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8535F6" w14:textId="4FDF25EF" w:rsidR="00353BBB" w:rsidRDefault="00353BBB" w:rsidP="00B231C8">
      <w:pPr>
        <w:rPr>
          <w:rFonts w:ascii="Calibri" w:eastAsia="Times New Roman" w:hAnsi="Calibri" w:cs="Calibri"/>
          <w:b/>
          <w:bCs/>
          <w:color w:val="000000"/>
          <w:lang w:eastAsia="en-GB"/>
        </w:rPr>
      </w:pPr>
      <w:r w:rsidRPr="00353BBB">
        <w:rPr>
          <w:rFonts w:ascii="Calibri" w:eastAsia="Times New Roman" w:hAnsi="Calibri" w:cs="Calibri"/>
          <w:b/>
          <w:bCs/>
          <w:noProof/>
          <w:color w:val="000000"/>
          <w:lang w:eastAsia="en-GB"/>
        </w:rPr>
        <w:drawing>
          <wp:anchor distT="0" distB="0" distL="114300" distR="114300" simplePos="0" relativeHeight="251758592" behindDoc="0" locked="0" layoutInCell="1" allowOverlap="1" wp14:anchorId="3EBF27E1" wp14:editId="799117C6">
            <wp:simplePos x="0" y="0"/>
            <wp:positionH relativeFrom="page">
              <wp:align>center</wp:align>
            </wp:positionH>
            <wp:positionV relativeFrom="paragraph">
              <wp:posOffset>0</wp:posOffset>
            </wp:positionV>
            <wp:extent cx="7434910" cy="1987550"/>
            <wp:effectExtent l="0" t="0" r="0" b="0"/>
            <wp:wrapSquare wrapText="bothSides"/>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7434910" cy="1987550"/>
                    </a:xfrm>
                    <a:prstGeom prst="rect">
                      <a:avLst/>
                    </a:prstGeom>
                  </pic:spPr>
                </pic:pic>
              </a:graphicData>
            </a:graphic>
            <wp14:sizeRelH relativeFrom="margin">
              <wp14:pctWidth>0</wp14:pctWidth>
            </wp14:sizeRelH>
            <wp14:sizeRelV relativeFrom="margin">
              <wp14:pctHeight>0</wp14:pctHeight>
            </wp14:sizeRelV>
          </wp:anchor>
        </w:drawing>
      </w:r>
    </w:p>
    <w:p w14:paraId="6766E87D" w14:textId="28616F0F" w:rsidR="00353BBB" w:rsidRDefault="00217D1E" w:rsidP="00217D1E">
      <w:pPr>
        <w:pStyle w:val="af1"/>
        <w:rPr>
          <w:rFonts w:eastAsia="Times New Roman"/>
          <w:lang w:eastAsia="en-GB"/>
        </w:rPr>
      </w:pPr>
      <w:r>
        <w:rPr>
          <w:rFonts w:eastAsia="Times New Roman"/>
          <w:lang w:eastAsia="en-GB"/>
        </w:rPr>
        <w:t>ΒΙΟΜΑΖΑ ΚΑΙ ΣΥΝΘΕΣΗ ΜΙΚΡΟΒΙΑΚΩΝ ΚΟΙΝΟΤΗΤΩΝ ΣΕ ΘΕΡΜΟΚΗΠΙΑ ΣΥΜΒΑΤΙΚΗΣ ΚΑΙ ΒΙΟΛΟΓΙΚΗΣ ΓΕΩΡΓΙΑΣ</w:t>
      </w:r>
    </w:p>
    <w:p w14:paraId="01142337" w14:textId="3D5171EA" w:rsidR="00861D36" w:rsidRPr="00861D36" w:rsidRDefault="00861D36" w:rsidP="00217D1E">
      <w:pPr>
        <w:jc w:val="center"/>
        <w:rPr>
          <w:rFonts w:ascii="Arial" w:eastAsia="Times New Roman" w:hAnsi="Arial" w:cs="Arial"/>
          <w:b/>
          <w:bCs/>
          <w:color w:val="44546A" w:themeColor="text2"/>
          <w:sz w:val="36"/>
          <w:szCs w:val="36"/>
          <w:lang w:eastAsia="en-GB"/>
        </w:rPr>
      </w:pPr>
      <w:r w:rsidRPr="00861D36">
        <w:rPr>
          <w:rFonts w:ascii="Arial" w:eastAsia="Times New Roman" w:hAnsi="Arial" w:cs="Arial"/>
          <w:b/>
          <w:bCs/>
          <w:color w:val="44546A" w:themeColor="text2"/>
          <w:sz w:val="36"/>
          <w:szCs w:val="36"/>
          <w:lang w:eastAsia="en-GB"/>
        </w:rPr>
        <w:t>Διπλωματική Εργασία</w:t>
      </w:r>
    </w:p>
    <w:p w14:paraId="674BABB6" w14:textId="455FA39A" w:rsidR="00353BBB" w:rsidRPr="00861D36" w:rsidRDefault="00217D1E" w:rsidP="00217D1E">
      <w:pPr>
        <w:jc w:val="center"/>
        <w:rPr>
          <w:rFonts w:ascii="Arial" w:eastAsia="Times New Roman" w:hAnsi="Arial" w:cs="Arial"/>
          <w:b/>
          <w:bCs/>
          <w:color w:val="44546A" w:themeColor="text2"/>
          <w:sz w:val="36"/>
          <w:szCs w:val="36"/>
          <w:lang w:eastAsia="en-GB"/>
        </w:rPr>
      </w:pPr>
      <w:r w:rsidRPr="00861D36">
        <w:rPr>
          <w:rFonts w:ascii="Arial" w:eastAsia="Times New Roman" w:hAnsi="Arial" w:cs="Arial"/>
          <w:b/>
          <w:bCs/>
          <w:color w:val="44546A" w:themeColor="text2"/>
          <w:sz w:val="36"/>
          <w:szCs w:val="36"/>
          <w:lang w:eastAsia="en-GB"/>
        </w:rPr>
        <w:t xml:space="preserve">Μαρία </w:t>
      </w:r>
      <w:proofErr w:type="spellStart"/>
      <w:r w:rsidRPr="00861D36">
        <w:rPr>
          <w:rFonts w:ascii="Arial" w:eastAsia="Times New Roman" w:hAnsi="Arial" w:cs="Arial"/>
          <w:b/>
          <w:bCs/>
          <w:color w:val="44546A" w:themeColor="text2"/>
          <w:sz w:val="36"/>
          <w:szCs w:val="36"/>
          <w:lang w:eastAsia="en-GB"/>
        </w:rPr>
        <w:t>Φραντζέσκου</w:t>
      </w:r>
      <w:proofErr w:type="spellEnd"/>
    </w:p>
    <w:p w14:paraId="2D93969B" w14:textId="77777777" w:rsidR="000B2518" w:rsidRDefault="000B2518" w:rsidP="00B231C8">
      <w:pPr>
        <w:rPr>
          <w:rFonts w:ascii="Calibri" w:eastAsia="Times New Roman" w:hAnsi="Calibri" w:cs="Calibri"/>
          <w:b/>
          <w:bCs/>
          <w:color w:val="000000"/>
          <w:lang w:eastAsia="en-GB"/>
        </w:rPr>
      </w:pPr>
    </w:p>
    <w:p w14:paraId="0DFA5FA0" w14:textId="77777777" w:rsidR="00F7018D" w:rsidRDefault="00F7018D" w:rsidP="00B231C8">
      <w:pPr>
        <w:rPr>
          <w:rFonts w:ascii="Calibri" w:eastAsia="Times New Roman" w:hAnsi="Calibri" w:cs="Calibri"/>
          <w:b/>
          <w:bCs/>
          <w:color w:val="000000"/>
          <w:lang w:eastAsia="en-GB"/>
        </w:rPr>
      </w:pPr>
    </w:p>
    <w:p w14:paraId="1EDEB2F6" w14:textId="77777777" w:rsidR="00F7018D" w:rsidRDefault="00F7018D" w:rsidP="00B231C8">
      <w:pPr>
        <w:rPr>
          <w:rFonts w:ascii="Calibri" w:eastAsia="Times New Roman" w:hAnsi="Calibri" w:cs="Calibri"/>
          <w:b/>
          <w:bCs/>
          <w:color w:val="000000"/>
          <w:lang w:eastAsia="en-GB"/>
        </w:rPr>
      </w:pPr>
    </w:p>
    <w:p w14:paraId="7848D723" w14:textId="77777777" w:rsidR="00930FB8" w:rsidRDefault="00930FB8" w:rsidP="00B231C8">
      <w:pPr>
        <w:rPr>
          <w:rFonts w:ascii="Calibri" w:eastAsia="Times New Roman" w:hAnsi="Calibri" w:cs="Calibri"/>
          <w:b/>
          <w:bCs/>
          <w:color w:val="000000"/>
          <w:lang w:eastAsia="en-GB"/>
        </w:rPr>
      </w:pPr>
    </w:p>
    <w:p w14:paraId="46386665" w14:textId="15B3D05F" w:rsidR="00930FB8" w:rsidRPr="00861D36" w:rsidRDefault="00930FB8" w:rsidP="00B231C8">
      <w:pPr>
        <w:rPr>
          <w:rFonts w:ascii="Calibri" w:eastAsia="Times New Roman" w:hAnsi="Calibri" w:cs="Calibri"/>
          <w:b/>
          <w:bCs/>
          <w:color w:val="44546A" w:themeColor="text2"/>
          <w:sz w:val="28"/>
          <w:szCs w:val="28"/>
          <w:lang w:eastAsia="en-GB"/>
        </w:rPr>
      </w:pPr>
      <w:r w:rsidRPr="00861D36">
        <w:rPr>
          <w:rFonts w:ascii="Calibri" w:eastAsia="Times New Roman" w:hAnsi="Calibri" w:cs="Calibri"/>
          <w:b/>
          <w:bCs/>
          <w:color w:val="44546A" w:themeColor="text2"/>
          <w:sz w:val="28"/>
          <w:szCs w:val="28"/>
          <w:lang w:eastAsia="en-GB"/>
        </w:rPr>
        <w:t>Τριμελής επιτροπή</w:t>
      </w:r>
    </w:p>
    <w:p w14:paraId="70EE5F27" w14:textId="6EB9886F" w:rsidR="00930FB8" w:rsidRPr="00763BDF" w:rsidRDefault="00482B25" w:rsidP="00930FB8">
      <w:pPr>
        <w:pStyle w:val="a3"/>
        <w:numPr>
          <w:ilvl w:val="0"/>
          <w:numId w:val="6"/>
        </w:numPr>
        <w:rPr>
          <w:rFonts w:ascii="Calibri" w:eastAsia="Times New Roman" w:hAnsi="Calibri" w:cs="Calibri"/>
          <w:color w:val="000000"/>
          <w:sz w:val="28"/>
          <w:szCs w:val="28"/>
          <w:lang w:eastAsia="en-GB"/>
        </w:rPr>
      </w:pPr>
      <w:r w:rsidRPr="00763BDF">
        <w:rPr>
          <w:rFonts w:ascii="Calibri" w:eastAsia="Times New Roman" w:hAnsi="Calibri" w:cs="Calibri"/>
          <w:color w:val="000000"/>
          <w:sz w:val="28"/>
          <w:szCs w:val="28"/>
          <w:lang w:eastAsia="en-GB"/>
        </w:rPr>
        <w:t xml:space="preserve">Νικόλαος </w:t>
      </w:r>
      <w:proofErr w:type="spellStart"/>
      <w:r w:rsidRPr="00763BDF">
        <w:rPr>
          <w:rFonts w:ascii="Calibri" w:eastAsia="Times New Roman" w:hAnsi="Calibri" w:cs="Calibri"/>
          <w:color w:val="000000"/>
          <w:sz w:val="28"/>
          <w:szCs w:val="28"/>
          <w:lang w:eastAsia="en-GB"/>
        </w:rPr>
        <w:t>Παρανυχιανακής</w:t>
      </w:r>
      <w:proofErr w:type="spellEnd"/>
    </w:p>
    <w:p w14:paraId="3AD6DC72" w14:textId="3FEE9EAA" w:rsidR="00482B25" w:rsidRPr="00763BDF" w:rsidRDefault="00482B25" w:rsidP="00930FB8">
      <w:pPr>
        <w:pStyle w:val="a3"/>
        <w:numPr>
          <w:ilvl w:val="0"/>
          <w:numId w:val="6"/>
        </w:numPr>
        <w:rPr>
          <w:rFonts w:ascii="Calibri" w:eastAsia="Times New Roman" w:hAnsi="Calibri" w:cs="Calibri"/>
          <w:color w:val="000000"/>
          <w:sz w:val="28"/>
          <w:szCs w:val="28"/>
          <w:lang w:eastAsia="en-GB"/>
        </w:rPr>
      </w:pPr>
      <w:r w:rsidRPr="00763BDF">
        <w:rPr>
          <w:rFonts w:ascii="Calibri" w:eastAsia="Times New Roman" w:hAnsi="Calibri" w:cs="Calibri"/>
          <w:color w:val="000000"/>
          <w:sz w:val="28"/>
          <w:szCs w:val="28"/>
          <w:lang w:eastAsia="en-GB"/>
        </w:rPr>
        <w:t>Νικολαΐδης Νίκος</w:t>
      </w:r>
    </w:p>
    <w:p w14:paraId="0EC54ECB" w14:textId="153A9F22" w:rsidR="00482B25" w:rsidRPr="00763BDF" w:rsidRDefault="00482B25" w:rsidP="00482B25">
      <w:pPr>
        <w:pStyle w:val="a3"/>
        <w:numPr>
          <w:ilvl w:val="0"/>
          <w:numId w:val="6"/>
        </w:numPr>
        <w:rPr>
          <w:rFonts w:ascii="Calibri" w:eastAsia="Times New Roman" w:hAnsi="Calibri" w:cs="Calibri"/>
          <w:b/>
          <w:bCs/>
          <w:color w:val="000000"/>
          <w:sz w:val="28"/>
          <w:szCs w:val="28"/>
          <w:lang w:eastAsia="en-GB"/>
        </w:rPr>
      </w:pPr>
      <w:r w:rsidRPr="00763BDF">
        <w:rPr>
          <w:rFonts w:ascii="Calibri" w:eastAsia="Times New Roman" w:hAnsi="Calibri" w:cs="Calibri"/>
          <w:color w:val="000000"/>
          <w:sz w:val="28"/>
          <w:szCs w:val="28"/>
          <w:lang w:eastAsia="en-GB"/>
        </w:rPr>
        <w:t>Καρατζάς Γεώργιος</w:t>
      </w:r>
    </w:p>
    <w:p w14:paraId="26FA2A98" w14:textId="2259D0C6" w:rsidR="00482B25" w:rsidRPr="00763BDF" w:rsidRDefault="00482B25" w:rsidP="00482B25">
      <w:pPr>
        <w:ind w:left="360"/>
        <w:rPr>
          <w:rFonts w:ascii="Calibri" w:eastAsia="Times New Roman" w:hAnsi="Calibri" w:cs="Calibri"/>
          <w:b/>
          <w:bCs/>
          <w:color w:val="000000"/>
          <w:sz w:val="28"/>
          <w:szCs w:val="28"/>
          <w:lang w:eastAsia="en-GB"/>
        </w:rPr>
      </w:pPr>
      <w:r w:rsidRPr="00861D36">
        <w:rPr>
          <w:rFonts w:ascii="Calibri" w:eastAsia="Times New Roman" w:hAnsi="Calibri" w:cs="Calibri"/>
          <w:b/>
          <w:bCs/>
          <w:color w:val="44546A" w:themeColor="text2"/>
          <w:sz w:val="28"/>
          <w:szCs w:val="28"/>
          <w:lang w:eastAsia="en-GB"/>
        </w:rPr>
        <w:t xml:space="preserve">Αναπληρωματικός: </w:t>
      </w:r>
      <w:r w:rsidRPr="00763BDF">
        <w:rPr>
          <w:rFonts w:ascii="Calibri" w:eastAsia="Times New Roman" w:hAnsi="Calibri" w:cs="Calibri"/>
          <w:color w:val="000000"/>
          <w:sz w:val="28"/>
          <w:szCs w:val="28"/>
          <w:lang w:eastAsia="en-GB"/>
        </w:rPr>
        <w:t>Στεφανάκης Αλέξανδρος</w:t>
      </w:r>
    </w:p>
    <w:p w14:paraId="5AFCA21E" w14:textId="77777777" w:rsidR="00217D1E" w:rsidRDefault="00217D1E" w:rsidP="00B231C8">
      <w:pPr>
        <w:rPr>
          <w:rFonts w:ascii="Calibri" w:eastAsia="Times New Roman" w:hAnsi="Calibri" w:cs="Calibri"/>
          <w:b/>
          <w:bCs/>
          <w:color w:val="000000"/>
          <w:lang w:eastAsia="en-GB"/>
        </w:rPr>
      </w:pPr>
    </w:p>
    <w:p w14:paraId="581BF012" w14:textId="1B7D82C0" w:rsidR="00217D1E" w:rsidRDefault="00217D1E" w:rsidP="00B231C8">
      <w:pPr>
        <w:rPr>
          <w:rFonts w:ascii="Calibri" w:eastAsia="Times New Roman" w:hAnsi="Calibri" w:cs="Calibri"/>
          <w:b/>
          <w:bCs/>
          <w:color w:val="000000"/>
          <w:lang w:eastAsia="en-GB"/>
        </w:rPr>
      </w:pPr>
    </w:p>
    <w:p w14:paraId="0F315F00" w14:textId="77777777" w:rsidR="00482B25" w:rsidRDefault="00482B25">
      <w:pPr>
        <w:rPr>
          <w:rFonts w:ascii="Calibri" w:eastAsia="Times New Roman" w:hAnsi="Calibri" w:cs="Calibri"/>
          <w:b/>
          <w:bCs/>
          <w:color w:val="000000"/>
          <w:lang w:eastAsia="en-GB"/>
        </w:rPr>
      </w:pPr>
    </w:p>
    <w:p w14:paraId="169E90AE" w14:textId="2F87B53B" w:rsidR="00482B25" w:rsidRDefault="00482B25" w:rsidP="00482B25">
      <w:pPr>
        <w:tabs>
          <w:tab w:val="left" w:pos="2080"/>
        </w:tabs>
        <w:jc w:val="center"/>
        <w:rPr>
          <w:rFonts w:ascii="Calibri" w:eastAsia="Times New Roman" w:hAnsi="Calibri" w:cs="Calibri"/>
          <w:b/>
          <w:bCs/>
          <w:color w:val="000000"/>
          <w:lang w:eastAsia="en-GB"/>
        </w:rPr>
      </w:pPr>
      <w:r>
        <w:rPr>
          <w:rFonts w:ascii="Calibri" w:eastAsia="Times New Roman" w:hAnsi="Calibri" w:cs="Calibri"/>
          <w:b/>
          <w:bCs/>
          <w:color w:val="000000"/>
          <w:lang w:eastAsia="en-GB"/>
        </w:rPr>
        <w:t>ΧΑΝΙΑ, 2022</w:t>
      </w:r>
    </w:p>
    <w:p w14:paraId="2D94AAB1" w14:textId="404978BD" w:rsidR="009A66E6" w:rsidRDefault="000B4DB1">
      <w:pPr>
        <w:rPr>
          <w:rFonts w:ascii="Calibri" w:eastAsia="Times New Roman" w:hAnsi="Calibri" w:cs="Calibri"/>
          <w:b/>
          <w:bCs/>
          <w:color w:val="000000"/>
          <w:lang w:eastAsia="en-GB"/>
        </w:rPr>
      </w:pPr>
      <w:r w:rsidRPr="00482B25">
        <w:rPr>
          <w:rFonts w:ascii="Calibri" w:eastAsia="Times New Roman" w:hAnsi="Calibri" w:cs="Calibri"/>
          <w:lang w:eastAsia="en-GB"/>
        </w:rPr>
        <w:br w:type="page"/>
      </w:r>
      <w:r w:rsidR="009528F3">
        <w:rPr>
          <w:rFonts w:ascii="Calibri" w:eastAsia="Times New Roman" w:hAnsi="Calibri" w:cs="Calibri"/>
          <w:lang w:eastAsia="en-GB"/>
        </w:rPr>
        <w:lastRenderedPageBreak/>
        <w:t xml:space="preserve"> </w:t>
      </w:r>
      <w:r w:rsidR="009A66E6">
        <w:rPr>
          <w:rFonts w:ascii="Calibri" w:eastAsia="Times New Roman" w:hAnsi="Calibri" w:cs="Calibri"/>
          <w:b/>
          <w:bCs/>
          <w:color w:val="000000"/>
          <w:lang w:eastAsia="en-GB"/>
        </w:rPr>
        <w:t xml:space="preserve"> </w:t>
      </w:r>
    </w:p>
    <w:p w14:paraId="609AACFD" w14:textId="77777777" w:rsidR="00C71FF9" w:rsidRDefault="00C71FF9" w:rsidP="006821A0">
      <w:pPr>
        <w:rPr>
          <w:rFonts w:ascii="Calibri" w:eastAsia="Times New Roman" w:hAnsi="Calibri" w:cs="Calibri"/>
          <w:b/>
          <w:bCs/>
          <w:color w:val="000000"/>
          <w:lang w:eastAsia="en-GB"/>
        </w:rPr>
      </w:pPr>
    </w:p>
    <w:p w14:paraId="67CACE73" w14:textId="77777777" w:rsidR="00C71FF9" w:rsidRDefault="00C71FF9" w:rsidP="006821A0">
      <w:pPr>
        <w:rPr>
          <w:rFonts w:ascii="Calibri" w:eastAsia="Times New Roman" w:hAnsi="Calibri" w:cs="Calibri"/>
          <w:b/>
          <w:bCs/>
          <w:color w:val="000000"/>
          <w:lang w:eastAsia="en-GB"/>
        </w:rPr>
      </w:pPr>
    </w:p>
    <w:p w14:paraId="592DFF4A" w14:textId="77777777" w:rsidR="00C71FF9" w:rsidRDefault="00C71FF9" w:rsidP="006821A0">
      <w:pPr>
        <w:rPr>
          <w:rFonts w:ascii="Calibri" w:eastAsia="Times New Roman" w:hAnsi="Calibri" w:cs="Calibri"/>
          <w:b/>
          <w:bCs/>
          <w:color w:val="000000"/>
          <w:lang w:eastAsia="en-GB"/>
        </w:rPr>
      </w:pPr>
    </w:p>
    <w:p w14:paraId="3E47D5F2" w14:textId="77777777" w:rsidR="00C71FF9" w:rsidRDefault="00C71FF9" w:rsidP="006821A0">
      <w:pPr>
        <w:rPr>
          <w:rFonts w:ascii="Calibri" w:eastAsia="Times New Roman" w:hAnsi="Calibri" w:cs="Calibri"/>
          <w:b/>
          <w:bCs/>
          <w:color w:val="000000"/>
          <w:lang w:eastAsia="en-GB"/>
        </w:rPr>
      </w:pPr>
    </w:p>
    <w:p w14:paraId="33789C4C" w14:textId="77777777" w:rsidR="008F6B44" w:rsidRDefault="008F6B44" w:rsidP="006821A0">
      <w:pPr>
        <w:rPr>
          <w:rFonts w:ascii="Calibri" w:eastAsia="Times New Roman" w:hAnsi="Calibri" w:cs="Calibri"/>
          <w:b/>
          <w:bCs/>
          <w:color w:val="000000"/>
          <w:lang w:eastAsia="en-GB"/>
        </w:rPr>
      </w:pPr>
    </w:p>
    <w:p w14:paraId="61D0955E" w14:textId="77777777" w:rsidR="008F6B44" w:rsidRDefault="008F6B44" w:rsidP="006821A0">
      <w:pPr>
        <w:rPr>
          <w:rFonts w:ascii="Calibri" w:eastAsia="Times New Roman" w:hAnsi="Calibri" w:cs="Calibri"/>
          <w:b/>
          <w:bCs/>
          <w:color w:val="000000"/>
          <w:lang w:eastAsia="en-GB"/>
        </w:rPr>
      </w:pPr>
    </w:p>
    <w:p w14:paraId="1C48D1F3" w14:textId="32143C9C" w:rsidR="00CF604F" w:rsidRPr="00A563DF" w:rsidRDefault="00CF11A6" w:rsidP="008F6B44">
      <w:pPr>
        <w:ind w:firstLine="720"/>
        <w:rPr>
          <w:rFonts w:ascii="Calibri" w:eastAsia="Times New Roman" w:hAnsi="Calibri" w:cs="Calibri"/>
          <w:i/>
          <w:iCs/>
          <w:color w:val="000000"/>
          <w:lang w:eastAsia="en-GB"/>
        </w:rPr>
      </w:pPr>
      <w:r w:rsidRPr="00A563DF">
        <w:rPr>
          <w:rFonts w:ascii="Calibri" w:eastAsia="Times New Roman" w:hAnsi="Calibri" w:cs="Calibri"/>
          <w:i/>
          <w:iCs/>
          <w:color w:val="000000"/>
          <w:lang w:eastAsia="en-GB"/>
        </w:rPr>
        <w:t>Θα ήθελα να ευχαριστήσω τ</w:t>
      </w:r>
      <w:r w:rsidR="00541496" w:rsidRPr="00A563DF">
        <w:rPr>
          <w:rFonts w:ascii="Calibri" w:eastAsia="Times New Roman" w:hAnsi="Calibri" w:cs="Calibri"/>
          <w:i/>
          <w:iCs/>
          <w:color w:val="000000"/>
          <w:lang w:eastAsia="en-GB"/>
        </w:rPr>
        <w:t xml:space="preserve">ον επιβλέπων καθηγητή μου, κύριο </w:t>
      </w:r>
      <w:proofErr w:type="spellStart"/>
      <w:r w:rsidR="00541496" w:rsidRPr="00A563DF">
        <w:rPr>
          <w:rFonts w:ascii="Calibri" w:eastAsia="Times New Roman" w:hAnsi="Calibri" w:cs="Calibri"/>
          <w:i/>
          <w:iCs/>
          <w:color w:val="000000"/>
          <w:lang w:eastAsia="en-GB"/>
        </w:rPr>
        <w:t>Παρανυχιανάκη</w:t>
      </w:r>
      <w:proofErr w:type="spellEnd"/>
      <w:r w:rsidR="00541496" w:rsidRPr="00A563DF">
        <w:rPr>
          <w:rFonts w:ascii="Calibri" w:eastAsia="Times New Roman" w:hAnsi="Calibri" w:cs="Calibri"/>
          <w:i/>
          <w:iCs/>
          <w:color w:val="000000"/>
          <w:lang w:eastAsia="en-GB"/>
        </w:rPr>
        <w:t xml:space="preserve"> Νικόλαο </w:t>
      </w:r>
      <w:r w:rsidR="008F541A" w:rsidRPr="00A563DF">
        <w:rPr>
          <w:rFonts w:ascii="Calibri" w:eastAsia="Times New Roman" w:hAnsi="Calibri" w:cs="Calibri"/>
          <w:i/>
          <w:iCs/>
          <w:color w:val="000000"/>
          <w:lang w:eastAsia="en-GB"/>
        </w:rPr>
        <w:t>για την κατανόηση και την εμπιστοσύνη που μου έδειξε κα</w:t>
      </w:r>
      <w:r w:rsidR="00F31CA0" w:rsidRPr="00A563DF">
        <w:rPr>
          <w:rFonts w:ascii="Calibri" w:eastAsia="Times New Roman" w:hAnsi="Calibri" w:cs="Calibri"/>
          <w:i/>
          <w:iCs/>
          <w:color w:val="000000"/>
          <w:lang w:eastAsia="en-GB"/>
        </w:rPr>
        <w:t xml:space="preserve">θ’ όλη τη διάρκεια εκπόνησης της διπλωματικής εργασίας. Στη συνέχεια θα ήθελα να ευχαριστήσω </w:t>
      </w:r>
      <w:r w:rsidR="00C71FF9" w:rsidRPr="00A563DF">
        <w:rPr>
          <w:rFonts w:ascii="Calibri" w:eastAsia="Times New Roman" w:hAnsi="Calibri" w:cs="Calibri"/>
          <w:i/>
          <w:iCs/>
          <w:color w:val="000000"/>
          <w:lang w:eastAsia="en-GB"/>
        </w:rPr>
        <w:t xml:space="preserve">θερμά την </w:t>
      </w:r>
      <w:proofErr w:type="spellStart"/>
      <w:r w:rsidR="00C71FF9" w:rsidRPr="00A563DF">
        <w:rPr>
          <w:rFonts w:ascii="Calibri" w:eastAsia="Times New Roman" w:hAnsi="Calibri" w:cs="Calibri"/>
          <w:i/>
          <w:iCs/>
          <w:color w:val="000000"/>
          <w:lang w:eastAsia="en-GB"/>
        </w:rPr>
        <w:t>Μουρνελά</w:t>
      </w:r>
      <w:proofErr w:type="spellEnd"/>
      <w:r w:rsidR="00C71FF9" w:rsidRPr="00A563DF">
        <w:rPr>
          <w:rFonts w:ascii="Calibri" w:eastAsia="Times New Roman" w:hAnsi="Calibri" w:cs="Calibri"/>
          <w:i/>
          <w:iCs/>
          <w:color w:val="000000"/>
          <w:lang w:eastAsia="en-GB"/>
        </w:rPr>
        <w:t xml:space="preserve"> </w:t>
      </w:r>
      <w:proofErr w:type="spellStart"/>
      <w:r w:rsidR="00C71FF9" w:rsidRPr="00A563DF">
        <w:rPr>
          <w:rFonts w:ascii="Calibri" w:eastAsia="Times New Roman" w:hAnsi="Calibri" w:cs="Calibri"/>
          <w:i/>
          <w:iCs/>
          <w:color w:val="000000"/>
          <w:lang w:eastAsia="en-GB"/>
        </w:rPr>
        <w:t>Ραφαήλα</w:t>
      </w:r>
      <w:proofErr w:type="spellEnd"/>
      <w:r w:rsidR="002E2171" w:rsidRPr="00A563DF">
        <w:rPr>
          <w:rFonts w:ascii="Calibri" w:eastAsia="Times New Roman" w:hAnsi="Calibri" w:cs="Calibri"/>
          <w:i/>
          <w:iCs/>
          <w:color w:val="000000"/>
          <w:lang w:eastAsia="en-GB"/>
        </w:rPr>
        <w:t xml:space="preserve"> </w:t>
      </w:r>
      <w:r w:rsidR="00492F0A" w:rsidRPr="00A563DF">
        <w:rPr>
          <w:rFonts w:ascii="Calibri" w:eastAsia="Times New Roman" w:hAnsi="Calibri" w:cs="Calibri"/>
          <w:i/>
          <w:iCs/>
          <w:color w:val="000000"/>
          <w:lang w:eastAsia="en-GB"/>
        </w:rPr>
        <w:t>του εργαστηρίου Γεωργικής Μηχανικής</w:t>
      </w:r>
      <w:r w:rsidR="00E768F2" w:rsidRPr="00A563DF">
        <w:rPr>
          <w:rFonts w:ascii="Calibri" w:eastAsia="Times New Roman" w:hAnsi="Calibri" w:cs="Calibri"/>
          <w:i/>
          <w:iCs/>
          <w:color w:val="000000"/>
          <w:lang w:eastAsia="en-GB"/>
        </w:rPr>
        <w:t xml:space="preserve"> </w:t>
      </w:r>
      <w:r w:rsidR="00CF604F" w:rsidRPr="00A563DF">
        <w:rPr>
          <w:rFonts w:ascii="Calibri" w:eastAsia="Times New Roman" w:hAnsi="Calibri" w:cs="Calibri"/>
          <w:i/>
          <w:iCs/>
          <w:color w:val="000000"/>
          <w:lang w:eastAsia="en-GB"/>
        </w:rPr>
        <w:t xml:space="preserve">για την βοήθεια κάθε επιπέδου που μου προσέφερε. </w:t>
      </w:r>
      <w:r w:rsidR="008F6B44" w:rsidRPr="00A563DF">
        <w:rPr>
          <w:rFonts w:ascii="Calibri" w:eastAsia="Times New Roman" w:hAnsi="Calibri" w:cs="Calibri"/>
          <w:i/>
          <w:iCs/>
          <w:color w:val="000000"/>
          <w:lang w:eastAsia="en-GB"/>
        </w:rPr>
        <w:t xml:space="preserve">Τέλος, </w:t>
      </w:r>
      <w:r w:rsidR="008D2F3B" w:rsidRPr="00A563DF">
        <w:rPr>
          <w:rFonts w:ascii="Calibri" w:eastAsia="Times New Roman" w:hAnsi="Calibri" w:cs="Calibri"/>
          <w:i/>
          <w:iCs/>
          <w:color w:val="000000"/>
          <w:lang w:eastAsia="en-GB"/>
        </w:rPr>
        <w:t>δε θα μπορούσα να παραλείψω την στήριξη</w:t>
      </w:r>
      <w:r w:rsidR="00A563DF" w:rsidRPr="00A563DF">
        <w:rPr>
          <w:rFonts w:ascii="Calibri" w:eastAsia="Times New Roman" w:hAnsi="Calibri" w:cs="Calibri"/>
          <w:i/>
          <w:iCs/>
          <w:color w:val="000000"/>
          <w:lang w:eastAsia="en-GB"/>
        </w:rPr>
        <w:t xml:space="preserve"> και κινητήρια δύναμη</w:t>
      </w:r>
      <w:r w:rsidR="008D2F3B" w:rsidRPr="00A563DF">
        <w:rPr>
          <w:rFonts w:ascii="Calibri" w:eastAsia="Times New Roman" w:hAnsi="Calibri" w:cs="Calibri"/>
          <w:i/>
          <w:iCs/>
          <w:color w:val="000000"/>
          <w:lang w:eastAsia="en-GB"/>
        </w:rPr>
        <w:t xml:space="preserve"> που μου έδωσαν οι φίλοι και οικογένεια μου</w:t>
      </w:r>
      <w:r w:rsidR="00A563DF" w:rsidRPr="00A563DF">
        <w:rPr>
          <w:rFonts w:ascii="Calibri" w:eastAsia="Times New Roman" w:hAnsi="Calibri" w:cs="Calibri"/>
          <w:i/>
          <w:iCs/>
          <w:color w:val="000000"/>
          <w:lang w:eastAsia="en-GB"/>
        </w:rPr>
        <w:t>.</w:t>
      </w:r>
      <w:r w:rsidR="008D2F3B" w:rsidRPr="00A563DF">
        <w:rPr>
          <w:rFonts w:ascii="Calibri" w:eastAsia="Times New Roman" w:hAnsi="Calibri" w:cs="Calibri"/>
          <w:i/>
          <w:iCs/>
          <w:color w:val="000000"/>
          <w:lang w:eastAsia="en-GB"/>
        </w:rPr>
        <w:t xml:space="preserve"> </w:t>
      </w:r>
    </w:p>
    <w:p w14:paraId="22D2B133" w14:textId="11024DEF" w:rsidR="00677AEC" w:rsidRDefault="00C71FF9" w:rsidP="006821A0">
      <w:pPr>
        <w:rPr>
          <w:rFonts w:ascii="Calibri" w:eastAsia="Times New Roman" w:hAnsi="Calibri" w:cs="Calibri"/>
          <w:b/>
          <w:bCs/>
          <w:color w:val="000000"/>
          <w:lang w:eastAsia="en-GB"/>
        </w:rPr>
      </w:pPr>
      <w:r>
        <w:rPr>
          <w:rFonts w:ascii="Calibri" w:eastAsia="Times New Roman" w:hAnsi="Calibri" w:cs="Calibri"/>
          <w:b/>
          <w:bCs/>
          <w:color w:val="000000"/>
          <w:lang w:eastAsia="en-GB"/>
        </w:rPr>
        <w:t xml:space="preserve"> </w:t>
      </w:r>
      <w:r w:rsidR="008F541A">
        <w:rPr>
          <w:rFonts w:ascii="Calibri" w:eastAsia="Times New Roman" w:hAnsi="Calibri" w:cs="Calibri"/>
          <w:b/>
          <w:bCs/>
          <w:color w:val="000000"/>
          <w:lang w:eastAsia="en-GB"/>
        </w:rPr>
        <w:t xml:space="preserve">  </w:t>
      </w:r>
      <w:r w:rsidR="009A66E6">
        <w:rPr>
          <w:rFonts w:ascii="Calibri" w:eastAsia="Times New Roman" w:hAnsi="Calibri" w:cs="Calibri"/>
          <w:b/>
          <w:bCs/>
          <w:color w:val="000000"/>
          <w:lang w:eastAsia="en-GB"/>
        </w:rPr>
        <w:br w:type="page"/>
      </w:r>
    </w:p>
    <w:sdt>
      <w:sdtPr>
        <w:rPr>
          <w:rFonts w:asciiTheme="minorHAnsi" w:eastAsiaTheme="minorHAnsi" w:hAnsiTheme="minorHAnsi" w:cstheme="minorBidi"/>
          <w:b w:val="0"/>
          <w:bCs w:val="0"/>
          <w:color w:val="auto"/>
          <w:sz w:val="22"/>
          <w:szCs w:val="22"/>
        </w:rPr>
        <w:id w:val="2001068844"/>
        <w:docPartObj>
          <w:docPartGallery w:val="Table of Contents"/>
          <w:docPartUnique/>
        </w:docPartObj>
      </w:sdtPr>
      <w:sdtEndPr>
        <w:rPr>
          <w:rFonts w:eastAsiaTheme="minorEastAsia"/>
        </w:rPr>
      </w:sdtEndPr>
      <w:sdtContent>
        <w:p w14:paraId="6CFCDC3B" w14:textId="29DDC387" w:rsidR="00E805EB" w:rsidRDefault="00E805EB">
          <w:pPr>
            <w:pStyle w:val="ae"/>
          </w:pPr>
          <w:r>
            <w:t>Περιεχόμενα</w:t>
          </w:r>
        </w:p>
        <w:p w14:paraId="00833EEB" w14:textId="000CDC6E" w:rsidR="00EB7924" w:rsidRDefault="00E805EB">
          <w:pPr>
            <w:pStyle w:val="10"/>
            <w:tabs>
              <w:tab w:val="right" w:leader="dot" w:pos="8777"/>
            </w:tabs>
            <w:rPr>
              <w:noProof/>
              <w:lang w:val="en-GB" w:eastAsia="en-GB"/>
            </w:rPr>
          </w:pPr>
          <w:r>
            <w:fldChar w:fldCharType="begin"/>
          </w:r>
          <w:r>
            <w:instrText xml:space="preserve"> TOC \o "1-3" \h \z \u </w:instrText>
          </w:r>
          <w:r>
            <w:fldChar w:fldCharType="separate"/>
          </w:r>
          <w:hyperlink w:anchor="_Toc109664742" w:history="1">
            <w:r w:rsidR="00EB7924" w:rsidRPr="00C224C7">
              <w:rPr>
                <w:rStyle w:val="-"/>
                <w:rFonts w:ascii="Arial" w:eastAsia="Times New Roman" w:hAnsi="Arial" w:cs="Arial"/>
                <w:noProof/>
              </w:rPr>
              <w:t>1. Εισαγωγή</w:t>
            </w:r>
            <w:r w:rsidR="00EB7924">
              <w:rPr>
                <w:noProof/>
                <w:webHidden/>
              </w:rPr>
              <w:tab/>
            </w:r>
            <w:r w:rsidR="00EB7924">
              <w:rPr>
                <w:noProof/>
                <w:webHidden/>
              </w:rPr>
              <w:fldChar w:fldCharType="begin"/>
            </w:r>
            <w:r w:rsidR="00EB7924">
              <w:rPr>
                <w:noProof/>
                <w:webHidden/>
              </w:rPr>
              <w:instrText xml:space="preserve"> PAGEREF _Toc109664742 \h </w:instrText>
            </w:r>
            <w:r w:rsidR="00EB7924">
              <w:rPr>
                <w:noProof/>
                <w:webHidden/>
              </w:rPr>
            </w:r>
            <w:r w:rsidR="00EB7924">
              <w:rPr>
                <w:noProof/>
                <w:webHidden/>
              </w:rPr>
              <w:fldChar w:fldCharType="separate"/>
            </w:r>
            <w:r w:rsidR="00EB7924">
              <w:rPr>
                <w:noProof/>
                <w:webHidden/>
              </w:rPr>
              <w:t>7</w:t>
            </w:r>
            <w:r w:rsidR="00EB7924">
              <w:rPr>
                <w:noProof/>
                <w:webHidden/>
              </w:rPr>
              <w:fldChar w:fldCharType="end"/>
            </w:r>
          </w:hyperlink>
        </w:p>
        <w:p w14:paraId="46115CFE" w14:textId="33367960" w:rsidR="00EB7924" w:rsidRDefault="00EB7924">
          <w:pPr>
            <w:pStyle w:val="20"/>
            <w:tabs>
              <w:tab w:val="right" w:leader="dot" w:pos="8777"/>
            </w:tabs>
            <w:rPr>
              <w:noProof/>
              <w:lang w:val="en-GB" w:eastAsia="en-GB"/>
            </w:rPr>
          </w:pPr>
          <w:hyperlink w:anchor="_Toc109664743" w:history="1">
            <w:r w:rsidRPr="00C224C7">
              <w:rPr>
                <w:rStyle w:val="-"/>
                <w:rFonts w:ascii="Arial" w:hAnsi="Arial" w:cs="Arial"/>
                <w:noProof/>
              </w:rPr>
              <w:t>1.1 Το έδαφος</w:t>
            </w:r>
            <w:r>
              <w:rPr>
                <w:noProof/>
                <w:webHidden/>
              </w:rPr>
              <w:tab/>
            </w:r>
            <w:r>
              <w:rPr>
                <w:noProof/>
                <w:webHidden/>
              </w:rPr>
              <w:fldChar w:fldCharType="begin"/>
            </w:r>
            <w:r>
              <w:rPr>
                <w:noProof/>
                <w:webHidden/>
              </w:rPr>
              <w:instrText xml:space="preserve"> PAGEREF _Toc109664743 \h </w:instrText>
            </w:r>
            <w:r>
              <w:rPr>
                <w:noProof/>
                <w:webHidden/>
              </w:rPr>
            </w:r>
            <w:r>
              <w:rPr>
                <w:noProof/>
                <w:webHidden/>
              </w:rPr>
              <w:fldChar w:fldCharType="separate"/>
            </w:r>
            <w:r>
              <w:rPr>
                <w:noProof/>
                <w:webHidden/>
              </w:rPr>
              <w:t>7</w:t>
            </w:r>
            <w:r>
              <w:rPr>
                <w:noProof/>
                <w:webHidden/>
              </w:rPr>
              <w:fldChar w:fldCharType="end"/>
            </w:r>
          </w:hyperlink>
        </w:p>
        <w:p w14:paraId="232948C7" w14:textId="7856240B" w:rsidR="00EB7924" w:rsidRDefault="00EB7924">
          <w:pPr>
            <w:pStyle w:val="30"/>
            <w:tabs>
              <w:tab w:val="right" w:leader="dot" w:pos="8777"/>
            </w:tabs>
            <w:rPr>
              <w:noProof/>
              <w:lang w:val="en-GB" w:eastAsia="en-GB"/>
            </w:rPr>
          </w:pPr>
          <w:hyperlink w:anchor="_Toc109664744" w:history="1">
            <w:r w:rsidRPr="00C224C7">
              <w:rPr>
                <w:rStyle w:val="-"/>
                <w:rFonts w:ascii="Arial" w:eastAsia="Times New Roman" w:hAnsi="Arial" w:cs="Arial"/>
                <w:noProof/>
                <w:lang w:eastAsia="en-GB"/>
              </w:rPr>
              <w:t>1.1.1 Υγεία του εδάφους</w:t>
            </w:r>
            <w:r>
              <w:rPr>
                <w:noProof/>
                <w:webHidden/>
              </w:rPr>
              <w:tab/>
            </w:r>
            <w:r>
              <w:rPr>
                <w:noProof/>
                <w:webHidden/>
              </w:rPr>
              <w:fldChar w:fldCharType="begin"/>
            </w:r>
            <w:r>
              <w:rPr>
                <w:noProof/>
                <w:webHidden/>
              </w:rPr>
              <w:instrText xml:space="preserve"> PAGEREF _Toc109664744 \h </w:instrText>
            </w:r>
            <w:r>
              <w:rPr>
                <w:noProof/>
                <w:webHidden/>
              </w:rPr>
            </w:r>
            <w:r>
              <w:rPr>
                <w:noProof/>
                <w:webHidden/>
              </w:rPr>
              <w:fldChar w:fldCharType="separate"/>
            </w:r>
            <w:r>
              <w:rPr>
                <w:noProof/>
                <w:webHidden/>
              </w:rPr>
              <w:t>10</w:t>
            </w:r>
            <w:r>
              <w:rPr>
                <w:noProof/>
                <w:webHidden/>
              </w:rPr>
              <w:fldChar w:fldCharType="end"/>
            </w:r>
          </w:hyperlink>
        </w:p>
        <w:p w14:paraId="01D9CAB2" w14:textId="40C76E87" w:rsidR="00EB7924" w:rsidRDefault="00EB7924">
          <w:pPr>
            <w:pStyle w:val="30"/>
            <w:tabs>
              <w:tab w:val="right" w:leader="dot" w:pos="8777"/>
            </w:tabs>
            <w:rPr>
              <w:noProof/>
              <w:lang w:val="en-GB" w:eastAsia="en-GB"/>
            </w:rPr>
          </w:pPr>
          <w:hyperlink w:anchor="_Toc109664745" w:history="1">
            <w:r w:rsidRPr="00C224C7">
              <w:rPr>
                <w:rStyle w:val="-"/>
                <w:rFonts w:ascii="Arial" w:eastAsia="Times New Roman" w:hAnsi="Arial" w:cs="Arial"/>
                <w:noProof/>
                <w:lang w:eastAsia="en-GB"/>
              </w:rPr>
              <w:t>1.1.2 Οργανική ύλη στο έδαφος</w:t>
            </w:r>
            <w:r>
              <w:rPr>
                <w:noProof/>
                <w:webHidden/>
              </w:rPr>
              <w:tab/>
            </w:r>
            <w:r>
              <w:rPr>
                <w:noProof/>
                <w:webHidden/>
              </w:rPr>
              <w:fldChar w:fldCharType="begin"/>
            </w:r>
            <w:r>
              <w:rPr>
                <w:noProof/>
                <w:webHidden/>
              </w:rPr>
              <w:instrText xml:space="preserve"> PAGEREF _Toc109664745 \h </w:instrText>
            </w:r>
            <w:r>
              <w:rPr>
                <w:noProof/>
                <w:webHidden/>
              </w:rPr>
            </w:r>
            <w:r>
              <w:rPr>
                <w:noProof/>
                <w:webHidden/>
              </w:rPr>
              <w:fldChar w:fldCharType="separate"/>
            </w:r>
            <w:r>
              <w:rPr>
                <w:noProof/>
                <w:webHidden/>
              </w:rPr>
              <w:t>11</w:t>
            </w:r>
            <w:r>
              <w:rPr>
                <w:noProof/>
                <w:webHidden/>
              </w:rPr>
              <w:fldChar w:fldCharType="end"/>
            </w:r>
          </w:hyperlink>
        </w:p>
        <w:p w14:paraId="1B41BE52" w14:textId="1FCB137D" w:rsidR="00EB7924" w:rsidRDefault="00EB7924">
          <w:pPr>
            <w:pStyle w:val="20"/>
            <w:tabs>
              <w:tab w:val="right" w:leader="dot" w:pos="8777"/>
            </w:tabs>
            <w:rPr>
              <w:noProof/>
              <w:lang w:val="en-GB" w:eastAsia="en-GB"/>
            </w:rPr>
          </w:pPr>
          <w:hyperlink w:anchor="_Toc109664746" w:history="1">
            <w:r w:rsidRPr="00C224C7">
              <w:rPr>
                <w:rStyle w:val="-"/>
                <w:rFonts w:ascii="Arial" w:eastAsia="Times New Roman" w:hAnsi="Arial" w:cs="Arial"/>
                <w:noProof/>
                <w:lang w:eastAsia="en-GB"/>
              </w:rPr>
              <w:t>1.2 Εδαφική βιοποικιλότητα</w:t>
            </w:r>
            <w:r>
              <w:rPr>
                <w:noProof/>
                <w:webHidden/>
              </w:rPr>
              <w:tab/>
            </w:r>
            <w:r>
              <w:rPr>
                <w:noProof/>
                <w:webHidden/>
              </w:rPr>
              <w:fldChar w:fldCharType="begin"/>
            </w:r>
            <w:r>
              <w:rPr>
                <w:noProof/>
                <w:webHidden/>
              </w:rPr>
              <w:instrText xml:space="preserve"> PAGEREF _Toc109664746 \h </w:instrText>
            </w:r>
            <w:r>
              <w:rPr>
                <w:noProof/>
                <w:webHidden/>
              </w:rPr>
            </w:r>
            <w:r>
              <w:rPr>
                <w:noProof/>
                <w:webHidden/>
              </w:rPr>
              <w:fldChar w:fldCharType="separate"/>
            </w:r>
            <w:r>
              <w:rPr>
                <w:noProof/>
                <w:webHidden/>
              </w:rPr>
              <w:t>12</w:t>
            </w:r>
            <w:r>
              <w:rPr>
                <w:noProof/>
                <w:webHidden/>
              </w:rPr>
              <w:fldChar w:fldCharType="end"/>
            </w:r>
          </w:hyperlink>
        </w:p>
        <w:p w14:paraId="442F1759" w14:textId="77C08571" w:rsidR="00EB7924" w:rsidRDefault="00EB7924">
          <w:pPr>
            <w:pStyle w:val="30"/>
            <w:tabs>
              <w:tab w:val="right" w:leader="dot" w:pos="8777"/>
            </w:tabs>
            <w:rPr>
              <w:noProof/>
              <w:lang w:val="en-GB" w:eastAsia="en-GB"/>
            </w:rPr>
          </w:pPr>
          <w:hyperlink w:anchor="_Toc109664747" w:history="1">
            <w:r w:rsidRPr="00C224C7">
              <w:rPr>
                <w:rStyle w:val="-"/>
                <w:rFonts w:ascii="Arial" w:hAnsi="Arial" w:cs="Arial"/>
                <w:noProof/>
              </w:rPr>
              <w:t>1.2.1 Ποικιλότητα ειδών</w:t>
            </w:r>
            <w:r>
              <w:rPr>
                <w:noProof/>
                <w:webHidden/>
              </w:rPr>
              <w:tab/>
            </w:r>
            <w:r>
              <w:rPr>
                <w:noProof/>
                <w:webHidden/>
              </w:rPr>
              <w:fldChar w:fldCharType="begin"/>
            </w:r>
            <w:r>
              <w:rPr>
                <w:noProof/>
                <w:webHidden/>
              </w:rPr>
              <w:instrText xml:space="preserve"> PAGEREF _Toc109664747 \h </w:instrText>
            </w:r>
            <w:r>
              <w:rPr>
                <w:noProof/>
                <w:webHidden/>
              </w:rPr>
            </w:r>
            <w:r>
              <w:rPr>
                <w:noProof/>
                <w:webHidden/>
              </w:rPr>
              <w:fldChar w:fldCharType="separate"/>
            </w:r>
            <w:r>
              <w:rPr>
                <w:noProof/>
                <w:webHidden/>
              </w:rPr>
              <w:t>13</w:t>
            </w:r>
            <w:r>
              <w:rPr>
                <w:noProof/>
                <w:webHidden/>
              </w:rPr>
              <w:fldChar w:fldCharType="end"/>
            </w:r>
          </w:hyperlink>
        </w:p>
        <w:p w14:paraId="5D9F8DB8" w14:textId="1DA85A90" w:rsidR="00EB7924" w:rsidRDefault="00EB7924">
          <w:pPr>
            <w:pStyle w:val="30"/>
            <w:tabs>
              <w:tab w:val="right" w:leader="dot" w:pos="8777"/>
            </w:tabs>
            <w:rPr>
              <w:noProof/>
              <w:lang w:val="en-GB" w:eastAsia="en-GB"/>
            </w:rPr>
          </w:pPr>
          <w:hyperlink w:anchor="_Toc109664748" w:history="1">
            <w:r w:rsidRPr="00C224C7">
              <w:rPr>
                <w:rStyle w:val="-"/>
                <w:rFonts w:ascii="Arial" w:hAnsi="Arial" w:cs="Arial"/>
                <w:noProof/>
              </w:rPr>
              <w:t>1.2.2  Κατηγορίες μικροοργανισμών</w:t>
            </w:r>
            <w:r>
              <w:rPr>
                <w:noProof/>
                <w:webHidden/>
              </w:rPr>
              <w:tab/>
            </w:r>
            <w:r>
              <w:rPr>
                <w:noProof/>
                <w:webHidden/>
              </w:rPr>
              <w:fldChar w:fldCharType="begin"/>
            </w:r>
            <w:r>
              <w:rPr>
                <w:noProof/>
                <w:webHidden/>
              </w:rPr>
              <w:instrText xml:space="preserve"> PAGEREF _Toc109664748 \h </w:instrText>
            </w:r>
            <w:r>
              <w:rPr>
                <w:noProof/>
                <w:webHidden/>
              </w:rPr>
            </w:r>
            <w:r>
              <w:rPr>
                <w:noProof/>
                <w:webHidden/>
              </w:rPr>
              <w:fldChar w:fldCharType="separate"/>
            </w:r>
            <w:r>
              <w:rPr>
                <w:noProof/>
                <w:webHidden/>
              </w:rPr>
              <w:t>13</w:t>
            </w:r>
            <w:r>
              <w:rPr>
                <w:noProof/>
                <w:webHidden/>
              </w:rPr>
              <w:fldChar w:fldCharType="end"/>
            </w:r>
          </w:hyperlink>
        </w:p>
        <w:p w14:paraId="4D0CA442" w14:textId="5EC13E8D" w:rsidR="00EB7924" w:rsidRDefault="00EB7924">
          <w:pPr>
            <w:pStyle w:val="20"/>
            <w:tabs>
              <w:tab w:val="right" w:leader="dot" w:pos="8777"/>
            </w:tabs>
            <w:rPr>
              <w:noProof/>
              <w:lang w:val="en-GB" w:eastAsia="en-GB"/>
            </w:rPr>
          </w:pPr>
          <w:hyperlink w:anchor="_Toc109664749" w:history="1">
            <w:r w:rsidRPr="00C224C7">
              <w:rPr>
                <w:rStyle w:val="-"/>
                <w:rFonts w:ascii="Arial" w:hAnsi="Arial" w:cs="Arial"/>
                <w:noProof/>
              </w:rPr>
              <w:t>1.3 Κλίμακα εξέτασης βιοποικιλότητας</w:t>
            </w:r>
            <w:r>
              <w:rPr>
                <w:noProof/>
                <w:webHidden/>
              </w:rPr>
              <w:tab/>
            </w:r>
            <w:r>
              <w:rPr>
                <w:noProof/>
                <w:webHidden/>
              </w:rPr>
              <w:fldChar w:fldCharType="begin"/>
            </w:r>
            <w:r>
              <w:rPr>
                <w:noProof/>
                <w:webHidden/>
              </w:rPr>
              <w:instrText xml:space="preserve"> PAGEREF _Toc109664749 \h </w:instrText>
            </w:r>
            <w:r>
              <w:rPr>
                <w:noProof/>
                <w:webHidden/>
              </w:rPr>
            </w:r>
            <w:r>
              <w:rPr>
                <w:noProof/>
                <w:webHidden/>
              </w:rPr>
              <w:fldChar w:fldCharType="separate"/>
            </w:r>
            <w:r>
              <w:rPr>
                <w:noProof/>
                <w:webHidden/>
              </w:rPr>
              <w:t>15</w:t>
            </w:r>
            <w:r>
              <w:rPr>
                <w:noProof/>
                <w:webHidden/>
              </w:rPr>
              <w:fldChar w:fldCharType="end"/>
            </w:r>
          </w:hyperlink>
        </w:p>
        <w:p w14:paraId="79065EB3" w14:textId="025FE7EB" w:rsidR="00EB7924" w:rsidRDefault="00EB7924">
          <w:pPr>
            <w:pStyle w:val="20"/>
            <w:tabs>
              <w:tab w:val="right" w:leader="dot" w:pos="8777"/>
            </w:tabs>
            <w:rPr>
              <w:noProof/>
              <w:lang w:val="en-GB" w:eastAsia="en-GB"/>
            </w:rPr>
          </w:pPr>
          <w:hyperlink w:anchor="_Toc109664750" w:history="1">
            <w:r w:rsidRPr="00C224C7">
              <w:rPr>
                <w:rStyle w:val="-"/>
                <w:rFonts w:ascii="Arial" w:hAnsi="Arial" w:cs="Arial"/>
                <w:noProof/>
              </w:rPr>
              <w:t>1.4 Αξιολόγηση εδαφικής βιοποικιλότητας</w:t>
            </w:r>
            <w:r>
              <w:rPr>
                <w:noProof/>
                <w:webHidden/>
              </w:rPr>
              <w:tab/>
            </w:r>
            <w:r>
              <w:rPr>
                <w:noProof/>
                <w:webHidden/>
              </w:rPr>
              <w:fldChar w:fldCharType="begin"/>
            </w:r>
            <w:r>
              <w:rPr>
                <w:noProof/>
                <w:webHidden/>
              </w:rPr>
              <w:instrText xml:space="preserve"> PAGEREF _Toc109664750 \h </w:instrText>
            </w:r>
            <w:r>
              <w:rPr>
                <w:noProof/>
                <w:webHidden/>
              </w:rPr>
            </w:r>
            <w:r>
              <w:rPr>
                <w:noProof/>
                <w:webHidden/>
              </w:rPr>
              <w:fldChar w:fldCharType="separate"/>
            </w:r>
            <w:r>
              <w:rPr>
                <w:noProof/>
                <w:webHidden/>
              </w:rPr>
              <w:t>16</w:t>
            </w:r>
            <w:r>
              <w:rPr>
                <w:noProof/>
                <w:webHidden/>
              </w:rPr>
              <w:fldChar w:fldCharType="end"/>
            </w:r>
          </w:hyperlink>
        </w:p>
        <w:p w14:paraId="046BFA5C" w14:textId="66B9D78B" w:rsidR="00EB7924" w:rsidRDefault="00EB7924">
          <w:pPr>
            <w:pStyle w:val="30"/>
            <w:tabs>
              <w:tab w:val="right" w:leader="dot" w:pos="8777"/>
            </w:tabs>
            <w:rPr>
              <w:noProof/>
              <w:lang w:val="en-GB" w:eastAsia="en-GB"/>
            </w:rPr>
          </w:pPr>
          <w:hyperlink w:anchor="_Toc109664751" w:history="1">
            <w:r w:rsidRPr="00C224C7">
              <w:rPr>
                <w:rStyle w:val="-"/>
                <w:rFonts w:ascii="Arial" w:hAnsi="Arial" w:cs="Arial"/>
                <w:noProof/>
              </w:rPr>
              <w:t>1.4.1 Πλούτος γένους (</w:t>
            </w:r>
            <w:r w:rsidRPr="00C224C7">
              <w:rPr>
                <w:rStyle w:val="-"/>
                <w:rFonts w:ascii="Arial" w:hAnsi="Arial" w:cs="Arial"/>
                <w:noProof/>
                <w:lang w:val="en-GB"/>
              </w:rPr>
              <w:t>Species</w:t>
            </w:r>
            <w:r w:rsidRPr="00C224C7">
              <w:rPr>
                <w:rStyle w:val="-"/>
                <w:rFonts w:ascii="Arial" w:hAnsi="Arial" w:cs="Arial"/>
                <w:noProof/>
              </w:rPr>
              <w:t xml:space="preserve"> </w:t>
            </w:r>
            <w:r w:rsidRPr="00C224C7">
              <w:rPr>
                <w:rStyle w:val="-"/>
                <w:rFonts w:ascii="Arial" w:hAnsi="Arial" w:cs="Arial"/>
                <w:noProof/>
                <w:lang w:val="en-GB"/>
              </w:rPr>
              <w:t>richness</w:t>
            </w:r>
            <w:r w:rsidRPr="00C224C7">
              <w:rPr>
                <w:rStyle w:val="-"/>
                <w:rFonts w:ascii="Arial" w:hAnsi="Arial" w:cs="Arial"/>
                <w:noProof/>
              </w:rPr>
              <w:t>)</w:t>
            </w:r>
            <w:r>
              <w:rPr>
                <w:noProof/>
                <w:webHidden/>
              </w:rPr>
              <w:tab/>
            </w:r>
            <w:r>
              <w:rPr>
                <w:noProof/>
                <w:webHidden/>
              </w:rPr>
              <w:fldChar w:fldCharType="begin"/>
            </w:r>
            <w:r>
              <w:rPr>
                <w:noProof/>
                <w:webHidden/>
              </w:rPr>
              <w:instrText xml:space="preserve"> PAGEREF _Toc109664751 \h </w:instrText>
            </w:r>
            <w:r>
              <w:rPr>
                <w:noProof/>
                <w:webHidden/>
              </w:rPr>
            </w:r>
            <w:r>
              <w:rPr>
                <w:noProof/>
                <w:webHidden/>
              </w:rPr>
              <w:fldChar w:fldCharType="separate"/>
            </w:r>
            <w:r>
              <w:rPr>
                <w:noProof/>
                <w:webHidden/>
              </w:rPr>
              <w:t>16</w:t>
            </w:r>
            <w:r>
              <w:rPr>
                <w:noProof/>
                <w:webHidden/>
              </w:rPr>
              <w:fldChar w:fldCharType="end"/>
            </w:r>
          </w:hyperlink>
        </w:p>
        <w:p w14:paraId="3D703C51" w14:textId="6468063D" w:rsidR="00EB7924" w:rsidRDefault="00EB7924">
          <w:pPr>
            <w:pStyle w:val="30"/>
            <w:tabs>
              <w:tab w:val="right" w:leader="dot" w:pos="8777"/>
            </w:tabs>
            <w:rPr>
              <w:noProof/>
              <w:lang w:val="en-GB" w:eastAsia="en-GB"/>
            </w:rPr>
          </w:pPr>
          <w:hyperlink w:anchor="_Toc109664752" w:history="1">
            <w:r w:rsidRPr="00C224C7">
              <w:rPr>
                <w:rStyle w:val="-"/>
                <w:rFonts w:ascii="Arial" w:hAnsi="Arial" w:cs="Arial"/>
                <w:noProof/>
              </w:rPr>
              <w:t xml:space="preserve">1.4.2 Δείκτης </w:t>
            </w:r>
            <w:r w:rsidRPr="00C224C7">
              <w:rPr>
                <w:rStyle w:val="-"/>
                <w:rFonts w:ascii="Arial" w:hAnsi="Arial" w:cs="Arial"/>
                <w:noProof/>
                <w:lang w:val="en-GB"/>
              </w:rPr>
              <w:t>Chao</w:t>
            </w:r>
            <w:r w:rsidRPr="00C224C7">
              <w:rPr>
                <w:rStyle w:val="-"/>
                <w:rFonts w:ascii="Arial" w:hAnsi="Arial" w:cs="Arial"/>
                <w:noProof/>
              </w:rPr>
              <w:t>1</w:t>
            </w:r>
            <w:r>
              <w:rPr>
                <w:noProof/>
                <w:webHidden/>
              </w:rPr>
              <w:tab/>
            </w:r>
            <w:r>
              <w:rPr>
                <w:noProof/>
                <w:webHidden/>
              </w:rPr>
              <w:fldChar w:fldCharType="begin"/>
            </w:r>
            <w:r>
              <w:rPr>
                <w:noProof/>
                <w:webHidden/>
              </w:rPr>
              <w:instrText xml:space="preserve"> PAGEREF _Toc109664752 \h </w:instrText>
            </w:r>
            <w:r>
              <w:rPr>
                <w:noProof/>
                <w:webHidden/>
              </w:rPr>
            </w:r>
            <w:r>
              <w:rPr>
                <w:noProof/>
                <w:webHidden/>
              </w:rPr>
              <w:fldChar w:fldCharType="separate"/>
            </w:r>
            <w:r>
              <w:rPr>
                <w:noProof/>
                <w:webHidden/>
              </w:rPr>
              <w:t>16</w:t>
            </w:r>
            <w:r>
              <w:rPr>
                <w:noProof/>
                <w:webHidden/>
              </w:rPr>
              <w:fldChar w:fldCharType="end"/>
            </w:r>
          </w:hyperlink>
        </w:p>
        <w:p w14:paraId="15C6BF4D" w14:textId="49F50716" w:rsidR="00EB7924" w:rsidRDefault="00EB7924">
          <w:pPr>
            <w:pStyle w:val="30"/>
            <w:tabs>
              <w:tab w:val="right" w:leader="dot" w:pos="8777"/>
            </w:tabs>
            <w:rPr>
              <w:noProof/>
              <w:lang w:val="en-GB" w:eastAsia="en-GB"/>
            </w:rPr>
          </w:pPr>
          <w:hyperlink w:anchor="_Toc109664753" w:history="1">
            <w:r w:rsidRPr="00C224C7">
              <w:rPr>
                <w:rStyle w:val="-"/>
                <w:rFonts w:ascii="Arial" w:hAnsi="Arial" w:cs="Arial"/>
                <w:noProof/>
              </w:rPr>
              <w:t>1.4.3 Φυλογενετική ποικιλότητα</w:t>
            </w:r>
            <w:r>
              <w:rPr>
                <w:noProof/>
                <w:webHidden/>
              </w:rPr>
              <w:tab/>
            </w:r>
            <w:r>
              <w:rPr>
                <w:noProof/>
                <w:webHidden/>
              </w:rPr>
              <w:fldChar w:fldCharType="begin"/>
            </w:r>
            <w:r>
              <w:rPr>
                <w:noProof/>
                <w:webHidden/>
              </w:rPr>
              <w:instrText xml:space="preserve"> PAGEREF _Toc109664753 \h </w:instrText>
            </w:r>
            <w:r>
              <w:rPr>
                <w:noProof/>
                <w:webHidden/>
              </w:rPr>
            </w:r>
            <w:r>
              <w:rPr>
                <w:noProof/>
                <w:webHidden/>
              </w:rPr>
              <w:fldChar w:fldCharType="separate"/>
            </w:r>
            <w:r>
              <w:rPr>
                <w:noProof/>
                <w:webHidden/>
              </w:rPr>
              <w:t>17</w:t>
            </w:r>
            <w:r>
              <w:rPr>
                <w:noProof/>
                <w:webHidden/>
              </w:rPr>
              <w:fldChar w:fldCharType="end"/>
            </w:r>
          </w:hyperlink>
        </w:p>
        <w:p w14:paraId="04A5B894" w14:textId="4FD2436C" w:rsidR="00EB7924" w:rsidRDefault="00EB7924">
          <w:pPr>
            <w:pStyle w:val="30"/>
            <w:tabs>
              <w:tab w:val="right" w:leader="dot" w:pos="8777"/>
            </w:tabs>
            <w:rPr>
              <w:noProof/>
              <w:lang w:val="en-GB" w:eastAsia="en-GB"/>
            </w:rPr>
          </w:pPr>
          <w:hyperlink w:anchor="_Toc109664754" w:history="1">
            <w:r w:rsidRPr="00C224C7">
              <w:rPr>
                <w:rStyle w:val="-"/>
                <w:rFonts w:ascii="Arial" w:hAnsi="Arial" w:cs="Arial"/>
                <w:noProof/>
              </w:rPr>
              <w:t xml:space="preserve">1.4.4 Δείκτης </w:t>
            </w:r>
            <w:r w:rsidRPr="00C224C7">
              <w:rPr>
                <w:rStyle w:val="-"/>
                <w:rFonts w:ascii="Arial" w:hAnsi="Arial" w:cs="Arial"/>
                <w:noProof/>
                <w:lang w:val="en-GB"/>
              </w:rPr>
              <w:t>Shannon</w:t>
            </w:r>
            <w:r w:rsidRPr="00C224C7">
              <w:rPr>
                <w:rStyle w:val="-"/>
                <w:rFonts w:ascii="Arial" w:hAnsi="Arial" w:cs="Arial"/>
                <w:noProof/>
              </w:rPr>
              <w:t xml:space="preserve"> – </w:t>
            </w:r>
            <w:r w:rsidRPr="00C224C7">
              <w:rPr>
                <w:rStyle w:val="-"/>
                <w:rFonts w:ascii="Arial" w:hAnsi="Arial" w:cs="Arial"/>
                <w:noProof/>
                <w:lang w:val="en-GB"/>
              </w:rPr>
              <w:t>Weaver</w:t>
            </w:r>
            <w:r>
              <w:rPr>
                <w:noProof/>
                <w:webHidden/>
              </w:rPr>
              <w:tab/>
            </w:r>
            <w:r>
              <w:rPr>
                <w:noProof/>
                <w:webHidden/>
              </w:rPr>
              <w:fldChar w:fldCharType="begin"/>
            </w:r>
            <w:r>
              <w:rPr>
                <w:noProof/>
                <w:webHidden/>
              </w:rPr>
              <w:instrText xml:space="preserve"> PAGEREF _Toc109664754 \h </w:instrText>
            </w:r>
            <w:r>
              <w:rPr>
                <w:noProof/>
                <w:webHidden/>
              </w:rPr>
            </w:r>
            <w:r>
              <w:rPr>
                <w:noProof/>
                <w:webHidden/>
              </w:rPr>
              <w:fldChar w:fldCharType="separate"/>
            </w:r>
            <w:r>
              <w:rPr>
                <w:noProof/>
                <w:webHidden/>
              </w:rPr>
              <w:t>17</w:t>
            </w:r>
            <w:r>
              <w:rPr>
                <w:noProof/>
                <w:webHidden/>
              </w:rPr>
              <w:fldChar w:fldCharType="end"/>
            </w:r>
          </w:hyperlink>
        </w:p>
        <w:p w14:paraId="64A6C3CE" w14:textId="499D0DF5" w:rsidR="00EB7924" w:rsidRDefault="00EB7924">
          <w:pPr>
            <w:pStyle w:val="20"/>
            <w:tabs>
              <w:tab w:val="right" w:leader="dot" w:pos="8777"/>
            </w:tabs>
            <w:rPr>
              <w:noProof/>
              <w:lang w:val="en-GB" w:eastAsia="en-GB"/>
            </w:rPr>
          </w:pPr>
          <w:hyperlink w:anchor="_Toc109664755" w:history="1">
            <w:r w:rsidRPr="00C224C7">
              <w:rPr>
                <w:rStyle w:val="-"/>
                <w:rFonts w:ascii="Arial" w:hAnsi="Arial" w:cs="Arial"/>
                <w:noProof/>
              </w:rPr>
              <w:t>1.5 Μικροβιακή Βιομάζα</w:t>
            </w:r>
            <w:r>
              <w:rPr>
                <w:noProof/>
                <w:webHidden/>
              </w:rPr>
              <w:tab/>
            </w:r>
            <w:r>
              <w:rPr>
                <w:noProof/>
                <w:webHidden/>
              </w:rPr>
              <w:fldChar w:fldCharType="begin"/>
            </w:r>
            <w:r>
              <w:rPr>
                <w:noProof/>
                <w:webHidden/>
              </w:rPr>
              <w:instrText xml:space="preserve"> PAGEREF _Toc109664755 \h </w:instrText>
            </w:r>
            <w:r>
              <w:rPr>
                <w:noProof/>
                <w:webHidden/>
              </w:rPr>
            </w:r>
            <w:r>
              <w:rPr>
                <w:noProof/>
                <w:webHidden/>
              </w:rPr>
              <w:fldChar w:fldCharType="separate"/>
            </w:r>
            <w:r>
              <w:rPr>
                <w:noProof/>
                <w:webHidden/>
              </w:rPr>
              <w:t>18</w:t>
            </w:r>
            <w:r>
              <w:rPr>
                <w:noProof/>
                <w:webHidden/>
              </w:rPr>
              <w:fldChar w:fldCharType="end"/>
            </w:r>
          </w:hyperlink>
        </w:p>
        <w:p w14:paraId="6CB29EF5" w14:textId="219E4BF0" w:rsidR="00EB7924" w:rsidRDefault="00EB7924">
          <w:pPr>
            <w:pStyle w:val="20"/>
            <w:tabs>
              <w:tab w:val="right" w:leader="dot" w:pos="8777"/>
            </w:tabs>
            <w:rPr>
              <w:noProof/>
              <w:lang w:val="en-GB" w:eastAsia="en-GB"/>
            </w:rPr>
          </w:pPr>
          <w:hyperlink w:anchor="_Toc109664756" w:history="1">
            <w:r w:rsidRPr="00C224C7">
              <w:rPr>
                <w:rStyle w:val="-"/>
                <w:rFonts w:ascii="Arial" w:hAnsi="Arial" w:cs="Arial"/>
                <w:noProof/>
              </w:rPr>
              <w:t>1.6 Αποδοτικότητα Χρήσης Οργανικών Υποστρωμάτων (</w:t>
            </w:r>
            <w:r w:rsidRPr="00C224C7">
              <w:rPr>
                <w:rStyle w:val="-"/>
                <w:rFonts w:ascii="Arial" w:hAnsi="Arial" w:cs="Arial"/>
                <w:noProof/>
                <w:lang w:val="en-GB"/>
              </w:rPr>
              <w:t>CUE</w:t>
            </w:r>
            <w:r w:rsidRPr="00C224C7">
              <w:rPr>
                <w:rStyle w:val="-"/>
                <w:rFonts w:ascii="Arial" w:hAnsi="Arial" w:cs="Arial"/>
                <w:noProof/>
              </w:rPr>
              <w:t>)</w:t>
            </w:r>
            <w:r>
              <w:rPr>
                <w:noProof/>
                <w:webHidden/>
              </w:rPr>
              <w:tab/>
            </w:r>
            <w:r>
              <w:rPr>
                <w:noProof/>
                <w:webHidden/>
              </w:rPr>
              <w:fldChar w:fldCharType="begin"/>
            </w:r>
            <w:r>
              <w:rPr>
                <w:noProof/>
                <w:webHidden/>
              </w:rPr>
              <w:instrText xml:space="preserve"> PAGEREF _Toc109664756 \h </w:instrText>
            </w:r>
            <w:r>
              <w:rPr>
                <w:noProof/>
                <w:webHidden/>
              </w:rPr>
            </w:r>
            <w:r>
              <w:rPr>
                <w:noProof/>
                <w:webHidden/>
              </w:rPr>
              <w:fldChar w:fldCharType="separate"/>
            </w:r>
            <w:r>
              <w:rPr>
                <w:noProof/>
                <w:webHidden/>
              </w:rPr>
              <w:t>18</w:t>
            </w:r>
            <w:r>
              <w:rPr>
                <w:noProof/>
                <w:webHidden/>
              </w:rPr>
              <w:fldChar w:fldCharType="end"/>
            </w:r>
          </w:hyperlink>
        </w:p>
        <w:p w14:paraId="1B891724" w14:textId="19569A9F" w:rsidR="00EB7924" w:rsidRDefault="00EB7924">
          <w:pPr>
            <w:pStyle w:val="30"/>
            <w:tabs>
              <w:tab w:val="right" w:leader="dot" w:pos="8777"/>
            </w:tabs>
            <w:rPr>
              <w:noProof/>
              <w:lang w:val="en-GB" w:eastAsia="en-GB"/>
            </w:rPr>
          </w:pPr>
          <w:hyperlink w:anchor="_Toc109664757" w:history="1">
            <w:r w:rsidRPr="00C224C7">
              <w:rPr>
                <w:rStyle w:val="-"/>
                <w:rFonts w:ascii="Arial" w:hAnsi="Arial" w:cs="Arial"/>
                <w:noProof/>
              </w:rPr>
              <w:t>1.6.1  Μικροβιακή Αποδοτικότητα Χρήσης Οργανικών Υποστρωμάτων</w:t>
            </w:r>
            <w:r>
              <w:rPr>
                <w:noProof/>
                <w:webHidden/>
              </w:rPr>
              <w:tab/>
            </w:r>
            <w:r>
              <w:rPr>
                <w:noProof/>
                <w:webHidden/>
              </w:rPr>
              <w:fldChar w:fldCharType="begin"/>
            </w:r>
            <w:r>
              <w:rPr>
                <w:noProof/>
                <w:webHidden/>
              </w:rPr>
              <w:instrText xml:space="preserve"> PAGEREF _Toc109664757 \h </w:instrText>
            </w:r>
            <w:r>
              <w:rPr>
                <w:noProof/>
                <w:webHidden/>
              </w:rPr>
            </w:r>
            <w:r>
              <w:rPr>
                <w:noProof/>
                <w:webHidden/>
              </w:rPr>
              <w:fldChar w:fldCharType="separate"/>
            </w:r>
            <w:r>
              <w:rPr>
                <w:noProof/>
                <w:webHidden/>
              </w:rPr>
              <w:t>18</w:t>
            </w:r>
            <w:r>
              <w:rPr>
                <w:noProof/>
                <w:webHidden/>
              </w:rPr>
              <w:fldChar w:fldCharType="end"/>
            </w:r>
          </w:hyperlink>
        </w:p>
        <w:p w14:paraId="7549768C" w14:textId="3D72D5FB" w:rsidR="00EB7924" w:rsidRDefault="00EB7924">
          <w:pPr>
            <w:pStyle w:val="30"/>
            <w:tabs>
              <w:tab w:val="right" w:leader="dot" w:pos="8777"/>
            </w:tabs>
            <w:rPr>
              <w:noProof/>
              <w:lang w:val="en-GB" w:eastAsia="en-GB"/>
            </w:rPr>
          </w:pPr>
          <w:hyperlink w:anchor="_Toc109664758" w:history="1">
            <w:r w:rsidRPr="00C224C7">
              <w:rPr>
                <w:rStyle w:val="-"/>
                <w:rFonts w:ascii="Arial" w:hAnsi="Arial" w:cs="Arial"/>
                <w:noProof/>
              </w:rPr>
              <w:t>1.6.2 Εξωγενείς επιρροές CUE</w:t>
            </w:r>
            <w:r>
              <w:rPr>
                <w:noProof/>
                <w:webHidden/>
              </w:rPr>
              <w:tab/>
            </w:r>
            <w:r>
              <w:rPr>
                <w:noProof/>
                <w:webHidden/>
              </w:rPr>
              <w:fldChar w:fldCharType="begin"/>
            </w:r>
            <w:r>
              <w:rPr>
                <w:noProof/>
                <w:webHidden/>
              </w:rPr>
              <w:instrText xml:space="preserve"> PAGEREF _Toc109664758 \h </w:instrText>
            </w:r>
            <w:r>
              <w:rPr>
                <w:noProof/>
                <w:webHidden/>
              </w:rPr>
            </w:r>
            <w:r>
              <w:rPr>
                <w:noProof/>
                <w:webHidden/>
              </w:rPr>
              <w:fldChar w:fldCharType="separate"/>
            </w:r>
            <w:r>
              <w:rPr>
                <w:noProof/>
                <w:webHidden/>
              </w:rPr>
              <w:t>19</w:t>
            </w:r>
            <w:r>
              <w:rPr>
                <w:noProof/>
                <w:webHidden/>
              </w:rPr>
              <w:fldChar w:fldCharType="end"/>
            </w:r>
          </w:hyperlink>
        </w:p>
        <w:p w14:paraId="1E55DB16" w14:textId="5B25150E" w:rsidR="00EB7924" w:rsidRDefault="00EB7924">
          <w:pPr>
            <w:pStyle w:val="20"/>
            <w:tabs>
              <w:tab w:val="right" w:leader="dot" w:pos="8777"/>
            </w:tabs>
            <w:rPr>
              <w:noProof/>
              <w:lang w:val="en-GB" w:eastAsia="en-GB"/>
            </w:rPr>
          </w:pPr>
          <w:hyperlink w:anchor="_Toc109664759" w:history="1">
            <w:r w:rsidRPr="00C224C7">
              <w:rPr>
                <w:rStyle w:val="-"/>
                <w:rFonts w:ascii="Arial" w:hAnsi="Arial" w:cs="Arial"/>
                <w:noProof/>
              </w:rPr>
              <w:t>1.7 Μεταβολισμός μικροοργανισμών</w:t>
            </w:r>
            <w:r>
              <w:rPr>
                <w:noProof/>
                <w:webHidden/>
              </w:rPr>
              <w:tab/>
            </w:r>
            <w:r>
              <w:rPr>
                <w:noProof/>
                <w:webHidden/>
              </w:rPr>
              <w:fldChar w:fldCharType="begin"/>
            </w:r>
            <w:r>
              <w:rPr>
                <w:noProof/>
                <w:webHidden/>
              </w:rPr>
              <w:instrText xml:space="preserve"> PAGEREF _Toc109664759 \h </w:instrText>
            </w:r>
            <w:r>
              <w:rPr>
                <w:noProof/>
                <w:webHidden/>
              </w:rPr>
            </w:r>
            <w:r>
              <w:rPr>
                <w:noProof/>
                <w:webHidden/>
              </w:rPr>
              <w:fldChar w:fldCharType="separate"/>
            </w:r>
            <w:r>
              <w:rPr>
                <w:noProof/>
                <w:webHidden/>
              </w:rPr>
              <w:t>20</w:t>
            </w:r>
            <w:r>
              <w:rPr>
                <w:noProof/>
                <w:webHidden/>
              </w:rPr>
              <w:fldChar w:fldCharType="end"/>
            </w:r>
          </w:hyperlink>
        </w:p>
        <w:p w14:paraId="5EC2A924" w14:textId="3BAC19EC" w:rsidR="00EB7924" w:rsidRDefault="00EB7924">
          <w:pPr>
            <w:pStyle w:val="30"/>
            <w:tabs>
              <w:tab w:val="right" w:leader="dot" w:pos="8777"/>
            </w:tabs>
            <w:rPr>
              <w:noProof/>
              <w:lang w:val="en-GB" w:eastAsia="en-GB"/>
            </w:rPr>
          </w:pPr>
          <w:hyperlink w:anchor="_Toc109664760" w:history="1">
            <w:r w:rsidRPr="00C224C7">
              <w:rPr>
                <w:rStyle w:val="-"/>
                <w:rFonts w:ascii="Arial" w:hAnsi="Arial" w:cs="Arial"/>
                <w:noProof/>
              </w:rPr>
              <w:t>1.7.1 Βιοχημικές αντιδράσεις που λαμβάνουν χώρα στους έμβιους οργανισμούς</w:t>
            </w:r>
            <w:r>
              <w:rPr>
                <w:noProof/>
                <w:webHidden/>
              </w:rPr>
              <w:tab/>
            </w:r>
            <w:r>
              <w:rPr>
                <w:noProof/>
                <w:webHidden/>
              </w:rPr>
              <w:fldChar w:fldCharType="begin"/>
            </w:r>
            <w:r>
              <w:rPr>
                <w:noProof/>
                <w:webHidden/>
              </w:rPr>
              <w:instrText xml:space="preserve"> PAGEREF _Toc109664760 \h </w:instrText>
            </w:r>
            <w:r>
              <w:rPr>
                <w:noProof/>
                <w:webHidden/>
              </w:rPr>
            </w:r>
            <w:r>
              <w:rPr>
                <w:noProof/>
                <w:webHidden/>
              </w:rPr>
              <w:fldChar w:fldCharType="separate"/>
            </w:r>
            <w:r>
              <w:rPr>
                <w:noProof/>
                <w:webHidden/>
              </w:rPr>
              <w:t>21</w:t>
            </w:r>
            <w:r>
              <w:rPr>
                <w:noProof/>
                <w:webHidden/>
              </w:rPr>
              <w:fldChar w:fldCharType="end"/>
            </w:r>
          </w:hyperlink>
        </w:p>
        <w:p w14:paraId="6CDFB539" w14:textId="7620552F" w:rsidR="00EB7924" w:rsidRDefault="00EB7924">
          <w:pPr>
            <w:pStyle w:val="30"/>
            <w:tabs>
              <w:tab w:val="right" w:leader="dot" w:pos="8777"/>
            </w:tabs>
            <w:rPr>
              <w:noProof/>
              <w:lang w:val="en-GB" w:eastAsia="en-GB"/>
            </w:rPr>
          </w:pPr>
          <w:hyperlink w:anchor="_Toc109664761" w:history="1">
            <w:r w:rsidRPr="00C224C7">
              <w:rPr>
                <w:rStyle w:val="-"/>
                <w:rFonts w:ascii="Arial" w:hAnsi="Arial" w:cs="Arial"/>
                <w:noProof/>
              </w:rPr>
              <w:t>1.7.2 Βήματα μεταβολισμού των μικροοργανισμών</w:t>
            </w:r>
            <w:r>
              <w:rPr>
                <w:noProof/>
                <w:webHidden/>
              </w:rPr>
              <w:tab/>
            </w:r>
            <w:r>
              <w:rPr>
                <w:noProof/>
                <w:webHidden/>
              </w:rPr>
              <w:fldChar w:fldCharType="begin"/>
            </w:r>
            <w:r>
              <w:rPr>
                <w:noProof/>
                <w:webHidden/>
              </w:rPr>
              <w:instrText xml:space="preserve"> PAGEREF _Toc109664761 \h </w:instrText>
            </w:r>
            <w:r>
              <w:rPr>
                <w:noProof/>
                <w:webHidden/>
              </w:rPr>
            </w:r>
            <w:r>
              <w:rPr>
                <w:noProof/>
                <w:webHidden/>
              </w:rPr>
              <w:fldChar w:fldCharType="separate"/>
            </w:r>
            <w:r>
              <w:rPr>
                <w:noProof/>
                <w:webHidden/>
              </w:rPr>
              <w:t>21</w:t>
            </w:r>
            <w:r>
              <w:rPr>
                <w:noProof/>
                <w:webHidden/>
              </w:rPr>
              <w:fldChar w:fldCharType="end"/>
            </w:r>
          </w:hyperlink>
        </w:p>
        <w:p w14:paraId="5D38422B" w14:textId="25989281" w:rsidR="00EB7924" w:rsidRDefault="00EB7924">
          <w:pPr>
            <w:pStyle w:val="20"/>
            <w:tabs>
              <w:tab w:val="right" w:leader="dot" w:pos="8777"/>
            </w:tabs>
            <w:rPr>
              <w:noProof/>
              <w:lang w:val="en-GB" w:eastAsia="en-GB"/>
            </w:rPr>
          </w:pPr>
          <w:hyperlink w:anchor="_Toc109664762" w:history="1">
            <w:r w:rsidRPr="00C224C7">
              <w:rPr>
                <w:rStyle w:val="-"/>
                <w:rFonts w:ascii="Arial" w:hAnsi="Arial" w:cs="Arial"/>
                <w:noProof/>
              </w:rPr>
              <w:t>1.8 Γεωργία</w:t>
            </w:r>
            <w:r>
              <w:rPr>
                <w:noProof/>
                <w:webHidden/>
              </w:rPr>
              <w:tab/>
            </w:r>
            <w:r>
              <w:rPr>
                <w:noProof/>
                <w:webHidden/>
              </w:rPr>
              <w:fldChar w:fldCharType="begin"/>
            </w:r>
            <w:r>
              <w:rPr>
                <w:noProof/>
                <w:webHidden/>
              </w:rPr>
              <w:instrText xml:space="preserve"> PAGEREF _Toc109664762 \h </w:instrText>
            </w:r>
            <w:r>
              <w:rPr>
                <w:noProof/>
                <w:webHidden/>
              </w:rPr>
            </w:r>
            <w:r>
              <w:rPr>
                <w:noProof/>
                <w:webHidden/>
              </w:rPr>
              <w:fldChar w:fldCharType="separate"/>
            </w:r>
            <w:r>
              <w:rPr>
                <w:noProof/>
                <w:webHidden/>
              </w:rPr>
              <w:t>22</w:t>
            </w:r>
            <w:r>
              <w:rPr>
                <w:noProof/>
                <w:webHidden/>
              </w:rPr>
              <w:fldChar w:fldCharType="end"/>
            </w:r>
          </w:hyperlink>
        </w:p>
        <w:p w14:paraId="524F4C34" w14:textId="41A4AF2B" w:rsidR="00EB7924" w:rsidRDefault="00EB7924">
          <w:pPr>
            <w:pStyle w:val="20"/>
            <w:tabs>
              <w:tab w:val="right" w:leader="dot" w:pos="8777"/>
            </w:tabs>
            <w:rPr>
              <w:noProof/>
              <w:lang w:val="en-GB" w:eastAsia="en-GB"/>
            </w:rPr>
          </w:pPr>
          <w:hyperlink w:anchor="_Toc109664763" w:history="1">
            <w:r w:rsidRPr="00C224C7">
              <w:rPr>
                <w:rStyle w:val="-"/>
                <w:rFonts w:ascii="Arial" w:eastAsia="Times New Roman" w:hAnsi="Arial" w:cs="Arial"/>
                <w:noProof/>
                <w:lang w:eastAsia="en-GB"/>
              </w:rPr>
              <w:t>Αντίκτυπο αλλαγής χρήσης γης</w:t>
            </w:r>
            <w:r>
              <w:rPr>
                <w:noProof/>
                <w:webHidden/>
              </w:rPr>
              <w:tab/>
            </w:r>
            <w:r>
              <w:rPr>
                <w:noProof/>
                <w:webHidden/>
              </w:rPr>
              <w:fldChar w:fldCharType="begin"/>
            </w:r>
            <w:r>
              <w:rPr>
                <w:noProof/>
                <w:webHidden/>
              </w:rPr>
              <w:instrText xml:space="preserve"> PAGEREF _Toc109664763 \h </w:instrText>
            </w:r>
            <w:r>
              <w:rPr>
                <w:noProof/>
                <w:webHidden/>
              </w:rPr>
            </w:r>
            <w:r>
              <w:rPr>
                <w:noProof/>
                <w:webHidden/>
              </w:rPr>
              <w:fldChar w:fldCharType="separate"/>
            </w:r>
            <w:r>
              <w:rPr>
                <w:noProof/>
                <w:webHidden/>
              </w:rPr>
              <w:t>22</w:t>
            </w:r>
            <w:r>
              <w:rPr>
                <w:noProof/>
                <w:webHidden/>
              </w:rPr>
              <w:fldChar w:fldCharType="end"/>
            </w:r>
          </w:hyperlink>
        </w:p>
        <w:p w14:paraId="472B45E6" w14:textId="6BACC808" w:rsidR="00EB7924" w:rsidRDefault="00EB7924">
          <w:pPr>
            <w:pStyle w:val="30"/>
            <w:tabs>
              <w:tab w:val="right" w:leader="dot" w:pos="8777"/>
            </w:tabs>
            <w:rPr>
              <w:noProof/>
              <w:lang w:val="en-GB" w:eastAsia="en-GB"/>
            </w:rPr>
          </w:pPr>
          <w:hyperlink w:anchor="_Toc109664764" w:history="1">
            <w:r w:rsidRPr="00C224C7">
              <w:rPr>
                <w:rStyle w:val="-"/>
                <w:rFonts w:ascii="Arial" w:hAnsi="Arial" w:cs="Arial"/>
                <w:noProof/>
              </w:rPr>
              <w:t>1.8.1 Βιολογικές καλλιέργειες</w:t>
            </w:r>
            <w:r>
              <w:rPr>
                <w:noProof/>
                <w:webHidden/>
              </w:rPr>
              <w:tab/>
            </w:r>
            <w:r>
              <w:rPr>
                <w:noProof/>
                <w:webHidden/>
              </w:rPr>
              <w:fldChar w:fldCharType="begin"/>
            </w:r>
            <w:r>
              <w:rPr>
                <w:noProof/>
                <w:webHidden/>
              </w:rPr>
              <w:instrText xml:space="preserve"> PAGEREF _Toc109664764 \h </w:instrText>
            </w:r>
            <w:r>
              <w:rPr>
                <w:noProof/>
                <w:webHidden/>
              </w:rPr>
            </w:r>
            <w:r>
              <w:rPr>
                <w:noProof/>
                <w:webHidden/>
              </w:rPr>
              <w:fldChar w:fldCharType="separate"/>
            </w:r>
            <w:r>
              <w:rPr>
                <w:noProof/>
                <w:webHidden/>
              </w:rPr>
              <w:t>22</w:t>
            </w:r>
            <w:r>
              <w:rPr>
                <w:noProof/>
                <w:webHidden/>
              </w:rPr>
              <w:fldChar w:fldCharType="end"/>
            </w:r>
          </w:hyperlink>
        </w:p>
        <w:p w14:paraId="62256EAE" w14:textId="72BC0E0B" w:rsidR="00EB7924" w:rsidRDefault="00EB7924">
          <w:pPr>
            <w:pStyle w:val="30"/>
            <w:tabs>
              <w:tab w:val="right" w:leader="dot" w:pos="8777"/>
            </w:tabs>
            <w:rPr>
              <w:noProof/>
              <w:lang w:val="en-GB" w:eastAsia="en-GB"/>
            </w:rPr>
          </w:pPr>
          <w:hyperlink w:anchor="_Toc109664765" w:history="1">
            <w:r w:rsidRPr="00C224C7">
              <w:rPr>
                <w:rStyle w:val="-"/>
                <w:rFonts w:ascii="Arial" w:hAnsi="Arial" w:cs="Arial"/>
                <w:noProof/>
              </w:rPr>
              <w:t>1.8.2 Θερμοκήπια</w:t>
            </w:r>
            <w:r>
              <w:rPr>
                <w:noProof/>
                <w:webHidden/>
              </w:rPr>
              <w:tab/>
            </w:r>
            <w:r>
              <w:rPr>
                <w:noProof/>
                <w:webHidden/>
              </w:rPr>
              <w:fldChar w:fldCharType="begin"/>
            </w:r>
            <w:r>
              <w:rPr>
                <w:noProof/>
                <w:webHidden/>
              </w:rPr>
              <w:instrText xml:space="preserve"> PAGEREF _Toc109664765 \h </w:instrText>
            </w:r>
            <w:r>
              <w:rPr>
                <w:noProof/>
                <w:webHidden/>
              </w:rPr>
            </w:r>
            <w:r>
              <w:rPr>
                <w:noProof/>
                <w:webHidden/>
              </w:rPr>
              <w:fldChar w:fldCharType="separate"/>
            </w:r>
            <w:r>
              <w:rPr>
                <w:noProof/>
                <w:webHidden/>
              </w:rPr>
              <w:t>23</w:t>
            </w:r>
            <w:r>
              <w:rPr>
                <w:noProof/>
                <w:webHidden/>
              </w:rPr>
              <w:fldChar w:fldCharType="end"/>
            </w:r>
          </w:hyperlink>
        </w:p>
        <w:p w14:paraId="5113F927" w14:textId="27E7A835" w:rsidR="00EB7924" w:rsidRDefault="00EB7924">
          <w:pPr>
            <w:pStyle w:val="30"/>
            <w:tabs>
              <w:tab w:val="right" w:leader="dot" w:pos="8777"/>
            </w:tabs>
            <w:rPr>
              <w:noProof/>
              <w:lang w:val="en-GB" w:eastAsia="en-GB"/>
            </w:rPr>
          </w:pPr>
          <w:hyperlink w:anchor="_Toc109664766" w:history="1">
            <w:r w:rsidRPr="00C224C7">
              <w:rPr>
                <w:rStyle w:val="-"/>
                <w:rFonts w:ascii="Arial" w:hAnsi="Arial" w:cs="Arial"/>
                <w:noProof/>
              </w:rPr>
              <w:t>1.8.3 Συμβατικά και βιολογικά θερμοκήπια</w:t>
            </w:r>
            <w:r>
              <w:rPr>
                <w:noProof/>
                <w:webHidden/>
              </w:rPr>
              <w:tab/>
            </w:r>
            <w:r>
              <w:rPr>
                <w:noProof/>
                <w:webHidden/>
              </w:rPr>
              <w:fldChar w:fldCharType="begin"/>
            </w:r>
            <w:r>
              <w:rPr>
                <w:noProof/>
                <w:webHidden/>
              </w:rPr>
              <w:instrText xml:space="preserve"> PAGEREF _Toc109664766 \h </w:instrText>
            </w:r>
            <w:r>
              <w:rPr>
                <w:noProof/>
                <w:webHidden/>
              </w:rPr>
            </w:r>
            <w:r>
              <w:rPr>
                <w:noProof/>
                <w:webHidden/>
              </w:rPr>
              <w:fldChar w:fldCharType="separate"/>
            </w:r>
            <w:r>
              <w:rPr>
                <w:noProof/>
                <w:webHidden/>
              </w:rPr>
              <w:t>25</w:t>
            </w:r>
            <w:r>
              <w:rPr>
                <w:noProof/>
                <w:webHidden/>
              </w:rPr>
              <w:fldChar w:fldCharType="end"/>
            </w:r>
          </w:hyperlink>
        </w:p>
        <w:p w14:paraId="064A353F" w14:textId="7E46BA49" w:rsidR="00EB7924" w:rsidRDefault="00EB7924">
          <w:pPr>
            <w:pStyle w:val="20"/>
            <w:tabs>
              <w:tab w:val="right" w:leader="dot" w:pos="8777"/>
            </w:tabs>
            <w:rPr>
              <w:noProof/>
              <w:lang w:val="en-GB" w:eastAsia="en-GB"/>
            </w:rPr>
          </w:pPr>
          <w:hyperlink w:anchor="_Toc109664767" w:history="1">
            <w:r w:rsidRPr="00C224C7">
              <w:rPr>
                <w:rStyle w:val="-"/>
                <w:rFonts w:ascii="Arial" w:hAnsi="Arial" w:cs="Arial"/>
                <w:noProof/>
              </w:rPr>
              <w:t>1.9  Επώαση εξαέρωσης και απόσπασης μέσω χλωροφορμίου(CHCl</w:t>
            </w:r>
            <w:r w:rsidRPr="00C224C7">
              <w:rPr>
                <w:rStyle w:val="-"/>
                <w:rFonts w:ascii="Arial" w:hAnsi="Arial" w:cs="Arial"/>
                <w:noProof/>
                <w:vertAlign w:val="subscript"/>
              </w:rPr>
              <w:t>3</w:t>
            </w:r>
            <w:r w:rsidRPr="00C224C7">
              <w:rPr>
                <w:rStyle w:val="-"/>
                <w:rFonts w:ascii="Arial" w:hAnsi="Arial" w:cs="Arial"/>
                <w:noProof/>
              </w:rPr>
              <w:t xml:space="preserve"> )</w:t>
            </w:r>
            <w:r>
              <w:rPr>
                <w:noProof/>
                <w:webHidden/>
              </w:rPr>
              <w:tab/>
            </w:r>
            <w:r>
              <w:rPr>
                <w:noProof/>
                <w:webHidden/>
              </w:rPr>
              <w:fldChar w:fldCharType="begin"/>
            </w:r>
            <w:r>
              <w:rPr>
                <w:noProof/>
                <w:webHidden/>
              </w:rPr>
              <w:instrText xml:space="preserve"> PAGEREF _Toc109664767 \h </w:instrText>
            </w:r>
            <w:r>
              <w:rPr>
                <w:noProof/>
                <w:webHidden/>
              </w:rPr>
            </w:r>
            <w:r>
              <w:rPr>
                <w:noProof/>
                <w:webHidden/>
              </w:rPr>
              <w:fldChar w:fldCharType="separate"/>
            </w:r>
            <w:r>
              <w:rPr>
                <w:noProof/>
                <w:webHidden/>
              </w:rPr>
              <w:t>26</w:t>
            </w:r>
            <w:r>
              <w:rPr>
                <w:noProof/>
                <w:webHidden/>
              </w:rPr>
              <w:fldChar w:fldCharType="end"/>
            </w:r>
          </w:hyperlink>
        </w:p>
        <w:p w14:paraId="67E970D3" w14:textId="162454FB" w:rsidR="00EB7924" w:rsidRDefault="00EB7924">
          <w:pPr>
            <w:pStyle w:val="30"/>
            <w:tabs>
              <w:tab w:val="right" w:leader="dot" w:pos="8777"/>
            </w:tabs>
            <w:rPr>
              <w:noProof/>
              <w:lang w:val="en-GB" w:eastAsia="en-GB"/>
            </w:rPr>
          </w:pPr>
          <w:hyperlink w:anchor="_Toc109664768" w:history="1">
            <w:r w:rsidRPr="00C224C7">
              <w:rPr>
                <w:rStyle w:val="-"/>
                <w:rFonts w:ascii="Arial" w:hAnsi="Arial" w:cs="Arial"/>
                <w:noProof/>
              </w:rPr>
              <w:t>1.9.1 Ιστορικά:</w:t>
            </w:r>
            <w:r>
              <w:rPr>
                <w:noProof/>
                <w:webHidden/>
              </w:rPr>
              <w:tab/>
            </w:r>
            <w:r>
              <w:rPr>
                <w:noProof/>
                <w:webHidden/>
              </w:rPr>
              <w:fldChar w:fldCharType="begin"/>
            </w:r>
            <w:r>
              <w:rPr>
                <w:noProof/>
                <w:webHidden/>
              </w:rPr>
              <w:instrText xml:space="preserve"> PAGEREF _Toc109664768 \h </w:instrText>
            </w:r>
            <w:r>
              <w:rPr>
                <w:noProof/>
                <w:webHidden/>
              </w:rPr>
            </w:r>
            <w:r>
              <w:rPr>
                <w:noProof/>
                <w:webHidden/>
              </w:rPr>
              <w:fldChar w:fldCharType="separate"/>
            </w:r>
            <w:r>
              <w:rPr>
                <w:noProof/>
                <w:webHidden/>
              </w:rPr>
              <w:t>26</w:t>
            </w:r>
            <w:r>
              <w:rPr>
                <w:noProof/>
                <w:webHidden/>
              </w:rPr>
              <w:fldChar w:fldCharType="end"/>
            </w:r>
          </w:hyperlink>
        </w:p>
        <w:p w14:paraId="019A3EAD" w14:textId="52F4AEC0" w:rsidR="00EB7924" w:rsidRDefault="00EB7924">
          <w:pPr>
            <w:pStyle w:val="30"/>
            <w:tabs>
              <w:tab w:val="right" w:leader="dot" w:pos="8777"/>
            </w:tabs>
            <w:rPr>
              <w:noProof/>
              <w:lang w:val="en-GB" w:eastAsia="en-GB"/>
            </w:rPr>
          </w:pPr>
          <w:hyperlink w:anchor="_Toc109664769" w:history="1">
            <w:r w:rsidRPr="00C224C7">
              <w:rPr>
                <w:rStyle w:val="-"/>
                <w:rFonts w:ascii="Arial" w:hAnsi="Arial" w:cs="Arial"/>
                <w:noProof/>
              </w:rPr>
              <w:t>1.9.2 Σκοπός της μεθόδου</w:t>
            </w:r>
            <w:r>
              <w:rPr>
                <w:noProof/>
                <w:webHidden/>
              </w:rPr>
              <w:tab/>
            </w:r>
            <w:r>
              <w:rPr>
                <w:noProof/>
                <w:webHidden/>
              </w:rPr>
              <w:fldChar w:fldCharType="begin"/>
            </w:r>
            <w:r>
              <w:rPr>
                <w:noProof/>
                <w:webHidden/>
              </w:rPr>
              <w:instrText xml:space="preserve"> PAGEREF _Toc109664769 \h </w:instrText>
            </w:r>
            <w:r>
              <w:rPr>
                <w:noProof/>
                <w:webHidden/>
              </w:rPr>
            </w:r>
            <w:r>
              <w:rPr>
                <w:noProof/>
                <w:webHidden/>
              </w:rPr>
              <w:fldChar w:fldCharType="separate"/>
            </w:r>
            <w:r>
              <w:rPr>
                <w:noProof/>
                <w:webHidden/>
              </w:rPr>
              <w:t>27</w:t>
            </w:r>
            <w:r>
              <w:rPr>
                <w:noProof/>
                <w:webHidden/>
              </w:rPr>
              <w:fldChar w:fldCharType="end"/>
            </w:r>
          </w:hyperlink>
        </w:p>
        <w:p w14:paraId="1563152B" w14:textId="3A4412BF" w:rsidR="00EB7924" w:rsidRDefault="00EB7924">
          <w:pPr>
            <w:pStyle w:val="30"/>
            <w:tabs>
              <w:tab w:val="right" w:leader="dot" w:pos="8777"/>
            </w:tabs>
            <w:rPr>
              <w:noProof/>
              <w:lang w:val="en-GB" w:eastAsia="en-GB"/>
            </w:rPr>
          </w:pPr>
          <w:hyperlink w:anchor="_Toc109664770" w:history="1">
            <w:r w:rsidRPr="00C224C7">
              <w:rPr>
                <w:rStyle w:val="-"/>
                <w:rFonts w:ascii="Arial" w:hAnsi="Arial" w:cs="Arial"/>
                <w:noProof/>
              </w:rPr>
              <w:t>1.9.3 Σύγκριση παραλλαγών της μεθόδου</w:t>
            </w:r>
            <w:r>
              <w:rPr>
                <w:noProof/>
                <w:webHidden/>
              </w:rPr>
              <w:tab/>
            </w:r>
            <w:r>
              <w:rPr>
                <w:noProof/>
                <w:webHidden/>
              </w:rPr>
              <w:fldChar w:fldCharType="begin"/>
            </w:r>
            <w:r>
              <w:rPr>
                <w:noProof/>
                <w:webHidden/>
              </w:rPr>
              <w:instrText xml:space="preserve"> PAGEREF _Toc109664770 \h </w:instrText>
            </w:r>
            <w:r>
              <w:rPr>
                <w:noProof/>
                <w:webHidden/>
              </w:rPr>
            </w:r>
            <w:r>
              <w:rPr>
                <w:noProof/>
                <w:webHidden/>
              </w:rPr>
              <w:fldChar w:fldCharType="separate"/>
            </w:r>
            <w:r>
              <w:rPr>
                <w:noProof/>
                <w:webHidden/>
              </w:rPr>
              <w:t>27</w:t>
            </w:r>
            <w:r>
              <w:rPr>
                <w:noProof/>
                <w:webHidden/>
              </w:rPr>
              <w:fldChar w:fldCharType="end"/>
            </w:r>
          </w:hyperlink>
        </w:p>
        <w:p w14:paraId="152FCD72" w14:textId="2F1D6775" w:rsidR="00EB7924" w:rsidRDefault="00EB7924">
          <w:pPr>
            <w:pStyle w:val="20"/>
            <w:tabs>
              <w:tab w:val="right" w:leader="dot" w:pos="8777"/>
            </w:tabs>
            <w:rPr>
              <w:noProof/>
              <w:lang w:val="en-GB" w:eastAsia="en-GB"/>
            </w:rPr>
          </w:pPr>
          <w:hyperlink w:anchor="_Toc109664771" w:history="1">
            <w:r w:rsidRPr="00C224C7">
              <w:rPr>
                <w:rStyle w:val="-"/>
                <w:rFonts w:ascii="Arial" w:hAnsi="Arial" w:cs="Arial"/>
                <w:noProof/>
              </w:rPr>
              <w:t>1.9.4 Υπολογισμός τυπικού σφάλματος</w:t>
            </w:r>
            <w:r>
              <w:rPr>
                <w:noProof/>
                <w:webHidden/>
              </w:rPr>
              <w:tab/>
            </w:r>
            <w:r>
              <w:rPr>
                <w:noProof/>
                <w:webHidden/>
              </w:rPr>
              <w:fldChar w:fldCharType="begin"/>
            </w:r>
            <w:r>
              <w:rPr>
                <w:noProof/>
                <w:webHidden/>
              </w:rPr>
              <w:instrText xml:space="preserve"> PAGEREF _Toc109664771 \h </w:instrText>
            </w:r>
            <w:r>
              <w:rPr>
                <w:noProof/>
                <w:webHidden/>
              </w:rPr>
            </w:r>
            <w:r>
              <w:rPr>
                <w:noProof/>
                <w:webHidden/>
              </w:rPr>
              <w:fldChar w:fldCharType="separate"/>
            </w:r>
            <w:r>
              <w:rPr>
                <w:noProof/>
                <w:webHidden/>
              </w:rPr>
              <w:t>28</w:t>
            </w:r>
            <w:r>
              <w:rPr>
                <w:noProof/>
                <w:webHidden/>
              </w:rPr>
              <w:fldChar w:fldCharType="end"/>
            </w:r>
          </w:hyperlink>
        </w:p>
        <w:p w14:paraId="65E93D94" w14:textId="2B059F40" w:rsidR="00EB7924" w:rsidRDefault="00EB7924">
          <w:pPr>
            <w:pStyle w:val="20"/>
            <w:tabs>
              <w:tab w:val="right" w:leader="dot" w:pos="8777"/>
            </w:tabs>
            <w:rPr>
              <w:noProof/>
              <w:lang w:val="en-GB" w:eastAsia="en-GB"/>
            </w:rPr>
          </w:pPr>
          <w:hyperlink w:anchor="_Toc109664772" w:history="1">
            <w:r w:rsidRPr="00C224C7">
              <w:rPr>
                <w:rStyle w:val="-"/>
                <w:rFonts w:ascii="Arial" w:hAnsi="Arial" w:cs="Arial"/>
                <w:noProof/>
              </w:rPr>
              <w:t>1.10 Προσδιορισμός βιομάζας μέσω εξαγωγής DNA</w:t>
            </w:r>
            <w:r>
              <w:rPr>
                <w:noProof/>
                <w:webHidden/>
              </w:rPr>
              <w:tab/>
            </w:r>
            <w:r>
              <w:rPr>
                <w:noProof/>
                <w:webHidden/>
              </w:rPr>
              <w:fldChar w:fldCharType="begin"/>
            </w:r>
            <w:r>
              <w:rPr>
                <w:noProof/>
                <w:webHidden/>
              </w:rPr>
              <w:instrText xml:space="preserve"> PAGEREF _Toc109664772 \h </w:instrText>
            </w:r>
            <w:r>
              <w:rPr>
                <w:noProof/>
                <w:webHidden/>
              </w:rPr>
            </w:r>
            <w:r>
              <w:rPr>
                <w:noProof/>
                <w:webHidden/>
              </w:rPr>
              <w:fldChar w:fldCharType="separate"/>
            </w:r>
            <w:r>
              <w:rPr>
                <w:noProof/>
                <w:webHidden/>
              </w:rPr>
              <w:t>28</w:t>
            </w:r>
            <w:r>
              <w:rPr>
                <w:noProof/>
                <w:webHidden/>
              </w:rPr>
              <w:fldChar w:fldCharType="end"/>
            </w:r>
          </w:hyperlink>
        </w:p>
        <w:p w14:paraId="3FEC50F0" w14:textId="549436B5" w:rsidR="00EB7924" w:rsidRDefault="00EB7924">
          <w:pPr>
            <w:pStyle w:val="30"/>
            <w:tabs>
              <w:tab w:val="right" w:leader="dot" w:pos="8777"/>
            </w:tabs>
            <w:rPr>
              <w:noProof/>
              <w:lang w:val="en-GB" w:eastAsia="en-GB"/>
            </w:rPr>
          </w:pPr>
          <w:hyperlink w:anchor="_Toc109664773" w:history="1">
            <w:r w:rsidRPr="00C224C7">
              <w:rPr>
                <w:rStyle w:val="-"/>
                <w:rFonts w:ascii="Arial" w:hAnsi="Arial" w:cs="Arial"/>
                <w:noProof/>
              </w:rPr>
              <w:t>1.10.1 Φθορισμός</w:t>
            </w:r>
            <w:r>
              <w:rPr>
                <w:noProof/>
                <w:webHidden/>
              </w:rPr>
              <w:tab/>
            </w:r>
            <w:r>
              <w:rPr>
                <w:noProof/>
                <w:webHidden/>
              </w:rPr>
              <w:fldChar w:fldCharType="begin"/>
            </w:r>
            <w:r>
              <w:rPr>
                <w:noProof/>
                <w:webHidden/>
              </w:rPr>
              <w:instrText xml:space="preserve"> PAGEREF _Toc109664773 \h </w:instrText>
            </w:r>
            <w:r>
              <w:rPr>
                <w:noProof/>
                <w:webHidden/>
              </w:rPr>
            </w:r>
            <w:r>
              <w:rPr>
                <w:noProof/>
                <w:webHidden/>
              </w:rPr>
              <w:fldChar w:fldCharType="separate"/>
            </w:r>
            <w:r>
              <w:rPr>
                <w:noProof/>
                <w:webHidden/>
              </w:rPr>
              <w:t>29</w:t>
            </w:r>
            <w:r>
              <w:rPr>
                <w:noProof/>
                <w:webHidden/>
              </w:rPr>
              <w:fldChar w:fldCharType="end"/>
            </w:r>
          </w:hyperlink>
        </w:p>
        <w:p w14:paraId="67E9D436" w14:textId="3BAD9880" w:rsidR="00EB7924" w:rsidRDefault="00EB7924">
          <w:pPr>
            <w:pStyle w:val="30"/>
            <w:tabs>
              <w:tab w:val="right" w:leader="dot" w:pos="8777"/>
            </w:tabs>
            <w:rPr>
              <w:noProof/>
              <w:lang w:val="en-GB" w:eastAsia="en-GB"/>
            </w:rPr>
          </w:pPr>
          <w:hyperlink w:anchor="_Toc109664774" w:history="1">
            <w:r w:rsidRPr="00C224C7">
              <w:rPr>
                <w:rStyle w:val="-"/>
                <w:rFonts w:ascii="Arial" w:hAnsi="Arial" w:cs="Arial"/>
                <w:noProof/>
              </w:rPr>
              <w:t>1.10.2 Διαδικασία φθορισμού</w:t>
            </w:r>
            <w:r>
              <w:rPr>
                <w:noProof/>
                <w:webHidden/>
              </w:rPr>
              <w:tab/>
            </w:r>
            <w:r>
              <w:rPr>
                <w:noProof/>
                <w:webHidden/>
              </w:rPr>
              <w:fldChar w:fldCharType="begin"/>
            </w:r>
            <w:r>
              <w:rPr>
                <w:noProof/>
                <w:webHidden/>
              </w:rPr>
              <w:instrText xml:space="preserve"> PAGEREF _Toc109664774 \h </w:instrText>
            </w:r>
            <w:r>
              <w:rPr>
                <w:noProof/>
                <w:webHidden/>
              </w:rPr>
            </w:r>
            <w:r>
              <w:rPr>
                <w:noProof/>
                <w:webHidden/>
              </w:rPr>
              <w:fldChar w:fldCharType="separate"/>
            </w:r>
            <w:r>
              <w:rPr>
                <w:noProof/>
                <w:webHidden/>
              </w:rPr>
              <w:t>29</w:t>
            </w:r>
            <w:r>
              <w:rPr>
                <w:noProof/>
                <w:webHidden/>
              </w:rPr>
              <w:fldChar w:fldCharType="end"/>
            </w:r>
          </w:hyperlink>
        </w:p>
        <w:p w14:paraId="107F1155" w14:textId="1C8F144A" w:rsidR="00EB7924" w:rsidRDefault="00EB7924">
          <w:pPr>
            <w:pStyle w:val="10"/>
            <w:tabs>
              <w:tab w:val="right" w:leader="dot" w:pos="8777"/>
            </w:tabs>
            <w:rPr>
              <w:noProof/>
              <w:lang w:val="en-GB" w:eastAsia="en-GB"/>
            </w:rPr>
          </w:pPr>
          <w:hyperlink w:anchor="_Toc109664775" w:history="1">
            <w:r w:rsidRPr="00C224C7">
              <w:rPr>
                <w:rStyle w:val="-"/>
                <w:noProof/>
                <w:lang w:val="en-GB"/>
              </w:rPr>
              <w:t xml:space="preserve">2. </w:t>
            </w:r>
            <w:r w:rsidRPr="00C224C7">
              <w:rPr>
                <w:rStyle w:val="-"/>
                <w:rFonts w:ascii="Arial" w:hAnsi="Arial" w:cs="Arial"/>
                <w:noProof/>
              </w:rPr>
              <w:t>Πειραματικό</w:t>
            </w:r>
            <w:r w:rsidRPr="00C224C7">
              <w:rPr>
                <w:rStyle w:val="-"/>
                <w:rFonts w:ascii="Arial" w:hAnsi="Arial" w:cs="Arial"/>
                <w:noProof/>
                <w:lang w:val="en-GB"/>
              </w:rPr>
              <w:t xml:space="preserve"> </w:t>
            </w:r>
            <w:r w:rsidRPr="00C224C7">
              <w:rPr>
                <w:rStyle w:val="-"/>
                <w:rFonts w:ascii="Arial" w:hAnsi="Arial" w:cs="Arial"/>
                <w:noProof/>
              </w:rPr>
              <w:t>Μέρος</w:t>
            </w:r>
            <w:r>
              <w:rPr>
                <w:noProof/>
                <w:webHidden/>
              </w:rPr>
              <w:tab/>
            </w:r>
            <w:r>
              <w:rPr>
                <w:noProof/>
                <w:webHidden/>
              </w:rPr>
              <w:fldChar w:fldCharType="begin"/>
            </w:r>
            <w:r>
              <w:rPr>
                <w:noProof/>
                <w:webHidden/>
              </w:rPr>
              <w:instrText xml:space="preserve"> PAGEREF _Toc109664775 \h </w:instrText>
            </w:r>
            <w:r>
              <w:rPr>
                <w:noProof/>
                <w:webHidden/>
              </w:rPr>
            </w:r>
            <w:r>
              <w:rPr>
                <w:noProof/>
                <w:webHidden/>
              </w:rPr>
              <w:fldChar w:fldCharType="separate"/>
            </w:r>
            <w:r>
              <w:rPr>
                <w:noProof/>
                <w:webHidden/>
              </w:rPr>
              <w:t>30</w:t>
            </w:r>
            <w:r>
              <w:rPr>
                <w:noProof/>
                <w:webHidden/>
              </w:rPr>
              <w:fldChar w:fldCharType="end"/>
            </w:r>
          </w:hyperlink>
        </w:p>
        <w:p w14:paraId="75C8AB10" w14:textId="4FC2B88F" w:rsidR="00EB7924" w:rsidRDefault="00EB7924">
          <w:pPr>
            <w:pStyle w:val="20"/>
            <w:tabs>
              <w:tab w:val="right" w:leader="dot" w:pos="8777"/>
            </w:tabs>
            <w:rPr>
              <w:noProof/>
              <w:lang w:val="en-GB" w:eastAsia="en-GB"/>
            </w:rPr>
          </w:pPr>
          <w:hyperlink w:anchor="_Toc109664776" w:history="1">
            <w:r w:rsidRPr="00C224C7">
              <w:rPr>
                <w:rStyle w:val="-"/>
                <w:rFonts w:ascii="Arial" w:hAnsi="Arial" w:cs="Arial"/>
                <w:noProof/>
                <w:lang w:val="en-GB"/>
              </w:rPr>
              <w:t>2.1 Chloroform Fumigation Direct Extraction</w:t>
            </w:r>
            <w:r>
              <w:rPr>
                <w:noProof/>
                <w:webHidden/>
              </w:rPr>
              <w:tab/>
            </w:r>
            <w:r>
              <w:rPr>
                <w:noProof/>
                <w:webHidden/>
              </w:rPr>
              <w:fldChar w:fldCharType="begin"/>
            </w:r>
            <w:r>
              <w:rPr>
                <w:noProof/>
                <w:webHidden/>
              </w:rPr>
              <w:instrText xml:space="preserve"> PAGEREF _Toc109664776 \h </w:instrText>
            </w:r>
            <w:r>
              <w:rPr>
                <w:noProof/>
                <w:webHidden/>
              </w:rPr>
            </w:r>
            <w:r>
              <w:rPr>
                <w:noProof/>
                <w:webHidden/>
              </w:rPr>
              <w:fldChar w:fldCharType="separate"/>
            </w:r>
            <w:r>
              <w:rPr>
                <w:noProof/>
                <w:webHidden/>
              </w:rPr>
              <w:t>30</w:t>
            </w:r>
            <w:r>
              <w:rPr>
                <w:noProof/>
                <w:webHidden/>
              </w:rPr>
              <w:fldChar w:fldCharType="end"/>
            </w:r>
          </w:hyperlink>
        </w:p>
        <w:p w14:paraId="2E578611" w14:textId="4C7BCAD0" w:rsidR="00EB7924" w:rsidRDefault="00EB7924">
          <w:pPr>
            <w:pStyle w:val="30"/>
            <w:tabs>
              <w:tab w:val="right" w:leader="dot" w:pos="8777"/>
            </w:tabs>
            <w:rPr>
              <w:noProof/>
              <w:lang w:val="en-GB" w:eastAsia="en-GB"/>
            </w:rPr>
          </w:pPr>
          <w:hyperlink w:anchor="_Toc109664777" w:history="1">
            <w:r w:rsidRPr="00C224C7">
              <w:rPr>
                <w:rStyle w:val="-"/>
                <w:rFonts w:ascii="Arial" w:hAnsi="Arial" w:cs="Arial"/>
                <w:noProof/>
              </w:rPr>
              <w:t>2.1.1  Πειραματική διάταξη</w:t>
            </w:r>
            <w:r>
              <w:rPr>
                <w:noProof/>
                <w:webHidden/>
              </w:rPr>
              <w:tab/>
            </w:r>
            <w:r>
              <w:rPr>
                <w:noProof/>
                <w:webHidden/>
              </w:rPr>
              <w:fldChar w:fldCharType="begin"/>
            </w:r>
            <w:r>
              <w:rPr>
                <w:noProof/>
                <w:webHidden/>
              </w:rPr>
              <w:instrText xml:space="preserve"> PAGEREF _Toc109664777 \h </w:instrText>
            </w:r>
            <w:r>
              <w:rPr>
                <w:noProof/>
                <w:webHidden/>
              </w:rPr>
            </w:r>
            <w:r>
              <w:rPr>
                <w:noProof/>
                <w:webHidden/>
              </w:rPr>
              <w:fldChar w:fldCharType="separate"/>
            </w:r>
            <w:r>
              <w:rPr>
                <w:noProof/>
                <w:webHidden/>
              </w:rPr>
              <w:t>30</w:t>
            </w:r>
            <w:r>
              <w:rPr>
                <w:noProof/>
                <w:webHidden/>
              </w:rPr>
              <w:fldChar w:fldCharType="end"/>
            </w:r>
          </w:hyperlink>
        </w:p>
        <w:p w14:paraId="6EBEFA63" w14:textId="47D9E9BB" w:rsidR="00EB7924" w:rsidRDefault="00EB7924">
          <w:pPr>
            <w:pStyle w:val="30"/>
            <w:tabs>
              <w:tab w:val="right" w:leader="dot" w:pos="8777"/>
            </w:tabs>
            <w:rPr>
              <w:noProof/>
              <w:lang w:val="en-GB" w:eastAsia="en-GB"/>
            </w:rPr>
          </w:pPr>
          <w:hyperlink w:anchor="_Toc109664778" w:history="1">
            <w:r w:rsidRPr="00C224C7">
              <w:rPr>
                <w:rStyle w:val="-"/>
                <w:rFonts w:ascii="Arial" w:hAnsi="Arial" w:cs="Arial"/>
                <w:noProof/>
              </w:rPr>
              <w:t>2.1.2 Προ επεξεργασία</w:t>
            </w:r>
            <w:r>
              <w:rPr>
                <w:noProof/>
                <w:webHidden/>
              </w:rPr>
              <w:tab/>
            </w:r>
            <w:r>
              <w:rPr>
                <w:noProof/>
                <w:webHidden/>
              </w:rPr>
              <w:fldChar w:fldCharType="begin"/>
            </w:r>
            <w:r>
              <w:rPr>
                <w:noProof/>
                <w:webHidden/>
              </w:rPr>
              <w:instrText xml:space="preserve"> PAGEREF _Toc109664778 \h </w:instrText>
            </w:r>
            <w:r>
              <w:rPr>
                <w:noProof/>
                <w:webHidden/>
              </w:rPr>
            </w:r>
            <w:r>
              <w:rPr>
                <w:noProof/>
                <w:webHidden/>
              </w:rPr>
              <w:fldChar w:fldCharType="separate"/>
            </w:r>
            <w:r>
              <w:rPr>
                <w:noProof/>
                <w:webHidden/>
              </w:rPr>
              <w:t>32</w:t>
            </w:r>
            <w:r>
              <w:rPr>
                <w:noProof/>
                <w:webHidden/>
              </w:rPr>
              <w:fldChar w:fldCharType="end"/>
            </w:r>
          </w:hyperlink>
        </w:p>
        <w:p w14:paraId="2F989B5B" w14:textId="129130BE" w:rsidR="00EB7924" w:rsidRDefault="00EB7924">
          <w:pPr>
            <w:pStyle w:val="30"/>
            <w:tabs>
              <w:tab w:val="right" w:leader="dot" w:pos="8777"/>
            </w:tabs>
            <w:rPr>
              <w:noProof/>
              <w:lang w:val="en-GB" w:eastAsia="en-GB"/>
            </w:rPr>
          </w:pPr>
          <w:hyperlink w:anchor="_Toc109664779" w:history="1">
            <w:r w:rsidRPr="00C224C7">
              <w:rPr>
                <w:rStyle w:val="-"/>
                <w:rFonts w:ascii="Arial" w:hAnsi="Arial" w:cs="Arial"/>
                <w:noProof/>
              </w:rPr>
              <w:t>2.1.3 Πειραματική διαδικασία</w:t>
            </w:r>
            <w:r>
              <w:rPr>
                <w:noProof/>
                <w:webHidden/>
              </w:rPr>
              <w:tab/>
            </w:r>
            <w:r>
              <w:rPr>
                <w:noProof/>
                <w:webHidden/>
              </w:rPr>
              <w:fldChar w:fldCharType="begin"/>
            </w:r>
            <w:r>
              <w:rPr>
                <w:noProof/>
                <w:webHidden/>
              </w:rPr>
              <w:instrText xml:space="preserve"> PAGEREF _Toc109664779 \h </w:instrText>
            </w:r>
            <w:r>
              <w:rPr>
                <w:noProof/>
                <w:webHidden/>
              </w:rPr>
            </w:r>
            <w:r>
              <w:rPr>
                <w:noProof/>
                <w:webHidden/>
              </w:rPr>
              <w:fldChar w:fldCharType="separate"/>
            </w:r>
            <w:r>
              <w:rPr>
                <w:noProof/>
                <w:webHidden/>
              </w:rPr>
              <w:t>33</w:t>
            </w:r>
            <w:r>
              <w:rPr>
                <w:noProof/>
                <w:webHidden/>
              </w:rPr>
              <w:fldChar w:fldCharType="end"/>
            </w:r>
          </w:hyperlink>
        </w:p>
        <w:p w14:paraId="0C8CC169" w14:textId="6DEE426D" w:rsidR="00EB7924" w:rsidRDefault="00EB7924">
          <w:pPr>
            <w:pStyle w:val="30"/>
            <w:tabs>
              <w:tab w:val="right" w:leader="dot" w:pos="8777"/>
            </w:tabs>
            <w:rPr>
              <w:noProof/>
              <w:lang w:val="en-GB" w:eastAsia="en-GB"/>
            </w:rPr>
          </w:pPr>
          <w:hyperlink w:anchor="_Toc109664780" w:history="1">
            <w:r w:rsidRPr="00C224C7">
              <w:rPr>
                <w:rStyle w:val="-"/>
                <w:noProof/>
              </w:rPr>
              <w:t>Επώαση εξαέρωσης και απόσπασης μέσω χλωροφορμίου</w:t>
            </w:r>
            <w:r>
              <w:rPr>
                <w:noProof/>
                <w:webHidden/>
              </w:rPr>
              <w:tab/>
            </w:r>
            <w:r>
              <w:rPr>
                <w:noProof/>
                <w:webHidden/>
              </w:rPr>
              <w:fldChar w:fldCharType="begin"/>
            </w:r>
            <w:r>
              <w:rPr>
                <w:noProof/>
                <w:webHidden/>
              </w:rPr>
              <w:instrText xml:space="preserve"> PAGEREF _Toc109664780 \h </w:instrText>
            </w:r>
            <w:r>
              <w:rPr>
                <w:noProof/>
                <w:webHidden/>
              </w:rPr>
            </w:r>
            <w:r>
              <w:rPr>
                <w:noProof/>
                <w:webHidden/>
              </w:rPr>
              <w:fldChar w:fldCharType="separate"/>
            </w:r>
            <w:r>
              <w:rPr>
                <w:noProof/>
                <w:webHidden/>
              </w:rPr>
              <w:t>33</w:t>
            </w:r>
            <w:r>
              <w:rPr>
                <w:noProof/>
                <w:webHidden/>
              </w:rPr>
              <w:fldChar w:fldCharType="end"/>
            </w:r>
          </w:hyperlink>
        </w:p>
        <w:p w14:paraId="0EE49A56" w14:textId="1315239A" w:rsidR="00EB7924" w:rsidRDefault="00EB7924">
          <w:pPr>
            <w:pStyle w:val="30"/>
            <w:tabs>
              <w:tab w:val="right" w:leader="dot" w:pos="8777"/>
            </w:tabs>
            <w:rPr>
              <w:noProof/>
              <w:lang w:val="en-GB" w:eastAsia="en-GB"/>
            </w:rPr>
          </w:pPr>
          <w:hyperlink w:anchor="_Toc109664781" w:history="1">
            <w:r w:rsidRPr="00C224C7">
              <w:rPr>
                <w:rStyle w:val="-"/>
                <w:noProof/>
              </w:rPr>
              <w:t>Απευθείας εκχύλιση</w:t>
            </w:r>
            <w:r>
              <w:rPr>
                <w:noProof/>
                <w:webHidden/>
              </w:rPr>
              <w:tab/>
            </w:r>
            <w:r>
              <w:rPr>
                <w:noProof/>
                <w:webHidden/>
              </w:rPr>
              <w:fldChar w:fldCharType="begin"/>
            </w:r>
            <w:r>
              <w:rPr>
                <w:noProof/>
                <w:webHidden/>
              </w:rPr>
              <w:instrText xml:space="preserve"> PAGEREF _Toc109664781 \h </w:instrText>
            </w:r>
            <w:r>
              <w:rPr>
                <w:noProof/>
                <w:webHidden/>
              </w:rPr>
            </w:r>
            <w:r>
              <w:rPr>
                <w:noProof/>
                <w:webHidden/>
              </w:rPr>
              <w:fldChar w:fldCharType="separate"/>
            </w:r>
            <w:r>
              <w:rPr>
                <w:noProof/>
                <w:webHidden/>
              </w:rPr>
              <w:t>34</w:t>
            </w:r>
            <w:r>
              <w:rPr>
                <w:noProof/>
                <w:webHidden/>
              </w:rPr>
              <w:fldChar w:fldCharType="end"/>
            </w:r>
          </w:hyperlink>
        </w:p>
        <w:p w14:paraId="730189C4" w14:textId="349C0ED2" w:rsidR="00EB7924" w:rsidRDefault="00EB7924">
          <w:pPr>
            <w:pStyle w:val="20"/>
            <w:tabs>
              <w:tab w:val="right" w:leader="dot" w:pos="8777"/>
            </w:tabs>
            <w:rPr>
              <w:noProof/>
              <w:lang w:val="en-GB" w:eastAsia="en-GB"/>
            </w:rPr>
          </w:pPr>
          <w:hyperlink w:anchor="_Toc109664782" w:history="1">
            <w:r w:rsidRPr="00C224C7">
              <w:rPr>
                <w:rStyle w:val="-"/>
                <w:rFonts w:ascii="Arial" w:hAnsi="Arial" w:cs="Arial"/>
                <w:noProof/>
              </w:rPr>
              <w:t xml:space="preserve">2.2 Απομόνωση </w:t>
            </w:r>
            <w:r w:rsidRPr="00C224C7">
              <w:rPr>
                <w:rStyle w:val="-"/>
                <w:rFonts w:ascii="Arial" w:hAnsi="Arial" w:cs="Arial"/>
                <w:noProof/>
                <w:lang w:val="en-GB"/>
              </w:rPr>
              <w:t>DNA</w:t>
            </w:r>
            <w:r>
              <w:rPr>
                <w:noProof/>
                <w:webHidden/>
              </w:rPr>
              <w:tab/>
            </w:r>
            <w:r>
              <w:rPr>
                <w:noProof/>
                <w:webHidden/>
              </w:rPr>
              <w:fldChar w:fldCharType="begin"/>
            </w:r>
            <w:r>
              <w:rPr>
                <w:noProof/>
                <w:webHidden/>
              </w:rPr>
              <w:instrText xml:space="preserve"> PAGEREF _Toc109664782 \h </w:instrText>
            </w:r>
            <w:r>
              <w:rPr>
                <w:noProof/>
                <w:webHidden/>
              </w:rPr>
            </w:r>
            <w:r>
              <w:rPr>
                <w:noProof/>
                <w:webHidden/>
              </w:rPr>
              <w:fldChar w:fldCharType="separate"/>
            </w:r>
            <w:r>
              <w:rPr>
                <w:noProof/>
                <w:webHidden/>
              </w:rPr>
              <w:t>34</w:t>
            </w:r>
            <w:r>
              <w:rPr>
                <w:noProof/>
                <w:webHidden/>
              </w:rPr>
              <w:fldChar w:fldCharType="end"/>
            </w:r>
          </w:hyperlink>
        </w:p>
        <w:p w14:paraId="1D0F0AB5" w14:textId="555B9EC6" w:rsidR="00EB7924" w:rsidRDefault="00EB7924">
          <w:pPr>
            <w:pStyle w:val="30"/>
            <w:tabs>
              <w:tab w:val="right" w:leader="dot" w:pos="8777"/>
            </w:tabs>
            <w:rPr>
              <w:noProof/>
              <w:lang w:val="en-GB" w:eastAsia="en-GB"/>
            </w:rPr>
          </w:pPr>
          <w:hyperlink w:anchor="_Toc109664783" w:history="1">
            <w:r w:rsidRPr="00C224C7">
              <w:rPr>
                <w:rStyle w:val="-"/>
                <w:rFonts w:ascii="Arial" w:hAnsi="Arial" w:cs="Arial"/>
                <w:noProof/>
              </w:rPr>
              <w:t>2.2.1 Ποσοτικοποίηση</w:t>
            </w:r>
            <w:r>
              <w:rPr>
                <w:noProof/>
                <w:webHidden/>
              </w:rPr>
              <w:tab/>
            </w:r>
            <w:r>
              <w:rPr>
                <w:noProof/>
                <w:webHidden/>
              </w:rPr>
              <w:fldChar w:fldCharType="begin"/>
            </w:r>
            <w:r>
              <w:rPr>
                <w:noProof/>
                <w:webHidden/>
              </w:rPr>
              <w:instrText xml:space="preserve"> PAGEREF _Toc109664783 \h </w:instrText>
            </w:r>
            <w:r>
              <w:rPr>
                <w:noProof/>
                <w:webHidden/>
              </w:rPr>
            </w:r>
            <w:r>
              <w:rPr>
                <w:noProof/>
                <w:webHidden/>
              </w:rPr>
              <w:fldChar w:fldCharType="separate"/>
            </w:r>
            <w:r>
              <w:rPr>
                <w:noProof/>
                <w:webHidden/>
              </w:rPr>
              <w:t>34</w:t>
            </w:r>
            <w:r>
              <w:rPr>
                <w:noProof/>
                <w:webHidden/>
              </w:rPr>
              <w:fldChar w:fldCharType="end"/>
            </w:r>
          </w:hyperlink>
        </w:p>
        <w:p w14:paraId="651A87CF" w14:textId="3C8987AC" w:rsidR="00EB7924" w:rsidRDefault="00EB7924">
          <w:pPr>
            <w:pStyle w:val="10"/>
            <w:tabs>
              <w:tab w:val="right" w:leader="dot" w:pos="8777"/>
            </w:tabs>
            <w:rPr>
              <w:noProof/>
              <w:lang w:val="en-GB" w:eastAsia="en-GB"/>
            </w:rPr>
          </w:pPr>
          <w:hyperlink w:anchor="_Toc109664784" w:history="1">
            <w:r w:rsidRPr="00C224C7">
              <w:rPr>
                <w:rStyle w:val="-"/>
                <w:noProof/>
              </w:rPr>
              <w:t>3</w:t>
            </w:r>
            <w:r w:rsidRPr="00C224C7">
              <w:rPr>
                <w:rStyle w:val="-"/>
                <w:rFonts w:ascii="Arial" w:hAnsi="Arial" w:cs="Arial"/>
                <w:noProof/>
              </w:rPr>
              <w:t>. Πειραματικά αποτελέσματα και συζήτηση</w:t>
            </w:r>
            <w:r>
              <w:rPr>
                <w:noProof/>
                <w:webHidden/>
              </w:rPr>
              <w:tab/>
            </w:r>
            <w:r>
              <w:rPr>
                <w:noProof/>
                <w:webHidden/>
              </w:rPr>
              <w:fldChar w:fldCharType="begin"/>
            </w:r>
            <w:r>
              <w:rPr>
                <w:noProof/>
                <w:webHidden/>
              </w:rPr>
              <w:instrText xml:space="preserve"> PAGEREF _Toc109664784 \h </w:instrText>
            </w:r>
            <w:r>
              <w:rPr>
                <w:noProof/>
                <w:webHidden/>
              </w:rPr>
            </w:r>
            <w:r>
              <w:rPr>
                <w:noProof/>
                <w:webHidden/>
              </w:rPr>
              <w:fldChar w:fldCharType="separate"/>
            </w:r>
            <w:r>
              <w:rPr>
                <w:noProof/>
                <w:webHidden/>
              </w:rPr>
              <w:t>35</w:t>
            </w:r>
            <w:r>
              <w:rPr>
                <w:noProof/>
                <w:webHidden/>
              </w:rPr>
              <w:fldChar w:fldCharType="end"/>
            </w:r>
          </w:hyperlink>
        </w:p>
        <w:p w14:paraId="45D90A08" w14:textId="560CB08F" w:rsidR="00EB7924" w:rsidRDefault="00EB7924">
          <w:pPr>
            <w:pStyle w:val="20"/>
            <w:tabs>
              <w:tab w:val="right" w:leader="dot" w:pos="8777"/>
            </w:tabs>
            <w:rPr>
              <w:noProof/>
              <w:lang w:val="en-GB" w:eastAsia="en-GB"/>
            </w:rPr>
          </w:pPr>
          <w:hyperlink w:anchor="_Toc109664785" w:history="1">
            <w:r w:rsidRPr="00C224C7">
              <w:rPr>
                <w:rStyle w:val="-"/>
                <w:rFonts w:ascii="Arial" w:hAnsi="Arial" w:cs="Arial"/>
                <w:noProof/>
              </w:rPr>
              <w:t>3.1 Πειραματικά αποτελέσματα συμβατικών θερμοκηπίων</w:t>
            </w:r>
            <w:r>
              <w:rPr>
                <w:noProof/>
                <w:webHidden/>
              </w:rPr>
              <w:tab/>
            </w:r>
            <w:r>
              <w:rPr>
                <w:noProof/>
                <w:webHidden/>
              </w:rPr>
              <w:fldChar w:fldCharType="begin"/>
            </w:r>
            <w:r>
              <w:rPr>
                <w:noProof/>
                <w:webHidden/>
              </w:rPr>
              <w:instrText xml:space="preserve"> PAGEREF _Toc109664785 \h </w:instrText>
            </w:r>
            <w:r>
              <w:rPr>
                <w:noProof/>
                <w:webHidden/>
              </w:rPr>
            </w:r>
            <w:r>
              <w:rPr>
                <w:noProof/>
                <w:webHidden/>
              </w:rPr>
              <w:fldChar w:fldCharType="separate"/>
            </w:r>
            <w:r>
              <w:rPr>
                <w:noProof/>
                <w:webHidden/>
              </w:rPr>
              <w:t>35</w:t>
            </w:r>
            <w:r>
              <w:rPr>
                <w:noProof/>
                <w:webHidden/>
              </w:rPr>
              <w:fldChar w:fldCharType="end"/>
            </w:r>
          </w:hyperlink>
        </w:p>
        <w:p w14:paraId="3262BC15" w14:textId="6F1208AD" w:rsidR="00EB7924" w:rsidRDefault="00EB7924">
          <w:pPr>
            <w:pStyle w:val="30"/>
            <w:tabs>
              <w:tab w:val="right" w:leader="dot" w:pos="8777"/>
            </w:tabs>
            <w:rPr>
              <w:noProof/>
              <w:lang w:val="en-GB" w:eastAsia="en-GB"/>
            </w:rPr>
          </w:pPr>
          <w:hyperlink w:anchor="_Toc109664786" w:history="1">
            <w:r w:rsidRPr="00C224C7">
              <w:rPr>
                <w:rStyle w:val="-"/>
                <w:noProof/>
              </w:rPr>
              <w:t>3.1.1 Σύγκριση παραμέτρων</w:t>
            </w:r>
            <w:r>
              <w:rPr>
                <w:noProof/>
                <w:webHidden/>
              </w:rPr>
              <w:tab/>
            </w:r>
            <w:r>
              <w:rPr>
                <w:noProof/>
                <w:webHidden/>
              </w:rPr>
              <w:fldChar w:fldCharType="begin"/>
            </w:r>
            <w:r>
              <w:rPr>
                <w:noProof/>
                <w:webHidden/>
              </w:rPr>
              <w:instrText xml:space="preserve"> PAGEREF _Toc109664786 \h </w:instrText>
            </w:r>
            <w:r>
              <w:rPr>
                <w:noProof/>
                <w:webHidden/>
              </w:rPr>
            </w:r>
            <w:r>
              <w:rPr>
                <w:noProof/>
                <w:webHidden/>
              </w:rPr>
              <w:fldChar w:fldCharType="separate"/>
            </w:r>
            <w:r>
              <w:rPr>
                <w:noProof/>
                <w:webHidden/>
              </w:rPr>
              <w:t>35</w:t>
            </w:r>
            <w:r>
              <w:rPr>
                <w:noProof/>
                <w:webHidden/>
              </w:rPr>
              <w:fldChar w:fldCharType="end"/>
            </w:r>
          </w:hyperlink>
        </w:p>
        <w:p w14:paraId="10D6500B" w14:textId="7DCE9081" w:rsidR="00EB7924" w:rsidRDefault="00EB7924">
          <w:pPr>
            <w:pStyle w:val="30"/>
            <w:tabs>
              <w:tab w:val="right" w:leader="dot" w:pos="8777"/>
            </w:tabs>
            <w:rPr>
              <w:noProof/>
              <w:lang w:val="en-GB" w:eastAsia="en-GB"/>
            </w:rPr>
          </w:pPr>
          <w:hyperlink w:anchor="_Toc109664787" w:history="1">
            <w:r w:rsidRPr="00C224C7">
              <w:rPr>
                <w:rStyle w:val="-"/>
                <w:noProof/>
              </w:rPr>
              <w:t>Αντίκτυπο Θερμοκρασίας στον εδαφικό ολικό οργανικό άνθρακα</w:t>
            </w:r>
            <w:r>
              <w:rPr>
                <w:noProof/>
                <w:webHidden/>
              </w:rPr>
              <w:tab/>
            </w:r>
            <w:r>
              <w:rPr>
                <w:noProof/>
                <w:webHidden/>
              </w:rPr>
              <w:fldChar w:fldCharType="begin"/>
            </w:r>
            <w:r>
              <w:rPr>
                <w:noProof/>
                <w:webHidden/>
              </w:rPr>
              <w:instrText xml:space="preserve"> PAGEREF _Toc109664787 \h </w:instrText>
            </w:r>
            <w:r>
              <w:rPr>
                <w:noProof/>
                <w:webHidden/>
              </w:rPr>
            </w:r>
            <w:r>
              <w:rPr>
                <w:noProof/>
                <w:webHidden/>
              </w:rPr>
              <w:fldChar w:fldCharType="separate"/>
            </w:r>
            <w:r>
              <w:rPr>
                <w:noProof/>
                <w:webHidden/>
              </w:rPr>
              <w:t>39</w:t>
            </w:r>
            <w:r>
              <w:rPr>
                <w:noProof/>
                <w:webHidden/>
              </w:rPr>
              <w:fldChar w:fldCharType="end"/>
            </w:r>
          </w:hyperlink>
        </w:p>
        <w:p w14:paraId="08C96461" w14:textId="579AA9F0" w:rsidR="00EB7924" w:rsidRDefault="00EB7924">
          <w:pPr>
            <w:pStyle w:val="30"/>
            <w:tabs>
              <w:tab w:val="right" w:leader="dot" w:pos="8777"/>
            </w:tabs>
            <w:rPr>
              <w:noProof/>
              <w:lang w:val="en-GB" w:eastAsia="en-GB"/>
            </w:rPr>
          </w:pPr>
          <w:hyperlink w:anchor="_Toc109664788" w:history="1">
            <w:r w:rsidRPr="00C224C7">
              <w:rPr>
                <w:rStyle w:val="-"/>
                <w:noProof/>
              </w:rPr>
              <w:t>Ανάλυση ξηρών δειγμάτων</w:t>
            </w:r>
            <w:r>
              <w:rPr>
                <w:noProof/>
                <w:webHidden/>
              </w:rPr>
              <w:tab/>
            </w:r>
            <w:r>
              <w:rPr>
                <w:noProof/>
                <w:webHidden/>
              </w:rPr>
              <w:fldChar w:fldCharType="begin"/>
            </w:r>
            <w:r>
              <w:rPr>
                <w:noProof/>
                <w:webHidden/>
              </w:rPr>
              <w:instrText xml:space="preserve"> PAGEREF _Toc109664788 \h </w:instrText>
            </w:r>
            <w:r>
              <w:rPr>
                <w:noProof/>
                <w:webHidden/>
              </w:rPr>
            </w:r>
            <w:r>
              <w:rPr>
                <w:noProof/>
                <w:webHidden/>
              </w:rPr>
              <w:fldChar w:fldCharType="separate"/>
            </w:r>
            <w:r>
              <w:rPr>
                <w:noProof/>
                <w:webHidden/>
              </w:rPr>
              <w:t>42</w:t>
            </w:r>
            <w:r>
              <w:rPr>
                <w:noProof/>
                <w:webHidden/>
              </w:rPr>
              <w:fldChar w:fldCharType="end"/>
            </w:r>
          </w:hyperlink>
        </w:p>
        <w:p w14:paraId="311CA16D" w14:textId="247EF2A0" w:rsidR="00EB7924" w:rsidRDefault="00EB7924">
          <w:pPr>
            <w:pStyle w:val="20"/>
            <w:tabs>
              <w:tab w:val="right" w:leader="dot" w:pos="8777"/>
            </w:tabs>
            <w:rPr>
              <w:noProof/>
              <w:lang w:val="en-GB" w:eastAsia="en-GB"/>
            </w:rPr>
          </w:pPr>
          <w:hyperlink w:anchor="_Toc109664789" w:history="1">
            <w:r w:rsidRPr="00C224C7">
              <w:rPr>
                <w:rStyle w:val="-"/>
                <w:rFonts w:ascii="Arial" w:hAnsi="Arial" w:cs="Arial"/>
                <w:noProof/>
              </w:rPr>
              <w:t>3.2 Πειραματικά αποτελέσματα βιολογικών θερμοκηπίων</w:t>
            </w:r>
            <w:r>
              <w:rPr>
                <w:noProof/>
                <w:webHidden/>
              </w:rPr>
              <w:tab/>
            </w:r>
            <w:r>
              <w:rPr>
                <w:noProof/>
                <w:webHidden/>
              </w:rPr>
              <w:fldChar w:fldCharType="begin"/>
            </w:r>
            <w:r>
              <w:rPr>
                <w:noProof/>
                <w:webHidden/>
              </w:rPr>
              <w:instrText xml:space="preserve"> PAGEREF _Toc109664789 \h </w:instrText>
            </w:r>
            <w:r>
              <w:rPr>
                <w:noProof/>
                <w:webHidden/>
              </w:rPr>
            </w:r>
            <w:r>
              <w:rPr>
                <w:noProof/>
                <w:webHidden/>
              </w:rPr>
              <w:fldChar w:fldCharType="separate"/>
            </w:r>
            <w:r>
              <w:rPr>
                <w:noProof/>
                <w:webHidden/>
              </w:rPr>
              <w:t>43</w:t>
            </w:r>
            <w:r>
              <w:rPr>
                <w:noProof/>
                <w:webHidden/>
              </w:rPr>
              <w:fldChar w:fldCharType="end"/>
            </w:r>
          </w:hyperlink>
        </w:p>
        <w:p w14:paraId="32699150" w14:textId="70BDC0E1" w:rsidR="00EB7924" w:rsidRDefault="00EB7924">
          <w:pPr>
            <w:pStyle w:val="30"/>
            <w:tabs>
              <w:tab w:val="right" w:leader="dot" w:pos="8777"/>
            </w:tabs>
            <w:rPr>
              <w:noProof/>
              <w:lang w:val="en-GB" w:eastAsia="en-GB"/>
            </w:rPr>
          </w:pPr>
          <w:hyperlink w:anchor="_Toc109664790" w:history="1">
            <w:r w:rsidRPr="00C224C7">
              <w:rPr>
                <w:rStyle w:val="-"/>
                <w:noProof/>
              </w:rPr>
              <w:t>3.2.1 Σύγκριση παραμέτρων</w:t>
            </w:r>
            <w:r>
              <w:rPr>
                <w:noProof/>
                <w:webHidden/>
              </w:rPr>
              <w:tab/>
            </w:r>
            <w:r>
              <w:rPr>
                <w:noProof/>
                <w:webHidden/>
              </w:rPr>
              <w:fldChar w:fldCharType="begin"/>
            </w:r>
            <w:r>
              <w:rPr>
                <w:noProof/>
                <w:webHidden/>
              </w:rPr>
              <w:instrText xml:space="preserve"> PAGEREF _Toc109664790 \h </w:instrText>
            </w:r>
            <w:r>
              <w:rPr>
                <w:noProof/>
                <w:webHidden/>
              </w:rPr>
            </w:r>
            <w:r>
              <w:rPr>
                <w:noProof/>
                <w:webHidden/>
              </w:rPr>
              <w:fldChar w:fldCharType="separate"/>
            </w:r>
            <w:r>
              <w:rPr>
                <w:noProof/>
                <w:webHidden/>
              </w:rPr>
              <w:t>43</w:t>
            </w:r>
            <w:r>
              <w:rPr>
                <w:noProof/>
                <w:webHidden/>
              </w:rPr>
              <w:fldChar w:fldCharType="end"/>
            </w:r>
          </w:hyperlink>
        </w:p>
        <w:p w14:paraId="16F8852E" w14:textId="3C2C6D77" w:rsidR="00EB7924" w:rsidRDefault="00EB7924">
          <w:pPr>
            <w:pStyle w:val="20"/>
            <w:tabs>
              <w:tab w:val="right" w:leader="dot" w:pos="8777"/>
            </w:tabs>
            <w:rPr>
              <w:noProof/>
              <w:lang w:val="en-GB" w:eastAsia="en-GB"/>
            </w:rPr>
          </w:pPr>
          <w:hyperlink w:anchor="_Toc109664791" w:history="1">
            <w:r w:rsidRPr="00C224C7">
              <w:rPr>
                <w:rStyle w:val="-"/>
                <w:noProof/>
              </w:rPr>
              <w:t>3.3 Σύγκριση αποτελεσμάτων συμβατικών και βιολογικών θερμοκηπίων</w:t>
            </w:r>
            <w:r>
              <w:rPr>
                <w:noProof/>
                <w:webHidden/>
              </w:rPr>
              <w:tab/>
            </w:r>
            <w:r>
              <w:rPr>
                <w:noProof/>
                <w:webHidden/>
              </w:rPr>
              <w:fldChar w:fldCharType="begin"/>
            </w:r>
            <w:r>
              <w:rPr>
                <w:noProof/>
                <w:webHidden/>
              </w:rPr>
              <w:instrText xml:space="preserve"> PAGEREF _Toc109664791 \h </w:instrText>
            </w:r>
            <w:r>
              <w:rPr>
                <w:noProof/>
                <w:webHidden/>
              </w:rPr>
            </w:r>
            <w:r>
              <w:rPr>
                <w:noProof/>
                <w:webHidden/>
              </w:rPr>
              <w:fldChar w:fldCharType="separate"/>
            </w:r>
            <w:r>
              <w:rPr>
                <w:noProof/>
                <w:webHidden/>
              </w:rPr>
              <w:t>49</w:t>
            </w:r>
            <w:r>
              <w:rPr>
                <w:noProof/>
                <w:webHidden/>
              </w:rPr>
              <w:fldChar w:fldCharType="end"/>
            </w:r>
          </w:hyperlink>
        </w:p>
        <w:p w14:paraId="5719E464" w14:textId="1E66994C" w:rsidR="00EB7924" w:rsidRDefault="00EB7924">
          <w:pPr>
            <w:pStyle w:val="20"/>
            <w:tabs>
              <w:tab w:val="right" w:leader="dot" w:pos="8777"/>
            </w:tabs>
            <w:rPr>
              <w:noProof/>
              <w:lang w:val="en-GB" w:eastAsia="en-GB"/>
            </w:rPr>
          </w:pPr>
          <w:hyperlink w:anchor="_Toc109664792" w:history="1">
            <w:r w:rsidRPr="00C224C7">
              <w:rPr>
                <w:rStyle w:val="-"/>
                <w:noProof/>
              </w:rPr>
              <w:t>3.4 Προβλήματα και πιθανά σφάλματα</w:t>
            </w:r>
            <w:r>
              <w:rPr>
                <w:noProof/>
                <w:webHidden/>
              </w:rPr>
              <w:tab/>
            </w:r>
            <w:r>
              <w:rPr>
                <w:noProof/>
                <w:webHidden/>
              </w:rPr>
              <w:fldChar w:fldCharType="begin"/>
            </w:r>
            <w:r>
              <w:rPr>
                <w:noProof/>
                <w:webHidden/>
              </w:rPr>
              <w:instrText xml:space="preserve"> PAGEREF _Toc109664792 \h </w:instrText>
            </w:r>
            <w:r>
              <w:rPr>
                <w:noProof/>
                <w:webHidden/>
              </w:rPr>
            </w:r>
            <w:r>
              <w:rPr>
                <w:noProof/>
                <w:webHidden/>
              </w:rPr>
              <w:fldChar w:fldCharType="separate"/>
            </w:r>
            <w:r>
              <w:rPr>
                <w:noProof/>
                <w:webHidden/>
              </w:rPr>
              <w:t>50</w:t>
            </w:r>
            <w:r>
              <w:rPr>
                <w:noProof/>
                <w:webHidden/>
              </w:rPr>
              <w:fldChar w:fldCharType="end"/>
            </w:r>
          </w:hyperlink>
        </w:p>
        <w:p w14:paraId="175BB064" w14:textId="5F1092B6" w:rsidR="00EB7924" w:rsidRDefault="00EB7924">
          <w:pPr>
            <w:pStyle w:val="10"/>
            <w:tabs>
              <w:tab w:val="left" w:pos="440"/>
              <w:tab w:val="right" w:leader="dot" w:pos="8777"/>
            </w:tabs>
            <w:rPr>
              <w:noProof/>
              <w:lang w:val="en-GB" w:eastAsia="en-GB"/>
            </w:rPr>
          </w:pPr>
          <w:hyperlink w:anchor="_Toc109664793" w:history="1">
            <w:r w:rsidRPr="00C224C7">
              <w:rPr>
                <w:rStyle w:val="-"/>
                <w:noProof/>
              </w:rPr>
              <w:t>4.</w:t>
            </w:r>
            <w:r>
              <w:rPr>
                <w:noProof/>
                <w:lang w:val="en-GB" w:eastAsia="en-GB"/>
              </w:rPr>
              <w:tab/>
            </w:r>
            <w:r w:rsidRPr="00C224C7">
              <w:rPr>
                <w:rStyle w:val="-"/>
                <w:noProof/>
              </w:rPr>
              <w:t>Συμπεράσματα</w:t>
            </w:r>
            <w:r>
              <w:rPr>
                <w:noProof/>
                <w:webHidden/>
              </w:rPr>
              <w:tab/>
            </w:r>
            <w:r>
              <w:rPr>
                <w:noProof/>
                <w:webHidden/>
              </w:rPr>
              <w:fldChar w:fldCharType="begin"/>
            </w:r>
            <w:r>
              <w:rPr>
                <w:noProof/>
                <w:webHidden/>
              </w:rPr>
              <w:instrText xml:space="preserve"> PAGEREF _Toc109664793 \h </w:instrText>
            </w:r>
            <w:r>
              <w:rPr>
                <w:noProof/>
                <w:webHidden/>
              </w:rPr>
            </w:r>
            <w:r>
              <w:rPr>
                <w:noProof/>
                <w:webHidden/>
              </w:rPr>
              <w:fldChar w:fldCharType="separate"/>
            </w:r>
            <w:r>
              <w:rPr>
                <w:noProof/>
                <w:webHidden/>
              </w:rPr>
              <w:t>51</w:t>
            </w:r>
            <w:r>
              <w:rPr>
                <w:noProof/>
                <w:webHidden/>
              </w:rPr>
              <w:fldChar w:fldCharType="end"/>
            </w:r>
          </w:hyperlink>
        </w:p>
        <w:p w14:paraId="338A9A8F" w14:textId="6CE94C94" w:rsidR="00EB7924" w:rsidRDefault="00EB7924">
          <w:pPr>
            <w:pStyle w:val="10"/>
            <w:tabs>
              <w:tab w:val="right" w:leader="dot" w:pos="8777"/>
            </w:tabs>
            <w:rPr>
              <w:noProof/>
              <w:lang w:val="en-GB" w:eastAsia="en-GB"/>
            </w:rPr>
          </w:pPr>
          <w:hyperlink w:anchor="_Toc109664794" w:history="1">
            <w:r w:rsidRPr="00C224C7">
              <w:rPr>
                <w:rStyle w:val="-"/>
                <w:noProof/>
              </w:rPr>
              <w:t>Βιβλιογραφία</w:t>
            </w:r>
            <w:r>
              <w:rPr>
                <w:noProof/>
                <w:webHidden/>
              </w:rPr>
              <w:tab/>
            </w:r>
            <w:r>
              <w:rPr>
                <w:noProof/>
                <w:webHidden/>
              </w:rPr>
              <w:fldChar w:fldCharType="begin"/>
            </w:r>
            <w:r>
              <w:rPr>
                <w:noProof/>
                <w:webHidden/>
              </w:rPr>
              <w:instrText xml:space="preserve"> PAGEREF _Toc109664794 \h </w:instrText>
            </w:r>
            <w:r>
              <w:rPr>
                <w:noProof/>
                <w:webHidden/>
              </w:rPr>
            </w:r>
            <w:r>
              <w:rPr>
                <w:noProof/>
                <w:webHidden/>
              </w:rPr>
              <w:fldChar w:fldCharType="separate"/>
            </w:r>
            <w:r>
              <w:rPr>
                <w:noProof/>
                <w:webHidden/>
              </w:rPr>
              <w:t>52</w:t>
            </w:r>
            <w:r>
              <w:rPr>
                <w:noProof/>
                <w:webHidden/>
              </w:rPr>
              <w:fldChar w:fldCharType="end"/>
            </w:r>
          </w:hyperlink>
        </w:p>
        <w:p w14:paraId="67583C8F" w14:textId="0BF11696" w:rsidR="00EB7924" w:rsidRDefault="00EB7924">
          <w:pPr>
            <w:pStyle w:val="10"/>
            <w:tabs>
              <w:tab w:val="right" w:leader="dot" w:pos="8777"/>
            </w:tabs>
            <w:rPr>
              <w:noProof/>
              <w:lang w:val="en-GB" w:eastAsia="en-GB"/>
            </w:rPr>
          </w:pPr>
          <w:hyperlink w:anchor="_Toc109664795" w:history="1">
            <w:r w:rsidRPr="00C224C7">
              <w:rPr>
                <w:rStyle w:val="-"/>
                <w:noProof/>
              </w:rPr>
              <w:t>Παραρτήματα</w:t>
            </w:r>
            <w:r>
              <w:rPr>
                <w:noProof/>
                <w:webHidden/>
              </w:rPr>
              <w:tab/>
            </w:r>
            <w:r>
              <w:rPr>
                <w:noProof/>
                <w:webHidden/>
              </w:rPr>
              <w:fldChar w:fldCharType="begin"/>
            </w:r>
            <w:r>
              <w:rPr>
                <w:noProof/>
                <w:webHidden/>
              </w:rPr>
              <w:instrText xml:space="preserve"> PAGEREF _Toc109664795 \h </w:instrText>
            </w:r>
            <w:r>
              <w:rPr>
                <w:noProof/>
                <w:webHidden/>
              </w:rPr>
            </w:r>
            <w:r>
              <w:rPr>
                <w:noProof/>
                <w:webHidden/>
              </w:rPr>
              <w:fldChar w:fldCharType="separate"/>
            </w:r>
            <w:r>
              <w:rPr>
                <w:noProof/>
                <w:webHidden/>
              </w:rPr>
              <w:t>56</w:t>
            </w:r>
            <w:r>
              <w:rPr>
                <w:noProof/>
                <w:webHidden/>
              </w:rPr>
              <w:fldChar w:fldCharType="end"/>
            </w:r>
          </w:hyperlink>
        </w:p>
        <w:p w14:paraId="3F182745" w14:textId="41137B50" w:rsidR="00EB7924" w:rsidRDefault="00EB7924">
          <w:pPr>
            <w:pStyle w:val="20"/>
            <w:tabs>
              <w:tab w:val="right" w:leader="dot" w:pos="8777"/>
            </w:tabs>
            <w:rPr>
              <w:noProof/>
              <w:lang w:val="en-GB" w:eastAsia="en-GB"/>
            </w:rPr>
          </w:pPr>
          <w:hyperlink w:anchor="_Toc109664796" w:history="1">
            <w:r w:rsidRPr="00C224C7">
              <w:rPr>
                <w:rStyle w:val="-"/>
                <w:noProof/>
              </w:rPr>
              <w:t>Παράρτημα εικόνων</w:t>
            </w:r>
            <w:r>
              <w:rPr>
                <w:noProof/>
                <w:webHidden/>
              </w:rPr>
              <w:tab/>
            </w:r>
            <w:r>
              <w:rPr>
                <w:noProof/>
                <w:webHidden/>
              </w:rPr>
              <w:fldChar w:fldCharType="begin"/>
            </w:r>
            <w:r>
              <w:rPr>
                <w:noProof/>
                <w:webHidden/>
              </w:rPr>
              <w:instrText xml:space="preserve"> PAGEREF _Toc109664796 \h </w:instrText>
            </w:r>
            <w:r>
              <w:rPr>
                <w:noProof/>
                <w:webHidden/>
              </w:rPr>
            </w:r>
            <w:r>
              <w:rPr>
                <w:noProof/>
                <w:webHidden/>
              </w:rPr>
              <w:fldChar w:fldCharType="separate"/>
            </w:r>
            <w:r>
              <w:rPr>
                <w:noProof/>
                <w:webHidden/>
              </w:rPr>
              <w:t>56</w:t>
            </w:r>
            <w:r>
              <w:rPr>
                <w:noProof/>
                <w:webHidden/>
              </w:rPr>
              <w:fldChar w:fldCharType="end"/>
            </w:r>
          </w:hyperlink>
        </w:p>
        <w:p w14:paraId="1CA75C6F" w14:textId="593EBDE8" w:rsidR="00EB7924" w:rsidRDefault="00EB7924">
          <w:pPr>
            <w:pStyle w:val="20"/>
            <w:tabs>
              <w:tab w:val="right" w:leader="dot" w:pos="8777"/>
            </w:tabs>
            <w:rPr>
              <w:noProof/>
              <w:lang w:val="en-GB" w:eastAsia="en-GB"/>
            </w:rPr>
          </w:pPr>
          <w:hyperlink w:anchor="_Toc109664797" w:history="1">
            <w:r w:rsidRPr="00C224C7">
              <w:rPr>
                <w:rStyle w:val="-"/>
                <w:noProof/>
              </w:rPr>
              <w:t>Παράρτημα πινάκων</w:t>
            </w:r>
            <w:r>
              <w:rPr>
                <w:noProof/>
                <w:webHidden/>
              </w:rPr>
              <w:tab/>
            </w:r>
            <w:r>
              <w:rPr>
                <w:noProof/>
                <w:webHidden/>
              </w:rPr>
              <w:fldChar w:fldCharType="begin"/>
            </w:r>
            <w:r>
              <w:rPr>
                <w:noProof/>
                <w:webHidden/>
              </w:rPr>
              <w:instrText xml:space="preserve"> PAGEREF _Toc109664797 \h </w:instrText>
            </w:r>
            <w:r>
              <w:rPr>
                <w:noProof/>
                <w:webHidden/>
              </w:rPr>
            </w:r>
            <w:r>
              <w:rPr>
                <w:noProof/>
                <w:webHidden/>
              </w:rPr>
              <w:fldChar w:fldCharType="separate"/>
            </w:r>
            <w:r>
              <w:rPr>
                <w:noProof/>
                <w:webHidden/>
              </w:rPr>
              <w:t>61</w:t>
            </w:r>
            <w:r>
              <w:rPr>
                <w:noProof/>
                <w:webHidden/>
              </w:rPr>
              <w:fldChar w:fldCharType="end"/>
            </w:r>
          </w:hyperlink>
        </w:p>
        <w:p w14:paraId="5B91C40C" w14:textId="6A97E509" w:rsidR="00EB7924" w:rsidRDefault="00EB7924">
          <w:pPr>
            <w:pStyle w:val="20"/>
            <w:tabs>
              <w:tab w:val="right" w:leader="dot" w:pos="8777"/>
            </w:tabs>
            <w:rPr>
              <w:noProof/>
              <w:lang w:val="en-GB" w:eastAsia="en-GB"/>
            </w:rPr>
          </w:pPr>
          <w:hyperlink w:anchor="_Toc109664798" w:history="1">
            <w:r w:rsidRPr="00C224C7">
              <w:rPr>
                <w:rStyle w:val="-"/>
                <w:noProof/>
              </w:rPr>
              <w:t>Παράρτημα διαγραμμάτων</w:t>
            </w:r>
            <w:r>
              <w:rPr>
                <w:noProof/>
                <w:webHidden/>
              </w:rPr>
              <w:tab/>
            </w:r>
            <w:r>
              <w:rPr>
                <w:noProof/>
                <w:webHidden/>
              </w:rPr>
              <w:fldChar w:fldCharType="begin"/>
            </w:r>
            <w:r>
              <w:rPr>
                <w:noProof/>
                <w:webHidden/>
              </w:rPr>
              <w:instrText xml:space="preserve"> PAGEREF _Toc109664798 \h </w:instrText>
            </w:r>
            <w:r>
              <w:rPr>
                <w:noProof/>
                <w:webHidden/>
              </w:rPr>
            </w:r>
            <w:r>
              <w:rPr>
                <w:noProof/>
                <w:webHidden/>
              </w:rPr>
              <w:fldChar w:fldCharType="separate"/>
            </w:r>
            <w:r>
              <w:rPr>
                <w:noProof/>
                <w:webHidden/>
              </w:rPr>
              <w:t>64</w:t>
            </w:r>
            <w:r>
              <w:rPr>
                <w:noProof/>
                <w:webHidden/>
              </w:rPr>
              <w:fldChar w:fldCharType="end"/>
            </w:r>
          </w:hyperlink>
        </w:p>
        <w:p w14:paraId="3B99BEC5" w14:textId="021AE345" w:rsidR="00E805EB" w:rsidRDefault="00E805EB">
          <w:r>
            <w:rPr>
              <w:b/>
              <w:bCs/>
            </w:rPr>
            <w:fldChar w:fldCharType="end"/>
          </w:r>
        </w:p>
      </w:sdtContent>
    </w:sdt>
    <w:p w14:paraId="3C32743A" w14:textId="2C34A001" w:rsidR="00A93A27" w:rsidRPr="003A4B83" w:rsidRDefault="00093C3F" w:rsidP="003A4B83">
      <w:pPr>
        <w:pStyle w:val="ae"/>
      </w:pPr>
      <w:r w:rsidRPr="003A4B83">
        <w:t xml:space="preserve">Κατάλογος </w:t>
      </w:r>
      <w:r w:rsidR="00885589" w:rsidRPr="003A4B83">
        <w:t>Εικόνων</w:t>
      </w:r>
    </w:p>
    <w:p w14:paraId="6D89689D" w14:textId="7A27ACCA" w:rsidR="00415411" w:rsidRDefault="00942EF4">
      <w:pPr>
        <w:pStyle w:val="af0"/>
        <w:tabs>
          <w:tab w:val="right" w:leader="dot" w:pos="8777"/>
        </w:tabs>
        <w:rPr>
          <w:noProof/>
          <w:lang w:val="en-GB" w:eastAsia="en-GB"/>
        </w:rPr>
      </w:pPr>
      <w:r>
        <w:rPr>
          <w:rFonts w:ascii="Calibri" w:eastAsia="Times New Roman" w:hAnsi="Calibri" w:cs="Calibri"/>
          <w:b/>
          <w:bCs/>
          <w:color w:val="000000"/>
          <w:lang w:eastAsia="en-GB"/>
        </w:rPr>
        <w:fldChar w:fldCharType="begin"/>
      </w:r>
      <w:r>
        <w:rPr>
          <w:rFonts w:ascii="Calibri" w:eastAsia="Times New Roman" w:hAnsi="Calibri" w:cs="Calibri"/>
          <w:b/>
          <w:bCs/>
          <w:color w:val="000000"/>
          <w:lang w:eastAsia="en-GB"/>
        </w:rPr>
        <w:instrText xml:space="preserve"> TOC \h \z \c "Εικόνα" </w:instrText>
      </w:r>
      <w:r>
        <w:rPr>
          <w:rFonts w:ascii="Calibri" w:eastAsia="Times New Roman" w:hAnsi="Calibri" w:cs="Calibri"/>
          <w:b/>
          <w:bCs/>
          <w:color w:val="000000"/>
          <w:lang w:eastAsia="en-GB"/>
        </w:rPr>
        <w:fldChar w:fldCharType="separate"/>
      </w:r>
      <w:hyperlink r:id="rId9" w:anchor="_Toc105642591" w:history="1">
        <w:r w:rsidR="00415411" w:rsidRPr="00D03311">
          <w:rPr>
            <w:rStyle w:val="-"/>
            <w:noProof/>
          </w:rPr>
          <w:t>Εικόνα 1: Τρίγωνο εδαφικής υφής του καθηγητή Milton Whitney, 1911  (Πηγή: Jelinski Nic)</w:t>
        </w:r>
        <w:r w:rsidR="00415411">
          <w:rPr>
            <w:noProof/>
            <w:webHidden/>
          </w:rPr>
          <w:tab/>
        </w:r>
        <w:r w:rsidR="00415411">
          <w:rPr>
            <w:noProof/>
            <w:webHidden/>
          </w:rPr>
          <w:fldChar w:fldCharType="begin"/>
        </w:r>
        <w:r w:rsidR="00415411">
          <w:rPr>
            <w:noProof/>
            <w:webHidden/>
          </w:rPr>
          <w:instrText xml:space="preserve"> PAGEREF _Toc105642591 \h </w:instrText>
        </w:r>
        <w:r w:rsidR="00415411">
          <w:rPr>
            <w:noProof/>
            <w:webHidden/>
          </w:rPr>
        </w:r>
        <w:r w:rsidR="00415411">
          <w:rPr>
            <w:noProof/>
            <w:webHidden/>
          </w:rPr>
          <w:fldChar w:fldCharType="separate"/>
        </w:r>
        <w:r w:rsidR="00415411">
          <w:rPr>
            <w:noProof/>
            <w:webHidden/>
          </w:rPr>
          <w:t>7</w:t>
        </w:r>
        <w:r w:rsidR="00415411">
          <w:rPr>
            <w:noProof/>
            <w:webHidden/>
          </w:rPr>
          <w:fldChar w:fldCharType="end"/>
        </w:r>
      </w:hyperlink>
    </w:p>
    <w:p w14:paraId="4B7F480B" w14:textId="688777F6" w:rsidR="00415411" w:rsidRDefault="00D912ED">
      <w:pPr>
        <w:pStyle w:val="af0"/>
        <w:tabs>
          <w:tab w:val="right" w:leader="dot" w:pos="8777"/>
        </w:tabs>
        <w:rPr>
          <w:noProof/>
          <w:lang w:val="en-GB" w:eastAsia="en-GB"/>
        </w:rPr>
      </w:pPr>
      <w:hyperlink r:id="rId10" w:anchor="_Toc105642592" w:history="1">
        <w:r w:rsidR="00415411" w:rsidRPr="00D03311">
          <w:rPr>
            <w:rStyle w:val="-"/>
            <w:noProof/>
          </w:rPr>
          <w:t>Εικόνα 2: Εικόνα 2: Το ισόπλευρο υφικό τρίγωνο που χρησιμοποιείται σήμερα για τον υπολογισμό της υφής του εδάφους., USDA, 1951 (Πηγή εικόνας: https://www.soils4teachers.org/physical-properties/)</w:t>
        </w:r>
        <w:r w:rsidR="00415411">
          <w:rPr>
            <w:noProof/>
            <w:webHidden/>
          </w:rPr>
          <w:tab/>
        </w:r>
        <w:r w:rsidR="00415411">
          <w:rPr>
            <w:noProof/>
            <w:webHidden/>
          </w:rPr>
          <w:fldChar w:fldCharType="begin"/>
        </w:r>
        <w:r w:rsidR="00415411">
          <w:rPr>
            <w:noProof/>
            <w:webHidden/>
          </w:rPr>
          <w:instrText xml:space="preserve"> PAGEREF _Toc105642592 \h </w:instrText>
        </w:r>
        <w:r w:rsidR="00415411">
          <w:rPr>
            <w:noProof/>
            <w:webHidden/>
          </w:rPr>
        </w:r>
        <w:r w:rsidR="00415411">
          <w:rPr>
            <w:noProof/>
            <w:webHidden/>
          </w:rPr>
          <w:fldChar w:fldCharType="separate"/>
        </w:r>
        <w:r w:rsidR="00415411">
          <w:rPr>
            <w:noProof/>
            <w:webHidden/>
          </w:rPr>
          <w:t>8</w:t>
        </w:r>
        <w:r w:rsidR="00415411">
          <w:rPr>
            <w:noProof/>
            <w:webHidden/>
          </w:rPr>
          <w:fldChar w:fldCharType="end"/>
        </w:r>
      </w:hyperlink>
    </w:p>
    <w:p w14:paraId="6CFBB552" w14:textId="27E77020" w:rsidR="00415411" w:rsidRDefault="00D912ED">
      <w:pPr>
        <w:pStyle w:val="af0"/>
        <w:tabs>
          <w:tab w:val="right" w:leader="dot" w:pos="8777"/>
        </w:tabs>
        <w:rPr>
          <w:noProof/>
          <w:lang w:val="en-GB" w:eastAsia="en-GB"/>
        </w:rPr>
      </w:pPr>
      <w:hyperlink r:id="rId11" w:anchor="_Toc105642593" w:history="1">
        <w:r w:rsidR="00415411" w:rsidRPr="00D03311">
          <w:rPr>
            <w:rStyle w:val="-"/>
            <w:noProof/>
          </w:rPr>
          <w:t>Εικόνα 3: Εικόνα 3: Παρουσίαση της διαφοράς μεταξύ συμπιεσμένου (αριστερά) και δομημένου χώματος (δεξιά). Όπως παρουσιάζει η εικόνα, στο δομημένο έδαφος το νερό και ο αέρας κυκλοφορούν κανονικά σε αντίθεση με το συμπιεσμένο. (Πηγή: urthagriculture.com)</w:t>
        </w:r>
        <w:r w:rsidR="00415411">
          <w:rPr>
            <w:noProof/>
            <w:webHidden/>
          </w:rPr>
          <w:tab/>
        </w:r>
        <w:r w:rsidR="00415411">
          <w:rPr>
            <w:noProof/>
            <w:webHidden/>
          </w:rPr>
          <w:fldChar w:fldCharType="begin"/>
        </w:r>
        <w:r w:rsidR="00415411">
          <w:rPr>
            <w:noProof/>
            <w:webHidden/>
          </w:rPr>
          <w:instrText xml:space="preserve"> PAGEREF _Toc105642593 \h </w:instrText>
        </w:r>
        <w:r w:rsidR="00415411">
          <w:rPr>
            <w:noProof/>
            <w:webHidden/>
          </w:rPr>
        </w:r>
        <w:r w:rsidR="00415411">
          <w:rPr>
            <w:noProof/>
            <w:webHidden/>
          </w:rPr>
          <w:fldChar w:fldCharType="separate"/>
        </w:r>
        <w:r w:rsidR="00415411">
          <w:rPr>
            <w:noProof/>
            <w:webHidden/>
          </w:rPr>
          <w:t>9</w:t>
        </w:r>
        <w:r w:rsidR="00415411">
          <w:rPr>
            <w:noProof/>
            <w:webHidden/>
          </w:rPr>
          <w:fldChar w:fldCharType="end"/>
        </w:r>
      </w:hyperlink>
    </w:p>
    <w:p w14:paraId="0F67F724" w14:textId="4AD44ACF" w:rsidR="00415411" w:rsidRDefault="00D912ED">
      <w:pPr>
        <w:pStyle w:val="af0"/>
        <w:tabs>
          <w:tab w:val="right" w:leader="dot" w:pos="8777"/>
        </w:tabs>
        <w:rPr>
          <w:noProof/>
          <w:lang w:val="en-GB" w:eastAsia="en-GB"/>
        </w:rPr>
      </w:pPr>
      <w:hyperlink r:id="rId12" w:anchor="_Toc105642594" w:history="1">
        <w:r w:rsidR="00415411" w:rsidRPr="00D03311">
          <w:rPr>
            <w:rStyle w:val="-"/>
            <w:noProof/>
          </w:rPr>
          <w:t>Εικόνα 4: Χρωματικές διαφορές εδαφικών δειγμάτων από διαφορετικές περιοχές. (Πηγή: Geologyin.com)</w:t>
        </w:r>
        <w:r w:rsidR="00415411">
          <w:rPr>
            <w:noProof/>
            <w:webHidden/>
          </w:rPr>
          <w:tab/>
        </w:r>
        <w:r w:rsidR="00415411">
          <w:rPr>
            <w:noProof/>
            <w:webHidden/>
          </w:rPr>
          <w:fldChar w:fldCharType="begin"/>
        </w:r>
        <w:r w:rsidR="00415411">
          <w:rPr>
            <w:noProof/>
            <w:webHidden/>
          </w:rPr>
          <w:instrText xml:space="preserve"> PAGEREF _Toc105642594 \h </w:instrText>
        </w:r>
        <w:r w:rsidR="00415411">
          <w:rPr>
            <w:noProof/>
            <w:webHidden/>
          </w:rPr>
        </w:r>
        <w:r w:rsidR="00415411">
          <w:rPr>
            <w:noProof/>
            <w:webHidden/>
          </w:rPr>
          <w:fldChar w:fldCharType="separate"/>
        </w:r>
        <w:r w:rsidR="00415411">
          <w:rPr>
            <w:noProof/>
            <w:webHidden/>
          </w:rPr>
          <w:t>9</w:t>
        </w:r>
        <w:r w:rsidR="00415411">
          <w:rPr>
            <w:noProof/>
            <w:webHidden/>
          </w:rPr>
          <w:fldChar w:fldCharType="end"/>
        </w:r>
      </w:hyperlink>
    </w:p>
    <w:p w14:paraId="2280C65E" w14:textId="6ED7FE10" w:rsidR="00415411" w:rsidRDefault="00D912ED">
      <w:pPr>
        <w:pStyle w:val="af0"/>
        <w:tabs>
          <w:tab w:val="right" w:leader="dot" w:pos="8777"/>
        </w:tabs>
        <w:rPr>
          <w:noProof/>
          <w:lang w:val="en-GB" w:eastAsia="en-GB"/>
        </w:rPr>
      </w:pPr>
      <w:hyperlink r:id="rId13" w:anchor="_Toc105642595" w:history="1">
        <w:r w:rsidR="00415411" w:rsidRPr="00D03311">
          <w:rPr>
            <w:rStyle w:val="-"/>
            <w:noProof/>
          </w:rPr>
          <w:t>Εικόνα 5: Ταξινόμηση μεγέθους των εδαφικών οργανισμών (Πηγή: PeerJ [13])</w:t>
        </w:r>
        <w:r w:rsidR="00415411">
          <w:rPr>
            <w:noProof/>
            <w:webHidden/>
          </w:rPr>
          <w:tab/>
        </w:r>
        <w:r w:rsidR="00415411">
          <w:rPr>
            <w:noProof/>
            <w:webHidden/>
          </w:rPr>
          <w:fldChar w:fldCharType="begin"/>
        </w:r>
        <w:r w:rsidR="00415411">
          <w:rPr>
            <w:noProof/>
            <w:webHidden/>
          </w:rPr>
          <w:instrText xml:space="preserve"> PAGEREF _Toc105642595 \h </w:instrText>
        </w:r>
        <w:r w:rsidR="00415411">
          <w:rPr>
            <w:noProof/>
            <w:webHidden/>
          </w:rPr>
        </w:r>
        <w:r w:rsidR="00415411">
          <w:rPr>
            <w:noProof/>
            <w:webHidden/>
          </w:rPr>
          <w:fldChar w:fldCharType="separate"/>
        </w:r>
        <w:r w:rsidR="00415411">
          <w:rPr>
            <w:noProof/>
            <w:webHidden/>
          </w:rPr>
          <w:t>13</w:t>
        </w:r>
        <w:r w:rsidR="00415411">
          <w:rPr>
            <w:noProof/>
            <w:webHidden/>
          </w:rPr>
          <w:fldChar w:fldCharType="end"/>
        </w:r>
      </w:hyperlink>
    </w:p>
    <w:p w14:paraId="4146D705" w14:textId="589FDE78" w:rsidR="00415411" w:rsidRDefault="00D912ED">
      <w:pPr>
        <w:pStyle w:val="af0"/>
        <w:tabs>
          <w:tab w:val="right" w:leader="dot" w:pos="8777"/>
        </w:tabs>
        <w:rPr>
          <w:noProof/>
          <w:lang w:val="en-GB" w:eastAsia="en-GB"/>
        </w:rPr>
      </w:pPr>
      <w:hyperlink r:id="rId14" w:anchor="_Toc105642596" w:history="1">
        <w:r w:rsidR="00415411" w:rsidRPr="00D03311">
          <w:rPr>
            <w:rStyle w:val="-"/>
            <w:noProof/>
          </w:rPr>
          <w:t>Εικόνα</w:t>
        </w:r>
        <w:r w:rsidR="00415411" w:rsidRPr="00D03311">
          <w:rPr>
            <w:rStyle w:val="-"/>
            <w:noProof/>
            <w:lang w:val="en-GB"/>
          </w:rPr>
          <w:t xml:space="preserve"> 6: </w:t>
        </w:r>
        <w:r w:rsidR="00415411" w:rsidRPr="00D03311">
          <w:rPr>
            <w:rStyle w:val="-"/>
            <w:noProof/>
          </w:rPr>
          <w:t>Εδαφικά</w:t>
        </w:r>
        <w:r w:rsidR="00415411" w:rsidRPr="00D03311">
          <w:rPr>
            <w:rStyle w:val="-"/>
            <w:noProof/>
            <w:lang w:val="en-GB"/>
          </w:rPr>
          <w:t xml:space="preserve"> </w:t>
        </w:r>
        <w:r w:rsidR="00415411" w:rsidRPr="00D03311">
          <w:rPr>
            <w:rStyle w:val="-"/>
            <w:noProof/>
          </w:rPr>
          <w:t>βακτήρια</w:t>
        </w:r>
        <w:r w:rsidR="00415411" w:rsidRPr="00D03311">
          <w:rPr>
            <w:rStyle w:val="-"/>
            <w:noProof/>
            <w:lang w:val="en-GB"/>
          </w:rPr>
          <w:t xml:space="preserve"> (</w:t>
        </w:r>
        <w:r w:rsidR="00415411" w:rsidRPr="00D03311">
          <w:rPr>
            <w:rStyle w:val="-"/>
            <w:noProof/>
          </w:rPr>
          <w:t>Πηγή</w:t>
        </w:r>
        <w:r w:rsidR="00415411" w:rsidRPr="00D03311">
          <w:rPr>
            <w:rStyle w:val="-"/>
            <w:noProof/>
            <w:lang w:val="en-GB"/>
          </w:rPr>
          <w:t>: Michael T. Holmes, Oregon State University, Corvallis)</w:t>
        </w:r>
        <w:r w:rsidR="00415411">
          <w:rPr>
            <w:noProof/>
            <w:webHidden/>
          </w:rPr>
          <w:tab/>
        </w:r>
        <w:r w:rsidR="00415411">
          <w:rPr>
            <w:noProof/>
            <w:webHidden/>
          </w:rPr>
          <w:fldChar w:fldCharType="begin"/>
        </w:r>
        <w:r w:rsidR="00415411">
          <w:rPr>
            <w:noProof/>
            <w:webHidden/>
          </w:rPr>
          <w:instrText xml:space="preserve"> PAGEREF _Toc105642596 \h </w:instrText>
        </w:r>
        <w:r w:rsidR="00415411">
          <w:rPr>
            <w:noProof/>
            <w:webHidden/>
          </w:rPr>
        </w:r>
        <w:r w:rsidR="00415411">
          <w:rPr>
            <w:noProof/>
            <w:webHidden/>
          </w:rPr>
          <w:fldChar w:fldCharType="separate"/>
        </w:r>
        <w:r w:rsidR="00415411">
          <w:rPr>
            <w:noProof/>
            <w:webHidden/>
          </w:rPr>
          <w:t>14</w:t>
        </w:r>
        <w:r w:rsidR="00415411">
          <w:rPr>
            <w:noProof/>
            <w:webHidden/>
          </w:rPr>
          <w:fldChar w:fldCharType="end"/>
        </w:r>
      </w:hyperlink>
    </w:p>
    <w:p w14:paraId="55B3B09C" w14:textId="55EE511F" w:rsidR="00415411" w:rsidRDefault="00D912ED">
      <w:pPr>
        <w:pStyle w:val="af0"/>
        <w:tabs>
          <w:tab w:val="right" w:leader="dot" w:pos="8777"/>
        </w:tabs>
        <w:rPr>
          <w:noProof/>
          <w:lang w:val="en-GB" w:eastAsia="en-GB"/>
        </w:rPr>
      </w:pPr>
      <w:hyperlink r:id="rId15" w:anchor="_Toc105642597" w:history="1">
        <w:r w:rsidR="00415411" w:rsidRPr="00D03311">
          <w:rPr>
            <w:rStyle w:val="-"/>
            <w:noProof/>
          </w:rPr>
          <w:t>Εικόνα</w:t>
        </w:r>
        <w:r w:rsidR="00415411" w:rsidRPr="00D03311">
          <w:rPr>
            <w:rStyle w:val="-"/>
            <w:noProof/>
            <w:lang w:val="en-GB"/>
          </w:rPr>
          <w:t xml:space="preserve"> 7: </w:t>
        </w:r>
        <w:r w:rsidR="00415411" w:rsidRPr="00D03311">
          <w:rPr>
            <w:rStyle w:val="-"/>
            <w:noProof/>
          </w:rPr>
          <w:t>Θερμοκήπιο</w:t>
        </w:r>
        <w:r w:rsidR="00415411" w:rsidRPr="00D03311">
          <w:rPr>
            <w:rStyle w:val="-"/>
            <w:noProof/>
            <w:lang w:val="en-GB"/>
          </w:rPr>
          <w:t xml:space="preserve"> </w:t>
        </w:r>
        <w:r w:rsidR="00415411" w:rsidRPr="00D03311">
          <w:rPr>
            <w:rStyle w:val="-"/>
            <w:noProof/>
          </w:rPr>
          <w:t>μεσογειακού</w:t>
        </w:r>
        <w:r w:rsidR="00415411" w:rsidRPr="00D03311">
          <w:rPr>
            <w:rStyle w:val="-"/>
            <w:noProof/>
            <w:lang w:val="en-GB"/>
          </w:rPr>
          <w:t xml:space="preserve"> </w:t>
        </w:r>
        <w:r w:rsidR="00415411" w:rsidRPr="00D03311">
          <w:rPr>
            <w:rStyle w:val="-"/>
            <w:noProof/>
          </w:rPr>
          <w:t>τύπου</w:t>
        </w:r>
        <w:r w:rsidR="00415411" w:rsidRPr="00D03311">
          <w:rPr>
            <w:rStyle w:val="-"/>
            <w:noProof/>
            <w:lang w:val="en-GB"/>
          </w:rPr>
          <w:t xml:space="preserve"> (</w:t>
        </w:r>
        <w:r w:rsidR="00415411" w:rsidRPr="00D03311">
          <w:rPr>
            <w:rStyle w:val="-"/>
            <w:noProof/>
          </w:rPr>
          <w:t>Πηγή</w:t>
        </w:r>
        <w:r w:rsidR="00415411" w:rsidRPr="00D03311">
          <w:rPr>
            <w:rStyle w:val="-"/>
            <w:noProof/>
            <w:lang w:val="en-GB"/>
          </w:rPr>
          <w:t>: Castilla N., "Greenhouse technology and management")</w:t>
        </w:r>
        <w:r w:rsidR="00415411">
          <w:rPr>
            <w:noProof/>
            <w:webHidden/>
          </w:rPr>
          <w:tab/>
        </w:r>
        <w:r w:rsidR="00415411">
          <w:rPr>
            <w:noProof/>
            <w:webHidden/>
          </w:rPr>
          <w:fldChar w:fldCharType="begin"/>
        </w:r>
        <w:r w:rsidR="00415411">
          <w:rPr>
            <w:noProof/>
            <w:webHidden/>
          </w:rPr>
          <w:instrText xml:space="preserve"> PAGEREF _Toc105642597 \h </w:instrText>
        </w:r>
        <w:r w:rsidR="00415411">
          <w:rPr>
            <w:noProof/>
            <w:webHidden/>
          </w:rPr>
        </w:r>
        <w:r w:rsidR="00415411">
          <w:rPr>
            <w:noProof/>
            <w:webHidden/>
          </w:rPr>
          <w:fldChar w:fldCharType="separate"/>
        </w:r>
        <w:r w:rsidR="00415411">
          <w:rPr>
            <w:noProof/>
            <w:webHidden/>
          </w:rPr>
          <w:t>24</w:t>
        </w:r>
        <w:r w:rsidR="00415411">
          <w:rPr>
            <w:noProof/>
            <w:webHidden/>
          </w:rPr>
          <w:fldChar w:fldCharType="end"/>
        </w:r>
      </w:hyperlink>
    </w:p>
    <w:p w14:paraId="698B29AF" w14:textId="5CBF4C98" w:rsidR="00415411" w:rsidRDefault="00D912ED">
      <w:pPr>
        <w:pStyle w:val="af0"/>
        <w:tabs>
          <w:tab w:val="right" w:leader="dot" w:pos="8777"/>
        </w:tabs>
        <w:rPr>
          <w:noProof/>
          <w:lang w:val="en-GB" w:eastAsia="en-GB"/>
        </w:rPr>
      </w:pPr>
      <w:hyperlink r:id="rId16" w:anchor="_Toc105642598" w:history="1">
        <w:r w:rsidR="00415411" w:rsidRPr="00D03311">
          <w:rPr>
            <w:rStyle w:val="-"/>
            <w:noProof/>
          </w:rPr>
          <w:t>Εικόνα 8: Διάταξη για τον υποκαπνισμό των δειγμάτων</w:t>
        </w:r>
        <w:r w:rsidR="00415411">
          <w:rPr>
            <w:noProof/>
            <w:webHidden/>
          </w:rPr>
          <w:tab/>
        </w:r>
        <w:r w:rsidR="00415411">
          <w:rPr>
            <w:noProof/>
            <w:webHidden/>
          </w:rPr>
          <w:fldChar w:fldCharType="begin"/>
        </w:r>
        <w:r w:rsidR="00415411">
          <w:rPr>
            <w:noProof/>
            <w:webHidden/>
          </w:rPr>
          <w:instrText xml:space="preserve"> PAGEREF _Toc105642598 \h </w:instrText>
        </w:r>
        <w:r w:rsidR="00415411">
          <w:rPr>
            <w:noProof/>
            <w:webHidden/>
          </w:rPr>
        </w:r>
        <w:r w:rsidR="00415411">
          <w:rPr>
            <w:noProof/>
            <w:webHidden/>
          </w:rPr>
          <w:fldChar w:fldCharType="separate"/>
        </w:r>
        <w:r w:rsidR="00415411">
          <w:rPr>
            <w:noProof/>
            <w:webHidden/>
          </w:rPr>
          <w:t>30</w:t>
        </w:r>
        <w:r w:rsidR="00415411">
          <w:rPr>
            <w:noProof/>
            <w:webHidden/>
          </w:rPr>
          <w:fldChar w:fldCharType="end"/>
        </w:r>
      </w:hyperlink>
    </w:p>
    <w:p w14:paraId="1ACB16B0" w14:textId="3A379820" w:rsidR="00415411" w:rsidRDefault="00D912ED">
      <w:pPr>
        <w:pStyle w:val="af0"/>
        <w:tabs>
          <w:tab w:val="right" w:leader="dot" w:pos="8777"/>
        </w:tabs>
        <w:rPr>
          <w:noProof/>
          <w:lang w:val="en-GB" w:eastAsia="en-GB"/>
        </w:rPr>
      </w:pPr>
      <w:hyperlink r:id="rId17" w:anchor="_Toc105642599" w:history="1">
        <w:r w:rsidR="00415411" w:rsidRPr="00D03311">
          <w:rPr>
            <w:rStyle w:val="-"/>
            <w:noProof/>
          </w:rPr>
          <w:t>Εικόνα 9 : Πειραματική διάταξη κατά την διάρκεια υποκάπνισης δειγμάτων</w:t>
        </w:r>
        <w:r w:rsidR="00415411">
          <w:rPr>
            <w:noProof/>
            <w:webHidden/>
          </w:rPr>
          <w:tab/>
        </w:r>
        <w:r w:rsidR="00415411">
          <w:rPr>
            <w:noProof/>
            <w:webHidden/>
          </w:rPr>
          <w:fldChar w:fldCharType="begin"/>
        </w:r>
        <w:r w:rsidR="00415411">
          <w:rPr>
            <w:noProof/>
            <w:webHidden/>
          </w:rPr>
          <w:instrText xml:space="preserve"> PAGEREF _Toc105642599 \h </w:instrText>
        </w:r>
        <w:r w:rsidR="00415411">
          <w:rPr>
            <w:noProof/>
            <w:webHidden/>
          </w:rPr>
        </w:r>
        <w:r w:rsidR="00415411">
          <w:rPr>
            <w:noProof/>
            <w:webHidden/>
          </w:rPr>
          <w:fldChar w:fldCharType="separate"/>
        </w:r>
        <w:r w:rsidR="00415411">
          <w:rPr>
            <w:noProof/>
            <w:webHidden/>
          </w:rPr>
          <w:t>31</w:t>
        </w:r>
        <w:r w:rsidR="00415411">
          <w:rPr>
            <w:noProof/>
            <w:webHidden/>
          </w:rPr>
          <w:fldChar w:fldCharType="end"/>
        </w:r>
      </w:hyperlink>
    </w:p>
    <w:p w14:paraId="7C3217EE" w14:textId="69889ADD" w:rsidR="00415411" w:rsidRDefault="00D912ED">
      <w:pPr>
        <w:pStyle w:val="af0"/>
        <w:tabs>
          <w:tab w:val="right" w:leader="dot" w:pos="8777"/>
        </w:tabs>
        <w:rPr>
          <w:noProof/>
          <w:lang w:val="en-GB" w:eastAsia="en-GB"/>
        </w:rPr>
      </w:pPr>
      <w:hyperlink r:id="rId18" w:anchor="_Toc105642600" w:history="1">
        <w:r w:rsidR="00415411" w:rsidRPr="00D03311">
          <w:rPr>
            <w:rStyle w:val="-"/>
            <w:noProof/>
          </w:rPr>
          <w:t>Εικόνα 10: Πειραματική διταξη για απευθείας εκχύλιση δειγμάτων</w:t>
        </w:r>
        <w:r w:rsidR="00415411">
          <w:rPr>
            <w:noProof/>
            <w:webHidden/>
          </w:rPr>
          <w:tab/>
        </w:r>
        <w:r w:rsidR="00415411">
          <w:rPr>
            <w:noProof/>
            <w:webHidden/>
          </w:rPr>
          <w:fldChar w:fldCharType="begin"/>
        </w:r>
        <w:r w:rsidR="00415411">
          <w:rPr>
            <w:noProof/>
            <w:webHidden/>
          </w:rPr>
          <w:instrText xml:space="preserve"> PAGEREF _Toc105642600 \h </w:instrText>
        </w:r>
        <w:r w:rsidR="00415411">
          <w:rPr>
            <w:noProof/>
            <w:webHidden/>
          </w:rPr>
        </w:r>
        <w:r w:rsidR="00415411">
          <w:rPr>
            <w:noProof/>
            <w:webHidden/>
          </w:rPr>
          <w:fldChar w:fldCharType="separate"/>
        </w:r>
        <w:r w:rsidR="00415411">
          <w:rPr>
            <w:noProof/>
            <w:webHidden/>
          </w:rPr>
          <w:t>32</w:t>
        </w:r>
        <w:r w:rsidR="00415411">
          <w:rPr>
            <w:noProof/>
            <w:webHidden/>
          </w:rPr>
          <w:fldChar w:fldCharType="end"/>
        </w:r>
      </w:hyperlink>
    </w:p>
    <w:p w14:paraId="28CCF5EE" w14:textId="622A32A9" w:rsidR="00415411" w:rsidRDefault="00D912ED">
      <w:pPr>
        <w:pStyle w:val="af0"/>
        <w:tabs>
          <w:tab w:val="right" w:leader="dot" w:pos="8777"/>
        </w:tabs>
        <w:rPr>
          <w:noProof/>
          <w:lang w:val="en-GB" w:eastAsia="en-GB"/>
        </w:rPr>
      </w:pPr>
      <w:hyperlink r:id="rId19" w:anchor="_Toc105642601" w:history="1">
        <w:r w:rsidR="00415411" w:rsidRPr="00D03311">
          <w:rPr>
            <w:rStyle w:val="-"/>
            <w:noProof/>
          </w:rPr>
          <w:t>Εικόνα 11: Ζύγισμα θειικού καλίου για τη παρασκευή του αντιδρώντος που θα χρησιμοποιηθεί για την εκχύλιση των δειγμάτων</w:t>
        </w:r>
        <w:r w:rsidR="00415411">
          <w:rPr>
            <w:noProof/>
            <w:webHidden/>
          </w:rPr>
          <w:tab/>
        </w:r>
        <w:r w:rsidR="00415411">
          <w:rPr>
            <w:noProof/>
            <w:webHidden/>
          </w:rPr>
          <w:fldChar w:fldCharType="begin"/>
        </w:r>
        <w:r w:rsidR="00415411">
          <w:rPr>
            <w:noProof/>
            <w:webHidden/>
          </w:rPr>
          <w:instrText xml:space="preserve"> PAGEREF _Toc105642601 \h </w:instrText>
        </w:r>
        <w:r w:rsidR="00415411">
          <w:rPr>
            <w:noProof/>
            <w:webHidden/>
          </w:rPr>
        </w:r>
        <w:r w:rsidR="00415411">
          <w:rPr>
            <w:noProof/>
            <w:webHidden/>
          </w:rPr>
          <w:fldChar w:fldCharType="separate"/>
        </w:r>
        <w:r w:rsidR="00415411">
          <w:rPr>
            <w:noProof/>
            <w:webHidden/>
          </w:rPr>
          <w:t>33</w:t>
        </w:r>
        <w:r w:rsidR="00415411">
          <w:rPr>
            <w:noProof/>
            <w:webHidden/>
          </w:rPr>
          <w:fldChar w:fldCharType="end"/>
        </w:r>
      </w:hyperlink>
    </w:p>
    <w:p w14:paraId="58C17809" w14:textId="5A0377A9" w:rsidR="00095E25" w:rsidRPr="003A4B83" w:rsidRDefault="00942EF4" w:rsidP="003A4B83">
      <w:pPr>
        <w:pStyle w:val="af0"/>
        <w:tabs>
          <w:tab w:val="right" w:leader="dot" w:pos="8777"/>
        </w:tabs>
        <w:rPr>
          <w:rFonts w:ascii="Calibri" w:eastAsia="Times New Roman" w:hAnsi="Calibri" w:cs="Calibri"/>
          <w:b/>
          <w:bCs/>
          <w:color w:val="000000"/>
          <w:lang w:eastAsia="en-GB"/>
        </w:rPr>
      </w:pPr>
      <w:r>
        <w:rPr>
          <w:rFonts w:ascii="Calibri" w:eastAsia="Times New Roman" w:hAnsi="Calibri" w:cs="Calibri"/>
          <w:b/>
          <w:bCs/>
          <w:color w:val="000000"/>
          <w:lang w:eastAsia="en-GB"/>
        </w:rPr>
        <w:fldChar w:fldCharType="end"/>
      </w:r>
    </w:p>
    <w:p w14:paraId="5E1A82BF" w14:textId="77777777" w:rsidR="00F66AC5" w:rsidRDefault="00F66AC5" w:rsidP="00F66AC5">
      <w:pPr>
        <w:pStyle w:val="af0"/>
        <w:tabs>
          <w:tab w:val="right" w:leader="dot" w:pos="8777"/>
        </w:tabs>
        <w:rPr>
          <w:rFonts w:ascii="Calibri" w:eastAsia="Times New Roman" w:hAnsi="Calibri" w:cs="Calibri"/>
          <w:b/>
          <w:bCs/>
          <w:color w:val="000000"/>
          <w:lang w:eastAsia="en-GB"/>
        </w:rPr>
      </w:pPr>
    </w:p>
    <w:p w14:paraId="47B1A870" w14:textId="77777777" w:rsidR="00415411" w:rsidRDefault="00885589" w:rsidP="003A4B83">
      <w:pPr>
        <w:pStyle w:val="ae"/>
        <w:rPr>
          <w:noProof/>
        </w:rPr>
      </w:pPr>
      <w:r w:rsidRPr="003A4B83">
        <w:t>Κατάλογος Πινάκων</w:t>
      </w:r>
      <w:r>
        <w:fldChar w:fldCharType="begin"/>
      </w:r>
      <w:r w:rsidRPr="003A4B83">
        <w:instrText xml:space="preserve"> TOC \h \z \c "Πίνακας" </w:instrText>
      </w:r>
      <w:r>
        <w:fldChar w:fldCharType="separate"/>
      </w:r>
    </w:p>
    <w:p w14:paraId="05979FF7" w14:textId="676EBD64" w:rsidR="00415411" w:rsidRDefault="00D912ED">
      <w:pPr>
        <w:pStyle w:val="af0"/>
        <w:tabs>
          <w:tab w:val="right" w:leader="dot" w:pos="8777"/>
        </w:tabs>
        <w:rPr>
          <w:noProof/>
          <w:lang w:val="en-GB" w:eastAsia="en-GB"/>
        </w:rPr>
      </w:pPr>
      <w:hyperlink w:anchor="_Toc105642602" w:history="1">
        <w:r w:rsidR="00415411" w:rsidRPr="00761959">
          <w:rPr>
            <w:rStyle w:val="-"/>
            <w:noProof/>
          </w:rPr>
          <w:t>Πίνακας 1: Χρονολογία δημιουργίας θερμοκηπίου και έτη λειτουργίας του κατά την επεξεργασία και πειραματική διαδικασία των δειγμάτων.</w:t>
        </w:r>
        <w:r w:rsidR="00415411">
          <w:rPr>
            <w:noProof/>
            <w:webHidden/>
          </w:rPr>
          <w:tab/>
        </w:r>
        <w:r w:rsidR="00415411">
          <w:rPr>
            <w:noProof/>
            <w:webHidden/>
          </w:rPr>
          <w:fldChar w:fldCharType="begin"/>
        </w:r>
        <w:r w:rsidR="00415411">
          <w:rPr>
            <w:noProof/>
            <w:webHidden/>
          </w:rPr>
          <w:instrText xml:space="preserve"> PAGEREF _Toc105642602 \h </w:instrText>
        </w:r>
        <w:r w:rsidR="00415411">
          <w:rPr>
            <w:noProof/>
            <w:webHidden/>
          </w:rPr>
        </w:r>
        <w:r w:rsidR="00415411">
          <w:rPr>
            <w:noProof/>
            <w:webHidden/>
          </w:rPr>
          <w:fldChar w:fldCharType="separate"/>
        </w:r>
        <w:r w:rsidR="00415411">
          <w:rPr>
            <w:noProof/>
            <w:webHidden/>
          </w:rPr>
          <w:t>35</w:t>
        </w:r>
        <w:r w:rsidR="00415411">
          <w:rPr>
            <w:noProof/>
            <w:webHidden/>
          </w:rPr>
          <w:fldChar w:fldCharType="end"/>
        </w:r>
      </w:hyperlink>
    </w:p>
    <w:p w14:paraId="24E080F4" w14:textId="6A5DA773" w:rsidR="00415411" w:rsidRDefault="00D912ED">
      <w:pPr>
        <w:pStyle w:val="af0"/>
        <w:tabs>
          <w:tab w:val="right" w:leader="dot" w:pos="8777"/>
        </w:tabs>
        <w:rPr>
          <w:noProof/>
          <w:lang w:val="en-GB" w:eastAsia="en-GB"/>
        </w:rPr>
      </w:pPr>
      <w:hyperlink w:anchor="_Toc105642603" w:history="1">
        <w:r w:rsidR="00415411" w:rsidRPr="00761959">
          <w:rPr>
            <w:rStyle w:val="-"/>
            <w:noProof/>
          </w:rPr>
          <w:t xml:space="preserve">Πίνακας 2: Μέσες τιμές </w:t>
        </w:r>
        <w:r w:rsidR="00415411" w:rsidRPr="00761959">
          <w:rPr>
            <w:rStyle w:val="-"/>
            <w:noProof/>
            <w:lang w:val="en-GB"/>
          </w:rPr>
          <w:t>TOC</w:t>
        </w:r>
        <w:r w:rsidR="00415411" w:rsidRPr="00761959">
          <w:rPr>
            <w:rStyle w:val="-"/>
            <w:noProof/>
          </w:rPr>
          <w:t xml:space="preserve"> με θερμοκρασία επώασης στους 30 </w:t>
        </w:r>
        <w:r w:rsidR="00415411" w:rsidRPr="00761959">
          <w:rPr>
            <w:rStyle w:val="-"/>
            <w:noProof/>
            <w:vertAlign w:val="superscript"/>
            <w:lang w:val="en-GB"/>
          </w:rPr>
          <w:t>o</w:t>
        </w:r>
        <w:r w:rsidR="00415411" w:rsidRPr="00761959">
          <w:rPr>
            <w:rStyle w:val="-"/>
            <w:noProof/>
            <w:lang w:val="en-GB"/>
          </w:rPr>
          <w:t>C</w:t>
        </w:r>
        <w:r w:rsidR="00415411">
          <w:rPr>
            <w:noProof/>
            <w:webHidden/>
          </w:rPr>
          <w:tab/>
        </w:r>
        <w:r w:rsidR="00415411">
          <w:rPr>
            <w:noProof/>
            <w:webHidden/>
          </w:rPr>
          <w:fldChar w:fldCharType="begin"/>
        </w:r>
        <w:r w:rsidR="00415411">
          <w:rPr>
            <w:noProof/>
            <w:webHidden/>
          </w:rPr>
          <w:instrText xml:space="preserve"> PAGEREF _Toc105642603 \h </w:instrText>
        </w:r>
        <w:r w:rsidR="00415411">
          <w:rPr>
            <w:noProof/>
            <w:webHidden/>
          </w:rPr>
        </w:r>
        <w:r w:rsidR="00415411">
          <w:rPr>
            <w:noProof/>
            <w:webHidden/>
          </w:rPr>
          <w:fldChar w:fldCharType="separate"/>
        </w:r>
        <w:r w:rsidR="00415411">
          <w:rPr>
            <w:noProof/>
            <w:webHidden/>
          </w:rPr>
          <w:t>36</w:t>
        </w:r>
        <w:r w:rsidR="00415411">
          <w:rPr>
            <w:noProof/>
            <w:webHidden/>
          </w:rPr>
          <w:fldChar w:fldCharType="end"/>
        </w:r>
      </w:hyperlink>
    </w:p>
    <w:p w14:paraId="53BFC949" w14:textId="6671FEC6" w:rsidR="00415411" w:rsidRDefault="00D912ED">
      <w:pPr>
        <w:pStyle w:val="af0"/>
        <w:tabs>
          <w:tab w:val="right" w:leader="dot" w:pos="8777"/>
        </w:tabs>
        <w:rPr>
          <w:noProof/>
          <w:lang w:val="en-GB" w:eastAsia="en-GB"/>
        </w:rPr>
      </w:pPr>
      <w:hyperlink w:anchor="_Toc105642604" w:history="1">
        <w:r w:rsidR="00415411" w:rsidRPr="00761959">
          <w:rPr>
            <w:rStyle w:val="-"/>
            <w:noProof/>
          </w:rPr>
          <w:t xml:space="preserve">Πίνακας 3: Τιμές </w:t>
        </w:r>
        <w:r w:rsidR="00415411" w:rsidRPr="00761959">
          <w:rPr>
            <w:rStyle w:val="-"/>
            <w:noProof/>
            <w:lang w:val="en-GB"/>
          </w:rPr>
          <w:t>TOC</w:t>
        </w:r>
        <w:r w:rsidR="00415411" w:rsidRPr="00761959">
          <w:rPr>
            <w:rStyle w:val="-"/>
            <w:noProof/>
          </w:rPr>
          <w:t xml:space="preserve"> με θερμοκρασία επώασης 40</w:t>
        </w:r>
        <w:r w:rsidR="00415411" w:rsidRPr="00761959">
          <w:rPr>
            <w:rStyle w:val="-"/>
            <w:noProof/>
            <w:vertAlign w:val="superscript"/>
            <w:lang w:val="en-GB"/>
          </w:rPr>
          <w:t>o</w:t>
        </w:r>
        <w:r w:rsidR="00415411" w:rsidRPr="00761959">
          <w:rPr>
            <w:rStyle w:val="-"/>
            <w:noProof/>
            <w:lang w:val="en-GB"/>
          </w:rPr>
          <w:t>C</w:t>
        </w:r>
        <w:r w:rsidR="00415411">
          <w:rPr>
            <w:noProof/>
            <w:webHidden/>
          </w:rPr>
          <w:tab/>
        </w:r>
        <w:r w:rsidR="00415411">
          <w:rPr>
            <w:noProof/>
            <w:webHidden/>
          </w:rPr>
          <w:fldChar w:fldCharType="begin"/>
        </w:r>
        <w:r w:rsidR="00415411">
          <w:rPr>
            <w:noProof/>
            <w:webHidden/>
          </w:rPr>
          <w:instrText xml:space="preserve"> PAGEREF _Toc105642604 \h </w:instrText>
        </w:r>
        <w:r w:rsidR="00415411">
          <w:rPr>
            <w:noProof/>
            <w:webHidden/>
          </w:rPr>
        </w:r>
        <w:r w:rsidR="00415411">
          <w:rPr>
            <w:noProof/>
            <w:webHidden/>
          </w:rPr>
          <w:fldChar w:fldCharType="separate"/>
        </w:r>
        <w:r w:rsidR="00415411">
          <w:rPr>
            <w:noProof/>
            <w:webHidden/>
          </w:rPr>
          <w:t>38</w:t>
        </w:r>
        <w:r w:rsidR="00415411">
          <w:rPr>
            <w:noProof/>
            <w:webHidden/>
          </w:rPr>
          <w:fldChar w:fldCharType="end"/>
        </w:r>
      </w:hyperlink>
    </w:p>
    <w:p w14:paraId="7F99DBA5" w14:textId="164DBDAA" w:rsidR="00415411" w:rsidRDefault="00D912ED">
      <w:pPr>
        <w:pStyle w:val="af0"/>
        <w:tabs>
          <w:tab w:val="right" w:leader="dot" w:pos="8777"/>
        </w:tabs>
        <w:rPr>
          <w:noProof/>
          <w:lang w:val="en-GB" w:eastAsia="en-GB"/>
        </w:rPr>
      </w:pPr>
      <w:hyperlink w:anchor="_Toc105642605" w:history="1">
        <w:r w:rsidR="00415411" w:rsidRPr="00761959">
          <w:rPr>
            <w:rStyle w:val="-"/>
            <w:noProof/>
          </w:rPr>
          <w:t xml:space="preserve">Πίνακας 4: Παρουσίαση αποτελεσμάτων ανίχνευσης βιομάζας μέσω απομόνωσης </w:t>
        </w:r>
        <w:r w:rsidR="00415411" w:rsidRPr="00761959">
          <w:rPr>
            <w:rStyle w:val="-"/>
            <w:noProof/>
            <w:lang w:val="en-GB"/>
          </w:rPr>
          <w:t>DNA</w:t>
        </w:r>
        <w:r w:rsidR="00415411">
          <w:rPr>
            <w:noProof/>
            <w:webHidden/>
          </w:rPr>
          <w:tab/>
        </w:r>
        <w:r w:rsidR="00415411">
          <w:rPr>
            <w:noProof/>
            <w:webHidden/>
          </w:rPr>
          <w:fldChar w:fldCharType="begin"/>
        </w:r>
        <w:r w:rsidR="00415411">
          <w:rPr>
            <w:noProof/>
            <w:webHidden/>
          </w:rPr>
          <w:instrText xml:space="preserve"> PAGEREF _Toc105642605 \h </w:instrText>
        </w:r>
        <w:r w:rsidR="00415411">
          <w:rPr>
            <w:noProof/>
            <w:webHidden/>
          </w:rPr>
        </w:r>
        <w:r w:rsidR="00415411">
          <w:rPr>
            <w:noProof/>
            <w:webHidden/>
          </w:rPr>
          <w:fldChar w:fldCharType="separate"/>
        </w:r>
        <w:r w:rsidR="00415411">
          <w:rPr>
            <w:noProof/>
            <w:webHidden/>
          </w:rPr>
          <w:t>40</w:t>
        </w:r>
        <w:r w:rsidR="00415411">
          <w:rPr>
            <w:noProof/>
            <w:webHidden/>
          </w:rPr>
          <w:fldChar w:fldCharType="end"/>
        </w:r>
      </w:hyperlink>
    </w:p>
    <w:p w14:paraId="4C8C38E2" w14:textId="1A22E843" w:rsidR="00415411" w:rsidRDefault="00D912ED">
      <w:pPr>
        <w:pStyle w:val="af0"/>
        <w:tabs>
          <w:tab w:val="right" w:leader="dot" w:pos="8777"/>
        </w:tabs>
        <w:rPr>
          <w:noProof/>
          <w:lang w:val="en-GB" w:eastAsia="en-GB"/>
        </w:rPr>
      </w:pPr>
      <w:hyperlink w:anchor="_Toc105642606" w:history="1">
        <w:r w:rsidR="00415411" w:rsidRPr="00761959">
          <w:rPr>
            <w:rStyle w:val="-"/>
            <w:noProof/>
          </w:rPr>
          <w:t xml:space="preserve">Πίνακας 5: Αποτελέσματα </w:t>
        </w:r>
        <w:r w:rsidR="00415411" w:rsidRPr="00761959">
          <w:rPr>
            <w:rStyle w:val="-"/>
            <w:noProof/>
            <w:lang w:val="en-GB"/>
          </w:rPr>
          <w:t>TOC</w:t>
        </w:r>
        <w:r w:rsidR="00415411" w:rsidRPr="00761959">
          <w:rPr>
            <w:rStyle w:val="-"/>
            <w:noProof/>
          </w:rPr>
          <w:t xml:space="preserve"> και ΤΝ ξηρής ανάλυσης</w:t>
        </w:r>
        <w:r w:rsidR="00415411">
          <w:rPr>
            <w:noProof/>
            <w:webHidden/>
          </w:rPr>
          <w:tab/>
        </w:r>
        <w:r w:rsidR="00415411">
          <w:rPr>
            <w:noProof/>
            <w:webHidden/>
          </w:rPr>
          <w:fldChar w:fldCharType="begin"/>
        </w:r>
        <w:r w:rsidR="00415411">
          <w:rPr>
            <w:noProof/>
            <w:webHidden/>
          </w:rPr>
          <w:instrText xml:space="preserve"> PAGEREF _Toc105642606 \h </w:instrText>
        </w:r>
        <w:r w:rsidR="00415411">
          <w:rPr>
            <w:noProof/>
            <w:webHidden/>
          </w:rPr>
        </w:r>
        <w:r w:rsidR="00415411">
          <w:rPr>
            <w:noProof/>
            <w:webHidden/>
          </w:rPr>
          <w:fldChar w:fldCharType="separate"/>
        </w:r>
        <w:r w:rsidR="00415411">
          <w:rPr>
            <w:noProof/>
            <w:webHidden/>
          </w:rPr>
          <w:t>42</w:t>
        </w:r>
        <w:r w:rsidR="00415411">
          <w:rPr>
            <w:noProof/>
            <w:webHidden/>
          </w:rPr>
          <w:fldChar w:fldCharType="end"/>
        </w:r>
      </w:hyperlink>
    </w:p>
    <w:p w14:paraId="3A6F1E54" w14:textId="3C9D3F3C" w:rsidR="00415411" w:rsidRDefault="00D912ED">
      <w:pPr>
        <w:pStyle w:val="af0"/>
        <w:tabs>
          <w:tab w:val="right" w:leader="dot" w:pos="8777"/>
        </w:tabs>
        <w:rPr>
          <w:noProof/>
          <w:lang w:val="en-GB" w:eastAsia="en-GB"/>
        </w:rPr>
      </w:pPr>
      <w:hyperlink w:anchor="_Toc105642607" w:history="1">
        <w:r w:rsidR="00415411" w:rsidRPr="00761959">
          <w:rPr>
            <w:rStyle w:val="-"/>
            <w:noProof/>
          </w:rPr>
          <w:t>Πίνακας 6: Χρονολογία κατασκευής θερμοκηπίου και έτη λειτουργίας του</w:t>
        </w:r>
        <w:r w:rsidR="00415411">
          <w:rPr>
            <w:noProof/>
            <w:webHidden/>
          </w:rPr>
          <w:tab/>
        </w:r>
        <w:r w:rsidR="00415411">
          <w:rPr>
            <w:noProof/>
            <w:webHidden/>
          </w:rPr>
          <w:fldChar w:fldCharType="begin"/>
        </w:r>
        <w:r w:rsidR="00415411">
          <w:rPr>
            <w:noProof/>
            <w:webHidden/>
          </w:rPr>
          <w:instrText xml:space="preserve"> PAGEREF _Toc105642607 \h </w:instrText>
        </w:r>
        <w:r w:rsidR="00415411">
          <w:rPr>
            <w:noProof/>
            <w:webHidden/>
          </w:rPr>
        </w:r>
        <w:r w:rsidR="00415411">
          <w:rPr>
            <w:noProof/>
            <w:webHidden/>
          </w:rPr>
          <w:fldChar w:fldCharType="separate"/>
        </w:r>
        <w:r w:rsidR="00415411">
          <w:rPr>
            <w:noProof/>
            <w:webHidden/>
          </w:rPr>
          <w:t>43</w:t>
        </w:r>
        <w:r w:rsidR="00415411">
          <w:rPr>
            <w:noProof/>
            <w:webHidden/>
          </w:rPr>
          <w:fldChar w:fldCharType="end"/>
        </w:r>
      </w:hyperlink>
    </w:p>
    <w:p w14:paraId="53EB4964" w14:textId="20512F08" w:rsidR="00415411" w:rsidRDefault="00D912ED">
      <w:pPr>
        <w:pStyle w:val="af0"/>
        <w:tabs>
          <w:tab w:val="right" w:leader="dot" w:pos="8777"/>
        </w:tabs>
        <w:rPr>
          <w:noProof/>
          <w:lang w:val="en-GB" w:eastAsia="en-GB"/>
        </w:rPr>
      </w:pPr>
      <w:hyperlink w:anchor="_Toc105642608" w:history="1">
        <w:r w:rsidR="00415411" w:rsidRPr="00761959">
          <w:rPr>
            <w:rStyle w:val="-"/>
            <w:noProof/>
          </w:rPr>
          <w:t xml:space="preserve">Πίνακας 7: Τιμές TOC με θερμοκρασία επώασης 20 </w:t>
        </w:r>
        <w:r w:rsidR="00415411" w:rsidRPr="00761959">
          <w:rPr>
            <w:rStyle w:val="-"/>
            <w:noProof/>
            <w:vertAlign w:val="superscript"/>
          </w:rPr>
          <w:t>o</w:t>
        </w:r>
        <w:r w:rsidR="00415411" w:rsidRPr="00761959">
          <w:rPr>
            <w:rStyle w:val="-"/>
            <w:noProof/>
          </w:rPr>
          <w:t>C</w:t>
        </w:r>
        <w:r w:rsidR="00415411">
          <w:rPr>
            <w:noProof/>
            <w:webHidden/>
          </w:rPr>
          <w:tab/>
        </w:r>
        <w:r w:rsidR="00415411">
          <w:rPr>
            <w:noProof/>
            <w:webHidden/>
          </w:rPr>
          <w:fldChar w:fldCharType="begin"/>
        </w:r>
        <w:r w:rsidR="00415411">
          <w:rPr>
            <w:noProof/>
            <w:webHidden/>
          </w:rPr>
          <w:instrText xml:space="preserve"> PAGEREF _Toc105642608 \h </w:instrText>
        </w:r>
        <w:r w:rsidR="00415411">
          <w:rPr>
            <w:noProof/>
            <w:webHidden/>
          </w:rPr>
        </w:r>
        <w:r w:rsidR="00415411">
          <w:rPr>
            <w:noProof/>
            <w:webHidden/>
          </w:rPr>
          <w:fldChar w:fldCharType="separate"/>
        </w:r>
        <w:r w:rsidR="00415411">
          <w:rPr>
            <w:noProof/>
            <w:webHidden/>
          </w:rPr>
          <w:t>44</w:t>
        </w:r>
        <w:r w:rsidR="00415411">
          <w:rPr>
            <w:noProof/>
            <w:webHidden/>
          </w:rPr>
          <w:fldChar w:fldCharType="end"/>
        </w:r>
      </w:hyperlink>
    </w:p>
    <w:p w14:paraId="046B691C" w14:textId="6368CF99" w:rsidR="00415411" w:rsidRDefault="00D912ED">
      <w:pPr>
        <w:pStyle w:val="af0"/>
        <w:tabs>
          <w:tab w:val="right" w:leader="dot" w:pos="8777"/>
        </w:tabs>
        <w:rPr>
          <w:noProof/>
          <w:lang w:val="en-GB" w:eastAsia="en-GB"/>
        </w:rPr>
      </w:pPr>
      <w:hyperlink w:anchor="_Toc105642609" w:history="1">
        <w:r w:rsidR="00415411" w:rsidRPr="00761959">
          <w:rPr>
            <w:rStyle w:val="-"/>
            <w:noProof/>
          </w:rPr>
          <w:t>Πίνακας 8: Μέσες τιμές δεικτών αξιολόγησης της εδαφικής βιοποικιλότητας των βιολογικών θερμοκηπίων και η τυπική τους απόκλιση</w:t>
        </w:r>
        <w:r w:rsidR="00415411">
          <w:rPr>
            <w:noProof/>
            <w:webHidden/>
          </w:rPr>
          <w:tab/>
        </w:r>
        <w:r w:rsidR="00415411">
          <w:rPr>
            <w:noProof/>
            <w:webHidden/>
          </w:rPr>
          <w:fldChar w:fldCharType="begin"/>
        </w:r>
        <w:r w:rsidR="00415411">
          <w:rPr>
            <w:noProof/>
            <w:webHidden/>
          </w:rPr>
          <w:instrText xml:space="preserve"> PAGEREF _Toc105642609 \h </w:instrText>
        </w:r>
        <w:r w:rsidR="00415411">
          <w:rPr>
            <w:noProof/>
            <w:webHidden/>
          </w:rPr>
        </w:r>
        <w:r w:rsidR="00415411">
          <w:rPr>
            <w:noProof/>
            <w:webHidden/>
          </w:rPr>
          <w:fldChar w:fldCharType="separate"/>
        </w:r>
        <w:r w:rsidR="00415411">
          <w:rPr>
            <w:noProof/>
            <w:webHidden/>
          </w:rPr>
          <w:t>45</w:t>
        </w:r>
        <w:r w:rsidR="00415411">
          <w:rPr>
            <w:noProof/>
            <w:webHidden/>
          </w:rPr>
          <w:fldChar w:fldCharType="end"/>
        </w:r>
      </w:hyperlink>
    </w:p>
    <w:p w14:paraId="27ABFA3D" w14:textId="73BDE419" w:rsidR="00415411" w:rsidRDefault="00D912ED">
      <w:pPr>
        <w:pStyle w:val="af0"/>
        <w:tabs>
          <w:tab w:val="right" w:leader="dot" w:pos="8777"/>
        </w:tabs>
        <w:rPr>
          <w:noProof/>
          <w:lang w:val="en-GB" w:eastAsia="en-GB"/>
        </w:rPr>
      </w:pPr>
      <w:hyperlink w:anchor="_Toc105642610" w:history="1">
        <w:r w:rsidR="00415411" w:rsidRPr="00761959">
          <w:rPr>
            <w:rStyle w:val="-"/>
            <w:noProof/>
          </w:rPr>
          <w:t>Πίνακας 9: Παρουσία φυσικών και χημικών ιδιοτήτων των εδαφικών δειγμάτων</w:t>
        </w:r>
        <w:r w:rsidR="00415411">
          <w:rPr>
            <w:noProof/>
            <w:webHidden/>
          </w:rPr>
          <w:tab/>
        </w:r>
        <w:r w:rsidR="00415411">
          <w:rPr>
            <w:noProof/>
            <w:webHidden/>
          </w:rPr>
          <w:fldChar w:fldCharType="begin"/>
        </w:r>
        <w:r w:rsidR="00415411">
          <w:rPr>
            <w:noProof/>
            <w:webHidden/>
          </w:rPr>
          <w:instrText xml:space="preserve"> PAGEREF _Toc105642610 \h </w:instrText>
        </w:r>
        <w:r w:rsidR="00415411">
          <w:rPr>
            <w:noProof/>
            <w:webHidden/>
          </w:rPr>
        </w:r>
        <w:r w:rsidR="00415411">
          <w:rPr>
            <w:noProof/>
            <w:webHidden/>
          </w:rPr>
          <w:fldChar w:fldCharType="separate"/>
        </w:r>
        <w:r w:rsidR="00415411">
          <w:rPr>
            <w:noProof/>
            <w:webHidden/>
          </w:rPr>
          <w:t>48</w:t>
        </w:r>
        <w:r w:rsidR="00415411">
          <w:rPr>
            <w:noProof/>
            <w:webHidden/>
          </w:rPr>
          <w:fldChar w:fldCharType="end"/>
        </w:r>
      </w:hyperlink>
    </w:p>
    <w:p w14:paraId="67BAF81F" w14:textId="7A3C8548" w:rsidR="009A66E6" w:rsidRPr="00E37928" w:rsidRDefault="00885589" w:rsidP="00174C19">
      <w:pPr>
        <w:pStyle w:val="1"/>
        <w:rPr>
          <w:rFonts w:ascii="Calibri" w:eastAsia="Times New Roman" w:hAnsi="Calibri" w:cs="Calibri"/>
          <w:b w:val="0"/>
          <w:bCs w:val="0"/>
          <w:color w:val="000000"/>
          <w:lang w:eastAsia="en-GB"/>
        </w:rPr>
      </w:pPr>
      <w:r>
        <w:rPr>
          <w:rFonts w:ascii="Calibri" w:eastAsia="Times New Roman" w:hAnsi="Calibri" w:cs="Calibri"/>
          <w:b w:val="0"/>
          <w:bCs w:val="0"/>
          <w:color w:val="000000"/>
          <w:lang w:eastAsia="en-GB"/>
        </w:rPr>
        <w:fldChar w:fldCharType="end"/>
      </w:r>
    </w:p>
    <w:p w14:paraId="0031B163" w14:textId="77777777" w:rsidR="009528F3" w:rsidRDefault="00A31518" w:rsidP="009528F3">
      <w:pPr>
        <w:rPr>
          <w:rFonts w:ascii="Arial" w:eastAsia="Times New Roman" w:hAnsi="Arial" w:cs="Arial"/>
          <w:b/>
          <w:bCs/>
          <w:color w:val="2F5496" w:themeColor="accent1" w:themeShade="BF"/>
          <w:sz w:val="28"/>
          <w:szCs w:val="28"/>
        </w:rPr>
      </w:pPr>
      <w:r>
        <w:rPr>
          <w:rFonts w:ascii="Calibri" w:eastAsia="Times New Roman" w:hAnsi="Calibri" w:cs="Calibri"/>
          <w:b/>
          <w:bCs/>
          <w:color w:val="000000"/>
          <w:lang w:eastAsia="en-GB"/>
        </w:rPr>
        <w:br w:type="page"/>
      </w:r>
      <w:r w:rsidR="009528F3" w:rsidRPr="009528F3">
        <w:rPr>
          <w:rFonts w:ascii="Arial" w:eastAsia="Times New Roman" w:hAnsi="Arial" w:cs="Arial"/>
          <w:b/>
          <w:bCs/>
          <w:color w:val="2F5496" w:themeColor="accent1" w:themeShade="BF"/>
          <w:sz w:val="28"/>
          <w:szCs w:val="28"/>
        </w:rPr>
        <w:lastRenderedPageBreak/>
        <w:t>Περίληψη</w:t>
      </w:r>
    </w:p>
    <w:p w14:paraId="757A10D9" w14:textId="0D040F7A" w:rsidR="00D129C7" w:rsidRDefault="009528F3" w:rsidP="005B4D7E">
      <w:pPr>
        <w:ind w:firstLine="720"/>
        <w:rPr>
          <w:rFonts w:ascii="Arial" w:eastAsia="Times New Roman" w:hAnsi="Arial" w:cs="Arial"/>
          <w:color w:val="000000"/>
          <w:lang w:eastAsia="en-GB"/>
        </w:rPr>
      </w:pPr>
      <w:bookmarkStart w:id="0" w:name="_Hlk105641446"/>
      <w:r w:rsidRPr="009528F3">
        <w:rPr>
          <w:rFonts w:ascii="Arial" w:eastAsia="Times New Roman" w:hAnsi="Arial" w:cs="Arial"/>
          <w:color w:val="000000"/>
          <w:lang w:eastAsia="en-GB"/>
        </w:rPr>
        <w:t>Τα</w:t>
      </w:r>
      <w:r>
        <w:rPr>
          <w:rFonts w:ascii="Arial" w:eastAsia="Times New Roman" w:hAnsi="Arial" w:cs="Arial"/>
          <w:color w:val="000000"/>
          <w:lang w:eastAsia="en-GB"/>
        </w:rPr>
        <w:t xml:space="preserve"> τελευταία χρόνια η ανησυχία πολλών ερευνητών και γεωργών στρέφεται προς την ποιότητα</w:t>
      </w:r>
      <w:r w:rsidR="00374F17">
        <w:rPr>
          <w:rFonts w:ascii="Arial" w:eastAsia="Times New Roman" w:hAnsi="Arial" w:cs="Arial"/>
          <w:color w:val="000000"/>
          <w:lang w:eastAsia="en-GB"/>
        </w:rPr>
        <w:t xml:space="preserve"> και γονιμότητα</w:t>
      </w:r>
      <w:r>
        <w:rPr>
          <w:rFonts w:ascii="Arial" w:eastAsia="Times New Roman" w:hAnsi="Arial" w:cs="Arial"/>
          <w:color w:val="000000"/>
          <w:lang w:eastAsia="en-GB"/>
        </w:rPr>
        <w:t xml:space="preserve"> του </w:t>
      </w:r>
      <w:r w:rsidR="00374F17">
        <w:rPr>
          <w:rFonts w:ascii="Arial" w:eastAsia="Times New Roman" w:hAnsi="Arial" w:cs="Arial"/>
          <w:color w:val="000000"/>
          <w:lang w:eastAsia="en-GB"/>
        </w:rPr>
        <w:t xml:space="preserve">εδάφους. Οι μη βιώσιμες γεωργικές πρακτικές αρχίζουν να </w:t>
      </w:r>
      <w:proofErr w:type="spellStart"/>
      <w:r w:rsidR="00374F17">
        <w:rPr>
          <w:rFonts w:ascii="Arial" w:eastAsia="Times New Roman" w:hAnsi="Arial" w:cs="Arial"/>
          <w:color w:val="000000"/>
          <w:lang w:eastAsia="en-GB"/>
        </w:rPr>
        <w:t>αντικα</w:t>
      </w:r>
      <w:r w:rsidR="00E82FB1">
        <w:rPr>
          <w:rFonts w:ascii="Arial" w:eastAsia="Times New Roman" w:hAnsi="Arial" w:cs="Arial"/>
          <w:color w:val="000000"/>
          <w:lang w:eastAsia="en-GB"/>
        </w:rPr>
        <w:t>ταστούνται</w:t>
      </w:r>
      <w:proofErr w:type="spellEnd"/>
      <w:r w:rsidR="00374F17">
        <w:rPr>
          <w:rFonts w:ascii="Arial" w:eastAsia="Times New Roman" w:hAnsi="Arial" w:cs="Arial"/>
          <w:color w:val="000000"/>
          <w:lang w:eastAsia="en-GB"/>
        </w:rPr>
        <w:t xml:space="preserve"> από αειφόρες, φιλικές προς το περιβάλλον πρακτικές μέσω της αλλαγής από συμβατικές καλλιέργειες σε βιολογικές. Σ</w:t>
      </w:r>
      <w:r w:rsidR="009C19E7">
        <w:rPr>
          <w:rFonts w:ascii="Arial" w:eastAsia="Times New Roman" w:hAnsi="Arial" w:cs="Arial"/>
          <w:color w:val="000000"/>
          <w:lang w:eastAsia="en-GB"/>
        </w:rPr>
        <w:t>κοπός της</w:t>
      </w:r>
      <w:r w:rsidR="00374F17">
        <w:rPr>
          <w:rFonts w:ascii="Arial" w:eastAsia="Times New Roman" w:hAnsi="Arial" w:cs="Arial"/>
          <w:color w:val="000000"/>
          <w:lang w:eastAsia="en-GB"/>
        </w:rPr>
        <w:t xml:space="preserve"> παρούσα</w:t>
      </w:r>
      <w:r w:rsidR="009C19E7">
        <w:rPr>
          <w:rFonts w:ascii="Arial" w:eastAsia="Times New Roman" w:hAnsi="Arial" w:cs="Arial"/>
          <w:color w:val="000000"/>
          <w:lang w:eastAsia="en-GB"/>
        </w:rPr>
        <w:t>ς</w:t>
      </w:r>
      <w:r w:rsidR="00374F17">
        <w:rPr>
          <w:rFonts w:ascii="Arial" w:eastAsia="Times New Roman" w:hAnsi="Arial" w:cs="Arial"/>
          <w:color w:val="000000"/>
          <w:lang w:eastAsia="en-GB"/>
        </w:rPr>
        <w:t xml:space="preserve">  διπλωματική</w:t>
      </w:r>
      <w:r w:rsidR="009C19E7">
        <w:rPr>
          <w:rFonts w:ascii="Arial" w:eastAsia="Times New Roman" w:hAnsi="Arial" w:cs="Arial"/>
          <w:color w:val="000000"/>
          <w:lang w:eastAsia="en-GB"/>
        </w:rPr>
        <w:t>ς</w:t>
      </w:r>
      <w:r w:rsidR="00374F17">
        <w:rPr>
          <w:rFonts w:ascii="Arial" w:eastAsia="Times New Roman" w:hAnsi="Arial" w:cs="Arial"/>
          <w:color w:val="000000"/>
          <w:lang w:eastAsia="en-GB"/>
        </w:rPr>
        <w:t xml:space="preserve"> εργασία</w:t>
      </w:r>
      <w:r w:rsidR="009C19E7">
        <w:rPr>
          <w:rFonts w:ascii="Arial" w:eastAsia="Times New Roman" w:hAnsi="Arial" w:cs="Arial"/>
          <w:color w:val="000000"/>
          <w:lang w:eastAsia="en-GB"/>
        </w:rPr>
        <w:t>ς είναι η</w:t>
      </w:r>
      <w:r w:rsidR="00374F17">
        <w:rPr>
          <w:rFonts w:ascii="Arial" w:eastAsia="Times New Roman" w:hAnsi="Arial" w:cs="Arial"/>
          <w:color w:val="000000"/>
          <w:lang w:eastAsia="en-GB"/>
        </w:rPr>
        <w:t xml:space="preserve"> </w:t>
      </w:r>
      <w:r w:rsidR="009C19E7">
        <w:rPr>
          <w:rFonts w:ascii="Arial" w:eastAsia="Times New Roman" w:hAnsi="Arial" w:cs="Arial"/>
          <w:color w:val="000000"/>
          <w:lang w:eastAsia="en-GB"/>
        </w:rPr>
        <w:t xml:space="preserve">εύρεση του </w:t>
      </w:r>
      <w:r w:rsidR="00374F17">
        <w:rPr>
          <w:rFonts w:ascii="Arial" w:eastAsia="Times New Roman" w:hAnsi="Arial" w:cs="Arial"/>
          <w:color w:val="000000"/>
          <w:lang w:eastAsia="en-GB"/>
        </w:rPr>
        <w:t>αντ</w:t>
      </w:r>
      <w:r w:rsidR="009C19E7">
        <w:rPr>
          <w:rFonts w:ascii="Arial" w:eastAsia="Times New Roman" w:hAnsi="Arial" w:cs="Arial"/>
          <w:color w:val="000000"/>
          <w:lang w:eastAsia="en-GB"/>
        </w:rPr>
        <w:t>ι</w:t>
      </w:r>
      <w:r w:rsidR="00374F17">
        <w:rPr>
          <w:rFonts w:ascii="Arial" w:eastAsia="Times New Roman" w:hAnsi="Arial" w:cs="Arial"/>
          <w:color w:val="000000"/>
          <w:lang w:eastAsia="en-GB"/>
        </w:rPr>
        <w:t>κτ</w:t>
      </w:r>
      <w:r w:rsidR="009C19E7">
        <w:rPr>
          <w:rFonts w:ascii="Arial" w:eastAsia="Times New Roman" w:hAnsi="Arial" w:cs="Arial"/>
          <w:color w:val="000000"/>
          <w:lang w:eastAsia="en-GB"/>
        </w:rPr>
        <w:t>ύ</w:t>
      </w:r>
      <w:r w:rsidR="00374F17">
        <w:rPr>
          <w:rFonts w:ascii="Arial" w:eastAsia="Times New Roman" w:hAnsi="Arial" w:cs="Arial"/>
          <w:color w:val="000000"/>
          <w:lang w:eastAsia="en-GB"/>
        </w:rPr>
        <w:t>πο</w:t>
      </w:r>
      <w:r w:rsidR="009C19E7">
        <w:rPr>
          <w:rFonts w:ascii="Arial" w:eastAsia="Times New Roman" w:hAnsi="Arial" w:cs="Arial"/>
          <w:color w:val="000000"/>
          <w:lang w:eastAsia="en-GB"/>
        </w:rPr>
        <w:t>υ</w:t>
      </w:r>
      <w:r w:rsidR="00374F17">
        <w:rPr>
          <w:rFonts w:ascii="Arial" w:eastAsia="Times New Roman" w:hAnsi="Arial" w:cs="Arial"/>
          <w:color w:val="000000"/>
          <w:lang w:eastAsia="en-GB"/>
        </w:rPr>
        <w:t xml:space="preserve"> που έχει η συνεχείς καλλιέργεια γεωργικής γης με το πέρασμα των ετών</w:t>
      </w:r>
      <w:r w:rsidR="009C19E7">
        <w:rPr>
          <w:rFonts w:ascii="Arial" w:eastAsia="Times New Roman" w:hAnsi="Arial" w:cs="Arial"/>
          <w:color w:val="000000"/>
          <w:lang w:eastAsia="en-GB"/>
        </w:rPr>
        <w:t xml:space="preserve"> σε συνδυασμό με την  επιρροή που ασκεί η θερμοκρασία (4</w:t>
      </w:r>
      <w:r w:rsidR="009C19E7" w:rsidRPr="009C19E7">
        <w:rPr>
          <w:rFonts w:ascii="Arial" w:eastAsia="Times New Roman" w:hAnsi="Arial" w:cs="Arial"/>
          <w:color w:val="000000"/>
          <w:lang w:eastAsia="en-GB"/>
        </w:rPr>
        <w:t xml:space="preserve"> </w:t>
      </w:r>
      <w:proofErr w:type="spellStart"/>
      <w:r w:rsidR="009C19E7" w:rsidRPr="009C19E7">
        <w:rPr>
          <w:rFonts w:ascii="Arial" w:eastAsia="Times New Roman" w:hAnsi="Arial" w:cs="Arial"/>
          <w:color w:val="000000"/>
          <w:vertAlign w:val="superscript"/>
          <w:lang w:val="en-GB" w:eastAsia="en-GB"/>
        </w:rPr>
        <w:t>o</w:t>
      </w:r>
      <w:r w:rsidR="009C19E7">
        <w:rPr>
          <w:rFonts w:ascii="Arial" w:eastAsia="Times New Roman" w:hAnsi="Arial" w:cs="Arial"/>
          <w:color w:val="000000"/>
          <w:lang w:val="en-GB" w:eastAsia="en-GB"/>
        </w:rPr>
        <w:t>C</w:t>
      </w:r>
      <w:proofErr w:type="spellEnd"/>
      <w:r w:rsidR="009C19E7">
        <w:rPr>
          <w:rFonts w:ascii="Arial" w:eastAsia="Times New Roman" w:hAnsi="Arial" w:cs="Arial"/>
          <w:color w:val="000000"/>
          <w:lang w:eastAsia="en-GB"/>
        </w:rPr>
        <w:t>, 20</w:t>
      </w:r>
      <w:r w:rsidR="009C19E7" w:rsidRPr="009C19E7">
        <w:rPr>
          <w:rFonts w:ascii="Arial" w:eastAsia="Times New Roman" w:hAnsi="Arial" w:cs="Arial"/>
          <w:color w:val="000000"/>
          <w:lang w:eastAsia="en-GB"/>
        </w:rPr>
        <w:t xml:space="preserve"> </w:t>
      </w:r>
      <w:proofErr w:type="spellStart"/>
      <w:r w:rsidR="009C19E7" w:rsidRPr="009C19E7">
        <w:rPr>
          <w:rFonts w:ascii="Arial" w:eastAsia="Times New Roman" w:hAnsi="Arial" w:cs="Arial"/>
          <w:color w:val="000000"/>
          <w:vertAlign w:val="superscript"/>
          <w:lang w:val="en-GB" w:eastAsia="en-GB"/>
        </w:rPr>
        <w:t>o</w:t>
      </w:r>
      <w:r w:rsidR="009C19E7">
        <w:rPr>
          <w:rFonts w:ascii="Arial" w:eastAsia="Times New Roman" w:hAnsi="Arial" w:cs="Arial"/>
          <w:color w:val="000000"/>
          <w:lang w:val="en-GB" w:eastAsia="en-GB"/>
        </w:rPr>
        <w:t>C</w:t>
      </w:r>
      <w:proofErr w:type="spellEnd"/>
      <w:r w:rsidR="009C19E7">
        <w:rPr>
          <w:rFonts w:ascii="Arial" w:eastAsia="Times New Roman" w:hAnsi="Arial" w:cs="Arial"/>
          <w:color w:val="000000"/>
          <w:lang w:eastAsia="en-GB"/>
        </w:rPr>
        <w:t>, 30</w:t>
      </w:r>
      <w:r w:rsidR="009C19E7" w:rsidRPr="009C19E7">
        <w:rPr>
          <w:rFonts w:ascii="Arial" w:eastAsia="Times New Roman" w:hAnsi="Arial" w:cs="Arial"/>
          <w:color w:val="000000"/>
          <w:vertAlign w:val="superscript"/>
          <w:lang w:eastAsia="en-GB"/>
        </w:rPr>
        <w:t xml:space="preserve"> </w:t>
      </w:r>
      <w:proofErr w:type="spellStart"/>
      <w:r w:rsidR="009C19E7" w:rsidRPr="009C19E7">
        <w:rPr>
          <w:rFonts w:ascii="Arial" w:eastAsia="Times New Roman" w:hAnsi="Arial" w:cs="Arial"/>
          <w:color w:val="000000"/>
          <w:vertAlign w:val="superscript"/>
          <w:lang w:val="en-GB" w:eastAsia="en-GB"/>
        </w:rPr>
        <w:t>o</w:t>
      </w:r>
      <w:r w:rsidR="009C19E7">
        <w:rPr>
          <w:rFonts w:ascii="Arial" w:eastAsia="Times New Roman" w:hAnsi="Arial" w:cs="Arial"/>
          <w:color w:val="000000"/>
          <w:lang w:val="en-GB" w:eastAsia="en-GB"/>
        </w:rPr>
        <w:t>C</w:t>
      </w:r>
      <w:proofErr w:type="spellEnd"/>
      <w:r w:rsidR="009C19E7">
        <w:rPr>
          <w:rFonts w:ascii="Arial" w:eastAsia="Times New Roman" w:hAnsi="Arial" w:cs="Arial"/>
          <w:color w:val="000000"/>
          <w:lang w:eastAsia="en-GB"/>
        </w:rPr>
        <w:t>, 40</w:t>
      </w:r>
      <w:r w:rsidR="009C19E7" w:rsidRPr="009C19E7">
        <w:rPr>
          <w:rFonts w:ascii="Arial" w:eastAsia="Times New Roman" w:hAnsi="Arial" w:cs="Arial"/>
          <w:color w:val="000000"/>
          <w:vertAlign w:val="superscript"/>
          <w:lang w:eastAsia="en-GB"/>
        </w:rPr>
        <w:t xml:space="preserve"> </w:t>
      </w:r>
      <w:proofErr w:type="spellStart"/>
      <w:r w:rsidR="009C19E7" w:rsidRPr="009C19E7">
        <w:rPr>
          <w:rFonts w:ascii="Arial" w:eastAsia="Times New Roman" w:hAnsi="Arial" w:cs="Arial"/>
          <w:color w:val="000000"/>
          <w:vertAlign w:val="superscript"/>
          <w:lang w:val="en-GB" w:eastAsia="en-GB"/>
        </w:rPr>
        <w:t>o</w:t>
      </w:r>
      <w:r w:rsidR="009C19E7">
        <w:rPr>
          <w:rFonts w:ascii="Arial" w:eastAsia="Times New Roman" w:hAnsi="Arial" w:cs="Arial"/>
          <w:color w:val="000000"/>
          <w:lang w:val="en-GB" w:eastAsia="en-GB"/>
        </w:rPr>
        <w:t>C</w:t>
      </w:r>
      <w:proofErr w:type="spellEnd"/>
      <w:r w:rsidR="009C19E7">
        <w:rPr>
          <w:rFonts w:ascii="Arial" w:eastAsia="Times New Roman" w:hAnsi="Arial" w:cs="Arial"/>
          <w:color w:val="000000"/>
          <w:lang w:eastAsia="en-GB"/>
        </w:rPr>
        <w:t>)</w:t>
      </w:r>
      <w:r w:rsidR="00374F17">
        <w:rPr>
          <w:rFonts w:ascii="Arial" w:eastAsia="Times New Roman" w:hAnsi="Arial" w:cs="Arial"/>
          <w:color w:val="000000"/>
          <w:lang w:eastAsia="en-GB"/>
        </w:rPr>
        <w:t xml:space="preserve"> στο οργανικό υλικό και τις μικροβιακές κοι</w:t>
      </w:r>
      <w:r w:rsidR="009C19E7">
        <w:rPr>
          <w:rFonts w:ascii="Arial" w:eastAsia="Times New Roman" w:hAnsi="Arial" w:cs="Arial"/>
          <w:color w:val="000000"/>
          <w:lang w:eastAsia="en-GB"/>
        </w:rPr>
        <w:t>νότητες του εδάφους</w:t>
      </w:r>
      <w:r w:rsidR="009C19E7" w:rsidRPr="009C19E7">
        <w:rPr>
          <w:rFonts w:ascii="Arial" w:eastAsia="Times New Roman" w:hAnsi="Arial" w:cs="Arial"/>
          <w:color w:val="000000"/>
          <w:lang w:eastAsia="en-GB"/>
        </w:rPr>
        <w:t xml:space="preserve">. </w:t>
      </w:r>
      <w:r w:rsidR="00D129C7">
        <w:rPr>
          <w:rFonts w:ascii="Arial" w:eastAsia="Times New Roman" w:hAnsi="Arial" w:cs="Arial"/>
          <w:color w:val="000000"/>
          <w:lang w:eastAsia="en-GB"/>
        </w:rPr>
        <w:t xml:space="preserve">Χρησιμοποιήθηκαν δείγματα από πέντε διαφορετικά συμβατικά θερμοκήπια και πέντε βιολογικά θερμοκήπια με δραστικά διαφορετικές χρονικές διάρκειες χρήσης τους για καλλιέργειες. Για τον υπολογισμό του εδαφικού οργανικού </w:t>
      </w:r>
      <w:r w:rsidR="00D129C7">
        <w:rPr>
          <w:rFonts w:ascii="Arial" w:eastAsia="Times New Roman" w:hAnsi="Arial" w:cs="Arial"/>
          <w:color w:val="000000"/>
          <w:lang w:val="en-GB" w:eastAsia="en-GB"/>
        </w:rPr>
        <w:t>C</w:t>
      </w:r>
      <w:r w:rsidR="00D129C7">
        <w:rPr>
          <w:rFonts w:ascii="Arial" w:eastAsia="Times New Roman" w:hAnsi="Arial" w:cs="Arial"/>
          <w:color w:val="000000"/>
          <w:lang w:eastAsia="en-GB"/>
        </w:rPr>
        <w:t xml:space="preserve"> χρησιμοποιήθηκαν οι μεθοδολογί</w:t>
      </w:r>
      <w:r w:rsidR="005B4D7E">
        <w:rPr>
          <w:rFonts w:ascii="Arial" w:eastAsia="Times New Roman" w:hAnsi="Arial" w:cs="Arial"/>
          <w:color w:val="000000"/>
          <w:lang w:eastAsia="en-GB"/>
        </w:rPr>
        <w:t>ες</w:t>
      </w:r>
      <w:r w:rsidR="00D129C7">
        <w:rPr>
          <w:rFonts w:ascii="Arial" w:eastAsia="Times New Roman" w:hAnsi="Arial" w:cs="Arial"/>
          <w:color w:val="000000"/>
          <w:lang w:eastAsia="en-GB"/>
        </w:rPr>
        <w:t xml:space="preserve"> </w:t>
      </w:r>
      <w:r w:rsidR="005B4D7E">
        <w:rPr>
          <w:rFonts w:ascii="Arial" w:eastAsia="Times New Roman" w:hAnsi="Arial" w:cs="Arial"/>
          <w:color w:val="000000"/>
          <w:lang w:eastAsia="en-GB"/>
        </w:rPr>
        <w:t xml:space="preserve">επώασης εξαέρωσης και απόσπασης μέσω </w:t>
      </w:r>
      <w:r w:rsidR="00410761">
        <w:rPr>
          <w:rFonts w:ascii="Arial" w:eastAsia="Times New Roman" w:hAnsi="Arial" w:cs="Arial"/>
          <w:color w:val="000000"/>
          <w:lang w:eastAsia="en-GB"/>
        </w:rPr>
        <w:t>χλωροφορμίου</w:t>
      </w:r>
      <w:r w:rsidR="005B4D7E">
        <w:rPr>
          <w:rFonts w:ascii="Arial" w:eastAsia="Times New Roman" w:hAnsi="Arial" w:cs="Arial"/>
          <w:color w:val="000000"/>
          <w:lang w:eastAsia="en-GB"/>
        </w:rPr>
        <w:t xml:space="preserve"> (</w:t>
      </w:r>
      <w:r w:rsidR="005B4D7E">
        <w:rPr>
          <w:rFonts w:ascii="Arial" w:eastAsia="Times New Roman" w:hAnsi="Arial" w:cs="Arial"/>
          <w:color w:val="000000"/>
          <w:lang w:val="en-GB" w:eastAsia="en-GB"/>
        </w:rPr>
        <w:t>CFDE</w:t>
      </w:r>
      <w:r w:rsidR="005B4D7E" w:rsidRPr="005B4D7E">
        <w:rPr>
          <w:rFonts w:ascii="Arial" w:eastAsia="Times New Roman" w:hAnsi="Arial" w:cs="Arial"/>
          <w:color w:val="000000"/>
          <w:lang w:eastAsia="en-GB"/>
        </w:rPr>
        <w:t>)</w:t>
      </w:r>
      <w:r w:rsidR="005B4D7E">
        <w:rPr>
          <w:rFonts w:ascii="Arial" w:eastAsia="Times New Roman" w:hAnsi="Arial" w:cs="Arial"/>
          <w:color w:val="000000"/>
          <w:lang w:eastAsia="en-GB"/>
        </w:rPr>
        <w:t xml:space="preserve">, απομόνωσης </w:t>
      </w:r>
      <w:r w:rsidR="005B4D7E">
        <w:rPr>
          <w:rFonts w:ascii="Arial" w:eastAsia="Times New Roman" w:hAnsi="Arial" w:cs="Arial"/>
          <w:color w:val="000000"/>
          <w:lang w:val="en-GB" w:eastAsia="en-GB"/>
        </w:rPr>
        <w:t>DNA</w:t>
      </w:r>
      <w:r w:rsidR="005B4D7E" w:rsidRPr="005B4D7E">
        <w:rPr>
          <w:rFonts w:ascii="Arial" w:eastAsia="Times New Roman" w:hAnsi="Arial" w:cs="Arial"/>
          <w:color w:val="000000"/>
          <w:lang w:eastAsia="en-GB"/>
        </w:rPr>
        <w:t xml:space="preserve"> </w:t>
      </w:r>
      <w:r w:rsidR="005B4D7E">
        <w:rPr>
          <w:rFonts w:ascii="Arial" w:eastAsia="Times New Roman" w:hAnsi="Arial" w:cs="Arial"/>
          <w:color w:val="000000"/>
          <w:lang w:eastAsia="en-GB"/>
        </w:rPr>
        <w:t xml:space="preserve">και ξηρή ανάλυση εδαφικών δειγμάτων. Η βιοποικιλότητα υπολογίστηκε για τα βιολογικά θερμοκήπια χρησιμοποιώντας δείκτες άλφα-ποικιλότητας </w:t>
      </w:r>
      <w:r w:rsidR="005B4D7E">
        <w:rPr>
          <w:rFonts w:ascii="Arial" w:eastAsia="Times New Roman" w:hAnsi="Arial" w:cs="Arial"/>
          <w:color w:val="000000"/>
          <w:lang w:val="en-GB" w:eastAsia="en-GB"/>
        </w:rPr>
        <w:t>Chao</w:t>
      </w:r>
      <w:r w:rsidR="005B4D7E" w:rsidRPr="005B4D7E">
        <w:rPr>
          <w:rFonts w:ascii="Arial" w:eastAsia="Times New Roman" w:hAnsi="Arial" w:cs="Arial"/>
          <w:color w:val="000000"/>
          <w:lang w:eastAsia="en-GB"/>
        </w:rPr>
        <w:t xml:space="preserve">1, </w:t>
      </w:r>
      <w:r w:rsidR="005B4D7E">
        <w:rPr>
          <w:rFonts w:ascii="Arial" w:eastAsia="Times New Roman" w:hAnsi="Arial" w:cs="Arial"/>
          <w:color w:val="000000"/>
          <w:lang w:val="en-GB" w:eastAsia="en-GB"/>
        </w:rPr>
        <w:t>Shannon</w:t>
      </w:r>
      <w:r w:rsidR="005B4D7E" w:rsidRPr="005B4D7E">
        <w:rPr>
          <w:rFonts w:ascii="Arial" w:eastAsia="Times New Roman" w:hAnsi="Arial" w:cs="Arial"/>
          <w:color w:val="000000"/>
          <w:lang w:eastAsia="en-GB"/>
        </w:rPr>
        <w:t xml:space="preserve"> </w:t>
      </w:r>
      <w:r w:rsidR="005B4D7E">
        <w:rPr>
          <w:rFonts w:ascii="Arial" w:eastAsia="Times New Roman" w:hAnsi="Arial" w:cs="Arial"/>
          <w:color w:val="000000"/>
          <w:lang w:eastAsia="en-GB"/>
        </w:rPr>
        <w:t xml:space="preserve">και </w:t>
      </w:r>
      <w:proofErr w:type="spellStart"/>
      <w:r w:rsidR="005B4D7E">
        <w:rPr>
          <w:rFonts w:ascii="Arial" w:eastAsia="Times New Roman" w:hAnsi="Arial" w:cs="Arial"/>
          <w:color w:val="000000"/>
          <w:lang w:eastAsia="en-GB"/>
        </w:rPr>
        <w:t>φοιλογενετική</w:t>
      </w:r>
      <w:proofErr w:type="spellEnd"/>
      <w:r w:rsidR="005B4D7E">
        <w:rPr>
          <w:rFonts w:ascii="Arial" w:eastAsia="Times New Roman" w:hAnsi="Arial" w:cs="Arial"/>
          <w:color w:val="000000"/>
          <w:lang w:eastAsia="en-GB"/>
        </w:rPr>
        <w:t xml:space="preserve"> ποικιλότητα.</w:t>
      </w:r>
      <w:r w:rsidR="00D637D9">
        <w:rPr>
          <w:rFonts w:ascii="Arial" w:eastAsia="Times New Roman" w:hAnsi="Arial" w:cs="Arial"/>
          <w:color w:val="000000"/>
          <w:lang w:eastAsia="en-GB"/>
        </w:rPr>
        <w:t xml:space="preserve"> Τέλος, γίνεται σύγκριση των αποτελεσμάτων και παρουσιάζονται πιθανά σφάλματα που προέκυψαν κατά τη διάρκεια της πειραματικής διαδικασίας.</w:t>
      </w:r>
      <w:r w:rsidR="005B4D7E">
        <w:rPr>
          <w:rFonts w:ascii="Arial" w:eastAsia="Times New Roman" w:hAnsi="Arial" w:cs="Arial"/>
          <w:color w:val="000000"/>
          <w:lang w:eastAsia="en-GB"/>
        </w:rPr>
        <w:t xml:space="preserve"> Με βάση τα αποτελέσματα παρατηρήθηκε πως τα θερμοκήπια με το πιο γόνιμο χώμα είναι βιολογικά, καθώς η οργανική ύλη των συμβατικών θερμοκηπίων βρέθηκε να είναι πολύ χαμηλής συγκέντρωσης</w:t>
      </w:r>
      <w:bookmarkEnd w:id="0"/>
      <w:r w:rsidR="005B4D7E">
        <w:rPr>
          <w:rFonts w:ascii="Arial" w:eastAsia="Times New Roman" w:hAnsi="Arial" w:cs="Arial"/>
          <w:color w:val="000000"/>
          <w:lang w:eastAsia="en-GB"/>
        </w:rPr>
        <w:t xml:space="preserve">. </w:t>
      </w:r>
      <w:r w:rsidR="00D129C7">
        <w:rPr>
          <w:rFonts w:ascii="Arial" w:eastAsia="Times New Roman" w:hAnsi="Arial" w:cs="Arial"/>
          <w:color w:val="000000"/>
          <w:lang w:eastAsia="en-GB"/>
        </w:rPr>
        <w:t xml:space="preserve">  </w:t>
      </w:r>
    </w:p>
    <w:p w14:paraId="7ABA8D89" w14:textId="28B245F5" w:rsidR="00D637D9" w:rsidRPr="00D637D9" w:rsidRDefault="00D637D9" w:rsidP="00D637D9">
      <w:pPr>
        <w:rPr>
          <w:rFonts w:ascii="Arial" w:eastAsia="Times New Roman" w:hAnsi="Arial" w:cs="Arial"/>
          <w:b/>
          <w:bCs/>
          <w:color w:val="2F5496" w:themeColor="accent1" w:themeShade="BF"/>
          <w:sz w:val="28"/>
          <w:szCs w:val="28"/>
        </w:rPr>
      </w:pPr>
    </w:p>
    <w:p w14:paraId="5A329B19" w14:textId="052FF130" w:rsidR="00D637D9" w:rsidRPr="00415411" w:rsidRDefault="00D637D9" w:rsidP="00D637D9">
      <w:pPr>
        <w:rPr>
          <w:rFonts w:ascii="Arial" w:eastAsia="Times New Roman" w:hAnsi="Arial" w:cs="Arial"/>
          <w:b/>
          <w:bCs/>
          <w:color w:val="2F5496" w:themeColor="accent1" w:themeShade="BF"/>
          <w:sz w:val="28"/>
          <w:szCs w:val="28"/>
          <w:lang w:val="en-GB"/>
        </w:rPr>
      </w:pPr>
      <w:r w:rsidRPr="00415411">
        <w:rPr>
          <w:rFonts w:ascii="Arial" w:eastAsia="Times New Roman" w:hAnsi="Arial" w:cs="Arial"/>
          <w:b/>
          <w:bCs/>
          <w:color w:val="2F5496" w:themeColor="accent1" w:themeShade="BF"/>
          <w:sz w:val="28"/>
          <w:szCs w:val="28"/>
          <w:lang w:val="en-GB"/>
        </w:rPr>
        <w:t>Abstract</w:t>
      </w:r>
    </w:p>
    <w:p w14:paraId="1B447DC1" w14:textId="355E947E" w:rsidR="00D637D9" w:rsidRPr="004C0206" w:rsidRDefault="00D637D9" w:rsidP="00D637D9">
      <w:pPr>
        <w:ind w:firstLine="720"/>
        <w:rPr>
          <w:rFonts w:ascii="Arial" w:eastAsia="Times New Roman" w:hAnsi="Arial" w:cs="Arial"/>
          <w:color w:val="000000"/>
          <w:lang w:val="en-GB" w:eastAsia="en-GB"/>
        </w:rPr>
      </w:pPr>
      <w:r>
        <w:rPr>
          <w:rFonts w:ascii="Arial" w:eastAsia="Times New Roman" w:hAnsi="Arial" w:cs="Arial"/>
          <w:color w:val="000000"/>
          <w:lang w:val="en-GB" w:eastAsia="en-GB"/>
        </w:rPr>
        <w:t>In the recent years, the concern of many scientists and farmers has shifted to soil quality and fertility. Non- sustainable agriculture practises are being replaced by sustainable, environmentally friendly practices by shifting from conventional to organic farming.</w:t>
      </w:r>
      <w:r w:rsidR="004C0206">
        <w:rPr>
          <w:rFonts w:ascii="Arial" w:eastAsia="Times New Roman" w:hAnsi="Arial" w:cs="Arial"/>
          <w:color w:val="000000"/>
          <w:lang w:val="en-GB" w:eastAsia="en-GB"/>
        </w:rPr>
        <w:t xml:space="preserve"> The purpose of this thesis is to find the impact of continuous cultivation om agricultural land has over the years in combination with the influence of temperature (</w:t>
      </w:r>
      <w:r w:rsidR="004C0206" w:rsidRPr="004C0206">
        <w:rPr>
          <w:rFonts w:ascii="Arial" w:eastAsia="Times New Roman" w:hAnsi="Arial" w:cs="Arial"/>
          <w:color w:val="000000"/>
          <w:lang w:val="en-GB" w:eastAsia="en-GB"/>
        </w:rPr>
        <w:t xml:space="preserve">4 </w:t>
      </w:r>
      <w:proofErr w:type="spellStart"/>
      <w:r w:rsidR="004C0206" w:rsidRPr="009C19E7">
        <w:rPr>
          <w:rFonts w:ascii="Arial" w:eastAsia="Times New Roman" w:hAnsi="Arial" w:cs="Arial"/>
          <w:color w:val="000000"/>
          <w:vertAlign w:val="superscript"/>
          <w:lang w:val="en-GB" w:eastAsia="en-GB"/>
        </w:rPr>
        <w:t>o</w:t>
      </w:r>
      <w:r w:rsidR="004C0206">
        <w:rPr>
          <w:rFonts w:ascii="Arial" w:eastAsia="Times New Roman" w:hAnsi="Arial" w:cs="Arial"/>
          <w:color w:val="000000"/>
          <w:lang w:val="en-GB" w:eastAsia="en-GB"/>
        </w:rPr>
        <w:t>C</w:t>
      </w:r>
      <w:proofErr w:type="spellEnd"/>
      <w:r w:rsidR="004C0206" w:rsidRPr="004C0206">
        <w:rPr>
          <w:rFonts w:ascii="Arial" w:eastAsia="Times New Roman" w:hAnsi="Arial" w:cs="Arial"/>
          <w:color w:val="000000"/>
          <w:lang w:val="en-GB" w:eastAsia="en-GB"/>
        </w:rPr>
        <w:t xml:space="preserve">, 20 </w:t>
      </w:r>
      <w:proofErr w:type="spellStart"/>
      <w:r w:rsidR="004C0206" w:rsidRPr="009C19E7">
        <w:rPr>
          <w:rFonts w:ascii="Arial" w:eastAsia="Times New Roman" w:hAnsi="Arial" w:cs="Arial"/>
          <w:color w:val="000000"/>
          <w:vertAlign w:val="superscript"/>
          <w:lang w:val="en-GB" w:eastAsia="en-GB"/>
        </w:rPr>
        <w:t>o</w:t>
      </w:r>
      <w:r w:rsidR="004C0206">
        <w:rPr>
          <w:rFonts w:ascii="Arial" w:eastAsia="Times New Roman" w:hAnsi="Arial" w:cs="Arial"/>
          <w:color w:val="000000"/>
          <w:lang w:val="en-GB" w:eastAsia="en-GB"/>
        </w:rPr>
        <w:t>C</w:t>
      </w:r>
      <w:proofErr w:type="spellEnd"/>
      <w:r w:rsidR="004C0206" w:rsidRPr="004C0206">
        <w:rPr>
          <w:rFonts w:ascii="Arial" w:eastAsia="Times New Roman" w:hAnsi="Arial" w:cs="Arial"/>
          <w:color w:val="000000"/>
          <w:lang w:val="en-GB" w:eastAsia="en-GB"/>
        </w:rPr>
        <w:t>, 30</w:t>
      </w:r>
      <w:r w:rsidR="004C0206" w:rsidRPr="004C0206">
        <w:rPr>
          <w:rFonts w:ascii="Arial" w:eastAsia="Times New Roman" w:hAnsi="Arial" w:cs="Arial"/>
          <w:color w:val="000000"/>
          <w:vertAlign w:val="superscript"/>
          <w:lang w:val="en-GB" w:eastAsia="en-GB"/>
        </w:rPr>
        <w:t xml:space="preserve"> </w:t>
      </w:r>
      <w:proofErr w:type="spellStart"/>
      <w:r w:rsidR="004C0206" w:rsidRPr="009C19E7">
        <w:rPr>
          <w:rFonts w:ascii="Arial" w:eastAsia="Times New Roman" w:hAnsi="Arial" w:cs="Arial"/>
          <w:color w:val="000000"/>
          <w:vertAlign w:val="superscript"/>
          <w:lang w:val="en-GB" w:eastAsia="en-GB"/>
        </w:rPr>
        <w:t>o</w:t>
      </w:r>
      <w:r w:rsidR="004C0206">
        <w:rPr>
          <w:rFonts w:ascii="Arial" w:eastAsia="Times New Roman" w:hAnsi="Arial" w:cs="Arial"/>
          <w:color w:val="000000"/>
          <w:lang w:val="en-GB" w:eastAsia="en-GB"/>
        </w:rPr>
        <w:t>C</w:t>
      </w:r>
      <w:proofErr w:type="spellEnd"/>
      <w:r w:rsidR="004C0206" w:rsidRPr="004C0206">
        <w:rPr>
          <w:rFonts w:ascii="Arial" w:eastAsia="Times New Roman" w:hAnsi="Arial" w:cs="Arial"/>
          <w:color w:val="000000"/>
          <w:lang w:val="en-GB" w:eastAsia="en-GB"/>
        </w:rPr>
        <w:t>, 40</w:t>
      </w:r>
      <w:r w:rsidR="004C0206" w:rsidRPr="004C0206">
        <w:rPr>
          <w:rFonts w:ascii="Arial" w:eastAsia="Times New Roman" w:hAnsi="Arial" w:cs="Arial"/>
          <w:color w:val="000000"/>
          <w:vertAlign w:val="superscript"/>
          <w:lang w:val="en-GB" w:eastAsia="en-GB"/>
        </w:rPr>
        <w:t xml:space="preserve"> </w:t>
      </w:r>
      <w:proofErr w:type="spellStart"/>
      <w:r w:rsidR="004C0206" w:rsidRPr="009C19E7">
        <w:rPr>
          <w:rFonts w:ascii="Arial" w:eastAsia="Times New Roman" w:hAnsi="Arial" w:cs="Arial"/>
          <w:color w:val="000000"/>
          <w:vertAlign w:val="superscript"/>
          <w:lang w:val="en-GB" w:eastAsia="en-GB"/>
        </w:rPr>
        <w:t>o</w:t>
      </w:r>
      <w:r w:rsidR="004C0206">
        <w:rPr>
          <w:rFonts w:ascii="Arial" w:eastAsia="Times New Roman" w:hAnsi="Arial" w:cs="Arial"/>
          <w:color w:val="000000"/>
          <w:lang w:val="en-GB" w:eastAsia="en-GB"/>
        </w:rPr>
        <w:t>C</w:t>
      </w:r>
      <w:proofErr w:type="spellEnd"/>
      <w:r w:rsidR="004C0206">
        <w:rPr>
          <w:rFonts w:ascii="Arial" w:eastAsia="Times New Roman" w:hAnsi="Arial" w:cs="Arial"/>
          <w:color w:val="000000"/>
          <w:lang w:val="en-GB" w:eastAsia="en-GB"/>
        </w:rPr>
        <w:t>) on organic matter and soil microbial communities. Samples</w:t>
      </w:r>
      <w:r w:rsidR="00523910">
        <w:rPr>
          <w:rFonts w:ascii="Arial" w:eastAsia="Times New Roman" w:hAnsi="Arial" w:cs="Arial"/>
          <w:color w:val="000000"/>
          <w:lang w:val="en-GB" w:eastAsia="en-GB"/>
        </w:rPr>
        <w:t xml:space="preserve"> from</w:t>
      </w:r>
      <w:r w:rsidR="004C0206">
        <w:rPr>
          <w:rFonts w:ascii="Arial" w:eastAsia="Times New Roman" w:hAnsi="Arial" w:cs="Arial"/>
          <w:color w:val="000000"/>
          <w:lang w:val="en-GB" w:eastAsia="en-GB"/>
        </w:rPr>
        <w:t xml:space="preserve"> five different conventional and five organic greenhouses were used, with drastically different time</w:t>
      </w:r>
      <w:r w:rsidR="004C0206" w:rsidRPr="004C0206">
        <w:rPr>
          <w:rFonts w:ascii="Arial" w:eastAsia="Times New Roman" w:hAnsi="Arial" w:cs="Arial"/>
          <w:color w:val="000000"/>
          <w:lang w:val="en-GB" w:eastAsia="en-GB"/>
        </w:rPr>
        <w:t xml:space="preserve"> </w:t>
      </w:r>
      <w:r w:rsidR="004C0206">
        <w:rPr>
          <w:rFonts w:ascii="Arial" w:eastAsia="Times New Roman" w:hAnsi="Arial" w:cs="Arial"/>
          <w:color w:val="000000"/>
          <w:lang w:val="en-GB" w:eastAsia="en-GB"/>
        </w:rPr>
        <w:t xml:space="preserve">span of usage. </w:t>
      </w:r>
      <w:r w:rsidR="00523910">
        <w:rPr>
          <w:rFonts w:ascii="Arial" w:eastAsia="Times New Roman" w:hAnsi="Arial" w:cs="Arial"/>
          <w:color w:val="000000"/>
          <w:lang w:val="en-GB" w:eastAsia="en-GB"/>
        </w:rPr>
        <w:t xml:space="preserve">For the calculation of soil organic C were used chloroform fumigation and direct extraction (CFDE), DNA isolation and dry analysis of soil samples. Biodiversity was calculated for biological greenhouses using alpha-diversity indices: Chao1, Shannon and phylogenetic diversity. Lastly, the results were compared and presented with possible errors that occurred during the </w:t>
      </w:r>
      <w:r w:rsidR="00415411">
        <w:rPr>
          <w:rFonts w:ascii="Arial" w:eastAsia="Times New Roman" w:hAnsi="Arial" w:cs="Arial"/>
          <w:color w:val="000000"/>
          <w:lang w:val="en-GB" w:eastAsia="en-GB"/>
        </w:rPr>
        <w:t>processing of the samples. Based on the results, it was observed that the greenhouses with the most fertile soil are organic, as the organic matter of conventional greenhouses was found to have low concentration of organic matter.</w:t>
      </w:r>
    </w:p>
    <w:p w14:paraId="3A214073" w14:textId="77777777" w:rsidR="00D637D9" w:rsidRPr="00D637D9" w:rsidRDefault="00D637D9" w:rsidP="005B4D7E">
      <w:pPr>
        <w:ind w:firstLine="720"/>
        <w:rPr>
          <w:rFonts w:ascii="Arial" w:eastAsia="Times New Roman" w:hAnsi="Arial" w:cs="Arial"/>
          <w:color w:val="000000"/>
          <w:lang w:val="en-GB" w:eastAsia="en-GB"/>
        </w:rPr>
      </w:pPr>
    </w:p>
    <w:p w14:paraId="03026627" w14:textId="32F50D3E" w:rsidR="000B4DB1" w:rsidRPr="00D637D9" w:rsidRDefault="009528F3" w:rsidP="009528F3">
      <w:pPr>
        <w:ind w:firstLine="720"/>
        <w:rPr>
          <w:rFonts w:ascii="Arial" w:eastAsia="Times New Roman" w:hAnsi="Arial" w:cs="Arial"/>
          <w:b/>
          <w:bCs/>
          <w:color w:val="2F5496" w:themeColor="accent1" w:themeShade="BF"/>
          <w:sz w:val="28"/>
          <w:szCs w:val="28"/>
          <w:lang w:val="en-GB"/>
        </w:rPr>
      </w:pPr>
      <w:r w:rsidRPr="00D637D9">
        <w:rPr>
          <w:rFonts w:ascii="Arial" w:eastAsia="Times New Roman" w:hAnsi="Arial" w:cs="Arial"/>
          <w:b/>
          <w:bCs/>
          <w:color w:val="2F5496" w:themeColor="accent1" w:themeShade="BF"/>
          <w:sz w:val="28"/>
          <w:szCs w:val="28"/>
          <w:lang w:val="en-GB"/>
        </w:rPr>
        <w:br w:type="page"/>
      </w:r>
    </w:p>
    <w:p w14:paraId="334AFE3C" w14:textId="40B7A166" w:rsidR="00535EC5" w:rsidRPr="00BB4B8D" w:rsidRDefault="003C759B" w:rsidP="003C759B">
      <w:pPr>
        <w:pStyle w:val="1"/>
        <w:rPr>
          <w:rFonts w:ascii="Arial" w:eastAsia="Times New Roman" w:hAnsi="Arial" w:cs="Arial"/>
        </w:rPr>
      </w:pPr>
      <w:bookmarkStart w:id="1" w:name="_Toc109664742"/>
      <w:r w:rsidRPr="00BB4B8D">
        <w:rPr>
          <w:rFonts w:ascii="Arial" w:eastAsia="Times New Roman" w:hAnsi="Arial" w:cs="Arial"/>
        </w:rPr>
        <w:lastRenderedPageBreak/>
        <w:t xml:space="preserve">1. </w:t>
      </w:r>
      <w:r w:rsidR="00580CA4" w:rsidRPr="00BB4B8D">
        <w:rPr>
          <w:rFonts w:ascii="Arial" w:eastAsia="Times New Roman" w:hAnsi="Arial" w:cs="Arial"/>
        </w:rPr>
        <w:t>Εισαγωγή</w:t>
      </w:r>
      <w:bookmarkEnd w:id="1"/>
    </w:p>
    <w:p w14:paraId="53BC5B07" w14:textId="36B4E690" w:rsidR="00535EC5" w:rsidRPr="00BB4B8D" w:rsidRDefault="00580CA4" w:rsidP="001B0B67">
      <w:pPr>
        <w:pStyle w:val="2"/>
        <w:rPr>
          <w:rFonts w:ascii="Arial" w:hAnsi="Arial" w:cs="Arial"/>
          <w:sz w:val="24"/>
          <w:szCs w:val="24"/>
        </w:rPr>
      </w:pPr>
      <w:bookmarkStart w:id="2" w:name="_Ref104063833"/>
      <w:bookmarkStart w:id="3" w:name="_Toc109664743"/>
      <w:r w:rsidRPr="00BB4B8D">
        <w:rPr>
          <w:rFonts w:ascii="Arial" w:hAnsi="Arial" w:cs="Arial"/>
          <w:sz w:val="24"/>
          <w:szCs w:val="24"/>
        </w:rPr>
        <w:t xml:space="preserve">1.1 </w:t>
      </w:r>
      <w:r w:rsidR="00535EC5" w:rsidRPr="00BB4B8D">
        <w:rPr>
          <w:rFonts w:ascii="Arial" w:hAnsi="Arial" w:cs="Arial"/>
          <w:sz w:val="24"/>
          <w:szCs w:val="24"/>
        </w:rPr>
        <w:t>Το έδαφος</w:t>
      </w:r>
      <w:bookmarkEnd w:id="2"/>
      <w:bookmarkEnd w:id="3"/>
    </w:p>
    <w:p w14:paraId="200347B6" w14:textId="4549B45A" w:rsidR="00DB2FE8" w:rsidRDefault="007470B5" w:rsidP="003650E8">
      <w:pPr>
        <w:ind w:firstLine="720"/>
        <w:rPr>
          <w:rFonts w:ascii="Arial" w:eastAsia="Times New Roman" w:hAnsi="Arial" w:cs="Arial"/>
          <w:color w:val="000000"/>
          <w:lang w:eastAsia="en-GB"/>
        </w:rPr>
      </w:pPr>
      <w:r w:rsidRPr="002B1FF0">
        <w:rPr>
          <w:rFonts w:ascii="Arial" w:eastAsia="Times New Roman" w:hAnsi="Arial" w:cs="Arial"/>
          <w:color w:val="000000"/>
          <w:lang w:eastAsia="en-GB"/>
        </w:rPr>
        <w:t xml:space="preserve">Το έδαφος ορίζεται ως </w:t>
      </w:r>
      <w:r w:rsidR="00485973" w:rsidRPr="002B1FF0">
        <w:rPr>
          <w:rFonts w:ascii="Arial" w:eastAsia="Times New Roman" w:hAnsi="Arial" w:cs="Arial"/>
          <w:color w:val="000000"/>
          <w:lang w:eastAsia="en-GB"/>
        </w:rPr>
        <w:t xml:space="preserve">το ανώτατο τμήμα του </w:t>
      </w:r>
      <w:r w:rsidR="000E064B" w:rsidRPr="002B1FF0">
        <w:rPr>
          <w:rFonts w:ascii="Arial" w:eastAsia="Times New Roman" w:hAnsi="Arial" w:cs="Arial"/>
          <w:color w:val="000000"/>
          <w:lang w:eastAsia="en-GB"/>
        </w:rPr>
        <w:t xml:space="preserve">γήινου </w:t>
      </w:r>
      <w:r w:rsidR="00AE6442" w:rsidRPr="002B1FF0">
        <w:rPr>
          <w:rFonts w:ascii="Arial" w:eastAsia="Times New Roman" w:hAnsi="Arial" w:cs="Arial"/>
          <w:color w:val="000000"/>
          <w:lang w:eastAsia="en-GB"/>
        </w:rPr>
        <w:t>φλοιού</w:t>
      </w:r>
      <w:r w:rsidR="001F4610" w:rsidRPr="002B1FF0">
        <w:rPr>
          <w:rFonts w:ascii="Arial" w:eastAsia="Times New Roman" w:hAnsi="Arial" w:cs="Arial"/>
          <w:color w:val="000000"/>
          <w:lang w:eastAsia="en-GB"/>
        </w:rPr>
        <w:t>.</w:t>
      </w:r>
      <w:r w:rsidR="004D3CDC">
        <w:rPr>
          <w:rFonts w:ascii="Arial" w:eastAsia="Times New Roman" w:hAnsi="Arial" w:cs="Arial"/>
          <w:color w:val="000000"/>
          <w:lang w:eastAsia="en-GB"/>
        </w:rPr>
        <w:t xml:space="preserve"> Αποτελείται από </w:t>
      </w:r>
      <w:r w:rsidR="00C2560A">
        <w:rPr>
          <w:rFonts w:ascii="Arial" w:eastAsia="Times New Roman" w:hAnsi="Arial" w:cs="Arial"/>
          <w:color w:val="000000"/>
          <w:lang w:eastAsia="en-GB"/>
        </w:rPr>
        <w:t>οργανική και ανόργανη ύλη και π</w:t>
      </w:r>
      <w:r w:rsidR="0097194D" w:rsidRPr="002B1FF0">
        <w:rPr>
          <w:rFonts w:ascii="Arial" w:eastAsia="Times New Roman" w:hAnsi="Arial" w:cs="Arial"/>
          <w:color w:val="000000"/>
          <w:lang w:eastAsia="en-GB"/>
        </w:rPr>
        <w:t xml:space="preserve">ροσφέρει δομική </w:t>
      </w:r>
      <w:r w:rsidR="001F1FF6" w:rsidRPr="002B1FF0">
        <w:rPr>
          <w:rFonts w:ascii="Arial" w:eastAsia="Times New Roman" w:hAnsi="Arial" w:cs="Arial"/>
          <w:color w:val="000000"/>
          <w:lang w:eastAsia="en-GB"/>
        </w:rPr>
        <w:t>υποστήριξη</w:t>
      </w:r>
      <w:r w:rsidR="0097194D" w:rsidRPr="002B1FF0">
        <w:rPr>
          <w:rFonts w:ascii="Arial" w:eastAsia="Times New Roman" w:hAnsi="Arial" w:cs="Arial"/>
          <w:color w:val="000000"/>
          <w:lang w:eastAsia="en-GB"/>
        </w:rPr>
        <w:t xml:space="preserve"> </w:t>
      </w:r>
      <w:r w:rsidR="001F1FF6" w:rsidRPr="002B1FF0">
        <w:rPr>
          <w:rFonts w:ascii="Arial" w:eastAsia="Times New Roman" w:hAnsi="Arial" w:cs="Arial"/>
          <w:color w:val="000000"/>
          <w:lang w:eastAsia="en-GB"/>
        </w:rPr>
        <w:t xml:space="preserve">καθώς και θρεπτικά συστατικά </w:t>
      </w:r>
      <w:r w:rsidR="004F5804" w:rsidRPr="002B1FF0">
        <w:rPr>
          <w:rFonts w:ascii="Arial" w:eastAsia="Times New Roman" w:hAnsi="Arial" w:cs="Arial"/>
          <w:color w:val="000000"/>
          <w:lang w:eastAsia="en-GB"/>
        </w:rPr>
        <w:t xml:space="preserve">στις γεωργικές καλλιέργειες. </w:t>
      </w:r>
      <w:r w:rsidR="009F3E70" w:rsidRPr="002B1FF0">
        <w:rPr>
          <w:rFonts w:ascii="Arial" w:eastAsia="Times New Roman" w:hAnsi="Arial" w:cs="Arial"/>
          <w:color w:val="000000"/>
          <w:lang w:eastAsia="en-GB"/>
        </w:rPr>
        <w:t>Οι</w:t>
      </w:r>
      <w:r w:rsidR="00303184" w:rsidRPr="002B1FF0">
        <w:rPr>
          <w:rFonts w:ascii="Arial" w:eastAsia="Times New Roman" w:hAnsi="Arial" w:cs="Arial"/>
          <w:color w:val="000000"/>
          <w:lang w:eastAsia="en-GB"/>
        </w:rPr>
        <w:t xml:space="preserve"> φυσικές και </w:t>
      </w:r>
      <w:r w:rsidR="002D1525" w:rsidRPr="002B1FF0">
        <w:rPr>
          <w:rFonts w:ascii="Arial" w:eastAsia="Times New Roman" w:hAnsi="Arial" w:cs="Arial"/>
          <w:color w:val="000000"/>
          <w:lang w:eastAsia="en-GB"/>
        </w:rPr>
        <w:t>βιο</w:t>
      </w:r>
      <w:r w:rsidR="00303184" w:rsidRPr="002B1FF0">
        <w:rPr>
          <w:rFonts w:ascii="Arial" w:eastAsia="Times New Roman" w:hAnsi="Arial" w:cs="Arial"/>
          <w:color w:val="000000"/>
          <w:lang w:eastAsia="en-GB"/>
        </w:rPr>
        <w:t>χημικές</w:t>
      </w:r>
      <w:r w:rsidR="009F3E70" w:rsidRPr="002B1FF0">
        <w:rPr>
          <w:rFonts w:ascii="Arial" w:eastAsia="Times New Roman" w:hAnsi="Arial" w:cs="Arial"/>
          <w:color w:val="000000"/>
          <w:lang w:eastAsia="en-GB"/>
        </w:rPr>
        <w:t xml:space="preserve"> </w:t>
      </w:r>
      <w:r w:rsidR="00F57242" w:rsidRPr="002B1FF0">
        <w:rPr>
          <w:rFonts w:ascii="Arial" w:eastAsia="Times New Roman" w:hAnsi="Arial" w:cs="Arial"/>
          <w:color w:val="000000"/>
          <w:lang w:eastAsia="en-GB"/>
        </w:rPr>
        <w:t>ιδιότητες</w:t>
      </w:r>
      <w:r w:rsidR="009F3E70" w:rsidRPr="002B1FF0">
        <w:rPr>
          <w:rFonts w:ascii="Arial" w:eastAsia="Times New Roman" w:hAnsi="Arial" w:cs="Arial"/>
          <w:color w:val="000000"/>
          <w:lang w:eastAsia="en-GB"/>
        </w:rPr>
        <w:t xml:space="preserve"> </w:t>
      </w:r>
      <w:r w:rsidR="00017872" w:rsidRPr="002B1FF0">
        <w:rPr>
          <w:rFonts w:ascii="Arial" w:eastAsia="Times New Roman" w:hAnsi="Arial" w:cs="Arial"/>
          <w:color w:val="000000"/>
          <w:lang w:eastAsia="en-GB"/>
        </w:rPr>
        <w:t>εντός του εδάφους όπως η διάβρωση</w:t>
      </w:r>
      <w:r w:rsidR="00B03F2F" w:rsidRPr="002B1FF0">
        <w:rPr>
          <w:rFonts w:ascii="Arial" w:eastAsia="Times New Roman" w:hAnsi="Arial" w:cs="Arial"/>
          <w:color w:val="000000"/>
          <w:lang w:eastAsia="en-GB"/>
        </w:rPr>
        <w:t>,</w:t>
      </w:r>
      <w:r w:rsidR="00017872" w:rsidRPr="002B1FF0">
        <w:rPr>
          <w:rFonts w:ascii="Arial" w:eastAsia="Times New Roman" w:hAnsi="Arial" w:cs="Arial"/>
          <w:color w:val="000000"/>
          <w:lang w:eastAsia="en-GB"/>
        </w:rPr>
        <w:t xml:space="preserve"> η μικροβιακή δραστηριότητα</w:t>
      </w:r>
      <w:r w:rsidR="00B03F2F" w:rsidRPr="002B1FF0">
        <w:rPr>
          <w:rFonts w:ascii="Arial" w:eastAsia="Times New Roman" w:hAnsi="Arial" w:cs="Arial"/>
          <w:color w:val="000000"/>
          <w:lang w:eastAsia="en-GB"/>
        </w:rPr>
        <w:t xml:space="preserve"> </w:t>
      </w:r>
      <w:proofErr w:type="spellStart"/>
      <w:r w:rsidR="00B03F2F" w:rsidRPr="002B1FF0">
        <w:rPr>
          <w:rFonts w:ascii="Arial" w:eastAsia="Times New Roman" w:hAnsi="Arial" w:cs="Arial"/>
          <w:color w:val="000000"/>
          <w:lang w:eastAsia="en-GB"/>
        </w:rPr>
        <w:t>κ.ο.κ.</w:t>
      </w:r>
      <w:proofErr w:type="spellEnd"/>
      <w:r w:rsidR="00B03F2F" w:rsidRPr="002B1FF0">
        <w:rPr>
          <w:rFonts w:ascii="Arial" w:eastAsia="Times New Roman" w:hAnsi="Arial" w:cs="Arial"/>
          <w:color w:val="000000"/>
          <w:lang w:eastAsia="en-GB"/>
        </w:rPr>
        <w:t>,</w:t>
      </w:r>
      <w:r w:rsidR="0063229D" w:rsidRPr="002B1FF0">
        <w:rPr>
          <w:rFonts w:ascii="Arial" w:eastAsia="Times New Roman" w:hAnsi="Arial" w:cs="Arial"/>
          <w:color w:val="000000"/>
          <w:lang w:eastAsia="en-GB"/>
        </w:rPr>
        <w:t xml:space="preserve"> </w:t>
      </w:r>
      <w:r w:rsidR="00B54FAE" w:rsidRPr="002B1FF0">
        <w:rPr>
          <w:rFonts w:ascii="Arial" w:eastAsia="Times New Roman" w:hAnsi="Arial" w:cs="Arial"/>
          <w:color w:val="000000"/>
          <w:lang w:eastAsia="en-GB"/>
        </w:rPr>
        <w:t xml:space="preserve">καθιστούν το έδαφος </w:t>
      </w:r>
      <w:r w:rsidR="00511564">
        <w:rPr>
          <w:rFonts w:ascii="Arial" w:eastAsia="Times New Roman" w:hAnsi="Arial" w:cs="Arial"/>
          <w:color w:val="000000"/>
          <w:lang w:eastAsia="en-GB"/>
        </w:rPr>
        <w:t xml:space="preserve">ετερογενές και </w:t>
      </w:r>
      <w:r w:rsidR="00090A1B" w:rsidRPr="002B1FF0">
        <w:rPr>
          <w:rFonts w:ascii="Arial" w:eastAsia="Times New Roman" w:hAnsi="Arial" w:cs="Arial"/>
          <w:color w:val="000000"/>
          <w:lang w:eastAsia="en-GB"/>
        </w:rPr>
        <w:t>π</w:t>
      </w:r>
      <w:r w:rsidR="00BA1C42" w:rsidRPr="002B1FF0">
        <w:rPr>
          <w:rFonts w:ascii="Arial" w:eastAsia="Times New Roman" w:hAnsi="Arial" w:cs="Arial"/>
          <w:color w:val="000000"/>
          <w:lang w:eastAsia="en-GB"/>
        </w:rPr>
        <w:t>ολύ ποικιλόμορφο</w:t>
      </w:r>
      <w:r w:rsidR="001D7B24" w:rsidRPr="002B1FF0">
        <w:rPr>
          <w:rFonts w:ascii="Arial" w:eastAsia="Times New Roman" w:hAnsi="Arial" w:cs="Arial"/>
          <w:color w:val="000000"/>
          <w:lang w:eastAsia="en-GB"/>
        </w:rPr>
        <w:t xml:space="preserve"> </w:t>
      </w:r>
      <w:r w:rsidR="00F84889" w:rsidRPr="002B1FF0">
        <w:rPr>
          <w:rFonts w:ascii="Arial" w:eastAsia="Times New Roman" w:hAnsi="Arial" w:cs="Arial"/>
          <w:color w:val="000000"/>
          <w:lang w:eastAsia="en-GB"/>
        </w:rPr>
        <w:t>και</w:t>
      </w:r>
      <w:r w:rsidR="001D7B24" w:rsidRPr="002B1FF0">
        <w:rPr>
          <w:rFonts w:ascii="Arial" w:eastAsia="Times New Roman" w:hAnsi="Arial" w:cs="Arial"/>
          <w:color w:val="000000"/>
          <w:lang w:eastAsia="en-GB"/>
        </w:rPr>
        <w:t xml:space="preserve"> ο συνδυασμός τ</w:t>
      </w:r>
      <w:r w:rsidR="00D51331">
        <w:rPr>
          <w:rFonts w:ascii="Arial" w:eastAsia="Times New Roman" w:hAnsi="Arial" w:cs="Arial"/>
          <w:color w:val="000000"/>
          <w:lang w:eastAsia="en-GB"/>
        </w:rPr>
        <w:t>ων ιδιοτήτων του</w:t>
      </w:r>
      <w:r w:rsidR="001D7B24" w:rsidRPr="002B1FF0">
        <w:rPr>
          <w:rFonts w:ascii="Arial" w:eastAsia="Times New Roman" w:hAnsi="Arial" w:cs="Arial"/>
          <w:color w:val="000000"/>
          <w:lang w:eastAsia="en-GB"/>
        </w:rPr>
        <w:t xml:space="preserve"> δημιουργεί </w:t>
      </w:r>
      <w:r w:rsidR="0086406D" w:rsidRPr="002B1FF0">
        <w:rPr>
          <w:rFonts w:ascii="Arial" w:eastAsia="Times New Roman" w:hAnsi="Arial" w:cs="Arial"/>
          <w:color w:val="000000"/>
          <w:lang w:eastAsia="en-GB"/>
        </w:rPr>
        <w:t>ευρύ φάσμα εδαφικών τύπων</w:t>
      </w:r>
      <w:r w:rsidR="00980175">
        <w:rPr>
          <w:rFonts w:ascii="Arial" w:eastAsia="Times New Roman" w:hAnsi="Arial" w:cs="Arial"/>
          <w:color w:val="000000"/>
          <w:lang w:eastAsia="en-GB"/>
        </w:rPr>
        <w:t xml:space="preserve">. </w:t>
      </w:r>
      <w:r w:rsidR="00A67858">
        <w:rPr>
          <w:rFonts w:ascii="Arial" w:eastAsia="Times New Roman" w:hAnsi="Arial" w:cs="Arial"/>
          <w:color w:val="000000"/>
          <w:lang w:eastAsia="en-GB"/>
        </w:rPr>
        <w:t>Τα κύρια</w:t>
      </w:r>
      <w:r w:rsidR="00DB2FE8">
        <w:rPr>
          <w:rFonts w:ascii="Arial" w:eastAsia="Times New Roman" w:hAnsi="Arial" w:cs="Arial"/>
          <w:color w:val="000000"/>
          <w:lang w:eastAsia="en-GB"/>
        </w:rPr>
        <w:t xml:space="preserve"> φυσικά</w:t>
      </w:r>
      <w:r w:rsidR="00A67858">
        <w:rPr>
          <w:rFonts w:ascii="Arial" w:eastAsia="Times New Roman" w:hAnsi="Arial" w:cs="Arial"/>
          <w:color w:val="000000"/>
          <w:lang w:eastAsia="en-GB"/>
        </w:rPr>
        <w:t xml:space="preserve"> χαρακτηριστικά του εδάφους αποτελούνται από την εδαφική υφή, την εδαφική δομή και το χρώμα του</w:t>
      </w:r>
      <w:r w:rsidR="00DB2FE8">
        <w:rPr>
          <w:rFonts w:ascii="Arial" w:eastAsia="Times New Roman" w:hAnsi="Arial" w:cs="Arial"/>
          <w:color w:val="000000"/>
          <w:lang w:eastAsia="en-GB"/>
        </w:rPr>
        <w:t xml:space="preserve">. </w:t>
      </w:r>
    </w:p>
    <w:p w14:paraId="5EEC316A" w14:textId="3E174C57" w:rsidR="00275397" w:rsidRDefault="007F267C" w:rsidP="00C3523D">
      <w:pPr>
        <w:rPr>
          <w:rFonts w:ascii="Arial" w:eastAsia="Times New Roman" w:hAnsi="Arial" w:cs="Arial"/>
          <w:color w:val="000000"/>
          <w:lang w:eastAsia="en-GB"/>
        </w:rPr>
      </w:pPr>
      <w:r>
        <w:rPr>
          <w:rFonts w:ascii="Arial" w:eastAsia="Times New Roman" w:hAnsi="Arial" w:cs="Arial"/>
          <w:noProof/>
          <w:color w:val="000000"/>
          <w:lang w:eastAsia="en-GB"/>
        </w:rPr>
        <mc:AlternateContent>
          <mc:Choice Requires="wpg">
            <w:drawing>
              <wp:anchor distT="0" distB="0" distL="114300" distR="114300" simplePos="0" relativeHeight="251623936" behindDoc="0" locked="0" layoutInCell="1" allowOverlap="1" wp14:anchorId="1ED87435" wp14:editId="4E4A045C">
                <wp:simplePos x="0" y="0"/>
                <wp:positionH relativeFrom="column">
                  <wp:posOffset>399415</wp:posOffset>
                </wp:positionH>
                <wp:positionV relativeFrom="paragraph">
                  <wp:posOffset>1579245</wp:posOffset>
                </wp:positionV>
                <wp:extent cx="4400550" cy="4921250"/>
                <wp:effectExtent l="0" t="0" r="0" b="0"/>
                <wp:wrapSquare wrapText="bothSides"/>
                <wp:docPr id="29" name="Ομάδα 29"/>
                <wp:cNvGraphicFramePr/>
                <a:graphic xmlns:a="http://schemas.openxmlformats.org/drawingml/2006/main">
                  <a:graphicData uri="http://schemas.microsoft.com/office/word/2010/wordprocessingGroup">
                    <wpg:wgp>
                      <wpg:cNvGrpSpPr/>
                      <wpg:grpSpPr>
                        <a:xfrm>
                          <a:off x="0" y="0"/>
                          <a:ext cx="4400550" cy="4921250"/>
                          <a:chOff x="0" y="0"/>
                          <a:chExt cx="4400550" cy="4921250"/>
                        </a:xfrm>
                      </wpg:grpSpPr>
                      <pic:pic xmlns:pic="http://schemas.openxmlformats.org/drawingml/2006/picture">
                        <pic:nvPicPr>
                          <pic:cNvPr id="5" name="Εικόνα 5"/>
                          <pic:cNvPicPr>
                            <a:picLocks noChangeAspect="1"/>
                          </pic:cNvPicPr>
                        </pic:nvPicPr>
                        <pic:blipFill>
                          <a:blip r:embed="rId20"/>
                          <a:stretch>
                            <a:fillRect/>
                          </a:stretch>
                        </pic:blipFill>
                        <pic:spPr>
                          <a:xfrm>
                            <a:off x="0" y="0"/>
                            <a:ext cx="4400550" cy="4600575"/>
                          </a:xfrm>
                          <a:prstGeom prst="rect">
                            <a:avLst/>
                          </a:prstGeom>
                        </pic:spPr>
                      </pic:pic>
                      <wps:wsp>
                        <wps:cNvPr id="28" name="Πλαίσιο κειμένου 28"/>
                        <wps:cNvSpPr txBox="1"/>
                        <wps:spPr>
                          <a:xfrm>
                            <a:off x="0" y="4654550"/>
                            <a:ext cx="4400550" cy="266700"/>
                          </a:xfrm>
                          <a:prstGeom prst="rect">
                            <a:avLst/>
                          </a:prstGeom>
                          <a:solidFill>
                            <a:prstClr val="white"/>
                          </a:solidFill>
                          <a:ln>
                            <a:noFill/>
                          </a:ln>
                        </wps:spPr>
                        <wps:txbx>
                          <w:txbxContent>
                            <w:p w14:paraId="1A768966" w14:textId="17603E80" w:rsidR="007F267C" w:rsidRPr="003C66EC" w:rsidRDefault="007F267C" w:rsidP="007F267C">
                              <w:pPr>
                                <w:pStyle w:val="a5"/>
                                <w:rPr>
                                  <w:rFonts w:ascii="Arial" w:eastAsia="Times New Roman" w:hAnsi="Arial" w:cs="Arial"/>
                                  <w:noProof/>
                                  <w:color w:val="000000"/>
                                </w:rPr>
                              </w:pPr>
                              <w:bookmarkStart w:id="4" w:name="_Toc105642591"/>
                              <w:r>
                                <w:t xml:space="preserve">Εικόνα </w:t>
                              </w:r>
                              <w:r w:rsidR="00D912ED">
                                <w:fldChar w:fldCharType="begin"/>
                              </w:r>
                              <w:r w:rsidR="00D912ED">
                                <w:instrText xml:space="preserve"> SEQ Εικόνα \* ARABIC </w:instrText>
                              </w:r>
                              <w:r w:rsidR="00D912ED">
                                <w:fldChar w:fldCharType="separate"/>
                              </w:r>
                              <w:r w:rsidR="00095E25">
                                <w:rPr>
                                  <w:noProof/>
                                </w:rPr>
                                <w:t>1</w:t>
                              </w:r>
                              <w:r w:rsidR="00D912ED">
                                <w:rPr>
                                  <w:noProof/>
                                </w:rPr>
                                <w:fldChar w:fldCharType="end"/>
                              </w:r>
                              <w:r>
                                <w:t xml:space="preserve">: </w:t>
                              </w:r>
                              <w:r w:rsidRPr="003E3CD3">
                                <w:t>Τρίγωνο εδαφικής υφής του καθηγητή Milton Whitney, 1911  (Πηγή: Jelinski Nic)</w:t>
                              </w:r>
                              <w:bookmarkEnd w:id="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ED87435" id="Ομάδα 29" o:spid="_x0000_s1026" style="position:absolute;margin-left:31.45pt;margin-top:124.35pt;width:346.5pt;height:387.5pt;z-index:251623936" coordsize="44005,492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Εικόνα 5" o:spid="_x0000_s1027" type="#_x0000_t75" style="position:absolute;width:44005;height:460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">
                  <v:imagedata r:id="rId21" o:title=""/>
                </v:shape>
                <v:shapetype id="_x0000_t202" coordsize="21600,21600" o:spt="202" path="m,l,21600r21600,l21600,xe">
                  <v:stroke joinstyle="miter"/>
                  <v:path gradientshapeok="t" o:connecttype="rect"/>
                </v:shapetype>
                <v:shape id="Πλαίσιο κειμένου 28" o:spid="_x0000_s1028" type="#_x0000_t202" style="position:absolute;top:46545;width:44005;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" stroked="f">
                  <v:textbox style="mso-fit-shape-to-text:t" inset="0,0,0,0">
                    <w:txbxContent>
                      <w:p w14:paraId="1A768966" w14:textId="17603E80" w:rsidR="007F267C" w:rsidRPr="003C66EC" w:rsidRDefault="007F267C" w:rsidP="007F267C">
                        <w:pPr>
                          <w:pStyle w:val="a5"/>
                          <w:rPr>
                            <w:rFonts w:ascii="Arial" w:eastAsia="Times New Roman" w:hAnsi="Arial" w:cs="Arial"/>
                            <w:noProof/>
                            <w:color w:val="000000"/>
                          </w:rPr>
                        </w:pPr>
                        <w:bookmarkStart w:id="5" w:name="_Toc105642591"/>
                        <w:r>
                          <w:t xml:space="preserve">Εικόνα </w:t>
                        </w:r>
                        <w:r w:rsidR="00D912ED">
                          <w:fldChar w:fldCharType="begin"/>
                        </w:r>
                        <w:r w:rsidR="00D912ED">
                          <w:instrText xml:space="preserve"> SEQ Εικόνα \* ARABIC </w:instrText>
                        </w:r>
                        <w:r w:rsidR="00D912ED">
                          <w:fldChar w:fldCharType="separate"/>
                        </w:r>
                        <w:r w:rsidR="00095E25">
                          <w:rPr>
                            <w:noProof/>
                          </w:rPr>
                          <w:t>1</w:t>
                        </w:r>
                        <w:r w:rsidR="00D912ED">
                          <w:rPr>
                            <w:noProof/>
                          </w:rPr>
                          <w:fldChar w:fldCharType="end"/>
                        </w:r>
                        <w:r>
                          <w:t xml:space="preserve">: </w:t>
                        </w:r>
                        <w:r w:rsidRPr="003E3CD3">
                          <w:t>Τρίγωνο εδαφικής υφής του καθηγητή Milton Whitney, 1911  (Πηγή: Jelinski Nic)</w:t>
                        </w:r>
                        <w:bookmarkEnd w:id="5"/>
                      </w:p>
                    </w:txbxContent>
                  </v:textbox>
                </v:shape>
                <w10:wrap type="square"/>
              </v:group>
            </w:pict>
          </mc:Fallback>
        </mc:AlternateContent>
      </w:r>
      <w:r w:rsidR="00C3523D">
        <w:rPr>
          <w:rFonts w:ascii="Arial" w:eastAsia="Times New Roman" w:hAnsi="Arial" w:cs="Arial"/>
          <w:color w:val="000000"/>
          <w:lang w:eastAsia="en-GB"/>
        </w:rPr>
        <w:tab/>
        <w:t>Οι τρείς βασι</w:t>
      </w:r>
      <w:r w:rsidR="001E5D22">
        <w:rPr>
          <w:rFonts w:ascii="Arial" w:eastAsia="Times New Roman" w:hAnsi="Arial" w:cs="Arial"/>
          <w:color w:val="000000"/>
          <w:lang w:eastAsia="en-GB"/>
        </w:rPr>
        <w:t>κές</w:t>
      </w:r>
      <w:r w:rsidR="00C3523D">
        <w:rPr>
          <w:rFonts w:ascii="Arial" w:eastAsia="Times New Roman" w:hAnsi="Arial" w:cs="Arial"/>
          <w:color w:val="000000"/>
          <w:lang w:eastAsia="en-GB"/>
        </w:rPr>
        <w:t xml:space="preserve"> εδαφικ</w:t>
      </w:r>
      <w:r w:rsidR="001E5D22">
        <w:rPr>
          <w:rFonts w:ascii="Arial" w:eastAsia="Times New Roman" w:hAnsi="Arial" w:cs="Arial"/>
          <w:color w:val="000000"/>
          <w:lang w:eastAsia="en-GB"/>
        </w:rPr>
        <w:t>ές κατηγορίες υφής</w:t>
      </w:r>
      <w:r w:rsidR="00E25CD9">
        <w:rPr>
          <w:rFonts w:ascii="Arial" w:eastAsia="Times New Roman" w:hAnsi="Arial" w:cs="Arial"/>
          <w:color w:val="000000"/>
          <w:lang w:eastAsia="en-GB"/>
        </w:rPr>
        <w:t xml:space="preserve"> </w:t>
      </w:r>
      <w:r w:rsidR="00E25CD9" w:rsidRPr="00E25CD9">
        <w:rPr>
          <w:rFonts w:ascii="Arial" w:eastAsia="Times New Roman" w:hAnsi="Arial" w:cs="Arial"/>
          <w:color w:val="000000"/>
          <w:lang w:eastAsia="en-GB"/>
        </w:rPr>
        <w:t>(</w:t>
      </w:r>
      <w:r w:rsidR="00E25CD9">
        <w:rPr>
          <w:rFonts w:ascii="Arial" w:eastAsia="Times New Roman" w:hAnsi="Arial" w:cs="Arial"/>
          <w:color w:val="000000"/>
          <w:lang w:val="en-GB" w:eastAsia="en-GB"/>
        </w:rPr>
        <w:t>soil</w:t>
      </w:r>
      <w:r w:rsidR="00E25CD9" w:rsidRPr="00E25CD9">
        <w:rPr>
          <w:rFonts w:ascii="Arial" w:eastAsia="Times New Roman" w:hAnsi="Arial" w:cs="Arial"/>
          <w:color w:val="000000"/>
          <w:lang w:eastAsia="en-GB"/>
        </w:rPr>
        <w:t xml:space="preserve"> </w:t>
      </w:r>
      <w:r w:rsidR="00E25CD9">
        <w:rPr>
          <w:rFonts w:ascii="Arial" w:eastAsia="Times New Roman" w:hAnsi="Arial" w:cs="Arial"/>
          <w:color w:val="000000"/>
          <w:lang w:val="en-GB" w:eastAsia="en-GB"/>
        </w:rPr>
        <w:t>texture</w:t>
      </w:r>
      <w:r w:rsidR="00E25CD9" w:rsidRPr="00E25CD9">
        <w:rPr>
          <w:rFonts w:ascii="Arial" w:eastAsia="Times New Roman" w:hAnsi="Arial" w:cs="Arial"/>
          <w:color w:val="000000"/>
          <w:lang w:eastAsia="en-GB"/>
        </w:rPr>
        <w:t>)</w:t>
      </w:r>
      <w:r w:rsidR="00C3523D">
        <w:rPr>
          <w:rFonts w:ascii="Arial" w:eastAsia="Times New Roman" w:hAnsi="Arial" w:cs="Arial"/>
          <w:color w:val="000000"/>
          <w:lang w:eastAsia="en-GB"/>
        </w:rPr>
        <w:t xml:space="preserve"> είναι </w:t>
      </w:r>
      <w:r w:rsidR="003742B4">
        <w:rPr>
          <w:rFonts w:ascii="Arial" w:eastAsia="Times New Roman" w:hAnsi="Arial" w:cs="Arial"/>
          <w:color w:val="000000"/>
          <w:lang w:eastAsia="en-GB"/>
        </w:rPr>
        <w:t>άμμος</w:t>
      </w:r>
      <w:r w:rsidR="00A770DD">
        <w:rPr>
          <w:rFonts w:ascii="Arial" w:eastAsia="Times New Roman" w:hAnsi="Arial" w:cs="Arial"/>
          <w:color w:val="000000"/>
          <w:lang w:eastAsia="en-GB"/>
        </w:rPr>
        <w:t xml:space="preserve"> (δι</w:t>
      </w:r>
      <w:r w:rsidR="00E25CD9">
        <w:rPr>
          <w:rFonts w:ascii="Arial" w:eastAsia="Times New Roman" w:hAnsi="Arial" w:cs="Arial"/>
          <w:color w:val="000000"/>
          <w:lang w:eastAsia="en-GB"/>
        </w:rPr>
        <w:t>ά</w:t>
      </w:r>
      <w:r w:rsidR="00A770DD">
        <w:rPr>
          <w:rFonts w:ascii="Arial" w:eastAsia="Times New Roman" w:hAnsi="Arial" w:cs="Arial"/>
          <w:color w:val="000000"/>
          <w:lang w:eastAsia="en-GB"/>
        </w:rPr>
        <w:t>μ</w:t>
      </w:r>
      <w:r w:rsidR="00E25CD9">
        <w:rPr>
          <w:rFonts w:ascii="Arial" w:eastAsia="Times New Roman" w:hAnsi="Arial" w:cs="Arial"/>
          <w:color w:val="000000"/>
          <w:lang w:eastAsia="en-GB"/>
        </w:rPr>
        <w:t>ε</w:t>
      </w:r>
      <w:r w:rsidR="00A770DD">
        <w:rPr>
          <w:rFonts w:ascii="Arial" w:eastAsia="Times New Roman" w:hAnsi="Arial" w:cs="Arial"/>
          <w:color w:val="000000"/>
          <w:lang w:eastAsia="en-GB"/>
        </w:rPr>
        <w:t>τρο</w:t>
      </w:r>
      <w:r w:rsidR="00E25CD9">
        <w:rPr>
          <w:rFonts w:ascii="Arial" w:eastAsia="Times New Roman" w:hAnsi="Arial" w:cs="Arial"/>
          <w:color w:val="000000"/>
          <w:lang w:eastAsia="en-GB"/>
        </w:rPr>
        <w:t>ς</w:t>
      </w:r>
      <w:r w:rsidR="00A770DD">
        <w:rPr>
          <w:rFonts w:ascii="Arial" w:eastAsia="Times New Roman" w:hAnsi="Arial" w:cs="Arial"/>
          <w:color w:val="000000"/>
          <w:lang w:eastAsia="en-GB"/>
        </w:rPr>
        <w:t xml:space="preserve"> </w:t>
      </w:r>
      <w:r w:rsidR="00A770DD" w:rsidRPr="00A770DD">
        <w:rPr>
          <w:rFonts w:ascii="Arial" w:eastAsia="Times New Roman" w:hAnsi="Arial" w:cs="Arial"/>
          <w:color w:val="000000"/>
          <w:lang w:eastAsia="en-GB"/>
        </w:rPr>
        <w:t xml:space="preserve">2,0 </w:t>
      </w:r>
      <w:r w:rsidR="00A770DD">
        <w:rPr>
          <w:rFonts w:ascii="Arial" w:eastAsia="Times New Roman" w:hAnsi="Arial" w:cs="Arial"/>
          <w:color w:val="000000"/>
          <w:lang w:eastAsia="en-GB"/>
        </w:rPr>
        <w:t>–</w:t>
      </w:r>
      <w:r w:rsidR="00A770DD" w:rsidRPr="00A770DD">
        <w:rPr>
          <w:rFonts w:ascii="Arial" w:eastAsia="Times New Roman" w:hAnsi="Arial" w:cs="Arial"/>
          <w:color w:val="000000"/>
          <w:lang w:eastAsia="en-GB"/>
        </w:rPr>
        <w:t xml:space="preserve"> 0,05</w:t>
      </w:r>
      <w:r w:rsidR="0048201F" w:rsidRPr="0048201F">
        <w:rPr>
          <w:rFonts w:ascii="Arial" w:eastAsia="Times New Roman" w:hAnsi="Arial" w:cs="Arial"/>
          <w:color w:val="000000"/>
          <w:lang w:eastAsia="en-GB"/>
        </w:rPr>
        <w:t xml:space="preserve"> </w:t>
      </w:r>
      <w:r w:rsidR="0048201F">
        <w:rPr>
          <w:rFonts w:ascii="Arial" w:eastAsia="Times New Roman" w:hAnsi="Arial" w:cs="Arial"/>
          <w:color w:val="000000"/>
          <w:lang w:val="en-GB" w:eastAsia="en-GB"/>
        </w:rPr>
        <w:t>mm</w:t>
      </w:r>
      <w:r w:rsidR="0048201F" w:rsidRPr="0048201F">
        <w:rPr>
          <w:rFonts w:ascii="Arial" w:eastAsia="Times New Roman" w:hAnsi="Arial" w:cs="Arial"/>
          <w:color w:val="000000"/>
          <w:lang w:eastAsia="en-GB"/>
        </w:rPr>
        <w:t>)</w:t>
      </w:r>
      <w:r w:rsidR="003742B4">
        <w:rPr>
          <w:rFonts w:ascii="Arial" w:eastAsia="Times New Roman" w:hAnsi="Arial" w:cs="Arial"/>
          <w:color w:val="000000"/>
          <w:lang w:eastAsia="en-GB"/>
        </w:rPr>
        <w:t xml:space="preserve">, </w:t>
      </w:r>
      <w:r w:rsidR="00D8459C">
        <w:rPr>
          <w:rFonts w:ascii="Arial" w:eastAsia="Times New Roman" w:hAnsi="Arial" w:cs="Arial"/>
          <w:color w:val="000000"/>
          <w:lang w:eastAsia="en-GB"/>
        </w:rPr>
        <w:t>ιλύς</w:t>
      </w:r>
      <w:r w:rsidR="0048201F" w:rsidRPr="0048201F">
        <w:rPr>
          <w:rFonts w:ascii="Arial" w:eastAsia="Times New Roman" w:hAnsi="Arial" w:cs="Arial"/>
          <w:color w:val="000000"/>
          <w:lang w:eastAsia="en-GB"/>
        </w:rPr>
        <w:t xml:space="preserve"> </w:t>
      </w:r>
      <w:r w:rsidR="0048201F">
        <w:rPr>
          <w:rFonts w:ascii="Arial" w:eastAsia="Times New Roman" w:hAnsi="Arial" w:cs="Arial"/>
          <w:color w:val="000000"/>
          <w:lang w:eastAsia="en-GB"/>
        </w:rPr>
        <w:t>(δι</w:t>
      </w:r>
      <w:r w:rsidR="00E25CD9">
        <w:rPr>
          <w:rFonts w:ascii="Arial" w:eastAsia="Times New Roman" w:hAnsi="Arial" w:cs="Arial"/>
          <w:color w:val="000000"/>
          <w:lang w:eastAsia="en-GB"/>
        </w:rPr>
        <w:t>άμετρος</w:t>
      </w:r>
      <w:r w:rsidR="0048201F">
        <w:rPr>
          <w:rFonts w:ascii="Arial" w:eastAsia="Times New Roman" w:hAnsi="Arial" w:cs="Arial"/>
          <w:color w:val="000000"/>
          <w:lang w:eastAsia="en-GB"/>
        </w:rPr>
        <w:t xml:space="preserve"> </w:t>
      </w:r>
      <w:r w:rsidR="0048201F" w:rsidRPr="0048201F">
        <w:rPr>
          <w:rFonts w:ascii="Arial" w:eastAsia="Times New Roman" w:hAnsi="Arial" w:cs="Arial"/>
          <w:color w:val="000000"/>
          <w:lang w:eastAsia="en-GB"/>
        </w:rPr>
        <w:t>0,05</w:t>
      </w:r>
      <w:r w:rsidR="0048201F" w:rsidRPr="00A770DD">
        <w:rPr>
          <w:rFonts w:ascii="Arial" w:eastAsia="Times New Roman" w:hAnsi="Arial" w:cs="Arial"/>
          <w:color w:val="000000"/>
          <w:lang w:eastAsia="en-GB"/>
        </w:rPr>
        <w:t xml:space="preserve"> </w:t>
      </w:r>
      <w:r w:rsidR="0048201F">
        <w:rPr>
          <w:rFonts w:ascii="Arial" w:eastAsia="Times New Roman" w:hAnsi="Arial" w:cs="Arial"/>
          <w:color w:val="000000"/>
          <w:lang w:eastAsia="en-GB"/>
        </w:rPr>
        <w:t>–</w:t>
      </w:r>
      <w:r w:rsidR="0048201F" w:rsidRPr="00A770DD">
        <w:rPr>
          <w:rFonts w:ascii="Arial" w:eastAsia="Times New Roman" w:hAnsi="Arial" w:cs="Arial"/>
          <w:color w:val="000000"/>
          <w:lang w:eastAsia="en-GB"/>
        </w:rPr>
        <w:t xml:space="preserve"> 0,0</w:t>
      </w:r>
      <w:r w:rsidR="0048201F" w:rsidRPr="0048201F">
        <w:rPr>
          <w:rFonts w:ascii="Arial" w:eastAsia="Times New Roman" w:hAnsi="Arial" w:cs="Arial"/>
          <w:color w:val="000000"/>
          <w:lang w:eastAsia="en-GB"/>
        </w:rPr>
        <w:t xml:space="preserve">02 </w:t>
      </w:r>
      <w:r w:rsidR="0048201F">
        <w:rPr>
          <w:rFonts w:ascii="Arial" w:eastAsia="Times New Roman" w:hAnsi="Arial" w:cs="Arial"/>
          <w:color w:val="000000"/>
          <w:lang w:val="en-GB" w:eastAsia="en-GB"/>
        </w:rPr>
        <w:t>mm</w:t>
      </w:r>
      <w:r w:rsidR="0048201F" w:rsidRPr="0048201F">
        <w:rPr>
          <w:rFonts w:ascii="Arial" w:eastAsia="Times New Roman" w:hAnsi="Arial" w:cs="Arial"/>
          <w:color w:val="000000"/>
          <w:lang w:eastAsia="en-GB"/>
        </w:rPr>
        <w:t>)</w:t>
      </w:r>
      <w:r w:rsidR="003742B4">
        <w:rPr>
          <w:rFonts w:ascii="Arial" w:eastAsia="Times New Roman" w:hAnsi="Arial" w:cs="Arial"/>
          <w:color w:val="000000"/>
          <w:lang w:eastAsia="en-GB"/>
        </w:rPr>
        <w:t xml:space="preserve"> και </w:t>
      </w:r>
      <w:r w:rsidR="004477E9">
        <w:rPr>
          <w:rFonts w:ascii="Arial" w:eastAsia="Times New Roman" w:hAnsi="Arial" w:cs="Arial"/>
          <w:color w:val="000000"/>
          <w:lang w:eastAsia="en-GB"/>
        </w:rPr>
        <w:t>άργιλος</w:t>
      </w:r>
      <w:r w:rsidR="0048201F" w:rsidRPr="0048201F">
        <w:rPr>
          <w:rFonts w:ascii="Arial" w:eastAsia="Times New Roman" w:hAnsi="Arial" w:cs="Arial"/>
          <w:color w:val="000000"/>
          <w:lang w:eastAsia="en-GB"/>
        </w:rPr>
        <w:t xml:space="preserve"> </w:t>
      </w:r>
      <w:r w:rsidR="0048201F">
        <w:rPr>
          <w:rFonts w:ascii="Arial" w:eastAsia="Times New Roman" w:hAnsi="Arial" w:cs="Arial"/>
          <w:color w:val="000000"/>
          <w:lang w:eastAsia="en-GB"/>
        </w:rPr>
        <w:t>(δι</w:t>
      </w:r>
      <w:r w:rsidR="00E25CD9">
        <w:rPr>
          <w:rFonts w:ascii="Arial" w:eastAsia="Times New Roman" w:hAnsi="Arial" w:cs="Arial"/>
          <w:color w:val="000000"/>
          <w:lang w:eastAsia="en-GB"/>
        </w:rPr>
        <w:t>άμετρος</w:t>
      </w:r>
      <w:r w:rsidR="0048201F">
        <w:rPr>
          <w:rFonts w:ascii="Arial" w:eastAsia="Times New Roman" w:hAnsi="Arial" w:cs="Arial"/>
          <w:color w:val="000000"/>
          <w:lang w:eastAsia="en-GB"/>
        </w:rPr>
        <w:t xml:space="preserve"> </w:t>
      </w:r>
      <w:r w:rsidR="00943D5D">
        <w:rPr>
          <w:rFonts w:ascii="Arial" w:eastAsia="Times New Roman" w:hAnsi="Arial" w:cs="Arial"/>
          <w:color w:val="000000"/>
          <w:lang w:eastAsia="en-GB"/>
        </w:rPr>
        <w:t xml:space="preserve">μικρότερη από </w:t>
      </w:r>
      <w:r w:rsidR="0048201F" w:rsidRPr="00A770DD">
        <w:rPr>
          <w:rFonts w:ascii="Arial" w:eastAsia="Times New Roman" w:hAnsi="Arial" w:cs="Arial"/>
          <w:color w:val="000000"/>
          <w:lang w:eastAsia="en-GB"/>
        </w:rPr>
        <w:t>0,0</w:t>
      </w:r>
      <w:r w:rsidR="0048201F" w:rsidRPr="0048201F">
        <w:rPr>
          <w:rFonts w:ascii="Arial" w:eastAsia="Times New Roman" w:hAnsi="Arial" w:cs="Arial"/>
          <w:color w:val="000000"/>
          <w:lang w:eastAsia="en-GB"/>
        </w:rPr>
        <w:t xml:space="preserve">02 </w:t>
      </w:r>
      <w:r w:rsidR="0048201F">
        <w:rPr>
          <w:rFonts w:ascii="Arial" w:eastAsia="Times New Roman" w:hAnsi="Arial" w:cs="Arial"/>
          <w:color w:val="000000"/>
          <w:lang w:val="en-GB" w:eastAsia="en-GB"/>
        </w:rPr>
        <w:t>mm</w:t>
      </w:r>
      <w:r w:rsidR="0048201F" w:rsidRPr="0048201F">
        <w:rPr>
          <w:rFonts w:ascii="Arial" w:eastAsia="Times New Roman" w:hAnsi="Arial" w:cs="Arial"/>
          <w:color w:val="000000"/>
          <w:lang w:eastAsia="en-GB"/>
        </w:rPr>
        <w:t>)</w:t>
      </w:r>
      <w:r w:rsidR="00943D5D">
        <w:rPr>
          <w:rFonts w:ascii="Arial" w:eastAsia="Times New Roman" w:hAnsi="Arial" w:cs="Arial"/>
          <w:color w:val="000000"/>
          <w:lang w:eastAsia="en-GB"/>
        </w:rPr>
        <w:t>.</w:t>
      </w:r>
      <w:r w:rsidR="00EF2A45">
        <w:rPr>
          <w:rFonts w:ascii="Arial" w:eastAsia="Times New Roman" w:hAnsi="Arial" w:cs="Arial"/>
          <w:color w:val="000000"/>
          <w:lang w:eastAsia="en-GB"/>
        </w:rPr>
        <w:t xml:space="preserve"> Ωστόσο, τα περισσότερα εδάφη αποτελούνται από ένα συνδυασμό των </w:t>
      </w:r>
      <w:r w:rsidR="0000286D">
        <w:rPr>
          <w:rFonts w:ascii="Arial" w:eastAsia="Times New Roman" w:hAnsi="Arial" w:cs="Arial"/>
          <w:color w:val="000000"/>
          <w:lang w:eastAsia="en-GB"/>
        </w:rPr>
        <w:t>τριών αυτών κατηγοριών με αποτέλεσμα το έδαφος να έχει διαφορετική υφή.</w:t>
      </w:r>
      <w:r w:rsidR="00034935">
        <w:rPr>
          <w:rFonts w:ascii="Arial" w:eastAsia="Times New Roman" w:hAnsi="Arial" w:cs="Arial"/>
          <w:color w:val="000000"/>
          <w:lang w:eastAsia="en-GB"/>
        </w:rPr>
        <w:t xml:space="preserve"> Λόγο μεγάλης ανάγκης για κατανόηση της εδαφικής σύνθεσης, ο καθηγητής </w:t>
      </w:r>
      <w:r w:rsidR="0017240A">
        <w:rPr>
          <w:rFonts w:ascii="Arial" w:eastAsia="Times New Roman" w:hAnsi="Arial" w:cs="Arial"/>
          <w:color w:val="000000"/>
          <w:lang w:val="en-GB" w:eastAsia="en-GB"/>
        </w:rPr>
        <w:t>Milton</w:t>
      </w:r>
      <w:r w:rsidR="0017240A" w:rsidRPr="0017240A">
        <w:rPr>
          <w:rFonts w:ascii="Arial" w:eastAsia="Times New Roman" w:hAnsi="Arial" w:cs="Arial"/>
          <w:color w:val="000000"/>
          <w:lang w:eastAsia="en-GB"/>
        </w:rPr>
        <w:t xml:space="preserve"> </w:t>
      </w:r>
      <w:r w:rsidR="0017240A">
        <w:rPr>
          <w:rFonts w:ascii="Arial" w:eastAsia="Times New Roman" w:hAnsi="Arial" w:cs="Arial"/>
          <w:color w:val="000000"/>
          <w:lang w:val="en-GB" w:eastAsia="en-GB"/>
        </w:rPr>
        <w:t>Whitney</w:t>
      </w:r>
      <w:r w:rsidR="0017240A" w:rsidRPr="0017240A">
        <w:rPr>
          <w:rFonts w:ascii="Arial" w:eastAsia="Times New Roman" w:hAnsi="Arial" w:cs="Arial"/>
          <w:color w:val="000000"/>
          <w:lang w:eastAsia="en-GB"/>
        </w:rPr>
        <w:t xml:space="preserve"> </w:t>
      </w:r>
      <w:r w:rsidR="0017240A">
        <w:rPr>
          <w:rFonts w:ascii="Arial" w:eastAsia="Times New Roman" w:hAnsi="Arial" w:cs="Arial"/>
          <w:color w:val="000000"/>
          <w:lang w:eastAsia="en-GB"/>
        </w:rPr>
        <w:t>δημιούργησε το «</w:t>
      </w:r>
      <w:r w:rsidR="00A800C4">
        <w:rPr>
          <w:rFonts w:ascii="Arial" w:eastAsia="Times New Roman" w:hAnsi="Arial" w:cs="Arial"/>
          <w:color w:val="000000"/>
          <w:lang w:eastAsia="en-GB"/>
        </w:rPr>
        <w:t xml:space="preserve">τρίγωνο εδαφικής υφής» το 1911 όπου </w:t>
      </w:r>
      <w:r w:rsidR="000844B1">
        <w:rPr>
          <w:rFonts w:ascii="Arial" w:eastAsia="Times New Roman" w:hAnsi="Arial" w:cs="Arial"/>
          <w:color w:val="000000"/>
          <w:lang w:eastAsia="en-GB"/>
        </w:rPr>
        <w:t xml:space="preserve">στον </w:t>
      </w:r>
      <w:r w:rsidR="00B663F8">
        <w:rPr>
          <w:rFonts w:ascii="Arial" w:eastAsia="Times New Roman" w:hAnsi="Arial" w:cs="Arial"/>
          <w:color w:val="000000"/>
          <w:lang w:eastAsia="en-GB"/>
        </w:rPr>
        <w:t xml:space="preserve">χ-άξονα </w:t>
      </w:r>
      <w:r w:rsidR="00AD5C52">
        <w:rPr>
          <w:rFonts w:ascii="Arial" w:eastAsia="Times New Roman" w:hAnsi="Arial" w:cs="Arial"/>
          <w:color w:val="000000"/>
          <w:lang w:eastAsia="en-GB"/>
        </w:rPr>
        <w:t>τοποθέτησε</w:t>
      </w:r>
      <w:r w:rsidR="00B663F8">
        <w:rPr>
          <w:rFonts w:ascii="Arial" w:eastAsia="Times New Roman" w:hAnsi="Arial" w:cs="Arial"/>
          <w:color w:val="000000"/>
          <w:lang w:eastAsia="en-GB"/>
        </w:rPr>
        <w:t xml:space="preserve"> το </w:t>
      </w:r>
      <w:r w:rsidR="00AD5C52">
        <w:rPr>
          <w:rFonts w:ascii="Arial" w:eastAsia="Times New Roman" w:hAnsi="Arial" w:cs="Arial"/>
          <w:color w:val="000000"/>
          <w:lang w:eastAsia="en-GB"/>
        </w:rPr>
        <w:t xml:space="preserve">κλάσμα </w:t>
      </w:r>
      <w:r w:rsidR="00D8459C">
        <w:rPr>
          <w:rFonts w:ascii="Arial" w:eastAsia="Times New Roman" w:hAnsi="Arial" w:cs="Arial"/>
          <w:color w:val="000000"/>
          <w:lang w:eastAsia="en-GB"/>
        </w:rPr>
        <w:t>ιλύς</w:t>
      </w:r>
      <w:r w:rsidR="00AD5C52">
        <w:rPr>
          <w:rFonts w:ascii="Arial" w:eastAsia="Times New Roman" w:hAnsi="Arial" w:cs="Arial"/>
          <w:color w:val="000000"/>
          <w:lang w:eastAsia="en-GB"/>
        </w:rPr>
        <w:t xml:space="preserve"> (ποσοστό επί τις εκατό) ενώ στον ψ-άξονα τοποθέτησε</w:t>
      </w:r>
      <w:r w:rsidR="004477E9">
        <w:rPr>
          <w:rFonts w:ascii="Arial" w:eastAsia="Times New Roman" w:hAnsi="Arial" w:cs="Arial"/>
          <w:color w:val="000000"/>
          <w:lang w:eastAsia="en-GB"/>
        </w:rPr>
        <w:t xml:space="preserve"> το κλάσμα αργίλου</w:t>
      </w:r>
      <w:r w:rsidR="00AF4EDA" w:rsidRPr="00AF4EDA">
        <w:rPr>
          <w:rFonts w:ascii="Arial" w:eastAsia="Times New Roman" w:hAnsi="Arial" w:cs="Arial"/>
          <w:color w:val="000000"/>
          <w:lang w:eastAsia="en-GB"/>
        </w:rPr>
        <w:t xml:space="preserve">, </w:t>
      </w:r>
      <w:r w:rsidR="00AF4EDA">
        <w:rPr>
          <w:rFonts w:ascii="Arial" w:eastAsia="Times New Roman" w:hAnsi="Arial" w:cs="Arial"/>
          <w:color w:val="000000"/>
          <w:lang w:eastAsia="en-GB"/>
        </w:rPr>
        <w:t>όπως φαίνεται και πιο κάτω στ</w:t>
      </w:r>
      <w:r w:rsidR="00275397">
        <w:rPr>
          <w:rFonts w:ascii="Arial" w:eastAsia="Times New Roman" w:hAnsi="Arial" w:cs="Arial"/>
          <w:color w:val="000000"/>
          <w:lang w:eastAsia="en-GB"/>
        </w:rPr>
        <w:t>ην</w:t>
      </w:r>
      <w:r w:rsidR="00AF4EDA">
        <w:rPr>
          <w:rFonts w:ascii="Arial" w:eastAsia="Times New Roman" w:hAnsi="Arial" w:cs="Arial"/>
          <w:color w:val="000000"/>
          <w:lang w:eastAsia="en-GB"/>
        </w:rPr>
        <w:t xml:space="preserve"> </w:t>
      </w:r>
      <w:r w:rsidR="00275397">
        <w:rPr>
          <w:rFonts w:ascii="Arial" w:eastAsia="Times New Roman" w:hAnsi="Arial" w:cs="Arial"/>
          <w:color w:val="000000"/>
          <w:lang w:eastAsia="en-GB"/>
        </w:rPr>
        <w:t>Εικόνα</w:t>
      </w:r>
      <w:r w:rsidR="00AF4EDA">
        <w:rPr>
          <w:rFonts w:ascii="Arial" w:eastAsia="Times New Roman" w:hAnsi="Arial" w:cs="Arial"/>
          <w:color w:val="000000"/>
          <w:lang w:eastAsia="en-GB"/>
        </w:rPr>
        <w:t xml:space="preserve"> 1</w:t>
      </w:r>
      <w:r w:rsidR="00275397">
        <w:rPr>
          <w:rFonts w:ascii="Arial" w:eastAsia="Times New Roman" w:hAnsi="Arial" w:cs="Arial"/>
          <w:color w:val="000000"/>
          <w:lang w:eastAsia="en-GB"/>
        </w:rPr>
        <w:t xml:space="preserve"> </w:t>
      </w:r>
      <w:r w:rsidR="001173D7" w:rsidRPr="001173D7">
        <w:rPr>
          <w:rFonts w:ascii="Arial" w:eastAsia="Times New Roman" w:hAnsi="Arial" w:cs="Arial"/>
          <w:color w:val="000000"/>
          <w:lang w:eastAsia="en-GB"/>
        </w:rPr>
        <w:t>[40</w:t>
      </w:r>
      <w:r w:rsidR="001173D7" w:rsidRPr="00FC48A6">
        <w:rPr>
          <w:rFonts w:ascii="Arial" w:eastAsia="Times New Roman" w:hAnsi="Arial" w:cs="Arial"/>
          <w:color w:val="000000"/>
          <w:lang w:eastAsia="en-GB"/>
        </w:rPr>
        <w:t>]</w:t>
      </w:r>
      <w:r w:rsidR="004477E9">
        <w:rPr>
          <w:rFonts w:ascii="Arial" w:eastAsia="Times New Roman" w:hAnsi="Arial" w:cs="Arial"/>
          <w:color w:val="000000"/>
          <w:lang w:eastAsia="en-GB"/>
        </w:rPr>
        <w:t>.</w:t>
      </w:r>
    </w:p>
    <w:p w14:paraId="4D5D9638" w14:textId="4947F9CD" w:rsidR="00275397" w:rsidRDefault="00E25CD9" w:rsidP="00FC48A6">
      <w:pPr>
        <w:rPr>
          <w:rFonts w:ascii="Arial" w:eastAsia="Times New Roman" w:hAnsi="Arial" w:cs="Arial"/>
          <w:color w:val="000000"/>
          <w:lang w:eastAsia="en-GB"/>
        </w:rPr>
      </w:pPr>
      <w:r>
        <w:rPr>
          <w:rFonts w:ascii="Arial" w:eastAsia="Times New Roman" w:hAnsi="Arial" w:cs="Arial"/>
          <w:color w:val="000000"/>
          <w:lang w:eastAsia="en-GB"/>
        </w:rPr>
        <w:t xml:space="preserve"> </w:t>
      </w:r>
    </w:p>
    <w:p w14:paraId="52CE7AE0" w14:textId="77777777" w:rsidR="00FC48A6" w:rsidRDefault="00FC48A6" w:rsidP="00FC48A6">
      <w:pPr>
        <w:rPr>
          <w:rFonts w:ascii="Arial" w:eastAsia="Times New Roman" w:hAnsi="Arial" w:cs="Arial"/>
          <w:color w:val="000000"/>
          <w:lang w:eastAsia="en-GB"/>
        </w:rPr>
      </w:pPr>
    </w:p>
    <w:p w14:paraId="28C87034" w14:textId="77777777" w:rsidR="00FC48A6" w:rsidRDefault="00FC48A6" w:rsidP="00FC48A6">
      <w:pPr>
        <w:rPr>
          <w:rFonts w:ascii="Arial" w:eastAsia="Times New Roman" w:hAnsi="Arial" w:cs="Arial"/>
          <w:color w:val="000000"/>
          <w:lang w:eastAsia="en-GB"/>
        </w:rPr>
      </w:pPr>
    </w:p>
    <w:p w14:paraId="0CF47674" w14:textId="77777777" w:rsidR="00FC48A6" w:rsidRDefault="00FC48A6" w:rsidP="00FC48A6">
      <w:pPr>
        <w:rPr>
          <w:rFonts w:ascii="Arial" w:eastAsia="Times New Roman" w:hAnsi="Arial" w:cs="Arial"/>
          <w:color w:val="000000"/>
          <w:lang w:eastAsia="en-GB"/>
        </w:rPr>
      </w:pPr>
    </w:p>
    <w:p w14:paraId="1C786EFF" w14:textId="77777777" w:rsidR="00FC48A6" w:rsidRDefault="00FC48A6" w:rsidP="00FC48A6">
      <w:pPr>
        <w:rPr>
          <w:rFonts w:ascii="Arial" w:eastAsia="Times New Roman" w:hAnsi="Arial" w:cs="Arial"/>
          <w:color w:val="000000"/>
          <w:lang w:eastAsia="en-GB"/>
        </w:rPr>
      </w:pPr>
    </w:p>
    <w:p w14:paraId="635DCFB2" w14:textId="77777777" w:rsidR="00FC48A6" w:rsidRDefault="00FC48A6" w:rsidP="00FC48A6">
      <w:pPr>
        <w:rPr>
          <w:rFonts w:ascii="Arial" w:eastAsia="Times New Roman" w:hAnsi="Arial" w:cs="Arial"/>
          <w:color w:val="000000"/>
          <w:lang w:eastAsia="en-GB"/>
        </w:rPr>
      </w:pPr>
    </w:p>
    <w:p w14:paraId="0DA97DBD" w14:textId="77777777" w:rsidR="00FC48A6" w:rsidRDefault="00FC48A6" w:rsidP="00FC48A6">
      <w:pPr>
        <w:rPr>
          <w:rFonts w:ascii="Arial" w:eastAsia="Times New Roman" w:hAnsi="Arial" w:cs="Arial"/>
          <w:color w:val="000000"/>
          <w:lang w:eastAsia="en-GB"/>
        </w:rPr>
      </w:pPr>
    </w:p>
    <w:p w14:paraId="2D284FAD" w14:textId="77777777" w:rsidR="00FC48A6" w:rsidRDefault="00FC48A6" w:rsidP="00FC48A6">
      <w:pPr>
        <w:rPr>
          <w:rFonts w:ascii="Arial" w:eastAsia="Times New Roman" w:hAnsi="Arial" w:cs="Arial"/>
          <w:color w:val="000000"/>
          <w:lang w:eastAsia="en-GB"/>
        </w:rPr>
      </w:pPr>
    </w:p>
    <w:p w14:paraId="5CF6FC05" w14:textId="77777777" w:rsidR="00FC48A6" w:rsidRDefault="00FC48A6" w:rsidP="00FC48A6">
      <w:pPr>
        <w:rPr>
          <w:rFonts w:ascii="Arial" w:eastAsia="Times New Roman" w:hAnsi="Arial" w:cs="Arial"/>
          <w:color w:val="000000"/>
          <w:lang w:eastAsia="en-GB"/>
        </w:rPr>
      </w:pPr>
    </w:p>
    <w:p w14:paraId="4FCF982A" w14:textId="77777777" w:rsidR="00FC48A6" w:rsidRDefault="00FC48A6" w:rsidP="00FC48A6">
      <w:pPr>
        <w:rPr>
          <w:rFonts w:ascii="Arial" w:eastAsia="Times New Roman" w:hAnsi="Arial" w:cs="Arial"/>
          <w:color w:val="000000"/>
          <w:lang w:eastAsia="en-GB"/>
        </w:rPr>
      </w:pPr>
    </w:p>
    <w:p w14:paraId="203D3CCA" w14:textId="77777777" w:rsidR="00FC48A6" w:rsidRDefault="00FC48A6" w:rsidP="00FC48A6">
      <w:pPr>
        <w:rPr>
          <w:rFonts w:ascii="Arial" w:eastAsia="Times New Roman" w:hAnsi="Arial" w:cs="Arial"/>
          <w:color w:val="000000"/>
          <w:lang w:eastAsia="en-GB"/>
        </w:rPr>
      </w:pPr>
    </w:p>
    <w:p w14:paraId="238CC283" w14:textId="77777777" w:rsidR="00FC48A6" w:rsidRDefault="00FC48A6" w:rsidP="00FC48A6">
      <w:pPr>
        <w:rPr>
          <w:rFonts w:ascii="Arial" w:eastAsia="Times New Roman" w:hAnsi="Arial" w:cs="Arial"/>
          <w:color w:val="000000"/>
          <w:lang w:eastAsia="en-GB"/>
        </w:rPr>
      </w:pPr>
    </w:p>
    <w:p w14:paraId="55920C31" w14:textId="5B729D80" w:rsidR="00FC48A6" w:rsidRDefault="00FC48A6" w:rsidP="00FC48A6">
      <w:pPr>
        <w:rPr>
          <w:rFonts w:ascii="Arial" w:eastAsia="Times New Roman" w:hAnsi="Arial" w:cs="Arial"/>
          <w:color w:val="000000"/>
          <w:lang w:eastAsia="en-GB"/>
        </w:rPr>
      </w:pPr>
    </w:p>
    <w:p w14:paraId="67FAD63B" w14:textId="7B6B59E2" w:rsidR="00FC48A6" w:rsidRDefault="00FC48A6" w:rsidP="00FC48A6">
      <w:pPr>
        <w:rPr>
          <w:rFonts w:ascii="Arial" w:eastAsia="Times New Roman" w:hAnsi="Arial" w:cs="Arial"/>
          <w:color w:val="000000"/>
          <w:lang w:eastAsia="en-GB"/>
        </w:rPr>
      </w:pPr>
    </w:p>
    <w:p w14:paraId="2D2B5E6A" w14:textId="489B1292" w:rsidR="003713F8" w:rsidRDefault="003713F8" w:rsidP="00FC48A6">
      <w:pPr>
        <w:rPr>
          <w:rFonts w:ascii="Arial" w:eastAsia="Times New Roman" w:hAnsi="Arial" w:cs="Arial"/>
          <w:color w:val="000000"/>
          <w:lang w:eastAsia="en-GB"/>
        </w:rPr>
      </w:pPr>
    </w:p>
    <w:p w14:paraId="5DC4C892" w14:textId="77777777" w:rsidR="00EC5915" w:rsidRDefault="00EC5915" w:rsidP="00FC48A6">
      <w:pPr>
        <w:rPr>
          <w:rFonts w:ascii="Arial" w:eastAsia="Times New Roman" w:hAnsi="Arial" w:cs="Arial"/>
          <w:color w:val="000000"/>
          <w:lang w:eastAsia="en-GB"/>
        </w:rPr>
      </w:pPr>
    </w:p>
    <w:p w14:paraId="31B1731B" w14:textId="0E3F6531" w:rsidR="00222D4B" w:rsidRDefault="0018135C" w:rsidP="00FC48A6">
      <w:pPr>
        <w:rPr>
          <w:rFonts w:ascii="Arial" w:eastAsia="Times New Roman" w:hAnsi="Arial" w:cs="Arial"/>
          <w:color w:val="000000"/>
          <w:lang w:eastAsia="en-GB"/>
        </w:rPr>
      </w:pPr>
      <w:r>
        <w:rPr>
          <w:rFonts w:ascii="Arial" w:eastAsia="Times New Roman" w:hAnsi="Arial" w:cs="Arial"/>
          <w:color w:val="000000"/>
          <w:lang w:eastAsia="en-GB"/>
        </w:rPr>
        <w:lastRenderedPageBreak/>
        <w:t xml:space="preserve">Ωστόσο, το 1927 </w:t>
      </w:r>
      <w:r w:rsidR="00F41952">
        <w:rPr>
          <w:rFonts w:ascii="Arial" w:eastAsia="Times New Roman" w:hAnsi="Arial" w:cs="Arial"/>
          <w:color w:val="000000"/>
          <w:lang w:eastAsia="en-GB"/>
        </w:rPr>
        <w:t xml:space="preserve">δημοσιεύθηκε για πρώτη φορά </w:t>
      </w:r>
      <w:r w:rsidR="001C379E">
        <w:rPr>
          <w:rFonts w:ascii="Arial" w:eastAsia="Times New Roman" w:hAnsi="Arial" w:cs="Arial"/>
          <w:color w:val="000000"/>
          <w:lang w:eastAsia="en-GB"/>
        </w:rPr>
        <w:t xml:space="preserve">από τους </w:t>
      </w:r>
      <w:r w:rsidR="001C379E">
        <w:rPr>
          <w:rFonts w:ascii="Arial" w:eastAsia="Times New Roman" w:hAnsi="Arial" w:cs="Arial"/>
          <w:color w:val="000000"/>
          <w:lang w:val="en-GB" w:eastAsia="en-GB"/>
        </w:rPr>
        <w:t>Davis</w:t>
      </w:r>
      <w:r w:rsidR="001C379E" w:rsidRPr="001C379E">
        <w:rPr>
          <w:rFonts w:ascii="Arial" w:eastAsia="Times New Roman" w:hAnsi="Arial" w:cs="Arial"/>
          <w:color w:val="000000"/>
          <w:lang w:eastAsia="en-GB"/>
        </w:rPr>
        <w:t xml:space="preserve"> &amp; </w:t>
      </w:r>
      <w:r w:rsidR="001C379E">
        <w:rPr>
          <w:rFonts w:ascii="Arial" w:eastAsia="Times New Roman" w:hAnsi="Arial" w:cs="Arial"/>
          <w:color w:val="000000"/>
          <w:lang w:val="en-GB" w:eastAsia="en-GB"/>
        </w:rPr>
        <w:t>Bennet</w:t>
      </w:r>
      <w:r w:rsidR="001C379E">
        <w:rPr>
          <w:rFonts w:ascii="Arial" w:eastAsia="Times New Roman" w:hAnsi="Arial" w:cs="Arial"/>
          <w:color w:val="000000"/>
          <w:lang w:eastAsia="en-GB"/>
        </w:rPr>
        <w:t xml:space="preserve"> </w:t>
      </w:r>
      <w:r w:rsidR="00F41952">
        <w:rPr>
          <w:rFonts w:ascii="Arial" w:eastAsia="Times New Roman" w:hAnsi="Arial" w:cs="Arial"/>
          <w:color w:val="000000"/>
          <w:lang w:eastAsia="en-GB"/>
        </w:rPr>
        <w:t xml:space="preserve">το «ισόπλευρο </w:t>
      </w:r>
      <w:proofErr w:type="spellStart"/>
      <w:r w:rsidR="00F41952">
        <w:rPr>
          <w:rFonts w:ascii="Arial" w:eastAsia="Times New Roman" w:hAnsi="Arial" w:cs="Arial"/>
          <w:color w:val="000000"/>
          <w:lang w:eastAsia="en-GB"/>
        </w:rPr>
        <w:t>υφικό</w:t>
      </w:r>
      <w:proofErr w:type="spellEnd"/>
      <w:r w:rsidR="00F41952">
        <w:rPr>
          <w:rFonts w:ascii="Arial" w:eastAsia="Times New Roman" w:hAnsi="Arial" w:cs="Arial"/>
          <w:color w:val="000000"/>
          <w:lang w:eastAsia="en-GB"/>
        </w:rPr>
        <w:t xml:space="preserve"> </w:t>
      </w:r>
      <w:r w:rsidR="00815B9D">
        <w:rPr>
          <w:rFonts w:ascii="Arial" w:eastAsia="Times New Roman" w:hAnsi="Arial" w:cs="Arial"/>
          <w:color w:val="000000"/>
          <w:lang w:eastAsia="en-GB"/>
        </w:rPr>
        <w:t xml:space="preserve">τρίγωνο» όπου στους τρεις άξονες τοποθετήθηκαν </w:t>
      </w:r>
      <w:r w:rsidR="001C379E">
        <w:rPr>
          <w:rFonts w:ascii="Arial" w:eastAsia="Times New Roman" w:hAnsi="Arial" w:cs="Arial"/>
          <w:color w:val="000000"/>
          <w:lang w:eastAsia="en-GB"/>
        </w:rPr>
        <w:t>τα κλάσματα άμμου, λάσπης και αργίλου</w:t>
      </w:r>
      <w:r w:rsidR="00EC5915" w:rsidRPr="00EC5915">
        <w:rPr>
          <w:rFonts w:ascii="Arial" w:eastAsia="Times New Roman" w:hAnsi="Arial" w:cs="Arial"/>
          <w:color w:val="000000"/>
          <w:lang w:eastAsia="en-GB"/>
        </w:rPr>
        <w:t xml:space="preserve">. </w:t>
      </w:r>
      <w:r w:rsidR="00EC5915">
        <w:rPr>
          <w:rFonts w:ascii="Arial" w:eastAsia="Times New Roman" w:hAnsi="Arial" w:cs="Arial"/>
          <w:color w:val="000000"/>
          <w:lang w:eastAsia="en-GB"/>
        </w:rPr>
        <w:t>Τ</w:t>
      </w:r>
      <w:r w:rsidR="00330B21">
        <w:rPr>
          <w:rFonts w:ascii="Arial" w:eastAsia="Times New Roman" w:hAnsi="Arial" w:cs="Arial"/>
          <w:color w:val="000000"/>
          <w:lang w:eastAsia="en-GB"/>
        </w:rPr>
        <w:t>ο τρίγωνο αυτό χωρ</w:t>
      </w:r>
      <w:r w:rsidR="00EC5915">
        <w:rPr>
          <w:rFonts w:ascii="Arial" w:eastAsia="Times New Roman" w:hAnsi="Arial" w:cs="Arial"/>
          <w:color w:val="000000"/>
          <w:lang w:eastAsia="en-GB"/>
        </w:rPr>
        <w:t>ίστηκε</w:t>
      </w:r>
      <w:r w:rsidR="00330B21">
        <w:rPr>
          <w:rFonts w:ascii="Arial" w:eastAsia="Times New Roman" w:hAnsi="Arial" w:cs="Arial"/>
          <w:color w:val="000000"/>
          <w:lang w:eastAsia="en-GB"/>
        </w:rPr>
        <w:t xml:space="preserve"> σε 10 </w:t>
      </w:r>
      <w:proofErr w:type="spellStart"/>
      <w:r w:rsidR="00330B21">
        <w:rPr>
          <w:rFonts w:ascii="Arial" w:eastAsia="Times New Roman" w:hAnsi="Arial" w:cs="Arial"/>
          <w:color w:val="000000"/>
          <w:lang w:eastAsia="en-GB"/>
        </w:rPr>
        <w:t>υφικές</w:t>
      </w:r>
      <w:proofErr w:type="spellEnd"/>
      <w:r w:rsidR="00330B21">
        <w:rPr>
          <w:rFonts w:ascii="Arial" w:eastAsia="Times New Roman" w:hAnsi="Arial" w:cs="Arial"/>
          <w:color w:val="000000"/>
          <w:lang w:eastAsia="en-GB"/>
        </w:rPr>
        <w:t xml:space="preserve"> τάξεις</w:t>
      </w:r>
      <w:r w:rsidR="00FA7B35">
        <w:rPr>
          <w:rFonts w:ascii="Arial" w:eastAsia="Times New Roman" w:hAnsi="Arial" w:cs="Arial"/>
          <w:color w:val="000000"/>
          <w:lang w:eastAsia="en-GB"/>
        </w:rPr>
        <w:t xml:space="preserve">, σε αντίθεση με τις 8 τάξεις που είναι χωρισμένο το τρίγωνο της Εικόνας 1. </w:t>
      </w:r>
      <w:r w:rsidR="000E12D3">
        <w:rPr>
          <w:rFonts w:ascii="Arial" w:eastAsia="Times New Roman" w:hAnsi="Arial" w:cs="Arial"/>
          <w:color w:val="000000"/>
          <w:lang w:eastAsia="en-GB"/>
        </w:rPr>
        <w:t xml:space="preserve">Με βάση τον </w:t>
      </w:r>
      <w:proofErr w:type="spellStart"/>
      <w:r w:rsidR="000E12D3">
        <w:rPr>
          <w:rFonts w:ascii="Arial" w:eastAsia="Times New Roman" w:hAnsi="Arial" w:cs="Arial"/>
          <w:color w:val="000000"/>
          <w:lang w:val="en-GB" w:eastAsia="en-GB"/>
        </w:rPr>
        <w:t>Jelinski</w:t>
      </w:r>
      <w:proofErr w:type="spellEnd"/>
      <w:r w:rsidR="000E12D3" w:rsidRPr="004B547F">
        <w:rPr>
          <w:rFonts w:ascii="Arial" w:eastAsia="Times New Roman" w:hAnsi="Arial" w:cs="Arial"/>
          <w:color w:val="000000"/>
          <w:lang w:eastAsia="en-GB"/>
        </w:rPr>
        <w:t xml:space="preserve"> </w:t>
      </w:r>
      <w:r w:rsidR="000E12D3">
        <w:rPr>
          <w:rFonts w:ascii="Arial" w:eastAsia="Times New Roman" w:hAnsi="Arial" w:cs="Arial"/>
          <w:color w:val="000000"/>
          <w:lang w:val="en-GB" w:eastAsia="en-GB"/>
        </w:rPr>
        <w:t>N</w:t>
      </w:r>
      <w:r w:rsidR="000E12D3" w:rsidRPr="004B547F">
        <w:rPr>
          <w:rFonts w:ascii="Arial" w:eastAsia="Times New Roman" w:hAnsi="Arial" w:cs="Arial"/>
          <w:color w:val="000000"/>
          <w:lang w:eastAsia="en-GB"/>
        </w:rPr>
        <w:t xml:space="preserve">. (2014) [40], </w:t>
      </w:r>
      <w:r w:rsidR="000E12D3">
        <w:rPr>
          <w:rFonts w:ascii="Arial" w:eastAsia="Times New Roman" w:hAnsi="Arial" w:cs="Arial"/>
          <w:color w:val="000000"/>
          <w:lang w:eastAsia="en-GB"/>
        </w:rPr>
        <w:t xml:space="preserve">μερικοί επιστήμονες </w:t>
      </w:r>
      <w:r w:rsidR="004B547F">
        <w:rPr>
          <w:rFonts w:ascii="Arial" w:eastAsia="Times New Roman" w:hAnsi="Arial" w:cs="Arial"/>
          <w:color w:val="000000"/>
          <w:lang w:eastAsia="en-GB"/>
        </w:rPr>
        <w:t>διαφώνησαν με το ισόπλευρο τρίγωνο, αφού το ποσοστό άμμου μπορούσε να υπολογιστεί με την αφαίρεση των κλασμάτων λάσπης και αργίλου από το 100%</w:t>
      </w:r>
      <w:r w:rsidR="005C5AF7">
        <w:rPr>
          <w:rFonts w:ascii="Arial" w:eastAsia="Times New Roman" w:hAnsi="Arial" w:cs="Arial"/>
          <w:color w:val="000000"/>
          <w:lang w:eastAsia="en-GB"/>
        </w:rPr>
        <w:t>.</w:t>
      </w:r>
      <w:r w:rsidR="00AC6DDD" w:rsidRPr="00AC6DDD">
        <w:rPr>
          <w:rFonts w:ascii="Arial" w:eastAsia="Times New Roman" w:hAnsi="Arial" w:cs="Arial"/>
          <w:color w:val="000000"/>
          <w:lang w:eastAsia="en-GB"/>
        </w:rPr>
        <w:t xml:space="preserve"> </w:t>
      </w:r>
      <w:r w:rsidR="00AC6DDD">
        <w:rPr>
          <w:rFonts w:ascii="Arial" w:eastAsia="Times New Roman" w:hAnsi="Arial" w:cs="Arial"/>
          <w:color w:val="000000"/>
          <w:lang w:eastAsia="en-GB"/>
        </w:rPr>
        <w:t xml:space="preserve">Αξίζει να σημειωθεί πως το ισόπλευρο τρίγωνο που χρησιμοποιείται σήμερα </w:t>
      </w:r>
      <w:r w:rsidR="00EC1209">
        <w:rPr>
          <w:rFonts w:ascii="Arial" w:eastAsia="Times New Roman" w:hAnsi="Arial" w:cs="Arial"/>
          <w:color w:val="000000"/>
          <w:lang w:eastAsia="en-GB"/>
        </w:rPr>
        <w:t>δημοσιεύθηκε</w:t>
      </w:r>
      <w:r w:rsidR="00AC6DDD">
        <w:rPr>
          <w:rFonts w:ascii="Arial" w:eastAsia="Times New Roman" w:hAnsi="Arial" w:cs="Arial"/>
          <w:color w:val="000000"/>
          <w:lang w:eastAsia="en-GB"/>
        </w:rPr>
        <w:t xml:space="preserve"> πρώτη φορά το </w:t>
      </w:r>
      <w:r w:rsidR="00BA0822">
        <w:rPr>
          <w:rFonts w:ascii="Arial" w:eastAsia="Times New Roman" w:hAnsi="Arial" w:cs="Arial"/>
          <w:color w:val="000000"/>
          <w:lang w:eastAsia="en-GB"/>
        </w:rPr>
        <w:t xml:space="preserve">1951 από </w:t>
      </w:r>
      <w:r w:rsidR="00D13101">
        <w:rPr>
          <w:rFonts w:ascii="Arial" w:eastAsia="Times New Roman" w:hAnsi="Arial" w:cs="Arial"/>
          <w:color w:val="000000"/>
          <w:lang w:eastAsia="en-GB"/>
        </w:rPr>
        <w:t xml:space="preserve">Τμήμα Γεωργίας των Ηνωμένων </w:t>
      </w:r>
      <w:r w:rsidR="00CB01A6">
        <w:rPr>
          <w:rFonts w:ascii="Arial" w:eastAsia="Times New Roman" w:hAnsi="Arial" w:cs="Arial"/>
          <w:color w:val="000000"/>
          <w:lang w:eastAsia="en-GB"/>
        </w:rPr>
        <w:t>Πολιτειών</w:t>
      </w:r>
      <w:r w:rsidR="00D13101">
        <w:rPr>
          <w:rFonts w:ascii="Arial" w:eastAsia="Times New Roman" w:hAnsi="Arial" w:cs="Arial"/>
          <w:color w:val="000000"/>
          <w:lang w:eastAsia="en-GB"/>
        </w:rPr>
        <w:t xml:space="preserve"> της Αμερικής (</w:t>
      </w:r>
      <w:r w:rsidR="00D13101">
        <w:rPr>
          <w:rFonts w:ascii="Arial" w:eastAsia="Times New Roman" w:hAnsi="Arial" w:cs="Arial"/>
          <w:color w:val="000000"/>
          <w:lang w:val="en-GB" w:eastAsia="en-GB"/>
        </w:rPr>
        <w:t>USDA</w:t>
      </w:r>
      <w:r w:rsidR="00D13101" w:rsidRPr="00D13101">
        <w:rPr>
          <w:rFonts w:ascii="Arial" w:eastAsia="Times New Roman" w:hAnsi="Arial" w:cs="Arial"/>
          <w:color w:val="000000"/>
          <w:lang w:eastAsia="en-GB"/>
        </w:rPr>
        <w:t>)</w:t>
      </w:r>
      <w:r w:rsidR="00CB01A6">
        <w:rPr>
          <w:rFonts w:ascii="Arial" w:eastAsia="Times New Roman" w:hAnsi="Arial" w:cs="Arial"/>
          <w:color w:val="000000"/>
          <w:lang w:eastAsia="en-GB"/>
        </w:rPr>
        <w:t xml:space="preserve"> και είναι χωρισμένο συνολικά σε 12 τάξεις εδαφικής υφής. (Εικόν</w:t>
      </w:r>
      <w:r w:rsidR="0029767A">
        <w:rPr>
          <w:rFonts w:ascii="Arial" w:eastAsia="Times New Roman" w:hAnsi="Arial" w:cs="Arial"/>
          <w:color w:val="000000"/>
          <w:lang w:eastAsia="en-GB"/>
        </w:rPr>
        <w:t xml:space="preserve">α </w:t>
      </w:r>
      <w:r w:rsidR="00EC5915">
        <w:rPr>
          <w:rFonts w:ascii="Arial" w:eastAsia="Times New Roman" w:hAnsi="Arial" w:cs="Arial"/>
          <w:color w:val="000000"/>
          <w:lang w:eastAsia="en-GB"/>
        </w:rPr>
        <w:t>2</w:t>
      </w:r>
      <w:r w:rsidR="00CB01A6">
        <w:rPr>
          <w:rFonts w:ascii="Arial" w:eastAsia="Times New Roman" w:hAnsi="Arial" w:cs="Arial"/>
          <w:color w:val="000000"/>
          <w:lang w:eastAsia="en-GB"/>
        </w:rPr>
        <w:t>)</w:t>
      </w:r>
      <w:r w:rsidR="00AC6DDD">
        <w:rPr>
          <w:rFonts w:ascii="Arial" w:eastAsia="Times New Roman" w:hAnsi="Arial" w:cs="Arial"/>
          <w:color w:val="000000"/>
          <w:lang w:eastAsia="en-GB"/>
        </w:rPr>
        <w:t xml:space="preserve"> </w:t>
      </w:r>
    </w:p>
    <w:p w14:paraId="3D2C87F0" w14:textId="6D46946E" w:rsidR="00EC5915" w:rsidRDefault="007F267C" w:rsidP="00222D4B">
      <w:pPr>
        <w:ind w:firstLine="720"/>
        <w:rPr>
          <w:rFonts w:ascii="Arial" w:eastAsia="Times New Roman" w:hAnsi="Arial" w:cs="Arial"/>
          <w:color w:val="000000"/>
          <w:lang w:eastAsia="en-GB"/>
        </w:rPr>
      </w:pPr>
      <w:r>
        <w:rPr>
          <w:rFonts w:ascii="Arial" w:eastAsia="Times New Roman" w:hAnsi="Arial" w:cs="Arial"/>
          <w:noProof/>
          <w:color w:val="000000"/>
          <w:lang w:eastAsia="en-GB"/>
        </w:rPr>
        <mc:AlternateContent>
          <mc:Choice Requires="wpg">
            <w:drawing>
              <wp:anchor distT="0" distB="0" distL="114300" distR="114300" simplePos="0" relativeHeight="251624960" behindDoc="0" locked="0" layoutInCell="1" allowOverlap="1" wp14:anchorId="47B93107" wp14:editId="089619F6">
                <wp:simplePos x="0" y="0"/>
                <wp:positionH relativeFrom="column">
                  <wp:posOffset>481965</wp:posOffset>
                </wp:positionH>
                <wp:positionV relativeFrom="paragraph">
                  <wp:posOffset>243840</wp:posOffset>
                </wp:positionV>
                <wp:extent cx="4603750" cy="4571365"/>
                <wp:effectExtent l="0" t="0" r="6350" b="635"/>
                <wp:wrapTopAndBottom/>
                <wp:docPr id="32" name="Ομάδα 32"/>
                <wp:cNvGraphicFramePr/>
                <a:graphic xmlns:a="http://schemas.openxmlformats.org/drawingml/2006/main">
                  <a:graphicData uri="http://schemas.microsoft.com/office/word/2010/wordprocessingGroup">
                    <wpg:wgp>
                      <wpg:cNvGrpSpPr/>
                      <wpg:grpSpPr>
                        <a:xfrm>
                          <a:off x="0" y="0"/>
                          <a:ext cx="4603750" cy="4571365"/>
                          <a:chOff x="0" y="0"/>
                          <a:chExt cx="4603750" cy="4571365"/>
                        </a:xfrm>
                      </wpg:grpSpPr>
                      <pic:pic xmlns:pic="http://schemas.openxmlformats.org/drawingml/2006/picture">
                        <pic:nvPicPr>
                          <pic:cNvPr id="21" name="Εικόνα 21"/>
                          <pic:cNvPicPr>
                            <a:picLocks noChangeAspect="1"/>
                          </pic:cNvPicPr>
                        </pic:nvPicPr>
                        <pic:blipFill rotWithShape="1">
                          <a:blip r:embed="rId22"/>
                          <a:srcRect b="1332"/>
                          <a:stretch/>
                        </pic:blipFill>
                        <pic:spPr bwMode="auto">
                          <a:xfrm>
                            <a:off x="0" y="0"/>
                            <a:ext cx="4603750" cy="3965575"/>
                          </a:xfrm>
                          <a:prstGeom prst="rect">
                            <a:avLst/>
                          </a:prstGeom>
                          <a:ln>
                            <a:noFill/>
                          </a:ln>
                          <a:extLst>
                            <a:ext uri="{53640926-AAD7-44D8-BBD7-CCE9431645EC}">
                              <a14:shadowObscured xmlns:a14="http://schemas.microsoft.com/office/drawing/2010/main"/>
                            </a:ext>
                          </a:extLst>
                        </pic:spPr>
                      </pic:pic>
                      <wps:wsp>
                        <wps:cNvPr id="30" name="Πλαίσιο κειμένου 30"/>
                        <wps:cNvSpPr txBox="1"/>
                        <wps:spPr>
                          <a:xfrm>
                            <a:off x="0" y="4025900"/>
                            <a:ext cx="4603750" cy="545465"/>
                          </a:xfrm>
                          <a:prstGeom prst="rect">
                            <a:avLst/>
                          </a:prstGeom>
                          <a:solidFill>
                            <a:prstClr val="white"/>
                          </a:solidFill>
                          <a:ln>
                            <a:noFill/>
                          </a:ln>
                        </wps:spPr>
                        <wps:txbx>
                          <w:txbxContent>
                            <w:p w14:paraId="63AB983C" w14:textId="60BDCB77" w:rsidR="007F267C" w:rsidRPr="0015749E" w:rsidRDefault="007F267C" w:rsidP="007F267C">
                              <w:pPr>
                                <w:pStyle w:val="a5"/>
                                <w:rPr>
                                  <w:rFonts w:ascii="Arial" w:eastAsia="Times New Roman" w:hAnsi="Arial" w:cs="Arial"/>
                                  <w:noProof/>
                                  <w:color w:val="000000"/>
                                </w:rPr>
                              </w:pPr>
                              <w:bookmarkStart w:id="6" w:name="_Toc105642592"/>
                              <w:r>
                                <w:t xml:space="preserve">Εικόνα </w:t>
                              </w:r>
                              <w:r w:rsidR="00D912ED">
                                <w:fldChar w:fldCharType="begin"/>
                              </w:r>
                              <w:r w:rsidR="00D912ED">
                                <w:instrText xml:space="preserve"> SEQ Εικόνα \* ARABIC </w:instrText>
                              </w:r>
                              <w:r w:rsidR="00D912ED">
                                <w:fldChar w:fldCharType="separate"/>
                              </w:r>
                              <w:r w:rsidR="00095E25">
                                <w:rPr>
                                  <w:noProof/>
                                </w:rPr>
                                <w:t>2</w:t>
                              </w:r>
                              <w:r w:rsidR="00D912ED">
                                <w:rPr>
                                  <w:noProof/>
                                </w:rPr>
                                <w:fldChar w:fldCharType="end"/>
                              </w:r>
                              <w:r>
                                <w:t xml:space="preserve">: </w:t>
                              </w:r>
                              <w:r w:rsidRPr="00AF724D">
                                <w:t>Εικόνα 2: Το ισόπλευρο υφικό τρίγωνο που χρησιμοποιείται σήμερα για τον υπολογισμό της υφής του εδάφους., USDA, 1951 (Πηγή εικόνας: https://www.soils4teachers.org/physical-properties/)</w:t>
                              </w:r>
                              <w:bookmarkEnd w:id="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7B93107" id="Ομάδα 32" o:spid="_x0000_s1029" style="position:absolute;left:0;text-align:left;margin-left:37.95pt;margin-top:19.2pt;width:362.5pt;height:359.95pt;z-index:251624960" coordsize="46037,457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">
                <v:shape id="Εικόνα 21" o:spid="_x0000_s1030" type="#_x0000_t75" style="position:absolute;width:46037;height:39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">
                  <v:imagedata r:id="rId23" o:title="" cropbottom="873f"/>
                </v:shape>
                <v:shape id="Πλαίσιο κειμένου 30" o:spid="_x0000_s1031" type="#_x0000_t202" style="position:absolute;top:40259;width:46037;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" stroked="f">
                  <v:textbox style="mso-fit-shape-to-text:t" inset="0,0,0,0">
                    <w:txbxContent>
                      <w:p w14:paraId="63AB983C" w14:textId="60BDCB77" w:rsidR="007F267C" w:rsidRPr="0015749E" w:rsidRDefault="007F267C" w:rsidP="007F267C">
                        <w:pPr>
                          <w:pStyle w:val="a5"/>
                          <w:rPr>
                            <w:rFonts w:ascii="Arial" w:eastAsia="Times New Roman" w:hAnsi="Arial" w:cs="Arial"/>
                            <w:noProof/>
                            <w:color w:val="000000"/>
                          </w:rPr>
                        </w:pPr>
                        <w:bookmarkStart w:id="7" w:name="_Toc105642592"/>
                        <w:r>
                          <w:t xml:space="preserve">Εικόνα </w:t>
                        </w:r>
                        <w:r w:rsidR="00D912ED">
                          <w:fldChar w:fldCharType="begin"/>
                        </w:r>
                        <w:r w:rsidR="00D912ED">
                          <w:instrText xml:space="preserve"> SEQ Εικόνα \* ARABIC </w:instrText>
                        </w:r>
                        <w:r w:rsidR="00D912ED">
                          <w:fldChar w:fldCharType="separate"/>
                        </w:r>
                        <w:r w:rsidR="00095E25">
                          <w:rPr>
                            <w:noProof/>
                          </w:rPr>
                          <w:t>2</w:t>
                        </w:r>
                        <w:r w:rsidR="00D912ED">
                          <w:rPr>
                            <w:noProof/>
                          </w:rPr>
                          <w:fldChar w:fldCharType="end"/>
                        </w:r>
                        <w:r>
                          <w:t xml:space="preserve">: </w:t>
                        </w:r>
                        <w:r w:rsidRPr="00AF724D">
                          <w:t>Εικόνα 2: Το ισόπλευρο υφικό τρίγωνο που χρησιμοποιείται σήμερα για τον υπολογισμό της υφής του εδάφους., USDA, 1951 (Πηγή εικόνας: https://www.soils4teachers.org/physical-properties/)</w:t>
                        </w:r>
                        <w:bookmarkEnd w:id="7"/>
                      </w:p>
                    </w:txbxContent>
                  </v:textbox>
                </v:shape>
                <w10:wrap type="topAndBottom"/>
              </v:group>
            </w:pict>
          </mc:Fallback>
        </mc:AlternateContent>
      </w:r>
    </w:p>
    <w:p w14:paraId="59FDFAE6" w14:textId="10A23011" w:rsidR="00EC5915" w:rsidRDefault="00EC5915" w:rsidP="00222D4B">
      <w:pPr>
        <w:ind w:firstLine="720"/>
        <w:rPr>
          <w:rFonts w:ascii="Arial" w:eastAsia="Times New Roman" w:hAnsi="Arial" w:cs="Arial"/>
          <w:color w:val="000000"/>
          <w:lang w:eastAsia="en-GB"/>
        </w:rPr>
      </w:pPr>
    </w:p>
    <w:p w14:paraId="306D7574" w14:textId="68277C5D" w:rsidR="00EC5915" w:rsidRDefault="00EC5915" w:rsidP="00222D4B">
      <w:pPr>
        <w:ind w:firstLine="720"/>
        <w:rPr>
          <w:rFonts w:ascii="Arial" w:eastAsia="Times New Roman" w:hAnsi="Arial" w:cs="Arial"/>
          <w:color w:val="000000"/>
          <w:lang w:eastAsia="en-GB"/>
        </w:rPr>
      </w:pPr>
    </w:p>
    <w:p w14:paraId="0E9E64C3" w14:textId="714E8AD7" w:rsidR="00EC5915" w:rsidRDefault="00EC5915" w:rsidP="00222D4B">
      <w:pPr>
        <w:ind w:firstLine="720"/>
        <w:rPr>
          <w:rFonts w:ascii="Arial" w:eastAsia="Times New Roman" w:hAnsi="Arial" w:cs="Arial"/>
          <w:color w:val="000000"/>
          <w:lang w:eastAsia="en-GB"/>
        </w:rPr>
      </w:pPr>
    </w:p>
    <w:p w14:paraId="3761428C" w14:textId="503AEA73" w:rsidR="00EC5915" w:rsidRDefault="00EC5915" w:rsidP="00222D4B">
      <w:pPr>
        <w:ind w:firstLine="720"/>
        <w:rPr>
          <w:rFonts w:ascii="Arial" w:eastAsia="Times New Roman" w:hAnsi="Arial" w:cs="Arial"/>
          <w:color w:val="000000"/>
          <w:lang w:eastAsia="en-GB"/>
        </w:rPr>
      </w:pPr>
    </w:p>
    <w:p w14:paraId="03F1EFD7" w14:textId="42371EB4" w:rsidR="00EC5915" w:rsidRDefault="00EC5915" w:rsidP="00222D4B">
      <w:pPr>
        <w:ind w:firstLine="720"/>
        <w:rPr>
          <w:rFonts w:ascii="Arial" w:eastAsia="Times New Roman" w:hAnsi="Arial" w:cs="Arial"/>
          <w:color w:val="000000"/>
          <w:lang w:eastAsia="en-GB"/>
        </w:rPr>
      </w:pPr>
    </w:p>
    <w:p w14:paraId="2C8A6E21" w14:textId="26392F48" w:rsidR="00EC5915" w:rsidRDefault="00EC5915" w:rsidP="00222D4B">
      <w:pPr>
        <w:ind w:firstLine="720"/>
        <w:rPr>
          <w:rFonts w:ascii="Arial" w:eastAsia="Times New Roman" w:hAnsi="Arial" w:cs="Arial"/>
          <w:color w:val="000000"/>
          <w:lang w:eastAsia="en-GB"/>
        </w:rPr>
      </w:pPr>
    </w:p>
    <w:p w14:paraId="0AB13DE1" w14:textId="258D44BD" w:rsidR="00CB01A6" w:rsidRDefault="007F267C" w:rsidP="00222D4B">
      <w:pPr>
        <w:ind w:firstLine="720"/>
        <w:rPr>
          <w:rFonts w:ascii="Arial" w:eastAsia="Times New Roman" w:hAnsi="Arial" w:cs="Arial"/>
          <w:color w:val="000000"/>
          <w:lang w:eastAsia="en-GB"/>
        </w:rPr>
      </w:pPr>
      <w:r>
        <w:rPr>
          <w:rFonts w:ascii="Arial" w:eastAsia="Times New Roman" w:hAnsi="Arial" w:cs="Arial"/>
          <w:noProof/>
          <w:color w:val="000000"/>
          <w:lang w:eastAsia="en-GB"/>
        </w:rPr>
        <w:lastRenderedPageBreak/>
        <mc:AlternateContent>
          <mc:Choice Requires="wpg">
            <w:drawing>
              <wp:anchor distT="0" distB="0" distL="114300" distR="114300" simplePos="0" relativeHeight="251625984" behindDoc="0" locked="0" layoutInCell="1" allowOverlap="1" wp14:anchorId="0372F2B5" wp14:editId="016EB25C">
                <wp:simplePos x="0" y="0"/>
                <wp:positionH relativeFrom="column">
                  <wp:posOffset>-718185</wp:posOffset>
                </wp:positionH>
                <wp:positionV relativeFrom="paragraph">
                  <wp:posOffset>1270</wp:posOffset>
                </wp:positionV>
                <wp:extent cx="2901950" cy="3282315"/>
                <wp:effectExtent l="0" t="0" r="0" b="0"/>
                <wp:wrapSquare wrapText="bothSides"/>
                <wp:docPr id="34" name="Ομάδα 34"/>
                <wp:cNvGraphicFramePr/>
                <a:graphic xmlns:a="http://schemas.openxmlformats.org/drawingml/2006/main">
                  <a:graphicData uri="http://schemas.microsoft.com/office/word/2010/wordprocessingGroup">
                    <wpg:wgp>
                      <wpg:cNvGrpSpPr/>
                      <wpg:grpSpPr>
                        <a:xfrm>
                          <a:off x="0" y="0"/>
                          <a:ext cx="2901950" cy="3282315"/>
                          <a:chOff x="0" y="0"/>
                          <a:chExt cx="2901950" cy="3282315"/>
                        </a:xfrm>
                      </wpg:grpSpPr>
                      <pic:pic xmlns:pic="http://schemas.openxmlformats.org/drawingml/2006/picture">
                        <pic:nvPicPr>
                          <pic:cNvPr id="31" name="Εικόνα 31" descr="Εικόνα που περιέχει κείμενο, ύφασμα&#10;&#10;Περιγραφή που δημιουργήθηκε αυτόματα"/>
                          <pic:cNvPicPr>
                            <a:picLocks noChangeAspect="1"/>
                          </pic:cNvPicPr>
                        </pic:nvPicPr>
                        <pic:blipFill>
                          <a:blip r:embed="rId24"/>
                          <a:stretch>
                            <a:fillRect/>
                          </a:stretch>
                        </pic:blipFill>
                        <pic:spPr>
                          <a:xfrm>
                            <a:off x="0" y="0"/>
                            <a:ext cx="2901950" cy="2400300"/>
                          </a:xfrm>
                          <a:prstGeom prst="rect">
                            <a:avLst/>
                          </a:prstGeom>
                        </pic:spPr>
                      </pic:pic>
                      <wps:wsp>
                        <wps:cNvPr id="33" name="Πλαίσιο κειμένου 33"/>
                        <wps:cNvSpPr txBox="1"/>
                        <wps:spPr>
                          <a:xfrm>
                            <a:off x="0" y="2457450"/>
                            <a:ext cx="2901950" cy="824865"/>
                          </a:xfrm>
                          <a:prstGeom prst="rect">
                            <a:avLst/>
                          </a:prstGeom>
                          <a:solidFill>
                            <a:prstClr val="white"/>
                          </a:solidFill>
                          <a:ln>
                            <a:noFill/>
                          </a:ln>
                        </wps:spPr>
                        <wps:txbx>
                          <w:txbxContent>
                            <w:p w14:paraId="66308682" w14:textId="75A86086" w:rsidR="007F267C" w:rsidRPr="00B43D81" w:rsidRDefault="007F267C" w:rsidP="007F267C">
                              <w:pPr>
                                <w:pStyle w:val="a5"/>
                                <w:rPr>
                                  <w:rFonts w:ascii="Arial" w:eastAsia="Times New Roman" w:hAnsi="Arial" w:cs="Arial"/>
                                  <w:noProof/>
                                  <w:color w:val="000000"/>
                                </w:rPr>
                              </w:pPr>
                              <w:bookmarkStart w:id="8" w:name="_Toc105642593"/>
                              <w:r>
                                <w:t xml:space="preserve">Εικόνα </w:t>
                              </w:r>
                              <w:r w:rsidR="00D912ED">
                                <w:fldChar w:fldCharType="begin"/>
                              </w:r>
                              <w:r w:rsidR="00D912ED">
                                <w:instrText xml:space="preserve"> SEQ Εικόνα \* ARABIC </w:instrText>
                              </w:r>
                              <w:r w:rsidR="00D912ED">
                                <w:fldChar w:fldCharType="separate"/>
                              </w:r>
                              <w:r w:rsidR="00095E25">
                                <w:rPr>
                                  <w:noProof/>
                                </w:rPr>
                                <w:t>3</w:t>
                              </w:r>
                              <w:r w:rsidR="00D912ED">
                                <w:rPr>
                                  <w:noProof/>
                                </w:rPr>
                                <w:fldChar w:fldCharType="end"/>
                              </w:r>
                              <w:r>
                                <w:t xml:space="preserve">: </w:t>
                              </w:r>
                              <w:r w:rsidRPr="00FC44B7">
                                <w:t xml:space="preserve"> Παρουσίαση της διαφοράς μεταξύ συμπιεσμένου (αριστερά) και δομημένου χώματος (δεξιά). Όπως παρουσιάζει η εικόνα, στο δομημένο έδαφος το νερό και ο αέρας κυκλοφορούν κανονικά σε αντίθεση με το συμπιεσμένο. (Πηγή: urthagriculture.com)</w:t>
                              </w:r>
                              <w:bookmarkEnd w:id="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372F2B5" id="Ομάδα 34" o:spid="_x0000_s1032" style="position:absolute;left:0;text-align:left;margin-left:-56.55pt;margin-top:.1pt;width:228.5pt;height:258.45pt;z-index:251625984" coordsize="29019,328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">
                <v:shape id="Εικόνα 31" o:spid="_x0000_s1033" type="#_x0000_t75" alt="Εικόνα που περιέχει κείμενο, ύφασμα&#10;&#10;Περιγραφή που δημιουργήθηκε αυτόματα" style="position:absolute;width:29019;height:24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">
                  <v:imagedata r:id="rId25" o:title="Εικόνα που περιέχει κείμενο, ύφασμα&#10;&#10;Περιγραφή που δημιουργήθηκε αυτόματα"/>
                </v:shape>
                <v:shape id="Πλαίσιο κειμένου 33" o:spid="_x0000_s1034" type="#_x0000_t202" style="position:absolute;top:24574;width:29019;height:82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" stroked="f">
                  <v:textbox style="mso-fit-shape-to-text:t" inset="0,0,0,0">
                    <w:txbxContent>
                      <w:p w14:paraId="66308682" w14:textId="75A86086" w:rsidR="007F267C" w:rsidRPr="00B43D81" w:rsidRDefault="007F267C" w:rsidP="007F267C">
                        <w:pPr>
                          <w:pStyle w:val="a5"/>
                          <w:rPr>
                            <w:rFonts w:ascii="Arial" w:eastAsia="Times New Roman" w:hAnsi="Arial" w:cs="Arial"/>
                            <w:noProof/>
                            <w:color w:val="000000"/>
                          </w:rPr>
                        </w:pPr>
                        <w:bookmarkStart w:id="9" w:name="_Toc105642593"/>
                        <w:r>
                          <w:t xml:space="preserve">Εικόνα </w:t>
                        </w:r>
                        <w:r w:rsidR="00D912ED">
                          <w:fldChar w:fldCharType="begin"/>
                        </w:r>
                        <w:r w:rsidR="00D912ED">
                          <w:instrText xml:space="preserve"> SEQ Εικόνα \* ARABIC </w:instrText>
                        </w:r>
                        <w:r w:rsidR="00D912ED">
                          <w:fldChar w:fldCharType="separate"/>
                        </w:r>
                        <w:r w:rsidR="00095E25">
                          <w:rPr>
                            <w:noProof/>
                          </w:rPr>
                          <w:t>3</w:t>
                        </w:r>
                        <w:r w:rsidR="00D912ED">
                          <w:rPr>
                            <w:noProof/>
                          </w:rPr>
                          <w:fldChar w:fldCharType="end"/>
                        </w:r>
                        <w:r>
                          <w:t xml:space="preserve">: </w:t>
                        </w:r>
                        <w:r w:rsidRPr="00FC44B7">
                          <w:t xml:space="preserve"> Παρουσίαση της διαφοράς μεταξύ συμπιεσμένου (αριστερά) και δομημένου χώματος (δεξιά). Όπως παρουσιάζει η εικόνα, στο δομημένο έδαφος το νερό και ο αέρας κυκλοφορούν κανονικά σε αντίθεση με το συμπιεσμένο. (Πηγή: urthagriculture.com)</w:t>
                        </w:r>
                        <w:bookmarkEnd w:id="9"/>
                      </w:p>
                    </w:txbxContent>
                  </v:textbox>
                </v:shape>
                <w10:wrap type="square"/>
              </v:group>
            </w:pict>
          </mc:Fallback>
        </mc:AlternateContent>
      </w:r>
      <w:r w:rsidR="006D5633">
        <w:rPr>
          <w:rFonts w:ascii="Arial" w:eastAsia="Times New Roman" w:hAnsi="Arial" w:cs="Arial"/>
          <w:color w:val="000000"/>
          <w:lang w:eastAsia="en-GB"/>
        </w:rPr>
        <w:t xml:space="preserve">Δομή του εδάφους ορίζεται ως η διάταξη </w:t>
      </w:r>
      <w:r w:rsidR="00133958">
        <w:rPr>
          <w:rFonts w:ascii="Arial" w:eastAsia="Times New Roman" w:hAnsi="Arial" w:cs="Arial"/>
          <w:color w:val="000000"/>
          <w:lang w:eastAsia="en-GB"/>
        </w:rPr>
        <w:t xml:space="preserve">των εδαφικών σωματιδίων </w:t>
      </w:r>
      <w:r w:rsidR="00687B25">
        <w:rPr>
          <w:rFonts w:ascii="Arial" w:eastAsia="Times New Roman" w:hAnsi="Arial" w:cs="Arial"/>
          <w:color w:val="000000"/>
          <w:lang w:eastAsia="en-GB"/>
        </w:rPr>
        <w:t>σε συμπλέγματα</w:t>
      </w:r>
      <w:r w:rsidR="00E95F44">
        <w:rPr>
          <w:rFonts w:ascii="Arial" w:eastAsia="Times New Roman" w:hAnsi="Arial" w:cs="Arial"/>
          <w:color w:val="000000"/>
          <w:lang w:eastAsia="en-GB"/>
        </w:rPr>
        <w:t xml:space="preserve"> (ή αλλιώς συσσωματώματα)</w:t>
      </w:r>
      <w:r w:rsidR="00C07A61">
        <w:rPr>
          <w:rFonts w:ascii="Arial" w:eastAsia="Times New Roman" w:hAnsi="Arial" w:cs="Arial"/>
          <w:color w:val="000000"/>
          <w:lang w:eastAsia="en-GB"/>
        </w:rPr>
        <w:t xml:space="preserve"> </w:t>
      </w:r>
      <w:r w:rsidR="00893641">
        <w:rPr>
          <w:rFonts w:ascii="Arial" w:eastAsia="Times New Roman" w:hAnsi="Arial" w:cs="Arial"/>
          <w:color w:val="000000"/>
          <w:lang w:eastAsia="en-GB"/>
        </w:rPr>
        <w:t>λόγω σ</w:t>
      </w:r>
      <w:r w:rsidR="008464EB">
        <w:rPr>
          <w:rFonts w:ascii="Arial" w:eastAsia="Times New Roman" w:hAnsi="Arial" w:cs="Arial"/>
          <w:color w:val="000000"/>
          <w:lang w:eastAsia="en-GB"/>
        </w:rPr>
        <w:t>ύνδεσης άμμου, λάσπης, αργίλου και οργανικής ύλης.</w:t>
      </w:r>
      <w:r w:rsidR="002C62C5">
        <w:rPr>
          <w:rFonts w:ascii="Arial" w:eastAsia="Times New Roman" w:hAnsi="Arial" w:cs="Arial"/>
          <w:color w:val="000000"/>
          <w:lang w:eastAsia="en-GB"/>
        </w:rPr>
        <w:t xml:space="preserve"> Η εδαφική δομή έχει άμεση σχέση με </w:t>
      </w:r>
      <w:r w:rsidR="00784824">
        <w:rPr>
          <w:rFonts w:ascii="Arial" w:eastAsia="Times New Roman" w:hAnsi="Arial" w:cs="Arial"/>
          <w:color w:val="000000"/>
          <w:lang w:eastAsia="en-GB"/>
        </w:rPr>
        <w:t>το πορώδες το οποίο επηρεάζει τους κύκλους αέρα και νερού εντός του εδάφους, καθώς και την ανάπτυξη ριζών.</w:t>
      </w:r>
      <w:r w:rsidR="00A14245">
        <w:rPr>
          <w:rFonts w:ascii="Arial" w:eastAsia="Times New Roman" w:hAnsi="Arial" w:cs="Arial"/>
          <w:color w:val="000000"/>
          <w:lang w:eastAsia="en-GB"/>
        </w:rPr>
        <w:t xml:space="preserve"> </w:t>
      </w:r>
      <w:r w:rsidR="00C01864">
        <w:rPr>
          <w:rFonts w:ascii="Arial" w:eastAsia="Times New Roman" w:hAnsi="Arial" w:cs="Arial"/>
          <w:color w:val="000000"/>
          <w:lang w:eastAsia="en-GB"/>
        </w:rPr>
        <w:t xml:space="preserve">Το σχήμα που παίρνουν τα συσσωματώματα εξαρτάται από </w:t>
      </w:r>
      <w:r w:rsidR="00DE6FBB">
        <w:rPr>
          <w:rFonts w:ascii="Arial" w:eastAsia="Times New Roman" w:hAnsi="Arial" w:cs="Arial"/>
          <w:color w:val="000000"/>
          <w:lang w:eastAsia="en-GB"/>
        </w:rPr>
        <w:t xml:space="preserve">την σύνθεση και τις συνθήκες που επικρατούσαν </w:t>
      </w:r>
      <w:r w:rsidR="00E8260F">
        <w:rPr>
          <w:rFonts w:ascii="Arial" w:eastAsia="Times New Roman" w:hAnsi="Arial" w:cs="Arial"/>
          <w:color w:val="000000"/>
          <w:lang w:eastAsia="en-GB"/>
        </w:rPr>
        <w:t>κατά τη σύνθεση τους</w:t>
      </w:r>
      <w:r w:rsidR="008464EB">
        <w:rPr>
          <w:rFonts w:ascii="Arial" w:eastAsia="Times New Roman" w:hAnsi="Arial" w:cs="Arial"/>
          <w:color w:val="000000"/>
          <w:lang w:eastAsia="en-GB"/>
        </w:rPr>
        <w:t xml:space="preserve"> </w:t>
      </w:r>
      <w:r w:rsidR="00E8260F">
        <w:rPr>
          <w:rFonts w:ascii="Arial" w:eastAsia="Times New Roman" w:hAnsi="Arial" w:cs="Arial"/>
          <w:color w:val="000000"/>
          <w:lang w:eastAsia="en-GB"/>
        </w:rPr>
        <w:t xml:space="preserve">(καιρικές συνθήκες, καταπόνηση λόγω </w:t>
      </w:r>
      <w:r w:rsidR="0038114F">
        <w:rPr>
          <w:rFonts w:ascii="Arial" w:eastAsia="Times New Roman" w:hAnsi="Arial" w:cs="Arial"/>
          <w:color w:val="000000"/>
          <w:lang w:eastAsia="en-GB"/>
        </w:rPr>
        <w:t xml:space="preserve">πατήματος, καλλιέργειες </w:t>
      </w:r>
      <w:proofErr w:type="spellStart"/>
      <w:r w:rsidR="0038114F">
        <w:rPr>
          <w:rFonts w:ascii="Arial" w:eastAsia="Times New Roman" w:hAnsi="Arial" w:cs="Arial"/>
          <w:color w:val="000000"/>
          <w:lang w:eastAsia="en-GB"/>
        </w:rPr>
        <w:t>κ.ο.κ</w:t>
      </w:r>
      <w:proofErr w:type="spellEnd"/>
      <w:r w:rsidR="0038114F">
        <w:rPr>
          <w:rFonts w:ascii="Arial" w:eastAsia="Times New Roman" w:hAnsi="Arial" w:cs="Arial"/>
          <w:color w:val="000000"/>
          <w:lang w:eastAsia="en-GB"/>
        </w:rPr>
        <w:t xml:space="preserve">). </w:t>
      </w:r>
    </w:p>
    <w:p w14:paraId="332A5928" w14:textId="77777777" w:rsidR="008E1921" w:rsidRDefault="008E1921" w:rsidP="003C5FAC">
      <w:pPr>
        <w:rPr>
          <w:rFonts w:ascii="Arial" w:eastAsia="Times New Roman" w:hAnsi="Arial" w:cs="Arial"/>
          <w:color w:val="000000"/>
          <w:lang w:eastAsia="en-GB"/>
        </w:rPr>
      </w:pPr>
    </w:p>
    <w:p w14:paraId="3FED72ED" w14:textId="2BD88395" w:rsidR="00E62A06" w:rsidRDefault="007F267C" w:rsidP="00CA2DC0">
      <w:pPr>
        <w:rPr>
          <w:rFonts w:ascii="Arial" w:eastAsia="Times New Roman" w:hAnsi="Arial" w:cs="Arial"/>
          <w:color w:val="000000"/>
          <w:lang w:eastAsia="en-GB"/>
        </w:rPr>
      </w:pPr>
      <w:r>
        <w:rPr>
          <w:rFonts w:ascii="Arial" w:eastAsia="Times New Roman" w:hAnsi="Arial" w:cs="Arial"/>
          <w:noProof/>
          <w:color w:val="000000"/>
          <w:lang w:eastAsia="en-GB"/>
        </w:rPr>
        <mc:AlternateContent>
          <mc:Choice Requires="wpg">
            <w:drawing>
              <wp:anchor distT="0" distB="0" distL="114300" distR="114300" simplePos="0" relativeHeight="251627008" behindDoc="0" locked="0" layoutInCell="1" allowOverlap="1" wp14:anchorId="2C3CBEE6" wp14:editId="0EBD2B8C">
                <wp:simplePos x="0" y="0"/>
                <wp:positionH relativeFrom="column">
                  <wp:posOffset>-6985</wp:posOffset>
                </wp:positionH>
                <wp:positionV relativeFrom="paragraph">
                  <wp:posOffset>2317750</wp:posOffset>
                </wp:positionV>
                <wp:extent cx="5382895" cy="3632200"/>
                <wp:effectExtent l="0" t="0" r="8255" b="6350"/>
                <wp:wrapTopAndBottom/>
                <wp:docPr id="42" name="Ομάδα 42"/>
                <wp:cNvGraphicFramePr/>
                <a:graphic xmlns:a="http://schemas.openxmlformats.org/drawingml/2006/main">
                  <a:graphicData uri="http://schemas.microsoft.com/office/word/2010/wordprocessingGroup">
                    <wpg:wgp>
                      <wpg:cNvGrpSpPr/>
                      <wpg:grpSpPr>
                        <a:xfrm>
                          <a:off x="0" y="0"/>
                          <a:ext cx="5382895" cy="3632200"/>
                          <a:chOff x="0" y="0"/>
                          <a:chExt cx="5382895" cy="3632200"/>
                        </a:xfrm>
                      </wpg:grpSpPr>
                      <pic:pic xmlns:pic="http://schemas.openxmlformats.org/drawingml/2006/picture">
                        <pic:nvPicPr>
                          <pic:cNvPr id="19" name="Εικόνα 19"/>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82895" cy="3306445"/>
                          </a:xfrm>
                          <a:prstGeom prst="rect">
                            <a:avLst/>
                          </a:prstGeom>
                          <a:noFill/>
                          <a:ln>
                            <a:noFill/>
                          </a:ln>
                        </pic:spPr>
                      </pic:pic>
                      <wps:wsp>
                        <wps:cNvPr id="39" name="Πλαίσιο κειμένου 39"/>
                        <wps:cNvSpPr txBox="1"/>
                        <wps:spPr>
                          <a:xfrm>
                            <a:off x="0" y="3365500"/>
                            <a:ext cx="5382895" cy="266700"/>
                          </a:xfrm>
                          <a:prstGeom prst="rect">
                            <a:avLst/>
                          </a:prstGeom>
                          <a:solidFill>
                            <a:prstClr val="white"/>
                          </a:solidFill>
                          <a:ln>
                            <a:noFill/>
                          </a:ln>
                        </wps:spPr>
                        <wps:txbx>
                          <w:txbxContent>
                            <w:p w14:paraId="1F5253B5" w14:textId="7934F8E8" w:rsidR="007F267C" w:rsidRPr="00CA1A5E" w:rsidRDefault="007F267C" w:rsidP="007F267C">
                              <w:pPr>
                                <w:pStyle w:val="a5"/>
                                <w:rPr>
                                  <w:rFonts w:ascii="Arial" w:eastAsia="Times New Roman" w:hAnsi="Arial" w:cs="Arial"/>
                                  <w:noProof/>
                                  <w:color w:val="000000"/>
                                </w:rPr>
                              </w:pPr>
                              <w:bookmarkStart w:id="10" w:name="_Toc105642594"/>
                              <w:r>
                                <w:t xml:space="preserve">Εικόνα </w:t>
                              </w:r>
                              <w:r w:rsidR="00D912ED">
                                <w:fldChar w:fldCharType="begin"/>
                              </w:r>
                              <w:r w:rsidR="00D912ED">
                                <w:instrText xml:space="preserve"> SEQ Εικόνα \* ARABIC </w:instrText>
                              </w:r>
                              <w:r w:rsidR="00D912ED">
                                <w:fldChar w:fldCharType="separate"/>
                              </w:r>
                              <w:r w:rsidR="00095E25">
                                <w:rPr>
                                  <w:noProof/>
                                </w:rPr>
                                <w:t>4</w:t>
                              </w:r>
                              <w:r w:rsidR="00D912ED">
                                <w:rPr>
                                  <w:noProof/>
                                </w:rPr>
                                <w:fldChar w:fldCharType="end"/>
                              </w:r>
                              <w:r>
                                <w:t xml:space="preserve">: </w:t>
                              </w:r>
                              <w:r w:rsidRPr="00330BB2">
                                <w:t>Χρωματικές διαφορές εδαφικών δειγμάτων από διαφορετικές περιοχές. (Πηγή: Geologyin.com)</w:t>
                              </w:r>
                              <w:bookmarkEnd w:id="1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C3CBEE6" id="Ομάδα 42" o:spid="_x0000_s1035" style="position:absolute;margin-left:-.55pt;margin-top:182.5pt;width:423.85pt;height:286pt;z-index:251627008" coordsize="53828,363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">
                <v:shape id="Εικόνα 19" o:spid="_x0000_s1036" type="#_x0000_t75" style="position:absolute;width:53828;height:330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">
                  <v:imagedata r:id="rId27" o:title=""/>
                </v:shape>
                <v:shape id="Πλαίσιο κειμένου 39" o:spid="_x0000_s1037" type="#_x0000_t202" style="position:absolute;top:33655;width:53828;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" stroked="f">
                  <v:textbox style="mso-fit-shape-to-text:t" inset="0,0,0,0">
                    <w:txbxContent>
                      <w:p w14:paraId="1F5253B5" w14:textId="7934F8E8" w:rsidR="007F267C" w:rsidRPr="00CA1A5E" w:rsidRDefault="007F267C" w:rsidP="007F267C">
                        <w:pPr>
                          <w:pStyle w:val="a5"/>
                          <w:rPr>
                            <w:rFonts w:ascii="Arial" w:eastAsia="Times New Roman" w:hAnsi="Arial" w:cs="Arial"/>
                            <w:noProof/>
                            <w:color w:val="000000"/>
                          </w:rPr>
                        </w:pPr>
                        <w:bookmarkStart w:id="11" w:name="_Toc105642594"/>
                        <w:r>
                          <w:t xml:space="preserve">Εικόνα </w:t>
                        </w:r>
                        <w:r w:rsidR="00D912ED">
                          <w:fldChar w:fldCharType="begin"/>
                        </w:r>
                        <w:r w:rsidR="00D912ED">
                          <w:instrText xml:space="preserve"> SEQ Εικόνα \* ARABIC </w:instrText>
                        </w:r>
                        <w:r w:rsidR="00D912ED">
                          <w:fldChar w:fldCharType="separate"/>
                        </w:r>
                        <w:r w:rsidR="00095E25">
                          <w:rPr>
                            <w:noProof/>
                          </w:rPr>
                          <w:t>4</w:t>
                        </w:r>
                        <w:r w:rsidR="00D912ED">
                          <w:rPr>
                            <w:noProof/>
                          </w:rPr>
                          <w:fldChar w:fldCharType="end"/>
                        </w:r>
                        <w:r>
                          <w:t xml:space="preserve">: </w:t>
                        </w:r>
                        <w:r w:rsidRPr="00330BB2">
                          <w:t>Χρωματικές διαφορές εδαφικών δειγμάτων από διαφορετικές περιοχές. (Πηγή: Geologyin.com)</w:t>
                        </w:r>
                        <w:bookmarkEnd w:id="11"/>
                      </w:p>
                    </w:txbxContent>
                  </v:textbox>
                </v:shape>
                <w10:wrap type="topAndBottom"/>
              </v:group>
            </w:pict>
          </mc:Fallback>
        </mc:AlternateContent>
      </w:r>
      <w:r w:rsidR="00784824">
        <w:rPr>
          <w:rFonts w:ascii="Arial" w:eastAsia="Times New Roman" w:hAnsi="Arial" w:cs="Arial"/>
          <w:color w:val="000000"/>
          <w:lang w:eastAsia="en-GB"/>
        </w:rPr>
        <w:tab/>
      </w:r>
      <w:r w:rsidR="00392428">
        <w:rPr>
          <w:rFonts w:ascii="Arial" w:eastAsia="Times New Roman" w:hAnsi="Arial" w:cs="Arial"/>
          <w:color w:val="000000"/>
          <w:lang w:eastAsia="en-GB"/>
        </w:rPr>
        <w:t>Οι διαφορές στο χρώμα που παίρνει το έδαφος οφείλονται στην ορυκτολογία του</w:t>
      </w:r>
      <w:r w:rsidR="00BC650C" w:rsidRPr="00BC650C">
        <w:rPr>
          <w:rFonts w:ascii="Arial" w:eastAsia="Times New Roman" w:hAnsi="Arial" w:cs="Arial"/>
          <w:color w:val="000000"/>
          <w:lang w:eastAsia="en-GB"/>
        </w:rPr>
        <w:t xml:space="preserve">, </w:t>
      </w:r>
      <w:r w:rsidR="00C26F81">
        <w:rPr>
          <w:rFonts w:ascii="Arial" w:eastAsia="Times New Roman" w:hAnsi="Arial" w:cs="Arial"/>
          <w:color w:val="000000"/>
          <w:lang w:eastAsia="en-GB"/>
        </w:rPr>
        <w:t xml:space="preserve">την οργανική ύλη που περιέχεται σε αυτό και </w:t>
      </w:r>
      <w:r w:rsidR="00D4376C">
        <w:rPr>
          <w:rFonts w:ascii="Arial" w:eastAsia="Times New Roman" w:hAnsi="Arial" w:cs="Arial"/>
          <w:color w:val="000000"/>
          <w:lang w:eastAsia="en-GB"/>
        </w:rPr>
        <w:t>την περιεκτικότητα του σε υγρασία (</w:t>
      </w:r>
      <w:r w:rsidR="00E7108B">
        <w:rPr>
          <w:rFonts w:ascii="Arial" w:eastAsia="Times New Roman" w:hAnsi="Arial" w:cs="Arial"/>
          <w:color w:val="000000"/>
          <w:lang w:eastAsia="en-GB"/>
        </w:rPr>
        <w:t>ικανότητα αποστράγγισης)</w:t>
      </w:r>
      <w:r w:rsidR="00392428">
        <w:rPr>
          <w:rFonts w:ascii="Arial" w:eastAsia="Times New Roman" w:hAnsi="Arial" w:cs="Arial"/>
          <w:color w:val="000000"/>
          <w:lang w:eastAsia="en-GB"/>
        </w:rPr>
        <w:t xml:space="preserve">. </w:t>
      </w:r>
      <w:r w:rsidR="00C00F85">
        <w:rPr>
          <w:rFonts w:ascii="Arial" w:eastAsia="Times New Roman" w:hAnsi="Arial" w:cs="Arial"/>
          <w:color w:val="000000"/>
          <w:lang w:eastAsia="en-GB"/>
        </w:rPr>
        <w:t xml:space="preserve">Ανάλογα με το τι </w:t>
      </w:r>
      <w:r w:rsidR="009E7E32">
        <w:rPr>
          <w:rFonts w:ascii="Arial" w:eastAsia="Times New Roman" w:hAnsi="Arial" w:cs="Arial"/>
          <w:color w:val="000000"/>
          <w:lang w:eastAsia="en-GB"/>
        </w:rPr>
        <w:t xml:space="preserve">ορυκτά υπάρχουν στο έδαφος μπορεί να </w:t>
      </w:r>
      <w:r w:rsidR="00D5486F">
        <w:rPr>
          <w:rFonts w:ascii="Arial" w:eastAsia="Times New Roman" w:hAnsi="Arial" w:cs="Arial"/>
          <w:color w:val="000000"/>
          <w:lang w:eastAsia="en-GB"/>
        </w:rPr>
        <w:t xml:space="preserve">πάρει </w:t>
      </w:r>
      <w:r w:rsidR="001C7973">
        <w:rPr>
          <w:rFonts w:ascii="Arial" w:eastAsia="Times New Roman" w:hAnsi="Arial" w:cs="Arial"/>
          <w:color w:val="000000"/>
          <w:lang w:eastAsia="en-GB"/>
        </w:rPr>
        <w:t>και ανάλογο χρώμα από κιτριν</w:t>
      </w:r>
      <w:r w:rsidR="003377DF">
        <w:rPr>
          <w:rFonts w:ascii="Arial" w:eastAsia="Times New Roman" w:hAnsi="Arial" w:cs="Arial"/>
          <w:color w:val="000000"/>
          <w:lang w:eastAsia="en-GB"/>
        </w:rPr>
        <w:t>ωπό-καφέ</w:t>
      </w:r>
      <w:r w:rsidR="002675F5">
        <w:rPr>
          <w:rFonts w:ascii="Arial" w:eastAsia="Times New Roman" w:hAnsi="Arial" w:cs="Arial"/>
          <w:color w:val="000000"/>
          <w:lang w:eastAsia="en-GB"/>
        </w:rPr>
        <w:t xml:space="preserve"> (εδάφη με υψηλή περιεκτικότητα σε σίδηρο)</w:t>
      </w:r>
      <w:r w:rsidR="002712AA">
        <w:rPr>
          <w:rFonts w:ascii="Arial" w:eastAsia="Times New Roman" w:hAnsi="Arial" w:cs="Arial"/>
          <w:color w:val="000000"/>
          <w:lang w:eastAsia="en-GB"/>
        </w:rPr>
        <w:t>,</w:t>
      </w:r>
      <w:r w:rsidR="003377DF">
        <w:rPr>
          <w:rFonts w:ascii="Arial" w:eastAsia="Times New Roman" w:hAnsi="Arial" w:cs="Arial"/>
          <w:color w:val="000000"/>
          <w:lang w:eastAsia="en-GB"/>
        </w:rPr>
        <w:t xml:space="preserve"> μέχρι σκούρο καφέ ή μαύρο</w:t>
      </w:r>
      <w:r w:rsidR="003244C0">
        <w:rPr>
          <w:rFonts w:ascii="Arial" w:eastAsia="Times New Roman" w:hAnsi="Arial" w:cs="Arial"/>
          <w:color w:val="000000"/>
          <w:lang w:eastAsia="en-GB"/>
        </w:rPr>
        <w:t>(εδάφη με υψηλή περιεκτικότητα σε οργανική ουσία)</w:t>
      </w:r>
      <w:r w:rsidR="003377DF">
        <w:rPr>
          <w:rFonts w:ascii="Arial" w:eastAsia="Times New Roman" w:hAnsi="Arial" w:cs="Arial"/>
          <w:color w:val="000000"/>
          <w:lang w:eastAsia="en-GB"/>
        </w:rPr>
        <w:t xml:space="preserve">. </w:t>
      </w:r>
      <w:r w:rsidR="002C504B">
        <w:rPr>
          <w:rFonts w:ascii="Arial" w:eastAsia="Times New Roman" w:hAnsi="Arial" w:cs="Arial"/>
          <w:color w:val="000000"/>
          <w:lang w:eastAsia="en-GB"/>
        </w:rPr>
        <w:t xml:space="preserve">Το χρώμα του εδάφους μπορεί να είναι ένδειξη συμπεριφοράς καθώς </w:t>
      </w:r>
      <w:r w:rsidR="00C41F19">
        <w:rPr>
          <w:rFonts w:ascii="Arial" w:eastAsia="Times New Roman" w:hAnsi="Arial" w:cs="Arial"/>
          <w:color w:val="000000"/>
          <w:lang w:eastAsia="en-GB"/>
        </w:rPr>
        <w:t xml:space="preserve">ένα </w:t>
      </w:r>
      <w:r w:rsidR="009B217D">
        <w:rPr>
          <w:rFonts w:ascii="Arial" w:eastAsia="Times New Roman" w:hAnsi="Arial" w:cs="Arial"/>
          <w:color w:val="000000"/>
          <w:lang w:eastAsia="en-GB"/>
        </w:rPr>
        <w:t>έδαφος με καλή στράγγιση θα έχει εντονότερο χρώμα σε σχέση με ένα έδαφος το οποίο είναι συχνά μουσκεμένο.</w:t>
      </w:r>
      <w:r w:rsidR="00776A7B">
        <w:rPr>
          <w:rFonts w:ascii="Arial" w:eastAsia="Times New Roman" w:hAnsi="Arial" w:cs="Arial"/>
          <w:color w:val="000000"/>
          <w:lang w:eastAsia="en-GB"/>
        </w:rPr>
        <w:t xml:space="preserve"> Αξίζει να σημειωθεί πως η μέτρηση του χρώματος χωρίζεται σε τρεις </w:t>
      </w:r>
      <w:r w:rsidR="00CD3401">
        <w:rPr>
          <w:rFonts w:ascii="Arial" w:eastAsia="Times New Roman" w:hAnsi="Arial" w:cs="Arial"/>
          <w:color w:val="000000"/>
          <w:lang w:eastAsia="en-GB"/>
        </w:rPr>
        <w:t>μεταβλητές, την απόχρωση του (πραγματικό χρώμα), την αξία (πόσο ανοιχτό/</w:t>
      </w:r>
      <w:r w:rsidR="004712A6">
        <w:rPr>
          <w:rFonts w:ascii="Arial" w:eastAsia="Times New Roman" w:hAnsi="Arial" w:cs="Arial"/>
          <w:color w:val="000000"/>
          <w:lang w:eastAsia="en-GB"/>
        </w:rPr>
        <w:t>σκούρο είναι) και τέλος το χρώμα του(ένταση).</w:t>
      </w:r>
    </w:p>
    <w:p w14:paraId="3084EDBC" w14:textId="029AEB4D" w:rsidR="00CB01A6" w:rsidRDefault="00CB01A6" w:rsidP="00CA2DC0">
      <w:pPr>
        <w:tabs>
          <w:tab w:val="left" w:pos="1760"/>
        </w:tabs>
        <w:rPr>
          <w:rFonts w:ascii="Arial" w:eastAsia="Times New Roman" w:hAnsi="Arial" w:cs="Arial"/>
          <w:color w:val="000000"/>
          <w:lang w:eastAsia="en-GB"/>
        </w:rPr>
      </w:pPr>
    </w:p>
    <w:p w14:paraId="05828B12" w14:textId="0C0363A8" w:rsidR="00603B92" w:rsidRPr="0001741F" w:rsidRDefault="00603B92" w:rsidP="0035505E">
      <w:pPr>
        <w:pStyle w:val="3"/>
        <w:rPr>
          <w:rFonts w:ascii="Arial" w:eastAsia="Times New Roman" w:hAnsi="Arial" w:cs="Arial"/>
          <w:lang w:eastAsia="en-GB"/>
        </w:rPr>
      </w:pPr>
      <w:bookmarkStart w:id="12" w:name="_Toc109664744"/>
      <w:r w:rsidRPr="0001741F">
        <w:rPr>
          <w:rFonts w:ascii="Arial" w:eastAsia="Times New Roman" w:hAnsi="Arial" w:cs="Arial"/>
          <w:lang w:eastAsia="en-GB"/>
        </w:rPr>
        <w:lastRenderedPageBreak/>
        <w:t>1.1.1 Υγεία του εδάφους</w:t>
      </w:r>
      <w:bookmarkEnd w:id="12"/>
    </w:p>
    <w:p w14:paraId="5B3E566F" w14:textId="4258C352" w:rsidR="0018541D" w:rsidRPr="0018541D" w:rsidRDefault="00FE59F4" w:rsidP="000A6AFF">
      <w:pPr>
        <w:rPr>
          <w:rFonts w:ascii="Arial" w:eastAsia="Times New Roman" w:hAnsi="Arial" w:cs="Arial"/>
          <w:color w:val="000000"/>
          <w:lang w:eastAsia="en-GB"/>
        </w:rPr>
      </w:pPr>
      <w:r>
        <w:rPr>
          <w:rFonts w:ascii="Arial" w:eastAsia="Times New Roman" w:hAnsi="Arial" w:cs="Arial"/>
          <w:color w:val="000000"/>
          <w:lang w:eastAsia="en-GB"/>
        </w:rPr>
        <w:tab/>
      </w:r>
      <w:r w:rsidR="00B71BD1">
        <w:rPr>
          <w:rFonts w:ascii="Arial" w:eastAsia="Times New Roman" w:hAnsi="Arial" w:cs="Arial"/>
          <w:color w:val="000000"/>
          <w:lang w:eastAsia="en-GB"/>
        </w:rPr>
        <w:t xml:space="preserve">Η υγεία του εδάφους </w:t>
      </w:r>
      <w:r w:rsidR="00757AAA">
        <w:rPr>
          <w:rFonts w:ascii="Arial" w:eastAsia="Times New Roman" w:hAnsi="Arial" w:cs="Arial"/>
          <w:color w:val="000000"/>
          <w:lang w:eastAsia="en-GB"/>
        </w:rPr>
        <w:t xml:space="preserve">έχει λάβει πολλούς ορισμούς, με γενικό </w:t>
      </w:r>
      <w:r w:rsidR="00B71BD1">
        <w:rPr>
          <w:rFonts w:ascii="Arial" w:eastAsia="Times New Roman" w:hAnsi="Arial" w:cs="Arial"/>
          <w:color w:val="000000"/>
          <w:lang w:eastAsia="en-GB"/>
        </w:rPr>
        <w:t>«</w:t>
      </w:r>
      <w:r w:rsidR="00374450">
        <w:rPr>
          <w:rFonts w:ascii="Arial" w:eastAsia="Times New Roman" w:hAnsi="Arial" w:cs="Arial"/>
          <w:color w:val="000000"/>
          <w:lang w:eastAsia="en-GB"/>
        </w:rPr>
        <w:t xml:space="preserve">την </w:t>
      </w:r>
      <w:r w:rsidR="00B71BD1" w:rsidRPr="00B71BD1">
        <w:rPr>
          <w:rFonts w:ascii="Arial" w:eastAsia="Times New Roman" w:hAnsi="Arial" w:cs="Arial"/>
          <w:i/>
          <w:iCs/>
          <w:color w:val="000000"/>
          <w:lang w:eastAsia="en-GB"/>
        </w:rPr>
        <w:t>ικανότητα του εδάφους να</w:t>
      </w:r>
      <w:r w:rsidR="00757AAA">
        <w:rPr>
          <w:rFonts w:ascii="Arial" w:eastAsia="Times New Roman" w:hAnsi="Arial" w:cs="Arial"/>
          <w:i/>
          <w:iCs/>
          <w:color w:val="000000"/>
          <w:lang w:eastAsia="en-GB"/>
        </w:rPr>
        <w:t xml:space="preserve"> δρα ως ζωτικό σύστημα </w:t>
      </w:r>
      <w:r w:rsidR="00327D08">
        <w:rPr>
          <w:rFonts w:ascii="Arial" w:eastAsia="Times New Roman" w:hAnsi="Arial" w:cs="Arial"/>
          <w:i/>
          <w:iCs/>
          <w:color w:val="000000"/>
          <w:lang w:eastAsia="en-GB"/>
        </w:rPr>
        <w:t>που ανταποκρίνεται στις διαχειριστικές παρεμβάσεις όπως ένας οργανισμός</w:t>
      </w:r>
      <w:r w:rsidR="00B71BD1">
        <w:rPr>
          <w:rFonts w:ascii="Arial" w:eastAsia="Times New Roman" w:hAnsi="Arial" w:cs="Arial"/>
          <w:color w:val="000000"/>
          <w:lang w:eastAsia="en-GB"/>
        </w:rPr>
        <w:t>» [38],[39] και θεωρείται ως αναπόσπαστο στοιχείο της αειφόρου γεωργίας.</w:t>
      </w:r>
      <w:r w:rsidR="00757AAA">
        <w:rPr>
          <w:rFonts w:ascii="Arial" w:eastAsia="Times New Roman" w:hAnsi="Arial" w:cs="Arial"/>
          <w:color w:val="000000"/>
          <w:lang w:eastAsia="en-GB"/>
        </w:rPr>
        <w:t xml:space="preserve"> Όσον αφορά τη γεωργική χρήση γης,</w:t>
      </w:r>
      <w:r w:rsidR="00327D08">
        <w:rPr>
          <w:rFonts w:ascii="Arial" w:eastAsia="Times New Roman" w:hAnsi="Arial" w:cs="Arial"/>
          <w:color w:val="000000"/>
          <w:lang w:eastAsia="en-GB"/>
        </w:rPr>
        <w:t xml:space="preserve"> η</w:t>
      </w:r>
      <w:r w:rsidR="00757AAA">
        <w:rPr>
          <w:rFonts w:ascii="Arial" w:eastAsia="Times New Roman" w:hAnsi="Arial" w:cs="Arial"/>
          <w:color w:val="000000"/>
          <w:lang w:eastAsia="en-GB"/>
        </w:rPr>
        <w:t xml:space="preserve"> </w:t>
      </w:r>
      <w:r w:rsidR="00327D08">
        <w:rPr>
          <w:rFonts w:ascii="Arial" w:eastAsia="Times New Roman" w:hAnsi="Arial" w:cs="Arial"/>
          <w:color w:val="000000"/>
          <w:lang w:eastAsia="en-GB"/>
        </w:rPr>
        <w:t>«</w:t>
      </w:r>
      <w:r w:rsidR="00327D08" w:rsidRPr="00327D08">
        <w:rPr>
          <w:rFonts w:ascii="Arial" w:eastAsia="Times New Roman" w:hAnsi="Arial" w:cs="Arial"/>
          <w:i/>
          <w:iCs/>
          <w:color w:val="000000"/>
          <w:lang w:eastAsia="en-GB"/>
        </w:rPr>
        <w:t xml:space="preserve">υγεία του εδάφους αναφέρεται στην </w:t>
      </w:r>
      <w:r w:rsidR="00B71BD1" w:rsidRPr="00327D08">
        <w:rPr>
          <w:rFonts w:ascii="Arial" w:eastAsia="Times New Roman" w:hAnsi="Arial" w:cs="Arial"/>
          <w:i/>
          <w:iCs/>
          <w:color w:val="000000"/>
          <w:lang w:eastAsia="en-GB"/>
        </w:rPr>
        <w:t xml:space="preserve"> </w:t>
      </w:r>
      <w:r w:rsidR="00327D08" w:rsidRPr="00327D08">
        <w:rPr>
          <w:rFonts w:ascii="Arial" w:eastAsia="Times New Roman" w:hAnsi="Arial" w:cs="Arial"/>
          <w:i/>
          <w:iCs/>
          <w:color w:val="000000"/>
          <w:lang w:eastAsia="en-GB"/>
        </w:rPr>
        <w:t>ικανότητα του να διατηρεί και να υποστηρίζει την ανάπτυξη των καλλιεργειών και των ζώων ενώ παράλληλα να διατηρεί και να βελτιώνει το περιβάλλον</w:t>
      </w:r>
      <w:r w:rsidR="00327D08">
        <w:rPr>
          <w:rFonts w:ascii="Arial" w:eastAsia="Times New Roman" w:hAnsi="Arial" w:cs="Arial"/>
          <w:color w:val="000000"/>
          <w:lang w:eastAsia="en-GB"/>
        </w:rPr>
        <w:t xml:space="preserve">» [39]. </w:t>
      </w:r>
      <w:r w:rsidR="00902B74">
        <w:rPr>
          <w:rFonts w:ascii="Arial" w:eastAsia="Times New Roman" w:hAnsi="Arial" w:cs="Arial"/>
          <w:color w:val="000000"/>
          <w:lang w:eastAsia="en-GB"/>
        </w:rPr>
        <w:t>Η επιστημονική κοινότητα βέβαια, χρησιμοποιεί τον όρο «</w:t>
      </w:r>
      <w:r w:rsidR="00902B74" w:rsidRPr="00902B74">
        <w:rPr>
          <w:rFonts w:ascii="Arial" w:eastAsia="Times New Roman" w:hAnsi="Arial" w:cs="Arial"/>
          <w:i/>
          <w:iCs/>
          <w:color w:val="000000"/>
          <w:lang w:eastAsia="en-GB"/>
        </w:rPr>
        <w:t>ποιότητα εδάφους</w:t>
      </w:r>
      <w:r w:rsidR="00902B74">
        <w:rPr>
          <w:rFonts w:ascii="Arial" w:eastAsia="Times New Roman" w:hAnsi="Arial" w:cs="Arial"/>
          <w:color w:val="000000"/>
          <w:lang w:eastAsia="en-GB"/>
        </w:rPr>
        <w:t>»</w:t>
      </w:r>
      <w:r w:rsidR="00327D08">
        <w:rPr>
          <w:rFonts w:ascii="Arial" w:eastAsia="Times New Roman" w:hAnsi="Arial" w:cs="Arial"/>
          <w:color w:val="000000"/>
          <w:lang w:eastAsia="en-GB"/>
        </w:rPr>
        <w:t xml:space="preserve"> </w:t>
      </w:r>
      <w:r w:rsidR="00902B74">
        <w:rPr>
          <w:rFonts w:ascii="Arial" w:eastAsia="Times New Roman" w:hAnsi="Arial" w:cs="Arial"/>
          <w:color w:val="000000"/>
          <w:lang w:eastAsia="en-GB"/>
        </w:rPr>
        <w:t xml:space="preserve">αντί για </w:t>
      </w:r>
      <w:r w:rsidR="00833F22">
        <w:rPr>
          <w:rFonts w:ascii="Arial" w:eastAsia="Times New Roman" w:hAnsi="Arial" w:cs="Arial"/>
          <w:color w:val="000000"/>
          <w:lang w:eastAsia="en-GB"/>
        </w:rPr>
        <w:t>«υγεία του εδάφους»</w:t>
      </w:r>
      <w:r w:rsidR="00FB188C">
        <w:rPr>
          <w:rFonts w:ascii="Arial" w:eastAsia="Times New Roman" w:hAnsi="Arial" w:cs="Arial"/>
          <w:color w:val="000000"/>
          <w:lang w:eastAsia="en-GB"/>
        </w:rPr>
        <w:t xml:space="preserve">. Η διαφορά μεταξύ των δύο όρων </w:t>
      </w:r>
      <w:r w:rsidR="002C7BE0">
        <w:rPr>
          <w:rFonts w:ascii="Arial" w:eastAsia="Times New Roman" w:hAnsi="Arial" w:cs="Arial"/>
          <w:color w:val="000000"/>
          <w:lang w:eastAsia="en-GB"/>
        </w:rPr>
        <w:t xml:space="preserve">αφορά τον τρόπο χρήσης τους. </w:t>
      </w:r>
      <w:r w:rsidR="0016164F">
        <w:rPr>
          <w:rFonts w:ascii="Arial" w:eastAsia="Times New Roman" w:hAnsi="Arial" w:cs="Arial"/>
          <w:color w:val="000000"/>
          <w:lang w:eastAsia="en-GB"/>
        </w:rPr>
        <w:t>Όπως αναφέρ</w:t>
      </w:r>
      <w:r w:rsidR="007623E7">
        <w:rPr>
          <w:rFonts w:ascii="Arial" w:eastAsia="Times New Roman" w:hAnsi="Arial" w:cs="Arial"/>
          <w:color w:val="000000"/>
          <w:lang w:eastAsia="en-GB"/>
        </w:rPr>
        <w:t>εται και στο βιβλίο</w:t>
      </w:r>
      <w:r w:rsidR="007623E7" w:rsidRPr="007623E7">
        <w:rPr>
          <w:rFonts w:ascii="Arial" w:eastAsia="Times New Roman" w:hAnsi="Arial" w:cs="Arial"/>
          <w:color w:val="000000"/>
          <w:lang w:eastAsia="en-GB"/>
        </w:rPr>
        <w:t xml:space="preserve"> “</w:t>
      </w:r>
      <w:r w:rsidR="007623E7">
        <w:rPr>
          <w:rFonts w:ascii="Arial" w:eastAsia="Times New Roman" w:hAnsi="Arial" w:cs="Arial"/>
          <w:color w:val="000000"/>
          <w:lang w:val="en-GB" w:eastAsia="en-GB"/>
        </w:rPr>
        <w:t>Soil</w:t>
      </w:r>
      <w:r w:rsidR="007623E7" w:rsidRPr="007623E7">
        <w:rPr>
          <w:rFonts w:ascii="Arial" w:eastAsia="Times New Roman" w:hAnsi="Arial" w:cs="Arial"/>
          <w:color w:val="000000"/>
          <w:lang w:eastAsia="en-GB"/>
        </w:rPr>
        <w:t xml:space="preserve"> </w:t>
      </w:r>
      <w:r w:rsidR="007623E7">
        <w:rPr>
          <w:rFonts w:ascii="Arial" w:eastAsia="Times New Roman" w:hAnsi="Arial" w:cs="Arial"/>
          <w:color w:val="000000"/>
          <w:lang w:val="en-GB" w:eastAsia="en-GB"/>
        </w:rPr>
        <w:t>Health</w:t>
      </w:r>
      <w:r w:rsidR="007623E7" w:rsidRPr="007623E7">
        <w:rPr>
          <w:rFonts w:ascii="Arial" w:eastAsia="Times New Roman" w:hAnsi="Arial" w:cs="Arial"/>
          <w:color w:val="000000"/>
          <w:lang w:eastAsia="en-GB"/>
        </w:rPr>
        <w:t xml:space="preserve"> </w:t>
      </w:r>
      <w:r w:rsidR="007623E7">
        <w:rPr>
          <w:rFonts w:ascii="Arial" w:eastAsia="Times New Roman" w:hAnsi="Arial" w:cs="Arial"/>
          <w:color w:val="000000"/>
          <w:lang w:val="en-GB" w:eastAsia="en-GB"/>
        </w:rPr>
        <w:t>and</w:t>
      </w:r>
      <w:r w:rsidR="007623E7" w:rsidRPr="007623E7">
        <w:rPr>
          <w:rFonts w:ascii="Arial" w:eastAsia="Times New Roman" w:hAnsi="Arial" w:cs="Arial"/>
          <w:color w:val="000000"/>
          <w:lang w:eastAsia="en-GB"/>
        </w:rPr>
        <w:t xml:space="preserve"> </w:t>
      </w:r>
      <w:r w:rsidR="007623E7">
        <w:rPr>
          <w:rFonts w:ascii="Arial" w:eastAsia="Times New Roman" w:hAnsi="Arial" w:cs="Arial"/>
          <w:color w:val="000000"/>
          <w:lang w:val="en-GB" w:eastAsia="en-GB"/>
        </w:rPr>
        <w:t>Climate</w:t>
      </w:r>
      <w:r w:rsidR="007623E7" w:rsidRPr="007623E7">
        <w:rPr>
          <w:rFonts w:ascii="Arial" w:eastAsia="Times New Roman" w:hAnsi="Arial" w:cs="Arial"/>
          <w:color w:val="000000"/>
          <w:lang w:eastAsia="en-GB"/>
        </w:rPr>
        <w:t xml:space="preserve"> </w:t>
      </w:r>
      <w:r w:rsidR="007623E7">
        <w:rPr>
          <w:rFonts w:ascii="Arial" w:eastAsia="Times New Roman" w:hAnsi="Arial" w:cs="Arial"/>
          <w:color w:val="000000"/>
          <w:lang w:val="en-GB" w:eastAsia="en-GB"/>
        </w:rPr>
        <w:t>Change</w:t>
      </w:r>
      <w:r w:rsidR="007623E7" w:rsidRPr="007623E7">
        <w:rPr>
          <w:rFonts w:ascii="Arial" w:eastAsia="Times New Roman" w:hAnsi="Arial" w:cs="Arial"/>
          <w:color w:val="000000"/>
          <w:lang w:eastAsia="en-GB"/>
        </w:rPr>
        <w:t>” [39]</w:t>
      </w:r>
      <w:r w:rsidR="007623E7">
        <w:rPr>
          <w:rFonts w:ascii="Arial" w:eastAsia="Times New Roman" w:hAnsi="Arial" w:cs="Arial"/>
          <w:color w:val="000000"/>
          <w:lang w:eastAsia="en-GB"/>
        </w:rPr>
        <w:t xml:space="preserve">, ο όρος ποιότητα εδάφους </w:t>
      </w:r>
      <w:r w:rsidR="003E4121">
        <w:rPr>
          <w:rFonts w:ascii="Arial" w:eastAsia="Times New Roman" w:hAnsi="Arial" w:cs="Arial"/>
          <w:color w:val="000000"/>
          <w:lang w:eastAsia="en-GB"/>
        </w:rPr>
        <w:t xml:space="preserve">χρησιμοποιείται σε φυσικά και σε διαχειριζόμενα οικοσυστήματα </w:t>
      </w:r>
      <w:r w:rsidR="00B53A5E">
        <w:rPr>
          <w:rFonts w:ascii="Arial" w:eastAsia="Times New Roman" w:hAnsi="Arial" w:cs="Arial"/>
          <w:color w:val="000000"/>
          <w:lang w:eastAsia="en-GB"/>
        </w:rPr>
        <w:t xml:space="preserve">ενώ γίνεται χρήση του όρου «υγεία του εδάφους» </w:t>
      </w:r>
      <w:r w:rsidR="00603012">
        <w:rPr>
          <w:rFonts w:ascii="Arial" w:eastAsia="Times New Roman" w:hAnsi="Arial" w:cs="Arial"/>
          <w:color w:val="000000"/>
          <w:lang w:eastAsia="en-GB"/>
        </w:rPr>
        <w:t>για εδάφη τα οποία είναι καλλιεργημένα ή για βοσκότοπους.</w:t>
      </w:r>
      <w:r w:rsidR="000A6AFF" w:rsidRPr="000A6AFF">
        <w:rPr>
          <w:rFonts w:ascii="Arial" w:eastAsia="Times New Roman" w:hAnsi="Arial" w:cs="Arial"/>
          <w:color w:val="000000"/>
          <w:lang w:eastAsia="en-GB"/>
        </w:rPr>
        <w:t xml:space="preserve"> </w:t>
      </w:r>
      <w:r w:rsidR="005E4531" w:rsidRPr="0018541D">
        <w:rPr>
          <w:rFonts w:ascii="Arial" w:eastAsia="Times New Roman" w:hAnsi="Arial" w:cs="Arial"/>
          <w:color w:val="000000"/>
          <w:lang w:eastAsia="en-GB"/>
        </w:rPr>
        <w:t xml:space="preserve">Παρά την διαφορετική χρήση των δύο αυτών όρων, </w:t>
      </w:r>
      <w:r w:rsidR="00DD11B3" w:rsidRPr="0018541D">
        <w:rPr>
          <w:rFonts w:ascii="Arial" w:eastAsia="Times New Roman" w:hAnsi="Arial" w:cs="Arial"/>
          <w:color w:val="000000"/>
          <w:lang w:eastAsia="en-GB"/>
        </w:rPr>
        <w:t>αρκετοί από τους</w:t>
      </w:r>
      <w:r w:rsidR="00304536" w:rsidRPr="0018541D">
        <w:rPr>
          <w:rFonts w:ascii="Arial" w:eastAsia="Times New Roman" w:hAnsi="Arial" w:cs="Arial"/>
          <w:color w:val="000000"/>
          <w:lang w:eastAsia="en-GB"/>
        </w:rPr>
        <w:t xml:space="preserve"> δείκτες που χρησιμοποιούνται για </w:t>
      </w:r>
      <w:r w:rsidR="00B41725" w:rsidRPr="0018541D">
        <w:rPr>
          <w:rFonts w:ascii="Arial" w:eastAsia="Times New Roman" w:hAnsi="Arial" w:cs="Arial"/>
          <w:color w:val="000000"/>
          <w:lang w:eastAsia="en-GB"/>
        </w:rPr>
        <w:t>τον χαρακτηρισμό</w:t>
      </w:r>
      <w:r w:rsidR="007F727A" w:rsidRPr="0018541D">
        <w:rPr>
          <w:rFonts w:ascii="Arial" w:eastAsia="Times New Roman" w:hAnsi="Arial" w:cs="Arial"/>
          <w:color w:val="000000"/>
          <w:lang w:eastAsia="en-GB"/>
        </w:rPr>
        <w:t xml:space="preserve"> και αξιολόγηση του εδάφους </w:t>
      </w:r>
      <w:r w:rsidR="00B41725" w:rsidRPr="0018541D">
        <w:rPr>
          <w:rFonts w:ascii="Arial" w:eastAsia="Times New Roman" w:hAnsi="Arial" w:cs="Arial"/>
          <w:color w:val="000000"/>
          <w:lang w:eastAsia="en-GB"/>
        </w:rPr>
        <w:t>είναι παρόμοιοι.</w:t>
      </w:r>
      <w:r w:rsidR="005F2CA2" w:rsidRPr="0018541D">
        <w:rPr>
          <w:rFonts w:ascii="Arial" w:eastAsia="Times New Roman" w:hAnsi="Arial" w:cs="Arial"/>
          <w:color w:val="000000"/>
          <w:lang w:eastAsia="en-GB"/>
        </w:rPr>
        <w:t xml:space="preserve"> </w:t>
      </w:r>
      <w:r w:rsidR="0018541D" w:rsidRPr="0018541D">
        <w:rPr>
          <w:rFonts w:ascii="Arial" w:eastAsia="Times New Roman" w:hAnsi="Arial" w:cs="Arial"/>
          <w:color w:val="000000"/>
          <w:lang w:eastAsia="en-GB"/>
        </w:rPr>
        <w:t>Οι κύρι</w:t>
      </w:r>
      <w:r w:rsidR="006C61DB">
        <w:rPr>
          <w:rFonts w:ascii="Arial" w:eastAsia="Times New Roman" w:hAnsi="Arial" w:cs="Arial"/>
          <w:color w:val="000000"/>
          <w:lang w:eastAsia="en-GB"/>
        </w:rPr>
        <w:t>ες</w:t>
      </w:r>
      <w:r w:rsidR="0018541D" w:rsidRPr="0018541D">
        <w:rPr>
          <w:rFonts w:ascii="Arial" w:eastAsia="Times New Roman" w:hAnsi="Arial" w:cs="Arial"/>
          <w:color w:val="000000"/>
          <w:lang w:eastAsia="en-GB"/>
        </w:rPr>
        <w:t xml:space="preserve"> φυσικ</w:t>
      </w:r>
      <w:r w:rsidR="006C61DB">
        <w:rPr>
          <w:rFonts w:ascii="Arial" w:eastAsia="Times New Roman" w:hAnsi="Arial" w:cs="Arial"/>
          <w:color w:val="000000"/>
          <w:lang w:eastAsia="en-GB"/>
        </w:rPr>
        <w:t>ές</w:t>
      </w:r>
      <w:r w:rsidR="0018541D" w:rsidRPr="0018541D">
        <w:rPr>
          <w:rFonts w:ascii="Arial" w:eastAsia="Times New Roman" w:hAnsi="Arial" w:cs="Arial"/>
          <w:color w:val="000000"/>
          <w:lang w:eastAsia="en-GB"/>
        </w:rPr>
        <w:t xml:space="preserve"> </w:t>
      </w:r>
      <w:proofErr w:type="spellStart"/>
      <w:r w:rsidR="0018541D" w:rsidRPr="0018541D">
        <w:rPr>
          <w:rFonts w:ascii="Arial" w:eastAsia="Times New Roman" w:hAnsi="Arial" w:cs="Arial"/>
          <w:color w:val="000000"/>
          <w:lang w:eastAsia="en-GB"/>
        </w:rPr>
        <w:t>παρ</w:t>
      </w:r>
      <w:r w:rsidR="006C61DB">
        <w:rPr>
          <w:rFonts w:ascii="Arial" w:eastAsia="Times New Roman" w:hAnsi="Arial" w:cs="Arial"/>
          <w:color w:val="000000"/>
          <w:lang w:eastAsia="en-GB"/>
        </w:rPr>
        <w:t>α</w:t>
      </w:r>
      <w:r w:rsidR="0018541D" w:rsidRPr="0018541D">
        <w:rPr>
          <w:rFonts w:ascii="Arial" w:eastAsia="Times New Roman" w:hAnsi="Arial" w:cs="Arial"/>
          <w:color w:val="000000"/>
          <w:lang w:eastAsia="en-GB"/>
        </w:rPr>
        <w:t>μ</w:t>
      </w:r>
      <w:r w:rsidR="006C61DB">
        <w:rPr>
          <w:rFonts w:ascii="Arial" w:eastAsia="Times New Roman" w:hAnsi="Arial" w:cs="Arial"/>
          <w:color w:val="000000"/>
          <w:lang w:eastAsia="en-GB"/>
        </w:rPr>
        <w:t>έ</w:t>
      </w:r>
      <w:r w:rsidR="0018541D" w:rsidRPr="0018541D">
        <w:rPr>
          <w:rFonts w:ascii="Arial" w:eastAsia="Times New Roman" w:hAnsi="Arial" w:cs="Arial"/>
          <w:color w:val="000000"/>
          <w:lang w:eastAsia="en-GB"/>
        </w:rPr>
        <w:t>τροι</w:t>
      </w:r>
      <w:proofErr w:type="spellEnd"/>
      <w:r w:rsidR="001801B2">
        <w:rPr>
          <w:rFonts w:ascii="Arial" w:eastAsia="Times New Roman" w:hAnsi="Arial" w:cs="Arial"/>
          <w:color w:val="000000"/>
          <w:lang w:eastAsia="en-GB"/>
        </w:rPr>
        <w:t xml:space="preserve"> της </w:t>
      </w:r>
      <w:r w:rsidR="006C61DB">
        <w:rPr>
          <w:rFonts w:ascii="Arial" w:eastAsia="Times New Roman" w:hAnsi="Arial" w:cs="Arial"/>
          <w:color w:val="000000"/>
          <w:lang w:eastAsia="en-GB"/>
        </w:rPr>
        <w:t>υγείας</w:t>
      </w:r>
      <w:r w:rsidR="0018541D" w:rsidRPr="0018541D">
        <w:rPr>
          <w:rFonts w:ascii="Arial" w:eastAsia="Times New Roman" w:hAnsi="Arial" w:cs="Arial"/>
          <w:color w:val="000000"/>
          <w:lang w:eastAsia="en-GB"/>
        </w:rPr>
        <w:t xml:space="preserve"> του εδάφους είναι η δομή και σταθερότητα αδρανών, το πορώδες, η θερμοκρασία, το </w:t>
      </w:r>
      <w:r w:rsidR="0018541D" w:rsidRPr="0018541D">
        <w:rPr>
          <w:rFonts w:ascii="Arial" w:eastAsia="Times New Roman" w:hAnsi="Arial" w:cs="Arial"/>
          <w:color w:val="000000"/>
          <w:lang w:val="en-GB" w:eastAsia="en-GB"/>
        </w:rPr>
        <w:t>pH</w:t>
      </w:r>
      <w:r w:rsidR="0018541D" w:rsidRPr="0018541D">
        <w:rPr>
          <w:rFonts w:ascii="Arial" w:eastAsia="Times New Roman" w:hAnsi="Arial" w:cs="Arial"/>
          <w:color w:val="000000"/>
          <w:lang w:eastAsia="en-GB"/>
        </w:rPr>
        <w:t xml:space="preserve">,  η ηλεκτρική αγωγιμότητα, η εδαφική οργανική μάζα, ο λόγος </w:t>
      </w:r>
      <w:r w:rsidR="0018541D" w:rsidRPr="0018541D">
        <w:rPr>
          <w:rFonts w:ascii="Arial" w:eastAsia="Times New Roman" w:hAnsi="Arial" w:cs="Arial"/>
          <w:color w:val="000000"/>
          <w:lang w:val="en-GB" w:eastAsia="en-GB"/>
        </w:rPr>
        <w:t>C</w:t>
      </w:r>
      <w:r w:rsidR="0018541D" w:rsidRPr="0018541D">
        <w:rPr>
          <w:rFonts w:ascii="Arial" w:eastAsia="Times New Roman" w:hAnsi="Arial" w:cs="Arial"/>
          <w:color w:val="000000"/>
          <w:lang w:eastAsia="en-GB"/>
        </w:rPr>
        <w:t>:</w:t>
      </w:r>
      <w:r w:rsidR="0018541D" w:rsidRPr="0018541D">
        <w:rPr>
          <w:rFonts w:ascii="Arial" w:eastAsia="Times New Roman" w:hAnsi="Arial" w:cs="Arial"/>
          <w:color w:val="000000"/>
          <w:lang w:val="en-GB" w:eastAsia="en-GB"/>
        </w:rPr>
        <w:t>N</w:t>
      </w:r>
      <w:r w:rsidR="0018541D" w:rsidRPr="0018541D">
        <w:rPr>
          <w:rFonts w:ascii="Arial" w:eastAsia="Times New Roman" w:hAnsi="Arial" w:cs="Arial"/>
          <w:color w:val="000000"/>
          <w:lang w:eastAsia="en-GB"/>
        </w:rPr>
        <w:t xml:space="preserve">, η εδαφική αναπνοή και τέλος η εδαφική μικροβιακή βιομάζα. </w:t>
      </w:r>
      <w:r w:rsidR="00E4058B">
        <w:rPr>
          <w:rFonts w:ascii="Arial" w:eastAsia="Times New Roman" w:hAnsi="Arial" w:cs="Arial"/>
          <w:color w:val="000000"/>
          <w:lang w:eastAsia="en-GB"/>
        </w:rPr>
        <w:t>[38],[39]</w:t>
      </w:r>
    </w:p>
    <w:p w14:paraId="463B8428" w14:textId="6ACD32ED" w:rsidR="00356707" w:rsidRDefault="0013211D" w:rsidP="00E4058B">
      <w:pPr>
        <w:ind w:firstLine="410"/>
        <w:rPr>
          <w:rFonts w:ascii="Arial" w:eastAsia="Times New Roman" w:hAnsi="Arial" w:cs="Arial"/>
          <w:color w:val="000000"/>
          <w:lang w:eastAsia="en-GB"/>
        </w:rPr>
      </w:pPr>
      <w:r>
        <w:rPr>
          <w:rFonts w:ascii="Arial" w:eastAsia="Times New Roman" w:hAnsi="Arial" w:cs="Arial"/>
          <w:color w:val="000000"/>
          <w:lang w:eastAsia="en-GB"/>
        </w:rPr>
        <w:t>Όπως αναγράφεται και στο Κεφάλαιο 1.1, η</w:t>
      </w:r>
      <w:r w:rsidR="0018541D" w:rsidRPr="0018541D">
        <w:rPr>
          <w:rFonts w:ascii="Arial" w:eastAsia="Times New Roman" w:hAnsi="Arial" w:cs="Arial"/>
          <w:color w:val="000000"/>
          <w:lang w:eastAsia="en-GB"/>
        </w:rPr>
        <w:t xml:space="preserve"> δομή του εδάφους ορίζεται ως η διάταξη και οργάνωση σωματιδίων </w:t>
      </w:r>
      <w:r w:rsidR="006A7186">
        <w:rPr>
          <w:rFonts w:ascii="Arial" w:eastAsia="Times New Roman" w:hAnsi="Arial" w:cs="Arial"/>
          <w:color w:val="000000"/>
          <w:lang w:eastAsia="en-GB"/>
        </w:rPr>
        <w:t>της</w:t>
      </w:r>
      <w:r w:rsidR="0018541D" w:rsidRPr="0018541D">
        <w:rPr>
          <w:rFonts w:ascii="Arial" w:eastAsia="Times New Roman" w:hAnsi="Arial" w:cs="Arial"/>
          <w:color w:val="000000"/>
          <w:lang w:eastAsia="en-GB"/>
        </w:rPr>
        <w:t xml:space="preserve"> εδαφικής μάζας. </w:t>
      </w:r>
      <w:r w:rsidR="003538FF">
        <w:rPr>
          <w:rFonts w:ascii="Arial" w:eastAsia="Times New Roman" w:hAnsi="Arial" w:cs="Arial"/>
          <w:color w:val="000000"/>
          <w:lang w:eastAsia="en-GB"/>
        </w:rPr>
        <w:t>Επιπλέον,</w:t>
      </w:r>
      <w:r w:rsidR="00AE5C8F">
        <w:rPr>
          <w:rFonts w:ascii="Arial" w:eastAsia="Times New Roman" w:hAnsi="Arial" w:cs="Arial"/>
          <w:color w:val="000000"/>
          <w:lang w:eastAsia="en-GB"/>
        </w:rPr>
        <w:t xml:space="preserve"> σε συνδυασμό με τη </w:t>
      </w:r>
      <w:r w:rsidR="00DD5994">
        <w:rPr>
          <w:rFonts w:ascii="Arial" w:eastAsia="Times New Roman" w:hAnsi="Arial" w:cs="Arial"/>
          <w:color w:val="000000"/>
          <w:lang w:eastAsia="en-GB"/>
        </w:rPr>
        <w:t xml:space="preserve">δομή, </w:t>
      </w:r>
      <w:r w:rsidR="00701E24">
        <w:rPr>
          <w:rFonts w:ascii="Arial" w:eastAsia="Times New Roman" w:hAnsi="Arial" w:cs="Arial"/>
          <w:color w:val="000000"/>
          <w:lang w:eastAsia="en-GB"/>
        </w:rPr>
        <w:t>παίζει ρόλο και η εδαφική σταθερότητα</w:t>
      </w:r>
      <w:r w:rsidR="00EA25E4">
        <w:rPr>
          <w:rFonts w:ascii="Arial" w:eastAsia="Times New Roman" w:hAnsi="Arial" w:cs="Arial"/>
          <w:color w:val="000000"/>
          <w:lang w:eastAsia="en-GB"/>
        </w:rPr>
        <w:t>, η οποία ορίζεται ως «</w:t>
      </w:r>
      <w:r w:rsidR="00EA25E4" w:rsidRPr="00A7219F">
        <w:rPr>
          <w:rFonts w:ascii="Arial" w:eastAsia="Times New Roman" w:hAnsi="Arial" w:cs="Arial"/>
          <w:i/>
          <w:iCs/>
          <w:color w:val="000000"/>
          <w:lang w:eastAsia="en-GB"/>
        </w:rPr>
        <w:t>η αντίσταση των αδρανών του εδάφους σε εξω</w:t>
      </w:r>
      <w:r w:rsidR="006C1D5F" w:rsidRPr="00A7219F">
        <w:rPr>
          <w:rFonts w:ascii="Arial" w:eastAsia="Times New Roman" w:hAnsi="Arial" w:cs="Arial"/>
          <w:i/>
          <w:iCs/>
          <w:color w:val="000000"/>
          <w:lang w:eastAsia="en-GB"/>
        </w:rPr>
        <w:t>γενείς ενέργειες</w:t>
      </w:r>
      <w:r w:rsidR="00A7219F">
        <w:rPr>
          <w:rFonts w:ascii="Arial" w:eastAsia="Times New Roman" w:hAnsi="Arial" w:cs="Arial"/>
          <w:color w:val="000000"/>
          <w:lang w:eastAsia="en-GB"/>
        </w:rPr>
        <w:t>» [38]</w:t>
      </w:r>
      <w:r w:rsidR="00701E24">
        <w:rPr>
          <w:rFonts w:ascii="Arial" w:eastAsia="Times New Roman" w:hAnsi="Arial" w:cs="Arial"/>
          <w:color w:val="000000"/>
          <w:lang w:eastAsia="en-GB"/>
        </w:rPr>
        <w:t xml:space="preserve">. </w:t>
      </w:r>
      <w:r w:rsidR="0018541D" w:rsidRPr="0018541D">
        <w:rPr>
          <w:rFonts w:ascii="Arial" w:eastAsia="Times New Roman" w:hAnsi="Arial" w:cs="Arial"/>
          <w:color w:val="000000"/>
          <w:lang w:eastAsia="en-GB"/>
        </w:rPr>
        <w:t>Ο κύριος ρόλος τ</w:t>
      </w:r>
      <w:r w:rsidR="003538FF">
        <w:rPr>
          <w:rFonts w:ascii="Arial" w:eastAsia="Times New Roman" w:hAnsi="Arial" w:cs="Arial"/>
          <w:color w:val="000000"/>
          <w:lang w:eastAsia="en-GB"/>
        </w:rPr>
        <w:t>ους</w:t>
      </w:r>
      <w:r w:rsidR="0018541D" w:rsidRPr="0018541D">
        <w:rPr>
          <w:rFonts w:ascii="Arial" w:eastAsia="Times New Roman" w:hAnsi="Arial" w:cs="Arial"/>
          <w:color w:val="000000"/>
          <w:lang w:eastAsia="en-GB"/>
        </w:rPr>
        <w:t xml:space="preserve"> στην υγεία του εδάφους είναι η τροφοδότηση των φυτών καθώς και των μικροοργανισμών που συμβιώνουν στο έδαφος, μέσω του ελέγχου και της κίνησης του νερού και του αέρα στο υπέδαφος</w:t>
      </w:r>
      <w:r w:rsidR="00C71657">
        <w:rPr>
          <w:rFonts w:ascii="Arial" w:eastAsia="Times New Roman" w:hAnsi="Arial" w:cs="Arial"/>
          <w:color w:val="000000"/>
          <w:lang w:eastAsia="en-GB"/>
        </w:rPr>
        <w:t xml:space="preserve">, </w:t>
      </w:r>
      <w:r w:rsidR="00B133E2">
        <w:rPr>
          <w:rFonts w:ascii="Arial" w:eastAsia="Times New Roman" w:hAnsi="Arial" w:cs="Arial"/>
          <w:color w:val="000000"/>
          <w:lang w:eastAsia="en-GB"/>
        </w:rPr>
        <w:t>πράγμα</w:t>
      </w:r>
      <w:r w:rsidR="00C71657">
        <w:rPr>
          <w:rFonts w:ascii="Arial" w:eastAsia="Times New Roman" w:hAnsi="Arial" w:cs="Arial"/>
          <w:color w:val="000000"/>
          <w:lang w:eastAsia="en-GB"/>
        </w:rPr>
        <w:t xml:space="preserve"> που την καθιστά βασικό και χρήσιμο εδαφικό δείκτη</w:t>
      </w:r>
      <w:r w:rsidR="00BC6A8B">
        <w:rPr>
          <w:rFonts w:ascii="Arial" w:eastAsia="Times New Roman" w:hAnsi="Arial" w:cs="Arial"/>
          <w:color w:val="000000"/>
          <w:lang w:eastAsia="en-GB"/>
        </w:rPr>
        <w:t xml:space="preserve"> υγείας</w:t>
      </w:r>
      <w:r w:rsidR="00C71657">
        <w:rPr>
          <w:rFonts w:ascii="Arial" w:eastAsia="Times New Roman" w:hAnsi="Arial" w:cs="Arial"/>
          <w:color w:val="000000"/>
          <w:lang w:eastAsia="en-GB"/>
        </w:rPr>
        <w:t>.</w:t>
      </w:r>
      <w:r w:rsidR="00B133E2">
        <w:rPr>
          <w:rFonts w:ascii="Arial" w:eastAsia="Times New Roman" w:hAnsi="Arial" w:cs="Arial"/>
          <w:color w:val="000000"/>
          <w:lang w:eastAsia="en-GB"/>
        </w:rPr>
        <w:t xml:space="preserve"> </w:t>
      </w:r>
      <w:r w:rsidR="00EC3804">
        <w:rPr>
          <w:rFonts w:ascii="Arial" w:eastAsia="Times New Roman" w:hAnsi="Arial" w:cs="Arial"/>
          <w:color w:val="000000"/>
          <w:lang w:eastAsia="en-GB"/>
        </w:rPr>
        <w:t xml:space="preserve">Η εδαφική δομή επηρεάζεται από </w:t>
      </w:r>
      <w:r w:rsidR="00BE0E0B">
        <w:rPr>
          <w:rFonts w:ascii="Arial" w:eastAsia="Times New Roman" w:hAnsi="Arial" w:cs="Arial"/>
          <w:color w:val="000000"/>
          <w:lang w:eastAsia="en-GB"/>
        </w:rPr>
        <w:t xml:space="preserve">τα ανόργανα συστατικά που υπάρχουν μέσα στο έδαφος, την ποσότητα και την ποιότητα της οργανικής ύλης, </w:t>
      </w:r>
      <w:r w:rsidR="00A364CE">
        <w:rPr>
          <w:rFonts w:ascii="Arial" w:eastAsia="Times New Roman" w:hAnsi="Arial" w:cs="Arial"/>
          <w:color w:val="000000"/>
          <w:lang w:eastAsia="en-GB"/>
        </w:rPr>
        <w:t xml:space="preserve">τις μεθόδους καλλιεργειών που εφαρμόζονται στη συγκεκριμένη περιοχή καθώς και από </w:t>
      </w:r>
      <w:r w:rsidR="001F490E">
        <w:rPr>
          <w:rFonts w:ascii="Arial" w:eastAsia="Times New Roman" w:hAnsi="Arial" w:cs="Arial"/>
          <w:color w:val="000000"/>
          <w:lang w:eastAsia="en-GB"/>
        </w:rPr>
        <w:t>τις φυσικές διεργασίε</w:t>
      </w:r>
      <w:r w:rsidR="00356707">
        <w:rPr>
          <w:rFonts w:ascii="Arial" w:eastAsia="Times New Roman" w:hAnsi="Arial" w:cs="Arial"/>
          <w:color w:val="000000"/>
          <w:lang w:eastAsia="en-GB"/>
        </w:rPr>
        <w:t xml:space="preserve">ς που λαμβάνουν χώρα </w:t>
      </w:r>
      <w:r w:rsidR="001F490E">
        <w:rPr>
          <w:rFonts w:ascii="Arial" w:eastAsia="Times New Roman" w:hAnsi="Arial" w:cs="Arial"/>
          <w:color w:val="000000"/>
          <w:lang w:eastAsia="en-GB"/>
        </w:rPr>
        <w:t>(</w:t>
      </w:r>
      <w:proofErr w:type="spellStart"/>
      <w:r w:rsidR="001F490E">
        <w:rPr>
          <w:rFonts w:ascii="Arial" w:eastAsia="Times New Roman" w:hAnsi="Arial" w:cs="Arial"/>
          <w:color w:val="000000"/>
          <w:lang w:eastAsia="en-GB"/>
        </w:rPr>
        <w:t>διογκώσιμο</w:t>
      </w:r>
      <w:proofErr w:type="spellEnd"/>
      <w:r w:rsidR="001F490E">
        <w:rPr>
          <w:rFonts w:ascii="Arial" w:eastAsia="Times New Roman" w:hAnsi="Arial" w:cs="Arial"/>
          <w:color w:val="000000"/>
          <w:lang w:eastAsia="en-GB"/>
        </w:rPr>
        <w:t xml:space="preserve">, πάγωμα </w:t>
      </w:r>
      <w:proofErr w:type="spellStart"/>
      <w:r w:rsidR="001F490E">
        <w:rPr>
          <w:rFonts w:ascii="Arial" w:eastAsia="Times New Roman" w:hAnsi="Arial" w:cs="Arial"/>
          <w:color w:val="000000"/>
          <w:lang w:eastAsia="en-GB"/>
        </w:rPr>
        <w:t>κλπ</w:t>
      </w:r>
      <w:proofErr w:type="spellEnd"/>
      <w:r w:rsidR="001F490E">
        <w:rPr>
          <w:rFonts w:ascii="Arial" w:eastAsia="Times New Roman" w:hAnsi="Arial" w:cs="Arial"/>
          <w:color w:val="000000"/>
          <w:lang w:eastAsia="en-GB"/>
        </w:rPr>
        <w:t>)</w:t>
      </w:r>
      <w:r w:rsidR="00356707">
        <w:rPr>
          <w:rFonts w:ascii="Arial" w:eastAsia="Times New Roman" w:hAnsi="Arial" w:cs="Arial"/>
          <w:color w:val="000000"/>
          <w:lang w:eastAsia="en-GB"/>
        </w:rPr>
        <w:t>.</w:t>
      </w:r>
      <w:r w:rsidR="00701E24">
        <w:rPr>
          <w:rFonts w:ascii="Arial" w:eastAsia="Times New Roman" w:hAnsi="Arial" w:cs="Arial"/>
          <w:color w:val="000000"/>
          <w:lang w:eastAsia="en-GB"/>
        </w:rPr>
        <w:t xml:space="preserve"> [39]</w:t>
      </w:r>
    </w:p>
    <w:p w14:paraId="57131D93" w14:textId="6405753F" w:rsidR="000879F9" w:rsidRPr="00DA0577" w:rsidRDefault="00633711" w:rsidP="003538FF">
      <w:pPr>
        <w:rPr>
          <w:rFonts w:ascii="Arial" w:eastAsia="Times New Roman" w:hAnsi="Arial" w:cs="Arial"/>
          <w:color w:val="000000"/>
          <w:lang w:eastAsia="en-GB"/>
        </w:rPr>
      </w:pPr>
      <w:r>
        <w:rPr>
          <w:rFonts w:ascii="Arial" w:eastAsia="Times New Roman" w:hAnsi="Arial" w:cs="Arial"/>
          <w:color w:val="000000"/>
          <w:lang w:eastAsia="en-GB"/>
        </w:rPr>
        <w:tab/>
      </w:r>
      <w:r w:rsidR="003634F5">
        <w:rPr>
          <w:rFonts w:ascii="Arial" w:eastAsia="Times New Roman" w:hAnsi="Arial" w:cs="Arial"/>
          <w:color w:val="000000"/>
          <w:lang w:eastAsia="en-GB"/>
        </w:rPr>
        <w:t xml:space="preserve">Εδαφικό πορώδες </w:t>
      </w:r>
      <w:r w:rsidR="00A7687C">
        <w:rPr>
          <w:rFonts w:ascii="Arial" w:eastAsia="Times New Roman" w:hAnsi="Arial" w:cs="Arial"/>
          <w:color w:val="000000"/>
          <w:lang w:eastAsia="en-GB"/>
        </w:rPr>
        <w:t>είναι στην ουσία ο λόγος των κενών χώρων ως προς τον συνολικό όγκο συγκεκριμέν</w:t>
      </w:r>
      <w:r w:rsidR="00972CC4">
        <w:rPr>
          <w:rFonts w:ascii="Arial" w:eastAsia="Times New Roman" w:hAnsi="Arial" w:cs="Arial"/>
          <w:color w:val="000000"/>
          <w:lang w:eastAsia="en-GB"/>
        </w:rPr>
        <w:t>ου κλάσματος υλικού</w:t>
      </w:r>
      <w:r w:rsidR="004E3260" w:rsidRPr="004E3260">
        <w:rPr>
          <w:rFonts w:ascii="Arial" w:eastAsia="Times New Roman" w:hAnsi="Arial" w:cs="Arial"/>
          <w:color w:val="000000"/>
          <w:lang w:eastAsia="en-GB"/>
        </w:rPr>
        <w:t xml:space="preserve"> [38]. </w:t>
      </w:r>
      <w:r w:rsidR="00C55966">
        <w:rPr>
          <w:rFonts w:ascii="Arial" w:eastAsia="Times New Roman" w:hAnsi="Arial" w:cs="Arial"/>
          <w:color w:val="000000"/>
          <w:lang w:eastAsia="en-GB"/>
        </w:rPr>
        <w:t>Το μέτρο του πορώδους καθώς και η κατανομή του παρέχει στο έδαφος τ</w:t>
      </w:r>
      <w:r w:rsidR="001F491E">
        <w:rPr>
          <w:rFonts w:ascii="Arial" w:eastAsia="Times New Roman" w:hAnsi="Arial" w:cs="Arial"/>
          <w:color w:val="000000"/>
          <w:lang w:eastAsia="en-GB"/>
        </w:rPr>
        <w:t>ις</w:t>
      </w:r>
      <w:r w:rsidR="00C55966">
        <w:rPr>
          <w:rFonts w:ascii="Arial" w:eastAsia="Times New Roman" w:hAnsi="Arial" w:cs="Arial"/>
          <w:color w:val="000000"/>
          <w:lang w:eastAsia="en-GB"/>
        </w:rPr>
        <w:t xml:space="preserve"> ικανότητ</w:t>
      </w:r>
      <w:r w:rsidR="001F491E">
        <w:rPr>
          <w:rFonts w:ascii="Arial" w:eastAsia="Times New Roman" w:hAnsi="Arial" w:cs="Arial"/>
          <w:color w:val="000000"/>
          <w:lang w:eastAsia="en-GB"/>
        </w:rPr>
        <w:t>ες</w:t>
      </w:r>
      <w:r w:rsidR="00C55966">
        <w:rPr>
          <w:rFonts w:ascii="Arial" w:eastAsia="Times New Roman" w:hAnsi="Arial" w:cs="Arial"/>
          <w:color w:val="000000"/>
          <w:lang w:eastAsia="en-GB"/>
        </w:rPr>
        <w:t xml:space="preserve"> </w:t>
      </w:r>
      <w:r w:rsidR="007F09F1">
        <w:rPr>
          <w:rFonts w:ascii="Arial" w:eastAsia="Times New Roman" w:hAnsi="Arial" w:cs="Arial"/>
          <w:color w:val="000000"/>
          <w:lang w:eastAsia="en-GB"/>
        </w:rPr>
        <w:t>αερισμού</w:t>
      </w:r>
      <w:r w:rsidR="00C55966">
        <w:rPr>
          <w:rFonts w:ascii="Arial" w:eastAsia="Times New Roman" w:hAnsi="Arial" w:cs="Arial"/>
          <w:color w:val="000000"/>
          <w:lang w:eastAsia="en-GB"/>
        </w:rPr>
        <w:t xml:space="preserve"> </w:t>
      </w:r>
      <w:r w:rsidR="00332628">
        <w:rPr>
          <w:rFonts w:ascii="Arial" w:eastAsia="Times New Roman" w:hAnsi="Arial" w:cs="Arial"/>
          <w:color w:val="000000"/>
          <w:lang w:eastAsia="en-GB"/>
        </w:rPr>
        <w:t>και υδάτινο δυναμικό</w:t>
      </w:r>
      <w:r w:rsidR="00024106">
        <w:rPr>
          <w:rFonts w:ascii="Arial" w:eastAsia="Times New Roman" w:hAnsi="Arial" w:cs="Arial"/>
          <w:color w:val="000000"/>
          <w:lang w:eastAsia="en-GB"/>
        </w:rPr>
        <w:t xml:space="preserve"> καθώς ταυτόχρονα επηρεάζει την ανάπτυξη ριζών των φυτών.</w:t>
      </w:r>
      <w:r w:rsidR="00DA0577" w:rsidRPr="00DA0577">
        <w:rPr>
          <w:rFonts w:ascii="Arial" w:eastAsia="Times New Roman" w:hAnsi="Arial" w:cs="Arial"/>
          <w:color w:val="000000"/>
          <w:lang w:eastAsia="en-GB"/>
        </w:rPr>
        <w:t xml:space="preserve"> </w:t>
      </w:r>
      <w:r w:rsidR="00DA0577">
        <w:rPr>
          <w:rFonts w:ascii="Arial" w:eastAsia="Times New Roman" w:hAnsi="Arial" w:cs="Arial"/>
          <w:color w:val="000000"/>
          <w:lang w:eastAsia="en-GB"/>
        </w:rPr>
        <w:t>Το</w:t>
      </w:r>
      <w:r w:rsidR="00BF31C2">
        <w:rPr>
          <w:rFonts w:ascii="Arial" w:eastAsia="Times New Roman" w:hAnsi="Arial" w:cs="Arial"/>
          <w:color w:val="000000"/>
          <w:lang w:eastAsia="en-GB"/>
        </w:rPr>
        <w:t xml:space="preserve"> εδαφικό πορώδες μπορεί να επηρεαστεί από έντομα και σκουλήκια τα οποία </w:t>
      </w:r>
      <w:r w:rsidR="002B6007">
        <w:rPr>
          <w:rFonts w:ascii="Arial" w:eastAsia="Times New Roman" w:hAnsi="Arial" w:cs="Arial"/>
          <w:color w:val="000000"/>
          <w:lang w:eastAsia="en-GB"/>
        </w:rPr>
        <w:t xml:space="preserve">κινούνται εντός του εδάφους με αποτέλεσμα να δημιουργούν </w:t>
      </w:r>
      <w:r w:rsidR="003D05FD">
        <w:rPr>
          <w:rFonts w:ascii="Arial" w:eastAsia="Times New Roman" w:hAnsi="Arial" w:cs="Arial"/>
          <w:color w:val="000000"/>
          <w:lang w:eastAsia="en-GB"/>
        </w:rPr>
        <w:t xml:space="preserve">διάστημα πόρων, </w:t>
      </w:r>
      <w:r w:rsidR="00165645">
        <w:rPr>
          <w:rFonts w:ascii="Arial" w:eastAsia="Times New Roman" w:hAnsi="Arial" w:cs="Arial"/>
          <w:color w:val="000000"/>
          <w:lang w:eastAsia="en-GB"/>
        </w:rPr>
        <w:t xml:space="preserve">από παγιδευμένα αέρια εντός του εδάφους, </w:t>
      </w:r>
      <w:r w:rsidR="004A478E">
        <w:rPr>
          <w:rFonts w:ascii="Arial" w:eastAsia="Times New Roman" w:hAnsi="Arial" w:cs="Arial"/>
          <w:color w:val="000000"/>
          <w:lang w:eastAsia="en-GB"/>
        </w:rPr>
        <w:t>από την κίνηση και την ανάπτυξη των ριζών</w:t>
      </w:r>
      <w:r w:rsidR="00BC197A">
        <w:rPr>
          <w:rFonts w:ascii="Arial" w:eastAsia="Times New Roman" w:hAnsi="Arial" w:cs="Arial"/>
          <w:color w:val="000000"/>
          <w:lang w:eastAsia="en-GB"/>
        </w:rPr>
        <w:t xml:space="preserve"> και τέλος από υλικά στο έδαφος τα οποία μπορεί να </w:t>
      </w:r>
      <w:r w:rsidR="00A63C30">
        <w:rPr>
          <w:rFonts w:ascii="Arial" w:eastAsia="Times New Roman" w:hAnsi="Arial" w:cs="Arial"/>
          <w:color w:val="000000"/>
          <w:lang w:eastAsia="en-GB"/>
        </w:rPr>
        <w:t>διαλυθούν</w:t>
      </w:r>
      <w:r w:rsidR="00952732">
        <w:rPr>
          <w:rFonts w:ascii="Arial" w:eastAsia="Times New Roman" w:hAnsi="Arial" w:cs="Arial"/>
          <w:color w:val="000000"/>
          <w:lang w:eastAsia="en-GB"/>
        </w:rPr>
        <w:t xml:space="preserve"> με το πέρασμα του χρόνου</w:t>
      </w:r>
      <w:r w:rsidR="00F90F52">
        <w:rPr>
          <w:rFonts w:ascii="Arial" w:eastAsia="Times New Roman" w:hAnsi="Arial" w:cs="Arial"/>
          <w:color w:val="000000"/>
          <w:lang w:eastAsia="en-GB"/>
        </w:rPr>
        <w:t>.</w:t>
      </w:r>
      <w:r w:rsidR="00BF31C2">
        <w:rPr>
          <w:rFonts w:ascii="Arial" w:eastAsia="Times New Roman" w:hAnsi="Arial" w:cs="Arial"/>
          <w:color w:val="000000"/>
          <w:lang w:eastAsia="en-GB"/>
        </w:rPr>
        <w:t xml:space="preserve"> </w:t>
      </w:r>
    </w:p>
    <w:p w14:paraId="0186CD33" w14:textId="485BE97A" w:rsidR="0018541D" w:rsidRDefault="00374F83" w:rsidP="003538FF">
      <w:pPr>
        <w:rPr>
          <w:rFonts w:ascii="Arial" w:eastAsia="Times New Roman" w:hAnsi="Arial" w:cs="Arial"/>
          <w:color w:val="000000"/>
          <w:lang w:eastAsia="en-GB"/>
        </w:rPr>
      </w:pPr>
      <w:r>
        <w:rPr>
          <w:rFonts w:ascii="Arial" w:eastAsia="Times New Roman" w:hAnsi="Arial" w:cs="Arial"/>
          <w:color w:val="000000"/>
          <w:lang w:eastAsia="en-GB"/>
        </w:rPr>
        <w:tab/>
        <w:t xml:space="preserve">Η εδαφική θερμοκρασία </w:t>
      </w:r>
      <w:r w:rsidR="00FB1DCC">
        <w:rPr>
          <w:rFonts w:ascii="Arial" w:eastAsia="Times New Roman" w:hAnsi="Arial" w:cs="Arial"/>
          <w:color w:val="000000"/>
          <w:lang w:eastAsia="en-GB"/>
        </w:rPr>
        <w:t>εξαρτάται</w:t>
      </w:r>
      <w:r>
        <w:rPr>
          <w:rFonts w:ascii="Arial" w:eastAsia="Times New Roman" w:hAnsi="Arial" w:cs="Arial"/>
          <w:color w:val="000000"/>
          <w:lang w:eastAsia="en-GB"/>
        </w:rPr>
        <w:t xml:space="preserve"> από το ισοζύγιο πρόσληψης και απώλειας </w:t>
      </w:r>
      <w:r w:rsidR="001432E7">
        <w:rPr>
          <w:rFonts w:ascii="Arial" w:eastAsia="Times New Roman" w:hAnsi="Arial" w:cs="Arial"/>
          <w:color w:val="000000"/>
          <w:lang w:eastAsia="en-GB"/>
        </w:rPr>
        <w:t>ηλιακής ακτινοβολίας στην επιφάνεια του εδάφους, την εξάτμιση</w:t>
      </w:r>
      <w:r w:rsidR="004F57F5">
        <w:rPr>
          <w:rFonts w:ascii="Arial" w:eastAsia="Times New Roman" w:hAnsi="Arial" w:cs="Arial"/>
          <w:color w:val="000000"/>
          <w:lang w:eastAsia="en-GB"/>
        </w:rPr>
        <w:t>, τ</w:t>
      </w:r>
      <w:r w:rsidR="00FB1DCC">
        <w:rPr>
          <w:rFonts w:ascii="Arial" w:eastAsia="Times New Roman" w:hAnsi="Arial" w:cs="Arial"/>
          <w:color w:val="000000"/>
          <w:lang w:eastAsia="en-GB"/>
        </w:rPr>
        <w:t xml:space="preserve">ην αγωγιμότητα της θερμότητας μέσω του εδαφικού προφίλ </w:t>
      </w:r>
      <w:r w:rsidR="00E914A6">
        <w:rPr>
          <w:rFonts w:ascii="Arial" w:eastAsia="Times New Roman" w:hAnsi="Arial" w:cs="Arial"/>
          <w:color w:val="000000"/>
          <w:lang w:eastAsia="en-GB"/>
        </w:rPr>
        <w:t xml:space="preserve">και της μεταφοράς μέσω του </w:t>
      </w:r>
      <w:r w:rsidR="00860A5C">
        <w:rPr>
          <w:rFonts w:ascii="Arial" w:eastAsia="Times New Roman" w:hAnsi="Arial" w:cs="Arial"/>
          <w:color w:val="000000"/>
          <w:lang w:eastAsia="en-GB"/>
        </w:rPr>
        <w:t>υδάτινου κύκλου.</w:t>
      </w:r>
      <w:r w:rsidR="00F64945">
        <w:rPr>
          <w:rFonts w:ascii="Arial" w:eastAsia="Times New Roman" w:hAnsi="Arial" w:cs="Arial"/>
          <w:color w:val="000000"/>
          <w:lang w:eastAsia="en-GB"/>
        </w:rPr>
        <w:t xml:space="preserve"> Επιπλέον, η θερμοκρασία του εδάφους επηρεάζεται και επηρεάζει παράλληλα την βλάστηση στην επιφάνεια του. Θ</w:t>
      </w:r>
      <w:r w:rsidR="00A678BA">
        <w:rPr>
          <w:rFonts w:ascii="Arial" w:eastAsia="Times New Roman" w:hAnsi="Arial" w:cs="Arial"/>
          <w:color w:val="000000"/>
          <w:lang w:eastAsia="en-GB"/>
        </w:rPr>
        <w:t xml:space="preserve">εωρείται μια από τις σημαντικότερες παραμέτρους </w:t>
      </w:r>
      <w:r w:rsidR="000E1CDB">
        <w:rPr>
          <w:rFonts w:ascii="Arial" w:eastAsia="Times New Roman" w:hAnsi="Arial" w:cs="Arial"/>
          <w:color w:val="000000"/>
          <w:lang w:eastAsia="en-GB"/>
        </w:rPr>
        <w:t xml:space="preserve">που επηρεάζουν τις </w:t>
      </w:r>
      <w:r w:rsidR="004363AD">
        <w:rPr>
          <w:rFonts w:ascii="Arial" w:eastAsia="Times New Roman" w:hAnsi="Arial" w:cs="Arial"/>
          <w:color w:val="000000"/>
          <w:lang w:eastAsia="en-GB"/>
        </w:rPr>
        <w:t>διεργασίες στο έδαφος</w:t>
      </w:r>
      <w:r w:rsidR="00620D60">
        <w:rPr>
          <w:rFonts w:ascii="Arial" w:eastAsia="Times New Roman" w:hAnsi="Arial" w:cs="Arial"/>
          <w:color w:val="000000"/>
          <w:lang w:eastAsia="en-GB"/>
        </w:rPr>
        <w:t>. Για παράδειγμα, όταν η</w:t>
      </w:r>
      <w:r w:rsidR="00553F43">
        <w:rPr>
          <w:rFonts w:ascii="Arial" w:eastAsia="Times New Roman" w:hAnsi="Arial" w:cs="Arial"/>
          <w:color w:val="000000"/>
          <w:lang w:eastAsia="en-GB"/>
        </w:rPr>
        <w:t xml:space="preserve"> εδαφική</w:t>
      </w:r>
      <w:r w:rsidR="00620D60">
        <w:rPr>
          <w:rFonts w:ascii="Arial" w:eastAsia="Times New Roman" w:hAnsi="Arial" w:cs="Arial"/>
          <w:color w:val="000000"/>
          <w:lang w:eastAsia="en-GB"/>
        </w:rPr>
        <w:t xml:space="preserve"> θερμοκρασία είναι υψηλή, επιταχύνεται η </w:t>
      </w:r>
      <w:r w:rsidR="0024055C">
        <w:rPr>
          <w:rFonts w:ascii="Arial" w:eastAsia="Times New Roman" w:hAnsi="Arial" w:cs="Arial"/>
          <w:color w:val="000000"/>
          <w:lang w:eastAsia="en-GB"/>
        </w:rPr>
        <w:t xml:space="preserve">αποσύνθεση οργανικής ύλης στο έδαφος </w:t>
      </w:r>
      <w:r w:rsidR="00553F43">
        <w:rPr>
          <w:rFonts w:ascii="Arial" w:eastAsia="Times New Roman" w:hAnsi="Arial" w:cs="Arial"/>
          <w:color w:val="000000"/>
          <w:lang w:eastAsia="en-GB"/>
        </w:rPr>
        <w:t>που έχει ως</w:t>
      </w:r>
      <w:r w:rsidR="0029671D">
        <w:rPr>
          <w:rFonts w:ascii="Arial" w:eastAsia="Times New Roman" w:hAnsi="Arial" w:cs="Arial"/>
          <w:color w:val="000000"/>
          <w:lang w:eastAsia="en-GB"/>
        </w:rPr>
        <w:t xml:space="preserve"> αλυσιδωτό</w:t>
      </w:r>
      <w:r w:rsidR="00553F43">
        <w:rPr>
          <w:rFonts w:ascii="Arial" w:eastAsia="Times New Roman" w:hAnsi="Arial" w:cs="Arial"/>
          <w:color w:val="000000"/>
          <w:lang w:eastAsia="en-GB"/>
        </w:rPr>
        <w:t xml:space="preserve"> αποτέλεσμα την αύξηση της </w:t>
      </w:r>
      <w:r w:rsidR="0029671D">
        <w:rPr>
          <w:rFonts w:ascii="Arial" w:eastAsia="Times New Roman" w:hAnsi="Arial" w:cs="Arial"/>
          <w:color w:val="000000"/>
          <w:lang w:eastAsia="en-GB"/>
        </w:rPr>
        <w:t>μικροβιολογικής δραστηριότητας</w:t>
      </w:r>
      <w:r w:rsidR="00067A20" w:rsidRPr="00067A20">
        <w:rPr>
          <w:rFonts w:ascii="Arial" w:eastAsia="Times New Roman" w:hAnsi="Arial" w:cs="Arial"/>
          <w:color w:val="000000"/>
          <w:lang w:eastAsia="en-GB"/>
        </w:rPr>
        <w:t xml:space="preserve">, </w:t>
      </w:r>
      <w:r w:rsidR="00067A20">
        <w:rPr>
          <w:rFonts w:ascii="Arial" w:eastAsia="Times New Roman" w:hAnsi="Arial" w:cs="Arial"/>
          <w:color w:val="000000"/>
          <w:lang w:eastAsia="en-GB"/>
        </w:rPr>
        <w:t xml:space="preserve">οδηγώντας σε </w:t>
      </w:r>
      <w:r w:rsidR="00067A20">
        <w:rPr>
          <w:rFonts w:ascii="Arial" w:eastAsia="Times New Roman" w:hAnsi="Arial" w:cs="Arial"/>
          <w:color w:val="000000"/>
          <w:lang w:eastAsia="en-GB"/>
        </w:rPr>
        <w:lastRenderedPageBreak/>
        <w:t xml:space="preserve">μείωση συσσωρευμένης βιομάζας, </w:t>
      </w:r>
      <w:r w:rsidR="00DE7596">
        <w:rPr>
          <w:rFonts w:ascii="Arial" w:eastAsia="Times New Roman" w:hAnsi="Arial" w:cs="Arial"/>
          <w:color w:val="000000"/>
          <w:lang w:eastAsia="en-GB"/>
        </w:rPr>
        <w:t xml:space="preserve">εξάντληση του </w:t>
      </w:r>
      <w:r w:rsidR="00DE7596">
        <w:rPr>
          <w:rFonts w:ascii="Arial" w:eastAsia="Times New Roman" w:hAnsi="Arial" w:cs="Arial"/>
          <w:color w:val="000000"/>
          <w:lang w:val="en-GB" w:eastAsia="en-GB"/>
        </w:rPr>
        <w:t>C</w:t>
      </w:r>
      <w:r w:rsidR="00DE7596" w:rsidRPr="00DE7596">
        <w:rPr>
          <w:rFonts w:ascii="Arial" w:eastAsia="Times New Roman" w:hAnsi="Arial" w:cs="Arial"/>
          <w:color w:val="000000"/>
          <w:lang w:eastAsia="en-GB"/>
        </w:rPr>
        <w:t xml:space="preserve"> </w:t>
      </w:r>
      <w:r w:rsidR="00DE7596">
        <w:rPr>
          <w:rFonts w:ascii="Arial" w:eastAsia="Times New Roman" w:hAnsi="Arial" w:cs="Arial"/>
          <w:color w:val="000000"/>
          <w:lang w:eastAsia="en-GB"/>
        </w:rPr>
        <w:t xml:space="preserve">και μείωση της αναλογίας </w:t>
      </w:r>
      <w:r w:rsidR="00DE7596">
        <w:rPr>
          <w:rFonts w:ascii="Arial" w:eastAsia="Times New Roman" w:hAnsi="Arial" w:cs="Arial"/>
          <w:color w:val="000000"/>
          <w:lang w:val="en-GB" w:eastAsia="en-GB"/>
        </w:rPr>
        <w:t>C</w:t>
      </w:r>
      <w:r w:rsidR="00576737">
        <w:rPr>
          <w:rFonts w:ascii="Arial" w:eastAsia="Times New Roman" w:hAnsi="Arial" w:cs="Arial"/>
          <w:color w:val="000000"/>
          <w:lang w:eastAsia="en-GB"/>
        </w:rPr>
        <w:t>:Ν</w:t>
      </w:r>
      <w:r w:rsidR="005472D5">
        <w:rPr>
          <w:rFonts w:ascii="Arial" w:eastAsia="Times New Roman" w:hAnsi="Arial" w:cs="Arial"/>
          <w:color w:val="000000"/>
          <w:lang w:eastAsia="en-GB"/>
        </w:rPr>
        <w:t xml:space="preserve"> </w:t>
      </w:r>
      <w:r w:rsidR="00FB4D43">
        <w:rPr>
          <w:rFonts w:ascii="Arial" w:eastAsia="Times New Roman" w:hAnsi="Arial" w:cs="Arial"/>
          <w:color w:val="000000"/>
          <w:lang w:eastAsia="en-GB"/>
        </w:rPr>
        <w:t>[38],[39]</w:t>
      </w:r>
      <w:r w:rsidR="00487040">
        <w:rPr>
          <w:rFonts w:ascii="Arial" w:eastAsia="Times New Roman" w:hAnsi="Arial" w:cs="Arial"/>
          <w:color w:val="000000"/>
          <w:lang w:eastAsia="en-GB"/>
        </w:rPr>
        <w:t xml:space="preserve"> </w:t>
      </w:r>
    </w:p>
    <w:p w14:paraId="6C4FD306" w14:textId="3B5C8774" w:rsidR="00942B1E" w:rsidRPr="0008649E" w:rsidRDefault="006B4E53" w:rsidP="003538FF">
      <w:pPr>
        <w:rPr>
          <w:rFonts w:ascii="Arial" w:eastAsia="Times New Roman" w:hAnsi="Arial" w:cs="Arial"/>
          <w:color w:val="000000"/>
          <w:lang w:eastAsia="en-GB"/>
        </w:rPr>
      </w:pPr>
      <w:r>
        <w:rPr>
          <w:rFonts w:ascii="Arial" w:eastAsia="Times New Roman" w:hAnsi="Arial" w:cs="Arial"/>
          <w:color w:val="000000"/>
          <w:lang w:eastAsia="en-GB"/>
        </w:rPr>
        <w:tab/>
      </w:r>
      <w:r w:rsidR="00512F33">
        <w:rPr>
          <w:rFonts w:ascii="Arial" w:eastAsia="Times New Roman" w:hAnsi="Arial" w:cs="Arial"/>
          <w:color w:val="000000"/>
          <w:lang w:eastAsia="en-GB"/>
        </w:rPr>
        <w:t xml:space="preserve">Το εδαφικό </w:t>
      </w:r>
      <w:r w:rsidR="00512F33">
        <w:rPr>
          <w:rFonts w:ascii="Arial" w:eastAsia="Times New Roman" w:hAnsi="Arial" w:cs="Arial"/>
          <w:color w:val="000000"/>
          <w:lang w:val="en-GB" w:eastAsia="en-GB"/>
        </w:rPr>
        <w:t>pH</w:t>
      </w:r>
      <w:r w:rsidR="00512F33" w:rsidRPr="00512F33">
        <w:rPr>
          <w:rFonts w:ascii="Arial" w:eastAsia="Times New Roman" w:hAnsi="Arial" w:cs="Arial"/>
          <w:color w:val="000000"/>
          <w:lang w:eastAsia="en-GB"/>
        </w:rPr>
        <w:t xml:space="preserve"> </w:t>
      </w:r>
      <w:r w:rsidR="00512F33">
        <w:rPr>
          <w:rFonts w:ascii="Arial" w:eastAsia="Times New Roman" w:hAnsi="Arial" w:cs="Arial"/>
          <w:color w:val="000000"/>
          <w:lang w:eastAsia="en-GB"/>
        </w:rPr>
        <w:t>είναι</w:t>
      </w:r>
      <w:r w:rsidR="004727D2">
        <w:rPr>
          <w:rFonts w:ascii="Arial" w:eastAsia="Times New Roman" w:hAnsi="Arial" w:cs="Arial"/>
          <w:color w:val="000000"/>
          <w:lang w:eastAsia="en-GB"/>
        </w:rPr>
        <w:t xml:space="preserve"> μέτρο της οξύτητας ή </w:t>
      </w:r>
      <w:r w:rsidR="007C69AD">
        <w:rPr>
          <w:rFonts w:ascii="Arial" w:eastAsia="Times New Roman" w:hAnsi="Arial" w:cs="Arial"/>
          <w:color w:val="000000"/>
          <w:lang w:eastAsia="en-GB"/>
        </w:rPr>
        <w:t xml:space="preserve">της </w:t>
      </w:r>
      <w:proofErr w:type="spellStart"/>
      <w:r w:rsidR="007C69AD">
        <w:rPr>
          <w:rFonts w:ascii="Arial" w:eastAsia="Times New Roman" w:hAnsi="Arial" w:cs="Arial"/>
          <w:color w:val="000000"/>
          <w:lang w:eastAsia="en-GB"/>
        </w:rPr>
        <w:t>αλκαλικότητας</w:t>
      </w:r>
      <w:proofErr w:type="spellEnd"/>
      <w:r w:rsidR="007C69AD">
        <w:rPr>
          <w:rFonts w:ascii="Arial" w:eastAsia="Times New Roman" w:hAnsi="Arial" w:cs="Arial"/>
          <w:color w:val="000000"/>
          <w:lang w:eastAsia="en-GB"/>
        </w:rPr>
        <w:t xml:space="preserve"> του εδάφους και θεωρείται</w:t>
      </w:r>
      <w:r w:rsidR="00512F33">
        <w:rPr>
          <w:rFonts w:ascii="Arial" w:eastAsia="Times New Roman" w:hAnsi="Arial" w:cs="Arial"/>
          <w:color w:val="000000"/>
          <w:lang w:eastAsia="en-GB"/>
        </w:rPr>
        <w:t xml:space="preserve"> μια συνάρτηση του υλικού, </w:t>
      </w:r>
      <w:r w:rsidR="00FB4D43">
        <w:rPr>
          <w:rFonts w:ascii="Arial" w:eastAsia="Times New Roman" w:hAnsi="Arial" w:cs="Arial"/>
          <w:color w:val="000000"/>
          <w:lang w:eastAsia="en-GB"/>
        </w:rPr>
        <w:t>των μακροπρόθεσμων καιρικών συνθηκών</w:t>
      </w:r>
      <w:r w:rsidR="0084765D">
        <w:rPr>
          <w:rFonts w:ascii="Arial" w:eastAsia="Times New Roman" w:hAnsi="Arial" w:cs="Arial"/>
          <w:color w:val="000000"/>
          <w:lang w:eastAsia="en-GB"/>
        </w:rPr>
        <w:t xml:space="preserve"> και του γενικότερου κλίματος καθώς και της βλάστησης που υπάρχει [38]. </w:t>
      </w:r>
      <w:r w:rsidR="007F4064">
        <w:rPr>
          <w:rFonts w:ascii="Arial" w:eastAsia="Times New Roman" w:hAnsi="Arial" w:cs="Arial"/>
          <w:color w:val="000000"/>
          <w:lang w:eastAsia="en-GB"/>
        </w:rPr>
        <w:t xml:space="preserve">Δεδομένου πως δεν προκύπτουν </w:t>
      </w:r>
      <w:r w:rsidR="00B9259B">
        <w:rPr>
          <w:rFonts w:ascii="Arial" w:eastAsia="Times New Roman" w:hAnsi="Arial" w:cs="Arial"/>
          <w:color w:val="000000"/>
          <w:lang w:eastAsia="en-GB"/>
        </w:rPr>
        <w:t xml:space="preserve">ταχείες αλλαγές </w:t>
      </w:r>
      <w:r w:rsidR="00026859">
        <w:rPr>
          <w:rFonts w:ascii="Arial" w:eastAsia="Times New Roman" w:hAnsi="Arial" w:cs="Arial"/>
          <w:color w:val="000000"/>
          <w:lang w:eastAsia="en-GB"/>
        </w:rPr>
        <w:t xml:space="preserve">στο </w:t>
      </w:r>
      <w:r w:rsidR="00026859">
        <w:rPr>
          <w:rFonts w:ascii="Arial" w:eastAsia="Times New Roman" w:hAnsi="Arial" w:cs="Arial"/>
          <w:color w:val="000000"/>
          <w:lang w:val="en-GB" w:eastAsia="en-GB"/>
        </w:rPr>
        <w:t>pH</w:t>
      </w:r>
      <w:r w:rsidR="00026859" w:rsidRPr="00026859">
        <w:rPr>
          <w:rFonts w:ascii="Arial" w:eastAsia="Times New Roman" w:hAnsi="Arial" w:cs="Arial"/>
          <w:color w:val="000000"/>
          <w:lang w:eastAsia="en-GB"/>
        </w:rPr>
        <w:t xml:space="preserve"> </w:t>
      </w:r>
      <w:r w:rsidR="00026859">
        <w:rPr>
          <w:rFonts w:ascii="Arial" w:eastAsia="Times New Roman" w:hAnsi="Arial" w:cs="Arial"/>
          <w:color w:val="000000"/>
          <w:lang w:eastAsia="en-GB"/>
        </w:rPr>
        <w:t xml:space="preserve">λόγω </w:t>
      </w:r>
      <w:r w:rsidR="00CD13EF">
        <w:rPr>
          <w:rFonts w:ascii="Arial" w:eastAsia="Times New Roman" w:hAnsi="Arial" w:cs="Arial"/>
          <w:color w:val="000000"/>
          <w:lang w:eastAsia="en-GB"/>
        </w:rPr>
        <w:t xml:space="preserve">ακραίων καιρικών φαινομένων ή λίπανσης και εναπόθεσης </w:t>
      </w:r>
      <w:r w:rsidR="00CD13EF">
        <w:rPr>
          <w:rFonts w:ascii="Arial" w:eastAsia="Times New Roman" w:hAnsi="Arial" w:cs="Arial"/>
          <w:color w:val="000000"/>
          <w:lang w:val="en-GB" w:eastAsia="en-GB"/>
        </w:rPr>
        <w:t>CO</w:t>
      </w:r>
      <w:r w:rsidR="00CD13EF" w:rsidRPr="00CD13EF">
        <w:rPr>
          <w:rFonts w:ascii="Arial" w:eastAsia="Times New Roman" w:hAnsi="Arial" w:cs="Arial"/>
          <w:color w:val="000000"/>
          <w:vertAlign w:val="subscript"/>
          <w:lang w:eastAsia="en-GB"/>
        </w:rPr>
        <w:t>2</w:t>
      </w:r>
      <w:r w:rsidR="00CD13EF" w:rsidRPr="00CD13EF">
        <w:rPr>
          <w:rFonts w:ascii="Arial" w:eastAsia="Times New Roman" w:hAnsi="Arial" w:cs="Arial"/>
          <w:color w:val="000000"/>
          <w:lang w:eastAsia="en-GB"/>
        </w:rPr>
        <w:t xml:space="preserve"> </w:t>
      </w:r>
      <w:r w:rsidR="00E333FA">
        <w:rPr>
          <w:rFonts w:ascii="Arial" w:eastAsia="Times New Roman" w:hAnsi="Arial" w:cs="Arial"/>
          <w:color w:val="000000"/>
          <w:lang w:eastAsia="en-GB"/>
        </w:rPr>
        <w:t xml:space="preserve">και Ν αντίστοιχα, θεωρείται σημαντικός δείκτης της υγείας του εδάφους </w:t>
      </w:r>
      <w:r w:rsidR="00F86CC1">
        <w:rPr>
          <w:rFonts w:ascii="Arial" w:eastAsia="Times New Roman" w:hAnsi="Arial" w:cs="Arial"/>
          <w:color w:val="000000"/>
          <w:lang w:eastAsia="en-GB"/>
        </w:rPr>
        <w:t>και χρησιμοποιείται για την αξιολόγηση αλλαγής χρήσης γης και γεωργικών πρακτικών [38]</w:t>
      </w:r>
      <w:r w:rsidR="000D33A4">
        <w:rPr>
          <w:rFonts w:ascii="Arial" w:eastAsia="Times New Roman" w:hAnsi="Arial" w:cs="Arial"/>
          <w:color w:val="000000"/>
          <w:lang w:eastAsia="en-GB"/>
        </w:rPr>
        <w:t>.</w:t>
      </w:r>
      <w:r w:rsidR="00020DF6">
        <w:rPr>
          <w:rFonts w:ascii="Arial" w:eastAsia="Times New Roman" w:hAnsi="Arial" w:cs="Arial"/>
          <w:color w:val="000000"/>
          <w:lang w:eastAsia="en-GB"/>
        </w:rPr>
        <w:t xml:space="preserve"> Επιπλέον, θεωρείται σημαντικός δείκτης λόγω </w:t>
      </w:r>
      <w:r w:rsidR="00200E91">
        <w:rPr>
          <w:rFonts w:ascii="Arial" w:eastAsia="Times New Roman" w:hAnsi="Arial" w:cs="Arial"/>
          <w:color w:val="000000"/>
          <w:lang w:eastAsia="en-GB"/>
        </w:rPr>
        <w:t xml:space="preserve">της επιρροής που έχει στην διαθεσιμότητα των </w:t>
      </w:r>
      <w:r w:rsidR="006735BB">
        <w:rPr>
          <w:rFonts w:ascii="Arial" w:eastAsia="Times New Roman" w:hAnsi="Arial" w:cs="Arial"/>
          <w:color w:val="000000"/>
          <w:lang w:eastAsia="en-GB"/>
        </w:rPr>
        <w:t>θρεπτικών συστατικών για την ανάπτυξη των φυτών.</w:t>
      </w:r>
      <w:r w:rsidR="000D33A4">
        <w:rPr>
          <w:rFonts w:ascii="Arial" w:eastAsia="Times New Roman" w:hAnsi="Arial" w:cs="Arial"/>
          <w:color w:val="000000"/>
          <w:lang w:eastAsia="en-GB"/>
        </w:rPr>
        <w:t xml:space="preserve"> </w:t>
      </w:r>
      <w:r w:rsidR="0039430A">
        <w:rPr>
          <w:rFonts w:ascii="Arial" w:eastAsia="Times New Roman" w:hAnsi="Arial" w:cs="Arial"/>
          <w:color w:val="000000"/>
          <w:lang w:eastAsia="en-GB"/>
        </w:rPr>
        <w:t xml:space="preserve">Στην κλίμακα </w:t>
      </w:r>
      <w:r w:rsidR="0039430A">
        <w:rPr>
          <w:rFonts w:ascii="Arial" w:eastAsia="Times New Roman" w:hAnsi="Arial" w:cs="Arial"/>
          <w:color w:val="000000"/>
          <w:lang w:val="en-GB" w:eastAsia="en-GB"/>
        </w:rPr>
        <w:t>pH</w:t>
      </w:r>
      <w:r w:rsidR="0008649E">
        <w:rPr>
          <w:rFonts w:ascii="Arial" w:eastAsia="Times New Roman" w:hAnsi="Arial" w:cs="Arial"/>
          <w:color w:val="000000"/>
          <w:lang w:eastAsia="en-GB"/>
        </w:rPr>
        <w:t>, όταν η τιμή είναι 7,0 θεωρείται ουδέτερο.</w:t>
      </w:r>
      <w:r w:rsidR="004C7D4E">
        <w:rPr>
          <w:rFonts w:ascii="Arial" w:eastAsia="Times New Roman" w:hAnsi="Arial" w:cs="Arial"/>
          <w:color w:val="000000"/>
          <w:lang w:eastAsia="en-GB"/>
        </w:rPr>
        <w:t xml:space="preserve"> Εδάφη με ενδείξεις κάτω από 7,0 θεωρούνται όξινα ενώ </w:t>
      </w:r>
      <w:r w:rsidR="0051440B">
        <w:rPr>
          <w:rFonts w:ascii="Arial" w:eastAsia="Times New Roman" w:hAnsi="Arial" w:cs="Arial"/>
          <w:color w:val="000000"/>
          <w:lang w:eastAsia="en-GB"/>
        </w:rPr>
        <w:t>ενδείξεις μεγαλύτερες</w:t>
      </w:r>
      <w:r w:rsidR="004C7D4E">
        <w:rPr>
          <w:rFonts w:ascii="Arial" w:eastAsia="Times New Roman" w:hAnsi="Arial" w:cs="Arial"/>
          <w:color w:val="000000"/>
          <w:lang w:eastAsia="en-GB"/>
        </w:rPr>
        <w:t xml:space="preserve"> από </w:t>
      </w:r>
      <w:r w:rsidR="0051440B">
        <w:rPr>
          <w:rFonts w:ascii="Arial" w:eastAsia="Times New Roman" w:hAnsi="Arial" w:cs="Arial"/>
          <w:color w:val="000000"/>
          <w:lang w:eastAsia="en-GB"/>
        </w:rPr>
        <w:t xml:space="preserve">7,0 θεωρούνται αλκαλικά. </w:t>
      </w:r>
      <w:r w:rsidR="006735BB">
        <w:rPr>
          <w:rFonts w:ascii="Arial" w:eastAsia="Times New Roman" w:hAnsi="Arial" w:cs="Arial"/>
          <w:color w:val="000000"/>
          <w:lang w:eastAsia="en-GB"/>
        </w:rPr>
        <w:t xml:space="preserve">Σε περίπτωση που το έδαφος είναι πολύ όξινο, </w:t>
      </w:r>
      <w:r w:rsidR="003D36C6">
        <w:rPr>
          <w:rFonts w:ascii="Arial" w:eastAsia="Times New Roman" w:hAnsi="Arial" w:cs="Arial"/>
          <w:color w:val="000000"/>
          <w:lang w:eastAsia="en-GB"/>
        </w:rPr>
        <w:t>μερικά στοιχεία (</w:t>
      </w:r>
      <w:r w:rsidR="00A404D6">
        <w:rPr>
          <w:rFonts w:ascii="Arial" w:eastAsia="Times New Roman" w:hAnsi="Arial" w:cs="Arial"/>
          <w:color w:val="000000"/>
          <w:lang w:eastAsia="en-GB"/>
        </w:rPr>
        <w:t>κυρίως αλουμίνιο και μαγγάνιο)</w:t>
      </w:r>
      <w:r w:rsidR="003D36C6">
        <w:rPr>
          <w:rFonts w:ascii="Arial" w:eastAsia="Times New Roman" w:hAnsi="Arial" w:cs="Arial"/>
          <w:color w:val="000000"/>
          <w:lang w:eastAsia="en-GB"/>
        </w:rPr>
        <w:t xml:space="preserve"> μπορεί να γίνουν πολύ τοξικά</w:t>
      </w:r>
      <w:r w:rsidR="00A404D6">
        <w:rPr>
          <w:rFonts w:ascii="Arial" w:eastAsia="Times New Roman" w:hAnsi="Arial" w:cs="Arial"/>
          <w:color w:val="000000"/>
          <w:lang w:eastAsia="en-GB"/>
        </w:rPr>
        <w:t xml:space="preserve"> προς τα φυτά</w:t>
      </w:r>
      <w:r w:rsidR="003D36C6">
        <w:rPr>
          <w:rFonts w:ascii="Arial" w:eastAsia="Times New Roman" w:hAnsi="Arial" w:cs="Arial"/>
          <w:color w:val="000000"/>
          <w:lang w:eastAsia="en-GB"/>
        </w:rPr>
        <w:t xml:space="preserve"> λόγω αύξησης της διαθεσιμότητας </w:t>
      </w:r>
      <w:r w:rsidR="00792533">
        <w:rPr>
          <w:rFonts w:ascii="Arial" w:eastAsia="Times New Roman" w:hAnsi="Arial" w:cs="Arial"/>
          <w:color w:val="000000"/>
          <w:lang w:eastAsia="en-GB"/>
        </w:rPr>
        <w:t>τους με ταυτόχρονη μείωση της διαθ</w:t>
      </w:r>
      <w:r w:rsidR="00502A75">
        <w:rPr>
          <w:rFonts w:ascii="Arial" w:eastAsia="Times New Roman" w:hAnsi="Arial" w:cs="Arial"/>
          <w:color w:val="000000"/>
          <w:lang w:eastAsia="en-GB"/>
        </w:rPr>
        <w:t>έσιμης ποσότητας</w:t>
      </w:r>
      <w:r w:rsidR="00792533">
        <w:rPr>
          <w:rFonts w:ascii="Arial" w:eastAsia="Times New Roman" w:hAnsi="Arial" w:cs="Arial"/>
          <w:color w:val="000000"/>
          <w:lang w:eastAsia="en-GB"/>
        </w:rPr>
        <w:t xml:space="preserve"> ασβεστίου, φώσφορου και μαγνησίου. </w:t>
      </w:r>
      <w:r w:rsidR="005A2D78">
        <w:rPr>
          <w:rFonts w:ascii="Arial" w:eastAsia="Times New Roman" w:hAnsi="Arial" w:cs="Arial"/>
          <w:color w:val="000000"/>
          <w:lang w:eastAsia="en-GB"/>
        </w:rPr>
        <w:t xml:space="preserve">Στην περίπτωση του αλκαλικού εδάφους, πολλά από τα </w:t>
      </w:r>
      <w:proofErr w:type="spellStart"/>
      <w:r w:rsidR="005A2D78">
        <w:rPr>
          <w:rFonts w:ascii="Arial" w:eastAsia="Times New Roman" w:hAnsi="Arial" w:cs="Arial"/>
          <w:color w:val="000000"/>
          <w:lang w:eastAsia="en-GB"/>
        </w:rPr>
        <w:t>μικροθρεπτικά</w:t>
      </w:r>
      <w:proofErr w:type="spellEnd"/>
      <w:r w:rsidR="00780462">
        <w:rPr>
          <w:rFonts w:ascii="Arial" w:eastAsia="Times New Roman" w:hAnsi="Arial" w:cs="Arial"/>
          <w:color w:val="000000"/>
          <w:lang w:eastAsia="en-GB"/>
        </w:rPr>
        <w:t xml:space="preserve"> συστατικά γίνονται λιγότερο διαθέσιμα. </w:t>
      </w:r>
      <w:r w:rsidR="005A2D78">
        <w:rPr>
          <w:rFonts w:ascii="Arial" w:eastAsia="Times New Roman" w:hAnsi="Arial" w:cs="Arial"/>
          <w:color w:val="000000"/>
          <w:lang w:eastAsia="en-GB"/>
        </w:rPr>
        <w:t xml:space="preserve"> </w:t>
      </w:r>
      <w:r w:rsidR="003D36C6">
        <w:rPr>
          <w:rFonts w:ascii="Arial" w:eastAsia="Times New Roman" w:hAnsi="Arial" w:cs="Arial"/>
          <w:color w:val="000000"/>
          <w:lang w:eastAsia="en-GB"/>
        </w:rPr>
        <w:t xml:space="preserve"> </w:t>
      </w:r>
    </w:p>
    <w:p w14:paraId="2589F88A" w14:textId="1C86EF53" w:rsidR="006B4E53" w:rsidRPr="00971F72" w:rsidRDefault="00891A5E" w:rsidP="00891A5E">
      <w:pPr>
        <w:ind w:firstLine="720"/>
        <w:rPr>
          <w:rFonts w:ascii="Arial" w:eastAsia="Times New Roman" w:hAnsi="Arial" w:cs="Arial"/>
          <w:color w:val="000000"/>
          <w:lang w:eastAsia="en-GB"/>
        </w:rPr>
      </w:pPr>
      <w:r>
        <w:rPr>
          <w:rFonts w:ascii="Arial" w:eastAsia="Times New Roman" w:hAnsi="Arial" w:cs="Arial"/>
          <w:color w:val="000000"/>
          <w:lang w:eastAsia="en-GB"/>
        </w:rPr>
        <w:t>Η</w:t>
      </w:r>
      <w:r w:rsidR="00D62C95">
        <w:rPr>
          <w:rFonts w:ascii="Arial" w:eastAsia="Times New Roman" w:hAnsi="Arial" w:cs="Arial"/>
          <w:color w:val="000000"/>
          <w:lang w:eastAsia="en-GB"/>
        </w:rPr>
        <w:t xml:space="preserve"> </w:t>
      </w:r>
      <w:r w:rsidR="00AF6D89">
        <w:rPr>
          <w:rFonts w:ascii="Arial" w:eastAsia="Times New Roman" w:hAnsi="Arial" w:cs="Arial"/>
          <w:color w:val="000000"/>
          <w:lang w:eastAsia="en-GB"/>
        </w:rPr>
        <w:t xml:space="preserve">ηλεκτρική αγωγιμότητα </w:t>
      </w:r>
      <w:r w:rsidR="001A15E6" w:rsidRPr="0018541D">
        <w:rPr>
          <w:rFonts w:ascii="Arial" w:eastAsia="Times New Roman" w:hAnsi="Arial" w:cs="Arial"/>
          <w:color w:val="000000"/>
          <w:lang w:eastAsia="en-GB"/>
        </w:rPr>
        <w:t>(</w:t>
      </w:r>
      <w:r w:rsidR="001A15E6" w:rsidRPr="0018541D">
        <w:rPr>
          <w:rFonts w:ascii="Arial" w:eastAsia="Times New Roman" w:hAnsi="Arial" w:cs="Arial"/>
          <w:color w:val="000000"/>
          <w:lang w:val="en-GB" w:eastAsia="en-GB"/>
        </w:rPr>
        <w:t>electrical</w:t>
      </w:r>
      <w:r w:rsidR="001A15E6" w:rsidRPr="0018541D">
        <w:rPr>
          <w:rFonts w:ascii="Arial" w:eastAsia="Times New Roman" w:hAnsi="Arial" w:cs="Arial"/>
          <w:color w:val="000000"/>
          <w:lang w:eastAsia="en-GB"/>
        </w:rPr>
        <w:t xml:space="preserve"> </w:t>
      </w:r>
      <w:r w:rsidR="001A15E6" w:rsidRPr="0018541D">
        <w:rPr>
          <w:rFonts w:ascii="Arial" w:eastAsia="Times New Roman" w:hAnsi="Arial" w:cs="Arial"/>
          <w:color w:val="000000"/>
          <w:lang w:val="en-GB" w:eastAsia="en-GB"/>
        </w:rPr>
        <w:t>conductivity</w:t>
      </w:r>
      <w:r w:rsidR="001A15E6" w:rsidRPr="0018541D">
        <w:rPr>
          <w:rFonts w:ascii="Arial" w:eastAsia="Times New Roman" w:hAnsi="Arial" w:cs="Arial"/>
          <w:color w:val="000000"/>
          <w:lang w:eastAsia="en-GB"/>
        </w:rPr>
        <w:t xml:space="preserve">- </w:t>
      </w:r>
      <w:r w:rsidR="001A15E6" w:rsidRPr="0018541D">
        <w:rPr>
          <w:rFonts w:ascii="Arial" w:eastAsia="Times New Roman" w:hAnsi="Arial" w:cs="Arial"/>
          <w:color w:val="000000"/>
          <w:lang w:val="en-GB" w:eastAsia="en-GB"/>
        </w:rPr>
        <w:t>EC</w:t>
      </w:r>
      <w:r w:rsidR="001A15E6" w:rsidRPr="0018541D">
        <w:rPr>
          <w:rFonts w:ascii="Arial" w:eastAsia="Times New Roman" w:hAnsi="Arial" w:cs="Arial"/>
          <w:color w:val="000000"/>
          <w:lang w:eastAsia="en-GB"/>
        </w:rPr>
        <w:t>)</w:t>
      </w:r>
      <w:r>
        <w:rPr>
          <w:rFonts w:ascii="Arial" w:eastAsia="Times New Roman" w:hAnsi="Arial" w:cs="Arial"/>
          <w:color w:val="000000"/>
          <w:lang w:eastAsia="en-GB"/>
        </w:rPr>
        <w:t xml:space="preserve"> του εδάφους</w:t>
      </w:r>
      <w:r w:rsidR="00537ED8">
        <w:rPr>
          <w:rFonts w:ascii="Arial" w:eastAsia="Times New Roman" w:hAnsi="Arial" w:cs="Arial"/>
          <w:color w:val="000000"/>
          <w:lang w:eastAsia="en-GB"/>
        </w:rPr>
        <w:t xml:space="preserve"> </w:t>
      </w:r>
      <w:r>
        <w:rPr>
          <w:rFonts w:ascii="Arial" w:eastAsia="Times New Roman" w:hAnsi="Arial" w:cs="Arial"/>
          <w:color w:val="000000"/>
          <w:lang w:eastAsia="en-GB"/>
        </w:rPr>
        <w:t xml:space="preserve">χρησιμοποιείται ως </w:t>
      </w:r>
      <w:r w:rsidR="00537ED8">
        <w:rPr>
          <w:rFonts w:ascii="Arial" w:eastAsia="Times New Roman" w:hAnsi="Arial" w:cs="Arial"/>
          <w:color w:val="000000"/>
          <w:lang w:eastAsia="en-GB"/>
        </w:rPr>
        <w:t xml:space="preserve">χημικός δείκτης της ποιότητας και είναι </w:t>
      </w:r>
      <w:r w:rsidR="00886196">
        <w:rPr>
          <w:rFonts w:ascii="Arial" w:eastAsia="Times New Roman" w:hAnsi="Arial" w:cs="Arial"/>
          <w:color w:val="000000"/>
          <w:lang w:eastAsia="en-GB"/>
        </w:rPr>
        <w:t>μέτρο συγκέντρωσης άλατος.</w:t>
      </w:r>
      <w:r w:rsidR="001A15E6">
        <w:rPr>
          <w:rFonts w:ascii="Arial" w:eastAsia="Times New Roman" w:hAnsi="Arial" w:cs="Arial"/>
          <w:color w:val="000000"/>
          <w:lang w:eastAsia="en-GB"/>
        </w:rPr>
        <w:t xml:space="preserve"> </w:t>
      </w:r>
      <w:r w:rsidR="00886196">
        <w:rPr>
          <w:rFonts w:ascii="Arial" w:eastAsia="Times New Roman" w:hAnsi="Arial" w:cs="Arial"/>
          <w:color w:val="000000"/>
          <w:lang w:eastAsia="en-GB"/>
        </w:rPr>
        <w:t xml:space="preserve">Δίνει </w:t>
      </w:r>
      <w:r w:rsidR="0000405D">
        <w:rPr>
          <w:rFonts w:ascii="Arial" w:eastAsia="Times New Roman" w:hAnsi="Arial" w:cs="Arial"/>
          <w:color w:val="000000"/>
          <w:lang w:eastAsia="en-GB"/>
        </w:rPr>
        <w:t xml:space="preserve">βραχυπρόθεσμα </w:t>
      </w:r>
      <w:r w:rsidR="00886196">
        <w:rPr>
          <w:rFonts w:ascii="Arial" w:eastAsia="Times New Roman" w:hAnsi="Arial" w:cs="Arial"/>
          <w:color w:val="000000"/>
          <w:lang w:eastAsia="en-GB"/>
        </w:rPr>
        <w:t xml:space="preserve">στοιχεία για </w:t>
      </w:r>
      <w:r w:rsidR="00261B84">
        <w:rPr>
          <w:rFonts w:ascii="Arial" w:eastAsia="Times New Roman" w:hAnsi="Arial" w:cs="Arial"/>
          <w:color w:val="000000"/>
          <w:lang w:eastAsia="en-GB"/>
        </w:rPr>
        <w:t>πιθανές</w:t>
      </w:r>
      <w:r w:rsidR="00886196">
        <w:rPr>
          <w:rFonts w:ascii="Arial" w:eastAsia="Times New Roman" w:hAnsi="Arial" w:cs="Arial"/>
          <w:color w:val="000000"/>
          <w:lang w:eastAsia="en-GB"/>
        </w:rPr>
        <w:t xml:space="preserve"> τάσεις </w:t>
      </w:r>
      <w:proofErr w:type="spellStart"/>
      <w:r w:rsidR="00886196">
        <w:rPr>
          <w:rFonts w:ascii="Arial" w:eastAsia="Times New Roman" w:hAnsi="Arial" w:cs="Arial"/>
          <w:color w:val="000000"/>
          <w:lang w:eastAsia="en-GB"/>
        </w:rPr>
        <w:t>αλατότητας</w:t>
      </w:r>
      <w:proofErr w:type="spellEnd"/>
      <w:r w:rsidR="00261B84">
        <w:rPr>
          <w:rFonts w:ascii="Arial" w:eastAsia="Times New Roman" w:hAnsi="Arial" w:cs="Arial"/>
          <w:color w:val="000000"/>
          <w:lang w:eastAsia="en-GB"/>
        </w:rPr>
        <w:t xml:space="preserve">, για </w:t>
      </w:r>
      <w:r w:rsidR="00324C21">
        <w:rPr>
          <w:rFonts w:ascii="Arial" w:eastAsia="Times New Roman" w:hAnsi="Arial" w:cs="Arial"/>
          <w:color w:val="000000"/>
          <w:lang w:eastAsia="en-GB"/>
        </w:rPr>
        <w:t xml:space="preserve">τη βιολογική δραστηριότητα του εδάφους, </w:t>
      </w:r>
      <w:r w:rsidR="00247BAC">
        <w:rPr>
          <w:rFonts w:ascii="Arial" w:eastAsia="Times New Roman" w:hAnsi="Arial" w:cs="Arial"/>
          <w:color w:val="000000"/>
          <w:lang w:eastAsia="en-GB"/>
        </w:rPr>
        <w:t xml:space="preserve">την απόδοση καλλιέργειας καθώς και για </w:t>
      </w:r>
      <w:r w:rsidR="00262145">
        <w:rPr>
          <w:rFonts w:ascii="Arial" w:eastAsia="Times New Roman" w:hAnsi="Arial" w:cs="Arial"/>
          <w:color w:val="000000"/>
          <w:lang w:eastAsia="en-GB"/>
        </w:rPr>
        <w:t xml:space="preserve">τον κύκλο των θρεπτικών ουσιών [38]. </w:t>
      </w:r>
      <w:r w:rsidR="00672CD6">
        <w:rPr>
          <w:rFonts w:ascii="Arial" w:eastAsia="Times New Roman" w:hAnsi="Arial" w:cs="Arial"/>
          <w:color w:val="000000"/>
          <w:lang w:eastAsia="en-GB"/>
        </w:rPr>
        <w:t xml:space="preserve">Επηρεάζεται έντονα από τις καιρικές συνθήκες που μπορεί να επικρατούν σε μια περιοχή καθώς συνδυασμός υψηλών θερμοκρασιών και μειωμένης βροχόπτωσης </w:t>
      </w:r>
      <w:r w:rsidR="004929E7">
        <w:rPr>
          <w:rFonts w:ascii="Arial" w:eastAsia="Times New Roman" w:hAnsi="Arial" w:cs="Arial"/>
          <w:color w:val="000000"/>
          <w:lang w:eastAsia="en-GB"/>
        </w:rPr>
        <w:t xml:space="preserve">αυξάνουν την </w:t>
      </w:r>
      <w:r w:rsidR="004929E7">
        <w:rPr>
          <w:rFonts w:ascii="Arial" w:eastAsia="Times New Roman" w:hAnsi="Arial" w:cs="Arial"/>
          <w:color w:val="000000"/>
          <w:lang w:val="en-GB" w:eastAsia="en-GB"/>
        </w:rPr>
        <w:t>EC</w:t>
      </w:r>
      <w:r w:rsidR="004929E7">
        <w:rPr>
          <w:rFonts w:ascii="Arial" w:eastAsia="Times New Roman" w:hAnsi="Arial" w:cs="Arial"/>
          <w:color w:val="000000"/>
          <w:lang w:eastAsia="en-GB"/>
        </w:rPr>
        <w:t>.</w:t>
      </w:r>
      <w:r w:rsidR="003A0893" w:rsidRPr="003A0893">
        <w:rPr>
          <w:rFonts w:ascii="Arial" w:eastAsia="Times New Roman" w:hAnsi="Arial" w:cs="Arial"/>
          <w:color w:val="000000"/>
          <w:lang w:eastAsia="en-GB"/>
        </w:rPr>
        <w:t xml:space="preserve"> </w:t>
      </w:r>
      <w:r w:rsidR="003A0893">
        <w:rPr>
          <w:rFonts w:ascii="Arial" w:eastAsia="Times New Roman" w:hAnsi="Arial" w:cs="Arial"/>
          <w:color w:val="000000"/>
          <w:lang w:eastAsia="en-GB"/>
        </w:rPr>
        <w:t xml:space="preserve">Με βάση την βιβλιογραφία, εδάφη τα οποία </w:t>
      </w:r>
      <w:r w:rsidR="003962BA">
        <w:rPr>
          <w:rFonts w:ascii="Arial" w:eastAsia="Times New Roman" w:hAnsi="Arial" w:cs="Arial"/>
          <w:color w:val="000000"/>
          <w:lang w:eastAsia="en-GB"/>
        </w:rPr>
        <w:t xml:space="preserve">έχουν ηλεκτρική αγωγιμότητα </w:t>
      </w:r>
      <w:r w:rsidR="00971F72">
        <w:rPr>
          <w:rFonts w:ascii="Arial" w:eastAsia="Times New Roman" w:hAnsi="Arial" w:cs="Arial"/>
          <w:color w:val="000000"/>
          <w:lang w:eastAsia="en-GB"/>
        </w:rPr>
        <w:t>μεγαλύτερη από 4</w:t>
      </w:r>
      <w:proofErr w:type="spellStart"/>
      <w:r w:rsidR="00971F72">
        <w:rPr>
          <w:rFonts w:ascii="Arial" w:eastAsia="Times New Roman" w:hAnsi="Arial" w:cs="Arial"/>
          <w:color w:val="000000"/>
          <w:lang w:val="en-GB" w:eastAsia="en-GB"/>
        </w:rPr>
        <w:t>mmhos</w:t>
      </w:r>
      <w:proofErr w:type="spellEnd"/>
      <w:r w:rsidR="00971F72" w:rsidRPr="00971F72">
        <w:rPr>
          <w:rFonts w:ascii="Arial" w:eastAsia="Times New Roman" w:hAnsi="Arial" w:cs="Arial"/>
          <w:color w:val="000000"/>
          <w:lang w:eastAsia="en-GB"/>
        </w:rPr>
        <w:t>/</w:t>
      </w:r>
      <w:r w:rsidR="00971F72">
        <w:rPr>
          <w:rFonts w:ascii="Arial" w:eastAsia="Times New Roman" w:hAnsi="Arial" w:cs="Arial"/>
          <w:color w:val="000000"/>
          <w:lang w:val="en-GB" w:eastAsia="en-GB"/>
        </w:rPr>
        <w:t>cm</w:t>
      </w:r>
      <w:r w:rsidR="00971F72">
        <w:rPr>
          <w:rFonts w:ascii="Arial" w:eastAsia="Times New Roman" w:hAnsi="Arial" w:cs="Arial"/>
          <w:color w:val="000000"/>
          <w:lang w:eastAsia="en-GB"/>
        </w:rPr>
        <w:t xml:space="preserve"> </w:t>
      </w:r>
      <w:r w:rsidR="00BC5B5F">
        <w:rPr>
          <w:rFonts w:ascii="Arial" w:eastAsia="Times New Roman" w:hAnsi="Arial" w:cs="Arial"/>
          <w:color w:val="000000"/>
          <w:lang w:eastAsia="en-GB"/>
        </w:rPr>
        <w:t xml:space="preserve">θεωρούνται αλατούχα (ή </w:t>
      </w:r>
      <w:proofErr w:type="spellStart"/>
      <w:r w:rsidR="00BC5B5F">
        <w:rPr>
          <w:rFonts w:ascii="Arial" w:eastAsia="Times New Roman" w:hAnsi="Arial" w:cs="Arial"/>
          <w:color w:val="000000"/>
          <w:lang w:eastAsia="en-GB"/>
        </w:rPr>
        <w:t>αλκαλιωμένα</w:t>
      </w:r>
      <w:proofErr w:type="spellEnd"/>
      <w:r w:rsidR="00BC5B5F">
        <w:rPr>
          <w:rFonts w:ascii="Arial" w:eastAsia="Times New Roman" w:hAnsi="Arial" w:cs="Arial"/>
          <w:color w:val="000000"/>
          <w:lang w:eastAsia="en-GB"/>
        </w:rPr>
        <w:t>).</w:t>
      </w:r>
    </w:p>
    <w:p w14:paraId="463D47CD" w14:textId="2356C919" w:rsidR="00EC5363" w:rsidRPr="0008740E" w:rsidRDefault="00EB2211" w:rsidP="0008740E">
      <w:pPr>
        <w:ind w:firstLine="720"/>
      </w:pPr>
      <w:r>
        <w:rPr>
          <w:rFonts w:ascii="Arial" w:eastAsia="Times New Roman" w:hAnsi="Arial" w:cs="Arial"/>
          <w:color w:val="000000"/>
          <w:lang w:eastAsia="en-GB"/>
        </w:rPr>
        <w:t xml:space="preserve">Εδαφική οργανική </w:t>
      </w:r>
      <w:r w:rsidR="00BE1BE1">
        <w:rPr>
          <w:rFonts w:ascii="Arial" w:eastAsia="Times New Roman" w:hAnsi="Arial" w:cs="Arial"/>
          <w:color w:val="000000"/>
          <w:lang w:eastAsia="en-GB"/>
        </w:rPr>
        <w:t>μάζα</w:t>
      </w:r>
      <w:r w:rsidR="00885E27">
        <w:rPr>
          <w:rFonts w:ascii="Arial" w:eastAsia="Times New Roman" w:hAnsi="Arial" w:cs="Arial"/>
          <w:color w:val="000000"/>
          <w:lang w:eastAsia="en-GB"/>
        </w:rPr>
        <w:t xml:space="preserve"> (</w:t>
      </w:r>
      <w:r w:rsidR="00885E27">
        <w:rPr>
          <w:rFonts w:ascii="Arial" w:eastAsia="Times New Roman" w:hAnsi="Arial" w:cs="Arial"/>
          <w:color w:val="000000"/>
          <w:lang w:val="en-GB" w:eastAsia="en-GB"/>
        </w:rPr>
        <w:t>soil</w:t>
      </w:r>
      <w:r w:rsidR="00885E27" w:rsidRPr="00885E27">
        <w:rPr>
          <w:rFonts w:ascii="Arial" w:eastAsia="Times New Roman" w:hAnsi="Arial" w:cs="Arial"/>
          <w:color w:val="000000"/>
          <w:lang w:eastAsia="en-GB"/>
        </w:rPr>
        <w:t xml:space="preserve"> </w:t>
      </w:r>
      <w:r w:rsidR="00885E27">
        <w:rPr>
          <w:rFonts w:ascii="Arial" w:eastAsia="Times New Roman" w:hAnsi="Arial" w:cs="Arial"/>
          <w:color w:val="000000"/>
          <w:lang w:val="en-GB" w:eastAsia="en-GB"/>
        </w:rPr>
        <w:t>organic</w:t>
      </w:r>
      <w:r w:rsidR="00885E27" w:rsidRPr="00885E27">
        <w:rPr>
          <w:rFonts w:ascii="Arial" w:eastAsia="Times New Roman" w:hAnsi="Arial" w:cs="Arial"/>
          <w:color w:val="000000"/>
          <w:lang w:eastAsia="en-GB"/>
        </w:rPr>
        <w:t xml:space="preserve"> </w:t>
      </w:r>
      <w:r w:rsidR="00885E27">
        <w:rPr>
          <w:rFonts w:ascii="Arial" w:eastAsia="Times New Roman" w:hAnsi="Arial" w:cs="Arial"/>
          <w:color w:val="000000"/>
          <w:lang w:val="en-GB" w:eastAsia="en-GB"/>
        </w:rPr>
        <w:t>mass</w:t>
      </w:r>
      <w:r w:rsidR="00885E27" w:rsidRPr="00885E27">
        <w:rPr>
          <w:rFonts w:ascii="Arial" w:eastAsia="Times New Roman" w:hAnsi="Arial" w:cs="Arial"/>
          <w:color w:val="000000"/>
          <w:lang w:eastAsia="en-GB"/>
        </w:rPr>
        <w:t xml:space="preserve"> </w:t>
      </w:r>
      <w:r w:rsidR="00885E27">
        <w:rPr>
          <w:rFonts w:ascii="Arial" w:eastAsia="Times New Roman" w:hAnsi="Arial" w:cs="Arial"/>
          <w:color w:val="000000"/>
          <w:lang w:eastAsia="en-GB"/>
        </w:rPr>
        <w:t>–</w:t>
      </w:r>
      <w:r w:rsidR="00885E27" w:rsidRPr="00885E27">
        <w:rPr>
          <w:rFonts w:ascii="Arial" w:eastAsia="Times New Roman" w:hAnsi="Arial" w:cs="Arial"/>
          <w:color w:val="000000"/>
          <w:lang w:eastAsia="en-GB"/>
        </w:rPr>
        <w:t xml:space="preserve"> </w:t>
      </w:r>
      <w:r w:rsidR="00885E27">
        <w:rPr>
          <w:rFonts w:ascii="Arial" w:eastAsia="Times New Roman" w:hAnsi="Arial" w:cs="Arial"/>
          <w:color w:val="000000"/>
          <w:lang w:val="en-GB" w:eastAsia="en-GB"/>
        </w:rPr>
        <w:t>SOC</w:t>
      </w:r>
      <w:r w:rsidR="00885E27" w:rsidRPr="00885E27">
        <w:rPr>
          <w:rFonts w:ascii="Arial" w:eastAsia="Times New Roman" w:hAnsi="Arial" w:cs="Arial"/>
          <w:color w:val="000000"/>
          <w:lang w:eastAsia="en-GB"/>
        </w:rPr>
        <w:t>)</w:t>
      </w:r>
      <w:r w:rsidR="00BE1BE1">
        <w:rPr>
          <w:rFonts w:ascii="Arial" w:eastAsia="Times New Roman" w:hAnsi="Arial" w:cs="Arial"/>
          <w:color w:val="000000"/>
          <w:lang w:eastAsia="en-GB"/>
        </w:rPr>
        <w:t xml:space="preserve"> </w:t>
      </w:r>
      <w:r w:rsidR="00885E27">
        <w:rPr>
          <w:rFonts w:ascii="Arial" w:eastAsia="Times New Roman" w:hAnsi="Arial" w:cs="Arial"/>
          <w:color w:val="000000"/>
          <w:lang w:eastAsia="en-GB"/>
        </w:rPr>
        <w:t xml:space="preserve">είναι το σύνολο της οργανικής ύλης του εδάφους και περιλαμβάνει </w:t>
      </w:r>
      <w:r w:rsidR="0090664E">
        <w:rPr>
          <w:rFonts w:ascii="Arial" w:eastAsia="Times New Roman" w:hAnsi="Arial" w:cs="Arial"/>
          <w:color w:val="000000"/>
          <w:lang w:eastAsia="en-GB"/>
        </w:rPr>
        <w:t>τόσο ζωντανά όσο και νεκρά συστατικά</w:t>
      </w:r>
      <w:r w:rsidR="00BE6125">
        <w:rPr>
          <w:rFonts w:ascii="Arial" w:eastAsia="Times New Roman" w:hAnsi="Arial" w:cs="Arial"/>
          <w:color w:val="000000"/>
          <w:lang w:eastAsia="en-GB"/>
        </w:rPr>
        <w:t xml:space="preserve">. Χαρακτηριστικό της </w:t>
      </w:r>
      <w:r w:rsidR="00BE6125">
        <w:rPr>
          <w:rFonts w:ascii="Arial" w:eastAsia="Times New Roman" w:hAnsi="Arial" w:cs="Arial"/>
          <w:color w:val="000000"/>
          <w:lang w:val="en-GB" w:eastAsia="en-GB"/>
        </w:rPr>
        <w:t>SOC</w:t>
      </w:r>
      <w:r w:rsidR="00BE6125">
        <w:rPr>
          <w:rFonts w:ascii="Arial" w:eastAsia="Times New Roman" w:hAnsi="Arial" w:cs="Arial"/>
          <w:color w:val="000000"/>
          <w:lang w:eastAsia="en-GB"/>
        </w:rPr>
        <w:t xml:space="preserve"> είναι </w:t>
      </w:r>
      <w:r w:rsidR="00290510">
        <w:rPr>
          <w:rFonts w:ascii="Arial" w:eastAsia="Times New Roman" w:hAnsi="Arial" w:cs="Arial"/>
          <w:color w:val="000000"/>
          <w:lang w:eastAsia="en-GB"/>
        </w:rPr>
        <w:t xml:space="preserve">η ετερογένεια </w:t>
      </w:r>
      <w:r w:rsidR="00322472">
        <w:rPr>
          <w:rFonts w:ascii="Arial" w:eastAsia="Times New Roman" w:hAnsi="Arial" w:cs="Arial"/>
          <w:color w:val="000000"/>
          <w:lang w:eastAsia="en-GB"/>
        </w:rPr>
        <w:t>σύνθεσης της</w:t>
      </w:r>
      <w:r w:rsidR="00DC3D16">
        <w:rPr>
          <w:rFonts w:ascii="Arial" w:eastAsia="Times New Roman" w:hAnsi="Arial" w:cs="Arial"/>
          <w:color w:val="000000"/>
          <w:lang w:eastAsia="en-GB"/>
        </w:rPr>
        <w:t xml:space="preserve"> ενώ έχει μεγάλ</w:t>
      </w:r>
      <w:r w:rsidR="001E60EE">
        <w:rPr>
          <w:rFonts w:ascii="Arial" w:eastAsia="Times New Roman" w:hAnsi="Arial" w:cs="Arial"/>
          <w:color w:val="000000"/>
          <w:lang w:eastAsia="en-GB"/>
        </w:rPr>
        <w:t>η επήρεια</w:t>
      </w:r>
      <w:r w:rsidR="00DC3D16">
        <w:rPr>
          <w:rFonts w:ascii="Arial" w:eastAsia="Times New Roman" w:hAnsi="Arial" w:cs="Arial"/>
          <w:color w:val="000000"/>
          <w:lang w:eastAsia="en-GB"/>
        </w:rPr>
        <w:t xml:space="preserve"> στην βιοποικιλότητα</w:t>
      </w:r>
      <w:r w:rsidR="00947A1D">
        <w:rPr>
          <w:rFonts w:ascii="Arial" w:eastAsia="Times New Roman" w:hAnsi="Arial" w:cs="Arial"/>
          <w:color w:val="000000"/>
          <w:lang w:eastAsia="en-GB"/>
        </w:rPr>
        <w:t xml:space="preserve">, </w:t>
      </w:r>
      <w:r w:rsidR="00A85220">
        <w:rPr>
          <w:rFonts w:ascii="Arial" w:eastAsia="Times New Roman" w:hAnsi="Arial" w:cs="Arial"/>
          <w:color w:val="000000"/>
          <w:lang w:eastAsia="en-GB"/>
        </w:rPr>
        <w:t>σ</w:t>
      </w:r>
      <w:r w:rsidR="00DC3D16">
        <w:rPr>
          <w:rFonts w:ascii="Arial" w:eastAsia="Times New Roman" w:hAnsi="Arial" w:cs="Arial"/>
          <w:color w:val="000000"/>
          <w:lang w:eastAsia="en-GB"/>
        </w:rPr>
        <w:t xml:space="preserve">τη γονιμότητα </w:t>
      </w:r>
      <w:r w:rsidR="00947A1D">
        <w:rPr>
          <w:rFonts w:ascii="Arial" w:eastAsia="Times New Roman" w:hAnsi="Arial" w:cs="Arial"/>
          <w:color w:val="000000"/>
          <w:lang w:eastAsia="en-GB"/>
        </w:rPr>
        <w:t xml:space="preserve">καθώς και στις φυσικές ιδιότητες του εδάφους όπως την </w:t>
      </w:r>
      <w:r w:rsidR="00032BCE">
        <w:rPr>
          <w:rFonts w:ascii="Arial" w:eastAsia="Times New Roman" w:hAnsi="Arial" w:cs="Arial"/>
          <w:color w:val="000000"/>
          <w:lang w:eastAsia="en-GB"/>
        </w:rPr>
        <w:t>ευστάθεια των αδρανών και τις υδραυλικές ιδιότητες γενικότερα [38].</w:t>
      </w:r>
      <w:r w:rsidR="00EF3594">
        <w:rPr>
          <w:rFonts w:ascii="Arial" w:eastAsia="Times New Roman" w:hAnsi="Arial" w:cs="Arial"/>
          <w:color w:val="000000"/>
          <w:lang w:eastAsia="en-GB"/>
        </w:rPr>
        <w:t xml:space="preserve"> </w:t>
      </w:r>
      <w:r w:rsidR="00EA705D">
        <w:rPr>
          <w:rFonts w:ascii="Arial" w:eastAsia="Times New Roman" w:hAnsi="Arial" w:cs="Arial"/>
          <w:color w:val="000000"/>
          <w:lang w:eastAsia="en-GB"/>
        </w:rPr>
        <w:t xml:space="preserve">Το ζωντανό μέρος της </w:t>
      </w:r>
      <w:r w:rsidR="00EA705D">
        <w:rPr>
          <w:rFonts w:ascii="Arial" w:eastAsia="Times New Roman" w:hAnsi="Arial" w:cs="Arial"/>
          <w:color w:val="000000"/>
          <w:lang w:val="en-GB" w:eastAsia="en-GB"/>
        </w:rPr>
        <w:t>SOC</w:t>
      </w:r>
      <w:r w:rsidR="00EA705D" w:rsidRPr="00EA705D">
        <w:rPr>
          <w:rFonts w:ascii="Arial" w:eastAsia="Times New Roman" w:hAnsi="Arial" w:cs="Arial"/>
          <w:color w:val="000000"/>
          <w:lang w:eastAsia="en-GB"/>
        </w:rPr>
        <w:t xml:space="preserve"> </w:t>
      </w:r>
      <w:r w:rsidR="00EA705D">
        <w:rPr>
          <w:rFonts w:ascii="Arial" w:eastAsia="Times New Roman" w:hAnsi="Arial" w:cs="Arial"/>
          <w:color w:val="000000"/>
          <w:lang w:eastAsia="en-GB"/>
        </w:rPr>
        <w:t>είναι η εδαφική μικροβιακή βιομάζα</w:t>
      </w:r>
      <w:r w:rsidR="008A4301">
        <w:rPr>
          <w:rFonts w:ascii="Arial" w:eastAsia="Times New Roman" w:hAnsi="Arial" w:cs="Arial"/>
          <w:color w:val="000000"/>
          <w:lang w:eastAsia="en-GB"/>
        </w:rPr>
        <w:t xml:space="preserve">, η οποία θεωρείται </w:t>
      </w:r>
      <w:r w:rsidR="00B84047">
        <w:rPr>
          <w:rFonts w:ascii="Arial" w:eastAsia="Times New Roman" w:hAnsi="Arial" w:cs="Arial"/>
          <w:color w:val="000000"/>
          <w:lang w:eastAsia="en-GB"/>
        </w:rPr>
        <w:t>«</w:t>
      </w:r>
      <w:r w:rsidR="00B84047" w:rsidRPr="0098243D">
        <w:rPr>
          <w:rFonts w:ascii="Arial" w:eastAsia="Times New Roman" w:hAnsi="Arial" w:cs="Arial"/>
          <w:i/>
          <w:iCs/>
          <w:color w:val="000000"/>
          <w:lang w:eastAsia="en-GB"/>
        </w:rPr>
        <w:t xml:space="preserve">ευαίσθητος δείκτης αλλαγών στις διεργασίες εδάφους με συνδέσμους </w:t>
      </w:r>
      <w:r w:rsidR="003F4518" w:rsidRPr="0098243D">
        <w:rPr>
          <w:rFonts w:ascii="Arial" w:eastAsia="Times New Roman" w:hAnsi="Arial" w:cs="Arial"/>
          <w:i/>
          <w:iCs/>
          <w:color w:val="000000"/>
          <w:lang w:eastAsia="en-GB"/>
        </w:rPr>
        <w:t xml:space="preserve">με το εδαφικό δυναμικό των θρεπτικών ουσιών και ενέργειας συμπεριλαμβανομένης της μεταφοράς μεταξύ κλασμάτων του εδαφικού οργανικού </w:t>
      </w:r>
      <w:r w:rsidR="003F4518" w:rsidRPr="0098243D">
        <w:rPr>
          <w:rFonts w:ascii="Arial" w:eastAsia="Times New Roman" w:hAnsi="Arial" w:cs="Arial"/>
          <w:i/>
          <w:iCs/>
          <w:color w:val="000000"/>
          <w:lang w:val="en-GB" w:eastAsia="en-GB"/>
        </w:rPr>
        <w:t>C</w:t>
      </w:r>
      <w:r w:rsidR="0098243D">
        <w:rPr>
          <w:rFonts w:ascii="Arial" w:eastAsia="Times New Roman" w:hAnsi="Arial" w:cs="Arial"/>
          <w:color w:val="000000"/>
          <w:lang w:eastAsia="en-GB"/>
        </w:rPr>
        <w:t>»</w:t>
      </w:r>
      <w:r w:rsidR="00B624B2">
        <w:rPr>
          <w:rFonts w:ascii="Arial" w:eastAsia="Times New Roman" w:hAnsi="Arial" w:cs="Arial"/>
          <w:color w:val="000000"/>
          <w:lang w:eastAsia="en-GB"/>
        </w:rPr>
        <w:t xml:space="preserve"> [38]</w:t>
      </w:r>
      <w:r w:rsidR="00A250C0">
        <w:rPr>
          <w:rFonts w:ascii="Arial" w:eastAsia="Times New Roman" w:hAnsi="Arial" w:cs="Arial"/>
          <w:color w:val="000000"/>
          <w:lang w:eastAsia="en-GB"/>
        </w:rPr>
        <w:t xml:space="preserve"> και επηρεάζει άμεσα τον κύκλο των θρεπτικών ουσιών</w:t>
      </w:r>
      <w:r w:rsidR="00B624B2">
        <w:rPr>
          <w:rFonts w:ascii="Arial" w:eastAsia="Times New Roman" w:hAnsi="Arial" w:cs="Arial"/>
          <w:color w:val="000000"/>
          <w:lang w:eastAsia="en-GB"/>
        </w:rPr>
        <w:t>.</w:t>
      </w:r>
      <w:r w:rsidR="00FC36F9">
        <w:rPr>
          <w:rFonts w:ascii="Arial" w:eastAsia="Times New Roman" w:hAnsi="Arial" w:cs="Arial"/>
          <w:color w:val="000000"/>
          <w:lang w:eastAsia="en-GB"/>
        </w:rPr>
        <w:t xml:space="preserve"> Αξίζει να σημειωθεί πως </w:t>
      </w:r>
      <w:r w:rsidR="008A491D">
        <w:rPr>
          <w:rFonts w:ascii="Arial" w:eastAsia="Times New Roman" w:hAnsi="Arial" w:cs="Arial"/>
          <w:color w:val="000000"/>
          <w:lang w:eastAsia="en-GB"/>
        </w:rPr>
        <w:t>αν και ασταθής, η μικροβιακή βιομάζα έχει γρήγορη ανταπόκριση στις περιβαλλοντικές αλλαγές.</w:t>
      </w:r>
    </w:p>
    <w:p w14:paraId="650E3600" w14:textId="265558D9" w:rsidR="00FA7784" w:rsidRDefault="00412E5D" w:rsidP="00D34C8B">
      <w:pPr>
        <w:rPr>
          <w:rFonts w:ascii="Calibri" w:eastAsia="Times New Roman" w:hAnsi="Calibri" w:cs="Calibri"/>
          <w:color w:val="FF0000"/>
          <w:lang w:eastAsia="en-GB"/>
        </w:rPr>
      </w:pPr>
      <w:r>
        <w:rPr>
          <w:rFonts w:ascii="Calibri" w:eastAsia="Times New Roman" w:hAnsi="Calibri" w:cs="Calibri"/>
          <w:color w:val="FF0000"/>
          <w:lang w:eastAsia="en-GB"/>
        </w:rPr>
        <w:tab/>
      </w:r>
    </w:p>
    <w:p w14:paraId="277783F8" w14:textId="034FE62F" w:rsidR="00412E5D" w:rsidRPr="00BB4B8D" w:rsidRDefault="0093586E" w:rsidP="00BB1100">
      <w:pPr>
        <w:pStyle w:val="3"/>
        <w:rPr>
          <w:rFonts w:ascii="Arial" w:eastAsia="Times New Roman" w:hAnsi="Arial" w:cs="Arial"/>
          <w:lang w:eastAsia="en-GB"/>
        </w:rPr>
      </w:pPr>
      <w:bookmarkStart w:id="13" w:name="_Toc109664745"/>
      <w:r w:rsidRPr="00BB4B8D">
        <w:rPr>
          <w:rFonts w:ascii="Arial" w:eastAsia="Times New Roman" w:hAnsi="Arial" w:cs="Arial"/>
          <w:lang w:eastAsia="en-GB"/>
        </w:rPr>
        <w:t>1.1.</w:t>
      </w:r>
      <w:r w:rsidR="00603B92" w:rsidRPr="00603B92">
        <w:rPr>
          <w:rFonts w:ascii="Arial" w:eastAsia="Times New Roman" w:hAnsi="Arial" w:cs="Arial"/>
          <w:lang w:eastAsia="en-GB"/>
        </w:rPr>
        <w:t>2</w:t>
      </w:r>
      <w:r w:rsidR="00794FD9" w:rsidRPr="00BB4B8D">
        <w:rPr>
          <w:rFonts w:ascii="Arial" w:eastAsia="Times New Roman" w:hAnsi="Arial" w:cs="Arial"/>
          <w:lang w:eastAsia="en-GB"/>
        </w:rPr>
        <w:t xml:space="preserve"> </w:t>
      </w:r>
      <w:r w:rsidR="00030211" w:rsidRPr="00BB4B8D">
        <w:rPr>
          <w:rFonts w:ascii="Arial" w:eastAsia="Times New Roman" w:hAnsi="Arial" w:cs="Arial"/>
          <w:lang w:eastAsia="en-GB"/>
        </w:rPr>
        <w:t xml:space="preserve">Οργανική ύλη </w:t>
      </w:r>
      <w:r w:rsidR="0044313F" w:rsidRPr="00BB4B8D">
        <w:rPr>
          <w:rFonts w:ascii="Arial" w:eastAsia="Times New Roman" w:hAnsi="Arial" w:cs="Arial"/>
          <w:lang w:eastAsia="en-GB"/>
        </w:rPr>
        <w:t>στο έδαφος</w:t>
      </w:r>
      <w:bookmarkEnd w:id="13"/>
    </w:p>
    <w:p w14:paraId="1429840A" w14:textId="265C81B5" w:rsidR="00CB5612" w:rsidRPr="00BB4B8D" w:rsidRDefault="001304B7" w:rsidP="00BB4B8D">
      <w:pPr>
        <w:ind w:firstLine="720"/>
        <w:rPr>
          <w:rFonts w:ascii="Arial" w:eastAsia="Times New Roman" w:hAnsi="Arial" w:cs="Arial"/>
          <w:lang w:eastAsia="en-GB"/>
        </w:rPr>
      </w:pPr>
      <w:r w:rsidRPr="00BB4B8D">
        <w:rPr>
          <w:rFonts w:ascii="Arial" w:eastAsia="Times New Roman" w:hAnsi="Arial" w:cs="Arial"/>
          <w:lang w:eastAsia="en-GB"/>
        </w:rPr>
        <w:t>Ο</w:t>
      </w:r>
      <w:r w:rsidR="009D294D" w:rsidRPr="00BB4B8D">
        <w:rPr>
          <w:rFonts w:ascii="Arial" w:eastAsia="Times New Roman" w:hAnsi="Arial" w:cs="Arial"/>
          <w:lang w:eastAsia="en-GB"/>
        </w:rPr>
        <w:t xml:space="preserve"> </w:t>
      </w:r>
      <w:r w:rsidR="00671EF4" w:rsidRPr="00BB4B8D">
        <w:rPr>
          <w:rFonts w:ascii="Arial" w:eastAsia="Times New Roman" w:hAnsi="Arial" w:cs="Arial"/>
          <w:lang w:eastAsia="en-GB"/>
        </w:rPr>
        <w:t>ενεργός κύκλος</w:t>
      </w:r>
      <w:r w:rsidR="001E5BA1" w:rsidRPr="00BB4B8D">
        <w:rPr>
          <w:rFonts w:ascii="Arial" w:eastAsia="Times New Roman" w:hAnsi="Arial" w:cs="Arial"/>
          <w:lang w:eastAsia="en-GB"/>
        </w:rPr>
        <w:t xml:space="preserve"> άνθρακα (</w:t>
      </w:r>
      <w:proofErr w:type="spellStart"/>
      <w:r w:rsidR="001E5BA1" w:rsidRPr="00BB4B8D">
        <w:rPr>
          <w:rFonts w:ascii="Arial" w:eastAsia="Times New Roman" w:hAnsi="Arial" w:cs="Arial"/>
          <w:lang w:eastAsia="en-GB"/>
        </w:rPr>
        <w:t>carbon</w:t>
      </w:r>
      <w:proofErr w:type="spellEnd"/>
      <w:r w:rsidR="001E5BA1" w:rsidRPr="00BB4B8D">
        <w:rPr>
          <w:rFonts w:ascii="Arial" w:eastAsia="Times New Roman" w:hAnsi="Arial" w:cs="Arial"/>
          <w:lang w:eastAsia="en-GB"/>
        </w:rPr>
        <w:t xml:space="preserve"> - C)</w:t>
      </w:r>
      <w:r w:rsidR="00EE64A0" w:rsidRPr="00BB4B8D">
        <w:rPr>
          <w:rFonts w:ascii="Arial" w:eastAsia="Times New Roman" w:hAnsi="Arial" w:cs="Arial"/>
          <w:lang w:eastAsia="en-GB"/>
        </w:rPr>
        <w:t xml:space="preserve"> χωρίζ</w:t>
      </w:r>
      <w:r w:rsidR="0036101C" w:rsidRPr="00BB4B8D">
        <w:rPr>
          <w:rFonts w:ascii="Arial" w:eastAsia="Times New Roman" w:hAnsi="Arial" w:cs="Arial"/>
          <w:lang w:eastAsia="en-GB"/>
        </w:rPr>
        <w:t>ε</w:t>
      </w:r>
      <w:r w:rsidR="00EE64A0" w:rsidRPr="00BB4B8D">
        <w:rPr>
          <w:rFonts w:ascii="Arial" w:eastAsia="Times New Roman" w:hAnsi="Arial" w:cs="Arial"/>
          <w:lang w:eastAsia="en-GB"/>
        </w:rPr>
        <w:t>ται σ</w:t>
      </w:r>
      <w:r w:rsidR="0058296F" w:rsidRPr="00BB4B8D">
        <w:rPr>
          <w:rFonts w:ascii="Arial" w:eastAsia="Times New Roman" w:hAnsi="Arial" w:cs="Arial"/>
          <w:lang w:eastAsia="en-GB"/>
        </w:rPr>
        <w:t xml:space="preserve">ε </w:t>
      </w:r>
      <w:r w:rsidR="00671EF4" w:rsidRPr="00BB4B8D">
        <w:rPr>
          <w:rFonts w:ascii="Arial" w:eastAsia="Times New Roman" w:hAnsi="Arial" w:cs="Arial"/>
          <w:lang w:eastAsia="en-GB"/>
        </w:rPr>
        <w:t>τέσσερεις αποθήκες</w:t>
      </w:r>
      <w:r w:rsidR="00B56704" w:rsidRPr="00BB4B8D">
        <w:rPr>
          <w:rFonts w:ascii="Arial" w:eastAsia="Times New Roman" w:hAnsi="Arial" w:cs="Arial"/>
          <w:lang w:eastAsia="en-GB"/>
        </w:rPr>
        <w:t>.</w:t>
      </w:r>
      <w:r w:rsidR="00671EF4" w:rsidRPr="00BB4B8D">
        <w:rPr>
          <w:rFonts w:ascii="Arial" w:eastAsia="Times New Roman" w:hAnsi="Arial" w:cs="Arial"/>
          <w:lang w:eastAsia="en-GB"/>
        </w:rPr>
        <w:t xml:space="preserve"> </w:t>
      </w:r>
      <w:r w:rsidR="00B56704" w:rsidRPr="00BB4B8D">
        <w:rPr>
          <w:rFonts w:ascii="Arial" w:eastAsia="Times New Roman" w:hAnsi="Arial" w:cs="Arial"/>
          <w:lang w:eastAsia="en-GB"/>
        </w:rPr>
        <w:t>Η μεγαλ</w:t>
      </w:r>
      <w:r w:rsidR="00762506" w:rsidRPr="00BB4B8D">
        <w:rPr>
          <w:rFonts w:ascii="Arial" w:eastAsia="Times New Roman" w:hAnsi="Arial" w:cs="Arial"/>
          <w:lang w:eastAsia="en-GB"/>
        </w:rPr>
        <w:t xml:space="preserve">ύτερη αποθήκη </w:t>
      </w:r>
      <w:r w:rsidR="00206D9F" w:rsidRPr="00BB4B8D">
        <w:rPr>
          <w:rFonts w:ascii="Arial" w:eastAsia="Times New Roman" w:hAnsi="Arial" w:cs="Arial"/>
          <w:lang w:eastAsia="en-GB"/>
        </w:rPr>
        <w:t>C</w:t>
      </w:r>
      <w:r w:rsidR="00762506" w:rsidRPr="00BB4B8D">
        <w:rPr>
          <w:rFonts w:ascii="Arial" w:eastAsia="Times New Roman" w:hAnsi="Arial" w:cs="Arial"/>
          <w:lang w:eastAsia="en-GB"/>
        </w:rPr>
        <w:t xml:space="preserve"> είναι οι ωκεανοί, με την</w:t>
      </w:r>
      <w:r w:rsidR="00B849FF" w:rsidRPr="00BB4B8D">
        <w:rPr>
          <w:rFonts w:ascii="Arial" w:eastAsia="Times New Roman" w:hAnsi="Arial" w:cs="Arial"/>
          <w:lang w:eastAsia="en-GB"/>
        </w:rPr>
        <w:t xml:space="preserve"> μεγαλύτερη ποσότητα</w:t>
      </w:r>
      <w:r w:rsidR="00E50D9B" w:rsidRPr="00BB4B8D">
        <w:rPr>
          <w:rFonts w:ascii="Arial" w:eastAsia="Times New Roman" w:hAnsi="Arial" w:cs="Arial"/>
          <w:lang w:eastAsia="en-GB"/>
        </w:rPr>
        <w:t xml:space="preserve"> C</w:t>
      </w:r>
      <w:r w:rsidR="00762506" w:rsidRPr="00BB4B8D">
        <w:rPr>
          <w:rFonts w:ascii="Arial" w:eastAsia="Times New Roman" w:hAnsi="Arial" w:cs="Arial"/>
          <w:lang w:eastAsia="en-GB"/>
        </w:rPr>
        <w:t xml:space="preserve"> να</w:t>
      </w:r>
      <w:r w:rsidR="00E50D9B" w:rsidRPr="00BB4B8D">
        <w:rPr>
          <w:rFonts w:ascii="Arial" w:eastAsia="Times New Roman" w:hAnsi="Arial" w:cs="Arial"/>
          <w:lang w:eastAsia="en-GB"/>
        </w:rPr>
        <w:t xml:space="preserve"> είναι εκτός κυκλοφορίας και</w:t>
      </w:r>
      <w:r w:rsidR="00B849FF" w:rsidRPr="00BB4B8D">
        <w:rPr>
          <w:rFonts w:ascii="Arial" w:eastAsia="Times New Roman" w:hAnsi="Arial" w:cs="Arial"/>
          <w:lang w:eastAsia="en-GB"/>
        </w:rPr>
        <w:t xml:space="preserve"> </w:t>
      </w:r>
      <w:r w:rsidR="00762506" w:rsidRPr="00BB4B8D">
        <w:rPr>
          <w:rFonts w:ascii="Arial" w:eastAsia="Times New Roman" w:hAnsi="Arial" w:cs="Arial"/>
          <w:lang w:eastAsia="en-GB"/>
        </w:rPr>
        <w:t>αποθηκευμένη</w:t>
      </w:r>
      <w:r w:rsidR="00B849FF" w:rsidRPr="00BB4B8D">
        <w:rPr>
          <w:rFonts w:ascii="Arial" w:eastAsia="Times New Roman" w:hAnsi="Arial" w:cs="Arial"/>
          <w:lang w:eastAsia="en-GB"/>
        </w:rPr>
        <w:t xml:space="preserve"> στ</w:t>
      </w:r>
      <w:r w:rsidR="00E50D9B" w:rsidRPr="00BB4B8D">
        <w:rPr>
          <w:rFonts w:ascii="Arial" w:eastAsia="Times New Roman" w:hAnsi="Arial" w:cs="Arial"/>
          <w:lang w:eastAsia="en-GB"/>
        </w:rPr>
        <w:t>α βαθύτερα στρώματα</w:t>
      </w:r>
      <w:r w:rsidR="00DA405F">
        <w:rPr>
          <w:rFonts w:ascii="Arial" w:eastAsia="Times New Roman" w:hAnsi="Arial" w:cs="Arial"/>
          <w:lang w:eastAsia="en-GB"/>
        </w:rPr>
        <w:t xml:space="preserve"> του</w:t>
      </w:r>
      <w:r w:rsidR="00D55C61" w:rsidRPr="00BB4B8D">
        <w:rPr>
          <w:rFonts w:ascii="Arial" w:eastAsia="Times New Roman" w:hAnsi="Arial" w:cs="Arial"/>
          <w:lang w:eastAsia="en-GB"/>
        </w:rPr>
        <w:t xml:space="preserve"> ωκεανού.</w:t>
      </w:r>
      <w:r w:rsidR="00090495" w:rsidRPr="00BB4B8D">
        <w:rPr>
          <w:rFonts w:ascii="Arial" w:eastAsia="Times New Roman" w:hAnsi="Arial" w:cs="Arial"/>
          <w:lang w:eastAsia="en-GB"/>
        </w:rPr>
        <w:t xml:space="preserve"> </w:t>
      </w:r>
      <w:r w:rsidR="00B930F5" w:rsidRPr="00BB4B8D">
        <w:rPr>
          <w:rFonts w:ascii="Arial" w:eastAsia="Times New Roman" w:hAnsi="Arial" w:cs="Arial"/>
          <w:lang w:eastAsia="en-GB"/>
        </w:rPr>
        <w:t>Μια άλλη αποθήκη εν</w:t>
      </w:r>
      <w:r w:rsidR="00177FE9" w:rsidRPr="00BB4B8D">
        <w:rPr>
          <w:rFonts w:ascii="Arial" w:eastAsia="Times New Roman" w:hAnsi="Arial" w:cs="Arial"/>
          <w:lang w:eastAsia="en-GB"/>
        </w:rPr>
        <w:t>εργού</w:t>
      </w:r>
      <w:r w:rsidR="00B930F5" w:rsidRPr="00BB4B8D">
        <w:rPr>
          <w:rFonts w:ascii="Arial" w:eastAsia="Times New Roman" w:hAnsi="Arial" w:cs="Arial"/>
          <w:lang w:eastAsia="en-GB"/>
        </w:rPr>
        <w:t xml:space="preserve"> </w:t>
      </w:r>
      <w:r w:rsidR="007A20B8" w:rsidRPr="00BB4B8D">
        <w:rPr>
          <w:rFonts w:ascii="Arial" w:eastAsia="Times New Roman" w:hAnsi="Arial" w:cs="Arial"/>
          <w:lang w:val="en-GB" w:eastAsia="en-GB"/>
        </w:rPr>
        <w:t>C</w:t>
      </w:r>
      <w:r w:rsidR="007A20B8" w:rsidRPr="00BB4B8D">
        <w:rPr>
          <w:rFonts w:ascii="Arial" w:eastAsia="Times New Roman" w:hAnsi="Arial" w:cs="Arial"/>
          <w:lang w:eastAsia="en-GB"/>
        </w:rPr>
        <w:t xml:space="preserve"> </w:t>
      </w:r>
      <w:r w:rsidR="00B930F5" w:rsidRPr="00BB4B8D">
        <w:rPr>
          <w:rFonts w:ascii="Arial" w:eastAsia="Times New Roman" w:hAnsi="Arial" w:cs="Arial"/>
          <w:lang w:eastAsia="en-GB"/>
        </w:rPr>
        <w:t>είναι η</w:t>
      </w:r>
      <w:r w:rsidR="00D6424E" w:rsidRPr="00BB4B8D">
        <w:rPr>
          <w:rFonts w:ascii="Arial" w:eastAsia="Times New Roman" w:hAnsi="Arial" w:cs="Arial"/>
          <w:lang w:eastAsia="en-GB"/>
        </w:rPr>
        <w:t xml:space="preserve"> ατμ</w:t>
      </w:r>
      <w:r w:rsidR="001010CF" w:rsidRPr="00BB4B8D">
        <w:rPr>
          <w:rFonts w:ascii="Arial" w:eastAsia="Times New Roman" w:hAnsi="Arial" w:cs="Arial"/>
          <w:lang w:eastAsia="en-GB"/>
        </w:rPr>
        <w:t>όσφαιρα</w:t>
      </w:r>
      <w:r w:rsidR="00B930F5" w:rsidRPr="00BB4B8D">
        <w:rPr>
          <w:rFonts w:ascii="Arial" w:eastAsia="Times New Roman" w:hAnsi="Arial" w:cs="Arial"/>
          <w:lang w:eastAsia="en-GB"/>
        </w:rPr>
        <w:t xml:space="preserve"> </w:t>
      </w:r>
      <w:r w:rsidR="00634AC1" w:rsidRPr="00BB4B8D">
        <w:rPr>
          <w:rFonts w:ascii="Arial" w:eastAsia="Times New Roman" w:hAnsi="Arial" w:cs="Arial"/>
          <w:lang w:eastAsia="en-GB"/>
        </w:rPr>
        <w:t>με τον</w:t>
      </w:r>
      <w:r w:rsidR="00BE0926" w:rsidRPr="00BB4B8D">
        <w:rPr>
          <w:rFonts w:ascii="Arial" w:eastAsia="Times New Roman" w:hAnsi="Arial" w:cs="Arial"/>
          <w:lang w:eastAsia="en-GB"/>
        </w:rPr>
        <w:t xml:space="preserve"> C  που περιέχει</w:t>
      </w:r>
      <w:r w:rsidR="00C0673B" w:rsidRPr="00BB4B8D">
        <w:rPr>
          <w:rFonts w:ascii="Arial" w:eastAsia="Times New Roman" w:hAnsi="Arial" w:cs="Arial"/>
          <w:lang w:eastAsia="en-GB"/>
        </w:rPr>
        <w:t xml:space="preserve"> να</w:t>
      </w:r>
      <w:r w:rsidR="00BE0926" w:rsidRPr="00BB4B8D">
        <w:rPr>
          <w:rFonts w:ascii="Arial" w:eastAsia="Times New Roman" w:hAnsi="Arial" w:cs="Arial"/>
          <w:lang w:eastAsia="en-GB"/>
        </w:rPr>
        <w:t xml:space="preserve"> είναι στη μορφή διοξειδίου του άνθρακα </w:t>
      </w:r>
      <w:r w:rsidR="00D6424E" w:rsidRPr="00BB4B8D">
        <w:rPr>
          <w:rFonts w:ascii="Arial" w:eastAsia="Times New Roman" w:hAnsi="Arial" w:cs="Arial"/>
          <w:lang w:eastAsia="en-GB"/>
        </w:rPr>
        <w:t>(CΟ</w:t>
      </w:r>
      <w:r w:rsidR="00D6424E" w:rsidRPr="00BB4B8D">
        <w:rPr>
          <w:rFonts w:ascii="Arial" w:eastAsia="Times New Roman" w:hAnsi="Arial" w:cs="Arial"/>
          <w:vertAlign w:val="subscript"/>
          <w:lang w:eastAsia="en-GB"/>
        </w:rPr>
        <w:t>2</w:t>
      </w:r>
      <w:r w:rsidR="00D6424E" w:rsidRPr="00BB4B8D">
        <w:rPr>
          <w:rFonts w:ascii="Arial" w:eastAsia="Times New Roman" w:hAnsi="Arial" w:cs="Arial"/>
          <w:lang w:eastAsia="en-GB"/>
        </w:rPr>
        <w:t>)</w:t>
      </w:r>
      <w:r w:rsidR="00B930F5" w:rsidRPr="00BB4B8D">
        <w:rPr>
          <w:rFonts w:ascii="Arial" w:eastAsia="Times New Roman" w:hAnsi="Arial" w:cs="Arial"/>
          <w:lang w:eastAsia="en-GB"/>
        </w:rPr>
        <w:t xml:space="preserve"> ενώ</w:t>
      </w:r>
      <w:r w:rsidR="00CB5612" w:rsidRPr="00BB4B8D">
        <w:rPr>
          <w:rFonts w:ascii="Arial" w:eastAsia="Times New Roman" w:hAnsi="Arial" w:cs="Arial"/>
          <w:lang w:eastAsia="en-GB"/>
        </w:rPr>
        <w:t xml:space="preserve"> </w:t>
      </w:r>
      <w:r w:rsidR="003E0F35" w:rsidRPr="00BB4B8D">
        <w:rPr>
          <w:rFonts w:ascii="Arial" w:eastAsia="Times New Roman" w:hAnsi="Arial" w:cs="Arial"/>
          <w:lang w:eastAsia="en-GB"/>
        </w:rPr>
        <w:t>τ</w:t>
      </w:r>
      <w:r w:rsidR="00CB5612" w:rsidRPr="00BB4B8D">
        <w:rPr>
          <w:rFonts w:ascii="Arial" w:eastAsia="Times New Roman" w:hAnsi="Arial" w:cs="Arial"/>
          <w:lang w:eastAsia="en-GB"/>
        </w:rPr>
        <w:t>αυτόχρονα</w:t>
      </w:r>
      <w:r w:rsidR="00BE0926" w:rsidRPr="00BB4B8D">
        <w:rPr>
          <w:rFonts w:ascii="Arial" w:eastAsia="Times New Roman" w:hAnsi="Arial" w:cs="Arial"/>
          <w:lang w:eastAsia="en-GB"/>
        </w:rPr>
        <w:t xml:space="preserve"> </w:t>
      </w:r>
      <w:r w:rsidR="00C80F7B" w:rsidRPr="00BB4B8D">
        <w:rPr>
          <w:rFonts w:ascii="Arial" w:eastAsia="Times New Roman" w:hAnsi="Arial" w:cs="Arial"/>
          <w:lang w:eastAsia="en-GB"/>
        </w:rPr>
        <w:t xml:space="preserve">τα έμβια (κυρίως </w:t>
      </w:r>
      <w:r w:rsidR="00CC7329" w:rsidRPr="00BB4B8D">
        <w:rPr>
          <w:rFonts w:ascii="Arial" w:eastAsia="Times New Roman" w:hAnsi="Arial" w:cs="Arial"/>
          <w:lang w:eastAsia="en-GB"/>
        </w:rPr>
        <w:t>φυτά) περιέχουν</w:t>
      </w:r>
      <w:r w:rsidR="00BE0926" w:rsidRPr="00BB4B8D">
        <w:rPr>
          <w:rFonts w:ascii="Arial" w:eastAsia="Times New Roman" w:hAnsi="Arial" w:cs="Arial"/>
          <w:lang w:eastAsia="en-GB"/>
        </w:rPr>
        <w:t xml:space="preserve"> την ίδια τάξη</w:t>
      </w:r>
      <w:r w:rsidR="00C04960" w:rsidRPr="00BB4B8D">
        <w:rPr>
          <w:rFonts w:ascii="Arial" w:eastAsia="Times New Roman" w:hAnsi="Arial" w:cs="Arial"/>
          <w:lang w:eastAsia="en-GB"/>
        </w:rPr>
        <w:t>ς</w:t>
      </w:r>
      <w:r w:rsidR="00BE0926" w:rsidRPr="00BB4B8D">
        <w:rPr>
          <w:rFonts w:ascii="Arial" w:eastAsia="Times New Roman" w:hAnsi="Arial" w:cs="Arial"/>
          <w:lang w:eastAsia="en-GB"/>
        </w:rPr>
        <w:t xml:space="preserve"> μεγέθους C</w:t>
      </w:r>
      <w:r w:rsidRPr="00BB4B8D">
        <w:rPr>
          <w:rFonts w:ascii="Arial" w:eastAsia="Times New Roman" w:hAnsi="Arial" w:cs="Arial"/>
          <w:lang w:eastAsia="en-GB"/>
        </w:rPr>
        <w:t>.</w:t>
      </w:r>
      <w:r w:rsidR="00C16CFD" w:rsidRPr="00BB4B8D">
        <w:rPr>
          <w:rFonts w:ascii="Arial" w:eastAsia="Times New Roman" w:hAnsi="Arial" w:cs="Arial"/>
          <w:lang w:eastAsia="en-GB"/>
        </w:rPr>
        <w:t xml:space="preserve"> </w:t>
      </w:r>
      <w:r w:rsidR="008D4BFC" w:rsidRPr="00BB4B8D">
        <w:rPr>
          <w:rFonts w:ascii="Arial" w:eastAsia="Times New Roman" w:hAnsi="Arial" w:cs="Arial"/>
          <w:lang w:eastAsia="en-GB"/>
        </w:rPr>
        <w:t>Η τ</w:t>
      </w:r>
      <w:r w:rsidR="003E0F35" w:rsidRPr="00BB4B8D">
        <w:rPr>
          <w:rFonts w:ascii="Arial" w:eastAsia="Times New Roman" w:hAnsi="Arial" w:cs="Arial"/>
          <w:lang w:eastAsia="en-GB"/>
        </w:rPr>
        <w:t>έταρτη</w:t>
      </w:r>
      <w:r w:rsidR="008D4BFC" w:rsidRPr="00BB4B8D">
        <w:rPr>
          <w:rFonts w:ascii="Arial" w:eastAsia="Times New Roman" w:hAnsi="Arial" w:cs="Arial"/>
          <w:lang w:eastAsia="en-GB"/>
        </w:rPr>
        <w:t xml:space="preserve"> αποθήκη </w:t>
      </w:r>
      <w:r w:rsidR="007B7F2E" w:rsidRPr="00BB4B8D">
        <w:rPr>
          <w:rFonts w:ascii="Arial" w:eastAsia="Times New Roman" w:hAnsi="Arial" w:cs="Arial"/>
          <w:lang w:val="en-GB" w:eastAsia="en-GB"/>
        </w:rPr>
        <w:t>C</w:t>
      </w:r>
      <w:r w:rsidR="007B15CB" w:rsidRPr="00BB4B8D">
        <w:rPr>
          <w:rFonts w:ascii="Arial" w:eastAsia="Times New Roman" w:hAnsi="Arial" w:cs="Arial"/>
          <w:lang w:eastAsia="en-GB"/>
        </w:rPr>
        <w:t xml:space="preserve"> θεωρείται το έδαφος.</w:t>
      </w:r>
      <w:r w:rsidR="004D160B" w:rsidRPr="00BB4B8D">
        <w:rPr>
          <w:rFonts w:ascii="Arial" w:eastAsia="Times New Roman" w:hAnsi="Arial" w:cs="Arial"/>
          <w:lang w:eastAsia="en-GB"/>
        </w:rPr>
        <w:t xml:space="preserve"> [34]</w:t>
      </w:r>
      <w:r w:rsidR="00020BC5">
        <w:rPr>
          <w:rFonts w:ascii="Arial" w:eastAsia="Times New Roman" w:hAnsi="Arial" w:cs="Arial"/>
          <w:lang w:eastAsia="en-GB"/>
        </w:rPr>
        <w:t xml:space="preserve"> </w:t>
      </w:r>
    </w:p>
    <w:p w14:paraId="650159D8" w14:textId="503D1192" w:rsidR="00F75D71" w:rsidRPr="00BB4B8D" w:rsidRDefault="00BF1536" w:rsidP="00BB4B8D">
      <w:pPr>
        <w:ind w:firstLine="720"/>
        <w:rPr>
          <w:rFonts w:ascii="Arial" w:eastAsia="Times New Roman" w:hAnsi="Arial" w:cs="Arial"/>
          <w:lang w:eastAsia="en-GB"/>
        </w:rPr>
      </w:pPr>
      <w:r w:rsidRPr="00BB4B8D">
        <w:rPr>
          <w:rFonts w:ascii="Arial" w:eastAsia="Times New Roman" w:hAnsi="Arial" w:cs="Arial"/>
          <w:lang w:eastAsia="en-GB"/>
        </w:rPr>
        <w:lastRenderedPageBreak/>
        <w:t xml:space="preserve">Όπως αναφέρει ομόφωνα η επιστημονική κοινότητα, </w:t>
      </w:r>
      <w:r w:rsidR="00FC3073" w:rsidRPr="00BB4B8D">
        <w:rPr>
          <w:rFonts w:ascii="Arial" w:eastAsia="Times New Roman" w:hAnsi="Arial" w:cs="Arial"/>
          <w:lang w:eastAsia="en-GB"/>
        </w:rPr>
        <w:t>«</w:t>
      </w:r>
      <w:r w:rsidRPr="00BB4B8D">
        <w:rPr>
          <w:rFonts w:ascii="Arial" w:eastAsia="Times New Roman" w:hAnsi="Arial" w:cs="Arial"/>
          <w:i/>
          <w:iCs/>
          <w:lang w:eastAsia="en-GB"/>
        </w:rPr>
        <w:t>το έδαφος θεωρείται η πλέον μεγαλύτερη δεξαμενή</w:t>
      </w:r>
      <w:r w:rsidR="00D55C61" w:rsidRPr="00BB4B8D">
        <w:rPr>
          <w:rFonts w:ascii="Arial" w:eastAsia="Times New Roman" w:hAnsi="Arial" w:cs="Arial"/>
          <w:i/>
          <w:iCs/>
          <w:lang w:eastAsia="en-GB"/>
        </w:rPr>
        <w:t xml:space="preserve"> ενεργού</w:t>
      </w:r>
      <w:r w:rsidR="00841925" w:rsidRPr="00BB4B8D">
        <w:rPr>
          <w:rFonts w:ascii="Arial" w:eastAsia="Times New Roman" w:hAnsi="Arial" w:cs="Arial"/>
          <w:i/>
          <w:iCs/>
          <w:lang w:eastAsia="en-GB"/>
        </w:rPr>
        <w:t xml:space="preserve"> κύκλο</w:t>
      </w:r>
      <w:r w:rsidR="00D55C61" w:rsidRPr="00BB4B8D">
        <w:rPr>
          <w:rFonts w:ascii="Arial" w:eastAsia="Times New Roman" w:hAnsi="Arial" w:cs="Arial"/>
          <w:i/>
          <w:iCs/>
          <w:lang w:eastAsia="en-GB"/>
        </w:rPr>
        <w:t>υ</w:t>
      </w:r>
      <w:r w:rsidRPr="00BB4B8D">
        <w:rPr>
          <w:rFonts w:ascii="Arial" w:eastAsia="Times New Roman" w:hAnsi="Arial" w:cs="Arial"/>
          <w:i/>
          <w:iCs/>
          <w:lang w:eastAsia="en-GB"/>
        </w:rPr>
        <w:t xml:space="preserve"> </w:t>
      </w:r>
      <w:r w:rsidR="00D55C61" w:rsidRPr="00BB4B8D">
        <w:rPr>
          <w:rFonts w:ascii="Arial" w:eastAsia="Times New Roman" w:hAnsi="Arial" w:cs="Arial"/>
          <w:i/>
          <w:iCs/>
          <w:lang w:eastAsia="en-GB"/>
        </w:rPr>
        <w:t>του C</w:t>
      </w:r>
      <w:r w:rsidR="00DA585D" w:rsidRPr="00BB4B8D">
        <w:rPr>
          <w:rFonts w:ascii="Arial" w:eastAsia="Times New Roman" w:hAnsi="Arial" w:cs="Arial"/>
          <w:i/>
          <w:iCs/>
          <w:lang w:eastAsia="en-GB"/>
        </w:rPr>
        <w:t xml:space="preserve"> στα επίγεια οικοσυστήματα</w:t>
      </w:r>
      <w:r w:rsidR="00FC3073" w:rsidRPr="00BB4B8D">
        <w:rPr>
          <w:rFonts w:ascii="Arial" w:eastAsia="Times New Roman" w:hAnsi="Arial" w:cs="Arial"/>
          <w:lang w:eastAsia="en-GB"/>
        </w:rPr>
        <w:t xml:space="preserve">» </w:t>
      </w:r>
      <w:r w:rsidR="004D160B" w:rsidRPr="00BB4B8D">
        <w:rPr>
          <w:rFonts w:ascii="Arial" w:eastAsia="Times New Roman" w:hAnsi="Arial" w:cs="Arial"/>
          <w:lang w:eastAsia="en-GB"/>
        </w:rPr>
        <w:t xml:space="preserve"> ενώ είναι η δεύτερη μεγαλύτερη σε συνολική αποθήκευση C </w:t>
      </w:r>
      <w:r w:rsidR="00FC3073" w:rsidRPr="00BB4B8D">
        <w:rPr>
          <w:rFonts w:ascii="Arial" w:eastAsia="Times New Roman" w:hAnsi="Arial" w:cs="Arial"/>
          <w:lang w:eastAsia="en-GB"/>
        </w:rPr>
        <w:t>[34]</w:t>
      </w:r>
      <w:r w:rsidR="001304B7" w:rsidRPr="00BB4B8D">
        <w:rPr>
          <w:rFonts w:ascii="Arial" w:eastAsia="Times New Roman" w:hAnsi="Arial" w:cs="Arial"/>
          <w:lang w:eastAsia="en-GB"/>
        </w:rPr>
        <w:t xml:space="preserve">. </w:t>
      </w:r>
      <w:r w:rsidR="00427DC9" w:rsidRPr="00BB4B8D">
        <w:rPr>
          <w:rFonts w:ascii="Arial" w:eastAsia="Times New Roman" w:hAnsi="Arial" w:cs="Arial"/>
          <w:lang w:eastAsia="en-GB"/>
        </w:rPr>
        <w:t>Ο</w:t>
      </w:r>
      <w:r w:rsidR="002035F6" w:rsidRPr="00BB4B8D">
        <w:rPr>
          <w:rFonts w:ascii="Arial" w:eastAsia="Times New Roman" w:hAnsi="Arial" w:cs="Arial"/>
          <w:lang w:eastAsia="en-GB"/>
        </w:rPr>
        <w:t xml:space="preserve"> επιστήμονας</w:t>
      </w:r>
      <w:r w:rsidR="006F2CA7" w:rsidRPr="00BB4B8D">
        <w:rPr>
          <w:rFonts w:ascii="Arial" w:eastAsia="Times New Roman" w:hAnsi="Arial" w:cs="Arial"/>
          <w:lang w:eastAsia="en-GB"/>
        </w:rPr>
        <w:t xml:space="preserve"> </w:t>
      </w:r>
      <w:r w:rsidR="009D2477" w:rsidRPr="00BB4B8D">
        <w:rPr>
          <w:rFonts w:ascii="Arial" w:eastAsia="Times New Roman" w:hAnsi="Arial" w:cs="Arial"/>
          <w:lang w:val="en-GB" w:eastAsia="en-GB"/>
        </w:rPr>
        <w:t>Janzen</w:t>
      </w:r>
      <w:r w:rsidR="009D2477" w:rsidRPr="00BB4B8D">
        <w:rPr>
          <w:rFonts w:ascii="Arial" w:eastAsia="Times New Roman" w:hAnsi="Arial" w:cs="Arial"/>
          <w:lang w:eastAsia="en-GB"/>
        </w:rPr>
        <w:t xml:space="preserve"> </w:t>
      </w:r>
      <w:r w:rsidR="009D2477" w:rsidRPr="00BB4B8D">
        <w:rPr>
          <w:rFonts w:ascii="Arial" w:eastAsia="Times New Roman" w:hAnsi="Arial" w:cs="Arial"/>
          <w:lang w:val="en-GB" w:eastAsia="en-GB"/>
        </w:rPr>
        <w:t>H</w:t>
      </w:r>
      <w:r w:rsidR="009D2477" w:rsidRPr="00BB4B8D">
        <w:rPr>
          <w:rFonts w:ascii="Arial" w:eastAsia="Times New Roman" w:hAnsi="Arial" w:cs="Arial"/>
          <w:lang w:eastAsia="en-GB"/>
        </w:rPr>
        <w:t>.</w:t>
      </w:r>
      <w:r w:rsidR="009D2477" w:rsidRPr="00BB4B8D">
        <w:rPr>
          <w:rFonts w:ascii="Arial" w:eastAsia="Times New Roman" w:hAnsi="Arial" w:cs="Arial"/>
          <w:lang w:val="en-GB" w:eastAsia="en-GB"/>
        </w:rPr>
        <w:t>H</w:t>
      </w:r>
      <w:r w:rsidR="009D2477" w:rsidRPr="00BB4B8D">
        <w:rPr>
          <w:rFonts w:ascii="Arial" w:eastAsia="Times New Roman" w:hAnsi="Arial" w:cs="Arial"/>
          <w:lang w:eastAsia="en-GB"/>
        </w:rPr>
        <w:t>. (2004)</w:t>
      </w:r>
      <w:r w:rsidR="001D10F8" w:rsidRPr="00BB4B8D">
        <w:rPr>
          <w:rFonts w:ascii="Arial" w:eastAsia="Times New Roman" w:hAnsi="Arial" w:cs="Arial"/>
          <w:lang w:eastAsia="en-GB"/>
        </w:rPr>
        <w:t xml:space="preserve"> [34]</w:t>
      </w:r>
      <w:r w:rsidR="00427DC9" w:rsidRPr="00BB4B8D">
        <w:rPr>
          <w:rFonts w:ascii="Arial" w:eastAsia="Times New Roman" w:hAnsi="Arial" w:cs="Arial"/>
          <w:lang w:eastAsia="en-GB"/>
        </w:rPr>
        <w:t xml:space="preserve"> </w:t>
      </w:r>
      <w:r w:rsidR="005C5585" w:rsidRPr="00BB4B8D">
        <w:rPr>
          <w:rFonts w:ascii="Arial" w:eastAsia="Times New Roman" w:hAnsi="Arial" w:cs="Arial"/>
          <w:lang w:eastAsia="en-GB"/>
        </w:rPr>
        <w:t>επισημαίνει</w:t>
      </w:r>
      <w:r w:rsidR="008C54CF" w:rsidRPr="00BB4B8D">
        <w:rPr>
          <w:rFonts w:ascii="Arial" w:eastAsia="Times New Roman" w:hAnsi="Arial" w:cs="Arial"/>
          <w:lang w:eastAsia="en-GB"/>
        </w:rPr>
        <w:t xml:space="preserve"> πως υπάρχει σύνδεση μεταξύ των προαναφερόμενων αποθηκών</w:t>
      </w:r>
      <w:r w:rsidR="003A3743" w:rsidRPr="00BB4B8D">
        <w:rPr>
          <w:rFonts w:ascii="Arial" w:eastAsia="Times New Roman" w:hAnsi="Arial" w:cs="Arial"/>
          <w:lang w:eastAsia="en-GB"/>
        </w:rPr>
        <w:t xml:space="preserve"> C</w:t>
      </w:r>
      <w:r w:rsidR="00850DAC" w:rsidRPr="00BB4B8D">
        <w:rPr>
          <w:rFonts w:ascii="Arial" w:eastAsia="Times New Roman" w:hAnsi="Arial" w:cs="Arial"/>
          <w:lang w:eastAsia="en-GB"/>
        </w:rPr>
        <w:t xml:space="preserve"> για τ</w:t>
      </w:r>
      <w:r w:rsidR="003A3743" w:rsidRPr="00BB4B8D">
        <w:rPr>
          <w:rFonts w:ascii="Arial" w:eastAsia="Times New Roman" w:hAnsi="Arial" w:cs="Arial"/>
          <w:lang w:eastAsia="en-GB"/>
        </w:rPr>
        <w:t xml:space="preserve">ην ολοκλήρωση του κύκλου C. Συγκεκριμένα, </w:t>
      </w:r>
      <w:r w:rsidR="00F031B4" w:rsidRPr="00BB4B8D">
        <w:rPr>
          <w:rFonts w:ascii="Arial" w:eastAsia="Times New Roman" w:hAnsi="Arial" w:cs="Arial"/>
          <w:lang w:eastAsia="en-GB"/>
        </w:rPr>
        <w:t xml:space="preserve">η σύνδεση του ατμοσφαιρικού C και </w:t>
      </w:r>
      <w:r w:rsidR="00F229EE" w:rsidRPr="00BB4B8D">
        <w:rPr>
          <w:rFonts w:ascii="Arial" w:eastAsia="Times New Roman" w:hAnsi="Arial" w:cs="Arial"/>
          <w:lang w:eastAsia="en-GB"/>
        </w:rPr>
        <w:t>του εδάφους γίνεται μέσω φωτοσύνθεσης</w:t>
      </w:r>
      <w:r w:rsidR="005C65C7" w:rsidRPr="00BB4B8D">
        <w:rPr>
          <w:rFonts w:ascii="Arial" w:eastAsia="Times New Roman" w:hAnsi="Arial" w:cs="Arial"/>
          <w:lang w:eastAsia="en-GB"/>
        </w:rPr>
        <w:t>,</w:t>
      </w:r>
      <w:r w:rsidR="005D50FC" w:rsidRPr="00BB4B8D">
        <w:rPr>
          <w:rFonts w:ascii="Arial" w:eastAsia="Times New Roman" w:hAnsi="Arial" w:cs="Arial"/>
          <w:lang w:eastAsia="en-GB"/>
        </w:rPr>
        <w:t xml:space="preserve"> ενώ </w:t>
      </w:r>
      <w:r w:rsidR="00AE5752" w:rsidRPr="00BB4B8D">
        <w:rPr>
          <w:rFonts w:ascii="Arial" w:eastAsia="Times New Roman" w:hAnsi="Arial" w:cs="Arial"/>
          <w:lang w:eastAsia="en-GB"/>
        </w:rPr>
        <w:t xml:space="preserve">γίνεται </w:t>
      </w:r>
      <w:r w:rsidR="00482530" w:rsidRPr="00BB4B8D">
        <w:rPr>
          <w:rFonts w:ascii="Arial" w:eastAsia="Times New Roman" w:hAnsi="Arial" w:cs="Arial"/>
          <w:lang w:eastAsia="en-GB"/>
        </w:rPr>
        <w:t xml:space="preserve">ταχεία απελευθέρωση </w:t>
      </w:r>
      <w:r w:rsidR="0022637C" w:rsidRPr="00BB4B8D">
        <w:rPr>
          <w:rFonts w:ascii="Arial" w:eastAsia="Times New Roman" w:hAnsi="Arial" w:cs="Arial"/>
          <w:lang w:eastAsia="en-GB"/>
        </w:rPr>
        <w:t>περίπου του</w:t>
      </w:r>
      <w:r w:rsidR="00482530" w:rsidRPr="00BB4B8D">
        <w:rPr>
          <w:rFonts w:ascii="Arial" w:eastAsia="Times New Roman" w:hAnsi="Arial" w:cs="Arial"/>
          <w:lang w:eastAsia="en-GB"/>
        </w:rPr>
        <w:t xml:space="preserve"> μισού ποσού C</w:t>
      </w:r>
      <w:r w:rsidR="009B3608" w:rsidRPr="00BB4B8D">
        <w:rPr>
          <w:rFonts w:ascii="Arial" w:eastAsia="Times New Roman" w:hAnsi="Arial" w:cs="Arial"/>
          <w:lang w:eastAsia="en-GB"/>
        </w:rPr>
        <w:t xml:space="preserve"> πίσω στην ατμόσφαιρα λόγω αναπνοής</w:t>
      </w:r>
      <w:r w:rsidR="0022637C" w:rsidRPr="00BB4B8D">
        <w:rPr>
          <w:rFonts w:ascii="Arial" w:eastAsia="Times New Roman" w:hAnsi="Arial" w:cs="Arial"/>
          <w:lang w:eastAsia="en-GB"/>
        </w:rPr>
        <w:t xml:space="preserve"> των φυτών. Το υπόλοιπο ποσό C </w:t>
      </w:r>
      <w:r w:rsidR="00156CE1" w:rsidRPr="00BB4B8D">
        <w:rPr>
          <w:rFonts w:ascii="Arial" w:eastAsia="Times New Roman" w:hAnsi="Arial" w:cs="Arial"/>
          <w:lang w:eastAsia="en-GB"/>
        </w:rPr>
        <w:t xml:space="preserve">εισέρχεται μέσω του </w:t>
      </w:r>
      <w:r w:rsidR="00872D15" w:rsidRPr="00BB4B8D">
        <w:rPr>
          <w:rFonts w:ascii="Arial" w:eastAsia="Times New Roman" w:hAnsi="Arial" w:cs="Arial"/>
          <w:lang w:eastAsia="en-GB"/>
        </w:rPr>
        <w:t>φ</w:t>
      </w:r>
      <w:r w:rsidR="00156CE1" w:rsidRPr="00BB4B8D">
        <w:rPr>
          <w:rFonts w:ascii="Arial" w:eastAsia="Times New Roman" w:hAnsi="Arial" w:cs="Arial"/>
          <w:lang w:eastAsia="en-GB"/>
        </w:rPr>
        <w:t xml:space="preserve">υτικού ιστού στο έδαφος </w:t>
      </w:r>
      <w:r w:rsidR="00872D15" w:rsidRPr="00BB4B8D">
        <w:rPr>
          <w:rFonts w:ascii="Arial" w:eastAsia="Times New Roman" w:hAnsi="Arial" w:cs="Arial"/>
          <w:lang w:eastAsia="en-GB"/>
        </w:rPr>
        <w:t>κατά τη διάρκεια γήρανσης των φυτών</w:t>
      </w:r>
      <w:r w:rsidR="0009263F" w:rsidRPr="00BB4B8D">
        <w:rPr>
          <w:rFonts w:ascii="Arial" w:eastAsia="Times New Roman" w:hAnsi="Arial" w:cs="Arial"/>
          <w:lang w:eastAsia="en-GB"/>
        </w:rPr>
        <w:t xml:space="preserve"> ενώ λόγω της </w:t>
      </w:r>
      <w:proofErr w:type="spellStart"/>
      <w:r w:rsidR="0009263F" w:rsidRPr="00BB4B8D">
        <w:rPr>
          <w:rFonts w:ascii="Arial" w:eastAsia="Times New Roman" w:hAnsi="Arial" w:cs="Arial"/>
          <w:lang w:eastAsia="en-GB"/>
        </w:rPr>
        <w:t>ετεροτροφικής</w:t>
      </w:r>
      <w:proofErr w:type="spellEnd"/>
      <w:r w:rsidR="0009263F" w:rsidRPr="00BB4B8D">
        <w:rPr>
          <w:rFonts w:ascii="Arial" w:eastAsia="Times New Roman" w:hAnsi="Arial" w:cs="Arial"/>
          <w:lang w:eastAsia="en-GB"/>
        </w:rPr>
        <w:t xml:space="preserve"> αναπνοής των εδαφικών μικροοργανισμών </w:t>
      </w:r>
      <w:r w:rsidR="00454D4E" w:rsidRPr="00BB4B8D">
        <w:rPr>
          <w:rFonts w:ascii="Arial" w:eastAsia="Times New Roman" w:hAnsi="Arial" w:cs="Arial"/>
          <w:lang w:eastAsia="en-GB"/>
        </w:rPr>
        <w:t>ο C επιστρέφει στην ατμόσφαιρα σε μορφή CΟ</w:t>
      </w:r>
      <w:r w:rsidR="00454D4E" w:rsidRPr="00BB4B8D">
        <w:rPr>
          <w:rFonts w:ascii="Arial" w:eastAsia="Times New Roman" w:hAnsi="Arial" w:cs="Arial"/>
          <w:vertAlign w:val="subscript"/>
          <w:lang w:eastAsia="en-GB"/>
        </w:rPr>
        <w:t>2</w:t>
      </w:r>
      <w:r w:rsidR="00454D4E" w:rsidRPr="00BB4B8D">
        <w:rPr>
          <w:rFonts w:ascii="Arial" w:eastAsia="Times New Roman" w:hAnsi="Arial" w:cs="Arial"/>
          <w:lang w:eastAsia="en-GB"/>
        </w:rPr>
        <w:t xml:space="preserve"> </w:t>
      </w:r>
      <w:r w:rsidR="00436122" w:rsidRPr="00BB4B8D">
        <w:rPr>
          <w:rFonts w:ascii="Arial" w:eastAsia="Times New Roman" w:hAnsi="Arial" w:cs="Arial"/>
          <w:lang w:eastAsia="en-GB"/>
        </w:rPr>
        <w:t>κι έτσι κλείνει ο κύκλος.</w:t>
      </w:r>
      <w:r w:rsidR="00DC31B3" w:rsidRPr="00BB4B8D">
        <w:rPr>
          <w:rFonts w:ascii="Arial" w:eastAsia="Times New Roman" w:hAnsi="Arial" w:cs="Arial"/>
          <w:lang w:eastAsia="en-GB"/>
        </w:rPr>
        <w:t xml:space="preserve"> [34]</w:t>
      </w:r>
    </w:p>
    <w:p w14:paraId="737A475D" w14:textId="242553C3" w:rsidR="00792654" w:rsidRPr="00BB4B8D" w:rsidRDefault="0000154A" w:rsidP="00BB4B8D">
      <w:pPr>
        <w:ind w:firstLine="720"/>
        <w:rPr>
          <w:rFonts w:ascii="Arial" w:eastAsia="Times New Roman" w:hAnsi="Arial" w:cs="Arial"/>
          <w:lang w:eastAsia="en-GB"/>
        </w:rPr>
      </w:pPr>
      <w:r w:rsidRPr="00BB4B8D">
        <w:rPr>
          <w:rFonts w:ascii="Arial" w:eastAsia="Times New Roman" w:hAnsi="Arial" w:cs="Arial"/>
          <w:lang w:val="en-GB" w:eastAsia="en-GB"/>
        </w:rPr>
        <w:t>O</w:t>
      </w:r>
      <w:r w:rsidR="00F41E3F" w:rsidRPr="00BB4B8D">
        <w:rPr>
          <w:rFonts w:ascii="Arial" w:eastAsia="Times New Roman" w:hAnsi="Arial" w:cs="Arial"/>
          <w:lang w:eastAsia="en-GB"/>
        </w:rPr>
        <w:t>ι</w:t>
      </w:r>
      <w:r w:rsidR="00376345" w:rsidRPr="00BB4B8D">
        <w:rPr>
          <w:rFonts w:ascii="Arial" w:eastAsia="Times New Roman" w:hAnsi="Arial" w:cs="Arial"/>
          <w:lang w:eastAsia="en-GB"/>
        </w:rPr>
        <w:t xml:space="preserve"> ρυθμ</w:t>
      </w:r>
      <w:r w:rsidR="00F41E3F" w:rsidRPr="00BB4B8D">
        <w:rPr>
          <w:rFonts w:ascii="Arial" w:eastAsia="Times New Roman" w:hAnsi="Arial" w:cs="Arial"/>
          <w:lang w:eastAsia="en-GB"/>
        </w:rPr>
        <w:t>οί</w:t>
      </w:r>
      <w:r w:rsidR="004337D0" w:rsidRPr="00BB4B8D">
        <w:rPr>
          <w:rFonts w:ascii="Arial" w:eastAsia="Times New Roman" w:hAnsi="Arial" w:cs="Arial"/>
          <w:lang w:eastAsia="en-GB"/>
        </w:rPr>
        <w:t xml:space="preserve"> εισροών</w:t>
      </w:r>
      <w:r w:rsidR="00B4131D" w:rsidRPr="00BB4B8D">
        <w:rPr>
          <w:rFonts w:ascii="Arial" w:eastAsia="Times New Roman" w:hAnsi="Arial" w:cs="Arial"/>
          <w:lang w:eastAsia="en-GB"/>
        </w:rPr>
        <w:t xml:space="preserve"> οργανική</w:t>
      </w:r>
      <w:r w:rsidR="00376345" w:rsidRPr="00BB4B8D">
        <w:rPr>
          <w:rFonts w:ascii="Arial" w:eastAsia="Times New Roman" w:hAnsi="Arial" w:cs="Arial"/>
          <w:lang w:eastAsia="en-GB"/>
        </w:rPr>
        <w:t>ς</w:t>
      </w:r>
      <w:r w:rsidR="00B4131D" w:rsidRPr="00BB4B8D">
        <w:rPr>
          <w:rFonts w:ascii="Arial" w:eastAsia="Times New Roman" w:hAnsi="Arial" w:cs="Arial"/>
          <w:lang w:eastAsia="en-GB"/>
        </w:rPr>
        <w:t xml:space="preserve"> ύλη</w:t>
      </w:r>
      <w:r w:rsidR="00376345" w:rsidRPr="00BB4B8D">
        <w:rPr>
          <w:rFonts w:ascii="Arial" w:eastAsia="Times New Roman" w:hAnsi="Arial" w:cs="Arial"/>
          <w:lang w:eastAsia="en-GB"/>
        </w:rPr>
        <w:t>ς</w:t>
      </w:r>
      <w:r w:rsidR="00B4131D" w:rsidRPr="00BB4B8D">
        <w:rPr>
          <w:rFonts w:ascii="Arial" w:eastAsia="Times New Roman" w:hAnsi="Arial" w:cs="Arial"/>
          <w:lang w:eastAsia="en-GB"/>
        </w:rPr>
        <w:t xml:space="preserve"> στο έδαφος μέσω απορριμμάτων ζώων</w:t>
      </w:r>
      <w:r w:rsidR="004817CF" w:rsidRPr="00BB4B8D">
        <w:rPr>
          <w:rFonts w:ascii="Arial" w:eastAsia="Times New Roman" w:hAnsi="Arial" w:cs="Arial"/>
          <w:lang w:eastAsia="en-GB"/>
        </w:rPr>
        <w:t xml:space="preserve"> και φυτών σε μορφή κοπριάς, </w:t>
      </w:r>
      <w:r w:rsidR="0030606F" w:rsidRPr="00BB4B8D">
        <w:rPr>
          <w:rFonts w:ascii="Arial" w:eastAsia="Times New Roman" w:hAnsi="Arial" w:cs="Arial"/>
          <w:lang w:eastAsia="en-GB"/>
        </w:rPr>
        <w:t>φύλλων και ριζών</w:t>
      </w:r>
      <w:r w:rsidR="004337D0" w:rsidRPr="00BB4B8D">
        <w:rPr>
          <w:rFonts w:ascii="Arial" w:eastAsia="Times New Roman" w:hAnsi="Arial" w:cs="Arial"/>
          <w:lang w:eastAsia="en-GB"/>
        </w:rPr>
        <w:t xml:space="preserve"> σε συνδ</w:t>
      </w:r>
      <w:r w:rsidR="005F4BDE" w:rsidRPr="00BB4B8D">
        <w:rPr>
          <w:rFonts w:ascii="Arial" w:eastAsia="Times New Roman" w:hAnsi="Arial" w:cs="Arial"/>
          <w:lang w:eastAsia="en-GB"/>
        </w:rPr>
        <w:t>υ</w:t>
      </w:r>
      <w:r w:rsidR="004337D0" w:rsidRPr="00BB4B8D">
        <w:rPr>
          <w:rFonts w:ascii="Arial" w:eastAsia="Times New Roman" w:hAnsi="Arial" w:cs="Arial"/>
          <w:lang w:eastAsia="en-GB"/>
        </w:rPr>
        <w:t xml:space="preserve">ασμό με την </w:t>
      </w:r>
      <w:r w:rsidR="005F4BDE" w:rsidRPr="00BB4B8D">
        <w:rPr>
          <w:rFonts w:ascii="Arial" w:eastAsia="Times New Roman" w:hAnsi="Arial" w:cs="Arial"/>
          <w:lang w:eastAsia="en-GB"/>
        </w:rPr>
        <w:t xml:space="preserve">αποσύνθεση </w:t>
      </w:r>
      <w:r w:rsidR="00F41E3F" w:rsidRPr="00BB4B8D">
        <w:rPr>
          <w:rFonts w:ascii="Arial" w:eastAsia="Times New Roman" w:hAnsi="Arial" w:cs="Arial"/>
          <w:lang w:eastAsia="en-GB"/>
        </w:rPr>
        <w:t>τους είναι παράγοντες κλειδιά για</w:t>
      </w:r>
      <w:r w:rsidR="00475DDC" w:rsidRPr="00BB4B8D">
        <w:rPr>
          <w:rFonts w:ascii="Arial" w:eastAsia="Times New Roman" w:hAnsi="Arial" w:cs="Arial"/>
          <w:lang w:eastAsia="en-GB"/>
        </w:rPr>
        <w:t xml:space="preserve"> </w:t>
      </w:r>
      <w:r w:rsidR="00F41E3F" w:rsidRPr="00BB4B8D">
        <w:rPr>
          <w:rFonts w:ascii="Arial" w:eastAsia="Times New Roman" w:hAnsi="Arial" w:cs="Arial"/>
          <w:lang w:eastAsia="en-GB"/>
        </w:rPr>
        <w:t>τον</w:t>
      </w:r>
      <w:r w:rsidR="005F4BDE" w:rsidRPr="00BB4B8D">
        <w:rPr>
          <w:rFonts w:ascii="Arial" w:eastAsia="Times New Roman" w:hAnsi="Arial" w:cs="Arial"/>
          <w:lang w:eastAsia="en-GB"/>
        </w:rPr>
        <w:t xml:space="preserve"> καθορ</w:t>
      </w:r>
      <w:r w:rsidR="00F41E3F" w:rsidRPr="00BB4B8D">
        <w:rPr>
          <w:rFonts w:ascii="Arial" w:eastAsia="Times New Roman" w:hAnsi="Arial" w:cs="Arial"/>
          <w:lang w:eastAsia="en-GB"/>
        </w:rPr>
        <w:t>ισμό</w:t>
      </w:r>
      <w:r w:rsidR="005F4BDE" w:rsidRPr="00BB4B8D">
        <w:rPr>
          <w:rFonts w:ascii="Arial" w:eastAsia="Times New Roman" w:hAnsi="Arial" w:cs="Arial"/>
          <w:lang w:eastAsia="en-GB"/>
        </w:rPr>
        <w:t xml:space="preserve"> τ</w:t>
      </w:r>
      <w:r w:rsidR="00F41E3F" w:rsidRPr="00BB4B8D">
        <w:rPr>
          <w:rFonts w:ascii="Arial" w:eastAsia="Times New Roman" w:hAnsi="Arial" w:cs="Arial"/>
          <w:lang w:eastAsia="en-GB"/>
        </w:rPr>
        <w:t>ου</w:t>
      </w:r>
      <w:r w:rsidR="005F4BDE" w:rsidRPr="00BB4B8D">
        <w:rPr>
          <w:rFonts w:ascii="Arial" w:eastAsia="Times New Roman" w:hAnsi="Arial" w:cs="Arial"/>
          <w:lang w:eastAsia="en-GB"/>
        </w:rPr>
        <w:t xml:space="preserve"> </w:t>
      </w:r>
      <w:r w:rsidR="009A55FD" w:rsidRPr="00BB4B8D">
        <w:rPr>
          <w:rFonts w:ascii="Arial" w:eastAsia="Times New Roman" w:hAnsi="Arial" w:cs="Arial"/>
          <w:lang w:eastAsia="en-GB"/>
        </w:rPr>
        <w:t>οργανικ</w:t>
      </w:r>
      <w:r w:rsidR="00F41E3F" w:rsidRPr="00BB4B8D">
        <w:rPr>
          <w:rFonts w:ascii="Arial" w:eastAsia="Times New Roman" w:hAnsi="Arial" w:cs="Arial"/>
          <w:lang w:eastAsia="en-GB"/>
        </w:rPr>
        <w:t>ού</w:t>
      </w:r>
      <w:r w:rsidR="009A55FD" w:rsidRPr="00BB4B8D">
        <w:rPr>
          <w:rFonts w:ascii="Arial" w:eastAsia="Times New Roman" w:hAnsi="Arial" w:cs="Arial"/>
          <w:lang w:eastAsia="en-GB"/>
        </w:rPr>
        <w:t xml:space="preserve"> </w:t>
      </w:r>
      <w:r w:rsidR="005F4BDE" w:rsidRPr="00BB4B8D">
        <w:rPr>
          <w:rFonts w:ascii="Arial" w:eastAsia="Times New Roman" w:hAnsi="Arial" w:cs="Arial"/>
          <w:lang w:eastAsia="en-GB"/>
        </w:rPr>
        <w:t>περιεχ</w:t>
      </w:r>
      <w:r w:rsidR="00F41E3F" w:rsidRPr="00BB4B8D">
        <w:rPr>
          <w:rFonts w:ascii="Arial" w:eastAsia="Times New Roman" w:hAnsi="Arial" w:cs="Arial"/>
          <w:lang w:eastAsia="en-GB"/>
        </w:rPr>
        <w:t>ο</w:t>
      </w:r>
      <w:r w:rsidR="005F4BDE" w:rsidRPr="00BB4B8D">
        <w:rPr>
          <w:rFonts w:ascii="Arial" w:eastAsia="Times New Roman" w:hAnsi="Arial" w:cs="Arial"/>
          <w:lang w:eastAsia="en-GB"/>
        </w:rPr>
        <w:t>μ</w:t>
      </w:r>
      <w:r w:rsidR="00475DDC" w:rsidRPr="00BB4B8D">
        <w:rPr>
          <w:rFonts w:ascii="Arial" w:eastAsia="Times New Roman" w:hAnsi="Arial" w:cs="Arial"/>
          <w:lang w:eastAsia="en-GB"/>
        </w:rPr>
        <w:t>έ</w:t>
      </w:r>
      <w:r w:rsidR="005F4BDE" w:rsidRPr="00BB4B8D">
        <w:rPr>
          <w:rFonts w:ascii="Arial" w:eastAsia="Times New Roman" w:hAnsi="Arial" w:cs="Arial"/>
          <w:lang w:eastAsia="en-GB"/>
        </w:rPr>
        <w:t>νο</w:t>
      </w:r>
      <w:r w:rsidR="00475DDC" w:rsidRPr="00BB4B8D">
        <w:rPr>
          <w:rFonts w:ascii="Arial" w:eastAsia="Times New Roman" w:hAnsi="Arial" w:cs="Arial"/>
          <w:lang w:eastAsia="en-GB"/>
        </w:rPr>
        <w:t>υ</w:t>
      </w:r>
      <w:r w:rsidR="005F4BDE" w:rsidRPr="00BB4B8D">
        <w:rPr>
          <w:rFonts w:ascii="Arial" w:eastAsia="Times New Roman" w:hAnsi="Arial" w:cs="Arial"/>
          <w:lang w:eastAsia="en-GB"/>
        </w:rPr>
        <w:t xml:space="preserve"> </w:t>
      </w:r>
      <w:r w:rsidR="009A55FD" w:rsidRPr="00BB4B8D">
        <w:rPr>
          <w:rFonts w:ascii="Arial" w:eastAsia="Times New Roman" w:hAnsi="Arial" w:cs="Arial"/>
          <w:lang w:eastAsia="en-GB"/>
        </w:rPr>
        <w:t>του εδάφους</w:t>
      </w:r>
      <w:r w:rsidR="0030606F" w:rsidRPr="00BB4B8D">
        <w:rPr>
          <w:rFonts w:ascii="Arial" w:eastAsia="Times New Roman" w:hAnsi="Arial" w:cs="Arial"/>
          <w:lang w:eastAsia="en-GB"/>
        </w:rPr>
        <w:t xml:space="preserve">. </w:t>
      </w:r>
      <w:r w:rsidR="00D4081A" w:rsidRPr="00BB4B8D">
        <w:rPr>
          <w:rFonts w:ascii="Arial" w:eastAsia="Times New Roman" w:hAnsi="Arial" w:cs="Arial"/>
          <w:lang w:eastAsia="en-GB"/>
        </w:rPr>
        <w:t xml:space="preserve">Οι μικροοργανισμοί που συμβιώνουν στο έδαφος </w:t>
      </w:r>
      <w:r w:rsidR="00E42B80" w:rsidRPr="00BB4B8D">
        <w:rPr>
          <w:rFonts w:ascii="Arial" w:eastAsia="Times New Roman" w:hAnsi="Arial" w:cs="Arial"/>
          <w:lang w:eastAsia="en-GB"/>
        </w:rPr>
        <w:t xml:space="preserve">είναι υπεύθυνοι για την </w:t>
      </w:r>
      <w:r w:rsidR="00D4081A" w:rsidRPr="00BB4B8D">
        <w:rPr>
          <w:rFonts w:ascii="Arial" w:eastAsia="Times New Roman" w:hAnsi="Arial" w:cs="Arial"/>
          <w:lang w:eastAsia="en-GB"/>
        </w:rPr>
        <w:t>αποσ</w:t>
      </w:r>
      <w:r w:rsidR="00E42B80" w:rsidRPr="00BB4B8D">
        <w:rPr>
          <w:rFonts w:ascii="Arial" w:eastAsia="Times New Roman" w:hAnsi="Arial" w:cs="Arial"/>
          <w:lang w:eastAsia="en-GB"/>
        </w:rPr>
        <w:t>ύνθεση</w:t>
      </w:r>
      <w:r w:rsidR="00E74FEE" w:rsidRPr="00BB4B8D">
        <w:rPr>
          <w:rFonts w:ascii="Arial" w:eastAsia="Times New Roman" w:hAnsi="Arial" w:cs="Arial"/>
          <w:lang w:eastAsia="en-GB"/>
        </w:rPr>
        <w:t xml:space="preserve"> τη</w:t>
      </w:r>
      <w:r w:rsidR="00E42B80" w:rsidRPr="00BB4B8D">
        <w:rPr>
          <w:rFonts w:ascii="Arial" w:eastAsia="Times New Roman" w:hAnsi="Arial" w:cs="Arial"/>
          <w:lang w:eastAsia="en-GB"/>
        </w:rPr>
        <w:t>ς</w:t>
      </w:r>
      <w:r w:rsidR="00E74FEE" w:rsidRPr="00BB4B8D">
        <w:rPr>
          <w:rFonts w:ascii="Arial" w:eastAsia="Times New Roman" w:hAnsi="Arial" w:cs="Arial"/>
          <w:lang w:eastAsia="en-GB"/>
        </w:rPr>
        <w:t xml:space="preserve"> οργανική ύλη με αποτέλεσμα </w:t>
      </w:r>
      <w:r w:rsidR="001A6051" w:rsidRPr="00BB4B8D">
        <w:rPr>
          <w:rFonts w:ascii="Arial" w:eastAsia="Times New Roman" w:hAnsi="Arial" w:cs="Arial"/>
          <w:lang w:eastAsia="en-GB"/>
        </w:rPr>
        <w:t>την</w:t>
      </w:r>
      <w:r w:rsidR="00E74FEE" w:rsidRPr="00BB4B8D">
        <w:rPr>
          <w:rFonts w:ascii="Arial" w:eastAsia="Times New Roman" w:hAnsi="Arial" w:cs="Arial"/>
          <w:lang w:eastAsia="en-GB"/>
        </w:rPr>
        <w:t xml:space="preserve"> προσφ</w:t>
      </w:r>
      <w:r w:rsidR="001A6051" w:rsidRPr="00BB4B8D">
        <w:rPr>
          <w:rFonts w:ascii="Arial" w:eastAsia="Times New Roman" w:hAnsi="Arial" w:cs="Arial"/>
          <w:lang w:eastAsia="en-GB"/>
        </w:rPr>
        <w:t>ορά απαραίτητων</w:t>
      </w:r>
      <w:r w:rsidR="00E74FEE" w:rsidRPr="00BB4B8D">
        <w:rPr>
          <w:rFonts w:ascii="Arial" w:eastAsia="Times New Roman" w:hAnsi="Arial" w:cs="Arial"/>
          <w:lang w:eastAsia="en-GB"/>
        </w:rPr>
        <w:t xml:space="preserve"> θρεπτικ</w:t>
      </w:r>
      <w:r w:rsidR="001A6051" w:rsidRPr="00BB4B8D">
        <w:rPr>
          <w:rFonts w:ascii="Arial" w:eastAsia="Times New Roman" w:hAnsi="Arial" w:cs="Arial"/>
          <w:lang w:eastAsia="en-GB"/>
        </w:rPr>
        <w:t>ών</w:t>
      </w:r>
      <w:r w:rsidR="00E74FEE" w:rsidRPr="00BB4B8D">
        <w:rPr>
          <w:rFonts w:ascii="Arial" w:eastAsia="Times New Roman" w:hAnsi="Arial" w:cs="Arial"/>
          <w:lang w:eastAsia="en-GB"/>
        </w:rPr>
        <w:t xml:space="preserve"> συστατικ</w:t>
      </w:r>
      <w:r w:rsidR="001A6051" w:rsidRPr="00BB4B8D">
        <w:rPr>
          <w:rFonts w:ascii="Arial" w:eastAsia="Times New Roman" w:hAnsi="Arial" w:cs="Arial"/>
          <w:lang w:eastAsia="en-GB"/>
        </w:rPr>
        <w:t>ών</w:t>
      </w:r>
      <w:r w:rsidR="00E74FEE" w:rsidRPr="00BB4B8D">
        <w:rPr>
          <w:rFonts w:ascii="Arial" w:eastAsia="Times New Roman" w:hAnsi="Arial" w:cs="Arial"/>
          <w:lang w:eastAsia="en-GB"/>
        </w:rPr>
        <w:t xml:space="preserve"> στα φυτά για την υγεία και την ανάπτυξη τους.</w:t>
      </w:r>
      <w:r w:rsidR="00A74EDC" w:rsidRPr="00BB4B8D">
        <w:rPr>
          <w:rFonts w:ascii="Arial" w:eastAsia="Times New Roman" w:hAnsi="Arial" w:cs="Arial"/>
          <w:lang w:eastAsia="en-GB"/>
        </w:rPr>
        <w:t xml:space="preserve"> </w:t>
      </w:r>
      <w:r w:rsidR="00136C3A" w:rsidRPr="00BB4B8D">
        <w:rPr>
          <w:rFonts w:ascii="Arial" w:eastAsia="Times New Roman" w:hAnsi="Arial" w:cs="Arial"/>
          <w:lang w:eastAsia="en-GB"/>
        </w:rPr>
        <w:t xml:space="preserve">Η ταχύτητα </w:t>
      </w:r>
      <w:r w:rsidR="00407546" w:rsidRPr="00BB4B8D">
        <w:rPr>
          <w:rFonts w:ascii="Arial" w:eastAsia="Times New Roman" w:hAnsi="Arial" w:cs="Arial"/>
          <w:lang w:eastAsia="en-GB"/>
        </w:rPr>
        <w:t>αποσύνθεσης της</w:t>
      </w:r>
      <w:r w:rsidR="00993C7F" w:rsidRPr="00BB4B8D">
        <w:rPr>
          <w:rFonts w:ascii="Arial" w:eastAsia="Times New Roman" w:hAnsi="Arial" w:cs="Arial"/>
          <w:lang w:eastAsia="en-GB"/>
        </w:rPr>
        <w:t xml:space="preserve"> </w:t>
      </w:r>
      <w:r w:rsidR="00407546" w:rsidRPr="00BB4B8D">
        <w:rPr>
          <w:rFonts w:ascii="Arial" w:eastAsia="Times New Roman" w:hAnsi="Arial" w:cs="Arial"/>
          <w:lang w:eastAsia="en-GB"/>
        </w:rPr>
        <w:t xml:space="preserve">οργανικής ύλης εξαρτάται από την πολυπλοκότητα </w:t>
      </w:r>
      <w:r w:rsidR="00A060C3" w:rsidRPr="00BB4B8D">
        <w:rPr>
          <w:rFonts w:ascii="Arial" w:eastAsia="Times New Roman" w:hAnsi="Arial" w:cs="Arial"/>
          <w:lang w:eastAsia="en-GB"/>
        </w:rPr>
        <w:t>των ενώσεων</w:t>
      </w:r>
      <w:r w:rsidR="009A2327" w:rsidRPr="00BB4B8D">
        <w:rPr>
          <w:rFonts w:ascii="Arial" w:eastAsia="Times New Roman" w:hAnsi="Arial" w:cs="Arial"/>
          <w:lang w:eastAsia="en-GB"/>
        </w:rPr>
        <w:t xml:space="preserve"> που έρχονται αντιμέτωποι οι μικροοργανισμοί</w:t>
      </w:r>
      <w:r w:rsidR="00D03320" w:rsidRPr="00BB4B8D">
        <w:rPr>
          <w:rFonts w:ascii="Arial" w:eastAsia="Times New Roman" w:hAnsi="Arial" w:cs="Arial"/>
          <w:lang w:eastAsia="en-GB"/>
        </w:rPr>
        <w:t xml:space="preserve"> </w:t>
      </w:r>
      <w:r w:rsidR="00120FF5" w:rsidRPr="00BB4B8D">
        <w:rPr>
          <w:rFonts w:ascii="Arial" w:eastAsia="Times New Roman" w:hAnsi="Arial" w:cs="Arial"/>
          <w:lang w:eastAsia="en-GB"/>
        </w:rPr>
        <w:t>καθώς και από την σύνθεση των μικροβιακών κοινοτήτων</w:t>
      </w:r>
      <w:r w:rsidR="009A2327" w:rsidRPr="00BB4B8D">
        <w:rPr>
          <w:rFonts w:ascii="Arial" w:eastAsia="Times New Roman" w:hAnsi="Arial" w:cs="Arial"/>
          <w:lang w:eastAsia="en-GB"/>
        </w:rPr>
        <w:t xml:space="preserve">. </w:t>
      </w:r>
      <w:r w:rsidR="00376B9F" w:rsidRPr="00BB4B8D">
        <w:rPr>
          <w:rFonts w:ascii="Arial" w:eastAsia="Times New Roman" w:hAnsi="Arial" w:cs="Arial"/>
          <w:lang w:eastAsia="en-GB"/>
        </w:rPr>
        <w:t>Μ</w:t>
      </w:r>
      <w:r w:rsidR="001802FF" w:rsidRPr="00BB4B8D">
        <w:rPr>
          <w:rFonts w:ascii="Arial" w:eastAsia="Times New Roman" w:hAnsi="Arial" w:cs="Arial"/>
          <w:lang w:eastAsia="en-GB"/>
        </w:rPr>
        <w:t xml:space="preserve">ερικοί μικροοργανισμοί μπορούν να αποσυνθέσουν σε διαφορετικούς ρυθμούς διαφορετικές ενώσεις, πράγμα που καθιστά πολύ σημαντική την </w:t>
      </w:r>
      <w:r w:rsidR="00234B48" w:rsidRPr="00BB4B8D">
        <w:rPr>
          <w:rFonts w:ascii="Arial" w:eastAsia="Times New Roman" w:hAnsi="Arial" w:cs="Arial"/>
          <w:lang w:eastAsia="en-GB"/>
        </w:rPr>
        <w:t xml:space="preserve">ευρεία εδαφική βιοποικιλότητα. </w:t>
      </w:r>
      <w:r w:rsidR="009A2327" w:rsidRPr="00BB4B8D">
        <w:rPr>
          <w:rFonts w:ascii="Arial" w:eastAsia="Times New Roman" w:hAnsi="Arial" w:cs="Arial"/>
          <w:lang w:eastAsia="en-GB"/>
        </w:rPr>
        <w:t xml:space="preserve"> </w:t>
      </w:r>
      <w:r w:rsidR="00436122" w:rsidRPr="00BB4B8D">
        <w:rPr>
          <w:rFonts w:ascii="Arial" w:eastAsia="Times New Roman" w:hAnsi="Arial" w:cs="Arial"/>
          <w:lang w:eastAsia="en-GB"/>
        </w:rPr>
        <w:t xml:space="preserve"> </w:t>
      </w:r>
      <w:r w:rsidR="00872D15" w:rsidRPr="00BB4B8D">
        <w:rPr>
          <w:rFonts w:ascii="Arial" w:eastAsia="Times New Roman" w:hAnsi="Arial" w:cs="Arial"/>
          <w:lang w:eastAsia="en-GB"/>
        </w:rPr>
        <w:t xml:space="preserve"> </w:t>
      </w:r>
      <w:r w:rsidR="009B3608" w:rsidRPr="00BB4B8D">
        <w:rPr>
          <w:rFonts w:ascii="Arial" w:eastAsia="Times New Roman" w:hAnsi="Arial" w:cs="Arial"/>
          <w:lang w:eastAsia="en-GB"/>
        </w:rPr>
        <w:t xml:space="preserve"> </w:t>
      </w:r>
      <w:r w:rsidR="00482530" w:rsidRPr="00BB4B8D">
        <w:rPr>
          <w:rFonts w:ascii="Arial" w:eastAsia="Times New Roman" w:hAnsi="Arial" w:cs="Arial"/>
          <w:lang w:eastAsia="en-GB"/>
        </w:rPr>
        <w:t xml:space="preserve"> </w:t>
      </w:r>
      <w:r w:rsidR="003D220D" w:rsidRPr="00BB4B8D">
        <w:rPr>
          <w:rFonts w:ascii="Arial" w:eastAsia="Times New Roman" w:hAnsi="Arial" w:cs="Arial"/>
          <w:lang w:eastAsia="en-GB"/>
        </w:rPr>
        <w:t xml:space="preserve"> </w:t>
      </w:r>
      <w:r w:rsidR="009D2477" w:rsidRPr="00BB4B8D">
        <w:rPr>
          <w:rFonts w:ascii="Arial" w:eastAsia="Times New Roman" w:hAnsi="Arial" w:cs="Arial"/>
          <w:lang w:eastAsia="en-GB"/>
        </w:rPr>
        <w:t xml:space="preserve"> </w:t>
      </w:r>
      <w:r w:rsidR="00DA585D" w:rsidRPr="00BB4B8D">
        <w:rPr>
          <w:rFonts w:ascii="Arial" w:eastAsia="Times New Roman" w:hAnsi="Arial" w:cs="Arial"/>
          <w:lang w:eastAsia="en-GB"/>
        </w:rPr>
        <w:t xml:space="preserve"> </w:t>
      </w:r>
    </w:p>
    <w:p w14:paraId="3E1B7873" w14:textId="77777777" w:rsidR="00A244CD" w:rsidRPr="00BB4B8D" w:rsidRDefault="00A244CD" w:rsidP="00A244CD">
      <w:pPr>
        <w:pStyle w:val="a3"/>
        <w:rPr>
          <w:rFonts w:ascii="Arial" w:eastAsia="Times New Roman" w:hAnsi="Arial" w:cs="Arial"/>
          <w:b/>
          <w:bCs/>
          <w:color w:val="000000"/>
          <w:lang w:eastAsia="en-GB"/>
        </w:rPr>
      </w:pPr>
    </w:p>
    <w:p w14:paraId="0505F6FF" w14:textId="16A30DBA" w:rsidR="00016190" w:rsidRPr="00BB4B8D" w:rsidRDefault="00F7652C" w:rsidP="00BB1100">
      <w:pPr>
        <w:pStyle w:val="2"/>
        <w:rPr>
          <w:rFonts w:ascii="Arial" w:eastAsia="Times New Roman" w:hAnsi="Arial" w:cs="Arial"/>
          <w:lang w:eastAsia="en-GB"/>
        </w:rPr>
      </w:pPr>
      <w:bookmarkStart w:id="14" w:name="_Ref104063859"/>
      <w:bookmarkStart w:id="15" w:name="_Toc109664746"/>
      <w:r w:rsidRPr="00BB4B8D">
        <w:rPr>
          <w:rFonts w:ascii="Arial" w:eastAsia="Times New Roman" w:hAnsi="Arial" w:cs="Arial"/>
          <w:lang w:eastAsia="en-GB"/>
        </w:rPr>
        <w:t xml:space="preserve">1.2 </w:t>
      </w:r>
      <w:r w:rsidR="00225D57" w:rsidRPr="00BB4B8D">
        <w:rPr>
          <w:rFonts w:ascii="Arial" w:eastAsia="Times New Roman" w:hAnsi="Arial" w:cs="Arial"/>
          <w:lang w:eastAsia="en-GB"/>
        </w:rPr>
        <w:t>Εδαφική βιοποικιλότητα</w:t>
      </w:r>
      <w:bookmarkEnd w:id="14"/>
      <w:bookmarkEnd w:id="15"/>
    </w:p>
    <w:p w14:paraId="0B6CC613" w14:textId="77777777" w:rsidR="00F663DC" w:rsidRPr="00BB4B8D" w:rsidRDefault="00EC36AC" w:rsidP="00BB4B8D">
      <w:pPr>
        <w:ind w:firstLine="720"/>
        <w:rPr>
          <w:rFonts w:ascii="Arial" w:hAnsi="Arial" w:cs="Arial"/>
        </w:rPr>
      </w:pPr>
      <w:r w:rsidRPr="00BB4B8D">
        <w:rPr>
          <w:rFonts w:ascii="Arial" w:hAnsi="Arial" w:cs="Arial"/>
        </w:rPr>
        <w:t xml:space="preserve">Ο όρος εδαφική βιοποικιλότητα </w:t>
      </w:r>
      <w:r w:rsidR="004334B5" w:rsidRPr="00BB4B8D">
        <w:rPr>
          <w:rFonts w:ascii="Arial" w:hAnsi="Arial" w:cs="Arial"/>
        </w:rPr>
        <w:t>(</w:t>
      </w:r>
      <w:r w:rsidR="004334B5" w:rsidRPr="00BB4B8D">
        <w:rPr>
          <w:rFonts w:ascii="Arial" w:hAnsi="Arial" w:cs="Arial"/>
          <w:lang w:val="en-GB"/>
        </w:rPr>
        <w:t>biodiversity</w:t>
      </w:r>
      <w:r w:rsidR="004334B5" w:rsidRPr="00BB4B8D">
        <w:rPr>
          <w:rFonts w:ascii="Arial" w:hAnsi="Arial" w:cs="Arial"/>
        </w:rPr>
        <w:t xml:space="preserve">) </w:t>
      </w:r>
      <w:r w:rsidR="009174C8" w:rsidRPr="00BB4B8D">
        <w:rPr>
          <w:rFonts w:ascii="Arial" w:hAnsi="Arial" w:cs="Arial"/>
        </w:rPr>
        <w:t xml:space="preserve">έχει </w:t>
      </w:r>
      <w:r w:rsidR="00FA3046" w:rsidRPr="00BB4B8D">
        <w:rPr>
          <w:rFonts w:ascii="Arial" w:hAnsi="Arial" w:cs="Arial"/>
        </w:rPr>
        <w:t xml:space="preserve">χρησιμοποιηθεί πρώτη φορά το 1988 από τους </w:t>
      </w:r>
      <w:r w:rsidR="00FA3046" w:rsidRPr="00BB4B8D">
        <w:rPr>
          <w:rFonts w:ascii="Arial" w:hAnsi="Arial" w:cs="Arial"/>
          <w:lang w:val="en-GB"/>
        </w:rPr>
        <w:t>Wilson</w:t>
      </w:r>
      <w:r w:rsidR="00FA3046" w:rsidRPr="00BB4B8D">
        <w:rPr>
          <w:rFonts w:ascii="Arial" w:hAnsi="Arial" w:cs="Arial"/>
        </w:rPr>
        <w:t xml:space="preserve"> &amp; </w:t>
      </w:r>
      <w:r w:rsidR="00FA3046" w:rsidRPr="00BB4B8D">
        <w:rPr>
          <w:rFonts w:ascii="Arial" w:hAnsi="Arial" w:cs="Arial"/>
          <w:lang w:val="en-GB"/>
        </w:rPr>
        <w:t>Peter</w:t>
      </w:r>
      <w:r w:rsidR="00C30F48" w:rsidRPr="00BB4B8D">
        <w:rPr>
          <w:rFonts w:ascii="Arial" w:hAnsi="Arial" w:cs="Arial"/>
        </w:rPr>
        <w:t xml:space="preserve"> και εκ τότε έχει πάρει διάφορους ορισμούς. </w:t>
      </w:r>
      <w:r w:rsidR="0088523A" w:rsidRPr="00BB4B8D">
        <w:rPr>
          <w:rFonts w:ascii="Arial" w:hAnsi="Arial" w:cs="Arial"/>
        </w:rPr>
        <w:t xml:space="preserve">Όσον αφορά το έδαφος, </w:t>
      </w:r>
      <w:r w:rsidR="00D147A2" w:rsidRPr="00BB4B8D">
        <w:rPr>
          <w:rFonts w:ascii="Arial" w:hAnsi="Arial" w:cs="Arial"/>
        </w:rPr>
        <w:t xml:space="preserve">βιοποικιλότητα ορίζεται ως </w:t>
      </w:r>
      <w:r w:rsidR="00D147A2" w:rsidRPr="00BB4B8D">
        <w:rPr>
          <w:rFonts w:ascii="Arial" w:hAnsi="Arial" w:cs="Arial"/>
          <w:i/>
          <w:iCs/>
        </w:rPr>
        <w:t>«η μεταβλητότητα των</w:t>
      </w:r>
      <w:r w:rsidR="008225E4" w:rsidRPr="00BB4B8D">
        <w:rPr>
          <w:rFonts w:ascii="Arial" w:hAnsi="Arial" w:cs="Arial"/>
          <w:i/>
          <w:iCs/>
        </w:rPr>
        <w:t xml:space="preserve"> ζωντανών</w:t>
      </w:r>
      <w:r w:rsidR="00BD42B6" w:rsidRPr="00BB4B8D">
        <w:rPr>
          <w:rFonts w:ascii="Arial" w:hAnsi="Arial" w:cs="Arial"/>
          <w:i/>
          <w:iCs/>
        </w:rPr>
        <w:t xml:space="preserve"> οργανισμών στο έδαφος και στα οικολογικά συμπλέγματα </w:t>
      </w:r>
      <w:r w:rsidR="002805B9" w:rsidRPr="00BB4B8D">
        <w:rPr>
          <w:rFonts w:ascii="Arial" w:hAnsi="Arial" w:cs="Arial"/>
          <w:i/>
          <w:iCs/>
        </w:rPr>
        <w:t xml:space="preserve">του οποίου αποτελούν μέρος, </w:t>
      </w:r>
      <w:r w:rsidR="007556B5" w:rsidRPr="00BB4B8D">
        <w:rPr>
          <w:rFonts w:ascii="Arial" w:hAnsi="Arial" w:cs="Arial"/>
          <w:i/>
          <w:iCs/>
        </w:rPr>
        <w:t>συμπεριλαμβάνοντας την ποικιλότητα εντός των ειδών, μεταξύ των ειδών και των οικοσυστημάτων»</w:t>
      </w:r>
      <w:r w:rsidR="007556B5" w:rsidRPr="00BB4B8D">
        <w:rPr>
          <w:rFonts w:ascii="Arial" w:hAnsi="Arial" w:cs="Arial"/>
        </w:rPr>
        <w:t xml:space="preserve"> [13</w:t>
      </w:r>
      <w:r w:rsidR="007B5A9C" w:rsidRPr="00BB4B8D">
        <w:rPr>
          <w:rFonts w:ascii="Arial" w:hAnsi="Arial" w:cs="Arial"/>
        </w:rPr>
        <w:t xml:space="preserve">]. </w:t>
      </w:r>
    </w:p>
    <w:p w14:paraId="2B0A4948" w14:textId="0147A029" w:rsidR="005B6A72" w:rsidRPr="00BB4B8D" w:rsidRDefault="00991FBC" w:rsidP="00BB4B8D">
      <w:pPr>
        <w:ind w:firstLine="410"/>
        <w:rPr>
          <w:rFonts w:ascii="Arial" w:hAnsi="Arial" w:cs="Arial"/>
        </w:rPr>
      </w:pPr>
      <w:r w:rsidRPr="00BB4B8D">
        <w:rPr>
          <w:rFonts w:ascii="Arial" w:hAnsi="Arial" w:cs="Arial"/>
        </w:rPr>
        <w:t>Λόγω του φάσματος της ποικιλότητας και μεταβλητότητας τ</w:t>
      </w:r>
      <w:r w:rsidR="008E384E" w:rsidRPr="00BB4B8D">
        <w:rPr>
          <w:rFonts w:ascii="Arial" w:hAnsi="Arial" w:cs="Arial"/>
        </w:rPr>
        <w:t>ων ιδιοτήτων του εδάφους</w:t>
      </w:r>
      <w:r w:rsidR="00BD2300" w:rsidRPr="00BB4B8D">
        <w:rPr>
          <w:rFonts w:ascii="Arial" w:hAnsi="Arial" w:cs="Arial"/>
        </w:rPr>
        <w:t xml:space="preserve">, οι </w:t>
      </w:r>
      <w:r w:rsidR="00BD2300" w:rsidRPr="00BB4B8D">
        <w:rPr>
          <w:rFonts w:ascii="Arial" w:hAnsi="Arial" w:cs="Arial"/>
          <w:lang w:val="en-GB"/>
        </w:rPr>
        <w:t>Jensen</w:t>
      </w:r>
      <w:r w:rsidR="00BD2300" w:rsidRPr="00BB4B8D">
        <w:rPr>
          <w:rFonts w:ascii="Arial" w:hAnsi="Arial" w:cs="Arial"/>
        </w:rPr>
        <w:t xml:space="preserve">, </w:t>
      </w:r>
      <w:r w:rsidR="00BD2300" w:rsidRPr="00BB4B8D">
        <w:rPr>
          <w:rFonts w:ascii="Arial" w:hAnsi="Arial" w:cs="Arial"/>
          <w:lang w:val="en-GB"/>
        </w:rPr>
        <w:t>Torn</w:t>
      </w:r>
      <w:r w:rsidR="00BD2300" w:rsidRPr="00BB4B8D">
        <w:rPr>
          <w:rFonts w:ascii="Arial" w:hAnsi="Arial" w:cs="Arial"/>
        </w:rPr>
        <w:t xml:space="preserve"> &amp; </w:t>
      </w:r>
      <w:r w:rsidR="00BD2300" w:rsidRPr="00BB4B8D">
        <w:rPr>
          <w:rFonts w:ascii="Arial" w:hAnsi="Arial" w:cs="Arial"/>
          <w:lang w:val="en-GB"/>
        </w:rPr>
        <w:t>Harte</w:t>
      </w:r>
      <w:r w:rsidR="00BD2300" w:rsidRPr="00BB4B8D">
        <w:rPr>
          <w:rFonts w:ascii="Arial" w:hAnsi="Arial" w:cs="Arial"/>
        </w:rPr>
        <w:t xml:space="preserve"> (1990) </w:t>
      </w:r>
      <w:r w:rsidR="00A40245" w:rsidRPr="00BB4B8D">
        <w:rPr>
          <w:rFonts w:ascii="Arial" w:hAnsi="Arial" w:cs="Arial"/>
        </w:rPr>
        <w:t xml:space="preserve">[14] </w:t>
      </w:r>
      <w:r w:rsidR="00FB7282" w:rsidRPr="00BB4B8D">
        <w:rPr>
          <w:rFonts w:ascii="Arial" w:hAnsi="Arial" w:cs="Arial"/>
        </w:rPr>
        <w:t xml:space="preserve">χώρισαν την βιοποικιλότητα σε πέντε ομάδες. </w:t>
      </w:r>
      <w:r w:rsidR="00064564" w:rsidRPr="00BB4B8D">
        <w:rPr>
          <w:rFonts w:ascii="Arial" w:hAnsi="Arial" w:cs="Arial"/>
        </w:rPr>
        <w:t>Τις ομάδες αυτές ορίζουν</w:t>
      </w:r>
      <w:r w:rsidR="005B6A72" w:rsidRPr="00BB4B8D">
        <w:rPr>
          <w:rFonts w:ascii="Arial" w:hAnsi="Arial" w:cs="Arial"/>
        </w:rPr>
        <w:t>:</w:t>
      </w:r>
    </w:p>
    <w:p w14:paraId="41A23D3B" w14:textId="5FA4CAC2" w:rsidR="005B6A72" w:rsidRPr="00BB4B8D" w:rsidRDefault="00421B21" w:rsidP="00ED71D7">
      <w:pPr>
        <w:pStyle w:val="a3"/>
        <w:numPr>
          <w:ilvl w:val="0"/>
          <w:numId w:val="2"/>
        </w:numPr>
        <w:rPr>
          <w:rFonts w:ascii="Arial" w:hAnsi="Arial" w:cs="Arial"/>
          <w:i/>
          <w:iCs/>
        </w:rPr>
      </w:pPr>
      <w:r>
        <w:rPr>
          <w:rFonts w:ascii="Arial" w:hAnsi="Arial" w:cs="Arial"/>
          <w:i/>
          <w:iCs/>
          <w:u w:val="single"/>
        </w:rPr>
        <w:t xml:space="preserve">η </w:t>
      </w:r>
      <w:r w:rsidR="009E1781" w:rsidRPr="00BB4B8D">
        <w:rPr>
          <w:rFonts w:ascii="Arial" w:hAnsi="Arial" w:cs="Arial"/>
          <w:i/>
          <w:iCs/>
          <w:u w:val="single"/>
        </w:rPr>
        <w:t>ποικιλομορφία του οικοσυστήματος</w:t>
      </w:r>
      <w:r w:rsidR="001205F3" w:rsidRPr="00BB4B8D">
        <w:rPr>
          <w:rFonts w:ascii="Arial" w:hAnsi="Arial" w:cs="Arial"/>
          <w:i/>
          <w:iCs/>
          <w:u w:val="single"/>
        </w:rPr>
        <w:t xml:space="preserve"> </w:t>
      </w:r>
      <w:r w:rsidR="00FB7282" w:rsidRPr="00BB4B8D">
        <w:rPr>
          <w:rFonts w:ascii="Arial" w:hAnsi="Arial" w:cs="Arial"/>
          <w:i/>
          <w:iCs/>
        </w:rPr>
        <w:t xml:space="preserve"> </w:t>
      </w:r>
      <w:r w:rsidR="001205F3" w:rsidRPr="00BB4B8D">
        <w:rPr>
          <w:rFonts w:ascii="Arial" w:hAnsi="Arial" w:cs="Arial"/>
          <w:i/>
          <w:iCs/>
        </w:rPr>
        <w:t xml:space="preserve"> (</w:t>
      </w:r>
      <w:r w:rsidR="001205F3" w:rsidRPr="00BB4B8D">
        <w:rPr>
          <w:rFonts w:ascii="Arial" w:hAnsi="Arial" w:cs="Arial"/>
          <w:i/>
          <w:iCs/>
          <w:lang w:val="en-GB"/>
        </w:rPr>
        <w:t>ecosystem</w:t>
      </w:r>
      <w:r w:rsidR="001205F3" w:rsidRPr="00BB4B8D">
        <w:rPr>
          <w:rFonts w:ascii="Arial" w:hAnsi="Arial" w:cs="Arial"/>
          <w:i/>
          <w:iCs/>
        </w:rPr>
        <w:t xml:space="preserve"> </w:t>
      </w:r>
      <w:r w:rsidR="001205F3" w:rsidRPr="00BB4B8D">
        <w:rPr>
          <w:rFonts w:ascii="Arial" w:hAnsi="Arial" w:cs="Arial"/>
          <w:i/>
          <w:iCs/>
          <w:lang w:val="en-GB"/>
        </w:rPr>
        <w:t>diversity</w:t>
      </w:r>
      <w:r w:rsidR="001205F3" w:rsidRPr="00BB4B8D">
        <w:rPr>
          <w:rFonts w:ascii="Arial" w:hAnsi="Arial" w:cs="Arial"/>
          <w:i/>
          <w:iCs/>
        </w:rPr>
        <w:t xml:space="preserve">) </w:t>
      </w:r>
      <w:r w:rsidR="00594BDD" w:rsidRPr="00BB4B8D">
        <w:rPr>
          <w:rFonts w:ascii="Arial" w:hAnsi="Arial" w:cs="Arial"/>
          <w:i/>
          <w:iCs/>
        </w:rPr>
        <w:t>στην οποία λαμβάνουν υπόψη την ποικιλομορφία</w:t>
      </w:r>
      <w:r w:rsidR="00152ADC" w:rsidRPr="00BB4B8D">
        <w:rPr>
          <w:rFonts w:ascii="Arial" w:hAnsi="Arial" w:cs="Arial"/>
          <w:i/>
          <w:iCs/>
        </w:rPr>
        <w:t xml:space="preserve"> </w:t>
      </w:r>
      <w:r w:rsidR="00594BDD" w:rsidRPr="00BB4B8D">
        <w:rPr>
          <w:rFonts w:ascii="Arial" w:hAnsi="Arial" w:cs="Arial"/>
          <w:i/>
          <w:iCs/>
        </w:rPr>
        <w:t>ενδιαιτημάτων που βρίσκονται στο έδαφος</w:t>
      </w:r>
    </w:p>
    <w:p w14:paraId="0EB8D5DE" w14:textId="2E8F038E" w:rsidR="005B6A72" w:rsidRPr="00BB4B8D" w:rsidRDefault="00421B21" w:rsidP="00ED71D7">
      <w:pPr>
        <w:pStyle w:val="a3"/>
        <w:numPr>
          <w:ilvl w:val="0"/>
          <w:numId w:val="2"/>
        </w:numPr>
        <w:rPr>
          <w:rFonts w:ascii="Arial" w:hAnsi="Arial" w:cs="Arial"/>
          <w:i/>
          <w:iCs/>
        </w:rPr>
      </w:pPr>
      <w:r>
        <w:rPr>
          <w:rFonts w:ascii="Arial" w:hAnsi="Arial" w:cs="Arial"/>
          <w:i/>
          <w:iCs/>
          <w:u w:val="single"/>
        </w:rPr>
        <w:t xml:space="preserve">η </w:t>
      </w:r>
      <w:r w:rsidR="00814853" w:rsidRPr="00BB4B8D">
        <w:rPr>
          <w:rFonts w:ascii="Arial" w:hAnsi="Arial" w:cs="Arial"/>
          <w:i/>
          <w:iCs/>
          <w:u w:val="single"/>
        </w:rPr>
        <w:t>ποι</w:t>
      </w:r>
      <w:r w:rsidR="004334B5" w:rsidRPr="00BB4B8D">
        <w:rPr>
          <w:rFonts w:ascii="Arial" w:hAnsi="Arial" w:cs="Arial"/>
          <w:i/>
          <w:iCs/>
          <w:u w:val="single"/>
        </w:rPr>
        <w:t>κιλότητα των ειδών</w:t>
      </w:r>
      <w:r w:rsidR="004334B5" w:rsidRPr="00BB4B8D">
        <w:rPr>
          <w:rFonts w:ascii="Arial" w:hAnsi="Arial" w:cs="Arial"/>
          <w:i/>
          <w:iCs/>
        </w:rPr>
        <w:t xml:space="preserve"> </w:t>
      </w:r>
      <w:r w:rsidR="001205F3" w:rsidRPr="00BB4B8D">
        <w:rPr>
          <w:rFonts w:ascii="Arial" w:hAnsi="Arial" w:cs="Arial"/>
          <w:i/>
          <w:iCs/>
        </w:rPr>
        <w:t>(</w:t>
      </w:r>
      <w:r w:rsidR="001205F3" w:rsidRPr="00BB4B8D">
        <w:rPr>
          <w:rFonts w:ascii="Arial" w:hAnsi="Arial" w:cs="Arial"/>
          <w:i/>
          <w:iCs/>
          <w:lang w:val="en-GB"/>
        </w:rPr>
        <w:t>species</w:t>
      </w:r>
      <w:r w:rsidR="001205F3" w:rsidRPr="00BB4B8D">
        <w:rPr>
          <w:rFonts w:ascii="Arial" w:hAnsi="Arial" w:cs="Arial"/>
          <w:i/>
          <w:iCs/>
        </w:rPr>
        <w:t xml:space="preserve"> </w:t>
      </w:r>
      <w:r w:rsidR="001205F3" w:rsidRPr="00BB4B8D">
        <w:rPr>
          <w:rFonts w:ascii="Arial" w:hAnsi="Arial" w:cs="Arial"/>
          <w:i/>
          <w:iCs/>
          <w:lang w:val="en-GB"/>
        </w:rPr>
        <w:t>diversity</w:t>
      </w:r>
      <w:r w:rsidR="001205F3" w:rsidRPr="00BB4B8D">
        <w:rPr>
          <w:rFonts w:ascii="Arial" w:hAnsi="Arial" w:cs="Arial"/>
          <w:i/>
          <w:iCs/>
        </w:rPr>
        <w:t xml:space="preserve">) </w:t>
      </w:r>
      <w:r w:rsidR="00903D82" w:rsidRPr="00BB4B8D">
        <w:rPr>
          <w:rFonts w:ascii="Arial" w:hAnsi="Arial" w:cs="Arial"/>
          <w:i/>
          <w:iCs/>
        </w:rPr>
        <w:t xml:space="preserve">όπου το είδος </w:t>
      </w:r>
      <w:r w:rsidR="002319CF" w:rsidRPr="00BB4B8D">
        <w:rPr>
          <w:rFonts w:ascii="Arial" w:hAnsi="Arial" w:cs="Arial"/>
          <w:i/>
          <w:iCs/>
        </w:rPr>
        <w:t xml:space="preserve">και η αφθονία </w:t>
      </w:r>
      <w:r w:rsidR="006D65DD" w:rsidRPr="00BB4B8D">
        <w:rPr>
          <w:rFonts w:ascii="Arial" w:hAnsi="Arial" w:cs="Arial"/>
          <w:i/>
          <w:iCs/>
        </w:rPr>
        <w:t>διαφορετικών οργανισμών κατοικούν στο έδαφος (παρόμοιο με ταξινομική ποικιλομορφία)</w:t>
      </w:r>
    </w:p>
    <w:p w14:paraId="7781801E" w14:textId="684E1ABE" w:rsidR="002307F5" w:rsidRPr="00BB4B8D" w:rsidRDefault="00696C62" w:rsidP="00ED71D7">
      <w:pPr>
        <w:pStyle w:val="a3"/>
        <w:numPr>
          <w:ilvl w:val="0"/>
          <w:numId w:val="2"/>
        </w:numPr>
        <w:rPr>
          <w:rFonts w:ascii="Arial" w:hAnsi="Arial" w:cs="Arial"/>
          <w:i/>
          <w:iCs/>
        </w:rPr>
      </w:pPr>
      <w:r w:rsidRPr="00BB4B8D">
        <w:rPr>
          <w:rFonts w:ascii="Arial" w:hAnsi="Arial" w:cs="Arial"/>
          <w:i/>
          <w:iCs/>
        </w:rPr>
        <w:t xml:space="preserve"> </w:t>
      </w:r>
      <w:r w:rsidR="00421B21">
        <w:rPr>
          <w:rFonts w:ascii="Arial" w:hAnsi="Arial" w:cs="Arial"/>
          <w:i/>
          <w:iCs/>
        </w:rPr>
        <w:t xml:space="preserve">η </w:t>
      </w:r>
      <w:r w:rsidRPr="00BB4B8D">
        <w:rPr>
          <w:rFonts w:ascii="Arial" w:hAnsi="Arial" w:cs="Arial"/>
          <w:i/>
          <w:iCs/>
          <w:u w:val="single"/>
        </w:rPr>
        <w:t>γενετική ποικιλομορφία</w:t>
      </w:r>
      <w:r w:rsidRPr="00BB4B8D">
        <w:rPr>
          <w:rFonts w:ascii="Arial" w:hAnsi="Arial" w:cs="Arial"/>
          <w:i/>
          <w:iCs/>
        </w:rPr>
        <w:t xml:space="preserve"> ως </w:t>
      </w:r>
      <w:r w:rsidR="00A70EA4" w:rsidRPr="00BB4B8D">
        <w:rPr>
          <w:rFonts w:ascii="Arial" w:hAnsi="Arial" w:cs="Arial"/>
          <w:i/>
          <w:iCs/>
        </w:rPr>
        <w:t>συνδυασμός</w:t>
      </w:r>
      <w:r w:rsidRPr="00BB4B8D">
        <w:rPr>
          <w:rFonts w:ascii="Arial" w:hAnsi="Arial" w:cs="Arial"/>
          <w:i/>
          <w:iCs/>
        </w:rPr>
        <w:t xml:space="preserve"> διαφορετικών </w:t>
      </w:r>
      <w:r w:rsidR="00A70EA4" w:rsidRPr="00BB4B8D">
        <w:rPr>
          <w:rFonts w:ascii="Arial" w:hAnsi="Arial" w:cs="Arial"/>
          <w:i/>
          <w:iCs/>
        </w:rPr>
        <w:t>γονιδίων που βρίσκονται σε έναν πληθυσμό ενός μεμονωμένου πληθυσμιακού είδους (</w:t>
      </w:r>
      <w:r w:rsidR="00A70EA4" w:rsidRPr="00BB4B8D">
        <w:rPr>
          <w:rFonts w:ascii="Arial" w:hAnsi="Arial" w:cs="Arial"/>
          <w:i/>
          <w:iCs/>
          <w:lang w:val="en-GB"/>
        </w:rPr>
        <w:t>single</w:t>
      </w:r>
      <w:r w:rsidR="00A70EA4" w:rsidRPr="00BB4B8D">
        <w:rPr>
          <w:rFonts w:ascii="Arial" w:hAnsi="Arial" w:cs="Arial"/>
          <w:i/>
          <w:iCs/>
        </w:rPr>
        <w:t xml:space="preserve"> </w:t>
      </w:r>
      <w:r w:rsidR="00A70EA4" w:rsidRPr="00BB4B8D">
        <w:rPr>
          <w:rFonts w:ascii="Arial" w:hAnsi="Arial" w:cs="Arial"/>
          <w:i/>
          <w:iCs/>
          <w:lang w:val="en-GB"/>
        </w:rPr>
        <w:t>species</w:t>
      </w:r>
      <w:r w:rsidR="00A70EA4" w:rsidRPr="00BB4B8D">
        <w:rPr>
          <w:rFonts w:ascii="Arial" w:hAnsi="Arial" w:cs="Arial"/>
          <w:i/>
          <w:iCs/>
        </w:rPr>
        <w:t xml:space="preserve">) ή </w:t>
      </w:r>
      <w:r w:rsidR="00CB5EDF" w:rsidRPr="00BB4B8D">
        <w:rPr>
          <w:rFonts w:ascii="Arial" w:hAnsi="Arial" w:cs="Arial"/>
          <w:i/>
          <w:iCs/>
        </w:rPr>
        <w:t>μιας κοινότητας οργανισμών</w:t>
      </w:r>
      <w:r w:rsidR="00A70EA4" w:rsidRPr="00BB4B8D">
        <w:rPr>
          <w:rFonts w:ascii="Arial" w:hAnsi="Arial" w:cs="Arial"/>
          <w:i/>
          <w:iCs/>
        </w:rPr>
        <w:t xml:space="preserve"> και το μοτίβο της παραλλαγής που βρίσκεται σε διαφορετικούς πληθυσμούς του ίδιου είδους</w:t>
      </w:r>
    </w:p>
    <w:p w14:paraId="74BA3FF7" w14:textId="082B15A9" w:rsidR="00381D91" w:rsidRPr="00BB4B8D" w:rsidRDefault="00421B21" w:rsidP="00ED71D7">
      <w:pPr>
        <w:pStyle w:val="a3"/>
        <w:numPr>
          <w:ilvl w:val="0"/>
          <w:numId w:val="2"/>
        </w:numPr>
        <w:rPr>
          <w:rFonts w:ascii="Arial" w:hAnsi="Arial" w:cs="Arial"/>
          <w:i/>
          <w:iCs/>
        </w:rPr>
      </w:pPr>
      <w:r>
        <w:rPr>
          <w:rFonts w:ascii="Arial" w:hAnsi="Arial" w:cs="Arial"/>
          <w:i/>
          <w:iCs/>
          <w:u w:val="single"/>
        </w:rPr>
        <w:t xml:space="preserve">η </w:t>
      </w:r>
      <w:proofErr w:type="spellStart"/>
      <w:r w:rsidR="00381D91" w:rsidRPr="00BB4B8D">
        <w:rPr>
          <w:rFonts w:ascii="Arial" w:hAnsi="Arial" w:cs="Arial"/>
          <w:i/>
          <w:iCs/>
          <w:u w:val="single"/>
        </w:rPr>
        <w:t>φαινοτυπική</w:t>
      </w:r>
      <w:proofErr w:type="spellEnd"/>
      <w:r w:rsidR="00381D91" w:rsidRPr="00BB4B8D">
        <w:rPr>
          <w:rFonts w:ascii="Arial" w:hAnsi="Arial" w:cs="Arial"/>
          <w:i/>
          <w:iCs/>
          <w:u w:val="single"/>
        </w:rPr>
        <w:t xml:space="preserve"> ποικιλότητα</w:t>
      </w:r>
      <w:r w:rsidR="00381D91" w:rsidRPr="00BB4B8D">
        <w:rPr>
          <w:rFonts w:ascii="Arial" w:hAnsi="Arial" w:cs="Arial"/>
          <w:i/>
          <w:iCs/>
        </w:rPr>
        <w:t xml:space="preserve"> με βάση οποιαδήποτε και/ή όλες τις μορφολογικές, βιοχημικές ή φυσιολογικές πτυχές του οργανισμού στο έδαφος και είναι αποτέλεσμα γονιδίων και περιβαλλοντικών παραγόντων</w:t>
      </w:r>
    </w:p>
    <w:p w14:paraId="54490A33" w14:textId="7F9E8E89" w:rsidR="005B6A72" w:rsidRPr="00BB4B8D" w:rsidRDefault="00421B21" w:rsidP="00ED71D7">
      <w:pPr>
        <w:pStyle w:val="a3"/>
        <w:numPr>
          <w:ilvl w:val="0"/>
          <w:numId w:val="2"/>
        </w:numPr>
        <w:rPr>
          <w:rFonts w:ascii="Arial" w:hAnsi="Arial" w:cs="Arial"/>
          <w:i/>
          <w:iCs/>
        </w:rPr>
      </w:pPr>
      <w:r>
        <w:rPr>
          <w:rFonts w:ascii="Arial" w:hAnsi="Arial" w:cs="Arial"/>
          <w:i/>
          <w:iCs/>
          <w:u w:val="single"/>
        </w:rPr>
        <w:lastRenderedPageBreak/>
        <w:t xml:space="preserve">η </w:t>
      </w:r>
      <w:r w:rsidR="00A40245" w:rsidRPr="00BB4B8D">
        <w:rPr>
          <w:rFonts w:ascii="Arial" w:hAnsi="Arial" w:cs="Arial"/>
          <w:i/>
          <w:iCs/>
          <w:u w:val="single"/>
        </w:rPr>
        <w:t>λειτουργική ποικιλ</w:t>
      </w:r>
      <w:r w:rsidR="008733D1" w:rsidRPr="00BB4B8D">
        <w:rPr>
          <w:rFonts w:ascii="Arial" w:hAnsi="Arial" w:cs="Arial"/>
          <w:i/>
          <w:iCs/>
          <w:u w:val="single"/>
        </w:rPr>
        <w:t>ότητα</w:t>
      </w:r>
      <w:r w:rsidR="00A40245" w:rsidRPr="00BB4B8D">
        <w:rPr>
          <w:rFonts w:ascii="Arial" w:hAnsi="Arial" w:cs="Arial"/>
          <w:i/>
          <w:iCs/>
        </w:rPr>
        <w:t xml:space="preserve"> ως τα είδη των λειτουργειών που εκτελούνται από τη χλωρίδα του εδάφους</w:t>
      </w:r>
    </w:p>
    <w:p w14:paraId="23A0880A" w14:textId="12FD9E93" w:rsidR="00D2548D" w:rsidRPr="00BB4B8D" w:rsidRDefault="008435FF" w:rsidP="00BB4B8D">
      <w:pPr>
        <w:ind w:firstLine="410"/>
        <w:rPr>
          <w:rFonts w:ascii="Arial" w:hAnsi="Arial" w:cs="Arial"/>
        </w:rPr>
      </w:pPr>
      <w:r w:rsidRPr="00BB4B8D">
        <w:rPr>
          <w:rFonts w:ascii="Arial" w:hAnsi="Arial" w:cs="Arial"/>
        </w:rPr>
        <w:t xml:space="preserve">Τα εδάφη θεωρούνται ως μια από τις μεγαλύτερες </w:t>
      </w:r>
      <w:r w:rsidR="00934E69" w:rsidRPr="00BB4B8D">
        <w:rPr>
          <w:rFonts w:ascii="Arial" w:hAnsi="Arial" w:cs="Arial"/>
        </w:rPr>
        <w:t>«</w:t>
      </w:r>
      <w:r w:rsidRPr="00BB4B8D">
        <w:rPr>
          <w:rFonts w:ascii="Arial" w:hAnsi="Arial" w:cs="Arial"/>
        </w:rPr>
        <w:t>δεξαμενές</w:t>
      </w:r>
      <w:r w:rsidR="00934E69" w:rsidRPr="00BB4B8D">
        <w:rPr>
          <w:rFonts w:ascii="Arial" w:hAnsi="Arial" w:cs="Arial"/>
        </w:rPr>
        <w:t xml:space="preserve">» </w:t>
      </w:r>
      <w:r w:rsidRPr="00BB4B8D">
        <w:rPr>
          <w:rFonts w:ascii="Arial" w:hAnsi="Arial" w:cs="Arial"/>
        </w:rPr>
        <w:t>βιοποικιλότητα</w:t>
      </w:r>
      <w:r w:rsidR="006E2971" w:rsidRPr="00BB4B8D">
        <w:rPr>
          <w:rFonts w:ascii="Arial" w:hAnsi="Arial" w:cs="Arial"/>
        </w:rPr>
        <w:t>ς</w:t>
      </w:r>
      <w:r w:rsidR="009B746E" w:rsidRPr="00BB4B8D">
        <w:rPr>
          <w:rFonts w:ascii="Arial" w:hAnsi="Arial" w:cs="Arial"/>
        </w:rPr>
        <w:t xml:space="preserve">, λόγω του μεγάλου αριθμού </w:t>
      </w:r>
      <w:r w:rsidR="006E2971" w:rsidRPr="00BB4B8D">
        <w:rPr>
          <w:rFonts w:ascii="Arial" w:hAnsi="Arial" w:cs="Arial"/>
        </w:rPr>
        <w:t>έμβιων</w:t>
      </w:r>
      <w:r w:rsidR="009B746E" w:rsidRPr="00BB4B8D">
        <w:rPr>
          <w:rFonts w:ascii="Arial" w:hAnsi="Arial" w:cs="Arial"/>
        </w:rPr>
        <w:t xml:space="preserve"> οργανισμών που </w:t>
      </w:r>
      <w:r w:rsidR="006E2971" w:rsidRPr="00BB4B8D">
        <w:rPr>
          <w:rFonts w:ascii="Arial" w:hAnsi="Arial" w:cs="Arial"/>
        </w:rPr>
        <w:t>διαβιούν</w:t>
      </w:r>
      <w:r w:rsidR="00AC7BAD" w:rsidRPr="00BB4B8D">
        <w:rPr>
          <w:rFonts w:ascii="Arial" w:hAnsi="Arial" w:cs="Arial"/>
        </w:rPr>
        <w:t xml:space="preserve"> </w:t>
      </w:r>
      <w:r w:rsidR="009B746E" w:rsidRPr="00BB4B8D">
        <w:rPr>
          <w:rFonts w:ascii="Arial" w:hAnsi="Arial" w:cs="Arial"/>
        </w:rPr>
        <w:t>σ</w:t>
      </w:r>
      <w:r w:rsidR="00AC7BAD" w:rsidRPr="00BB4B8D">
        <w:rPr>
          <w:rFonts w:ascii="Arial" w:hAnsi="Arial" w:cs="Arial"/>
        </w:rPr>
        <w:t>τα εδαφικά οικοσυστήματα</w:t>
      </w:r>
      <w:r w:rsidR="009B746E" w:rsidRPr="00BB4B8D">
        <w:rPr>
          <w:rFonts w:ascii="Arial" w:hAnsi="Arial" w:cs="Arial"/>
        </w:rPr>
        <w:t xml:space="preserve">. </w:t>
      </w:r>
    </w:p>
    <w:p w14:paraId="766C4E30" w14:textId="77777777" w:rsidR="00975402" w:rsidRPr="00BB4B8D" w:rsidRDefault="00975402" w:rsidP="00721652">
      <w:pPr>
        <w:rPr>
          <w:rFonts w:ascii="Arial" w:hAnsi="Arial" w:cs="Arial"/>
        </w:rPr>
      </w:pPr>
    </w:p>
    <w:p w14:paraId="767BFC26" w14:textId="291EBA8C" w:rsidR="00721652" w:rsidRPr="00BB4B8D" w:rsidRDefault="00794FD9" w:rsidP="00BB1100">
      <w:pPr>
        <w:pStyle w:val="3"/>
        <w:rPr>
          <w:rFonts w:ascii="Arial" w:hAnsi="Arial" w:cs="Arial"/>
        </w:rPr>
      </w:pPr>
      <w:bookmarkStart w:id="16" w:name="_Toc109664747"/>
      <w:r w:rsidRPr="00BB4B8D">
        <w:rPr>
          <w:rFonts w:ascii="Arial" w:hAnsi="Arial" w:cs="Arial"/>
        </w:rPr>
        <w:t>1</w:t>
      </w:r>
      <w:r w:rsidR="00A244CD" w:rsidRPr="00BB4B8D">
        <w:rPr>
          <w:rFonts w:ascii="Arial" w:hAnsi="Arial" w:cs="Arial"/>
        </w:rPr>
        <w:t>.</w:t>
      </w:r>
      <w:r w:rsidRPr="00BB4B8D">
        <w:rPr>
          <w:rFonts w:ascii="Arial" w:hAnsi="Arial" w:cs="Arial"/>
        </w:rPr>
        <w:t>2</w:t>
      </w:r>
      <w:r w:rsidR="00A244CD" w:rsidRPr="00BB4B8D">
        <w:rPr>
          <w:rFonts w:ascii="Arial" w:hAnsi="Arial" w:cs="Arial"/>
        </w:rPr>
        <w:t xml:space="preserve">.1 </w:t>
      </w:r>
      <w:r w:rsidR="00D2548D" w:rsidRPr="00BB4B8D">
        <w:rPr>
          <w:rFonts w:ascii="Arial" w:hAnsi="Arial" w:cs="Arial"/>
        </w:rPr>
        <w:t>Π</w:t>
      </w:r>
      <w:r w:rsidR="003B530E" w:rsidRPr="00BB4B8D">
        <w:rPr>
          <w:rFonts w:ascii="Arial" w:hAnsi="Arial" w:cs="Arial"/>
        </w:rPr>
        <w:t>οικι</w:t>
      </w:r>
      <w:r w:rsidR="008D34F9" w:rsidRPr="00BB4B8D">
        <w:rPr>
          <w:rFonts w:ascii="Arial" w:hAnsi="Arial" w:cs="Arial"/>
        </w:rPr>
        <w:t>λότητα ειδών</w:t>
      </w:r>
      <w:bookmarkEnd w:id="16"/>
      <w:r w:rsidR="008D34F9" w:rsidRPr="00BB4B8D">
        <w:rPr>
          <w:rFonts w:ascii="Arial" w:hAnsi="Arial" w:cs="Arial"/>
        </w:rPr>
        <w:t xml:space="preserve"> </w:t>
      </w:r>
    </w:p>
    <w:p w14:paraId="07A93740" w14:textId="2FD8ADB8" w:rsidR="00D2139C" w:rsidRDefault="007F267C" w:rsidP="00BB4B8D">
      <w:pPr>
        <w:ind w:firstLine="720"/>
        <w:rPr>
          <w:rFonts w:ascii="Arial" w:hAnsi="Arial" w:cs="Arial"/>
        </w:rPr>
      </w:pPr>
      <w:r>
        <w:rPr>
          <w:rFonts w:ascii="Arial" w:hAnsi="Arial" w:cs="Arial"/>
          <w:noProof/>
        </w:rPr>
        <mc:AlternateContent>
          <mc:Choice Requires="wpg">
            <w:drawing>
              <wp:anchor distT="0" distB="0" distL="114300" distR="114300" simplePos="0" relativeHeight="251628032" behindDoc="0" locked="0" layoutInCell="1" allowOverlap="1" wp14:anchorId="268D337A" wp14:editId="0A3C4F37">
                <wp:simplePos x="0" y="0"/>
                <wp:positionH relativeFrom="column">
                  <wp:posOffset>-464185</wp:posOffset>
                </wp:positionH>
                <wp:positionV relativeFrom="paragraph">
                  <wp:posOffset>2092960</wp:posOffset>
                </wp:positionV>
                <wp:extent cx="6320790" cy="2882900"/>
                <wp:effectExtent l="0" t="0" r="3810" b="0"/>
                <wp:wrapTopAndBottom/>
                <wp:docPr id="44" name="Ομάδα 44"/>
                <wp:cNvGraphicFramePr/>
                <a:graphic xmlns:a="http://schemas.openxmlformats.org/drawingml/2006/main">
                  <a:graphicData uri="http://schemas.microsoft.com/office/word/2010/wordprocessingGroup">
                    <wpg:wgp>
                      <wpg:cNvGrpSpPr/>
                      <wpg:grpSpPr>
                        <a:xfrm>
                          <a:off x="0" y="0"/>
                          <a:ext cx="6320790" cy="2882900"/>
                          <a:chOff x="0" y="0"/>
                          <a:chExt cx="6320790" cy="2654300"/>
                        </a:xfrm>
                      </wpg:grpSpPr>
                      <pic:pic xmlns:pic="http://schemas.openxmlformats.org/drawingml/2006/picture">
                        <pic:nvPicPr>
                          <pic:cNvPr id="14" name="Εικόνα 14"/>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20790" cy="2328545"/>
                          </a:xfrm>
                          <a:prstGeom prst="rect">
                            <a:avLst/>
                          </a:prstGeom>
                          <a:noFill/>
                          <a:ln>
                            <a:noFill/>
                          </a:ln>
                        </pic:spPr>
                      </pic:pic>
                      <wps:wsp>
                        <wps:cNvPr id="43" name="Πλαίσιο κειμένου 43"/>
                        <wps:cNvSpPr txBox="1"/>
                        <wps:spPr>
                          <a:xfrm>
                            <a:off x="0" y="2387600"/>
                            <a:ext cx="6320790" cy="266700"/>
                          </a:xfrm>
                          <a:prstGeom prst="rect">
                            <a:avLst/>
                          </a:prstGeom>
                          <a:solidFill>
                            <a:prstClr val="white"/>
                          </a:solidFill>
                          <a:ln>
                            <a:noFill/>
                          </a:ln>
                        </wps:spPr>
                        <wps:txbx>
                          <w:txbxContent>
                            <w:p w14:paraId="518EA6A3" w14:textId="68909B43" w:rsidR="007F267C" w:rsidRPr="00B759C8" w:rsidRDefault="007F267C" w:rsidP="007F267C">
                              <w:pPr>
                                <w:pStyle w:val="a5"/>
                                <w:rPr>
                                  <w:rFonts w:ascii="Arial" w:hAnsi="Arial" w:cs="Arial"/>
                                  <w:noProof/>
                                </w:rPr>
                              </w:pPr>
                              <w:bookmarkStart w:id="17" w:name="_Toc105642595"/>
                              <w:r>
                                <w:t xml:space="preserve">Εικόνα </w:t>
                              </w:r>
                              <w:r w:rsidR="00D912ED">
                                <w:fldChar w:fldCharType="begin"/>
                              </w:r>
                              <w:r w:rsidR="00D912ED">
                                <w:instrText xml:space="preserve"> SEQ Εικόνα \* ARABIC </w:instrText>
                              </w:r>
                              <w:r w:rsidR="00D912ED">
                                <w:fldChar w:fldCharType="separate"/>
                              </w:r>
                              <w:r w:rsidR="00095E25">
                                <w:rPr>
                                  <w:noProof/>
                                </w:rPr>
                                <w:t>5</w:t>
                              </w:r>
                              <w:r w:rsidR="00D912ED">
                                <w:rPr>
                                  <w:noProof/>
                                </w:rPr>
                                <w:fldChar w:fldCharType="end"/>
                              </w:r>
                              <w:r>
                                <w:t xml:space="preserve">: </w:t>
                              </w:r>
                              <w:r w:rsidRPr="005E5D43">
                                <w:t>Ταξινόμηση μεγέθους των εδαφικών οργανισμών (Πηγή: PeerJ [13])</w:t>
                              </w:r>
                              <w:bookmarkEnd w:id="1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68D337A" id="Ομάδα 44" o:spid="_x0000_s1038" style="position:absolute;left:0;text-align:left;margin-left:-36.55pt;margin-top:164.8pt;width:497.7pt;height:227pt;z-index:251628032;mso-height-relative:margin" coordsize="63207,2654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">
                <v:shape id="Εικόνα 14" o:spid="_x0000_s1039" type="#_x0000_t75" style="position:absolute;width:63207;height:23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">
                  <v:imagedata r:id="rId29" o:title=""/>
                </v:shape>
                <v:shape id="Πλαίσιο κειμένου 43" o:spid="_x0000_s1040" type="#_x0000_t202" style="position:absolute;top:23876;width:63207;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" stroked="f">
                  <v:textbox inset="0,0,0,0">
                    <w:txbxContent>
                      <w:p w14:paraId="518EA6A3" w14:textId="68909B43" w:rsidR="007F267C" w:rsidRPr="00B759C8" w:rsidRDefault="007F267C" w:rsidP="007F267C">
                        <w:pPr>
                          <w:pStyle w:val="a5"/>
                          <w:rPr>
                            <w:rFonts w:ascii="Arial" w:hAnsi="Arial" w:cs="Arial"/>
                            <w:noProof/>
                          </w:rPr>
                        </w:pPr>
                        <w:bookmarkStart w:id="18" w:name="_Toc105642595"/>
                        <w:r>
                          <w:t xml:space="preserve">Εικόνα </w:t>
                        </w:r>
                        <w:r w:rsidR="00D912ED">
                          <w:fldChar w:fldCharType="begin"/>
                        </w:r>
                        <w:r w:rsidR="00D912ED">
                          <w:instrText xml:space="preserve"> SEQ Εικόνα \* ARABIC </w:instrText>
                        </w:r>
                        <w:r w:rsidR="00D912ED">
                          <w:fldChar w:fldCharType="separate"/>
                        </w:r>
                        <w:r w:rsidR="00095E25">
                          <w:rPr>
                            <w:noProof/>
                          </w:rPr>
                          <w:t>5</w:t>
                        </w:r>
                        <w:r w:rsidR="00D912ED">
                          <w:rPr>
                            <w:noProof/>
                          </w:rPr>
                          <w:fldChar w:fldCharType="end"/>
                        </w:r>
                        <w:r>
                          <w:t xml:space="preserve">: </w:t>
                        </w:r>
                        <w:r w:rsidRPr="005E5D43">
                          <w:t>Ταξινόμηση μεγέθους των εδαφικών οργανισμών (Πηγή: PeerJ [13])</w:t>
                        </w:r>
                        <w:bookmarkEnd w:id="18"/>
                      </w:p>
                    </w:txbxContent>
                  </v:textbox>
                </v:shape>
                <w10:wrap type="topAndBottom"/>
              </v:group>
            </w:pict>
          </mc:Fallback>
        </mc:AlternateContent>
      </w:r>
      <w:r w:rsidR="00A73C02" w:rsidRPr="00BB4B8D">
        <w:rPr>
          <w:rFonts w:ascii="Arial" w:hAnsi="Arial" w:cs="Arial"/>
        </w:rPr>
        <w:t xml:space="preserve">Όπως αναφέρθηκε </w:t>
      </w:r>
      <w:r w:rsidR="006E2971" w:rsidRPr="00BB4B8D">
        <w:rPr>
          <w:rFonts w:ascii="Arial" w:hAnsi="Arial" w:cs="Arial"/>
        </w:rPr>
        <w:t>προηγουμένως</w:t>
      </w:r>
      <w:r w:rsidR="00A73C02" w:rsidRPr="00BB4B8D">
        <w:rPr>
          <w:rFonts w:ascii="Arial" w:hAnsi="Arial" w:cs="Arial"/>
        </w:rPr>
        <w:t xml:space="preserve">, </w:t>
      </w:r>
      <w:r w:rsidR="0050000D" w:rsidRPr="00BB4B8D">
        <w:rPr>
          <w:rFonts w:ascii="Arial" w:hAnsi="Arial" w:cs="Arial"/>
        </w:rPr>
        <w:t xml:space="preserve">η ποικιλότητα των ειδών αναφέρεται στα είδη και στην αφθονία των οργανισμών που </w:t>
      </w:r>
      <w:r w:rsidR="006E2971" w:rsidRPr="00BB4B8D">
        <w:rPr>
          <w:rFonts w:ascii="Arial" w:hAnsi="Arial" w:cs="Arial"/>
        </w:rPr>
        <w:t>διαβιούν</w:t>
      </w:r>
      <w:r w:rsidR="0050000D" w:rsidRPr="00BB4B8D">
        <w:rPr>
          <w:rFonts w:ascii="Arial" w:hAnsi="Arial" w:cs="Arial"/>
        </w:rPr>
        <w:t xml:space="preserve"> σ</w:t>
      </w:r>
      <w:r w:rsidR="00F563D4" w:rsidRPr="00BB4B8D">
        <w:rPr>
          <w:rFonts w:ascii="Arial" w:hAnsi="Arial" w:cs="Arial"/>
        </w:rPr>
        <w:t>το έδαφος. Λόγω τ</w:t>
      </w:r>
      <w:r w:rsidR="00E35B46" w:rsidRPr="00BB4B8D">
        <w:rPr>
          <w:rFonts w:ascii="Arial" w:hAnsi="Arial" w:cs="Arial"/>
        </w:rPr>
        <w:t xml:space="preserve">ου μεγάλου εύρους των οργανισμών αυτών, </w:t>
      </w:r>
      <w:r w:rsidR="00D709F1" w:rsidRPr="00BB4B8D">
        <w:rPr>
          <w:rFonts w:ascii="Arial" w:hAnsi="Arial" w:cs="Arial"/>
        </w:rPr>
        <w:t>η επιστημονική κοινότητα</w:t>
      </w:r>
      <w:r w:rsidR="00E35B46" w:rsidRPr="00BB4B8D">
        <w:rPr>
          <w:rFonts w:ascii="Arial" w:hAnsi="Arial" w:cs="Arial"/>
        </w:rPr>
        <w:t xml:space="preserve"> </w:t>
      </w:r>
      <w:r w:rsidR="00D709F1" w:rsidRPr="00BB4B8D">
        <w:rPr>
          <w:rFonts w:ascii="Arial" w:hAnsi="Arial" w:cs="Arial"/>
        </w:rPr>
        <w:t xml:space="preserve">(ενδεικτικά οι </w:t>
      </w:r>
      <w:r w:rsidR="00AF3642" w:rsidRPr="00BB4B8D">
        <w:rPr>
          <w:rFonts w:ascii="Arial" w:hAnsi="Arial" w:cs="Arial"/>
          <w:lang w:val="en-GB"/>
        </w:rPr>
        <w:t>Swift</w:t>
      </w:r>
      <w:r w:rsidR="00AF3642" w:rsidRPr="00BB4B8D">
        <w:rPr>
          <w:rFonts w:ascii="Arial" w:hAnsi="Arial" w:cs="Arial"/>
        </w:rPr>
        <w:t xml:space="preserve">, </w:t>
      </w:r>
      <w:r w:rsidR="00AF3642" w:rsidRPr="00BB4B8D">
        <w:rPr>
          <w:rFonts w:ascii="Arial" w:hAnsi="Arial" w:cs="Arial"/>
          <w:lang w:val="en-GB"/>
        </w:rPr>
        <w:t>Heal</w:t>
      </w:r>
      <w:r w:rsidR="00AF3642" w:rsidRPr="00BB4B8D">
        <w:rPr>
          <w:rFonts w:ascii="Arial" w:hAnsi="Arial" w:cs="Arial"/>
        </w:rPr>
        <w:t xml:space="preserve"> &amp; </w:t>
      </w:r>
      <w:r w:rsidR="00AF3642" w:rsidRPr="00BB4B8D">
        <w:rPr>
          <w:rFonts w:ascii="Arial" w:hAnsi="Arial" w:cs="Arial"/>
          <w:lang w:val="en-GB"/>
        </w:rPr>
        <w:t>Anderson</w:t>
      </w:r>
      <w:r w:rsidR="00AF3642" w:rsidRPr="00BB4B8D">
        <w:rPr>
          <w:rFonts w:ascii="Arial" w:hAnsi="Arial" w:cs="Arial"/>
        </w:rPr>
        <w:t xml:space="preserve"> (1979) και</w:t>
      </w:r>
      <w:r w:rsidR="00952411" w:rsidRPr="00BB4B8D">
        <w:rPr>
          <w:rFonts w:ascii="Arial" w:hAnsi="Arial" w:cs="Arial"/>
        </w:rPr>
        <w:t xml:space="preserve"> </w:t>
      </w:r>
      <w:r w:rsidR="00AF3642" w:rsidRPr="00BB4B8D">
        <w:rPr>
          <w:rFonts w:ascii="Arial" w:hAnsi="Arial" w:cs="Arial"/>
          <w:lang w:val="en-GB"/>
        </w:rPr>
        <w:t>Wurst</w:t>
      </w:r>
      <w:r w:rsidR="00AF3642" w:rsidRPr="00BB4B8D">
        <w:rPr>
          <w:rFonts w:ascii="Arial" w:hAnsi="Arial" w:cs="Arial"/>
        </w:rPr>
        <w:t xml:space="preserve"> </w:t>
      </w:r>
      <w:r w:rsidR="00AF3642" w:rsidRPr="00BB4B8D">
        <w:rPr>
          <w:rFonts w:ascii="Arial" w:hAnsi="Arial" w:cs="Arial"/>
          <w:lang w:val="en-GB"/>
        </w:rPr>
        <w:t>et</w:t>
      </w:r>
      <w:r w:rsidR="00AF3642" w:rsidRPr="00BB4B8D">
        <w:rPr>
          <w:rFonts w:ascii="Arial" w:hAnsi="Arial" w:cs="Arial"/>
        </w:rPr>
        <w:t xml:space="preserve"> </w:t>
      </w:r>
      <w:r w:rsidR="00AF3642" w:rsidRPr="00BB4B8D">
        <w:rPr>
          <w:rFonts w:ascii="Arial" w:hAnsi="Arial" w:cs="Arial"/>
          <w:lang w:val="en-GB"/>
        </w:rPr>
        <w:t>al</w:t>
      </w:r>
      <w:r w:rsidR="00AF3642" w:rsidRPr="00BB4B8D">
        <w:rPr>
          <w:rFonts w:ascii="Arial" w:hAnsi="Arial" w:cs="Arial"/>
        </w:rPr>
        <w:t>. (2012)</w:t>
      </w:r>
      <w:r w:rsidR="008F031A" w:rsidRPr="00BB4B8D">
        <w:rPr>
          <w:rFonts w:ascii="Arial" w:hAnsi="Arial" w:cs="Arial"/>
        </w:rPr>
        <w:t>)</w:t>
      </w:r>
      <w:r w:rsidR="00AF3642" w:rsidRPr="00BB4B8D">
        <w:rPr>
          <w:rFonts w:ascii="Arial" w:hAnsi="Arial" w:cs="Arial"/>
        </w:rPr>
        <w:t xml:space="preserve"> τους </w:t>
      </w:r>
      <w:r w:rsidR="00D309C2" w:rsidRPr="00BB4B8D">
        <w:rPr>
          <w:rFonts w:ascii="Arial" w:hAnsi="Arial" w:cs="Arial"/>
        </w:rPr>
        <w:t>ταξινόμησαν</w:t>
      </w:r>
      <w:r w:rsidR="00AF3642" w:rsidRPr="00BB4B8D">
        <w:rPr>
          <w:rFonts w:ascii="Arial" w:hAnsi="Arial" w:cs="Arial"/>
        </w:rPr>
        <w:t xml:space="preserve"> σε </w:t>
      </w:r>
      <w:r w:rsidR="00D309C2" w:rsidRPr="00BB4B8D">
        <w:rPr>
          <w:rFonts w:ascii="Arial" w:hAnsi="Arial" w:cs="Arial"/>
        </w:rPr>
        <w:t>πέντε</w:t>
      </w:r>
      <w:r w:rsidR="00AF3642" w:rsidRPr="00BB4B8D">
        <w:rPr>
          <w:rFonts w:ascii="Arial" w:hAnsi="Arial" w:cs="Arial"/>
        </w:rPr>
        <w:t xml:space="preserve"> ομάδες με βάση το μέγεθος τους</w:t>
      </w:r>
      <w:r w:rsidR="00D309C2" w:rsidRPr="00BB4B8D">
        <w:rPr>
          <w:rFonts w:ascii="Arial" w:hAnsi="Arial" w:cs="Arial"/>
        </w:rPr>
        <w:t xml:space="preserve"> [13].</w:t>
      </w:r>
      <w:r w:rsidR="00AF3642" w:rsidRPr="00BB4B8D">
        <w:rPr>
          <w:rFonts w:ascii="Arial" w:hAnsi="Arial" w:cs="Arial"/>
        </w:rPr>
        <w:t xml:space="preserve"> </w:t>
      </w:r>
      <w:r w:rsidR="004C13C4" w:rsidRPr="00BB4B8D">
        <w:rPr>
          <w:rFonts w:ascii="Arial" w:hAnsi="Arial" w:cs="Arial"/>
        </w:rPr>
        <w:t>Οι ομάδες αυτές είναι μικρ</w:t>
      </w:r>
      <w:r w:rsidR="008F031A" w:rsidRPr="00BB4B8D">
        <w:rPr>
          <w:rFonts w:ascii="Arial" w:hAnsi="Arial" w:cs="Arial"/>
        </w:rPr>
        <w:t>οοργανισμοί</w:t>
      </w:r>
      <w:r w:rsidR="004C13C4" w:rsidRPr="00BB4B8D">
        <w:rPr>
          <w:rFonts w:ascii="Arial" w:hAnsi="Arial" w:cs="Arial"/>
        </w:rPr>
        <w:t xml:space="preserve">, </w:t>
      </w:r>
      <w:proofErr w:type="spellStart"/>
      <w:r w:rsidR="004C13C4" w:rsidRPr="00BB4B8D">
        <w:rPr>
          <w:rFonts w:ascii="Arial" w:hAnsi="Arial" w:cs="Arial"/>
        </w:rPr>
        <w:t>μικροπανίδα</w:t>
      </w:r>
      <w:proofErr w:type="spellEnd"/>
      <w:r w:rsidR="004C13C4" w:rsidRPr="00BB4B8D">
        <w:rPr>
          <w:rFonts w:ascii="Arial" w:hAnsi="Arial" w:cs="Arial"/>
        </w:rPr>
        <w:t xml:space="preserve"> με </w:t>
      </w:r>
      <w:r w:rsidR="008F031A" w:rsidRPr="00BB4B8D">
        <w:rPr>
          <w:rFonts w:ascii="Arial" w:hAnsi="Arial" w:cs="Arial"/>
        </w:rPr>
        <w:t>διάμετρο</w:t>
      </w:r>
      <w:r w:rsidR="00CA4049" w:rsidRPr="00BB4B8D">
        <w:rPr>
          <w:rFonts w:ascii="Arial" w:hAnsi="Arial" w:cs="Arial"/>
        </w:rPr>
        <w:t xml:space="preserve"> κυ</w:t>
      </w:r>
      <w:r w:rsidR="004F3B27" w:rsidRPr="00BB4B8D">
        <w:rPr>
          <w:rFonts w:ascii="Arial" w:hAnsi="Arial" w:cs="Arial"/>
        </w:rPr>
        <w:t>τ</w:t>
      </w:r>
      <w:r w:rsidR="00CA4049" w:rsidRPr="00BB4B8D">
        <w:rPr>
          <w:rFonts w:ascii="Arial" w:hAnsi="Arial" w:cs="Arial"/>
        </w:rPr>
        <w:t>τάρου</w:t>
      </w:r>
      <w:r w:rsidR="004C13C4" w:rsidRPr="00BB4B8D">
        <w:rPr>
          <w:rFonts w:ascii="Arial" w:hAnsi="Arial" w:cs="Arial"/>
        </w:rPr>
        <w:t xml:space="preserve"> μικρότερο από 100μ</w:t>
      </w:r>
      <w:r w:rsidR="004C13C4" w:rsidRPr="00BB4B8D">
        <w:rPr>
          <w:rFonts w:ascii="Arial" w:hAnsi="Arial" w:cs="Arial"/>
          <w:lang w:val="en-GB"/>
        </w:rPr>
        <w:t>m</w:t>
      </w:r>
      <w:r w:rsidR="004C13C4" w:rsidRPr="00BB4B8D">
        <w:rPr>
          <w:rFonts w:ascii="Arial" w:hAnsi="Arial" w:cs="Arial"/>
        </w:rPr>
        <w:t xml:space="preserve">, </w:t>
      </w:r>
      <w:proofErr w:type="spellStart"/>
      <w:r w:rsidR="004C13C4" w:rsidRPr="00BB4B8D">
        <w:rPr>
          <w:rFonts w:ascii="Arial" w:hAnsi="Arial" w:cs="Arial"/>
        </w:rPr>
        <w:t>μεσοπανίδα</w:t>
      </w:r>
      <w:proofErr w:type="spellEnd"/>
      <w:r w:rsidR="004C13C4" w:rsidRPr="00BB4B8D">
        <w:rPr>
          <w:rFonts w:ascii="Arial" w:hAnsi="Arial" w:cs="Arial"/>
        </w:rPr>
        <w:t xml:space="preserve"> με</w:t>
      </w:r>
      <w:r w:rsidR="004F3B27" w:rsidRPr="00BB4B8D">
        <w:rPr>
          <w:rFonts w:ascii="Arial" w:hAnsi="Arial" w:cs="Arial"/>
        </w:rPr>
        <w:t xml:space="preserve"> διάμετρο σώματος-κυττάρου</w:t>
      </w:r>
      <w:r w:rsidR="005F17AA" w:rsidRPr="00BB4B8D">
        <w:rPr>
          <w:rFonts w:ascii="Arial" w:hAnsi="Arial" w:cs="Arial"/>
        </w:rPr>
        <w:t xml:space="preserve"> μεταξύ 100 μ</w:t>
      </w:r>
      <w:r w:rsidR="005F17AA" w:rsidRPr="00BB4B8D">
        <w:rPr>
          <w:rFonts w:ascii="Arial" w:hAnsi="Arial" w:cs="Arial"/>
          <w:lang w:val="en-GB"/>
        </w:rPr>
        <w:t>m</w:t>
      </w:r>
      <w:r w:rsidR="005F17AA" w:rsidRPr="00BB4B8D">
        <w:rPr>
          <w:rFonts w:ascii="Arial" w:hAnsi="Arial" w:cs="Arial"/>
        </w:rPr>
        <w:t xml:space="preserve"> και 2 </w:t>
      </w:r>
      <w:r w:rsidR="005F17AA" w:rsidRPr="00BB4B8D">
        <w:rPr>
          <w:rFonts w:ascii="Arial" w:hAnsi="Arial" w:cs="Arial"/>
          <w:lang w:val="en-GB"/>
        </w:rPr>
        <w:t>mm</w:t>
      </w:r>
      <w:r w:rsidR="005F17AA" w:rsidRPr="00BB4B8D">
        <w:rPr>
          <w:rFonts w:ascii="Arial" w:hAnsi="Arial" w:cs="Arial"/>
        </w:rPr>
        <w:t xml:space="preserve">, </w:t>
      </w:r>
      <w:proofErr w:type="spellStart"/>
      <w:r w:rsidR="005F17AA" w:rsidRPr="00BB4B8D">
        <w:rPr>
          <w:rFonts w:ascii="Arial" w:hAnsi="Arial" w:cs="Arial"/>
        </w:rPr>
        <w:t>μακροπανίδα</w:t>
      </w:r>
      <w:proofErr w:type="spellEnd"/>
      <w:r w:rsidR="005F17AA" w:rsidRPr="00BB4B8D">
        <w:rPr>
          <w:rFonts w:ascii="Arial" w:hAnsi="Arial" w:cs="Arial"/>
        </w:rPr>
        <w:t xml:space="preserve"> και μ</w:t>
      </w:r>
      <w:r w:rsidR="002472EF" w:rsidRPr="00BB4B8D">
        <w:rPr>
          <w:rFonts w:ascii="Arial" w:hAnsi="Arial" w:cs="Arial"/>
        </w:rPr>
        <w:t>έ</w:t>
      </w:r>
      <w:r w:rsidR="005F17AA" w:rsidRPr="00BB4B8D">
        <w:rPr>
          <w:rFonts w:ascii="Arial" w:hAnsi="Arial" w:cs="Arial"/>
        </w:rPr>
        <w:t>γα</w:t>
      </w:r>
      <w:r w:rsidR="002472EF" w:rsidRPr="00BB4B8D">
        <w:rPr>
          <w:rFonts w:ascii="Arial" w:hAnsi="Arial" w:cs="Arial"/>
        </w:rPr>
        <w:t>-</w:t>
      </w:r>
      <w:r w:rsidR="005F17AA" w:rsidRPr="00BB4B8D">
        <w:rPr>
          <w:rFonts w:ascii="Arial" w:hAnsi="Arial" w:cs="Arial"/>
        </w:rPr>
        <w:t>πανίδα</w:t>
      </w:r>
      <w:r w:rsidR="001434E7" w:rsidRPr="00BB4B8D">
        <w:rPr>
          <w:rFonts w:ascii="Arial" w:hAnsi="Arial" w:cs="Arial"/>
        </w:rPr>
        <w:t xml:space="preserve"> (</w:t>
      </w:r>
      <m:oMath>
        <m:r>
          <w:rPr>
            <w:rFonts w:ascii="Cambria Math" w:hAnsi="Cambria Math" w:cs="Arial"/>
          </w:rPr>
          <m:t>≥</m:t>
        </m:r>
      </m:oMath>
      <w:r w:rsidR="001434E7" w:rsidRPr="00BB4B8D">
        <w:rPr>
          <w:rFonts w:ascii="Arial" w:hAnsi="Arial" w:cs="Arial"/>
        </w:rPr>
        <w:t xml:space="preserve">2 </w:t>
      </w:r>
      <w:r w:rsidR="001434E7" w:rsidRPr="00BB4B8D">
        <w:rPr>
          <w:rFonts w:ascii="Arial" w:hAnsi="Arial" w:cs="Arial"/>
          <w:lang w:val="en-GB"/>
        </w:rPr>
        <w:t>mm</w:t>
      </w:r>
      <w:r w:rsidR="001434E7" w:rsidRPr="00BB4B8D">
        <w:rPr>
          <w:rFonts w:ascii="Arial" w:hAnsi="Arial" w:cs="Arial"/>
        </w:rPr>
        <w:t>).</w:t>
      </w:r>
      <w:r w:rsidR="0075484F" w:rsidRPr="00BB4B8D">
        <w:rPr>
          <w:rFonts w:ascii="Arial" w:hAnsi="Arial" w:cs="Arial"/>
        </w:rPr>
        <w:t xml:space="preserve"> Σημειώνεται </w:t>
      </w:r>
      <w:r w:rsidR="005567CA" w:rsidRPr="00BB4B8D">
        <w:rPr>
          <w:rFonts w:ascii="Arial" w:hAnsi="Arial" w:cs="Arial"/>
        </w:rPr>
        <w:t>ότι διαπιστώνεται</w:t>
      </w:r>
      <w:r w:rsidR="001B2447" w:rsidRPr="00BB4B8D">
        <w:rPr>
          <w:rFonts w:ascii="Arial" w:hAnsi="Arial" w:cs="Arial"/>
        </w:rPr>
        <w:t xml:space="preserve"> δια</w:t>
      </w:r>
      <w:r w:rsidR="00AC1B92" w:rsidRPr="00BB4B8D">
        <w:rPr>
          <w:rFonts w:ascii="Arial" w:hAnsi="Arial" w:cs="Arial"/>
        </w:rPr>
        <w:t>φορά ερμηνείας για μερικά τμήματα της ταξινόμησης αυτής λόγω τ</w:t>
      </w:r>
      <w:r w:rsidR="003B6CFB" w:rsidRPr="00BB4B8D">
        <w:rPr>
          <w:rFonts w:ascii="Arial" w:hAnsi="Arial" w:cs="Arial"/>
        </w:rPr>
        <w:t>ου ορίου μεγέθους τους</w:t>
      </w:r>
      <w:r w:rsidR="000C7F7C" w:rsidRPr="00BB4B8D">
        <w:rPr>
          <w:rFonts w:ascii="Arial" w:hAnsi="Arial" w:cs="Arial"/>
        </w:rPr>
        <w:t xml:space="preserve">, για αυτό το λόγο </w:t>
      </w:r>
      <w:r w:rsidR="0092447B" w:rsidRPr="00BB4B8D">
        <w:rPr>
          <w:rFonts w:ascii="Arial" w:hAnsi="Arial" w:cs="Arial"/>
        </w:rPr>
        <w:t xml:space="preserve">η ταξινόμηση τους μπορεί να γίνει με βάση </w:t>
      </w:r>
      <w:r w:rsidR="001B2447" w:rsidRPr="00BB4B8D">
        <w:rPr>
          <w:rFonts w:ascii="Arial" w:hAnsi="Arial" w:cs="Arial"/>
        </w:rPr>
        <w:t>τις διαστάσεις</w:t>
      </w:r>
      <w:r w:rsidR="0092447B" w:rsidRPr="00BB4B8D">
        <w:rPr>
          <w:rFonts w:ascii="Arial" w:hAnsi="Arial" w:cs="Arial"/>
        </w:rPr>
        <w:t xml:space="preserve"> του σώματος τους.</w:t>
      </w:r>
      <w:r w:rsidR="00557C5D" w:rsidRPr="00BB4B8D">
        <w:rPr>
          <w:rFonts w:ascii="Arial" w:hAnsi="Arial" w:cs="Arial"/>
        </w:rPr>
        <w:t xml:space="preserve"> [13]</w:t>
      </w:r>
    </w:p>
    <w:p w14:paraId="1A1C014C" w14:textId="222375FF" w:rsidR="00975402" w:rsidRPr="00BB4B8D" w:rsidRDefault="00975402" w:rsidP="00721652">
      <w:pPr>
        <w:rPr>
          <w:rFonts w:ascii="Arial" w:hAnsi="Arial" w:cs="Arial"/>
        </w:rPr>
      </w:pPr>
    </w:p>
    <w:p w14:paraId="3C18C11F" w14:textId="3CA2D91D" w:rsidR="004E6CA2" w:rsidRPr="00BB4B8D" w:rsidRDefault="00AC3EF9" w:rsidP="00BB1100">
      <w:pPr>
        <w:pStyle w:val="3"/>
        <w:rPr>
          <w:rFonts w:ascii="Arial" w:hAnsi="Arial" w:cs="Arial"/>
        </w:rPr>
      </w:pPr>
      <w:bookmarkStart w:id="19" w:name="_Toc109664748"/>
      <w:r w:rsidRPr="00BB4B8D">
        <w:rPr>
          <w:rFonts w:ascii="Arial" w:hAnsi="Arial" w:cs="Arial"/>
        </w:rPr>
        <w:t xml:space="preserve">1.2.2 </w:t>
      </w:r>
      <w:r w:rsidR="00A244CD" w:rsidRPr="00BB4B8D">
        <w:rPr>
          <w:rFonts w:ascii="Arial" w:hAnsi="Arial" w:cs="Arial"/>
        </w:rPr>
        <w:t xml:space="preserve"> </w:t>
      </w:r>
      <w:r w:rsidR="00410C38" w:rsidRPr="00BB4B8D">
        <w:rPr>
          <w:rFonts w:ascii="Arial" w:hAnsi="Arial" w:cs="Arial"/>
        </w:rPr>
        <w:t>Κατηγορίες μ</w:t>
      </w:r>
      <w:r w:rsidR="004E6CA2" w:rsidRPr="00BB4B8D">
        <w:rPr>
          <w:rFonts w:ascii="Arial" w:hAnsi="Arial" w:cs="Arial"/>
        </w:rPr>
        <w:t>ικρ</w:t>
      </w:r>
      <w:r w:rsidR="009C7046" w:rsidRPr="00BB4B8D">
        <w:rPr>
          <w:rFonts w:ascii="Arial" w:hAnsi="Arial" w:cs="Arial"/>
        </w:rPr>
        <w:t>οοργανισμ</w:t>
      </w:r>
      <w:r w:rsidR="00410C38" w:rsidRPr="00BB4B8D">
        <w:rPr>
          <w:rFonts w:ascii="Arial" w:hAnsi="Arial" w:cs="Arial"/>
        </w:rPr>
        <w:t>ών</w:t>
      </w:r>
      <w:bookmarkEnd w:id="19"/>
    </w:p>
    <w:p w14:paraId="0110AB76" w14:textId="5CA1661E" w:rsidR="00FD5DBC" w:rsidRPr="00BB4B8D" w:rsidRDefault="00BD5719" w:rsidP="009A00CC">
      <w:pPr>
        <w:ind w:firstLine="720"/>
        <w:rPr>
          <w:rFonts w:ascii="Arial" w:hAnsi="Arial" w:cs="Arial"/>
        </w:rPr>
      </w:pPr>
      <w:r w:rsidRPr="00BB4B8D">
        <w:rPr>
          <w:rFonts w:ascii="Arial" w:hAnsi="Arial" w:cs="Arial"/>
        </w:rPr>
        <w:t>Οι μικροοργανισμοί</w:t>
      </w:r>
      <w:r w:rsidR="00557C5D" w:rsidRPr="00BB4B8D">
        <w:rPr>
          <w:rFonts w:ascii="Arial" w:hAnsi="Arial" w:cs="Arial"/>
        </w:rPr>
        <w:t xml:space="preserve">, παρά το </w:t>
      </w:r>
      <w:r w:rsidR="00E47ACF" w:rsidRPr="00BB4B8D">
        <w:rPr>
          <w:rFonts w:ascii="Arial" w:hAnsi="Arial" w:cs="Arial"/>
        </w:rPr>
        <w:t xml:space="preserve">μικρό </w:t>
      </w:r>
      <w:r w:rsidR="00557C5D" w:rsidRPr="00BB4B8D">
        <w:rPr>
          <w:rFonts w:ascii="Arial" w:hAnsi="Arial" w:cs="Arial"/>
        </w:rPr>
        <w:t xml:space="preserve">μέγεθος τους, είναι </w:t>
      </w:r>
      <w:r w:rsidR="004611E1" w:rsidRPr="00BB4B8D">
        <w:rPr>
          <w:rFonts w:ascii="Arial" w:hAnsi="Arial" w:cs="Arial"/>
        </w:rPr>
        <w:t xml:space="preserve">αναμφισβήτητα </w:t>
      </w:r>
      <w:r w:rsidR="00557C5D" w:rsidRPr="00BB4B8D">
        <w:rPr>
          <w:rFonts w:ascii="Arial" w:hAnsi="Arial" w:cs="Arial"/>
        </w:rPr>
        <w:t xml:space="preserve">η </w:t>
      </w:r>
      <w:r w:rsidR="004501D9" w:rsidRPr="00BB4B8D">
        <w:rPr>
          <w:rFonts w:ascii="Arial" w:hAnsi="Arial" w:cs="Arial"/>
        </w:rPr>
        <w:t xml:space="preserve">πιο ποικιλόμορφη ομάδα στο </w:t>
      </w:r>
      <w:r w:rsidR="004611E1" w:rsidRPr="00BB4B8D">
        <w:rPr>
          <w:rFonts w:ascii="Arial" w:hAnsi="Arial" w:cs="Arial"/>
        </w:rPr>
        <w:t>έδαφος</w:t>
      </w:r>
      <w:r w:rsidR="004501D9" w:rsidRPr="00BB4B8D">
        <w:rPr>
          <w:rFonts w:ascii="Arial" w:hAnsi="Arial" w:cs="Arial"/>
        </w:rPr>
        <w:t>.</w:t>
      </w:r>
      <w:r w:rsidR="00B31564" w:rsidRPr="00BB4B8D">
        <w:rPr>
          <w:rFonts w:ascii="Arial" w:hAnsi="Arial" w:cs="Arial"/>
        </w:rPr>
        <w:t xml:space="preserve"> </w:t>
      </w:r>
      <w:r w:rsidR="00AF0F5E">
        <w:rPr>
          <w:rFonts w:ascii="Arial" w:hAnsi="Arial" w:cs="Arial"/>
        </w:rPr>
        <w:t>Η συνεισφορά των μικροοργανισμών</w:t>
      </w:r>
      <w:r w:rsidR="009A2EDF">
        <w:rPr>
          <w:rFonts w:ascii="Arial" w:hAnsi="Arial" w:cs="Arial"/>
        </w:rPr>
        <w:t xml:space="preserve"> στο εδαφικό οικοσύστημα</w:t>
      </w:r>
      <w:r w:rsidR="00AF0F5E">
        <w:rPr>
          <w:rFonts w:ascii="Arial" w:hAnsi="Arial" w:cs="Arial"/>
        </w:rPr>
        <w:t xml:space="preserve"> είναι πολύ μεγάλη </w:t>
      </w:r>
      <w:r w:rsidR="003B38AF">
        <w:rPr>
          <w:rFonts w:ascii="Arial" w:hAnsi="Arial" w:cs="Arial"/>
        </w:rPr>
        <w:t xml:space="preserve">καθώς </w:t>
      </w:r>
      <w:r w:rsidR="00634C57">
        <w:rPr>
          <w:rFonts w:ascii="Arial" w:hAnsi="Arial" w:cs="Arial"/>
        </w:rPr>
        <w:t>είναι ο συνδετικός κρίκος</w:t>
      </w:r>
      <w:r w:rsidR="008D50FF">
        <w:rPr>
          <w:rFonts w:ascii="Arial" w:hAnsi="Arial" w:cs="Arial"/>
        </w:rPr>
        <w:t xml:space="preserve"> του</w:t>
      </w:r>
      <w:r w:rsidR="00634C57">
        <w:rPr>
          <w:rFonts w:ascii="Arial" w:hAnsi="Arial" w:cs="Arial"/>
        </w:rPr>
        <w:t xml:space="preserve"> κύκλου εργασιών άνθρακα στο έδαφος</w:t>
      </w:r>
      <w:r w:rsidR="003B38AF">
        <w:rPr>
          <w:rFonts w:ascii="Arial" w:hAnsi="Arial" w:cs="Arial"/>
        </w:rPr>
        <w:t>.</w:t>
      </w:r>
      <w:r w:rsidR="00634C57">
        <w:rPr>
          <w:rFonts w:ascii="Arial" w:hAnsi="Arial" w:cs="Arial"/>
        </w:rPr>
        <w:t xml:space="preserve"> </w:t>
      </w:r>
      <w:r w:rsidR="003026B3">
        <w:rPr>
          <w:rFonts w:ascii="Arial" w:hAnsi="Arial" w:cs="Arial"/>
        </w:rPr>
        <w:t>Συνεισφέρουν</w:t>
      </w:r>
      <w:r w:rsidR="00E56E9E">
        <w:rPr>
          <w:rFonts w:ascii="Arial" w:hAnsi="Arial" w:cs="Arial"/>
        </w:rPr>
        <w:t xml:space="preserve"> σε πολλές βιολογικές διεργασίες </w:t>
      </w:r>
      <w:r w:rsidR="0020563A">
        <w:rPr>
          <w:rFonts w:ascii="Arial" w:hAnsi="Arial" w:cs="Arial"/>
        </w:rPr>
        <w:t xml:space="preserve">όπως την αποσύνθεση </w:t>
      </w:r>
      <w:r w:rsidR="003026B3">
        <w:rPr>
          <w:rFonts w:ascii="Arial" w:hAnsi="Arial" w:cs="Arial"/>
        </w:rPr>
        <w:t>οργανικής ύλης,</w:t>
      </w:r>
      <w:r w:rsidR="00D848A0">
        <w:rPr>
          <w:rFonts w:ascii="Arial" w:hAnsi="Arial" w:cs="Arial"/>
        </w:rPr>
        <w:t xml:space="preserve"> τη μεσολάβηση στις αλληλεπιδράσεις των φυτών και η </w:t>
      </w:r>
      <w:proofErr w:type="spellStart"/>
      <w:r w:rsidR="00D8626F">
        <w:rPr>
          <w:rFonts w:ascii="Arial" w:hAnsi="Arial" w:cs="Arial"/>
        </w:rPr>
        <w:t>ανοργανοποίηση</w:t>
      </w:r>
      <w:proofErr w:type="spellEnd"/>
      <w:r w:rsidR="00D8626F">
        <w:rPr>
          <w:rFonts w:ascii="Arial" w:hAnsi="Arial" w:cs="Arial"/>
        </w:rPr>
        <w:t xml:space="preserve"> και ανακύκλωση θρεπτικών ουσιών.</w:t>
      </w:r>
      <w:r w:rsidR="00E56E9E">
        <w:rPr>
          <w:rFonts w:ascii="Arial" w:hAnsi="Arial" w:cs="Arial"/>
        </w:rPr>
        <w:t xml:space="preserve"> </w:t>
      </w:r>
      <w:r w:rsidR="00634C57">
        <w:rPr>
          <w:rFonts w:ascii="Arial" w:hAnsi="Arial" w:cs="Arial"/>
        </w:rPr>
        <w:t>Επιπλέον ε</w:t>
      </w:r>
      <w:r w:rsidR="00B31564" w:rsidRPr="00BB4B8D">
        <w:rPr>
          <w:rFonts w:ascii="Arial" w:hAnsi="Arial" w:cs="Arial"/>
        </w:rPr>
        <w:t>ίναι υπεύθυν</w:t>
      </w:r>
      <w:r w:rsidR="008D50FF">
        <w:rPr>
          <w:rFonts w:ascii="Arial" w:hAnsi="Arial" w:cs="Arial"/>
        </w:rPr>
        <w:t>οι</w:t>
      </w:r>
      <w:r w:rsidR="00B31564" w:rsidRPr="00BB4B8D">
        <w:rPr>
          <w:rFonts w:ascii="Arial" w:hAnsi="Arial" w:cs="Arial"/>
        </w:rPr>
        <w:t xml:space="preserve"> για τ</w:t>
      </w:r>
      <w:r w:rsidR="00F41BBA">
        <w:rPr>
          <w:rFonts w:ascii="Arial" w:hAnsi="Arial" w:cs="Arial"/>
        </w:rPr>
        <w:t>ην παραγωγή του</w:t>
      </w:r>
      <w:r w:rsidR="00B31564" w:rsidRPr="00BB4B8D">
        <w:rPr>
          <w:rFonts w:ascii="Arial" w:hAnsi="Arial" w:cs="Arial"/>
        </w:rPr>
        <w:t xml:space="preserve"> μεγαλύτερο</w:t>
      </w:r>
      <w:r w:rsidR="00F41BBA">
        <w:rPr>
          <w:rFonts w:ascii="Arial" w:hAnsi="Arial" w:cs="Arial"/>
        </w:rPr>
        <w:t>υ</w:t>
      </w:r>
      <w:r w:rsidR="00B31564" w:rsidRPr="00BB4B8D">
        <w:rPr>
          <w:rFonts w:ascii="Arial" w:hAnsi="Arial" w:cs="Arial"/>
        </w:rPr>
        <w:t xml:space="preserve"> μέρο</w:t>
      </w:r>
      <w:r w:rsidR="00F41BBA">
        <w:rPr>
          <w:rFonts w:ascii="Arial" w:hAnsi="Arial" w:cs="Arial"/>
        </w:rPr>
        <w:t>υς</w:t>
      </w:r>
      <w:r w:rsidR="00B31564" w:rsidRPr="00BB4B8D">
        <w:rPr>
          <w:rFonts w:ascii="Arial" w:hAnsi="Arial" w:cs="Arial"/>
        </w:rPr>
        <w:t xml:space="preserve"> της εδαφικής βιομάζας</w:t>
      </w:r>
      <w:r w:rsidR="008470F8">
        <w:rPr>
          <w:rFonts w:ascii="Arial" w:hAnsi="Arial" w:cs="Arial"/>
        </w:rPr>
        <w:t xml:space="preserve"> και την παραγωγή χούμου</w:t>
      </w:r>
      <w:r w:rsidR="00B31564" w:rsidRPr="00BB4B8D">
        <w:rPr>
          <w:rFonts w:ascii="Arial" w:hAnsi="Arial" w:cs="Arial"/>
        </w:rPr>
        <w:t xml:space="preserve">. </w:t>
      </w:r>
      <w:r w:rsidR="00CB2157" w:rsidRPr="00BB4B8D">
        <w:rPr>
          <w:rFonts w:ascii="Arial" w:hAnsi="Arial" w:cs="Arial"/>
        </w:rPr>
        <w:t xml:space="preserve">Υπάρχουν </w:t>
      </w:r>
      <w:r w:rsidR="00EA417C" w:rsidRPr="00BB4B8D">
        <w:rPr>
          <w:rFonts w:ascii="Arial" w:hAnsi="Arial" w:cs="Arial"/>
        </w:rPr>
        <w:t>πέντ</w:t>
      </w:r>
      <w:r w:rsidR="006000AE" w:rsidRPr="00BB4B8D">
        <w:rPr>
          <w:rFonts w:ascii="Arial" w:hAnsi="Arial" w:cs="Arial"/>
        </w:rPr>
        <w:t xml:space="preserve">ε </w:t>
      </w:r>
      <w:r w:rsidR="00EA417C" w:rsidRPr="00BB4B8D">
        <w:rPr>
          <w:rFonts w:ascii="Arial" w:hAnsi="Arial" w:cs="Arial"/>
        </w:rPr>
        <w:t xml:space="preserve">κύρια είδη </w:t>
      </w:r>
      <w:r w:rsidR="00717E24">
        <w:rPr>
          <w:rFonts w:ascii="Arial" w:hAnsi="Arial" w:cs="Arial"/>
        </w:rPr>
        <w:t>μικροοργανισμών στο έδαφος</w:t>
      </w:r>
      <w:r w:rsidR="00EA417C" w:rsidRPr="00BB4B8D">
        <w:rPr>
          <w:rFonts w:ascii="Arial" w:hAnsi="Arial" w:cs="Arial"/>
        </w:rPr>
        <w:t>, τα βακτήρια, τα αρχαία, οι μύκητες, οι πρώτιστες και οι ιοί.</w:t>
      </w:r>
    </w:p>
    <w:p w14:paraId="5DF905DA" w14:textId="00C3624C" w:rsidR="0067758D" w:rsidRPr="002A11D4" w:rsidRDefault="007F267C" w:rsidP="00A24EE0">
      <w:pPr>
        <w:ind w:firstLine="720"/>
        <w:rPr>
          <w:rFonts w:ascii="Arial" w:hAnsi="Arial" w:cs="Arial"/>
          <w:b/>
          <w:bCs/>
          <w:sz w:val="24"/>
          <w:szCs w:val="24"/>
        </w:rPr>
      </w:pPr>
      <w:r>
        <w:rPr>
          <w:rFonts w:ascii="Arial" w:hAnsi="Arial" w:cs="Arial"/>
          <w:b/>
          <w:bCs/>
          <w:noProof/>
          <w:sz w:val="24"/>
          <w:szCs w:val="24"/>
        </w:rPr>
        <w:lastRenderedPageBreak/>
        <mc:AlternateContent>
          <mc:Choice Requires="wpg">
            <w:drawing>
              <wp:anchor distT="0" distB="0" distL="114300" distR="114300" simplePos="0" relativeHeight="251629056" behindDoc="0" locked="0" layoutInCell="1" allowOverlap="1" wp14:anchorId="629EB43B" wp14:editId="46B7962F">
                <wp:simplePos x="0" y="0"/>
                <wp:positionH relativeFrom="column">
                  <wp:posOffset>3085465</wp:posOffset>
                </wp:positionH>
                <wp:positionV relativeFrom="paragraph">
                  <wp:posOffset>6985</wp:posOffset>
                </wp:positionV>
                <wp:extent cx="2825750" cy="2234565"/>
                <wp:effectExtent l="0" t="0" r="0" b="0"/>
                <wp:wrapSquare wrapText="bothSides"/>
                <wp:docPr id="48" name="Ομάδα 48"/>
                <wp:cNvGraphicFramePr/>
                <a:graphic xmlns:a="http://schemas.openxmlformats.org/drawingml/2006/main">
                  <a:graphicData uri="http://schemas.microsoft.com/office/word/2010/wordprocessingGroup">
                    <wpg:wgp>
                      <wpg:cNvGrpSpPr/>
                      <wpg:grpSpPr>
                        <a:xfrm>
                          <a:off x="0" y="0"/>
                          <a:ext cx="2825750" cy="2234565"/>
                          <a:chOff x="0" y="0"/>
                          <a:chExt cx="2825750" cy="2234565"/>
                        </a:xfrm>
                      </wpg:grpSpPr>
                      <pic:pic xmlns:pic="http://schemas.openxmlformats.org/drawingml/2006/picture">
                        <pic:nvPicPr>
                          <pic:cNvPr id="2" name="Εικόνα 2" descr="Εικόνα που περιέχει κείμενο&#10;&#10;Περιγραφή που δημιουργήθηκε αυτόματα"/>
                          <pic:cNvPicPr>
                            <a:picLocks noChangeAspect="1"/>
                          </pic:cNvPicPr>
                        </pic:nvPicPr>
                        <pic:blipFill rotWithShape="1">
                          <a:blip r:embed="rId30"/>
                          <a:srcRect l="21054" t="27683" r="57892" b="47424"/>
                          <a:stretch/>
                        </pic:blipFill>
                        <pic:spPr bwMode="auto">
                          <a:xfrm>
                            <a:off x="0" y="0"/>
                            <a:ext cx="2825750" cy="1771650"/>
                          </a:xfrm>
                          <a:prstGeom prst="rect">
                            <a:avLst/>
                          </a:prstGeom>
                          <a:ln>
                            <a:noFill/>
                          </a:ln>
                          <a:extLst>
                            <a:ext uri="{53640926-AAD7-44D8-BBD7-CCE9431645EC}">
                              <a14:shadowObscured xmlns:a14="http://schemas.microsoft.com/office/drawing/2010/main"/>
                            </a:ext>
                          </a:extLst>
                        </pic:spPr>
                      </pic:pic>
                      <wps:wsp>
                        <wps:cNvPr id="47" name="Πλαίσιο κειμένου 47"/>
                        <wps:cNvSpPr txBox="1"/>
                        <wps:spPr>
                          <a:xfrm>
                            <a:off x="0" y="1828800"/>
                            <a:ext cx="2825750" cy="405765"/>
                          </a:xfrm>
                          <a:prstGeom prst="rect">
                            <a:avLst/>
                          </a:prstGeom>
                          <a:solidFill>
                            <a:prstClr val="white"/>
                          </a:solidFill>
                          <a:ln>
                            <a:noFill/>
                          </a:ln>
                        </wps:spPr>
                        <wps:txbx>
                          <w:txbxContent>
                            <w:p w14:paraId="15CFCB83" w14:textId="4D60E046" w:rsidR="007F267C" w:rsidRPr="00335A3A" w:rsidRDefault="007F267C" w:rsidP="007F267C">
                              <w:pPr>
                                <w:pStyle w:val="a5"/>
                                <w:rPr>
                                  <w:rFonts w:ascii="Arial" w:hAnsi="Arial" w:cs="Arial"/>
                                  <w:noProof/>
                                  <w:sz w:val="24"/>
                                  <w:szCs w:val="24"/>
                                  <w:lang w:val="en-GB"/>
                                </w:rPr>
                              </w:pPr>
                              <w:bookmarkStart w:id="20" w:name="_Toc105642596"/>
                              <w:r>
                                <w:t>Εικόνα</w:t>
                              </w:r>
                              <w:r w:rsidRPr="00335A3A">
                                <w:rPr>
                                  <w:lang w:val="en-GB"/>
                                </w:rPr>
                                <w:t xml:space="preserve"> </w:t>
                              </w:r>
                              <w:r>
                                <w:fldChar w:fldCharType="begin"/>
                              </w:r>
                              <w:r w:rsidRPr="00335A3A">
                                <w:rPr>
                                  <w:lang w:val="en-GB"/>
                                </w:rPr>
                                <w:instrText xml:space="preserve"> SEQ </w:instrText>
                              </w:r>
                              <w:r>
                                <w:instrText>Εικόνα</w:instrText>
                              </w:r>
                              <w:r w:rsidRPr="00335A3A">
                                <w:rPr>
                                  <w:lang w:val="en-GB"/>
                                </w:rPr>
                                <w:instrText xml:space="preserve"> \* ARABIC </w:instrText>
                              </w:r>
                              <w:r>
                                <w:fldChar w:fldCharType="separate"/>
                              </w:r>
                              <w:r w:rsidR="00095E25">
                                <w:rPr>
                                  <w:noProof/>
                                  <w:lang w:val="en-GB"/>
                                </w:rPr>
                                <w:t>6</w:t>
                              </w:r>
                              <w:r>
                                <w:fldChar w:fldCharType="end"/>
                              </w:r>
                              <w:r w:rsidRPr="00335A3A">
                                <w:rPr>
                                  <w:lang w:val="en-GB"/>
                                </w:rPr>
                                <w:t xml:space="preserve">: </w:t>
                              </w:r>
                              <w:r w:rsidRPr="00287927">
                                <w:t>Εδαφικά</w:t>
                              </w:r>
                              <w:r w:rsidRPr="00335A3A">
                                <w:rPr>
                                  <w:lang w:val="en-GB"/>
                                </w:rPr>
                                <w:t xml:space="preserve"> </w:t>
                              </w:r>
                              <w:r w:rsidRPr="00287927">
                                <w:t>βακτήρια</w:t>
                              </w:r>
                              <w:r w:rsidRPr="00335A3A">
                                <w:rPr>
                                  <w:lang w:val="en-GB"/>
                                </w:rPr>
                                <w:t xml:space="preserve"> (</w:t>
                              </w:r>
                              <w:r w:rsidRPr="00287927">
                                <w:t>Πηγή</w:t>
                              </w:r>
                              <w:r w:rsidRPr="00335A3A">
                                <w:rPr>
                                  <w:lang w:val="en-GB"/>
                                </w:rPr>
                                <w:t>: Michael T. Holmes, Oregon State University, Corvallis)</w:t>
                              </w:r>
                              <w:bookmarkEnd w:id="2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29EB43B" id="Ομάδα 48" o:spid="_x0000_s1041" style="position:absolute;left:0;text-align:left;margin-left:242.95pt;margin-top:.55pt;width:222.5pt;height:175.95pt;z-index:251629056" coordsize="28257,22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">
                <v:shape id="Εικόνα 2" o:spid="_x0000_s1042" type="#_x0000_t75" alt="Εικόνα που περιέχει κείμενο&#10;&#10;Περιγραφή που δημιουργήθηκε αυτόματα" style="position:absolute;width:28257;height:17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">
                  <v:imagedata r:id="rId31" o:title="Εικόνα που περιέχει κείμενο&#10;&#10;Περιγραφή που δημιουργήθηκε αυτόματα" croptop="18142f" cropbottom="31080f" cropleft="13798f" cropright="37940f"/>
                </v:shape>
                <v:shape id="Πλαίσιο κειμένου 47" o:spid="_x0000_s1043" type="#_x0000_t202" style="position:absolute;top:18288;width:28257;height:4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" stroked="f">
                  <v:textbox style="mso-fit-shape-to-text:t" inset="0,0,0,0">
                    <w:txbxContent>
                      <w:p w14:paraId="15CFCB83" w14:textId="4D60E046" w:rsidR="007F267C" w:rsidRPr="00335A3A" w:rsidRDefault="007F267C" w:rsidP="007F267C">
                        <w:pPr>
                          <w:pStyle w:val="a5"/>
                          <w:rPr>
                            <w:rFonts w:ascii="Arial" w:hAnsi="Arial" w:cs="Arial"/>
                            <w:noProof/>
                            <w:sz w:val="24"/>
                            <w:szCs w:val="24"/>
                            <w:lang w:val="en-GB"/>
                          </w:rPr>
                        </w:pPr>
                        <w:bookmarkStart w:id="21" w:name="_Toc105642596"/>
                        <w:r>
                          <w:t>Εικόνα</w:t>
                        </w:r>
                        <w:r w:rsidRPr="00335A3A">
                          <w:rPr>
                            <w:lang w:val="en-GB"/>
                          </w:rPr>
                          <w:t xml:space="preserve"> </w:t>
                        </w:r>
                        <w:r>
                          <w:fldChar w:fldCharType="begin"/>
                        </w:r>
                        <w:r w:rsidRPr="00335A3A">
                          <w:rPr>
                            <w:lang w:val="en-GB"/>
                          </w:rPr>
                          <w:instrText xml:space="preserve"> SEQ </w:instrText>
                        </w:r>
                        <w:r>
                          <w:instrText>Εικόνα</w:instrText>
                        </w:r>
                        <w:r w:rsidRPr="00335A3A">
                          <w:rPr>
                            <w:lang w:val="en-GB"/>
                          </w:rPr>
                          <w:instrText xml:space="preserve"> \* ARABIC </w:instrText>
                        </w:r>
                        <w:r>
                          <w:fldChar w:fldCharType="separate"/>
                        </w:r>
                        <w:r w:rsidR="00095E25">
                          <w:rPr>
                            <w:noProof/>
                            <w:lang w:val="en-GB"/>
                          </w:rPr>
                          <w:t>6</w:t>
                        </w:r>
                        <w:r>
                          <w:fldChar w:fldCharType="end"/>
                        </w:r>
                        <w:r w:rsidRPr="00335A3A">
                          <w:rPr>
                            <w:lang w:val="en-GB"/>
                          </w:rPr>
                          <w:t xml:space="preserve">: </w:t>
                        </w:r>
                        <w:r w:rsidRPr="00287927">
                          <w:t>Εδαφικά</w:t>
                        </w:r>
                        <w:r w:rsidRPr="00335A3A">
                          <w:rPr>
                            <w:lang w:val="en-GB"/>
                          </w:rPr>
                          <w:t xml:space="preserve"> </w:t>
                        </w:r>
                        <w:r w:rsidRPr="00287927">
                          <w:t>βακτήρια</w:t>
                        </w:r>
                        <w:r w:rsidRPr="00335A3A">
                          <w:rPr>
                            <w:lang w:val="en-GB"/>
                          </w:rPr>
                          <w:t xml:space="preserve"> (</w:t>
                        </w:r>
                        <w:r w:rsidRPr="00287927">
                          <w:t>Πηγή</w:t>
                        </w:r>
                        <w:r w:rsidRPr="00335A3A">
                          <w:rPr>
                            <w:lang w:val="en-GB"/>
                          </w:rPr>
                          <w:t>: Michael T. Holmes, Oregon State University, Corvallis)</w:t>
                        </w:r>
                        <w:bookmarkEnd w:id="21"/>
                      </w:p>
                    </w:txbxContent>
                  </v:textbox>
                </v:shape>
                <w10:wrap type="square"/>
              </v:group>
            </w:pict>
          </mc:Fallback>
        </mc:AlternateContent>
      </w:r>
      <w:r w:rsidR="00A24EE0" w:rsidRPr="002A11D4">
        <w:rPr>
          <w:rFonts w:ascii="Arial" w:hAnsi="Arial" w:cs="Arial"/>
          <w:b/>
          <w:bCs/>
          <w:sz w:val="24"/>
          <w:szCs w:val="24"/>
        </w:rPr>
        <w:t xml:space="preserve"> </w:t>
      </w:r>
      <w:r w:rsidR="0067758D" w:rsidRPr="002A11D4">
        <w:rPr>
          <w:rFonts w:ascii="Arial" w:hAnsi="Arial" w:cs="Arial"/>
          <w:b/>
          <w:bCs/>
          <w:sz w:val="24"/>
          <w:szCs w:val="24"/>
        </w:rPr>
        <w:t>Βακτήρια</w:t>
      </w:r>
    </w:p>
    <w:p w14:paraId="1FB09722" w14:textId="6A033544" w:rsidR="001D4DF1" w:rsidRPr="00BB4B8D" w:rsidRDefault="00857C33" w:rsidP="002A11D4">
      <w:pPr>
        <w:ind w:firstLine="360"/>
        <w:rPr>
          <w:rFonts w:ascii="Arial" w:hAnsi="Arial" w:cs="Arial"/>
        </w:rPr>
      </w:pPr>
      <w:r w:rsidRPr="00BB4B8D">
        <w:rPr>
          <w:rFonts w:ascii="Arial" w:hAnsi="Arial" w:cs="Arial"/>
        </w:rPr>
        <w:t>Τα βακτήρια</w:t>
      </w:r>
      <w:r w:rsidR="00FE1CC4" w:rsidRPr="00BB4B8D">
        <w:rPr>
          <w:rFonts w:ascii="Arial" w:hAnsi="Arial" w:cs="Arial"/>
        </w:rPr>
        <w:t xml:space="preserve"> (</w:t>
      </w:r>
      <w:r w:rsidR="00FE1CC4" w:rsidRPr="00BB4B8D">
        <w:rPr>
          <w:rFonts w:ascii="Arial" w:hAnsi="Arial" w:cs="Arial"/>
          <w:lang w:val="en-GB"/>
        </w:rPr>
        <w:t>bacteria</w:t>
      </w:r>
      <w:r w:rsidR="00FE1CC4" w:rsidRPr="00BB4B8D">
        <w:rPr>
          <w:rFonts w:ascii="Arial" w:hAnsi="Arial" w:cs="Arial"/>
        </w:rPr>
        <w:t>)</w:t>
      </w:r>
      <w:r w:rsidRPr="00BB4B8D">
        <w:rPr>
          <w:rFonts w:ascii="Arial" w:hAnsi="Arial" w:cs="Arial"/>
        </w:rPr>
        <w:t xml:space="preserve"> είναι μικρο</w:t>
      </w:r>
      <w:r w:rsidR="00F14365" w:rsidRPr="00BB4B8D">
        <w:rPr>
          <w:rFonts w:ascii="Arial" w:hAnsi="Arial" w:cs="Arial"/>
        </w:rPr>
        <w:t>σκοπικοί</w:t>
      </w:r>
      <w:r w:rsidRPr="00BB4B8D">
        <w:rPr>
          <w:rFonts w:ascii="Arial" w:hAnsi="Arial" w:cs="Arial"/>
        </w:rPr>
        <w:t xml:space="preserve"> μονοκύτταροι οργανισμοί οι οποίοι μπορούν να βρεθούν σχεδόν </w:t>
      </w:r>
      <w:r w:rsidR="00D523E8" w:rsidRPr="00BB4B8D">
        <w:rPr>
          <w:rFonts w:ascii="Arial" w:hAnsi="Arial" w:cs="Arial"/>
        </w:rPr>
        <w:t>παντού και είναι ζωτικής σημασίας για τ</w:t>
      </w:r>
      <w:r w:rsidR="00246764" w:rsidRPr="00BB4B8D">
        <w:rPr>
          <w:rFonts w:ascii="Arial" w:hAnsi="Arial" w:cs="Arial"/>
        </w:rPr>
        <w:t>η λειτουργεία των</w:t>
      </w:r>
      <w:r w:rsidR="00D523E8" w:rsidRPr="00BB4B8D">
        <w:rPr>
          <w:rFonts w:ascii="Arial" w:hAnsi="Arial" w:cs="Arial"/>
        </w:rPr>
        <w:t xml:space="preserve"> οικοσυστ</w:t>
      </w:r>
      <w:r w:rsidR="00246764" w:rsidRPr="00BB4B8D">
        <w:rPr>
          <w:rFonts w:ascii="Arial" w:hAnsi="Arial" w:cs="Arial"/>
        </w:rPr>
        <w:t>ημάτων</w:t>
      </w:r>
      <w:r w:rsidR="00D523E8" w:rsidRPr="00BB4B8D">
        <w:rPr>
          <w:rFonts w:ascii="Arial" w:hAnsi="Arial" w:cs="Arial"/>
        </w:rPr>
        <w:t>.</w:t>
      </w:r>
      <w:r w:rsidR="00EA417C" w:rsidRPr="00BB4B8D">
        <w:rPr>
          <w:rFonts w:ascii="Arial" w:hAnsi="Arial" w:cs="Arial"/>
        </w:rPr>
        <w:t xml:space="preserve"> </w:t>
      </w:r>
      <w:r w:rsidR="002C4343" w:rsidRPr="00BB4B8D">
        <w:rPr>
          <w:rFonts w:ascii="Arial" w:hAnsi="Arial" w:cs="Arial"/>
        </w:rPr>
        <w:t xml:space="preserve">Η ταξινόμηση τους μπορεί να γίνει με </w:t>
      </w:r>
      <w:r w:rsidR="00F80473" w:rsidRPr="00BB4B8D">
        <w:rPr>
          <w:rFonts w:ascii="Arial" w:hAnsi="Arial" w:cs="Arial"/>
        </w:rPr>
        <w:t xml:space="preserve">βάση </w:t>
      </w:r>
      <w:r w:rsidR="00177DB2" w:rsidRPr="00BB4B8D">
        <w:rPr>
          <w:rFonts w:ascii="Arial" w:hAnsi="Arial" w:cs="Arial"/>
        </w:rPr>
        <w:t xml:space="preserve">τα </w:t>
      </w:r>
      <w:r w:rsidR="00F80473" w:rsidRPr="00BB4B8D">
        <w:rPr>
          <w:rFonts w:ascii="Arial" w:hAnsi="Arial" w:cs="Arial"/>
        </w:rPr>
        <w:t xml:space="preserve">διάφορα χαρακτηριστικά τους. </w:t>
      </w:r>
      <w:r w:rsidR="007D0FA9" w:rsidRPr="00BB4B8D">
        <w:rPr>
          <w:rFonts w:ascii="Arial" w:hAnsi="Arial" w:cs="Arial"/>
        </w:rPr>
        <w:t xml:space="preserve">Ταξινομούνται με βάση το σχήμα τους σε ραβδοειδή, σφαιρικά, σπειροειδή, </w:t>
      </w:r>
      <w:proofErr w:type="spellStart"/>
      <w:r w:rsidR="00DA316B" w:rsidRPr="00BB4B8D">
        <w:rPr>
          <w:rFonts w:ascii="Arial" w:hAnsi="Arial" w:cs="Arial"/>
        </w:rPr>
        <w:t>ακτινομύκητες</w:t>
      </w:r>
      <w:proofErr w:type="spellEnd"/>
      <w:r w:rsidR="00DA316B" w:rsidRPr="00BB4B8D">
        <w:rPr>
          <w:rFonts w:ascii="Arial" w:hAnsi="Arial" w:cs="Arial"/>
        </w:rPr>
        <w:t xml:space="preserve"> (</w:t>
      </w:r>
      <w:r w:rsidR="00A258CF" w:rsidRPr="00BB4B8D">
        <w:rPr>
          <w:rFonts w:ascii="Arial" w:hAnsi="Arial" w:cs="Arial"/>
        </w:rPr>
        <w:t>νήματα λεπτής διακλάδωσης</w:t>
      </w:r>
      <w:r w:rsidR="00DA316B" w:rsidRPr="00BB4B8D">
        <w:rPr>
          <w:rFonts w:ascii="Arial" w:hAnsi="Arial" w:cs="Arial"/>
        </w:rPr>
        <w:t>)</w:t>
      </w:r>
      <w:r w:rsidR="00A258CF" w:rsidRPr="00BB4B8D">
        <w:rPr>
          <w:rFonts w:ascii="Arial" w:hAnsi="Arial" w:cs="Arial"/>
        </w:rPr>
        <w:t xml:space="preserve"> ενώ</w:t>
      </w:r>
      <w:r w:rsidR="002C4343" w:rsidRPr="00BB4B8D">
        <w:rPr>
          <w:rFonts w:ascii="Arial" w:hAnsi="Arial" w:cs="Arial"/>
        </w:rPr>
        <w:t xml:space="preserve"> </w:t>
      </w:r>
      <w:r w:rsidR="007B2F16" w:rsidRPr="00BB4B8D">
        <w:rPr>
          <w:rFonts w:ascii="Arial" w:hAnsi="Arial" w:cs="Arial"/>
        </w:rPr>
        <w:t xml:space="preserve">ένα μέρος τους </w:t>
      </w:r>
      <w:r w:rsidR="004834A2" w:rsidRPr="00BB4B8D">
        <w:rPr>
          <w:rFonts w:ascii="Arial" w:hAnsi="Arial" w:cs="Arial"/>
        </w:rPr>
        <w:t>ανήκ</w:t>
      </w:r>
      <w:r w:rsidR="00F73E8F" w:rsidRPr="00BB4B8D">
        <w:rPr>
          <w:rFonts w:ascii="Arial" w:hAnsi="Arial" w:cs="Arial"/>
        </w:rPr>
        <w:t>ει</w:t>
      </w:r>
      <w:r w:rsidR="004834A2" w:rsidRPr="00BB4B8D">
        <w:rPr>
          <w:rFonts w:ascii="Arial" w:hAnsi="Arial" w:cs="Arial"/>
        </w:rPr>
        <w:t xml:space="preserve"> σε διαφορετικ</w:t>
      </w:r>
      <w:r w:rsidR="00DA316B" w:rsidRPr="00BB4B8D">
        <w:rPr>
          <w:rFonts w:ascii="Arial" w:hAnsi="Arial" w:cs="Arial"/>
        </w:rPr>
        <w:t>ές ομάδες</w:t>
      </w:r>
      <w:r w:rsidR="004834A2" w:rsidRPr="00BB4B8D">
        <w:rPr>
          <w:rFonts w:ascii="Arial" w:hAnsi="Arial" w:cs="Arial"/>
        </w:rPr>
        <w:t xml:space="preserve"> σχ</w:t>
      </w:r>
      <w:r w:rsidR="00DA316B" w:rsidRPr="00BB4B8D">
        <w:rPr>
          <w:rFonts w:ascii="Arial" w:hAnsi="Arial" w:cs="Arial"/>
        </w:rPr>
        <w:t>η</w:t>
      </w:r>
      <w:r w:rsidR="004834A2" w:rsidRPr="00BB4B8D">
        <w:rPr>
          <w:rFonts w:ascii="Arial" w:hAnsi="Arial" w:cs="Arial"/>
        </w:rPr>
        <w:t>μ</w:t>
      </w:r>
      <w:r w:rsidR="00DA316B" w:rsidRPr="00BB4B8D">
        <w:rPr>
          <w:rFonts w:ascii="Arial" w:hAnsi="Arial" w:cs="Arial"/>
        </w:rPr>
        <w:t>ά</w:t>
      </w:r>
      <w:r w:rsidR="004834A2" w:rsidRPr="00BB4B8D">
        <w:rPr>
          <w:rFonts w:ascii="Arial" w:hAnsi="Arial" w:cs="Arial"/>
        </w:rPr>
        <w:t>τ</w:t>
      </w:r>
      <w:r w:rsidR="00DA316B" w:rsidRPr="00BB4B8D">
        <w:rPr>
          <w:rFonts w:ascii="Arial" w:hAnsi="Arial" w:cs="Arial"/>
        </w:rPr>
        <w:t>ων</w:t>
      </w:r>
      <w:r w:rsidR="004834A2" w:rsidRPr="00BB4B8D">
        <w:rPr>
          <w:rFonts w:ascii="Arial" w:hAnsi="Arial" w:cs="Arial"/>
        </w:rPr>
        <w:t xml:space="preserve"> πράγμα που τα κ</w:t>
      </w:r>
      <w:r w:rsidR="00D478ED" w:rsidRPr="00BB4B8D">
        <w:rPr>
          <w:rFonts w:ascii="Arial" w:hAnsi="Arial" w:cs="Arial"/>
        </w:rPr>
        <w:t>αθιστά</w:t>
      </w:r>
      <w:r w:rsidR="004834A2" w:rsidRPr="00BB4B8D">
        <w:rPr>
          <w:rFonts w:ascii="Arial" w:hAnsi="Arial" w:cs="Arial"/>
        </w:rPr>
        <w:t xml:space="preserve"> περίπλοκα</w:t>
      </w:r>
      <w:r w:rsidR="00DA316B" w:rsidRPr="00BB4B8D">
        <w:rPr>
          <w:rFonts w:ascii="Arial" w:hAnsi="Arial" w:cs="Arial"/>
        </w:rPr>
        <w:t>.</w:t>
      </w:r>
      <w:r w:rsidR="00D478ED" w:rsidRPr="00BB4B8D">
        <w:rPr>
          <w:rFonts w:ascii="Arial" w:hAnsi="Arial" w:cs="Arial"/>
        </w:rPr>
        <w:t xml:space="preserve"> Ακόμα, μπορούν να </w:t>
      </w:r>
      <w:r w:rsidR="00E76796" w:rsidRPr="00BB4B8D">
        <w:rPr>
          <w:rFonts w:ascii="Arial" w:hAnsi="Arial" w:cs="Arial"/>
        </w:rPr>
        <w:t>χωριστούν σε αερόβια και αναερόβια</w:t>
      </w:r>
      <w:r w:rsidR="00250D7F" w:rsidRPr="00BB4B8D">
        <w:rPr>
          <w:rFonts w:ascii="Arial" w:hAnsi="Arial" w:cs="Arial"/>
        </w:rPr>
        <w:t xml:space="preserve">, σε </w:t>
      </w:r>
      <w:r w:rsidR="00250D7F" w:rsidRPr="00BB4B8D">
        <w:rPr>
          <w:rFonts w:ascii="Arial" w:hAnsi="Arial" w:cs="Arial"/>
          <w:lang w:val="en-GB"/>
        </w:rPr>
        <w:t>Gram</w:t>
      </w:r>
      <w:r w:rsidR="00250D7F" w:rsidRPr="00BB4B8D">
        <w:rPr>
          <w:rFonts w:ascii="Arial" w:hAnsi="Arial" w:cs="Arial"/>
        </w:rPr>
        <w:t xml:space="preserve"> θετικά και  </w:t>
      </w:r>
      <w:r w:rsidR="00250D7F" w:rsidRPr="00BB4B8D">
        <w:rPr>
          <w:rFonts w:ascii="Arial" w:hAnsi="Arial" w:cs="Arial"/>
          <w:lang w:val="en-GB"/>
        </w:rPr>
        <w:t>Gram</w:t>
      </w:r>
      <w:r w:rsidR="00250D7F" w:rsidRPr="00BB4B8D">
        <w:rPr>
          <w:rFonts w:ascii="Arial" w:hAnsi="Arial" w:cs="Arial"/>
        </w:rPr>
        <w:t xml:space="preserve"> αρνητικά</w:t>
      </w:r>
      <w:r w:rsidR="00E161A6" w:rsidRPr="00BB4B8D">
        <w:rPr>
          <w:rFonts w:ascii="Arial" w:hAnsi="Arial" w:cs="Arial"/>
        </w:rPr>
        <w:t xml:space="preserve">. Ένας από τους σημαντικότερους διαχωρισμούς των βακτηρίων είναι σε </w:t>
      </w:r>
      <w:proofErr w:type="spellStart"/>
      <w:r w:rsidR="00E161A6" w:rsidRPr="00BB4B8D">
        <w:rPr>
          <w:rFonts w:ascii="Arial" w:hAnsi="Arial" w:cs="Arial"/>
        </w:rPr>
        <w:t>αυτότροφους</w:t>
      </w:r>
      <w:proofErr w:type="spellEnd"/>
      <w:r w:rsidR="00E161A6" w:rsidRPr="00BB4B8D">
        <w:rPr>
          <w:rFonts w:ascii="Arial" w:hAnsi="Arial" w:cs="Arial"/>
        </w:rPr>
        <w:t xml:space="preserve"> και </w:t>
      </w:r>
      <w:proofErr w:type="spellStart"/>
      <w:r w:rsidR="00E161A6" w:rsidRPr="00BB4B8D">
        <w:rPr>
          <w:rFonts w:ascii="Arial" w:hAnsi="Arial" w:cs="Arial"/>
        </w:rPr>
        <w:t>ετερότροφους</w:t>
      </w:r>
      <w:proofErr w:type="spellEnd"/>
      <w:r w:rsidR="0067758D" w:rsidRPr="00BB4B8D">
        <w:rPr>
          <w:rFonts w:ascii="Arial" w:hAnsi="Arial" w:cs="Arial"/>
        </w:rPr>
        <w:t xml:space="preserve"> οργανισμούς.</w:t>
      </w:r>
      <w:r w:rsidR="00B75098" w:rsidRPr="00BB4B8D">
        <w:rPr>
          <w:rFonts w:ascii="Arial" w:hAnsi="Arial" w:cs="Arial"/>
        </w:rPr>
        <w:t xml:space="preserve"> Ο </w:t>
      </w:r>
      <w:proofErr w:type="spellStart"/>
      <w:r w:rsidR="00B75098" w:rsidRPr="00BB4B8D">
        <w:rPr>
          <w:rFonts w:ascii="Arial" w:hAnsi="Arial" w:cs="Arial"/>
          <w:lang w:val="en-GB"/>
        </w:rPr>
        <w:t>Hoorman</w:t>
      </w:r>
      <w:proofErr w:type="spellEnd"/>
      <w:r w:rsidR="00B75098" w:rsidRPr="00BB4B8D">
        <w:rPr>
          <w:rFonts w:ascii="Arial" w:hAnsi="Arial" w:cs="Arial"/>
        </w:rPr>
        <w:t xml:space="preserve"> </w:t>
      </w:r>
      <w:r w:rsidR="00B75098" w:rsidRPr="00BB4B8D">
        <w:rPr>
          <w:rFonts w:ascii="Arial" w:hAnsi="Arial" w:cs="Arial"/>
          <w:lang w:val="en-GB"/>
        </w:rPr>
        <w:t>J</w:t>
      </w:r>
      <w:r w:rsidR="00B75098" w:rsidRPr="00BB4B8D">
        <w:rPr>
          <w:rFonts w:ascii="Arial" w:hAnsi="Arial" w:cs="Arial"/>
        </w:rPr>
        <w:t>.</w:t>
      </w:r>
      <w:r w:rsidR="00B75098" w:rsidRPr="00BB4B8D">
        <w:rPr>
          <w:rFonts w:ascii="Arial" w:hAnsi="Arial" w:cs="Arial"/>
          <w:lang w:val="en-GB"/>
        </w:rPr>
        <w:t>J</w:t>
      </w:r>
      <w:r w:rsidR="00B75098" w:rsidRPr="00BB4B8D">
        <w:rPr>
          <w:rFonts w:ascii="Arial" w:hAnsi="Arial" w:cs="Arial"/>
        </w:rPr>
        <w:t>. (2011) [15] αναφέρει πως</w:t>
      </w:r>
      <w:r w:rsidR="0067758D" w:rsidRPr="00BB4B8D">
        <w:rPr>
          <w:rFonts w:ascii="Arial" w:hAnsi="Arial" w:cs="Arial"/>
        </w:rPr>
        <w:t xml:space="preserve"> </w:t>
      </w:r>
      <w:r w:rsidR="001441DC" w:rsidRPr="00BB4B8D">
        <w:rPr>
          <w:rFonts w:ascii="Arial" w:hAnsi="Arial" w:cs="Arial"/>
          <w:i/>
          <w:iCs/>
        </w:rPr>
        <w:t>«</w:t>
      </w:r>
      <w:proofErr w:type="spellStart"/>
      <w:r w:rsidR="00B75098" w:rsidRPr="00BB4B8D">
        <w:rPr>
          <w:rFonts w:ascii="Arial" w:hAnsi="Arial" w:cs="Arial"/>
          <w:i/>
          <w:iCs/>
        </w:rPr>
        <w:t>α</w:t>
      </w:r>
      <w:r w:rsidR="00E96CAA" w:rsidRPr="00BB4B8D">
        <w:rPr>
          <w:rFonts w:ascii="Arial" w:hAnsi="Arial" w:cs="Arial"/>
          <w:i/>
          <w:iCs/>
        </w:rPr>
        <w:t>υτότροφα</w:t>
      </w:r>
      <w:proofErr w:type="spellEnd"/>
      <w:r w:rsidR="00E96CAA" w:rsidRPr="00BB4B8D">
        <w:rPr>
          <w:rFonts w:ascii="Arial" w:hAnsi="Arial" w:cs="Arial"/>
          <w:i/>
          <w:iCs/>
        </w:rPr>
        <w:t xml:space="preserve"> βακτήρια είναι </w:t>
      </w:r>
      <w:r w:rsidR="00706062" w:rsidRPr="00BB4B8D">
        <w:rPr>
          <w:rFonts w:ascii="Arial" w:hAnsi="Arial" w:cs="Arial"/>
          <w:i/>
          <w:iCs/>
        </w:rPr>
        <w:t xml:space="preserve">τα βακτήρια που </w:t>
      </w:r>
      <w:r w:rsidR="006A3572" w:rsidRPr="00BB4B8D">
        <w:rPr>
          <w:rFonts w:ascii="Arial" w:hAnsi="Arial" w:cs="Arial"/>
          <w:i/>
          <w:iCs/>
        </w:rPr>
        <w:t>παίρνουν τ</w:t>
      </w:r>
      <w:r w:rsidR="009F5926" w:rsidRPr="00BB4B8D">
        <w:rPr>
          <w:rFonts w:ascii="Arial" w:hAnsi="Arial" w:cs="Arial"/>
          <w:i/>
          <w:iCs/>
        </w:rPr>
        <w:t>ον αναγκαίο άνθρακα για τις λειτουργίες τους από το διοξείδιο του άνθρακα</w:t>
      </w:r>
      <w:r w:rsidR="009F1658" w:rsidRPr="00BB4B8D">
        <w:rPr>
          <w:rFonts w:ascii="Arial" w:hAnsi="Arial" w:cs="Arial"/>
          <w:i/>
          <w:iCs/>
        </w:rPr>
        <w:t>. Μερικά</w:t>
      </w:r>
      <w:r w:rsidR="00DF3710" w:rsidRPr="00BB4B8D">
        <w:rPr>
          <w:rFonts w:ascii="Arial" w:hAnsi="Arial" w:cs="Arial"/>
          <w:i/>
          <w:iCs/>
        </w:rPr>
        <w:t xml:space="preserve"> </w:t>
      </w:r>
      <w:proofErr w:type="spellStart"/>
      <w:r w:rsidR="00DF3710" w:rsidRPr="00BB4B8D">
        <w:rPr>
          <w:rFonts w:ascii="Arial" w:hAnsi="Arial" w:cs="Arial"/>
          <w:i/>
          <w:iCs/>
        </w:rPr>
        <w:t>αυτότροφα</w:t>
      </w:r>
      <w:proofErr w:type="spellEnd"/>
      <w:r w:rsidR="00DF3710" w:rsidRPr="00BB4B8D">
        <w:rPr>
          <w:rFonts w:ascii="Arial" w:hAnsi="Arial" w:cs="Arial"/>
          <w:i/>
          <w:iCs/>
        </w:rPr>
        <w:t xml:space="preserve"> βακτήρια</w:t>
      </w:r>
      <w:r w:rsidR="009F1658" w:rsidRPr="00BB4B8D">
        <w:rPr>
          <w:rFonts w:ascii="Arial" w:hAnsi="Arial" w:cs="Arial"/>
          <w:i/>
          <w:iCs/>
        </w:rPr>
        <w:t xml:space="preserve"> χρησιμοποιούν </w:t>
      </w:r>
      <w:r w:rsidR="005C0018" w:rsidRPr="00BB4B8D">
        <w:rPr>
          <w:rFonts w:ascii="Arial" w:hAnsi="Arial" w:cs="Arial"/>
          <w:i/>
          <w:iCs/>
        </w:rPr>
        <w:t xml:space="preserve">το ηλιακό φως για την κατευθείαν παραγωγή </w:t>
      </w:r>
      <w:r w:rsidR="0054042F" w:rsidRPr="00BB4B8D">
        <w:rPr>
          <w:rFonts w:ascii="Arial" w:hAnsi="Arial" w:cs="Arial"/>
          <w:i/>
          <w:iCs/>
        </w:rPr>
        <w:t xml:space="preserve">σακχάρων από το </w:t>
      </w:r>
      <w:r w:rsidR="0054042F" w:rsidRPr="00BB4B8D">
        <w:rPr>
          <w:rFonts w:ascii="Arial" w:hAnsi="Arial" w:cs="Arial"/>
          <w:i/>
          <w:iCs/>
          <w:lang w:val="en-GB"/>
        </w:rPr>
        <w:t>CO</w:t>
      </w:r>
      <w:r w:rsidR="0054042F" w:rsidRPr="00BB4B8D">
        <w:rPr>
          <w:rFonts w:ascii="Arial" w:hAnsi="Arial" w:cs="Arial"/>
          <w:i/>
          <w:iCs/>
          <w:vertAlign w:val="subscript"/>
        </w:rPr>
        <w:t xml:space="preserve">2 </w:t>
      </w:r>
      <w:r w:rsidR="00246764" w:rsidRPr="00BB4B8D">
        <w:rPr>
          <w:rFonts w:ascii="Arial" w:hAnsi="Arial" w:cs="Arial"/>
          <w:i/>
          <w:iCs/>
        </w:rPr>
        <w:t>,</w:t>
      </w:r>
      <w:r w:rsidR="00600DB1" w:rsidRPr="00BB4B8D">
        <w:rPr>
          <w:rFonts w:ascii="Arial" w:hAnsi="Arial" w:cs="Arial"/>
          <w:i/>
          <w:iCs/>
          <w:vertAlign w:val="subscript"/>
        </w:rPr>
        <w:t xml:space="preserve"> </w:t>
      </w:r>
      <w:r w:rsidR="0054042F" w:rsidRPr="00BB4B8D">
        <w:rPr>
          <w:rFonts w:ascii="Arial" w:hAnsi="Arial" w:cs="Arial"/>
          <w:i/>
          <w:iCs/>
        </w:rPr>
        <w:t xml:space="preserve">ενώ άλλα </w:t>
      </w:r>
      <w:r w:rsidR="001441DC" w:rsidRPr="00BB4B8D">
        <w:rPr>
          <w:rFonts w:ascii="Arial" w:hAnsi="Arial" w:cs="Arial"/>
          <w:i/>
          <w:iCs/>
        </w:rPr>
        <w:t xml:space="preserve">εξαρτώνται από διάφορες </w:t>
      </w:r>
      <w:r w:rsidR="00246764" w:rsidRPr="00BB4B8D">
        <w:rPr>
          <w:rFonts w:ascii="Arial" w:hAnsi="Arial" w:cs="Arial"/>
          <w:i/>
          <w:iCs/>
        </w:rPr>
        <w:t>βιο</w:t>
      </w:r>
      <w:r w:rsidR="001441DC" w:rsidRPr="00BB4B8D">
        <w:rPr>
          <w:rFonts w:ascii="Arial" w:hAnsi="Arial" w:cs="Arial"/>
          <w:i/>
          <w:iCs/>
        </w:rPr>
        <w:t>χημικές αντιδράσεις»</w:t>
      </w:r>
      <w:r w:rsidR="00FA3A5A" w:rsidRPr="00BB4B8D">
        <w:rPr>
          <w:rFonts w:ascii="Arial" w:hAnsi="Arial" w:cs="Arial"/>
        </w:rPr>
        <w:t xml:space="preserve">. </w:t>
      </w:r>
      <w:r w:rsidR="00D71370" w:rsidRPr="00BB4B8D">
        <w:rPr>
          <w:rFonts w:ascii="Arial" w:hAnsi="Arial" w:cs="Arial"/>
        </w:rPr>
        <w:t xml:space="preserve">Από την άλλη, τα </w:t>
      </w:r>
      <w:proofErr w:type="spellStart"/>
      <w:r w:rsidR="00D71370" w:rsidRPr="00BB4B8D">
        <w:rPr>
          <w:rFonts w:ascii="Arial" w:hAnsi="Arial" w:cs="Arial"/>
        </w:rPr>
        <w:t>ετεροτροφικά</w:t>
      </w:r>
      <w:proofErr w:type="spellEnd"/>
      <w:r w:rsidR="00D71370" w:rsidRPr="00BB4B8D">
        <w:rPr>
          <w:rFonts w:ascii="Arial" w:hAnsi="Arial" w:cs="Arial"/>
        </w:rPr>
        <w:t xml:space="preserve"> βακτήρια, παίρνουν </w:t>
      </w:r>
      <w:r w:rsidR="000E6EC5" w:rsidRPr="00BB4B8D">
        <w:rPr>
          <w:rFonts w:ascii="Arial" w:hAnsi="Arial" w:cs="Arial"/>
        </w:rPr>
        <w:t xml:space="preserve">τις απαραίτητες τροφές που χρειάζονται (υδατάνθρακες, σάκχαρα) από </w:t>
      </w:r>
      <w:r w:rsidR="004C59CD" w:rsidRPr="00BB4B8D">
        <w:rPr>
          <w:rFonts w:ascii="Arial" w:hAnsi="Arial" w:cs="Arial"/>
        </w:rPr>
        <w:t>το περιβάλλον στο οποίο βρίσκονται είτε αυτό είναι κ</w:t>
      </w:r>
      <w:r w:rsidR="004052BD" w:rsidRPr="00BB4B8D">
        <w:rPr>
          <w:rFonts w:ascii="Arial" w:hAnsi="Arial" w:cs="Arial"/>
        </w:rPr>
        <w:t>ύτταρα</w:t>
      </w:r>
      <w:r w:rsidR="004C59CD" w:rsidRPr="00BB4B8D">
        <w:rPr>
          <w:rFonts w:ascii="Arial" w:hAnsi="Arial" w:cs="Arial"/>
        </w:rPr>
        <w:t xml:space="preserve"> ή ακόμα οργανισμοί μέσα στους οποίους </w:t>
      </w:r>
      <w:r w:rsidR="000519EF" w:rsidRPr="00BB4B8D">
        <w:rPr>
          <w:rFonts w:ascii="Arial" w:hAnsi="Arial" w:cs="Arial"/>
        </w:rPr>
        <w:t>διαβιούν</w:t>
      </w:r>
      <w:r w:rsidR="009C29C7" w:rsidRPr="00BB4B8D">
        <w:rPr>
          <w:rFonts w:ascii="Arial" w:hAnsi="Arial" w:cs="Arial"/>
        </w:rPr>
        <w:t xml:space="preserve"> </w:t>
      </w:r>
      <w:r w:rsidR="00711BD2" w:rsidRPr="00BB4B8D">
        <w:rPr>
          <w:rFonts w:ascii="Arial" w:hAnsi="Arial" w:cs="Arial"/>
        </w:rPr>
        <w:t>[15]</w:t>
      </w:r>
      <w:r w:rsidR="009C29C7" w:rsidRPr="00BB4B8D">
        <w:rPr>
          <w:rFonts w:ascii="Arial" w:hAnsi="Arial" w:cs="Arial"/>
        </w:rPr>
        <w:t xml:space="preserve">. Τέλος, </w:t>
      </w:r>
      <w:r w:rsidR="00F044FC" w:rsidRPr="00BB4B8D">
        <w:rPr>
          <w:rFonts w:ascii="Arial" w:hAnsi="Arial" w:cs="Arial"/>
        </w:rPr>
        <w:t>αυτό</w:t>
      </w:r>
      <w:r w:rsidR="00DF3710" w:rsidRPr="00BB4B8D">
        <w:rPr>
          <w:rFonts w:ascii="Arial" w:hAnsi="Arial" w:cs="Arial"/>
        </w:rPr>
        <w:t xml:space="preserve">  που χαρακτηρίζει τα βακτήρια είναι οι</w:t>
      </w:r>
      <w:r w:rsidR="00F044FC" w:rsidRPr="00BB4B8D">
        <w:rPr>
          <w:rFonts w:ascii="Arial" w:hAnsi="Arial" w:cs="Arial"/>
        </w:rPr>
        <w:t xml:space="preserve"> λειτουργίες τους οι οποίες είναι</w:t>
      </w:r>
      <w:r w:rsidR="00DF3710" w:rsidRPr="00BB4B8D">
        <w:rPr>
          <w:rFonts w:ascii="Arial" w:hAnsi="Arial" w:cs="Arial"/>
        </w:rPr>
        <w:t xml:space="preserve"> </w:t>
      </w:r>
      <w:r w:rsidR="009C29C7" w:rsidRPr="00BB4B8D">
        <w:rPr>
          <w:rFonts w:ascii="Arial" w:hAnsi="Arial" w:cs="Arial"/>
        </w:rPr>
        <w:t xml:space="preserve">ζωτικής σημασίας </w:t>
      </w:r>
      <w:r w:rsidR="00F044FC" w:rsidRPr="00BB4B8D">
        <w:rPr>
          <w:rFonts w:ascii="Arial" w:hAnsi="Arial" w:cs="Arial"/>
        </w:rPr>
        <w:t>για την ισορροπία του εδάφο</w:t>
      </w:r>
      <w:r w:rsidR="002432AA" w:rsidRPr="00BB4B8D">
        <w:rPr>
          <w:rFonts w:ascii="Arial" w:hAnsi="Arial" w:cs="Arial"/>
        </w:rPr>
        <w:t>υς</w:t>
      </w:r>
      <w:r w:rsidR="000519EF" w:rsidRPr="00BB4B8D">
        <w:rPr>
          <w:rFonts w:ascii="Arial" w:hAnsi="Arial" w:cs="Arial"/>
        </w:rPr>
        <w:t xml:space="preserve"> καθώς και άλλων οικοσυστημάτων</w:t>
      </w:r>
      <w:r w:rsidR="009C29C7" w:rsidRPr="00BB4B8D">
        <w:rPr>
          <w:rFonts w:ascii="Arial" w:hAnsi="Arial" w:cs="Arial"/>
        </w:rPr>
        <w:t>.</w:t>
      </w:r>
      <w:r w:rsidR="002432AA" w:rsidRPr="00BB4B8D">
        <w:rPr>
          <w:rFonts w:ascii="Arial" w:hAnsi="Arial" w:cs="Arial"/>
        </w:rPr>
        <w:t xml:space="preserve"> </w:t>
      </w:r>
      <w:r w:rsidR="009D1385" w:rsidRPr="00BB4B8D">
        <w:rPr>
          <w:rFonts w:ascii="Arial" w:hAnsi="Arial" w:cs="Arial"/>
        </w:rPr>
        <w:t>Τ</w:t>
      </w:r>
      <w:r w:rsidR="001B7A54" w:rsidRPr="00BB4B8D">
        <w:rPr>
          <w:rFonts w:ascii="Arial" w:hAnsi="Arial" w:cs="Arial"/>
        </w:rPr>
        <w:t>α βακτήρια μπορεί να ομαδοποιηθούν</w:t>
      </w:r>
      <w:r w:rsidR="009D1385" w:rsidRPr="00BB4B8D">
        <w:rPr>
          <w:rFonts w:ascii="Arial" w:hAnsi="Arial" w:cs="Arial"/>
        </w:rPr>
        <w:t xml:space="preserve"> [15]</w:t>
      </w:r>
      <w:r w:rsidR="001B7A54" w:rsidRPr="00BB4B8D">
        <w:rPr>
          <w:rFonts w:ascii="Arial" w:hAnsi="Arial" w:cs="Arial"/>
        </w:rPr>
        <w:t xml:space="preserve"> ως</w:t>
      </w:r>
      <w:r w:rsidR="00C9567F" w:rsidRPr="00BB4B8D">
        <w:rPr>
          <w:rFonts w:ascii="Arial" w:hAnsi="Arial" w:cs="Arial"/>
        </w:rPr>
        <w:t>:</w:t>
      </w:r>
      <w:r w:rsidR="001B7A54" w:rsidRPr="00BB4B8D">
        <w:rPr>
          <w:rFonts w:ascii="Arial" w:hAnsi="Arial" w:cs="Arial"/>
        </w:rPr>
        <w:t xml:space="preserve"> </w:t>
      </w:r>
    </w:p>
    <w:p w14:paraId="47DDAC09" w14:textId="76F04D4B" w:rsidR="00711BD2" w:rsidRPr="00BB4B8D" w:rsidRDefault="002425F1" w:rsidP="00ED71D7">
      <w:pPr>
        <w:pStyle w:val="a3"/>
        <w:numPr>
          <w:ilvl w:val="0"/>
          <w:numId w:val="3"/>
        </w:numPr>
        <w:rPr>
          <w:rFonts w:ascii="Arial" w:hAnsi="Arial" w:cs="Arial"/>
          <w:i/>
          <w:iCs/>
        </w:rPr>
      </w:pPr>
      <w:r w:rsidRPr="00BB4B8D">
        <w:rPr>
          <w:rFonts w:ascii="Arial" w:hAnsi="Arial" w:cs="Arial"/>
          <w:i/>
          <w:iCs/>
        </w:rPr>
        <w:t>«αποικοδομητές (</w:t>
      </w:r>
      <w:r w:rsidR="002C638A" w:rsidRPr="00BB4B8D">
        <w:rPr>
          <w:rFonts w:ascii="Arial" w:hAnsi="Arial" w:cs="Arial"/>
          <w:i/>
          <w:iCs/>
        </w:rPr>
        <w:t>βακτήρια που καταναλώνουν απλά σάκχαρα και απλές ενώσεις άνθρακα, όπως εκκρίματα ρίζας και φρέσκα απορρίμ</w:t>
      </w:r>
      <w:r w:rsidR="001D4DF1" w:rsidRPr="00BB4B8D">
        <w:rPr>
          <w:rFonts w:ascii="Arial" w:hAnsi="Arial" w:cs="Arial"/>
          <w:i/>
          <w:iCs/>
        </w:rPr>
        <w:t>μ</w:t>
      </w:r>
      <w:r w:rsidR="002C638A" w:rsidRPr="00BB4B8D">
        <w:rPr>
          <w:rFonts w:ascii="Arial" w:hAnsi="Arial" w:cs="Arial"/>
          <w:i/>
          <w:iCs/>
        </w:rPr>
        <w:t>ατα</w:t>
      </w:r>
      <w:r w:rsidR="001D4DF1" w:rsidRPr="00BB4B8D">
        <w:rPr>
          <w:rFonts w:ascii="Arial" w:hAnsi="Arial" w:cs="Arial"/>
          <w:i/>
          <w:iCs/>
        </w:rPr>
        <w:t xml:space="preserve"> φυτών)»</w:t>
      </w:r>
      <w:r w:rsidR="002432AA" w:rsidRPr="00BB4B8D">
        <w:rPr>
          <w:rFonts w:ascii="Arial" w:hAnsi="Arial" w:cs="Arial"/>
          <w:i/>
          <w:iCs/>
        </w:rPr>
        <w:t xml:space="preserve"> </w:t>
      </w:r>
      <w:r w:rsidR="009C29C7" w:rsidRPr="00BB4B8D">
        <w:rPr>
          <w:rFonts w:ascii="Arial" w:hAnsi="Arial" w:cs="Arial"/>
          <w:i/>
          <w:iCs/>
        </w:rPr>
        <w:t xml:space="preserve"> </w:t>
      </w:r>
      <w:r w:rsidR="008A7FF4" w:rsidRPr="00BB4B8D">
        <w:rPr>
          <w:rFonts w:ascii="Arial" w:hAnsi="Arial" w:cs="Arial"/>
          <w:i/>
          <w:iCs/>
        </w:rPr>
        <w:t xml:space="preserve"> </w:t>
      </w:r>
    </w:p>
    <w:p w14:paraId="11EE005D" w14:textId="625195DD" w:rsidR="001D4DF1" w:rsidRPr="00BB4B8D" w:rsidRDefault="001D4DF1" w:rsidP="00ED71D7">
      <w:pPr>
        <w:pStyle w:val="a3"/>
        <w:numPr>
          <w:ilvl w:val="0"/>
          <w:numId w:val="3"/>
        </w:numPr>
        <w:rPr>
          <w:rFonts w:ascii="Arial" w:hAnsi="Arial" w:cs="Arial"/>
          <w:i/>
          <w:iCs/>
        </w:rPr>
      </w:pPr>
      <w:r w:rsidRPr="00BB4B8D">
        <w:rPr>
          <w:rFonts w:ascii="Arial" w:hAnsi="Arial" w:cs="Arial"/>
          <w:i/>
          <w:iCs/>
        </w:rPr>
        <w:t>«</w:t>
      </w:r>
      <w:r w:rsidR="005A5C9C" w:rsidRPr="00BB4B8D">
        <w:rPr>
          <w:rFonts w:ascii="Arial" w:hAnsi="Arial" w:cs="Arial"/>
          <w:i/>
          <w:iCs/>
        </w:rPr>
        <w:t xml:space="preserve">συμβιωτές (τα βακτήρια δημιουργούν συνεργασίες με φυτά συμπεριλαμβανομένων των </w:t>
      </w:r>
      <w:r w:rsidR="0071161C" w:rsidRPr="00BB4B8D">
        <w:rPr>
          <w:rFonts w:ascii="Arial" w:hAnsi="Arial" w:cs="Arial"/>
          <w:i/>
          <w:iCs/>
        </w:rPr>
        <w:t>βακτηρίων που δεσμεύουν το άζωτο)»</w:t>
      </w:r>
    </w:p>
    <w:p w14:paraId="261105DB" w14:textId="785753FC" w:rsidR="0071161C" w:rsidRPr="00BB4B8D" w:rsidRDefault="00496012" w:rsidP="00ED71D7">
      <w:pPr>
        <w:pStyle w:val="a3"/>
        <w:numPr>
          <w:ilvl w:val="0"/>
          <w:numId w:val="3"/>
        </w:numPr>
        <w:rPr>
          <w:rFonts w:ascii="Arial" w:hAnsi="Arial" w:cs="Arial"/>
          <w:i/>
          <w:iCs/>
        </w:rPr>
      </w:pPr>
      <w:r w:rsidRPr="00BB4B8D">
        <w:rPr>
          <w:rFonts w:ascii="Arial" w:hAnsi="Arial" w:cs="Arial"/>
          <w:i/>
          <w:iCs/>
        </w:rPr>
        <w:t xml:space="preserve">«παθογόνα (τα βακτήρια μπορούν να γίνουν παθογόνα προς </w:t>
      </w:r>
      <w:r w:rsidR="009D1385" w:rsidRPr="00BB4B8D">
        <w:rPr>
          <w:rFonts w:ascii="Arial" w:hAnsi="Arial" w:cs="Arial"/>
          <w:i/>
          <w:iCs/>
        </w:rPr>
        <w:t>άλλους οργανισμούς</w:t>
      </w:r>
      <w:r w:rsidRPr="00BB4B8D">
        <w:rPr>
          <w:rFonts w:ascii="Arial" w:hAnsi="Arial" w:cs="Arial"/>
          <w:i/>
          <w:iCs/>
        </w:rPr>
        <w:t>)»</w:t>
      </w:r>
    </w:p>
    <w:p w14:paraId="73255C35" w14:textId="5B483235" w:rsidR="00496012" w:rsidRPr="00BB4B8D" w:rsidRDefault="00DC6BE4" w:rsidP="00ED71D7">
      <w:pPr>
        <w:pStyle w:val="a3"/>
        <w:numPr>
          <w:ilvl w:val="0"/>
          <w:numId w:val="3"/>
        </w:numPr>
        <w:rPr>
          <w:rFonts w:ascii="Arial" w:hAnsi="Arial" w:cs="Arial"/>
          <w:i/>
          <w:iCs/>
        </w:rPr>
      </w:pPr>
      <w:r w:rsidRPr="00BB4B8D">
        <w:rPr>
          <w:rFonts w:ascii="Arial" w:hAnsi="Arial" w:cs="Arial"/>
          <w:i/>
          <w:iCs/>
        </w:rPr>
        <w:t>«</w:t>
      </w:r>
      <w:proofErr w:type="spellStart"/>
      <w:r w:rsidRPr="00BB4B8D">
        <w:rPr>
          <w:rFonts w:ascii="Arial" w:hAnsi="Arial" w:cs="Arial"/>
          <w:i/>
          <w:iCs/>
        </w:rPr>
        <w:t>λιθοτροφικά</w:t>
      </w:r>
      <w:proofErr w:type="spellEnd"/>
      <w:r w:rsidRPr="00BB4B8D">
        <w:rPr>
          <w:rFonts w:ascii="Arial" w:hAnsi="Arial" w:cs="Arial"/>
          <w:i/>
          <w:iCs/>
        </w:rPr>
        <w:t xml:space="preserve"> ή </w:t>
      </w:r>
      <w:proofErr w:type="spellStart"/>
      <w:r w:rsidRPr="00BB4B8D">
        <w:rPr>
          <w:rFonts w:ascii="Arial" w:hAnsi="Arial" w:cs="Arial"/>
          <w:i/>
          <w:iCs/>
        </w:rPr>
        <w:t>χημειοτροφικά</w:t>
      </w:r>
      <w:proofErr w:type="spellEnd"/>
      <w:r w:rsidRPr="00BB4B8D">
        <w:rPr>
          <w:rFonts w:ascii="Arial" w:hAnsi="Arial" w:cs="Arial"/>
          <w:i/>
          <w:iCs/>
        </w:rPr>
        <w:t xml:space="preserve"> (</w:t>
      </w:r>
      <w:r w:rsidR="00C672A2" w:rsidRPr="00BB4B8D">
        <w:rPr>
          <w:rFonts w:ascii="Arial" w:hAnsi="Arial" w:cs="Arial"/>
          <w:i/>
          <w:iCs/>
        </w:rPr>
        <w:t xml:space="preserve">αποκτούν ενέργεια από αζωτούχες, θειούχες, σιδηρούχες ή υδρογονούχες ενώσεις αντί από ενώσεις </w:t>
      </w:r>
      <w:r w:rsidR="00C672A2" w:rsidRPr="00BB4B8D">
        <w:rPr>
          <w:rFonts w:ascii="Arial" w:hAnsi="Arial" w:cs="Arial"/>
          <w:i/>
          <w:iCs/>
          <w:lang w:val="en-GB"/>
        </w:rPr>
        <w:t>C</w:t>
      </w:r>
      <w:r w:rsidR="00C672A2" w:rsidRPr="00BB4B8D">
        <w:rPr>
          <w:rFonts w:ascii="Arial" w:hAnsi="Arial" w:cs="Arial"/>
          <w:i/>
          <w:iCs/>
        </w:rPr>
        <w:t>)»</w:t>
      </w:r>
    </w:p>
    <w:p w14:paraId="73C76632" w14:textId="6B6F86DE" w:rsidR="00054BEE" w:rsidRPr="00BB4B8D" w:rsidRDefault="00950A6B" w:rsidP="002A11D4">
      <w:pPr>
        <w:ind w:firstLine="360"/>
        <w:rPr>
          <w:rFonts w:ascii="Arial" w:hAnsi="Arial" w:cs="Arial"/>
          <w:color w:val="FF0000"/>
        </w:rPr>
      </w:pPr>
      <w:r w:rsidRPr="00BB4B8D">
        <w:rPr>
          <w:rFonts w:ascii="Arial" w:hAnsi="Arial" w:cs="Arial"/>
        </w:rPr>
        <w:t>Υπολογίζεται</w:t>
      </w:r>
      <w:r w:rsidR="000F291F" w:rsidRPr="00BB4B8D">
        <w:rPr>
          <w:rFonts w:ascii="Arial" w:hAnsi="Arial" w:cs="Arial"/>
        </w:rPr>
        <w:t xml:space="preserve"> ότι η βιοποικιλότητα των βακτηρίων </w:t>
      </w:r>
      <w:r w:rsidR="006000AE" w:rsidRPr="00BB4B8D">
        <w:rPr>
          <w:rFonts w:ascii="Arial" w:hAnsi="Arial" w:cs="Arial"/>
        </w:rPr>
        <w:t xml:space="preserve">και μόνο, </w:t>
      </w:r>
      <w:r w:rsidR="000F291F" w:rsidRPr="00BB4B8D">
        <w:rPr>
          <w:rFonts w:ascii="Arial" w:hAnsi="Arial" w:cs="Arial"/>
        </w:rPr>
        <w:t xml:space="preserve">είναι τόσο μεγάλη όπου </w:t>
      </w:r>
      <w:r w:rsidR="00CE1234" w:rsidRPr="00BB4B8D">
        <w:rPr>
          <w:rFonts w:ascii="Arial" w:hAnsi="Arial" w:cs="Arial"/>
        </w:rPr>
        <w:t>ένα 1</w:t>
      </w:r>
      <w:r w:rsidR="00355658" w:rsidRPr="00BB4B8D">
        <w:rPr>
          <w:rFonts w:ascii="Arial" w:hAnsi="Arial" w:cs="Arial"/>
        </w:rPr>
        <w:t xml:space="preserve"> </w:t>
      </w:r>
      <w:r w:rsidR="00355658" w:rsidRPr="00BB4B8D">
        <w:rPr>
          <w:rFonts w:ascii="Arial" w:hAnsi="Arial" w:cs="Arial"/>
          <w:lang w:val="en-GB"/>
        </w:rPr>
        <w:t>g</w:t>
      </w:r>
      <w:r w:rsidR="00355658" w:rsidRPr="00BB4B8D">
        <w:rPr>
          <w:rFonts w:ascii="Arial" w:hAnsi="Arial" w:cs="Arial"/>
        </w:rPr>
        <w:t xml:space="preserve"> </w:t>
      </w:r>
      <w:r w:rsidR="00CE1234" w:rsidRPr="00BB4B8D">
        <w:rPr>
          <w:rFonts w:ascii="Arial" w:hAnsi="Arial" w:cs="Arial"/>
        </w:rPr>
        <w:t xml:space="preserve">ενεργού </w:t>
      </w:r>
      <w:r w:rsidR="00355658" w:rsidRPr="00BB4B8D">
        <w:rPr>
          <w:rFonts w:ascii="Arial" w:hAnsi="Arial" w:cs="Arial"/>
        </w:rPr>
        <w:t xml:space="preserve">εδάφους μπορεί να περιέχει από δέκα χιλιάδες μέχρι </w:t>
      </w:r>
      <w:r w:rsidR="00054BEE" w:rsidRPr="00BB4B8D">
        <w:rPr>
          <w:rFonts w:ascii="Arial" w:hAnsi="Arial" w:cs="Arial"/>
        </w:rPr>
        <w:t>εκατοντάδες</w:t>
      </w:r>
      <w:r w:rsidR="00355658" w:rsidRPr="00BB4B8D">
        <w:rPr>
          <w:rFonts w:ascii="Arial" w:hAnsi="Arial" w:cs="Arial"/>
        </w:rPr>
        <w:t xml:space="preserve"> εκατομμύρια είδη</w:t>
      </w:r>
      <w:r w:rsidRPr="00BB4B8D">
        <w:rPr>
          <w:rFonts w:ascii="Arial" w:hAnsi="Arial" w:cs="Arial"/>
        </w:rPr>
        <w:t>.</w:t>
      </w:r>
      <w:r w:rsidR="00E90523" w:rsidRPr="00BB4B8D">
        <w:rPr>
          <w:rFonts w:ascii="Arial" w:hAnsi="Arial" w:cs="Arial"/>
        </w:rPr>
        <w:t xml:space="preserve"> </w:t>
      </w:r>
      <w:r w:rsidR="00404B3E" w:rsidRPr="00BB4B8D">
        <w:rPr>
          <w:rFonts w:ascii="Arial" w:hAnsi="Arial" w:cs="Arial"/>
        </w:rPr>
        <w:t>[15]</w:t>
      </w:r>
    </w:p>
    <w:p w14:paraId="14B960CF" w14:textId="0440CA4D" w:rsidR="00975402" w:rsidRPr="00BB4B8D" w:rsidRDefault="00975402" w:rsidP="00721652">
      <w:pPr>
        <w:rPr>
          <w:rFonts w:ascii="Arial" w:hAnsi="Arial" w:cs="Arial"/>
          <w:color w:val="FF0000"/>
        </w:rPr>
      </w:pPr>
    </w:p>
    <w:p w14:paraId="22167471" w14:textId="77777777" w:rsidR="00A17A75" w:rsidRPr="00BB4B8D" w:rsidRDefault="00A17A75" w:rsidP="00721652">
      <w:pPr>
        <w:rPr>
          <w:rFonts w:ascii="Arial" w:hAnsi="Arial" w:cs="Arial"/>
          <w:color w:val="FF0000"/>
        </w:rPr>
      </w:pPr>
    </w:p>
    <w:p w14:paraId="2142EB3D" w14:textId="1175B52F" w:rsidR="005349A9" w:rsidRDefault="005349A9" w:rsidP="00721652">
      <w:pPr>
        <w:rPr>
          <w:rFonts w:ascii="Arial" w:hAnsi="Arial" w:cs="Arial"/>
          <w:b/>
          <w:bCs/>
          <w:sz w:val="24"/>
          <w:szCs w:val="24"/>
        </w:rPr>
      </w:pPr>
    </w:p>
    <w:p w14:paraId="02D4B815" w14:textId="77777777" w:rsidR="009A00CC" w:rsidRDefault="009A00CC" w:rsidP="00721652">
      <w:pPr>
        <w:rPr>
          <w:rFonts w:ascii="Arial" w:hAnsi="Arial" w:cs="Arial"/>
          <w:b/>
          <w:bCs/>
          <w:sz w:val="24"/>
          <w:szCs w:val="24"/>
        </w:rPr>
      </w:pPr>
    </w:p>
    <w:p w14:paraId="57F07E74" w14:textId="77777777" w:rsidR="009A00CC" w:rsidRPr="00861D36" w:rsidRDefault="009A00CC" w:rsidP="00721652">
      <w:pPr>
        <w:rPr>
          <w:rFonts w:ascii="Arial" w:hAnsi="Arial" w:cs="Arial"/>
          <w:b/>
          <w:bCs/>
          <w:sz w:val="24"/>
          <w:szCs w:val="24"/>
        </w:rPr>
      </w:pPr>
    </w:p>
    <w:p w14:paraId="09BD2041" w14:textId="77777777" w:rsidR="005349A9" w:rsidRDefault="005349A9" w:rsidP="00721652">
      <w:pPr>
        <w:rPr>
          <w:rFonts w:ascii="Arial" w:hAnsi="Arial" w:cs="Arial"/>
          <w:b/>
          <w:bCs/>
          <w:sz w:val="24"/>
          <w:szCs w:val="24"/>
        </w:rPr>
      </w:pPr>
    </w:p>
    <w:p w14:paraId="022D0C79" w14:textId="4EB0FB60" w:rsidR="00F1541C" w:rsidRPr="002A11D4" w:rsidRDefault="00A244CD" w:rsidP="00721652">
      <w:pPr>
        <w:rPr>
          <w:rFonts w:ascii="Arial" w:hAnsi="Arial" w:cs="Arial"/>
          <w:b/>
          <w:bCs/>
          <w:sz w:val="24"/>
          <w:szCs w:val="24"/>
        </w:rPr>
      </w:pPr>
      <w:r w:rsidRPr="002A11D4">
        <w:rPr>
          <w:rFonts w:ascii="Arial" w:hAnsi="Arial" w:cs="Arial"/>
          <w:b/>
          <w:bCs/>
          <w:sz w:val="24"/>
          <w:szCs w:val="24"/>
        </w:rPr>
        <w:lastRenderedPageBreak/>
        <w:t xml:space="preserve"> </w:t>
      </w:r>
      <w:r w:rsidR="000B366A" w:rsidRPr="002A11D4">
        <w:rPr>
          <w:rFonts w:ascii="Arial" w:hAnsi="Arial" w:cs="Arial"/>
          <w:b/>
          <w:bCs/>
          <w:sz w:val="24"/>
          <w:szCs w:val="24"/>
        </w:rPr>
        <w:t>Αρχαία</w:t>
      </w:r>
      <w:r w:rsidR="00BF132D" w:rsidRPr="002A11D4">
        <w:rPr>
          <w:rFonts w:ascii="Arial" w:hAnsi="Arial" w:cs="Arial"/>
          <w:b/>
          <w:bCs/>
          <w:sz w:val="24"/>
          <w:szCs w:val="24"/>
        </w:rPr>
        <w:t xml:space="preserve"> </w:t>
      </w:r>
    </w:p>
    <w:p w14:paraId="3944CB13" w14:textId="4CE6BF8B" w:rsidR="00BF132D" w:rsidRPr="00BB4B8D" w:rsidRDefault="00BF132D" w:rsidP="002A11D4">
      <w:pPr>
        <w:ind w:firstLine="720"/>
        <w:rPr>
          <w:rFonts w:ascii="Arial" w:hAnsi="Arial" w:cs="Arial"/>
        </w:rPr>
      </w:pPr>
      <w:r w:rsidRPr="00BB4B8D">
        <w:rPr>
          <w:rFonts w:ascii="Arial" w:hAnsi="Arial" w:cs="Arial"/>
        </w:rPr>
        <w:t xml:space="preserve">Τα </w:t>
      </w:r>
      <w:r w:rsidR="00E90523" w:rsidRPr="00BB4B8D">
        <w:rPr>
          <w:rFonts w:ascii="Arial" w:hAnsi="Arial" w:cs="Arial"/>
        </w:rPr>
        <w:t>Α</w:t>
      </w:r>
      <w:r w:rsidRPr="00BB4B8D">
        <w:rPr>
          <w:rFonts w:ascii="Arial" w:hAnsi="Arial" w:cs="Arial"/>
        </w:rPr>
        <w:t>ρχαία (</w:t>
      </w:r>
      <w:r w:rsidR="00E90523" w:rsidRPr="00BB4B8D">
        <w:rPr>
          <w:rFonts w:ascii="Arial" w:hAnsi="Arial" w:cs="Arial"/>
          <w:lang w:val="en-GB"/>
        </w:rPr>
        <w:t>A</w:t>
      </w:r>
      <w:r w:rsidRPr="00BB4B8D">
        <w:rPr>
          <w:rFonts w:ascii="Arial" w:hAnsi="Arial" w:cs="Arial"/>
          <w:lang w:val="en-GB"/>
        </w:rPr>
        <w:t>rchaea</w:t>
      </w:r>
      <w:r w:rsidRPr="00BB4B8D">
        <w:rPr>
          <w:rFonts w:ascii="Arial" w:hAnsi="Arial" w:cs="Arial"/>
        </w:rPr>
        <w:t>)</w:t>
      </w:r>
      <w:r w:rsidR="001D75AF" w:rsidRPr="00BB4B8D">
        <w:rPr>
          <w:rFonts w:ascii="Arial" w:hAnsi="Arial" w:cs="Arial"/>
        </w:rPr>
        <w:t xml:space="preserve">, όπως και τα βακτήρια, είναι </w:t>
      </w:r>
      <w:r w:rsidR="003618DB" w:rsidRPr="00BB4B8D">
        <w:rPr>
          <w:rFonts w:ascii="Arial" w:hAnsi="Arial" w:cs="Arial"/>
        </w:rPr>
        <w:t>μονοκύτταροι οργανισμοί</w:t>
      </w:r>
      <w:r w:rsidR="0084036B" w:rsidRPr="00BB4B8D">
        <w:rPr>
          <w:rFonts w:ascii="Arial" w:hAnsi="Arial" w:cs="Arial"/>
        </w:rPr>
        <w:t xml:space="preserve">. Η </w:t>
      </w:r>
      <w:r w:rsidR="00FC3C34" w:rsidRPr="00BB4B8D">
        <w:rPr>
          <w:rFonts w:ascii="Arial" w:hAnsi="Arial" w:cs="Arial"/>
        </w:rPr>
        <w:t>εξελικτική διαφορά</w:t>
      </w:r>
      <w:r w:rsidR="0084036B" w:rsidRPr="00BB4B8D">
        <w:rPr>
          <w:rFonts w:ascii="Arial" w:hAnsi="Arial" w:cs="Arial"/>
        </w:rPr>
        <w:t xml:space="preserve"> τους με τα βακτήρια είναι </w:t>
      </w:r>
      <w:r w:rsidR="004D356B" w:rsidRPr="00BB4B8D">
        <w:rPr>
          <w:rFonts w:ascii="Arial" w:hAnsi="Arial" w:cs="Arial"/>
        </w:rPr>
        <w:t>η αντοχή τους σε ακραί</w:t>
      </w:r>
      <w:r w:rsidR="008D4149" w:rsidRPr="00BB4B8D">
        <w:rPr>
          <w:rFonts w:ascii="Arial" w:hAnsi="Arial" w:cs="Arial"/>
        </w:rPr>
        <w:t>ες καιρικές</w:t>
      </w:r>
      <w:r w:rsidR="00E5529B" w:rsidRPr="00BB4B8D">
        <w:rPr>
          <w:rFonts w:ascii="Arial" w:hAnsi="Arial" w:cs="Arial"/>
        </w:rPr>
        <w:t xml:space="preserve"> και περιβαλλοντικές</w:t>
      </w:r>
      <w:r w:rsidR="008D4149" w:rsidRPr="00BB4B8D">
        <w:rPr>
          <w:rFonts w:ascii="Arial" w:hAnsi="Arial" w:cs="Arial"/>
        </w:rPr>
        <w:t xml:space="preserve"> συνθήκες</w:t>
      </w:r>
      <w:r w:rsidR="000B014A" w:rsidRPr="00BB4B8D">
        <w:rPr>
          <w:rFonts w:ascii="Arial" w:hAnsi="Arial" w:cs="Arial"/>
        </w:rPr>
        <w:t xml:space="preserve"> (υψηλές θερμοκρασίες ή θερμοκρασί</w:t>
      </w:r>
      <w:r w:rsidR="00937397" w:rsidRPr="00BB4B8D">
        <w:rPr>
          <w:rFonts w:ascii="Arial" w:hAnsi="Arial" w:cs="Arial"/>
        </w:rPr>
        <w:t>ες</w:t>
      </w:r>
      <w:r w:rsidR="000B014A" w:rsidRPr="00BB4B8D">
        <w:rPr>
          <w:rFonts w:ascii="Arial" w:hAnsi="Arial" w:cs="Arial"/>
        </w:rPr>
        <w:t xml:space="preserve"> παγετού</w:t>
      </w:r>
      <w:r w:rsidR="00E5529B" w:rsidRPr="00BB4B8D">
        <w:rPr>
          <w:rFonts w:ascii="Arial" w:hAnsi="Arial" w:cs="Arial"/>
        </w:rPr>
        <w:t xml:space="preserve">, υψηλή </w:t>
      </w:r>
      <w:proofErr w:type="spellStart"/>
      <w:r w:rsidR="00E5529B" w:rsidRPr="00BB4B8D">
        <w:rPr>
          <w:rFonts w:ascii="Arial" w:hAnsi="Arial" w:cs="Arial"/>
        </w:rPr>
        <w:t>αλατότητα</w:t>
      </w:r>
      <w:proofErr w:type="spellEnd"/>
      <w:r w:rsidR="000B014A" w:rsidRPr="00BB4B8D">
        <w:rPr>
          <w:rFonts w:ascii="Arial" w:hAnsi="Arial" w:cs="Arial"/>
        </w:rPr>
        <w:t>)</w:t>
      </w:r>
      <w:r w:rsidR="009E6AF8" w:rsidRPr="00BB4B8D">
        <w:rPr>
          <w:rFonts w:ascii="Arial" w:hAnsi="Arial" w:cs="Arial"/>
        </w:rPr>
        <w:t xml:space="preserve"> </w:t>
      </w:r>
      <w:r w:rsidR="0085491D" w:rsidRPr="00BB4B8D">
        <w:rPr>
          <w:rFonts w:ascii="Arial" w:hAnsi="Arial" w:cs="Arial"/>
        </w:rPr>
        <w:t>ενώ μερικά είδη</w:t>
      </w:r>
      <w:r w:rsidR="002B4D25" w:rsidRPr="00BB4B8D">
        <w:rPr>
          <w:rFonts w:ascii="Arial" w:hAnsi="Arial" w:cs="Arial"/>
        </w:rPr>
        <w:t xml:space="preserve"> των αρχαίων έχουν αντοχή σε αερόβιες και αναερόβιες συνθήκες</w:t>
      </w:r>
      <w:r w:rsidR="00472DF9" w:rsidRPr="00BB4B8D">
        <w:rPr>
          <w:rFonts w:ascii="Arial" w:hAnsi="Arial" w:cs="Arial"/>
        </w:rPr>
        <w:t xml:space="preserve">. </w:t>
      </w:r>
      <w:r w:rsidR="00343897" w:rsidRPr="00BB4B8D">
        <w:rPr>
          <w:rFonts w:ascii="Arial" w:hAnsi="Arial" w:cs="Arial"/>
        </w:rPr>
        <w:t xml:space="preserve">Σε σχέση με τα υπόλοιπα εδαφικά μικρόβια (βακτήρια, ιούς, μύκητες), τα αρχαία έχουν την μικρότερη ποικιλομορφία. </w:t>
      </w:r>
      <w:r w:rsidR="00B56C72" w:rsidRPr="00BB4B8D">
        <w:rPr>
          <w:rFonts w:ascii="Arial" w:hAnsi="Arial" w:cs="Arial"/>
        </w:rPr>
        <w:t>Οι μεγαλύτερες αφθονίες των αρχαίων βρίσκ</w:t>
      </w:r>
      <w:r w:rsidR="00C20054" w:rsidRPr="00BB4B8D">
        <w:rPr>
          <w:rFonts w:ascii="Arial" w:hAnsi="Arial" w:cs="Arial"/>
        </w:rPr>
        <w:t>ονται</w:t>
      </w:r>
      <w:r w:rsidR="00B56C72" w:rsidRPr="00BB4B8D">
        <w:rPr>
          <w:rFonts w:ascii="Arial" w:hAnsi="Arial" w:cs="Arial"/>
        </w:rPr>
        <w:t xml:space="preserve"> στην </w:t>
      </w:r>
      <w:proofErr w:type="spellStart"/>
      <w:r w:rsidR="00C20054" w:rsidRPr="00BB4B8D">
        <w:rPr>
          <w:rFonts w:ascii="Arial" w:hAnsi="Arial" w:cs="Arial"/>
        </w:rPr>
        <w:t>ριζόσφαιρα</w:t>
      </w:r>
      <w:proofErr w:type="spellEnd"/>
      <w:r w:rsidR="00C20054" w:rsidRPr="00BB4B8D">
        <w:rPr>
          <w:rFonts w:ascii="Arial" w:hAnsi="Arial" w:cs="Arial"/>
        </w:rPr>
        <w:t xml:space="preserve"> του εδάφους</w:t>
      </w:r>
      <w:r w:rsidR="00343897" w:rsidRPr="00BB4B8D">
        <w:rPr>
          <w:rFonts w:ascii="Arial" w:hAnsi="Arial" w:cs="Arial"/>
        </w:rPr>
        <w:t xml:space="preserve"> </w:t>
      </w:r>
      <w:r w:rsidR="00373F0D" w:rsidRPr="00BB4B8D">
        <w:rPr>
          <w:rFonts w:ascii="Arial" w:hAnsi="Arial" w:cs="Arial"/>
        </w:rPr>
        <w:t>ενώ</w:t>
      </w:r>
      <w:r w:rsidR="00077336" w:rsidRPr="00BB4B8D">
        <w:rPr>
          <w:rFonts w:ascii="Arial" w:hAnsi="Arial" w:cs="Arial"/>
        </w:rPr>
        <w:t xml:space="preserve"> με βάση τις μελέτες που εκπονήθηκαν φαίνεται πως αλληλοεπιδρούν άμεσα με τα φυτά</w:t>
      </w:r>
      <w:r w:rsidR="00CF582A" w:rsidRPr="00BB4B8D">
        <w:rPr>
          <w:rFonts w:ascii="Arial" w:hAnsi="Arial" w:cs="Arial"/>
        </w:rPr>
        <w:t xml:space="preserve">. </w:t>
      </w:r>
      <w:r w:rsidR="00383DD6" w:rsidRPr="00BB4B8D">
        <w:rPr>
          <w:rFonts w:ascii="Arial" w:hAnsi="Arial" w:cs="Arial"/>
        </w:rPr>
        <w:t xml:space="preserve">Σε απουσία φυτικών ριζών, </w:t>
      </w:r>
      <w:r w:rsidR="008C5B65" w:rsidRPr="00BB4B8D">
        <w:rPr>
          <w:rFonts w:ascii="Arial" w:hAnsi="Arial" w:cs="Arial"/>
        </w:rPr>
        <w:t>δεν ανιχνεύθηκαν κύτταρα</w:t>
      </w:r>
      <w:r w:rsidR="006E1CE1" w:rsidRPr="00BB4B8D">
        <w:rPr>
          <w:rFonts w:ascii="Arial" w:hAnsi="Arial" w:cs="Arial"/>
        </w:rPr>
        <w:t xml:space="preserve"> Αρχαίων,</w:t>
      </w:r>
      <w:r w:rsidR="008C5B65" w:rsidRPr="00BB4B8D">
        <w:rPr>
          <w:rFonts w:ascii="Arial" w:hAnsi="Arial" w:cs="Arial"/>
        </w:rPr>
        <w:t xml:space="preserve"> </w:t>
      </w:r>
      <w:r w:rsidR="00521C6C" w:rsidRPr="00BB4B8D">
        <w:rPr>
          <w:rFonts w:ascii="Arial" w:hAnsi="Arial" w:cs="Arial"/>
        </w:rPr>
        <w:t xml:space="preserve">ενώ σε άλλη μελέτη ανιχνεύθηκαν </w:t>
      </w:r>
      <w:r w:rsidR="00433090" w:rsidRPr="00BB4B8D">
        <w:rPr>
          <w:rFonts w:ascii="Arial" w:hAnsi="Arial" w:cs="Arial"/>
        </w:rPr>
        <w:t>στις ρίζες φυτών χωρίς την παρουσία εδαφικ</w:t>
      </w:r>
      <w:r w:rsidR="003308E3" w:rsidRPr="00BB4B8D">
        <w:rPr>
          <w:rFonts w:ascii="Arial" w:hAnsi="Arial" w:cs="Arial"/>
        </w:rPr>
        <w:t>ού πορώδες</w:t>
      </w:r>
      <w:r w:rsidR="00433090" w:rsidRPr="00BB4B8D">
        <w:rPr>
          <w:rFonts w:ascii="Arial" w:hAnsi="Arial" w:cs="Arial"/>
        </w:rPr>
        <w:t>.</w:t>
      </w:r>
      <w:r w:rsidR="00350E38" w:rsidRPr="00BB4B8D">
        <w:rPr>
          <w:rFonts w:ascii="Arial" w:hAnsi="Arial" w:cs="Arial"/>
        </w:rPr>
        <w:t xml:space="preserve"> </w:t>
      </w:r>
      <w:r w:rsidR="00A10D70" w:rsidRPr="00BB4B8D">
        <w:rPr>
          <w:rFonts w:ascii="Arial" w:hAnsi="Arial" w:cs="Arial"/>
        </w:rPr>
        <w:t xml:space="preserve">Ο συνδυασμός των </w:t>
      </w:r>
      <w:r w:rsidR="00F74C16" w:rsidRPr="00BB4B8D">
        <w:rPr>
          <w:rFonts w:ascii="Arial" w:hAnsi="Arial" w:cs="Arial"/>
        </w:rPr>
        <w:t xml:space="preserve">συμπερασμάτων από τις έρευνες που εκπονήθηκαν ως τώρα </w:t>
      </w:r>
      <w:r w:rsidR="001625A0" w:rsidRPr="00BB4B8D">
        <w:rPr>
          <w:rFonts w:ascii="Arial" w:hAnsi="Arial" w:cs="Arial"/>
        </w:rPr>
        <w:t xml:space="preserve">δείχνει πως τα αρχαία </w:t>
      </w:r>
      <w:r w:rsidR="00A51B98" w:rsidRPr="00BB4B8D">
        <w:rPr>
          <w:rFonts w:ascii="Arial" w:hAnsi="Arial" w:cs="Arial"/>
        </w:rPr>
        <w:t>έχουν</w:t>
      </w:r>
      <w:r w:rsidR="000C1BAB" w:rsidRPr="00BB4B8D">
        <w:rPr>
          <w:rFonts w:ascii="Arial" w:hAnsi="Arial" w:cs="Arial"/>
        </w:rPr>
        <w:t xml:space="preserve"> αναπτύξει μερικές </w:t>
      </w:r>
      <w:r w:rsidR="006A0778" w:rsidRPr="00BB4B8D">
        <w:rPr>
          <w:rFonts w:ascii="Arial" w:hAnsi="Arial" w:cs="Arial"/>
        </w:rPr>
        <w:t xml:space="preserve">λειτουργίες στο </w:t>
      </w:r>
      <w:r w:rsidR="005558B5" w:rsidRPr="00BB4B8D">
        <w:rPr>
          <w:rFonts w:ascii="Arial" w:hAnsi="Arial" w:cs="Arial"/>
        </w:rPr>
        <w:t xml:space="preserve">φυτικό οικοσύστημα </w:t>
      </w:r>
      <w:r w:rsidR="0070616D" w:rsidRPr="00BB4B8D">
        <w:rPr>
          <w:rFonts w:ascii="Arial" w:hAnsi="Arial" w:cs="Arial"/>
        </w:rPr>
        <w:t xml:space="preserve">οι </w:t>
      </w:r>
      <w:r w:rsidR="0077789D" w:rsidRPr="00BB4B8D">
        <w:rPr>
          <w:rFonts w:ascii="Arial" w:hAnsi="Arial" w:cs="Arial"/>
        </w:rPr>
        <w:t xml:space="preserve">οποίες αφορούν </w:t>
      </w:r>
      <w:r w:rsidR="00DA0DE9" w:rsidRPr="00BB4B8D">
        <w:rPr>
          <w:rFonts w:ascii="Arial" w:hAnsi="Arial" w:cs="Arial"/>
        </w:rPr>
        <w:t xml:space="preserve">τον κύκλο θρεπτικών </w:t>
      </w:r>
      <w:r w:rsidR="00C9710A" w:rsidRPr="00BB4B8D">
        <w:rPr>
          <w:rFonts w:ascii="Arial" w:hAnsi="Arial" w:cs="Arial"/>
        </w:rPr>
        <w:t>ουσιών</w:t>
      </w:r>
      <w:r w:rsidR="00737CDA" w:rsidRPr="00BB4B8D">
        <w:rPr>
          <w:rFonts w:ascii="Arial" w:hAnsi="Arial" w:cs="Arial"/>
        </w:rPr>
        <w:t xml:space="preserve"> </w:t>
      </w:r>
      <w:r w:rsidR="00B65592" w:rsidRPr="00BB4B8D">
        <w:rPr>
          <w:rFonts w:ascii="Arial" w:hAnsi="Arial" w:cs="Arial"/>
        </w:rPr>
        <w:t xml:space="preserve">και ειδικά το </w:t>
      </w:r>
      <w:r w:rsidR="00B65592" w:rsidRPr="00BB4B8D">
        <w:rPr>
          <w:rFonts w:ascii="Arial" w:hAnsi="Arial" w:cs="Arial"/>
          <w:lang w:val="en-GB"/>
        </w:rPr>
        <w:t>N</w:t>
      </w:r>
      <w:r w:rsidR="00B65592" w:rsidRPr="00BB4B8D">
        <w:rPr>
          <w:rFonts w:ascii="Arial" w:hAnsi="Arial" w:cs="Arial"/>
        </w:rPr>
        <w:t xml:space="preserve">, </w:t>
      </w:r>
      <w:r w:rsidR="001C395F" w:rsidRPr="00BB4B8D">
        <w:rPr>
          <w:rFonts w:ascii="Arial" w:hAnsi="Arial" w:cs="Arial"/>
        </w:rPr>
        <w:t xml:space="preserve">λειτουργίες αφομοίωσης και </w:t>
      </w:r>
      <w:r w:rsidR="006E1CE1" w:rsidRPr="00BB4B8D">
        <w:rPr>
          <w:rFonts w:ascii="Arial" w:hAnsi="Arial" w:cs="Arial"/>
        </w:rPr>
        <w:t>καταβολισμού</w:t>
      </w:r>
      <w:r w:rsidR="00B65592" w:rsidRPr="00BB4B8D">
        <w:rPr>
          <w:rFonts w:ascii="Arial" w:hAnsi="Arial" w:cs="Arial"/>
        </w:rPr>
        <w:t>.</w:t>
      </w:r>
      <w:r w:rsidR="00433090" w:rsidRPr="00BB4B8D">
        <w:rPr>
          <w:rFonts w:ascii="Arial" w:hAnsi="Arial" w:cs="Arial"/>
        </w:rPr>
        <w:t xml:space="preserve"> </w:t>
      </w:r>
      <w:r w:rsidR="001A4912" w:rsidRPr="00BB4B8D">
        <w:rPr>
          <w:rFonts w:ascii="Arial" w:hAnsi="Arial" w:cs="Arial"/>
        </w:rPr>
        <w:t>[16]</w:t>
      </w:r>
    </w:p>
    <w:p w14:paraId="462B09B9" w14:textId="77777777" w:rsidR="008F01E4" w:rsidRPr="00BB4B8D" w:rsidRDefault="008F01E4" w:rsidP="008F01E4">
      <w:pPr>
        <w:rPr>
          <w:rFonts w:ascii="Arial" w:hAnsi="Arial" w:cs="Arial"/>
        </w:rPr>
      </w:pPr>
    </w:p>
    <w:p w14:paraId="3A55766D" w14:textId="7DAF3902" w:rsidR="00CD707F" w:rsidRPr="00BB4B8D" w:rsidRDefault="00A244CD" w:rsidP="008F01E4">
      <w:pPr>
        <w:rPr>
          <w:rFonts w:ascii="Arial" w:hAnsi="Arial" w:cs="Arial"/>
          <w:b/>
          <w:bCs/>
        </w:rPr>
      </w:pPr>
      <w:r w:rsidRPr="00BB4B8D">
        <w:rPr>
          <w:rFonts w:ascii="Arial" w:hAnsi="Arial" w:cs="Arial"/>
          <w:b/>
          <w:bCs/>
        </w:rPr>
        <w:t xml:space="preserve"> </w:t>
      </w:r>
      <w:r w:rsidR="00CD707F" w:rsidRPr="00BB4B8D">
        <w:rPr>
          <w:rFonts w:ascii="Arial" w:hAnsi="Arial" w:cs="Arial"/>
          <w:b/>
          <w:bCs/>
        </w:rPr>
        <w:t>Μύκητες</w:t>
      </w:r>
    </w:p>
    <w:p w14:paraId="6E514C76" w14:textId="1669DBFF" w:rsidR="00950A6B" w:rsidRPr="00BB4B8D" w:rsidRDefault="003F7079" w:rsidP="002A11D4">
      <w:pPr>
        <w:ind w:firstLine="720"/>
        <w:rPr>
          <w:rFonts w:ascii="Arial" w:hAnsi="Arial" w:cs="Arial"/>
        </w:rPr>
      </w:pPr>
      <w:r w:rsidRPr="00BB4B8D">
        <w:rPr>
          <w:rFonts w:ascii="Arial" w:hAnsi="Arial" w:cs="Arial"/>
        </w:rPr>
        <w:t xml:space="preserve">Οι μύκητες </w:t>
      </w:r>
      <w:r w:rsidR="002E1947" w:rsidRPr="00BB4B8D">
        <w:rPr>
          <w:rFonts w:ascii="Arial" w:hAnsi="Arial" w:cs="Arial"/>
        </w:rPr>
        <w:t xml:space="preserve">κατατάσσονται στους </w:t>
      </w:r>
      <w:proofErr w:type="spellStart"/>
      <w:r w:rsidR="002E1947" w:rsidRPr="00BB4B8D">
        <w:rPr>
          <w:rFonts w:ascii="Arial" w:hAnsi="Arial" w:cs="Arial"/>
        </w:rPr>
        <w:t>Ευκαρ</w:t>
      </w:r>
      <w:r w:rsidR="00AE2782" w:rsidRPr="00BB4B8D">
        <w:rPr>
          <w:rFonts w:ascii="Arial" w:hAnsi="Arial" w:cs="Arial"/>
        </w:rPr>
        <w:t>υότες</w:t>
      </w:r>
      <w:proofErr w:type="spellEnd"/>
      <w:r w:rsidR="002E1947" w:rsidRPr="00BB4B8D">
        <w:rPr>
          <w:rFonts w:ascii="Arial" w:hAnsi="Arial" w:cs="Arial"/>
        </w:rPr>
        <w:t xml:space="preserve"> </w:t>
      </w:r>
      <w:r w:rsidR="00404255" w:rsidRPr="00BB4B8D">
        <w:rPr>
          <w:rFonts w:ascii="Arial" w:hAnsi="Arial" w:cs="Arial"/>
        </w:rPr>
        <w:t>μονοκύτταροι ή πολυκύτταροι οργανισμοί</w:t>
      </w:r>
      <w:r w:rsidR="00953B1C" w:rsidRPr="00BB4B8D">
        <w:rPr>
          <w:rFonts w:ascii="Arial" w:hAnsi="Arial" w:cs="Arial"/>
        </w:rPr>
        <w:t xml:space="preserve"> και υπάρχουν σχεδόν σε όλο το</w:t>
      </w:r>
      <w:r w:rsidR="00834FDE" w:rsidRPr="00BB4B8D">
        <w:rPr>
          <w:rFonts w:ascii="Arial" w:hAnsi="Arial" w:cs="Arial"/>
        </w:rPr>
        <w:t xml:space="preserve"> εδαφικό </w:t>
      </w:r>
      <w:r w:rsidR="00F32B69" w:rsidRPr="00BB4B8D">
        <w:rPr>
          <w:rFonts w:ascii="Arial" w:hAnsi="Arial" w:cs="Arial"/>
        </w:rPr>
        <w:t>οικοσύστημα</w:t>
      </w:r>
      <w:r w:rsidR="00C7333F" w:rsidRPr="00BB4B8D">
        <w:rPr>
          <w:rFonts w:ascii="Arial" w:hAnsi="Arial" w:cs="Arial"/>
        </w:rPr>
        <w:t xml:space="preserve">, λόγω της αντοχής τους σε μεγάλο εύρος </w:t>
      </w:r>
      <w:r w:rsidR="00C7333F" w:rsidRPr="00BB4B8D">
        <w:rPr>
          <w:rFonts w:ascii="Arial" w:hAnsi="Arial" w:cs="Arial"/>
          <w:lang w:val="en-GB"/>
        </w:rPr>
        <w:t>pH</w:t>
      </w:r>
      <w:r w:rsidR="00F32B69" w:rsidRPr="00BB4B8D">
        <w:rPr>
          <w:rFonts w:ascii="Arial" w:hAnsi="Arial" w:cs="Arial"/>
        </w:rPr>
        <w:t xml:space="preserve">. </w:t>
      </w:r>
      <w:r w:rsidR="001A64F1" w:rsidRPr="00BB4B8D">
        <w:rPr>
          <w:rFonts w:ascii="Arial" w:hAnsi="Arial" w:cs="Arial"/>
        </w:rPr>
        <w:t xml:space="preserve">Η προσαρμογή τους αυτή, τους δίνει τη δυνατότητα να </w:t>
      </w:r>
      <w:r w:rsidR="00070AA3" w:rsidRPr="00BB4B8D">
        <w:rPr>
          <w:rFonts w:ascii="Arial" w:hAnsi="Arial" w:cs="Arial"/>
        </w:rPr>
        <w:t>έχουν πρόσβαση σε εναλλακτικ</w:t>
      </w:r>
      <w:r w:rsidR="00AE2782" w:rsidRPr="00BB4B8D">
        <w:rPr>
          <w:rFonts w:ascii="Arial" w:hAnsi="Arial" w:cs="Arial"/>
        </w:rPr>
        <w:t>ά</w:t>
      </w:r>
      <w:r w:rsidR="00070AA3" w:rsidRPr="00BB4B8D">
        <w:rPr>
          <w:rFonts w:ascii="Arial" w:hAnsi="Arial" w:cs="Arial"/>
        </w:rPr>
        <w:t xml:space="preserve"> αποθ</w:t>
      </w:r>
      <w:r w:rsidR="00AE2782" w:rsidRPr="00BB4B8D">
        <w:rPr>
          <w:rFonts w:ascii="Arial" w:hAnsi="Arial" w:cs="Arial"/>
        </w:rPr>
        <w:t>έματα</w:t>
      </w:r>
      <w:r w:rsidR="00070AA3" w:rsidRPr="00BB4B8D">
        <w:rPr>
          <w:rFonts w:ascii="Arial" w:hAnsi="Arial" w:cs="Arial"/>
        </w:rPr>
        <w:t xml:space="preserve"> άνθρακα</w:t>
      </w:r>
      <w:r w:rsidR="00886BA0" w:rsidRPr="00BB4B8D">
        <w:rPr>
          <w:rFonts w:ascii="Arial" w:hAnsi="Arial" w:cs="Arial"/>
        </w:rPr>
        <w:t xml:space="preserve">, πράγμα που καθιστά τις κοινωνίες στις οποίες </w:t>
      </w:r>
      <w:r w:rsidR="00CD139D" w:rsidRPr="00BB4B8D">
        <w:rPr>
          <w:rFonts w:ascii="Arial" w:hAnsi="Arial" w:cs="Arial"/>
        </w:rPr>
        <w:t>κυριαρχούν πιο αποδοτικές ως προς τη παραγόμενη βιομάζα [8].</w:t>
      </w:r>
      <w:r w:rsidR="001A64F1" w:rsidRPr="00BB4B8D">
        <w:rPr>
          <w:rFonts w:ascii="Arial" w:hAnsi="Arial" w:cs="Arial"/>
        </w:rPr>
        <w:t xml:space="preserve"> </w:t>
      </w:r>
      <w:r w:rsidR="00A867CD" w:rsidRPr="00BB4B8D">
        <w:rPr>
          <w:rFonts w:ascii="Arial" w:hAnsi="Arial" w:cs="Arial"/>
        </w:rPr>
        <w:t>Η ταξινόμηση τους γίνεται με βάση τις λειτουργίες τους και χωρίζ</w:t>
      </w:r>
      <w:r w:rsidR="00ED3A0C" w:rsidRPr="00BB4B8D">
        <w:rPr>
          <w:rFonts w:ascii="Arial" w:hAnsi="Arial" w:cs="Arial"/>
        </w:rPr>
        <w:t>ονται</w:t>
      </w:r>
      <w:r w:rsidR="00A867CD" w:rsidRPr="00BB4B8D">
        <w:rPr>
          <w:rFonts w:ascii="Arial" w:hAnsi="Arial" w:cs="Arial"/>
        </w:rPr>
        <w:t xml:space="preserve"> σε </w:t>
      </w:r>
      <w:r w:rsidR="00A24FF3" w:rsidRPr="00BB4B8D">
        <w:rPr>
          <w:rFonts w:ascii="Arial" w:hAnsi="Arial" w:cs="Arial"/>
        </w:rPr>
        <w:t>τρεις βασικές</w:t>
      </w:r>
      <w:r w:rsidR="00A867CD" w:rsidRPr="00BB4B8D">
        <w:rPr>
          <w:rFonts w:ascii="Arial" w:hAnsi="Arial" w:cs="Arial"/>
        </w:rPr>
        <w:t xml:space="preserve"> ομάδες</w:t>
      </w:r>
      <w:r w:rsidR="00593FBA" w:rsidRPr="00BB4B8D">
        <w:rPr>
          <w:rFonts w:ascii="Arial" w:hAnsi="Arial" w:cs="Arial"/>
        </w:rPr>
        <w:t xml:space="preserve">, </w:t>
      </w:r>
      <w:r w:rsidR="00E14D49" w:rsidRPr="00BB4B8D">
        <w:rPr>
          <w:rFonts w:ascii="Arial" w:hAnsi="Arial" w:cs="Arial"/>
        </w:rPr>
        <w:t>βιολογικοί ελεγκτές</w:t>
      </w:r>
      <w:r w:rsidR="005C537A" w:rsidRPr="00BB4B8D">
        <w:rPr>
          <w:rFonts w:ascii="Arial" w:hAnsi="Arial" w:cs="Arial"/>
        </w:rPr>
        <w:t>, ρυθμιστές οικοσυστήματος και είδη που συμμετέχουν στην αποσύνθεση της οργανικής ύλης</w:t>
      </w:r>
      <w:r w:rsidR="00446BB7" w:rsidRPr="00BB4B8D">
        <w:rPr>
          <w:rFonts w:ascii="Arial" w:hAnsi="Arial" w:cs="Arial"/>
        </w:rPr>
        <w:t xml:space="preserve"> [17].</w:t>
      </w:r>
      <w:r w:rsidR="00670A91" w:rsidRPr="00BB4B8D">
        <w:rPr>
          <w:rFonts w:ascii="Arial" w:hAnsi="Arial" w:cs="Arial"/>
        </w:rPr>
        <w:t xml:space="preserve"> </w:t>
      </w:r>
      <w:r w:rsidR="00654735" w:rsidRPr="00BB4B8D">
        <w:rPr>
          <w:rFonts w:ascii="Arial" w:hAnsi="Arial" w:cs="Arial"/>
        </w:rPr>
        <w:t xml:space="preserve">Όπως επισημαίνουν οι </w:t>
      </w:r>
      <w:r w:rsidR="007F55FE" w:rsidRPr="00BB4B8D">
        <w:rPr>
          <w:rFonts w:ascii="Arial" w:hAnsi="Arial" w:cs="Arial"/>
          <w:lang w:val="en-GB"/>
        </w:rPr>
        <w:t>Frac</w:t>
      </w:r>
      <w:r w:rsidR="007F55FE" w:rsidRPr="00BB4B8D">
        <w:rPr>
          <w:rFonts w:ascii="Arial" w:hAnsi="Arial" w:cs="Arial"/>
        </w:rPr>
        <w:t xml:space="preserve"> </w:t>
      </w:r>
      <w:r w:rsidR="007F55FE" w:rsidRPr="00BB4B8D">
        <w:rPr>
          <w:rFonts w:ascii="Arial" w:hAnsi="Arial" w:cs="Arial"/>
          <w:lang w:val="en-GB"/>
        </w:rPr>
        <w:t>et</w:t>
      </w:r>
      <w:r w:rsidR="007F55FE" w:rsidRPr="00BB4B8D">
        <w:rPr>
          <w:rFonts w:ascii="Arial" w:hAnsi="Arial" w:cs="Arial"/>
        </w:rPr>
        <w:t xml:space="preserve"> </w:t>
      </w:r>
      <w:r w:rsidR="007F55FE" w:rsidRPr="00BB4B8D">
        <w:rPr>
          <w:rFonts w:ascii="Arial" w:hAnsi="Arial" w:cs="Arial"/>
          <w:lang w:val="en-GB"/>
        </w:rPr>
        <w:t>al</w:t>
      </w:r>
      <w:r w:rsidR="007F55FE" w:rsidRPr="00BB4B8D">
        <w:rPr>
          <w:rFonts w:ascii="Arial" w:hAnsi="Arial" w:cs="Arial"/>
        </w:rPr>
        <w:t>. (2018),</w:t>
      </w:r>
      <w:r w:rsidR="00654735" w:rsidRPr="00BB4B8D">
        <w:rPr>
          <w:rFonts w:ascii="Arial" w:hAnsi="Arial" w:cs="Arial"/>
        </w:rPr>
        <w:t xml:space="preserve"> </w:t>
      </w:r>
      <w:r w:rsidR="007F55FE" w:rsidRPr="00BB4B8D">
        <w:rPr>
          <w:rFonts w:ascii="Arial" w:hAnsi="Arial" w:cs="Arial"/>
        </w:rPr>
        <w:t>ένα</w:t>
      </w:r>
      <w:r w:rsidR="00670A91" w:rsidRPr="00BB4B8D">
        <w:rPr>
          <w:rFonts w:ascii="Arial" w:hAnsi="Arial" w:cs="Arial"/>
        </w:rPr>
        <w:t xml:space="preserve"> χαρακτηριστικό τους είναι η ικανότητα </w:t>
      </w:r>
      <w:r w:rsidR="003902DC" w:rsidRPr="00BB4B8D">
        <w:rPr>
          <w:rFonts w:ascii="Arial" w:hAnsi="Arial" w:cs="Arial"/>
        </w:rPr>
        <w:t>ρύθμισης της ισορροπία</w:t>
      </w:r>
      <w:r w:rsidR="00BE3F91" w:rsidRPr="00BB4B8D">
        <w:rPr>
          <w:rFonts w:ascii="Arial" w:hAnsi="Arial" w:cs="Arial"/>
        </w:rPr>
        <w:t>ς</w:t>
      </w:r>
      <w:r w:rsidR="003902DC" w:rsidRPr="00BB4B8D">
        <w:rPr>
          <w:rFonts w:ascii="Arial" w:hAnsi="Arial" w:cs="Arial"/>
        </w:rPr>
        <w:t xml:space="preserve"> </w:t>
      </w:r>
      <w:r w:rsidR="00B46B0E" w:rsidRPr="00BB4B8D">
        <w:rPr>
          <w:rFonts w:ascii="Arial" w:hAnsi="Arial" w:cs="Arial"/>
        </w:rPr>
        <w:t xml:space="preserve">των θρεπτικών συστατικών μέσω </w:t>
      </w:r>
      <w:r w:rsidR="00AD53E9" w:rsidRPr="00BB4B8D">
        <w:rPr>
          <w:rFonts w:ascii="Arial" w:hAnsi="Arial" w:cs="Arial"/>
        </w:rPr>
        <w:t xml:space="preserve">αποσύνθεσης </w:t>
      </w:r>
      <w:r w:rsidR="00C436CD" w:rsidRPr="00BB4B8D">
        <w:rPr>
          <w:rFonts w:ascii="Arial" w:hAnsi="Arial" w:cs="Arial"/>
        </w:rPr>
        <w:t xml:space="preserve">των φυτικών ιστών που </w:t>
      </w:r>
      <w:proofErr w:type="spellStart"/>
      <w:r w:rsidR="00C436CD" w:rsidRPr="00BB4B8D">
        <w:rPr>
          <w:rFonts w:ascii="Arial" w:hAnsi="Arial" w:cs="Arial"/>
        </w:rPr>
        <w:t>εναποτείθονται</w:t>
      </w:r>
      <w:proofErr w:type="spellEnd"/>
      <w:r w:rsidR="00C436CD" w:rsidRPr="00BB4B8D">
        <w:rPr>
          <w:rFonts w:ascii="Arial" w:hAnsi="Arial" w:cs="Arial"/>
        </w:rPr>
        <w:t xml:space="preserve"> ή ελευθερώνονται στο έδαφος</w:t>
      </w:r>
      <w:r w:rsidR="00922126" w:rsidRPr="00BB4B8D">
        <w:rPr>
          <w:rFonts w:ascii="Arial" w:hAnsi="Arial" w:cs="Arial"/>
        </w:rPr>
        <w:t>, μετατρέποντας</w:t>
      </w:r>
      <w:r w:rsidR="001D6D07" w:rsidRPr="00BB4B8D">
        <w:rPr>
          <w:rFonts w:ascii="Arial" w:hAnsi="Arial" w:cs="Arial"/>
        </w:rPr>
        <w:t xml:space="preserve"> επομένως το</w:t>
      </w:r>
      <w:r w:rsidR="00922126" w:rsidRPr="00BB4B8D">
        <w:rPr>
          <w:rFonts w:ascii="Arial" w:hAnsi="Arial" w:cs="Arial"/>
        </w:rPr>
        <w:t xml:space="preserve"> </w:t>
      </w:r>
      <w:r w:rsidR="00A30375" w:rsidRPr="00BB4B8D">
        <w:rPr>
          <w:rFonts w:ascii="Arial" w:hAnsi="Arial" w:cs="Arial"/>
        </w:rPr>
        <w:t>οργανικ</w:t>
      </w:r>
      <w:r w:rsidR="007014A8" w:rsidRPr="00BB4B8D">
        <w:rPr>
          <w:rFonts w:ascii="Arial" w:hAnsi="Arial" w:cs="Arial"/>
        </w:rPr>
        <w:t>ό υλικό</w:t>
      </w:r>
      <w:r w:rsidR="00A30375" w:rsidRPr="00BB4B8D">
        <w:rPr>
          <w:rFonts w:ascii="Arial" w:hAnsi="Arial" w:cs="Arial"/>
        </w:rPr>
        <w:t xml:space="preserve"> σε βιομάζα, </w:t>
      </w:r>
      <w:r w:rsidR="00A30375" w:rsidRPr="00BB4B8D">
        <w:rPr>
          <w:rFonts w:ascii="Arial" w:hAnsi="Arial" w:cs="Arial"/>
          <w:lang w:val="en-GB"/>
        </w:rPr>
        <w:t>CO</w:t>
      </w:r>
      <w:r w:rsidR="00A30375" w:rsidRPr="00BB4B8D">
        <w:rPr>
          <w:rFonts w:ascii="Arial" w:hAnsi="Arial" w:cs="Arial"/>
          <w:vertAlign w:val="subscript"/>
        </w:rPr>
        <w:t>2</w:t>
      </w:r>
      <w:r w:rsidR="00A30375" w:rsidRPr="00BB4B8D">
        <w:rPr>
          <w:rFonts w:ascii="Arial" w:hAnsi="Arial" w:cs="Arial"/>
        </w:rPr>
        <w:t xml:space="preserve">  και οργανικά οξέα.</w:t>
      </w:r>
      <w:r w:rsidR="00AE44AA" w:rsidRPr="00BB4B8D">
        <w:rPr>
          <w:rFonts w:ascii="Arial" w:hAnsi="Arial" w:cs="Arial"/>
        </w:rPr>
        <w:t xml:space="preserve"> </w:t>
      </w:r>
      <w:r w:rsidR="00AB7E17" w:rsidRPr="00BB4B8D">
        <w:rPr>
          <w:rFonts w:ascii="Arial" w:hAnsi="Arial" w:cs="Arial"/>
        </w:rPr>
        <w:t xml:space="preserve">Αξίζει να σημειωθεί πως </w:t>
      </w:r>
      <w:r w:rsidR="0099335F" w:rsidRPr="00BB4B8D">
        <w:rPr>
          <w:rFonts w:ascii="Arial" w:hAnsi="Arial" w:cs="Arial"/>
        </w:rPr>
        <w:t xml:space="preserve">στον γεωργικό τομέα </w:t>
      </w:r>
      <w:r w:rsidR="001D6D07" w:rsidRPr="00BB4B8D">
        <w:rPr>
          <w:rFonts w:ascii="Arial" w:hAnsi="Arial" w:cs="Arial"/>
        </w:rPr>
        <w:t>παρατηρείται τ</w:t>
      </w:r>
      <w:r w:rsidR="008A4F14" w:rsidRPr="00BB4B8D">
        <w:rPr>
          <w:rFonts w:ascii="Arial" w:hAnsi="Arial" w:cs="Arial"/>
        </w:rPr>
        <w:t>α τελευταία έτη πρόοδος όσον αφορά την συνεισφορά ειδών μυκήτων αλλά και βακτηρίων στη μείωση της ανάγκης σε θρεπτικά στοιχεία των καλλιεργειών με ταυτόχρονη</w:t>
      </w:r>
      <w:r w:rsidR="009B6E2F" w:rsidRPr="00BB4B8D">
        <w:rPr>
          <w:rFonts w:ascii="Arial" w:hAnsi="Arial" w:cs="Arial"/>
        </w:rPr>
        <w:t xml:space="preserve"> αντικατάσταση των λιπασμάτων </w:t>
      </w:r>
      <w:r w:rsidR="00F4790D" w:rsidRPr="00BB4B8D">
        <w:rPr>
          <w:rFonts w:ascii="Arial" w:hAnsi="Arial" w:cs="Arial"/>
        </w:rPr>
        <w:t>και αύξηση</w:t>
      </w:r>
      <w:r w:rsidR="00B445B5" w:rsidRPr="00BB4B8D">
        <w:rPr>
          <w:rFonts w:ascii="Arial" w:hAnsi="Arial" w:cs="Arial"/>
        </w:rPr>
        <w:t xml:space="preserve"> </w:t>
      </w:r>
      <w:r w:rsidR="0099335F" w:rsidRPr="00BB4B8D">
        <w:rPr>
          <w:rFonts w:ascii="Arial" w:hAnsi="Arial" w:cs="Arial"/>
        </w:rPr>
        <w:t>παραγωγικότητα</w:t>
      </w:r>
      <w:r w:rsidR="00377509" w:rsidRPr="00BB4B8D">
        <w:rPr>
          <w:rFonts w:ascii="Arial" w:hAnsi="Arial" w:cs="Arial"/>
        </w:rPr>
        <w:t xml:space="preserve">ς τους </w:t>
      </w:r>
      <w:r w:rsidR="009D1048" w:rsidRPr="00BB4B8D">
        <w:rPr>
          <w:rFonts w:ascii="Arial" w:hAnsi="Arial" w:cs="Arial"/>
        </w:rPr>
        <w:t>[1</w:t>
      </w:r>
      <w:r w:rsidR="00A9001F" w:rsidRPr="00BB4B8D">
        <w:rPr>
          <w:rFonts w:ascii="Arial" w:hAnsi="Arial" w:cs="Arial"/>
        </w:rPr>
        <w:t>9</w:t>
      </w:r>
      <w:r w:rsidR="009D1048" w:rsidRPr="00BB4B8D">
        <w:rPr>
          <w:rFonts w:ascii="Arial" w:hAnsi="Arial" w:cs="Arial"/>
        </w:rPr>
        <w:t>].</w:t>
      </w:r>
      <w:r w:rsidR="002B3437" w:rsidRPr="00BB4B8D">
        <w:rPr>
          <w:rFonts w:ascii="Arial" w:hAnsi="Arial" w:cs="Arial"/>
        </w:rPr>
        <w:t xml:space="preserve"> </w:t>
      </w:r>
      <w:r w:rsidR="00DA2FA0" w:rsidRPr="00BB4B8D">
        <w:rPr>
          <w:rFonts w:ascii="Arial" w:hAnsi="Arial" w:cs="Arial"/>
        </w:rPr>
        <w:t xml:space="preserve"> </w:t>
      </w:r>
    </w:p>
    <w:p w14:paraId="7A19ED70" w14:textId="77777777" w:rsidR="004842B0" w:rsidRPr="00BB4B8D" w:rsidRDefault="004842B0" w:rsidP="00721652">
      <w:pPr>
        <w:rPr>
          <w:rFonts w:ascii="Arial" w:hAnsi="Arial" w:cs="Arial"/>
        </w:rPr>
      </w:pPr>
    </w:p>
    <w:p w14:paraId="21931B28" w14:textId="6FAA8BF0" w:rsidR="004842B0" w:rsidRPr="00BB4B8D" w:rsidRDefault="008F01E4" w:rsidP="001B0B67">
      <w:pPr>
        <w:pStyle w:val="2"/>
        <w:rPr>
          <w:rFonts w:ascii="Arial" w:hAnsi="Arial" w:cs="Arial"/>
        </w:rPr>
      </w:pPr>
      <w:bookmarkStart w:id="22" w:name="_Hlk105638209"/>
      <w:bookmarkStart w:id="23" w:name="_Toc109664749"/>
      <w:r w:rsidRPr="00BB4B8D">
        <w:rPr>
          <w:rFonts w:ascii="Arial" w:hAnsi="Arial" w:cs="Arial"/>
        </w:rPr>
        <w:t>1.3</w:t>
      </w:r>
      <w:r w:rsidR="00A8121F" w:rsidRPr="00BB4B8D">
        <w:rPr>
          <w:rFonts w:ascii="Arial" w:hAnsi="Arial" w:cs="Arial"/>
        </w:rPr>
        <w:t xml:space="preserve"> </w:t>
      </w:r>
      <w:r w:rsidR="004842B0" w:rsidRPr="00BB4B8D">
        <w:rPr>
          <w:rFonts w:ascii="Arial" w:hAnsi="Arial" w:cs="Arial"/>
        </w:rPr>
        <w:t>Κλίμακα εξέτασης βιοποικιλότητας</w:t>
      </w:r>
      <w:bookmarkEnd w:id="23"/>
    </w:p>
    <w:p w14:paraId="23858D26" w14:textId="008084A9" w:rsidR="004842B0" w:rsidRPr="00BB4B8D" w:rsidRDefault="004842B0" w:rsidP="002A11D4">
      <w:pPr>
        <w:ind w:firstLine="720"/>
        <w:rPr>
          <w:rFonts w:ascii="Arial" w:hAnsi="Arial" w:cs="Arial"/>
        </w:rPr>
      </w:pPr>
      <w:r w:rsidRPr="00BB4B8D">
        <w:rPr>
          <w:rFonts w:ascii="Arial" w:hAnsi="Arial" w:cs="Arial"/>
        </w:rPr>
        <w:t xml:space="preserve">Για τον υπολογισμό της βιοποικιλότητας πρέπει να γίνει καθορισμός της κλίμακας καθώς και του επιπέδου σύγκρισης.  Ο </w:t>
      </w:r>
      <w:r w:rsidRPr="00BB4B8D">
        <w:rPr>
          <w:rFonts w:ascii="Arial" w:hAnsi="Arial" w:cs="Arial"/>
          <w:lang w:val="en-GB"/>
        </w:rPr>
        <w:t>Robert</w:t>
      </w:r>
      <w:r w:rsidRPr="00BB4B8D">
        <w:rPr>
          <w:rFonts w:ascii="Arial" w:hAnsi="Arial" w:cs="Arial"/>
        </w:rPr>
        <w:t xml:space="preserve"> </w:t>
      </w:r>
      <w:r w:rsidRPr="00BB4B8D">
        <w:rPr>
          <w:rFonts w:ascii="Arial" w:hAnsi="Arial" w:cs="Arial"/>
          <w:lang w:val="en-GB"/>
        </w:rPr>
        <w:t>H</w:t>
      </w:r>
      <w:r w:rsidRPr="00BB4B8D">
        <w:rPr>
          <w:rFonts w:ascii="Arial" w:hAnsi="Arial" w:cs="Arial"/>
        </w:rPr>
        <w:t xml:space="preserve">. </w:t>
      </w:r>
      <w:r w:rsidRPr="00BB4B8D">
        <w:rPr>
          <w:rFonts w:ascii="Arial" w:hAnsi="Arial" w:cs="Arial"/>
          <w:lang w:val="en-GB"/>
        </w:rPr>
        <w:t>Whittaker</w:t>
      </w:r>
      <w:r w:rsidRPr="00BB4B8D">
        <w:rPr>
          <w:rFonts w:ascii="Arial" w:hAnsi="Arial" w:cs="Arial"/>
        </w:rPr>
        <w:t xml:space="preserve"> (1960) [30] εισήγαγε για πρώτη φορά τις ορολογίες α-ποικιλότητα, β-ποικιλότητα και γ-ποικιλότητα.</w:t>
      </w:r>
    </w:p>
    <w:p w14:paraId="5584A672" w14:textId="2C876CC5" w:rsidR="004842B0" w:rsidRPr="00AD1796" w:rsidRDefault="004842B0" w:rsidP="00ED71D7">
      <w:pPr>
        <w:pStyle w:val="a3"/>
        <w:numPr>
          <w:ilvl w:val="0"/>
          <w:numId w:val="4"/>
        </w:numPr>
        <w:rPr>
          <w:rFonts w:ascii="Arial" w:hAnsi="Arial" w:cs="Arial"/>
        </w:rPr>
      </w:pPr>
      <w:r w:rsidRPr="00AD1796">
        <w:rPr>
          <w:rFonts w:ascii="Arial" w:hAnsi="Arial" w:cs="Arial"/>
          <w:u w:val="single"/>
        </w:rPr>
        <w:t>Άλφα- ποικιλότητα</w:t>
      </w:r>
      <w:r w:rsidRPr="00AD1796">
        <w:rPr>
          <w:rFonts w:ascii="Arial" w:hAnsi="Arial" w:cs="Arial"/>
        </w:rPr>
        <w:t xml:space="preserve"> (α- ποικιλότητα ή </w:t>
      </w:r>
      <w:r w:rsidRPr="00AD1796">
        <w:rPr>
          <w:rFonts w:ascii="Arial" w:hAnsi="Arial" w:cs="Arial"/>
          <w:lang w:val="en-GB"/>
        </w:rPr>
        <w:t>alpha</w:t>
      </w:r>
      <w:r w:rsidRPr="00AD1796">
        <w:rPr>
          <w:rFonts w:ascii="Arial" w:hAnsi="Arial" w:cs="Arial"/>
        </w:rPr>
        <w:t xml:space="preserve"> </w:t>
      </w:r>
      <w:r w:rsidRPr="00AD1796">
        <w:rPr>
          <w:rFonts w:ascii="Arial" w:hAnsi="Arial" w:cs="Arial"/>
          <w:lang w:val="en-GB"/>
        </w:rPr>
        <w:t>diversity</w:t>
      </w:r>
      <w:r w:rsidRPr="00AD1796">
        <w:rPr>
          <w:rFonts w:ascii="Arial" w:hAnsi="Arial" w:cs="Arial"/>
        </w:rPr>
        <w:t xml:space="preserve"> ή α-</w:t>
      </w:r>
      <w:r w:rsidRPr="00AD1796">
        <w:rPr>
          <w:rFonts w:ascii="Arial" w:hAnsi="Arial" w:cs="Arial"/>
          <w:lang w:val="en-GB"/>
        </w:rPr>
        <w:t>diversity</w:t>
      </w:r>
      <w:r w:rsidRPr="00AD1796">
        <w:rPr>
          <w:rFonts w:ascii="Arial" w:hAnsi="Arial" w:cs="Arial"/>
        </w:rPr>
        <w:t>) ορίζεται ως η μέση ποικιλότητα μικροοργανισμών που αλληλοεπιδρούν εντός συγκεκριμένων τοποθεσιών ή ενδιαιτημάτων σε μια δεδομένη περιοχή.</w:t>
      </w:r>
    </w:p>
    <w:p w14:paraId="5CF253BB" w14:textId="3DAA1762" w:rsidR="004842B0" w:rsidRPr="00AD1796" w:rsidRDefault="004842B0" w:rsidP="00ED71D7">
      <w:pPr>
        <w:pStyle w:val="a3"/>
        <w:numPr>
          <w:ilvl w:val="0"/>
          <w:numId w:val="4"/>
        </w:numPr>
        <w:rPr>
          <w:rFonts w:ascii="Arial" w:hAnsi="Arial" w:cs="Arial"/>
        </w:rPr>
      </w:pPr>
      <w:r w:rsidRPr="00AD1796">
        <w:rPr>
          <w:rFonts w:ascii="Arial" w:hAnsi="Arial" w:cs="Arial"/>
          <w:u w:val="single"/>
        </w:rPr>
        <w:t>Βήτα- ποικιλότητα</w:t>
      </w:r>
      <w:r w:rsidRPr="00AD1796">
        <w:rPr>
          <w:rFonts w:ascii="Arial" w:hAnsi="Arial" w:cs="Arial"/>
        </w:rPr>
        <w:t xml:space="preserve"> (β- ποικιλότητα ή </w:t>
      </w:r>
      <w:r w:rsidRPr="00AD1796">
        <w:rPr>
          <w:rFonts w:ascii="Arial" w:hAnsi="Arial" w:cs="Arial"/>
          <w:lang w:val="en-GB"/>
        </w:rPr>
        <w:t>beta</w:t>
      </w:r>
      <w:r w:rsidRPr="00AD1796">
        <w:rPr>
          <w:rFonts w:ascii="Arial" w:hAnsi="Arial" w:cs="Arial"/>
        </w:rPr>
        <w:t xml:space="preserve"> </w:t>
      </w:r>
      <w:r w:rsidRPr="00AD1796">
        <w:rPr>
          <w:rFonts w:ascii="Arial" w:hAnsi="Arial" w:cs="Arial"/>
          <w:lang w:val="en-GB"/>
        </w:rPr>
        <w:t>diversity</w:t>
      </w:r>
      <w:r w:rsidRPr="00AD1796">
        <w:rPr>
          <w:rFonts w:ascii="Arial" w:hAnsi="Arial" w:cs="Arial"/>
        </w:rPr>
        <w:t xml:space="preserve"> ή β-</w:t>
      </w:r>
      <w:r w:rsidRPr="00AD1796">
        <w:rPr>
          <w:rFonts w:ascii="Arial" w:hAnsi="Arial" w:cs="Arial"/>
          <w:lang w:val="en-GB"/>
        </w:rPr>
        <w:t>diversity</w:t>
      </w:r>
      <w:r w:rsidRPr="00AD1796">
        <w:rPr>
          <w:rFonts w:ascii="Arial" w:hAnsi="Arial" w:cs="Arial"/>
        </w:rPr>
        <w:t xml:space="preserve">) εκφράζει την απόκριση μικροοργανισμών σε χωρική ετερογένεια δηλαδή μεταξύ διαφορετικών βιοτόπων εντός ίδιας γεωγραφικής περιοχής [13]. Χαμηλή β- </w:t>
      </w:r>
      <w:r w:rsidRPr="00AD1796">
        <w:rPr>
          <w:rFonts w:ascii="Arial" w:hAnsi="Arial" w:cs="Arial"/>
          <w:lang w:val="en-GB"/>
        </w:rPr>
        <w:lastRenderedPageBreak/>
        <w:t>diversity</w:t>
      </w:r>
      <w:r w:rsidRPr="00AD1796">
        <w:rPr>
          <w:rFonts w:ascii="Arial" w:hAnsi="Arial" w:cs="Arial"/>
        </w:rPr>
        <w:t xml:space="preserve"> μεταφράζεται σε υψηλή ομοιότητα σύνθεσης μικροβιακών κοινοτήτων μεταξύ διαφορετικούς βιότοπους.</w:t>
      </w:r>
    </w:p>
    <w:p w14:paraId="537262F9" w14:textId="213A7457" w:rsidR="00C31765" w:rsidRPr="00587393" w:rsidRDefault="004842B0" w:rsidP="00ED71D7">
      <w:pPr>
        <w:pStyle w:val="a3"/>
        <w:numPr>
          <w:ilvl w:val="0"/>
          <w:numId w:val="4"/>
        </w:numPr>
        <w:rPr>
          <w:rFonts w:ascii="Arial" w:hAnsi="Arial" w:cs="Arial"/>
        </w:rPr>
      </w:pPr>
      <w:proofErr w:type="spellStart"/>
      <w:r w:rsidRPr="00AD1796">
        <w:rPr>
          <w:rFonts w:ascii="Arial" w:hAnsi="Arial" w:cs="Arial"/>
          <w:u w:val="single"/>
        </w:rPr>
        <w:t>Γάμμα</w:t>
      </w:r>
      <w:proofErr w:type="spellEnd"/>
      <w:r w:rsidRPr="00AD1796">
        <w:rPr>
          <w:rFonts w:ascii="Arial" w:hAnsi="Arial" w:cs="Arial"/>
          <w:u w:val="single"/>
        </w:rPr>
        <w:t>- ποικιλότητα</w:t>
      </w:r>
      <w:r w:rsidRPr="00AD1796">
        <w:rPr>
          <w:rFonts w:ascii="Arial" w:hAnsi="Arial" w:cs="Arial"/>
        </w:rPr>
        <w:t xml:space="preserve"> (γ- ποικιλότητα ή </w:t>
      </w:r>
      <w:r w:rsidRPr="00AD1796">
        <w:rPr>
          <w:rFonts w:ascii="Arial" w:hAnsi="Arial" w:cs="Arial"/>
          <w:lang w:val="en-GB"/>
        </w:rPr>
        <w:t>gamma</w:t>
      </w:r>
      <w:r w:rsidRPr="00AD1796">
        <w:rPr>
          <w:rFonts w:ascii="Arial" w:hAnsi="Arial" w:cs="Arial"/>
        </w:rPr>
        <w:t xml:space="preserve"> </w:t>
      </w:r>
      <w:r w:rsidRPr="00AD1796">
        <w:rPr>
          <w:rFonts w:ascii="Arial" w:hAnsi="Arial" w:cs="Arial"/>
          <w:lang w:val="en-GB"/>
        </w:rPr>
        <w:t>diversity</w:t>
      </w:r>
      <w:r w:rsidRPr="00AD1796">
        <w:rPr>
          <w:rFonts w:ascii="Arial" w:hAnsi="Arial" w:cs="Arial"/>
        </w:rPr>
        <w:t xml:space="preserve"> ή γ-</w:t>
      </w:r>
      <w:r w:rsidRPr="00AD1796">
        <w:rPr>
          <w:rFonts w:ascii="Arial" w:hAnsi="Arial" w:cs="Arial"/>
          <w:lang w:val="en-GB"/>
        </w:rPr>
        <w:t>diversity</w:t>
      </w:r>
      <w:r w:rsidRPr="00AD1796">
        <w:rPr>
          <w:rFonts w:ascii="Arial" w:hAnsi="Arial" w:cs="Arial"/>
        </w:rPr>
        <w:t>)</w:t>
      </w:r>
      <w:r w:rsidR="00150429" w:rsidRPr="00AD1796">
        <w:rPr>
          <w:rFonts w:ascii="Arial" w:hAnsi="Arial" w:cs="Arial"/>
        </w:rPr>
        <w:t xml:space="preserve"> ορίζει το σύνολο βιοποικιλότητας σε μια </w:t>
      </w:r>
      <w:r w:rsidR="0041595E" w:rsidRPr="00AD1796">
        <w:rPr>
          <w:rFonts w:ascii="Arial" w:hAnsi="Arial" w:cs="Arial"/>
        </w:rPr>
        <w:t>ευρείας κλίμακας περιοχή</w:t>
      </w:r>
      <w:r w:rsidR="00110EF5" w:rsidRPr="00AD1796">
        <w:rPr>
          <w:rFonts w:ascii="Arial" w:hAnsi="Arial" w:cs="Arial"/>
        </w:rPr>
        <w:t>.</w:t>
      </w:r>
    </w:p>
    <w:p w14:paraId="688156B5" w14:textId="77777777" w:rsidR="009A6554" w:rsidRPr="00BB4B8D" w:rsidRDefault="009A6554" w:rsidP="00721652">
      <w:pPr>
        <w:rPr>
          <w:rFonts w:ascii="Arial" w:hAnsi="Arial" w:cs="Arial"/>
        </w:rPr>
      </w:pPr>
    </w:p>
    <w:p w14:paraId="244FA2C2" w14:textId="0E3C41FC" w:rsidR="00742ADC" w:rsidRPr="00BB4B8D" w:rsidRDefault="008F01E4" w:rsidP="001B0B67">
      <w:pPr>
        <w:pStyle w:val="2"/>
        <w:rPr>
          <w:rFonts w:ascii="Arial" w:hAnsi="Arial" w:cs="Arial"/>
        </w:rPr>
      </w:pPr>
      <w:bookmarkStart w:id="24" w:name="_Toc109664750"/>
      <w:r w:rsidRPr="00BB4B8D">
        <w:rPr>
          <w:rFonts w:ascii="Arial" w:hAnsi="Arial" w:cs="Arial"/>
        </w:rPr>
        <w:t>1.4</w:t>
      </w:r>
      <w:r w:rsidR="00A8121F" w:rsidRPr="00BB4B8D">
        <w:rPr>
          <w:rFonts w:ascii="Arial" w:hAnsi="Arial" w:cs="Arial"/>
        </w:rPr>
        <w:t xml:space="preserve"> </w:t>
      </w:r>
      <w:r w:rsidR="00742ADC" w:rsidRPr="00BB4B8D">
        <w:rPr>
          <w:rFonts w:ascii="Arial" w:hAnsi="Arial" w:cs="Arial"/>
        </w:rPr>
        <w:t>Αξιολόγηση εδαφικής βιοποικιλότητας</w:t>
      </w:r>
      <w:bookmarkEnd w:id="24"/>
    </w:p>
    <w:p w14:paraId="58461F1B" w14:textId="6E23DAB4" w:rsidR="00742ADC" w:rsidRPr="00BB4B8D" w:rsidRDefault="00742ADC" w:rsidP="002A11D4">
      <w:pPr>
        <w:ind w:firstLine="720"/>
        <w:rPr>
          <w:rFonts w:ascii="Arial" w:hAnsi="Arial" w:cs="Arial"/>
          <w:b/>
          <w:bCs/>
        </w:rPr>
      </w:pPr>
      <w:r w:rsidRPr="00BB4B8D">
        <w:rPr>
          <w:rFonts w:ascii="Arial" w:hAnsi="Arial" w:cs="Arial"/>
        </w:rPr>
        <w:t xml:space="preserve">Για την μέχρι τώρα μελέτη της εδαφικής βιοποικιλότητας έχουν αναπτυχθεί διάφορες πρακτικές αξιολόγησης που βασίζονται είτε σε ειδικούς δείκτες είτε σε υπολογισμένες μετρήσεις. </w:t>
      </w:r>
      <w:r w:rsidRPr="00BB4B8D">
        <w:rPr>
          <w:rFonts w:ascii="Arial" w:hAnsi="Arial" w:cs="Arial"/>
          <w:b/>
          <w:bCs/>
        </w:rPr>
        <w:t xml:space="preserve"> </w:t>
      </w:r>
    </w:p>
    <w:p w14:paraId="34DF392F" w14:textId="77777777" w:rsidR="00404B3E" w:rsidRPr="00BB4B8D" w:rsidRDefault="00404B3E" w:rsidP="008F01E4">
      <w:pPr>
        <w:pStyle w:val="1"/>
        <w:rPr>
          <w:rFonts w:ascii="Arial" w:hAnsi="Arial" w:cs="Arial"/>
        </w:rPr>
      </w:pPr>
    </w:p>
    <w:p w14:paraId="15242235" w14:textId="68417CF4" w:rsidR="00742ADC" w:rsidRPr="00BB4B8D" w:rsidRDefault="008F01E4" w:rsidP="001B0B67">
      <w:pPr>
        <w:pStyle w:val="3"/>
        <w:rPr>
          <w:rFonts w:ascii="Arial" w:hAnsi="Arial" w:cs="Arial"/>
        </w:rPr>
      </w:pPr>
      <w:bookmarkStart w:id="25" w:name="_Toc109664751"/>
      <w:r w:rsidRPr="00BB4B8D">
        <w:rPr>
          <w:rFonts w:ascii="Arial" w:hAnsi="Arial" w:cs="Arial"/>
        </w:rPr>
        <w:t>1.4.1</w:t>
      </w:r>
      <w:r w:rsidR="000F67A6" w:rsidRPr="00BB4B8D">
        <w:rPr>
          <w:rFonts w:ascii="Arial" w:hAnsi="Arial" w:cs="Arial"/>
        </w:rPr>
        <w:t xml:space="preserve"> </w:t>
      </w:r>
      <w:r w:rsidR="00742ADC" w:rsidRPr="00BB4B8D">
        <w:rPr>
          <w:rFonts w:ascii="Arial" w:hAnsi="Arial" w:cs="Arial"/>
        </w:rPr>
        <w:t>Πλούτος γένους (</w:t>
      </w:r>
      <w:r w:rsidR="00742ADC" w:rsidRPr="00BB4B8D">
        <w:rPr>
          <w:rFonts w:ascii="Arial" w:hAnsi="Arial" w:cs="Arial"/>
          <w:lang w:val="en-GB"/>
        </w:rPr>
        <w:t>Species</w:t>
      </w:r>
      <w:r w:rsidR="00742ADC" w:rsidRPr="00BB4B8D">
        <w:rPr>
          <w:rFonts w:ascii="Arial" w:hAnsi="Arial" w:cs="Arial"/>
        </w:rPr>
        <w:t xml:space="preserve"> </w:t>
      </w:r>
      <w:r w:rsidR="00742ADC" w:rsidRPr="00BB4B8D">
        <w:rPr>
          <w:rFonts w:ascii="Arial" w:hAnsi="Arial" w:cs="Arial"/>
          <w:lang w:val="en-GB"/>
        </w:rPr>
        <w:t>richness</w:t>
      </w:r>
      <w:r w:rsidR="00742ADC" w:rsidRPr="00BB4B8D">
        <w:rPr>
          <w:rFonts w:ascii="Arial" w:hAnsi="Arial" w:cs="Arial"/>
        </w:rPr>
        <w:t>)</w:t>
      </w:r>
      <w:bookmarkEnd w:id="25"/>
    </w:p>
    <w:p w14:paraId="2641051A" w14:textId="77777777" w:rsidR="00742ADC" w:rsidRPr="00BB4B8D" w:rsidRDefault="00742ADC" w:rsidP="002A11D4">
      <w:pPr>
        <w:ind w:firstLine="720"/>
        <w:rPr>
          <w:rFonts w:ascii="Arial" w:hAnsi="Arial" w:cs="Arial"/>
        </w:rPr>
      </w:pPr>
      <w:r w:rsidRPr="00BB4B8D">
        <w:rPr>
          <w:rFonts w:ascii="Arial" w:hAnsi="Arial" w:cs="Arial"/>
        </w:rPr>
        <w:t>Η πιο απλή αλλά και παλιά  αξιολόγηση βιοποικιλότητας είναι ο πλούτος γένους (</w:t>
      </w:r>
      <w:r w:rsidRPr="00BB4B8D">
        <w:rPr>
          <w:rFonts w:ascii="Arial" w:hAnsi="Arial" w:cs="Arial"/>
          <w:lang w:val="en-GB"/>
        </w:rPr>
        <w:t>species</w:t>
      </w:r>
      <w:r w:rsidRPr="00BB4B8D">
        <w:rPr>
          <w:rFonts w:ascii="Arial" w:hAnsi="Arial" w:cs="Arial"/>
        </w:rPr>
        <w:t xml:space="preserve"> </w:t>
      </w:r>
      <w:r w:rsidRPr="00BB4B8D">
        <w:rPr>
          <w:rFonts w:ascii="Arial" w:hAnsi="Arial" w:cs="Arial"/>
          <w:lang w:val="en-GB"/>
        </w:rPr>
        <w:t>richness</w:t>
      </w:r>
      <w:r w:rsidRPr="00BB4B8D">
        <w:rPr>
          <w:rFonts w:ascii="Arial" w:hAnsi="Arial" w:cs="Arial"/>
        </w:rPr>
        <w:t xml:space="preserve">) η οποία βασίζεται στον αριθμό ειδών που βρίσκεται σε μια προκαθορισμένη περιοχή. Ο όρος πλούτος γένους προτάθηκε το 1967 από τον </w:t>
      </w:r>
      <w:r w:rsidRPr="00BB4B8D">
        <w:rPr>
          <w:rFonts w:ascii="Arial" w:hAnsi="Arial" w:cs="Arial"/>
          <w:lang w:val="en-GB"/>
        </w:rPr>
        <w:t>McIntosh</w:t>
      </w:r>
      <w:r w:rsidRPr="00BB4B8D">
        <w:rPr>
          <w:rFonts w:ascii="Arial" w:hAnsi="Arial" w:cs="Arial"/>
        </w:rPr>
        <w:t xml:space="preserve"> </w:t>
      </w:r>
      <w:r w:rsidRPr="00BB4B8D">
        <w:rPr>
          <w:rFonts w:ascii="Arial" w:hAnsi="Arial" w:cs="Arial"/>
          <w:lang w:val="en-GB"/>
        </w:rPr>
        <w:t>R</w:t>
      </w:r>
      <w:r w:rsidRPr="00BB4B8D">
        <w:rPr>
          <w:rFonts w:ascii="Arial" w:hAnsi="Arial" w:cs="Arial"/>
        </w:rPr>
        <w:t xml:space="preserve">. </w:t>
      </w:r>
      <w:r w:rsidRPr="00BB4B8D">
        <w:rPr>
          <w:rFonts w:ascii="Arial" w:hAnsi="Arial" w:cs="Arial"/>
          <w:lang w:val="en-GB"/>
        </w:rPr>
        <w:t>P</w:t>
      </w:r>
      <w:r w:rsidRPr="00BB4B8D">
        <w:rPr>
          <w:rFonts w:ascii="Arial" w:hAnsi="Arial" w:cs="Arial"/>
        </w:rPr>
        <w:t>. ως εναλλακτικός για το «αριθμός ειδών (</w:t>
      </w:r>
      <w:r w:rsidRPr="00BB4B8D">
        <w:rPr>
          <w:rFonts w:ascii="Arial" w:hAnsi="Arial" w:cs="Arial"/>
          <w:lang w:val="en-GB"/>
        </w:rPr>
        <w:t>species</w:t>
      </w:r>
      <w:r w:rsidRPr="00BB4B8D">
        <w:rPr>
          <w:rFonts w:ascii="Arial" w:hAnsi="Arial" w:cs="Arial"/>
        </w:rPr>
        <w:t xml:space="preserve"> </w:t>
      </w:r>
      <w:proofErr w:type="gramStart"/>
      <w:r w:rsidRPr="00BB4B8D">
        <w:rPr>
          <w:rFonts w:ascii="Arial" w:hAnsi="Arial" w:cs="Arial"/>
          <w:lang w:val="en-GB"/>
        </w:rPr>
        <w:t>number</w:t>
      </w:r>
      <w:r w:rsidRPr="00BB4B8D">
        <w:rPr>
          <w:rFonts w:ascii="Arial" w:hAnsi="Arial" w:cs="Arial"/>
        </w:rPr>
        <w:t>)»</w:t>
      </w:r>
      <w:proofErr w:type="gramEnd"/>
      <w:r w:rsidRPr="00BB4B8D">
        <w:rPr>
          <w:rFonts w:ascii="Arial" w:hAnsi="Arial" w:cs="Arial"/>
        </w:rPr>
        <w:t xml:space="preserve"> που προτάθηκε από τους </w:t>
      </w:r>
      <w:proofErr w:type="spellStart"/>
      <w:r w:rsidRPr="00BB4B8D">
        <w:rPr>
          <w:rFonts w:ascii="Arial" w:hAnsi="Arial" w:cs="Arial"/>
          <w:lang w:val="en-GB"/>
        </w:rPr>
        <w:t>Ghelardi</w:t>
      </w:r>
      <w:proofErr w:type="spellEnd"/>
      <w:r w:rsidRPr="00BB4B8D">
        <w:rPr>
          <w:rFonts w:ascii="Arial" w:hAnsi="Arial" w:cs="Arial"/>
        </w:rPr>
        <w:t xml:space="preserve"> </w:t>
      </w:r>
      <w:r w:rsidRPr="00BB4B8D">
        <w:rPr>
          <w:rFonts w:ascii="Arial" w:hAnsi="Arial" w:cs="Arial"/>
          <w:lang w:val="en-GB"/>
        </w:rPr>
        <w:t>et</w:t>
      </w:r>
      <w:r w:rsidRPr="00BB4B8D">
        <w:rPr>
          <w:rFonts w:ascii="Arial" w:hAnsi="Arial" w:cs="Arial"/>
        </w:rPr>
        <w:t xml:space="preserve"> </w:t>
      </w:r>
      <w:r w:rsidRPr="00BB4B8D">
        <w:rPr>
          <w:rFonts w:ascii="Arial" w:hAnsi="Arial" w:cs="Arial"/>
          <w:lang w:val="en-GB"/>
        </w:rPr>
        <w:t>al</w:t>
      </w:r>
      <w:r w:rsidRPr="00BB4B8D">
        <w:rPr>
          <w:rFonts w:ascii="Arial" w:hAnsi="Arial" w:cs="Arial"/>
        </w:rPr>
        <w:t xml:space="preserve">. (1964) [21]. Με βάση τον </w:t>
      </w:r>
      <w:r w:rsidRPr="00BB4B8D">
        <w:rPr>
          <w:rFonts w:ascii="Arial" w:hAnsi="Arial" w:cs="Arial"/>
          <w:lang w:val="en-GB"/>
        </w:rPr>
        <w:t>Peet</w:t>
      </w:r>
      <w:r w:rsidRPr="00BB4B8D">
        <w:rPr>
          <w:rFonts w:ascii="Arial" w:hAnsi="Arial" w:cs="Arial"/>
        </w:rPr>
        <w:t xml:space="preserve"> </w:t>
      </w:r>
      <w:r w:rsidRPr="00BB4B8D">
        <w:rPr>
          <w:rFonts w:ascii="Arial" w:hAnsi="Arial" w:cs="Arial"/>
          <w:lang w:val="en-GB"/>
        </w:rPr>
        <w:t>R</w:t>
      </w:r>
      <w:r w:rsidRPr="00BB4B8D">
        <w:rPr>
          <w:rFonts w:ascii="Arial" w:hAnsi="Arial" w:cs="Arial"/>
        </w:rPr>
        <w:t xml:space="preserve">. </w:t>
      </w:r>
      <w:r w:rsidRPr="00BB4B8D">
        <w:rPr>
          <w:rFonts w:ascii="Arial" w:hAnsi="Arial" w:cs="Arial"/>
          <w:lang w:val="en-GB"/>
        </w:rPr>
        <w:t>K</w:t>
      </w:r>
      <w:r w:rsidRPr="00BB4B8D">
        <w:rPr>
          <w:rFonts w:ascii="Arial" w:hAnsi="Arial" w:cs="Arial"/>
        </w:rPr>
        <w:t xml:space="preserve">. (1974) [21] η αλλαγή της ορολογίας έγινε αφού «ο όρος αριθμός ειδών υπονοούσε ότι ο αριθμός των ειδών σε μια κοινότητα μπορεί πράγματι να προσδιοριστεί» με αποτέλεσμα να μην χρησιμοποιείτε πολύ από την επιστημονική κοινότητα. Αξίζει να σημειωθεί πως και οι δύο ορολογίες προέρχονται σε μεταγενέστερο στάδιο από τους </w:t>
      </w:r>
      <w:r w:rsidRPr="00BB4B8D">
        <w:rPr>
          <w:rFonts w:ascii="Arial" w:hAnsi="Arial" w:cs="Arial"/>
          <w:lang w:val="en-GB"/>
        </w:rPr>
        <w:t>Fisher</w:t>
      </w:r>
      <w:r w:rsidRPr="00BB4B8D">
        <w:rPr>
          <w:rFonts w:ascii="Arial" w:hAnsi="Arial" w:cs="Arial"/>
        </w:rPr>
        <w:t xml:space="preserve">, </w:t>
      </w:r>
      <w:r w:rsidRPr="00BB4B8D">
        <w:rPr>
          <w:rFonts w:ascii="Arial" w:hAnsi="Arial" w:cs="Arial"/>
          <w:lang w:val="en-GB"/>
        </w:rPr>
        <w:t>Corbet</w:t>
      </w:r>
      <w:r w:rsidRPr="00BB4B8D">
        <w:rPr>
          <w:rFonts w:ascii="Arial" w:hAnsi="Arial" w:cs="Arial"/>
        </w:rPr>
        <w:t xml:space="preserve"> &amp; </w:t>
      </w:r>
      <w:r w:rsidRPr="00BB4B8D">
        <w:rPr>
          <w:rFonts w:ascii="Arial" w:hAnsi="Arial" w:cs="Arial"/>
          <w:lang w:val="en-GB"/>
        </w:rPr>
        <w:t>Williams</w:t>
      </w:r>
      <w:r w:rsidRPr="00BB4B8D">
        <w:rPr>
          <w:rFonts w:ascii="Arial" w:hAnsi="Arial" w:cs="Arial"/>
        </w:rPr>
        <w:t xml:space="preserve"> οι οποίοι ήταν από τους πρώτους που ασχολήθηκαν με την ποσοτικοποίηση σε αυτό τον τομέα. Επιπλέον, εισήγαγαν λογαριθμικό δείκτη ποικιλότητας. [21]</w:t>
      </w:r>
    </w:p>
    <w:p w14:paraId="276D729D" w14:textId="2B49E35E" w:rsidR="00742ADC" w:rsidRPr="00BB4B8D" w:rsidRDefault="00742ADC" w:rsidP="002A11D4">
      <w:pPr>
        <w:ind w:firstLine="720"/>
        <w:rPr>
          <w:rFonts w:ascii="Arial" w:hAnsi="Arial" w:cs="Arial"/>
        </w:rPr>
      </w:pPr>
      <w:r w:rsidRPr="00BB4B8D">
        <w:rPr>
          <w:rFonts w:ascii="Arial" w:hAnsi="Arial" w:cs="Arial"/>
        </w:rPr>
        <w:t>Στην περίπτωση της εδαφικής βιοποικιλότητας, ο πλούτος γένους αφορά τα είδη που υπάρχουν σε μια μικροβιακή κοινότητα ή σε συγκεκριμένο δείγμα εδαφικού πορώδους. Παρά την θεωρητική ευκολία της μεθόδου αυτής, προκύπτουν προβλήματα. Αρχικά, η διαδικασία αυτή εξαρτάται από το μέγεθος του δείγματος, πράγμα που την καθιστά λιγότερο έμπιστη λόγω της άνισης προσπάθειας λήψης δειγμάτων [22]. Επιπλέον, λόγω της ποικιλόμορφης φύσης των μικροοργανισμών, «</w:t>
      </w:r>
      <w:r w:rsidRPr="00BB4B8D">
        <w:rPr>
          <w:rFonts w:ascii="Arial" w:hAnsi="Arial" w:cs="Arial"/>
          <w:i/>
          <w:iCs/>
        </w:rPr>
        <w:t>κοινά είδη μπορούν να βρεθούν με μικρή προσπάθεια δειγματοληψίας και άλλα με μεγαλύτερη δειγματοληπτική προσπάθεια</w:t>
      </w:r>
      <w:r w:rsidRPr="00BB4B8D">
        <w:rPr>
          <w:rFonts w:ascii="Arial" w:hAnsi="Arial" w:cs="Arial"/>
        </w:rPr>
        <w:t xml:space="preserve">» [13], καθιστώντας πλέον την διαδικασία σχετικά αναξιόπιστη. Έτσι, οι επιστήμονες ανέπτυξαν άλλες αριθμητικές μεθόδους αξιολόγησης της βιοποικιλότητας. </w:t>
      </w:r>
    </w:p>
    <w:p w14:paraId="2CD2C568" w14:textId="77777777" w:rsidR="00742ADC" w:rsidRPr="00BB4B8D" w:rsidRDefault="00742ADC" w:rsidP="00742ADC">
      <w:pPr>
        <w:rPr>
          <w:rFonts w:ascii="Arial" w:hAnsi="Arial" w:cs="Arial"/>
        </w:rPr>
      </w:pPr>
    </w:p>
    <w:p w14:paraId="2CEBEE7D" w14:textId="5BCD06E6" w:rsidR="00742ADC" w:rsidRPr="00BB4B8D" w:rsidRDefault="008F01E4" w:rsidP="001B0B67">
      <w:pPr>
        <w:pStyle w:val="3"/>
        <w:rPr>
          <w:rFonts w:ascii="Arial" w:hAnsi="Arial" w:cs="Arial"/>
        </w:rPr>
      </w:pPr>
      <w:bookmarkStart w:id="26" w:name="_Toc109664752"/>
      <w:r w:rsidRPr="00BB4B8D">
        <w:rPr>
          <w:rFonts w:ascii="Arial" w:hAnsi="Arial" w:cs="Arial"/>
        </w:rPr>
        <w:t>1.4.2</w:t>
      </w:r>
      <w:r w:rsidR="000F67A6" w:rsidRPr="00BB4B8D">
        <w:rPr>
          <w:rFonts w:ascii="Arial" w:hAnsi="Arial" w:cs="Arial"/>
        </w:rPr>
        <w:t xml:space="preserve"> </w:t>
      </w:r>
      <w:r w:rsidR="00742ADC" w:rsidRPr="00BB4B8D">
        <w:rPr>
          <w:rFonts w:ascii="Arial" w:hAnsi="Arial" w:cs="Arial"/>
        </w:rPr>
        <w:t xml:space="preserve">Δείκτης </w:t>
      </w:r>
      <w:r w:rsidR="00742ADC" w:rsidRPr="00BB4B8D">
        <w:rPr>
          <w:rFonts w:ascii="Arial" w:hAnsi="Arial" w:cs="Arial"/>
          <w:lang w:val="en-GB"/>
        </w:rPr>
        <w:t>Chao</w:t>
      </w:r>
      <w:r w:rsidR="00742ADC" w:rsidRPr="00BB4B8D">
        <w:rPr>
          <w:rFonts w:ascii="Arial" w:hAnsi="Arial" w:cs="Arial"/>
        </w:rPr>
        <w:t>1</w:t>
      </w:r>
      <w:bookmarkEnd w:id="26"/>
      <w:r w:rsidR="00742ADC" w:rsidRPr="00BB4B8D">
        <w:rPr>
          <w:rFonts w:ascii="Arial" w:hAnsi="Arial" w:cs="Arial"/>
        </w:rPr>
        <w:t xml:space="preserve"> </w:t>
      </w:r>
    </w:p>
    <w:p w14:paraId="722904BA" w14:textId="77777777" w:rsidR="00742ADC" w:rsidRPr="00BB4B8D" w:rsidRDefault="00742ADC" w:rsidP="002A11D4">
      <w:pPr>
        <w:ind w:firstLine="720"/>
        <w:rPr>
          <w:rFonts w:ascii="Arial" w:hAnsi="Arial" w:cs="Arial"/>
        </w:rPr>
      </w:pPr>
      <w:r w:rsidRPr="00BB4B8D">
        <w:rPr>
          <w:rFonts w:ascii="Arial" w:hAnsi="Arial" w:cs="Arial"/>
        </w:rPr>
        <w:t xml:space="preserve">Όπως και ο </w:t>
      </w:r>
      <w:r w:rsidRPr="00BB4B8D">
        <w:rPr>
          <w:rFonts w:ascii="Arial" w:hAnsi="Arial" w:cs="Arial"/>
          <w:lang w:val="en-GB"/>
        </w:rPr>
        <w:t>species</w:t>
      </w:r>
      <w:r w:rsidRPr="00BB4B8D">
        <w:rPr>
          <w:rFonts w:ascii="Arial" w:hAnsi="Arial" w:cs="Arial"/>
        </w:rPr>
        <w:t xml:space="preserve"> </w:t>
      </w:r>
      <w:r w:rsidRPr="00BB4B8D">
        <w:rPr>
          <w:rFonts w:ascii="Arial" w:hAnsi="Arial" w:cs="Arial"/>
          <w:lang w:val="en-GB"/>
        </w:rPr>
        <w:t>richness</w:t>
      </w:r>
      <w:r w:rsidRPr="00BB4B8D">
        <w:rPr>
          <w:rFonts w:ascii="Arial" w:hAnsi="Arial" w:cs="Arial"/>
        </w:rPr>
        <w:t xml:space="preserve">, έτσι και ο δείκτης </w:t>
      </w:r>
      <w:r w:rsidRPr="00BB4B8D">
        <w:rPr>
          <w:rFonts w:ascii="Arial" w:hAnsi="Arial" w:cs="Arial"/>
          <w:lang w:val="en-GB"/>
        </w:rPr>
        <w:t>Chao</w:t>
      </w:r>
      <w:r w:rsidRPr="00BB4B8D">
        <w:rPr>
          <w:rFonts w:ascii="Arial" w:hAnsi="Arial" w:cs="Arial"/>
        </w:rPr>
        <w:t xml:space="preserve">1, αντιπροσωπεύει τον πλούτο των ειδών μιας μικροβιακής κοινότητας. Αναπτύχθηκε το 1984 από την </w:t>
      </w:r>
      <w:r w:rsidRPr="00BB4B8D">
        <w:rPr>
          <w:rFonts w:ascii="Arial" w:hAnsi="Arial" w:cs="Arial"/>
          <w:lang w:val="en-GB"/>
        </w:rPr>
        <w:t>Anne</w:t>
      </w:r>
      <w:r w:rsidRPr="00BB4B8D">
        <w:rPr>
          <w:rFonts w:ascii="Arial" w:hAnsi="Arial" w:cs="Arial"/>
        </w:rPr>
        <w:t xml:space="preserve"> </w:t>
      </w:r>
      <w:r w:rsidRPr="00BB4B8D">
        <w:rPr>
          <w:rFonts w:ascii="Arial" w:hAnsi="Arial" w:cs="Arial"/>
          <w:lang w:val="en-GB"/>
        </w:rPr>
        <w:t>Chao</w:t>
      </w:r>
      <w:r w:rsidRPr="00BB4B8D">
        <w:rPr>
          <w:rFonts w:ascii="Arial" w:hAnsi="Arial" w:cs="Arial"/>
        </w:rPr>
        <w:t xml:space="preserve"> και η βάση αυτής της μη παραμετρικής μεθόδου είναι ότι «</w:t>
      </w:r>
      <w:r w:rsidRPr="00BB4B8D">
        <w:rPr>
          <w:rFonts w:ascii="Arial" w:hAnsi="Arial" w:cs="Arial"/>
          <w:i/>
          <w:iCs/>
        </w:rPr>
        <w:t>τα σπάνια είδη συνάγουν τις περισσότερες πληροφορίες σχετικά με τον αριθμό των ειδών που λείπουν</w:t>
      </w:r>
      <w:r w:rsidRPr="00BB4B8D">
        <w:rPr>
          <w:rFonts w:ascii="Arial" w:hAnsi="Arial" w:cs="Arial"/>
        </w:rPr>
        <w:t xml:space="preserve">» [26] . </w:t>
      </w:r>
    </w:p>
    <w:p w14:paraId="2AA7532D" w14:textId="77777777" w:rsidR="00742ADC" w:rsidRPr="00BB4B8D" w:rsidRDefault="00742ADC" w:rsidP="00742ADC">
      <w:pPr>
        <w:jc w:val="center"/>
        <w:rPr>
          <w:rFonts w:ascii="Arial" w:hAnsi="Arial" w:cs="Arial"/>
          <w:i/>
          <w:sz w:val="28"/>
          <w:szCs w:val="28"/>
          <w:lang w:val="en-GB"/>
        </w:rPr>
      </w:pPr>
      <w:r w:rsidRPr="00BB4B8D">
        <w:rPr>
          <w:rFonts w:ascii="Arial" w:hAnsi="Arial" w:cs="Arial"/>
          <w:i/>
          <w:sz w:val="28"/>
          <w:szCs w:val="28"/>
          <w:lang w:val="en-GB"/>
        </w:rPr>
        <w:t xml:space="preserve">Chao1 = </w:t>
      </w:r>
      <m:oMath>
        <m:sSub>
          <m:sSubPr>
            <m:ctrlPr>
              <w:rPr>
                <w:rFonts w:ascii="Cambria Math" w:hAnsi="Cambria Math" w:cs="Arial"/>
                <w:i/>
                <w:sz w:val="28"/>
                <w:szCs w:val="28"/>
              </w:rPr>
            </m:ctrlPr>
          </m:sSubPr>
          <m:e>
            <m:r>
              <w:rPr>
                <w:rFonts w:ascii="Cambria Math" w:hAnsi="Cambria Math" w:cs="Arial"/>
                <w:sz w:val="28"/>
                <w:szCs w:val="28"/>
              </w:rPr>
              <m:t>S</m:t>
            </m:r>
          </m:e>
          <m:sub>
            <m:r>
              <w:rPr>
                <w:rFonts w:ascii="Cambria Math" w:hAnsi="Cambria Math" w:cs="Arial"/>
                <w:sz w:val="28"/>
                <w:szCs w:val="28"/>
              </w:rPr>
              <m:t>obs</m:t>
            </m:r>
          </m:sub>
        </m:sSub>
        <m:r>
          <w:rPr>
            <w:rFonts w:ascii="Cambria Math" w:hAnsi="Cambria Math" w:cs="Arial"/>
            <w:sz w:val="28"/>
            <w:szCs w:val="28"/>
            <w:lang w:val="en-GB"/>
          </w:rPr>
          <m:t xml:space="preserve">+ </m:t>
        </m:r>
        <m:f>
          <m:fPr>
            <m:ctrlPr>
              <w:rPr>
                <w:rFonts w:ascii="Cambria Math" w:hAnsi="Cambria Math" w:cs="Arial"/>
                <w:i/>
                <w:sz w:val="28"/>
                <w:szCs w:val="28"/>
              </w:rPr>
            </m:ctrlPr>
          </m:fPr>
          <m:num>
            <m:sSubSup>
              <m:sSubSupPr>
                <m:ctrlPr>
                  <w:rPr>
                    <w:rFonts w:ascii="Cambria Math" w:hAnsi="Cambria Math" w:cs="Arial"/>
                    <w:i/>
                    <w:sz w:val="28"/>
                    <w:szCs w:val="28"/>
                  </w:rPr>
                </m:ctrlPr>
              </m:sSubSupPr>
              <m:e>
                <m:r>
                  <w:rPr>
                    <w:rFonts w:ascii="Cambria Math" w:hAnsi="Cambria Math" w:cs="Arial"/>
                    <w:sz w:val="28"/>
                    <w:szCs w:val="28"/>
                  </w:rPr>
                  <m:t>F</m:t>
                </m:r>
              </m:e>
              <m:sub>
                <m:r>
                  <w:rPr>
                    <w:rFonts w:ascii="Cambria Math" w:hAnsi="Cambria Math" w:cs="Arial"/>
                    <w:sz w:val="28"/>
                    <w:szCs w:val="28"/>
                    <w:lang w:val="en-GB"/>
                  </w:rPr>
                  <m:t>1</m:t>
                </m:r>
              </m:sub>
              <m:sup>
                <m:r>
                  <w:rPr>
                    <w:rFonts w:ascii="Cambria Math" w:hAnsi="Cambria Math" w:cs="Arial"/>
                    <w:sz w:val="28"/>
                    <w:szCs w:val="28"/>
                    <w:lang w:val="en-GB"/>
                  </w:rPr>
                  <m:t>2</m:t>
                </m:r>
              </m:sup>
            </m:sSubSup>
          </m:num>
          <m:den>
            <m:r>
              <w:rPr>
                <w:rFonts w:ascii="Cambria Math" w:hAnsi="Cambria Math" w:cs="Arial"/>
                <w:sz w:val="28"/>
                <w:szCs w:val="28"/>
                <w:lang w:val="en-GB"/>
              </w:rPr>
              <m:t>2</m:t>
            </m:r>
            <m:sSub>
              <m:sSubPr>
                <m:ctrlPr>
                  <w:rPr>
                    <w:rFonts w:ascii="Cambria Math" w:hAnsi="Cambria Math" w:cs="Arial"/>
                    <w:i/>
                    <w:sz w:val="28"/>
                    <w:szCs w:val="28"/>
                  </w:rPr>
                </m:ctrlPr>
              </m:sSubPr>
              <m:e>
                <m:r>
                  <w:rPr>
                    <w:rFonts w:ascii="Cambria Math" w:hAnsi="Cambria Math" w:cs="Arial"/>
                    <w:sz w:val="28"/>
                    <w:szCs w:val="28"/>
                  </w:rPr>
                  <m:t>F</m:t>
                </m:r>
              </m:e>
              <m:sub>
                <m:r>
                  <w:rPr>
                    <w:rFonts w:ascii="Cambria Math" w:hAnsi="Cambria Math" w:cs="Arial"/>
                    <w:sz w:val="28"/>
                    <w:szCs w:val="28"/>
                    <w:lang w:val="en-GB"/>
                  </w:rPr>
                  <m:t>2</m:t>
                </m:r>
              </m:sub>
            </m:sSub>
          </m:den>
        </m:f>
      </m:oMath>
    </w:p>
    <w:p w14:paraId="702EA5B5" w14:textId="203A731D" w:rsidR="00742ADC" w:rsidRPr="00BB4B8D" w:rsidRDefault="00742ADC" w:rsidP="002A11D4">
      <w:pPr>
        <w:rPr>
          <w:rFonts w:ascii="Arial" w:hAnsi="Arial" w:cs="Arial"/>
        </w:rPr>
      </w:pPr>
      <w:r w:rsidRPr="00BB4B8D">
        <w:rPr>
          <w:rFonts w:ascii="Arial" w:hAnsi="Arial" w:cs="Arial"/>
        </w:rPr>
        <w:lastRenderedPageBreak/>
        <w:t xml:space="preserve">Όπου </w:t>
      </w:r>
      <w:r w:rsidRPr="00BB4B8D">
        <w:rPr>
          <w:rFonts w:ascii="Arial" w:hAnsi="Arial" w:cs="Arial"/>
          <w:lang w:val="en-GB"/>
        </w:rPr>
        <w:t>S</w:t>
      </w:r>
      <w:r w:rsidRPr="00BB4B8D">
        <w:rPr>
          <w:rFonts w:ascii="Arial" w:hAnsi="Arial" w:cs="Arial"/>
          <w:vertAlign w:val="subscript"/>
          <w:lang w:val="en-GB"/>
        </w:rPr>
        <w:t>obs</w:t>
      </w:r>
      <w:r w:rsidRPr="00BB4B8D">
        <w:rPr>
          <w:rFonts w:ascii="Arial" w:hAnsi="Arial" w:cs="Arial"/>
        </w:rPr>
        <w:t xml:space="preserve"> ο συνολικός αριθμός των ειδών που παρατηρήθηκαν στο δείγμα, </w:t>
      </w:r>
      <w:r w:rsidRPr="00BB4B8D">
        <w:rPr>
          <w:rFonts w:ascii="Arial" w:hAnsi="Arial" w:cs="Arial"/>
          <w:lang w:val="en-GB"/>
        </w:rPr>
        <w:t>F</w:t>
      </w:r>
      <w:r w:rsidRPr="00BB4B8D">
        <w:rPr>
          <w:rFonts w:ascii="Arial" w:hAnsi="Arial" w:cs="Arial"/>
          <w:vertAlign w:val="subscript"/>
        </w:rPr>
        <w:t>1</w:t>
      </w:r>
      <w:r w:rsidRPr="00BB4B8D">
        <w:rPr>
          <w:rFonts w:ascii="Arial" w:hAnsi="Arial" w:cs="Arial"/>
        </w:rPr>
        <w:t xml:space="preserve"> ο αριθμός των </w:t>
      </w:r>
      <w:proofErr w:type="spellStart"/>
      <w:r w:rsidRPr="00BB4B8D">
        <w:rPr>
          <w:rFonts w:ascii="Arial" w:hAnsi="Arial" w:cs="Arial"/>
        </w:rPr>
        <w:t>μοναδι</w:t>
      </w:r>
      <w:r w:rsidR="00E63D21" w:rsidRPr="00BB4B8D">
        <w:rPr>
          <w:rFonts w:ascii="Arial" w:hAnsi="Arial" w:cs="Arial"/>
        </w:rPr>
        <w:t>αίων</w:t>
      </w:r>
      <w:proofErr w:type="spellEnd"/>
      <w:r w:rsidRPr="00BB4B8D">
        <w:rPr>
          <w:rFonts w:ascii="Arial" w:hAnsi="Arial" w:cs="Arial"/>
        </w:rPr>
        <w:t xml:space="preserve">  ειδών (</w:t>
      </w:r>
      <w:r w:rsidRPr="00BB4B8D">
        <w:rPr>
          <w:rFonts w:ascii="Arial" w:hAnsi="Arial" w:cs="Arial"/>
          <w:lang w:val="en-GB"/>
        </w:rPr>
        <w:t>singletons</w:t>
      </w:r>
      <w:r w:rsidRPr="00BB4B8D">
        <w:rPr>
          <w:rFonts w:ascii="Arial" w:hAnsi="Arial" w:cs="Arial"/>
        </w:rPr>
        <w:t xml:space="preserve"> – είδη που έχουν βρεθεί μόνο μια φορά στο δείγμα) και αντίστοιχα </w:t>
      </w:r>
      <w:r w:rsidRPr="00BB4B8D">
        <w:rPr>
          <w:rFonts w:ascii="Arial" w:hAnsi="Arial" w:cs="Arial"/>
          <w:lang w:val="en-GB"/>
        </w:rPr>
        <w:t>F</w:t>
      </w:r>
      <w:r w:rsidRPr="00BB4B8D">
        <w:rPr>
          <w:rFonts w:ascii="Arial" w:hAnsi="Arial" w:cs="Arial"/>
          <w:vertAlign w:val="subscript"/>
        </w:rPr>
        <w:t xml:space="preserve">2 </w:t>
      </w:r>
      <w:r w:rsidRPr="00BB4B8D">
        <w:rPr>
          <w:rFonts w:ascii="Arial" w:hAnsi="Arial" w:cs="Arial"/>
        </w:rPr>
        <w:t>ο αριθμός των μικροβιακών ειδών τα οποία είχαν μόνο δύο έμβιες μονάδες στο δείγμα (</w:t>
      </w:r>
      <w:r w:rsidRPr="00BB4B8D">
        <w:rPr>
          <w:rFonts w:ascii="Arial" w:hAnsi="Arial" w:cs="Arial"/>
          <w:lang w:val="en-GB"/>
        </w:rPr>
        <w:t>doubleton</w:t>
      </w:r>
      <w:r w:rsidRPr="00BB4B8D">
        <w:rPr>
          <w:rFonts w:ascii="Arial" w:hAnsi="Arial" w:cs="Arial"/>
        </w:rPr>
        <w:t>) [25]. Παρατηρείται ευαισθησία όσον αφορά σπάνια είδη χαμηλής αφθονίας στην μικροβιακή κοινότητα, σε αντίθεση με τον δείκτη πλούτου. Η μείωση του συγκεκριμένου δείκτη μεταφράζεται σε πιθανές απώλειες σπάνιων ειδών. [25, 26]</w:t>
      </w:r>
    </w:p>
    <w:p w14:paraId="227230E2" w14:textId="1FF1D840" w:rsidR="00742ADC" w:rsidRPr="002A11D4" w:rsidRDefault="00742ADC" w:rsidP="00742ADC">
      <w:pPr>
        <w:ind w:firstLine="720"/>
        <w:rPr>
          <w:rFonts w:ascii="Arial" w:hAnsi="Arial" w:cs="Arial"/>
          <w:b/>
          <w:bCs/>
        </w:rPr>
      </w:pPr>
    </w:p>
    <w:p w14:paraId="439B3043" w14:textId="210F362A" w:rsidR="00742ADC" w:rsidRPr="002A11D4" w:rsidRDefault="008F01E4" w:rsidP="001B0B67">
      <w:pPr>
        <w:pStyle w:val="3"/>
        <w:rPr>
          <w:rFonts w:ascii="Arial" w:hAnsi="Arial" w:cs="Arial"/>
        </w:rPr>
      </w:pPr>
      <w:bookmarkStart w:id="27" w:name="_Toc109664753"/>
      <w:r w:rsidRPr="002A11D4">
        <w:rPr>
          <w:rFonts w:ascii="Arial" w:hAnsi="Arial" w:cs="Arial"/>
        </w:rPr>
        <w:t>1.4</w:t>
      </w:r>
      <w:r w:rsidR="000F67A6" w:rsidRPr="002A11D4">
        <w:rPr>
          <w:rFonts w:ascii="Arial" w:hAnsi="Arial" w:cs="Arial"/>
        </w:rPr>
        <w:t xml:space="preserve">.3 </w:t>
      </w:r>
      <w:r w:rsidR="00742ADC" w:rsidRPr="002A11D4">
        <w:rPr>
          <w:rFonts w:ascii="Arial" w:hAnsi="Arial" w:cs="Arial"/>
        </w:rPr>
        <w:t>Φυλογενετική ποικιλότητα</w:t>
      </w:r>
      <w:bookmarkEnd w:id="27"/>
    </w:p>
    <w:p w14:paraId="33975468" w14:textId="13941D3C" w:rsidR="00742ADC" w:rsidRPr="002A11D4" w:rsidRDefault="00742ADC" w:rsidP="002A11D4">
      <w:pPr>
        <w:ind w:firstLine="720"/>
        <w:rPr>
          <w:rFonts w:ascii="Arial" w:hAnsi="Arial" w:cs="Arial"/>
        </w:rPr>
      </w:pPr>
      <w:r w:rsidRPr="002A11D4">
        <w:rPr>
          <w:rFonts w:ascii="Arial" w:hAnsi="Arial" w:cs="Arial"/>
        </w:rPr>
        <w:t>Ο όρος φυλογενετική ποικιλότητα (</w:t>
      </w:r>
      <w:r w:rsidRPr="002A11D4">
        <w:rPr>
          <w:rFonts w:ascii="Arial" w:hAnsi="Arial" w:cs="Arial"/>
          <w:lang w:val="en-GB"/>
        </w:rPr>
        <w:t>phylogenetic</w:t>
      </w:r>
      <w:r w:rsidRPr="002A11D4">
        <w:rPr>
          <w:rFonts w:ascii="Arial" w:hAnsi="Arial" w:cs="Arial"/>
        </w:rPr>
        <w:t xml:space="preserve"> </w:t>
      </w:r>
      <w:r w:rsidRPr="002A11D4">
        <w:rPr>
          <w:rFonts w:ascii="Arial" w:hAnsi="Arial" w:cs="Arial"/>
          <w:lang w:val="en-GB"/>
        </w:rPr>
        <w:t>diversity</w:t>
      </w:r>
      <w:r w:rsidRPr="002A11D4">
        <w:rPr>
          <w:rFonts w:ascii="Arial" w:hAnsi="Arial" w:cs="Arial"/>
        </w:rPr>
        <w:t xml:space="preserve"> – </w:t>
      </w:r>
      <w:r w:rsidRPr="002A11D4">
        <w:rPr>
          <w:rFonts w:ascii="Arial" w:hAnsi="Arial" w:cs="Arial"/>
          <w:lang w:val="en-GB"/>
        </w:rPr>
        <w:t>PD</w:t>
      </w:r>
      <w:r w:rsidRPr="002A11D4">
        <w:rPr>
          <w:rFonts w:ascii="Arial" w:hAnsi="Arial" w:cs="Arial"/>
        </w:rPr>
        <w:t>, γνωστή και ως “</w:t>
      </w:r>
      <w:r w:rsidRPr="002A11D4">
        <w:rPr>
          <w:rFonts w:ascii="Arial" w:hAnsi="Arial" w:cs="Arial"/>
          <w:lang w:val="en-GB"/>
        </w:rPr>
        <w:t>Tree</w:t>
      </w:r>
      <w:r w:rsidRPr="002A11D4">
        <w:rPr>
          <w:rFonts w:ascii="Arial" w:hAnsi="Arial" w:cs="Arial"/>
        </w:rPr>
        <w:t xml:space="preserve"> </w:t>
      </w:r>
      <w:r w:rsidRPr="002A11D4">
        <w:rPr>
          <w:rFonts w:ascii="Arial" w:hAnsi="Arial" w:cs="Arial"/>
          <w:lang w:val="en-GB"/>
        </w:rPr>
        <w:t>of</w:t>
      </w:r>
      <w:r w:rsidRPr="002A11D4">
        <w:rPr>
          <w:rFonts w:ascii="Arial" w:hAnsi="Arial" w:cs="Arial"/>
        </w:rPr>
        <w:t xml:space="preserve"> </w:t>
      </w:r>
      <w:r w:rsidRPr="002A11D4">
        <w:rPr>
          <w:rFonts w:ascii="Arial" w:hAnsi="Arial" w:cs="Arial"/>
          <w:lang w:val="en-GB"/>
        </w:rPr>
        <w:t>life</w:t>
      </w:r>
      <w:r w:rsidRPr="002A11D4">
        <w:rPr>
          <w:rFonts w:ascii="Arial" w:hAnsi="Arial" w:cs="Arial"/>
        </w:rPr>
        <w:t xml:space="preserve">”) είναι μέτρο βασισμένο στη φυλογένεια και χαρακτηρίζει την δομή οικολογικών κοινοτήτων. Ορίστηκε πρώτη φορά από τον </w:t>
      </w:r>
      <w:r w:rsidRPr="002A11D4">
        <w:rPr>
          <w:rFonts w:ascii="Arial" w:hAnsi="Arial" w:cs="Arial"/>
          <w:lang w:val="en-GB"/>
        </w:rPr>
        <w:t>Daniel</w:t>
      </w:r>
      <w:r w:rsidRPr="002A11D4">
        <w:rPr>
          <w:rFonts w:ascii="Arial" w:hAnsi="Arial" w:cs="Arial"/>
        </w:rPr>
        <w:t xml:space="preserve"> </w:t>
      </w:r>
      <w:r w:rsidRPr="002A11D4">
        <w:rPr>
          <w:rFonts w:ascii="Arial" w:hAnsi="Arial" w:cs="Arial"/>
          <w:lang w:val="en-GB"/>
        </w:rPr>
        <w:t>P</w:t>
      </w:r>
      <w:r w:rsidRPr="002A11D4">
        <w:rPr>
          <w:rFonts w:ascii="Arial" w:hAnsi="Arial" w:cs="Arial"/>
        </w:rPr>
        <w:t xml:space="preserve">. </w:t>
      </w:r>
      <w:r w:rsidRPr="002A11D4">
        <w:rPr>
          <w:rFonts w:ascii="Arial" w:hAnsi="Arial" w:cs="Arial"/>
          <w:lang w:val="en-GB"/>
        </w:rPr>
        <w:t>Faith</w:t>
      </w:r>
      <w:r w:rsidRPr="002A11D4">
        <w:rPr>
          <w:rFonts w:ascii="Arial" w:hAnsi="Arial" w:cs="Arial"/>
        </w:rPr>
        <w:t xml:space="preserve"> το 1992 ως «</w:t>
      </w:r>
      <w:r w:rsidRPr="002A11D4">
        <w:rPr>
          <w:rFonts w:ascii="Arial" w:hAnsi="Arial" w:cs="Arial"/>
          <w:i/>
          <w:iCs/>
        </w:rPr>
        <w:t>το άθροισμα των μηκών όλων των</w:t>
      </w:r>
      <w:r w:rsidR="008E454C">
        <w:rPr>
          <w:rFonts w:ascii="Arial" w:hAnsi="Arial" w:cs="Arial"/>
          <w:i/>
          <w:iCs/>
        </w:rPr>
        <w:t xml:space="preserve"> φυλογενετικών</w:t>
      </w:r>
      <w:r w:rsidRPr="002A11D4">
        <w:rPr>
          <w:rFonts w:ascii="Arial" w:hAnsi="Arial" w:cs="Arial"/>
          <w:i/>
          <w:iCs/>
        </w:rPr>
        <w:t xml:space="preserve"> κλαδιών που είναι μέλη των αντίστοιχων ελάχιστων διαδρομών</w:t>
      </w:r>
      <w:r w:rsidRPr="002A11D4">
        <w:rPr>
          <w:rFonts w:ascii="Arial" w:hAnsi="Arial" w:cs="Arial"/>
        </w:rPr>
        <w:t>» [27] ή αλλιώς ως «</w:t>
      </w:r>
      <w:r w:rsidRPr="002A11D4">
        <w:rPr>
          <w:rFonts w:ascii="Arial" w:hAnsi="Arial" w:cs="Arial"/>
          <w:i/>
          <w:iCs/>
        </w:rPr>
        <w:t>το άθροισμα του μήκους κλαδιών ενός φυλογενετικού δέντρου που συνδέει όλα τα είδη</w:t>
      </w:r>
      <w:r w:rsidRPr="002A11D4">
        <w:rPr>
          <w:rFonts w:ascii="Arial" w:hAnsi="Arial" w:cs="Arial"/>
        </w:rPr>
        <w:t xml:space="preserve">» [28]. Όπως αναφέρει ο ίδιος ο </w:t>
      </w:r>
      <w:r w:rsidRPr="002A11D4">
        <w:rPr>
          <w:rFonts w:ascii="Arial" w:hAnsi="Arial" w:cs="Arial"/>
          <w:lang w:val="en-GB"/>
        </w:rPr>
        <w:t>D</w:t>
      </w:r>
      <w:r w:rsidRPr="002A11D4">
        <w:rPr>
          <w:rFonts w:ascii="Arial" w:hAnsi="Arial" w:cs="Arial"/>
        </w:rPr>
        <w:t xml:space="preserve">. </w:t>
      </w:r>
      <w:r w:rsidRPr="002A11D4">
        <w:rPr>
          <w:rFonts w:ascii="Arial" w:hAnsi="Arial" w:cs="Arial"/>
          <w:lang w:val="en-GB"/>
        </w:rPr>
        <w:t>P</w:t>
      </w:r>
      <w:r w:rsidRPr="002A11D4">
        <w:rPr>
          <w:rFonts w:ascii="Arial" w:hAnsi="Arial" w:cs="Arial"/>
        </w:rPr>
        <w:t xml:space="preserve">. </w:t>
      </w:r>
      <w:r w:rsidRPr="002A11D4">
        <w:rPr>
          <w:rFonts w:ascii="Arial" w:hAnsi="Arial" w:cs="Arial"/>
          <w:lang w:val="en-GB"/>
        </w:rPr>
        <w:t>Faith</w:t>
      </w:r>
      <w:r w:rsidRPr="002A11D4">
        <w:rPr>
          <w:rFonts w:ascii="Arial" w:hAnsi="Arial" w:cs="Arial"/>
        </w:rPr>
        <w:t xml:space="preserve"> σε πιο πρόσφατη δημοσίευση του [29], «</w:t>
      </w:r>
      <w:r w:rsidRPr="002A11D4">
        <w:rPr>
          <w:rFonts w:ascii="Arial" w:hAnsi="Arial" w:cs="Arial"/>
          <w:i/>
          <w:iCs/>
        </w:rPr>
        <w:t>ο ορισμός αυτός προκύπτει από το εξελικτικό μοντέλο στο οποίο τα μήκη κλαδιών αντικατοπτρίζουν τις εξελικτικές αλλαγές σε χαρακτηριστικά, έτσι ώστε η κοινή καταγωγή αναμένεται να αντιπροσωπεύει κοινά χαρακτηριστικά</w:t>
      </w:r>
      <w:r w:rsidRPr="002A11D4">
        <w:rPr>
          <w:rFonts w:ascii="Arial" w:hAnsi="Arial" w:cs="Arial"/>
        </w:rPr>
        <w:t xml:space="preserve">». </w:t>
      </w:r>
    </w:p>
    <w:p w14:paraId="4F8DD9FF" w14:textId="71B707B2" w:rsidR="00742ADC" w:rsidRPr="00836E22" w:rsidRDefault="00742ADC" w:rsidP="002A11D4">
      <w:pPr>
        <w:ind w:firstLine="720"/>
        <w:rPr>
          <w:rFonts w:ascii="Arial" w:hAnsi="Arial" w:cs="Arial"/>
        </w:rPr>
      </w:pPr>
      <w:r w:rsidRPr="002A11D4">
        <w:rPr>
          <w:rFonts w:ascii="Arial" w:hAnsi="Arial" w:cs="Arial"/>
          <w:lang w:val="en-GB"/>
        </w:rPr>
        <w:t>H</w:t>
      </w:r>
      <w:r w:rsidRPr="002A11D4">
        <w:rPr>
          <w:rFonts w:ascii="Arial" w:hAnsi="Arial" w:cs="Arial"/>
        </w:rPr>
        <w:t xml:space="preserve"> </w:t>
      </w:r>
      <w:r w:rsidRPr="002A11D4">
        <w:rPr>
          <w:rFonts w:ascii="Arial" w:hAnsi="Arial" w:cs="Arial"/>
          <w:lang w:val="en-GB"/>
        </w:rPr>
        <w:t>PD</w:t>
      </w:r>
      <w:r w:rsidRPr="002A11D4">
        <w:rPr>
          <w:rFonts w:ascii="Arial" w:hAnsi="Arial" w:cs="Arial"/>
        </w:rPr>
        <w:t xml:space="preserve"> υπολογίζεται με βάση χρονικές εκτιμήσεις ή μορφολογικά και μοριακά χαρακτηριστικά δεδομένα ενώ ταυτόχρονα γίνεται υπόθεση για τις εξελικτικές αλλαγές στα χαρακτηριστικά αυτά [29]. </w:t>
      </w:r>
      <w:r w:rsidR="00836E22">
        <w:rPr>
          <w:rFonts w:ascii="Arial" w:hAnsi="Arial" w:cs="Arial"/>
        </w:rPr>
        <w:t xml:space="preserve">Χρησιμοποιώντας τον δείκτη </w:t>
      </w:r>
      <w:r w:rsidR="00836E22">
        <w:rPr>
          <w:rFonts w:ascii="Arial" w:hAnsi="Arial" w:cs="Arial"/>
          <w:lang w:val="en-GB"/>
        </w:rPr>
        <w:t>PD</w:t>
      </w:r>
      <w:r w:rsidR="00836E22" w:rsidRPr="00836E22">
        <w:rPr>
          <w:rFonts w:ascii="Arial" w:hAnsi="Arial" w:cs="Arial"/>
        </w:rPr>
        <w:t xml:space="preserve"> </w:t>
      </w:r>
      <w:r w:rsidR="00836E22">
        <w:rPr>
          <w:rFonts w:ascii="Arial" w:hAnsi="Arial" w:cs="Arial"/>
        </w:rPr>
        <w:t>μπορούν να ληφθούν πληροφορίες που αφορούν</w:t>
      </w:r>
      <w:r w:rsidR="005C3335">
        <w:rPr>
          <w:rFonts w:ascii="Arial" w:hAnsi="Arial" w:cs="Arial"/>
        </w:rPr>
        <w:t xml:space="preserve"> τις λειτουργίες του οικοσυστήματος </w:t>
      </w:r>
      <w:r w:rsidR="00923833">
        <w:rPr>
          <w:rFonts w:ascii="Arial" w:hAnsi="Arial" w:cs="Arial"/>
        </w:rPr>
        <w:t>και τους παράγοντες φυτικής παραγωγής</w:t>
      </w:r>
      <w:r w:rsidR="0032074A">
        <w:rPr>
          <w:rFonts w:ascii="Arial" w:hAnsi="Arial" w:cs="Arial"/>
        </w:rPr>
        <w:t>.</w:t>
      </w:r>
      <w:r w:rsidR="005C3335">
        <w:rPr>
          <w:rFonts w:ascii="Arial" w:hAnsi="Arial" w:cs="Arial"/>
        </w:rPr>
        <w:t xml:space="preserve"> </w:t>
      </w:r>
    </w:p>
    <w:p w14:paraId="0C1959EA" w14:textId="77777777" w:rsidR="00742ADC" w:rsidRPr="002A11D4" w:rsidRDefault="00742ADC" w:rsidP="00742ADC">
      <w:pPr>
        <w:ind w:firstLine="720"/>
        <w:rPr>
          <w:rFonts w:ascii="Arial" w:hAnsi="Arial" w:cs="Arial"/>
          <w:b/>
          <w:bCs/>
        </w:rPr>
      </w:pPr>
    </w:p>
    <w:p w14:paraId="0CFA76E4" w14:textId="73D95A00" w:rsidR="00742ADC" w:rsidRPr="002A11D4" w:rsidRDefault="008F01E4" w:rsidP="001B0B67">
      <w:pPr>
        <w:pStyle w:val="3"/>
        <w:rPr>
          <w:rFonts w:ascii="Arial" w:hAnsi="Arial" w:cs="Arial"/>
        </w:rPr>
      </w:pPr>
      <w:bookmarkStart w:id="28" w:name="_Toc109664754"/>
      <w:r w:rsidRPr="002A11D4">
        <w:rPr>
          <w:rFonts w:ascii="Arial" w:hAnsi="Arial" w:cs="Arial"/>
        </w:rPr>
        <w:t>1.4</w:t>
      </w:r>
      <w:r w:rsidR="000F67A6" w:rsidRPr="002A11D4">
        <w:rPr>
          <w:rFonts w:ascii="Arial" w:hAnsi="Arial" w:cs="Arial"/>
        </w:rPr>
        <w:t xml:space="preserve">.4 </w:t>
      </w:r>
      <w:r w:rsidR="00742ADC" w:rsidRPr="002A11D4">
        <w:rPr>
          <w:rFonts w:ascii="Arial" w:hAnsi="Arial" w:cs="Arial"/>
        </w:rPr>
        <w:t xml:space="preserve">Δείκτης </w:t>
      </w:r>
      <w:r w:rsidR="00742ADC" w:rsidRPr="002A11D4">
        <w:rPr>
          <w:rFonts w:ascii="Arial" w:hAnsi="Arial" w:cs="Arial"/>
          <w:lang w:val="en-GB"/>
        </w:rPr>
        <w:t>Shannon</w:t>
      </w:r>
      <w:r w:rsidR="00742ADC" w:rsidRPr="002A11D4">
        <w:rPr>
          <w:rFonts w:ascii="Arial" w:hAnsi="Arial" w:cs="Arial"/>
        </w:rPr>
        <w:t xml:space="preserve"> – </w:t>
      </w:r>
      <w:r w:rsidR="00742ADC" w:rsidRPr="002A11D4">
        <w:rPr>
          <w:rFonts w:ascii="Arial" w:hAnsi="Arial" w:cs="Arial"/>
          <w:lang w:val="en-GB"/>
        </w:rPr>
        <w:t>Weaver</w:t>
      </w:r>
      <w:bookmarkEnd w:id="28"/>
    </w:p>
    <w:p w14:paraId="7FAFB256" w14:textId="77777777" w:rsidR="00742ADC" w:rsidRPr="002A11D4" w:rsidRDefault="00742ADC" w:rsidP="002A11D4">
      <w:pPr>
        <w:ind w:firstLine="720"/>
        <w:rPr>
          <w:rFonts w:ascii="Arial" w:hAnsi="Arial" w:cs="Arial"/>
          <w:lang w:val="en-GB"/>
        </w:rPr>
      </w:pPr>
      <w:r w:rsidRPr="002A11D4">
        <w:rPr>
          <w:rFonts w:ascii="Arial" w:hAnsi="Arial" w:cs="Arial"/>
        </w:rPr>
        <w:t xml:space="preserve">Ο δείκτης </w:t>
      </w:r>
      <w:r w:rsidRPr="002A11D4">
        <w:rPr>
          <w:rFonts w:ascii="Arial" w:hAnsi="Arial" w:cs="Arial"/>
          <w:lang w:val="en-GB"/>
        </w:rPr>
        <w:t>Shannon</w:t>
      </w:r>
      <w:r w:rsidRPr="002A11D4">
        <w:rPr>
          <w:rFonts w:ascii="Arial" w:hAnsi="Arial" w:cs="Arial"/>
        </w:rPr>
        <w:t>-</w:t>
      </w:r>
      <w:r w:rsidRPr="002A11D4">
        <w:rPr>
          <w:rFonts w:ascii="Arial" w:hAnsi="Arial" w:cs="Arial"/>
          <w:lang w:val="en-GB"/>
        </w:rPr>
        <w:t>Weiner</w:t>
      </w:r>
      <w:r w:rsidRPr="002A11D4">
        <w:rPr>
          <w:rFonts w:ascii="Arial" w:hAnsi="Arial" w:cs="Arial"/>
        </w:rPr>
        <w:t xml:space="preserve"> (γνωστός και ως </w:t>
      </w:r>
      <w:r w:rsidRPr="002A11D4">
        <w:rPr>
          <w:rFonts w:ascii="Arial" w:hAnsi="Arial" w:cs="Arial"/>
          <w:lang w:val="en-GB"/>
        </w:rPr>
        <w:t>Shannon</w:t>
      </w:r>
      <w:r w:rsidRPr="002A11D4">
        <w:rPr>
          <w:rFonts w:ascii="Arial" w:hAnsi="Arial" w:cs="Arial"/>
        </w:rPr>
        <w:t xml:space="preserve"> </w:t>
      </w:r>
      <w:r w:rsidRPr="002A11D4">
        <w:rPr>
          <w:rFonts w:ascii="Arial" w:hAnsi="Arial" w:cs="Arial"/>
          <w:lang w:val="en-GB"/>
        </w:rPr>
        <w:t>index</w:t>
      </w:r>
      <w:r w:rsidRPr="002A11D4">
        <w:rPr>
          <w:rFonts w:ascii="Arial" w:hAnsi="Arial" w:cs="Arial"/>
        </w:rPr>
        <w:t xml:space="preserve"> ή </w:t>
      </w:r>
      <w:r w:rsidRPr="002A11D4">
        <w:rPr>
          <w:rFonts w:ascii="Arial" w:hAnsi="Arial" w:cs="Arial"/>
          <w:lang w:val="en-GB"/>
        </w:rPr>
        <w:t>Shannon</w:t>
      </w:r>
      <w:r w:rsidRPr="002A11D4">
        <w:rPr>
          <w:rFonts w:ascii="Arial" w:hAnsi="Arial" w:cs="Arial"/>
        </w:rPr>
        <w:t>’</w:t>
      </w:r>
      <w:r w:rsidRPr="002A11D4">
        <w:rPr>
          <w:rFonts w:ascii="Arial" w:hAnsi="Arial" w:cs="Arial"/>
          <w:lang w:val="en-GB"/>
        </w:rPr>
        <w:t>s</w:t>
      </w:r>
      <w:r w:rsidRPr="002A11D4">
        <w:rPr>
          <w:rFonts w:ascii="Arial" w:hAnsi="Arial" w:cs="Arial"/>
        </w:rPr>
        <w:t xml:space="preserve"> </w:t>
      </w:r>
      <w:r w:rsidRPr="002A11D4">
        <w:rPr>
          <w:rFonts w:ascii="Arial" w:hAnsi="Arial" w:cs="Arial"/>
          <w:lang w:val="en-GB"/>
        </w:rPr>
        <w:t>diversity</w:t>
      </w:r>
      <w:r w:rsidRPr="002A11D4">
        <w:rPr>
          <w:rFonts w:ascii="Arial" w:hAnsi="Arial" w:cs="Arial"/>
        </w:rPr>
        <w:t xml:space="preserve"> </w:t>
      </w:r>
      <w:r w:rsidRPr="002A11D4">
        <w:rPr>
          <w:rFonts w:ascii="Arial" w:hAnsi="Arial" w:cs="Arial"/>
          <w:lang w:val="en-GB"/>
        </w:rPr>
        <w:t>index</w:t>
      </w:r>
      <w:r w:rsidRPr="002A11D4">
        <w:rPr>
          <w:rFonts w:ascii="Arial" w:hAnsi="Arial" w:cs="Arial"/>
        </w:rPr>
        <w:t xml:space="preserve">) αναπτύχθηκε το 1948 από τον μαθηματικό </w:t>
      </w:r>
      <w:r w:rsidRPr="002A11D4">
        <w:rPr>
          <w:rFonts w:ascii="Arial" w:hAnsi="Arial" w:cs="Arial"/>
          <w:lang w:val="en-GB"/>
        </w:rPr>
        <w:t>Claude</w:t>
      </w:r>
      <w:r w:rsidRPr="002A11D4">
        <w:rPr>
          <w:rFonts w:ascii="Arial" w:hAnsi="Arial" w:cs="Arial"/>
        </w:rPr>
        <w:t xml:space="preserve"> </w:t>
      </w:r>
      <w:r w:rsidRPr="002A11D4">
        <w:rPr>
          <w:rFonts w:ascii="Arial" w:hAnsi="Arial" w:cs="Arial"/>
          <w:lang w:val="en-GB"/>
        </w:rPr>
        <w:t>E</w:t>
      </w:r>
      <w:r w:rsidRPr="002A11D4">
        <w:rPr>
          <w:rFonts w:ascii="Arial" w:hAnsi="Arial" w:cs="Arial"/>
        </w:rPr>
        <w:t xml:space="preserve">. </w:t>
      </w:r>
      <w:r w:rsidRPr="002A11D4">
        <w:rPr>
          <w:rFonts w:ascii="Arial" w:hAnsi="Arial" w:cs="Arial"/>
          <w:lang w:val="en-GB"/>
        </w:rPr>
        <w:t>Shannon</w:t>
      </w:r>
      <w:r w:rsidRPr="002A11D4">
        <w:rPr>
          <w:rFonts w:ascii="Arial" w:hAnsi="Arial" w:cs="Arial"/>
        </w:rPr>
        <w:t xml:space="preserve"> ως φόρμουλα για την ποσοτικοποίηση της εντροπίας σε γραμμές κειμένου. Πλέον χρησιμοποιείται στην οικολογία ως λογαριθμικό</w:t>
      </w:r>
      <w:r w:rsidRPr="002A11D4">
        <w:rPr>
          <w:rFonts w:ascii="Arial" w:hAnsi="Arial" w:cs="Arial"/>
          <w:lang w:val="en-GB"/>
        </w:rPr>
        <w:t xml:space="preserve"> </w:t>
      </w:r>
      <w:r w:rsidRPr="002A11D4">
        <w:rPr>
          <w:rFonts w:ascii="Arial" w:hAnsi="Arial" w:cs="Arial"/>
        </w:rPr>
        <w:t xml:space="preserve">μέτρο βιοποικιλότητας (Η): </w:t>
      </w:r>
    </w:p>
    <w:p w14:paraId="12597F36" w14:textId="77777777" w:rsidR="00742ADC" w:rsidRPr="002A11D4" w:rsidRDefault="00742ADC" w:rsidP="00742ADC">
      <w:pPr>
        <w:rPr>
          <w:rFonts w:ascii="Arial" w:hAnsi="Arial" w:cs="Arial"/>
          <w:sz w:val="28"/>
          <w:szCs w:val="28"/>
        </w:rPr>
      </w:pPr>
      <m:oMathPara>
        <m:oMath>
          <m:r>
            <w:rPr>
              <w:rFonts w:ascii="Cambria Math" w:hAnsi="Cambria Math" w:cs="Arial"/>
              <w:sz w:val="28"/>
              <w:szCs w:val="28"/>
            </w:rPr>
            <m:t xml:space="preserve">H=- </m:t>
          </m:r>
          <m:nary>
            <m:naryPr>
              <m:chr m:val="∑"/>
              <m:limLoc m:val="undOvr"/>
              <m:subHide m:val="1"/>
              <m:supHide m:val="1"/>
              <m:ctrlPr>
                <w:rPr>
                  <w:rFonts w:ascii="Cambria Math" w:hAnsi="Cambria Math" w:cs="Arial"/>
                  <w:i/>
                  <w:sz w:val="28"/>
                  <w:szCs w:val="28"/>
                </w:rPr>
              </m:ctrlPr>
            </m:naryPr>
            <m:sub/>
            <m:sup/>
            <m:e>
              <m:sSub>
                <m:sSubPr>
                  <m:ctrlPr>
                    <w:rPr>
                      <w:rFonts w:ascii="Cambria Math" w:hAnsi="Cambria Math" w:cs="Arial"/>
                      <w:i/>
                      <w:sz w:val="28"/>
                      <w:szCs w:val="28"/>
                    </w:rPr>
                  </m:ctrlPr>
                </m:sSubPr>
                <m:e>
                  <m:r>
                    <w:rPr>
                      <w:rFonts w:ascii="Cambria Math" w:hAnsi="Cambria Math" w:cs="Arial"/>
                      <w:sz w:val="28"/>
                      <w:szCs w:val="28"/>
                    </w:rPr>
                    <m:t>p</m:t>
                  </m:r>
                </m:e>
                <m:sub>
                  <m:r>
                    <w:rPr>
                      <w:rFonts w:ascii="Cambria Math" w:hAnsi="Cambria Math" w:cs="Arial"/>
                      <w:sz w:val="28"/>
                      <w:szCs w:val="28"/>
                    </w:rPr>
                    <m:t>i</m:t>
                  </m:r>
                </m:sub>
              </m:sSub>
              <m:r>
                <w:rPr>
                  <w:rFonts w:ascii="Cambria Math" w:hAnsi="Cambria Math" w:cs="Arial"/>
                  <w:sz w:val="28"/>
                  <w:szCs w:val="28"/>
                </w:rPr>
                <m:t>∙</m:t>
              </m:r>
              <m:sSub>
                <m:sSubPr>
                  <m:ctrlPr>
                    <w:rPr>
                      <w:rFonts w:ascii="Cambria Math" w:hAnsi="Cambria Math" w:cs="Arial"/>
                      <w:i/>
                      <w:sz w:val="28"/>
                      <w:szCs w:val="28"/>
                    </w:rPr>
                  </m:ctrlPr>
                </m:sSubPr>
                <m:e>
                  <m:r>
                    <w:rPr>
                      <w:rFonts w:ascii="Cambria Math" w:hAnsi="Cambria Math" w:cs="Arial"/>
                      <w:sz w:val="28"/>
                      <w:szCs w:val="28"/>
                    </w:rPr>
                    <m:t>log</m:t>
                  </m:r>
                </m:e>
                <m:sub>
                  <m:r>
                    <w:rPr>
                      <w:rFonts w:ascii="Cambria Math" w:hAnsi="Cambria Math" w:cs="Arial"/>
                      <w:sz w:val="28"/>
                      <w:szCs w:val="28"/>
                    </w:rPr>
                    <m:t>e</m:t>
                  </m:r>
                </m:sub>
              </m:sSub>
              <m:sSub>
                <m:sSubPr>
                  <m:ctrlPr>
                    <w:rPr>
                      <w:rFonts w:ascii="Cambria Math" w:hAnsi="Cambria Math" w:cs="Arial"/>
                      <w:i/>
                      <w:sz w:val="28"/>
                      <w:szCs w:val="28"/>
                    </w:rPr>
                  </m:ctrlPr>
                </m:sSubPr>
                <m:e>
                  <m:r>
                    <w:rPr>
                      <w:rFonts w:ascii="Cambria Math" w:hAnsi="Cambria Math" w:cs="Arial"/>
                      <w:sz w:val="28"/>
                      <w:szCs w:val="28"/>
                    </w:rPr>
                    <m:t>p</m:t>
                  </m:r>
                </m:e>
                <m:sub>
                  <m:r>
                    <w:rPr>
                      <w:rFonts w:ascii="Cambria Math" w:hAnsi="Cambria Math" w:cs="Arial"/>
                      <w:sz w:val="28"/>
                      <w:szCs w:val="28"/>
                    </w:rPr>
                    <m:t>i</m:t>
                  </m:r>
                </m:sub>
              </m:sSub>
            </m:e>
          </m:nary>
        </m:oMath>
      </m:oMathPara>
    </w:p>
    <w:p w14:paraId="0E71F8BC" w14:textId="77777777" w:rsidR="00742ADC" w:rsidRPr="002A11D4" w:rsidRDefault="00742ADC" w:rsidP="00742ADC">
      <w:pPr>
        <w:rPr>
          <w:rFonts w:ascii="Arial" w:hAnsi="Arial" w:cs="Arial"/>
        </w:rPr>
      </w:pPr>
      <w:r w:rsidRPr="002A11D4">
        <w:rPr>
          <w:rFonts w:ascii="Arial" w:hAnsi="Arial" w:cs="Arial"/>
        </w:rPr>
        <w:t xml:space="preserve">Όπου Η ο δείκτης </w:t>
      </w:r>
      <w:r w:rsidRPr="002A11D4">
        <w:rPr>
          <w:rFonts w:ascii="Arial" w:hAnsi="Arial" w:cs="Arial"/>
          <w:lang w:val="en-GB"/>
        </w:rPr>
        <w:t>Shannon</w:t>
      </w:r>
      <w:r w:rsidRPr="002A11D4">
        <w:rPr>
          <w:rFonts w:ascii="Arial" w:hAnsi="Arial" w:cs="Arial"/>
        </w:rPr>
        <w:t>-</w:t>
      </w:r>
      <w:r w:rsidRPr="002A11D4">
        <w:rPr>
          <w:rFonts w:ascii="Arial" w:hAnsi="Arial" w:cs="Arial"/>
          <w:lang w:val="en-GB"/>
        </w:rPr>
        <w:t>Weiner</w:t>
      </w:r>
      <w:r w:rsidRPr="002A11D4">
        <w:rPr>
          <w:rFonts w:ascii="Arial" w:hAnsi="Arial" w:cs="Arial"/>
        </w:rPr>
        <w:t xml:space="preserve">, </w:t>
      </w:r>
      <w:proofErr w:type="spellStart"/>
      <w:r w:rsidRPr="002A11D4">
        <w:rPr>
          <w:rFonts w:ascii="Arial" w:hAnsi="Arial" w:cs="Arial"/>
        </w:rPr>
        <w:t>p</w:t>
      </w:r>
      <w:r w:rsidRPr="002A11D4">
        <w:rPr>
          <w:rFonts w:ascii="Arial" w:hAnsi="Arial" w:cs="Arial"/>
          <w:vertAlign w:val="subscript"/>
        </w:rPr>
        <w:t>i</w:t>
      </w:r>
      <w:proofErr w:type="spellEnd"/>
      <w:r w:rsidRPr="002A11D4">
        <w:rPr>
          <w:rFonts w:ascii="Arial" w:hAnsi="Arial" w:cs="Arial"/>
        </w:rPr>
        <w:t xml:space="preserve"> είναι η αναλογία ατόμων του κάθε είδους(</w:t>
      </w:r>
      <w:proofErr w:type="spellStart"/>
      <w:r w:rsidRPr="002A11D4">
        <w:rPr>
          <w:rFonts w:ascii="Arial" w:hAnsi="Arial" w:cs="Arial"/>
          <w:lang w:val="en-GB"/>
        </w:rPr>
        <w:t>i</w:t>
      </w:r>
      <w:proofErr w:type="spellEnd"/>
      <w:r w:rsidRPr="002A11D4">
        <w:rPr>
          <w:rFonts w:ascii="Arial" w:hAnsi="Arial" w:cs="Arial"/>
        </w:rPr>
        <w:t xml:space="preserve">) σε μια </w:t>
      </w:r>
      <w:proofErr w:type="spellStart"/>
      <w:r w:rsidRPr="002A11D4">
        <w:rPr>
          <w:rFonts w:ascii="Arial" w:hAnsi="Arial" w:cs="Arial"/>
        </w:rPr>
        <w:t>ολόκληση</w:t>
      </w:r>
      <w:proofErr w:type="spellEnd"/>
      <w:r w:rsidRPr="002A11D4">
        <w:rPr>
          <w:rFonts w:ascii="Arial" w:hAnsi="Arial" w:cs="Arial"/>
        </w:rPr>
        <w:t xml:space="preserve"> μικροβιακή κοινότητα. Το </w:t>
      </w:r>
      <w:proofErr w:type="spellStart"/>
      <w:r w:rsidRPr="002A11D4">
        <w:rPr>
          <w:rFonts w:ascii="Arial" w:hAnsi="Arial" w:cs="Arial"/>
        </w:rPr>
        <w:t>p</w:t>
      </w:r>
      <w:r w:rsidRPr="002A11D4">
        <w:rPr>
          <w:rFonts w:ascii="Arial" w:hAnsi="Arial" w:cs="Arial"/>
          <w:vertAlign w:val="subscript"/>
        </w:rPr>
        <w:t>i</w:t>
      </w:r>
      <w:proofErr w:type="spellEnd"/>
      <w:r w:rsidRPr="002A11D4">
        <w:rPr>
          <w:rFonts w:ascii="Arial" w:hAnsi="Arial" w:cs="Arial"/>
          <w:vertAlign w:val="subscript"/>
        </w:rPr>
        <w:t xml:space="preserve"> </w:t>
      </w:r>
      <w:r w:rsidRPr="002A11D4">
        <w:rPr>
          <w:rFonts w:ascii="Arial" w:hAnsi="Arial" w:cs="Arial"/>
        </w:rPr>
        <w:t xml:space="preserve"> υπολογίζεται από τον λόγο έμβιων οργανισμών συγκεκριμένου είδους (</w:t>
      </w:r>
      <w:r w:rsidRPr="002A11D4">
        <w:rPr>
          <w:rFonts w:ascii="Arial" w:hAnsi="Arial" w:cs="Arial"/>
          <w:lang w:val="en-GB"/>
        </w:rPr>
        <w:t>n</w:t>
      </w:r>
      <w:r w:rsidRPr="002A11D4">
        <w:rPr>
          <w:rFonts w:ascii="Arial" w:hAnsi="Arial" w:cs="Arial"/>
        </w:rPr>
        <w:t xml:space="preserve">) ως προς τον συνολικό αριθμό των μικροοργανισμών της κοινότητας (Ν),  </w:t>
      </w:r>
      <m:oMath>
        <m:sSub>
          <m:sSubPr>
            <m:ctrlPr>
              <w:rPr>
                <w:rFonts w:ascii="Cambria Math" w:hAnsi="Cambria Math" w:cs="Arial"/>
                <w:i/>
              </w:rPr>
            </m:ctrlPr>
          </m:sSubPr>
          <m:e>
            <m:r>
              <w:rPr>
                <w:rFonts w:ascii="Cambria Math" w:hAnsi="Cambria Math" w:cs="Arial"/>
              </w:rPr>
              <m:t>p</m:t>
            </m:r>
          </m:e>
          <m:sub>
            <m:r>
              <w:rPr>
                <w:rFonts w:ascii="Cambria Math" w:hAnsi="Cambria Math" w:cs="Arial"/>
              </w:rPr>
              <m:t>i</m:t>
            </m:r>
          </m:sub>
        </m:sSub>
        <m:r>
          <w:rPr>
            <w:rFonts w:ascii="Cambria Math" w:hAnsi="Cambria Math" w:cs="Arial"/>
          </w:rPr>
          <m:t>=</m:t>
        </m:r>
        <m:f>
          <m:fPr>
            <m:type m:val="skw"/>
            <m:ctrlPr>
              <w:rPr>
                <w:rFonts w:ascii="Cambria Math" w:hAnsi="Cambria Math" w:cs="Arial"/>
                <w:i/>
              </w:rPr>
            </m:ctrlPr>
          </m:fPr>
          <m:num>
            <m:r>
              <w:rPr>
                <w:rFonts w:ascii="Cambria Math" w:hAnsi="Cambria Math" w:cs="Arial"/>
              </w:rPr>
              <m:t>n</m:t>
            </m:r>
          </m:num>
          <m:den>
            <m:r>
              <w:rPr>
                <w:rFonts w:ascii="Cambria Math" w:hAnsi="Cambria Math" w:cs="Arial"/>
              </w:rPr>
              <m:t>N</m:t>
            </m:r>
          </m:den>
        </m:f>
      </m:oMath>
      <w:r w:rsidRPr="002A11D4">
        <w:rPr>
          <w:rFonts w:ascii="Arial" w:hAnsi="Arial" w:cs="Arial"/>
        </w:rPr>
        <w:t xml:space="preserve"> [23].</w:t>
      </w:r>
    </w:p>
    <w:p w14:paraId="32E041A2" w14:textId="2CA66A1D" w:rsidR="00705322" w:rsidRPr="002A11D4" w:rsidRDefault="00742ADC" w:rsidP="002A11D4">
      <w:pPr>
        <w:ind w:firstLine="720"/>
        <w:rPr>
          <w:rFonts w:ascii="Arial" w:hAnsi="Arial" w:cs="Arial"/>
        </w:rPr>
      </w:pPr>
      <w:r w:rsidRPr="002A11D4">
        <w:rPr>
          <w:rFonts w:ascii="Arial" w:hAnsi="Arial" w:cs="Arial"/>
        </w:rPr>
        <w:t xml:space="preserve">Σε αντίθεση με τον πλούτο γένους και τον δείκτη </w:t>
      </w:r>
      <w:r w:rsidRPr="002A11D4">
        <w:rPr>
          <w:rFonts w:ascii="Arial" w:hAnsi="Arial" w:cs="Arial"/>
          <w:lang w:val="en-GB"/>
        </w:rPr>
        <w:t>Chao</w:t>
      </w:r>
      <w:r w:rsidRPr="002A11D4">
        <w:rPr>
          <w:rFonts w:ascii="Arial" w:hAnsi="Arial" w:cs="Arial"/>
        </w:rPr>
        <w:t>1, «</w:t>
      </w:r>
      <w:r w:rsidRPr="002A11D4">
        <w:rPr>
          <w:rFonts w:ascii="Arial" w:hAnsi="Arial" w:cs="Arial"/>
          <w:i/>
          <w:iCs/>
        </w:rPr>
        <w:t xml:space="preserve">ο δείκτης </w:t>
      </w:r>
      <w:r w:rsidRPr="002A11D4">
        <w:rPr>
          <w:rFonts w:ascii="Arial" w:hAnsi="Arial" w:cs="Arial"/>
          <w:i/>
          <w:iCs/>
          <w:lang w:val="en-GB"/>
        </w:rPr>
        <w:t>Shannon</w:t>
      </w:r>
      <w:r w:rsidRPr="002A11D4">
        <w:rPr>
          <w:rFonts w:ascii="Arial" w:hAnsi="Arial" w:cs="Arial"/>
          <w:i/>
          <w:iCs/>
        </w:rPr>
        <w:t xml:space="preserve"> λαμβάνει υπόψη τον πλούτο και την σχετική αφθονία διαφορετικών ειδών</w:t>
      </w:r>
      <w:r w:rsidRPr="002A11D4">
        <w:rPr>
          <w:rFonts w:ascii="Arial" w:hAnsi="Arial" w:cs="Arial"/>
        </w:rPr>
        <w:t xml:space="preserve">» [25]. Η ελάχιστη τιμή που παίρνει ο δείκτης είναι το μηδέν. Μηδενική τιμή δείκτη </w:t>
      </w:r>
      <w:r w:rsidRPr="002A11D4">
        <w:rPr>
          <w:rFonts w:ascii="Arial" w:hAnsi="Arial" w:cs="Arial"/>
          <w:lang w:val="en-GB"/>
        </w:rPr>
        <w:t>Shannon</w:t>
      </w:r>
      <w:r w:rsidRPr="002A11D4">
        <w:rPr>
          <w:rFonts w:ascii="Arial" w:hAnsi="Arial" w:cs="Arial"/>
        </w:rPr>
        <w:t xml:space="preserve"> σημαίνει πως δεν υπάρχει ποικιλότητα στην κοινότητα μικροοργανισμών που αναλύεται καθώς υπάρχει μοναδικότητα είδους. Η μέγιστη τιμή δείκτη προκύπτει εφόσον όλα τα είδη περιέχουν τον ίδιο αριθμό ατόμων με αποτέλεσμα να μην υπάρχει ανώτατο όριο [23]. Όσο μεγαλύτερος ο δείκτης, τόσο μεγαλύτερη η ποικιλότητα. </w:t>
      </w:r>
    </w:p>
    <w:bookmarkEnd w:id="22"/>
    <w:p w14:paraId="4C377247" w14:textId="77777777" w:rsidR="00091911" w:rsidRPr="002A11D4" w:rsidRDefault="00091911" w:rsidP="00721652">
      <w:pPr>
        <w:rPr>
          <w:rFonts w:ascii="Arial" w:hAnsi="Arial" w:cs="Arial"/>
        </w:rPr>
      </w:pPr>
    </w:p>
    <w:p w14:paraId="454FF4D3" w14:textId="6DE3FA6A" w:rsidR="002307F5" w:rsidRPr="002A11D4" w:rsidRDefault="00C20EAB" w:rsidP="001B0B67">
      <w:pPr>
        <w:pStyle w:val="2"/>
        <w:rPr>
          <w:rFonts w:ascii="Arial" w:hAnsi="Arial" w:cs="Arial"/>
        </w:rPr>
      </w:pPr>
      <w:bookmarkStart w:id="29" w:name="_Toc109664755"/>
      <w:r w:rsidRPr="002A11D4">
        <w:rPr>
          <w:rFonts w:ascii="Arial" w:hAnsi="Arial" w:cs="Arial"/>
        </w:rPr>
        <w:t xml:space="preserve">1.5 </w:t>
      </w:r>
      <w:r w:rsidR="00377509" w:rsidRPr="002A11D4">
        <w:rPr>
          <w:rFonts w:ascii="Arial" w:hAnsi="Arial" w:cs="Arial"/>
        </w:rPr>
        <w:t xml:space="preserve">Μικροβιακή </w:t>
      </w:r>
      <w:r w:rsidR="002307F5" w:rsidRPr="002A11D4">
        <w:rPr>
          <w:rFonts w:ascii="Arial" w:hAnsi="Arial" w:cs="Arial"/>
        </w:rPr>
        <w:t>Βιομάζα</w:t>
      </w:r>
      <w:bookmarkEnd w:id="29"/>
    </w:p>
    <w:p w14:paraId="27701227" w14:textId="2E9F09EF" w:rsidR="002307F5" w:rsidRPr="002A11D4" w:rsidRDefault="002307F5" w:rsidP="002A11D4">
      <w:pPr>
        <w:ind w:firstLine="720"/>
        <w:rPr>
          <w:rFonts w:ascii="Arial" w:hAnsi="Arial" w:cs="Arial"/>
        </w:rPr>
      </w:pPr>
      <w:r w:rsidRPr="002A11D4">
        <w:rPr>
          <w:rFonts w:ascii="Arial" w:hAnsi="Arial" w:cs="Arial"/>
        </w:rPr>
        <w:t>Στη διεθνή βιβλιογραφία, ο όρος μικροβιακή βιομάζα (</w:t>
      </w:r>
      <w:r w:rsidRPr="002A11D4">
        <w:rPr>
          <w:rFonts w:ascii="Arial" w:hAnsi="Arial" w:cs="Arial"/>
          <w:lang w:val="en-GB"/>
        </w:rPr>
        <w:t>microbial</w:t>
      </w:r>
      <w:r w:rsidRPr="002A11D4">
        <w:rPr>
          <w:rFonts w:ascii="Arial" w:hAnsi="Arial" w:cs="Arial"/>
        </w:rPr>
        <w:t xml:space="preserve"> </w:t>
      </w:r>
      <w:r w:rsidRPr="002A11D4">
        <w:rPr>
          <w:rFonts w:ascii="Arial" w:hAnsi="Arial" w:cs="Arial"/>
          <w:lang w:val="en-GB"/>
        </w:rPr>
        <w:t>biomass</w:t>
      </w:r>
      <w:r w:rsidRPr="002A11D4">
        <w:rPr>
          <w:rFonts w:ascii="Arial" w:hAnsi="Arial" w:cs="Arial"/>
        </w:rPr>
        <w:t xml:space="preserve">) χρησιμοποιήθηκε πρώτη φορά από τον </w:t>
      </w:r>
      <w:r w:rsidRPr="002A11D4">
        <w:rPr>
          <w:rFonts w:ascii="Arial" w:hAnsi="Arial" w:cs="Arial"/>
          <w:lang w:val="en-GB"/>
        </w:rPr>
        <w:t>Postgate</w:t>
      </w:r>
      <w:r w:rsidRPr="002A11D4">
        <w:rPr>
          <w:rFonts w:ascii="Arial" w:hAnsi="Arial" w:cs="Arial"/>
        </w:rPr>
        <w:t xml:space="preserve"> το 1969 [7] ο οποίος έδωσε και τον ορισμό της. Συγκεκριμένα, όρισε την βιομάζα ως την μάζα κυττάρων που μπορούν να αναπτυχθούν και να πολλαπλασιαστούν. Η ανάπτυξη και ο πολλαπλασιασμός είναι τα χαρακτηριστικά που διαχωρίζουν την βιομάζα από την </w:t>
      </w:r>
      <w:proofErr w:type="spellStart"/>
      <w:r w:rsidRPr="002A11D4">
        <w:rPr>
          <w:rFonts w:ascii="Arial" w:hAnsi="Arial" w:cs="Arial"/>
        </w:rPr>
        <w:t>νεκρομάζα</w:t>
      </w:r>
      <w:proofErr w:type="spellEnd"/>
      <w:r w:rsidRPr="002A11D4">
        <w:rPr>
          <w:rFonts w:ascii="Arial" w:hAnsi="Arial" w:cs="Arial"/>
        </w:rPr>
        <w:t>. Ο ορισμός αυτός είναι παλιός καθώς δεν συμπεριλαμβάνει μεταβολικά ενεργούς μικροοργανισμούς οι οποίοι δεν μπορούν να αναπτυχθούν σε ελεγχόμενες συνθήκες.</w:t>
      </w:r>
    </w:p>
    <w:p w14:paraId="1175314C" w14:textId="77777777" w:rsidR="002307F5" w:rsidRPr="002A11D4" w:rsidRDefault="002307F5" w:rsidP="002A11D4">
      <w:pPr>
        <w:ind w:firstLine="720"/>
        <w:rPr>
          <w:rFonts w:ascii="Arial" w:hAnsi="Arial" w:cs="Arial"/>
        </w:rPr>
      </w:pPr>
      <w:r w:rsidRPr="002A11D4">
        <w:rPr>
          <w:rFonts w:ascii="Arial" w:hAnsi="Arial" w:cs="Arial"/>
        </w:rPr>
        <w:t xml:space="preserve">Ένας νέος ορισμός έχει έρθει στο παρασκήνιο, ο οποίος αφορά την μικροβιακή βιομάζα η οποία ορίζεται ως το ζωτικό μέρος του οργανικού υλικού του εδάφους. Ο ορισμός αυτός δεν περιλαμβάνει ρίζες φυτών και έμβιους οργανισμούς οι οποίοι έχουν μέγεθος μεγαλύτερο από </w:t>
      </w:r>
      <m:oMath>
        <m:r>
          <w:rPr>
            <w:rFonts w:ascii="Cambria Math" w:hAnsi="Cambria Math" w:cs="Arial"/>
          </w:rPr>
          <m:t>5∙</m:t>
        </m:r>
        <m:sSup>
          <m:sSupPr>
            <m:ctrlPr>
              <w:rPr>
                <w:rFonts w:ascii="Cambria Math" w:hAnsi="Cambria Math" w:cs="Arial"/>
                <w:i/>
              </w:rPr>
            </m:ctrlPr>
          </m:sSupPr>
          <m:e>
            <m:r>
              <w:rPr>
                <w:rFonts w:ascii="Cambria Math" w:hAnsi="Cambria Math" w:cs="Arial"/>
              </w:rPr>
              <m:t>10</m:t>
            </m:r>
          </m:e>
          <m:sup>
            <m:r>
              <w:rPr>
                <w:rFonts w:ascii="Cambria Math" w:hAnsi="Cambria Math" w:cs="Arial"/>
              </w:rPr>
              <m:t>3</m:t>
            </m:r>
          </m:sup>
        </m:sSup>
        <m:r>
          <w:rPr>
            <w:rFonts w:ascii="Cambria Math" w:hAnsi="Cambria Math" w:cs="Arial"/>
          </w:rPr>
          <m:t>μ</m:t>
        </m:r>
        <m:sSup>
          <m:sSupPr>
            <m:ctrlPr>
              <w:rPr>
                <w:rFonts w:ascii="Cambria Math" w:hAnsi="Cambria Math" w:cs="Arial"/>
                <w:i/>
              </w:rPr>
            </m:ctrlPr>
          </m:sSupPr>
          <m:e>
            <m:r>
              <w:rPr>
                <w:rFonts w:ascii="Cambria Math" w:hAnsi="Cambria Math" w:cs="Arial"/>
              </w:rPr>
              <m:t>m</m:t>
            </m:r>
          </m:e>
          <m:sup>
            <m:r>
              <w:rPr>
                <w:rFonts w:ascii="Cambria Math" w:hAnsi="Cambria Math" w:cs="Arial"/>
              </w:rPr>
              <m:t>3</m:t>
            </m:r>
          </m:sup>
        </m:sSup>
      </m:oMath>
      <w:r w:rsidRPr="002A11D4">
        <w:rPr>
          <w:rFonts w:ascii="Arial" w:hAnsi="Arial" w:cs="Arial"/>
        </w:rPr>
        <w:t>.</w:t>
      </w:r>
    </w:p>
    <w:p w14:paraId="57F0DCE4" w14:textId="6854DFFE" w:rsidR="002307F5" w:rsidRPr="002A11D4" w:rsidRDefault="00577909" w:rsidP="002307F5">
      <w:pPr>
        <w:tabs>
          <w:tab w:val="left" w:pos="2830"/>
        </w:tabs>
        <w:rPr>
          <w:rFonts w:ascii="Arial" w:hAnsi="Arial" w:cs="Arial"/>
        </w:rPr>
      </w:pPr>
      <w:r>
        <w:rPr>
          <w:rFonts w:ascii="Arial" w:hAnsi="Arial" w:cs="Arial"/>
        </w:rPr>
        <w:t xml:space="preserve">            </w:t>
      </w:r>
      <w:r w:rsidR="002307F5" w:rsidRPr="002A11D4">
        <w:rPr>
          <w:rFonts w:ascii="Arial" w:hAnsi="Arial" w:cs="Arial"/>
        </w:rPr>
        <w:t xml:space="preserve">Οι </w:t>
      </w:r>
      <w:r w:rsidR="002307F5" w:rsidRPr="002A11D4">
        <w:rPr>
          <w:rFonts w:ascii="Arial" w:hAnsi="Arial" w:cs="Arial"/>
          <w:lang w:val="en-GB"/>
        </w:rPr>
        <w:t>del</w:t>
      </w:r>
      <w:r w:rsidR="002307F5" w:rsidRPr="002A11D4">
        <w:rPr>
          <w:rFonts w:ascii="Arial" w:hAnsi="Arial" w:cs="Arial"/>
        </w:rPr>
        <w:t xml:space="preserve"> </w:t>
      </w:r>
      <w:r w:rsidR="002307F5" w:rsidRPr="002A11D4">
        <w:rPr>
          <w:rFonts w:ascii="Arial" w:hAnsi="Arial" w:cs="Arial"/>
          <w:lang w:val="en-GB"/>
        </w:rPr>
        <w:t>Giorgio</w:t>
      </w:r>
      <w:r w:rsidR="002307F5" w:rsidRPr="002A11D4">
        <w:rPr>
          <w:rFonts w:ascii="Arial" w:hAnsi="Arial" w:cs="Arial"/>
        </w:rPr>
        <w:t xml:space="preserve"> &amp; </w:t>
      </w:r>
      <w:r w:rsidR="002307F5" w:rsidRPr="002A11D4">
        <w:rPr>
          <w:rFonts w:ascii="Arial" w:hAnsi="Arial" w:cs="Arial"/>
          <w:lang w:val="en-GB"/>
        </w:rPr>
        <w:t>Cole</w:t>
      </w:r>
      <w:r w:rsidR="002307F5" w:rsidRPr="002A11D4">
        <w:rPr>
          <w:rFonts w:ascii="Arial" w:hAnsi="Arial" w:cs="Arial"/>
        </w:rPr>
        <w:t xml:space="preserve"> (1998) όρισαν την </w:t>
      </w:r>
      <w:r w:rsidR="00377509" w:rsidRPr="002A11D4">
        <w:rPr>
          <w:rFonts w:ascii="Arial" w:hAnsi="Arial" w:cs="Arial"/>
        </w:rPr>
        <w:t>συνολική</w:t>
      </w:r>
      <w:r w:rsidR="002307F5" w:rsidRPr="002A11D4">
        <w:rPr>
          <w:rFonts w:ascii="Arial" w:hAnsi="Arial" w:cs="Arial"/>
        </w:rPr>
        <w:t xml:space="preserve"> παραγωγή βιομάζας ως το ποσοστό της μικροβιακής παραγωγής ως προς το άθροισμα της παραγωγής και της αναπνοής, κάτι που την καθιστά θεμελιώδη έννοια </w:t>
      </w:r>
      <w:r w:rsidR="00F24DE0" w:rsidRPr="002A11D4">
        <w:rPr>
          <w:rFonts w:ascii="Arial" w:hAnsi="Arial" w:cs="Arial"/>
        </w:rPr>
        <w:t xml:space="preserve">της αποδοτικότητας χρήσης οργανικού </w:t>
      </w:r>
      <w:r w:rsidR="00F24DE0" w:rsidRPr="002A11D4">
        <w:rPr>
          <w:rFonts w:ascii="Arial" w:hAnsi="Arial" w:cs="Arial"/>
          <w:lang w:val="en-GB"/>
        </w:rPr>
        <w:t>C</w:t>
      </w:r>
      <w:r w:rsidR="002307F5" w:rsidRPr="002A11D4">
        <w:rPr>
          <w:rFonts w:ascii="Arial" w:hAnsi="Arial" w:cs="Arial"/>
        </w:rPr>
        <w:t xml:space="preserve"> </w:t>
      </w:r>
      <w:r w:rsidR="00F24DE0" w:rsidRPr="002A11D4">
        <w:rPr>
          <w:rFonts w:ascii="Arial" w:hAnsi="Arial" w:cs="Arial"/>
        </w:rPr>
        <w:t>(</w:t>
      </w:r>
      <w:r w:rsidR="002307F5" w:rsidRPr="002A11D4">
        <w:rPr>
          <w:rFonts w:ascii="Arial" w:hAnsi="Arial" w:cs="Arial"/>
          <w:lang w:val="en-GB"/>
        </w:rPr>
        <w:t>CUE</w:t>
      </w:r>
      <w:r w:rsidR="00F24DE0" w:rsidRPr="002A11D4">
        <w:rPr>
          <w:rFonts w:ascii="Arial" w:hAnsi="Arial" w:cs="Arial"/>
        </w:rPr>
        <w:t>)</w:t>
      </w:r>
      <w:r w:rsidR="002307F5" w:rsidRPr="002A11D4">
        <w:rPr>
          <w:rFonts w:ascii="Arial" w:hAnsi="Arial" w:cs="Arial"/>
        </w:rPr>
        <w:t>.</w:t>
      </w:r>
    </w:p>
    <w:p w14:paraId="4E56FE14" w14:textId="1659F029" w:rsidR="002307F5" w:rsidRPr="002A11D4" w:rsidRDefault="002307F5" w:rsidP="002A11D4">
      <w:pPr>
        <w:ind w:firstLine="720"/>
        <w:rPr>
          <w:rFonts w:ascii="Arial" w:hAnsi="Arial" w:cs="Arial"/>
        </w:rPr>
      </w:pPr>
      <w:r w:rsidRPr="002A11D4">
        <w:rPr>
          <w:rFonts w:ascii="Arial" w:hAnsi="Arial" w:cs="Arial"/>
        </w:rPr>
        <w:t>Επιπλέον, στην σύγχρονη βιβλιογραφία χρησιμοποιείται συχνά ο όρος βιοσύνθεση</w:t>
      </w:r>
      <w:r w:rsidR="003B61DB" w:rsidRPr="002A11D4">
        <w:rPr>
          <w:rFonts w:ascii="Arial" w:hAnsi="Arial" w:cs="Arial"/>
        </w:rPr>
        <w:t xml:space="preserve"> ο οποίος </w:t>
      </w:r>
      <w:r w:rsidRPr="002A11D4">
        <w:rPr>
          <w:rFonts w:ascii="Arial" w:hAnsi="Arial" w:cs="Arial"/>
        </w:rPr>
        <w:t xml:space="preserve">χρησιμοποιείται για να περιγράψει την σύνθεση, τον πολυμερισμό και την </w:t>
      </w:r>
      <w:r w:rsidR="003B61DB" w:rsidRPr="002A11D4">
        <w:rPr>
          <w:rFonts w:ascii="Arial" w:hAnsi="Arial" w:cs="Arial"/>
        </w:rPr>
        <w:t>οργάνωση τους</w:t>
      </w:r>
      <w:r w:rsidRPr="002A11D4">
        <w:rPr>
          <w:rFonts w:ascii="Arial" w:hAnsi="Arial" w:cs="Arial"/>
        </w:rPr>
        <w:t xml:space="preserve"> που οδηγούν στην δημιουργία νέας βιομάζας. [3]</w:t>
      </w:r>
    </w:p>
    <w:p w14:paraId="39925A99" w14:textId="77777777" w:rsidR="00404B3E" w:rsidRPr="002A11D4" w:rsidRDefault="00404B3E" w:rsidP="002307F5">
      <w:pPr>
        <w:rPr>
          <w:rFonts w:ascii="Arial" w:hAnsi="Arial" w:cs="Arial"/>
          <w:i/>
        </w:rPr>
      </w:pPr>
    </w:p>
    <w:p w14:paraId="7A5E2AA4" w14:textId="67058018" w:rsidR="002307F5" w:rsidRPr="00577909" w:rsidRDefault="00E6171A" w:rsidP="001B0B67">
      <w:pPr>
        <w:pStyle w:val="2"/>
        <w:rPr>
          <w:rFonts w:ascii="Arial" w:hAnsi="Arial" w:cs="Arial"/>
        </w:rPr>
      </w:pPr>
      <w:bookmarkStart w:id="30" w:name="_Toc109664756"/>
      <w:r w:rsidRPr="00577909">
        <w:rPr>
          <w:rFonts w:ascii="Arial" w:hAnsi="Arial" w:cs="Arial"/>
        </w:rPr>
        <w:t xml:space="preserve">1.6 </w:t>
      </w:r>
      <w:r w:rsidR="002307F5" w:rsidRPr="00577909">
        <w:rPr>
          <w:rFonts w:ascii="Arial" w:hAnsi="Arial" w:cs="Arial"/>
        </w:rPr>
        <w:t>Αποδοτικότητα Χρήσης Οργανικών Υποστρωμάτων</w:t>
      </w:r>
      <w:r w:rsidR="003D389A" w:rsidRPr="00577909">
        <w:rPr>
          <w:rFonts w:ascii="Arial" w:hAnsi="Arial" w:cs="Arial"/>
        </w:rPr>
        <w:t xml:space="preserve"> (</w:t>
      </w:r>
      <w:r w:rsidR="003D389A" w:rsidRPr="00577909">
        <w:rPr>
          <w:rFonts w:ascii="Arial" w:hAnsi="Arial" w:cs="Arial"/>
          <w:lang w:val="en-GB"/>
        </w:rPr>
        <w:t>CUE</w:t>
      </w:r>
      <w:r w:rsidR="003D389A" w:rsidRPr="00577909">
        <w:rPr>
          <w:rFonts w:ascii="Arial" w:hAnsi="Arial" w:cs="Arial"/>
        </w:rPr>
        <w:t>)</w:t>
      </w:r>
      <w:bookmarkEnd w:id="30"/>
    </w:p>
    <w:p w14:paraId="257A2E5B" w14:textId="1434DAFE" w:rsidR="002307F5" w:rsidRPr="00577909" w:rsidRDefault="002307F5" w:rsidP="007933E5">
      <w:pPr>
        <w:ind w:firstLine="720"/>
        <w:rPr>
          <w:rFonts w:ascii="Arial" w:hAnsi="Arial" w:cs="Arial"/>
        </w:rPr>
      </w:pPr>
      <w:r w:rsidRPr="00577909">
        <w:rPr>
          <w:rFonts w:ascii="Arial" w:hAnsi="Arial" w:cs="Arial"/>
        </w:rPr>
        <w:t>Η αποδοτικότητα χρήσης οργανικών υποστρωμάτων (</w:t>
      </w:r>
      <w:r w:rsidRPr="00577909">
        <w:rPr>
          <w:rFonts w:ascii="Arial" w:hAnsi="Arial" w:cs="Arial"/>
          <w:lang w:val="en-GB"/>
        </w:rPr>
        <w:t>Carbon</w:t>
      </w:r>
      <w:r w:rsidRPr="00577909">
        <w:rPr>
          <w:rFonts w:ascii="Arial" w:hAnsi="Arial" w:cs="Arial"/>
        </w:rPr>
        <w:t xml:space="preserve"> </w:t>
      </w:r>
      <w:r w:rsidRPr="00577909">
        <w:rPr>
          <w:rFonts w:ascii="Arial" w:hAnsi="Arial" w:cs="Arial"/>
          <w:lang w:val="en-GB"/>
        </w:rPr>
        <w:t>Use</w:t>
      </w:r>
      <w:r w:rsidRPr="00577909">
        <w:rPr>
          <w:rFonts w:ascii="Arial" w:hAnsi="Arial" w:cs="Arial"/>
        </w:rPr>
        <w:t xml:space="preserve"> </w:t>
      </w:r>
      <w:r w:rsidRPr="00577909">
        <w:rPr>
          <w:rFonts w:ascii="Arial" w:hAnsi="Arial" w:cs="Arial"/>
          <w:lang w:val="en-GB"/>
        </w:rPr>
        <w:t>Efficiency</w:t>
      </w:r>
      <w:r w:rsidRPr="00577909">
        <w:rPr>
          <w:rFonts w:ascii="Arial" w:hAnsi="Arial" w:cs="Arial"/>
        </w:rPr>
        <w:t xml:space="preserve"> – </w:t>
      </w:r>
      <w:r w:rsidRPr="00577909">
        <w:rPr>
          <w:rFonts w:ascii="Arial" w:hAnsi="Arial" w:cs="Arial"/>
          <w:lang w:val="en-GB"/>
        </w:rPr>
        <w:t>CUE</w:t>
      </w:r>
      <w:r w:rsidRPr="00577909">
        <w:rPr>
          <w:rFonts w:ascii="Arial" w:hAnsi="Arial" w:cs="Arial"/>
        </w:rPr>
        <w:t xml:space="preserve">) ορίζεται ως το ποσοστό του </w:t>
      </w:r>
      <w:r w:rsidRPr="00577909">
        <w:rPr>
          <w:rFonts w:ascii="Arial" w:hAnsi="Arial" w:cs="Arial"/>
          <w:lang w:val="en-GB"/>
        </w:rPr>
        <w:t>C</w:t>
      </w:r>
      <w:r w:rsidRPr="00577909">
        <w:rPr>
          <w:rFonts w:ascii="Arial" w:hAnsi="Arial" w:cs="Arial"/>
        </w:rPr>
        <w:t xml:space="preserve"> που καταναλώνεται από μικροοργανισμούς οι οποίοι στη συνέχεια το μετατρέπουν σε βιομάζα [2]. Η διαδικασία αυτή είναι κρίσιμο βήμα για τον κύκλο του άνθρακα στα διάφορα οικοσυστήματα αφού τα διαθέσιμα αυτά οργανικά υποστρώματα οι μικροοργανισμοί τα μετατρέπουν σε σταθερά </w:t>
      </w:r>
      <w:r w:rsidR="00E171D7" w:rsidRPr="00577909">
        <w:rPr>
          <w:rFonts w:ascii="Arial" w:hAnsi="Arial" w:cs="Arial"/>
        </w:rPr>
        <w:t>κυτταρικά</w:t>
      </w:r>
      <w:r w:rsidRPr="00577909">
        <w:rPr>
          <w:rFonts w:ascii="Arial" w:hAnsi="Arial" w:cs="Arial"/>
        </w:rPr>
        <w:t xml:space="preserve"> προϊόντα. Ο ορισμός αυτός ωστόσο, παραμένει ασαφής ως</w:t>
      </w:r>
      <w:r w:rsidR="00234C1D" w:rsidRPr="00234C1D">
        <w:rPr>
          <w:rFonts w:ascii="Arial" w:hAnsi="Arial" w:cs="Arial"/>
        </w:rPr>
        <w:t xml:space="preserve"> </w:t>
      </w:r>
      <w:r w:rsidR="00234C1D">
        <w:rPr>
          <w:rFonts w:ascii="Arial" w:hAnsi="Arial" w:cs="Arial"/>
        </w:rPr>
        <w:t>όσων αφορά τ</w:t>
      </w:r>
      <w:r w:rsidR="006F3A25">
        <w:rPr>
          <w:rFonts w:ascii="Arial" w:hAnsi="Arial" w:cs="Arial"/>
        </w:rPr>
        <w:t>α φυσιολογικά χαρακτηριστικά που λαμβάνονται υπόψη καθώς και ποια η βαρύτητα τους</w:t>
      </w:r>
      <w:r w:rsidRPr="00577909">
        <w:rPr>
          <w:rFonts w:ascii="Arial" w:hAnsi="Arial" w:cs="Arial"/>
        </w:rPr>
        <w:t>.</w:t>
      </w:r>
      <w:r w:rsidR="007933E5">
        <w:rPr>
          <w:rFonts w:ascii="Arial" w:hAnsi="Arial" w:cs="Arial"/>
        </w:rPr>
        <w:t xml:space="preserve"> </w:t>
      </w:r>
      <w:r w:rsidRPr="00577909">
        <w:rPr>
          <w:rFonts w:ascii="Arial" w:hAnsi="Arial" w:cs="Arial"/>
        </w:rPr>
        <w:t xml:space="preserve">Στην ουσία, η </w:t>
      </w:r>
      <w:r w:rsidRPr="00577909">
        <w:rPr>
          <w:rFonts w:ascii="Arial" w:hAnsi="Arial" w:cs="Arial"/>
          <w:lang w:val="en-GB"/>
        </w:rPr>
        <w:t>CUE</w:t>
      </w:r>
      <w:r w:rsidRPr="00577909">
        <w:rPr>
          <w:rFonts w:ascii="Arial" w:hAnsi="Arial" w:cs="Arial"/>
        </w:rPr>
        <w:t xml:space="preserve"> </w:t>
      </w:r>
      <w:r w:rsidR="00E171D7" w:rsidRPr="00577909">
        <w:rPr>
          <w:rFonts w:ascii="Arial" w:hAnsi="Arial" w:cs="Arial"/>
        </w:rPr>
        <w:t>περιλαμβάνει</w:t>
      </w:r>
      <w:r w:rsidR="008E7656" w:rsidRPr="00577909">
        <w:rPr>
          <w:rFonts w:ascii="Arial" w:hAnsi="Arial" w:cs="Arial"/>
        </w:rPr>
        <w:t xml:space="preserve"> πολυάριθμες</w:t>
      </w:r>
      <w:r w:rsidRPr="00577909">
        <w:rPr>
          <w:rFonts w:ascii="Arial" w:hAnsi="Arial" w:cs="Arial"/>
        </w:rPr>
        <w:t xml:space="preserve"> φυσιολογικ</w:t>
      </w:r>
      <w:r w:rsidR="008E7656" w:rsidRPr="00577909">
        <w:rPr>
          <w:rFonts w:ascii="Arial" w:hAnsi="Arial" w:cs="Arial"/>
        </w:rPr>
        <w:t>ές</w:t>
      </w:r>
      <w:r w:rsidRPr="00577909">
        <w:rPr>
          <w:rFonts w:ascii="Arial" w:hAnsi="Arial" w:cs="Arial"/>
        </w:rPr>
        <w:t xml:space="preserve"> δι</w:t>
      </w:r>
      <w:r w:rsidR="008E7656" w:rsidRPr="00577909">
        <w:rPr>
          <w:rFonts w:ascii="Arial" w:hAnsi="Arial" w:cs="Arial"/>
        </w:rPr>
        <w:t>εργασίες</w:t>
      </w:r>
      <w:r w:rsidR="007F241C" w:rsidRPr="00577909">
        <w:rPr>
          <w:rFonts w:ascii="Arial" w:hAnsi="Arial" w:cs="Arial"/>
        </w:rPr>
        <w:t xml:space="preserve"> καθώς και χαρακτηριστικά</w:t>
      </w:r>
      <w:r w:rsidRPr="00577909">
        <w:rPr>
          <w:rFonts w:ascii="Arial" w:hAnsi="Arial" w:cs="Arial"/>
        </w:rPr>
        <w:t xml:space="preserve"> του δυναμικού της κοινότητας που επηρεάζει τον μεταβολισμό του οργανικού </w:t>
      </w:r>
      <w:r w:rsidRPr="00577909">
        <w:rPr>
          <w:rFonts w:ascii="Arial" w:hAnsi="Arial" w:cs="Arial"/>
          <w:lang w:val="en-GB"/>
        </w:rPr>
        <w:t>C</w:t>
      </w:r>
      <w:r w:rsidRPr="00577909">
        <w:rPr>
          <w:rFonts w:ascii="Arial" w:hAnsi="Arial" w:cs="Arial"/>
        </w:rPr>
        <w:t xml:space="preserve"> σε δι</w:t>
      </w:r>
      <w:r w:rsidR="00BE64DB" w:rsidRPr="00577909">
        <w:rPr>
          <w:rFonts w:ascii="Arial" w:hAnsi="Arial" w:cs="Arial"/>
        </w:rPr>
        <w:t>αφορετικές</w:t>
      </w:r>
      <w:r w:rsidRPr="00577909">
        <w:rPr>
          <w:rFonts w:ascii="Arial" w:hAnsi="Arial" w:cs="Arial"/>
        </w:rPr>
        <w:t xml:space="preserve"> κλίμακες χρόνου και χώρου. [3]</w:t>
      </w:r>
    </w:p>
    <w:p w14:paraId="5B511FB7" w14:textId="7BA4447B" w:rsidR="002307F5" w:rsidRPr="00577909" w:rsidRDefault="002307F5" w:rsidP="002307F5">
      <w:pPr>
        <w:rPr>
          <w:rFonts w:ascii="Arial" w:hAnsi="Arial" w:cs="Arial"/>
        </w:rPr>
      </w:pPr>
      <w:r w:rsidRPr="00577909">
        <w:rPr>
          <w:rFonts w:ascii="Arial" w:hAnsi="Arial" w:cs="Arial"/>
        </w:rPr>
        <w:t xml:space="preserve"> </w:t>
      </w:r>
      <w:r w:rsidR="00577909">
        <w:rPr>
          <w:rFonts w:ascii="Arial" w:hAnsi="Arial" w:cs="Arial"/>
        </w:rPr>
        <w:tab/>
      </w:r>
      <w:r w:rsidRPr="00577909">
        <w:rPr>
          <w:rFonts w:ascii="Arial" w:hAnsi="Arial" w:cs="Arial"/>
        </w:rPr>
        <w:t>Η αναγνώριση που παίρνει από πολλούς επιστήμονες διαφορετικών ειδικοτήτων, οφείλεται στη βοήθεια που προσφέρει για την κατανόηση αιτιών και συνεπειών του μικροβιακού κύκλου του άνθρακα</w:t>
      </w:r>
      <w:r w:rsidR="00BE64DB" w:rsidRPr="00577909">
        <w:rPr>
          <w:rFonts w:ascii="Arial" w:hAnsi="Arial" w:cs="Arial"/>
        </w:rPr>
        <w:t xml:space="preserve"> καθώς και στην προστασία αυτών</w:t>
      </w:r>
      <w:r w:rsidRPr="00577909">
        <w:rPr>
          <w:rFonts w:ascii="Arial" w:hAnsi="Arial" w:cs="Arial"/>
        </w:rPr>
        <w:t>.</w:t>
      </w:r>
    </w:p>
    <w:p w14:paraId="523A9455" w14:textId="77777777" w:rsidR="002307F5" w:rsidRPr="00577909" w:rsidRDefault="002307F5" w:rsidP="002307F5">
      <w:pPr>
        <w:rPr>
          <w:rFonts w:ascii="Arial" w:hAnsi="Arial" w:cs="Arial"/>
        </w:rPr>
      </w:pPr>
    </w:p>
    <w:p w14:paraId="2C596D74" w14:textId="1FCB6BEF" w:rsidR="002307F5" w:rsidRPr="00577909" w:rsidRDefault="00E6171A" w:rsidP="001B0B67">
      <w:pPr>
        <w:pStyle w:val="3"/>
        <w:rPr>
          <w:rFonts w:ascii="Arial" w:hAnsi="Arial" w:cs="Arial"/>
        </w:rPr>
      </w:pPr>
      <w:bookmarkStart w:id="31" w:name="_Toc109664757"/>
      <w:r w:rsidRPr="00577909">
        <w:rPr>
          <w:rFonts w:ascii="Arial" w:hAnsi="Arial" w:cs="Arial"/>
        </w:rPr>
        <w:t xml:space="preserve">1.6.1 </w:t>
      </w:r>
      <w:r w:rsidR="000F67A6" w:rsidRPr="00577909">
        <w:rPr>
          <w:rFonts w:ascii="Arial" w:hAnsi="Arial" w:cs="Arial"/>
        </w:rPr>
        <w:t xml:space="preserve"> </w:t>
      </w:r>
      <w:r w:rsidR="002307F5" w:rsidRPr="00577909">
        <w:rPr>
          <w:rFonts w:ascii="Arial" w:hAnsi="Arial" w:cs="Arial"/>
        </w:rPr>
        <w:t>Μικροβιακή Αποδοτικότητα Χρήσης Οργανικών Υποστρωμάτων</w:t>
      </w:r>
      <w:bookmarkEnd w:id="31"/>
    </w:p>
    <w:p w14:paraId="7DC8B62E" w14:textId="6D56257E" w:rsidR="002307F5" w:rsidRPr="00577909" w:rsidRDefault="002307F5" w:rsidP="00577909">
      <w:pPr>
        <w:ind w:firstLine="720"/>
        <w:rPr>
          <w:rFonts w:ascii="Arial" w:hAnsi="Arial" w:cs="Arial"/>
        </w:rPr>
      </w:pPr>
      <w:r w:rsidRPr="00577909">
        <w:rPr>
          <w:rFonts w:ascii="Arial" w:hAnsi="Arial" w:cs="Arial"/>
        </w:rPr>
        <w:t>Η μικροβιακή αποδοτικότητα χρήσης οργανικών υποστρωμάτων (</w:t>
      </w:r>
      <w:r w:rsidRPr="00577909">
        <w:rPr>
          <w:rFonts w:ascii="Arial" w:hAnsi="Arial" w:cs="Arial"/>
          <w:lang w:val="en-GB"/>
        </w:rPr>
        <w:t>microbial</w:t>
      </w:r>
      <w:r w:rsidRPr="00577909">
        <w:rPr>
          <w:rFonts w:ascii="Arial" w:hAnsi="Arial" w:cs="Arial"/>
        </w:rPr>
        <w:t xml:space="preserve"> </w:t>
      </w:r>
      <w:r w:rsidRPr="00577909">
        <w:rPr>
          <w:rFonts w:ascii="Arial" w:hAnsi="Arial" w:cs="Arial"/>
          <w:lang w:val="en-GB"/>
        </w:rPr>
        <w:t>CUE</w:t>
      </w:r>
      <w:r w:rsidRPr="00577909">
        <w:rPr>
          <w:rFonts w:ascii="Arial" w:hAnsi="Arial" w:cs="Arial"/>
        </w:rPr>
        <w:t xml:space="preserve"> - </w:t>
      </w:r>
      <w:r w:rsidRPr="00577909">
        <w:rPr>
          <w:rFonts w:ascii="Arial" w:hAnsi="Arial" w:cs="Arial"/>
          <w:lang w:val="en-GB"/>
        </w:rPr>
        <w:t>MCUE</w:t>
      </w:r>
      <w:r w:rsidRPr="00577909">
        <w:rPr>
          <w:rFonts w:ascii="Arial" w:hAnsi="Arial" w:cs="Arial"/>
        </w:rPr>
        <w:t xml:space="preserve">) είναι το μέρος του </w:t>
      </w:r>
      <w:r w:rsidR="007933E5">
        <w:rPr>
          <w:rFonts w:ascii="Arial" w:hAnsi="Arial" w:cs="Arial"/>
          <w:lang w:val="en-GB"/>
        </w:rPr>
        <w:t>C</w:t>
      </w:r>
      <w:r w:rsidRPr="00577909">
        <w:rPr>
          <w:rFonts w:ascii="Arial" w:hAnsi="Arial" w:cs="Arial"/>
        </w:rPr>
        <w:t xml:space="preserve"> που καταναλώνεται από μικρόβια το οποίο συμπεριλαμβάνεται μέσα στη βιομάζα. Εκφράζει την αναλογία της μικροβιακής απορρόφησης και ανάπτυξης, η οποία διαιρείται σε μεθόδους βασισμένες στον ρυθμό </w:t>
      </w:r>
      <w:r w:rsidRPr="00577909">
        <w:rPr>
          <w:rFonts w:ascii="Arial" w:hAnsi="Arial" w:cs="Arial"/>
        </w:rPr>
        <w:lastRenderedPageBreak/>
        <w:t>μικροβιακής ανάπτυξης, σε μικροβιακή βιομάζα, ρυθμό απορρόφησης υποστρώματος καθώς και</w:t>
      </w:r>
      <w:r w:rsidR="009F78F2" w:rsidRPr="009F78F2">
        <w:rPr>
          <w:rFonts w:ascii="Arial" w:hAnsi="Arial" w:cs="Arial"/>
        </w:rPr>
        <w:t xml:space="preserve"> </w:t>
      </w:r>
      <w:r w:rsidR="009F78F2">
        <w:rPr>
          <w:rFonts w:ascii="Arial" w:hAnsi="Arial" w:cs="Arial"/>
        </w:rPr>
        <w:t>στην</w:t>
      </w:r>
      <w:r w:rsidRPr="00577909">
        <w:rPr>
          <w:rFonts w:ascii="Arial" w:hAnsi="Arial" w:cs="Arial"/>
        </w:rPr>
        <w:t xml:space="preserve"> αλλαγή συγκέντρωσης υποστρώματος.   Ένα ποσοστό κατανέμεται στη συσσώρευση βιομάζας μέσω </w:t>
      </w:r>
      <w:proofErr w:type="spellStart"/>
      <w:r w:rsidRPr="00577909">
        <w:rPr>
          <w:rFonts w:ascii="Arial" w:hAnsi="Arial" w:cs="Arial"/>
        </w:rPr>
        <w:t>ενδεργονικής</w:t>
      </w:r>
      <w:proofErr w:type="spellEnd"/>
      <w:r w:rsidRPr="00577909">
        <w:rPr>
          <w:rFonts w:ascii="Arial" w:hAnsi="Arial" w:cs="Arial"/>
        </w:rPr>
        <w:t xml:space="preserve"> διαδικασίας (αναβολισμός)  ενώ το υπόλοιπο ποσοστό κατανέμεται στην </w:t>
      </w:r>
      <w:proofErr w:type="spellStart"/>
      <w:r w:rsidRPr="00577909">
        <w:rPr>
          <w:rFonts w:ascii="Arial" w:hAnsi="Arial" w:cs="Arial"/>
        </w:rPr>
        <w:t>καταβολική</w:t>
      </w:r>
      <w:proofErr w:type="spellEnd"/>
      <w:r w:rsidRPr="00577909">
        <w:rPr>
          <w:rFonts w:ascii="Arial" w:hAnsi="Arial" w:cs="Arial"/>
        </w:rPr>
        <w:t xml:space="preserve"> φάση του μεταβολισμού, κατά την οποία λαμβάνει μέρος η αναπνοή η οποία παρέχει την αναγκαία ενέργεια για συντήρηση, ανάπτυξη, παραγωγή ενζύμων και απόκτηση θρεπτικών στοιχείων. </w:t>
      </w:r>
    </w:p>
    <w:p w14:paraId="18020803" w14:textId="799E2E06" w:rsidR="002307F5" w:rsidRPr="00577909" w:rsidRDefault="002307F5" w:rsidP="00577909">
      <w:pPr>
        <w:ind w:firstLine="720"/>
        <w:rPr>
          <w:rFonts w:ascii="Arial" w:hAnsi="Arial" w:cs="Arial"/>
        </w:rPr>
      </w:pPr>
      <w:r w:rsidRPr="00577909">
        <w:rPr>
          <w:rFonts w:ascii="Arial" w:hAnsi="Arial" w:cs="Arial"/>
        </w:rPr>
        <w:t xml:space="preserve">Για την μικροβιακή </w:t>
      </w:r>
      <w:r w:rsidRPr="00577909">
        <w:rPr>
          <w:rFonts w:ascii="Arial" w:hAnsi="Arial" w:cs="Arial"/>
          <w:lang w:val="en-GB"/>
        </w:rPr>
        <w:t>CUE</w:t>
      </w:r>
      <w:r w:rsidRPr="00577909">
        <w:rPr>
          <w:rFonts w:ascii="Arial" w:hAnsi="Arial" w:cs="Arial"/>
        </w:rPr>
        <w:t xml:space="preserve"> έχει τεθεί ένα θεωρητικό ανώτατο όριο (</w:t>
      </w:r>
      <w:r w:rsidRPr="00577909">
        <w:rPr>
          <w:rFonts w:ascii="Arial" w:hAnsi="Arial" w:cs="Arial"/>
          <w:lang w:val="en-GB"/>
        </w:rPr>
        <w:t>maximum</w:t>
      </w:r>
      <w:r w:rsidRPr="00577909">
        <w:rPr>
          <w:rFonts w:ascii="Arial" w:hAnsi="Arial" w:cs="Arial"/>
        </w:rPr>
        <w:t xml:space="preserve"> </w:t>
      </w:r>
      <w:r w:rsidRPr="00577909">
        <w:rPr>
          <w:rFonts w:ascii="Arial" w:hAnsi="Arial" w:cs="Arial"/>
          <w:lang w:val="en-GB"/>
        </w:rPr>
        <w:t>microbial</w:t>
      </w:r>
      <w:r w:rsidRPr="00577909">
        <w:rPr>
          <w:rFonts w:ascii="Arial" w:hAnsi="Arial" w:cs="Arial"/>
        </w:rPr>
        <w:t xml:space="preserve">  </w:t>
      </w:r>
      <w:r w:rsidRPr="00577909">
        <w:rPr>
          <w:rFonts w:ascii="Arial" w:hAnsi="Arial" w:cs="Arial"/>
          <w:lang w:val="en-GB"/>
        </w:rPr>
        <w:t>CUE</w:t>
      </w:r>
      <w:r w:rsidRPr="00577909">
        <w:rPr>
          <w:rFonts w:ascii="Arial" w:hAnsi="Arial" w:cs="Arial"/>
        </w:rPr>
        <w:t>) το οποίο υπολογίζεται γύρω στο 0.8. Σε θεωρητικό επίπεδο οι μικροοργανισμοί χρειάζονται τουλάχιστον 20%</w:t>
      </w:r>
      <w:r w:rsidR="00974A84" w:rsidRPr="00577909">
        <w:rPr>
          <w:rFonts w:ascii="Arial" w:hAnsi="Arial" w:cs="Arial"/>
        </w:rPr>
        <w:t xml:space="preserve"> των </w:t>
      </w:r>
      <w:proofErr w:type="spellStart"/>
      <w:r w:rsidR="00974A84" w:rsidRPr="00577909">
        <w:rPr>
          <w:rFonts w:ascii="Arial" w:hAnsi="Arial" w:cs="Arial"/>
        </w:rPr>
        <w:t>μεταβολιζόμενων</w:t>
      </w:r>
      <w:proofErr w:type="spellEnd"/>
      <w:r w:rsidR="00376809" w:rsidRPr="00577909">
        <w:rPr>
          <w:rFonts w:ascii="Arial" w:hAnsi="Arial" w:cs="Arial"/>
        </w:rPr>
        <w:t xml:space="preserve"> υποστρωμάτων</w:t>
      </w:r>
      <w:r w:rsidRPr="00577909">
        <w:rPr>
          <w:rFonts w:ascii="Arial" w:hAnsi="Arial" w:cs="Arial"/>
        </w:rPr>
        <w:t xml:space="preserve"> για λειτουργείες όπως παραγωγή ενέργειας μέσω αναπνοής ώστε να μπορούν να συντηρούν τη βιομάζα. Στην πραγματικότητα, η μικροβιακή </w:t>
      </w:r>
      <w:r w:rsidRPr="00577909">
        <w:rPr>
          <w:rFonts w:ascii="Arial" w:hAnsi="Arial" w:cs="Arial"/>
          <w:lang w:val="en-GB"/>
        </w:rPr>
        <w:t>CUE</w:t>
      </w:r>
      <w:r w:rsidRPr="00577909">
        <w:rPr>
          <w:rFonts w:ascii="Arial" w:hAnsi="Arial" w:cs="Arial"/>
        </w:rPr>
        <w:t xml:space="preserve"> σχεδόν ποτέ δεν ταυτίζεται με το θεωρητικό ανώτατο όριο  λόγω περιβαλλοντικών συνθηκών – χρειάζονται περισσότερο από το ελάχιστο ποσοστό ενέργειας για την συντήρηση. </w:t>
      </w:r>
    </w:p>
    <w:p w14:paraId="20FA13F6" w14:textId="77777777" w:rsidR="002307F5" w:rsidRPr="00577909" w:rsidRDefault="002307F5" w:rsidP="002307F5">
      <w:pPr>
        <w:rPr>
          <w:rFonts w:ascii="Arial" w:hAnsi="Arial" w:cs="Arial"/>
        </w:rPr>
      </w:pPr>
    </w:p>
    <w:p w14:paraId="36ED8027" w14:textId="666DCF9F" w:rsidR="002307F5" w:rsidRPr="00577909" w:rsidRDefault="00E6171A" w:rsidP="001B0B67">
      <w:pPr>
        <w:pStyle w:val="3"/>
        <w:rPr>
          <w:rFonts w:ascii="Arial" w:hAnsi="Arial" w:cs="Arial"/>
        </w:rPr>
      </w:pPr>
      <w:bookmarkStart w:id="32" w:name="_Toc109664758"/>
      <w:r w:rsidRPr="00577909">
        <w:rPr>
          <w:rFonts w:ascii="Arial" w:hAnsi="Arial" w:cs="Arial"/>
        </w:rPr>
        <w:t>1.6.2</w:t>
      </w:r>
      <w:r w:rsidR="000F67A6" w:rsidRPr="00577909">
        <w:rPr>
          <w:rFonts w:ascii="Arial" w:hAnsi="Arial" w:cs="Arial"/>
        </w:rPr>
        <w:t xml:space="preserve"> </w:t>
      </w:r>
      <w:r w:rsidR="002307F5" w:rsidRPr="00577909">
        <w:rPr>
          <w:rFonts w:ascii="Arial" w:hAnsi="Arial" w:cs="Arial"/>
        </w:rPr>
        <w:t>Εξωγενείς επιρροές CUE</w:t>
      </w:r>
      <w:bookmarkEnd w:id="32"/>
    </w:p>
    <w:p w14:paraId="505A251E" w14:textId="77777777" w:rsidR="002307F5" w:rsidRPr="00577909" w:rsidRDefault="002307F5" w:rsidP="001B0B67">
      <w:pPr>
        <w:pStyle w:val="4"/>
        <w:rPr>
          <w:rFonts w:ascii="Arial" w:hAnsi="Arial" w:cs="Arial"/>
        </w:rPr>
      </w:pPr>
      <w:r w:rsidRPr="00577909">
        <w:rPr>
          <w:rFonts w:ascii="Arial" w:hAnsi="Arial" w:cs="Arial"/>
        </w:rPr>
        <w:t>Θερμοκρασία</w:t>
      </w:r>
    </w:p>
    <w:p w14:paraId="2D4EDEA5" w14:textId="77777777" w:rsidR="002307F5" w:rsidRPr="00577909" w:rsidRDefault="002307F5" w:rsidP="00577909">
      <w:pPr>
        <w:ind w:firstLine="720"/>
        <w:rPr>
          <w:rFonts w:ascii="Arial" w:hAnsi="Arial" w:cs="Arial"/>
        </w:rPr>
      </w:pPr>
      <w:r w:rsidRPr="00577909">
        <w:rPr>
          <w:rFonts w:ascii="Arial" w:hAnsi="Arial" w:cs="Arial"/>
        </w:rPr>
        <w:t xml:space="preserve">Στην μέχρι σήμερα βιβλιογραφία, υπάρχουν μικτές απόψεις όσον αφορά την αντίδραση των μικροοργανισμών στην αύξηση της θερμοκρασίας και ως συνέπεια την επιρροή που έχει στην </w:t>
      </w:r>
      <w:r w:rsidRPr="00577909">
        <w:rPr>
          <w:rFonts w:ascii="Arial" w:hAnsi="Arial" w:cs="Arial"/>
          <w:lang w:val="en-GB"/>
        </w:rPr>
        <w:t>CUE</w:t>
      </w:r>
      <w:r w:rsidRPr="00577909">
        <w:rPr>
          <w:rFonts w:ascii="Arial" w:hAnsi="Arial" w:cs="Arial"/>
        </w:rPr>
        <w:t>. Το γεγονός αυτό οφείλεται στην σύνδεση της θερμικής προσαρμογής των μικροοργανισμών με αλλαγές στην σύνθεση των μικροβιακών κοινοτήτων, αλλαγές στα μεταβολικά τους μονοπάτια και μειωμένη διαθεσιμότητα πόρων, το υπόστρωμα καθώς και την μέθοδο παρατήρησης.</w:t>
      </w:r>
    </w:p>
    <w:p w14:paraId="45C02540" w14:textId="67E413C0" w:rsidR="002307F5" w:rsidRPr="00577909" w:rsidRDefault="002307F5" w:rsidP="00577909">
      <w:pPr>
        <w:ind w:firstLine="720"/>
        <w:rPr>
          <w:rFonts w:ascii="Arial" w:hAnsi="Arial" w:cs="Arial"/>
        </w:rPr>
      </w:pPr>
      <w:r w:rsidRPr="00577909">
        <w:rPr>
          <w:rFonts w:ascii="Arial" w:hAnsi="Arial" w:cs="Arial"/>
        </w:rPr>
        <w:t xml:space="preserve">Ενώ η ακριβής διαδικασία </w:t>
      </w:r>
      <w:r w:rsidR="00376809" w:rsidRPr="00577909">
        <w:rPr>
          <w:rFonts w:ascii="Arial" w:hAnsi="Arial" w:cs="Arial"/>
        </w:rPr>
        <w:t xml:space="preserve">παραμένει ακόμη </w:t>
      </w:r>
      <w:r w:rsidRPr="00577909">
        <w:rPr>
          <w:rFonts w:ascii="Arial" w:hAnsi="Arial" w:cs="Arial"/>
        </w:rPr>
        <w:t>άγνωστη, μια θεωρία υποστηρίζει πως το ενεργειακό κόστος συντήρησης των μικροοργανισμών αυξάνεται ανάλογα της αύξησης της θερμοκρασίας ή λόγω απόκρισης στο θερμικό στρες (</w:t>
      </w:r>
      <w:r w:rsidRPr="00577909">
        <w:rPr>
          <w:rFonts w:ascii="Arial" w:hAnsi="Arial" w:cs="Arial"/>
          <w:lang w:val="en-GB"/>
        </w:rPr>
        <w:t>Manzoni</w:t>
      </w:r>
      <w:r w:rsidRPr="00577909">
        <w:rPr>
          <w:rFonts w:ascii="Arial" w:hAnsi="Arial" w:cs="Arial"/>
        </w:rPr>
        <w:t xml:space="preserve"> </w:t>
      </w:r>
      <w:r w:rsidRPr="00577909">
        <w:rPr>
          <w:rFonts w:ascii="Arial" w:hAnsi="Arial" w:cs="Arial"/>
          <w:lang w:val="en-GB"/>
        </w:rPr>
        <w:t>et</w:t>
      </w:r>
      <w:r w:rsidRPr="00577909">
        <w:rPr>
          <w:rFonts w:ascii="Arial" w:hAnsi="Arial" w:cs="Arial"/>
        </w:rPr>
        <w:t xml:space="preserve"> </w:t>
      </w:r>
      <w:r w:rsidRPr="00577909">
        <w:rPr>
          <w:rFonts w:ascii="Arial" w:hAnsi="Arial" w:cs="Arial"/>
          <w:lang w:val="en-GB"/>
        </w:rPr>
        <w:t>al</w:t>
      </w:r>
      <w:r w:rsidRPr="00577909">
        <w:rPr>
          <w:rFonts w:ascii="Arial" w:hAnsi="Arial" w:cs="Arial"/>
        </w:rPr>
        <w:t xml:space="preserve">., 2012) με αποτέλεσμα την μείωση της </w:t>
      </w:r>
      <w:r w:rsidRPr="00577909">
        <w:rPr>
          <w:rFonts w:ascii="Arial" w:hAnsi="Arial" w:cs="Arial"/>
          <w:lang w:val="en-GB"/>
        </w:rPr>
        <w:t>CUE</w:t>
      </w:r>
      <w:r w:rsidRPr="00577909">
        <w:rPr>
          <w:rFonts w:ascii="Arial" w:hAnsi="Arial" w:cs="Arial"/>
        </w:rPr>
        <w:t xml:space="preserve">. </w:t>
      </w:r>
      <w:r w:rsidR="00A709FB" w:rsidRPr="00577909">
        <w:rPr>
          <w:rFonts w:ascii="Arial" w:hAnsi="Arial" w:cs="Arial"/>
        </w:rPr>
        <w:t>Ο</w:t>
      </w:r>
      <w:r w:rsidRPr="00577909">
        <w:rPr>
          <w:rFonts w:ascii="Arial" w:hAnsi="Arial" w:cs="Arial"/>
        </w:rPr>
        <w:t xml:space="preserve">ι </w:t>
      </w:r>
      <w:r w:rsidRPr="00577909">
        <w:rPr>
          <w:rFonts w:ascii="Arial" w:hAnsi="Arial" w:cs="Arial"/>
          <w:lang w:val="en-GB"/>
        </w:rPr>
        <w:t>Berggren</w:t>
      </w:r>
      <w:r w:rsidRPr="00577909">
        <w:rPr>
          <w:rFonts w:ascii="Arial" w:hAnsi="Arial" w:cs="Arial"/>
        </w:rPr>
        <w:t xml:space="preserve"> </w:t>
      </w:r>
      <w:r w:rsidRPr="00577909">
        <w:rPr>
          <w:rFonts w:ascii="Arial" w:hAnsi="Arial" w:cs="Arial"/>
          <w:lang w:val="en-GB"/>
        </w:rPr>
        <w:t>et</w:t>
      </w:r>
      <w:r w:rsidRPr="00577909">
        <w:rPr>
          <w:rFonts w:ascii="Arial" w:hAnsi="Arial" w:cs="Arial"/>
        </w:rPr>
        <w:t xml:space="preserve"> </w:t>
      </w:r>
      <w:r w:rsidRPr="00577909">
        <w:rPr>
          <w:rFonts w:ascii="Arial" w:hAnsi="Arial" w:cs="Arial"/>
          <w:lang w:val="en-GB"/>
        </w:rPr>
        <w:t>al</w:t>
      </w:r>
      <w:r w:rsidRPr="00577909">
        <w:rPr>
          <w:rFonts w:ascii="Arial" w:hAnsi="Arial" w:cs="Arial"/>
        </w:rPr>
        <w:t xml:space="preserve">.,(2010) </w:t>
      </w:r>
      <w:r w:rsidR="007D5DBB" w:rsidRPr="00577909">
        <w:rPr>
          <w:rFonts w:ascii="Arial" w:hAnsi="Arial" w:cs="Arial"/>
        </w:rPr>
        <w:t xml:space="preserve">υποστηρίζουν πως </w:t>
      </w:r>
      <w:r w:rsidR="00D417BD" w:rsidRPr="00577909">
        <w:rPr>
          <w:rFonts w:ascii="Arial" w:hAnsi="Arial" w:cs="Arial"/>
        </w:rPr>
        <w:t>όσο</w:t>
      </w:r>
      <w:r w:rsidR="00E20CC6" w:rsidRPr="00577909">
        <w:rPr>
          <w:rFonts w:ascii="Arial" w:hAnsi="Arial" w:cs="Arial"/>
        </w:rPr>
        <w:t xml:space="preserve"> </w:t>
      </w:r>
      <w:r w:rsidR="0054023B" w:rsidRPr="00577909">
        <w:rPr>
          <w:rFonts w:ascii="Arial" w:hAnsi="Arial" w:cs="Arial"/>
        </w:rPr>
        <w:t>επικρατεί</w:t>
      </w:r>
      <w:r w:rsidR="00117CA7" w:rsidRPr="00577909">
        <w:rPr>
          <w:rFonts w:ascii="Arial" w:hAnsi="Arial" w:cs="Arial"/>
        </w:rPr>
        <w:t xml:space="preserve"> </w:t>
      </w:r>
      <w:r w:rsidR="007B0D3C" w:rsidRPr="00577909">
        <w:rPr>
          <w:rFonts w:ascii="Arial" w:hAnsi="Arial" w:cs="Arial"/>
        </w:rPr>
        <w:t>θερμοκρασιακή άνοδο</w:t>
      </w:r>
      <w:r w:rsidR="00117CA7" w:rsidRPr="00577909">
        <w:rPr>
          <w:rFonts w:ascii="Arial" w:hAnsi="Arial" w:cs="Arial"/>
        </w:rPr>
        <w:t>ς</w:t>
      </w:r>
      <w:r w:rsidR="00930477" w:rsidRPr="00577909">
        <w:rPr>
          <w:rFonts w:ascii="Arial" w:hAnsi="Arial" w:cs="Arial"/>
        </w:rPr>
        <w:t>, γίνεται</w:t>
      </w:r>
      <w:r w:rsidR="00E57618" w:rsidRPr="00577909">
        <w:rPr>
          <w:rFonts w:ascii="Arial" w:hAnsi="Arial" w:cs="Arial"/>
        </w:rPr>
        <w:t xml:space="preserve"> </w:t>
      </w:r>
      <w:r w:rsidR="001122C0" w:rsidRPr="00577909">
        <w:rPr>
          <w:rFonts w:ascii="Arial" w:hAnsi="Arial" w:cs="Arial"/>
        </w:rPr>
        <w:t>αύξηση του μεταβολικού ρυθμού</w:t>
      </w:r>
      <w:r w:rsidR="00653A6A" w:rsidRPr="00577909">
        <w:rPr>
          <w:rFonts w:ascii="Arial" w:hAnsi="Arial" w:cs="Arial"/>
        </w:rPr>
        <w:t xml:space="preserve"> </w:t>
      </w:r>
      <w:r w:rsidR="00D76C22" w:rsidRPr="00577909">
        <w:rPr>
          <w:rFonts w:ascii="Arial" w:hAnsi="Arial" w:cs="Arial"/>
        </w:rPr>
        <w:t xml:space="preserve">των μικροοργανισμών </w:t>
      </w:r>
      <w:r w:rsidR="00653A6A" w:rsidRPr="00577909">
        <w:rPr>
          <w:rFonts w:ascii="Arial" w:hAnsi="Arial" w:cs="Arial"/>
        </w:rPr>
        <w:t>ο οποίος επικρατεί της</w:t>
      </w:r>
      <w:r w:rsidR="001122C0" w:rsidRPr="00577909">
        <w:rPr>
          <w:rFonts w:ascii="Arial" w:hAnsi="Arial" w:cs="Arial"/>
        </w:rPr>
        <w:t xml:space="preserve"> μικροβιακής ανάπτυξης</w:t>
      </w:r>
      <w:r w:rsidR="00653A6A" w:rsidRPr="00577909">
        <w:rPr>
          <w:rFonts w:ascii="Arial" w:hAnsi="Arial" w:cs="Arial"/>
        </w:rPr>
        <w:t xml:space="preserve"> </w:t>
      </w:r>
      <w:r w:rsidR="00162EF9" w:rsidRPr="00577909">
        <w:rPr>
          <w:rFonts w:ascii="Arial" w:hAnsi="Arial" w:cs="Arial"/>
        </w:rPr>
        <w:t xml:space="preserve">λόγω υψηλότερης θερμοκρασιακής ευαισθησίας, </w:t>
      </w:r>
      <w:r w:rsidR="00930477" w:rsidRPr="00577909">
        <w:rPr>
          <w:rFonts w:ascii="Arial" w:hAnsi="Arial" w:cs="Arial"/>
        </w:rPr>
        <w:t xml:space="preserve">μειώνοντας έτσι την </w:t>
      </w:r>
      <w:r w:rsidR="00930477" w:rsidRPr="00577909">
        <w:rPr>
          <w:rFonts w:ascii="Arial" w:hAnsi="Arial" w:cs="Arial"/>
          <w:lang w:val="en-GB"/>
        </w:rPr>
        <w:t>CUE</w:t>
      </w:r>
      <w:r w:rsidR="008E2F1B" w:rsidRPr="00577909">
        <w:rPr>
          <w:rFonts w:ascii="Arial" w:hAnsi="Arial" w:cs="Arial"/>
        </w:rPr>
        <w:t xml:space="preserve"> </w:t>
      </w:r>
      <w:r w:rsidRPr="00577909">
        <w:rPr>
          <w:rFonts w:ascii="Arial" w:hAnsi="Arial" w:cs="Arial"/>
        </w:rPr>
        <w:t>[8]</w:t>
      </w:r>
      <w:r w:rsidR="008E2F1B" w:rsidRPr="00577909">
        <w:rPr>
          <w:rFonts w:ascii="Arial" w:hAnsi="Arial" w:cs="Arial"/>
        </w:rPr>
        <w:t>.</w:t>
      </w:r>
      <w:r w:rsidRPr="00577909">
        <w:rPr>
          <w:rFonts w:ascii="Arial" w:hAnsi="Arial" w:cs="Arial"/>
        </w:rPr>
        <w:t xml:space="preserve">  Μια άλλη θεωρία, υποστηρίζει πως η </w:t>
      </w:r>
      <w:proofErr w:type="spellStart"/>
      <w:r w:rsidRPr="00577909">
        <w:rPr>
          <w:rFonts w:ascii="Arial" w:hAnsi="Arial" w:cs="Arial"/>
        </w:rPr>
        <w:t>εκρόφηση</w:t>
      </w:r>
      <w:proofErr w:type="spellEnd"/>
      <w:r w:rsidRPr="00577909">
        <w:rPr>
          <w:rFonts w:ascii="Arial" w:hAnsi="Arial" w:cs="Arial"/>
        </w:rPr>
        <w:t xml:space="preserve"> χημικά ασταθών </w:t>
      </w:r>
      <w:r w:rsidR="00CC0B88" w:rsidRPr="00577909">
        <w:rPr>
          <w:rFonts w:ascii="Arial" w:hAnsi="Arial" w:cs="Arial"/>
        </w:rPr>
        <w:t xml:space="preserve">και </w:t>
      </w:r>
      <w:r w:rsidRPr="00577909">
        <w:rPr>
          <w:rFonts w:ascii="Arial" w:hAnsi="Arial" w:cs="Arial"/>
        </w:rPr>
        <w:t xml:space="preserve">υψηλού λόγου </w:t>
      </w:r>
      <w:r w:rsidRPr="00577909">
        <w:rPr>
          <w:rFonts w:ascii="Arial" w:hAnsi="Arial" w:cs="Arial"/>
          <w:lang w:val="en-GB"/>
        </w:rPr>
        <w:t>C</w:t>
      </w:r>
      <w:r w:rsidRPr="00577909">
        <w:rPr>
          <w:rFonts w:ascii="Arial" w:hAnsi="Arial" w:cs="Arial"/>
        </w:rPr>
        <w:t>:</w:t>
      </w:r>
      <w:r w:rsidRPr="00577909">
        <w:rPr>
          <w:rFonts w:ascii="Arial" w:hAnsi="Arial" w:cs="Arial"/>
          <w:lang w:val="en-GB"/>
        </w:rPr>
        <w:t>N</w:t>
      </w:r>
      <w:r w:rsidRPr="00577909">
        <w:rPr>
          <w:rFonts w:ascii="Arial" w:hAnsi="Arial" w:cs="Arial"/>
        </w:rPr>
        <w:t xml:space="preserve"> μορίων από ορυκτές επιφάνειες</w:t>
      </w:r>
      <w:r w:rsidR="005F2C58" w:rsidRPr="00577909">
        <w:rPr>
          <w:rFonts w:ascii="Arial" w:hAnsi="Arial" w:cs="Arial"/>
        </w:rPr>
        <w:t>, η οποία ευνοείται</w:t>
      </w:r>
      <w:r w:rsidRPr="00577909">
        <w:rPr>
          <w:rFonts w:ascii="Arial" w:hAnsi="Arial" w:cs="Arial"/>
        </w:rPr>
        <w:t xml:space="preserve"> από υψηλότερες θερμοκρασίες</w:t>
      </w:r>
      <w:r w:rsidR="005F2C58" w:rsidRPr="00577909">
        <w:rPr>
          <w:rFonts w:ascii="Arial" w:hAnsi="Arial" w:cs="Arial"/>
        </w:rPr>
        <w:t>, έχει ως</w:t>
      </w:r>
      <w:r w:rsidRPr="00577909">
        <w:rPr>
          <w:rFonts w:ascii="Arial" w:hAnsi="Arial" w:cs="Arial"/>
        </w:rPr>
        <w:t xml:space="preserve"> αποτέλεσμα την αύξηση της </w:t>
      </w:r>
      <w:r w:rsidRPr="00577909">
        <w:rPr>
          <w:rFonts w:ascii="Arial" w:hAnsi="Arial" w:cs="Arial"/>
          <w:lang w:val="en-GB"/>
        </w:rPr>
        <w:t>CUE</w:t>
      </w:r>
      <w:r w:rsidR="00DD7678" w:rsidRPr="00577909">
        <w:rPr>
          <w:rFonts w:ascii="Arial" w:hAnsi="Arial" w:cs="Arial"/>
        </w:rPr>
        <w:t xml:space="preserve"> στις μικροβιακές κοινότητες που διαβιούν στο έδαφος</w:t>
      </w:r>
      <w:r w:rsidRPr="00577909">
        <w:rPr>
          <w:rFonts w:ascii="Arial" w:hAnsi="Arial" w:cs="Arial"/>
        </w:rPr>
        <w:t xml:space="preserve"> (</w:t>
      </w:r>
      <w:proofErr w:type="spellStart"/>
      <w:r w:rsidRPr="00577909">
        <w:rPr>
          <w:rFonts w:ascii="Arial" w:hAnsi="Arial" w:cs="Arial"/>
          <w:lang w:val="en-GB"/>
        </w:rPr>
        <w:t>Hilasvuori</w:t>
      </w:r>
      <w:proofErr w:type="spellEnd"/>
      <w:r w:rsidRPr="00577909">
        <w:rPr>
          <w:rFonts w:ascii="Arial" w:hAnsi="Arial" w:cs="Arial"/>
        </w:rPr>
        <w:t xml:space="preserve"> </w:t>
      </w:r>
      <w:r w:rsidRPr="00577909">
        <w:rPr>
          <w:rFonts w:ascii="Arial" w:hAnsi="Arial" w:cs="Arial"/>
          <w:lang w:val="en-GB"/>
        </w:rPr>
        <w:t>et</w:t>
      </w:r>
      <w:r w:rsidRPr="00577909">
        <w:rPr>
          <w:rFonts w:ascii="Arial" w:hAnsi="Arial" w:cs="Arial"/>
        </w:rPr>
        <w:t xml:space="preserve"> </w:t>
      </w:r>
      <w:r w:rsidRPr="00577909">
        <w:rPr>
          <w:rFonts w:ascii="Arial" w:hAnsi="Arial" w:cs="Arial"/>
          <w:lang w:val="en-GB"/>
        </w:rPr>
        <w:t>al</w:t>
      </w:r>
      <w:r w:rsidRPr="00577909">
        <w:rPr>
          <w:rFonts w:ascii="Arial" w:hAnsi="Arial" w:cs="Arial"/>
        </w:rPr>
        <w:t xml:space="preserve">., 2010). </w:t>
      </w:r>
      <w:r w:rsidR="00DD7678" w:rsidRPr="00577909">
        <w:rPr>
          <w:rFonts w:ascii="Arial" w:hAnsi="Arial" w:cs="Arial"/>
        </w:rPr>
        <w:t>Ά</w:t>
      </w:r>
      <w:r w:rsidRPr="00577909">
        <w:rPr>
          <w:rFonts w:ascii="Arial" w:hAnsi="Arial" w:cs="Arial"/>
        </w:rPr>
        <w:t>λλες έρευνες</w:t>
      </w:r>
      <w:r w:rsidR="00C62D47" w:rsidRPr="00577909">
        <w:rPr>
          <w:rFonts w:ascii="Arial" w:hAnsi="Arial" w:cs="Arial"/>
        </w:rPr>
        <w:t xml:space="preserve"> ωστόσο έχουν καταλήξει στο συμπέρασμα</w:t>
      </w:r>
      <w:r w:rsidR="00145236" w:rsidRPr="00577909">
        <w:rPr>
          <w:rFonts w:ascii="Arial" w:hAnsi="Arial" w:cs="Arial"/>
        </w:rPr>
        <w:t>, ότι</w:t>
      </w:r>
      <w:r w:rsidRPr="00577909">
        <w:rPr>
          <w:rFonts w:ascii="Arial" w:hAnsi="Arial" w:cs="Arial"/>
        </w:rPr>
        <w:t xml:space="preserve"> η </w:t>
      </w:r>
      <w:r w:rsidRPr="00577909">
        <w:rPr>
          <w:rFonts w:ascii="Arial" w:hAnsi="Arial" w:cs="Arial"/>
          <w:lang w:val="en-GB"/>
        </w:rPr>
        <w:t>CUE</w:t>
      </w:r>
      <w:r w:rsidRPr="00577909">
        <w:rPr>
          <w:rFonts w:ascii="Arial" w:hAnsi="Arial" w:cs="Arial"/>
        </w:rPr>
        <w:t xml:space="preserve"> παραμένει ανεπηρέαστη από την αύξηση της θερμοκρασίας καθώς η </w:t>
      </w:r>
      <w:r w:rsidR="00145236" w:rsidRPr="00577909">
        <w:rPr>
          <w:rFonts w:ascii="Arial" w:hAnsi="Arial" w:cs="Arial"/>
        </w:rPr>
        <w:t>μείωση</w:t>
      </w:r>
      <w:r w:rsidRPr="00577909">
        <w:rPr>
          <w:rFonts w:ascii="Arial" w:hAnsi="Arial" w:cs="Arial"/>
        </w:rPr>
        <w:t xml:space="preserve"> της με την θέρμανση μπορεί να αποδοθεί σε μεγαλύτερη μικροβιακή συγκέντρωση ή ακόμα και σε μεθοδολογικ</w:t>
      </w:r>
      <w:r w:rsidR="00145236" w:rsidRPr="00577909">
        <w:rPr>
          <w:rFonts w:ascii="Arial" w:hAnsi="Arial" w:cs="Arial"/>
        </w:rPr>
        <w:t xml:space="preserve">ούς περιορισμούς </w:t>
      </w:r>
      <w:r w:rsidR="000A7446" w:rsidRPr="00577909">
        <w:rPr>
          <w:rFonts w:ascii="Arial" w:hAnsi="Arial" w:cs="Arial"/>
        </w:rPr>
        <w:t xml:space="preserve">των χρησιμοποιούμενων μεθοδολογιών </w:t>
      </w:r>
      <w:r w:rsidRPr="00577909">
        <w:rPr>
          <w:rFonts w:ascii="Arial" w:hAnsi="Arial" w:cs="Arial"/>
        </w:rPr>
        <w:t xml:space="preserve"> (</w:t>
      </w:r>
      <w:r w:rsidRPr="00577909">
        <w:rPr>
          <w:rFonts w:ascii="Arial" w:hAnsi="Arial" w:cs="Arial"/>
          <w:lang w:val="en-GB"/>
        </w:rPr>
        <w:t>Hagerty</w:t>
      </w:r>
      <w:r w:rsidRPr="00577909">
        <w:rPr>
          <w:rFonts w:ascii="Arial" w:hAnsi="Arial" w:cs="Arial"/>
        </w:rPr>
        <w:t xml:space="preserve"> </w:t>
      </w:r>
      <w:r w:rsidRPr="00577909">
        <w:rPr>
          <w:rFonts w:ascii="Arial" w:hAnsi="Arial" w:cs="Arial"/>
          <w:lang w:val="en-GB"/>
        </w:rPr>
        <w:t>et</w:t>
      </w:r>
      <w:r w:rsidRPr="00577909">
        <w:rPr>
          <w:rFonts w:ascii="Arial" w:hAnsi="Arial" w:cs="Arial"/>
        </w:rPr>
        <w:t xml:space="preserve"> </w:t>
      </w:r>
      <w:r w:rsidRPr="00577909">
        <w:rPr>
          <w:rFonts w:ascii="Arial" w:hAnsi="Arial" w:cs="Arial"/>
          <w:lang w:val="en-GB"/>
        </w:rPr>
        <w:t>al</w:t>
      </w:r>
      <w:r w:rsidRPr="00577909">
        <w:rPr>
          <w:rFonts w:ascii="Arial" w:hAnsi="Arial" w:cs="Arial"/>
        </w:rPr>
        <w:t xml:space="preserve">., 2014;  </w:t>
      </w:r>
      <w:r w:rsidRPr="00577909">
        <w:rPr>
          <w:rFonts w:ascii="Arial" w:hAnsi="Arial" w:cs="Arial"/>
          <w:lang w:val="en-GB"/>
        </w:rPr>
        <w:t>Dijkstra</w:t>
      </w:r>
      <w:r w:rsidRPr="00577909">
        <w:rPr>
          <w:rFonts w:ascii="Arial" w:hAnsi="Arial" w:cs="Arial"/>
        </w:rPr>
        <w:t xml:space="preserve"> </w:t>
      </w:r>
      <w:r w:rsidRPr="00577909">
        <w:rPr>
          <w:rFonts w:ascii="Arial" w:hAnsi="Arial" w:cs="Arial"/>
          <w:lang w:val="en-GB"/>
        </w:rPr>
        <w:t>et</w:t>
      </w:r>
      <w:r w:rsidRPr="00577909">
        <w:rPr>
          <w:rFonts w:ascii="Arial" w:hAnsi="Arial" w:cs="Arial"/>
        </w:rPr>
        <w:t xml:space="preserve"> </w:t>
      </w:r>
      <w:r w:rsidRPr="00577909">
        <w:rPr>
          <w:rFonts w:ascii="Arial" w:hAnsi="Arial" w:cs="Arial"/>
          <w:lang w:val="en-GB"/>
        </w:rPr>
        <w:t>al</w:t>
      </w:r>
      <w:r w:rsidRPr="00577909">
        <w:rPr>
          <w:rFonts w:ascii="Arial" w:hAnsi="Arial" w:cs="Arial"/>
        </w:rPr>
        <w:t>., 2011). [8]</w:t>
      </w:r>
    </w:p>
    <w:p w14:paraId="7761E2C3" w14:textId="4EABE50C" w:rsidR="002307F5" w:rsidRPr="00577909" w:rsidRDefault="002307F5" w:rsidP="00577909">
      <w:pPr>
        <w:ind w:firstLine="720"/>
        <w:rPr>
          <w:rFonts w:ascii="Arial" w:hAnsi="Arial" w:cs="Arial"/>
        </w:rPr>
      </w:pPr>
      <w:r w:rsidRPr="00577909">
        <w:rPr>
          <w:rFonts w:ascii="Arial" w:hAnsi="Arial" w:cs="Arial"/>
        </w:rPr>
        <w:t>Σε επίπεδο</w:t>
      </w:r>
      <w:r w:rsidR="000A7446" w:rsidRPr="00577909">
        <w:rPr>
          <w:rFonts w:ascii="Arial" w:hAnsi="Arial" w:cs="Arial"/>
        </w:rPr>
        <w:t xml:space="preserve"> κοινοτή</w:t>
      </w:r>
      <w:r w:rsidR="00DC1BBD">
        <w:rPr>
          <w:rFonts w:ascii="Arial" w:hAnsi="Arial" w:cs="Arial"/>
        </w:rPr>
        <w:t>τ</w:t>
      </w:r>
      <w:r w:rsidR="000A7446" w:rsidRPr="00577909">
        <w:rPr>
          <w:rFonts w:ascii="Arial" w:hAnsi="Arial" w:cs="Arial"/>
        </w:rPr>
        <w:t>ων</w:t>
      </w:r>
      <w:r w:rsidRPr="00577909">
        <w:rPr>
          <w:rFonts w:ascii="Arial" w:hAnsi="Arial" w:cs="Arial"/>
        </w:rPr>
        <w:t xml:space="preserve"> μικροοργανισμών, η </w:t>
      </w:r>
      <w:r w:rsidRPr="00577909">
        <w:rPr>
          <w:rFonts w:ascii="Arial" w:hAnsi="Arial" w:cs="Arial"/>
          <w:lang w:val="en-GB"/>
        </w:rPr>
        <w:t>CUE</w:t>
      </w:r>
      <w:r w:rsidRPr="00577909">
        <w:rPr>
          <w:rFonts w:ascii="Arial" w:hAnsi="Arial" w:cs="Arial"/>
        </w:rPr>
        <w:t xml:space="preserve"> αναμένεται να αυξηθεί παράλληλα με την θερμοκρασία λόγω </w:t>
      </w:r>
      <w:r w:rsidR="006A4D9A" w:rsidRPr="00577909">
        <w:rPr>
          <w:rFonts w:ascii="Arial" w:hAnsi="Arial" w:cs="Arial"/>
        </w:rPr>
        <w:t>της ικανότητας προσαρμογής</w:t>
      </w:r>
      <w:r w:rsidRPr="00577909">
        <w:rPr>
          <w:rFonts w:ascii="Arial" w:hAnsi="Arial" w:cs="Arial"/>
        </w:rPr>
        <w:t xml:space="preserve"> των μικρο</w:t>
      </w:r>
      <w:r w:rsidR="006A4D9A" w:rsidRPr="00577909">
        <w:rPr>
          <w:rFonts w:ascii="Arial" w:hAnsi="Arial" w:cs="Arial"/>
        </w:rPr>
        <w:t>οργανισμών</w:t>
      </w:r>
      <w:r w:rsidRPr="00577909">
        <w:rPr>
          <w:rFonts w:ascii="Arial" w:hAnsi="Arial" w:cs="Arial"/>
        </w:rPr>
        <w:t xml:space="preserve"> </w:t>
      </w:r>
      <w:r w:rsidR="006A4D9A" w:rsidRPr="00577909">
        <w:rPr>
          <w:rFonts w:ascii="Arial" w:hAnsi="Arial" w:cs="Arial"/>
        </w:rPr>
        <w:t>στις μεταβολές θερμοκρασίας</w:t>
      </w:r>
      <w:r w:rsidRPr="00577909">
        <w:rPr>
          <w:rFonts w:ascii="Arial" w:hAnsi="Arial" w:cs="Arial"/>
        </w:rPr>
        <w:t xml:space="preserve"> αλλά και λόγω της ανάπτυξης τους η οποία </w:t>
      </w:r>
      <w:r w:rsidR="005F7360" w:rsidRPr="00577909">
        <w:rPr>
          <w:rFonts w:ascii="Arial" w:hAnsi="Arial" w:cs="Arial"/>
        </w:rPr>
        <w:t>υπερβαίνει</w:t>
      </w:r>
      <w:r w:rsidRPr="00577909">
        <w:rPr>
          <w:rFonts w:ascii="Arial" w:hAnsi="Arial" w:cs="Arial"/>
        </w:rPr>
        <w:t xml:space="preserve"> την αναπνοή σε αυτή τη διαδικασία. Η μακροχρόνια θέρμανση </w:t>
      </w:r>
      <w:r w:rsidR="005F7360" w:rsidRPr="00577909">
        <w:rPr>
          <w:rFonts w:ascii="Arial" w:hAnsi="Arial" w:cs="Arial"/>
        </w:rPr>
        <w:t>ωστόσο πιθανώς να οδηγήσει</w:t>
      </w:r>
      <w:r w:rsidRPr="00577909">
        <w:rPr>
          <w:rFonts w:ascii="Arial" w:hAnsi="Arial" w:cs="Arial"/>
        </w:rPr>
        <w:t xml:space="preserve"> τους μικροοργανισμούς να μειώσουν τον βασικό ρυθμό αναπνοής τους. Ως αποτέλεσμα, η </w:t>
      </w:r>
      <w:r w:rsidRPr="00577909">
        <w:rPr>
          <w:rFonts w:ascii="Arial" w:hAnsi="Arial" w:cs="Arial"/>
          <w:lang w:val="en-GB"/>
        </w:rPr>
        <w:t>CUE</w:t>
      </w:r>
      <w:r w:rsidRPr="00577909">
        <w:rPr>
          <w:rFonts w:ascii="Arial" w:hAnsi="Arial" w:cs="Arial"/>
        </w:rPr>
        <w:t xml:space="preserve"> σε υψηλότερες θερμοκρασίες εξαρτάται από τη φυσιολογία των μικροβίων, την επιλογή υποστρώματος καθώς και από την μεθοδολογία μέτρησης. [8]</w:t>
      </w:r>
    </w:p>
    <w:p w14:paraId="2CF5766D" w14:textId="77777777" w:rsidR="00404B3E" w:rsidRPr="00016520" w:rsidRDefault="00404B3E" w:rsidP="002307F5"/>
    <w:p w14:paraId="01453CDE" w14:textId="77777777" w:rsidR="002307F5" w:rsidRPr="00577909" w:rsidRDefault="002307F5" w:rsidP="001B0B67">
      <w:pPr>
        <w:pStyle w:val="4"/>
        <w:rPr>
          <w:rFonts w:ascii="Arial" w:hAnsi="Arial" w:cs="Arial"/>
        </w:rPr>
      </w:pPr>
      <w:r w:rsidRPr="00577909">
        <w:rPr>
          <w:rFonts w:ascii="Arial" w:hAnsi="Arial" w:cs="Arial"/>
        </w:rPr>
        <w:t>Ποιότητα υποστρώματος</w:t>
      </w:r>
    </w:p>
    <w:p w14:paraId="583CC506" w14:textId="1B4E7E30" w:rsidR="002307F5" w:rsidRPr="00577909" w:rsidRDefault="002307F5" w:rsidP="00577909">
      <w:pPr>
        <w:ind w:firstLine="720"/>
        <w:rPr>
          <w:rFonts w:ascii="Arial" w:hAnsi="Arial" w:cs="Arial"/>
        </w:rPr>
      </w:pPr>
      <w:r w:rsidRPr="00577909">
        <w:rPr>
          <w:rFonts w:ascii="Arial" w:hAnsi="Arial" w:cs="Arial"/>
        </w:rPr>
        <w:t xml:space="preserve">Η ποιότητα υποστρώματος έχει σημαντική βαρύτητα επιρροής στην εδαφική </w:t>
      </w:r>
      <w:r w:rsidRPr="00577909">
        <w:rPr>
          <w:rFonts w:ascii="Arial" w:hAnsi="Arial" w:cs="Arial"/>
          <w:lang w:val="en-GB"/>
        </w:rPr>
        <w:t>CUE</w:t>
      </w:r>
      <w:r w:rsidRPr="00577909">
        <w:rPr>
          <w:rFonts w:ascii="Arial" w:hAnsi="Arial" w:cs="Arial"/>
        </w:rPr>
        <w:t xml:space="preserve"> λόγω της </w:t>
      </w:r>
      <w:r w:rsidR="003E35B2" w:rsidRPr="00577909">
        <w:rPr>
          <w:rFonts w:ascii="Arial" w:hAnsi="Arial" w:cs="Arial"/>
        </w:rPr>
        <w:t xml:space="preserve">ενσωμάτωσης του </w:t>
      </w:r>
      <w:r w:rsidR="00C23BDF" w:rsidRPr="00577909">
        <w:rPr>
          <w:rFonts w:ascii="Arial" w:hAnsi="Arial" w:cs="Arial"/>
        </w:rPr>
        <w:t xml:space="preserve">στην βιομάζα μέσω </w:t>
      </w:r>
      <w:r w:rsidRPr="00577909">
        <w:rPr>
          <w:rFonts w:ascii="Arial" w:hAnsi="Arial" w:cs="Arial"/>
        </w:rPr>
        <w:t xml:space="preserve">απορρόφησης οργανικού </w:t>
      </w:r>
      <w:r w:rsidRPr="00577909">
        <w:rPr>
          <w:rFonts w:ascii="Arial" w:hAnsi="Arial" w:cs="Arial"/>
          <w:lang w:val="en-GB"/>
        </w:rPr>
        <w:t>C</w:t>
      </w:r>
      <w:r w:rsidRPr="00577909">
        <w:rPr>
          <w:rFonts w:ascii="Arial" w:hAnsi="Arial" w:cs="Arial"/>
        </w:rPr>
        <w:t xml:space="preserve"> και υπολειμμάτων</w:t>
      </w:r>
      <w:r w:rsidR="00B0025F" w:rsidRPr="00577909">
        <w:rPr>
          <w:rFonts w:ascii="Arial" w:hAnsi="Arial" w:cs="Arial"/>
        </w:rPr>
        <w:t xml:space="preserve"> της</w:t>
      </w:r>
      <w:r w:rsidRPr="00577909">
        <w:rPr>
          <w:rFonts w:ascii="Arial" w:hAnsi="Arial" w:cs="Arial"/>
        </w:rPr>
        <w:t xml:space="preserve"> βλάστησης από τους μικροοργανισμούς. Το αποτέλεσμα αυτό επηρε</w:t>
      </w:r>
      <w:r w:rsidR="00B0025F" w:rsidRPr="00577909">
        <w:rPr>
          <w:rFonts w:ascii="Arial" w:hAnsi="Arial" w:cs="Arial"/>
        </w:rPr>
        <w:t>άζεται</w:t>
      </w:r>
      <w:r w:rsidRPr="00577909">
        <w:rPr>
          <w:rFonts w:ascii="Arial" w:hAnsi="Arial" w:cs="Arial"/>
        </w:rPr>
        <w:t xml:space="preserve"> από την ποικιλόμορφη σύνθεση του υποστρώματος, </w:t>
      </w:r>
      <w:r w:rsidR="00343BEC" w:rsidRPr="00577909">
        <w:rPr>
          <w:rFonts w:ascii="Arial" w:hAnsi="Arial" w:cs="Arial"/>
        </w:rPr>
        <w:t>τα βιοχημικά μονοπάτια</w:t>
      </w:r>
      <w:r w:rsidR="003F6009" w:rsidRPr="00577909">
        <w:rPr>
          <w:rFonts w:ascii="Arial" w:hAnsi="Arial" w:cs="Arial"/>
        </w:rPr>
        <w:t xml:space="preserve"> αποδόμησης, την διαθεσιμότητα</w:t>
      </w:r>
      <w:r w:rsidR="00C849AC" w:rsidRPr="00577909">
        <w:rPr>
          <w:rFonts w:ascii="Arial" w:hAnsi="Arial" w:cs="Arial"/>
        </w:rPr>
        <w:t xml:space="preserve"> και </w:t>
      </w:r>
      <w:r w:rsidRPr="00577909">
        <w:rPr>
          <w:rFonts w:ascii="Arial" w:hAnsi="Arial" w:cs="Arial"/>
        </w:rPr>
        <w:t xml:space="preserve">την αποτελεσματικότητα </w:t>
      </w:r>
      <w:r w:rsidR="009D7B47" w:rsidRPr="00577909">
        <w:rPr>
          <w:rFonts w:ascii="Arial" w:hAnsi="Arial" w:cs="Arial"/>
        </w:rPr>
        <w:t xml:space="preserve">χρήσης </w:t>
      </w:r>
      <w:r w:rsidRPr="00577909">
        <w:rPr>
          <w:rFonts w:ascii="Arial" w:hAnsi="Arial" w:cs="Arial"/>
        </w:rPr>
        <w:t>του υποστρώματ</w:t>
      </w:r>
      <w:r w:rsidR="00C849AC" w:rsidRPr="00577909">
        <w:rPr>
          <w:rFonts w:ascii="Arial" w:hAnsi="Arial" w:cs="Arial"/>
        </w:rPr>
        <w:t xml:space="preserve">ος. </w:t>
      </w:r>
      <w:r w:rsidR="00EF5BA4" w:rsidRPr="00577909">
        <w:rPr>
          <w:rFonts w:ascii="Arial" w:hAnsi="Arial" w:cs="Arial"/>
        </w:rPr>
        <w:t xml:space="preserve">Ένας επιπλέον παράγοντας που επηρεάζει την </w:t>
      </w:r>
      <w:r w:rsidR="00EF5BA4" w:rsidRPr="00577909">
        <w:rPr>
          <w:rFonts w:ascii="Arial" w:hAnsi="Arial" w:cs="Arial"/>
          <w:lang w:val="en-GB"/>
        </w:rPr>
        <w:t>CUE</w:t>
      </w:r>
      <w:r w:rsidR="00EF5BA4" w:rsidRPr="00577909">
        <w:rPr>
          <w:rFonts w:ascii="Arial" w:hAnsi="Arial" w:cs="Arial"/>
        </w:rPr>
        <w:t xml:space="preserve"> είναι</w:t>
      </w:r>
      <w:r w:rsidR="001C2AAA" w:rsidRPr="00577909">
        <w:rPr>
          <w:rFonts w:ascii="Arial" w:hAnsi="Arial" w:cs="Arial"/>
        </w:rPr>
        <w:t xml:space="preserve"> </w:t>
      </w:r>
      <w:r w:rsidR="00CF1901" w:rsidRPr="00577909">
        <w:rPr>
          <w:rFonts w:ascii="Arial" w:hAnsi="Arial" w:cs="Arial"/>
        </w:rPr>
        <w:t>η ποιότητα του υποστρώματος</w:t>
      </w:r>
      <w:r w:rsidR="00BD7B69" w:rsidRPr="00577909">
        <w:rPr>
          <w:rFonts w:ascii="Arial" w:hAnsi="Arial" w:cs="Arial"/>
        </w:rPr>
        <w:t xml:space="preserve"> που</w:t>
      </w:r>
      <w:r w:rsidR="00CF1901" w:rsidRPr="00577909">
        <w:rPr>
          <w:rFonts w:ascii="Arial" w:hAnsi="Arial" w:cs="Arial"/>
        </w:rPr>
        <w:t xml:space="preserve"> </w:t>
      </w:r>
      <w:r w:rsidR="009D7B47" w:rsidRPr="00577909">
        <w:rPr>
          <w:rFonts w:ascii="Arial" w:hAnsi="Arial" w:cs="Arial"/>
        </w:rPr>
        <w:t>έχουν καταναλώσει οι μικροοργανισμοί</w:t>
      </w:r>
      <w:r w:rsidR="00CF1901" w:rsidRPr="00577909">
        <w:rPr>
          <w:rFonts w:ascii="Arial" w:hAnsi="Arial" w:cs="Arial"/>
        </w:rPr>
        <w:t xml:space="preserve"> </w:t>
      </w:r>
      <w:r w:rsidR="00BD7B69" w:rsidRPr="00577909">
        <w:rPr>
          <w:rFonts w:ascii="Arial" w:hAnsi="Arial" w:cs="Arial"/>
        </w:rPr>
        <w:t xml:space="preserve">σε </w:t>
      </w:r>
      <w:r w:rsidR="003441D4" w:rsidRPr="00577909">
        <w:rPr>
          <w:rFonts w:ascii="Arial" w:hAnsi="Arial" w:cs="Arial"/>
        </w:rPr>
        <w:t>προγενέστερη περίοδο</w:t>
      </w:r>
      <w:r w:rsidR="00CF1901" w:rsidRPr="00577909">
        <w:rPr>
          <w:rFonts w:ascii="Arial" w:hAnsi="Arial" w:cs="Arial"/>
        </w:rPr>
        <w:t>.</w:t>
      </w:r>
      <w:r w:rsidR="00BD7B69" w:rsidRPr="00577909">
        <w:rPr>
          <w:rFonts w:ascii="Arial" w:hAnsi="Arial" w:cs="Arial"/>
        </w:rPr>
        <w:t xml:space="preserve"> </w:t>
      </w:r>
      <w:r w:rsidR="00E05F46" w:rsidRPr="00577909">
        <w:rPr>
          <w:rFonts w:ascii="Arial" w:hAnsi="Arial" w:cs="Arial"/>
        </w:rPr>
        <w:t xml:space="preserve">Όπως αναφέρουν οι </w:t>
      </w:r>
      <w:proofErr w:type="spellStart"/>
      <w:r w:rsidR="00E05F46" w:rsidRPr="00577909">
        <w:rPr>
          <w:rFonts w:ascii="Arial" w:hAnsi="Arial" w:cs="Arial"/>
          <w:lang w:val="en-GB"/>
        </w:rPr>
        <w:t>Adingo</w:t>
      </w:r>
      <w:proofErr w:type="spellEnd"/>
      <w:r w:rsidR="00E05F46" w:rsidRPr="00577909">
        <w:rPr>
          <w:rFonts w:ascii="Arial" w:hAnsi="Arial" w:cs="Arial"/>
        </w:rPr>
        <w:t xml:space="preserve"> </w:t>
      </w:r>
      <w:r w:rsidR="00E05F46" w:rsidRPr="00577909">
        <w:rPr>
          <w:rFonts w:ascii="Arial" w:hAnsi="Arial" w:cs="Arial"/>
          <w:lang w:val="en-GB"/>
        </w:rPr>
        <w:t>S</w:t>
      </w:r>
      <w:r w:rsidR="00E05F46" w:rsidRPr="00577909">
        <w:rPr>
          <w:rFonts w:ascii="Arial" w:hAnsi="Arial" w:cs="Arial"/>
        </w:rPr>
        <w:t xml:space="preserve">. </w:t>
      </w:r>
      <w:r w:rsidR="00E05F46" w:rsidRPr="00577909">
        <w:rPr>
          <w:rFonts w:ascii="Arial" w:hAnsi="Arial" w:cs="Arial"/>
          <w:lang w:val="en-GB"/>
        </w:rPr>
        <w:t>et</w:t>
      </w:r>
      <w:r w:rsidR="00E05F46" w:rsidRPr="00577909">
        <w:rPr>
          <w:rFonts w:ascii="Arial" w:hAnsi="Arial" w:cs="Arial"/>
        </w:rPr>
        <w:t xml:space="preserve"> </w:t>
      </w:r>
      <w:r w:rsidR="00E05F46" w:rsidRPr="00577909">
        <w:rPr>
          <w:rFonts w:ascii="Arial" w:hAnsi="Arial" w:cs="Arial"/>
          <w:lang w:val="en-GB"/>
        </w:rPr>
        <w:t>al</w:t>
      </w:r>
      <w:r w:rsidR="007A4579" w:rsidRPr="00577909">
        <w:rPr>
          <w:rFonts w:ascii="Arial" w:hAnsi="Arial" w:cs="Arial"/>
        </w:rPr>
        <w:t>., (2021)</w:t>
      </w:r>
      <w:r w:rsidR="008C5AD5" w:rsidRPr="00577909">
        <w:rPr>
          <w:rFonts w:ascii="Arial" w:hAnsi="Arial" w:cs="Arial"/>
        </w:rPr>
        <w:t xml:space="preserve"> [8]</w:t>
      </w:r>
      <w:r w:rsidR="007A4579" w:rsidRPr="00577909">
        <w:rPr>
          <w:rFonts w:ascii="Arial" w:hAnsi="Arial" w:cs="Arial"/>
        </w:rPr>
        <w:t>, «</w:t>
      </w:r>
      <w:r w:rsidR="00C00F53" w:rsidRPr="00577909">
        <w:rPr>
          <w:rFonts w:ascii="Arial" w:hAnsi="Arial" w:cs="Arial"/>
          <w:i/>
          <w:iCs/>
        </w:rPr>
        <w:t xml:space="preserve">βακτήρια τα οποία ήταν εκτεθειμένα σε περιορισμένη ανθρακική σύνθεση μπορούν να </w:t>
      </w:r>
      <w:proofErr w:type="spellStart"/>
      <w:r w:rsidR="00C00F53" w:rsidRPr="00577909">
        <w:rPr>
          <w:rFonts w:ascii="Arial" w:hAnsi="Arial" w:cs="Arial"/>
          <w:i/>
          <w:iCs/>
        </w:rPr>
        <w:t>μεταβολίσουν</w:t>
      </w:r>
      <w:proofErr w:type="spellEnd"/>
      <w:r w:rsidR="00C00F53" w:rsidRPr="00577909">
        <w:rPr>
          <w:rFonts w:ascii="Arial" w:hAnsi="Arial" w:cs="Arial"/>
          <w:i/>
          <w:iCs/>
        </w:rPr>
        <w:t xml:space="preserve"> πολύ μεγαλύτερο εύρος υποστρώματος από αυτά που ήταν εκτεθειμένα σε πλούσια ανθρακική σύνθεση</w:t>
      </w:r>
      <w:r w:rsidR="00E71206" w:rsidRPr="00577909">
        <w:rPr>
          <w:rFonts w:ascii="Arial" w:hAnsi="Arial" w:cs="Arial"/>
        </w:rPr>
        <w:t>»</w:t>
      </w:r>
      <w:r w:rsidR="008C5AD5" w:rsidRPr="00577909">
        <w:rPr>
          <w:rFonts w:ascii="Arial" w:hAnsi="Arial" w:cs="Arial"/>
        </w:rPr>
        <w:t>.</w:t>
      </w:r>
      <w:r w:rsidR="00E71206" w:rsidRPr="00577909">
        <w:rPr>
          <w:rFonts w:ascii="Arial" w:hAnsi="Arial" w:cs="Arial"/>
        </w:rPr>
        <w:t xml:space="preserve"> </w:t>
      </w:r>
      <w:r w:rsidR="00FC0A94" w:rsidRPr="00577909">
        <w:rPr>
          <w:rFonts w:ascii="Arial" w:hAnsi="Arial" w:cs="Arial"/>
        </w:rPr>
        <w:t xml:space="preserve"> </w:t>
      </w:r>
    </w:p>
    <w:p w14:paraId="5530B9E6" w14:textId="77777777" w:rsidR="00404B3E" w:rsidRPr="00577909" w:rsidRDefault="00404B3E" w:rsidP="002307F5">
      <w:pPr>
        <w:rPr>
          <w:rFonts w:ascii="Arial" w:hAnsi="Arial" w:cs="Arial"/>
        </w:rPr>
      </w:pPr>
    </w:p>
    <w:p w14:paraId="2E5F4FBF" w14:textId="77777777" w:rsidR="002307F5" w:rsidRPr="00577909" w:rsidRDefault="002307F5" w:rsidP="001B0B67">
      <w:pPr>
        <w:pStyle w:val="4"/>
        <w:rPr>
          <w:rFonts w:ascii="Arial" w:hAnsi="Arial" w:cs="Arial"/>
        </w:rPr>
      </w:pPr>
      <w:r w:rsidRPr="00577909">
        <w:rPr>
          <w:rFonts w:ascii="Arial" w:hAnsi="Arial" w:cs="Arial"/>
        </w:rPr>
        <w:t xml:space="preserve">Διαθεσιμότητα αζώτου </w:t>
      </w:r>
    </w:p>
    <w:p w14:paraId="19832C27" w14:textId="2DE71978" w:rsidR="002307F5" w:rsidRPr="00577909" w:rsidRDefault="00B11E63" w:rsidP="00577909">
      <w:pPr>
        <w:ind w:firstLine="720"/>
        <w:rPr>
          <w:rFonts w:ascii="Arial" w:hAnsi="Arial" w:cs="Arial"/>
        </w:rPr>
      </w:pPr>
      <w:r w:rsidRPr="00577909">
        <w:rPr>
          <w:rFonts w:ascii="Arial" w:hAnsi="Arial" w:cs="Arial"/>
        </w:rPr>
        <w:t>Παρά τις διχασμένες απόψεις που αφορούν τ</w:t>
      </w:r>
      <w:r w:rsidR="008D556A" w:rsidRPr="00577909">
        <w:rPr>
          <w:rFonts w:ascii="Arial" w:hAnsi="Arial" w:cs="Arial"/>
        </w:rPr>
        <w:t>α χαρακτηριστικά του υποστρώματος</w:t>
      </w:r>
      <w:r w:rsidR="009041D9" w:rsidRPr="00577909">
        <w:rPr>
          <w:rFonts w:ascii="Arial" w:hAnsi="Arial" w:cs="Arial"/>
        </w:rPr>
        <w:t>,</w:t>
      </w:r>
      <w:r w:rsidR="008D556A" w:rsidRPr="00577909">
        <w:rPr>
          <w:rFonts w:ascii="Arial" w:hAnsi="Arial" w:cs="Arial"/>
        </w:rPr>
        <w:t xml:space="preserve"> συγκεκριμένα </w:t>
      </w:r>
      <w:r w:rsidR="002F2474" w:rsidRPr="00577909">
        <w:rPr>
          <w:rFonts w:ascii="Arial" w:hAnsi="Arial" w:cs="Arial"/>
        </w:rPr>
        <w:t>τη διαθεσιμότητα θρεπτικών στοιχείων</w:t>
      </w:r>
      <w:r w:rsidR="009041D9" w:rsidRPr="00577909">
        <w:rPr>
          <w:rFonts w:ascii="Arial" w:hAnsi="Arial" w:cs="Arial"/>
        </w:rPr>
        <w:t xml:space="preserve"> και την </w:t>
      </w:r>
      <w:r w:rsidR="009041D9" w:rsidRPr="00577909">
        <w:rPr>
          <w:rFonts w:ascii="Arial" w:hAnsi="Arial" w:cs="Arial"/>
          <w:lang w:val="en-GB"/>
        </w:rPr>
        <w:t>CUE</w:t>
      </w:r>
      <w:r w:rsidR="00186A75" w:rsidRPr="00577909">
        <w:rPr>
          <w:rFonts w:ascii="Arial" w:hAnsi="Arial" w:cs="Arial"/>
        </w:rPr>
        <w:t>,</w:t>
      </w:r>
      <w:r w:rsidR="00C70DFD" w:rsidRPr="00577909">
        <w:rPr>
          <w:rFonts w:ascii="Arial" w:hAnsi="Arial" w:cs="Arial"/>
        </w:rPr>
        <w:t xml:space="preserve"> υπάρχει αναμφίβολα σύνδεση της διαθεσιμότητας του </w:t>
      </w:r>
      <w:r w:rsidR="006A05FA" w:rsidRPr="00577909">
        <w:rPr>
          <w:rFonts w:ascii="Arial" w:hAnsi="Arial" w:cs="Arial"/>
        </w:rPr>
        <w:t>αζώτου (Ν)</w:t>
      </w:r>
      <w:r w:rsidR="00C70DFD" w:rsidRPr="00577909">
        <w:rPr>
          <w:rFonts w:ascii="Arial" w:hAnsi="Arial" w:cs="Arial"/>
        </w:rPr>
        <w:t xml:space="preserve"> με την διαδικασία παραγωγής βιομάζας</w:t>
      </w:r>
      <w:r w:rsidR="004117B8" w:rsidRPr="00577909">
        <w:rPr>
          <w:rFonts w:ascii="Arial" w:hAnsi="Arial" w:cs="Arial"/>
        </w:rPr>
        <w:t xml:space="preserve">. </w:t>
      </w:r>
      <w:r w:rsidR="007534BB" w:rsidRPr="00577909">
        <w:rPr>
          <w:rFonts w:ascii="Arial" w:hAnsi="Arial" w:cs="Arial"/>
        </w:rPr>
        <w:t>Η σύνθεση</w:t>
      </w:r>
      <w:r w:rsidR="005609C7" w:rsidRPr="00577909">
        <w:rPr>
          <w:rFonts w:ascii="Arial" w:hAnsi="Arial" w:cs="Arial"/>
        </w:rPr>
        <w:t xml:space="preserve"> των</w:t>
      </w:r>
      <w:r w:rsidR="007534BB" w:rsidRPr="00577909">
        <w:rPr>
          <w:rFonts w:ascii="Arial" w:hAnsi="Arial" w:cs="Arial"/>
        </w:rPr>
        <w:t xml:space="preserve"> μικροβιακών κοινοτήτων </w:t>
      </w:r>
      <w:r w:rsidR="005609C7" w:rsidRPr="00577909">
        <w:rPr>
          <w:rFonts w:ascii="Arial" w:hAnsi="Arial" w:cs="Arial"/>
        </w:rPr>
        <w:t xml:space="preserve">επηρεάζεται άμεσα από την διαθεσιμότητα των </w:t>
      </w:r>
      <w:r w:rsidR="007E317E" w:rsidRPr="00577909">
        <w:rPr>
          <w:rFonts w:ascii="Arial" w:hAnsi="Arial" w:cs="Arial"/>
        </w:rPr>
        <w:t xml:space="preserve"> </w:t>
      </w:r>
      <w:r w:rsidR="00461AA2" w:rsidRPr="00577909">
        <w:rPr>
          <w:rFonts w:ascii="Arial" w:hAnsi="Arial" w:cs="Arial"/>
        </w:rPr>
        <w:t>θρεπτικών συστατικών</w:t>
      </w:r>
      <w:r w:rsidR="00C16A68" w:rsidRPr="00577909">
        <w:rPr>
          <w:rFonts w:ascii="Arial" w:hAnsi="Arial" w:cs="Arial"/>
        </w:rPr>
        <w:t xml:space="preserve">. </w:t>
      </w:r>
      <w:r w:rsidR="00195A5B" w:rsidRPr="00577909">
        <w:rPr>
          <w:rFonts w:ascii="Arial" w:hAnsi="Arial" w:cs="Arial"/>
        </w:rPr>
        <w:t xml:space="preserve">Όσο τα θρεπτικά </w:t>
      </w:r>
      <w:r w:rsidR="00793763" w:rsidRPr="00577909">
        <w:rPr>
          <w:rFonts w:ascii="Arial" w:hAnsi="Arial" w:cs="Arial"/>
        </w:rPr>
        <w:t xml:space="preserve">στοιχεία βρίσκονται σε </w:t>
      </w:r>
      <w:r w:rsidR="00186A75" w:rsidRPr="00577909">
        <w:rPr>
          <w:rFonts w:ascii="Arial" w:hAnsi="Arial" w:cs="Arial"/>
        </w:rPr>
        <w:t>χαμηλή</w:t>
      </w:r>
      <w:r w:rsidR="00793763" w:rsidRPr="00577909">
        <w:rPr>
          <w:rFonts w:ascii="Arial" w:hAnsi="Arial" w:cs="Arial"/>
        </w:rPr>
        <w:t xml:space="preserve"> συγκέντρωση, η </w:t>
      </w:r>
      <w:r w:rsidR="00793763" w:rsidRPr="00577909">
        <w:rPr>
          <w:rFonts w:ascii="Arial" w:hAnsi="Arial" w:cs="Arial"/>
          <w:lang w:val="en-GB"/>
        </w:rPr>
        <w:t>CUE</w:t>
      </w:r>
      <w:r w:rsidR="00793763" w:rsidRPr="00577909">
        <w:rPr>
          <w:rFonts w:ascii="Arial" w:hAnsi="Arial" w:cs="Arial"/>
        </w:rPr>
        <w:t xml:space="preserve"> θα</w:t>
      </w:r>
      <w:r w:rsidR="00186A75" w:rsidRPr="00577909">
        <w:rPr>
          <w:rFonts w:ascii="Arial" w:hAnsi="Arial" w:cs="Arial"/>
        </w:rPr>
        <w:t xml:space="preserve"> διατηρείται επίσης </w:t>
      </w:r>
      <w:r w:rsidR="00600C5C" w:rsidRPr="00577909">
        <w:rPr>
          <w:rFonts w:ascii="Arial" w:hAnsi="Arial" w:cs="Arial"/>
        </w:rPr>
        <w:t xml:space="preserve">σε χαμηλά επίπεδα γιατί η παραγωγή βιομάζας </w:t>
      </w:r>
      <w:r w:rsidR="00C924B6" w:rsidRPr="00577909">
        <w:rPr>
          <w:rFonts w:ascii="Arial" w:hAnsi="Arial" w:cs="Arial"/>
        </w:rPr>
        <w:t xml:space="preserve">προκύπτει αφού καλυφθούν οι ανάγκες των μικροοργανισμών για επιβίωση και συντήρηση. </w:t>
      </w:r>
    </w:p>
    <w:p w14:paraId="22BF8DA1" w14:textId="77777777" w:rsidR="00152A8A" w:rsidRPr="00577909" w:rsidRDefault="00152A8A" w:rsidP="002307F5">
      <w:pPr>
        <w:rPr>
          <w:rFonts w:ascii="Arial" w:hAnsi="Arial" w:cs="Arial"/>
        </w:rPr>
      </w:pPr>
    </w:p>
    <w:p w14:paraId="5665E5C3" w14:textId="2BC2C5AD" w:rsidR="00152A8A" w:rsidRPr="00577909" w:rsidRDefault="003B212A" w:rsidP="001B0B67">
      <w:pPr>
        <w:pStyle w:val="4"/>
        <w:rPr>
          <w:rFonts w:ascii="Arial" w:hAnsi="Arial" w:cs="Arial"/>
        </w:rPr>
      </w:pPr>
      <w:proofErr w:type="spellStart"/>
      <w:r w:rsidRPr="00577909">
        <w:rPr>
          <w:rFonts w:ascii="Arial" w:hAnsi="Arial" w:cs="Arial"/>
        </w:rPr>
        <w:t>pH</w:t>
      </w:r>
      <w:proofErr w:type="spellEnd"/>
    </w:p>
    <w:p w14:paraId="5C6647F4" w14:textId="1C41C734" w:rsidR="003B212A" w:rsidRPr="00577909" w:rsidRDefault="009570A7" w:rsidP="00577909">
      <w:pPr>
        <w:ind w:firstLine="720"/>
        <w:rPr>
          <w:rFonts w:ascii="Arial" w:hAnsi="Arial" w:cs="Arial"/>
        </w:rPr>
      </w:pPr>
      <w:r w:rsidRPr="00577909">
        <w:rPr>
          <w:rFonts w:ascii="Arial" w:hAnsi="Arial" w:cs="Arial"/>
        </w:rPr>
        <w:t xml:space="preserve">Ένας ακόμα έμμεσος παράγοντας που επηρεάζει την </w:t>
      </w:r>
      <w:r w:rsidRPr="00577909">
        <w:rPr>
          <w:rFonts w:ascii="Arial" w:hAnsi="Arial" w:cs="Arial"/>
          <w:lang w:val="en-GB"/>
        </w:rPr>
        <w:t>CUE</w:t>
      </w:r>
      <w:r w:rsidRPr="00577909">
        <w:rPr>
          <w:rFonts w:ascii="Arial" w:hAnsi="Arial" w:cs="Arial"/>
        </w:rPr>
        <w:t xml:space="preserve"> είναι το εδαφικό </w:t>
      </w:r>
      <w:r w:rsidRPr="00577909">
        <w:rPr>
          <w:rFonts w:ascii="Arial" w:hAnsi="Arial" w:cs="Arial"/>
          <w:lang w:val="en-GB"/>
        </w:rPr>
        <w:t>pH</w:t>
      </w:r>
      <w:r w:rsidRPr="00577909">
        <w:rPr>
          <w:rFonts w:ascii="Arial" w:hAnsi="Arial" w:cs="Arial"/>
        </w:rPr>
        <w:t xml:space="preserve">. </w:t>
      </w:r>
      <w:r w:rsidR="000000AC" w:rsidRPr="00577909">
        <w:rPr>
          <w:rFonts w:ascii="Arial" w:hAnsi="Arial" w:cs="Arial"/>
        </w:rPr>
        <w:t>Στην ουσία δρα ως παράγοντας</w:t>
      </w:r>
      <w:r w:rsidR="00186A75" w:rsidRPr="00577909">
        <w:rPr>
          <w:rFonts w:ascii="Arial" w:hAnsi="Arial" w:cs="Arial"/>
        </w:rPr>
        <w:t xml:space="preserve"> καταπόνησης </w:t>
      </w:r>
      <w:r w:rsidR="00346E14" w:rsidRPr="00577909">
        <w:rPr>
          <w:rFonts w:ascii="Arial" w:hAnsi="Arial" w:cs="Arial"/>
        </w:rPr>
        <w:t>στη</w:t>
      </w:r>
      <w:r w:rsidR="000000AC" w:rsidRPr="00577909">
        <w:rPr>
          <w:rFonts w:ascii="Arial" w:hAnsi="Arial" w:cs="Arial"/>
        </w:rPr>
        <w:t xml:space="preserve"> σύνθεση των μικρο</w:t>
      </w:r>
      <w:r w:rsidR="00F44DB2" w:rsidRPr="00577909">
        <w:rPr>
          <w:rFonts w:ascii="Arial" w:hAnsi="Arial" w:cs="Arial"/>
        </w:rPr>
        <w:t>βιακών κοινοτήτων</w:t>
      </w:r>
      <w:r w:rsidR="000000AC" w:rsidRPr="00577909">
        <w:rPr>
          <w:rFonts w:ascii="Arial" w:hAnsi="Arial" w:cs="Arial"/>
        </w:rPr>
        <w:t xml:space="preserve"> αλλά </w:t>
      </w:r>
      <w:r w:rsidR="00346E14" w:rsidRPr="00577909">
        <w:rPr>
          <w:rFonts w:ascii="Arial" w:hAnsi="Arial" w:cs="Arial"/>
        </w:rPr>
        <w:t xml:space="preserve">και στην </w:t>
      </w:r>
      <w:r w:rsidR="007078EC" w:rsidRPr="00577909">
        <w:rPr>
          <w:rFonts w:ascii="Arial" w:hAnsi="Arial" w:cs="Arial"/>
        </w:rPr>
        <w:t xml:space="preserve">διαθεσιμότητα </w:t>
      </w:r>
      <w:r w:rsidR="002A29A2" w:rsidRPr="00577909">
        <w:rPr>
          <w:rFonts w:ascii="Arial" w:hAnsi="Arial" w:cs="Arial"/>
        </w:rPr>
        <w:t>θρεπτικών πόρων</w:t>
      </w:r>
      <w:r w:rsidR="00586DB0" w:rsidRPr="00577909">
        <w:rPr>
          <w:rFonts w:ascii="Arial" w:hAnsi="Arial" w:cs="Arial"/>
        </w:rPr>
        <w:t xml:space="preserve"> αφού μπορεί να επηρεάσ</w:t>
      </w:r>
      <w:r w:rsidR="008A0FA3" w:rsidRPr="00577909">
        <w:rPr>
          <w:rFonts w:ascii="Arial" w:hAnsi="Arial" w:cs="Arial"/>
        </w:rPr>
        <w:t>ει</w:t>
      </w:r>
      <w:r w:rsidR="00586DB0" w:rsidRPr="00577909">
        <w:rPr>
          <w:rFonts w:ascii="Arial" w:hAnsi="Arial" w:cs="Arial"/>
        </w:rPr>
        <w:t xml:space="preserve"> την διαλυτότητά τους</w:t>
      </w:r>
      <w:r w:rsidR="002A29A2" w:rsidRPr="00577909">
        <w:rPr>
          <w:rFonts w:ascii="Arial" w:hAnsi="Arial" w:cs="Arial"/>
        </w:rPr>
        <w:t xml:space="preserve">. </w:t>
      </w:r>
      <w:r w:rsidR="00BC40F0" w:rsidRPr="00577909">
        <w:rPr>
          <w:rFonts w:ascii="Arial" w:hAnsi="Arial" w:cs="Arial"/>
        </w:rPr>
        <w:t xml:space="preserve">Σε ουδέτερο </w:t>
      </w:r>
      <w:r w:rsidR="00BC40F0" w:rsidRPr="00577909">
        <w:rPr>
          <w:rFonts w:ascii="Arial" w:hAnsi="Arial" w:cs="Arial"/>
          <w:lang w:val="en-GB"/>
        </w:rPr>
        <w:t>pH</w:t>
      </w:r>
      <w:r w:rsidR="00BC40F0" w:rsidRPr="00577909">
        <w:rPr>
          <w:rFonts w:ascii="Arial" w:hAnsi="Arial" w:cs="Arial"/>
        </w:rPr>
        <w:t xml:space="preserve"> </w:t>
      </w:r>
      <w:r w:rsidR="008A0FA3" w:rsidRPr="00577909">
        <w:rPr>
          <w:rFonts w:ascii="Arial" w:hAnsi="Arial" w:cs="Arial"/>
        </w:rPr>
        <w:t>παρατηρείται</w:t>
      </w:r>
      <w:r w:rsidR="002B7A5D" w:rsidRPr="00577909">
        <w:rPr>
          <w:rFonts w:ascii="Arial" w:hAnsi="Arial" w:cs="Arial"/>
        </w:rPr>
        <w:t xml:space="preserve"> η</w:t>
      </w:r>
      <w:r w:rsidR="00BC40F0" w:rsidRPr="00577909">
        <w:rPr>
          <w:rFonts w:ascii="Arial" w:hAnsi="Arial" w:cs="Arial"/>
        </w:rPr>
        <w:t xml:space="preserve"> μεγαλύτερη </w:t>
      </w:r>
      <w:proofErr w:type="spellStart"/>
      <w:r w:rsidR="002B7A5D" w:rsidRPr="00577909">
        <w:rPr>
          <w:rFonts w:ascii="Arial" w:hAnsi="Arial" w:cs="Arial"/>
        </w:rPr>
        <w:t>βακτηριακή</w:t>
      </w:r>
      <w:proofErr w:type="spellEnd"/>
      <w:r w:rsidR="002B7A5D" w:rsidRPr="00577909">
        <w:rPr>
          <w:rFonts w:ascii="Arial" w:hAnsi="Arial" w:cs="Arial"/>
        </w:rPr>
        <w:t xml:space="preserve"> </w:t>
      </w:r>
      <w:r w:rsidR="00BC40F0" w:rsidRPr="00577909">
        <w:rPr>
          <w:rFonts w:ascii="Arial" w:hAnsi="Arial" w:cs="Arial"/>
        </w:rPr>
        <w:t>ποικιλομορφία</w:t>
      </w:r>
      <w:r w:rsidR="002B7A5D" w:rsidRPr="00577909">
        <w:rPr>
          <w:rFonts w:ascii="Arial" w:hAnsi="Arial" w:cs="Arial"/>
        </w:rPr>
        <w:t xml:space="preserve"> ενώ ο</w:t>
      </w:r>
      <w:r w:rsidR="00CB42D7" w:rsidRPr="00577909">
        <w:rPr>
          <w:rFonts w:ascii="Arial" w:hAnsi="Arial" w:cs="Arial"/>
        </w:rPr>
        <w:t>ι</w:t>
      </w:r>
      <w:r w:rsidR="002B7A5D" w:rsidRPr="00577909">
        <w:rPr>
          <w:rFonts w:ascii="Arial" w:hAnsi="Arial" w:cs="Arial"/>
        </w:rPr>
        <w:t xml:space="preserve"> </w:t>
      </w:r>
      <w:proofErr w:type="spellStart"/>
      <w:r w:rsidR="00CB42D7" w:rsidRPr="00577909">
        <w:rPr>
          <w:rFonts w:ascii="Arial" w:hAnsi="Arial" w:cs="Arial"/>
          <w:lang w:val="en-GB"/>
        </w:rPr>
        <w:t>Sinsabaugh</w:t>
      </w:r>
      <w:proofErr w:type="spellEnd"/>
      <w:r w:rsidR="00CB42D7" w:rsidRPr="00577909">
        <w:rPr>
          <w:rFonts w:ascii="Arial" w:hAnsi="Arial" w:cs="Arial"/>
        </w:rPr>
        <w:t xml:space="preserve"> </w:t>
      </w:r>
      <w:r w:rsidR="00CB42D7" w:rsidRPr="00577909">
        <w:rPr>
          <w:rFonts w:ascii="Arial" w:hAnsi="Arial" w:cs="Arial"/>
          <w:lang w:val="en-GB"/>
        </w:rPr>
        <w:t>et</w:t>
      </w:r>
      <w:r w:rsidR="00CB42D7" w:rsidRPr="00577909">
        <w:rPr>
          <w:rFonts w:ascii="Arial" w:hAnsi="Arial" w:cs="Arial"/>
        </w:rPr>
        <w:t xml:space="preserve"> </w:t>
      </w:r>
      <w:r w:rsidR="00CB42D7" w:rsidRPr="00577909">
        <w:rPr>
          <w:rFonts w:ascii="Arial" w:hAnsi="Arial" w:cs="Arial"/>
          <w:lang w:val="en-GB"/>
        </w:rPr>
        <w:t>al</w:t>
      </w:r>
      <w:r w:rsidR="00CB42D7" w:rsidRPr="00577909">
        <w:rPr>
          <w:rFonts w:ascii="Arial" w:hAnsi="Arial" w:cs="Arial"/>
        </w:rPr>
        <w:t>. (2016)</w:t>
      </w:r>
      <w:r w:rsidR="00BC40F0" w:rsidRPr="00577909">
        <w:rPr>
          <w:rFonts w:ascii="Arial" w:hAnsi="Arial" w:cs="Arial"/>
        </w:rPr>
        <w:t xml:space="preserve"> </w:t>
      </w:r>
      <w:r w:rsidR="004C2468" w:rsidRPr="00577909">
        <w:rPr>
          <w:rFonts w:ascii="Arial" w:hAnsi="Arial" w:cs="Arial"/>
        </w:rPr>
        <w:t xml:space="preserve">υπέδειξαν </w:t>
      </w:r>
      <w:r w:rsidR="00375279" w:rsidRPr="00577909">
        <w:rPr>
          <w:rFonts w:ascii="Arial" w:hAnsi="Arial" w:cs="Arial"/>
        </w:rPr>
        <w:t>ότι η ελάχιστη</w:t>
      </w:r>
      <w:r w:rsidR="004C2468" w:rsidRPr="00577909">
        <w:rPr>
          <w:rFonts w:ascii="Arial" w:hAnsi="Arial" w:cs="Arial"/>
        </w:rPr>
        <w:t xml:space="preserve"> </w:t>
      </w:r>
      <w:r w:rsidR="00315289" w:rsidRPr="00577909">
        <w:rPr>
          <w:rFonts w:ascii="Arial" w:hAnsi="Arial" w:cs="Arial"/>
          <w:lang w:val="en-GB"/>
        </w:rPr>
        <w:t>CUE</w:t>
      </w:r>
      <w:r w:rsidR="00315289" w:rsidRPr="00577909">
        <w:rPr>
          <w:rFonts w:ascii="Arial" w:hAnsi="Arial" w:cs="Arial"/>
        </w:rPr>
        <w:t xml:space="preserve"> </w:t>
      </w:r>
      <w:r w:rsidR="00375279" w:rsidRPr="00577909">
        <w:rPr>
          <w:rFonts w:ascii="Arial" w:hAnsi="Arial" w:cs="Arial"/>
        </w:rPr>
        <w:t>παρατηρείται σε</w:t>
      </w:r>
      <w:r w:rsidR="00315289" w:rsidRPr="00577909">
        <w:rPr>
          <w:rFonts w:ascii="Arial" w:hAnsi="Arial" w:cs="Arial"/>
        </w:rPr>
        <w:t xml:space="preserve"> </w:t>
      </w:r>
      <w:r w:rsidR="00F757D3" w:rsidRPr="00577909">
        <w:rPr>
          <w:rFonts w:ascii="Arial" w:hAnsi="Arial" w:cs="Arial"/>
        </w:rPr>
        <w:t>όξιν</w:t>
      </w:r>
      <w:r w:rsidR="005D7EC9" w:rsidRPr="00577909">
        <w:rPr>
          <w:rFonts w:ascii="Arial" w:hAnsi="Arial" w:cs="Arial"/>
        </w:rPr>
        <w:t>ες τιμές</w:t>
      </w:r>
      <w:r w:rsidR="00F757D3" w:rsidRPr="00577909">
        <w:rPr>
          <w:rFonts w:ascii="Arial" w:hAnsi="Arial" w:cs="Arial"/>
        </w:rPr>
        <w:t xml:space="preserve"> </w:t>
      </w:r>
      <w:r w:rsidR="00F757D3" w:rsidRPr="00577909">
        <w:rPr>
          <w:rFonts w:ascii="Arial" w:hAnsi="Arial" w:cs="Arial"/>
          <w:lang w:val="en-GB"/>
        </w:rPr>
        <w:t>pH</w:t>
      </w:r>
      <w:r w:rsidR="00F757D3" w:rsidRPr="00577909">
        <w:rPr>
          <w:rFonts w:ascii="Arial" w:hAnsi="Arial" w:cs="Arial"/>
        </w:rPr>
        <w:t xml:space="preserve"> ίσ</w:t>
      </w:r>
      <w:r w:rsidR="005D7EC9" w:rsidRPr="00577909">
        <w:rPr>
          <w:rFonts w:ascii="Arial" w:hAnsi="Arial" w:cs="Arial"/>
        </w:rPr>
        <w:t>ες</w:t>
      </w:r>
      <w:r w:rsidR="00F757D3" w:rsidRPr="00577909">
        <w:rPr>
          <w:rFonts w:ascii="Arial" w:hAnsi="Arial" w:cs="Arial"/>
        </w:rPr>
        <w:t xml:space="preserve"> με 5,4.</w:t>
      </w:r>
      <w:r w:rsidR="00871EC1" w:rsidRPr="00577909">
        <w:rPr>
          <w:rFonts w:ascii="Arial" w:hAnsi="Arial" w:cs="Arial"/>
        </w:rPr>
        <w:t xml:space="preserve"> Η ιδιαιτερότητα αυτή των βακτηρίων σε σχέση με το </w:t>
      </w:r>
      <w:r w:rsidR="00871EC1" w:rsidRPr="00577909">
        <w:rPr>
          <w:rFonts w:ascii="Arial" w:hAnsi="Arial" w:cs="Arial"/>
          <w:lang w:val="en-GB"/>
        </w:rPr>
        <w:t>pH</w:t>
      </w:r>
      <w:r w:rsidR="00871EC1" w:rsidRPr="00577909">
        <w:rPr>
          <w:rFonts w:ascii="Arial" w:hAnsi="Arial" w:cs="Arial"/>
        </w:rPr>
        <w:t xml:space="preserve"> δεν ισχύει και για τους μύκητες</w:t>
      </w:r>
      <w:r w:rsidR="005E7A04" w:rsidRPr="00577909">
        <w:rPr>
          <w:rFonts w:ascii="Arial" w:hAnsi="Arial" w:cs="Arial"/>
        </w:rPr>
        <w:t xml:space="preserve"> για τους οποίους δεν έχει παρατηρηθεί αντίστοιχη </w:t>
      </w:r>
      <w:r w:rsidR="0072686A" w:rsidRPr="00577909">
        <w:rPr>
          <w:rFonts w:ascii="Arial" w:hAnsi="Arial" w:cs="Arial"/>
        </w:rPr>
        <w:t>απόκριση</w:t>
      </w:r>
      <w:r w:rsidR="00871EC1" w:rsidRPr="00577909">
        <w:rPr>
          <w:rFonts w:ascii="Arial" w:hAnsi="Arial" w:cs="Arial"/>
        </w:rPr>
        <w:t>.</w:t>
      </w:r>
      <w:r w:rsidR="00586DB0" w:rsidRPr="00577909">
        <w:rPr>
          <w:rFonts w:ascii="Arial" w:hAnsi="Arial" w:cs="Arial"/>
        </w:rPr>
        <w:t xml:space="preserve"> </w:t>
      </w:r>
      <w:r w:rsidR="00655AE2" w:rsidRPr="00577909">
        <w:rPr>
          <w:rFonts w:ascii="Arial" w:hAnsi="Arial" w:cs="Arial"/>
        </w:rPr>
        <w:t>[8]</w:t>
      </w:r>
    </w:p>
    <w:p w14:paraId="1158FA91" w14:textId="77777777" w:rsidR="00325C61" w:rsidRPr="00577909" w:rsidRDefault="00325C61" w:rsidP="002307F5">
      <w:pPr>
        <w:rPr>
          <w:rFonts w:ascii="Arial" w:hAnsi="Arial" w:cs="Arial"/>
        </w:rPr>
      </w:pPr>
    </w:p>
    <w:p w14:paraId="2FDEB79D" w14:textId="5E07D35C" w:rsidR="00325C61" w:rsidRPr="00577909" w:rsidRDefault="009E0520" w:rsidP="001B0B67">
      <w:pPr>
        <w:pStyle w:val="2"/>
        <w:rPr>
          <w:rFonts w:ascii="Arial" w:hAnsi="Arial" w:cs="Arial"/>
        </w:rPr>
      </w:pPr>
      <w:bookmarkStart w:id="33" w:name="_Toc109664759"/>
      <w:r w:rsidRPr="00577909">
        <w:rPr>
          <w:rFonts w:ascii="Arial" w:hAnsi="Arial" w:cs="Arial"/>
        </w:rPr>
        <w:t xml:space="preserve">1.7 </w:t>
      </w:r>
      <w:r w:rsidR="00325C61" w:rsidRPr="00577909">
        <w:rPr>
          <w:rFonts w:ascii="Arial" w:hAnsi="Arial" w:cs="Arial"/>
        </w:rPr>
        <w:t>Μεταβολισμός μικροοργανισμών</w:t>
      </w:r>
      <w:bookmarkEnd w:id="33"/>
    </w:p>
    <w:p w14:paraId="671A0F04" w14:textId="35D74ED1" w:rsidR="00325C61" w:rsidRPr="00577909" w:rsidRDefault="00325C61" w:rsidP="00577909">
      <w:pPr>
        <w:ind w:firstLine="720"/>
        <w:rPr>
          <w:rFonts w:ascii="Arial" w:hAnsi="Arial" w:cs="Arial"/>
        </w:rPr>
      </w:pPr>
      <w:r w:rsidRPr="00577909">
        <w:rPr>
          <w:rFonts w:ascii="Arial" w:hAnsi="Arial" w:cs="Arial"/>
        </w:rPr>
        <w:t xml:space="preserve">Μέσω του μεταβολισμού οι μικροοργανισμοί αποσκοπούν στην ικανοποίηση των αναγκών τους σε άνθρακα και θρεπτικά στοιχεία. Για το λόγο αυτό </w:t>
      </w:r>
      <w:proofErr w:type="spellStart"/>
      <w:r w:rsidRPr="00577909">
        <w:rPr>
          <w:rFonts w:ascii="Arial" w:hAnsi="Arial" w:cs="Arial"/>
        </w:rPr>
        <w:t>μεταβολίζουν</w:t>
      </w:r>
      <w:proofErr w:type="spellEnd"/>
      <w:r w:rsidRPr="00577909">
        <w:rPr>
          <w:rFonts w:ascii="Arial" w:hAnsi="Arial" w:cs="Arial"/>
        </w:rPr>
        <w:t xml:space="preserve"> ευρύ φάσμα οργανικών ενώσεων, επηρεάζοντας το δυναμικό συσσώρευσης – απώλειας των αποθεμάτων του εδαφικού οργανικού υλικού και την έκλυση </w:t>
      </w:r>
      <w:r w:rsidRPr="00577909">
        <w:rPr>
          <w:rFonts w:ascii="Arial" w:hAnsi="Arial" w:cs="Arial"/>
          <w:lang w:val="en-GB"/>
        </w:rPr>
        <w:t>CO</w:t>
      </w:r>
      <w:r w:rsidRPr="00577909">
        <w:rPr>
          <w:rFonts w:ascii="Arial" w:hAnsi="Arial" w:cs="Arial"/>
          <w:vertAlign w:val="subscript"/>
        </w:rPr>
        <w:t>2</w:t>
      </w:r>
      <w:r w:rsidRPr="00577909">
        <w:rPr>
          <w:rFonts w:ascii="Arial" w:hAnsi="Arial" w:cs="Arial"/>
        </w:rPr>
        <w:t xml:space="preserve"> από τα οικοσυστήματα στην ατμόσφαιρα.</w:t>
      </w:r>
      <w:r w:rsidR="00577909">
        <w:rPr>
          <w:rFonts w:ascii="Arial" w:hAnsi="Arial" w:cs="Arial"/>
        </w:rPr>
        <w:t xml:space="preserve"> </w:t>
      </w:r>
      <w:r w:rsidRPr="00577909">
        <w:rPr>
          <w:rFonts w:ascii="Arial" w:hAnsi="Arial" w:cs="Arial"/>
        </w:rPr>
        <w:t xml:space="preserve">Η βιομάζα στην ουσία παράγεται μέσω του μεταβολισμού των μικροοργανισμών. </w:t>
      </w:r>
    </w:p>
    <w:p w14:paraId="6428A25D" w14:textId="77777777" w:rsidR="00404B3E" w:rsidRPr="00577909" w:rsidRDefault="00404B3E" w:rsidP="00325C61">
      <w:pPr>
        <w:rPr>
          <w:rFonts w:ascii="Arial" w:hAnsi="Arial" w:cs="Arial"/>
        </w:rPr>
      </w:pPr>
    </w:p>
    <w:p w14:paraId="6DBEE83D" w14:textId="1DCDDAC5" w:rsidR="00325C61" w:rsidRPr="00577909" w:rsidRDefault="009E0520" w:rsidP="001B0B67">
      <w:pPr>
        <w:pStyle w:val="3"/>
        <w:rPr>
          <w:rFonts w:ascii="Arial" w:hAnsi="Arial" w:cs="Arial"/>
        </w:rPr>
      </w:pPr>
      <w:bookmarkStart w:id="34" w:name="_Toc109664760"/>
      <w:r w:rsidRPr="00577909">
        <w:rPr>
          <w:rFonts w:ascii="Arial" w:hAnsi="Arial" w:cs="Arial"/>
        </w:rPr>
        <w:lastRenderedPageBreak/>
        <w:t>1.7.1</w:t>
      </w:r>
      <w:r w:rsidR="00015B78" w:rsidRPr="00577909">
        <w:rPr>
          <w:rFonts w:ascii="Arial" w:hAnsi="Arial" w:cs="Arial"/>
        </w:rPr>
        <w:t xml:space="preserve"> </w:t>
      </w:r>
      <w:r w:rsidR="00325C61" w:rsidRPr="00577909">
        <w:rPr>
          <w:rFonts w:ascii="Arial" w:hAnsi="Arial" w:cs="Arial"/>
        </w:rPr>
        <w:t>Βιοχημικές αντιδράσεις που λαμβάνουν χώρα στους έμβιους οργανισμούς</w:t>
      </w:r>
      <w:bookmarkEnd w:id="34"/>
      <w:r w:rsidR="00325C61" w:rsidRPr="00577909">
        <w:rPr>
          <w:rFonts w:ascii="Arial" w:hAnsi="Arial" w:cs="Arial"/>
        </w:rPr>
        <w:t xml:space="preserve"> </w:t>
      </w:r>
    </w:p>
    <w:p w14:paraId="4FE0598E" w14:textId="68326D2C" w:rsidR="00325C61" w:rsidRPr="00577909" w:rsidRDefault="00325C61" w:rsidP="00577909">
      <w:pPr>
        <w:ind w:firstLine="720"/>
        <w:rPr>
          <w:rFonts w:ascii="Arial" w:hAnsi="Arial" w:cs="Arial"/>
        </w:rPr>
      </w:pPr>
      <w:r w:rsidRPr="00577909">
        <w:rPr>
          <w:rFonts w:ascii="Arial" w:hAnsi="Arial" w:cs="Arial"/>
          <w:lang w:val="en-GB"/>
        </w:rPr>
        <w:t>O</w:t>
      </w:r>
      <w:r w:rsidRPr="00577909">
        <w:rPr>
          <w:rFonts w:ascii="Arial" w:hAnsi="Arial" w:cs="Arial"/>
        </w:rPr>
        <w:t xml:space="preserve"> μεταβολισμός αυτός χωρίζεται σε δύο φάσεις. Η πρώτη φάση είναι ο καταβολισμός όπου γίνεται διάσπαση οργανικών μορίων σε μικρότερες μονάδες. Στην ουσία, ο καταβολισμός περιλαμβάνει όλες τις χημικές και </w:t>
      </w:r>
      <w:proofErr w:type="spellStart"/>
      <w:r w:rsidRPr="00577909">
        <w:rPr>
          <w:rFonts w:ascii="Arial" w:hAnsi="Arial" w:cs="Arial"/>
        </w:rPr>
        <w:t>ενζυματικές</w:t>
      </w:r>
      <w:proofErr w:type="spellEnd"/>
      <w:r w:rsidRPr="00577909">
        <w:rPr>
          <w:rFonts w:ascii="Arial" w:hAnsi="Arial" w:cs="Arial"/>
        </w:rPr>
        <w:t xml:space="preserve"> διεργασίες που σχετίζονται με την διάσπαση των οργανικών </w:t>
      </w:r>
      <w:r w:rsidR="0072686A" w:rsidRPr="00577909">
        <w:rPr>
          <w:rFonts w:ascii="Arial" w:hAnsi="Arial" w:cs="Arial"/>
        </w:rPr>
        <w:t>ενώσεων</w:t>
      </w:r>
      <w:r w:rsidRPr="00577909">
        <w:rPr>
          <w:rFonts w:ascii="Arial" w:hAnsi="Arial" w:cs="Arial"/>
        </w:rPr>
        <w:t xml:space="preserve"> σε </w:t>
      </w:r>
      <w:r w:rsidR="0072686A" w:rsidRPr="00577909">
        <w:rPr>
          <w:rFonts w:ascii="Arial" w:hAnsi="Arial" w:cs="Arial"/>
        </w:rPr>
        <w:t>πρωτεΐνες</w:t>
      </w:r>
      <w:r w:rsidRPr="00577909">
        <w:rPr>
          <w:rFonts w:ascii="Arial" w:hAnsi="Arial" w:cs="Arial"/>
        </w:rPr>
        <w:t xml:space="preserve">, σάκχαρα, λιπαρά οξέα και άλλες ενώσεις. Η δεύτερη φάση είναι ο αναβολισμός, κατά την οποία δημιουργούνται νέες ενώσεις χρησιμοποιώντας τα προϊόντα του καταβολισμού. </w:t>
      </w:r>
    </w:p>
    <w:p w14:paraId="6F25C392" w14:textId="77777777" w:rsidR="00404B3E" w:rsidRPr="00577909" w:rsidRDefault="00404B3E" w:rsidP="009E0520">
      <w:pPr>
        <w:pStyle w:val="1"/>
        <w:rPr>
          <w:rFonts w:ascii="Arial" w:hAnsi="Arial" w:cs="Arial"/>
        </w:rPr>
      </w:pPr>
    </w:p>
    <w:p w14:paraId="6CD87DEA" w14:textId="73F22DE0" w:rsidR="00325C61" w:rsidRPr="00577909" w:rsidRDefault="009E0520" w:rsidP="001B0B67">
      <w:pPr>
        <w:pStyle w:val="3"/>
        <w:rPr>
          <w:rFonts w:ascii="Arial" w:hAnsi="Arial" w:cs="Arial"/>
        </w:rPr>
      </w:pPr>
      <w:bookmarkStart w:id="35" w:name="_Toc109664761"/>
      <w:r w:rsidRPr="00577909">
        <w:rPr>
          <w:rFonts w:ascii="Arial" w:hAnsi="Arial" w:cs="Arial"/>
        </w:rPr>
        <w:t>1.7.2</w:t>
      </w:r>
      <w:r w:rsidR="00015B78" w:rsidRPr="00577909">
        <w:rPr>
          <w:rFonts w:ascii="Arial" w:hAnsi="Arial" w:cs="Arial"/>
        </w:rPr>
        <w:t xml:space="preserve"> </w:t>
      </w:r>
      <w:r w:rsidR="00325C61" w:rsidRPr="00577909">
        <w:rPr>
          <w:rFonts w:ascii="Arial" w:hAnsi="Arial" w:cs="Arial"/>
        </w:rPr>
        <w:t>Βήματα μεταβολισμού των μικροοργανισμών</w:t>
      </w:r>
      <w:bookmarkEnd w:id="35"/>
    </w:p>
    <w:p w14:paraId="48637856" w14:textId="77777777" w:rsidR="00325C61" w:rsidRPr="00577909" w:rsidRDefault="00325C61" w:rsidP="00577909">
      <w:pPr>
        <w:ind w:firstLine="720"/>
        <w:rPr>
          <w:rFonts w:ascii="Arial" w:hAnsi="Arial" w:cs="Arial"/>
        </w:rPr>
      </w:pPr>
      <w:r w:rsidRPr="00577909">
        <w:rPr>
          <w:rFonts w:ascii="Arial" w:hAnsi="Arial" w:cs="Arial"/>
        </w:rPr>
        <w:t>Το πρώτο βήμα του μεταβολισμού είναι η πρόσληψη (</w:t>
      </w:r>
      <w:r w:rsidRPr="00577909">
        <w:rPr>
          <w:rFonts w:ascii="Arial" w:hAnsi="Arial" w:cs="Arial"/>
          <w:lang w:val="en-GB"/>
        </w:rPr>
        <w:t>uptake</w:t>
      </w:r>
      <w:r w:rsidRPr="00577909">
        <w:rPr>
          <w:rFonts w:ascii="Arial" w:hAnsi="Arial" w:cs="Arial"/>
        </w:rPr>
        <w:t xml:space="preserve">) υποστρώματος. Κατά την πρόσληψη, γίνεται εσωτερική επεξεργασία της οργανικής ύλης. Γίνεται κίνηση υποστρωμάτων με κατεύθυνση κυρίως προς τον κεντρικό μεταβολισμό με συνδεδεμένες διαδικασίες </w:t>
      </w:r>
      <w:proofErr w:type="spellStart"/>
      <w:r w:rsidRPr="00577909">
        <w:rPr>
          <w:rFonts w:ascii="Arial" w:hAnsi="Arial" w:cs="Arial"/>
        </w:rPr>
        <w:t>γλυκόλυσης</w:t>
      </w:r>
      <w:proofErr w:type="spellEnd"/>
      <w:r w:rsidRPr="00577909">
        <w:rPr>
          <w:rFonts w:ascii="Arial" w:hAnsi="Arial" w:cs="Arial"/>
        </w:rPr>
        <w:t xml:space="preserve"> και κύκλου </w:t>
      </w:r>
      <w:proofErr w:type="spellStart"/>
      <w:r w:rsidRPr="00577909">
        <w:rPr>
          <w:rFonts w:ascii="Arial" w:hAnsi="Arial" w:cs="Arial"/>
        </w:rPr>
        <w:t>τρικαρβοξυλικού</w:t>
      </w:r>
      <w:proofErr w:type="spellEnd"/>
      <w:r w:rsidRPr="00577909">
        <w:rPr>
          <w:rFonts w:ascii="Arial" w:hAnsi="Arial" w:cs="Arial"/>
        </w:rPr>
        <w:t xml:space="preserve"> οξέος. Εφόσον υπάρχει μεταβολική απαίτηση για </w:t>
      </w:r>
      <w:r w:rsidRPr="00577909">
        <w:rPr>
          <w:rFonts w:ascii="Arial" w:hAnsi="Arial" w:cs="Arial"/>
          <w:lang w:val="en-GB"/>
        </w:rPr>
        <w:t>C</w:t>
      </w:r>
      <w:r w:rsidRPr="00577909">
        <w:rPr>
          <w:rFonts w:ascii="Arial" w:hAnsi="Arial" w:cs="Arial"/>
        </w:rPr>
        <w:t xml:space="preserve"> ή ενέργεια, ανάλογα τις συνθήκες ο κεντρικός μεταβολισμός προχωρά σε ανομοίωση ή αφομοίωση του υποστρώματος. [3]</w:t>
      </w:r>
    </w:p>
    <w:p w14:paraId="2B0C5EAC" w14:textId="512A8234" w:rsidR="00325C61" w:rsidRPr="00577909" w:rsidRDefault="00325C61" w:rsidP="00577909">
      <w:pPr>
        <w:ind w:firstLine="720"/>
        <w:rPr>
          <w:rFonts w:ascii="Arial" w:hAnsi="Arial" w:cs="Arial"/>
        </w:rPr>
      </w:pPr>
      <w:proofErr w:type="spellStart"/>
      <w:r w:rsidRPr="00577909">
        <w:rPr>
          <w:rFonts w:ascii="Arial" w:hAnsi="Arial" w:cs="Arial"/>
        </w:rPr>
        <w:t>Αν</w:t>
      </w:r>
      <w:r w:rsidR="00641E7D" w:rsidRPr="00577909">
        <w:rPr>
          <w:rFonts w:ascii="Arial" w:hAnsi="Arial" w:cs="Arial"/>
        </w:rPr>
        <w:t>οβολισμός</w:t>
      </w:r>
      <w:proofErr w:type="spellEnd"/>
      <w:r w:rsidRPr="00577909">
        <w:rPr>
          <w:rFonts w:ascii="Arial" w:hAnsi="Arial" w:cs="Arial"/>
        </w:rPr>
        <w:t xml:space="preserve"> (</w:t>
      </w:r>
      <w:r w:rsidRPr="00577909">
        <w:rPr>
          <w:rFonts w:ascii="Arial" w:hAnsi="Arial" w:cs="Arial"/>
          <w:lang w:val="en-GB"/>
        </w:rPr>
        <w:t>dissimilation</w:t>
      </w:r>
      <w:r w:rsidRPr="00577909">
        <w:rPr>
          <w:rFonts w:ascii="Arial" w:hAnsi="Arial" w:cs="Arial"/>
        </w:rPr>
        <w:t xml:space="preserve">) είναι η διαδικασία κατά την οποία γίνεται κατακερματισμός σύνθετων ουσιών σε πιο απλές με απελευθέρωση ενέργειας. Λαμβάνει χώρα όταν οι ενεργειακές απαιτήσεις (συμπεριλαμβανομένου δραστηριότητες συντήρησης) είναι υψηλές, υπάρχει </w:t>
      </w:r>
      <w:r w:rsidR="00FD42B4" w:rsidRPr="00577909">
        <w:rPr>
          <w:rFonts w:ascii="Arial" w:hAnsi="Arial" w:cs="Arial"/>
        </w:rPr>
        <w:t>περιορισμένη διαθεσιμότητα</w:t>
      </w:r>
      <w:r w:rsidRPr="00577909">
        <w:rPr>
          <w:rFonts w:ascii="Arial" w:hAnsi="Arial" w:cs="Arial"/>
        </w:rPr>
        <w:t xml:space="preserve"> θρεπτικών ή όταν υπάρχει περιορισμός ενέργειας.  </w:t>
      </w:r>
      <w:r w:rsidR="003A7FCD" w:rsidRPr="00577909">
        <w:rPr>
          <w:rFonts w:ascii="Arial" w:hAnsi="Arial" w:cs="Arial"/>
        </w:rPr>
        <w:t>Γ</w:t>
      </w:r>
      <w:r w:rsidRPr="00577909">
        <w:rPr>
          <w:rFonts w:ascii="Arial" w:hAnsi="Arial" w:cs="Arial"/>
        </w:rPr>
        <w:t xml:space="preserve">ίνεται εξόρυξη οργανικής ύλης κατά την έρευνα για </w:t>
      </w:r>
      <w:r w:rsidR="00733F79" w:rsidRPr="00577909">
        <w:rPr>
          <w:rFonts w:ascii="Arial" w:hAnsi="Arial" w:cs="Arial"/>
        </w:rPr>
        <w:t>Ν</w:t>
      </w:r>
      <w:r w:rsidRPr="00577909">
        <w:rPr>
          <w:rFonts w:ascii="Arial" w:hAnsi="Arial" w:cs="Arial"/>
        </w:rPr>
        <w:t xml:space="preserve">, </w:t>
      </w:r>
      <w:r w:rsidR="00733F79" w:rsidRPr="00577909">
        <w:rPr>
          <w:rFonts w:ascii="Arial" w:hAnsi="Arial" w:cs="Arial"/>
        </w:rPr>
        <w:t>Ρ</w:t>
      </w:r>
      <w:r w:rsidRPr="00577909">
        <w:rPr>
          <w:rFonts w:ascii="Arial" w:hAnsi="Arial" w:cs="Arial"/>
        </w:rPr>
        <w:t xml:space="preserve"> ή άλλα θρεπτικά στοιχεία μέσω μη αποδοτικών αναπνευστικών μηχανισμών. Σε θεωρητικό επίπεδο, η </w:t>
      </w:r>
      <w:r w:rsidRPr="00577909">
        <w:rPr>
          <w:rFonts w:ascii="Arial" w:hAnsi="Arial" w:cs="Arial"/>
          <w:lang w:val="en-GB"/>
        </w:rPr>
        <w:t>CUE</w:t>
      </w:r>
      <w:r w:rsidRPr="00577909">
        <w:rPr>
          <w:rFonts w:ascii="Arial" w:hAnsi="Arial" w:cs="Arial"/>
        </w:rPr>
        <w:t xml:space="preserve"> είναι μηδενική κατά τ</w:t>
      </w:r>
      <w:r w:rsidR="00F76C43" w:rsidRPr="00577909">
        <w:rPr>
          <w:rFonts w:ascii="Arial" w:hAnsi="Arial" w:cs="Arial"/>
        </w:rPr>
        <w:t xml:space="preserve">ον </w:t>
      </w:r>
      <w:proofErr w:type="spellStart"/>
      <w:r w:rsidR="00F76C43" w:rsidRPr="00577909">
        <w:rPr>
          <w:rFonts w:ascii="Arial" w:hAnsi="Arial" w:cs="Arial"/>
        </w:rPr>
        <w:t>ανοβολισμό</w:t>
      </w:r>
      <w:proofErr w:type="spellEnd"/>
      <w:r w:rsidRPr="00577909">
        <w:rPr>
          <w:rFonts w:ascii="Arial" w:hAnsi="Arial" w:cs="Arial"/>
        </w:rPr>
        <w:t xml:space="preserve"> καθώς όλο το οργανικό υλικό χρησιμοποιείται για την αναπνευστική λειτουργία των μικροοργανισμών. Οργανισμοί που βιώνουν συνθήκες ελάχιστης ανάπτυξης, περιορισμένων καθώς και κακής ποιότητας πόρων έχουν χαμηλή </w:t>
      </w:r>
      <w:r w:rsidRPr="00577909">
        <w:rPr>
          <w:rFonts w:ascii="Arial" w:hAnsi="Arial" w:cs="Arial"/>
          <w:lang w:val="en-GB"/>
        </w:rPr>
        <w:t>CUE</w:t>
      </w:r>
      <w:r w:rsidRPr="00577909">
        <w:rPr>
          <w:rFonts w:ascii="Arial" w:hAnsi="Arial" w:cs="Arial"/>
        </w:rPr>
        <w:t>. [3]</w:t>
      </w:r>
    </w:p>
    <w:p w14:paraId="1498C7C0" w14:textId="77777777" w:rsidR="00325C61" w:rsidRPr="00577909" w:rsidRDefault="00325C61" w:rsidP="00577909">
      <w:pPr>
        <w:ind w:firstLine="720"/>
        <w:rPr>
          <w:rFonts w:ascii="Arial" w:hAnsi="Arial" w:cs="Arial"/>
        </w:rPr>
      </w:pPr>
      <w:r w:rsidRPr="00577909">
        <w:rPr>
          <w:rFonts w:ascii="Arial" w:hAnsi="Arial" w:cs="Arial"/>
        </w:rPr>
        <w:t>Η αφομοίωση (</w:t>
      </w:r>
      <w:r w:rsidRPr="00577909">
        <w:rPr>
          <w:rFonts w:ascii="Arial" w:hAnsi="Arial" w:cs="Arial"/>
          <w:lang w:val="en-GB"/>
        </w:rPr>
        <w:t>assimilation</w:t>
      </w:r>
      <w:r w:rsidRPr="00577909">
        <w:rPr>
          <w:rFonts w:ascii="Arial" w:hAnsi="Arial" w:cs="Arial"/>
        </w:rPr>
        <w:t xml:space="preserve">) χαρακτηρίζεται από </w:t>
      </w:r>
      <w:proofErr w:type="spellStart"/>
      <w:r w:rsidRPr="00577909">
        <w:rPr>
          <w:rFonts w:ascii="Arial" w:hAnsi="Arial" w:cs="Arial"/>
        </w:rPr>
        <w:t>καταβολικές</w:t>
      </w:r>
      <w:proofErr w:type="spellEnd"/>
      <w:r w:rsidRPr="00577909">
        <w:rPr>
          <w:rFonts w:ascii="Arial" w:hAnsi="Arial" w:cs="Arial"/>
        </w:rPr>
        <w:t xml:space="preserve"> και αναβολικές διαδικασίες οι οποίες παράγουν αντίστοιχα ενεργειακά ισοδύναμα και πρόδρομες ενώσεις </w:t>
      </w:r>
      <w:r w:rsidRPr="00577909">
        <w:rPr>
          <w:rFonts w:ascii="Arial" w:hAnsi="Arial" w:cs="Arial"/>
          <w:lang w:val="en-GB"/>
        </w:rPr>
        <w:t>C</w:t>
      </w:r>
      <w:r w:rsidRPr="00577909">
        <w:rPr>
          <w:rFonts w:ascii="Arial" w:hAnsi="Arial" w:cs="Arial"/>
        </w:rPr>
        <w:t xml:space="preserve"> απαραίτητες για την βιοσύνθεση. Αντίθετα από την ανομοίωση, η αφομοίωση λαμβάνει χώρα σε ευνοϊκές συνθήκες για βιοσύνθεση, με υψηλής ποιότητας πόρων ή αφθονία θρεπτικών συστατικών, ενώ ταυτόχρονα οι απαιτήσεις συντήρησης των μικροοργανισμών έχουν ικανοποιηθεί και υπάρχουν διαθέσιμα ποσά </w:t>
      </w:r>
      <w:r w:rsidRPr="00577909">
        <w:rPr>
          <w:rFonts w:ascii="Arial" w:hAnsi="Arial" w:cs="Arial"/>
          <w:lang w:val="en-GB"/>
        </w:rPr>
        <w:t>C</w:t>
      </w:r>
      <w:r w:rsidRPr="00577909">
        <w:rPr>
          <w:rFonts w:ascii="Arial" w:hAnsi="Arial" w:cs="Arial"/>
        </w:rPr>
        <w:t xml:space="preserve"> και ενέργειας. Ο </w:t>
      </w:r>
      <w:proofErr w:type="spellStart"/>
      <w:r w:rsidRPr="00577909">
        <w:rPr>
          <w:rFonts w:ascii="Arial" w:hAnsi="Arial" w:cs="Arial"/>
          <w:lang w:val="en-GB"/>
        </w:rPr>
        <w:t>Gommers</w:t>
      </w:r>
      <w:proofErr w:type="spellEnd"/>
      <w:r w:rsidRPr="00577909">
        <w:rPr>
          <w:rFonts w:ascii="Arial" w:hAnsi="Arial" w:cs="Arial"/>
        </w:rPr>
        <w:t xml:space="preserve"> (1988) αναφέρει πως λόγω απωλειών κατά την αφομοίωση, επηρεάζεται η </w:t>
      </w:r>
      <w:r w:rsidRPr="00577909">
        <w:rPr>
          <w:rFonts w:ascii="Arial" w:hAnsi="Arial" w:cs="Arial"/>
          <w:lang w:val="en-GB"/>
        </w:rPr>
        <w:t>CUE</w:t>
      </w:r>
      <w:r w:rsidRPr="00577909">
        <w:rPr>
          <w:rFonts w:ascii="Arial" w:hAnsi="Arial" w:cs="Arial"/>
        </w:rPr>
        <w:t xml:space="preserve"> με αποτέλεσμα να έχει μέγιστο γύρω στο 0,85. [3] </w:t>
      </w:r>
    </w:p>
    <w:p w14:paraId="6A7BF123" w14:textId="71460075" w:rsidR="00325C61" w:rsidRPr="00577909" w:rsidRDefault="001C60A1" w:rsidP="00577909">
      <w:pPr>
        <w:ind w:firstLine="720"/>
        <w:rPr>
          <w:rFonts w:ascii="Arial" w:hAnsi="Arial" w:cs="Arial"/>
        </w:rPr>
      </w:pPr>
      <w:r w:rsidRPr="00577909">
        <w:rPr>
          <w:rFonts w:ascii="Arial" w:hAnsi="Arial" w:cs="Arial"/>
        </w:rPr>
        <w:t>Ο</w:t>
      </w:r>
      <w:r w:rsidR="00325C61" w:rsidRPr="00577909">
        <w:rPr>
          <w:rFonts w:ascii="Arial" w:hAnsi="Arial" w:cs="Arial"/>
        </w:rPr>
        <w:t xml:space="preserve">ι περιβαλλοντικοί ή βιολογικοί παράγοντες που επηρεάζουν το ποσό υποστρώματος που θα </w:t>
      </w:r>
      <w:proofErr w:type="spellStart"/>
      <w:r w:rsidR="00325C61" w:rsidRPr="00577909">
        <w:rPr>
          <w:rFonts w:ascii="Arial" w:hAnsi="Arial" w:cs="Arial"/>
        </w:rPr>
        <w:t>αναμοιωθεί</w:t>
      </w:r>
      <w:proofErr w:type="spellEnd"/>
      <w:r w:rsidR="00325C61" w:rsidRPr="00577909">
        <w:rPr>
          <w:rFonts w:ascii="Arial" w:hAnsi="Arial" w:cs="Arial"/>
        </w:rPr>
        <w:t xml:space="preserve"> ή αφομοιωθεί έχουν επήρεια στον μεταβολισμό των μικροοργανισμών, ως συνέπεια έχουν θετικό ή αρνητικό αντίκτυπο στην </w:t>
      </w:r>
      <w:r w:rsidR="00325C61" w:rsidRPr="00577909">
        <w:rPr>
          <w:rFonts w:ascii="Arial" w:hAnsi="Arial" w:cs="Arial"/>
          <w:lang w:val="en-GB"/>
        </w:rPr>
        <w:t>CUE</w:t>
      </w:r>
      <w:r w:rsidR="00325C61" w:rsidRPr="00577909">
        <w:rPr>
          <w:rFonts w:ascii="Arial" w:hAnsi="Arial" w:cs="Arial"/>
        </w:rPr>
        <w:t xml:space="preserve">. Για παράδειγμα, σε συνθήκες όπου υπάρχει αύξηση θερμοκρασίας, πιθανώς να αυξηθεί και η αποτελεσματικότητα εφόσον γίνει πρόκληση αφομοίωσης να συντηρήσει υψηλότερα ποσοστά βιοσύνθεσης. Εναλλακτικά, εάν αυξηθούν οι απαιτήσεις σε ανομοίωση, θα υπάρξει μείωση της </w:t>
      </w:r>
      <w:r w:rsidR="00325C61" w:rsidRPr="00577909">
        <w:rPr>
          <w:rFonts w:ascii="Arial" w:hAnsi="Arial" w:cs="Arial"/>
          <w:lang w:val="en-GB"/>
        </w:rPr>
        <w:t>CUE</w:t>
      </w:r>
      <w:r w:rsidR="00325C61" w:rsidRPr="00577909">
        <w:rPr>
          <w:rFonts w:ascii="Arial" w:hAnsi="Arial" w:cs="Arial"/>
        </w:rPr>
        <w:t xml:space="preserve">. </w:t>
      </w:r>
    </w:p>
    <w:p w14:paraId="704D1F62" w14:textId="545839C2" w:rsidR="005A5E9A" w:rsidRPr="00577909" w:rsidRDefault="005A5E9A">
      <w:pPr>
        <w:rPr>
          <w:rFonts w:ascii="Arial" w:hAnsi="Arial" w:cs="Arial"/>
          <w:b/>
          <w:bCs/>
          <w:sz w:val="24"/>
          <w:szCs w:val="24"/>
        </w:rPr>
      </w:pPr>
    </w:p>
    <w:p w14:paraId="094AEEE9" w14:textId="1F6AB08E" w:rsidR="007D590A" w:rsidRPr="00577909" w:rsidRDefault="009E0520" w:rsidP="001B0B67">
      <w:pPr>
        <w:pStyle w:val="2"/>
        <w:rPr>
          <w:rFonts w:ascii="Arial" w:hAnsi="Arial" w:cs="Arial"/>
        </w:rPr>
      </w:pPr>
      <w:bookmarkStart w:id="36" w:name="_Toc109664762"/>
      <w:r w:rsidRPr="00577909">
        <w:rPr>
          <w:rFonts w:ascii="Arial" w:hAnsi="Arial" w:cs="Arial"/>
        </w:rPr>
        <w:lastRenderedPageBreak/>
        <w:t xml:space="preserve">1.8 </w:t>
      </w:r>
      <w:r w:rsidR="00FA7784" w:rsidRPr="00577909">
        <w:rPr>
          <w:rFonts w:ascii="Arial" w:hAnsi="Arial" w:cs="Arial"/>
        </w:rPr>
        <w:t>Γεωργί</w:t>
      </w:r>
      <w:r w:rsidR="007D590A" w:rsidRPr="00577909">
        <w:rPr>
          <w:rFonts w:ascii="Arial" w:hAnsi="Arial" w:cs="Arial"/>
        </w:rPr>
        <w:t>α</w:t>
      </w:r>
      <w:bookmarkEnd w:id="36"/>
    </w:p>
    <w:p w14:paraId="6A440B1C" w14:textId="2489C71C" w:rsidR="007D590A" w:rsidRPr="00577909" w:rsidRDefault="00FA7784" w:rsidP="00577909">
      <w:pPr>
        <w:ind w:firstLine="720"/>
        <w:rPr>
          <w:rFonts w:ascii="Arial" w:hAnsi="Arial" w:cs="Arial"/>
          <w:b/>
          <w:bCs/>
          <w:sz w:val="24"/>
          <w:szCs w:val="24"/>
        </w:rPr>
      </w:pPr>
      <w:r w:rsidRPr="00577909">
        <w:rPr>
          <w:rFonts w:ascii="Arial" w:eastAsia="Times New Roman" w:hAnsi="Arial" w:cs="Arial"/>
          <w:color w:val="000000"/>
          <w:lang w:eastAsia="en-GB"/>
        </w:rPr>
        <w:t>Με βάση τα ιστορικά δεδομένα που υπάρχουν μέχρι σήμερα, η ανάπτυξη της γεωργίας εμφανίζεται σε πολλές περιοχές, ενώ η αρχαιότερη περιοχή βρίσκεται στην νοτιοδυτική Ασία. Η απόλυτη επισήμανση της αρχής της γεωργίας είναι πολύ δύσκολη καθώς ξεκίνησε χιλιάδες χρόνια πριν την εφεύρεση της γραφής αλλά εκτιμάται να είναι τουλάχιστον 10.000 χρόνια πριν. Αυτό που μπορεί να ειπωθεί με σιγουριά είναι πως η ανάπτυξη της γεωργίας</w:t>
      </w:r>
      <w:r w:rsidR="004931CA" w:rsidRPr="00577909">
        <w:rPr>
          <w:rFonts w:ascii="Arial" w:eastAsia="Times New Roman" w:hAnsi="Arial" w:cs="Arial"/>
          <w:color w:val="000000"/>
          <w:lang w:eastAsia="en-GB"/>
        </w:rPr>
        <w:t xml:space="preserve"> </w:t>
      </w:r>
      <w:r w:rsidRPr="00577909">
        <w:rPr>
          <w:rFonts w:ascii="Arial" w:eastAsia="Times New Roman" w:hAnsi="Arial" w:cs="Arial"/>
          <w:color w:val="000000"/>
          <w:lang w:eastAsia="en-GB"/>
        </w:rPr>
        <w:t xml:space="preserve">του εδάφους βοήθησε στην ανάπτυξη του ανθρώπινου πολιτισμού καθώς και στην παραμονή των διαφόρων φυλών σε μία τοποθεσία </w:t>
      </w:r>
      <w:r w:rsidR="000B4C83" w:rsidRPr="00577909">
        <w:rPr>
          <w:rFonts w:ascii="Arial" w:eastAsia="Times New Roman" w:hAnsi="Arial" w:cs="Arial"/>
          <w:color w:val="000000"/>
          <w:lang w:eastAsia="en-GB"/>
        </w:rPr>
        <w:t>με</w:t>
      </w:r>
      <w:r w:rsidRPr="00577909">
        <w:rPr>
          <w:rFonts w:ascii="Arial" w:eastAsia="Times New Roman" w:hAnsi="Arial" w:cs="Arial"/>
          <w:color w:val="000000"/>
          <w:lang w:eastAsia="en-GB"/>
        </w:rPr>
        <w:t xml:space="preserve"> την πάροδο των γενιών.</w:t>
      </w:r>
      <w:r w:rsidR="000C3D1F" w:rsidRPr="00577909">
        <w:rPr>
          <w:rFonts w:ascii="Arial" w:eastAsia="Times New Roman" w:hAnsi="Arial" w:cs="Arial"/>
          <w:color w:val="000000"/>
          <w:lang w:eastAsia="en-GB"/>
        </w:rPr>
        <w:t xml:space="preserve"> </w:t>
      </w:r>
    </w:p>
    <w:p w14:paraId="5789D647" w14:textId="77777777" w:rsidR="00124692" w:rsidRPr="00577909" w:rsidRDefault="00124692" w:rsidP="00C06514">
      <w:pPr>
        <w:rPr>
          <w:rFonts w:ascii="Arial" w:eastAsia="Times New Roman" w:hAnsi="Arial" w:cs="Arial"/>
          <w:color w:val="000000"/>
          <w:lang w:eastAsia="en-GB"/>
        </w:rPr>
      </w:pPr>
    </w:p>
    <w:p w14:paraId="18EDF675" w14:textId="6B0AF28B" w:rsidR="00124692" w:rsidRPr="00577909" w:rsidRDefault="00124692" w:rsidP="000B4C83">
      <w:pPr>
        <w:pStyle w:val="2"/>
        <w:rPr>
          <w:rFonts w:ascii="Arial" w:eastAsia="Times New Roman" w:hAnsi="Arial" w:cs="Arial"/>
          <w:lang w:eastAsia="en-GB"/>
        </w:rPr>
      </w:pPr>
      <w:bookmarkStart w:id="37" w:name="_Toc109664763"/>
      <w:r w:rsidRPr="00577909">
        <w:rPr>
          <w:rFonts w:ascii="Arial" w:eastAsia="Times New Roman" w:hAnsi="Arial" w:cs="Arial"/>
          <w:lang w:eastAsia="en-GB"/>
        </w:rPr>
        <w:t>Αντίκτυπο αλλαγής χρήσης γης</w:t>
      </w:r>
      <w:bookmarkEnd w:id="37"/>
    </w:p>
    <w:p w14:paraId="7EC6E8B8" w14:textId="7796F4A1" w:rsidR="00FA7784" w:rsidRPr="00577909" w:rsidRDefault="002118FD" w:rsidP="00577909">
      <w:pPr>
        <w:ind w:firstLine="720"/>
        <w:rPr>
          <w:rFonts w:ascii="Arial" w:eastAsia="Times New Roman" w:hAnsi="Arial" w:cs="Arial"/>
          <w:color w:val="000000"/>
          <w:lang w:eastAsia="en-GB"/>
        </w:rPr>
      </w:pPr>
      <w:r w:rsidRPr="00577909">
        <w:rPr>
          <w:rFonts w:ascii="Arial" w:eastAsia="Times New Roman" w:hAnsi="Arial" w:cs="Arial"/>
          <w:color w:val="000000"/>
          <w:lang w:eastAsia="en-GB"/>
        </w:rPr>
        <w:t>Λόγω της</w:t>
      </w:r>
      <w:r w:rsidR="001C30A9" w:rsidRPr="00577909">
        <w:rPr>
          <w:rFonts w:ascii="Arial" w:eastAsia="Times New Roman" w:hAnsi="Arial" w:cs="Arial"/>
          <w:color w:val="000000"/>
          <w:lang w:eastAsia="en-GB"/>
        </w:rPr>
        <w:t xml:space="preserve"> </w:t>
      </w:r>
      <w:r w:rsidR="009823D2" w:rsidRPr="00577909">
        <w:rPr>
          <w:rFonts w:ascii="Arial" w:eastAsia="Times New Roman" w:hAnsi="Arial" w:cs="Arial"/>
          <w:color w:val="000000"/>
          <w:lang w:eastAsia="en-GB"/>
        </w:rPr>
        <w:t>πληθυσμιακή</w:t>
      </w:r>
      <w:r w:rsidRPr="00577909">
        <w:rPr>
          <w:rFonts w:ascii="Arial" w:eastAsia="Times New Roman" w:hAnsi="Arial" w:cs="Arial"/>
          <w:color w:val="000000"/>
          <w:lang w:eastAsia="en-GB"/>
        </w:rPr>
        <w:t>ς</w:t>
      </w:r>
      <w:r w:rsidR="009823D2" w:rsidRPr="00577909">
        <w:rPr>
          <w:rFonts w:ascii="Arial" w:eastAsia="Times New Roman" w:hAnsi="Arial" w:cs="Arial"/>
          <w:color w:val="000000"/>
          <w:lang w:eastAsia="en-GB"/>
        </w:rPr>
        <w:t xml:space="preserve"> ανάπτυξη βέβαια που ακολούθησε με την πάροδο των χρόνων</w:t>
      </w:r>
      <w:r w:rsidRPr="00577909">
        <w:rPr>
          <w:rFonts w:ascii="Arial" w:eastAsia="Times New Roman" w:hAnsi="Arial" w:cs="Arial"/>
          <w:color w:val="000000"/>
          <w:lang w:eastAsia="en-GB"/>
        </w:rPr>
        <w:t xml:space="preserve"> </w:t>
      </w:r>
      <w:r w:rsidR="000E2ADF" w:rsidRPr="00577909">
        <w:rPr>
          <w:rFonts w:ascii="Arial" w:eastAsia="Times New Roman" w:hAnsi="Arial" w:cs="Arial"/>
          <w:color w:val="000000"/>
          <w:lang w:eastAsia="en-GB"/>
        </w:rPr>
        <w:t>έγινε αλλαγή χρήσης γης</w:t>
      </w:r>
      <w:r w:rsidR="00913AFF" w:rsidRPr="00577909">
        <w:rPr>
          <w:rFonts w:ascii="Arial" w:eastAsia="Times New Roman" w:hAnsi="Arial" w:cs="Arial"/>
          <w:color w:val="000000"/>
          <w:lang w:eastAsia="en-GB"/>
        </w:rPr>
        <w:t xml:space="preserve"> για την κάλυψη των αναγκών</w:t>
      </w:r>
      <w:r w:rsidR="00530174" w:rsidRPr="00577909">
        <w:rPr>
          <w:rFonts w:ascii="Arial" w:eastAsia="Times New Roman" w:hAnsi="Arial" w:cs="Arial"/>
          <w:color w:val="000000"/>
          <w:lang w:eastAsia="en-GB"/>
        </w:rPr>
        <w:t xml:space="preserve"> με</w:t>
      </w:r>
      <w:r w:rsidR="00445EBD" w:rsidRPr="00577909">
        <w:rPr>
          <w:rFonts w:ascii="Arial" w:eastAsia="Times New Roman" w:hAnsi="Arial" w:cs="Arial"/>
          <w:color w:val="000000"/>
          <w:lang w:eastAsia="en-GB"/>
        </w:rPr>
        <w:t xml:space="preserve"> αποτέλεσμα </w:t>
      </w:r>
      <w:r w:rsidR="00530174" w:rsidRPr="00577909">
        <w:rPr>
          <w:rFonts w:ascii="Arial" w:eastAsia="Times New Roman" w:hAnsi="Arial" w:cs="Arial"/>
          <w:color w:val="000000"/>
          <w:lang w:eastAsia="en-GB"/>
        </w:rPr>
        <w:t xml:space="preserve">την </w:t>
      </w:r>
      <w:r w:rsidR="00445EBD" w:rsidRPr="00577909">
        <w:rPr>
          <w:rFonts w:ascii="Arial" w:eastAsia="Times New Roman" w:hAnsi="Arial" w:cs="Arial"/>
          <w:color w:val="000000"/>
          <w:lang w:eastAsia="en-GB"/>
        </w:rPr>
        <w:t xml:space="preserve">αποξήλωση μεγάλης έκτασης </w:t>
      </w:r>
      <w:r w:rsidR="00F37906" w:rsidRPr="00577909">
        <w:rPr>
          <w:rFonts w:ascii="Arial" w:eastAsia="Times New Roman" w:hAnsi="Arial" w:cs="Arial"/>
          <w:color w:val="000000"/>
          <w:lang w:eastAsia="en-GB"/>
        </w:rPr>
        <w:t xml:space="preserve">δασών και </w:t>
      </w:r>
      <w:r w:rsidR="003B2108" w:rsidRPr="00577909">
        <w:rPr>
          <w:rFonts w:ascii="Arial" w:eastAsia="Times New Roman" w:hAnsi="Arial" w:cs="Arial"/>
          <w:color w:val="000000"/>
          <w:lang w:eastAsia="en-GB"/>
        </w:rPr>
        <w:t>λιβαδιών τα οποία μετατράπηκαν σε καλλιεργήσιμη γη</w:t>
      </w:r>
      <w:r w:rsidR="007D590A" w:rsidRPr="00577909">
        <w:rPr>
          <w:rFonts w:ascii="Arial" w:eastAsia="Times New Roman" w:hAnsi="Arial" w:cs="Arial"/>
          <w:color w:val="000000"/>
          <w:lang w:eastAsia="en-GB"/>
        </w:rPr>
        <w:t xml:space="preserve"> και βοσκοτόπια</w:t>
      </w:r>
      <w:r w:rsidR="00BB4DC9" w:rsidRPr="00577909">
        <w:rPr>
          <w:rFonts w:ascii="Arial" w:eastAsia="Times New Roman" w:hAnsi="Arial" w:cs="Arial"/>
          <w:color w:val="000000"/>
          <w:lang w:eastAsia="en-GB"/>
        </w:rPr>
        <w:t xml:space="preserve">, </w:t>
      </w:r>
      <w:r w:rsidR="008B1476">
        <w:rPr>
          <w:rFonts w:ascii="Arial" w:eastAsia="Times New Roman" w:hAnsi="Arial" w:cs="Arial"/>
          <w:color w:val="000000"/>
          <w:lang w:eastAsia="en-GB"/>
        </w:rPr>
        <w:t>πράγμα</w:t>
      </w:r>
      <w:r w:rsidR="00BB4DC9" w:rsidRPr="00577909">
        <w:rPr>
          <w:rFonts w:ascii="Arial" w:eastAsia="Times New Roman" w:hAnsi="Arial" w:cs="Arial"/>
          <w:color w:val="000000"/>
          <w:lang w:eastAsia="en-GB"/>
        </w:rPr>
        <w:t xml:space="preserve"> που </w:t>
      </w:r>
      <w:r w:rsidR="008B1476">
        <w:rPr>
          <w:rFonts w:ascii="Arial" w:eastAsia="Times New Roman" w:hAnsi="Arial" w:cs="Arial"/>
          <w:color w:val="000000"/>
          <w:lang w:eastAsia="en-GB"/>
        </w:rPr>
        <w:t>έγινε ακόμα</w:t>
      </w:r>
      <w:r w:rsidR="00BB4DC9" w:rsidRPr="00577909">
        <w:rPr>
          <w:rFonts w:ascii="Arial" w:eastAsia="Times New Roman" w:hAnsi="Arial" w:cs="Arial"/>
          <w:color w:val="000000"/>
          <w:lang w:eastAsia="en-GB"/>
        </w:rPr>
        <w:t xml:space="preserve"> εντονότερο τους τελευταίους τέσσερις αιώνες</w:t>
      </w:r>
      <w:r w:rsidR="00AA2460" w:rsidRPr="00577909">
        <w:rPr>
          <w:rFonts w:ascii="Arial" w:eastAsia="Times New Roman" w:hAnsi="Arial" w:cs="Arial"/>
          <w:color w:val="000000"/>
          <w:lang w:eastAsia="en-GB"/>
        </w:rPr>
        <w:t xml:space="preserve"> </w:t>
      </w:r>
      <w:r w:rsidR="00BB4DC9" w:rsidRPr="00577909">
        <w:rPr>
          <w:rFonts w:ascii="Arial" w:eastAsia="Times New Roman" w:hAnsi="Arial" w:cs="Arial"/>
          <w:color w:val="000000"/>
          <w:lang w:eastAsia="en-GB"/>
        </w:rPr>
        <w:t>[34]</w:t>
      </w:r>
      <w:r w:rsidR="00AA2460" w:rsidRPr="00577909">
        <w:rPr>
          <w:rFonts w:ascii="Arial" w:eastAsia="Times New Roman" w:hAnsi="Arial" w:cs="Arial"/>
          <w:color w:val="000000"/>
          <w:lang w:eastAsia="en-GB"/>
        </w:rPr>
        <w:t xml:space="preserve">. </w:t>
      </w:r>
      <w:r w:rsidR="001F07DC" w:rsidRPr="00577909">
        <w:rPr>
          <w:rFonts w:ascii="Arial" w:eastAsia="Times New Roman" w:hAnsi="Arial" w:cs="Arial"/>
          <w:color w:val="000000"/>
          <w:lang w:eastAsia="en-GB"/>
        </w:rPr>
        <w:t>Επιπλέον, για την κάλυψη των αναγκών καθώς και για τ</w:t>
      </w:r>
      <w:r w:rsidR="00894756" w:rsidRPr="00577909">
        <w:rPr>
          <w:rFonts w:ascii="Arial" w:eastAsia="Times New Roman" w:hAnsi="Arial" w:cs="Arial"/>
          <w:color w:val="000000"/>
          <w:lang w:eastAsia="en-GB"/>
        </w:rPr>
        <w:t xml:space="preserve">ην αύξηση </w:t>
      </w:r>
      <w:r w:rsidR="0091425F" w:rsidRPr="00577909">
        <w:rPr>
          <w:rFonts w:ascii="Arial" w:eastAsia="Times New Roman" w:hAnsi="Arial" w:cs="Arial"/>
          <w:color w:val="000000"/>
          <w:lang w:eastAsia="en-GB"/>
        </w:rPr>
        <w:t>τ</w:t>
      </w:r>
      <w:r w:rsidR="00574882" w:rsidRPr="00577909">
        <w:rPr>
          <w:rFonts w:ascii="Arial" w:eastAsia="Times New Roman" w:hAnsi="Arial" w:cs="Arial"/>
          <w:color w:val="000000"/>
          <w:lang w:eastAsia="en-GB"/>
        </w:rPr>
        <w:t>ου κέρδους</w:t>
      </w:r>
      <w:r w:rsidR="00894756" w:rsidRPr="00577909">
        <w:rPr>
          <w:rFonts w:ascii="Arial" w:eastAsia="Times New Roman" w:hAnsi="Arial" w:cs="Arial"/>
          <w:color w:val="000000"/>
          <w:lang w:eastAsia="en-GB"/>
        </w:rPr>
        <w:t xml:space="preserve">, ακολουθούνται μη βιώσιμες πρακτικές </w:t>
      </w:r>
      <w:r w:rsidR="00FE03FF" w:rsidRPr="00577909">
        <w:rPr>
          <w:rFonts w:ascii="Arial" w:eastAsia="Times New Roman" w:hAnsi="Arial" w:cs="Arial"/>
          <w:color w:val="000000"/>
          <w:lang w:eastAsia="en-GB"/>
        </w:rPr>
        <w:t>με αποτέλεσμα</w:t>
      </w:r>
      <w:r w:rsidR="00894756" w:rsidRPr="00577909">
        <w:rPr>
          <w:rFonts w:ascii="Arial" w:eastAsia="Times New Roman" w:hAnsi="Arial" w:cs="Arial"/>
          <w:color w:val="000000"/>
          <w:lang w:eastAsia="en-GB"/>
        </w:rPr>
        <w:t xml:space="preserve"> </w:t>
      </w:r>
      <w:r w:rsidR="00052C53" w:rsidRPr="00577909">
        <w:rPr>
          <w:rFonts w:ascii="Arial" w:eastAsia="Times New Roman" w:hAnsi="Arial" w:cs="Arial"/>
          <w:color w:val="000000"/>
          <w:lang w:eastAsia="en-GB"/>
        </w:rPr>
        <w:t>οι ήπιας μορφής καλλιέργειες</w:t>
      </w:r>
      <w:r w:rsidR="007D2E57" w:rsidRPr="00577909">
        <w:rPr>
          <w:rFonts w:ascii="Arial" w:eastAsia="Times New Roman" w:hAnsi="Arial" w:cs="Arial"/>
          <w:color w:val="000000"/>
          <w:lang w:eastAsia="en-GB"/>
        </w:rPr>
        <w:t xml:space="preserve"> να</w:t>
      </w:r>
      <w:r w:rsidR="00052C53" w:rsidRPr="00577909">
        <w:rPr>
          <w:rFonts w:ascii="Arial" w:eastAsia="Times New Roman" w:hAnsi="Arial" w:cs="Arial"/>
          <w:color w:val="000000"/>
          <w:lang w:eastAsia="en-GB"/>
        </w:rPr>
        <w:t xml:space="preserve"> αντικαθίστανται από</w:t>
      </w:r>
      <w:r w:rsidR="006B2459" w:rsidRPr="00577909">
        <w:rPr>
          <w:rFonts w:ascii="Arial" w:eastAsia="Times New Roman" w:hAnsi="Arial" w:cs="Arial"/>
          <w:color w:val="000000"/>
          <w:lang w:eastAsia="en-GB"/>
        </w:rPr>
        <w:t xml:space="preserve"> </w:t>
      </w:r>
      <w:r w:rsidR="0056671F" w:rsidRPr="00577909">
        <w:rPr>
          <w:rFonts w:ascii="Arial" w:eastAsia="Times New Roman" w:hAnsi="Arial" w:cs="Arial"/>
          <w:color w:val="000000"/>
          <w:lang w:eastAsia="en-GB"/>
        </w:rPr>
        <w:t>εντατικ</w:t>
      </w:r>
      <w:r w:rsidR="007D2E57" w:rsidRPr="00577909">
        <w:rPr>
          <w:rFonts w:ascii="Arial" w:eastAsia="Times New Roman" w:hAnsi="Arial" w:cs="Arial"/>
          <w:color w:val="000000"/>
          <w:lang w:eastAsia="en-GB"/>
        </w:rPr>
        <w:t xml:space="preserve">ά </w:t>
      </w:r>
      <w:r w:rsidR="0056671F" w:rsidRPr="00577909">
        <w:rPr>
          <w:rFonts w:ascii="Arial" w:eastAsia="Times New Roman" w:hAnsi="Arial" w:cs="Arial"/>
          <w:color w:val="000000"/>
          <w:lang w:eastAsia="en-GB"/>
        </w:rPr>
        <w:t>συστήματα</w:t>
      </w:r>
      <w:r w:rsidR="007D2E57" w:rsidRPr="00577909">
        <w:rPr>
          <w:rFonts w:ascii="Arial" w:eastAsia="Times New Roman" w:hAnsi="Arial" w:cs="Arial"/>
          <w:color w:val="000000"/>
          <w:lang w:eastAsia="en-GB"/>
        </w:rPr>
        <w:t xml:space="preserve"> μονοκαλλιεργειών (</w:t>
      </w:r>
      <w:r w:rsidR="007D2E57" w:rsidRPr="00577909">
        <w:rPr>
          <w:rFonts w:ascii="Arial" w:eastAsia="Times New Roman" w:hAnsi="Arial" w:cs="Arial"/>
          <w:color w:val="000000"/>
          <w:lang w:val="en-GB" w:eastAsia="en-GB"/>
        </w:rPr>
        <w:t>monoculture</w:t>
      </w:r>
      <w:r w:rsidR="007D2E57" w:rsidRPr="00577909">
        <w:rPr>
          <w:rFonts w:ascii="Arial" w:eastAsia="Times New Roman" w:hAnsi="Arial" w:cs="Arial"/>
          <w:color w:val="000000"/>
          <w:lang w:eastAsia="en-GB"/>
        </w:rPr>
        <w:t>)</w:t>
      </w:r>
      <w:r w:rsidR="00C63909" w:rsidRPr="00577909">
        <w:rPr>
          <w:rFonts w:ascii="Arial" w:eastAsia="Times New Roman" w:hAnsi="Arial" w:cs="Arial"/>
          <w:color w:val="000000"/>
          <w:lang w:eastAsia="en-GB"/>
        </w:rPr>
        <w:t>, υποβιβάζοντας τ</w:t>
      </w:r>
      <w:r w:rsidR="00213B21" w:rsidRPr="00577909">
        <w:rPr>
          <w:rFonts w:ascii="Arial" w:eastAsia="Times New Roman" w:hAnsi="Arial" w:cs="Arial"/>
          <w:color w:val="000000"/>
          <w:lang w:eastAsia="en-GB"/>
        </w:rPr>
        <w:t xml:space="preserve">ην υγεία και </w:t>
      </w:r>
      <w:r w:rsidR="00252228" w:rsidRPr="00577909">
        <w:rPr>
          <w:rFonts w:ascii="Arial" w:eastAsia="Times New Roman" w:hAnsi="Arial" w:cs="Arial"/>
          <w:color w:val="000000"/>
          <w:lang w:eastAsia="en-GB"/>
        </w:rPr>
        <w:t xml:space="preserve">την ποιότητα </w:t>
      </w:r>
      <w:r w:rsidR="00213B21" w:rsidRPr="00577909">
        <w:rPr>
          <w:rFonts w:ascii="Arial" w:eastAsia="Times New Roman" w:hAnsi="Arial" w:cs="Arial"/>
          <w:color w:val="000000"/>
          <w:lang w:eastAsia="en-GB"/>
        </w:rPr>
        <w:t>του εδάφους</w:t>
      </w:r>
      <w:r w:rsidR="009170B6" w:rsidRPr="00577909">
        <w:rPr>
          <w:rFonts w:ascii="Arial" w:eastAsia="Times New Roman" w:hAnsi="Arial" w:cs="Arial"/>
          <w:color w:val="000000"/>
          <w:lang w:eastAsia="en-GB"/>
        </w:rPr>
        <w:t xml:space="preserve"> [36]</w:t>
      </w:r>
      <w:r w:rsidR="007D2E57" w:rsidRPr="00577909">
        <w:rPr>
          <w:rFonts w:ascii="Arial" w:eastAsia="Times New Roman" w:hAnsi="Arial" w:cs="Arial"/>
          <w:color w:val="000000"/>
          <w:lang w:eastAsia="en-GB"/>
        </w:rPr>
        <w:t>.</w:t>
      </w:r>
      <w:r w:rsidR="00441840" w:rsidRPr="00577909">
        <w:rPr>
          <w:rFonts w:ascii="Arial" w:eastAsia="Times New Roman" w:hAnsi="Arial" w:cs="Arial"/>
          <w:color w:val="000000"/>
          <w:lang w:eastAsia="en-GB"/>
        </w:rPr>
        <w:t xml:space="preserve"> </w:t>
      </w:r>
      <w:r w:rsidR="006C2621" w:rsidRPr="00577909">
        <w:rPr>
          <w:rFonts w:ascii="Arial" w:eastAsia="Times New Roman" w:hAnsi="Arial" w:cs="Arial"/>
          <w:color w:val="000000"/>
          <w:lang w:eastAsia="en-GB"/>
        </w:rPr>
        <w:t xml:space="preserve">Ακόμα, για την διατήρηση της αυξημένης παραγωγής </w:t>
      </w:r>
      <w:r w:rsidR="00285B98" w:rsidRPr="00577909">
        <w:rPr>
          <w:rFonts w:ascii="Arial" w:eastAsia="Times New Roman" w:hAnsi="Arial" w:cs="Arial"/>
          <w:color w:val="000000"/>
          <w:lang w:eastAsia="en-GB"/>
        </w:rPr>
        <w:t xml:space="preserve">γίνεται μεγάλη χρήση ανόργανων λιπασμάτων και </w:t>
      </w:r>
      <w:proofErr w:type="spellStart"/>
      <w:r w:rsidR="00285B98" w:rsidRPr="00577909">
        <w:rPr>
          <w:rFonts w:ascii="Arial" w:eastAsia="Times New Roman" w:hAnsi="Arial" w:cs="Arial"/>
          <w:color w:val="000000"/>
          <w:lang w:eastAsia="en-GB"/>
        </w:rPr>
        <w:t>φυτοπροστατευτικών</w:t>
      </w:r>
      <w:proofErr w:type="spellEnd"/>
      <w:r w:rsidR="003967C9" w:rsidRPr="00577909">
        <w:rPr>
          <w:rFonts w:ascii="Arial" w:eastAsia="Times New Roman" w:hAnsi="Arial" w:cs="Arial"/>
          <w:color w:val="000000"/>
          <w:lang w:eastAsia="en-GB"/>
        </w:rPr>
        <w:t xml:space="preserve"> </w:t>
      </w:r>
      <w:r w:rsidR="00393D43" w:rsidRPr="00577909">
        <w:rPr>
          <w:rFonts w:ascii="Arial" w:eastAsia="Times New Roman" w:hAnsi="Arial" w:cs="Arial"/>
          <w:color w:val="000000"/>
          <w:lang w:eastAsia="en-GB"/>
        </w:rPr>
        <w:t xml:space="preserve">τα οποία σε συνδυασμό με τις έντονες γεωργικές πρακτικές και την κλιματική αλλαγή έχουν αντίκτυπο </w:t>
      </w:r>
      <w:r w:rsidR="00F168C8" w:rsidRPr="00577909">
        <w:rPr>
          <w:rFonts w:ascii="Arial" w:eastAsia="Times New Roman" w:hAnsi="Arial" w:cs="Arial"/>
          <w:color w:val="000000"/>
          <w:lang w:eastAsia="en-GB"/>
        </w:rPr>
        <w:t>μακράς διαρκείας στο εδαφικό οικοσύστημα απειλώντας</w:t>
      </w:r>
      <w:r w:rsidR="009170B6" w:rsidRPr="00577909">
        <w:rPr>
          <w:rFonts w:ascii="Arial" w:eastAsia="Times New Roman" w:hAnsi="Arial" w:cs="Arial"/>
          <w:color w:val="000000"/>
          <w:lang w:eastAsia="en-GB"/>
        </w:rPr>
        <w:t xml:space="preserve"> τόσο</w:t>
      </w:r>
      <w:r w:rsidR="00F168C8" w:rsidRPr="00577909">
        <w:rPr>
          <w:rFonts w:ascii="Arial" w:eastAsia="Times New Roman" w:hAnsi="Arial" w:cs="Arial"/>
          <w:color w:val="000000"/>
          <w:lang w:eastAsia="en-GB"/>
        </w:rPr>
        <w:t xml:space="preserve"> την </w:t>
      </w:r>
      <w:r w:rsidR="009170B6" w:rsidRPr="00577909">
        <w:rPr>
          <w:rFonts w:ascii="Arial" w:eastAsia="Times New Roman" w:hAnsi="Arial" w:cs="Arial"/>
          <w:color w:val="000000"/>
          <w:lang w:eastAsia="en-GB"/>
        </w:rPr>
        <w:t>επίγεια βιοποικιλότητα όσο και την μικροβιακή</w:t>
      </w:r>
      <w:r w:rsidR="005B309E" w:rsidRPr="00577909">
        <w:rPr>
          <w:rFonts w:ascii="Arial" w:eastAsia="Times New Roman" w:hAnsi="Arial" w:cs="Arial"/>
          <w:color w:val="000000"/>
          <w:lang w:eastAsia="en-GB"/>
        </w:rPr>
        <w:t xml:space="preserve"> ποικιλότητα</w:t>
      </w:r>
      <w:r w:rsidR="00C06514" w:rsidRPr="00577909">
        <w:rPr>
          <w:rFonts w:ascii="Arial" w:eastAsia="Times New Roman" w:hAnsi="Arial" w:cs="Arial"/>
          <w:color w:val="000000"/>
          <w:lang w:eastAsia="en-GB"/>
        </w:rPr>
        <w:t xml:space="preserve"> εντός του εδαφικού πορώδους</w:t>
      </w:r>
      <w:r w:rsidR="009170B6" w:rsidRPr="00577909">
        <w:rPr>
          <w:rFonts w:ascii="Arial" w:eastAsia="Times New Roman" w:hAnsi="Arial" w:cs="Arial"/>
          <w:color w:val="000000"/>
          <w:lang w:eastAsia="en-GB"/>
        </w:rPr>
        <w:t>. [36]</w:t>
      </w:r>
      <w:r w:rsidR="00285B98" w:rsidRPr="00577909">
        <w:rPr>
          <w:rFonts w:ascii="Arial" w:eastAsia="Times New Roman" w:hAnsi="Arial" w:cs="Arial"/>
          <w:color w:val="000000"/>
          <w:lang w:eastAsia="en-GB"/>
        </w:rPr>
        <w:t xml:space="preserve"> </w:t>
      </w:r>
      <w:r w:rsidR="007D2E57" w:rsidRPr="00577909">
        <w:rPr>
          <w:rFonts w:ascii="Arial" w:eastAsia="Times New Roman" w:hAnsi="Arial" w:cs="Arial"/>
          <w:color w:val="000000"/>
          <w:lang w:eastAsia="en-GB"/>
        </w:rPr>
        <w:t xml:space="preserve"> </w:t>
      </w:r>
      <w:r w:rsidR="0056671F" w:rsidRPr="00577909">
        <w:rPr>
          <w:rFonts w:ascii="Arial" w:eastAsia="Times New Roman" w:hAnsi="Arial" w:cs="Arial"/>
          <w:color w:val="000000"/>
          <w:lang w:eastAsia="en-GB"/>
        </w:rPr>
        <w:t xml:space="preserve"> </w:t>
      </w:r>
      <w:r w:rsidR="003B2108" w:rsidRPr="00577909">
        <w:rPr>
          <w:rFonts w:ascii="Arial" w:eastAsia="Times New Roman" w:hAnsi="Arial" w:cs="Arial"/>
          <w:color w:val="000000"/>
          <w:lang w:eastAsia="en-GB"/>
        </w:rPr>
        <w:t xml:space="preserve"> </w:t>
      </w:r>
      <w:r w:rsidR="00423AFE" w:rsidRPr="00577909">
        <w:rPr>
          <w:rFonts w:ascii="Arial" w:eastAsia="Times New Roman" w:hAnsi="Arial" w:cs="Arial"/>
          <w:color w:val="000000"/>
          <w:lang w:eastAsia="en-GB"/>
        </w:rPr>
        <w:t xml:space="preserve"> </w:t>
      </w:r>
      <w:r w:rsidR="009823D2" w:rsidRPr="00577909">
        <w:rPr>
          <w:rFonts w:ascii="Arial" w:eastAsia="Times New Roman" w:hAnsi="Arial" w:cs="Arial"/>
          <w:color w:val="000000"/>
          <w:lang w:eastAsia="en-GB"/>
        </w:rPr>
        <w:t xml:space="preserve"> </w:t>
      </w:r>
    </w:p>
    <w:p w14:paraId="565FF553" w14:textId="16D8DF4E" w:rsidR="002816F2" w:rsidRPr="00577909" w:rsidRDefault="00581119" w:rsidP="00577909">
      <w:pPr>
        <w:ind w:firstLine="720"/>
        <w:rPr>
          <w:rFonts w:ascii="Arial" w:hAnsi="Arial" w:cs="Arial"/>
        </w:rPr>
      </w:pPr>
      <w:r w:rsidRPr="00577909">
        <w:rPr>
          <w:rFonts w:ascii="Arial" w:hAnsi="Arial" w:cs="Arial"/>
        </w:rPr>
        <w:t>Η αλλαγή της χρήσης γης, η κλιματική αλλαγή, η απειλή της εδαφικής βιοποικιλότητας, η υποβάθμιση των εδαφών, η έλλειψη πόρων καθώς και η αυξανόμενη ζήτηση λόγω της ραγδαίας πληθυσμιακής αύξησης τα τελευταία χρόνια ώθησαν τους επιστήμονες και τους γεωργούς να στραφούν σε πιο βιώσιμες και φιλικές προς το περιβάλλον πρακτικές. Η πρόκληση που υπάρχει είναι το πως θα καταφέρουμε να έχουμε την απαιτούμενη παραγωγή χωρίς να έχουμε τις ίδιες συνέπειες στο περιβάλλον.</w:t>
      </w:r>
      <w:r w:rsidR="0092274C" w:rsidRPr="00577909">
        <w:rPr>
          <w:rFonts w:ascii="Arial" w:hAnsi="Arial" w:cs="Arial"/>
        </w:rPr>
        <w:t xml:space="preserve"> </w:t>
      </w:r>
    </w:p>
    <w:p w14:paraId="038C4AC7" w14:textId="77777777" w:rsidR="00700652" w:rsidRPr="00577909" w:rsidRDefault="00700652" w:rsidP="00581119">
      <w:pPr>
        <w:rPr>
          <w:rFonts w:ascii="Arial" w:hAnsi="Arial" w:cs="Arial"/>
        </w:rPr>
      </w:pPr>
    </w:p>
    <w:p w14:paraId="4E50CABE" w14:textId="1FC8F6AA" w:rsidR="00581119" w:rsidRPr="00577909" w:rsidRDefault="009E0520" w:rsidP="001B0B67">
      <w:pPr>
        <w:pStyle w:val="3"/>
        <w:rPr>
          <w:rFonts w:ascii="Arial" w:hAnsi="Arial" w:cs="Arial"/>
        </w:rPr>
      </w:pPr>
      <w:bookmarkStart w:id="38" w:name="_Toc109664764"/>
      <w:r w:rsidRPr="00577909">
        <w:rPr>
          <w:rFonts w:ascii="Arial" w:hAnsi="Arial" w:cs="Arial"/>
        </w:rPr>
        <w:t xml:space="preserve">1.8.1 </w:t>
      </w:r>
      <w:r w:rsidR="00581119" w:rsidRPr="00577909">
        <w:rPr>
          <w:rFonts w:ascii="Arial" w:hAnsi="Arial" w:cs="Arial"/>
        </w:rPr>
        <w:t>Βιολογικές καλλιέργειες</w:t>
      </w:r>
      <w:bookmarkEnd w:id="38"/>
    </w:p>
    <w:p w14:paraId="0C7EBE15" w14:textId="101F0671" w:rsidR="00581119" w:rsidRPr="00577909" w:rsidRDefault="00581119" w:rsidP="002B1FF0">
      <w:pPr>
        <w:ind w:firstLine="360"/>
        <w:rPr>
          <w:rFonts w:ascii="Arial" w:hAnsi="Arial" w:cs="Arial"/>
        </w:rPr>
      </w:pPr>
      <w:r w:rsidRPr="00577909">
        <w:rPr>
          <w:rFonts w:ascii="Arial" w:hAnsi="Arial" w:cs="Arial"/>
        </w:rPr>
        <w:t>Λόγω των μεγάλων προκλήσεων που έχουν να αντιμετωπίσουν οι γεωργοί τα επόμενα χρόνια (έλλειψη νερού, καταστροφή βιοποικιλότητας, κλιματική αλλαγή, ανταγωνισμός) έχει στραφ</w:t>
      </w:r>
      <w:r w:rsidR="007D4016">
        <w:rPr>
          <w:rFonts w:ascii="Arial" w:hAnsi="Arial" w:cs="Arial"/>
        </w:rPr>
        <w:t>εί</w:t>
      </w:r>
      <w:r w:rsidRPr="00577909">
        <w:rPr>
          <w:rFonts w:ascii="Arial" w:hAnsi="Arial" w:cs="Arial"/>
        </w:rPr>
        <w:t xml:space="preserve"> η προσοχή πολλών επιστημών καθώς και γεωργών στις βιολογικές καλλιέργειες.</w:t>
      </w:r>
    </w:p>
    <w:p w14:paraId="754EE40C" w14:textId="77777777" w:rsidR="00581119" w:rsidRPr="00577909" w:rsidRDefault="00581119" w:rsidP="002B1FF0">
      <w:pPr>
        <w:ind w:firstLine="360"/>
        <w:rPr>
          <w:rFonts w:ascii="Arial" w:hAnsi="Arial" w:cs="Arial"/>
        </w:rPr>
      </w:pPr>
      <w:r w:rsidRPr="00577909">
        <w:rPr>
          <w:rFonts w:ascii="Arial" w:hAnsi="Arial" w:cs="Arial"/>
        </w:rPr>
        <w:t>Για την Ευρωπαϊκή Ένωση, το Άρθρο 5 του Κανονισμού (ΕΚ) αριθ. 834/2007 [11], αναφέρει τις αρχές στις οποίες βασίζονται οι βιολογικές καλλιέργειες. Συγκεκριμένα:</w:t>
      </w:r>
    </w:p>
    <w:p w14:paraId="6E8F97F1" w14:textId="77777777" w:rsidR="00581119" w:rsidRPr="00577909" w:rsidRDefault="00581119" w:rsidP="00ED71D7">
      <w:pPr>
        <w:pStyle w:val="a3"/>
        <w:numPr>
          <w:ilvl w:val="0"/>
          <w:numId w:val="1"/>
        </w:numPr>
        <w:rPr>
          <w:rFonts w:ascii="Arial" w:hAnsi="Arial" w:cs="Arial"/>
          <w:i/>
          <w:iCs/>
        </w:rPr>
      </w:pPr>
      <w:r w:rsidRPr="00577909">
        <w:rPr>
          <w:rFonts w:ascii="Arial" w:hAnsi="Arial" w:cs="Arial"/>
          <w:i/>
          <w:iCs/>
        </w:rPr>
        <w:t>«Η συντήρηση και ενίσχυση της ζωής του εδάφους και της φυσικής γονιμότητας του εδάφους,  της εδαφικής σταθερότητας και εδαφικής βιοποικιλότητας προβλέποντας και καταπολεμώντας την συμπίεση και διάβρωση του εδάφους, καθώς και την θρέψη των φυτών κυρίως μέσω του εδαφικού οικοσυστήματος»</w:t>
      </w:r>
    </w:p>
    <w:p w14:paraId="15C4F4DC" w14:textId="77777777" w:rsidR="00581119" w:rsidRPr="00577909" w:rsidRDefault="00581119" w:rsidP="00ED71D7">
      <w:pPr>
        <w:pStyle w:val="a3"/>
        <w:numPr>
          <w:ilvl w:val="0"/>
          <w:numId w:val="1"/>
        </w:numPr>
        <w:rPr>
          <w:rFonts w:ascii="Arial" w:hAnsi="Arial" w:cs="Arial"/>
          <w:i/>
          <w:iCs/>
        </w:rPr>
      </w:pPr>
      <w:r w:rsidRPr="00577909">
        <w:rPr>
          <w:rFonts w:ascii="Arial" w:hAnsi="Arial" w:cs="Arial"/>
          <w:i/>
          <w:iCs/>
        </w:rPr>
        <w:lastRenderedPageBreak/>
        <w:t>«Την ελαχιστοποίηση της μη χρήσης ανανεώσιμων πηγών ενέργειας»</w:t>
      </w:r>
    </w:p>
    <w:p w14:paraId="3FF25C96" w14:textId="77777777" w:rsidR="00581119" w:rsidRPr="00577909" w:rsidRDefault="00581119" w:rsidP="00ED71D7">
      <w:pPr>
        <w:pStyle w:val="a3"/>
        <w:numPr>
          <w:ilvl w:val="0"/>
          <w:numId w:val="1"/>
        </w:numPr>
        <w:rPr>
          <w:rFonts w:ascii="Arial" w:hAnsi="Arial" w:cs="Arial"/>
          <w:i/>
          <w:iCs/>
        </w:rPr>
      </w:pPr>
      <w:r w:rsidRPr="00577909">
        <w:rPr>
          <w:rFonts w:ascii="Arial" w:hAnsi="Arial" w:cs="Arial"/>
          <w:i/>
          <w:iCs/>
        </w:rPr>
        <w:t>« Στην ανακύκλωση αποβλήτων και υποπροϊόντων φυτικής και ζωικής προέλευσης ως ενέργεια σε φυτικά και κτηνοτροφικά προϊόντα»</w:t>
      </w:r>
    </w:p>
    <w:p w14:paraId="4FD6B6F7" w14:textId="77777777" w:rsidR="00581119" w:rsidRPr="00577909" w:rsidRDefault="00581119" w:rsidP="00ED71D7">
      <w:pPr>
        <w:pStyle w:val="a3"/>
        <w:numPr>
          <w:ilvl w:val="0"/>
          <w:numId w:val="1"/>
        </w:numPr>
        <w:rPr>
          <w:rFonts w:ascii="Arial" w:hAnsi="Arial" w:cs="Arial"/>
          <w:i/>
          <w:iCs/>
        </w:rPr>
      </w:pPr>
      <w:r w:rsidRPr="00577909">
        <w:rPr>
          <w:rFonts w:ascii="Arial" w:hAnsi="Arial" w:cs="Arial"/>
          <w:i/>
          <w:iCs/>
        </w:rPr>
        <w:t>«Λαμβάνοντας υπόψιν την τοπική ή περιφερειακή οικολογική ισορροπία κατά τη λήψη αποφάσεων παραγωγής»</w:t>
      </w:r>
    </w:p>
    <w:p w14:paraId="7B35FEB7" w14:textId="77777777" w:rsidR="00581119" w:rsidRDefault="00581119" w:rsidP="00ED71D7">
      <w:pPr>
        <w:pStyle w:val="a3"/>
        <w:numPr>
          <w:ilvl w:val="0"/>
          <w:numId w:val="1"/>
        </w:numPr>
        <w:rPr>
          <w:rFonts w:ascii="Arial" w:hAnsi="Arial" w:cs="Arial"/>
          <w:i/>
          <w:iCs/>
        </w:rPr>
      </w:pPr>
      <w:r w:rsidRPr="00577909">
        <w:rPr>
          <w:rFonts w:ascii="Arial" w:hAnsi="Arial" w:cs="Arial"/>
          <w:i/>
          <w:iCs/>
        </w:rPr>
        <w:t xml:space="preserve">«Στη διατήρηση της υγείας των φυτών με προληπτικά μέτρα, όπως η επιλογή των κατάλληλων ειδών και ποικιλιών ανθεκτικές σε παράσιτα και ασθένειες, κατάλληλες αμειψισπορές, μηχανικές και φυσικές μεθόδους κατά την προστασία των φυσικών εχθρών των παρασίτων»  </w:t>
      </w:r>
    </w:p>
    <w:p w14:paraId="651A90F4" w14:textId="16B71473" w:rsidR="006351EC" w:rsidRPr="006351EC" w:rsidRDefault="006351EC" w:rsidP="006351EC">
      <w:pPr>
        <w:ind w:left="360"/>
        <w:rPr>
          <w:rFonts w:ascii="Arial" w:hAnsi="Arial" w:cs="Arial"/>
          <w:i/>
          <w:iCs/>
        </w:rPr>
      </w:pPr>
    </w:p>
    <w:p w14:paraId="1D79150A" w14:textId="2648D56E" w:rsidR="00793856" w:rsidRPr="00793856" w:rsidRDefault="00CB2062" w:rsidP="00793856">
      <w:pPr>
        <w:pStyle w:val="3"/>
        <w:rPr>
          <w:rFonts w:ascii="Arial" w:hAnsi="Arial" w:cs="Arial"/>
        </w:rPr>
      </w:pPr>
      <w:bookmarkStart w:id="39" w:name="_Toc109664765"/>
      <w:r w:rsidRPr="000E4B73">
        <w:rPr>
          <w:rFonts w:ascii="Arial" w:hAnsi="Arial" w:cs="Arial"/>
        </w:rPr>
        <w:t xml:space="preserve">1.8.2 </w:t>
      </w:r>
      <w:r w:rsidR="00581119" w:rsidRPr="00577909">
        <w:rPr>
          <w:rFonts w:ascii="Arial" w:hAnsi="Arial" w:cs="Arial"/>
        </w:rPr>
        <w:t>Θερμοκήπια</w:t>
      </w:r>
      <w:bookmarkEnd w:id="39"/>
    </w:p>
    <w:p w14:paraId="273B545A" w14:textId="6C93F0C5" w:rsidR="0067289E" w:rsidRPr="003433C6" w:rsidRDefault="0067289E" w:rsidP="005D5CA2">
      <w:pPr>
        <w:pStyle w:val="5"/>
        <w:rPr>
          <w:sz w:val="24"/>
          <w:szCs w:val="24"/>
        </w:rPr>
      </w:pPr>
      <w:r w:rsidRPr="003433C6">
        <w:rPr>
          <w:sz w:val="24"/>
          <w:szCs w:val="24"/>
        </w:rPr>
        <w:t xml:space="preserve">Ιστορική αναδρομή </w:t>
      </w:r>
    </w:p>
    <w:p w14:paraId="494ADFCE" w14:textId="023A942C" w:rsidR="00E9526F" w:rsidRDefault="00107CF9" w:rsidP="002B1FF0">
      <w:pPr>
        <w:ind w:firstLine="720"/>
        <w:rPr>
          <w:rFonts w:ascii="Arial" w:hAnsi="Arial" w:cs="Arial"/>
        </w:rPr>
      </w:pPr>
      <w:r>
        <w:rPr>
          <w:rFonts w:ascii="Arial" w:hAnsi="Arial" w:cs="Arial"/>
        </w:rPr>
        <w:t>Όπως</w:t>
      </w:r>
      <w:r w:rsidRPr="001915CF">
        <w:rPr>
          <w:rFonts w:ascii="Arial" w:hAnsi="Arial" w:cs="Arial"/>
        </w:rPr>
        <w:t xml:space="preserve"> </w:t>
      </w:r>
      <w:r>
        <w:rPr>
          <w:rFonts w:ascii="Arial" w:hAnsi="Arial" w:cs="Arial"/>
        </w:rPr>
        <w:t>αναφέρει</w:t>
      </w:r>
      <w:r w:rsidRPr="001915CF">
        <w:rPr>
          <w:rFonts w:ascii="Arial" w:hAnsi="Arial" w:cs="Arial"/>
        </w:rPr>
        <w:t xml:space="preserve"> </w:t>
      </w:r>
      <w:r>
        <w:rPr>
          <w:rFonts w:ascii="Arial" w:hAnsi="Arial" w:cs="Arial"/>
        </w:rPr>
        <w:t>ο</w:t>
      </w:r>
      <w:r w:rsidRPr="001915CF">
        <w:rPr>
          <w:rFonts w:ascii="Arial" w:hAnsi="Arial" w:cs="Arial"/>
        </w:rPr>
        <w:t xml:space="preserve"> </w:t>
      </w:r>
      <w:r>
        <w:rPr>
          <w:rFonts w:ascii="Arial" w:hAnsi="Arial" w:cs="Arial"/>
          <w:lang w:val="en-GB"/>
        </w:rPr>
        <w:t>Castilla</w:t>
      </w:r>
      <w:r w:rsidRPr="001915CF">
        <w:rPr>
          <w:rFonts w:ascii="Arial" w:hAnsi="Arial" w:cs="Arial"/>
        </w:rPr>
        <w:t xml:space="preserve"> </w:t>
      </w:r>
      <w:r>
        <w:rPr>
          <w:rFonts w:ascii="Arial" w:hAnsi="Arial" w:cs="Arial"/>
          <w:lang w:val="en-GB"/>
        </w:rPr>
        <w:t>N</w:t>
      </w:r>
      <w:r w:rsidRPr="001915CF">
        <w:rPr>
          <w:rFonts w:ascii="Arial" w:hAnsi="Arial" w:cs="Arial"/>
        </w:rPr>
        <w:t xml:space="preserve">. (2013) </w:t>
      </w:r>
      <w:r>
        <w:rPr>
          <w:rFonts w:ascii="Arial" w:hAnsi="Arial" w:cs="Arial"/>
        </w:rPr>
        <w:t>στο</w:t>
      </w:r>
      <w:r w:rsidRPr="001915CF">
        <w:rPr>
          <w:rFonts w:ascii="Arial" w:hAnsi="Arial" w:cs="Arial"/>
        </w:rPr>
        <w:t xml:space="preserve"> </w:t>
      </w:r>
      <w:r>
        <w:rPr>
          <w:rFonts w:ascii="Arial" w:hAnsi="Arial" w:cs="Arial"/>
        </w:rPr>
        <w:t>βιβλίο</w:t>
      </w:r>
      <w:r w:rsidRPr="001915CF">
        <w:rPr>
          <w:rFonts w:ascii="Arial" w:hAnsi="Arial" w:cs="Arial"/>
        </w:rPr>
        <w:t xml:space="preserve"> </w:t>
      </w:r>
      <w:r>
        <w:rPr>
          <w:rFonts w:ascii="Arial" w:hAnsi="Arial" w:cs="Arial"/>
        </w:rPr>
        <w:t>του</w:t>
      </w:r>
      <w:r w:rsidRPr="001915CF">
        <w:rPr>
          <w:rFonts w:ascii="Arial" w:hAnsi="Arial" w:cs="Arial"/>
        </w:rPr>
        <w:t xml:space="preserve"> «</w:t>
      </w:r>
      <w:r w:rsidR="001915CF">
        <w:rPr>
          <w:rFonts w:ascii="Arial" w:hAnsi="Arial" w:cs="Arial"/>
          <w:lang w:val="en-GB"/>
        </w:rPr>
        <w:t>Greenhouse</w:t>
      </w:r>
      <w:r w:rsidR="001915CF" w:rsidRPr="001915CF">
        <w:rPr>
          <w:rFonts w:ascii="Arial" w:hAnsi="Arial" w:cs="Arial"/>
        </w:rPr>
        <w:t xml:space="preserve"> </w:t>
      </w:r>
      <w:r w:rsidR="001915CF">
        <w:rPr>
          <w:rFonts w:ascii="Arial" w:hAnsi="Arial" w:cs="Arial"/>
          <w:lang w:val="en-GB"/>
        </w:rPr>
        <w:t>Technology</w:t>
      </w:r>
      <w:r w:rsidR="001915CF" w:rsidRPr="001915CF">
        <w:rPr>
          <w:rFonts w:ascii="Arial" w:hAnsi="Arial" w:cs="Arial"/>
        </w:rPr>
        <w:t xml:space="preserve"> </w:t>
      </w:r>
      <w:r w:rsidR="001915CF">
        <w:rPr>
          <w:rFonts w:ascii="Arial" w:hAnsi="Arial" w:cs="Arial"/>
          <w:lang w:val="en-GB"/>
        </w:rPr>
        <w:t>and</w:t>
      </w:r>
      <w:r w:rsidR="001915CF" w:rsidRPr="001915CF">
        <w:rPr>
          <w:rFonts w:ascii="Arial" w:hAnsi="Arial" w:cs="Arial"/>
        </w:rPr>
        <w:t xml:space="preserve"> </w:t>
      </w:r>
      <w:r w:rsidR="001915CF">
        <w:rPr>
          <w:rFonts w:ascii="Arial" w:hAnsi="Arial" w:cs="Arial"/>
          <w:lang w:val="en-GB"/>
        </w:rPr>
        <w:t>Management</w:t>
      </w:r>
      <w:r w:rsidR="001915CF" w:rsidRPr="001915CF">
        <w:rPr>
          <w:rFonts w:ascii="Arial" w:hAnsi="Arial" w:cs="Arial"/>
        </w:rPr>
        <w:t>»</w:t>
      </w:r>
      <w:r w:rsidR="0066026E">
        <w:rPr>
          <w:rFonts w:ascii="Arial" w:hAnsi="Arial" w:cs="Arial"/>
        </w:rPr>
        <w:t xml:space="preserve"> </w:t>
      </w:r>
      <w:r w:rsidR="001915CF">
        <w:rPr>
          <w:rFonts w:ascii="Arial" w:hAnsi="Arial" w:cs="Arial"/>
        </w:rPr>
        <w:t xml:space="preserve">, η πρώτη </w:t>
      </w:r>
      <w:r w:rsidR="00226F9C">
        <w:rPr>
          <w:rFonts w:ascii="Arial" w:hAnsi="Arial" w:cs="Arial"/>
        </w:rPr>
        <w:t>καταγ</w:t>
      </w:r>
      <w:r w:rsidR="000E4B73">
        <w:rPr>
          <w:rFonts w:ascii="Arial" w:hAnsi="Arial" w:cs="Arial"/>
        </w:rPr>
        <w:t>εγ</w:t>
      </w:r>
      <w:r w:rsidR="00226F9C">
        <w:rPr>
          <w:rFonts w:ascii="Arial" w:hAnsi="Arial" w:cs="Arial"/>
        </w:rPr>
        <w:t xml:space="preserve">ραμμένη προσπάθεια </w:t>
      </w:r>
      <w:r w:rsidR="005E5067">
        <w:rPr>
          <w:rFonts w:ascii="Arial" w:hAnsi="Arial" w:cs="Arial"/>
        </w:rPr>
        <w:t>στην κατεύθυνση της προστατευόμενης καλλιέργειας έγινε</w:t>
      </w:r>
      <w:r w:rsidR="00962CB9">
        <w:rPr>
          <w:rFonts w:ascii="Arial" w:hAnsi="Arial" w:cs="Arial"/>
        </w:rPr>
        <w:t xml:space="preserve"> </w:t>
      </w:r>
      <w:r w:rsidR="0066026E">
        <w:rPr>
          <w:rFonts w:ascii="Arial" w:hAnsi="Arial" w:cs="Arial"/>
        </w:rPr>
        <w:t>κατά τη διάρκεια της βασιλείας του αυτοκράτορα Τιβέριου Καίσαρα</w:t>
      </w:r>
      <w:r w:rsidR="007E34A5">
        <w:rPr>
          <w:rFonts w:ascii="Arial" w:hAnsi="Arial" w:cs="Arial"/>
        </w:rPr>
        <w:t xml:space="preserve"> όπου έ</w:t>
      </w:r>
      <w:r w:rsidR="00F714FD">
        <w:rPr>
          <w:rFonts w:ascii="Arial" w:hAnsi="Arial" w:cs="Arial"/>
        </w:rPr>
        <w:t>γινε χρήση μικρών κινούμενων κατασκευών στις οποίες καλλιεργήθηκαν αγγουριές</w:t>
      </w:r>
      <w:r w:rsidR="00BE0951">
        <w:rPr>
          <w:rFonts w:ascii="Arial" w:hAnsi="Arial" w:cs="Arial"/>
        </w:rPr>
        <w:t xml:space="preserve"> και ανάλογα των καιρικών συνθηκών, τα κάλυπταν</w:t>
      </w:r>
      <w:r w:rsidR="00800AF0">
        <w:rPr>
          <w:rFonts w:ascii="Arial" w:hAnsi="Arial" w:cs="Arial"/>
        </w:rPr>
        <w:t xml:space="preserve"> με φύλλα </w:t>
      </w:r>
      <w:proofErr w:type="spellStart"/>
      <w:r w:rsidR="00800AF0">
        <w:rPr>
          <w:rFonts w:ascii="Arial" w:hAnsi="Arial" w:cs="Arial"/>
        </w:rPr>
        <w:t>μαρμαρυγιάς</w:t>
      </w:r>
      <w:proofErr w:type="spellEnd"/>
      <w:r w:rsidR="00800AF0">
        <w:rPr>
          <w:rFonts w:ascii="Arial" w:hAnsi="Arial" w:cs="Arial"/>
        </w:rPr>
        <w:t xml:space="preserve"> και </w:t>
      </w:r>
      <w:r w:rsidR="000169D2">
        <w:rPr>
          <w:rFonts w:ascii="Arial" w:hAnsi="Arial" w:cs="Arial"/>
        </w:rPr>
        <w:t>αλάβαστ</w:t>
      </w:r>
      <w:r w:rsidR="00C16FA3">
        <w:rPr>
          <w:rFonts w:ascii="Arial" w:hAnsi="Arial" w:cs="Arial"/>
        </w:rPr>
        <w:t>ρ</w:t>
      </w:r>
      <w:r w:rsidR="000169D2">
        <w:rPr>
          <w:rFonts w:ascii="Arial" w:hAnsi="Arial" w:cs="Arial"/>
        </w:rPr>
        <w:t xml:space="preserve">ου </w:t>
      </w:r>
      <w:r w:rsidR="00800AF0">
        <w:rPr>
          <w:rFonts w:ascii="Arial" w:hAnsi="Arial" w:cs="Arial"/>
        </w:rPr>
        <w:t>ή τα άφηναν στην ύπαιθρο</w:t>
      </w:r>
      <w:r w:rsidR="000169D2">
        <w:rPr>
          <w:rFonts w:ascii="Arial" w:hAnsi="Arial" w:cs="Arial"/>
        </w:rPr>
        <w:t xml:space="preserve"> [41]</w:t>
      </w:r>
      <w:r w:rsidR="00800AF0">
        <w:rPr>
          <w:rFonts w:ascii="Arial" w:hAnsi="Arial" w:cs="Arial"/>
        </w:rPr>
        <w:t>.</w:t>
      </w:r>
      <w:r w:rsidR="00E94E70">
        <w:rPr>
          <w:rFonts w:ascii="Arial" w:hAnsi="Arial" w:cs="Arial"/>
        </w:rPr>
        <w:t xml:space="preserve"> Οι συγκεκριμένες γεωργικές πρακτικές</w:t>
      </w:r>
      <w:r w:rsidR="00800AF0">
        <w:rPr>
          <w:rFonts w:ascii="Arial" w:hAnsi="Arial" w:cs="Arial"/>
        </w:rPr>
        <w:t xml:space="preserve"> </w:t>
      </w:r>
      <w:r w:rsidR="00E94E70">
        <w:rPr>
          <w:rFonts w:ascii="Arial" w:hAnsi="Arial" w:cs="Arial"/>
        </w:rPr>
        <w:t xml:space="preserve">σταμάτησαν να χρησιμοποιούνται </w:t>
      </w:r>
      <w:r w:rsidR="005C57B6">
        <w:rPr>
          <w:rFonts w:ascii="Arial" w:hAnsi="Arial" w:cs="Arial"/>
        </w:rPr>
        <w:t xml:space="preserve">όταν «έπεσε» η Ρωμαϊκή Αυτοκρατορία </w:t>
      </w:r>
      <w:r w:rsidR="00D43ED3">
        <w:rPr>
          <w:rFonts w:ascii="Arial" w:hAnsi="Arial" w:cs="Arial"/>
        </w:rPr>
        <w:t xml:space="preserve">μέχρι και την επανεμφάνιση τους σε Αγγλία, Ολλανδία, Γαλλία, Ιαπωνία και Κίνα. </w:t>
      </w:r>
      <w:r w:rsidR="00955823">
        <w:rPr>
          <w:rFonts w:ascii="Arial" w:hAnsi="Arial" w:cs="Arial"/>
        </w:rPr>
        <w:t xml:space="preserve">Αυτή τη φορά </w:t>
      </w:r>
      <w:r w:rsidR="00992978">
        <w:rPr>
          <w:rFonts w:ascii="Arial" w:hAnsi="Arial" w:cs="Arial"/>
        </w:rPr>
        <w:t>τα θερμοκήπια ήταν κατασκευασμένα από ξύλο ή μπαμπού</w:t>
      </w:r>
      <w:r w:rsidR="0075555C">
        <w:rPr>
          <w:rFonts w:ascii="Arial" w:hAnsi="Arial" w:cs="Arial"/>
        </w:rPr>
        <w:t>,</w:t>
      </w:r>
      <w:r w:rsidR="00992978">
        <w:rPr>
          <w:rFonts w:ascii="Arial" w:hAnsi="Arial" w:cs="Arial"/>
        </w:rPr>
        <w:t xml:space="preserve"> </w:t>
      </w:r>
      <w:r w:rsidR="0075555C">
        <w:rPr>
          <w:rFonts w:ascii="Arial" w:hAnsi="Arial" w:cs="Arial"/>
        </w:rPr>
        <w:t>ενώ</w:t>
      </w:r>
      <w:r w:rsidR="00992978">
        <w:rPr>
          <w:rFonts w:ascii="Arial" w:hAnsi="Arial" w:cs="Arial"/>
        </w:rPr>
        <w:t xml:space="preserve"> η κάλυψη τους γινόταν με γυαλί ή λαδωμένο χαρτί</w:t>
      </w:r>
      <w:r w:rsidR="0075555C">
        <w:rPr>
          <w:rFonts w:ascii="Arial" w:hAnsi="Arial" w:cs="Arial"/>
        </w:rPr>
        <w:t xml:space="preserve"> [41]. </w:t>
      </w:r>
      <w:r w:rsidR="00911CF6">
        <w:rPr>
          <w:rFonts w:ascii="Arial" w:hAnsi="Arial" w:cs="Arial"/>
        </w:rPr>
        <w:t xml:space="preserve">Στο βόρειο ημισφαίριο </w:t>
      </w:r>
      <w:r w:rsidR="005447F4">
        <w:rPr>
          <w:rFonts w:ascii="Arial" w:hAnsi="Arial" w:cs="Arial"/>
        </w:rPr>
        <w:t>εμφανίστηκαν τα πρώτα θερμοκήπια με προσανατολισμό στον νότο</w:t>
      </w:r>
      <w:r w:rsidR="00BC4A6F">
        <w:rPr>
          <w:rFonts w:ascii="Arial" w:hAnsi="Arial" w:cs="Arial"/>
        </w:rPr>
        <w:t xml:space="preserve">, ένα τοίχο από τούβλα στην βόρεια πλευρά και </w:t>
      </w:r>
      <w:r w:rsidR="00486AEB">
        <w:rPr>
          <w:rFonts w:ascii="Arial" w:hAnsi="Arial" w:cs="Arial"/>
        </w:rPr>
        <w:t>μονωτικές κουβέρτες από άχυρο και καλάμι για την προστασία των καλλιεργειών κατά τη διάρκεια της νύχτας</w:t>
      </w:r>
      <w:r w:rsidR="00225C50">
        <w:rPr>
          <w:rFonts w:ascii="Arial" w:hAnsi="Arial" w:cs="Arial"/>
        </w:rPr>
        <w:t xml:space="preserve">. </w:t>
      </w:r>
      <w:r w:rsidR="00447015">
        <w:rPr>
          <w:rFonts w:ascii="Arial" w:hAnsi="Arial" w:cs="Arial"/>
        </w:rPr>
        <w:t>Η οικονομική ανάπτυξη του 20</w:t>
      </w:r>
      <w:r w:rsidR="00447015" w:rsidRPr="00447015">
        <w:rPr>
          <w:rFonts w:ascii="Arial" w:hAnsi="Arial" w:cs="Arial"/>
          <w:vertAlign w:val="superscript"/>
        </w:rPr>
        <w:t>ου</w:t>
      </w:r>
      <w:r w:rsidR="00447015">
        <w:rPr>
          <w:rFonts w:ascii="Arial" w:hAnsi="Arial" w:cs="Arial"/>
        </w:rPr>
        <w:t xml:space="preserve"> αιώνα σε συνδυασμό με την εμφάνιση </w:t>
      </w:r>
      <w:r w:rsidR="00F1288E">
        <w:rPr>
          <w:rFonts w:ascii="Arial" w:hAnsi="Arial" w:cs="Arial"/>
        </w:rPr>
        <w:t>των πλαστικών μεμβρανών</w:t>
      </w:r>
      <w:r w:rsidR="00DC021F">
        <w:rPr>
          <w:rFonts w:ascii="Arial" w:hAnsi="Arial" w:cs="Arial"/>
        </w:rPr>
        <w:t xml:space="preserve"> </w:t>
      </w:r>
      <w:r w:rsidR="000C6E6B">
        <w:rPr>
          <w:rFonts w:ascii="Arial" w:hAnsi="Arial" w:cs="Arial"/>
        </w:rPr>
        <w:t>επέκτεινε την βιομηχανία των θερμοκηπίων</w:t>
      </w:r>
      <w:r w:rsidR="00E86D8A">
        <w:rPr>
          <w:rFonts w:ascii="Arial" w:hAnsi="Arial" w:cs="Arial"/>
        </w:rPr>
        <w:t xml:space="preserve"> και </w:t>
      </w:r>
      <w:r w:rsidR="00FE5459">
        <w:rPr>
          <w:rFonts w:ascii="Arial" w:hAnsi="Arial" w:cs="Arial"/>
        </w:rPr>
        <w:t xml:space="preserve">«έβαλε» τα </w:t>
      </w:r>
      <w:proofErr w:type="spellStart"/>
      <w:r w:rsidR="00FE5459">
        <w:rPr>
          <w:rFonts w:ascii="Arial" w:hAnsi="Arial" w:cs="Arial"/>
        </w:rPr>
        <w:t>προιόντα</w:t>
      </w:r>
      <w:proofErr w:type="spellEnd"/>
      <w:r w:rsidR="00FE5459">
        <w:rPr>
          <w:rFonts w:ascii="Arial" w:hAnsi="Arial" w:cs="Arial"/>
        </w:rPr>
        <w:t xml:space="preserve"> </w:t>
      </w:r>
      <w:r w:rsidR="003F7922">
        <w:rPr>
          <w:rFonts w:ascii="Arial" w:hAnsi="Arial" w:cs="Arial"/>
        </w:rPr>
        <w:t>τόσο στις εθνικές όσο και στις ευρωπαϊκές αγορές λόγω αυξημένης ζήτησης.</w:t>
      </w:r>
      <w:r w:rsidR="00F1288E">
        <w:rPr>
          <w:rFonts w:ascii="Arial" w:hAnsi="Arial" w:cs="Arial"/>
        </w:rPr>
        <w:t xml:space="preserve"> </w:t>
      </w:r>
      <w:r w:rsidR="00793856">
        <w:rPr>
          <w:rFonts w:ascii="Arial" w:hAnsi="Arial" w:cs="Arial"/>
        </w:rPr>
        <w:t>[41]</w:t>
      </w:r>
      <w:r w:rsidR="00447015">
        <w:rPr>
          <w:rFonts w:ascii="Arial" w:hAnsi="Arial" w:cs="Arial"/>
        </w:rPr>
        <w:t xml:space="preserve"> </w:t>
      </w:r>
      <w:r w:rsidR="00486AEB">
        <w:rPr>
          <w:rFonts w:ascii="Arial" w:hAnsi="Arial" w:cs="Arial"/>
        </w:rPr>
        <w:t xml:space="preserve"> </w:t>
      </w:r>
      <w:r w:rsidR="0075555C">
        <w:rPr>
          <w:rFonts w:ascii="Arial" w:hAnsi="Arial" w:cs="Arial"/>
        </w:rPr>
        <w:t xml:space="preserve"> </w:t>
      </w:r>
      <w:r w:rsidR="005C57B6">
        <w:rPr>
          <w:rFonts w:ascii="Arial" w:hAnsi="Arial" w:cs="Arial"/>
        </w:rPr>
        <w:t xml:space="preserve"> </w:t>
      </w:r>
    </w:p>
    <w:p w14:paraId="2DF31C7E" w14:textId="77777777" w:rsidR="00793856" w:rsidRDefault="00793856" w:rsidP="002B1FF0">
      <w:pPr>
        <w:ind w:firstLine="720"/>
        <w:rPr>
          <w:rFonts w:ascii="Arial" w:hAnsi="Arial" w:cs="Arial"/>
        </w:rPr>
      </w:pPr>
    </w:p>
    <w:p w14:paraId="17ABE366" w14:textId="473965B7" w:rsidR="00793856" w:rsidRPr="003433C6" w:rsidRDefault="005D5CA2" w:rsidP="00793856">
      <w:pPr>
        <w:pStyle w:val="5"/>
        <w:rPr>
          <w:sz w:val="24"/>
          <w:szCs w:val="24"/>
        </w:rPr>
      </w:pPr>
      <w:r w:rsidRPr="003433C6">
        <w:rPr>
          <w:sz w:val="24"/>
          <w:szCs w:val="24"/>
        </w:rPr>
        <w:t xml:space="preserve">Ορισμός </w:t>
      </w:r>
      <w:r w:rsidR="00793856" w:rsidRPr="003433C6">
        <w:rPr>
          <w:sz w:val="24"/>
          <w:szCs w:val="24"/>
        </w:rPr>
        <w:t>θερμοκηπίου</w:t>
      </w:r>
    </w:p>
    <w:p w14:paraId="26A05DF8" w14:textId="7FFFE808" w:rsidR="00581119" w:rsidRPr="00577909" w:rsidRDefault="00581119" w:rsidP="002B1FF0">
      <w:pPr>
        <w:ind w:firstLine="720"/>
        <w:rPr>
          <w:rFonts w:ascii="Arial" w:hAnsi="Arial" w:cs="Arial"/>
        </w:rPr>
      </w:pPr>
      <w:r w:rsidRPr="00577909">
        <w:rPr>
          <w:rFonts w:ascii="Arial" w:hAnsi="Arial" w:cs="Arial"/>
        </w:rPr>
        <w:t>Στην τελευταία τους αναφορά για την παραγωγή θερμοκηπίων, η ομάδα εμπειρογνώμων για τεχνικές συμβουλές για τη βιολογική παραγωγή (</w:t>
      </w:r>
      <w:r w:rsidRPr="00577909">
        <w:rPr>
          <w:rFonts w:ascii="Arial" w:hAnsi="Arial" w:cs="Arial"/>
          <w:lang w:val="en-GB"/>
        </w:rPr>
        <w:t>EGTOP</w:t>
      </w:r>
      <w:r w:rsidRPr="00577909">
        <w:rPr>
          <w:rFonts w:ascii="Arial" w:hAnsi="Arial" w:cs="Arial"/>
        </w:rPr>
        <w:t xml:space="preserve">), όρισε τα θερμοκήπια ως « </w:t>
      </w:r>
      <w:r w:rsidRPr="00577909">
        <w:rPr>
          <w:rFonts w:ascii="Arial" w:hAnsi="Arial" w:cs="Arial"/>
          <w:i/>
          <w:iCs/>
        </w:rPr>
        <w:t xml:space="preserve">όλες οι μόνιμες κατασκευές, με ή χωρίς θέρμανση, καλυμμένες από γυαλί ή πλαστικό ή άλλο υλικό που αφήνει το φως της ημέρας, στο οποίο καλλιεργούνται σοδιές, </w:t>
      </w:r>
      <w:proofErr w:type="spellStart"/>
      <w:r w:rsidRPr="00577909">
        <w:rPr>
          <w:rFonts w:ascii="Arial" w:hAnsi="Arial" w:cs="Arial"/>
          <w:i/>
          <w:iCs/>
        </w:rPr>
        <w:t>μεταμοσχεύματα</w:t>
      </w:r>
      <w:proofErr w:type="spellEnd"/>
      <w:r w:rsidRPr="00577909">
        <w:rPr>
          <w:rFonts w:ascii="Arial" w:hAnsi="Arial" w:cs="Arial"/>
          <w:i/>
          <w:iCs/>
        </w:rPr>
        <w:t xml:space="preserve"> ή καλλωπιστικά, θεωρούνται ως θερμοκήπια</w:t>
      </w:r>
      <w:r w:rsidRPr="00577909">
        <w:rPr>
          <w:rFonts w:ascii="Arial" w:hAnsi="Arial" w:cs="Arial"/>
        </w:rPr>
        <w:t>». Ένας ελαφρά διαφοροποιημένος ορισμός έχει δοθεί στο Άρθρο 3(27) του Καν. (</w:t>
      </w:r>
      <w:r w:rsidRPr="00577909">
        <w:rPr>
          <w:rFonts w:ascii="Arial" w:hAnsi="Arial" w:cs="Arial"/>
          <w:lang w:val="en-GB"/>
        </w:rPr>
        <w:t>EK</w:t>
      </w:r>
      <w:r w:rsidRPr="00577909">
        <w:rPr>
          <w:rFonts w:ascii="Arial" w:hAnsi="Arial" w:cs="Arial"/>
        </w:rPr>
        <w:t xml:space="preserve">) 1107/2009 ο οποίος αφορά τη «διάθεση στην </w:t>
      </w:r>
      <w:proofErr w:type="spellStart"/>
      <w:r w:rsidRPr="00577909">
        <w:rPr>
          <w:rFonts w:ascii="Arial" w:hAnsi="Arial" w:cs="Arial"/>
        </w:rPr>
        <w:t>φυτοπροστατευτικών</w:t>
      </w:r>
      <w:proofErr w:type="spellEnd"/>
      <w:r w:rsidRPr="00577909">
        <w:rPr>
          <w:rFonts w:ascii="Arial" w:hAnsi="Arial" w:cs="Arial"/>
        </w:rPr>
        <w:t xml:space="preserve"> προϊόντων στην αγορά» - « </w:t>
      </w:r>
      <w:r w:rsidRPr="00577909">
        <w:rPr>
          <w:rFonts w:ascii="Arial" w:hAnsi="Arial" w:cs="Arial"/>
          <w:i/>
          <w:iCs/>
        </w:rPr>
        <w:t>θερμοκήπιο είναι ένας στατικός, κλειστός χώρος φυτικής παραγωγής με συνήθως ημιδιαφανές εξωτερικό κέλυφος, το οποίο επιτρέπει ελεγχόμενη ανταλλαγή υλικού και ενέργειας με το περιβάλλον και αποτρέπει την απελευθέρωση των προϊόντων προστασίας των φυτών στο περιβάλλον</w:t>
      </w:r>
      <w:r w:rsidRPr="00577909">
        <w:rPr>
          <w:rFonts w:ascii="Arial" w:hAnsi="Arial" w:cs="Arial"/>
        </w:rPr>
        <w:t>». [9]</w:t>
      </w:r>
    </w:p>
    <w:p w14:paraId="6B04A471" w14:textId="1D337F04" w:rsidR="003B782B" w:rsidRDefault="00581119" w:rsidP="003B782B">
      <w:pPr>
        <w:ind w:firstLine="720"/>
        <w:rPr>
          <w:rFonts w:ascii="Arial" w:hAnsi="Arial" w:cs="Arial"/>
        </w:rPr>
      </w:pPr>
      <w:r w:rsidRPr="00577909">
        <w:rPr>
          <w:rFonts w:ascii="Arial" w:hAnsi="Arial" w:cs="Arial"/>
        </w:rPr>
        <w:t xml:space="preserve">Στην ουσία, θερμοκήπια είναι μόνιμες κατασκευές με διαφανές ή ημιδιαφανές κέλυφος, μέσα στις οποίες ο γεωργός μπορεί να ελέγχει το περιβάλλον. Συγκεκριμένα, η </w:t>
      </w:r>
      <w:r w:rsidRPr="00577909">
        <w:rPr>
          <w:rFonts w:ascii="Arial" w:hAnsi="Arial" w:cs="Arial"/>
          <w:lang w:val="en-GB"/>
        </w:rPr>
        <w:lastRenderedPageBreak/>
        <w:t>EGTOP</w:t>
      </w:r>
      <w:r w:rsidRPr="00577909">
        <w:rPr>
          <w:rFonts w:ascii="Arial" w:hAnsi="Arial" w:cs="Arial"/>
        </w:rPr>
        <w:t xml:space="preserve"> αναφέρει πως «</w:t>
      </w:r>
      <w:r w:rsidRPr="00577909">
        <w:rPr>
          <w:rFonts w:ascii="Arial" w:hAnsi="Arial" w:cs="Arial"/>
          <w:i/>
          <w:iCs/>
        </w:rPr>
        <w:t xml:space="preserve">η θερμοκρασία, το φως, η υγρασία της ατμόσφαιρας, η παροχή νερού καθώς και το </w:t>
      </w:r>
      <w:r w:rsidRPr="00577909">
        <w:rPr>
          <w:rFonts w:ascii="Arial" w:hAnsi="Arial" w:cs="Arial"/>
          <w:i/>
          <w:iCs/>
          <w:lang w:val="en-GB"/>
        </w:rPr>
        <w:t>CO</w:t>
      </w:r>
      <w:r w:rsidRPr="00577909">
        <w:rPr>
          <w:rFonts w:ascii="Arial" w:hAnsi="Arial" w:cs="Arial"/>
          <w:i/>
          <w:iCs/>
          <w:vertAlign w:val="subscript"/>
        </w:rPr>
        <w:t>2</w:t>
      </w:r>
      <w:r w:rsidRPr="00577909">
        <w:rPr>
          <w:rFonts w:ascii="Arial" w:hAnsi="Arial" w:cs="Arial"/>
          <w:i/>
          <w:iCs/>
        </w:rPr>
        <w:t xml:space="preserve"> είναι ελεγχόμενα. Σε μερικές περιπτώσεις σύγχρονων θερμοκηπίων, μπορεί να υπάρχει μέχρι και περιορισμός ή ακόμα και αποτροπή πρόσβασης παρασίτων και παθογόνων μικροοργανισμών</w:t>
      </w:r>
      <w:r w:rsidRPr="00577909">
        <w:rPr>
          <w:rFonts w:ascii="Arial" w:hAnsi="Arial" w:cs="Arial"/>
        </w:rPr>
        <w:t xml:space="preserve">» [9]. Ο έλεγχος των συνθηκών που επικρατούν εντός των θερμοκηπίων, δίνει την δυνατότητα στους γεωργούν να έχουν παραγωγή </w:t>
      </w:r>
      <w:r w:rsidR="00490DC3">
        <w:rPr>
          <w:rFonts w:ascii="Arial" w:hAnsi="Arial" w:cs="Arial"/>
        </w:rPr>
        <w:t>καθ’ όλη τη διάρκεια του έτους</w:t>
      </w:r>
      <w:r w:rsidRPr="00577909">
        <w:rPr>
          <w:rFonts w:ascii="Arial" w:hAnsi="Arial" w:cs="Arial"/>
        </w:rPr>
        <w:t xml:space="preserve">. </w:t>
      </w:r>
      <w:r w:rsidR="003B782B">
        <w:rPr>
          <w:rFonts w:ascii="Arial" w:hAnsi="Arial" w:cs="Arial"/>
        </w:rPr>
        <w:t>Τα θερμοκήπια έχουν δύο βασικές έννοιες, του μέγιστου και του ελάχιστου κλιματικού ελέγχου. Ο μέγιστος κλιματικός έλεγχος έχει ως στόχο την μεγιστοποίηση της παραγωγικότητας μέσω της χρήσης εξελιγμένων τεχνολογικά θερμοκηπίων με την εφαρμογή βέλτιστων συνθηκών. Σε αντίθεση με την πρώτη έννοια, η πρακτική θερμοκηπίων ελάχιστου κλιματικού ελέγχου αποσκοπεί στην παραγωγή καλλιεργειών υπό τροποποιημένες συνθήκες χαμηλού κόστους (μη βέλτιστες) και συνήθως εφαρμόζεται στις χώρες της Μεσογείου</w:t>
      </w:r>
      <w:r w:rsidR="00145A30">
        <w:rPr>
          <w:rFonts w:ascii="Arial" w:hAnsi="Arial" w:cs="Arial"/>
        </w:rPr>
        <w:t xml:space="preserve"> (μεσογειακός τύπος θερμοκηπίων)</w:t>
      </w:r>
      <w:r w:rsidR="003B782B">
        <w:rPr>
          <w:rFonts w:ascii="Arial" w:hAnsi="Arial" w:cs="Arial"/>
        </w:rPr>
        <w:t xml:space="preserve">. Ωστόσο, όπως αναφέρει και ο </w:t>
      </w:r>
      <w:r w:rsidR="003B782B">
        <w:rPr>
          <w:rFonts w:ascii="Arial" w:hAnsi="Arial" w:cs="Arial"/>
          <w:lang w:val="en-GB"/>
        </w:rPr>
        <w:t>Castilla</w:t>
      </w:r>
      <w:r w:rsidR="003B782B" w:rsidRPr="007D33D6">
        <w:rPr>
          <w:rFonts w:ascii="Arial" w:hAnsi="Arial" w:cs="Arial"/>
        </w:rPr>
        <w:t xml:space="preserve"> </w:t>
      </w:r>
      <w:r w:rsidR="003B782B">
        <w:rPr>
          <w:rFonts w:ascii="Arial" w:hAnsi="Arial" w:cs="Arial"/>
          <w:lang w:val="en-GB"/>
        </w:rPr>
        <w:t>N</w:t>
      </w:r>
      <w:r w:rsidR="003B782B" w:rsidRPr="007D33D6">
        <w:rPr>
          <w:rFonts w:ascii="Arial" w:hAnsi="Arial" w:cs="Arial"/>
        </w:rPr>
        <w:t>. (2013) [41]</w:t>
      </w:r>
      <w:r w:rsidR="003B782B">
        <w:rPr>
          <w:rFonts w:ascii="Arial" w:hAnsi="Arial" w:cs="Arial"/>
        </w:rPr>
        <w:t xml:space="preserve"> αυτοί οι δύο τύποι είναι τα άκρα του φάσματος</w:t>
      </w:r>
      <w:r w:rsidR="003B782B" w:rsidRPr="00E82DC1">
        <w:rPr>
          <w:rFonts w:ascii="Arial" w:hAnsi="Arial" w:cs="Arial"/>
        </w:rPr>
        <w:t xml:space="preserve"> </w:t>
      </w:r>
      <w:r w:rsidR="003B782B">
        <w:rPr>
          <w:rFonts w:ascii="Arial" w:hAnsi="Arial" w:cs="Arial"/>
        </w:rPr>
        <w:t>με αποτέλεσμα η επιλογή του τύπου θερμοκηπίου να βασίζεται σε τέσσερα κριτήρια</w:t>
      </w:r>
      <w:r w:rsidR="003B782B" w:rsidRPr="007D33D6">
        <w:rPr>
          <w:rFonts w:ascii="Arial" w:hAnsi="Arial" w:cs="Arial"/>
        </w:rPr>
        <w:t>:</w:t>
      </w:r>
    </w:p>
    <w:p w14:paraId="2C2567FB" w14:textId="77777777" w:rsidR="003B782B" w:rsidRPr="003A7CB0" w:rsidRDefault="003B782B" w:rsidP="00ED71D7">
      <w:pPr>
        <w:pStyle w:val="a3"/>
        <w:numPr>
          <w:ilvl w:val="0"/>
          <w:numId w:val="5"/>
        </w:numPr>
        <w:rPr>
          <w:rFonts w:ascii="Arial" w:hAnsi="Arial" w:cs="Arial"/>
          <w:i/>
          <w:iCs/>
        </w:rPr>
      </w:pPr>
      <w:r w:rsidRPr="003A7CB0">
        <w:rPr>
          <w:rFonts w:ascii="Arial" w:hAnsi="Arial" w:cs="Arial"/>
          <w:i/>
          <w:iCs/>
        </w:rPr>
        <w:t>τον μέγιστο ή ελάχιστο έλεγχο κλίματος</w:t>
      </w:r>
    </w:p>
    <w:p w14:paraId="3212D570" w14:textId="77777777" w:rsidR="003B782B" w:rsidRPr="003A7CB0" w:rsidRDefault="003B782B" w:rsidP="00ED71D7">
      <w:pPr>
        <w:pStyle w:val="a3"/>
        <w:numPr>
          <w:ilvl w:val="0"/>
          <w:numId w:val="5"/>
        </w:numPr>
        <w:rPr>
          <w:rFonts w:ascii="Arial" w:hAnsi="Arial" w:cs="Arial"/>
          <w:i/>
          <w:iCs/>
        </w:rPr>
      </w:pPr>
      <w:r w:rsidRPr="003A7CB0">
        <w:rPr>
          <w:rFonts w:ascii="Arial" w:hAnsi="Arial" w:cs="Arial"/>
          <w:i/>
          <w:iCs/>
        </w:rPr>
        <w:t>τον τύπο της καλλιέργειας που θα φυτευτεί στο θερμοκήπιο (οι ανάγκες διαφέρουν από καλλιέργεια σε καλλιέργεια)</w:t>
      </w:r>
    </w:p>
    <w:p w14:paraId="1792E795" w14:textId="77777777" w:rsidR="003B782B" w:rsidRPr="003A7CB0" w:rsidRDefault="003B782B" w:rsidP="00ED71D7">
      <w:pPr>
        <w:pStyle w:val="a3"/>
        <w:numPr>
          <w:ilvl w:val="0"/>
          <w:numId w:val="5"/>
        </w:numPr>
        <w:rPr>
          <w:rFonts w:ascii="Arial" w:hAnsi="Arial" w:cs="Arial"/>
          <w:i/>
          <w:iCs/>
        </w:rPr>
      </w:pPr>
      <w:r w:rsidRPr="003A7CB0">
        <w:rPr>
          <w:rFonts w:ascii="Arial" w:hAnsi="Arial" w:cs="Arial"/>
          <w:i/>
          <w:iCs/>
        </w:rPr>
        <w:t>την τοποθεσία</w:t>
      </w:r>
    </w:p>
    <w:p w14:paraId="79CAF3F3" w14:textId="7BA7C0BF" w:rsidR="003B782B" w:rsidRPr="003A7CB0" w:rsidRDefault="003B782B" w:rsidP="00ED71D7">
      <w:pPr>
        <w:pStyle w:val="a3"/>
        <w:numPr>
          <w:ilvl w:val="0"/>
          <w:numId w:val="5"/>
        </w:numPr>
        <w:rPr>
          <w:rFonts w:ascii="Arial" w:hAnsi="Arial" w:cs="Arial"/>
          <w:i/>
          <w:iCs/>
        </w:rPr>
      </w:pPr>
      <w:r w:rsidRPr="003A7CB0">
        <w:rPr>
          <w:rFonts w:ascii="Arial" w:hAnsi="Arial" w:cs="Arial"/>
          <w:i/>
          <w:iCs/>
        </w:rPr>
        <w:t xml:space="preserve">τις επικρατούσες κοινωνικοοικονομικές συνθήκες </w:t>
      </w:r>
      <w:r>
        <w:rPr>
          <w:rFonts w:ascii="Arial" w:hAnsi="Arial" w:cs="Arial"/>
          <w:i/>
          <w:iCs/>
        </w:rPr>
        <w:t>[41]</w:t>
      </w:r>
    </w:p>
    <w:p w14:paraId="5733E166" w14:textId="024313E2" w:rsidR="00024EC9" w:rsidRDefault="00335A3A" w:rsidP="003B782B">
      <w:pPr>
        <w:rPr>
          <w:rFonts w:ascii="Arial" w:hAnsi="Arial" w:cs="Arial"/>
        </w:rPr>
      </w:pPr>
      <w:r>
        <w:rPr>
          <w:rFonts w:ascii="Arial" w:hAnsi="Arial" w:cs="Arial"/>
          <w:noProof/>
        </w:rPr>
        <mc:AlternateContent>
          <mc:Choice Requires="wpg">
            <w:drawing>
              <wp:anchor distT="0" distB="0" distL="114300" distR="114300" simplePos="0" relativeHeight="251630080" behindDoc="0" locked="0" layoutInCell="1" allowOverlap="1" wp14:anchorId="625E7547" wp14:editId="0C0956D1">
                <wp:simplePos x="0" y="0"/>
                <wp:positionH relativeFrom="column">
                  <wp:posOffset>56515</wp:posOffset>
                </wp:positionH>
                <wp:positionV relativeFrom="paragraph">
                  <wp:posOffset>378460</wp:posOffset>
                </wp:positionV>
                <wp:extent cx="5579745" cy="3981450"/>
                <wp:effectExtent l="0" t="0" r="1905" b="0"/>
                <wp:wrapSquare wrapText="bothSides"/>
                <wp:docPr id="66" name="Ομάδα 66"/>
                <wp:cNvGraphicFramePr/>
                <a:graphic xmlns:a="http://schemas.openxmlformats.org/drawingml/2006/main">
                  <a:graphicData uri="http://schemas.microsoft.com/office/word/2010/wordprocessingGroup">
                    <wpg:wgp>
                      <wpg:cNvGrpSpPr/>
                      <wpg:grpSpPr>
                        <a:xfrm>
                          <a:off x="0" y="0"/>
                          <a:ext cx="5579745" cy="3981450"/>
                          <a:chOff x="0" y="0"/>
                          <a:chExt cx="5579745" cy="3981450"/>
                        </a:xfrm>
                      </wpg:grpSpPr>
                      <pic:pic xmlns:pic="http://schemas.openxmlformats.org/drawingml/2006/picture">
                        <pic:nvPicPr>
                          <pic:cNvPr id="11" name="Εικόνα 11" descr="Εικόνα που περιέχει υπαίθριος&#10;&#10;Περιγραφή που δημιουργήθηκε αυτόματα"/>
                          <pic:cNvPicPr>
                            <a:picLocks noChangeAspect="1"/>
                          </pic:cNvPicPr>
                        </pic:nvPicPr>
                        <pic:blipFill>
                          <a:blip r:embed="rId32"/>
                          <a:stretch>
                            <a:fillRect/>
                          </a:stretch>
                        </pic:blipFill>
                        <pic:spPr>
                          <a:xfrm>
                            <a:off x="0" y="0"/>
                            <a:ext cx="5579745" cy="3653790"/>
                          </a:xfrm>
                          <a:prstGeom prst="rect">
                            <a:avLst/>
                          </a:prstGeom>
                        </pic:spPr>
                      </pic:pic>
                      <wps:wsp>
                        <wps:cNvPr id="65" name="Πλαίσιο κειμένου 65"/>
                        <wps:cNvSpPr txBox="1"/>
                        <wps:spPr>
                          <a:xfrm>
                            <a:off x="0" y="3714750"/>
                            <a:ext cx="5579745" cy="266700"/>
                          </a:xfrm>
                          <a:prstGeom prst="rect">
                            <a:avLst/>
                          </a:prstGeom>
                          <a:solidFill>
                            <a:prstClr val="white"/>
                          </a:solidFill>
                          <a:ln>
                            <a:noFill/>
                          </a:ln>
                        </wps:spPr>
                        <wps:txbx>
                          <w:txbxContent>
                            <w:p w14:paraId="3BF4CDDC" w14:textId="6278923B" w:rsidR="00335A3A" w:rsidRPr="005C611D" w:rsidRDefault="00335A3A" w:rsidP="00335A3A">
                              <w:pPr>
                                <w:pStyle w:val="a5"/>
                                <w:rPr>
                                  <w:rFonts w:ascii="Arial" w:hAnsi="Arial" w:cs="Arial"/>
                                  <w:noProof/>
                                  <w:lang w:val="en-GB"/>
                                </w:rPr>
                              </w:pPr>
                              <w:bookmarkStart w:id="40" w:name="_Toc105642597"/>
                              <w:r>
                                <w:t>Εικόνα</w:t>
                              </w:r>
                              <w:r w:rsidRPr="005C611D">
                                <w:rPr>
                                  <w:lang w:val="en-GB"/>
                                </w:rPr>
                                <w:t xml:space="preserve"> </w:t>
                              </w:r>
                              <w:r>
                                <w:fldChar w:fldCharType="begin"/>
                              </w:r>
                              <w:r w:rsidRPr="005C611D">
                                <w:rPr>
                                  <w:lang w:val="en-GB"/>
                                </w:rPr>
                                <w:instrText xml:space="preserve"> SEQ </w:instrText>
                              </w:r>
                              <w:r>
                                <w:instrText>Εικόνα</w:instrText>
                              </w:r>
                              <w:r w:rsidRPr="005C611D">
                                <w:rPr>
                                  <w:lang w:val="en-GB"/>
                                </w:rPr>
                                <w:instrText xml:space="preserve"> \* ARABIC </w:instrText>
                              </w:r>
                              <w:r>
                                <w:fldChar w:fldCharType="separate"/>
                              </w:r>
                              <w:r w:rsidR="00095E25">
                                <w:rPr>
                                  <w:noProof/>
                                  <w:lang w:val="en-GB"/>
                                </w:rPr>
                                <w:t>7</w:t>
                              </w:r>
                              <w:r>
                                <w:fldChar w:fldCharType="end"/>
                              </w:r>
                              <w:r>
                                <w:rPr>
                                  <w:lang w:val="en-GB"/>
                                </w:rPr>
                                <w:t>:</w:t>
                              </w:r>
                              <w:r w:rsidRPr="005C611D">
                                <w:rPr>
                                  <w:lang w:val="en-GB"/>
                                </w:rPr>
                                <w:t xml:space="preserve"> </w:t>
                              </w:r>
                              <w:r>
                                <w:t>Θερμοκήπιο</w:t>
                              </w:r>
                              <w:r w:rsidRPr="005C611D">
                                <w:rPr>
                                  <w:lang w:val="en-GB"/>
                                </w:rPr>
                                <w:t xml:space="preserve"> </w:t>
                              </w:r>
                              <w:r>
                                <w:t>μεσογειακού</w:t>
                              </w:r>
                              <w:r w:rsidRPr="005C611D">
                                <w:rPr>
                                  <w:lang w:val="en-GB"/>
                                </w:rPr>
                                <w:t xml:space="preserve"> </w:t>
                              </w:r>
                              <w:r>
                                <w:t>τύπου</w:t>
                              </w:r>
                              <w:r>
                                <w:rPr>
                                  <w:lang w:val="en-GB"/>
                                </w:rPr>
                                <w:t xml:space="preserve"> (</w:t>
                              </w:r>
                              <w:r>
                                <w:t>Πηγή</w:t>
                              </w:r>
                              <w:r w:rsidRPr="005C611D">
                                <w:rPr>
                                  <w:lang w:val="en-GB"/>
                                </w:rPr>
                                <w:t xml:space="preserve">: </w:t>
                              </w:r>
                              <w:r>
                                <w:rPr>
                                  <w:lang w:val="en-GB"/>
                                </w:rPr>
                                <w:t>Castilla N., "Greenhouse technology and management")</w:t>
                              </w:r>
                              <w:bookmarkEnd w:id="4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25E7547" id="Ομάδα 66" o:spid="_x0000_s1044" style="position:absolute;margin-left:4.45pt;margin-top:29.8pt;width:439.35pt;height:313.5pt;z-index:251630080" coordsize="55797,39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">
                <v:shape id="Εικόνα 11" o:spid="_x0000_s1045" type="#_x0000_t75" alt="Εικόνα που περιέχει υπαίθριος&#10;&#10;Περιγραφή που δημιουργήθηκε αυτόματα" style="position:absolute;width:55797;height:365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">
                  <v:imagedata r:id="rId33" o:title="Εικόνα που περιέχει υπαίθριος&#10;&#10;Περιγραφή που δημιουργήθηκε αυτόματα"/>
                </v:shape>
                <v:shape id="Πλαίσιο κειμένου 65" o:spid="_x0000_s1046" type="#_x0000_t202" style="position:absolute;top:37147;width:55797;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" stroked="f">
                  <v:textbox style="mso-fit-shape-to-text:t" inset="0,0,0,0">
                    <w:txbxContent>
                      <w:p w14:paraId="3BF4CDDC" w14:textId="6278923B" w:rsidR="00335A3A" w:rsidRPr="005C611D" w:rsidRDefault="00335A3A" w:rsidP="00335A3A">
                        <w:pPr>
                          <w:pStyle w:val="a5"/>
                          <w:rPr>
                            <w:rFonts w:ascii="Arial" w:hAnsi="Arial" w:cs="Arial"/>
                            <w:noProof/>
                            <w:lang w:val="en-GB"/>
                          </w:rPr>
                        </w:pPr>
                        <w:bookmarkStart w:id="41" w:name="_Toc105642597"/>
                        <w:r>
                          <w:t>Εικόνα</w:t>
                        </w:r>
                        <w:r w:rsidRPr="005C611D">
                          <w:rPr>
                            <w:lang w:val="en-GB"/>
                          </w:rPr>
                          <w:t xml:space="preserve"> </w:t>
                        </w:r>
                        <w:r>
                          <w:fldChar w:fldCharType="begin"/>
                        </w:r>
                        <w:r w:rsidRPr="005C611D">
                          <w:rPr>
                            <w:lang w:val="en-GB"/>
                          </w:rPr>
                          <w:instrText xml:space="preserve"> SEQ </w:instrText>
                        </w:r>
                        <w:r>
                          <w:instrText>Εικόνα</w:instrText>
                        </w:r>
                        <w:r w:rsidRPr="005C611D">
                          <w:rPr>
                            <w:lang w:val="en-GB"/>
                          </w:rPr>
                          <w:instrText xml:space="preserve"> \* ARABIC </w:instrText>
                        </w:r>
                        <w:r>
                          <w:fldChar w:fldCharType="separate"/>
                        </w:r>
                        <w:r w:rsidR="00095E25">
                          <w:rPr>
                            <w:noProof/>
                            <w:lang w:val="en-GB"/>
                          </w:rPr>
                          <w:t>7</w:t>
                        </w:r>
                        <w:r>
                          <w:fldChar w:fldCharType="end"/>
                        </w:r>
                        <w:r>
                          <w:rPr>
                            <w:lang w:val="en-GB"/>
                          </w:rPr>
                          <w:t>:</w:t>
                        </w:r>
                        <w:r w:rsidRPr="005C611D">
                          <w:rPr>
                            <w:lang w:val="en-GB"/>
                          </w:rPr>
                          <w:t xml:space="preserve"> </w:t>
                        </w:r>
                        <w:r>
                          <w:t>Θερμοκήπιο</w:t>
                        </w:r>
                        <w:r w:rsidRPr="005C611D">
                          <w:rPr>
                            <w:lang w:val="en-GB"/>
                          </w:rPr>
                          <w:t xml:space="preserve"> </w:t>
                        </w:r>
                        <w:r>
                          <w:t>μεσογειακού</w:t>
                        </w:r>
                        <w:r w:rsidRPr="005C611D">
                          <w:rPr>
                            <w:lang w:val="en-GB"/>
                          </w:rPr>
                          <w:t xml:space="preserve"> </w:t>
                        </w:r>
                        <w:r>
                          <w:t>τύπου</w:t>
                        </w:r>
                        <w:r>
                          <w:rPr>
                            <w:lang w:val="en-GB"/>
                          </w:rPr>
                          <w:t xml:space="preserve"> (</w:t>
                        </w:r>
                        <w:r>
                          <w:t>Πηγή</w:t>
                        </w:r>
                        <w:r w:rsidRPr="005C611D">
                          <w:rPr>
                            <w:lang w:val="en-GB"/>
                          </w:rPr>
                          <w:t xml:space="preserve">: </w:t>
                        </w:r>
                        <w:r>
                          <w:rPr>
                            <w:lang w:val="en-GB"/>
                          </w:rPr>
                          <w:t>Castilla N., "Greenhouse technology and management")</w:t>
                        </w:r>
                        <w:bookmarkEnd w:id="41"/>
                      </w:p>
                    </w:txbxContent>
                  </v:textbox>
                </v:shape>
                <w10:wrap type="square"/>
              </v:group>
            </w:pict>
          </mc:Fallback>
        </mc:AlternateContent>
      </w:r>
    </w:p>
    <w:p w14:paraId="48CCFD83" w14:textId="3916B237" w:rsidR="00024EC9" w:rsidRDefault="00024EC9" w:rsidP="003B782B">
      <w:pPr>
        <w:rPr>
          <w:rFonts w:ascii="Arial" w:hAnsi="Arial" w:cs="Arial"/>
        </w:rPr>
      </w:pPr>
    </w:p>
    <w:p w14:paraId="4A7C1C6B" w14:textId="77777777" w:rsidR="00024EC9" w:rsidRDefault="00024EC9" w:rsidP="003B782B">
      <w:pPr>
        <w:rPr>
          <w:rFonts w:ascii="Arial" w:hAnsi="Arial" w:cs="Arial"/>
        </w:rPr>
      </w:pPr>
    </w:p>
    <w:p w14:paraId="7E010C20" w14:textId="5FAEA851" w:rsidR="00731D16" w:rsidRPr="00577909" w:rsidRDefault="00581119" w:rsidP="003B782B">
      <w:pPr>
        <w:rPr>
          <w:rFonts w:ascii="Arial" w:hAnsi="Arial" w:cs="Arial"/>
        </w:rPr>
      </w:pPr>
      <w:r w:rsidRPr="00577909">
        <w:rPr>
          <w:rFonts w:ascii="Arial" w:hAnsi="Arial" w:cs="Arial"/>
        </w:rPr>
        <w:lastRenderedPageBreak/>
        <w:t xml:space="preserve">Επιπλέον, η στρατηγική τοποθέτηση των θερμοκηπίων, μπορεί να προσφέρει την δυνατότητα στους γεωργούς να καλλιεργήσουν σε περιοχές όπου η παραγωγή ανοικτού πεδίου δεν είναι δυνατή [9]. Οι υψηλές παραγωγικές επιδώσεις των θερμοκηπίων οφείλονται και στην θερμοκρασία που επικρατεί μέσα στα θερμοκήπια, χρησιμοποιώντας υψηλού επιπέδου ενέργεια. Ένα πολύ μεγάλο μέρος της κατανάλωσης ενέργειας οφείλεται στην θέρμανση θερμοκηπίων η οποία επιτυγχάνεται κατά κύριο λόγω με ορυκτά καύσιμα. Υπάρχουν θερμοκήπια στα οποία δεν χρησιμοποιείται θέρμανση για την παραγωγή τους, με αποτέλεσμα να έχουν χαμηλότερη κατανάλωση ενέργειας αλλά και χαμηλότερα επίπεδα παραγωγής γιατί οι συνθήκες που επικρατούν δεν είναι βέλτιστες. [10] </w:t>
      </w:r>
    </w:p>
    <w:p w14:paraId="7141C463" w14:textId="575BBC3F" w:rsidR="00581119" w:rsidRDefault="00731D16" w:rsidP="00103E17">
      <w:pPr>
        <w:ind w:firstLine="720"/>
        <w:rPr>
          <w:rFonts w:ascii="Arial" w:hAnsi="Arial" w:cs="Arial"/>
        </w:rPr>
      </w:pPr>
      <w:r w:rsidRPr="00577909">
        <w:rPr>
          <w:rFonts w:ascii="Arial" w:hAnsi="Arial" w:cs="Arial"/>
        </w:rPr>
        <w:t>Παρά την αυξημένη παραγωγή που μπορούν να προσφέρουν τα θερμοκήπια, υπάρχει μεγάλη τάση εντατικοποίησης στην διαδικασία αυτή πράγμα που προκαλεί ανησυχίες. Τα συμβατικά θερμοκήπια χαρακτηρίζονται από «</w:t>
      </w:r>
      <w:r w:rsidRPr="00577909">
        <w:rPr>
          <w:rFonts w:ascii="Arial" w:hAnsi="Arial" w:cs="Arial"/>
          <w:i/>
          <w:iCs/>
        </w:rPr>
        <w:t xml:space="preserve">υψηλές αποδόσεις αλλά και από υψηλή χρήση πόρων όπως θρεπτικά συστατικά, φως, θέρμανση, </w:t>
      </w:r>
      <w:r w:rsidRPr="00577909">
        <w:rPr>
          <w:rFonts w:ascii="Arial" w:hAnsi="Arial" w:cs="Arial"/>
          <w:i/>
          <w:iCs/>
          <w:lang w:val="en-GB"/>
        </w:rPr>
        <w:t>CO</w:t>
      </w:r>
      <w:r w:rsidRPr="00577909">
        <w:rPr>
          <w:rFonts w:ascii="Arial" w:hAnsi="Arial" w:cs="Arial"/>
          <w:i/>
          <w:iCs/>
          <w:vertAlign w:val="subscript"/>
        </w:rPr>
        <w:t>2</w:t>
      </w:r>
      <w:r w:rsidRPr="00577909">
        <w:rPr>
          <w:rFonts w:ascii="Arial" w:hAnsi="Arial" w:cs="Arial"/>
          <w:i/>
          <w:iCs/>
        </w:rPr>
        <w:t xml:space="preserve"> και άλλες εξωτερικές εισροές όπως πλαστικά αχυροστρώματα, δοχεία, υλικά συσκευασίας κλπ</w:t>
      </w:r>
      <w:r w:rsidRPr="00577909">
        <w:rPr>
          <w:rFonts w:ascii="Arial" w:hAnsi="Arial" w:cs="Arial"/>
        </w:rPr>
        <w:t xml:space="preserve">.» [9]. Συστήματα πιο φιλικά προς το περιβάλλον είναι τα βιολογικά θερμοκήπια λόγω των βάσεων τους που είναι η διατήρηση φυσικής γονιμότητα του εδάφους, η εδαφική σταθερότητα και η εδαφική βιοποικιλότητα. Βέβαια χρειάζεται προσοχή, καθώς εάν ο απώτερος σκοπός είναι η εντατική παραγωγή και αύξηση κέρδους, μπορεί να χάσουν τον βιώσιμο χαρακτήρα τους. </w:t>
      </w:r>
      <w:r w:rsidR="00581119" w:rsidRPr="00577909">
        <w:rPr>
          <w:rFonts w:ascii="Arial" w:hAnsi="Arial" w:cs="Arial"/>
        </w:rPr>
        <w:t xml:space="preserve"> </w:t>
      </w:r>
    </w:p>
    <w:p w14:paraId="7551A6D5" w14:textId="77777777" w:rsidR="00103E17" w:rsidRPr="00577909" w:rsidRDefault="00103E17" w:rsidP="00103E17">
      <w:pPr>
        <w:ind w:firstLine="720"/>
        <w:rPr>
          <w:rFonts w:ascii="Arial" w:hAnsi="Arial" w:cs="Arial"/>
        </w:rPr>
      </w:pPr>
    </w:p>
    <w:p w14:paraId="03180D3E" w14:textId="099635C3" w:rsidR="00581119" w:rsidRPr="00577909" w:rsidRDefault="00CB2062" w:rsidP="00577909">
      <w:pPr>
        <w:pStyle w:val="3"/>
        <w:rPr>
          <w:rFonts w:ascii="Arial" w:hAnsi="Arial" w:cs="Arial"/>
        </w:rPr>
      </w:pPr>
      <w:bookmarkStart w:id="42" w:name="_Toc109664766"/>
      <w:r w:rsidRPr="00577909">
        <w:rPr>
          <w:rFonts w:ascii="Arial" w:hAnsi="Arial" w:cs="Arial"/>
        </w:rPr>
        <w:t xml:space="preserve">1.8.3 </w:t>
      </w:r>
      <w:r w:rsidR="00581119" w:rsidRPr="00577909">
        <w:rPr>
          <w:rFonts w:ascii="Arial" w:hAnsi="Arial" w:cs="Arial"/>
        </w:rPr>
        <w:t>Συμβατικά και βιολογικά θερμοκήπια</w:t>
      </w:r>
      <w:bookmarkEnd w:id="42"/>
    </w:p>
    <w:p w14:paraId="4CC0BFFD" w14:textId="77777777" w:rsidR="00581119" w:rsidRPr="00577909" w:rsidRDefault="00581119" w:rsidP="00577909">
      <w:pPr>
        <w:ind w:firstLine="720"/>
        <w:rPr>
          <w:rFonts w:ascii="Arial" w:hAnsi="Arial" w:cs="Arial"/>
        </w:rPr>
      </w:pPr>
      <w:r w:rsidRPr="00577909">
        <w:rPr>
          <w:rFonts w:ascii="Arial" w:hAnsi="Arial" w:cs="Arial"/>
        </w:rPr>
        <w:t xml:space="preserve">Παρόλο που κατασκευαστικά τα θερμοκήπια συμβατικής και βιολογικής παραγωγής είναι παρόμοια, υπάρχουν βασικές διαφορές. Οι βασικές διαφορές μεταξύ των δύο τύπων θερμοκηπίων αφορούν την προσέγγιση του μέσου καλλιέργειας καθώς και η διαχείριση της εδαφικής γονιμότητας τους. Με βάση τον κανονισμό (ΕΚ) αριθ. 834/2007 [11] και κανονισμό (ΕΚ) 889/2008 [12], στην βιολογική παραγωγή η </w:t>
      </w:r>
      <w:proofErr w:type="spellStart"/>
      <w:r w:rsidRPr="00577909">
        <w:rPr>
          <w:rFonts w:ascii="Arial" w:hAnsi="Arial" w:cs="Arial"/>
        </w:rPr>
        <w:t>υδροπονική</w:t>
      </w:r>
      <w:proofErr w:type="spellEnd"/>
      <w:r w:rsidRPr="00577909">
        <w:rPr>
          <w:rFonts w:ascii="Arial" w:hAnsi="Arial" w:cs="Arial"/>
        </w:rPr>
        <w:t xml:space="preserve"> καλλιέργεια είναι απαγορευμένη. Συγκεκριμένα στον καν. (ΕΚ) 889/2008 αναφέρεται πως «</w:t>
      </w:r>
      <w:r w:rsidRPr="00577909">
        <w:rPr>
          <w:rFonts w:ascii="Arial" w:hAnsi="Arial" w:cs="Arial"/>
          <w:i/>
          <w:iCs/>
        </w:rPr>
        <w:t xml:space="preserve">η βιολογική φυτική παραγωγή βασίζεται στη θρέψη των φυτών κυρίως μέσω του εδαφικού οικοσυστήματος. Επομένως η </w:t>
      </w:r>
      <w:proofErr w:type="spellStart"/>
      <w:r w:rsidRPr="00577909">
        <w:rPr>
          <w:rFonts w:ascii="Arial" w:hAnsi="Arial" w:cs="Arial"/>
          <w:i/>
          <w:iCs/>
        </w:rPr>
        <w:t>υδροπονική</w:t>
      </w:r>
      <w:proofErr w:type="spellEnd"/>
      <w:r w:rsidRPr="00577909">
        <w:rPr>
          <w:rFonts w:ascii="Arial" w:hAnsi="Arial" w:cs="Arial"/>
          <w:i/>
          <w:iCs/>
        </w:rPr>
        <w:t xml:space="preserve"> καλλιέργεια, όπου τα φυτά αναπτύσσονται με τις ρίζες τους σε ένα αδρανές μέσο και τρέφονται με διαλυτά μέταλλα και θρεπτικά συστατικά, δεν πρέπει να επιτρέπεται</w:t>
      </w:r>
      <w:r w:rsidRPr="00577909">
        <w:rPr>
          <w:rFonts w:ascii="Arial" w:hAnsi="Arial" w:cs="Arial"/>
        </w:rPr>
        <w:t xml:space="preserve">» [10]. Επιπλέον, στις βιολογικές καλλιέργειες είναι οριοθετημένη η χρήση λιπάσματος. Συγκεκριμένα, με βάση την </w:t>
      </w:r>
      <w:r w:rsidRPr="00577909">
        <w:rPr>
          <w:rFonts w:ascii="Arial" w:hAnsi="Arial" w:cs="Arial"/>
          <w:lang w:val="en-GB"/>
        </w:rPr>
        <w:t>EGTOP</w:t>
      </w:r>
      <w:r w:rsidRPr="00577909">
        <w:rPr>
          <w:rFonts w:ascii="Arial" w:hAnsi="Arial" w:cs="Arial"/>
        </w:rPr>
        <w:t xml:space="preserve"> (2013), ως λίπασμα και </w:t>
      </w:r>
      <w:proofErr w:type="spellStart"/>
      <w:r w:rsidRPr="00577909">
        <w:rPr>
          <w:rFonts w:ascii="Arial" w:hAnsi="Arial" w:cs="Arial"/>
        </w:rPr>
        <w:t>εδαφοβελτιωτικά</w:t>
      </w:r>
      <w:proofErr w:type="spellEnd"/>
      <w:r w:rsidRPr="00577909">
        <w:rPr>
          <w:rFonts w:ascii="Arial" w:hAnsi="Arial" w:cs="Arial"/>
        </w:rPr>
        <w:t xml:space="preserve"> μπορούν να χρησιμοποιηθούν βιολογικές εισροές όπως </w:t>
      </w:r>
      <w:proofErr w:type="spellStart"/>
      <w:r w:rsidRPr="00577909">
        <w:rPr>
          <w:rFonts w:ascii="Arial" w:hAnsi="Arial" w:cs="Arial"/>
        </w:rPr>
        <w:t>κόμποστ</w:t>
      </w:r>
      <w:proofErr w:type="spellEnd"/>
      <w:r w:rsidRPr="00577909">
        <w:rPr>
          <w:rFonts w:ascii="Arial" w:hAnsi="Arial" w:cs="Arial"/>
        </w:rPr>
        <w:t xml:space="preserve"> και στερεά κοπριά βραδείας αποδέσμευσης θρεπτικών συστατικών εν αντίθεση με τις καλλιέργειες συμβατικών θερμοκηπίων όπου χρησιμοποιούνται χημικά λιπάσματα. Λόγω της μη χρήσης χημικών για την παραγωγή βιολογικών θερμοκηπίων, απαιτείται μεγάλη ακρίβεια στην διαχείριση κλίματος και επιπέδων υγρασίας ώστε να μειωθεί ο κίνδυνος </w:t>
      </w:r>
      <w:proofErr w:type="spellStart"/>
      <w:r w:rsidRPr="00577909">
        <w:rPr>
          <w:rFonts w:ascii="Arial" w:hAnsi="Arial" w:cs="Arial"/>
        </w:rPr>
        <w:t>μυκητιακών</w:t>
      </w:r>
      <w:proofErr w:type="spellEnd"/>
      <w:r w:rsidRPr="00577909">
        <w:rPr>
          <w:rFonts w:ascii="Arial" w:hAnsi="Arial" w:cs="Arial"/>
        </w:rPr>
        <w:t xml:space="preserve"> ασθενειών. Αυτό έχει ως αποτέλεσμα τα βιολογικά θερμοκήπια να έχουν υψηλότερη κατανάλωση ενέργειας από τα συμβατικά. Όσων αφορά τα βιολογικά θερμοκήπια, η διαχείριση της υγείας των σοδιών γίνεται μέσω πρόληψης, ενώ για τα συμβατικά θερμοκήπια υπάρχουν εμπορικά παρασκευάσματα που μπορούν να χρησιμοποιηθούν. Συγκεκριμένα, τα κύρια εργαλεία που μπορούν να χρησιμοποιηθούν για την πρόληψη παρασίτων και ασθενειών στα βιολογικά θερμοκήπια είναι οι εναλλαγές των καλλιεργειών, η διαχείριση των </w:t>
      </w:r>
      <w:r w:rsidRPr="00577909">
        <w:rPr>
          <w:rFonts w:ascii="Arial" w:hAnsi="Arial" w:cs="Arial"/>
        </w:rPr>
        <w:lastRenderedPageBreak/>
        <w:t xml:space="preserve">περιβαλλοντικών συνθηκών που επικρατούν εντός του θερμοκηπίου, η επιλογή των ποικιλιών που καλλιεργούνται, καθώς και οι τεχνικές με τις οποίες γίνεται η καλλιέργεια. [9]     </w:t>
      </w:r>
    </w:p>
    <w:p w14:paraId="19923D28" w14:textId="77777777" w:rsidR="00581119" w:rsidRPr="00577909" w:rsidRDefault="00581119" w:rsidP="00577909">
      <w:pPr>
        <w:ind w:firstLine="720"/>
        <w:rPr>
          <w:rFonts w:ascii="Arial" w:hAnsi="Arial" w:cs="Arial"/>
        </w:rPr>
      </w:pPr>
      <w:r w:rsidRPr="00577909">
        <w:rPr>
          <w:rFonts w:ascii="Arial" w:hAnsi="Arial" w:cs="Arial"/>
        </w:rPr>
        <w:t>Σε πολλά συστήματα βιολογικών θερμοκηπίων ενώ θεωρητικά εφαρμόζονται οι κανονισμοί που έθεσε η ΕΕ για την βιολογική γεωργία, παρουσιάζεται εντατική παραγωγή και αναφέρονται ως συστήματα «συμβατικής» βιολογικής γεωργίας. Στην ουσία, η μόνη διαφορά αυτών των συστημάτων από τα συμβατικά, είναι η χρήση πιστοποιημένων βιολογικών λιπασμάτων κάτι που τα κάνει λιγότερο φιλικά προς το περιβάλλον, λόγω του πολύ εντατικού τους χαρακτήρα.</w:t>
      </w:r>
    </w:p>
    <w:p w14:paraId="0A55E573" w14:textId="77777777" w:rsidR="0071101B" w:rsidRPr="000E4B73" w:rsidRDefault="0071101B">
      <w:pPr>
        <w:rPr>
          <w:sz w:val="28"/>
          <w:szCs w:val="28"/>
        </w:rPr>
      </w:pPr>
    </w:p>
    <w:p w14:paraId="4AA55D3F" w14:textId="72CDD8F3" w:rsidR="00172713" w:rsidRPr="00577909" w:rsidRDefault="00CB2062" w:rsidP="001B0B67">
      <w:pPr>
        <w:pStyle w:val="2"/>
        <w:rPr>
          <w:rFonts w:ascii="Arial" w:hAnsi="Arial" w:cs="Arial"/>
        </w:rPr>
      </w:pPr>
      <w:bookmarkStart w:id="43" w:name="_Toc109664767"/>
      <w:r w:rsidRPr="00577909">
        <w:rPr>
          <w:rFonts w:ascii="Arial" w:hAnsi="Arial" w:cs="Arial"/>
        </w:rPr>
        <w:t xml:space="preserve">1.9  </w:t>
      </w:r>
      <w:r w:rsidR="002313C9" w:rsidRPr="00577909">
        <w:rPr>
          <w:rFonts w:ascii="Arial" w:hAnsi="Arial" w:cs="Arial"/>
        </w:rPr>
        <w:t>Επώαση εξαέρωσης και απόσπασης μέσω χλωροφορμίου</w:t>
      </w:r>
      <w:r w:rsidR="00294B8D" w:rsidRPr="00577909">
        <w:rPr>
          <w:rFonts w:ascii="Arial" w:hAnsi="Arial" w:cs="Arial"/>
        </w:rPr>
        <w:t>(CHCl</w:t>
      </w:r>
      <w:r w:rsidR="00294B8D" w:rsidRPr="00577909">
        <w:rPr>
          <w:rFonts w:ascii="Arial" w:hAnsi="Arial" w:cs="Arial"/>
          <w:vertAlign w:val="subscript"/>
        </w:rPr>
        <w:t>3</w:t>
      </w:r>
      <w:r w:rsidR="00294B8D" w:rsidRPr="00577909">
        <w:rPr>
          <w:rFonts w:ascii="Arial" w:hAnsi="Arial" w:cs="Arial"/>
        </w:rPr>
        <w:t xml:space="preserve"> )</w:t>
      </w:r>
      <w:bookmarkEnd w:id="43"/>
    </w:p>
    <w:p w14:paraId="357955F0" w14:textId="7E0F42F9" w:rsidR="00C227F1" w:rsidRPr="00577909" w:rsidRDefault="002E787B" w:rsidP="001B0B67">
      <w:pPr>
        <w:pStyle w:val="3"/>
        <w:rPr>
          <w:rFonts w:ascii="Arial" w:hAnsi="Arial" w:cs="Arial"/>
        </w:rPr>
      </w:pPr>
      <w:bookmarkStart w:id="44" w:name="_Toc109664768"/>
      <w:r w:rsidRPr="00577909">
        <w:rPr>
          <w:rFonts w:ascii="Arial" w:hAnsi="Arial" w:cs="Arial"/>
        </w:rPr>
        <w:t>1.</w:t>
      </w:r>
      <w:r w:rsidR="00CB2062" w:rsidRPr="00577909">
        <w:rPr>
          <w:rFonts w:ascii="Arial" w:hAnsi="Arial" w:cs="Arial"/>
        </w:rPr>
        <w:t>9.1</w:t>
      </w:r>
      <w:r w:rsidRPr="00577909">
        <w:rPr>
          <w:rFonts w:ascii="Arial" w:hAnsi="Arial" w:cs="Arial"/>
        </w:rPr>
        <w:t xml:space="preserve"> </w:t>
      </w:r>
      <w:r w:rsidR="00C227F1" w:rsidRPr="00577909">
        <w:rPr>
          <w:rFonts w:ascii="Arial" w:hAnsi="Arial" w:cs="Arial"/>
        </w:rPr>
        <w:t>Ιστορικά:</w:t>
      </w:r>
      <w:bookmarkEnd w:id="44"/>
    </w:p>
    <w:p w14:paraId="7F5E7C8C" w14:textId="3EBD9819" w:rsidR="00D52992" w:rsidRPr="00FE0953" w:rsidRDefault="00C227F1" w:rsidP="00D52992">
      <w:pPr>
        <w:ind w:firstLine="720"/>
        <w:rPr>
          <w:rFonts w:ascii="Arial" w:hAnsi="Arial" w:cs="Arial"/>
        </w:rPr>
      </w:pPr>
      <w:r w:rsidRPr="00577909">
        <w:rPr>
          <w:rFonts w:ascii="Arial" w:hAnsi="Arial" w:cs="Arial"/>
        </w:rPr>
        <w:t xml:space="preserve">Η εκχύλιση </w:t>
      </w:r>
      <w:proofErr w:type="spellStart"/>
      <w:r w:rsidRPr="00577909">
        <w:rPr>
          <w:rFonts w:ascii="Arial" w:hAnsi="Arial" w:cs="Arial"/>
        </w:rPr>
        <w:t>υ</w:t>
      </w:r>
      <w:r w:rsidR="00AA7D95" w:rsidRPr="00577909">
        <w:rPr>
          <w:rFonts w:ascii="Arial" w:hAnsi="Arial" w:cs="Arial"/>
        </w:rPr>
        <w:t>ποκαπνισμού</w:t>
      </w:r>
      <w:proofErr w:type="spellEnd"/>
      <w:r w:rsidR="00AA7D95" w:rsidRPr="00577909">
        <w:rPr>
          <w:rFonts w:ascii="Arial" w:hAnsi="Arial" w:cs="Arial"/>
        </w:rPr>
        <w:t xml:space="preserve"> χλωροφορμίου</w:t>
      </w:r>
      <w:r w:rsidR="00D006FD" w:rsidRPr="00577909">
        <w:rPr>
          <w:rFonts w:ascii="Arial" w:hAnsi="Arial" w:cs="Arial"/>
        </w:rPr>
        <w:t xml:space="preserve"> για </w:t>
      </w:r>
      <w:r w:rsidR="007E09D7" w:rsidRPr="00577909">
        <w:rPr>
          <w:rFonts w:ascii="Arial" w:hAnsi="Arial" w:cs="Arial"/>
        </w:rPr>
        <w:t xml:space="preserve">τον </w:t>
      </w:r>
      <w:r w:rsidR="00DA11C4" w:rsidRPr="00577909">
        <w:rPr>
          <w:rFonts w:ascii="Arial" w:hAnsi="Arial" w:cs="Arial"/>
        </w:rPr>
        <w:t>προσδιορισμό της μικροβιακής βιομάζας του εδάφους</w:t>
      </w:r>
      <w:r w:rsidR="00AA7D95" w:rsidRPr="00577909">
        <w:rPr>
          <w:rFonts w:ascii="Arial" w:hAnsi="Arial" w:cs="Arial"/>
        </w:rPr>
        <w:t xml:space="preserve"> χρησιμοποιήθηκε πρώτη φορά </w:t>
      </w:r>
      <w:r w:rsidR="0086502A" w:rsidRPr="00577909">
        <w:rPr>
          <w:rFonts w:ascii="Arial" w:hAnsi="Arial" w:cs="Arial"/>
        </w:rPr>
        <w:t xml:space="preserve">από τους </w:t>
      </w:r>
      <w:proofErr w:type="spellStart"/>
      <w:r w:rsidR="0086502A" w:rsidRPr="00577909">
        <w:rPr>
          <w:rFonts w:ascii="Arial" w:hAnsi="Arial" w:cs="Arial"/>
          <w:lang w:val="en-GB"/>
        </w:rPr>
        <w:t>Powlson</w:t>
      </w:r>
      <w:proofErr w:type="spellEnd"/>
      <w:r w:rsidR="0086502A" w:rsidRPr="00577909">
        <w:rPr>
          <w:rFonts w:ascii="Arial" w:hAnsi="Arial" w:cs="Arial"/>
        </w:rPr>
        <w:t xml:space="preserve"> και </w:t>
      </w:r>
      <w:r w:rsidR="0086502A" w:rsidRPr="00577909">
        <w:rPr>
          <w:rFonts w:ascii="Arial" w:hAnsi="Arial" w:cs="Arial"/>
          <w:lang w:val="en-GB"/>
        </w:rPr>
        <w:t>Jenkinson</w:t>
      </w:r>
      <w:r w:rsidR="0086502A" w:rsidRPr="00577909">
        <w:rPr>
          <w:rFonts w:ascii="Arial" w:hAnsi="Arial" w:cs="Arial"/>
        </w:rPr>
        <w:t xml:space="preserve"> το 19</w:t>
      </w:r>
      <w:r w:rsidR="00D006FD" w:rsidRPr="00577909">
        <w:rPr>
          <w:rFonts w:ascii="Arial" w:hAnsi="Arial" w:cs="Arial"/>
        </w:rPr>
        <w:t xml:space="preserve">76. </w:t>
      </w:r>
      <w:r w:rsidR="00F80302" w:rsidRPr="00577909">
        <w:rPr>
          <w:rFonts w:ascii="Arial" w:hAnsi="Arial" w:cs="Arial"/>
        </w:rPr>
        <w:t>Υ</w:t>
      </w:r>
      <w:r w:rsidR="00B35AD9" w:rsidRPr="00577909">
        <w:rPr>
          <w:rFonts w:ascii="Arial" w:hAnsi="Arial" w:cs="Arial"/>
        </w:rPr>
        <w:t xml:space="preserve">πολόγισαν την διαφορά </w:t>
      </w:r>
      <w:r w:rsidR="00C75AF4" w:rsidRPr="00577909">
        <w:rPr>
          <w:rFonts w:ascii="Arial" w:hAnsi="Arial" w:cs="Arial"/>
          <w:lang w:val="en-GB"/>
        </w:rPr>
        <w:t>C</w:t>
      </w:r>
      <w:r w:rsidR="00B35AD9" w:rsidRPr="00577909">
        <w:rPr>
          <w:rFonts w:ascii="Arial" w:hAnsi="Arial" w:cs="Arial"/>
        </w:rPr>
        <w:t xml:space="preserve"> μεταξύ της εκχύλισης </w:t>
      </w:r>
      <w:proofErr w:type="spellStart"/>
      <w:r w:rsidR="00B35AD9" w:rsidRPr="00577909">
        <w:rPr>
          <w:rFonts w:ascii="Arial" w:hAnsi="Arial" w:cs="Arial"/>
        </w:rPr>
        <w:t>υποκαπνισμένου</w:t>
      </w:r>
      <w:proofErr w:type="spellEnd"/>
      <w:r w:rsidR="00B35AD9" w:rsidRPr="00577909">
        <w:rPr>
          <w:rFonts w:ascii="Arial" w:hAnsi="Arial" w:cs="Arial"/>
        </w:rPr>
        <w:t xml:space="preserve"> και μη </w:t>
      </w:r>
      <w:proofErr w:type="spellStart"/>
      <w:r w:rsidR="00B35AD9" w:rsidRPr="00577909">
        <w:rPr>
          <w:rFonts w:ascii="Arial" w:hAnsi="Arial" w:cs="Arial"/>
        </w:rPr>
        <w:t>υποκαπνισμένου</w:t>
      </w:r>
      <w:proofErr w:type="spellEnd"/>
      <w:r w:rsidR="00B35AD9" w:rsidRPr="00577909">
        <w:rPr>
          <w:rFonts w:ascii="Arial" w:hAnsi="Arial" w:cs="Arial"/>
        </w:rPr>
        <w:t xml:space="preserve"> </w:t>
      </w:r>
      <w:r w:rsidR="000F461E" w:rsidRPr="00577909">
        <w:rPr>
          <w:rFonts w:ascii="Arial" w:hAnsi="Arial" w:cs="Arial"/>
        </w:rPr>
        <w:t>εδαφικού δείγματος (</w:t>
      </w:r>
      <w:proofErr w:type="spellStart"/>
      <w:r w:rsidR="000F461E" w:rsidRPr="00577909">
        <w:rPr>
          <w:rFonts w:ascii="Arial" w:hAnsi="Arial" w:cs="Arial"/>
          <w:lang w:val="en-GB"/>
        </w:rPr>
        <w:t>E</w:t>
      </w:r>
      <w:r w:rsidR="000F461E" w:rsidRPr="00577909">
        <w:rPr>
          <w:rFonts w:ascii="Arial" w:hAnsi="Arial" w:cs="Arial"/>
          <w:vertAlign w:val="subscript"/>
          <w:lang w:val="en-GB"/>
        </w:rPr>
        <w:t>c</w:t>
      </w:r>
      <w:proofErr w:type="spellEnd"/>
      <w:r w:rsidR="000F461E" w:rsidRPr="00577909">
        <w:rPr>
          <w:rFonts w:ascii="Arial" w:hAnsi="Arial" w:cs="Arial"/>
        </w:rPr>
        <w:t xml:space="preserve">) </w:t>
      </w:r>
      <w:r w:rsidR="00F80302" w:rsidRPr="00577909">
        <w:rPr>
          <w:rFonts w:ascii="Arial" w:hAnsi="Arial" w:cs="Arial"/>
        </w:rPr>
        <w:t xml:space="preserve">καθώς και  </w:t>
      </w:r>
      <w:r w:rsidR="00270C4A" w:rsidRPr="00577909">
        <w:rPr>
          <w:rFonts w:ascii="Arial" w:hAnsi="Arial" w:cs="Arial"/>
        </w:rPr>
        <w:t xml:space="preserve">την </w:t>
      </w:r>
      <w:r w:rsidR="0001357D" w:rsidRPr="00577909">
        <w:rPr>
          <w:rFonts w:ascii="Arial" w:hAnsi="Arial" w:cs="Arial"/>
        </w:rPr>
        <w:t>έ</w:t>
      </w:r>
      <w:r w:rsidR="0060364C" w:rsidRPr="00577909">
        <w:rPr>
          <w:rFonts w:ascii="Arial" w:hAnsi="Arial" w:cs="Arial"/>
        </w:rPr>
        <w:t xml:space="preserve">κλυση </w:t>
      </w:r>
      <w:r w:rsidR="0060364C" w:rsidRPr="00577909">
        <w:rPr>
          <w:rFonts w:ascii="Arial" w:hAnsi="Arial" w:cs="Arial"/>
          <w:lang w:val="en-GB"/>
        </w:rPr>
        <w:t>CO</w:t>
      </w:r>
      <w:r w:rsidR="0060364C" w:rsidRPr="00577909">
        <w:rPr>
          <w:rFonts w:ascii="Arial" w:hAnsi="Arial" w:cs="Arial"/>
          <w:vertAlign w:val="subscript"/>
        </w:rPr>
        <w:t>2</w:t>
      </w:r>
      <w:r w:rsidR="0060364C" w:rsidRPr="00577909">
        <w:rPr>
          <w:rFonts w:ascii="Arial" w:hAnsi="Arial" w:cs="Arial"/>
        </w:rPr>
        <w:t>-</w:t>
      </w:r>
      <w:r w:rsidR="0060364C" w:rsidRPr="00577909">
        <w:rPr>
          <w:rFonts w:ascii="Arial" w:hAnsi="Arial" w:cs="Arial"/>
          <w:lang w:val="en-GB"/>
        </w:rPr>
        <w:t>C</w:t>
      </w:r>
      <w:r w:rsidR="00181585" w:rsidRPr="00577909">
        <w:rPr>
          <w:rFonts w:ascii="Arial" w:hAnsi="Arial" w:cs="Arial"/>
        </w:rPr>
        <w:t xml:space="preserve"> (</w:t>
      </w:r>
      <w:r w:rsidR="00181585" w:rsidRPr="00577909">
        <w:rPr>
          <w:rFonts w:ascii="Arial" w:hAnsi="Arial" w:cs="Arial"/>
          <w:lang w:val="en-GB"/>
        </w:rPr>
        <w:t>F</w:t>
      </w:r>
      <w:r w:rsidR="00181585" w:rsidRPr="00577909">
        <w:rPr>
          <w:rFonts w:ascii="Arial" w:hAnsi="Arial" w:cs="Arial"/>
          <w:vertAlign w:val="subscript"/>
          <w:lang w:val="en-GB"/>
        </w:rPr>
        <w:t>c</w:t>
      </w:r>
      <w:r w:rsidR="00181585" w:rsidRPr="00577909">
        <w:rPr>
          <w:rFonts w:ascii="Arial" w:hAnsi="Arial" w:cs="Arial"/>
          <w:vertAlign w:val="subscript"/>
        </w:rPr>
        <w:t xml:space="preserve"> </w:t>
      </w:r>
      <w:r w:rsidR="00181585" w:rsidRPr="00577909">
        <w:rPr>
          <w:rFonts w:ascii="Arial" w:hAnsi="Arial" w:cs="Arial"/>
        </w:rPr>
        <w:t xml:space="preserve">, </w:t>
      </w:r>
      <w:r w:rsidR="002F7A3A" w:rsidRPr="00577909">
        <w:rPr>
          <w:rFonts w:ascii="Arial" w:hAnsi="Arial" w:cs="Arial"/>
        </w:rPr>
        <w:t>[</w:t>
      </w:r>
      <w:r w:rsidR="002F7A3A" w:rsidRPr="00577909">
        <w:rPr>
          <w:rFonts w:ascii="Arial" w:hAnsi="Arial" w:cs="Arial"/>
          <w:lang w:val="en-GB"/>
        </w:rPr>
        <w:t>CO</w:t>
      </w:r>
      <w:r w:rsidR="002F7A3A" w:rsidRPr="00577909">
        <w:rPr>
          <w:rFonts w:ascii="Arial" w:hAnsi="Arial" w:cs="Arial"/>
          <w:vertAlign w:val="subscript"/>
        </w:rPr>
        <w:t>2</w:t>
      </w:r>
      <w:r w:rsidR="002F7A3A" w:rsidRPr="00577909">
        <w:rPr>
          <w:rFonts w:ascii="Arial" w:hAnsi="Arial" w:cs="Arial"/>
        </w:rPr>
        <w:t>-</w:t>
      </w:r>
      <w:r w:rsidR="002F7A3A" w:rsidRPr="00577909">
        <w:rPr>
          <w:rFonts w:ascii="Arial" w:hAnsi="Arial" w:cs="Arial"/>
          <w:lang w:val="en-GB"/>
        </w:rPr>
        <w:t>C</w:t>
      </w:r>
      <w:r w:rsidR="002F7A3A" w:rsidRPr="00577909">
        <w:rPr>
          <w:rFonts w:ascii="Arial" w:hAnsi="Arial" w:cs="Arial"/>
        </w:rPr>
        <w:t xml:space="preserve"> το οποίο εξελίχθηκε από </w:t>
      </w:r>
      <w:proofErr w:type="spellStart"/>
      <w:r w:rsidR="002F7A3A" w:rsidRPr="00577909">
        <w:rPr>
          <w:rFonts w:ascii="Arial" w:hAnsi="Arial" w:cs="Arial"/>
        </w:rPr>
        <w:t>υποκαπνισμένο</w:t>
      </w:r>
      <w:proofErr w:type="spellEnd"/>
      <w:r w:rsidR="002F7A3A" w:rsidRPr="00577909">
        <w:rPr>
          <w:rFonts w:ascii="Arial" w:hAnsi="Arial" w:cs="Arial"/>
        </w:rPr>
        <w:t xml:space="preserve"> εδαφικό δείγμα</w:t>
      </w:r>
      <w:r w:rsidR="009C123D" w:rsidRPr="00577909">
        <w:rPr>
          <w:rFonts w:ascii="Arial" w:hAnsi="Arial" w:cs="Arial"/>
        </w:rPr>
        <w:t xml:space="preserve">, το οποίο επωάστηκε αερόβια στους 25 </w:t>
      </w:r>
      <w:r w:rsidR="002F7A3A" w:rsidRPr="00577909">
        <w:rPr>
          <w:rFonts w:ascii="Arial" w:hAnsi="Arial" w:cs="Arial"/>
        </w:rPr>
        <w:t xml:space="preserve"> </w:t>
      </w:r>
      <w:proofErr w:type="spellStart"/>
      <w:r w:rsidR="009C123D" w:rsidRPr="00577909">
        <w:rPr>
          <w:rFonts w:ascii="Arial" w:hAnsi="Arial" w:cs="Arial"/>
          <w:vertAlign w:val="superscript"/>
          <w:lang w:val="en-GB"/>
        </w:rPr>
        <w:t>o</w:t>
      </w:r>
      <w:r w:rsidR="009C123D" w:rsidRPr="00577909">
        <w:rPr>
          <w:rFonts w:ascii="Arial" w:hAnsi="Arial" w:cs="Arial"/>
          <w:lang w:val="en-GB"/>
        </w:rPr>
        <w:t>C</w:t>
      </w:r>
      <w:proofErr w:type="spellEnd"/>
      <w:r w:rsidR="009C123D" w:rsidRPr="00577909">
        <w:rPr>
          <w:rFonts w:ascii="Arial" w:hAnsi="Arial" w:cs="Arial"/>
        </w:rPr>
        <w:t xml:space="preserve"> για 10 μέρες] </w:t>
      </w:r>
      <w:r w:rsidR="004064A7" w:rsidRPr="00577909">
        <w:rPr>
          <w:rFonts w:ascii="Arial" w:hAnsi="Arial" w:cs="Arial"/>
        </w:rPr>
        <w:t>–</w:t>
      </w:r>
      <w:r w:rsidR="009C123D" w:rsidRPr="00577909">
        <w:rPr>
          <w:rFonts w:ascii="Arial" w:hAnsi="Arial" w:cs="Arial"/>
        </w:rPr>
        <w:t xml:space="preserve"> </w:t>
      </w:r>
      <w:r w:rsidR="004064A7" w:rsidRPr="00577909">
        <w:rPr>
          <w:rFonts w:ascii="Arial" w:hAnsi="Arial" w:cs="Arial"/>
        </w:rPr>
        <w:t>[</w:t>
      </w:r>
      <w:r w:rsidR="004064A7" w:rsidRPr="00577909">
        <w:rPr>
          <w:rFonts w:ascii="Arial" w:hAnsi="Arial" w:cs="Arial"/>
          <w:lang w:val="en-GB"/>
        </w:rPr>
        <w:t>CO</w:t>
      </w:r>
      <w:r w:rsidR="004064A7" w:rsidRPr="00577909">
        <w:rPr>
          <w:rFonts w:ascii="Arial" w:hAnsi="Arial" w:cs="Arial"/>
          <w:vertAlign w:val="subscript"/>
        </w:rPr>
        <w:t>2</w:t>
      </w:r>
      <w:r w:rsidR="004064A7" w:rsidRPr="00577909">
        <w:rPr>
          <w:rFonts w:ascii="Arial" w:hAnsi="Arial" w:cs="Arial"/>
        </w:rPr>
        <w:t>-</w:t>
      </w:r>
      <w:r w:rsidR="004064A7" w:rsidRPr="00577909">
        <w:rPr>
          <w:rFonts w:ascii="Arial" w:hAnsi="Arial" w:cs="Arial"/>
          <w:lang w:val="en-GB"/>
        </w:rPr>
        <w:t>C</w:t>
      </w:r>
      <w:r w:rsidR="004064A7" w:rsidRPr="00577909">
        <w:rPr>
          <w:rFonts w:ascii="Arial" w:hAnsi="Arial" w:cs="Arial"/>
        </w:rPr>
        <w:t xml:space="preserve"> το οποίο εξελίχθηκε από μη- </w:t>
      </w:r>
      <w:proofErr w:type="spellStart"/>
      <w:r w:rsidR="004064A7" w:rsidRPr="00577909">
        <w:rPr>
          <w:rFonts w:ascii="Arial" w:hAnsi="Arial" w:cs="Arial"/>
        </w:rPr>
        <w:t>υποκαπνισμένο</w:t>
      </w:r>
      <w:proofErr w:type="spellEnd"/>
      <w:r w:rsidR="004064A7" w:rsidRPr="00577909">
        <w:rPr>
          <w:rFonts w:ascii="Arial" w:hAnsi="Arial" w:cs="Arial"/>
        </w:rPr>
        <w:t xml:space="preserve"> εδαφικό δείγμα και επωάστηκε στις ίδιες συνθήκες])</w:t>
      </w:r>
      <w:r w:rsidR="00E329B6">
        <w:rPr>
          <w:rFonts w:ascii="Arial" w:hAnsi="Arial" w:cs="Arial"/>
        </w:rPr>
        <w:t xml:space="preserve"> </w:t>
      </w:r>
      <w:r w:rsidR="00E82FA4" w:rsidRPr="00577909">
        <w:rPr>
          <w:rFonts w:ascii="Arial" w:hAnsi="Arial" w:cs="Arial"/>
        </w:rPr>
        <w:t>[1]</w:t>
      </w:r>
      <w:r w:rsidR="00E329B6">
        <w:rPr>
          <w:rFonts w:ascii="Arial" w:hAnsi="Arial" w:cs="Arial"/>
        </w:rPr>
        <w:t xml:space="preserve">. </w:t>
      </w:r>
      <w:r w:rsidR="007D34FF">
        <w:rPr>
          <w:rFonts w:ascii="Arial" w:hAnsi="Arial" w:cs="Arial"/>
        </w:rPr>
        <w:t xml:space="preserve">Η μέθοδος αυτή έγινε δημοφιλής επειδή </w:t>
      </w:r>
      <w:r w:rsidR="000332C7">
        <w:rPr>
          <w:rFonts w:ascii="Arial" w:hAnsi="Arial" w:cs="Arial"/>
        </w:rPr>
        <w:t xml:space="preserve">μπορεί να χρησιμοποιηθεί στο μεγαλύτερο εύρος των κύριων στοιχείων </w:t>
      </w:r>
      <w:r w:rsidR="00DF447E">
        <w:rPr>
          <w:rFonts w:ascii="Arial" w:hAnsi="Arial" w:cs="Arial"/>
        </w:rPr>
        <w:t>που</w:t>
      </w:r>
      <w:r w:rsidR="000332C7">
        <w:rPr>
          <w:rFonts w:ascii="Arial" w:hAnsi="Arial" w:cs="Arial"/>
        </w:rPr>
        <w:t xml:space="preserve"> περι</w:t>
      </w:r>
      <w:r w:rsidR="00DF447E">
        <w:rPr>
          <w:rFonts w:ascii="Arial" w:hAnsi="Arial" w:cs="Arial"/>
        </w:rPr>
        <w:t>έχονται σε</w:t>
      </w:r>
      <w:r w:rsidR="000332C7">
        <w:rPr>
          <w:rFonts w:ascii="Arial" w:hAnsi="Arial" w:cs="Arial"/>
        </w:rPr>
        <w:t xml:space="preserve"> μικροβιακά κύτταρα</w:t>
      </w:r>
      <w:r w:rsidR="00D52992" w:rsidRPr="00D52992">
        <w:rPr>
          <w:rFonts w:ascii="Arial" w:hAnsi="Arial" w:cs="Arial"/>
        </w:rPr>
        <w:t xml:space="preserve"> </w:t>
      </w:r>
      <w:r w:rsidR="00DF447E">
        <w:rPr>
          <w:rFonts w:ascii="Arial" w:hAnsi="Arial" w:cs="Arial"/>
        </w:rPr>
        <w:t>[43]</w:t>
      </w:r>
      <w:r w:rsidR="00D52992" w:rsidRPr="00D52992">
        <w:rPr>
          <w:rFonts w:ascii="Arial" w:hAnsi="Arial" w:cs="Arial"/>
        </w:rPr>
        <w:t xml:space="preserve">. </w:t>
      </w:r>
      <w:r w:rsidR="00D52992" w:rsidRPr="00FE0953">
        <w:rPr>
          <w:rFonts w:ascii="Arial" w:hAnsi="Arial" w:cs="Arial"/>
          <w:lang w:val="en-GB"/>
        </w:rPr>
        <w:t>To</w:t>
      </w:r>
      <w:r w:rsidR="00D52992" w:rsidRPr="00FE0953">
        <w:rPr>
          <w:rFonts w:ascii="Arial" w:hAnsi="Arial" w:cs="Arial"/>
        </w:rPr>
        <w:t xml:space="preserve"> επόμενο βήμα έγινε από τον </w:t>
      </w:r>
      <w:r w:rsidR="00D52992" w:rsidRPr="00FE0953">
        <w:rPr>
          <w:rFonts w:ascii="Arial" w:hAnsi="Arial" w:cs="Arial"/>
          <w:lang w:val="en-GB"/>
        </w:rPr>
        <w:t>E</w:t>
      </w:r>
      <w:r w:rsidR="00D52992" w:rsidRPr="00FE0953">
        <w:rPr>
          <w:rFonts w:ascii="Arial" w:hAnsi="Arial" w:cs="Arial"/>
        </w:rPr>
        <w:t xml:space="preserve">. </w:t>
      </w:r>
      <w:r w:rsidR="00D52992" w:rsidRPr="00FE0953">
        <w:rPr>
          <w:rFonts w:ascii="Arial" w:hAnsi="Arial" w:cs="Arial"/>
          <w:lang w:val="en-GB"/>
        </w:rPr>
        <w:t>D</w:t>
      </w:r>
      <w:r w:rsidR="00D52992" w:rsidRPr="00FE0953">
        <w:rPr>
          <w:rFonts w:ascii="Arial" w:hAnsi="Arial" w:cs="Arial"/>
        </w:rPr>
        <w:t xml:space="preserve">. </w:t>
      </w:r>
      <w:r w:rsidR="00D52992" w:rsidRPr="00FE0953">
        <w:rPr>
          <w:rFonts w:ascii="Arial" w:hAnsi="Arial" w:cs="Arial"/>
          <w:lang w:val="en-GB"/>
        </w:rPr>
        <w:t>Vance</w:t>
      </w:r>
      <w:r w:rsidR="00D52992" w:rsidRPr="00FE0953">
        <w:rPr>
          <w:rFonts w:ascii="Arial" w:hAnsi="Arial" w:cs="Arial"/>
        </w:rPr>
        <w:t xml:space="preserve"> [1] το 1987 ο οποίος κάνει την πρώτη αναφορά για μια απλή και γρήγορη μεθοδολογία για εκχύλιση απελευθερωμένου άνθρακα. Η μέθοδος αυτή χρησιμοποιείται μέχρι και σήμερα για τον καθορισμό της εδαφικής μικροβιακής βιομάζας (</w:t>
      </w:r>
      <w:r w:rsidR="00D52992" w:rsidRPr="00FE0953">
        <w:rPr>
          <w:rFonts w:ascii="Arial" w:hAnsi="Arial" w:cs="Arial"/>
          <w:lang w:val="en-GB"/>
        </w:rPr>
        <w:t>soil</w:t>
      </w:r>
      <w:r w:rsidR="00D52992" w:rsidRPr="00FE0953">
        <w:rPr>
          <w:rFonts w:ascii="Arial" w:hAnsi="Arial" w:cs="Arial"/>
        </w:rPr>
        <w:t xml:space="preserve"> </w:t>
      </w:r>
      <w:r w:rsidR="00D52992" w:rsidRPr="00FE0953">
        <w:rPr>
          <w:rFonts w:ascii="Arial" w:hAnsi="Arial" w:cs="Arial"/>
          <w:lang w:val="en-GB"/>
        </w:rPr>
        <w:t>microbial</w:t>
      </w:r>
      <w:r w:rsidR="00D52992" w:rsidRPr="00FE0953">
        <w:rPr>
          <w:rFonts w:ascii="Arial" w:hAnsi="Arial" w:cs="Arial"/>
        </w:rPr>
        <w:t xml:space="preserve"> </w:t>
      </w:r>
      <w:r w:rsidR="00D52992" w:rsidRPr="00FE0953">
        <w:rPr>
          <w:rFonts w:ascii="Arial" w:hAnsi="Arial" w:cs="Arial"/>
          <w:lang w:val="en-GB"/>
        </w:rPr>
        <w:t>biomass</w:t>
      </w:r>
      <w:r w:rsidR="00D52992" w:rsidRPr="00FE0953">
        <w:rPr>
          <w:rFonts w:ascii="Arial" w:hAnsi="Arial" w:cs="Arial"/>
        </w:rPr>
        <w:t xml:space="preserve"> - </w:t>
      </w:r>
      <w:r w:rsidR="00D52992" w:rsidRPr="00FE0953">
        <w:rPr>
          <w:rFonts w:ascii="Arial" w:hAnsi="Arial" w:cs="Arial"/>
          <w:lang w:val="en-GB"/>
        </w:rPr>
        <w:t>SMB</w:t>
      </w:r>
      <w:r w:rsidR="00D52992" w:rsidRPr="00FE0953">
        <w:rPr>
          <w:rFonts w:ascii="Arial" w:hAnsi="Arial" w:cs="Arial"/>
        </w:rPr>
        <w:t>). [</w:t>
      </w:r>
      <w:r w:rsidR="00D52992" w:rsidRPr="009904FA">
        <w:rPr>
          <w:rFonts w:ascii="Arial" w:hAnsi="Arial" w:cs="Arial"/>
        </w:rPr>
        <w:t>45</w:t>
      </w:r>
      <w:r w:rsidR="00D52992" w:rsidRPr="00FE0953">
        <w:rPr>
          <w:rFonts w:ascii="Arial" w:hAnsi="Arial" w:cs="Arial"/>
        </w:rPr>
        <w:t>]</w:t>
      </w:r>
    </w:p>
    <w:p w14:paraId="773FC6DB" w14:textId="66DCFF7E" w:rsidR="00C227F1" w:rsidRPr="00577909" w:rsidRDefault="00DF447E" w:rsidP="00577909">
      <w:pPr>
        <w:ind w:firstLine="720"/>
        <w:rPr>
          <w:rFonts w:ascii="Arial" w:hAnsi="Arial" w:cs="Arial"/>
        </w:rPr>
      </w:pPr>
      <w:r>
        <w:rPr>
          <w:rFonts w:ascii="Arial" w:hAnsi="Arial" w:cs="Arial"/>
        </w:rPr>
        <w:t xml:space="preserve"> </w:t>
      </w:r>
    </w:p>
    <w:p w14:paraId="0A72B681" w14:textId="027B8C48" w:rsidR="00D52992" w:rsidRDefault="0074692C" w:rsidP="00577909">
      <w:pPr>
        <w:ind w:firstLine="720"/>
        <w:rPr>
          <w:rFonts w:ascii="Arial" w:hAnsi="Arial" w:cs="Arial"/>
        </w:rPr>
      </w:pPr>
      <w:r w:rsidRPr="00577909">
        <w:rPr>
          <w:rFonts w:ascii="Arial" w:hAnsi="Arial" w:cs="Arial"/>
        </w:rPr>
        <w:t xml:space="preserve">Η επιλογή του χλωροφορμίου ως </w:t>
      </w:r>
      <w:proofErr w:type="spellStart"/>
      <w:r w:rsidRPr="00577909">
        <w:rPr>
          <w:rFonts w:ascii="Arial" w:hAnsi="Arial" w:cs="Arial"/>
        </w:rPr>
        <w:t>υποκαπνιστικό</w:t>
      </w:r>
      <w:proofErr w:type="spellEnd"/>
      <w:r w:rsidRPr="00577909">
        <w:rPr>
          <w:rFonts w:ascii="Arial" w:hAnsi="Arial" w:cs="Arial"/>
        </w:rPr>
        <w:t xml:space="preserve"> μέσο στην προκειμένη </w:t>
      </w:r>
      <w:r w:rsidR="00D53657" w:rsidRPr="00577909">
        <w:rPr>
          <w:rFonts w:ascii="Arial" w:hAnsi="Arial" w:cs="Arial"/>
        </w:rPr>
        <w:t>μεθοδολογία υπολογισμού μικροβιακής βιομάζας</w:t>
      </w:r>
      <w:r w:rsidR="004E24A1" w:rsidRPr="00577909">
        <w:rPr>
          <w:rFonts w:ascii="Arial" w:hAnsi="Arial" w:cs="Arial"/>
        </w:rPr>
        <w:t xml:space="preserve">, με βάση τον </w:t>
      </w:r>
      <w:r w:rsidR="004E24A1" w:rsidRPr="00577909">
        <w:rPr>
          <w:rFonts w:ascii="Arial" w:hAnsi="Arial" w:cs="Arial"/>
          <w:lang w:val="en-GB"/>
        </w:rPr>
        <w:t>Jenkinson</w:t>
      </w:r>
      <w:r w:rsidR="004E24A1" w:rsidRPr="00577909">
        <w:rPr>
          <w:rFonts w:ascii="Arial" w:hAnsi="Arial" w:cs="Arial"/>
        </w:rPr>
        <w:t xml:space="preserve"> (1976)</w:t>
      </w:r>
      <w:r w:rsidR="00E879FF" w:rsidRPr="00577909">
        <w:rPr>
          <w:rFonts w:ascii="Arial" w:hAnsi="Arial" w:cs="Arial"/>
        </w:rPr>
        <w:t>,</w:t>
      </w:r>
      <w:r w:rsidR="00D53657" w:rsidRPr="00577909">
        <w:rPr>
          <w:rFonts w:ascii="Arial" w:hAnsi="Arial" w:cs="Arial"/>
        </w:rPr>
        <w:t xml:space="preserve"> </w:t>
      </w:r>
      <w:r w:rsidR="00F2287C" w:rsidRPr="00577909">
        <w:rPr>
          <w:rFonts w:ascii="Arial" w:hAnsi="Arial" w:cs="Arial"/>
        </w:rPr>
        <w:t>προκύπτει λόγο</w:t>
      </w:r>
      <w:r w:rsidR="00826C9C" w:rsidRPr="00577909">
        <w:rPr>
          <w:rFonts w:ascii="Arial" w:hAnsi="Arial" w:cs="Arial"/>
        </w:rPr>
        <w:t xml:space="preserve"> </w:t>
      </w:r>
      <w:r w:rsidR="00904D5F" w:rsidRPr="00577909">
        <w:rPr>
          <w:rFonts w:ascii="Arial" w:hAnsi="Arial" w:cs="Arial"/>
        </w:rPr>
        <w:t xml:space="preserve">της μη </w:t>
      </w:r>
      <w:proofErr w:type="spellStart"/>
      <w:r w:rsidR="00904D5F" w:rsidRPr="00577909">
        <w:rPr>
          <w:rFonts w:ascii="Arial" w:hAnsi="Arial" w:cs="Arial"/>
        </w:rPr>
        <w:t>διαλυτοποίησης</w:t>
      </w:r>
      <w:proofErr w:type="spellEnd"/>
      <w:r w:rsidR="00904D5F" w:rsidRPr="00577909">
        <w:rPr>
          <w:rFonts w:ascii="Arial" w:hAnsi="Arial" w:cs="Arial"/>
        </w:rPr>
        <w:t xml:space="preserve"> οργανικής ύλης</w:t>
      </w:r>
      <w:r w:rsidR="001245B8" w:rsidRPr="00577909">
        <w:rPr>
          <w:rFonts w:ascii="Arial" w:hAnsi="Arial" w:cs="Arial"/>
        </w:rPr>
        <w:t xml:space="preserve"> εδάφους</w:t>
      </w:r>
      <w:r w:rsidR="00904D5F" w:rsidRPr="00577909">
        <w:rPr>
          <w:rFonts w:ascii="Arial" w:hAnsi="Arial" w:cs="Arial"/>
        </w:rPr>
        <w:t xml:space="preserve"> που δεν </w:t>
      </w:r>
      <w:r w:rsidR="00AD3B98" w:rsidRPr="00577909">
        <w:rPr>
          <w:rFonts w:ascii="Arial" w:hAnsi="Arial" w:cs="Arial"/>
        </w:rPr>
        <w:t>αντιστοιχεί</w:t>
      </w:r>
      <w:r w:rsidR="00A94680" w:rsidRPr="00577909">
        <w:rPr>
          <w:rFonts w:ascii="Arial" w:hAnsi="Arial" w:cs="Arial"/>
        </w:rPr>
        <w:t xml:space="preserve"> σε μικροοργανισμούς</w:t>
      </w:r>
      <w:r w:rsidR="001245B8" w:rsidRPr="00577909">
        <w:rPr>
          <w:rFonts w:ascii="Arial" w:hAnsi="Arial" w:cs="Arial"/>
        </w:rPr>
        <w:t xml:space="preserve"> </w:t>
      </w:r>
      <w:r w:rsidR="003E450A" w:rsidRPr="00577909">
        <w:rPr>
          <w:rFonts w:ascii="Arial" w:hAnsi="Arial" w:cs="Arial"/>
        </w:rPr>
        <w:t>καθώς και</w:t>
      </w:r>
      <w:r w:rsidR="00F2287C" w:rsidRPr="00577909">
        <w:rPr>
          <w:rFonts w:ascii="Arial" w:hAnsi="Arial" w:cs="Arial"/>
        </w:rPr>
        <w:t xml:space="preserve"> της </w:t>
      </w:r>
      <w:r w:rsidR="00A94680" w:rsidRPr="00577909">
        <w:rPr>
          <w:rFonts w:ascii="Arial" w:hAnsi="Arial" w:cs="Arial"/>
        </w:rPr>
        <w:t>αποτελεσματικής</w:t>
      </w:r>
      <w:r w:rsidR="00F2287C" w:rsidRPr="00577909">
        <w:rPr>
          <w:rFonts w:ascii="Arial" w:hAnsi="Arial" w:cs="Arial"/>
        </w:rPr>
        <w:t xml:space="preserve"> </w:t>
      </w:r>
      <w:proofErr w:type="spellStart"/>
      <w:r w:rsidR="00F2287C" w:rsidRPr="00577909">
        <w:rPr>
          <w:rFonts w:ascii="Arial" w:hAnsi="Arial" w:cs="Arial"/>
        </w:rPr>
        <w:t>βιοκτόνου</w:t>
      </w:r>
      <w:proofErr w:type="spellEnd"/>
      <w:r w:rsidR="00F2287C" w:rsidRPr="00577909">
        <w:rPr>
          <w:rFonts w:ascii="Arial" w:hAnsi="Arial" w:cs="Arial"/>
        </w:rPr>
        <w:t xml:space="preserve"> δράσης του</w:t>
      </w:r>
      <w:r w:rsidR="00D61F11">
        <w:rPr>
          <w:rFonts w:ascii="Arial" w:hAnsi="Arial" w:cs="Arial"/>
        </w:rPr>
        <w:t xml:space="preserve"> </w:t>
      </w:r>
      <w:r w:rsidR="00E82FA4" w:rsidRPr="00577909">
        <w:rPr>
          <w:rFonts w:ascii="Arial" w:hAnsi="Arial" w:cs="Arial"/>
        </w:rPr>
        <w:t>[1]</w:t>
      </w:r>
      <w:r w:rsidR="00D61F11">
        <w:rPr>
          <w:rFonts w:ascii="Arial" w:hAnsi="Arial" w:cs="Arial"/>
        </w:rPr>
        <w:t xml:space="preserve">. </w:t>
      </w:r>
      <w:r w:rsidR="00D52992" w:rsidRPr="00FE0953">
        <w:rPr>
          <w:rFonts w:ascii="Arial" w:hAnsi="Arial" w:cs="Arial"/>
        </w:rPr>
        <w:t>Αυτό έρχεται σε κόντρα με πρόσφατες μελέτες που ολοκληρώθηκαν. Έχει φανεί πως τα αποτελέσματα δέχονται επήρεια από την ύπαρξη κυτταρικών μεμβρανών νεαρών ριζών, καθώς επηρεάζονται από το χλωροφόρμιο κατά την λύση μικροβιακών κελιών [4].</w:t>
      </w:r>
    </w:p>
    <w:p w14:paraId="302587C8" w14:textId="70D29629" w:rsidR="00A16983" w:rsidRPr="00AE3849" w:rsidRDefault="00D61F11" w:rsidP="00D52992">
      <w:pPr>
        <w:ind w:firstLine="720"/>
        <w:rPr>
          <w:rFonts w:ascii="Arial" w:hAnsi="Arial" w:cs="Arial"/>
        </w:rPr>
      </w:pPr>
      <w:r>
        <w:rPr>
          <w:rFonts w:ascii="Arial" w:hAnsi="Arial" w:cs="Arial"/>
        </w:rPr>
        <w:t xml:space="preserve">Ωστόσο, όπως </w:t>
      </w:r>
      <w:r w:rsidR="00AE3849">
        <w:rPr>
          <w:rFonts w:ascii="Arial" w:hAnsi="Arial" w:cs="Arial"/>
        </w:rPr>
        <w:t xml:space="preserve">αναφέρουν και οι </w:t>
      </w:r>
      <w:r w:rsidR="00AE3849">
        <w:rPr>
          <w:rFonts w:ascii="Arial" w:hAnsi="Arial" w:cs="Arial"/>
          <w:lang w:val="en-GB"/>
        </w:rPr>
        <w:t>Gong</w:t>
      </w:r>
      <w:r w:rsidR="00AE3849" w:rsidRPr="0059422B">
        <w:rPr>
          <w:rFonts w:ascii="Arial" w:hAnsi="Arial" w:cs="Arial"/>
        </w:rPr>
        <w:t xml:space="preserve"> </w:t>
      </w:r>
      <w:r w:rsidR="00AE3849">
        <w:rPr>
          <w:rFonts w:ascii="Arial" w:hAnsi="Arial" w:cs="Arial"/>
          <w:lang w:val="en-GB"/>
        </w:rPr>
        <w:t>H</w:t>
      </w:r>
      <w:r w:rsidR="00AE3849" w:rsidRPr="0059422B">
        <w:rPr>
          <w:rFonts w:ascii="Arial" w:hAnsi="Arial" w:cs="Arial"/>
        </w:rPr>
        <w:t xml:space="preserve">. </w:t>
      </w:r>
      <w:r w:rsidR="00AE3849">
        <w:rPr>
          <w:rFonts w:ascii="Arial" w:hAnsi="Arial" w:cs="Arial"/>
          <w:lang w:val="en-GB"/>
        </w:rPr>
        <w:t>et</w:t>
      </w:r>
      <w:r w:rsidR="00AE3849" w:rsidRPr="0059422B">
        <w:rPr>
          <w:rFonts w:ascii="Arial" w:hAnsi="Arial" w:cs="Arial"/>
        </w:rPr>
        <w:t xml:space="preserve"> </w:t>
      </w:r>
      <w:r w:rsidR="00AE3849">
        <w:rPr>
          <w:rFonts w:ascii="Arial" w:hAnsi="Arial" w:cs="Arial"/>
          <w:lang w:val="en-GB"/>
        </w:rPr>
        <w:t>al</w:t>
      </w:r>
      <w:r w:rsidR="00AE3849" w:rsidRPr="0059422B">
        <w:rPr>
          <w:rFonts w:ascii="Arial" w:hAnsi="Arial" w:cs="Arial"/>
        </w:rPr>
        <w:t xml:space="preserve">., (2021) </w:t>
      </w:r>
      <w:r w:rsidR="00AE3849">
        <w:rPr>
          <w:rFonts w:ascii="Arial" w:hAnsi="Arial" w:cs="Arial"/>
        </w:rPr>
        <w:t xml:space="preserve">[43] </w:t>
      </w:r>
      <w:r w:rsidR="006A35F6">
        <w:rPr>
          <w:rFonts w:ascii="Arial" w:hAnsi="Arial" w:cs="Arial"/>
        </w:rPr>
        <w:t xml:space="preserve">υπάρχουν μερικά μειονεκτήματα </w:t>
      </w:r>
      <w:r w:rsidR="00C30C75">
        <w:rPr>
          <w:rFonts w:ascii="Arial" w:hAnsi="Arial" w:cs="Arial"/>
        </w:rPr>
        <w:t>όσον αφορά την χρήση του χλωροφορμίου στη συγκεκριμένη μεθοδολογία. Συγκεκριμένα,</w:t>
      </w:r>
      <w:r w:rsidR="00DF447E">
        <w:rPr>
          <w:rFonts w:ascii="Arial" w:hAnsi="Arial" w:cs="Arial"/>
        </w:rPr>
        <w:t xml:space="preserve"> </w:t>
      </w:r>
      <w:r w:rsidR="001154A4">
        <w:rPr>
          <w:rFonts w:ascii="Arial" w:hAnsi="Arial" w:cs="Arial"/>
        </w:rPr>
        <w:t>μπορεί να θεωρηθεί ως χρονοβόρα διαδικασία (χρειάζονται 4</w:t>
      </w:r>
      <w:r w:rsidR="000A7388">
        <w:rPr>
          <w:rFonts w:ascii="Arial" w:hAnsi="Arial" w:cs="Arial"/>
        </w:rPr>
        <w:t>8</w:t>
      </w:r>
      <w:r w:rsidR="001154A4">
        <w:rPr>
          <w:rFonts w:ascii="Arial" w:hAnsi="Arial" w:cs="Arial"/>
        </w:rPr>
        <w:t xml:space="preserve">-72 ώρες επώαση </w:t>
      </w:r>
      <w:r w:rsidR="00337353">
        <w:rPr>
          <w:rFonts w:ascii="Arial" w:hAnsi="Arial" w:cs="Arial"/>
        </w:rPr>
        <w:t>με έκθεση σε χλωροφόρμιο) ενώ η χρήση τόσο δυνατής ένωσης μπορεί να φανεί επιβλαβής για την υγεία, εάν δεν χρησιμοποιηθεί σωστά</w:t>
      </w:r>
      <w:r w:rsidR="00876998">
        <w:rPr>
          <w:rFonts w:ascii="Arial" w:hAnsi="Arial" w:cs="Arial"/>
        </w:rPr>
        <w:t xml:space="preserve">. </w:t>
      </w:r>
      <w:r w:rsidR="00123CD7">
        <w:rPr>
          <w:rFonts w:ascii="Arial" w:hAnsi="Arial" w:cs="Arial"/>
        </w:rPr>
        <w:t xml:space="preserve">Όσον αφορά τους περιορισμούς της χρήσης του χλωροφορμίου, </w:t>
      </w:r>
      <w:r w:rsidR="006A5821">
        <w:rPr>
          <w:rFonts w:ascii="Arial" w:hAnsi="Arial" w:cs="Arial"/>
        </w:rPr>
        <w:t>αφορ</w:t>
      </w:r>
      <w:r w:rsidR="00AF44FD">
        <w:rPr>
          <w:rFonts w:ascii="Arial" w:hAnsi="Arial" w:cs="Arial"/>
        </w:rPr>
        <w:t>ούν</w:t>
      </w:r>
      <w:r w:rsidR="006A5821">
        <w:rPr>
          <w:rFonts w:ascii="Arial" w:hAnsi="Arial" w:cs="Arial"/>
        </w:rPr>
        <w:t xml:space="preserve"> κυρίως</w:t>
      </w:r>
      <w:r w:rsidR="00AF44FD">
        <w:rPr>
          <w:rFonts w:ascii="Arial" w:hAnsi="Arial" w:cs="Arial"/>
        </w:rPr>
        <w:t xml:space="preserve"> </w:t>
      </w:r>
      <w:r w:rsidR="006F0D8B">
        <w:rPr>
          <w:rFonts w:ascii="Arial" w:hAnsi="Arial" w:cs="Arial"/>
        </w:rPr>
        <w:t>τον τύπο των εδαφικών δειγμάτων</w:t>
      </w:r>
      <w:r w:rsidR="003F460A">
        <w:rPr>
          <w:rFonts w:ascii="Arial" w:hAnsi="Arial" w:cs="Arial"/>
        </w:rPr>
        <w:t xml:space="preserve"> (εδαφικό </w:t>
      </w:r>
      <w:r w:rsidR="003F460A">
        <w:rPr>
          <w:rFonts w:ascii="Arial" w:hAnsi="Arial" w:cs="Arial"/>
          <w:lang w:val="en-GB"/>
        </w:rPr>
        <w:t>pH</w:t>
      </w:r>
      <w:r w:rsidR="003F460A" w:rsidRPr="003F460A">
        <w:rPr>
          <w:rFonts w:ascii="Arial" w:hAnsi="Arial" w:cs="Arial"/>
        </w:rPr>
        <w:t>)</w:t>
      </w:r>
      <w:r w:rsidR="000525D7">
        <w:rPr>
          <w:rFonts w:ascii="Arial" w:hAnsi="Arial" w:cs="Arial"/>
        </w:rPr>
        <w:t xml:space="preserve"> </w:t>
      </w:r>
      <w:r w:rsidR="003F460A" w:rsidRPr="000525D7">
        <w:rPr>
          <w:rFonts w:ascii="Arial" w:hAnsi="Arial" w:cs="Arial"/>
        </w:rPr>
        <w:t>[43]</w:t>
      </w:r>
      <w:r w:rsidR="000525D7">
        <w:rPr>
          <w:rFonts w:ascii="Arial" w:hAnsi="Arial" w:cs="Arial"/>
        </w:rPr>
        <w:t xml:space="preserve">. Ακόμα, στην περίπτωση που το δείγμα προέρχεται από ξηρές ζώνες, </w:t>
      </w:r>
      <w:r w:rsidR="0075547D">
        <w:rPr>
          <w:rFonts w:ascii="Arial" w:hAnsi="Arial" w:cs="Arial"/>
        </w:rPr>
        <w:t>ίσως προκληθεί πρόβλημα στην σύγκριση μεταξύ των αποτελεσμάτων (</w:t>
      </w:r>
      <w:proofErr w:type="spellStart"/>
      <w:r w:rsidR="0075547D">
        <w:rPr>
          <w:rFonts w:ascii="Arial" w:hAnsi="Arial" w:cs="Arial"/>
        </w:rPr>
        <w:t>υποκαπνισμένα</w:t>
      </w:r>
      <w:proofErr w:type="spellEnd"/>
      <w:r w:rsidR="000C3485">
        <w:rPr>
          <w:rFonts w:ascii="Arial" w:hAnsi="Arial" w:cs="Arial"/>
        </w:rPr>
        <w:t xml:space="preserve"> με χλωροφόρμιο</w:t>
      </w:r>
      <w:r w:rsidR="0075547D">
        <w:rPr>
          <w:rFonts w:ascii="Arial" w:hAnsi="Arial" w:cs="Arial"/>
        </w:rPr>
        <w:t xml:space="preserve"> και</w:t>
      </w:r>
      <w:r w:rsidR="006A5821">
        <w:rPr>
          <w:rFonts w:ascii="Arial" w:hAnsi="Arial" w:cs="Arial"/>
        </w:rPr>
        <w:t xml:space="preserve"> </w:t>
      </w:r>
      <w:r w:rsidR="009E0A6A">
        <w:rPr>
          <w:rFonts w:ascii="Arial" w:hAnsi="Arial" w:cs="Arial"/>
        </w:rPr>
        <w:t>μη) λόγω της</w:t>
      </w:r>
      <w:r w:rsidR="00E1172E">
        <w:rPr>
          <w:rFonts w:ascii="Arial" w:hAnsi="Arial" w:cs="Arial"/>
        </w:rPr>
        <w:t xml:space="preserve"> χαμηλής περιεκτικότητας σε μικροβιακή βιομάζα [43].</w:t>
      </w:r>
      <w:r w:rsidR="009E0A6A">
        <w:rPr>
          <w:rFonts w:ascii="Arial" w:hAnsi="Arial" w:cs="Arial"/>
        </w:rPr>
        <w:t xml:space="preserve"> </w:t>
      </w:r>
      <w:r w:rsidR="00123CD7">
        <w:rPr>
          <w:rFonts w:ascii="Arial" w:hAnsi="Arial" w:cs="Arial"/>
        </w:rPr>
        <w:t xml:space="preserve"> </w:t>
      </w:r>
      <w:r w:rsidR="00DF447E">
        <w:rPr>
          <w:rFonts w:ascii="Arial" w:hAnsi="Arial" w:cs="Arial"/>
        </w:rPr>
        <w:t xml:space="preserve"> </w:t>
      </w:r>
      <w:r w:rsidR="00C30C75">
        <w:rPr>
          <w:rFonts w:ascii="Arial" w:hAnsi="Arial" w:cs="Arial"/>
        </w:rPr>
        <w:t xml:space="preserve"> </w:t>
      </w:r>
    </w:p>
    <w:p w14:paraId="7D72C894" w14:textId="77777777" w:rsidR="00404B3E" w:rsidRPr="00577909" w:rsidRDefault="00404B3E">
      <w:pPr>
        <w:rPr>
          <w:rFonts w:ascii="Arial" w:hAnsi="Arial" w:cs="Arial"/>
        </w:rPr>
      </w:pPr>
    </w:p>
    <w:p w14:paraId="1BC4E20F" w14:textId="7B3894C4" w:rsidR="0074692C" w:rsidRPr="00577909" w:rsidRDefault="002E787B" w:rsidP="001B0B67">
      <w:pPr>
        <w:pStyle w:val="3"/>
        <w:rPr>
          <w:rFonts w:ascii="Arial" w:hAnsi="Arial" w:cs="Arial"/>
        </w:rPr>
      </w:pPr>
      <w:bookmarkStart w:id="45" w:name="_Toc109664769"/>
      <w:r w:rsidRPr="00577909">
        <w:rPr>
          <w:rFonts w:ascii="Arial" w:hAnsi="Arial" w:cs="Arial"/>
        </w:rPr>
        <w:lastRenderedPageBreak/>
        <w:t>1</w:t>
      </w:r>
      <w:r w:rsidR="00B9280C" w:rsidRPr="00577909">
        <w:rPr>
          <w:rFonts w:ascii="Arial" w:hAnsi="Arial" w:cs="Arial"/>
        </w:rPr>
        <w:t>.9.2</w:t>
      </w:r>
      <w:r w:rsidR="00F2287C" w:rsidRPr="00577909">
        <w:rPr>
          <w:rFonts w:ascii="Arial" w:hAnsi="Arial" w:cs="Arial"/>
        </w:rPr>
        <w:t xml:space="preserve"> </w:t>
      </w:r>
      <w:r w:rsidR="00A16983" w:rsidRPr="00577909">
        <w:rPr>
          <w:rFonts w:ascii="Arial" w:hAnsi="Arial" w:cs="Arial"/>
        </w:rPr>
        <w:t>Σκοπός της μεθόδου</w:t>
      </w:r>
      <w:bookmarkEnd w:id="45"/>
    </w:p>
    <w:p w14:paraId="77DCBC42" w14:textId="22F7FA5C" w:rsidR="00CD4DC9" w:rsidRPr="00577909" w:rsidRDefault="00BE59AD" w:rsidP="00577909">
      <w:pPr>
        <w:ind w:firstLine="720"/>
        <w:rPr>
          <w:rFonts w:ascii="Arial" w:hAnsi="Arial" w:cs="Arial"/>
        </w:rPr>
      </w:pPr>
      <w:r w:rsidRPr="00577909">
        <w:rPr>
          <w:rFonts w:ascii="Arial" w:hAnsi="Arial" w:cs="Arial"/>
        </w:rPr>
        <w:t xml:space="preserve">Η μέθοδος </w:t>
      </w:r>
      <w:r w:rsidR="000D46EC" w:rsidRPr="00577909">
        <w:rPr>
          <w:rFonts w:ascii="Arial" w:hAnsi="Arial" w:cs="Arial"/>
        </w:rPr>
        <w:t xml:space="preserve">εκχύλισης </w:t>
      </w:r>
      <w:proofErr w:type="spellStart"/>
      <w:r w:rsidR="000D46EC" w:rsidRPr="00577909">
        <w:rPr>
          <w:rFonts w:ascii="Arial" w:hAnsi="Arial" w:cs="Arial"/>
        </w:rPr>
        <w:t>υποκαπνισμού</w:t>
      </w:r>
      <w:proofErr w:type="spellEnd"/>
      <w:r w:rsidR="000D46EC" w:rsidRPr="00577909">
        <w:rPr>
          <w:rFonts w:ascii="Arial" w:hAnsi="Arial" w:cs="Arial"/>
        </w:rPr>
        <w:t xml:space="preserve"> χλωροφορμίου</w:t>
      </w:r>
      <w:r w:rsidR="004F7C50" w:rsidRPr="00577909">
        <w:rPr>
          <w:rFonts w:ascii="Arial" w:hAnsi="Arial" w:cs="Arial"/>
        </w:rPr>
        <w:t xml:space="preserve"> </w:t>
      </w:r>
      <w:r w:rsidR="00A94390" w:rsidRPr="00577909">
        <w:rPr>
          <w:rFonts w:ascii="Arial" w:hAnsi="Arial" w:cs="Arial"/>
        </w:rPr>
        <w:t xml:space="preserve">χρησιμοποιείται ευρέως για τον υπολογισμό </w:t>
      </w:r>
      <w:r w:rsidR="000F7E61" w:rsidRPr="00577909">
        <w:rPr>
          <w:rFonts w:ascii="Arial" w:hAnsi="Arial" w:cs="Arial"/>
        </w:rPr>
        <w:t xml:space="preserve">εδαφικής μικροβιακής βιομάζας. </w:t>
      </w:r>
      <w:r w:rsidR="00E35C60" w:rsidRPr="00577909">
        <w:rPr>
          <w:rFonts w:ascii="Arial" w:hAnsi="Arial" w:cs="Arial"/>
        </w:rPr>
        <w:t>Ο σκοπός της μεθ</w:t>
      </w:r>
      <w:r w:rsidR="000D46EC" w:rsidRPr="00577909">
        <w:rPr>
          <w:rFonts w:ascii="Arial" w:hAnsi="Arial" w:cs="Arial"/>
        </w:rPr>
        <w:t xml:space="preserve">όδου αυτής είναι </w:t>
      </w:r>
      <w:r w:rsidR="00D5792B" w:rsidRPr="00577909">
        <w:rPr>
          <w:rFonts w:ascii="Arial" w:hAnsi="Arial" w:cs="Arial"/>
        </w:rPr>
        <w:t>η εκτίμηση</w:t>
      </w:r>
      <w:r w:rsidR="009D09DC" w:rsidRPr="00577909">
        <w:rPr>
          <w:rFonts w:ascii="Arial" w:hAnsi="Arial" w:cs="Arial"/>
        </w:rPr>
        <w:t xml:space="preserve"> της βιομάζας των ζωντανών εδαφικών μικροβιακών κοινοτήτων </w:t>
      </w:r>
      <w:r w:rsidR="00D5792B" w:rsidRPr="00577909">
        <w:rPr>
          <w:rFonts w:ascii="Arial" w:hAnsi="Arial" w:cs="Arial"/>
        </w:rPr>
        <w:t>μέσω</w:t>
      </w:r>
      <w:r w:rsidR="00495315" w:rsidRPr="00577909">
        <w:rPr>
          <w:rFonts w:ascii="Arial" w:hAnsi="Arial" w:cs="Arial"/>
        </w:rPr>
        <w:t xml:space="preserve"> της περιεκτικότητας τους σε άνθρακα (</w:t>
      </w:r>
      <w:r w:rsidR="00495315" w:rsidRPr="00577909">
        <w:rPr>
          <w:rFonts w:ascii="Arial" w:hAnsi="Arial" w:cs="Arial"/>
          <w:lang w:val="en-GB"/>
        </w:rPr>
        <w:t>C</w:t>
      </w:r>
      <w:r w:rsidR="00495315" w:rsidRPr="00577909">
        <w:rPr>
          <w:rFonts w:ascii="Arial" w:hAnsi="Arial" w:cs="Arial"/>
        </w:rPr>
        <w:t>)</w:t>
      </w:r>
      <w:r w:rsidR="003B19A7" w:rsidRPr="00577909">
        <w:rPr>
          <w:rFonts w:ascii="Arial" w:hAnsi="Arial" w:cs="Arial"/>
        </w:rPr>
        <w:t>.</w:t>
      </w:r>
      <w:r w:rsidR="00F33F58" w:rsidRPr="00577909">
        <w:rPr>
          <w:rFonts w:ascii="Arial" w:hAnsi="Arial" w:cs="Arial"/>
        </w:rPr>
        <w:t xml:space="preserve"> </w:t>
      </w:r>
      <w:r w:rsidR="003B19A7" w:rsidRPr="00577909">
        <w:rPr>
          <w:rFonts w:ascii="Arial" w:hAnsi="Arial" w:cs="Arial"/>
        </w:rPr>
        <w:t xml:space="preserve"> </w:t>
      </w:r>
    </w:p>
    <w:p w14:paraId="5E585993" w14:textId="7D8365A2" w:rsidR="00CD4DC9" w:rsidRPr="00577909" w:rsidRDefault="0041575A" w:rsidP="00577909">
      <w:pPr>
        <w:ind w:firstLine="720"/>
        <w:rPr>
          <w:rFonts w:ascii="Arial" w:hAnsi="Arial" w:cs="Arial"/>
        </w:rPr>
      </w:pPr>
      <w:r w:rsidRPr="00577909">
        <w:rPr>
          <w:rFonts w:ascii="Arial" w:hAnsi="Arial" w:cs="Arial"/>
        </w:rPr>
        <w:t>Η αρχή της συγκεκριμένης μεθοδολογίας είναι ότι</w:t>
      </w:r>
      <w:r w:rsidR="00FC52DF" w:rsidRPr="00577909">
        <w:rPr>
          <w:rFonts w:ascii="Arial" w:hAnsi="Arial" w:cs="Arial"/>
        </w:rPr>
        <w:t xml:space="preserve"> τ</w:t>
      </w:r>
      <w:r w:rsidR="00C53DF0" w:rsidRPr="00577909">
        <w:rPr>
          <w:rFonts w:ascii="Arial" w:hAnsi="Arial" w:cs="Arial"/>
        </w:rPr>
        <w:t xml:space="preserve">α ανέπαφα μικροβιακά κύτταρα </w:t>
      </w:r>
      <w:proofErr w:type="spellStart"/>
      <w:r w:rsidR="00C53DF0" w:rsidRPr="00577909">
        <w:rPr>
          <w:rFonts w:ascii="Arial" w:hAnsi="Arial" w:cs="Arial"/>
        </w:rPr>
        <w:t>λύονται</w:t>
      </w:r>
      <w:proofErr w:type="spellEnd"/>
      <w:r w:rsidR="00C53DF0" w:rsidRPr="00577909">
        <w:rPr>
          <w:rFonts w:ascii="Arial" w:hAnsi="Arial" w:cs="Arial"/>
        </w:rPr>
        <w:t xml:space="preserve"> </w:t>
      </w:r>
      <w:r w:rsidR="00FC52DF" w:rsidRPr="00577909">
        <w:rPr>
          <w:rFonts w:ascii="Arial" w:hAnsi="Arial" w:cs="Arial"/>
        </w:rPr>
        <w:t>κ</w:t>
      </w:r>
      <w:r w:rsidR="005A2690" w:rsidRPr="00577909">
        <w:rPr>
          <w:rFonts w:ascii="Arial" w:hAnsi="Arial" w:cs="Arial"/>
        </w:rPr>
        <w:t xml:space="preserve">ατά την </w:t>
      </w:r>
      <w:proofErr w:type="spellStart"/>
      <w:r w:rsidR="002D57FF" w:rsidRPr="00577909">
        <w:rPr>
          <w:rFonts w:ascii="Arial" w:hAnsi="Arial" w:cs="Arial"/>
        </w:rPr>
        <w:t>υποκάπνιση</w:t>
      </w:r>
      <w:proofErr w:type="spellEnd"/>
      <w:r w:rsidR="00901C6A" w:rsidRPr="00577909">
        <w:rPr>
          <w:rFonts w:ascii="Arial" w:hAnsi="Arial" w:cs="Arial"/>
        </w:rPr>
        <w:t xml:space="preserve"> του εδαφικού δείγματος με χλωροφόρμιο</w:t>
      </w:r>
      <w:r w:rsidR="00A4600A" w:rsidRPr="00577909">
        <w:rPr>
          <w:rFonts w:ascii="Arial" w:hAnsi="Arial" w:cs="Arial"/>
        </w:rPr>
        <w:t>,</w:t>
      </w:r>
      <w:r w:rsidR="007D5157" w:rsidRPr="00577909">
        <w:rPr>
          <w:rFonts w:ascii="Arial" w:hAnsi="Arial" w:cs="Arial"/>
        </w:rPr>
        <w:t xml:space="preserve"> με αποτέλεσμα να </w:t>
      </w:r>
      <w:r w:rsidR="00501AF8" w:rsidRPr="00577909">
        <w:rPr>
          <w:rFonts w:ascii="Arial" w:hAnsi="Arial" w:cs="Arial"/>
        </w:rPr>
        <w:t xml:space="preserve">απελευθερώνουν </w:t>
      </w:r>
      <w:r w:rsidR="002D57FF" w:rsidRPr="00577909">
        <w:rPr>
          <w:rFonts w:ascii="Arial" w:hAnsi="Arial" w:cs="Arial"/>
        </w:rPr>
        <w:t xml:space="preserve">οργανικό </w:t>
      </w:r>
      <w:r w:rsidR="002D57FF" w:rsidRPr="00577909">
        <w:rPr>
          <w:rFonts w:ascii="Arial" w:hAnsi="Arial" w:cs="Arial"/>
          <w:lang w:val="en-GB"/>
        </w:rPr>
        <w:t>C</w:t>
      </w:r>
      <w:r w:rsidR="00CE5D54" w:rsidRPr="00577909">
        <w:rPr>
          <w:rFonts w:ascii="Arial" w:hAnsi="Arial" w:cs="Arial"/>
        </w:rPr>
        <w:t>.</w:t>
      </w:r>
      <w:r w:rsidR="00501AF8" w:rsidRPr="00577909">
        <w:rPr>
          <w:rFonts w:ascii="Arial" w:hAnsi="Arial" w:cs="Arial"/>
        </w:rPr>
        <w:t xml:space="preserve"> Το αποτέλεσμα της διαδικασίας αυτής είναι η παρουσία αυξημέ</w:t>
      </w:r>
      <w:r w:rsidR="004F1D00" w:rsidRPr="00577909">
        <w:rPr>
          <w:rFonts w:ascii="Arial" w:hAnsi="Arial" w:cs="Arial"/>
        </w:rPr>
        <w:t xml:space="preserve">νης συγκέντρωσης οργανικού </w:t>
      </w:r>
      <w:r w:rsidR="004F1D00" w:rsidRPr="00577909">
        <w:rPr>
          <w:rFonts w:ascii="Arial" w:hAnsi="Arial" w:cs="Arial"/>
          <w:lang w:val="en-GB"/>
        </w:rPr>
        <w:t>C</w:t>
      </w:r>
      <w:r w:rsidR="00905A47" w:rsidRPr="00577909">
        <w:rPr>
          <w:rFonts w:ascii="Arial" w:hAnsi="Arial" w:cs="Arial"/>
        </w:rPr>
        <w:t>.</w:t>
      </w:r>
      <w:r w:rsidR="005A2690" w:rsidRPr="00577909">
        <w:rPr>
          <w:rFonts w:ascii="Arial" w:hAnsi="Arial" w:cs="Arial"/>
        </w:rPr>
        <w:t xml:space="preserve"> </w:t>
      </w:r>
      <w:r w:rsidR="00260FD7" w:rsidRPr="00577909">
        <w:rPr>
          <w:rFonts w:ascii="Arial" w:hAnsi="Arial" w:cs="Arial"/>
        </w:rPr>
        <w:t xml:space="preserve">Για την </w:t>
      </w:r>
      <w:r w:rsidR="004F1D00" w:rsidRPr="00577909">
        <w:rPr>
          <w:rFonts w:ascii="Arial" w:hAnsi="Arial" w:cs="Arial"/>
        </w:rPr>
        <w:t>ποσοτικοποίηση</w:t>
      </w:r>
      <w:r w:rsidR="00260FD7" w:rsidRPr="00577909">
        <w:rPr>
          <w:rFonts w:ascii="Arial" w:hAnsi="Arial" w:cs="Arial"/>
        </w:rPr>
        <w:t xml:space="preserve"> της οργανικής ύλης </w:t>
      </w:r>
      <w:r w:rsidR="007A0A96" w:rsidRPr="00577909">
        <w:rPr>
          <w:rFonts w:ascii="Arial" w:hAnsi="Arial" w:cs="Arial"/>
        </w:rPr>
        <w:t xml:space="preserve">γίνεται εκχύλιση </w:t>
      </w:r>
      <w:r w:rsidR="008742E3" w:rsidRPr="00577909">
        <w:rPr>
          <w:rFonts w:ascii="Arial" w:hAnsi="Arial" w:cs="Arial"/>
        </w:rPr>
        <w:t>με</w:t>
      </w:r>
      <w:r w:rsidR="00260FD7" w:rsidRPr="00577909">
        <w:rPr>
          <w:rFonts w:ascii="Arial" w:hAnsi="Arial" w:cs="Arial"/>
        </w:rPr>
        <w:t xml:space="preserve"> θειικό κάλιο (</w:t>
      </w:r>
      <w:r w:rsidR="00260FD7" w:rsidRPr="00577909">
        <w:rPr>
          <w:rFonts w:ascii="Arial" w:hAnsi="Arial" w:cs="Arial"/>
          <w:lang w:val="en-GB"/>
        </w:rPr>
        <w:t>K</w:t>
      </w:r>
      <w:r w:rsidR="00260FD7" w:rsidRPr="00577909">
        <w:rPr>
          <w:rFonts w:ascii="Arial" w:hAnsi="Arial" w:cs="Arial"/>
          <w:vertAlign w:val="subscript"/>
        </w:rPr>
        <w:t>2</w:t>
      </w:r>
      <w:r w:rsidR="00260FD7" w:rsidRPr="00577909">
        <w:rPr>
          <w:rFonts w:ascii="Arial" w:hAnsi="Arial" w:cs="Arial"/>
          <w:lang w:val="en-GB"/>
        </w:rPr>
        <w:t>SO</w:t>
      </w:r>
      <w:r w:rsidR="00260FD7" w:rsidRPr="00577909">
        <w:rPr>
          <w:rFonts w:ascii="Arial" w:hAnsi="Arial" w:cs="Arial"/>
          <w:vertAlign w:val="subscript"/>
        </w:rPr>
        <w:t>4</w:t>
      </w:r>
      <w:r w:rsidR="00260FD7" w:rsidRPr="00577909">
        <w:rPr>
          <w:rFonts w:ascii="Arial" w:hAnsi="Arial" w:cs="Arial"/>
        </w:rPr>
        <w:t>)</w:t>
      </w:r>
      <w:r w:rsidR="00260FD7" w:rsidRPr="00577909">
        <w:rPr>
          <w:rFonts w:ascii="Arial" w:hAnsi="Arial" w:cs="Arial"/>
          <w:vertAlign w:val="subscript"/>
        </w:rPr>
        <w:t xml:space="preserve"> </w:t>
      </w:r>
      <w:r w:rsidR="00260FD7" w:rsidRPr="00577909">
        <w:rPr>
          <w:rFonts w:ascii="Arial" w:hAnsi="Arial" w:cs="Arial"/>
        </w:rPr>
        <w:t>συγκέντρωση</w:t>
      </w:r>
      <w:r w:rsidR="008742E3" w:rsidRPr="00577909">
        <w:rPr>
          <w:rFonts w:ascii="Arial" w:hAnsi="Arial" w:cs="Arial"/>
        </w:rPr>
        <w:t>ς</w:t>
      </w:r>
      <w:r w:rsidR="00260FD7" w:rsidRPr="00577909">
        <w:rPr>
          <w:rFonts w:ascii="Arial" w:hAnsi="Arial" w:cs="Arial"/>
        </w:rPr>
        <w:t xml:space="preserve"> 0.5 Μ</w:t>
      </w:r>
      <w:r w:rsidR="00F021E3" w:rsidRPr="00577909">
        <w:rPr>
          <w:rFonts w:ascii="Arial" w:hAnsi="Arial" w:cs="Arial"/>
        </w:rPr>
        <w:t xml:space="preserve"> και ακολουθεί ανάλυση με </w:t>
      </w:r>
      <w:r w:rsidR="00260FD7" w:rsidRPr="00577909">
        <w:rPr>
          <w:rFonts w:ascii="Arial" w:hAnsi="Arial" w:cs="Arial"/>
        </w:rPr>
        <w:t>αναλυτή Ολικού Οργανικού Άνθρακα (</w:t>
      </w:r>
      <w:r w:rsidR="00260FD7" w:rsidRPr="00577909">
        <w:rPr>
          <w:rFonts w:ascii="Arial" w:hAnsi="Arial" w:cs="Arial"/>
          <w:lang w:val="en-GB"/>
        </w:rPr>
        <w:t>TOC</w:t>
      </w:r>
      <w:r w:rsidR="00260FD7" w:rsidRPr="00577909">
        <w:rPr>
          <w:rFonts w:ascii="Arial" w:hAnsi="Arial" w:cs="Arial"/>
        </w:rPr>
        <w:t>)</w:t>
      </w:r>
      <w:r w:rsidR="00780963" w:rsidRPr="00577909">
        <w:rPr>
          <w:rFonts w:ascii="Arial" w:hAnsi="Arial" w:cs="Arial"/>
        </w:rPr>
        <w:t xml:space="preserve"> </w:t>
      </w:r>
      <w:r w:rsidR="004A1595" w:rsidRPr="00577909">
        <w:rPr>
          <w:rFonts w:ascii="Arial" w:hAnsi="Arial" w:cs="Arial"/>
        </w:rPr>
        <w:t xml:space="preserve">σε </w:t>
      </w:r>
      <w:proofErr w:type="spellStart"/>
      <w:r w:rsidR="00780963" w:rsidRPr="00577909">
        <w:rPr>
          <w:rFonts w:ascii="Arial" w:hAnsi="Arial" w:cs="Arial"/>
        </w:rPr>
        <w:t>υποκαπνισμέν</w:t>
      </w:r>
      <w:r w:rsidR="004A1595" w:rsidRPr="00577909">
        <w:rPr>
          <w:rFonts w:ascii="Arial" w:hAnsi="Arial" w:cs="Arial"/>
        </w:rPr>
        <w:t>α</w:t>
      </w:r>
      <w:proofErr w:type="spellEnd"/>
      <w:r w:rsidR="00780963" w:rsidRPr="00577909">
        <w:rPr>
          <w:rFonts w:ascii="Arial" w:hAnsi="Arial" w:cs="Arial"/>
        </w:rPr>
        <w:t xml:space="preserve"> και μη- </w:t>
      </w:r>
      <w:proofErr w:type="spellStart"/>
      <w:r w:rsidR="00780963" w:rsidRPr="00577909">
        <w:rPr>
          <w:rFonts w:ascii="Arial" w:hAnsi="Arial" w:cs="Arial"/>
        </w:rPr>
        <w:t>υποκαπνισμέν</w:t>
      </w:r>
      <w:r w:rsidR="004A1595" w:rsidRPr="00577909">
        <w:rPr>
          <w:rFonts w:ascii="Arial" w:hAnsi="Arial" w:cs="Arial"/>
        </w:rPr>
        <w:t>α</w:t>
      </w:r>
      <w:proofErr w:type="spellEnd"/>
      <w:r w:rsidR="00780963" w:rsidRPr="00577909">
        <w:rPr>
          <w:rFonts w:ascii="Arial" w:hAnsi="Arial" w:cs="Arial"/>
        </w:rPr>
        <w:t xml:space="preserve"> υπό-δείγματα</w:t>
      </w:r>
      <w:r w:rsidR="00260FD7" w:rsidRPr="00577909">
        <w:rPr>
          <w:rFonts w:ascii="Arial" w:hAnsi="Arial" w:cs="Arial"/>
        </w:rPr>
        <w:t xml:space="preserve">. Με βάση την ανάλυση αυτή υπολογίζεται η διαφορά στον εκχυλισμένο </w:t>
      </w:r>
      <w:r w:rsidR="00BC4914" w:rsidRPr="00577909">
        <w:rPr>
          <w:rFonts w:ascii="Arial" w:hAnsi="Arial" w:cs="Arial"/>
          <w:lang w:val="en-GB"/>
        </w:rPr>
        <w:t>TOC</w:t>
      </w:r>
      <w:r w:rsidR="00260FD7" w:rsidRPr="00577909">
        <w:rPr>
          <w:rFonts w:ascii="Arial" w:hAnsi="Arial" w:cs="Arial"/>
        </w:rPr>
        <w:t>, μεταξύ των δύο τύπων υπό-δε</w:t>
      </w:r>
      <w:r w:rsidR="004A1595" w:rsidRPr="00577909">
        <w:rPr>
          <w:rFonts w:ascii="Arial" w:hAnsi="Arial" w:cs="Arial"/>
        </w:rPr>
        <w:t>ίγματος.</w:t>
      </w:r>
      <w:r w:rsidR="00196DC2" w:rsidRPr="00577909">
        <w:rPr>
          <w:rFonts w:ascii="Arial" w:hAnsi="Arial" w:cs="Arial"/>
        </w:rPr>
        <w:t xml:space="preserve"> Για να επιτευχθεί ομοιόμορφη κατανομή χλωροφορμίου</w:t>
      </w:r>
      <w:r w:rsidR="00EB1E86" w:rsidRPr="00577909">
        <w:rPr>
          <w:rFonts w:ascii="Arial" w:hAnsi="Arial" w:cs="Arial"/>
        </w:rPr>
        <w:t xml:space="preserve"> καθώς και αποτελεσματική </w:t>
      </w:r>
      <w:proofErr w:type="spellStart"/>
      <w:r w:rsidR="00EB1E86" w:rsidRPr="00577909">
        <w:rPr>
          <w:rFonts w:ascii="Arial" w:hAnsi="Arial" w:cs="Arial"/>
        </w:rPr>
        <w:t>υποκάπνιση</w:t>
      </w:r>
      <w:proofErr w:type="spellEnd"/>
      <w:r w:rsidR="00EB1E86" w:rsidRPr="00577909">
        <w:rPr>
          <w:rFonts w:ascii="Arial" w:hAnsi="Arial" w:cs="Arial"/>
        </w:rPr>
        <w:t xml:space="preserve">, η περιεκτικότητα του νερού στα δείγματα πρέπει να είναι μεγαλύτερη του 30% </w:t>
      </w:r>
      <w:r w:rsidR="00511BAD" w:rsidRPr="00577909">
        <w:rPr>
          <w:rFonts w:ascii="Arial" w:hAnsi="Arial" w:cs="Arial"/>
        </w:rPr>
        <w:t>της ικανότητας συγκράτησης νερού (</w:t>
      </w:r>
      <w:r w:rsidR="00511BAD" w:rsidRPr="00577909">
        <w:rPr>
          <w:rFonts w:ascii="Arial" w:hAnsi="Arial" w:cs="Arial"/>
          <w:lang w:val="en-GB"/>
        </w:rPr>
        <w:t>water</w:t>
      </w:r>
      <w:r w:rsidR="00511BAD" w:rsidRPr="00577909">
        <w:rPr>
          <w:rFonts w:ascii="Arial" w:hAnsi="Arial" w:cs="Arial"/>
        </w:rPr>
        <w:t xml:space="preserve">- </w:t>
      </w:r>
      <w:r w:rsidR="00511BAD" w:rsidRPr="00577909">
        <w:rPr>
          <w:rFonts w:ascii="Arial" w:hAnsi="Arial" w:cs="Arial"/>
          <w:lang w:val="en-GB"/>
        </w:rPr>
        <w:t>holding</w:t>
      </w:r>
      <w:r w:rsidR="00511BAD" w:rsidRPr="00577909">
        <w:rPr>
          <w:rFonts w:ascii="Arial" w:hAnsi="Arial" w:cs="Arial"/>
        </w:rPr>
        <w:t xml:space="preserve"> </w:t>
      </w:r>
      <w:r w:rsidR="00511BAD" w:rsidRPr="00577909">
        <w:rPr>
          <w:rFonts w:ascii="Arial" w:hAnsi="Arial" w:cs="Arial"/>
          <w:lang w:val="en-GB"/>
        </w:rPr>
        <w:t>capacity</w:t>
      </w:r>
      <w:r w:rsidR="00511BAD" w:rsidRPr="00577909">
        <w:rPr>
          <w:rFonts w:ascii="Arial" w:hAnsi="Arial" w:cs="Arial"/>
        </w:rPr>
        <w:t xml:space="preserve">, </w:t>
      </w:r>
      <w:r w:rsidR="00511BAD" w:rsidRPr="00577909">
        <w:rPr>
          <w:rFonts w:ascii="Arial" w:hAnsi="Arial" w:cs="Arial"/>
          <w:lang w:val="en-GB"/>
        </w:rPr>
        <w:t>WHC</w:t>
      </w:r>
      <w:r w:rsidR="00511BAD" w:rsidRPr="00577909">
        <w:rPr>
          <w:rFonts w:ascii="Arial" w:hAnsi="Arial" w:cs="Arial"/>
        </w:rPr>
        <w:t>)</w:t>
      </w:r>
      <w:r w:rsidR="00BE03B3" w:rsidRPr="00577909">
        <w:rPr>
          <w:rFonts w:ascii="Arial" w:hAnsi="Arial" w:cs="Arial"/>
        </w:rPr>
        <w:t>.</w:t>
      </w:r>
    </w:p>
    <w:p w14:paraId="2714552A" w14:textId="1AA10165" w:rsidR="0068406A" w:rsidRDefault="00EA0878" w:rsidP="00577909">
      <w:pPr>
        <w:ind w:firstLine="720"/>
        <w:rPr>
          <w:rFonts w:ascii="Arial" w:hAnsi="Arial" w:cs="Arial"/>
        </w:rPr>
      </w:pPr>
      <w:r w:rsidRPr="00577909">
        <w:rPr>
          <w:rFonts w:ascii="Arial" w:hAnsi="Arial" w:cs="Arial"/>
        </w:rPr>
        <w:t>Η πειραματική διαδικασία η οποία ακολουθήθηκε βασίζεται πάνω στο πρωτόκολλο «</w:t>
      </w:r>
      <w:r w:rsidRPr="00577909">
        <w:rPr>
          <w:rFonts w:ascii="Arial" w:hAnsi="Arial" w:cs="Arial"/>
          <w:lang w:val="en-GB"/>
        </w:rPr>
        <w:t>Allison</w:t>
      </w:r>
      <w:r w:rsidRPr="00577909">
        <w:rPr>
          <w:rFonts w:ascii="Arial" w:hAnsi="Arial" w:cs="Arial"/>
        </w:rPr>
        <w:t xml:space="preserve"> </w:t>
      </w:r>
      <w:r w:rsidRPr="00577909">
        <w:rPr>
          <w:rFonts w:ascii="Arial" w:hAnsi="Arial" w:cs="Arial"/>
          <w:lang w:val="en-GB"/>
        </w:rPr>
        <w:t>Lab</w:t>
      </w:r>
      <w:r w:rsidRPr="00577909">
        <w:rPr>
          <w:rFonts w:ascii="Arial" w:hAnsi="Arial" w:cs="Arial"/>
        </w:rPr>
        <w:t xml:space="preserve"> </w:t>
      </w:r>
      <w:r w:rsidRPr="00577909">
        <w:rPr>
          <w:rFonts w:ascii="Arial" w:hAnsi="Arial" w:cs="Arial"/>
          <w:lang w:val="en-GB"/>
        </w:rPr>
        <w:t>Protocol</w:t>
      </w:r>
      <w:r w:rsidRPr="00577909">
        <w:rPr>
          <w:rFonts w:ascii="Arial" w:hAnsi="Arial" w:cs="Arial"/>
        </w:rPr>
        <w:t xml:space="preserve">: </w:t>
      </w:r>
      <w:r w:rsidRPr="00577909">
        <w:rPr>
          <w:rFonts w:ascii="Arial" w:hAnsi="Arial" w:cs="Arial"/>
          <w:lang w:val="en-GB"/>
        </w:rPr>
        <w:t>Microbial</w:t>
      </w:r>
      <w:r w:rsidRPr="00577909">
        <w:rPr>
          <w:rFonts w:ascii="Arial" w:hAnsi="Arial" w:cs="Arial"/>
        </w:rPr>
        <w:t xml:space="preserve"> </w:t>
      </w:r>
      <w:r w:rsidRPr="00577909">
        <w:rPr>
          <w:rFonts w:ascii="Arial" w:hAnsi="Arial" w:cs="Arial"/>
          <w:lang w:val="en-GB"/>
        </w:rPr>
        <w:t>Biomass</w:t>
      </w:r>
      <w:r w:rsidRPr="00577909">
        <w:rPr>
          <w:rFonts w:ascii="Arial" w:hAnsi="Arial" w:cs="Arial"/>
        </w:rPr>
        <w:t xml:space="preserve"> </w:t>
      </w:r>
      <w:r w:rsidRPr="00577909">
        <w:rPr>
          <w:rFonts w:ascii="Arial" w:hAnsi="Arial" w:cs="Arial"/>
          <w:lang w:val="en-GB"/>
        </w:rPr>
        <w:t>by</w:t>
      </w:r>
      <w:r w:rsidRPr="00577909">
        <w:rPr>
          <w:rFonts w:ascii="Arial" w:hAnsi="Arial" w:cs="Arial"/>
        </w:rPr>
        <w:t xml:space="preserve"> </w:t>
      </w:r>
      <w:r w:rsidRPr="00577909">
        <w:rPr>
          <w:rFonts w:ascii="Arial" w:hAnsi="Arial" w:cs="Arial"/>
          <w:lang w:val="en-GB"/>
        </w:rPr>
        <w:t>Fumigation</w:t>
      </w:r>
      <w:r w:rsidRPr="00577909">
        <w:rPr>
          <w:rFonts w:ascii="Arial" w:hAnsi="Arial" w:cs="Arial"/>
        </w:rPr>
        <w:t xml:space="preserve">» του </w:t>
      </w:r>
      <w:r w:rsidRPr="00577909">
        <w:rPr>
          <w:rFonts w:ascii="Arial" w:hAnsi="Arial" w:cs="Arial"/>
          <w:lang w:val="en-GB"/>
        </w:rPr>
        <w:t>Steve</w:t>
      </w:r>
      <w:r w:rsidRPr="00577909">
        <w:rPr>
          <w:rFonts w:ascii="Arial" w:hAnsi="Arial" w:cs="Arial"/>
        </w:rPr>
        <w:t xml:space="preserve"> </w:t>
      </w:r>
      <w:r w:rsidRPr="00577909">
        <w:rPr>
          <w:rFonts w:ascii="Arial" w:hAnsi="Arial" w:cs="Arial"/>
          <w:lang w:val="en-GB"/>
        </w:rPr>
        <w:t>Allison</w:t>
      </w:r>
      <w:r w:rsidRPr="00577909">
        <w:rPr>
          <w:rFonts w:ascii="Arial" w:hAnsi="Arial" w:cs="Arial"/>
        </w:rPr>
        <w:t xml:space="preserve"> για προσδιορισμό του άνθρακα που βρίσκεται στην εδαφική μικροβιακή βιομάζα</w:t>
      </w:r>
      <w:r w:rsidR="007B632C" w:rsidRPr="00577909">
        <w:rPr>
          <w:rFonts w:ascii="Arial" w:hAnsi="Arial" w:cs="Arial"/>
        </w:rPr>
        <w:t>.</w:t>
      </w:r>
    </w:p>
    <w:p w14:paraId="2DBF37E4" w14:textId="1B1B9038" w:rsidR="00D52992" w:rsidRDefault="00D52992" w:rsidP="00577909">
      <w:pPr>
        <w:ind w:firstLine="720"/>
        <w:rPr>
          <w:rFonts w:ascii="Arial" w:hAnsi="Arial" w:cs="Arial"/>
        </w:rPr>
      </w:pPr>
    </w:p>
    <w:p w14:paraId="0B78620E" w14:textId="3E72B3DD" w:rsidR="00D52992" w:rsidRPr="009904FA" w:rsidRDefault="00103E17" w:rsidP="009904FA">
      <w:pPr>
        <w:pStyle w:val="3"/>
        <w:rPr>
          <w:rFonts w:ascii="Arial" w:hAnsi="Arial" w:cs="Arial"/>
        </w:rPr>
      </w:pPr>
      <w:bookmarkStart w:id="46" w:name="_Toc109664770"/>
      <w:r w:rsidRPr="009904FA">
        <w:rPr>
          <w:rFonts w:ascii="Arial" w:hAnsi="Arial" w:cs="Arial"/>
        </w:rPr>
        <w:t xml:space="preserve">1.9.3 </w:t>
      </w:r>
      <w:r w:rsidR="00D52992" w:rsidRPr="009904FA">
        <w:rPr>
          <w:rFonts w:ascii="Arial" w:hAnsi="Arial" w:cs="Arial"/>
        </w:rPr>
        <w:t>Σύγκριση παραλλαγών της μεθ</w:t>
      </w:r>
      <w:r w:rsidR="009904FA">
        <w:rPr>
          <w:rFonts w:ascii="Arial" w:hAnsi="Arial" w:cs="Arial"/>
        </w:rPr>
        <w:t>όδου</w:t>
      </w:r>
      <w:bookmarkEnd w:id="46"/>
    </w:p>
    <w:p w14:paraId="721216C0" w14:textId="77777777" w:rsidR="00103E17" w:rsidRPr="00FE0953" w:rsidRDefault="00103E17" w:rsidP="00103E17">
      <w:pPr>
        <w:ind w:firstLine="720"/>
        <w:rPr>
          <w:rFonts w:ascii="Arial" w:hAnsi="Arial" w:cs="Arial"/>
        </w:rPr>
      </w:pPr>
      <w:r w:rsidRPr="00FE0953">
        <w:rPr>
          <w:rFonts w:ascii="Arial" w:hAnsi="Arial" w:cs="Arial"/>
        </w:rPr>
        <w:t>Με το πέρασμα των χρόνων, κι ενώ έχει αποκτήσει προσοχή η μελέτη του εδάφους προσπαθώντας να κατανοήσουμε τα ανεξήγητα που το περικλείουν, έχουν τροποποιηθεί ελαφρώς οι διαδικασίες, με αποτέλεσμα να διαφέρουν σε ορισμένα σημεία. Αυτό φαίνεται με την σύγκριση μεθοδολογιών που υιοθετήθηκαν με διαφορά δέκα χρόνων.</w:t>
      </w:r>
    </w:p>
    <w:p w14:paraId="3AFFB69E" w14:textId="77777777" w:rsidR="00103E17" w:rsidRPr="00FE0953" w:rsidRDefault="00103E17" w:rsidP="00103E17">
      <w:pPr>
        <w:ind w:firstLine="720"/>
        <w:rPr>
          <w:rFonts w:ascii="Arial" w:hAnsi="Arial" w:cs="Arial"/>
        </w:rPr>
      </w:pPr>
      <w:r w:rsidRPr="00FE0953">
        <w:rPr>
          <w:rFonts w:ascii="Arial" w:hAnsi="Arial" w:cs="Arial"/>
        </w:rPr>
        <w:t>Σε αυτό το κομμάτι θα γίνει σύγκριση μεταξύ των μεθοδολογιών που μελετήθηκαν για την εκπόνηση της παρούσας διπλωματικής εργασίας, με σκοπό να παρουσιαστούν οι διαφορές τους.</w:t>
      </w:r>
    </w:p>
    <w:p w14:paraId="7F0D9067" w14:textId="77777777" w:rsidR="00103E17" w:rsidRPr="00FE0953" w:rsidRDefault="00103E17" w:rsidP="00103E17">
      <w:pPr>
        <w:ind w:firstLine="720"/>
        <w:rPr>
          <w:rFonts w:ascii="Arial" w:hAnsi="Arial" w:cs="Arial"/>
        </w:rPr>
      </w:pPr>
      <w:r w:rsidRPr="00FE0953">
        <w:rPr>
          <w:rFonts w:ascii="Arial" w:hAnsi="Arial" w:cs="Arial"/>
        </w:rPr>
        <w:t>Η πρώτη συγκρίσιμη μεθοδολογία είναι από το αρχείο “</w:t>
      </w:r>
      <w:r w:rsidRPr="00FE0953">
        <w:rPr>
          <w:rFonts w:ascii="Arial" w:hAnsi="Arial" w:cs="Arial"/>
          <w:lang w:val="en-GB"/>
        </w:rPr>
        <w:t>Handbook</w:t>
      </w:r>
      <w:r w:rsidRPr="00FE0953">
        <w:rPr>
          <w:rFonts w:ascii="Arial" w:hAnsi="Arial" w:cs="Arial"/>
        </w:rPr>
        <w:t xml:space="preserve"> </w:t>
      </w:r>
      <w:r w:rsidRPr="00FE0953">
        <w:rPr>
          <w:rFonts w:ascii="Arial" w:hAnsi="Arial" w:cs="Arial"/>
          <w:lang w:val="en-GB"/>
        </w:rPr>
        <w:t>on</w:t>
      </w:r>
      <w:r w:rsidRPr="00FE0953">
        <w:rPr>
          <w:rFonts w:ascii="Arial" w:hAnsi="Arial" w:cs="Arial"/>
        </w:rPr>
        <w:t xml:space="preserve"> </w:t>
      </w:r>
      <w:r w:rsidRPr="00FE0953">
        <w:rPr>
          <w:rFonts w:ascii="Arial" w:hAnsi="Arial" w:cs="Arial"/>
          <w:lang w:val="en-GB"/>
        </w:rPr>
        <w:t>WP</w:t>
      </w:r>
      <w:r w:rsidRPr="00FE0953">
        <w:rPr>
          <w:rFonts w:ascii="Arial" w:hAnsi="Arial" w:cs="Arial"/>
        </w:rPr>
        <w:t xml:space="preserve">4 </w:t>
      </w:r>
      <w:r w:rsidRPr="00FE0953">
        <w:rPr>
          <w:rFonts w:ascii="Arial" w:hAnsi="Arial" w:cs="Arial"/>
          <w:lang w:val="en-GB"/>
        </w:rPr>
        <w:t>protocols</w:t>
      </w:r>
      <w:r w:rsidRPr="00FE0953">
        <w:rPr>
          <w:rFonts w:ascii="Arial" w:hAnsi="Arial" w:cs="Arial"/>
        </w:rPr>
        <w:t xml:space="preserve"> </w:t>
      </w:r>
      <w:r w:rsidRPr="00FE0953">
        <w:rPr>
          <w:rFonts w:ascii="Arial" w:hAnsi="Arial" w:cs="Arial"/>
          <w:lang w:val="en-GB"/>
        </w:rPr>
        <w:t>for</w:t>
      </w:r>
      <w:r w:rsidRPr="00FE0953">
        <w:rPr>
          <w:rFonts w:ascii="Arial" w:hAnsi="Arial" w:cs="Arial"/>
        </w:rPr>
        <w:t xml:space="preserve"> </w:t>
      </w:r>
      <w:r w:rsidRPr="00FE0953">
        <w:rPr>
          <w:rFonts w:ascii="Arial" w:hAnsi="Arial" w:cs="Arial"/>
          <w:lang w:val="en-GB"/>
        </w:rPr>
        <w:t>sampling</w:t>
      </w:r>
      <w:r w:rsidRPr="00FE0953">
        <w:rPr>
          <w:rFonts w:ascii="Arial" w:hAnsi="Arial" w:cs="Arial"/>
        </w:rPr>
        <w:t xml:space="preserve">, </w:t>
      </w:r>
      <w:r w:rsidRPr="00FE0953">
        <w:rPr>
          <w:rFonts w:ascii="Arial" w:hAnsi="Arial" w:cs="Arial"/>
          <w:lang w:val="en-GB"/>
        </w:rPr>
        <w:t>sample</w:t>
      </w:r>
      <w:r w:rsidRPr="00FE0953">
        <w:rPr>
          <w:rFonts w:ascii="Arial" w:hAnsi="Arial" w:cs="Arial"/>
        </w:rPr>
        <w:t xml:space="preserve"> </w:t>
      </w:r>
      <w:r w:rsidRPr="00FE0953">
        <w:rPr>
          <w:rFonts w:ascii="Arial" w:hAnsi="Arial" w:cs="Arial"/>
          <w:lang w:val="en-GB"/>
        </w:rPr>
        <w:t>procedure</w:t>
      </w:r>
      <w:r w:rsidRPr="00FE0953">
        <w:rPr>
          <w:rFonts w:ascii="Arial" w:hAnsi="Arial" w:cs="Arial"/>
        </w:rPr>
        <w:t xml:space="preserve"> </w:t>
      </w:r>
      <w:r w:rsidRPr="00FE0953">
        <w:rPr>
          <w:rFonts w:ascii="Arial" w:hAnsi="Arial" w:cs="Arial"/>
          <w:lang w:val="en-GB"/>
        </w:rPr>
        <w:t>and</w:t>
      </w:r>
      <w:r w:rsidRPr="00FE0953">
        <w:rPr>
          <w:rFonts w:ascii="Arial" w:hAnsi="Arial" w:cs="Arial"/>
        </w:rPr>
        <w:t xml:space="preserve"> </w:t>
      </w:r>
      <w:r w:rsidRPr="00FE0953">
        <w:rPr>
          <w:rFonts w:ascii="Arial" w:hAnsi="Arial" w:cs="Arial"/>
          <w:lang w:val="en-GB"/>
        </w:rPr>
        <w:t>analysis</w:t>
      </w:r>
      <w:r w:rsidRPr="00FE0953">
        <w:rPr>
          <w:rFonts w:ascii="Arial" w:hAnsi="Arial" w:cs="Arial"/>
        </w:rPr>
        <w:t xml:space="preserve">” των </w:t>
      </w:r>
      <w:r w:rsidRPr="00FE0953">
        <w:rPr>
          <w:rFonts w:ascii="Arial" w:hAnsi="Arial" w:cs="Arial"/>
          <w:lang w:val="en-GB"/>
        </w:rPr>
        <w:t>Soren</w:t>
      </w:r>
      <w:r w:rsidRPr="00FE0953">
        <w:rPr>
          <w:rFonts w:ascii="Arial" w:hAnsi="Arial" w:cs="Arial"/>
        </w:rPr>
        <w:t xml:space="preserve"> </w:t>
      </w:r>
      <w:r w:rsidRPr="00FE0953">
        <w:rPr>
          <w:rFonts w:ascii="Arial" w:hAnsi="Arial" w:cs="Arial"/>
          <w:lang w:val="en-GB"/>
        </w:rPr>
        <w:t>Thiele</w:t>
      </w:r>
      <w:r w:rsidRPr="00FE0953">
        <w:rPr>
          <w:rFonts w:ascii="Arial" w:hAnsi="Arial" w:cs="Arial"/>
        </w:rPr>
        <w:t xml:space="preserve">- </w:t>
      </w:r>
      <w:r w:rsidRPr="00FE0953">
        <w:rPr>
          <w:rFonts w:ascii="Arial" w:hAnsi="Arial" w:cs="Arial"/>
          <w:lang w:val="en-GB"/>
        </w:rPr>
        <w:t>Bruhn</w:t>
      </w:r>
      <w:r w:rsidRPr="00FE0953">
        <w:rPr>
          <w:rFonts w:ascii="Arial" w:hAnsi="Arial" w:cs="Arial"/>
        </w:rPr>
        <w:t xml:space="preserve"> και </w:t>
      </w:r>
      <w:r w:rsidRPr="00FE0953">
        <w:rPr>
          <w:rFonts w:ascii="Arial" w:hAnsi="Arial" w:cs="Arial"/>
          <w:lang w:val="en-GB"/>
        </w:rPr>
        <w:t>Raul</w:t>
      </w:r>
      <w:r w:rsidRPr="00FE0953">
        <w:rPr>
          <w:rFonts w:ascii="Arial" w:hAnsi="Arial" w:cs="Arial"/>
        </w:rPr>
        <w:t xml:space="preserve"> </w:t>
      </w:r>
      <w:proofErr w:type="spellStart"/>
      <w:r w:rsidRPr="00FE0953">
        <w:rPr>
          <w:rFonts w:ascii="Arial" w:hAnsi="Arial" w:cs="Arial"/>
          <w:lang w:val="en-GB"/>
        </w:rPr>
        <w:t>Zornoza</w:t>
      </w:r>
      <w:proofErr w:type="spellEnd"/>
      <w:r w:rsidRPr="00FE0953">
        <w:rPr>
          <w:rFonts w:ascii="Arial" w:hAnsi="Arial" w:cs="Arial"/>
        </w:rPr>
        <w:t xml:space="preserve"> (2018). Συγκεκριμένα, από το κεφάλαιο 10 (</w:t>
      </w:r>
      <w:r w:rsidRPr="00FE0953">
        <w:rPr>
          <w:rFonts w:ascii="Arial" w:hAnsi="Arial" w:cs="Arial"/>
          <w:lang w:val="en-GB"/>
        </w:rPr>
        <w:t>Soil</w:t>
      </w:r>
      <w:r w:rsidRPr="00FE0953">
        <w:rPr>
          <w:rFonts w:ascii="Arial" w:hAnsi="Arial" w:cs="Arial"/>
        </w:rPr>
        <w:t xml:space="preserve"> </w:t>
      </w:r>
      <w:r w:rsidRPr="00FE0953">
        <w:rPr>
          <w:rFonts w:ascii="Arial" w:hAnsi="Arial" w:cs="Arial"/>
          <w:lang w:val="en-GB"/>
        </w:rPr>
        <w:t>Microbial</w:t>
      </w:r>
      <w:r w:rsidRPr="00FE0953">
        <w:rPr>
          <w:rFonts w:ascii="Arial" w:hAnsi="Arial" w:cs="Arial"/>
        </w:rPr>
        <w:t xml:space="preserve"> </w:t>
      </w:r>
      <w:r w:rsidRPr="00FE0953">
        <w:rPr>
          <w:rFonts w:ascii="Arial" w:hAnsi="Arial" w:cs="Arial"/>
          <w:lang w:val="en-GB"/>
        </w:rPr>
        <w:t>Biomass</w:t>
      </w:r>
      <w:r w:rsidRPr="00FE0953">
        <w:rPr>
          <w:rFonts w:ascii="Arial" w:hAnsi="Arial" w:cs="Arial"/>
        </w:rPr>
        <w:t>), μελετήθηκε το υπό-κεφάλαιο 10.1 με τίτλο “</w:t>
      </w:r>
      <w:r w:rsidRPr="00FE0953">
        <w:rPr>
          <w:rFonts w:ascii="Arial" w:hAnsi="Arial" w:cs="Arial"/>
          <w:lang w:val="en-GB"/>
        </w:rPr>
        <w:t>Soil</w:t>
      </w:r>
      <w:r w:rsidRPr="00FE0953">
        <w:rPr>
          <w:rFonts w:ascii="Arial" w:hAnsi="Arial" w:cs="Arial"/>
        </w:rPr>
        <w:t xml:space="preserve"> </w:t>
      </w:r>
      <w:r w:rsidRPr="00FE0953">
        <w:rPr>
          <w:rFonts w:ascii="Arial" w:hAnsi="Arial" w:cs="Arial"/>
          <w:lang w:val="en-GB"/>
        </w:rPr>
        <w:t>Microbial</w:t>
      </w:r>
      <w:r w:rsidRPr="00FE0953">
        <w:rPr>
          <w:rFonts w:ascii="Arial" w:hAnsi="Arial" w:cs="Arial"/>
        </w:rPr>
        <w:t xml:space="preserve"> </w:t>
      </w:r>
      <w:r w:rsidRPr="00FE0953">
        <w:rPr>
          <w:rFonts w:ascii="Arial" w:hAnsi="Arial" w:cs="Arial"/>
          <w:lang w:val="en-GB"/>
        </w:rPr>
        <w:t>Biomass</w:t>
      </w:r>
      <w:r w:rsidRPr="00FE0953">
        <w:rPr>
          <w:rFonts w:ascii="Arial" w:hAnsi="Arial" w:cs="Arial"/>
        </w:rPr>
        <w:t xml:space="preserve"> </w:t>
      </w:r>
      <w:r w:rsidRPr="00FE0953">
        <w:rPr>
          <w:rFonts w:ascii="Arial" w:hAnsi="Arial" w:cs="Arial"/>
          <w:lang w:val="en-GB"/>
        </w:rPr>
        <w:t>Carbon</w:t>
      </w:r>
      <w:r w:rsidRPr="00FE0953">
        <w:rPr>
          <w:rFonts w:ascii="Arial" w:hAnsi="Arial" w:cs="Arial"/>
        </w:rPr>
        <w:t xml:space="preserve"> </w:t>
      </w:r>
      <w:r w:rsidRPr="00FE0953">
        <w:rPr>
          <w:rFonts w:ascii="Arial" w:hAnsi="Arial" w:cs="Arial"/>
          <w:lang w:val="en-GB"/>
        </w:rPr>
        <w:t>and</w:t>
      </w:r>
      <w:r w:rsidRPr="00FE0953">
        <w:rPr>
          <w:rFonts w:ascii="Arial" w:hAnsi="Arial" w:cs="Arial"/>
        </w:rPr>
        <w:t xml:space="preserve"> </w:t>
      </w:r>
      <w:r w:rsidRPr="00FE0953">
        <w:rPr>
          <w:rFonts w:ascii="Arial" w:hAnsi="Arial" w:cs="Arial"/>
          <w:lang w:val="en-GB"/>
        </w:rPr>
        <w:t>Nitrogen</w:t>
      </w:r>
      <w:r w:rsidRPr="00FE0953">
        <w:rPr>
          <w:rFonts w:ascii="Arial" w:hAnsi="Arial" w:cs="Arial"/>
        </w:rPr>
        <w:t xml:space="preserve"> – </w:t>
      </w:r>
      <w:r w:rsidRPr="00FE0953">
        <w:rPr>
          <w:rFonts w:ascii="Arial" w:hAnsi="Arial" w:cs="Arial"/>
          <w:lang w:val="en-GB"/>
        </w:rPr>
        <w:t>Fumigation</w:t>
      </w:r>
      <w:r w:rsidRPr="00FE0953">
        <w:rPr>
          <w:rFonts w:ascii="Arial" w:hAnsi="Arial" w:cs="Arial"/>
        </w:rPr>
        <w:t xml:space="preserve"> </w:t>
      </w:r>
      <w:r w:rsidRPr="00FE0953">
        <w:rPr>
          <w:rFonts w:ascii="Arial" w:hAnsi="Arial" w:cs="Arial"/>
          <w:lang w:val="en-GB"/>
        </w:rPr>
        <w:t>Extraction</w:t>
      </w:r>
      <w:r w:rsidRPr="00FE0953">
        <w:rPr>
          <w:rFonts w:ascii="Arial" w:hAnsi="Arial" w:cs="Arial"/>
        </w:rPr>
        <w:t xml:space="preserve"> </w:t>
      </w:r>
      <w:r w:rsidRPr="00FE0953">
        <w:rPr>
          <w:rFonts w:ascii="Arial" w:hAnsi="Arial" w:cs="Arial"/>
          <w:lang w:val="en-GB"/>
        </w:rPr>
        <w:t>Method</w:t>
      </w:r>
      <w:r w:rsidRPr="00FE0953">
        <w:rPr>
          <w:rFonts w:ascii="Arial" w:hAnsi="Arial" w:cs="Arial"/>
        </w:rPr>
        <w:t xml:space="preserve"> (</w:t>
      </w:r>
      <w:r w:rsidRPr="00FE0953">
        <w:rPr>
          <w:rFonts w:ascii="Arial" w:hAnsi="Arial" w:cs="Arial"/>
          <w:lang w:val="en-GB"/>
        </w:rPr>
        <w:t>based</w:t>
      </w:r>
      <w:r w:rsidRPr="00FE0953">
        <w:rPr>
          <w:rFonts w:ascii="Arial" w:hAnsi="Arial" w:cs="Arial"/>
        </w:rPr>
        <w:t xml:space="preserve"> </w:t>
      </w:r>
      <w:r w:rsidRPr="00FE0953">
        <w:rPr>
          <w:rFonts w:ascii="Arial" w:hAnsi="Arial" w:cs="Arial"/>
          <w:lang w:val="en-GB"/>
        </w:rPr>
        <w:t>on</w:t>
      </w:r>
      <w:r w:rsidRPr="00FE0953">
        <w:rPr>
          <w:rFonts w:ascii="Arial" w:hAnsi="Arial" w:cs="Arial"/>
        </w:rPr>
        <w:t xml:space="preserve"> </w:t>
      </w:r>
      <w:r w:rsidRPr="00FE0953">
        <w:rPr>
          <w:rFonts w:ascii="Arial" w:hAnsi="Arial" w:cs="Arial"/>
          <w:lang w:val="en-GB"/>
        </w:rPr>
        <w:t>ISO</w:t>
      </w:r>
      <w:r w:rsidRPr="00FE0953">
        <w:rPr>
          <w:rFonts w:ascii="Arial" w:hAnsi="Arial" w:cs="Arial"/>
        </w:rPr>
        <w:t xml:space="preserve"> 14240-2)”  με συγγραφέα τον </w:t>
      </w:r>
      <w:r w:rsidRPr="00FE0953">
        <w:rPr>
          <w:rFonts w:ascii="Arial" w:hAnsi="Arial" w:cs="Arial"/>
          <w:lang w:val="en-GB"/>
        </w:rPr>
        <w:t>Soren</w:t>
      </w:r>
      <w:r w:rsidRPr="00FE0953">
        <w:rPr>
          <w:rFonts w:ascii="Arial" w:hAnsi="Arial" w:cs="Arial"/>
        </w:rPr>
        <w:t xml:space="preserve"> </w:t>
      </w:r>
      <w:r w:rsidRPr="00FE0953">
        <w:rPr>
          <w:rFonts w:ascii="Arial" w:hAnsi="Arial" w:cs="Arial"/>
          <w:lang w:val="en-GB"/>
        </w:rPr>
        <w:t>T</w:t>
      </w:r>
      <w:r w:rsidRPr="00FE0953">
        <w:rPr>
          <w:rFonts w:ascii="Arial" w:hAnsi="Arial" w:cs="Arial"/>
        </w:rPr>
        <w:t xml:space="preserve">. </w:t>
      </w:r>
      <w:r w:rsidRPr="00FE0953">
        <w:rPr>
          <w:rFonts w:ascii="Arial" w:hAnsi="Arial" w:cs="Arial"/>
          <w:lang w:val="en-GB"/>
        </w:rPr>
        <w:t>B</w:t>
      </w:r>
      <w:r w:rsidRPr="00FE0953">
        <w:rPr>
          <w:rFonts w:ascii="Arial" w:hAnsi="Arial" w:cs="Arial"/>
        </w:rPr>
        <w:t>. [4]. Η δεύτερη συγκρίσιμη μεθοδολογία είναι το πρωτόκολλο, που βασίστηκε πάνω η διπλωματική εργασία, με τίτλο “</w:t>
      </w:r>
      <w:r w:rsidRPr="00FE0953">
        <w:rPr>
          <w:rFonts w:ascii="Arial" w:hAnsi="Arial" w:cs="Arial"/>
          <w:lang w:val="en-GB"/>
        </w:rPr>
        <w:t>Chloroform</w:t>
      </w:r>
      <w:r w:rsidRPr="00FE0953">
        <w:rPr>
          <w:rFonts w:ascii="Arial" w:hAnsi="Arial" w:cs="Arial"/>
        </w:rPr>
        <w:t xml:space="preserve"> </w:t>
      </w:r>
      <w:r w:rsidRPr="00FE0953">
        <w:rPr>
          <w:rFonts w:ascii="Arial" w:hAnsi="Arial" w:cs="Arial"/>
          <w:lang w:val="en-GB"/>
        </w:rPr>
        <w:t>Fumigation</w:t>
      </w:r>
      <w:r w:rsidRPr="00FE0953">
        <w:rPr>
          <w:rFonts w:ascii="Arial" w:hAnsi="Arial" w:cs="Arial"/>
        </w:rPr>
        <w:t xml:space="preserve"> </w:t>
      </w:r>
      <w:r w:rsidRPr="00FE0953">
        <w:rPr>
          <w:rFonts w:ascii="Arial" w:hAnsi="Arial" w:cs="Arial"/>
          <w:lang w:val="en-GB"/>
        </w:rPr>
        <w:t>Direct</w:t>
      </w:r>
      <w:r w:rsidRPr="00FE0953">
        <w:rPr>
          <w:rFonts w:ascii="Arial" w:hAnsi="Arial" w:cs="Arial"/>
        </w:rPr>
        <w:t xml:space="preserve"> </w:t>
      </w:r>
      <w:r w:rsidRPr="00FE0953">
        <w:rPr>
          <w:rFonts w:ascii="Arial" w:hAnsi="Arial" w:cs="Arial"/>
          <w:lang w:val="en-GB"/>
        </w:rPr>
        <w:t>Extraction</w:t>
      </w:r>
      <w:r w:rsidRPr="00FE0953">
        <w:rPr>
          <w:rFonts w:ascii="Arial" w:hAnsi="Arial" w:cs="Arial"/>
        </w:rPr>
        <w:t xml:space="preserve"> (</w:t>
      </w:r>
      <w:r w:rsidRPr="00FE0953">
        <w:rPr>
          <w:rFonts w:ascii="Arial" w:hAnsi="Arial" w:cs="Arial"/>
          <w:lang w:val="en-GB"/>
        </w:rPr>
        <w:t>CDFE</w:t>
      </w:r>
      <w:r w:rsidRPr="00FE0953">
        <w:rPr>
          <w:rFonts w:ascii="Arial" w:hAnsi="Arial" w:cs="Arial"/>
        </w:rPr>
        <w:t xml:space="preserve">) </w:t>
      </w:r>
      <w:r w:rsidRPr="00FE0953">
        <w:rPr>
          <w:rFonts w:ascii="Arial" w:hAnsi="Arial" w:cs="Arial"/>
          <w:lang w:val="en-GB"/>
        </w:rPr>
        <w:t>Protocol</w:t>
      </w:r>
      <w:r w:rsidRPr="00FE0953">
        <w:rPr>
          <w:rFonts w:ascii="Arial" w:hAnsi="Arial" w:cs="Arial"/>
        </w:rPr>
        <w:t xml:space="preserve"> </w:t>
      </w:r>
      <w:r w:rsidRPr="00FE0953">
        <w:rPr>
          <w:rFonts w:ascii="Arial" w:hAnsi="Arial" w:cs="Arial"/>
          <w:lang w:val="en-GB"/>
        </w:rPr>
        <w:t>for</w:t>
      </w:r>
      <w:r w:rsidRPr="00FE0953">
        <w:rPr>
          <w:rFonts w:ascii="Arial" w:hAnsi="Arial" w:cs="Arial"/>
        </w:rPr>
        <w:t xml:space="preserve"> </w:t>
      </w:r>
      <w:r w:rsidRPr="00FE0953">
        <w:rPr>
          <w:rFonts w:ascii="Arial" w:hAnsi="Arial" w:cs="Arial"/>
          <w:lang w:val="en-GB"/>
        </w:rPr>
        <w:t>Microbial</w:t>
      </w:r>
      <w:r w:rsidRPr="00FE0953">
        <w:rPr>
          <w:rFonts w:ascii="Arial" w:hAnsi="Arial" w:cs="Arial"/>
        </w:rPr>
        <w:t xml:space="preserve"> </w:t>
      </w:r>
      <w:r w:rsidRPr="00FE0953">
        <w:rPr>
          <w:rFonts w:ascii="Arial" w:hAnsi="Arial" w:cs="Arial"/>
          <w:lang w:val="en-GB"/>
        </w:rPr>
        <w:t>Biomass</w:t>
      </w:r>
      <w:r w:rsidRPr="00FE0953">
        <w:rPr>
          <w:rFonts w:ascii="Arial" w:hAnsi="Arial" w:cs="Arial"/>
        </w:rPr>
        <w:t xml:space="preserve"> </w:t>
      </w:r>
      <w:r w:rsidRPr="00FE0953">
        <w:rPr>
          <w:rFonts w:ascii="Arial" w:hAnsi="Arial" w:cs="Arial"/>
          <w:lang w:val="en-GB"/>
        </w:rPr>
        <w:t>Carbon</w:t>
      </w:r>
      <w:r w:rsidRPr="00FE0953">
        <w:rPr>
          <w:rFonts w:ascii="Arial" w:hAnsi="Arial" w:cs="Arial"/>
        </w:rPr>
        <w:t xml:space="preserve"> </w:t>
      </w:r>
      <w:r w:rsidRPr="00FE0953">
        <w:rPr>
          <w:rFonts w:ascii="Arial" w:hAnsi="Arial" w:cs="Arial"/>
          <w:lang w:val="en-GB"/>
        </w:rPr>
        <w:t>and</w:t>
      </w:r>
      <w:r w:rsidRPr="00FE0953">
        <w:rPr>
          <w:rFonts w:ascii="Arial" w:hAnsi="Arial" w:cs="Arial"/>
        </w:rPr>
        <w:t xml:space="preserve"> </w:t>
      </w:r>
      <w:r w:rsidRPr="00FE0953">
        <w:rPr>
          <w:rFonts w:ascii="Arial" w:hAnsi="Arial" w:cs="Arial"/>
          <w:lang w:val="en-GB"/>
        </w:rPr>
        <w:t>Nitrogen</w:t>
      </w:r>
      <w:r w:rsidRPr="00FE0953">
        <w:rPr>
          <w:rFonts w:ascii="Arial" w:hAnsi="Arial" w:cs="Arial"/>
        </w:rPr>
        <w:t xml:space="preserve">” του </w:t>
      </w:r>
      <w:r w:rsidRPr="00FE0953">
        <w:rPr>
          <w:rFonts w:ascii="Arial" w:hAnsi="Arial" w:cs="Arial"/>
          <w:lang w:val="en-GB"/>
        </w:rPr>
        <w:t>Steve</w:t>
      </w:r>
      <w:r w:rsidRPr="00FE0953">
        <w:rPr>
          <w:rFonts w:ascii="Arial" w:hAnsi="Arial" w:cs="Arial"/>
        </w:rPr>
        <w:t xml:space="preserve"> </w:t>
      </w:r>
      <w:r w:rsidRPr="00FE0953">
        <w:rPr>
          <w:rFonts w:ascii="Arial" w:hAnsi="Arial" w:cs="Arial"/>
          <w:lang w:val="en-GB"/>
        </w:rPr>
        <w:t>Allison</w:t>
      </w:r>
      <w:r w:rsidRPr="00FE0953">
        <w:rPr>
          <w:rFonts w:ascii="Arial" w:hAnsi="Arial" w:cs="Arial"/>
        </w:rPr>
        <w:t xml:space="preserve"> (2008) [6]. </w:t>
      </w:r>
    </w:p>
    <w:p w14:paraId="4669CAC9" w14:textId="77777777" w:rsidR="00103E17" w:rsidRPr="00FE0953" w:rsidRDefault="00103E17" w:rsidP="00103E17">
      <w:pPr>
        <w:ind w:firstLine="720"/>
        <w:rPr>
          <w:rFonts w:ascii="Arial" w:hAnsi="Arial" w:cs="Arial"/>
        </w:rPr>
      </w:pPr>
      <w:r w:rsidRPr="00FE0953">
        <w:rPr>
          <w:rFonts w:ascii="Arial" w:hAnsi="Arial" w:cs="Arial"/>
        </w:rPr>
        <w:t xml:space="preserve">Οι διαφορές ξεκινάνε από το μέγεθος δειγμάτων. Στη μεθοδολογία με βάση το </w:t>
      </w:r>
      <w:r w:rsidRPr="00FE0953">
        <w:rPr>
          <w:rFonts w:ascii="Arial" w:hAnsi="Arial" w:cs="Arial"/>
          <w:lang w:val="en-GB"/>
        </w:rPr>
        <w:t>ISO</w:t>
      </w:r>
      <w:r w:rsidRPr="00FE0953">
        <w:rPr>
          <w:rFonts w:ascii="Arial" w:hAnsi="Arial" w:cs="Arial"/>
        </w:rPr>
        <w:t xml:space="preserve"> γίνεται αναφορά για δείγματα μάζας 25 </w:t>
      </w:r>
      <w:r w:rsidRPr="00FE0953">
        <w:rPr>
          <w:rFonts w:ascii="Arial" w:hAnsi="Arial" w:cs="Arial"/>
          <w:lang w:val="en-GB"/>
        </w:rPr>
        <w:t>g</w:t>
      </w:r>
      <w:r w:rsidRPr="00FE0953">
        <w:rPr>
          <w:rFonts w:ascii="Arial" w:hAnsi="Arial" w:cs="Arial"/>
        </w:rPr>
        <w:t xml:space="preserve"> ενώ στο πρωτόκολλο για 10 </w:t>
      </w:r>
      <w:r w:rsidRPr="00FE0953">
        <w:rPr>
          <w:rFonts w:ascii="Arial" w:hAnsi="Arial" w:cs="Arial"/>
          <w:lang w:val="en-GB"/>
        </w:rPr>
        <w:t>g</w:t>
      </w:r>
      <w:r w:rsidRPr="00FE0953">
        <w:rPr>
          <w:rFonts w:ascii="Arial" w:hAnsi="Arial" w:cs="Arial"/>
        </w:rPr>
        <w:t xml:space="preserve">. Στην πρώτη μεθοδολογία γίνεται λόγος για ανομοιογένεια του εδάφους και αυξημένη αβεβαιότητα που μπορεί να προκύψει με δείγματα μικρότερης μάζας, αφού μπορεί να μην είναι αντιπροσωπευτικά. </w:t>
      </w:r>
    </w:p>
    <w:p w14:paraId="6395552A" w14:textId="4D005922" w:rsidR="00103E17" w:rsidRPr="00FE0953" w:rsidRDefault="00103E17" w:rsidP="00103E17">
      <w:pPr>
        <w:rPr>
          <w:rFonts w:ascii="Arial" w:hAnsi="Arial" w:cs="Arial"/>
        </w:rPr>
      </w:pPr>
      <w:r w:rsidRPr="00FE0953">
        <w:rPr>
          <w:rFonts w:ascii="Arial" w:hAnsi="Arial" w:cs="Arial"/>
        </w:rPr>
        <w:lastRenderedPageBreak/>
        <w:t xml:space="preserve"> </w:t>
      </w:r>
      <w:r>
        <w:rPr>
          <w:rFonts w:ascii="Arial" w:hAnsi="Arial" w:cs="Arial"/>
        </w:rPr>
        <w:tab/>
      </w:r>
      <w:r w:rsidRPr="00FE0953">
        <w:rPr>
          <w:rFonts w:ascii="Arial" w:hAnsi="Arial" w:cs="Arial"/>
        </w:rPr>
        <w:t xml:space="preserve">Όσον αφορά το βήμα της </w:t>
      </w:r>
      <w:proofErr w:type="spellStart"/>
      <w:r w:rsidRPr="00FE0953">
        <w:rPr>
          <w:rFonts w:ascii="Arial" w:hAnsi="Arial" w:cs="Arial"/>
        </w:rPr>
        <w:t>υποκάπνισης</w:t>
      </w:r>
      <w:proofErr w:type="spellEnd"/>
      <w:r w:rsidRPr="00FE0953">
        <w:rPr>
          <w:rFonts w:ascii="Arial" w:hAnsi="Arial" w:cs="Arial"/>
        </w:rPr>
        <w:t xml:space="preserve"> χλωροφορμίου (</w:t>
      </w:r>
      <w:r w:rsidRPr="00FE0953">
        <w:rPr>
          <w:rFonts w:ascii="Arial" w:hAnsi="Arial" w:cs="Arial"/>
          <w:lang w:val="en-GB"/>
        </w:rPr>
        <w:t>fumigation</w:t>
      </w:r>
      <w:r w:rsidRPr="00FE0953">
        <w:rPr>
          <w:rFonts w:ascii="Arial" w:hAnsi="Arial" w:cs="Arial"/>
        </w:rPr>
        <w:t>), στη πρώτη μεθοδολογία αναφέρει την τοποθέτηση υγρού χάρτινου φίλτρου στον πυθμένα του ξηραντήρα, καθώς και την τοποθέτηση γυάλινου ποτηριού ζέσεως  (</w:t>
      </w:r>
      <w:r w:rsidRPr="00FE0953">
        <w:rPr>
          <w:rFonts w:ascii="Arial" w:hAnsi="Arial" w:cs="Arial"/>
          <w:lang w:val="en-GB"/>
        </w:rPr>
        <w:t>beaker</w:t>
      </w:r>
      <w:r w:rsidRPr="00FE0953">
        <w:rPr>
          <w:rFonts w:ascii="Arial" w:hAnsi="Arial" w:cs="Arial"/>
        </w:rPr>
        <w:t xml:space="preserve">) με </w:t>
      </w:r>
      <w:r w:rsidRPr="00FE0953">
        <w:rPr>
          <w:rFonts w:ascii="Arial" w:hAnsi="Arial" w:cs="Arial"/>
          <w:lang w:val="en-GB"/>
        </w:rPr>
        <w:t>soda</w:t>
      </w:r>
      <w:r w:rsidRPr="00FE0953">
        <w:rPr>
          <w:rFonts w:ascii="Arial" w:hAnsi="Arial" w:cs="Arial"/>
        </w:rPr>
        <w:t xml:space="preserve"> </w:t>
      </w:r>
      <w:r w:rsidRPr="00FE0953">
        <w:rPr>
          <w:rFonts w:ascii="Arial" w:hAnsi="Arial" w:cs="Arial"/>
          <w:lang w:val="en-GB"/>
        </w:rPr>
        <w:t>lime</w:t>
      </w:r>
      <w:r w:rsidRPr="00FE0953">
        <w:rPr>
          <w:rFonts w:ascii="Arial" w:hAnsi="Arial" w:cs="Arial"/>
        </w:rPr>
        <w:t xml:space="preserve"> πάνω στο φίλτρο. Αυτό γίνεται για την πρόσληψη διοξειδίου του άνθρακα (</w:t>
      </w:r>
      <w:r w:rsidRPr="00FE0953">
        <w:rPr>
          <w:rFonts w:ascii="Arial" w:hAnsi="Arial" w:cs="Arial"/>
          <w:lang w:val="en-GB"/>
        </w:rPr>
        <w:t>CO</w:t>
      </w:r>
      <w:r w:rsidRPr="00FE0953">
        <w:rPr>
          <w:rFonts w:ascii="Arial" w:hAnsi="Arial" w:cs="Arial"/>
          <w:vertAlign w:val="subscript"/>
        </w:rPr>
        <w:t>2</w:t>
      </w:r>
      <w:r w:rsidRPr="00FE0953">
        <w:rPr>
          <w:rFonts w:ascii="Arial" w:hAnsi="Arial" w:cs="Arial"/>
        </w:rPr>
        <w:t xml:space="preserve">) κατά την </w:t>
      </w:r>
      <w:proofErr w:type="spellStart"/>
      <w:r w:rsidRPr="00FE0953">
        <w:rPr>
          <w:rFonts w:ascii="Arial" w:hAnsi="Arial" w:cs="Arial"/>
        </w:rPr>
        <w:t>υποκάπνιση</w:t>
      </w:r>
      <w:proofErr w:type="spellEnd"/>
      <w:r w:rsidRPr="00FE0953">
        <w:rPr>
          <w:rFonts w:ascii="Arial" w:hAnsi="Arial" w:cs="Arial"/>
        </w:rPr>
        <w:t xml:space="preserve">. Επιπλέον, υπάρχει διαφορά στον όγκο του χλωροφορμίου που χρησιμοποιείται για την </w:t>
      </w:r>
      <w:proofErr w:type="spellStart"/>
      <w:r w:rsidRPr="00FE0953">
        <w:rPr>
          <w:rFonts w:ascii="Arial" w:hAnsi="Arial" w:cs="Arial"/>
        </w:rPr>
        <w:t>υποκάπνιση</w:t>
      </w:r>
      <w:proofErr w:type="spellEnd"/>
      <w:r w:rsidRPr="00FE0953">
        <w:rPr>
          <w:rFonts w:ascii="Arial" w:hAnsi="Arial" w:cs="Arial"/>
        </w:rPr>
        <w:t xml:space="preserve">, με την πρώτη μεθοδολογία να κάνει αναφορά για 25 </w:t>
      </w:r>
      <w:r w:rsidRPr="00FE0953">
        <w:rPr>
          <w:rFonts w:ascii="Arial" w:hAnsi="Arial" w:cs="Arial"/>
          <w:lang w:val="en-GB"/>
        </w:rPr>
        <w:t>ml</w:t>
      </w:r>
      <w:r w:rsidRPr="00FE0953">
        <w:rPr>
          <w:rFonts w:ascii="Arial" w:hAnsi="Arial" w:cs="Arial"/>
        </w:rPr>
        <w:t xml:space="preserve"> ενώ η δεύτερη για 20 </w:t>
      </w:r>
      <w:r w:rsidRPr="00FE0953">
        <w:rPr>
          <w:rFonts w:ascii="Arial" w:hAnsi="Arial" w:cs="Arial"/>
          <w:lang w:val="en-GB"/>
        </w:rPr>
        <w:t>ml</w:t>
      </w:r>
      <w:r w:rsidRPr="00FE0953">
        <w:rPr>
          <w:rFonts w:ascii="Arial" w:hAnsi="Arial" w:cs="Arial"/>
        </w:rPr>
        <w:t xml:space="preserve">. Άλλη μια διαφορά μεταξύ των δυο μεθοδολογιών, είναι και η διάρκεια παραμονής των δειγμάτων σε κενό αέρος. Με βάση την πρώτη μεθοδολογία,  τα δείγματα πρέπει να παραμείνουν σε κενό αέρος στο σκοτάδι σε θερμοκρασία δωματίου (25 ± 2 </w:t>
      </w:r>
      <w:proofErr w:type="spellStart"/>
      <w:r w:rsidRPr="00FE0953">
        <w:rPr>
          <w:rFonts w:ascii="Arial" w:hAnsi="Arial" w:cs="Arial"/>
          <w:vertAlign w:val="superscript"/>
          <w:lang w:val="en-GB"/>
        </w:rPr>
        <w:t>o</w:t>
      </w:r>
      <w:r w:rsidRPr="00FE0953">
        <w:rPr>
          <w:rFonts w:ascii="Arial" w:hAnsi="Arial" w:cs="Arial"/>
          <w:lang w:val="en-GB"/>
        </w:rPr>
        <w:t>C</w:t>
      </w:r>
      <w:proofErr w:type="spellEnd"/>
      <w:r w:rsidRPr="00FE0953">
        <w:rPr>
          <w:rFonts w:ascii="Arial" w:hAnsi="Arial" w:cs="Arial"/>
        </w:rPr>
        <w:t xml:space="preserve">) για 22 με 24 ώρες. Στο πρωτόκολλο, τα δείγματα πρέπει να παραμείνουν στον ξηραντήρα με κενό αέρος στο σκοτάδι για τρεις μέρες. Το σκοτάδι προστατεύει το χλωροφόρμιο από το να “σπάσει”. </w:t>
      </w:r>
    </w:p>
    <w:p w14:paraId="10F35741" w14:textId="21685E0C" w:rsidR="00103E17" w:rsidRPr="00577909" w:rsidRDefault="00103E17" w:rsidP="00103E17">
      <w:pPr>
        <w:ind w:firstLine="720"/>
        <w:rPr>
          <w:rFonts w:ascii="Arial" w:hAnsi="Arial" w:cs="Arial"/>
        </w:rPr>
      </w:pPr>
      <w:r w:rsidRPr="00FE0953">
        <w:rPr>
          <w:rFonts w:ascii="Arial" w:hAnsi="Arial" w:cs="Arial"/>
        </w:rPr>
        <w:t xml:space="preserve">Στο στάδιο της εκχύλισης, στην πρώτη μεθοδολογία ως αντιδραστήριο χρησιμοποιείται χλωριούχο ασβέστιο ( </w:t>
      </w:r>
      <w:proofErr w:type="spellStart"/>
      <w:r w:rsidRPr="00FE0953">
        <w:rPr>
          <w:rFonts w:ascii="Arial" w:hAnsi="Arial" w:cs="Arial"/>
          <w:lang w:val="en-GB"/>
        </w:rPr>
        <w:t>CaCl</w:t>
      </w:r>
      <w:proofErr w:type="spellEnd"/>
      <w:r w:rsidRPr="00FE0953">
        <w:rPr>
          <w:rFonts w:ascii="Arial" w:hAnsi="Arial" w:cs="Arial"/>
          <w:vertAlign w:val="subscript"/>
        </w:rPr>
        <w:t>2</w:t>
      </w:r>
      <w:r w:rsidRPr="00FE0953">
        <w:rPr>
          <w:rFonts w:ascii="Arial" w:hAnsi="Arial" w:cs="Arial"/>
        </w:rPr>
        <w:t xml:space="preserve">, 0.1 </w:t>
      </w:r>
      <w:r w:rsidRPr="00FE0953">
        <w:rPr>
          <w:rFonts w:ascii="Arial" w:hAnsi="Arial" w:cs="Arial"/>
          <w:lang w:val="en-GB"/>
        </w:rPr>
        <w:t>M</w:t>
      </w:r>
      <w:r w:rsidRPr="00FE0953">
        <w:rPr>
          <w:rFonts w:ascii="Arial" w:hAnsi="Arial" w:cs="Arial"/>
        </w:rPr>
        <w:t>) ως εναλλακτικό του θειικού καλίου (</w:t>
      </w:r>
      <w:r w:rsidRPr="00FE0953">
        <w:rPr>
          <w:rFonts w:ascii="Arial" w:hAnsi="Arial" w:cs="Arial"/>
          <w:lang w:val="en-GB"/>
        </w:rPr>
        <w:t>K</w:t>
      </w:r>
      <w:r w:rsidRPr="00FE0953">
        <w:rPr>
          <w:rFonts w:ascii="Arial" w:hAnsi="Arial" w:cs="Arial"/>
          <w:vertAlign w:val="subscript"/>
        </w:rPr>
        <w:t>2</w:t>
      </w:r>
      <w:r w:rsidRPr="00FE0953">
        <w:rPr>
          <w:rFonts w:ascii="Arial" w:hAnsi="Arial" w:cs="Arial"/>
          <w:lang w:val="en-GB"/>
        </w:rPr>
        <w:t>SO</w:t>
      </w:r>
      <w:r w:rsidRPr="00FE0953">
        <w:rPr>
          <w:rFonts w:ascii="Arial" w:hAnsi="Arial" w:cs="Arial"/>
          <w:vertAlign w:val="subscript"/>
        </w:rPr>
        <w:t>4</w:t>
      </w:r>
      <w:r w:rsidRPr="00FE0953">
        <w:rPr>
          <w:rFonts w:ascii="Arial" w:hAnsi="Arial" w:cs="Arial"/>
        </w:rPr>
        <w:t xml:space="preserve">, 0.5 </w:t>
      </w:r>
      <w:r w:rsidRPr="00FE0953">
        <w:rPr>
          <w:rFonts w:ascii="Arial" w:hAnsi="Arial" w:cs="Arial"/>
          <w:lang w:val="en-GB"/>
        </w:rPr>
        <w:t>M</w:t>
      </w:r>
      <w:r w:rsidRPr="00FE0953">
        <w:rPr>
          <w:rFonts w:ascii="Arial" w:hAnsi="Arial" w:cs="Arial"/>
        </w:rPr>
        <w:t xml:space="preserve">) με λόγο δείγματος – </w:t>
      </w:r>
      <w:proofErr w:type="spellStart"/>
      <w:r w:rsidRPr="00FE0953">
        <w:rPr>
          <w:rFonts w:ascii="Arial" w:hAnsi="Arial" w:cs="Arial"/>
        </w:rPr>
        <w:t>εκχυλιστικού</w:t>
      </w:r>
      <w:proofErr w:type="spellEnd"/>
      <w:r w:rsidRPr="00FE0953">
        <w:rPr>
          <w:rFonts w:ascii="Arial" w:hAnsi="Arial" w:cs="Arial"/>
        </w:rPr>
        <w:t xml:space="preserve"> μέσου 1:4. Στο ίδιο επιστημονικό άρθρο αναφέρεται και στο </w:t>
      </w:r>
      <w:r w:rsidRPr="00FE0953">
        <w:rPr>
          <w:rFonts w:ascii="Arial" w:hAnsi="Arial" w:cs="Arial"/>
          <w:lang w:val="en-GB"/>
        </w:rPr>
        <w:t>ISO</w:t>
      </w:r>
      <w:r w:rsidRPr="00FE0953">
        <w:rPr>
          <w:rFonts w:ascii="Arial" w:hAnsi="Arial" w:cs="Arial"/>
        </w:rPr>
        <w:t xml:space="preserve"> 14240-2, όπου αντί για 100 </w:t>
      </w:r>
      <w:r w:rsidRPr="00FE0953">
        <w:rPr>
          <w:rFonts w:ascii="Arial" w:hAnsi="Arial" w:cs="Arial"/>
          <w:lang w:val="en-GB"/>
        </w:rPr>
        <w:t>ml</w:t>
      </w:r>
      <w:r w:rsidRPr="00FE0953">
        <w:rPr>
          <w:rFonts w:ascii="Arial" w:hAnsi="Arial" w:cs="Arial"/>
        </w:rPr>
        <w:t xml:space="preserve"> </w:t>
      </w:r>
      <w:proofErr w:type="spellStart"/>
      <w:r w:rsidRPr="00FE0953">
        <w:rPr>
          <w:rFonts w:ascii="Arial" w:hAnsi="Arial" w:cs="Arial"/>
          <w:lang w:val="en-GB"/>
        </w:rPr>
        <w:t>CaCl</w:t>
      </w:r>
      <w:proofErr w:type="spellEnd"/>
      <w:r w:rsidRPr="00FE0953">
        <w:rPr>
          <w:rFonts w:ascii="Arial" w:hAnsi="Arial" w:cs="Arial"/>
          <w:vertAlign w:val="subscript"/>
        </w:rPr>
        <w:t>2</w:t>
      </w:r>
      <w:r w:rsidRPr="00FE0953">
        <w:rPr>
          <w:rFonts w:ascii="Arial" w:hAnsi="Arial" w:cs="Arial"/>
        </w:rPr>
        <w:t xml:space="preserve"> 0.1 </w:t>
      </w:r>
      <w:r w:rsidRPr="00FE0953">
        <w:rPr>
          <w:rFonts w:ascii="Arial" w:hAnsi="Arial" w:cs="Arial"/>
          <w:lang w:val="en-GB"/>
        </w:rPr>
        <w:t>M</w:t>
      </w:r>
      <w:r w:rsidRPr="00FE0953">
        <w:rPr>
          <w:rFonts w:ascii="Arial" w:hAnsi="Arial" w:cs="Arial"/>
        </w:rPr>
        <w:t xml:space="preserve">, πραγματοποιείται εκχύλιση με 200 </w:t>
      </w:r>
      <w:r w:rsidRPr="00FE0953">
        <w:rPr>
          <w:rFonts w:ascii="Arial" w:hAnsi="Arial" w:cs="Arial"/>
          <w:lang w:val="en-GB"/>
        </w:rPr>
        <w:t>ml</w:t>
      </w:r>
      <w:r w:rsidRPr="00FE0953">
        <w:rPr>
          <w:rFonts w:ascii="Arial" w:hAnsi="Arial" w:cs="Arial"/>
        </w:rPr>
        <w:t xml:space="preserve"> </w:t>
      </w:r>
      <w:r w:rsidRPr="00FE0953">
        <w:rPr>
          <w:rFonts w:ascii="Arial" w:hAnsi="Arial" w:cs="Arial"/>
          <w:lang w:val="en-GB"/>
        </w:rPr>
        <w:t>K</w:t>
      </w:r>
      <w:r w:rsidRPr="00FE0953">
        <w:rPr>
          <w:rFonts w:ascii="Arial" w:hAnsi="Arial" w:cs="Arial"/>
          <w:vertAlign w:val="subscript"/>
        </w:rPr>
        <w:t>2</w:t>
      </w:r>
      <w:r w:rsidRPr="00FE0953">
        <w:rPr>
          <w:rFonts w:ascii="Arial" w:hAnsi="Arial" w:cs="Arial"/>
          <w:lang w:val="en-GB"/>
        </w:rPr>
        <w:t>SO</w:t>
      </w:r>
      <w:r w:rsidRPr="00FE0953">
        <w:rPr>
          <w:rFonts w:ascii="Arial" w:hAnsi="Arial" w:cs="Arial"/>
          <w:vertAlign w:val="subscript"/>
        </w:rPr>
        <w:t>4</w:t>
      </w:r>
      <w:r w:rsidRPr="00FE0953">
        <w:rPr>
          <w:rFonts w:ascii="Arial" w:hAnsi="Arial" w:cs="Arial"/>
        </w:rPr>
        <w:t xml:space="preserve">, 0.5 </w:t>
      </w:r>
      <w:r w:rsidRPr="00FE0953">
        <w:rPr>
          <w:rFonts w:ascii="Arial" w:hAnsi="Arial" w:cs="Arial"/>
          <w:lang w:val="en-GB"/>
        </w:rPr>
        <w:t>M</w:t>
      </w:r>
      <w:r w:rsidRPr="00FE0953">
        <w:rPr>
          <w:rFonts w:ascii="Arial" w:hAnsi="Arial" w:cs="Arial"/>
        </w:rPr>
        <w:t xml:space="preserve"> για δείγματα μάζας 25 </w:t>
      </w:r>
      <w:r w:rsidRPr="00FE0953">
        <w:rPr>
          <w:rFonts w:ascii="Arial" w:hAnsi="Arial" w:cs="Arial"/>
          <w:lang w:val="en-GB"/>
        </w:rPr>
        <w:t>g</w:t>
      </w:r>
      <w:r w:rsidRPr="00FE0953">
        <w:rPr>
          <w:rFonts w:ascii="Arial" w:hAnsi="Arial" w:cs="Arial"/>
        </w:rPr>
        <w:t xml:space="preserve">. Από την άλλη, στο πρωτόκολλο γίνεται χρήση </w:t>
      </w:r>
      <w:r w:rsidRPr="00FE0953">
        <w:rPr>
          <w:rFonts w:ascii="Arial" w:hAnsi="Arial" w:cs="Arial"/>
          <w:lang w:val="en-GB"/>
        </w:rPr>
        <w:t>K</w:t>
      </w:r>
      <w:r w:rsidRPr="00FE0953">
        <w:rPr>
          <w:rFonts w:ascii="Arial" w:hAnsi="Arial" w:cs="Arial"/>
          <w:vertAlign w:val="subscript"/>
        </w:rPr>
        <w:t>2</w:t>
      </w:r>
      <w:r w:rsidRPr="00FE0953">
        <w:rPr>
          <w:rFonts w:ascii="Arial" w:hAnsi="Arial" w:cs="Arial"/>
          <w:lang w:val="en-GB"/>
        </w:rPr>
        <w:t>SO</w:t>
      </w:r>
      <w:r w:rsidRPr="00FE0953">
        <w:rPr>
          <w:rFonts w:ascii="Arial" w:hAnsi="Arial" w:cs="Arial"/>
          <w:vertAlign w:val="subscript"/>
        </w:rPr>
        <w:t>4</w:t>
      </w:r>
      <w:r w:rsidRPr="00FE0953">
        <w:rPr>
          <w:rFonts w:ascii="Arial" w:hAnsi="Arial" w:cs="Arial"/>
        </w:rPr>
        <w:t xml:space="preserve"> (0.5 </w:t>
      </w:r>
      <w:r w:rsidRPr="00FE0953">
        <w:rPr>
          <w:rFonts w:ascii="Arial" w:hAnsi="Arial" w:cs="Arial"/>
          <w:lang w:val="en-GB"/>
        </w:rPr>
        <w:t>M</w:t>
      </w:r>
      <w:r w:rsidRPr="00FE0953">
        <w:rPr>
          <w:rFonts w:ascii="Arial" w:hAnsi="Arial" w:cs="Arial"/>
        </w:rPr>
        <w:t xml:space="preserve">) με λόγο 1:5. Για δείγματα μάζας 10 </w:t>
      </w:r>
      <w:r w:rsidRPr="00FE0953">
        <w:rPr>
          <w:rFonts w:ascii="Arial" w:hAnsi="Arial" w:cs="Arial"/>
          <w:lang w:val="en-GB"/>
        </w:rPr>
        <w:t>g</w:t>
      </w:r>
      <w:r w:rsidRPr="00FE0953">
        <w:rPr>
          <w:rFonts w:ascii="Arial" w:hAnsi="Arial" w:cs="Arial"/>
        </w:rPr>
        <w:t xml:space="preserve">, χρησιμοποιούνται για το κάθε δείγμα 50 </w:t>
      </w:r>
      <w:r w:rsidRPr="00FE0953">
        <w:rPr>
          <w:rFonts w:ascii="Arial" w:hAnsi="Arial" w:cs="Arial"/>
          <w:lang w:val="en-GB"/>
        </w:rPr>
        <w:t>ml</w:t>
      </w:r>
      <w:r w:rsidRPr="00FE0953">
        <w:rPr>
          <w:rFonts w:ascii="Arial" w:hAnsi="Arial" w:cs="Arial"/>
        </w:rPr>
        <w:t xml:space="preserve"> </w:t>
      </w:r>
      <w:r w:rsidRPr="00FE0953">
        <w:rPr>
          <w:rFonts w:ascii="Arial" w:hAnsi="Arial" w:cs="Arial"/>
          <w:lang w:val="en-GB"/>
        </w:rPr>
        <w:t>K</w:t>
      </w:r>
      <w:r w:rsidRPr="00FE0953">
        <w:rPr>
          <w:rFonts w:ascii="Arial" w:hAnsi="Arial" w:cs="Arial"/>
          <w:vertAlign w:val="subscript"/>
        </w:rPr>
        <w:t>2</w:t>
      </w:r>
      <w:r w:rsidRPr="00FE0953">
        <w:rPr>
          <w:rFonts w:ascii="Arial" w:hAnsi="Arial" w:cs="Arial"/>
          <w:lang w:val="en-GB"/>
        </w:rPr>
        <w:t>SO</w:t>
      </w:r>
      <w:r w:rsidRPr="00FE0953">
        <w:rPr>
          <w:rFonts w:ascii="Arial" w:hAnsi="Arial" w:cs="Arial"/>
          <w:vertAlign w:val="subscript"/>
        </w:rPr>
        <w:t>4</w:t>
      </w:r>
      <w:r w:rsidRPr="00FE0953">
        <w:rPr>
          <w:rFonts w:ascii="Arial" w:hAnsi="Arial" w:cs="Arial"/>
        </w:rPr>
        <w:t xml:space="preserve">, 0.5 </w:t>
      </w:r>
      <w:r w:rsidRPr="00FE0953">
        <w:rPr>
          <w:rFonts w:ascii="Arial" w:hAnsi="Arial" w:cs="Arial"/>
          <w:lang w:val="en-GB"/>
        </w:rPr>
        <w:t>M</w:t>
      </w:r>
      <w:r w:rsidRPr="00FE0953">
        <w:rPr>
          <w:rFonts w:ascii="Arial" w:hAnsi="Arial" w:cs="Arial"/>
        </w:rPr>
        <w:t xml:space="preserve">. </w:t>
      </w:r>
    </w:p>
    <w:p w14:paraId="680506EF" w14:textId="77777777" w:rsidR="002170C8" w:rsidRPr="00577909" w:rsidRDefault="002170C8" w:rsidP="00EA0878">
      <w:pPr>
        <w:rPr>
          <w:rFonts w:ascii="Arial" w:hAnsi="Arial" w:cs="Arial"/>
        </w:rPr>
      </w:pPr>
    </w:p>
    <w:p w14:paraId="7F136203" w14:textId="112387C0" w:rsidR="007A14B6" w:rsidRPr="00577909" w:rsidRDefault="007A14B6" w:rsidP="007A14B6">
      <w:pPr>
        <w:pStyle w:val="2"/>
        <w:rPr>
          <w:rFonts w:ascii="Arial" w:hAnsi="Arial" w:cs="Arial"/>
        </w:rPr>
      </w:pPr>
      <w:bookmarkStart w:id="47" w:name="_Toc109664771"/>
      <w:r w:rsidRPr="00577909">
        <w:rPr>
          <w:rFonts w:ascii="Arial" w:hAnsi="Arial" w:cs="Arial"/>
        </w:rPr>
        <w:t>1.9.</w:t>
      </w:r>
      <w:r w:rsidR="00D52992" w:rsidRPr="00D52992">
        <w:rPr>
          <w:rFonts w:ascii="Arial" w:hAnsi="Arial" w:cs="Arial"/>
        </w:rPr>
        <w:t>4</w:t>
      </w:r>
      <w:r w:rsidRPr="00577909">
        <w:rPr>
          <w:rFonts w:ascii="Arial" w:hAnsi="Arial" w:cs="Arial"/>
        </w:rPr>
        <w:t xml:space="preserve"> Υπολογισμός τυπικού σφάλματος</w:t>
      </w:r>
      <w:bookmarkEnd w:id="47"/>
    </w:p>
    <w:p w14:paraId="25A41430" w14:textId="2DC5C467" w:rsidR="007A14B6" w:rsidRPr="00577909" w:rsidRDefault="007A14B6" w:rsidP="00577909">
      <w:pPr>
        <w:ind w:firstLine="720"/>
        <w:rPr>
          <w:rFonts w:ascii="Arial" w:hAnsi="Arial" w:cs="Arial"/>
        </w:rPr>
      </w:pPr>
      <w:r w:rsidRPr="00577909">
        <w:rPr>
          <w:rFonts w:ascii="Arial" w:hAnsi="Arial" w:cs="Arial"/>
        </w:rPr>
        <w:t>Το τυπικό σφάλμα (</w:t>
      </w:r>
      <w:r w:rsidRPr="00577909">
        <w:rPr>
          <w:rFonts w:ascii="Arial" w:hAnsi="Arial" w:cs="Arial"/>
          <w:lang w:val="en-GB"/>
        </w:rPr>
        <w:t>standard</w:t>
      </w:r>
      <w:r w:rsidRPr="00577909">
        <w:rPr>
          <w:rFonts w:ascii="Arial" w:hAnsi="Arial" w:cs="Arial"/>
        </w:rPr>
        <w:t xml:space="preserve"> </w:t>
      </w:r>
      <w:r w:rsidRPr="00577909">
        <w:rPr>
          <w:rFonts w:ascii="Arial" w:hAnsi="Arial" w:cs="Arial"/>
          <w:lang w:val="en-GB"/>
        </w:rPr>
        <w:t>error</w:t>
      </w:r>
      <w:r w:rsidRPr="00577909">
        <w:rPr>
          <w:rFonts w:ascii="Arial" w:hAnsi="Arial" w:cs="Arial"/>
        </w:rPr>
        <w:t xml:space="preserve">) υπολογίστηκε με σκοπό να βρεθεί η ακρίβεια του μέσου όρου </w:t>
      </w:r>
      <w:r w:rsidRPr="00577909">
        <w:rPr>
          <w:rFonts w:ascii="Arial" w:hAnsi="Arial" w:cs="Arial"/>
          <w:lang w:val="en-GB"/>
        </w:rPr>
        <w:t>TOC</w:t>
      </w:r>
      <w:r w:rsidRPr="00577909">
        <w:rPr>
          <w:rFonts w:ascii="Arial" w:hAnsi="Arial" w:cs="Arial"/>
        </w:rPr>
        <w:t xml:space="preserve">  για τα δείγματα που χρησιμοποιήθηκαν στην διαδικασία επώασης εξαέρωσης και κατευθείαν απόσπασης με τη χρήση χλωροφορμίου. Ο τύπος που χρησιμοποιήθηκε για τον υπολογισμό είναι η διαίρεση της τυπικής απόκλισης μέσου όρου με την τετραγωνική ρίζα του συνολικού αριθμού υπό-δειγμάτων για κάθε εδαφικό δείγμα.</w:t>
      </w:r>
    </w:p>
    <w:p w14:paraId="22A73C19" w14:textId="77777777" w:rsidR="007A14B6" w:rsidRPr="00577909" w:rsidRDefault="007A14B6" w:rsidP="007A14B6">
      <w:pPr>
        <w:rPr>
          <w:rFonts w:ascii="Arial" w:hAnsi="Arial" w:cs="Arial"/>
        </w:rPr>
      </w:pPr>
      <w:r w:rsidRPr="00577909">
        <w:rPr>
          <w:rFonts w:ascii="Arial" w:hAnsi="Arial" w:cs="Arial"/>
        </w:rPr>
        <w:t xml:space="preserve">Τυπική απόκλιση: </w:t>
      </w:r>
      <m:oMath>
        <m:r>
          <w:rPr>
            <w:rFonts w:ascii="Cambria Math" w:hAnsi="Cambria Math" w:cs="Arial"/>
          </w:rPr>
          <m:t xml:space="preserve">σ= </m:t>
        </m:r>
        <m:rad>
          <m:radPr>
            <m:degHide m:val="1"/>
            <m:ctrlPr>
              <w:rPr>
                <w:rFonts w:ascii="Cambria Math" w:hAnsi="Cambria Math" w:cs="Arial"/>
                <w:i/>
              </w:rPr>
            </m:ctrlPr>
          </m:radPr>
          <m:deg/>
          <m:e>
            <m:f>
              <m:fPr>
                <m:ctrlPr>
                  <w:rPr>
                    <w:rFonts w:ascii="Cambria Math" w:hAnsi="Cambria Math" w:cs="Arial"/>
                    <w:i/>
                  </w:rPr>
                </m:ctrlPr>
              </m:fPr>
              <m:num>
                <m:nary>
                  <m:naryPr>
                    <m:chr m:val="∑"/>
                    <m:limLoc m:val="undOvr"/>
                    <m:ctrlPr>
                      <w:rPr>
                        <w:rFonts w:ascii="Cambria Math" w:hAnsi="Cambria Math" w:cs="Arial"/>
                        <w:i/>
                      </w:rPr>
                    </m:ctrlPr>
                  </m:naryPr>
                  <m:sub>
                    <m:r>
                      <w:rPr>
                        <w:rFonts w:ascii="Cambria Math" w:hAnsi="Cambria Math" w:cs="Arial"/>
                      </w:rPr>
                      <m:t>i=1</m:t>
                    </m:r>
                  </m:sub>
                  <m:sup>
                    <m:r>
                      <w:rPr>
                        <w:rFonts w:ascii="Cambria Math" w:hAnsi="Cambria Math" w:cs="Arial"/>
                      </w:rPr>
                      <m:t>n</m:t>
                    </m:r>
                  </m:sup>
                  <m:e>
                    <m:sSup>
                      <m:sSupPr>
                        <m:ctrlPr>
                          <w:rPr>
                            <w:rFonts w:ascii="Cambria Math" w:hAnsi="Cambria Math" w:cs="Arial"/>
                            <w:i/>
                          </w:rPr>
                        </m:ctrlPr>
                      </m:sSupPr>
                      <m:e>
                        <m:r>
                          <w:rPr>
                            <w:rFonts w:ascii="Cambria Math" w:hAnsi="Cambria Math" w:cs="Arial"/>
                          </w:rPr>
                          <m:t>(</m:t>
                        </m:r>
                        <m:sSub>
                          <m:sSubPr>
                            <m:ctrlPr>
                              <w:rPr>
                                <w:rFonts w:ascii="Cambria Math" w:hAnsi="Cambria Math" w:cs="Arial"/>
                                <w:i/>
                              </w:rPr>
                            </m:ctrlPr>
                          </m:sSubPr>
                          <m:e>
                            <m:r>
                              <w:rPr>
                                <w:rFonts w:ascii="Cambria Math" w:hAnsi="Cambria Math" w:cs="Arial"/>
                              </w:rPr>
                              <m:t>x</m:t>
                            </m:r>
                          </m:e>
                          <m:sub>
                            <m:r>
                              <w:rPr>
                                <w:rFonts w:ascii="Cambria Math" w:hAnsi="Cambria Math" w:cs="Arial"/>
                              </w:rPr>
                              <m:t>i</m:t>
                            </m:r>
                          </m:sub>
                        </m:sSub>
                        <m:r>
                          <w:rPr>
                            <w:rFonts w:ascii="Cambria Math" w:hAnsi="Cambria Math" w:cs="Arial"/>
                          </w:rPr>
                          <m:t>-</m:t>
                        </m:r>
                        <m:acc>
                          <m:accPr>
                            <m:chr m:val="̅"/>
                            <m:ctrlPr>
                              <w:rPr>
                                <w:rFonts w:ascii="Cambria Math" w:hAnsi="Cambria Math" w:cs="Arial"/>
                                <w:i/>
                              </w:rPr>
                            </m:ctrlPr>
                          </m:accPr>
                          <m:e>
                            <m:r>
                              <w:rPr>
                                <w:rFonts w:ascii="Cambria Math" w:hAnsi="Cambria Math" w:cs="Arial"/>
                              </w:rPr>
                              <m:t>x</m:t>
                            </m:r>
                          </m:e>
                        </m:acc>
                        <m:r>
                          <w:rPr>
                            <w:rFonts w:ascii="Cambria Math" w:hAnsi="Cambria Math" w:cs="Arial"/>
                          </w:rPr>
                          <m:t>)</m:t>
                        </m:r>
                      </m:e>
                      <m:sup>
                        <m:r>
                          <w:rPr>
                            <w:rFonts w:ascii="Cambria Math" w:hAnsi="Cambria Math" w:cs="Arial"/>
                          </w:rPr>
                          <m:t>2</m:t>
                        </m:r>
                      </m:sup>
                    </m:sSup>
                  </m:e>
                </m:nary>
              </m:num>
              <m:den>
                <m:r>
                  <w:rPr>
                    <w:rFonts w:ascii="Cambria Math" w:hAnsi="Cambria Math" w:cs="Arial"/>
                  </w:rPr>
                  <m:t>n-1</m:t>
                </m:r>
              </m:den>
            </m:f>
          </m:e>
        </m:rad>
      </m:oMath>
    </w:p>
    <w:p w14:paraId="04B94994" w14:textId="77777777" w:rsidR="007A14B6" w:rsidRPr="00577909" w:rsidRDefault="007A14B6" w:rsidP="007A14B6">
      <w:pPr>
        <w:rPr>
          <w:rFonts w:ascii="Arial" w:hAnsi="Arial" w:cs="Arial"/>
        </w:rPr>
      </w:pPr>
      <w:r w:rsidRPr="00577909">
        <w:rPr>
          <w:rFonts w:ascii="Arial" w:hAnsi="Arial" w:cs="Arial"/>
        </w:rPr>
        <w:t xml:space="preserve">Τυπικό σφάλμα: </w:t>
      </w:r>
      <m:oMath>
        <m:sSub>
          <m:sSubPr>
            <m:ctrlPr>
              <w:rPr>
                <w:rFonts w:ascii="Cambria Math" w:hAnsi="Cambria Math" w:cs="Arial"/>
                <w:i/>
              </w:rPr>
            </m:ctrlPr>
          </m:sSubPr>
          <m:e>
            <m:r>
              <w:rPr>
                <w:rFonts w:ascii="Cambria Math" w:hAnsi="Cambria Math" w:cs="Arial"/>
              </w:rPr>
              <m:t>σ</m:t>
            </m:r>
          </m:e>
          <m:sub>
            <m:acc>
              <m:accPr>
                <m:chr m:val="̅"/>
                <m:ctrlPr>
                  <w:rPr>
                    <w:rFonts w:ascii="Cambria Math" w:hAnsi="Cambria Math" w:cs="Arial"/>
                    <w:i/>
                    <w:lang w:val="en-GB"/>
                  </w:rPr>
                </m:ctrlPr>
              </m:accPr>
              <m:e>
                <m:r>
                  <w:rPr>
                    <w:rFonts w:ascii="Cambria Math" w:hAnsi="Cambria Math" w:cs="Arial"/>
                    <w:lang w:val="en-GB"/>
                  </w:rPr>
                  <m:t>x</m:t>
                </m:r>
              </m:e>
            </m:acc>
          </m:sub>
        </m:sSub>
        <m:r>
          <w:rPr>
            <w:rFonts w:ascii="Cambria Math" w:hAnsi="Cambria Math" w:cs="Arial"/>
          </w:rPr>
          <m:t xml:space="preserve">= </m:t>
        </m:r>
        <m:f>
          <m:fPr>
            <m:ctrlPr>
              <w:rPr>
                <w:rFonts w:ascii="Cambria Math" w:hAnsi="Cambria Math" w:cs="Arial"/>
                <w:i/>
              </w:rPr>
            </m:ctrlPr>
          </m:fPr>
          <m:num>
            <m:r>
              <w:rPr>
                <w:rFonts w:ascii="Cambria Math" w:hAnsi="Cambria Math" w:cs="Arial"/>
              </w:rPr>
              <m:t>σ</m:t>
            </m:r>
          </m:num>
          <m:den>
            <m:rad>
              <m:radPr>
                <m:degHide m:val="1"/>
                <m:ctrlPr>
                  <w:rPr>
                    <w:rFonts w:ascii="Cambria Math" w:hAnsi="Cambria Math" w:cs="Arial"/>
                    <w:i/>
                  </w:rPr>
                </m:ctrlPr>
              </m:radPr>
              <m:deg/>
              <m:e>
                <m:r>
                  <w:rPr>
                    <w:rFonts w:ascii="Cambria Math" w:hAnsi="Cambria Math" w:cs="Arial"/>
                  </w:rPr>
                  <m:t>n</m:t>
                </m:r>
              </m:e>
            </m:rad>
          </m:den>
        </m:f>
      </m:oMath>
    </w:p>
    <w:p w14:paraId="79F675D5" w14:textId="77777777" w:rsidR="007A14B6" w:rsidRPr="00577909" w:rsidRDefault="007A14B6" w:rsidP="00EA0878">
      <w:pPr>
        <w:rPr>
          <w:rFonts w:ascii="Arial" w:hAnsi="Arial" w:cs="Arial"/>
        </w:rPr>
      </w:pPr>
    </w:p>
    <w:p w14:paraId="4F7EB751" w14:textId="496FC93D" w:rsidR="002170C8" w:rsidRPr="00577909" w:rsidRDefault="00B9280C" w:rsidP="006220A9">
      <w:pPr>
        <w:pStyle w:val="2"/>
        <w:rPr>
          <w:rFonts w:ascii="Arial" w:hAnsi="Arial" w:cs="Arial"/>
        </w:rPr>
      </w:pPr>
      <w:bookmarkStart w:id="48" w:name="_Toc109664772"/>
      <w:r w:rsidRPr="00577909">
        <w:rPr>
          <w:rFonts w:ascii="Arial" w:hAnsi="Arial" w:cs="Arial"/>
        </w:rPr>
        <w:t xml:space="preserve">1.10 </w:t>
      </w:r>
      <w:r w:rsidR="009362BB" w:rsidRPr="00577909">
        <w:rPr>
          <w:rFonts w:ascii="Arial" w:hAnsi="Arial" w:cs="Arial"/>
        </w:rPr>
        <w:t xml:space="preserve">Προσδιορισμός βιομάζας μέσω </w:t>
      </w:r>
      <w:r w:rsidR="005606A1" w:rsidRPr="00577909">
        <w:rPr>
          <w:rFonts w:ascii="Arial" w:hAnsi="Arial" w:cs="Arial"/>
        </w:rPr>
        <w:t>εξαγωγής DNA</w:t>
      </w:r>
      <w:bookmarkEnd w:id="48"/>
    </w:p>
    <w:p w14:paraId="18C1D9F7" w14:textId="314D39FB" w:rsidR="007A14B6" w:rsidRDefault="006D4A77" w:rsidP="00577909">
      <w:pPr>
        <w:ind w:firstLine="720"/>
        <w:rPr>
          <w:rFonts w:ascii="Arial" w:hAnsi="Arial" w:cs="Arial"/>
        </w:rPr>
      </w:pPr>
      <w:r w:rsidRPr="00577909">
        <w:rPr>
          <w:rFonts w:ascii="Arial" w:hAnsi="Arial" w:cs="Arial"/>
        </w:rPr>
        <w:t xml:space="preserve">Ο προσδιορισμός βιομάζας μέσω εξαγωγής  </w:t>
      </w:r>
      <w:r w:rsidRPr="00577909">
        <w:rPr>
          <w:rFonts w:ascii="Arial" w:hAnsi="Arial" w:cs="Arial"/>
          <w:lang w:val="en-GB"/>
        </w:rPr>
        <w:t>DNA</w:t>
      </w:r>
      <w:r w:rsidRPr="00577909">
        <w:rPr>
          <w:rFonts w:ascii="Arial" w:hAnsi="Arial" w:cs="Arial"/>
        </w:rPr>
        <w:t xml:space="preserve"> </w:t>
      </w:r>
      <w:r w:rsidR="00EB44FB" w:rsidRPr="00577909">
        <w:rPr>
          <w:rFonts w:ascii="Arial" w:hAnsi="Arial" w:cs="Arial"/>
        </w:rPr>
        <w:t xml:space="preserve">μπορεί να </w:t>
      </w:r>
      <w:r w:rsidR="00A10C08" w:rsidRPr="00577909">
        <w:rPr>
          <w:rFonts w:ascii="Arial" w:hAnsi="Arial" w:cs="Arial"/>
        </w:rPr>
        <w:t xml:space="preserve">βοηθήσει </w:t>
      </w:r>
      <w:r w:rsidR="002D01CA" w:rsidRPr="00577909">
        <w:rPr>
          <w:rFonts w:ascii="Arial" w:hAnsi="Arial" w:cs="Arial"/>
        </w:rPr>
        <w:t>στην ποιοτική και ποσοτική</w:t>
      </w:r>
      <w:r w:rsidR="00AE4ECD" w:rsidRPr="00577909">
        <w:rPr>
          <w:rFonts w:ascii="Arial" w:hAnsi="Arial" w:cs="Arial"/>
        </w:rPr>
        <w:t xml:space="preserve"> </w:t>
      </w:r>
      <w:r w:rsidR="00AF01EB" w:rsidRPr="00577909">
        <w:rPr>
          <w:rFonts w:ascii="Arial" w:hAnsi="Arial" w:cs="Arial"/>
        </w:rPr>
        <w:t xml:space="preserve"> </w:t>
      </w:r>
      <w:r w:rsidR="006944DE" w:rsidRPr="00577909">
        <w:rPr>
          <w:rFonts w:ascii="Arial" w:hAnsi="Arial" w:cs="Arial"/>
        </w:rPr>
        <w:t>περιγραφή</w:t>
      </w:r>
      <w:r w:rsidR="002D01CA" w:rsidRPr="00577909">
        <w:rPr>
          <w:rFonts w:ascii="Arial" w:hAnsi="Arial" w:cs="Arial"/>
        </w:rPr>
        <w:t xml:space="preserve"> των μικροβιακών κοινοτήτων </w:t>
      </w:r>
      <w:r w:rsidR="00AF46B6" w:rsidRPr="00577909">
        <w:rPr>
          <w:rFonts w:ascii="Arial" w:hAnsi="Arial" w:cs="Arial"/>
        </w:rPr>
        <w:t>στην προσπάθεια περιγραφής της</w:t>
      </w:r>
      <w:r w:rsidR="006944DE" w:rsidRPr="00577909">
        <w:rPr>
          <w:rFonts w:ascii="Arial" w:hAnsi="Arial" w:cs="Arial"/>
        </w:rPr>
        <w:t xml:space="preserve"> </w:t>
      </w:r>
      <w:r w:rsidR="00AF46B6" w:rsidRPr="00577909">
        <w:rPr>
          <w:rFonts w:ascii="Arial" w:hAnsi="Arial" w:cs="Arial"/>
        </w:rPr>
        <w:t>εδαφικής</w:t>
      </w:r>
      <w:r w:rsidR="006944DE" w:rsidRPr="00577909">
        <w:rPr>
          <w:rFonts w:ascii="Arial" w:hAnsi="Arial" w:cs="Arial"/>
        </w:rPr>
        <w:t xml:space="preserve"> βιοποικιλότητας</w:t>
      </w:r>
      <w:r w:rsidR="00904F8E">
        <w:rPr>
          <w:rFonts w:ascii="Arial" w:hAnsi="Arial" w:cs="Arial"/>
        </w:rPr>
        <w:t xml:space="preserve"> και μικροβιακής βιομάζας</w:t>
      </w:r>
      <w:r w:rsidR="006B074F">
        <w:rPr>
          <w:rFonts w:ascii="Arial" w:hAnsi="Arial" w:cs="Arial"/>
        </w:rPr>
        <w:t>, καθώς θεωρείται ως</w:t>
      </w:r>
      <w:r w:rsidR="00904F8E">
        <w:rPr>
          <w:rFonts w:ascii="Arial" w:hAnsi="Arial" w:cs="Arial"/>
        </w:rPr>
        <w:t xml:space="preserve"> ένας από τους σημαντικότερους </w:t>
      </w:r>
      <w:proofErr w:type="spellStart"/>
      <w:r w:rsidR="00904F8E">
        <w:rPr>
          <w:rFonts w:ascii="Arial" w:hAnsi="Arial" w:cs="Arial"/>
        </w:rPr>
        <w:t>βιοδείκτες</w:t>
      </w:r>
      <w:proofErr w:type="spellEnd"/>
      <w:r w:rsidR="00CF6842">
        <w:rPr>
          <w:rFonts w:ascii="Arial" w:hAnsi="Arial" w:cs="Arial"/>
        </w:rPr>
        <w:t xml:space="preserve"> του εδαφικού οικοσυστήματος</w:t>
      </w:r>
      <w:r w:rsidR="00B6610B" w:rsidRPr="00577909">
        <w:rPr>
          <w:rFonts w:ascii="Arial" w:hAnsi="Arial" w:cs="Arial"/>
        </w:rPr>
        <w:t>. Στ</w:t>
      </w:r>
      <w:r w:rsidR="00FF62D9" w:rsidRPr="00577909">
        <w:rPr>
          <w:rFonts w:ascii="Arial" w:hAnsi="Arial" w:cs="Arial"/>
        </w:rPr>
        <w:t>ις αρχές του 1980</w:t>
      </w:r>
      <w:r w:rsidR="005D721D" w:rsidRPr="00577909">
        <w:rPr>
          <w:rFonts w:ascii="Arial" w:hAnsi="Arial" w:cs="Arial"/>
        </w:rPr>
        <w:t>,</w:t>
      </w:r>
      <w:r w:rsidR="00B6610B" w:rsidRPr="00577909">
        <w:rPr>
          <w:rFonts w:ascii="Arial" w:hAnsi="Arial" w:cs="Arial"/>
        </w:rPr>
        <w:t xml:space="preserve"> </w:t>
      </w:r>
      <w:r w:rsidR="00034D92" w:rsidRPr="00577909">
        <w:rPr>
          <w:rFonts w:ascii="Arial" w:hAnsi="Arial" w:cs="Arial"/>
        </w:rPr>
        <w:t>ό</w:t>
      </w:r>
      <w:r w:rsidR="00B6610B" w:rsidRPr="00577909">
        <w:rPr>
          <w:rFonts w:ascii="Arial" w:hAnsi="Arial" w:cs="Arial"/>
        </w:rPr>
        <w:t>που</w:t>
      </w:r>
      <w:r w:rsidR="00A82D91" w:rsidRPr="00577909">
        <w:rPr>
          <w:rFonts w:ascii="Arial" w:hAnsi="Arial" w:cs="Arial"/>
        </w:rPr>
        <w:t xml:space="preserve"> </w:t>
      </w:r>
      <w:r w:rsidR="00516EB6" w:rsidRPr="00577909">
        <w:rPr>
          <w:rFonts w:ascii="Arial" w:hAnsi="Arial" w:cs="Arial"/>
        </w:rPr>
        <w:t>άρχισαν</w:t>
      </w:r>
      <w:r w:rsidR="00A82D91" w:rsidRPr="00577909">
        <w:rPr>
          <w:rFonts w:ascii="Arial" w:hAnsi="Arial" w:cs="Arial"/>
        </w:rPr>
        <w:t xml:space="preserve"> να δημιουργούν</w:t>
      </w:r>
      <w:r w:rsidR="00FB0953" w:rsidRPr="00577909">
        <w:rPr>
          <w:rFonts w:ascii="Arial" w:hAnsi="Arial" w:cs="Arial"/>
        </w:rPr>
        <w:t>ται άμεσες</w:t>
      </w:r>
      <w:r w:rsidR="00A82D91" w:rsidRPr="00577909">
        <w:rPr>
          <w:rFonts w:ascii="Arial" w:hAnsi="Arial" w:cs="Arial"/>
        </w:rPr>
        <w:t xml:space="preserve"> μ</w:t>
      </w:r>
      <w:r w:rsidR="00FB0953" w:rsidRPr="00577909">
        <w:rPr>
          <w:rFonts w:ascii="Arial" w:hAnsi="Arial" w:cs="Arial"/>
        </w:rPr>
        <w:t>έθοδοι</w:t>
      </w:r>
      <w:r w:rsidR="00A82D91" w:rsidRPr="00577909">
        <w:rPr>
          <w:rFonts w:ascii="Arial" w:hAnsi="Arial" w:cs="Arial"/>
        </w:rPr>
        <w:t xml:space="preserve"> </w:t>
      </w:r>
      <w:r w:rsidR="00FF62D9" w:rsidRPr="00577909">
        <w:rPr>
          <w:rFonts w:ascii="Arial" w:hAnsi="Arial" w:cs="Arial"/>
        </w:rPr>
        <w:t xml:space="preserve"> </w:t>
      </w:r>
      <w:r w:rsidR="00034D92" w:rsidRPr="00577909">
        <w:rPr>
          <w:rFonts w:ascii="Arial" w:hAnsi="Arial" w:cs="Arial"/>
        </w:rPr>
        <w:t>ε</w:t>
      </w:r>
      <w:r w:rsidR="005546C9" w:rsidRPr="00577909">
        <w:rPr>
          <w:rFonts w:ascii="Arial" w:hAnsi="Arial" w:cs="Arial"/>
        </w:rPr>
        <w:t>κχύλισης</w:t>
      </w:r>
      <w:r w:rsidR="00ED365B" w:rsidRPr="00577909">
        <w:rPr>
          <w:rFonts w:ascii="Arial" w:hAnsi="Arial" w:cs="Arial"/>
        </w:rPr>
        <w:t xml:space="preserve"> </w:t>
      </w:r>
      <w:r w:rsidR="00ED365B" w:rsidRPr="00577909">
        <w:rPr>
          <w:rFonts w:ascii="Arial" w:hAnsi="Arial" w:cs="Arial"/>
          <w:lang w:val="en-GB"/>
        </w:rPr>
        <w:t>DNA</w:t>
      </w:r>
      <w:r w:rsidR="0096214F" w:rsidRPr="00577909">
        <w:rPr>
          <w:rFonts w:ascii="Arial" w:hAnsi="Arial" w:cs="Arial"/>
        </w:rPr>
        <w:t xml:space="preserve"> βασισμένες στην </w:t>
      </w:r>
      <w:r w:rsidR="005D721D" w:rsidRPr="00577909">
        <w:rPr>
          <w:rFonts w:ascii="Arial" w:hAnsi="Arial" w:cs="Arial"/>
        </w:rPr>
        <w:t>λύση μικροβιακών κυττάρων,</w:t>
      </w:r>
      <w:r w:rsidR="00FB0953" w:rsidRPr="00577909">
        <w:rPr>
          <w:rFonts w:ascii="Arial" w:hAnsi="Arial" w:cs="Arial"/>
        </w:rPr>
        <w:t xml:space="preserve"> </w:t>
      </w:r>
      <w:r w:rsidR="00B6610B" w:rsidRPr="00577909">
        <w:rPr>
          <w:rFonts w:ascii="Arial" w:hAnsi="Arial" w:cs="Arial"/>
        </w:rPr>
        <w:t>γινόταν παράληψη της αδυναμίας ανάπτυξης των περισσότερων εδαφικών μικροοργανισμών</w:t>
      </w:r>
      <w:r w:rsidR="00ED365B" w:rsidRPr="00577909">
        <w:rPr>
          <w:rFonts w:ascii="Arial" w:hAnsi="Arial" w:cs="Arial"/>
        </w:rPr>
        <w:t xml:space="preserve"> </w:t>
      </w:r>
      <w:r w:rsidR="00B6610B" w:rsidRPr="00577909">
        <w:rPr>
          <w:rFonts w:ascii="Arial" w:hAnsi="Arial" w:cs="Arial"/>
        </w:rPr>
        <w:t xml:space="preserve">σε εργαστηριακές συνθήκες, </w:t>
      </w:r>
      <w:r w:rsidR="00AD0A52" w:rsidRPr="00577909">
        <w:rPr>
          <w:rFonts w:ascii="Arial" w:hAnsi="Arial" w:cs="Arial"/>
        </w:rPr>
        <w:t xml:space="preserve">με αποτέλεσμα να αργήσει να γίνει κατανοητή η </w:t>
      </w:r>
      <w:r w:rsidR="0025630A" w:rsidRPr="00577909">
        <w:rPr>
          <w:rFonts w:ascii="Arial" w:hAnsi="Arial" w:cs="Arial"/>
        </w:rPr>
        <w:t>εδαφική μικροβιακή ποικιλότητα</w:t>
      </w:r>
      <w:r w:rsidR="00AD373C" w:rsidRPr="00577909">
        <w:rPr>
          <w:rFonts w:ascii="Arial" w:hAnsi="Arial" w:cs="Arial"/>
        </w:rPr>
        <w:t xml:space="preserve"> [31]. </w:t>
      </w:r>
      <w:r w:rsidR="00B07417" w:rsidRPr="00577909">
        <w:rPr>
          <w:rFonts w:ascii="Arial" w:hAnsi="Arial" w:cs="Arial"/>
        </w:rPr>
        <w:t xml:space="preserve">Λόγω </w:t>
      </w:r>
      <w:r w:rsidR="004E107A" w:rsidRPr="00577909">
        <w:rPr>
          <w:rFonts w:ascii="Arial" w:hAnsi="Arial" w:cs="Arial"/>
        </w:rPr>
        <w:t>της ευρείας</w:t>
      </w:r>
      <w:r w:rsidR="00B07417" w:rsidRPr="00577909">
        <w:rPr>
          <w:rFonts w:ascii="Arial" w:hAnsi="Arial" w:cs="Arial"/>
        </w:rPr>
        <w:t xml:space="preserve"> </w:t>
      </w:r>
      <w:r w:rsidR="00287491" w:rsidRPr="00577909">
        <w:rPr>
          <w:rFonts w:ascii="Arial" w:hAnsi="Arial" w:cs="Arial"/>
        </w:rPr>
        <w:t>πρωτόκολλων μεθοδολογιών και χρήσης των εμπορευματοποιημένων εργαλείων</w:t>
      </w:r>
      <w:r w:rsidR="005546C9" w:rsidRPr="00577909">
        <w:rPr>
          <w:rFonts w:ascii="Arial" w:hAnsi="Arial" w:cs="Arial"/>
        </w:rPr>
        <w:t>-</w:t>
      </w:r>
      <w:proofErr w:type="spellStart"/>
      <w:r w:rsidR="005546C9" w:rsidRPr="00577909">
        <w:rPr>
          <w:rFonts w:ascii="Arial" w:hAnsi="Arial" w:cs="Arial"/>
        </w:rPr>
        <w:t>κιτ</w:t>
      </w:r>
      <w:proofErr w:type="spellEnd"/>
      <w:r w:rsidR="005546C9" w:rsidRPr="00577909">
        <w:rPr>
          <w:rFonts w:ascii="Arial" w:hAnsi="Arial" w:cs="Arial"/>
        </w:rPr>
        <w:t xml:space="preserve"> εκχύλισης </w:t>
      </w:r>
      <w:r w:rsidR="005546C9" w:rsidRPr="00577909">
        <w:rPr>
          <w:rFonts w:ascii="Arial" w:hAnsi="Arial" w:cs="Arial"/>
          <w:lang w:val="en-GB"/>
        </w:rPr>
        <w:t>DNA</w:t>
      </w:r>
      <w:r w:rsidR="00CA050B" w:rsidRPr="00577909">
        <w:rPr>
          <w:rFonts w:ascii="Arial" w:hAnsi="Arial" w:cs="Arial"/>
        </w:rPr>
        <w:t xml:space="preserve"> </w:t>
      </w:r>
      <w:r w:rsidR="004277B6" w:rsidRPr="00577909">
        <w:rPr>
          <w:rFonts w:ascii="Arial" w:hAnsi="Arial" w:cs="Arial"/>
        </w:rPr>
        <w:t xml:space="preserve">τα οποία περιέχουν από μικρές μέχρι μεγάλες τροποποιήσεις, </w:t>
      </w:r>
      <w:r w:rsidR="00506142" w:rsidRPr="00577909">
        <w:rPr>
          <w:rFonts w:ascii="Arial" w:hAnsi="Arial" w:cs="Arial"/>
        </w:rPr>
        <w:t>η τυποποίηση μεθόδου ήταν κάτι αναγκαίο. Το</w:t>
      </w:r>
      <w:r w:rsidR="00506142" w:rsidRPr="00577909">
        <w:rPr>
          <w:rFonts w:ascii="Arial" w:hAnsi="Arial" w:cs="Arial"/>
          <w:lang w:val="en-GB"/>
        </w:rPr>
        <w:t xml:space="preserve"> 2006 </w:t>
      </w:r>
      <w:r w:rsidR="00506142" w:rsidRPr="00577909">
        <w:rPr>
          <w:rFonts w:ascii="Arial" w:hAnsi="Arial" w:cs="Arial"/>
        </w:rPr>
        <w:t>οι</w:t>
      </w:r>
      <w:r w:rsidR="00506142" w:rsidRPr="00577909">
        <w:rPr>
          <w:rFonts w:ascii="Arial" w:hAnsi="Arial" w:cs="Arial"/>
          <w:lang w:val="en-GB"/>
        </w:rPr>
        <w:t xml:space="preserve"> </w:t>
      </w:r>
      <w:proofErr w:type="spellStart"/>
      <w:r w:rsidR="00506142" w:rsidRPr="00577909">
        <w:rPr>
          <w:rFonts w:ascii="Arial" w:hAnsi="Arial" w:cs="Arial"/>
          <w:lang w:val="en-GB"/>
        </w:rPr>
        <w:t>Philippot</w:t>
      </w:r>
      <w:proofErr w:type="spellEnd"/>
      <w:r w:rsidR="00506142" w:rsidRPr="00577909">
        <w:rPr>
          <w:rFonts w:ascii="Arial" w:hAnsi="Arial" w:cs="Arial"/>
          <w:lang w:val="en-GB"/>
        </w:rPr>
        <w:t xml:space="preserve"> L, Abbate C, </w:t>
      </w:r>
      <w:proofErr w:type="spellStart"/>
      <w:r w:rsidR="00506142" w:rsidRPr="00577909">
        <w:rPr>
          <w:rFonts w:ascii="Arial" w:hAnsi="Arial" w:cs="Arial"/>
          <w:lang w:val="en-GB"/>
        </w:rPr>
        <w:t>Bispo</w:t>
      </w:r>
      <w:proofErr w:type="spellEnd"/>
      <w:r w:rsidR="00506142" w:rsidRPr="00577909">
        <w:rPr>
          <w:rFonts w:ascii="Arial" w:hAnsi="Arial" w:cs="Arial"/>
          <w:lang w:val="en-GB"/>
        </w:rPr>
        <w:t xml:space="preserve"> A, </w:t>
      </w:r>
      <w:proofErr w:type="spellStart"/>
      <w:r w:rsidR="00506142" w:rsidRPr="00577909">
        <w:rPr>
          <w:rFonts w:ascii="Arial" w:hAnsi="Arial" w:cs="Arial"/>
          <w:lang w:val="en-GB"/>
        </w:rPr>
        <w:lastRenderedPageBreak/>
        <w:t>Chesnot</w:t>
      </w:r>
      <w:proofErr w:type="spellEnd"/>
      <w:r w:rsidR="00506142" w:rsidRPr="00577909">
        <w:rPr>
          <w:rFonts w:ascii="Arial" w:hAnsi="Arial" w:cs="Arial"/>
          <w:lang w:val="en-GB"/>
        </w:rPr>
        <w:t xml:space="preserve"> T, </w:t>
      </w:r>
      <w:proofErr w:type="spellStart"/>
      <w:r w:rsidR="00506142" w:rsidRPr="00577909">
        <w:rPr>
          <w:rFonts w:ascii="Arial" w:hAnsi="Arial" w:cs="Arial"/>
          <w:lang w:val="en-GB"/>
        </w:rPr>
        <w:t>Hallin</w:t>
      </w:r>
      <w:proofErr w:type="spellEnd"/>
      <w:r w:rsidR="00506142" w:rsidRPr="00577909">
        <w:rPr>
          <w:rFonts w:ascii="Arial" w:hAnsi="Arial" w:cs="Arial"/>
          <w:lang w:val="en-GB"/>
        </w:rPr>
        <w:t xml:space="preserve"> S, et al.</w:t>
      </w:r>
      <w:r w:rsidR="00E77824" w:rsidRPr="00577909">
        <w:rPr>
          <w:rFonts w:ascii="Arial" w:hAnsi="Arial" w:cs="Arial"/>
          <w:lang w:val="en-GB"/>
        </w:rPr>
        <w:t xml:space="preserve"> </w:t>
      </w:r>
      <w:r w:rsidR="00E77824" w:rsidRPr="00577909">
        <w:rPr>
          <w:rFonts w:ascii="Arial" w:hAnsi="Arial" w:cs="Arial"/>
        </w:rPr>
        <w:t>[31]</w:t>
      </w:r>
      <w:r w:rsidR="00506142" w:rsidRPr="00577909">
        <w:rPr>
          <w:rFonts w:ascii="Arial" w:hAnsi="Arial" w:cs="Arial"/>
        </w:rPr>
        <w:t xml:space="preserve"> </w:t>
      </w:r>
      <w:r w:rsidR="00870BE0" w:rsidRPr="00577909">
        <w:rPr>
          <w:rFonts w:ascii="Arial" w:hAnsi="Arial" w:cs="Arial"/>
        </w:rPr>
        <w:t>έ</w:t>
      </w:r>
      <w:r w:rsidR="00506142" w:rsidRPr="00577909">
        <w:rPr>
          <w:rFonts w:ascii="Arial" w:hAnsi="Arial" w:cs="Arial"/>
        </w:rPr>
        <w:t xml:space="preserve">καναν </w:t>
      </w:r>
      <w:r w:rsidR="00870BE0" w:rsidRPr="00577909">
        <w:rPr>
          <w:rFonts w:ascii="Arial" w:hAnsi="Arial" w:cs="Arial"/>
        </w:rPr>
        <w:t>πρόταση</w:t>
      </w:r>
      <w:r w:rsidR="00506142" w:rsidRPr="00577909">
        <w:rPr>
          <w:rFonts w:ascii="Arial" w:hAnsi="Arial" w:cs="Arial"/>
        </w:rPr>
        <w:t xml:space="preserve"> στον Διεθνή Οργανισμό Τυποποίησης (</w:t>
      </w:r>
      <w:r w:rsidR="00506142" w:rsidRPr="00577909">
        <w:rPr>
          <w:rFonts w:ascii="Arial" w:hAnsi="Arial" w:cs="Arial"/>
          <w:lang w:val="en-GB"/>
        </w:rPr>
        <w:t>International</w:t>
      </w:r>
      <w:r w:rsidR="00506142" w:rsidRPr="00577909">
        <w:rPr>
          <w:rFonts w:ascii="Arial" w:hAnsi="Arial" w:cs="Arial"/>
        </w:rPr>
        <w:t xml:space="preserve"> </w:t>
      </w:r>
      <w:r w:rsidR="009B4DE6" w:rsidRPr="00577909">
        <w:rPr>
          <w:rFonts w:ascii="Arial" w:hAnsi="Arial" w:cs="Arial"/>
          <w:lang w:val="en-GB"/>
        </w:rPr>
        <w:t>Organization</w:t>
      </w:r>
      <w:r w:rsidR="009B4DE6" w:rsidRPr="00577909">
        <w:rPr>
          <w:rFonts w:ascii="Arial" w:hAnsi="Arial" w:cs="Arial"/>
        </w:rPr>
        <w:t xml:space="preserve"> </w:t>
      </w:r>
      <w:r w:rsidR="009B4DE6" w:rsidRPr="00577909">
        <w:rPr>
          <w:rFonts w:ascii="Arial" w:hAnsi="Arial" w:cs="Arial"/>
          <w:lang w:val="en-GB"/>
        </w:rPr>
        <w:t>for</w:t>
      </w:r>
      <w:r w:rsidR="009B4DE6" w:rsidRPr="00577909">
        <w:rPr>
          <w:rFonts w:ascii="Arial" w:hAnsi="Arial" w:cs="Arial"/>
        </w:rPr>
        <w:t xml:space="preserve"> </w:t>
      </w:r>
      <w:r w:rsidR="002D3B06" w:rsidRPr="00577909">
        <w:rPr>
          <w:rFonts w:ascii="Arial" w:hAnsi="Arial" w:cs="Arial"/>
          <w:lang w:val="en-GB"/>
        </w:rPr>
        <w:t>Standardization</w:t>
      </w:r>
      <w:r w:rsidR="002D3B06" w:rsidRPr="00577909">
        <w:rPr>
          <w:rFonts w:ascii="Arial" w:hAnsi="Arial" w:cs="Arial"/>
        </w:rPr>
        <w:t xml:space="preserve"> </w:t>
      </w:r>
      <w:r w:rsidR="00C36F8A" w:rsidRPr="00577909">
        <w:rPr>
          <w:rFonts w:ascii="Arial" w:hAnsi="Arial" w:cs="Arial"/>
        </w:rPr>
        <w:t xml:space="preserve">- </w:t>
      </w:r>
      <w:r w:rsidR="002D3B06" w:rsidRPr="00577909">
        <w:rPr>
          <w:rFonts w:ascii="Arial" w:hAnsi="Arial" w:cs="Arial"/>
          <w:lang w:val="en-GB"/>
        </w:rPr>
        <w:t>ISO</w:t>
      </w:r>
      <w:r w:rsidR="00A717BD" w:rsidRPr="00577909">
        <w:rPr>
          <w:rFonts w:ascii="Arial" w:hAnsi="Arial" w:cs="Arial"/>
        </w:rPr>
        <w:t>)</w:t>
      </w:r>
      <w:r w:rsidR="00383C20" w:rsidRPr="00577909">
        <w:rPr>
          <w:rFonts w:ascii="Arial" w:hAnsi="Arial" w:cs="Arial"/>
        </w:rPr>
        <w:t xml:space="preserve"> </w:t>
      </w:r>
      <w:r w:rsidR="00E77824" w:rsidRPr="00577909">
        <w:rPr>
          <w:rFonts w:ascii="Arial" w:hAnsi="Arial" w:cs="Arial"/>
        </w:rPr>
        <w:t xml:space="preserve">να γίνει τυποποίηση </w:t>
      </w:r>
      <w:r w:rsidR="00756D21" w:rsidRPr="00577909">
        <w:rPr>
          <w:rFonts w:ascii="Arial" w:hAnsi="Arial" w:cs="Arial"/>
        </w:rPr>
        <w:t xml:space="preserve">της εξαγωγής εδαφικού </w:t>
      </w:r>
      <w:r w:rsidR="00756D21" w:rsidRPr="00577909">
        <w:rPr>
          <w:rFonts w:ascii="Arial" w:hAnsi="Arial" w:cs="Arial"/>
          <w:lang w:val="en-GB"/>
        </w:rPr>
        <w:t>DNA</w:t>
      </w:r>
      <w:r w:rsidR="00013B70" w:rsidRPr="00577909">
        <w:rPr>
          <w:rFonts w:ascii="Arial" w:hAnsi="Arial" w:cs="Arial"/>
        </w:rPr>
        <w:t xml:space="preserve">. </w:t>
      </w:r>
      <w:r w:rsidR="00870898" w:rsidRPr="00577909">
        <w:rPr>
          <w:rFonts w:ascii="Arial" w:hAnsi="Arial" w:cs="Arial"/>
        </w:rPr>
        <w:t>Έτσι, δημιουργήθηκε τ</w:t>
      </w:r>
      <w:r w:rsidR="008B50DD" w:rsidRPr="00577909">
        <w:rPr>
          <w:rFonts w:ascii="Arial" w:hAnsi="Arial" w:cs="Arial"/>
        </w:rPr>
        <w:t xml:space="preserve">ο </w:t>
      </w:r>
      <w:r w:rsidR="008B50DD" w:rsidRPr="00577909">
        <w:rPr>
          <w:rFonts w:ascii="Arial" w:hAnsi="Arial" w:cs="Arial"/>
          <w:lang w:val="en-GB"/>
        </w:rPr>
        <w:t>ISO</w:t>
      </w:r>
      <w:r w:rsidR="008B50DD" w:rsidRPr="00577909">
        <w:rPr>
          <w:rFonts w:ascii="Arial" w:hAnsi="Arial" w:cs="Arial"/>
        </w:rPr>
        <w:t xml:space="preserve"> 11063</w:t>
      </w:r>
      <w:r w:rsidR="007E15BF" w:rsidRPr="00577909">
        <w:rPr>
          <w:rFonts w:ascii="Arial" w:hAnsi="Arial" w:cs="Arial"/>
        </w:rPr>
        <w:t xml:space="preserve"> </w:t>
      </w:r>
      <w:r w:rsidR="00695C15" w:rsidRPr="00577909">
        <w:rPr>
          <w:rFonts w:ascii="Arial" w:hAnsi="Arial" w:cs="Arial"/>
        </w:rPr>
        <w:t>– “</w:t>
      </w:r>
      <w:r w:rsidR="00695C15" w:rsidRPr="00577909">
        <w:rPr>
          <w:rFonts w:ascii="Arial" w:hAnsi="Arial" w:cs="Arial"/>
          <w:lang w:val="en-GB"/>
        </w:rPr>
        <w:t>Soil</w:t>
      </w:r>
      <w:r w:rsidR="00695C15" w:rsidRPr="00577909">
        <w:rPr>
          <w:rFonts w:ascii="Arial" w:hAnsi="Arial" w:cs="Arial"/>
        </w:rPr>
        <w:t xml:space="preserve"> </w:t>
      </w:r>
      <w:r w:rsidR="00695C15" w:rsidRPr="00577909">
        <w:rPr>
          <w:rFonts w:ascii="Arial" w:hAnsi="Arial" w:cs="Arial"/>
          <w:lang w:val="en-GB"/>
        </w:rPr>
        <w:t>quality</w:t>
      </w:r>
      <w:r w:rsidR="00695C15" w:rsidRPr="00577909">
        <w:rPr>
          <w:rFonts w:ascii="Arial" w:hAnsi="Arial" w:cs="Arial"/>
        </w:rPr>
        <w:t xml:space="preserve"> </w:t>
      </w:r>
      <w:r w:rsidR="00695C15" w:rsidRPr="00577909">
        <w:rPr>
          <w:rFonts w:ascii="Arial" w:hAnsi="Arial" w:cs="Arial"/>
          <w:lang w:val="en-GB"/>
        </w:rPr>
        <w:t>method</w:t>
      </w:r>
      <w:r w:rsidR="00695C15" w:rsidRPr="00577909">
        <w:rPr>
          <w:rFonts w:ascii="Arial" w:hAnsi="Arial" w:cs="Arial"/>
        </w:rPr>
        <w:t>”</w:t>
      </w:r>
      <w:r w:rsidR="00870898" w:rsidRPr="00577909">
        <w:rPr>
          <w:rFonts w:ascii="Arial" w:hAnsi="Arial" w:cs="Arial"/>
        </w:rPr>
        <w:t xml:space="preserve"> και</w:t>
      </w:r>
      <w:r w:rsidR="00695C15" w:rsidRPr="00577909">
        <w:rPr>
          <w:rFonts w:ascii="Arial" w:hAnsi="Arial" w:cs="Arial"/>
        </w:rPr>
        <w:t xml:space="preserve"> είναι βασισμένο στη μεθοδολογία </w:t>
      </w:r>
      <w:r w:rsidR="000F2CC7" w:rsidRPr="00577909">
        <w:rPr>
          <w:rFonts w:ascii="Arial" w:hAnsi="Arial" w:cs="Arial"/>
        </w:rPr>
        <w:t xml:space="preserve">των </w:t>
      </w:r>
      <w:r w:rsidR="000F2CC7" w:rsidRPr="00577909">
        <w:rPr>
          <w:rFonts w:ascii="Arial" w:hAnsi="Arial" w:cs="Arial"/>
          <w:lang w:val="en-GB"/>
        </w:rPr>
        <w:t>Martin</w:t>
      </w:r>
      <w:r w:rsidR="000F2CC7" w:rsidRPr="00577909">
        <w:rPr>
          <w:rFonts w:ascii="Arial" w:hAnsi="Arial" w:cs="Arial"/>
        </w:rPr>
        <w:t>-</w:t>
      </w:r>
      <w:r w:rsidR="000F2CC7" w:rsidRPr="00577909">
        <w:rPr>
          <w:rFonts w:ascii="Arial" w:hAnsi="Arial" w:cs="Arial"/>
          <w:lang w:val="en-GB"/>
        </w:rPr>
        <w:t>Laurent</w:t>
      </w:r>
      <w:r w:rsidR="000F2CC7" w:rsidRPr="00577909">
        <w:rPr>
          <w:rFonts w:ascii="Arial" w:hAnsi="Arial" w:cs="Arial"/>
        </w:rPr>
        <w:t xml:space="preserve"> </w:t>
      </w:r>
      <w:r w:rsidR="000F2CC7" w:rsidRPr="00577909">
        <w:rPr>
          <w:rFonts w:ascii="Arial" w:hAnsi="Arial" w:cs="Arial"/>
          <w:lang w:val="en-GB"/>
        </w:rPr>
        <w:t>et</w:t>
      </w:r>
      <w:r w:rsidR="000F2CC7" w:rsidRPr="00577909">
        <w:rPr>
          <w:rFonts w:ascii="Arial" w:hAnsi="Arial" w:cs="Arial"/>
        </w:rPr>
        <w:t xml:space="preserve"> </w:t>
      </w:r>
      <w:r w:rsidR="000F2CC7" w:rsidRPr="00577909">
        <w:rPr>
          <w:rFonts w:ascii="Arial" w:hAnsi="Arial" w:cs="Arial"/>
          <w:lang w:val="en-GB"/>
        </w:rPr>
        <w:t>al</w:t>
      </w:r>
      <w:r w:rsidR="000F2CC7" w:rsidRPr="00577909">
        <w:rPr>
          <w:rFonts w:ascii="Arial" w:hAnsi="Arial" w:cs="Arial"/>
        </w:rPr>
        <w:t>. (2001) [3</w:t>
      </w:r>
      <w:r w:rsidR="004467A2" w:rsidRPr="00577909">
        <w:rPr>
          <w:rFonts w:ascii="Arial" w:hAnsi="Arial" w:cs="Arial"/>
        </w:rPr>
        <w:t>2</w:t>
      </w:r>
      <w:r w:rsidR="000F2CC7" w:rsidRPr="00577909">
        <w:rPr>
          <w:rFonts w:ascii="Arial" w:hAnsi="Arial" w:cs="Arial"/>
        </w:rPr>
        <w:t>]</w:t>
      </w:r>
      <w:r w:rsidR="00870898" w:rsidRPr="00577909">
        <w:rPr>
          <w:rFonts w:ascii="Arial" w:hAnsi="Arial" w:cs="Arial"/>
        </w:rPr>
        <w:t xml:space="preserve">. </w:t>
      </w:r>
      <w:r w:rsidR="00180C73" w:rsidRPr="00577909">
        <w:rPr>
          <w:rFonts w:ascii="Arial" w:hAnsi="Arial" w:cs="Arial"/>
        </w:rPr>
        <w:t xml:space="preserve">Οι </w:t>
      </w:r>
      <w:proofErr w:type="spellStart"/>
      <w:r w:rsidR="00180C73" w:rsidRPr="00577909">
        <w:rPr>
          <w:rFonts w:ascii="Arial" w:hAnsi="Arial" w:cs="Arial"/>
          <w:lang w:val="en-GB"/>
        </w:rPr>
        <w:t>Philippot</w:t>
      </w:r>
      <w:proofErr w:type="spellEnd"/>
      <w:r w:rsidR="00180C73" w:rsidRPr="00577909">
        <w:rPr>
          <w:rFonts w:ascii="Arial" w:hAnsi="Arial" w:cs="Arial"/>
        </w:rPr>
        <w:t xml:space="preserve"> </w:t>
      </w:r>
      <w:r w:rsidR="00180C73" w:rsidRPr="00577909">
        <w:rPr>
          <w:rFonts w:ascii="Arial" w:hAnsi="Arial" w:cs="Arial"/>
          <w:lang w:val="en-GB"/>
        </w:rPr>
        <w:t>L</w:t>
      </w:r>
      <w:r w:rsidR="00180C73" w:rsidRPr="00577909">
        <w:rPr>
          <w:rFonts w:ascii="Arial" w:hAnsi="Arial" w:cs="Arial"/>
        </w:rPr>
        <w:t xml:space="preserve">. </w:t>
      </w:r>
      <w:r w:rsidR="00180C73" w:rsidRPr="00577909">
        <w:rPr>
          <w:rFonts w:ascii="Arial" w:hAnsi="Arial" w:cs="Arial"/>
          <w:lang w:val="en-GB"/>
        </w:rPr>
        <w:t>et</w:t>
      </w:r>
      <w:r w:rsidR="00180C73" w:rsidRPr="00577909">
        <w:rPr>
          <w:rFonts w:ascii="Arial" w:hAnsi="Arial" w:cs="Arial"/>
        </w:rPr>
        <w:t xml:space="preserve"> </w:t>
      </w:r>
      <w:r w:rsidR="00180C73" w:rsidRPr="00577909">
        <w:rPr>
          <w:rFonts w:ascii="Arial" w:hAnsi="Arial" w:cs="Arial"/>
          <w:lang w:val="en-GB"/>
        </w:rPr>
        <w:t>al</w:t>
      </w:r>
      <w:r w:rsidR="00180C73" w:rsidRPr="00577909">
        <w:rPr>
          <w:rFonts w:ascii="Arial" w:hAnsi="Arial" w:cs="Arial"/>
        </w:rPr>
        <w:t>. (</w:t>
      </w:r>
      <w:r w:rsidR="00920B5F" w:rsidRPr="00577909">
        <w:rPr>
          <w:rFonts w:ascii="Arial" w:hAnsi="Arial" w:cs="Arial"/>
        </w:rPr>
        <w:t>2011) [31] επισημαίνουν πως</w:t>
      </w:r>
      <w:r w:rsidR="00FB03C9" w:rsidRPr="00577909">
        <w:rPr>
          <w:rFonts w:ascii="Arial" w:hAnsi="Arial" w:cs="Arial"/>
        </w:rPr>
        <w:t xml:space="preserve"> τυποποίηση των μεθοδολογιών αφορά μόνο το </w:t>
      </w:r>
      <w:r w:rsidR="00180C73" w:rsidRPr="00577909">
        <w:rPr>
          <w:rFonts w:ascii="Arial" w:hAnsi="Arial" w:cs="Arial"/>
        </w:rPr>
        <w:t xml:space="preserve">στάδιο εξαγωγής </w:t>
      </w:r>
      <w:r w:rsidR="00810C95" w:rsidRPr="00577909">
        <w:rPr>
          <w:rFonts w:ascii="Arial" w:hAnsi="Arial" w:cs="Arial"/>
        </w:rPr>
        <w:t>του</w:t>
      </w:r>
      <w:r w:rsidR="00C62743" w:rsidRPr="00577909">
        <w:rPr>
          <w:rFonts w:ascii="Arial" w:hAnsi="Arial" w:cs="Arial"/>
        </w:rPr>
        <w:t xml:space="preserve"> </w:t>
      </w:r>
      <w:r w:rsidR="00C62743" w:rsidRPr="00577909">
        <w:rPr>
          <w:rFonts w:ascii="Arial" w:hAnsi="Arial" w:cs="Arial"/>
          <w:lang w:val="en-GB"/>
        </w:rPr>
        <w:t>DNA</w:t>
      </w:r>
      <w:r w:rsidR="00C62743" w:rsidRPr="00577909">
        <w:rPr>
          <w:rFonts w:ascii="Arial" w:hAnsi="Arial" w:cs="Arial"/>
        </w:rPr>
        <w:t xml:space="preserve"> </w:t>
      </w:r>
      <w:r w:rsidR="00A3233B" w:rsidRPr="00577909">
        <w:rPr>
          <w:rFonts w:ascii="Arial" w:hAnsi="Arial" w:cs="Arial"/>
        </w:rPr>
        <w:t>μιας και είναι ο κύριος παράγοντας διαφορών μεταξύ των μεθόδων.</w:t>
      </w:r>
    </w:p>
    <w:p w14:paraId="4C3198C7" w14:textId="72C4AED1" w:rsidR="007B7E14" w:rsidRPr="00577909" w:rsidRDefault="001B6996" w:rsidP="00577909">
      <w:pPr>
        <w:ind w:firstLine="720"/>
        <w:rPr>
          <w:rFonts w:ascii="Arial" w:hAnsi="Arial" w:cs="Arial"/>
        </w:rPr>
      </w:pPr>
      <w:r>
        <w:rPr>
          <w:rFonts w:ascii="Arial" w:hAnsi="Arial" w:cs="Arial"/>
        </w:rPr>
        <w:t xml:space="preserve">Ωστόσο, πρέπει να ληφθούν υπόψη και </w:t>
      </w:r>
      <w:r w:rsidR="001605B2">
        <w:rPr>
          <w:rFonts w:ascii="Arial" w:hAnsi="Arial" w:cs="Arial"/>
        </w:rPr>
        <w:t xml:space="preserve">οι περιορισμοί της συγκεκριμένης μεθοδολογίας. Αρχικά, </w:t>
      </w:r>
      <w:r w:rsidR="0003589D">
        <w:rPr>
          <w:rFonts w:ascii="Arial" w:hAnsi="Arial" w:cs="Arial"/>
        </w:rPr>
        <w:t>η πληθώρα των εργαλείων-</w:t>
      </w:r>
      <w:proofErr w:type="spellStart"/>
      <w:r w:rsidR="0003589D">
        <w:rPr>
          <w:rFonts w:ascii="Arial" w:hAnsi="Arial" w:cs="Arial"/>
        </w:rPr>
        <w:t>κιτ</w:t>
      </w:r>
      <w:proofErr w:type="spellEnd"/>
      <w:r w:rsidR="0003589D">
        <w:rPr>
          <w:rFonts w:ascii="Arial" w:hAnsi="Arial" w:cs="Arial"/>
        </w:rPr>
        <w:t xml:space="preserve"> που χρησιμοποιούνται </w:t>
      </w:r>
      <w:r w:rsidR="00813269">
        <w:rPr>
          <w:rFonts w:ascii="Arial" w:hAnsi="Arial" w:cs="Arial"/>
        </w:rPr>
        <w:t>για τ</w:t>
      </w:r>
      <w:r w:rsidR="00C81212">
        <w:rPr>
          <w:rFonts w:ascii="Arial" w:hAnsi="Arial" w:cs="Arial"/>
        </w:rPr>
        <w:t>ον υπ</w:t>
      </w:r>
      <w:r w:rsidR="009C1432">
        <w:rPr>
          <w:rFonts w:ascii="Arial" w:hAnsi="Arial" w:cs="Arial"/>
        </w:rPr>
        <w:t>ολογισμό</w:t>
      </w:r>
      <w:r w:rsidR="00C81212">
        <w:rPr>
          <w:rFonts w:ascii="Arial" w:hAnsi="Arial" w:cs="Arial"/>
        </w:rPr>
        <w:t xml:space="preserve"> μικροβιακής βιομάζας</w:t>
      </w:r>
      <w:r w:rsidR="002367FC">
        <w:rPr>
          <w:rFonts w:ascii="Arial" w:hAnsi="Arial" w:cs="Arial"/>
        </w:rPr>
        <w:t xml:space="preserve"> </w:t>
      </w:r>
      <w:r w:rsidR="000F1520">
        <w:rPr>
          <w:rFonts w:ascii="Arial" w:hAnsi="Arial" w:cs="Arial"/>
        </w:rPr>
        <w:t>οδηγεί σε ανομοιό</w:t>
      </w:r>
      <w:r w:rsidR="009C1432">
        <w:rPr>
          <w:rFonts w:ascii="Arial" w:hAnsi="Arial" w:cs="Arial"/>
        </w:rPr>
        <w:t>μορφ</w:t>
      </w:r>
      <w:r w:rsidR="008F19B5">
        <w:rPr>
          <w:rFonts w:ascii="Arial" w:hAnsi="Arial" w:cs="Arial"/>
        </w:rPr>
        <w:t xml:space="preserve">ες προσεγγίσεις λόγω της διαφορετικής </w:t>
      </w:r>
      <w:r w:rsidR="002367FC">
        <w:rPr>
          <w:rFonts w:ascii="Arial" w:hAnsi="Arial" w:cs="Arial"/>
        </w:rPr>
        <w:t xml:space="preserve">αποτελεσματικότητας εξαγωγής </w:t>
      </w:r>
      <w:r w:rsidR="002367FC">
        <w:rPr>
          <w:rFonts w:ascii="Arial" w:hAnsi="Arial" w:cs="Arial"/>
          <w:lang w:val="en-GB"/>
        </w:rPr>
        <w:t>DNA</w:t>
      </w:r>
      <w:r w:rsidR="00125ACA">
        <w:rPr>
          <w:rFonts w:ascii="Arial" w:hAnsi="Arial" w:cs="Arial"/>
        </w:rPr>
        <w:t xml:space="preserve"> που </w:t>
      </w:r>
      <w:r w:rsidR="00EC0881">
        <w:rPr>
          <w:rFonts w:ascii="Arial" w:hAnsi="Arial" w:cs="Arial"/>
        </w:rPr>
        <w:t xml:space="preserve">έχει το καθένα. Το </w:t>
      </w:r>
      <w:r w:rsidR="002367FC">
        <w:rPr>
          <w:rFonts w:ascii="Arial" w:hAnsi="Arial" w:cs="Arial"/>
        </w:rPr>
        <w:t xml:space="preserve"> </w:t>
      </w:r>
      <w:proofErr w:type="spellStart"/>
      <w:r w:rsidR="00F505C4" w:rsidRPr="003044E4">
        <w:rPr>
          <w:rFonts w:ascii="Arial" w:hAnsi="Arial" w:cs="Arial"/>
          <w:lang w:val="en-GB"/>
        </w:rPr>
        <w:t>PowerSoil</w:t>
      </w:r>
      <w:proofErr w:type="spellEnd"/>
      <w:r w:rsidR="00F505C4" w:rsidRPr="003044E4">
        <w:rPr>
          <w:rFonts w:ascii="Arial" w:hAnsi="Arial" w:cs="Arial"/>
        </w:rPr>
        <w:t xml:space="preserve">® </w:t>
      </w:r>
      <w:r w:rsidR="00F505C4" w:rsidRPr="003044E4">
        <w:rPr>
          <w:rFonts w:ascii="Arial" w:hAnsi="Arial" w:cs="Arial"/>
          <w:lang w:val="en-GB"/>
        </w:rPr>
        <w:t>DNA</w:t>
      </w:r>
      <w:r w:rsidR="00F505C4" w:rsidRPr="003044E4">
        <w:rPr>
          <w:rFonts w:ascii="Arial" w:hAnsi="Arial" w:cs="Arial"/>
        </w:rPr>
        <w:t xml:space="preserve"> </w:t>
      </w:r>
      <w:r w:rsidR="00F505C4" w:rsidRPr="003044E4">
        <w:rPr>
          <w:rFonts w:ascii="Arial" w:hAnsi="Arial" w:cs="Arial"/>
          <w:lang w:val="en-GB"/>
        </w:rPr>
        <w:t>Isolation</w:t>
      </w:r>
      <w:r w:rsidR="00F505C4" w:rsidRPr="003044E4">
        <w:rPr>
          <w:rFonts w:ascii="Arial" w:hAnsi="Arial" w:cs="Arial"/>
        </w:rPr>
        <w:t xml:space="preserve"> </w:t>
      </w:r>
      <w:r w:rsidR="00F505C4" w:rsidRPr="003044E4">
        <w:rPr>
          <w:rFonts w:ascii="Arial" w:hAnsi="Arial" w:cs="Arial"/>
          <w:lang w:val="en-GB"/>
        </w:rPr>
        <w:t>Kit</w:t>
      </w:r>
      <w:r w:rsidR="00F505C4">
        <w:rPr>
          <w:rFonts w:ascii="Arial" w:hAnsi="Arial" w:cs="Arial"/>
        </w:rPr>
        <w:t xml:space="preserve"> που χρησιμοποιείται για την εκπόνηση της παρούσας διπλωματικής εργασίας </w:t>
      </w:r>
      <w:r w:rsidR="00D11FC4">
        <w:rPr>
          <w:rFonts w:ascii="Arial" w:hAnsi="Arial" w:cs="Arial"/>
        </w:rPr>
        <w:t xml:space="preserve">έχει χαμηλότερες </w:t>
      </w:r>
      <w:r w:rsidR="00C16447">
        <w:rPr>
          <w:rFonts w:ascii="Arial" w:hAnsi="Arial" w:cs="Arial"/>
        </w:rPr>
        <w:t xml:space="preserve">αποδόσεις από άλλα, ωστόσο έχει υψηλότερα ποσοστά καθαρότητας </w:t>
      </w:r>
      <w:r w:rsidR="00C16447">
        <w:rPr>
          <w:rFonts w:ascii="Arial" w:hAnsi="Arial" w:cs="Arial"/>
          <w:lang w:val="en-GB"/>
        </w:rPr>
        <w:t>DNA</w:t>
      </w:r>
      <w:r w:rsidR="00BF4CBB">
        <w:rPr>
          <w:rFonts w:ascii="Arial" w:hAnsi="Arial" w:cs="Arial"/>
        </w:rPr>
        <w:t xml:space="preserve"> [43]</w:t>
      </w:r>
      <w:r w:rsidR="00C16447" w:rsidRPr="00C16447">
        <w:rPr>
          <w:rFonts w:ascii="Arial" w:hAnsi="Arial" w:cs="Arial"/>
        </w:rPr>
        <w:t xml:space="preserve">. </w:t>
      </w:r>
      <w:r w:rsidR="007A1B7F">
        <w:rPr>
          <w:rFonts w:ascii="Arial" w:hAnsi="Arial" w:cs="Arial"/>
        </w:rPr>
        <w:t xml:space="preserve">Ένας ακόμα περιορισμός </w:t>
      </w:r>
      <w:r w:rsidR="00124DD2">
        <w:rPr>
          <w:rFonts w:ascii="Arial" w:hAnsi="Arial" w:cs="Arial"/>
        </w:rPr>
        <w:t xml:space="preserve">των </w:t>
      </w:r>
      <w:r w:rsidR="00124DD2">
        <w:rPr>
          <w:rFonts w:ascii="Arial" w:hAnsi="Arial" w:cs="Arial"/>
          <w:lang w:val="en-GB"/>
        </w:rPr>
        <w:t>DNA</w:t>
      </w:r>
      <w:r w:rsidR="00124DD2" w:rsidRPr="00124DD2">
        <w:rPr>
          <w:rFonts w:ascii="Arial" w:hAnsi="Arial" w:cs="Arial"/>
        </w:rPr>
        <w:t>-</w:t>
      </w:r>
      <w:proofErr w:type="spellStart"/>
      <w:r w:rsidR="00124DD2">
        <w:rPr>
          <w:rFonts w:ascii="Arial" w:hAnsi="Arial" w:cs="Arial"/>
        </w:rPr>
        <w:t>κιτ</w:t>
      </w:r>
      <w:proofErr w:type="spellEnd"/>
      <w:r w:rsidR="00124DD2">
        <w:rPr>
          <w:rFonts w:ascii="Arial" w:hAnsi="Arial" w:cs="Arial"/>
        </w:rPr>
        <w:t xml:space="preserve"> είναι και η επιρροή που έχουν</w:t>
      </w:r>
      <w:r w:rsidR="000B6DFD">
        <w:rPr>
          <w:rFonts w:ascii="Arial" w:hAnsi="Arial" w:cs="Arial"/>
        </w:rPr>
        <w:t xml:space="preserve"> τα διάφορα περιβαλλοντικά οικοσυστήματα στην απόδοση</w:t>
      </w:r>
      <w:r w:rsidR="00A84E78">
        <w:rPr>
          <w:rFonts w:ascii="Arial" w:hAnsi="Arial" w:cs="Arial"/>
        </w:rPr>
        <w:t xml:space="preserve"> τους (δομή εδάφους, παρουσία διάφορων στοιχείων και ενώσεων). </w:t>
      </w:r>
      <w:r w:rsidR="00BF4CBB">
        <w:rPr>
          <w:rFonts w:ascii="Arial" w:hAnsi="Arial" w:cs="Arial"/>
        </w:rPr>
        <w:t>Επιπλέον</w:t>
      </w:r>
      <w:r w:rsidR="00124DD2">
        <w:rPr>
          <w:rFonts w:ascii="Arial" w:hAnsi="Arial" w:cs="Arial"/>
        </w:rPr>
        <w:t xml:space="preserve"> </w:t>
      </w:r>
      <w:r w:rsidR="00343F74">
        <w:rPr>
          <w:rFonts w:ascii="Arial" w:hAnsi="Arial" w:cs="Arial"/>
        </w:rPr>
        <w:t xml:space="preserve">η συγκέντρωση του </w:t>
      </w:r>
      <w:r w:rsidR="001A5CF7">
        <w:rPr>
          <w:rFonts w:ascii="Arial" w:hAnsi="Arial" w:cs="Arial"/>
        </w:rPr>
        <w:t>εξαγόμενου</w:t>
      </w:r>
      <w:r w:rsidR="00343F74">
        <w:rPr>
          <w:rFonts w:ascii="Arial" w:hAnsi="Arial" w:cs="Arial"/>
        </w:rPr>
        <w:t xml:space="preserve"> </w:t>
      </w:r>
      <w:r w:rsidR="00343F74">
        <w:rPr>
          <w:rFonts w:ascii="Arial" w:hAnsi="Arial" w:cs="Arial"/>
          <w:lang w:val="en-GB"/>
        </w:rPr>
        <w:t>DN</w:t>
      </w:r>
      <w:r w:rsidR="00343F74">
        <w:rPr>
          <w:rFonts w:ascii="Arial" w:hAnsi="Arial" w:cs="Arial"/>
        </w:rPr>
        <w:t xml:space="preserve">Α επηρεάζεται από φυτικά υπολείμματα εντός δειγμάτων καθώς και από </w:t>
      </w:r>
      <w:proofErr w:type="spellStart"/>
      <w:r w:rsidR="006A03E6">
        <w:rPr>
          <w:rFonts w:ascii="Arial" w:hAnsi="Arial" w:cs="Arial"/>
        </w:rPr>
        <w:t>εξωκυτταρικ</w:t>
      </w:r>
      <w:r w:rsidR="000421D7">
        <w:rPr>
          <w:rFonts w:ascii="Arial" w:hAnsi="Arial" w:cs="Arial"/>
        </w:rPr>
        <w:t>ό</w:t>
      </w:r>
      <w:proofErr w:type="spellEnd"/>
      <w:r w:rsidR="006A03E6">
        <w:rPr>
          <w:rFonts w:ascii="Arial" w:hAnsi="Arial" w:cs="Arial"/>
        </w:rPr>
        <w:t xml:space="preserve"> </w:t>
      </w:r>
      <w:r w:rsidR="006A03E6">
        <w:rPr>
          <w:rFonts w:ascii="Arial" w:hAnsi="Arial" w:cs="Arial"/>
          <w:lang w:val="en-GB"/>
        </w:rPr>
        <w:t>DNA</w:t>
      </w:r>
      <w:r w:rsidR="006A03E6" w:rsidRPr="006A03E6">
        <w:rPr>
          <w:rFonts w:ascii="Arial" w:hAnsi="Arial" w:cs="Arial"/>
        </w:rPr>
        <w:t xml:space="preserve"> </w:t>
      </w:r>
      <w:r w:rsidR="006A03E6">
        <w:rPr>
          <w:rFonts w:ascii="Arial" w:hAnsi="Arial" w:cs="Arial"/>
        </w:rPr>
        <w:t xml:space="preserve">λόγω </w:t>
      </w:r>
      <w:r w:rsidR="00984C89">
        <w:rPr>
          <w:rFonts w:ascii="Arial" w:hAnsi="Arial" w:cs="Arial"/>
        </w:rPr>
        <w:t>απελευθέρωσης γενετικού υλικού από κυτταρικό θάνατο</w:t>
      </w:r>
      <w:r w:rsidR="001A5CF7">
        <w:rPr>
          <w:rFonts w:ascii="Arial" w:hAnsi="Arial" w:cs="Arial"/>
        </w:rPr>
        <w:t xml:space="preserve">, κάτι που θα οδηγήσει σε υπερεκτίμηση </w:t>
      </w:r>
      <w:r w:rsidR="00B8563B">
        <w:rPr>
          <w:rFonts w:ascii="Arial" w:hAnsi="Arial" w:cs="Arial"/>
        </w:rPr>
        <w:t xml:space="preserve">της υπό μελέτη συγκέντρωσης. </w:t>
      </w:r>
      <w:r w:rsidR="00D7448E">
        <w:rPr>
          <w:rFonts w:ascii="Arial" w:hAnsi="Arial" w:cs="Arial"/>
        </w:rPr>
        <w:t xml:space="preserve">Τέλος, </w:t>
      </w:r>
      <w:r w:rsidR="00267263">
        <w:rPr>
          <w:rFonts w:ascii="Arial" w:hAnsi="Arial" w:cs="Arial"/>
        </w:rPr>
        <w:t xml:space="preserve">η πολυπλοκότητα </w:t>
      </w:r>
      <w:r w:rsidR="00400A1C">
        <w:rPr>
          <w:rFonts w:ascii="Arial" w:hAnsi="Arial" w:cs="Arial"/>
        </w:rPr>
        <w:t xml:space="preserve">και ποικιλότητα </w:t>
      </w:r>
      <w:r w:rsidR="00267263">
        <w:rPr>
          <w:rFonts w:ascii="Arial" w:hAnsi="Arial" w:cs="Arial"/>
        </w:rPr>
        <w:t xml:space="preserve">της </w:t>
      </w:r>
      <w:r w:rsidR="00400A1C">
        <w:rPr>
          <w:rFonts w:ascii="Arial" w:hAnsi="Arial" w:cs="Arial"/>
        </w:rPr>
        <w:t xml:space="preserve">σύνθεσης των μικροβιακών κοινοτήτων </w:t>
      </w:r>
      <w:r w:rsidR="002C3554">
        <w:rPr>
          <w:rFonts w:ascii="Arial" w:hAnsi="Arial" w:cs="Arial"/>
        </w:rPr>
        <w:t xml:space="preserve">οδηγούν σε διαφορά </w:t>
      </w:r>
      <w:r w:rsidR="00BE338D">
        <w:rPr>
          <w:rFonts w:ascii="Arial" w:hAnsi="Arial" w:cs="Arial"/>
        </w:rPr>
        <w:t xml:space="preserve">περιεκτικότητας </w:t>
      </w:r>
      <w:r w:rsidR="00BE338D">
        <w:rPr>
          <w:rFonts w:ascii="Arial" w:hAnsi="Arial" w:cs="Arial"/>
          <w:lang w:val="en-GB"/>
        </w:rPr>
        <w:t>DNA</w:t>
      </w:r>
      <w:r w:rsidR="00BE338D" w:rsidRPr="00BE338D">
        <w:rPr>
          <w:rFonts w:ascii="Arial" w:hAnsi="Arial" w:cs="Arial"/>
        </w:rPr>
        <w:t xml:space="preserve"> </w:t>
      </w:r>
      <w:r w:rsidR="00BE338D">
        <w:rPr>
          <w:rFonts w:ascii="Arial" w:hAnsi="Arial" w:cs="Arial"/>
        </w:rPr>
        <w:t xml:space="preserve">ανά μονάδα </w:t>
      </w:r>
      <w:r w:rsidR="00BE338D">
        <w:rPr>
          <w:rFonts w:ascii="Arial" w:hAnsi="Arial" w:cs="Arial"/>
          <w:lang w:val="en-GB"/>
        </w:rPr>
        <w:t>C</w:t>
      </w:r>
      <w:r w:rsidR="00BE338D" w:rsidRPr="00BE338D">
        <w:rPr>
          <w:rFonts w:ascii="Arial" w:hAnsi="Arial" w:cs="Arial"/>
        </w:rPr>
        <w:t xml:space="preserve">. </w:t>
      </w:r>
      <w:r w:rsidR="00BE338D">
        <w:rPr>
          <w:rFonts w:ascii="Arial" w:hAnsi="Arial" w:cs="Arial"/>
        </w:rPr>
        <w:t>Έχει παρατηρηθεί πως σε οικοσυστήματα με σχετικά υψηλότερη περι</w:t>
      </w:r>
      <w:r w:rsidR="007F718C">
        <w:rPr>
          <w:rFonts w:ascii="Arial" w:hAnsi="Arial" w:cs="Arial"/>
        </w:rPr>
        <w:t xml:space="preserve">εκτικότητα σε βακτήρια, ο </w:t>
      </w:r>
      <w:r w:rsidR="007F718C">
        <w:rPr>
          <w:rFonts w:ascii="Arial" w:hAnsi="Arial" w:cs="Arial"/>
          <w:lang w:val="en-GB"/>
        </w:rPr>
        <w:t>C</w:t>
      </w:r>
      <w:r w:rsidR="007F718C" w:rsidRPr="007F718C">
        <w:rPr>
          <w:rFonts w:ascii="Arial" w:hAnsi="Arial" w:cs="Arial"/>
        </w:rPr>
        <w:t xml:space="preserve"> </w:t>
      </w:r>
      <w:r w:rsidR="007F718C">
        <w:rPr>
          <w:rFonts w:ascii="Arial" w:hAnsi="Arial" w:cs="Arial"/>
        </w:rPr>
        <w:t xml:space="preserve">από το </w:t>
      </w:r>
      <w:r w:rsidR="007F718C">
        <w:rPr>
          <w:rFonts w:ascii="Arial" w:hAnsi="Arial" w:cs="Arial"/>
          <w:lang w:val="en-GB"/>
        </w:rPr>
        <w:t>DNA</w:t>
      </w:r>
      <w:r w:rsidR="007F718C" w:rsidRPr="007F718C">
        <w:rPr>
          <w:rFonts w:ascii="Arial" w:hAnsi="Arial" w:cs="Arial"/>
        </w:rPr>
        <w:t xml:space="preserve"> </w:t>
      </w:r>
      <w:r w:rsidR="007F718C">
        <w:rPr>
          <w:rFonts w:ascii="Arial" w:hAnsi="Arial" w:cs="Arial"/>
        </w:rPr>
        <w:t xml:space="preserve">έχει μεγαλύτερη συγκέντρωση από οικοσυστήματα που αφθονούν σε μύκητες. </w:t>
      </w:r>
      <w:r w:rsidR="00B8563B">
        <w:rPr>
          <w:rFonts w:ascii="Arial" w:hAnsi="Arial" w:cs="Arial"/>
        </w:rPr>
        <w:t xml:space="preserve"> </w:t>
      </w:r>
      <w:r w:rsidR="00C16447">
        <w:rPr>
          <w:rFonts w:ascii="Arial" w:hAnsi="Arial" w:cs="Arial"/>
        </w:rPr>
        <w:t xml:space="preserve"> </w:t>
      </w:r>
      <w:r w:rsidR="000F1520">
        <w:rPr>
          <w:rFonts w:ascii="Arial" w:hAnsi="Arial" w:cs="Arial"/>
        </w:rPr>
        <w:t xml:space="preserve"> </w:t>
      </w:r>
    </w:p>
    <w:p w14:paraId="5B132B1D" w14:textId="77777777" w:rsidR="009B1AB3" w:rsidRPr="00577909" w:rsidRDefault="009B1AB3" w:rsidP="00C44DC7">
      <w:pPr>
        <w:rPr>
          <w:rFonts w:ascii="Arial" w:hAnsi="Arial" w:cs="Arial"/>
        </w:rPr>
      </w:pPr>
    </w:p>
    <w:p w14:paraId="3502E59D" w14:textId="788CBC40" w:rsidR="00735B7C" w:rsidRPr="00577909" w:rsidRDefault="00B9280C" w:rsidP="006220A9">
      <w:pPr>
        <w:pStyle w:val="3"/>
        <w:rPr>
          <w:rFonts w:ascii="Arial" w:hAnsi="Arial" w:cs="Arial"/>
        </w:rPr>
      </w:pPr>
      <w:bookmarkStart w:id="49" w:name="_Toc109664773"/>
      <w:r w:rsidRPr="00577909">
        <w:rPr>
          <w:rFonts w:ascii="Arial" w:hAnsi="Arial" w:cs="Arial"/>
        </w:rPr>
        <w:t>1.10.1</w:t>
      </w:r>
      <w:r w:rsidR="002E787B" w:rsidRPr="00577909">
        <w:rPr>
          <w:rFonts w:ascii="Arial" w:hAnsi="Arial" w:cs="Arial"/>
        </w:rPr>
        <w:t xml:space="preserve"> </w:t>
      </w:r>
      <w:r w:rsidR="00735B7C" w:rsidRPr="00577909">
        <w:rPr>
          <w:rFonts w:ascii="Arial" w:hAnsi="Arial" w:cs="Arial"/>
        </w:rPr>
        <w:t>Φθορισμός</w:t>
      </w:r>
      <w:bookmarkEnd w:id="49"/>
    </w:p>
    <w:p w14:paraId="71117CAF" w14:textId="30C99772" w:rsidR="00A47580" w:rsidRPr="00577909" w:rsidRDefault="00311BBB" w:rsidP="00577909">
      <w:pPr>
        <w:ind w:firstLine="720"/>
        <w:rPr>
          <w:rFonts w:ascii="Arial" w:hAnsi="Arial" w:cs="Arial"/>
        </w:rPr>
      </w:pPr>
      <w:r w:rsidRPr="00577909">
        <w:rPr>
          <w:rFonts w:ascii="Arial" w:hAnsi="Arial" w:cs="Arial"/>
        </w:rPr>
        <w:t xml:space="preserve">Ως εξορισμού, </w:t>
      </w:r>
      <w:r w:rsidR="00DA37DC" w:rsidRPr="00577909">
        <w:rPr>
          <w:rFonts w:ascii="Arial" w:hAnsi="Arial" w:cs="Arial"/>
        </w:rPr>
        <w:t>«</w:t>
      </w:r>
      <w:r w:rsidRPr="00577909">
        <w:rPr>
          <w:rFonts w:ascii="Arial" w:hAnsi="Arial" w:cs="Arial"/>
          <w:i/>
          <w:iCs/>
        </w:rPr>
        <w:t xml:space="preserve">φθορισμός είναι το αποτέλεσμα διαδικασίας τριών σταδίων που λαμβάνει χώρα σε </w:t>
      </w:r>
      <w:r w:rsidR="00662D4F" w:rsidRPr="00577909">
        <w:rPr>
          <w:rFonts w:ascii="Arial" w:hAnsi="Arial" w:cs="Arial"/>
          <w:i/>
          <w:iCs/>
        </w:rPr>
        <w:t>συγκεκριμένα μόρια (</w:t>
      </w:r>
      <w:proofErr w:type="spellStart"/>
      <w:r w:rsidR="00662D4F" w:rsidRPr="00577909">
        <w:rPr>
          <w:rFonts w:ascii="Arial" w:hAnsi="Arial" w:cs="Arial"/>
          <w:i/>
          <w:iCs/>
        </w:rPr>
        <w:t>πολυαρωματικοί</w:t>
      </w:r>
      <w:proofErr w:type="spellEnd"/>
      <w:r w:rsidR="00662D4F" w:rsidRPr="00577909">
        <w:rPr>
          <w:rFonts w:ascii="Arial" w:hAnsi="Arial" w:cs="Arial"/>
          <w:i/>
          <w:iCs/>
        </w:rPr>
        <w:t xml:space="preserve"> υδρογονάνθρακες ή </w:t>
      </w:r>
      <w:proofErr w:type="spellStart"/>
      <w:r w:rsidR="00662D4F" w:rsidRPr="00577909">
        <w:rPr>
          <w:rFonts w:ascii="Arial" w:hAnsi="Arial" w:cs="Arial"/>
          <w:i/>
          <w:iCs/>
        </w:rPr>
        <w:t>ετερόκυκλοι</w:t>
      </w:r>
      <w:proofErr w:type="spellEnd"/>
      <w:r w:rsidR="00662D4F" w:rsidRPr="00577909">
        <w:rPr>
          <w:rFonts w:ascii="Arial" w:hAnsi="Arial" w:cs="Arial"/>
          <w:i/>
          <w:iCs/>
        </w:rPr>
        <w:t>)</w:t>
      </w:r>
      <w:r w:rsidR="004A23E0" w:rsidRPr="00577909">
        <w:rPr>
          <w:rFonts w:ascii="Arial" w:hAnsi="Arial" w:cs="Arial"/>
          <w:i/>
          <w:iCs/>
        </w:rPr>
        <w:t xml:space="preserve">, τα οποία </w:t>
      </w:r>
      <w:r w:rsidR="00735B7C" w:rsidRPr="00577909">
        <w:rPr>
          <w:rFonts w:ascii="Arial" w:hAnsi="Arial" w:cs="Arial"/>
          <w:i/>
          <w:iCs/>
        </w:rPr>
        <w:t xml:space="preserve">ονομάζονται </w:t>
      </w:r>
      <w:proofErr w:type="spellStart"/>
      <w:r w:rsidR="00735B7C" w:rsidRPr="00577909">
        <w:rPr>
          <w:rFonts w:ascii="Arial" w:hAnsi="Arial" w:cs="Arial"/>
          <w:i/>
          <w:iCs/>
        </w:rPr>
        <w:t>φθοροφόρα</w:t>
      </w:r>
      <w:proofErr w:type="spellEnd"/>
      <w:r w:rsidR="00735B7C" w:rsidRPr="00577909">
        <w:rPr>
          <w:rFonts w:ascii="Arial" w:hAnsi="Arial" w:cs="Arial"/>
          <w:i/>
          <w:iCs/>
        </w:rPr>
        <w:t xml:space="preserve"> ή φθορίζουσες βαφές</w:t>
      </w:r>
      <w:r w:rsidR="002C61CB" w:rsidRPr="00577909">
        <w:rPr>
          <w:rFonts w:ascii="Arial" w:hAnsi="Arial" w:cs="Arial"/>
        </w:rPr>
        <w:t>»</w:t>
      </w:r>
      <w:r w:rsidR="00BE36CB" w:rsidRPr="00577909">
        <w:rPr>
          <w:rFonts w:ascii="Arial" w:hAnsi="Arial" w:cs="Arial"/>
        </w:rPr>
        <w:t xml:space="preserve"> [5]</w:t>
      </w:r>
      <w:r w:rsidR="00735B7C" w:rsidRPr="00577909">
        <w:rPr>
          <w:rFonts w:ascii="Arial" w:hAnsi="Arial" w:cs="Arial"/>
        </w:rPr>
        <w:t>.</w:t>
      </w:r>
      <w:r w:rsidR="00BE36CB" w:rsidRPr="00577909">
        <w:rPr>
          <w:rFonts w:ascii="Arial" w:hAnsi="Arial" w:cs="Arial"/>
        </w:rPr>
        <w:t xml:space="preserve"> </w:t>
      </w:r>
      <w:r w:rsidR="001523BC" w:rsidRPr="00577909">
        <w:rPr>
          <w:rFonts w:ascii="Arial" w:hAnsi="Arial" w:cs="Arial"/>
        </w:rPr>
        <w:t xml:space="preserve"> </w:t>
      </w:r>
      <w:r w:rsidR="00B3544D" w:rsidRPr="00577909">
        <w:rPr>
          <w:rFonts w:ascii="Arial" w:hAnsi="Arial" w:cs="Arial"/>
        </w:rPr>
        <w:t xml:space="preserve">Για τον φθορισμό </w:t>
      </w:r>
      <w:r w:rsidR="00B17595" w:rsidRPr="00577909">
        <w:rPr>
          <w:rFonts w:ascii="Arial" w:hAnsi="Arial" w:cs="Arial"/>
        </w:rPr>
        <w:t xml:space="preserve">είναι υπεύθυνες διαδικασίες που σχετίζονται </w:t>
      </w:r>
      <w:r w:rsidR="000E51ED" w:rsidRPr="00577909">
        <w:rPr>
          <w:rFonts w:ascii="Arial" w:hAnsi="Arial" w:cs="Arial"/>
        </w:rPr>
        <w:t>με</w:t>
      </w:r>
      <w:r w:rsidR="00CF05F8" w:rsidRPr="00577909">
        <w:rPr>
          <w:rFonts w:ascii="Arial" w:hAnsi="Arial" w:cs="Arial"/>
        </w:rPr>
        <w:t xml:space="preserve"> </w:t>
      </w:r>
      <w:r w:rsidR="004C06FF" w:rsidRPr="00577909">
        <w:rPr>
          <w:rFonts w:ascii="Arial" w:hAnsi="Arial" w:cs="Arial"/>
        </w:rPr>
        <w:t xml:space="preserve">την εκπομπή φωτονίου </w:t>
      </w:r>
      <w:r w:rsidR="00107680" w:rsidRPr="00577909">
        <w:rPr>
          <w:rFonts w:ascii="Arial" w:hAnsi="Arial" w:cs="Arial"/>
        </w:rPr>
        <w:t xml:space="preserve">με ταυτόχρονη αλλαγή της </w:t>
      </w:r>
      <w:r w:rsidR="00E52489" w:rsidRPr="00577909">
        <w:rPr>
          <w:rFonts w:ascii="Arial" w:hAnsi="Arial" w:cs="Arial"/>
        </w:rPr>
        <w:t xml:space="preserve">ενεργειακής </w:t>
      </w:r>
      <w:r w:rsidR="00107680" w:rsidRPr="00577909">
        <w:rPr>
          <w:rFonts w:ascii="Arial" w:hAnsi="Arial" w:cs="Arial"/>
        </w:rPr>
        <w:t>κατάστασης</w:t>
      </w:r>
      <w:r w:rsidR="00E52489" w:rsidRPr="00577909">
        <w:rPr>
          <w:rFonts w:ascii="Arial" w:hAnsi="Arial" w:cs="Arial"/>
        </w:rPr>
        <w:t xml:space="preserve"> του μορίου</w:t>
      </w:r>
      <w:r w:rsidR="00326E44" w:rsidRPr="00577909">
        <w:rPr>
          <w:rFonts w:ascii="Arial" w:hAnsi="Arial" w:cs="Arial"/>
        </w:rPr>
        <w:t xml:space="preserve"> λόγω άλματος ηλεκτρονίου.</w:t>
      </w:r>
      <w:r w:rsidR="009B1AB3" w:rsidRPr="00577909">
        <w:rPr>
          <w:rFonts w:ascii="Arial" w:hAnsi="Arial" w:cs="Arial"/>
        </w:rPr>
        <w:t xml:space="preserve"> </w:t>
      </w:r>
      <w:r w:rsidR="001E05A4" w:rsidRPr="00577909">
        <w:rPr>
          <w:rFonts w:ascii="Arial" w:hAnsi="Arial" w:cs="Arial"/>
        </w:rPr>
        <w:t xml:space="preserve"> </w:t>
      </w:r>
      <w:r w:rsidR="00AD248E" w:rsidRPr="00577909">
        <w:rPr>
          <w:rFonts w:ascii="Arial" w:hAnsi="Arial" w:cs="Arial"/>
        </w:rPr>
        <w:t xml:space="preserve"> </w:t>
      </w:r>
    </w:p>
    <w:p w14:paraId="2A0CDE54" w14:textId="77777777" w:rsidR="009B1AB3" w:rsidRPr="00577909" w:rsidRDefault="00AE28A0" w:rsidP="00EA0878">
      <w:pPr>
        <w:rPr>
          <w:rFonts w:ascii="Arial" w:hAnsi="Arial" w:cs="Arial"/>
        </w:rPr>
      </w:pPr>
      <w:r w:rsidRPr="00577909">
        <w:rPr>
          <w:rFonts w:ascii="Arial" w:hAnsi="Arial" w:cs="Arial"/>
        </w:rPr>
        <w:tab/>
      </w:r>
    </w:p>
    <w:p w14:paraId="6D79DA14" w14:textId="63D3F1F4" w:rsidR="00C77123" w:rsidRPr="00577909" w:rsidRDefault="00B9280C" w:rsidP="006220A9">
      <w:pPr>
        <w:pStyle w:val="3"/>
        <w:rPr>
          <w:rFonts w:ascii="Arial" w:hAnsi="Arial" w:cs="Arial"/>
        </w:rPr>
      </w:pPr>
      <w:bookmarkStart w:id="50" w:name="_Toc109664774"/>
      <w:r w:rsidRPr="00577909">
        <w:rPr>
          <w:rFonts w:ascii="Arial" w:hAnsi="Arial" w:cs="Arial"/>
        </w:rPr>
        <w:t xml:space="preserve">1.10.2 </w:t>
      </w:r>
      <w:r w:rsidR="00AE28A0" w:rsidRPr="00577909">
        <w:rPr>
          <w:rFonts w:ascii="Arial" w:hAnsi="Arial" w:cs="Arial"/>
        </w:rPr>
        <w:t>Διαδικασία φθορισμού</w:t>
      </w:r>
      <w:bookmarkEnd w:id="50"/>
    </w:p>
    <w:p w14:paraId="4F32FFEC" w14:textId="28EA0343" w:rsidR="00901DE3" w:rsidRPr="00577909" w:rsidRDefault="00077534" w:rsidP="00577909">
      <w:pPr>
        <w:ind w:firstLine="720"/>
        <w:rPr>
          <w:rFonts w:ascii="Arial" w:hAnsi="Arial" w:cs="Arial"/>
        </w:rPr>
      </w:pPr>
      <w:r w:rsidRPr="00577909">
        <w:rPr>
          <w:rFonts w:ascii="Arial" w:hAnsi="Arial" w:cs="Arial"/>
        </w:rPr>
        <w:t xml:space="preserve">Κατά την απορρόφηση </w:t>
      </w:r>
      <w:r w:rsidRPr="00577909">
        <w:rPr>
          <w:rFonts w:ascii="Arial" w:hAnsi="Arial" w:cs="Arial"/>
          <w:lang w:val="en-GB"/>
        </w:rPr>
        <w:t>UV</w:t>
      </w:r>
      <w:r w:rsidRPr="00577909">
        <w:rPr>
          <w:rFonts w:ascii="Arial" w:hAnsi="Arial" w:cs="Arial"/>
        </w:rPr>
        <w:t xml:space="preserve"> ακτινοβολίας από</w:t>
      </w:r>
      <w:r w:rsidR="004832C7" w:rsidRPr="00577909">
        <w:rPr>
          <w:rFonts w:ascii="Arial" w:hAnsi="Arial" w:cs="Arial"/>
        </w:rPr>
        <w:t xml:space="preserve"> ένα</w:t>
      </w:r>
      <w:r w:rsidR="0052757E" w:rsidRPr="00577909">
        <w:rPr>
          <w:rFonts w:ascii="Arial" w:hAnsi="Arial" w:cs="Arial"/>
        </w:rPr>
        <w:t xml:space="preserve"> φθορίζον</w:t>
      </w:r>
      <w:r w:rsidR="004832C7" w:rsidRPr="00577909">
        <w:rPr>
          <w:rFonts w:ascii="Arial" w:hAnsi="Arial" w:cs="Arial"/>
        </w:rPr>
        <w:t xml:space="preserve"> μόριο, </w:t>
      </w:r>
      <w:r w:rsidR="00EC29EF" w:rsidRPr="00577909">
        <w:rPr>
          <w:rFonts w:ascii="Arial" w:hAnsi="Arial" w:cs="Arial"/>
        </w:rPr>
        <w:t xml:space="preserve">προκαλείται διέγερση </w:t>
      </w:r>
      <w:r w:rsidR="00CF57FF" w:rsidRPr="00577909">
        <w:rPr>
          <w:rFonts w:ascii="Arial" w:hAnsi="Arial" w:cs="Arial"/>
        </w:rPr>
        <w:t>ηλεκτρονί</w:t>
      </w:r>
      <w:r w:rsidR="005E35A2" w:rsidRPr="00577909">
        <w:rPr>
          <w:rFonts w:ascii="Arial" w:hAnsi="Arial" w:cs="Arial"/>
        </w:rPr>
        <w:t>ων</w:t>
      </w:r>
      <w:r w:rsidR="00CF57FF" w:rsidRPr="00577909">
        <w:rPr>
          <w:rFonts w:ascii="Arial" w:hAnsi="Arial" w:cs="Arial"/>
        </w:rPr>
        <w:t xml:space="preserve"> από μια</w:t>
      </w:r>
      <w:r w:rsidR="001F1351" w:rsidRPr="00577909">
        <w:rPr>
          <w:rFonts w:ascii="Arial" w:hAnsi="Arial" w:cs="Arial"/>
        </w:rPr>
        <w:t xml:space="preserve"> </w:t>
      </w:r>
      <w:r w:rsidR="002E0C33" w:rsidRPr="00577909">
        <w:rPr>
          <w:rFonts w:ascii="Arial" w:hAnsi="Arial" w:cs="Arial"/>
        </w:rPr>
        <w:t>διεγερμένη</w:t>
      </w:r>
      <w:r w:rsidR="00CF57FF" w:rsidRPr="00577909">
        <w:rPr>
          <w:rFonts w:ascii="Arial" w:hAnsi="Arial" w:cs="Arial"/>
        </w:rPr>
        <w:t xml:space="preserve"> κατάσταση</w:t>
      </w:r>
      <w:r w:rsidR="001F1351" w:rsidRPr="00577909">
        <w:rPr>
          <w:rFonts w:ascii="Arial" w:hAnsi="Arial" w:cs="Arial"/>
        </w:rPr>
        <w:t xml:space="preserve"> (</w:t>
      </w:r>
      <w:r w:rsidR="001F1351" w:rsidRPr="00577909">
        <w:rPr>
          <w:rFonts w:ascii="Arial" w:hAnsi="Arial" w:cs="Arial"/>
          <w:lang w:val="en-GB"/>
        </w:rPr>
        <w:t>ground</w:t>
      </w:r>
      <w:r w:rsidR="001F1351" w:rsidRPr="00577909">
        <w:rPr>
          <w:rFonts w:ascii="Arial" w:hAnsi="Arial" w:cs="Arial"/>
        </w:rPr>
        <w:t xml:space="preserve"> </w:t>
      </w:r>
      <w:r w:rsidR="001F1351" w:rsidRPr="00577909">
        <w:rPr>
          <w:rFonts w:ascii="Arial" w:hAnsi="Arial" w:cs="Arial"/>
          <w:lang w:val="en-GB"/>
        </w:rPr>
        <w:t>state</w:t>
      </w:r>
      <w:r w:rsidR="001F1351" w:rsidRPr="00577909">
        <w:rPr>
          <w:rFonts w:ascii="Arial" w:hAnsi="Arial" w:cs="Arial"/>
        </w:rPr>
        <w:t>)</w:t>
      </w:r>
      <w:r w:rsidR="00CF57FF" w:rsidRPr="00577909">
        <w:rPr>
          <w:rFonts w:ascii="Arial" w:hAnsi="Arial" w:cs="Arial"/>
        </w:rPr>
        <w:t xml:space="preserve"> </w:t>
      </w:r>
      <w:r w:rsidR="003568CE" w:rsidRPr="00577909">
        <w:rPr>
          <w:rFonts w:ascii="Arial" w:hAnsi="Arial" w:cs="Arial"/>
        </w:rPr>
        <w:t xml:space="preserve">σε υψηλότερη δονητική κατάσταση και </w:t>
      </w:r>
      <w:r w:rsidR="00962824" w:rsidRPr="00577909">
        <w:rPr>
          <w:rFonts w:ascii="Arial" w:hAnsi="Arial" w:cs="Arial"/>
        </w:rPr>
        <w:t>ενέργεια [5][33]</w:t>
      </w:r>
      <w:r w:rsidR="008E2DA1" w:rsidRPr="00577909">
        <w:rPr>
          <w:rFonts w:ascii="Arial" w:hAnsi="Arial" w:cs="Arial"/>
        </w:rPr>
        <w:t xml:space="preserve">. </w:t>
      </w:r>
      <w:r w:rsidR="007A29D1" w:rsidRPr="00577909">
        <w:rPr>
          <w:rFonts w:ascii="Arial" w:hAnsi="Arial" w:cs="Arial"/>
        </w:rPr>
        <w:t>Ένα μ</w:t>
      </w:r>
      <w:r w:rsidR="000E4F47" w:rsidRPr="00577909">
        <w:rPr>
          <w:rFonts w:ascii="Arial" w:hAnsi="Arial" w:cs="Arial"/>
        </w:rPr>
        <w:t>όρι</w:t>
      </w:r>
      <w:r w:rsidR="00D62415" w:rsidRPr="00577909">
        <w:rPr>
          <w:rFonts w:ascii="Arial" w:hAnsi="Arial" w:cs="Arial"/>
        </w:rPr>
        <w:t>ο</w:t>
      </w:r>
      <w:r w:rsidR="000E4F47" w:rsidRPr="00577909">
        <w:rPr>
          <w:rFonts w:ascii="Arial" w:hAnsi="Arial" w:cs="Arial"/>
        </w:rPr>
        <w:t xml:space="preserve"> υψηλ</w:t>
      </w:r>
      <w:r w:rsidR="004440E0" w:rsidRPr="00577909">
        <w:rPr>
          <w:rFonts w:ascii="Arial" w:hAnsi="Arial" w:cs="Arial"/>
        </w:rPr>
        <w:t>ού επιπέδου δόνησης θα μεταφέρει ενέργεια</w:t>
      </w:r>
      <w:r w:rsidR="00D62415" w:rsidRPr="00577909">
        <w:rPr>
          <w:rFonts w:ascii="Arial" w:hAnsi="Arial" w:cs="Arial"/>
        </w:rPr>
        <w:t xml:space="preserve"> στα υπόλοιπα μόρια μέσω σύγκρουσης</w:t>
      </w:r>
      <w:r w:rsidR="002E0C33" w:rsidRPr="00577909">
        <w:rPr>
          <w:rFonts w:ascii="Arial" w:hAnsi="Arial" w:cs="Arial"/>
        </w:rPr>
        <w:t xml:space="preserve"> </w:t>
      </w:r>
      <w:r w:rsidR="00EC3AE1" w:rsidRPr="00577909">
        <w:rPr>
          <w:rFonts w:ascii="Arial" w:hAnsi="Arial" w:cs="Arial"/>
        </w:rPr>
        <w:t>λόγω απότομης</w:t>
      </w:r>
      <w:r w:rsidR="002E0C33" w:rsidRPr="00577909">
        <w:rPr>
          <w:rFonts w:ascii="Arial" w:hAnsi="Arial" w:cs="Arial"/>
        </w:rPr>
        <w:t xml:space="preserve"> ενεργειακής</w:t>
      </w:r>
      <w:r w:rsidR="00EC3AE1" w:rsidRPr="00577909">
        <w:rPr>
          <w:rFonts w:ascii="Arial" w:hAnsi="Arial" w:cs="Arial"/>
        </w:rPr>
        <w:t xml:space="preserve"> πτώσης σ</w:t>
      </w:r>
      <w:r w:rsidR="00B50624" w:rsidRPr="00577909">
        <w:rPr>
          <w:rFonts w:ascii="Arial" w:hAnsi="Arial" w:cs="Arial"/>
        </w:rPr>
        <w:t>τα</w:t>
      </w:r>
      <w:r w:rsidR="00EC3AE1" w:rsidRPr="00577909">
        <w:rPr>
          <w:rFonts w:ascii="Arial" w:hAnsi="Arial" w:cs="Arial"/>
        </w:rPr>
        <w:t xml:space="preserve"> χαμηλότερα επίπεδα δόνησης</w:t>
      </w:r>
      <w:r w:rsidR="004440E0" w:rsidRPr="00577909">
        <w:rPr>
          <w:rFonts w:ascii="Arial" w:hAnsi="Arial" w:cs="Arial"/>
        </w:rPr>
        <w:t xml:space="preserve"> </w:t>
      </w:r>
      <w:r w:rsidR="004B4E34" w:rsidRPr="00577909">
        <w:rPr>
          <w:rFonts w:ascii="Arial" w:hAnsi="Arial" w:cs="Arial"/>
        </w:rPr>
        <w:t>της</w:t>
      </w:r>
      <w:r w:rsidR="007A29D1" w:rsidRPr="00577909">
        <w:rPr>
          <w:rFonts w:ascii="Arial" w:hAnsi="Arial" w:cs="Arial"/>
        </w:rPr>
        <w:t xml:space="preserve"> διεγερμένη κατάσταση</w:t>
      </w:r>
      <w:r w:rsidR="002E0C33" w:rsidRPr="00577909">
        <w:rPr>
          <w:rFonts w:ascii="Arial" w:hAnsi="Arial" w:cs="Arial"/>
        </w:rPr>
        <w:t>,</w:t>
      </w:r>
      <w:r w:rsidR="00984D36" w:rsidRPr="00577909">
        <w:rPr>
          <w:rFonts w:ascii="Arial" w:hAnsi="Arial" w:cs="Arial"/>
        </w:rPr>
        <w:t xml:space="preserve"> ενώ η επιπλέον </w:t>
      </w:r>
      <w:r w:rsidR="008A5E83" w:rsidRPr="00577909">
        <w:rPr>
          <w:rFonts w:ascii="Arial" w:hAnsi="Arial" w:cs="Arial"/>
        </w:rPr>
        <w:t xml:space="preserve">ενέργεια θα </w:t>
      </w:r>
      <w:r w:rsidR="00104203" w:rsidRPr="00577909">
        <w:rPr>
          <w:rFonts w:ascii="Arial" w:hAnsi="Arial" w:cs="Arial"/>
        </w:rPr>
        <w:t>μετατραπεί σε θερμότητα</w:t>
      </w:r>
      <w:r w:rsidR="007A29D1" w:rsidRPr="00577909">
        <w:rPr>
          <w:rFonts w:ascii="Arial" w:hAnsi="Arial" w:cs="Arial"/>
        </w:rPr>
        <w:t>.</w:t>
      </w:r>
      <w:r w:rsidR="00F57E89" w:rsidRPr="00577909">
        <w:rPr>
          <w:rFonts w:ascii="Arial" w:hAnsi="Arial" w:cs="Arial"/>
        </w:rPr>
        <w:t xml:space="preserve"> </w:t>
      </w:r>
      <w:r w:rsidR="00297347" w:rsidRPr="00577909">
        <w:rPr>
          <w:rFonts w:ascii="Arial" w:hAnsi="Arial" w:cs="Arial"/>
        </w:rPr>
        <w:t>Φθορισμός</w:t>
      </w:r>
      <w:r w:rsidR="00571F23">
        <w:rPr>
          <w:rFonts w:ascii="Arial" w:hAnsi="Arial" w:cs="Arial"/>
        </w:rPr>
        <w:t xml:space="preserve"> ουσιαστικά</w:t>
      </w:r>
      <w:r w:rsidR="00297347" w:rsidRPr="00577909">
        <w:rPr>
          <w:rFonts w:ascii="Arial" w:hAnsi="Arial" w:cs="Arial"/>
        </w:rPr>
        <w:t xml:space="preserve"> ονομάζεται το φωτόνιο μεγαλύτερου μήκους κύματος που εκπέμπεται κατά την </w:t>
      </w:r>
      <w:r w:rsidR="00982914" w:rsidRPr="00577909">
        <w:rPr>
          <w:rFonts w:ascii="Arial" w:hAnsi="Arial" w:cs="Arial"/>
        </w:rPr>
        <w:t>επιστροφή του μορίου στην διεγερμένη κατάσταση.</w:t>
      </w:r>
      <w:r w:rsidR="005024E9" w:rsidRPr="00577909">
        <w:rPr>
          <w:rFonts w:ascii="Arial" w:hAnsi="Arial" w:cs="Arial"/>
        </w:rPr>
        <w:t xml:space="preserve"> </w:t>
      </w:r>
      <w:r w:rsidR="003A24B3" w:rsidRPr="00577909">
        <w:rPr>
          <w:rFonts w:ascii="Arial" w:hAnsi="Arial" w:cs="Arial"/>
        </w:rPr>
        <w:t xml:space="preserve">Το εκπεμπόμενο φως </w:t>
      </w:r>
      <w:r w:rsidR="002F4333" w:rsidRPr="00577909">
        <w:rPr>
          <w:rFonts w:ascii="Arial" w:hAnsi="Arial" w:cs="Arial"/>
        </w:rPr>
        <w:t>είναι</w:t>
      </w:r>
      <w:r w:rsidR="003A24B3" w:rsidRPr="00577909">
        <w:rPr>
          <w:rFonts w:ascii="Arial" w:hAnsi="Arial" w:cs="Arial"/>
        </w:rPr>
        <w:t xml:space="preserve"> χαρακτηριστικά </w:t>
      </w:r>
      <w:r w:rsidR="00834C5F" w:rsidRPr="00577909">
        <w:rPr>
          <w:rFonts w:ascii="Arial" w:hAnsi="Arial" w:cs="Arial"/>
        </w:rPr>
        <w:t xml:space="preserve"> μεγαλύτερο</w:t>
      </w:r>
      <w:r w:rsidR="002F4333" w:rsidRPr="00577909">
        <w:rPr>
          <w:rFonts w:ascii="Arial" w:hAnsi="Arial" w:cs="Arial"/>
        </w:rPr>
        <w:t>υ</w:t>
      </w:r>
      <w:r w:rsidR="00834C5F" w:rsidRPr="00577909">
        <w:rPr>
          <w:rFonts w:ascii="Arial" w:hAnsi="Arial" w:cs="Arial"/>
        </w:rPr>
        <w:t xml:space="preserve"> μήκο</w:t>
      </w:r>
      <w:r w:rsidR="002F4333" w:rsidRPr="00577909">
        <w:rPr>
          <w:rFonts w:ascii="Arial" w:hAnsi="Arial" w:cs="Arial"/>
        </w:rPr>
        <w:t>υ</w:t>
      </w:r>
      <w:r w:rsidR="00834C5F" w:rsidRPr="00577909">
        <w:rPr>
          <w:rFonts w:ascii="Arial" w:hAnsi="Arial" w:cs="Arial"/>
        </w:rPr>
        <w:t>ς κύματος</w:t>
      </w:r>
      <w:r w:rsidR="002F4333" w:rsidRPr="00577909">
        <w:rPr>
          <w:rFonts w:ascii="Arial" w:hAnsi="Arial" w:cs="Arial"/>
        </w:rPr>
        <w:t xml:space="preserve"> </w:t>
      </w:r>
      <w:r w:rsidR="00547FAB" w:rsidRPr="00577909">
        <w:rPr>
          <w:rFonts w:ascii="Arial" w:hAnsi="Arial" w:cs="Arial"/>
        </w:rPr>
        <w:t xml:space="preserve">ενώ έχει μικρότερη ένταση λόγω απώλειας ενέργειας [33]. </w:t>
      </w:r>
    </w:p>
    <w:p w14:paraId="6442B0B8" w14:textId="77777777" w:rsidR="0068406A" w:rsidRPr="00577909" w:rsidRDefault="0068406A" w:rsidP="00EA0878">
      <w:pPr>
        <w:rPr>
          <w:rFonts w:ascii="Arial" w:hAnsi="Arial" w:cs="Arial"/>
        </w:rPr>
      </w:pPr>
    </w:p>
    <w:p w14:paraId="03AF5F15" w14:textId="77777777" w:rsidR="00EA0878" w:rsidRPr="00577909" w:rsidRDefault="00EA0878">
      <w:pPr>
        <w:rPr>
          <w:rFonts w:ascii="Arial" w:hAnsi="Arial" w:cs="Arial"/>
        </w:rPr>
      </w:pPr>
    </w:p>
    <w:p w14:paraId="62AFE411" w14:textId="7DE7EF9A" w:rsidR="00F1693A" w:rsidRPr="00577909" w:rsidRDefault="00B9280C" w:rsidP="00BD0BB9">
      <w:pPr>
        <w:pStyle w:val="1"/>
        <w:rPr>
          <w:rFonts w:ascii="Arial" w:hAnsi="Arial" w:cs="Arial"/>
          <w:lang w:val="en-GB"/>
        </w:rPr>
      </w:pPr>
      <w:bookmarkStart w:id="51" w:name="_Toc109664775"/>
      <w:r w:rsidRPr="004D56F7">
        <w:rPr>
          <w:lang w:val="en-GB"/>
        </w:rPr>
        <w:lastRenderedPageBreak/>
        <w:t xml:space="preserve">2. </w:t>
      </w:r>
      <w:r w:rsidR="009E398B" w:rsidRPr="00577909">
        <w:rPr>
          <w:rFonts w:ascii="Arial" w:hAnsi="Arial" w:cs="Arial"/>
        </w:rPr>
        <w:t>Πειραματικό</w:t>
      </w:r>
      <w:r w:rsidR="009E398B" w:rsidRPr="00577909">
        <w:rPr>
          <w:rFonts w:ascii="Arial" w:hAnsi="Arial" w:cs="Arial"/>
          <w:lang w:val="en-GB"/>
        </w:rPr>
        <w:t xml:space="preserve"> </w:t>
      </w:r>
      <w:r w:rsidR="009E398B" w:rsidRPr="00577909">
        <w:rPr>
          <w:rFonts w:ascii="Arial" w:hAnsi="Arial" w:cs="Arial"/>
        </w:rPr>
        <w:t>Μέρος</w:t>
      </w:r>
      <w:bookmarkEnd w:id="51"/>
    </w:p>
    <w:p w14:paraId="539D948C" w14:textId="5DF1D4F6" w:rsidR="00D108DA" w:rsidRPr="00577909" w:rsidRDefault="00BD0BB9" w:rsidP="00BD0BB9">
      <w:pPr>
        <w:pStyle w:val="2"/>
        <w:rPr>
          <w:rFonts w:ascii="Arial" w:hAnsi="Arial" w:cs="Arial"/>
          <w:lang w:val="en-GB"/>
        </w:rPr>
      </w:pPr>
      <w:bookmarkStart w:id="52" w:name="_Toc109664776"/>
      <w:r w:rsidRPr="00577909">
        <w:rPr>
          <w:rFonts w:ascii="Arial" w:hAnsi="Arial" w:cs="Arial"/>
          <w:lang w:val="en-GB"/>
        </w:rPr>
        <w:t xml:space="preserve">2.1 </w:t>
      </w:r>
      <w:r w:rsidR="009E398B" w:rsidRPr="00577909">
        <w:rPr>
          <w:rFonts w:ascii="Arial" w:hAnsi="Arial" w:cs="Arial"/>
          <w:lang w:val="en-GB"/>
        </w:rPr>
        <w:t>Chloroform Fumigation Direct Extraction</w:t>
      </w:r>
      <w:bookmarkEnd w:id="52"/>
    </w:p>
    <w:p w14:paraId="00C75EC4" w14:textId="2589B69F" w:rsidR="00E9226D" w:rsidRPr="00577909" w:rsidRDefault="005C611D" w:rsidP="00BD0BB9">
      <w:pPr>
        <w:pStyle w:val="3"/>
        <w:ind w:firstLine="720"/>
        <w:rPr>
          <w:rFonts w:ascii="Arial" w:hAnsi="Arial" w:cs="Arial"/>
        </w:rPr>
      </w:pPr>
      <w:bookmarkStart w:id="53" w:name="_Toc109664777"/>
      <w:r>
        <w:rPr>
          <w:rFonts w:ascii="Arial" w:hAnsi="Arial" w:cs="Arial"/>
          <w:noProof/>
        </w:rPr>
        <mc:AlternateContent>
          <mc:Choice Requires="wpg">
            <w:drawing>
              <wp:anchor distT="0" distB="0" distL="114300" distR="114300" simplePos="0" relativeHeight="251631104" behindDoc="0" locked="0" layoutInCell="1" allowOverlap="1" wp14:anchorId="2F2FBC04" wp14:editId="5D544187">
                <wp:simplePos x="0" y="0"/>
                <wp:positionH relativeFrom="column">
                  <wp:posOffset>-26035</wp:posOffset>
                </wp:positionH>
                <wp:positionV relativeFrom="paragraph">
                  <wp:posOffset>574675</wp:posOffset>
                </wp:positionV>
                <wp:extent cx="5604510" cy="4286250"/>
                <wp:effectExtent l="0" t="0" r="0" b="0"/>
                <wp:wrapTopAndBottom/>
                <wp:docPr id="68" name="Ομάδα 68"/>
                <wp:cNvGraphicFramePr/>
                <a:graphic xmlns:a="http://schemas.openxmlformats.org/drawingml/2006/main">
                  <a:graphicData uri="http://schemas.microsoft.com/office/word/2010/wordprocessingGroup">
                    <wpg:wgp>
                      <wpg:cNvGrpSpPr/>
                      <wpg:grpSpPr>
                        <a:xfrm>
                          <a:off x="0" y="0"/>
                          <a:ext cx="5604510" cy="4286250"/>
                          <a:chOff x="0" y="0"/>
                          <a:chExt cx="5604510" cy="4286250"/>
                        </a:xfrm>
                      </wpg:grpSpPr>
                      <pic:pic xmlns:pic="http://schemas.openxmlformats.org/drawingml/2006/picture">
                        <pic:nvPicPr>
                          <pic:cNvPr id="1" name="Εικόνα 1" descr="Εικόνα που περιέχει εσωτερικό, συσκευή κουζίνας&#10;&#10;Περιγραφή που δημιουργήθηκε αυτόματα"/>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04510" cy="3961765"/>
                          </a:xfrm>
                          <a:prstGeom prst="rect">
                            <a:avLst/>
                          </a:prstGeom>
                          <a:noFill/>
                          <a:ln>
                            <a:noFill/>
                          </a:ln>
                        </pic:spPr>
                      </pic:pic>
                      <wps:wsp>
                        <wps:cNvPr id="67" name="Πλαίσιο κειμένου 67"/>
                        <wps:cNvSpPr txBox="1"/>
                        <wps:spPr>
                          <a:xfrm>
                            <a:off x="0" y="4019550"/>
                            <a:ext cx="5604510" cy="266700"/>
                          </a:xfrm>
                          <a:prstGeom prst="rect">
                            <a:avLst/>
                          </a:prstGeom>
                          <a:solidFill>
                            <a:prstClr val="white"/>
                          </a:solidFill>
                          <a:ln>
                            <a:noFill/>
                          </a:ln>
                        </wps:spPr>
                        <wps:txbx>
                          <w:txbxContent>
                            <w:p w14:paraId="130D94DB" w14:textId="43EAB963" w:rsidR="005C611D" w:rsidRPr="005C611D" w:rsidRDefault="005C611D" w:rsidP="005C611D">
                              <w:pPr>
                                <w:pStyle w:val="a5"/>
                                <w:rPr>
                                  <w:noProof/>
                                </w:rPr>
                              </w:pPr>
                              <w:bookmarkStart w:id="54" w:name="_Toc105642598"/>
                              <w:r>
                                <w:t xml:space="preserve">Εικόνα </w:t>
                              </w:r>
                              <w:r w:rsidR="00D912ED">
                                <w:fldChar w:fldCharType="begin"/>
                              </w:r>
                              <w:r w:rsidR="00D912ED">
                                <w:instrText xml:space="preserve"> SEQ Εικόνα \* ARABIC </w:instrText>
                              </w:r>
                              <w:r w:rsidR="00D912ED">
                                <w:fldChar w:fldCharType="separate"/>
                              </w:r>
                              <w:r w:rsidR="00095E25">
                                <w:rPr>
                                  <w:noProof/>
                                </w:rPr>
                                <w:t>8</w:t>
                              </w:r>
                              <w:r w:rsidR="00D912ED">
                                <w:rPr>
                                  <w:noProof/>
                                </w:rPr>
                                <w:fldChar w:fldCharType="end"/>
                              </w:r>
                              <w:r w:rsidRPr="005C611D">
                                <w:t>: Διάταξη για τον υποκαπνισμό των δειγμάτων</w:t>
                              </w:r>
                              <w:bookmarkEnd w:id="5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F2FBC04" id="Ομάδα 68" o:spid="_x0000_s1047" style="position:absolute;left:0;text-align:left;margin-left:-2.05pt;margin-top:45.25pt;width:441.3pt;height:337.5pt;z-index:251631104" coordsize="56045,428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">
                <v:shape id="Εικόνα 1" o:spid="_x0000_s1048" type="#_x0000_t75" alt="Εικόνα που περιέχει εσωτερικό, συσκευή κουζίνας&#10;&#10;Περιγραφή που δημιουργήθηκε αυτόματα" style="position:absolute;width:56045;height:39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">
                  <v:imagedata r:id="rId35" o:title="Εικόνα που περιέχει εσωτερικό, συσκευή κουζίνας&#10;&#10;Περιγραφή που δημιουργήθηκε αυτόματα"/>
                </v:shape>
                <v:shape id="Πλαίσιο κειμένου 67" o:spid="_x0000_s1049" type="#_x0000_t202" style="position:absolute;top:40195;width:56045;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" stroked="f">
                  <v:textbox style="mso-fit-shape-to-text:t" inset="0,0,0,0">
                    <w:txbxContent>
                      <w:p w14:paraId="130D94DB" w14:textId="43EAB963" w:rsidR="005C611D" w:rsidRPr="005C611D" w:rsidRDefault="005C611D" w:rsidP="005C611D">
                        <w:pPr>
                          <w:pStyle w:val="a5"/>
                          <w:rPr>
                            <w:noProof/>
                          </w:rPr>
                        </w:pPr>
                        <w:bookmarkStart w:id="55" w:name="_Toc105642598"/>
                        <w:r>
                          <w:t xml:space="preserve">Εικόνα </w:t>
                        </w:r>
                        <w:r w:rsidR="00D912ED">
                          <w:fldChar w:fldCharType="begin"/>
                        </w:r>
                        <w:r w:rsidR="00D912ED">
                          <w:instrText xml:space="preserve"> SEQ Εικόνα \* ARABIC </w:instrText>
                        </w:r>
                        <w:r w:rsidR="00D912ED">
                          <w:fldChar w:fldCharType="separate"/>
                        </w:r>
                        <w:r w:rsidR="00095E25">
                          <w:rPr>
                            <w:noProof/>
                          </w:rPr>
                          <w:t>8</w:t>
                        </w:r>
                        <w:r w:rsidR="00D912ED">
                          <w:rPr>
                            <w:noProof/>
                          </w:rPr>
                          <w:fldChar w:fldCharType="end"/>
                        </w:r>
                        <w:r w:rsidRPr="005C611D">
                          <w:t>: Διάταξη για τον υποκαπνισμό των δειγμάτων</w:t>
                        </w:r>
                        <w:bookmarkEnd w:id="55"/>
                      </w:p>
                    </w:txbxContent>
                  </v:textbox>
                </v:shape>
                <w10:wrap type="topAndBottom"/>
              </v:group>
            </w:pict>
          </mc:Fallback>
        </mc:AlternateContent>
      </w:r>
      <w:r w:rsidR="00BD0BB9" w:rsidRPr="00577909">
        <w:rPr>
          <w:rFonts w:ascii="Arial" w:hAnsi="Arial" w:cs="Arial"/>
        </w:rPr>
        <w:t>2</w:t>
      </w:r>
      <w:r w:rsidR="00B835C2" w:rsidRPr="00577909">
        <w:rPr>
          <w:rFonts w:ascii="Arial" w:hAnsi="Arial" w:cs="Arial"/>
        </w:rPr>
        <w:t>.</w:t>
      </w:r>
      <w:r w:rsidR="00C67AB9" w:rsidRPr="00577909">
        <w:rPr>
          <w:rFonts w:ascii="Arial" w:hAnsi="Arial" w:cs="Arial"/>
        </w:rPr>
        <w:t>1.1</w:t>
      </w:r>
      <w:r w:rsidR="00F175AD" w:rsidRPr="00577909">
        <w:rPr>
          <w:rFonts w:ascii="Arial" w:hAnsi="Arial" w:cs="Arial"/>
        </w:rPr>
        <w:t xml:space="preserve"> </w:t>
      </w:r>
      <w:r w:rsidR="00E9226D" w:rsidRPr="00577909">
        <w:rPr>
          <w:rFonts w:ascii="Arial" w:hAnsi="Arial" w:cs="Arial"/>
        </w:rPr>
        <w:t xml:space="preserve"> Πειραματική διάταξη</w:t>
      </w:r>
      <w:bookmarkEnd w:id="53"/>
    </w:p>
    <w:p w14:paraId="0BFAEAED" w14:textId="4DDAE0FD" w:rsidR="00397FF9" w:rsidRDefault="00E9226D" w:rsidP="00BD0BB9">
      <w:pPr>
        <w:pStyle w:val="4"/>
      </w:pPr>
      <w:r>
        <w:t xml:space="preserve">      </w:t>
      </w:r>
    </w:p>
    <w:p w14:paraId="678CFBDA" w14:textId="77777777" w:rsidR="00447879" w:rsidRDefault="00447879" w:rsidP="008A5B52">
      <w:pPr>
        <w:ind w:firstLine="720"/>
        <w:rPr>
          <w:u w:val="single"/>
        </w:rPr>
      </w:pPr>
    </w:p>
    <w:p w14:paraId="03440A4A" w14:textId="06F45C7E" w:rsidR="0078513A" w:rsidRPr="00577909" w:rsidRDefault="00FA531B" w:rsidP="008A5B52">
      <w:pPr>
        <w:ind w:firstLine="720"/>
        <w:rPr>
          <w:rFonts w:ascii="Arial" w:hAnsi="Arial" w:cs="Arial"/>
          <w:u w:val="single"/>
        </w:rPr>
      </w:pPr>
      <w:r w:rsidRPr="00577909">
        <w:rPr>
          <w:rFonts w:ascii="Arial" w:hAnsi="Arial" w:cs="Arial"/>
          <w:u w:val="single"/>
        </w:rPr>
        <w:t>Ηλεκτρική αντλία</w:t>
      </w:r>
    </w:p>
    <w:p w14:paraId="6255E24E" w14:textId="001F30BF" w:rsidR="00FA531B" w:rsidRDefault="00FA531B" w:rsidP="00577909">
      <w:pPr>
        <w:ind w:left="720" w:firstLine="720"/>
        <w:rPr>
          <w:rFonts w:ascii="Arial" w:hAnsi="Arial" w:cs="Arial"/>
        </w:rPr>
      </w:pPr>
      <w:r w:rsidRPr="00577909">
        <w:rPr>
          <w:rFonts w:ascii="Arial" w:hAnsi="Arial" w:cs="Arial"/>
        </w:rPr>
        <w:t xml:space="preserve">Η ηλεκτρική αντλία </w:t>
      </w:r>
      <w:r w:rsidR="006274BE" w:rsidRPr="00577909">
        <w:rPr>
          <w:rFonts w:ascii="Arial" w:hAnsi="Arial" w:cs="Arial"/>
        </w:rPr>
        <w:t>χρησιμοποιείται για την δημιουργία κενού αέρος</w:t>
      </w:r>
      <w:r w:rsidR="00620F17" w:rsidRPr="00577909">
        <w:rPr>
          <w:rFonts w:ascii="Arial" w:hAnsi="Arial" w:cs="Arial"/>
        </w:rPr>
        <w:t xml:space="preserve"> μέσα στον ξηραντήρα</w:t>
      </w:r>
      <w:r w:rsidR="006274BE" w:rsidRPr="00577909">
        <w:rPr>
          <w:rFonts w:ascii="Arial" w:hAnsi="Arial" w:cs="Arial"/>
        </w:rPr>
        <w:t xml:space="preserve">. Όταν κλείνει η βαλβίδα γραμμής κενού, </w:t>
      </w:r>
      <w:r w:rsidR="00C419CF" w:rsidRPr="00577909">
        <w:rPr>
          <w:rFonts w:ascii="Arial" w:hAnsi="Arial" w:cs="Arial"/>
        </w:rPr>
        <w:t xml:space="preserve">γίνεται </w:t>
      </w:r>
      <w:r w:rsidR="00184496" w:rsidRPr="00577909">
        <w:rPr>
          <w:rFonts w:ascii="Arial" w:hAnsi="Arial" w:cs="Arial"/>
        </w:rPr>
        <w:t>εκκένωση</w:t>
      </w:r>
      <w:r w:rsidR="00C419CF" w:rsidRPr="00577909">
        <w:rPr>
          <w:rFonts w:ascii="Arial" w:hAnsi="Arial" w:cs="Arial"/>
        </w:rPr>
        <w:t xml:space="preserve"> του </w:t>
      </w:r>
      <w:r w:rsidR="008A5B52" w:rsidRPr="00577909">
        <w:rPr>
          <w:rFonts w:ascii="Arial" w:hAnsi="Arial" w:cs="Arial"/>
        </w:rPr>
        <w:t>αέρα που υπάρχει μέσα στον ξηραντήρα, μέσω των ελαστικών σωλήνων που τα συνδέουν. Το αποτέλεσμα είναι να δημιουργείται κενό αέρος</w:t>
      </w:r>
      <w:r w:rsidR="00A625CC" w:rsidRPr="00577909">
        <w:rPr>
          <w:rFonts w:ascii="Arial" w:hAnsi="Arial" w:cs="Arial"/>
        </w:rPr>
        <w:t xml:space="preserve">. Η ένδειξη στην αντλία (πίεση) είναι </w:t>
      </w:r>
      <w:r w:rsidR="00EE5D4F" w:rsidRPr="00577909">
        <w:rPr>
          <w:rFonts w:ascii="Arial" w:hAnsi="Arial" w:cs="Arial"/>
        </w:rPr>
        <w:t xml:space="preserve">0.08 </w:t>
      </w:r>
      <w:r w:rsidR="00B25255" w:rsidRPr="00577909">
        <w:rPr>
          <w:rFonts w:ascii="Arial" w:hAnsi="Arial" w:cs="Arial"/>
          <w:lang w:val="en-GB"/>
        </w:rPr>
        <w:t>MPa</w:t>
      </w:r>
      <w:r w:rsidR="00B25255" w:rsidRPr="00577909">
        <w:rPr>
          <w:rFonts w:ascii="Arial" w:hAnsi="Arial" w:cs="Arial"/>
        </w:rPr>
        <w:t>.</w:t>
      </w:r>
    </w:p>
    <w:p w14:paraId="7F2536FC" w14:textId="77777777" w:rsidR="005C611D" w:rsidRPr="00577909" w:rsidRDefault="005C611D" w:rsidP="00577909">
      <w:pPr>
        <w:ind w:left="720" w:firstLine="720"/>
        <w:rPr>
          <w:rFonts w:ascii="Arial" w:hAnsi="Arial" w:cs="Arial"/>
        </w:rPr>
      </w:pPr>
    </w:p>
    <w:p w14:paraId="479DB454" w14:textId="5866DADC" w:rsidR="00184496" w:rsidRPr="00577909" w:rsidRDefault="00184496" w:rsidP="006463AE">
      <w:pPr>
        <w:ind w:firstLine="720"/>
        <w:rPr>
          <w:rFonts w:ascii="Arial" w:hAnsi="Arial" w:cs="Arial"/>
          <w:u w:val="single"/>
        </w:rPr>
      </w:pPr>
      <w:r w:rsidRPr="00577909">
        <w:rPr>
          <w:rFonts w:ascii="Arial" w:hAnsi="Arial" w:cs="Arial"/>
          <w:u w:val="single"/>
        </w:rPr>
        <w:t>Δοχείο ψύξης υδρατμών</w:t>
      </w:r>
    </w:p>
    <w:p w14:paraId="15341588" w14:textId="50B11848" w:rsidR="002A59DC" w:rsidRDefault="002A59DC" w:rsidP="00577909">
      <w:pPr>
        <w:ind w:left="720" w:firstLine="720"/>
        <w:rPr>
          <w:rFonts w:ascii="Arial" w:hAnsi="Arial" w:cs="Arial"/>
        </w:rPr>
      </w:pPr>
      <w:r w:rsidRPr="00577909">
        <w:rPr>
          <w:rFonts w:ascii="Arial" w:hAnsi="Arial" w:cs="Arial"/>
        </w:rPr>
        <w:t xml:space="preserve">Σκοπός του </w:t>
      </w:r>
      <w:r w:rsidR="003A2BDC" w:rsidRPr="00577909">
        <w:rPr>
          <w:rFonts w:ascii="Arial" w:hAnsi="Arial" w:cs="Arial"/>
        </w:rPr>
        <w:t xml:space="preserve">γυάλινου κωνικού δοχείου είναι η υγροποίηση των υδρατμών χλωροφορμίου. Όταν δημιουργηθεί κενό αέρος, οι υδρατμοί χλωροφορμίου περνάνε μέσω των </w:t>
      </w:r>
      <w:r w:rsidR="009A6810" w:rsidRPr="00577909">
        <w:rPr>
          <w:rFonts w:ascii="Arial" w:hAnsi="Arial" w:cs="Arial"/>
        </w:rPr>
        <w:t xml:space="preserve">ελαστικών σωλήνων </w:t>
      </w:r>
      <w:r w:rsidR="001753B7" w:rsidRPr="00577909">
        <w:rPr>
          <w:rFonts w:ascii="Arial" w:hAnsi="Arial" w:cs="Arial"/>
        </w:rPr>
        <w:t>με</w:t>
      </w:r>
      <w:r w:rsidR="009A6810" w:rsidRPr="00577909">
        <w:rPr>
          <w:rFonts w:ascii="Arial" w:hAnsi="Arial" w:cs="Arial"/>
        </w:rPr>
        <w:t xml:space="preserve"> κατ</w:t>
      </w:r>
      <w:r w:rsidR="001753B7" w:rsidRPr="00577909">
        <w:rPr>
          <w:rFonts w:ascii="Arial" w:hAnsi="Arial" w:cs="Arial"/>
        </w:rPr>
        <w:t>εύθυνση</w:t>
      </w:r>
      <w:r w:rsidR="00350EC3" w:rsidRPr="00577909">
        <w:rPr>
          <w:rFonts w:ascii="Arial" w:hAnsi="Arial" w:cs="Arial"/>
        </w:rPr>
        <w:t xml:space="preserve"> προς την ηλεκτρική αντλία με κίνδυνο να προκαλέσουν βλάβη. Συγκεκριμένα, </w:t>
      </w:r>
      <w:r w:rsidR="009B5F72" w:rsidRPr="00577909">
        <w:rPr>
          <w:rFonts w:ascii="Arial" w:hAnsi="Arial" w:cs="Arial"/>
        </w:rPr>
        <w:t xml:space="preserve">ένα αποτέλεσμα που μπορεί να </w:t>
      </w:r>
      <w:r w:rsidR="009B5F72" w:rsidRPr="00577909">
        <w:rPr>
          <w:rFonts w:ascii="Arial" w:hAnsi="Arial" w:cs="Arial"/>
        </w:rPr>
        <w:lastRenderedPageBreak/>
        <w:t xml:space="preserve">επέλθει είναι </w:t>
      </w:r>
      <w:r w:rsidR="00EA38FB" w:rsidRPr="00577909">
        <w:rPr>
          <w:rFonts w:ascii="Arial" w:hAnsi="Arial" w:cs="Arial"/>
        </w:rPr>
        <w:t xml:space="preserve">η μη σταθεροποίηση στην επιθυμητή πίεση. Με πιο απλά λόγια, η αντλία δε θα μπορούσε να διατηρήσει την πίεση μέσα στον ξηραντήρα </w:t>
      </w:r>
      <w:r w:rsidR="00392B4C" w:rsidRPr="00577909">
        <w:rPr>
          <w:rFonts w:ascii="Arial" w:hAnsi="Arial" w:cs="Arial"/>
        </w:rPr>
        <w:t xml:space="preserve">σε σταθερά επίπεδα χωρίς διαρροές </w:t>
      </w:r>
      <w:r w:rsidR="00A04481" w:rsidRPr="00577909">
        <w:rPr>
          <w:rFonts w:ascii="Arial" w:hAnsi="Arial" w:cs="Arial"/>
        </w:rPr>
        <w:t>ώστε να</w:t>
      </w:r>
      <w:r w:rsidR="00A04481">
        <w:t xml:space="preserve"> μπορεί να υπάρχει κενό αέρος για το επιθυμητό </w:t>
      </w:r>
      <w:r w:rsidR="00A04481" w:rsidRPr="00577909">
        <w:rPr>
          <w:rFonts w:ascii="Arial" w:hAnsi="Arial" w:cs="Arial"/>
        </w:rPr>
        <w:t xml:space="preserve">χρονικό διάστημα. </w:t>
      </w:r>
      <w:r w:rsidR="009A6810" w:rsidRPr="00577909">
        <w:rPr>
          <w:rFonts w:ascii="Arial" w:hAnsi="Arial" w:cs="Arial"/>
        </w:rPr>
        <w:t xml:space="preserve"> </w:t>
      </w:r>
      <w:r w:rsidR="00770EB0" w:rsidRPr="00577909">
        <w:rPr>
          <w:rFonts w:ascii="Arial" w:hAnsi="Arial" w:cs="Arial"/>
        </w:rPr>
        <w:t xml:space="preserve">Για την υγροποίηση, </w:t>
      </w:r>
      <w:r w:rsidR="00B23B29" w:rsidRPr="00577909">
        <w:rPr>
          <w:rFonts w:ascii="Arial" w:hAnsi="Arial" w:cs="Arial"/>
        </w:rPr>
        <w:t xml:space="preserve">γίνεται </w:t>
      </w:r>
      <w:r w:rsidR="00770EB0" w:rsidRPr="00577909">
        <w:rPr>
          <w:rFonts w:ascii="Arial" w:hAnsi="Arial" w:cs="Arial"/>
        </w:rPr>
        <w:t>τοποθ</w:t>
      </w:r>
      <w:r w:rsidR="00B23B29" w:rsidRPr="00577909">
        <w:rPr>
          <w:rFonts w:ascii="Arial" w:hAnsi="Arial" w:cs="Arial"/>
        </w:rPr>
        <w:t>έτηση</w:t>
      </w:r>
      <w:r w:rsidR="00770EB0" w:rsidRPr="00577909">
        <w:rPr>
          <w:rFonts w:ascii="Arial" w:hAnsi="Arial" w:cs="Arial"/>
        </w:rPr>
        <w:t xml:space="preserve"> </w:t>
      </w:r>
      <w:r w:rsidR="00B23B29" w:rsidRPr="00577909">
        <w:rPr>
          <w:rFonts w:ascii="Arial" w:hAnsi="Arial" w:cs="Arial"/>
        </w:rPr>
        <w:t>τ</w:t>
      </w:r>
      <w:r w:rsidR="00770EB0" w:rsidRPr="00577909">
        <w:rPr>
          <w:rFonts w:ascii="Arial" w:hAnsi="Arial" w:cs="Arial"/>
        </w:rPr>
        <w:t>η</w:t>
      </w:r>
      <w:r w:rsidR="00B23B29" w:rsidRPr="00577909">
        <w:rPr>
          <w:rFonts w:ascii="Arial" w:hAnsi="Arial" w:cs="Arial"/>
        </w:rPr>
        <w:t>ς</w:t>
      </w:r>
      <w:r w:rsidR="00770EB0" w:rsidRPr="00577909">
        <w:rPr>
          <w:rFonts w:ascii="Arial" w:hAnsi="Arial" w:cs="Arial"/>
        </w:rPr>
        <w:t xml:space="preserve"> κωνική</w:t>
      </w:r>
      <w:r w:rsidR="00B23B29" w:rsidRPr="00577909">
        <w:rPr>
          <w:rFonts w:ascii="Arial" w:hAnsi="Arial" w:cs="Arial"/>
        </w:rPr>
        <w:t>ς</w:t>
      </w:r>
      <w:r w:rsidR="00770EB0" w:rsidRPr="00577909">
        <w:rPr>
          <w:rFonts w:ascii="Arial" w:hAnsi="Arial" w:cs="Arial"/>
        </w:rPr>
        <w:t xml:space="preserve"> φιάλη</w:t>
      </w:r>
      <w:r w:rsidR="00B23B29" w:rsidRPr="00577909">
        <w:rPr>
          <w:rFonts w:ascii="Arial" w:hAnsi="Arial" w:cs="Arial"/>
        </w:rPr>
        <w:t>ς</w:t>
      </w:r>
      <w:r w:rsidR="00770EB0" w:rsidRPr="00577909">
        <w:rPr>
          <w:rFonts w:ascii="Arial" w:hAnsi="Arial" w:cs="Arial"/>
        </w:rPr>
        <w:t xml:space="preserve"> μέσα σε δοχείο με πάγο.</w:t>
      </w:r>
    </w:p>
    <w:p w14:paraId="0C33621D" w14:textId="77777777" w:rsidR="005C611D" w:rsidRPr="00577909" w:rsidRDefault="005C611D" w:rsidP="00577909">
      <w:pPr>
        <w:ind w:left="720" w:firstLine="720"/>
        <w:rPr>
          <w:rFonts w:ascii="Arial" w:hAnsi="Arial" w:cs="Arial"/>
        </w:rPr>
      </w:pPr>
    </w:p>
    <w:p w14:paraId="3369E883" w14:textId="2EE569FB" w:rsidR="00554BCA" w:rsidRPr="00577909" w:rsidRDefault="00554BCA" w:rsidP="006463AE">
      <w:pPr>
        <w:ind w:left="708"/>
        <w:rPr>
          <w:rFonts w:ascii="Arial" w:hAnsi="Arial" w:cs="Arial"/>
          <w:u w:val="single"/>
        </w:rPr>
      </w:pPr>
      <w:r w:rsidRPr="00577909">
        <w:rPr>
          <w:rFonts w:ascii="Arial" w:hAnsi="Arial" w:cs="Arial"/>
          <w:u w:val="single"/>
        </w:rPr>
        <w:t>Ξηραντήρας κενού</w:t>
      </w:r>
    </w:p>
    <w:p w14:paraId="08D665AF" w14:textId="38B17AD0" w:rsidR="005E6E82" w:rsidRPr="00577909" w:rsidRDefault="0049537E" w:rsidP="00577909">
      <w:pPr>
        <w:ind w:left="720" w:firstLine="720"/>
        <w:rPr>
          <w:rFonts w:ascii="Arial" w:hAnsi="Arial" w:cs="Arial"/>
        </w:rPr>
      </w:pPr>
      <w:r w:rsidRPr="00577909">
        <w:rPr>
          <w:rFonts w:ascii="Arial" w:hAnsi="Arial" w:cs="Arial"/>
        </w:rPr>
        <w:t>Ο ξηραντήρας κενού είναι η συσκευή μέσα στην οποία τοποθετούνται τα δείγματα και  δημιουργείται το κενό αέρας.</w:t>
      </w:r>
      <w:r w:rsidR="00FB65DD" w:rsidRPr="00577909">
        <w:rPr>
          <w:rFonts w:ascii="Arial" w:hAnsi="Arial" w:cs="Arial"/>
        </w:rPr>
        <w:t xml:space="preserve"> Σκοπός της δημιουργίας κενού αέρα είναι </w:t>
      </w:r>
      <w:r w:rsidR="00592522" w:rsidRPr="00577909">
        <w:rPr>
          <w:rFonts w:ascii="Arial" w:hAnsi="Arial" w:cs="Arial"/>
        </w:rPr>
        <w:t>να φτάσει το χλωροφόρμιο σε σημείο βρασμού πιο γρήγορα</w:t>
      </w:r>
      <w:r w:rsidR="00AA1C4A" w:rsidRPr="00577909">
        <w:rPr>
          <w:rFonts w:ascii="Arial" w:hAnsi="Arial" w:cs="Arial"/>
        </w:rPr>
        <w:t>,</w:t>
      </w:r>
      <w:r w:rsidR="00592522" w:rsidRPr="00577909">
        <w:rPr>
          <w:rFonts w:ascii="Arial" w:hAnsi="Arial" w:cs="Arial"/>
        </w:rPr>
        <w:t xml:space="preserve"> καθώς και </w:t>
      </w:r>
      <w:r w:rsidR="00C17A4C" w:rsidRPr="00577909">
        <w:rPr>
          <w:rFonts w:ascii="Arial" w:hAnsi="Arial" w:cs="Arial"/>
        </w:rPr>
        <w:t>αποτελεσματικός</w:t>
      </w:r>
      <w:r w:rsidR="00C02158" w:rsidRPr="00577909">
        <w:rPr>
          <w:rFonts w:ascii="Arial" w:hAnsi="Arial" w:cs="Arial"/>
        </w:rPr>
        <w:t xml:space="preserve"> κορεσμός των δειγμάτων</w:t>
      </w:r>
      <w:r w:rsidR="00C17A4C" w:rsidRPr="00577909">
        <w:rPr>
          <w:rFonts w:ascii="Arial" w:hAnsi="Arial" w:cs="Arial"/>
        </w:rPr>
        <w:t xml:space="preserve"> του εδάφους με χ</w:t>
      </w:r>
      <w:r w:rsidR="00AA7C6B" w:rsidRPr="00577909">
        <w:rPr>
          <w:rFonts w:ascii="Arial" w:hAnsi="Arial" w:cs="Arial"/>
        </w:rPr>
        <w:t>λω</w:t>
      </w:r>
      <w:r w:rsidR="00C17A4C" w:rsidRPr="00577909">
        <w:rPr>
          <w:rFonts w:ascii="Arial" w:hAnsi="Arial" w:cs="Arial"/>
        </w:rPr>
        <w:t>ροφόρμιο</w:t>
      </w:r>
      <w:r w:rsidR="00C02158" w:rsidRPr="00577909">
        <w:rPr>
          <w:rFonts w:ascii="Arial" w:hAnsi="Arial" w:cs="Arial"/>
        </w:rPr>
        <w:t>.</w:t>
      </w:r>
      <w:r w:rsidRPr="00577909">
        <w:rPr>
          <w:rFonts w:ascii="Arial" w:hAnsi="Arial" w:cs="Arial"/>
        </w:rPr>
        <w:t xml:space="preserve"> </w:t>
      </w:r>
    </w:p>
    <w:p w14:paraId="7C1E01D1" w14:textId="4DE9A370" w:rsidR="00A42537" w:rsidRPr="00577909" w:rsidRDefault="00AF0961" w:rsidP="00577909">
      <w:pPr>
        <w:ind w:left="720" w:firstLine="720"/>
        <w:rPr>
          <w:rFonts w:ascii="Arial" w:hAnsi="Arial" w:cs="Arial"/>
        </w:rPr>
      </w:pPr>
      <w:r w:rsidRPr="00577909">
        <w:rPr>
          <w:rFonts w:ascii="Arial" w:hAnsi="Arial" w:cs="Arial"/>
        </w:rPr>
        <w:t>Μέσα στ</w:t>
      </w:r>
      <w:r w:rsidR="00FB299C" w:rsidRPr="00577909">
        <w:rPr>
          <w:rFonts w:ascii="Arial" w:hAnsi="Arial" w:cs="Arial"/>
        </w:rPr>
        <w:t>η βάση</w:t>
      </w:r>
      <w:r w:rsidRPr="00577909">
        <w:rPr>
          <w:rFonts w:ascii="Arial" w:hAnsi="Arial" w:cs="Arial"/>
        </w:rPr>
        <w:t xml:space="preserve"> του ξηραντήρα (κάτω μέρος) τοποθετείται μια στρογγυλή πλάκα </w:t>
      </w:r>
      <w:r w:rsidR="00F403CA" w:rsidRPr="00577909">
        <w:rPr>
          <w:rFonts w:ascii="Arial" w:hAnsi="Arial" w:cs="Arial"/>
        </w:rPr>
        <w:t>πορσελάνης</w:t>
      </w:r>
      <w:r w:rsidR="00955645" w:rsidRPr="00577909">
        <w:rPr>
          <w:rFonts w:ascii="Arial" w:hAnsi="Arial" w:cs="Arial"/>
        </w:rPr>
        <w:t xml:space="preserve"> διαμέτρου</w:t>
      </w:r>
      <w:r w:rsidR="00F403CA" w:rsidRPr="00577909">
        <w:rPr>
          <w:rFonts w:ascii="Arial" w:hAnsi="Arial" w:cs="Arial"/>
        </w:rPr>
        <w:t xml:space="preserve"> </w:t>
      </w:r>
      <w:r w:rsidR="00955645" w:rsidRPr="00577909">
        <w:rPr>
          <w:rFonts w:ascii="Arial" w:hAnsi="Arial" w:cs="Arial"/>
        </w:rPr>
        <w:t xml:space="preserve">24,2 </w:t>
      </w:r>
      <w:r w:rsidR="00955645" w:rsidRPr="00577909">
        <w:rPr>
          <w:rFonts w:ascii="Arial" w:hAnsi="Arial" w:cs="Arial"/>
          <w:lang w:val="en-GB"/>
        </w:rPr>
        <w:t>cm</w:t>
      </w:r>
      <w:r w:rsidR="00F403CA" w:rsidRPr="00577909">
        <w:rPr>
          <w:rFonts w:ascii="Arial" w:hAnsi="Arial" w:cs="Arial"/>
        </w:rPr>
        <w:t>, πάνω στην οποία τοποθετούνται τα γυάλινα ποτ</w:t>
      </w:r>
      <w:r w:rsidR="006D6934" w:rsidRPr="00577909">
        <w:rPr>
          <w:rFonts w:ascii="Arial" w:hAnsi="Arial" w:cs="Arial"/>
        </w:rPr>
        <w:t>ήρια</w:t>
      </w:r>
      <w:r w:rsidR="00F403CA" w:rsidRPr="00577909">
        <w:rPr>
          <w:rFonts w:ascii="Arial" w:hAnsi="Arial" w:cs="Arial"/>
        </w:rPr>
        <w:t xml:space="preserve"> ζέσεως </w:t>
      </w:r>
      <w:r w:rsidR="00F5672F" w:rsidRPr="00577909">
        <w:rPr>
          <w:rFonts w:ascii="Arial" w:hAnsi="Arial" w:cs="Arial"/>
        </w:rPr>
        <w:t xml:space="preserve">που περιέχουν τα δείγματα προς </w:t>
      </w:r>
      <w:proofErr w:type="spellStart"/>
      <w:r w:rsidR="00F5672F" w:rsidRPr="00577909">
        <w:rPr>
          <w:rFonts w:ascii="Arial" w:hAnsi="Arial" w:cs="Arial"/>
        </w:rPr>
        <w:t>υποκάπνιση</w:t>
      </w:r>
      <w:proofErr w:type="spellEnd"/>
      <w:r w:rsidR="00F5672F" w:rsidRPr="00577909">
        <w:rPr>
          <w:rFonts w:ascii="Arial" w:hAnsi="Arial" w:cs="Arial"/>
        </w:rPr>
        <w:t xml:space="preserve"> καθώς και το ποτήρι ζέσεως </w:t>
      </w:r>
      <w:r w:rsidR="007C472C" w:rsidRPr="00577909">
        <w:rPr>
          <w:rFonts w:ascii="Arial" w:hAnsi="Arial" w:cs="Arial"/>
        </w:rPr>
        <w:t xml:space="preserve">που περιέχει </w:t>
      </w:r>
      <w:r w:rsidR="00F5672F" w:rsidRPr="00577909">
        <w:rPr>
          <w:rFonts w:ascii="Arial" w:hAnsi="Arial" w:cs="Arial"/>
        </w:rPr>
        <w:t xml:space="preserve">χλωροφόρμιο. </w:t>
      </w:r>
      <w:r w:rsidRPr="00577909">
        <w:rPr>
          <w:rFonts w:ascii="Arial" w:hAnsi="Arial" w:cs="Arial"/>
        </w:rPr>
        <w:t xml:space="preserve"> </w:t>
      </w:r>
      <w:r w:rsidR="00471D59" w:rsidRPr="00577909">
        <w:rPr>
          <w:rFonts w:ascii="Arial" w:hAnsi="Arial" w:cs="Arial"/>
        </w:rPr>
        <w:t>Στο καπάκι του ξηραντήρα</w:t>
      </w:r>
      <w:r w:rsidR="00A552F1" w:rsidRPr="00577909">
        <w:rPr>
          <w:rFonts w:ascii="Arial" w:hAnsi="Arial" w:cs="Arial"/>
        </w:rPr>
        <w:t xml:space="preserve"> υπάρχει ένα </w:t>
      </w:r>
      <w:r w:rsidR="00B21CF5" w:rsidRPr="00577909">
        <w:rPr>
          <w:rFonts w:ascii="Arial" w:hAnsi="Arial" w:cs="Arial"/>
        </w:rPr>
        <w:t>διά</w:t>
      </w:r>
      <w:r w:rsidR="00A552F1" w:rsidRPr="00577909">
        <w:rPr>
          <w:rFonts w:ascii="Arial" w:hAnsi="Arial" w:cs="Arial"/>
        </w:rPr>
        <w:t>κεν</w:t>
      </w:r>
      <w:r w:rsidR="00B21CF5" w:rsidRPr="00577909">
        <w:rPr>
          <w:rFonts w:ascii="Arial" w:hAnsi="Arial" w:cs="Arial"/>
        </w:rPr>
        <w:t>ο</w:t>
      </w:r>
      <w:r w:rsidR="00A552F1" w:rsidRPr="00577909">
        <w:rPr>
          <w:rFonts w:ascii="Arial" w:hAnsi="Arial" w:cs="Arial"/>
        </w:rPr>
        <w:t xml:space="preserve"> διαμέτρου </w:t>
      </w:r>
      <w:r w:rsidR="00955645" w:rsidRPr="00577909">
        <w:rPr>
          <w:rFonts w:ascii="Arial" w:hAnsi="Arial" w:cs="Arial"/>
        </w:rPr>
        <w:t xml:space="preserve">0,7 </w:t>
      </w:r>
      <w:r w:rsidR="00955645" w:rsidRPr="00577909">
        <w:rPr>
          <w:rFonts w:ascii="Arial" w:hAnsi="Arial" w:cs="Arial"/>
          <w:lang w:val="en-GB"/>
        </w:rPr>
        <w:t>cm</w:t>
      </w:r>
      <w:r w:rsidR="00A552F1" w:rsidRPr="00577909">
        <w:rPr>
          <w:rFonts w:ascii="Arial" w:hAnsi="Arial" w:cs="Arial"/>
        </w:rPr>
        <w:t xml:space="preserve"> στο οποίο συνδέεται μια</w:t>
      </w:r>
      <w:r w:rsidR="00716EF2" w:rsidRPr="00577909">
        <w:rPr>
          <w:rFonts w:ascii="Arial" w:hAnsi="Arial" w:cs="Arial"/>
        </w:rPr>
        <w:t xml:space="preserve"> γυάλινη</w:t>
      </w:r>
      <w:r w:rsidR="00A552F1" w:rsidRPr="00577909">
        <w:rPr>
          <w:rFonts w:ascii="Arial" w:hAnsi="Arial" w:cs="Arial"/>
        </w:rPr>
        <w:t xml:space="preserve"> βαλβίδα για την ρύθμιση της εκκένωσης του </w:t>
      </w:r>
      <w:r w:rsidR="0022155B" w:rsidRPr="00577909">
        <w:rPr>
          <w:rFonts w:ascii="Arial" w:hAnsi="Arial" w:cs="Arial"/>
        </w:rPr>
        <w:t xml:space="preserve">ξηραντήρα. </w:t>
      </w:r>
      <w:r w:rsidR="00584530" w:rsidRPr="00577909">
        <w:rPr>
          <w:rFonts w:ascii="Arial" w:hAnsi="Arial" w:cs="Arial"/>
        </w:rPr>
        <w:t>Πάνω στην βαλβίδα αυτή</w:t>
      </w:r>
      <w:r w:rsidR="0022155B" w:rsidRPr="00577909">
        <w:rPr>
          <w:rFonts w:ascii="Arial" w:hAnsi="Arial" w:cs="Arial"/>
        </w:rPr>
        <w:t xml:space="preserve"> γίνεται και η ένωση του ελαστικού σωλήνα που οδηγεί στ</w:t>
      </w:r>
      <w:r w:rsidR="00707D01" w:rsidRPr="00577909">
        <w:rPr>
          <w:rFonts w:ascii="Arial" w:hAnsi="Arial" w:cs="Arial"/>
        </w:rPr>
        <w:t>ο δοχείο ψύξης και στην αντλία.</w:t>
      </w:r>
    </w:p>
    <w:p w14:paraId="3F6A2A4B" w14:textId="16EEB8B4" w:rsidR="00554BCA" w:rsidRPr="00103E17" w:rsidRDefault="00130D7E" w:rsidP="00103E17">
      <w:pPr>
        <w:ind w:left="720" w:firstLine="720"/>
        <w:rPr>
          <w:rFonts w:ascii="Arial" w:hAnsi="Arial" w:cs="Arial"/>
        </w:rPr>
      </w:pPr>
      <w:r w:rsidRPr="00577909">
        <w:rPr>
          <w:rFonts w:ascii="Arial" w:hAnsi="Arial" w:cs="Arial"/>
          <w:noProof/>
        </w:rPr>
        <mc:AlternateContent>
          <mc:Choice Requires="wpg">
            <w:drawing>
              <wp:anchor distT="0" distB="0" distL="114300" distR="114300" simplePos="0" relativeHeight="251613696" behindDoc="0" locked="0" layoutInCell="1" allowOverlap="1" wp14:anchorId="0CA17D4C" wp14:editId="1952B166">
                <wp:simplePos x="0" y="0"/>
                <wp:positionH relativeFrom="margin">
                  <wp:align>left</wp:align>
                </wp:positionH>
                <wp:positionV relativeFrom="paragraph">
                  <wp:posOffset>768350</wp:posOffset>
                </wp:positionV>
                <wp:extent cx="5750560" cy="4235450"/>
                <wp:effectExtent l="0" t="0" r="2540" b="0"/>
                <wp:wrapTopAndBottom/>
                <wp:docPr id="17" name="Ομάδα 17"/>
                <wp:cNvGraphicFramePr/>
                <a:graphic xmlns:a="http://schemas.openxmlformats.org/drawingml/2006/main">
                  <a:graphicData uri="http://schemas.microsoft.com/office/word/2010/wordprocessingGroup">
                    <wpg:wgp>
                      <wpg:cNvGrpSpPr/>
                      <wpg:grpSpPr>
                        <a:xfrm>
                          <a:off x="0" y="0"/>
                          <a:ext cx="5750560" cy="4235450"/>
                          <a:chOff x="0" y="0"/>
                          <a:chExt cx="5731510" cy="4438650"/>
                        </a:xfrm>
                      </wpg:grpSpPr>
                      <pic:pic xmlns:pic="http://schemas.openxmlformats.org/drawingml/2006/picture">
                        <pic:nvPicPr>
                          <pic:cNvPr id="9" name="Εικόνα 9" descr="Εικόνα που περιέχει τοίχος, εσωτερικό, κουζίνα, μετρητής&#10;&#10;Περιγραφή που δημιουργήθηκε αυτόματα"/>
                          <pic:cNvPicPr>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1510" cy="4298950"/>
                          </a:xfrm>
                          <a:prstGeom prst="rect">
                            <a:avLst/>
                          </a:prstGeom>
                          <a:noFill/>
                          <a:ln>
                            <a:noFill/>
                          </a:ln>
                        </pic:spPr>
                      </pic:pic>
                      <wps:wsp>
                        <wps:cNvPr id="12" name="Πλαίσιο κειμένου 12"/>
                        <wps:cNvSpPr txBox="1"/>
                        <wps:spPr>
                          <a:xfrm>
                            <a:off x="0" y="4171950"/>
                            <a:ext cx="5731510" cy="266700"/>
                          </a:xfrm>
                          <a:prstGeom prst="rect">
                            <a:avLst/>
                          </a:prstGeom>
                          <a:solidFill>
                            <a:prstClr val="white"/>
                          </a:solidFill>
                          <a:ln>
                            <a:noFill/>
                          </a:ln>
                        </wps:spPr>
                        <wps:txbx>
                          <w:txbxContent>
                            <w:p w14:paraId="4303F40C" w14:textId="5601FF38" w:rsidR="00882DA7" w:rsidRPr="00A52DF9" w:rsidRDefault="00882DA7" w:rsidP="00882DA7">
                              <w:pPr>
                                <w:pStyle w:val="a5"/>
                              </w:pPr>
                              <w:bookmarkStart w:id="56" w:name="_Toc105642599"/>
                              <w:r>
                                <w:t xml:space="preserve">Εικόνα </w:t>
                              </w:r>
                              <w:r w:rsidR="00D912ED">
                                <w:fldChar w:fldCharType="begin"/>
                              </w:r>
                              <w:r w:rsidR="00D912ED">
                                <w:instrText xml:space="preserve"> SEQ Εικόνα \* ARABIC </w:instrText>
                              </w:r>
                              <w:r w:rsidR="00D912ED">
                                <w:fldChar w:fldCharType="separate"/>
                              </w:r>
                              <w:r w:rsidR="00095E25">
                                <w:rPr>
                                  <w:noProof/>
                                </w:rPr>
                                <w:t>9</w:t>
                              </w:r>
                              <w:r w:rsidR="00D912ED">
                                <w:rPr>
                                  <w:noProof/>
                                </w:rPr>
                                <w:fldChar w:fldCharType="end"/>
                              </w:r>
                              <w:r>
                                <w:t xml:space="preserve"> : Πειραματική διάταξη κατά την διάρκεια υποκάπνισης δειγμάτων</w:t>
                              </w:r>
                              <w:bookmarkEnd w:id="5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A17D4C" id="Ομάδα 17" o:spid="_x0000_s1050" style="position:absolute;left:0;text-align:left;margin-left:0;margin-top:60.5pt;width:452.8pt;height:333.5pt;z-index:251613696;mso-position-horizontal:left;mso-position-horizontal-relative:margin;mso-width-relative:margin;mso-height-relative:margin" coordsize="57315,443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">
                <v:shape id="Εικόνα 9" o:spid="_x0000_s1051" type="#_x0000_t75" alt="Εικόνα που περιέχει τοίχος, εσωτερικό, κουζίνα, μετρητής&#10;&#10;Περιγραφή που δημιουργήθηκε αυτόματα" style="position:absolute;width:57315;height:42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">
                  <v:imagedata r:id="rId37" o:title="Εικόνα που περιέχει τοίχος, εσωτερικό, κουζίνα, μετρητής&#10;&#10;Περιγραφή που δημιουργήθηκε αυτόματα"/>
                </v:shape>
                <v:shape id="Πλαίσιο κειμένου 12" o:spid="_x0000_s1052" type="#_x0000_t202" style="position:absolute;top:41719;width:57315;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" stroked="f">
                  <v:textbox inset="0,0,0,0">
                    <w:txbxContent>
                      <w:p w14:paraId="4303F40C" w14:textId="5601FF38" w:rsidR="00882DA7" w:rsidRPr="00A52DF9" w:rsidRDefault="00882DA7" w:rsidP="00882DA7">
                        <w:pPr>
                          <w:pStyle w:val="a5"/>
                        </w:pPr>
                        <w:bookmarkStart w:id="57" w:name="_Toc105642599"/>
                        <w:r>
                          <w:t xml:space="preserve">Εικόνα </w:t>
                        </w:r>
                        <w:r w:rsidR="00D912ED">
                          <w:fldChar w:fldCharType="begin"/>
                        </w:r>
                        <w:r w:rsidR="00D912ED">
                          <w:instrText xml:space="preserve"> SEQ Εικόνα \* ARABIC </w:instrText>
                        </w:r>
                        <w:r w:rsidR="00D912ED">
                          <w:fldChar w:fldCharType="separate"/>
                        </w:r>
                        <w:r w:rsidR="00095E25">
                          <w:rPr>
                            <w:noProof/>
                          </w:rPr>
                          <w:t>9</w:t>
                        </w:r>
                        <w:r w:rsidR="00D912ED">
                          <w:rPr>
                            <w:noProof/>
                          </w:rPr>
                          <w:fldChar w:fldCharType="end"/>
                        </w:r>
                        <w:r>
                          <w:t xml:space="preserve"> : Πειραματική διάταξη κατά την διάρκεια υποκάπνισης δειγμάτων</w:t>
                        </w:r>
                        <w:bookmarkEnd w:id="57"/>
                      </w:p>
                    </w:txbxContent>
                  </v:textbox>
                </v:shape>
                <w10:wrap type="topAndBottom" anchorx="margin"/>
              </v:group>
            </w:pict>
          </mc:Fallback>
        </mc:AlternateContent>
      </w:r>
      <w:r w:rsidR="0009740D" w:rsidRPr="00577909">
        <w:rPr>
          <w:rFonts w:ascii="Arial" w:hAnsi="Arial" w:cs="Arial"/>
        </w:rPr>
        <w:t xml:space="preserve">Για το ορθό σφράγισμα του ξηραντήρα και για την μεγαλύτερη δυνατή μείωση απωλειών </w:t>
      </w:r>
      <w:r w:rsidR="009A0D3B" w:rsidRPr="00577909">
        <w:rPr>
          <w:rFonts w:ascii="Arial" w:hAnsi="Arial" w:cs="Arial"/>
        </w:rPr>
        <w:t xml:space="preserve">(για την διατήρηση κενού αέρος) </w:t>
      </w:r>
      <w:r w:rsidR="0009740D" w:rsidRPr="00577909">
        <w:rPr>
          <w:rFonts w:ascii="Arial" w:hAnsi="Arial" w:cs="Arial"/>
        </w:rPr>
        <w:t xml:space="preserve">χρησιμοποιείται βαζελίνη </w:t>
      </w:r>
      <w:r w:rsidR="009A0D3B" w:rsidRPr="00577909">
        <w:rPr>
          <w:rFonts w:ascii="Arial" w:hAnsi="Arial" w:cs="Arial"/>
        </w:rPr>
        <w:t xml:space="preserve">στην ένωση </w:t>
      </w:r>
      <w:r w:rsidR="009627BF" w:rsidRPr="00577909">
        <w:rPr>
          <w:rFonts w:ascii="Arial" w:hAnsi="Arial" w:cs="Arial"/>
        </w:rPr>
        <w:t>βάσης – καπάκι.</w:t>
      </w:r>
    </w:p>
    <w:p w14:paraId="527FE5AC" w14:textId="77824579" w:rsidR="00130D7E" w:rsidRDefault="005C611D" w:rsidP="009700F2">
      <w:pPr>
        <w:pStyle w:val="4"/>
      </w:pPr>
      <w:r>
        <w:rPr>
          <w:noProof/>
        </w:rPr>
        <w:lastRenderedPageBreak/>
        <mc:AlternateContent>
          <mc:Choice Requires="wpg">
            <w:drawing>
              <wp:anchor distT="0" distB="0" distL="114300" distR="114300" simplePos="0" relativeHeight="251632128" behindDoc="0" locked="0" layoutInCell="1" allowOverlap="1" wp14:anchorId="5BB02752" wp14:editId="146C65B5">
                <wp:simplePos x="0" y="0"/>
                <wp:positionH relativeFrom="column">
                  <wp:posOffset>291465</wp:posOffset>
                </wp:positionH>
                <wp:positionV relativeFrom="paragraph">
                  <wp:posOffset>281305</wp:posOffset>
                </wp:positionV>
                <wp:extent cx="5731510" cy="3454400"/>
                <wp:effectExtent l="0" t="0" r="2540" b="0"/>
                <wp:wrapTopAndBottom/>
                <wp:docPr id="70" name="Ομάδα 70"/>
                <wp:cNvGraphicFramePr/>
                <a:graphic xmlns:a="http://schemas.openxmlformats.org/drawingml/2006/main">
                  <a:graphicData uri="http://schemas.microsoft.com/office/word/2010/wordprocessingGroup">
                    <wpg:wgp>
                      <wpg:cNvGrpSpPr/>
                      <wpg:grpSpPr>
                        <a:xfrm>
                          <a:off x="0" y="0"/>
                          <a:ext cx="5731510" cy="3454400"/>
                          <a:chOff x="0" y="0"/>
                          <a:chExt cx="5731510" cy="3454400"/>
                        </a:xfrm>
                      </wpg:grpSpPr>
                      <pic:pic xmlns:pic="http://schemas.openxmlformats.org/drawingml/2006/picture">
                        <pic:nvPicPr>
                          <pic:cNvPr id="13" name="Εικόνα 13" descr="Εικόνα που περιέχει εσωτερικό&#10;&#10;Περιγραφή που δημιουργήθηκε αυτόματα"/>
                          <pic:cNvPicPr>
                            <a:picLocks noChangeAspect="1"/>
                          </pic:cNvPicPr>
                        </pic:nvPicPr>
                        <pic:blipFill rotWithShape="1">
                          <a:blip r:embed="rId38">
                            <a:extLst>
                              <a:ext uri="{28A0092B-C50C-407E-A947-70E740481C1C}">
                                <a14:useLocalDpi xmlns:a14="http://schemas.microsoft.com/office/drawing/2010/main" val="0"/>
                              </a:ext>
                            </a:extLst>
                          </a:blip>
                          <a:srcRect t="13885" b="13294"/>
                          <a:stretch/>
                        </pic:blipFill>
                        <pic:spPr bwMode="auto">
                          <a:xfrm>
                            <a:off x="0" y="0"/>
                            <a:ext cx="5731510" cy="3130550"/>
                          </a:xfrm>
                          <a:prstGeom prst="rect">
                            <a:avLst/>
                          </a:prstGeom>
                          <a:noFill/>
                          <a:ln>
                            <a:noFill/>
                          </a:ln>
                          <a:extLst>
                            <a:ext uri="{53640926-AAD7-44D8-BBD7-CCE9431645EC}">
                              <a14:shadowObscured xmlns:a14="http://schemas.microsoft.com/office/drawing/2010/main"/>
                            </a:ext>
                          </a:extLst>
                        </pic:spPr>
                      </pic:pic>
                      <wps:wsp>
                        <wps:cNvPr id="69" name="Πλαίσιο κειμένου 69"/>
                        <wps:cNvSpPr txBox="1"/>
                        <wps:spPr>
                          <a:xfrm>
                            <a:off x="0" y="3187700"/>
                            <a:ext cx="5731510" cy="266700"/>
                          </a:xfrm>
                          <a:prstGeom prst="rect">
                            <a:avLst/>
                          </a:prstGeom>
                          <a:solidFill>
                            <a:prstClr val="white"/>
                          </a:solidFill>
                          <a:ln>
                            <a:noFill/>
                          </a:ln>
                        </wps:spPr>
                        <wps:txbx>
                          <w:txbxContent>
                            <w:p w14:paraId="37779338" w14:textId="2156BEC6" w:rsidR="005C611D" w:rsidRPr="001B05A2" w:rsidRDefault="005C611D" w:rsidP="005C611D">
                              <w:pPr>
                                <w:pStyle w:val="a5"/>
                                <w:rPr>
                                  <w:noProof/>
                                </w:rPr>
                              </w:pPr>
                              <w:bookmarkStart w:id="58" w:name="_Toc105642600"/>
                              <w:r>
                                <w:t xml:space="preserve">Εικόνα </w:t>
                              </w:r>
                              <w:r w:rsidR="00D912ED">
                                <w:fldChar w:fldCharType="begin"/>
                              </w:r>
                              <w:r w:rsidR="00D912ED">
                                <w:instrText xml:space="preserve"> SEQ Εικόνα \* </w:instrText>
                              </w:r>
                              <w:r w:rsidR="00D912ED">
                                <w:instrText xml:space="preserve">ARABIC </w:instrText>
                              </w:r>
                              <w:r w:rsidR="00D912ED">
                                <w:fldChar w:fldCharType="separate"/>
                              </w:r>
                              <w:r w:rsidR="00095E25">
                                <w:rPr>
                                  <w:noProof/>
                                </w:rPr>
                                <w:t>10</w:t>
                              </w:r>
                              <w:r w:rsidR="00D912ED">
                                <w:rPr>
                                  <w:noProof/>
                                </w:rPr>
                                <w:fldChar w:fldCharType="end"/>
                              </w:r>
                              <w:r w:rsidRPr="002E12DA">
                                <w:t>: Πειραματική διταξη για απευθείας εκχύλιση δειγμάτων</w:t>
                              </w:r>
                              <w:bookmarkEnd w:id="5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BB02752" id="Ομάδα 70" o:spid="_x0000_s1053" style="position:absolute;margin-left:22.95pt;margin-top:22.15pt;width:451.3pt;height:272pt;z-index:251632128" coordsize="57315,345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">
                <v:shape id="Εικόνα 13" o:spid="_x0000_s1054" type="#_x0000_t75" alt="Εικόνα που περιέχει εσωτερικό&#10;&#10;Περιγραφή που δημιουργήθηκε αυτόματα" style="position:absolute;width:57315;height:313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">
                  <v:imagedata r:id="rId39" o:title="Εικόνα που περιέχει εσωτερικό&#10;&#10;Περιγραφή που δημιουργήθηκε αυτόματα" croptop="9100f" cropbottom="8712f"/>
                </v:shape>
                <v:shape id="Πλαίσιο κειμένου 69" o:spid="_x0000_s1055" type="#_x0000_t202" style="position:absolute;top:31877;width:57315;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" stroked="f">
                  <v:textbox style="mso-fit-shape-to-text:t" inset="0,0,0,0">
                    <w:txbxContent>
                      <w:p w14:paraId="37779338" w14:textId="2156BEC6" w:rsidR="005C611D" w:rsidRPr="001B05A2" w:rsidRDefault="005C611D" w:rsidP="005C611D">
                        <w:pPr>
                          <w:pStyle w:val="a5"/>
                          <w:rPr>
                            <w:noProof/>
                          </w:rPr>
                        </w:pPr>
                        <w:bookmarkStart w:id="59" w:name="_Toc105642600"/>
                        <w:r>
                          <w:t xml:space="preserve">Εικόνα </w:t>
                        </w:r>
                        <w:r w:rsidR="00D912ED">
                          <w:fldChar w:fldCharType="begin"/>
                        </w:r>
                        <w:r w:rsidR="00D912ED">
                          <w:instrText xml:space="preserve"> SEQ Εικόνα \* </w:instrText>
                        </w:r>
                        <w:r w:rsidR="00D912ED">
                          <w:instrText xml:space="preserve">ARABIC </w:instrText>
                        </w:r>
                        <w:r w:rsidR="00D912ED">
                          <w:fldChar w:fldCharType="separate"/>
                        </w:r>
                        <w:r w:rsidR="00095E25">
                          <w:rPr>
                            <w:noProof/>
                          </w:rPr>
                          <w:t>10</w:t>
                        </w:r>
                        <w:r w:rsidR="00D912ED">
                          <w:rPr>
                            <w:noProof/>
                          </w:rPr>
                          <w:fldChar w:fldCharType="end"/>
                        </w:r>
                        <w:r w:rsidRPr="002E12DA">
                          <w:t>: Πειραματική διταξη για απευθείας εκχύλιση δειγμάτων</w:t>
                        </w:r>
                        <w:bookmarkEnd w:id="59"/>
                      </w:p>
                    </w:txbxContent>
                  </v:textbox>
                </v:shape>
                <w10:wrap type="topAndBottom"/>
              </v:group>
            </w:pict>
          </mc:Fallback>
        </mc:AlternateContent>
      </w:r>
      <w:r w:rsidR="00ED51CC">
        <w:t xml:space="preserve">   </w:t>
      </w:r>
      <w:r w:rsidR="00BD0BB9">
        <w:t>2</w:t>
      </w:r>
      <w:r w:rsidR="00F175AD">
        <w:t>.</w:t>
      </w:r>
      <w:r w:rsidR="0073569B">
        <w:t>1</w:t>
      </w:r>
      <w:r w:rsidR="00B835C2">
        <w:t>.</w:t>
      </w:r>
      <w:r w:rsidR="009700F2">
        <w:t>1.2</w:t>
      </w:r>
      <w:r w:rsidR="00ED51CC">
        <w:t xml:space="preserve"> Διάταξη για την απευθείας εκχύλιση δειγμάτων</w:t>
      </w:r>
    </w:p>
    <w:p w14:paraId="2C1854A0" w14:textId="77777777" w:rsidR="005C611D" w:rsidRDefault="005C611D" w:rsidP="006463AE">
      <w:pPr>
        <w:ind w:left="708"/>
        <w:rPr>
          <w:rFonts w:ascii="Arial" w:hAnsi="Arial" w:cs="Arial"/>
        </w:rPr>
      </w:pPr>
    </w:p>
    <w:p w14:paraId="41462FDC" w14:textId="5FA3DB13" w:rsidR="00130D7E" w:rsidRPr="00577909" w:rsidRDefault="00516078" w:rsidP="006463AE">
      <w:pPr>
        <w:ind w:left="708"/>
        <w:rPr>
          <w:rFonts w:ascii="Arial" w:hAnsi="Arial" w:cs="Arial"/>
        </w:rPr>
      </w:pPr>
      <w:r w:rsidRPr="00577909">
        <w:rPr>
          <w:rFonts w:ascii="Arial" w:hAnsi="Arial" w:cs="Arial"/>
        </w:rPr>
        <w:t xml:space="preserve">Η απευθείας εκχύλιση είναι θεωρητικά απλή μέθοδος, κατά την οποία </w:t>
      </w:r>
      <w:r w:rsidR="00832EC7" w:rsidRPr="00577909">
        <w:rPr>
          <w:rFonts w:ascii="Arial" w:hAnsi="Arial" w:cs="Arial"/>
        </w:rPr>
        <w:t>γίνεται φιλτράρισμα μέσω χάρτινων φίλτρων</w:t>
      </w:r>
      <w:r w:rsidR="008A12DE" w:rsidRPr="00577909">
        <w:rPr>
          <w:rFonts w:ascii="Arial" w:hAnsi="Arial" w:cs="Arial"/>
        </w:rPr>
        <w:t xml:space="preserve"> </w:t>
      </w:r>
      <w:r w:rsidR="008A12DE" w:rsidRPr="00577909">
        <w:rPr>
          <w:rFonts w:ascii="Arial" w:hAnsi="Arial" w:cs="Arial"/>
          <w:lang w:val="en-GB"/>
        </w:rPr>
        <w:t>Whatman</w:t>
      </w:r>
      <w:r w:rsidR="008A12DE" w:rsidRPr="00577909">
        <w:rPr>
          <w:rFonts w:ascii="Arial" w:hAnsi="Arial" w:cs="Arial"/>
        </w:rPr>
        <w:t xml:space="preserve"> </w:t>
      </w:r>
      <w:r w:rsidR="008A12DE" w:rsidRPr="00577909">
        <w:rPr>
          <w:rFonts w:ascii="Arial" w:hAnsi="Arial" w:cs="Arial"/>
          <w:lang w:val="en-GB"/>
        </w:rPr>
        <w:t>No</w:t>
      </w:r>
      <w:r w:rsidR="008A12DE" w:rsidRPr="00577909">
        <w:rPr>
          <w:rFonts w:ascii="Arial" w:hAnsi="Arial" w:cs="Arial"/>
        </w:rPr>
        <w:t xml:space="preserve">. 1442 -10 – </w:t>
      </w:r>
      <w:r w:rsidR="008A12DE" w:rsidRPr="00577909">
        <w:rPr>
          <w:rFonts w:ascii="Arial" w:hAnsi="Arial" w:cs="Arial"/>
          <w:lang w:val="en-GB"/>
        </w:rPr>
        <w:t>Diameter</w:t>
      </w:r>
      <w:r w:rsidR="008A12DE" w:rsidRPr="00577909">
        <w:rPr>
          <w:rFonts w:ascii="Arial" w:hAnsi="Arial" w:cs="Arial"/>
        </w:rPr>
        <w:t xml:space="preserve"> 110 </w:t>
      </w:r>
      <w:r w:rsidR="008A12DE" w:rsidRPr="00577909">
        <w:rPr>
          <w:rFonts w:ascii="Arial" w:hAnsi="Arial" w:cs="Arial"/>
          <w:lang w:val="en-GB"/>
        </w:rPr>
        <w:t>mm</w:t>
      </w:r>
      <w:r w:rsidR="00A85A92" w:rsidRPr="00577909">
        <w:rPr>
          <w:rFonts w:ascii="Arial" w:hAnsi="Arial" w:cs="Arial"/>
        </w:rPr>
        <w:t xml:space="preserve">. Στην συγκεκριμένη πειραματική διάταξη χρησιμοποιήθηκαν, πέραν των φίλτρων, απλά πλαστικά χωνιά όπου μέσα έγινε η </w:t>
      </w:r>
      <w:r w:rsidR="00F73AD4" w:rsidRPr="00577909">
        <w:rPr>
          <w:rFonts w:ascii="Arial" w:hAnsi="Arial" w:cs="Arial"/>
        </w:rPr>
        <w:t xml:space="preserve">τοποθέτηση των φίλτρων καθώς και δοκιμαστικοί σωλήνες </w:t>
      </w:r>
      <w:r w:rsidR="00F73AD4" w:rsidRPr="00577909">
        <w:rPr>
          <w:rFonts w:ascii="Arial" w:hAnsi="Arial" w:cs="Arial"/>
          <w:lang w:val="en-GB"/>
        </w:rPr>
        <w:t>Falcon</w:t>
      </w:r>
      <w:r w:rsidR="00F73AD4" w:rsidRPr="00577909">
        <w:rPr>
          <w:rFonts w:ascii="Arial" w:hAnsi="Arial" w:cs="Arial"/>
        </w:rPr>
        <w:t xml:space="preserve"> όπου μέσα κατέληξε το </w:t>
      </w:r>
      <w:r w:rsidR="005826C5" w:rsidRPr="00577909">
        <w:rPr>
          <w:rFonts w:ascii="Arial" w:hAnsi="Arial" w:cs="Arial"/>
        </w:rPr>
        <w:t>εκχύλισμα το οποίο αναλύθηκε σε επόμενο στάδιο.</w:t>
      </w:r>
    </w:p>
    <w:p w14:paraId="2C4DC5D3" w14:textId="77777777" w:rsidR="005826C5" w:rsidRPr="00F73AD4" w:rsidRDefault="005826C5" w:rsidP="006463AE">
      <w:pPr>
        <w:ind w:left="708"/>
      </w:pPr>
    </w:p>
    <w:p w14:paraId="35046C8F" w14:textId="4641CF2B" w:rsidR="00783583" w:rsidRPr="00577909" w:rsidRDefault="009700F2" w:rsidP="009700F2">
      <w:pPr>
        <w:pStyle w:val="3"/>
        <w:rPr>
          <w:rFonts w:ascii="Arial" w:hAnsi="Arial" w:cs="Arial"/>
        </w:rPr>
      </w:pPr>
      <w:bookmarkStart w:id="60" w:name="_Toc109664778"/>
      <w:r w:rsidRPr="00577909">
        <w:rPr>
          <w:rFonts w:ascii="Arial" w:hAnsi="Arial" w:cs="Arial"/>
        </w:rPr>
        <w:t>2</w:t>
      </w:r>
      <w:r w:rsidR="002808B6" w:rsidRPr="00577909">
        <w:rPr>
          <w:rFonts w:ascii="Arial" w:hAnsi="Arial" w:cs="Arial"/>
        </w:rPr>
        <w:t>.</w:t>
      </w:r>
      <w:r w:rsidRPr="00577909">
        <w:rPr>
          <w:rFonts w:ascii="Arial" w:hAnsi="Arial" w:cs="Arial"/>
        </w:rPr>
        <w:t>1.2</w:t>
      </w:r>
      <w:r w:rsidR="002808B6" w:rsidRPr="00577909">
        <w:rPr>
          <w:rFonts w:ascii="Arial" w:hAnsi="Arial" w:cs="Arial"/>
        </w:rPr>
        <w:t xml:space="preserve"> </w:t>
      </w:r>
      <w:r w:rsidR="00D108DA" w:rsidRPr="00577909">
        <w:rPr>
          <w:rFonts w:ascii="Arial" w:hAnsi="Arial" w:cs="Arial"/>
        </w:rPr>
        <w:t>Προ επεξεργασία</w:t>
      </w:r>
      <w:bookmarkEnd w:id="60"/>
      <w:r w:rsidR="00D108DA" w:rsidRPr="00577909">
        <w:rPr>
          <w:rFonts w:ascii="Arial" w:hAnsi="Arial" w:cs="Arial"/>
        </w:rPr>
        <w:t xml:space="preserve"> </w:t>
      </w:r>
    </w:p>
    <w:p w14:paraId="2DD37EFA" w14:textId="67C6FBFF" w:rsidR="00B13AD0" w:rsidRPr="00577909" w:rsidRDefault="009700F2" w:rsidP="009700F2">
      <w:pPr>
        <w:pStyle w:val="4"/>
        <w:rPr>
          <w:rFonts w:ascii="Arial" w:hAnsi="Arial" w:cs="Arial"/>
        </w:rPr>
      </w:pPr>
      <w:r w:rsidRPr="00577909">
        <w:rPr>
          <w:rFonts w:ascii="Arial" w:hAnsi="Arial" w:cs="Arial"/>
        </w:rPr>
        <w:t>2.1.2.1</w:t>
      </w:r>
      <w:r w:rsidR="00AD2674" w:rsidRPr="00577909">
        <w:rPr>
          <w:rFonts w:ascii="Arial" w:hAnsi="Arial" w:cs="Arial"/>
        </w:rPr>
        <w:t xml:space="preserve"> </w:t>
      </w:r>
      <w:r w:rsidR="00B13AD0" w:rsidRPr="00577909">
        <w:rPr>
          <w:rFonts w:ascii="Arial" w:hAnsi="Arial" w:cs="Arial"/>
        </w:rPr>
        <w:t>Προ επεξεργασία εδαφικού δείγματος</w:t>
      </w:r>
    </w:p>
    <w:p w14:paraId="28CB79B2" w14:textId="41BAED50" w:rsidR="0039366B" w:rsidRPr="00577909" w:rsidRDefault="00FE1525" w:rsidP="00577909">
      <w:pPr>
        <w:ind w:left="283" w:firstLine="437"/>
        <w:rPr>
          <w:rFonts w:ascii="Arial" w:hAnsi="Arial" w:cs="Arial"/>
        </w:rPr>
      </w:pPr>
      <w:r w:rsidRPr="00577909">
        <w:rPr>
          <w:rFonts w:ascii="Arial" w:hAnsi="Arial" w:cs="Arial"/>
        </w:rPr>
        <w:t>Π</w:t>
      </w:r>
      <w:r w:rsidR="00D108DA" w:rsidRPr="00577909">
        <w:rPr>
          <w:rFonts w:ascii="Arial" w:hAnsi="Arial" w:cs="Arial"/>
        </w:rPr>
        <w:t xml:space="preserve">ριν την </w:t>
      </w:r>
      <w:r w:rsidR="00C64AD1" w:rsidRPr="00577909">
        <w:rPr>
          <w:rFonts w:ascii="Arial" w:hAnsi="Arial" w:cs="Arial"/>
        </w:rPr>
        <w:t xml:space="preserve">έναρξη της πειραματικής διαδικασίας </w:t>
      </w:r>
      <w:r w:rsidR="00D108DA" w:rsidRPr="00577909">
        <w:rPr>
          <w:rFonts w:ascii="Arial" w:hAnsi="Arial" w:cs="Arial"/>
        </w:rPr>
        <w:t xml:space="preserve">έγινε επεξεργασία </w:t>
      </w:r>
      <w:r w:rsidR="00EB61F9" w:rsidRPr="00577909">
        <w:rPr>
          <w:rFonts w:ascii="Arial" w:hAnsi="Arial" w:cs="Arial"/>
        </w:rPr>
        <w:t>τ</w:t>
      </w:r>
      <w:r w:rsidR="00C64AD1" w:rsidRPr="00577909">
        <w:rPr>
          <w:rFonts w:ascii="Arial" w:hAnsi="Arial" w:cs="Arial"/>
        </w:rPr>
        <w:t>ων εδαφικών δειγμάτων</w:t>
      </w:r>
      <w:r w:rsidR="00D108DA" w:rsidRPr="00577909">
        <w:rPr>
          <w:rFonts w:ascii="Arial" w:hAnsi="Arial" w:cs="Arial"/>
        </w:rPr>
        <w:t xml:space="preserve">. </w:t>
      </w:r>
      <w:r w:rsidR="00AF61E0" w:rsidRPr="00577909">
        <w:rPr>
          <w:rFonts w:ascii="Arial" w:hAnsi="Arial" w:cs="Arial"/>
        </w:rPr>
        <w:t xml:space="preserve">Αρχικά, </w:t>
      </w:r>
      <w:r w:rsidR="00A2791E" w:rsidRPr="00577909">
        <w:rPr>
          <w:rFonts w:ascii="Arial" w:hAnsi="Arial" w:cs="Arial"/>
        </w:rPr>
        <w:t xml:space="preserve">αφαιρέθηκαν πέτρες, ξυλαράκια και τυχών </w:t>
      </w:r>
      <w:r w:rsidR="003033C4" w:rsidRPr="00577909">
        <w:rPr>
          <w:rFonts w:ascii="Arial" w:hAnsi="Arial" w:cs="Arial"/>
        </w:rPr>
        <w:t>θραύσματα</w:t>
      </w:r>
      <w:r w:rsidR="00A2791E" w:rsidRPr="00577909">
        <w:rPr>
          <w:rFonts w:ascii="Arial" w:hAnsi="Arial" w:cs="Arial"/>
        </w:rPr>
        <w:t xml:space="preserve"> ριζών </w:t>
      </w:r>
      <w:r w:rsidR="00167FB5" w:rsidRPr="00577909">
        <w:rPr>
          <w:rFonts w:ascii="Arial" w:hAnsi="Arial" w:cs="Arial"/>
        </w:rPr>
        <w:t>από το κάθε δείγμα ξεχωριστά. Στη συνέχεια,</w:t>
      </w:r>
      <w:r w:rsidR="005D6171" w:rsidRPr="00577909">
        <w:rPr>
          <w:rFonts w:ascii="Arial" w:hAnsi="Arial" w:cs="Arial"/>
        </w:rPr>
        <w:t xml:space="preserve"> τ</w:t>
      </w:r>
      <w:r w:rsidR="00D108DA" w:rsidRPr="00577909">
        <w:rPr>
          <w:rFonts w:ascii="Arial" w:hAnsi="Arial" w:cs="Arial"/>
        </w:rPr>
        <w:t xml:space="preserve">α πέντε αυτά εδαφικά δείγματα </w:t>
      </w:r>
      <w:proofErr w:type="spellStart"/>
      <w:r w:rsidR="001A79EE" w:rsidRPr="00577909">
        <w:rPr>
          <w:rFonts w:ascii="Arial" w:hAnsi="Arial" w:cs="Arial"/>
        </w:rPr>
        <w:t>λ</w:t>
      </w:r>
      <w:r w:rsidR="008F5AC4" w:rsidRPr="00577909">
        <w:rPr>
          <w:rFonts w:ascii="Arial" w:hAnsi="Arial" w:cs="Arial"/>
        </w:rPr>
        <w:t>ε</w:t>
      </w:r>
      <w:r w:rsidR="001A79EE" w:rsidRPr="00577909">
        <w:rPr>
          <w:rFonts w:ascii="Arial" w:hAnsi="Arial" w:cs="Arial"/>
        </w:rPr>
        <w:t>ιοτριβήθηκαν</w:t>
      </w:r>
      <w:proofErr w:type="spellEnd"/>
      <w:r w:rsidR="001A79EE" w:rsidRPr="00577909">
        <w:rPr>
          <w:rFonts w:ascii="Arial" w:hAnsi="Arial" w:cs="Arial"/>
        </w:rPr>
        <w:t xml:space="preserve"> </w:t>
      </w:r>
      <w:r w:rsidR="00F46C30" w:rsidRPr="00577909">
        <w:rPr>
          <w:rFonts w:ascii="Arial" w:hAnsi="Arial" w:cs="Arial"/>
        </w:rPr>
        <w:t>χρησιμοποιώντας γουδί</w:t>
      </w:r>
      <w:r w:rsidR="00B46EE3" w:rsidRPr="00577909">
        <w:rPr>
          <w:rFonts w:ascii="Arial" w:hAnsi="Arial" w:cs="Arial"/>
        </w:rPr>
        <w:t xml:space="preserve"> πορσελάνης</w:t>
      </w:r>
      <w:r w:rsidR="00F46C30" w:rsidRPr="00577909">
        <w:rPr>
          <w:rFonts w:ascii="Arial" w:hAnsi="Arial" w:cs="Arial"/>
        </w:rPr>
        <w:t xml:space="preserve"> ώστε να διαλυθούν τυχόν συσσωματώματα και να πάρουν την υφή πούδρας. Ακολούθως, </w:t>
      </w:r>
      <w:r w:rsidR="00EB6831" w:rsidRPr="00577909">
        <w:rPr>
          <w:rFonts w:ascii="Arial" w:hAnsi="Arial" w:cs="Arial"/>
        </w:rPr>
        <w:t>τα δείγματα κοσκινίζονται χρησιμοποιώντας κόσκινα με άνοιγμα πόρων 2</w:t>
      </w:r>
      <w:r w:rsidR="00EB6831" w:rsidRPr="00577909">
        <w:rPr>
          <w:rFonts w:ascii="Arial" w:hAnsi="Arial" w:cs="Arial"/>
          <w:lang w:val="en-GB"/>
        </w:rPr>
        <w:t>mm</w:t>
      </w:r>
      <w:r w:rsidR="00EB6831" w:rsidRPr="00577909">
        <w:rPr>
          <w:rFonts w:ascii="Arial" w:hAnsi="Arial" w:cs="Arial"/>
        </w:rPr>
        <w:t>.</w:t>
      </w:r>
    </w:p>
    <w:p w14:paraId="743178F0" w14:textId="1D6A7F54" w:rsidR="002674EA" w:rsidRPr="00295237" w:rsidRDefault="005377A4" w:rsidP="00577909">
      <w:pPr>
        <w:keepNext/>
        <w:ind w:left="283" w:firstLine="437"/>
      </w:pPr>
      <w:r w:rsidRPr="00577909">
        <w:rPr>
          <w:rFonts w:ascii="Arial" w:hAnsi="Arial" w:cs="Arial"/>
          <w:lang w:val="en-GB"/>
        </w:rPr>
        <w:t>T</w:t>
      </w:r>
      <w:r w:rsidR="0039366B" w:rsidRPr="00577909">
        <w:rPr>
          <w:rFonts w:ascii="Arial" w:hAnsi="Arial" w:cs="Arial"/>
        </w:rPr>
        <w:t>α</w:t>
      </w:r>
      <w:r w:rsidR="00F337B2" w:rsidRPr="00577909">
        <w:rPr>
          <w:rFonts w:ascii="Arial" w:hAnsi="Arial" w:cs="Arial"/>
        </w:rPr>
        <w:t xml:space="preserve"> πέντε</w:t>
      </w:r>
      <w:r w:rsidR="00FC1E65" w:rsidRPr="00577909">
        <w:rPr>
          <w:rFonts w:ascii="Arial" w:hAnsi="Arial" w:cs="Arial"/>
        </w:rPr>
        <w:t xml:space="preserve"> </w:t>
      </w:r>
      <w:r w:rsidR="00F91892" w:rsidRPr="00577909">
        <w:rPr>
          <w:rFonts w:ascii="Arial" w:hAnsi="Arial" w:cs="Arial"/>
        </w:rPr>
        <w:t>αυτά</w:t>
      </w:r>
      <w:r w:rsidR="0039366B" w:rsidRPr="00577909">
        <w:rPr>
          <w:rFonts w:ascii="Arial" w:hAnsi="Arial" w:cs="Arial"/>
        </w:rPr>
        <w:t xml:space="preserve"> </w:t>
      </w:r>
      <w:r w:rsidR="00687A33" w:rsidRPr="00577909">
        <w:rPr>
          <w:rFonts w:ascii="Arial" w:hAnsi="Arial" w:cs="Arial"/>
        </w:rPr>
        <w:t xml:space="preserve">αρχικά </w:t>
      </w:r>
      <w:r w:rsidR="0039366B" w:rsidRPr="00577909">
        <w:rPr>
          <w:rFonts w:ascii="Arial" w:hAnsi="Arial" w:cs="Arial"/>
        </w:rPr>
        <w:t>εδαφικά δείγματα</w:t>
      </w:r>
      <w:r w:rsidR="00687A33" w:rsidRPr="00577909">
        <w:rPr>
          <w:rFonts w:ascii="Arial" w:hAnsi="Arial" w:cs="Arial"/>
        </w:rPr>
        <w:t>,</w:t>
      </w:r>
      <w:r w:rsidR="0039366B" w:rsidRPr="00577909">
        <w:rPr>
          <w:rFonts w:ascii="Arial" w:hAnsi="Arial" w:cs="Arial"/>
        </w:rPr>
        <w:t xml:space="preserve"> με τη χρήση </w:t>
      </w:r>
      <w:r w:rsidR="00EC24CD" w:rsidRPr="00577909">
        <w:rPr>
          <w:rFonts w:ascii="Arial" w:hAnsi="Arial" w:cs="Arial"/>
        </w:rPr>
        <w:t xml:space="preserve">εργαστηριακού ζυγού, </w:t>
      </w:r>
      <w:r w:rsidR="008D3D6F" w:rsidRPr="00577909">
        <w:rPr>
          <w:rFonts w:ascii="Arial" w:hAnsi="Arial" w:cs="Arial"/>
        </w:rPr>
        <w:t>διαχωρίστηκαν ανά</w:t>
      </w:r>
      <w:r w:rsidR="00EC24CD" w:rsidRPr="00577909">
        <w:rPr>
          <w:rFonts w:ascii="Arial" w:hAnsi="Arial" w:cs="Arial"/>
        </w:rPr>
        <w:t xml:space="preserve"> 10 </w:t>
      </w:r>
      <w:r w:rsidR="006A186C" w:rsidRPr="00577909">
        <w:rPr>
          <w:rFonts w:ascii="Arial" w:hAnsi="Arial" w:cs="Arial"/>
          <w:lang w:val="en-GB"/>
        </w:rPr>
        <w:t>g</w:t>
      </w:r>
      <w:r w:rsidR="008D3D6F" w:rsidRPr="00577909">
        <w:rPr>
          <w:rFonts w:ascii="Arial" w:hAnsi="Arial" w:cs="Arial"/>
        </w:rPr>
        <w:t xml:space="preserve"> και </w:t>
      </w:r>
      <w:r w:rsidR="00A9789F" w:rsidRPr="00577909">
        <w:rPr>
          <w:rFonts w:ascii="Arial" w:hAnsi="Arial" w:cs="Arial"/>
        </w:rPr>
        <w:t xml:space="preserve">τοποθετήθηκαν </w:t>
      </w:r>
      <w:r w:rsidR="006A186C" w:rsidRPr="00577909">
        <w:rPr>
          <w:rFonts w:ascii="Arial" w:hAnsi="Arial" w:cs="Arial"/>
        </w:rPr>
        <w:t>σ</w:t>
      </w:r>
      <w:r w:rsidR="00412C71" w:rsidRPr="00577909">
        <w:rPr>
          <w:rFonts w:ascii="Arial" w:hAnsi="Arial" w:cs="Arial"/>
        </w:rPr>
        <w:t>ε</w:t>
      </w:r>
      <w:r w:rsidR="006A186C" w:rsidRPr="00577909">
        <w:rPr>
          <w:rFonts w:ascii="Arial" w:hAnsi="Arial" w:cs="Arial"/>
        </w:rPr>
        <w:t xml:space="preserve"> δοκιμαστικούς σωλήνες</w:t>
      </w:r>
      <w:r w:rsidR="00EB6831" w:rsidRPr="00577909">
        <w:rPr>
          <w:rFonts w:ascii="Arial" w:hAnsi="Arial" w:cs="Arial"/>
        </w:rPr>
        <w:t xml:space="preserve"> </w:t>
      </w:r>
      <w:r w:rsidR="000F588C" w:rsidRPr="00577909">
        <w:rPr>
          <w:rFonts w:ascii="Arial" w:hAnsi="Arial" w:cs="Arial"/>
        </w:rPr>
        <w:t xml:space="preserve">των 50 </w:t>
      </w:r>
      <w:r w:rsidR="000F588C" w:rsidRPr="00577909">
        <w:rPr>
          <w:rFonts w:ascii="Arial" w:hAnsi="Arial" w:cs="Arial"/>
          <w:lang w:val="en-GB"/>
        </w:rPr>
        <w:t>ml</w:t>
      </w:r>
      <w:r w:rsidR="00EB6831" w:rsidRPr="00577909">
        <w:rPr>
          <w:rFonts w:ascii="Arial" w:hAnsi="Arial" w:cs="Arial"/>
        </w:rPr>
        <w:t xml:space="preserve"> </w:t>
      </w:r>
      <w:r w:rsidR="000F588C" w:rsidRPr="00577909">
        <w:rPr>
          <w:rFonts w:ascii="Arial" w:hAnsi="Arial" w:cs="Arial"/>
        </w:rPr>
        <w:t>(</w:t>
      </w:r>
      <w:r w:rsidR="009D01BF" w:rsidRPr="00577909">
        <w:rPr>
          <w:rFonts w:ascii="Arial" w:hAnsi="Arial" w:cs="Arial"/>
          <w:lang w:val="en-GB"/>
        </w:rPr>
        <w:t>F</w:t>
      </w:r>
      <w:r w:rsidR="00EB6831" w:rsidRPr="00577909">
        <w:rPr>
          <w:rFonts w:ascii="Arial" w:hAnsi="Arial" w:cs="Arial"/>
          <w:lang w:val="en-GB"/>
        </w:rPr>
        <w:t>alcon</w:t>
      </w:r>
      <w:r w:rsidR="00EB6831" w:rsidRPr="00577909">
        <w:rPr>
          <w:rFonts w:ascii="Arial" w:hAnsi="Arial" w:cs="Arial"/>
        </w:rPr>
        <w:t xml:space="preserve"> </w:t>
      </w:r>
      <w:r w:rsidR="009D01BF" w:rsidRPr="00577909">
        <w:rPr>
          <w:rFonts w:ascii="Arial" w:hAnsi="Arial" w:cs="Arial"/>
          <w:lang w:val="en-GB"/>
        </w:rPr>
        <w:t>T</w:t>
      </w:r>
      <w:r w:rsidR="00EB6831" w:rsidRPr="00577909">
        <w:rPr>
          <w:rFonts w:ascii="Arial" w:hAnsi="Arial" w:cs="Arial"/>
          <w:lang w:val="en-GB"/>
        </w:rPr>
        <w:t>ubes</w:t>
      </w:r>
      <w:r w:rsidR="000F588C" w:rsidRPr="00577909">
        <w:rPr>
          <w:rFonts w:ascii="Arial" w:hAnsi="Arial" w:cs="Arial"/>
        </w:rPr>
        <w:t>)</w:t>
      </w:r>
      <w:r w:rsidR="00EB6831" w:rsidRPr="00577909">
        <w:rPr>
          <w:rFonts w:ascii="Arial" w:hAnsi="Arial" w:cs="Arial"/>
        </w:rPr>
        <w:t xml:space="preserve"> ενώ στη συνέχεια</w:t>
      </w:r>
      <w:r w:rsidR="00566146" w:rsidRPr="00577909">
        <w:rPr>
          <w:rFonts w:ascii="Arial" w:hAnsi="Arial" w:cs="Arial"/>
        </w:rPr>
        <w:t xml:space="preserve"> προστέθηκαν</w:t>
      </w:r>
      <w:r w:rsidR="00672E44" w:rsidRPr="00577909">
        <w:rPr>
          <w:rFonts w:ascii="Arial" w:hAnsi="Arial" w:cs="Arial"/>
        </w:rPr>
        <w:t xml:space="preserve"> </w:t>
      </w:r>
      <w:r w:rsidR="00EB6831" w:rsidRPr="00577909">
        <w:rPr>
          <w:rFonts w:ascii="Arial" w:hAnsi="Arial" w:cs="Arial"/>
        </w:rPr>
        <w:t xml:space="preserve">3 </w:t>
      </w:r>
      <w:r w:rsidR="00EB6831" w:rsidRPr="00577909">
        <w:rPr>
          <w:rFonts w:ascii="Arial" w:hAnsi="Arial" w:cs="Arial"/>
          <w:lang w:val="en-GB"/>
        </w:rPr>
        <w:t>ml</w:t>
      </w:r>
      <w:r w:rsidR="00EB6831" w:rsidRPr="00577909">
        <w:rPr>
          <w:rFonts w:ascii="Arial" w:hAnsi="Arial" w:cs="Arial"/>
        </w:rPr>
        <w:t xml:space="preserve"> νερού</w:t>
      </w:r>
      <w:r w:rsidR="00566146" w:rsidRPr="00577909">
        <w:rPr>
          <w:rFonts w:ascii="Arial" w:hAnsi="Arial" w:cs="Arial"/>
        </w:rPr>
        <w:t xml:space="preserve"> </w:t>
      </w:r>
      <w:r w:rsidR="00850175" w:rsidRPr="00577909">
        <w:rPr>
          <w:rFonts w:ascii="Arial" w:hAnsi="Arial" w:cs="Arial"/>
        </w:rPr>
        <w:t xml:space="preserve">με τη χρήση </w:t>
      </w:r>
      <w:proofErr w:type="spellStart"/>
      <w:r w:rsidR="00850175" w:rsidRPr="00577909">
        <w:rPr>
          <w:rFonts w:ascii="Arial" w:hAnsi="Arial" w:cs="Arial"/>
        </w:rPr>
        <w:t>πιπέτας</w:t>
      </w:r>
      <w:proofErr w:type="spellEnd"/>
      <w:r w:rsidR="00850175" w:rsidRPr="00577909">
        <w:rPr>
          <w:rFonts w:ascii="Arial" w:hAnsi="Arial" w:cs="Arial"/>
        </w:rPr>
        <w:t xml:space="preserve"> </w:t>
      </w:r>
      <w:r w:rsidR="00566146" w:rsidRPr="00577909">
        <w:rPr>
          <w:rFonts w:ascii="Arial" w:hAnsi="Arial" w:cs="Arial"/>
        </w:rPr>
        <w:t xml:space="preserve">σε κάθε </w:t>
      </w:r>
      <w:r w:rsidR="00BD68CB" w:rsidRPr="00577909">
        <w:rPr>
          <w:rFonts w:ascii="Arial" w:hAnsi="Arial" w:cs="Arial"/>
        </w:rPr>
        <w:t>δοκιμαστικό σωλήνα</w:t>
      </w:r>
      <w:r w:rsidR="00EB6831" w:rsidRPr="00577909">
        <w:rPr>
          <w:rFonts w:ascii="Arial" w:hAnsi="Arial" w:cs="Arial"/>
        </w:rPr>
        <w:t xml:space="preserve"> και α</w:t>
      </w:r>
      <w:r w:rsidR="00BD68CB" w:rsidRPr="00577909">
        <w:rPr>
          <w:rFonts w:ascii="Arial" w:hAnsi="Arial" w:cs="Arial"/>
        </w:rPr>
        <w:t>φέθηκαν</w:t>
      </w:r>
      <w:r w:rsidR="00EB6831" w:rsidRPr="00577909">
        <w:rPr>
          <w:rFonts w:ascii="Arial" w:hAnsi="Arial" w:cs="Arial"/>
        </w:rPr>
        <w:t xml:space="preserve"> για επώαση, </w:t>
      </w:r>
      <w:r w:rsidR="00E73F41" w:rsidRPr="00577909">
        <w:rPr>
          <w:rFonts w:ascii="Arial" w:hAnsi="Arial" w:cs="Arial"/>
        </w:rPr>
        <w:t>για την εκ νέου</w:t>
      </w:r>
      <w:r w:rsidR="00EB6831" w:rsidRPr="00577909">
        <w:rPr>
          <w:rFonts w:ascii="Arial" w:hAnsi="Arial" w:cs="Arial"/>
        </w:rPr>
        <w:t xml:space="preserve"> ενεργοπο</w:t>
      </w:r>
      <w:r w:rsidR="00E73F41" w:rsidRPr="00577909">
        <w:rPr>
          <w:rFonts w:ascii="Arial" w:hAnsi="Arial" w:cs="Arial"/>
        </w:rPr>
        <w:t>ίηση</w:t>
      </w:r>
      <w:r w:rsidR="00EB6831" w:rsidRPr="00577909">
        <w:rPr>
          <w:rFonts w:ascii="Arial" w:hAnsi="Arial" w:cs="Arial"/>
        </w:rPr>
        <w:t xml:space="preserve"> </w:t>
      </w:r>
      <w:r w:rsidR="004C508F" w:rsidRPr="00577909">
        <w:rPr>
          <w:rFonts w:ascii="Arial" w:hAnsi="Arial" w:cs="Arial"/>
        </w:rPr>
        <w:t xml:space="preserve">των </w:t>
      </w:r>
      <w:r w:rsidR="00EB6831" w:rsidRPr="00577909">
        <w:rPr>
          <w:rFonts w:ascii="Arial" w:hAnsi="Arial" w:cs="Arial"/>
        </w:rPr>
        <w:t>μικροοργανισμ</w:t>
      </w:r>
      <w:r w:rsidR="004C508F" w:rsidRPr="00577909">
        <w:rPr>
          <w:rFonts w:ascii="Arial" w:hAnsi="Arial" w:cs="Arial"/>
        </w:rPr>
        <w:t>ών</w:t>
      </w:r>
      <w:r w:rsidR="00EB6831" w:rsidRPr="009503C0">
        <w:t xml:space="preserve">. </w:t>
      </w:r>
    </w:p>
    <w:p w14:paraId="4B92B861" w14:textId="77777777" w:rsidR="00F13D16" w:rsidRDefault="00F13D16" w:rsidP="00D356CE">
      <w:pPr>
        <w:pStyle w:val="a3"/>
        <w:ind w:left="643"/>
      </w:pPr>
    </w:p>
    <w:p w14:paraId="7BF393B1" w14:textId="38EBF387" w:rsidR="00780963" w:rsidRPr="00577909" w:rsidRDefault="009700F2" w:rsidP="009700F2">
      <w:pPr>
        <w:pStyle w:val="4"/>
        <w:rPr>
          <w:rFonts w:ascii="Arial" w:hAnsi="Arial" w:cs="Arial"/>
        </w:rPr>
      </w:pPr>
      <w:r w:rsidRPr="00577909">
        <w:rPr>
          <w:rFonts w:ascii="Arial" w:hAnsi="Arial" w:cs="Arial"/>
        </w:rPr>
        <w:lastRenderedPageBreak/>
        <w:t>2.1.2.2</w:t>
      </w:r>
      <w:r w:rsidR="00B13AD0" w:rsidRPr="00577909">
        <w:rPr>
          <w:rFonts w:ascii="Arial" w:hAnsi="Arial" w:cs="Arial"/>
        </w:rPr>
        <w:t xml:space="preserve"> </w:t>
      </w:r>
      <w:r w:rsidR="00BD2D30" w:rsidRPr="00577909">
        <w:rPr>
          <w:rFonts w:ascii="Arial" w:hAnsi="Arial" w:cs="Arial"/>
        </w:rPr>
        <w:t>Προετοιμασία του θειικού καλίου</w:t>
      </w:r>
    </w:p>
    <w:p w14:paraId="43E62412" w14:textId="581F718E" w:rsidR="00BD2D30" w:rsidRPr="00577909" w:rsidRDefault="00095E25" w:rsidP="00577909">
      <w:pPr>
        <w:ind w:firstLine="720"/>
        <w:rPr>
          <w:rFonts w:ascii="Arial" w:hAnsi="Arial" w:cs="Arial"/>
        </w:rPr>
      </w:pPr>
      <w:r w:rsidRPr="00103E17">
        <w:rPr>
          <w:rFonts w:ascii="Arial" w:hAnsi="Arial" w:cs="Arial"/>
          <w:noProof/>
        </w:rPr>
        <mc:AlternateContent>
          <mc:Choice Requires="wpg">
            <w:drawing>
              <wp:anchor distT="0" distB="0" distL="114300" distR="114300" simplePos="0" relativeHeight="251633152" behindDoc="0" locked="0" layoutInCell="1" allowOverlap="1" wp14:anchorId="49543132" wp14:editId="1D868774">
                <wp:simplePos x="0" y="0"/>
                <wp:positionH relativeFrom="column">
                  <wp:posOffset>-375285</wp:posOffset>
                </wp:positionH>
                <wp:positionV relativeFrom="paragraph">
                  <wp:posOffset>160020</wp:posOffset>
                </wp:positionV>
                <wp:extent cx="2089150" cy="3529965"/>
                <wp:effectExtent l="0" t="0" r="6350" b="0"/>
                <wp:wrapSquare wrapText="bothSides"/>
                <wp:docPr id="72" name="Ομάδα 72"/>
                <wp:cNvGraphicFramePr/>
                <a:graphic xmlns:a="http://schemas.openxmlformats.org/drawingml/2006/main">
                  <a:graphicData uri="http://schemas.microsoft.com/office/word/2010/wordprocessingGroup">
                    <wpg:wgp>
                      <wpg:cNvGrpSpPr/>
                      <wpg:grpSpPr>
                        <a:xfrm>
                          <a:off x="0" y="0"/>
                          <a:ext cx="2089150" cy="3529965"/>
                          <a:chOff x="0" y="0"/>
                          <a:chExt cx="2089150" cy="3529965"/>
                        </a:xfrm>
                      </wpg:grpSpPr>
                      <pic:pic xmlns:pic="http://schemas.openxmlformats.org/drawingml/2006/picture">
                        <pic:nvPicPr>
                          <pic:cNvPr id="20" name="Εικόνα 20" descr="Εικόνα που περιέχει εσωτερικό, μετρητής&#10;&#10;Περιγραφή που δημιουργήθηκε αυτόματα"/>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89150" cy="2785110"/>
                          </a:xfrm>
                          <a:prstGeom prst="rect">
                            <a:avLst/>
                          </a:prstGeom>
                          <a:noFill/>
                          <a:ln>
                            <a:noFill/>
                          </a:ln>
                        </pic:spPr>
                      </pic:pic>
                      <wps:wsp>
                        <wps:cNvPr id="71" name="Πλαίσιο κειμένου 71"/>
                        <wps:cNvSpPr txBox="1"/>
                        <wps:spPr>
                          <a:xfrm>
                            <a:off x="0" y="2844800"/>
                            <a:ext cx="2089150" cy="685165"/>
                          </a:xfrm>
                          <a:prstGeom prst="rect">
                            <a:avLst/>
                          </a:prstGeom>
                          <a:solidFill>
                            <a:prstClr val="white"/>
                          </a:solidFill>
                          <a:ln>
                            <a:noFill/>
                          </a:ln>
                        </wps:spPr>
                        <wps:txbx>
                          <w:txbxContent>
                            <w:p w14:paraId="08DA609F" w14:textId="720BDB6D" w:rsidR="00095E25" w:rsidRPr="00610DC6" w:rsidRDefault="00095E25" w:rsidP="00095E25">
                              <w:pPr>
                                <w:pStyle w:val="a5"/>
                                <w:rPr>
                                  <w:rFonts w:ascii="Arial" w:hAnsi="Arial" w:cs="Arial"/>
                                  <w:noProof/>
                                </w:rPr>
                              </w:pPr>
                              <w:bookmarkStart w:id="61" w:name="_Toc105642601"/>
                              <w:r>
                                <w:t xml:space="preserve">Εικόνα </w:t>
                              </w:r>
                              <w:r w:rsidR="00D912ED">
                                <w:fldChar w:fldCharType="begin"/>
                              </w:r>
                              <w:r w:rsidR="00D912ED">
                                <w:instrText xml:space="preserve"> SEQ Εικόνα \* ARABIC </w:instrText>
                              </w:r>
                              <w:r w:rsidR="00D912ED">
                                <w:fldChar w:fldCharType="separate"/>
                              </w:r>
                              <w:r>
                                <w:rPr>
                                  <w:noProof/>
                                </w:rPr>
                                <w:t>11</w:t>
                              </w:r>
                              <w:r w:rsidR="00D912ED">
                                <w:rPr>
                                  <w:noProof/>
                                </w:rPr>
                                <w:fldChar w:fldCharType="end"/>
                              </w:r>
                              <w:r>
                                <w:t>: Ζύγισμα θειικού καλίου για τη παρασκευή του αντιδρώντος που θα χρησιμοποιηθεί για την εκχύλιση των δειγμάτων</w:t>
                              </w:r>
                              <w:bookmarkEnd w:id="6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9543132" id="Ομάδα 72" o:spid="_x0000_s1056" style="position:absolute;left:0;text-align:left;margin-left:-29.55pt;margin-top:12.6pt;width:164.5pt;height:277.95pt;z-index:251633152" coordsize="20891,3529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">
                <v:shape id="Εικόνα 20" o:spid="_x0000_s1057" type="#_x0000_t75" alt="Εικόνα που περιέχει εσωτερικό, μετρητής&#10;&#10;Περιγραφή που δημιουργήθηκε αυτόματα" style="position:absolute;width:20891;height:27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">
                  <v:imagedata r:id="rId41" o:title="Εικόνα που περιέχει εσωτερικό, μετρητής&#10;&#10;Περιγραφή που δημιουργήθηκε αυτόματα"/>
                </v:shape>
                <v:shape id="Πλαίσιο κειμένου 71" o:spid="_x0000_s1058" type="#_x0000_t202" style="position:absolute;top:28448;width:20891;height:6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" stroked="f">
                  <v:textbox style="mso-fit-shape-to-text:t" inset="0,0,0,0">
                    <w:txbxContent>
                      <w:p w14:paraId="08DA609F" w14:textId="720BDB6D" w:rsidR="00095E25" w:rsidRPr="00610DC6" w:rsidRDefault="00095E25" w:rsidP="00095E25">
                        <w:pPr>
                          <w:pStyle w:val="a5"/>
                          <w:rPr>
                            <w:rFonts w:ascii="Arial" w:hAnsi="Arial" w:cs="Arial"/>
                            <w:noProof/>
                          </w:rPr>
                        </w:pPr>
                        <w:bookmarkStart w:id="62" w:name="_Toc105642601"/>
                        <w:r>
                          <w:t xml:space="preserve">Εικόνα </w:t>
                        </w:r>
                        <w:r w:rsidR="00D912ED">
                          <w:fldChar w:fldCharType="begin"/>
                        </w:r>
                        <w:r w:rsidR="00D912ED">
                          <w:instrText xml:space="preserve"> SEQ Εικόνα \* ARABIC </w:instrText>
                        </w:r>
                        <w:r w:rsidR="00D912ED">
                          <w:fldChar w:fldCharType="separate"/>
                        </w:r>
                        <w:r>
                          <w:rPr>
                            <w:noProof/>
                          </w:rPr>
                          <w:t>11</w:t>
                        </w:r>
                        <w:r w:rsidR="00D912ED">
                          <w:rPr>
                            <w:noProof/>
                          </w:rPr>
                          <w:fldChar w:fldCharType="end"/>
                        </w:r>
                        <w:r>
                          <w:t>: Ζύγισμα θειικού καλίου για τη παρασκευή του αντιδρώντος που θα χρησιμοποιηθεί για την εκχύλιση των δειγμάτων</w:t>
                        </w:r>
                        <w:bookmarkEnd w:id="62"/>
                      </w:p>
                    </w:txbxContent>
                  </v:textbox>
                </v:shape>
                <w10:wrap type="square"/>
              </v:group>
            </w:pict>
          </mc:Fallback>
        </mc:AlternateContent>
      </w:r>
      <w:r w:rsidR="00807B8C" w:rsidRPr="00103E17">
        <w:rPr>
          <w:rFonts w:ascii="Arial" w:hAnsi="Arial" w:cs="Arial"/>
        </w:rPr>
        <w:t>Το θειικό κάλιο</w:t>
      </w:r>
      <w:r w:rsidR="003763D5" w:rsidRPr="00103E17">
        <w:rPr>
          <w:rFonts w:ascii="Arial" w:hAnsi="Arial" w:cs="Arial"/>
        </w:rPr>
        <w:t xml:space="preserve"> (</w:t>
      </w:r>
      <w:r w:rsidR="003763D5" w:rsidRPr="00103E17">
        <w:rPr>
          <w:rFonts w:ascii="Arial" w:hAnsi="Arial" w:cs="Arial"/>
          <w:lang w:val="en-GB"/>
        </w:rPr>
        <w:t>K</w:t>
      </w:r>
      <w:r w:rsidR="003763D5" w:rsidRPr="00103E17">
        <w:rPr>
          <w:rFonts w:ascii="Arial" w:hAnsi="Arial" w:cs="Arial"/>
          <w:vertAlign w:val="subscript"/>
        </w:rPr>
        <w:t>2</w:t>
      </w:r>
      <w:r w:rsidR="003763D5" w:rsidRPr="00103E17">
        <w:rPr>
          <w:rFonts w:ascii="Arial" w:hAnsi="Arial" w:cs="Arial"/>
          <w:lang w:val="en-GB"/>
        </w:rPr>
        <w:t>SO</w:t>
      </w:r>
      <w:r w:rsidR="003763D5" w:rsidRPr="00103E17">
        <w:rPr>
          <w:rFonts w:ascii="Arial" w:hAnsi="Arial" w:cs="Arial"/>
          <w:vertAlign w:val="subscript"/>
        </w:rPr>
        <w:t xml:space="preserve">4 </w:t>
      </w:r>
      <w:r w:rsidR="003763D5" w:rsidRPr="00103E17">
        <w:rPr>
          <w:rFonts w:ascii="Arial" w:hAnsi="Arial" w:cs="Arial"/>
        </w:rPr>
        <w:t>)</w:t>
      </w:r>
      <w:r w:rsidR="00807B8C" w:rsidRPr="00103E17">
        <w:rPr>
          <w:rFonts w:ascii="Arial" w:hAnsi="Arial" w:cs="Arial"/>
        </w:rPr>
        <w:t xml:space="preserve"> χρησιμοποιείται </w:t>
      </w:r>
      <w:r w:rsidR="00F33071" w:rsidRPr="00103E17">
        <w:rPr>
          <w:rFonts w:ascii="Arial" w:hAnsi="Arial" w:cs="Arial"/>
        </w:rPr>
        <w:t xml:space="preserve">τακτικά </w:t>
      </w:r>
      <w:r w:rsidR="00280B76" w:rsidRPr="00103E17">
        <w:rPr>
          <w:rFonts w:ascii="Arial" w:hAnsi="Arial" w:cs="Arial"/>
        </w:rPr>
        <w:t xml:space="preserve">για την εξαγωγή </w:t>
      </w:r>
      <w:r w:rsidR="00F33071" w:rsidRPr="00103E17">
        <w:rPr>
          <w:rFonts w:ascii="Arial" w:hAnsi="Arial" w:cs="Arial"/>
        </w:rPr>
        <w:t xml:space="preserve">άνθρακα βιομάζας μέσω </w:t>
      </w:r>
      <w:r w:rsidR="00807B8C" w:rsidRPr="00103E17">
        <w:rPr>
          <w:rFonts w:ascii="Arial" w:hAnsi="Arial" w:cs="Arial"/>
        </w:rPr>
        <w:t xml:space="preserve">απευθείας εκχύλιση </w:t>
      </w:r>
      <w:proofErr w:type="spellStart"/>
      <w:r w:rsidR="00807B8C" w:rsidRPr="00103E17">
        <w:rPr>
          <w:rFonts w:ascii="Arial" w:hAnsi="Arial" w:cs="Arial"/>
        </w:rPr>
        <w:t>υποκαπνισμένων</w:t>
      </w:r>
      <w:proofErr w:type="spellEnd"/>
      <w:r w:rsidR="00807B8C" w:rsidRPr="00103E17">
        <w:rPr>
          <w:rFonts w:ascii="Arial" w:hAnsi="Arial" w:cs="Arial"/>
        </w:rPr>
        <w:t xml:space="preserve"> και μη</w:t>
      </w:r>
      <w:r w:rsidR="00496AF1" w:rsidRPr="00103E17">
        <w:rPr>
          <w:rFonts w:ascii="Arial" w:hAnsi="Arial" w:cs="Arial"/>
        </w:rPr>
        <w:t>-</w:t>
      </w:r>
      <w:r w:rsidR="00807B8C" w:rsidRPr="00103E17">
        <w:rPr>
          <w:rFonts w:ascii="Arial" w:hAnsi="Arial" w:cs="Arial"/>
        </w:rPr>
        <w:t xml:space="preserve"> </w:t>
      </w:r>
      <w:proofErr w:type="spellStart"/>
      <w:r w:rsidR="00807B8C" w:rsidRPr="00103E17">
        <w:rPr>
          <w:rFonts w:ascii="Arial" w:hAnsi="Arial" w:cs="Arial"/>
        </w:rPr>
        <w:t>υποκαπνισμένων</w:t>
      </w:r>
      <w:proofErr w:type="spellEnd"/>
      <w:r w:rsidR="00807B8C" w:rsidRPr="00103E17">
        <w:rPr>
          <w:rFonts w:ascii="Arial" w:hAnsi="Arial" w:cs="Arial"/>
        </w:rPr>
        <w:t xml:space="preserve"> </w:t>
      </w:r>
      <w:r w:rsidR="00496AF1" w:rsidRPr="00103E17">
        <w:rPr>
          <w:rFonts w:ascii="Arial" w:hAnsi="Arial" w:cs="Arial"/>
        </w:rPr>
        <w:t>δειγμάτων.</w:t>
      </w:r>
      <w:r w:rsidR="00E14952" w:rsidRPr="00103E17">
        <w:rPr>
          <w:rFonts w:ascii="Arial" w:hAnsi="Arial" w:cs="Arial"/>
        </w:rPr>
        <w:t xml:space="preserve"> Ζυγίστηκε </w:t>
      </w:r>
      <w:r w:rsidR="00016652" w:rsidRPr="00103E17">
        <w:rPr>
          <w:rFonts w:ascii="Arial" w:hAnsi="Arial" w:cs="Arial"/>
        </w:rPr>
        <w:t xml:space="preserve">ποσότητα θειικού καλίου με τη βοήθεια του εργαστηριακού ζυγού ώστε να παρασκευαστεί το </w:t>
      </w:r>
      <w:r w:rsidR="001753AB" w:rsidRPr="00103E17">
        <w:rPr>
          <w:rFonts w:ascii="Arial" w:hAnsi="Arial" w:cs="Arial"/>
        </w:rPr>
        <w:t>αντιδρών</w:t>
      </w:r>
      <w:r w:rsidR="00963A69" w:rsidRPr="00103E17">
        <w:rPr>
          <w:rFonts w:ascii="Arial" w:hAnsi="Arial" w:cs="Arial"/>
        </w:rPr>
        <w:t>. Στη συνέχεια τοποθετήθηκ</w:t>
      </w:r>
      <w:r w:rsidR="00655468" w:rsidRPr="00103E17">
        <w:rPr>
          <w:rFonts w:ascii="Arial" w:hAnsi="Arial" w:cs="Arial"/>
        </w:rPr>
        <w:t>ε</w:t>
      </w:r>
      <w:r w:rsidR="00963A69" w:rsidRPr="00103E17">
        <w:rPr>
          <w:rFonts w:ascii="Arial" w:hAnsi="Arial" w:cs="Arial"/>
        </w:rPr>
        <w:t xml:space="preserve"> σε κωνική φιάλη </w:t>
      </w:r>
      <w:proofErr w:type="spellStart"/>
      <w:r w:rsidR="00963A69" w:rsidRPr="00103E17">
        <w:rPr>
          <w:rFonts w:ascii="Arial" w:hAnsi="Arial" w:cs="Arial"/>
        </w:rPr>
        <w:t>πολυεθυλένου</w:t>
      </w:r>
      <w:proofErr w:type="spellEnd"/>
      <w:r w:rsidR="00334123" w:rsidRPr="00103E17">
        <w:rPr>
          <w:rFonts w:ascii="Arial" w:hAnsi="Arial" w:cs="Arial"/>
        </w:rPr>
        <w:t xml:space="preserve"> 100</w:t>
      </w:r>
      <w:r w:rsidR="00314442" w:rsidRPr="00103E17">
        <w:rPr>
          <w:rFonts w:ascii="Arial" w:hAnsi="Arial" w:cs="Arial"/>
        </w:rPr>
        <w:t>0</w:t>
      </w:r>
      <w:r w:rsidR="00334123" w:rsidRPr="00103E17">
        <w:rPr>
          <w:rFonts w:ascii="Arial" w:hAnsi="Arial" w:cs="Arial"/>
        </w:rPr>
        <w:t xml:space="preserve"> </w:t>
      </w:r>
      <w:r w:rsidR="00334123" w:rsidRPr="00103E17">
        <w:rPr>
          <w:rFonts w:ascii="Arial" w:hAnsi="Arial" w:cs="Arial"/>
          <w:lang w:val="en-GB"/>
        </w:rPr>
        <w:t>ml</w:t>
      </w:r>
      <w:r w:rsidR="00963A69" w:rsidRPr="00103E17">
        <w:rPr>
          <w:rFonts w:ascii="Arial" w:hAnsi="Arial" w:cs="Arial"/>
        </w:rPr>
        <w:t xml:space="preserve"> </w:t>
      </w:r>
      <w:r w:rsidR="00334123" w:rsidRPr="00103E17">
        <w:rPr>
          <w:rFonts w:ascii="Arial" w:hAnsi="Arial" w:cs="Arial"/>
        </w:rPr>
        <w:t xml:space="preserve">και συμπληρώθηκε </w:t>
      </w:r>
      <w:proofErr w:type="spellStart"/>
      <w:r w:rsidR="00787837" w:rsidRPr="00103E17">
        <w:rPr>
          <w:rFonts w:ascii="Arial" w:hAnsi="Arial" w:cs="Arial"/>
        </w:rPr>
        <w:t>απιονισμένο</w:t>
      </w:r>
      <w:proofErr w:type="spellEnd"/>
      <w:r w:rsidR="00334123" w:rsidRPr="00103E17">
        <w:rPr>
          <w:rFonts w:ascii="Arial" w:hAnsi="Arial" w:cs="Arial"/>
        </w:rPr>
        <w:t xml:space="preserve"> νερό μέχρι τη χαραγή. </w:t>
      </w:r>
      <w:r w:rsidR="00963A69" w:rsidRPr="00103E17">
        <w:rPr>
          <w:rFonts w:ascii="Arial" w:hAnsi="Arial" w:cs="Arial"/>
        </w:rPr>
        <w:t xml:space="preserve"> </w:t>
      </w:r>
      <w:r w:rsidR="0056773B" w:rsidRPr="00103E17">
        <w:rPr>
          <w:rFonts w:ascii="Arial" w:hAnsi="Arial" w:cs="Arial"/>
        </w:rPr>
        <w:t xml:space="preserve">Γίνεται τοποθέτηση μικρού μαγνήτη μέσα στην κωνική φιάλη και στην συνέχεια </w:t>
      </w:r>
      <w:r w:rsidR="00F46E1F" w:rsidRPr="00103E17">
        <w:rPr>
          <w:rFonts w:ascii="Arial" w:hAnsi="Arial" w:cs="Arial"/>
        </w:rPr>
        <w:t>με την συσκευή</w:t>
      </w:r>
      <w:r w:rsidR="00C63401" w:rsidRPr="00103E17">
        <w:rPr>
          <w:rFonts w:ascii="Arial" w:hAnsi="Arial" w:cs="Arial"/>
        </w:rPr>
        <w:t xml:space="preserve"> </w:t>
      </w:r>
      <w:proofErr w:type="spellStart"/>
      <w:r w:rsidR="00C63401" w:rsidRPr="00103E17">
        <w:rPr>
          <w:rFonts w:ascii="Arial" w:hAnsi="Arial" w:cs="Arial"/>
          <w:lang w:val="en-GB"/>
        </w:rPr>
        <w:t>Jenway</w:t>
      </w:r>
      <w:proofErr w:type="spellEnd"/>
      <w:r w:rsidR="00C63401" w:rsidRPr="00103E17">
        <w:rPr>
          <w:rFonts w:ascii="Arial" w:hAnsi="Arial" w:cs="Arial"/>
        </w:rPr>
        <w:t xml:space="preserve"> </w:t>
      </w:r>
      <w:r w:rsidR="00C63401" w:rsidRPr="00103E17">
        <w:rPr>
          <w:rFonts w:ascii="Arial" w:hAnsi="Arial" w:cs="Arial"/>
          <w:lang w:val="en-GB"/>
        </w:rPr>
        <w:t>Hotplate</w:t>
      </w:r>
      <w:r w:rsidR="00C63401" w:rsidRPr="00103E17">
        <w:rPr>
          <w:rFonts w:ascii="Arial" w:hAnsi="Arial" w:cs="Arial"/>
        </w:rPr>
        <w:t xml:space="preserve"> + </w:t>
      </w:r>
      <w:r w:rsidR="00C63401" w:rsidRPr="00103E17">
        <w:rPr>
          <w:rFonts w:ascii="Arial" w:hAnsi="Arial" w:cs="Arial"/>
          <w:lang w:val="en-GB"/>
        </w:rPr>
        <w:t>Stirrer</w:t>
      </w:r>
      <w:r w:rsidR="00C63401" w:rsidRPr="00103E17">
        <w:rPr>
          <w:rFonts w:ascii="Arial" w:hAnsi="Arial" w:cs="Arial"/>
        </w:rPr>
        <w:t xml:space="preserve"> </w:t>
      </w:r>
      <w:r w:rsidR="00C8754B" w:rsidRPr="00103E17">
        <w:rPr>
          <w:rFonts w:ascii="Arial" w:hAnsi="Arial" w:cs="Arial"/>
        </w:rPr>
        <w:t>ανακατεύεται</w:t>
      </w:r>
      <w:r w:rsidR="00201577" w:rsidRPr="00103E17">
        <w:rPr>
          <w:rFonts w:ascii="Arial" w:hAnsi="Arial" w:cs="Arial"/>
        </w:rPr>
        <w:t xml:space="preserve"> το αντιδραστήριο μέσω ανακίνησης που προκαλείται από τον μαγνήτη μέχρι να γίνει </w:t>
      </w:r>
      <w:r w:rsidR="00983AC1" w:rsidRPr="00103E17">
        <w:rPr>
          <w:rFonts w:ascii="Arial" w:hAnsi="Arial" w:cs="Arial"/>
        </w:rPr>
        <w:t xml:space="preserve">διαυγές και </w:t>
      </w:r>
      <w:proofErr w:type="spellStart"/>
      <w:r w:rsidR="00983AC1" w:rsidRPr="00103E17">
        <w:rPr>
          <w:rFonts w:ascii="Arial" w:hAnsi="Arial" w:cs="Arial"/>
        </w:rPr>
        <w:t>ομο</w:t>
      </w:r>
      <w:r w:rsidR="00CD15F8" w:rsidRPr="00103E17">
        <w:rPr>
          <w:rFonts w:ascii="Arial" w:hAnsi="Arial" w:cs="Arial"/>
        </w:rPr>
        <w:t>γενοποιημένο</w:t>
      </w:r>
      <w:proofErr w:type="spellEnd"/>
      <w:r w:rsidR="00CD15F8" w:rsidRPr="00103E17">
        <w:rPr>
          <w:rFonts w:ascii="Arial" w:hAnsi="Arial" w:cs="Arial"/>
        </w:rPr>
        <w:t>.</w:t>
      </w:r>
      <w:r w:rsidR="00BD6CED" w:rsidRPr="00103E17">
        <w:rPr>
          <w:rFonts w:ascii="Arial" w:hAnsi="Arial" w:cs="Arial"/>
        </w:rPr>
        <w:t xml:space="preserve"> Το πλέον </w:t>
      </w:r>
      <w:proofErr w:type="spellStart"/>
      <w:r w:rsidR="00BD6CED" w:rsidRPr="00103E17">
        <w:rPr>
          <w:rFonts w:ascii="Arial" w:hAnsi="Arial" w:cs="Arial"/>
        </w:rPr>
        <w:t>ομογενοποιημενο</w:t>
      </w:r>
      <w:proofErr w:type="spellEnd"/>
      <w:r w:rsidR="00BD6CED" w:rsidRPr="00103E17">
        <w:rPr>
          <w:rFonts w:ascii="Arial" w:hAnsi="Arial" w:cs="Arial"/>
        </w:rPr>
        <w:t xml:space="preserve"> θειικό κάλιο </w:t>
      </w:r>
      <w:r w:rsidR="00147B82" w:rsidRPr="00103E17">
        <w:rPr>
          <w:rFonts w:ascii="Arial" w:hAnsi="Arial" w:cs="Arial"/>
        </w:rPr>
        <w:t>φυλάσσεται μέχρι την χρήση του</w:t>
      </w:r>
      <w:r w:rsidR="00147B82" w:rsidRPr="00577909">
        <w:rPr>
          <w:rFonts w:ascii="Arial" w:hAnsi="Arial" w:cs="Arial"/>
        </w:rPr>
        <w:t>.</w:t>
      </w:r>
    </w:p>
    <w:p w14:paraId="663D30D8" w14:textId="33A0CC1E" w:rsidR="00BF19A1" w:rsidRPr="00577909" w:rsidRDefault="00BF19A1" w:rsidP="00147B82">
      <w:pPr>
        <w:rPr>
          <w:rFonts w:ascii="Arial" w:hAnsi="Arial" w:cs="Arial"/>
        </w:rPr>
      </w:pPr>
    </w:p>
    <w:p w14:paraId="1E8903A3" w14:textId="447977F8" w:rsidR="00BF19A1" w:rsidRDefault="00BF19A1" w:rsidP="00147B82"/>
    <w:p w14:paraId="53BBAE9A" w14:textId="77777777" w:rsidR="00B13AD0" w:rsidRDefault="00B13AD0" w:rsidP="003044E4"/>
    <w:p w14:paraId="5D7F7505" w14:textId="77777777" w:rsidR="00095E25" w:rsidRPr="0056773B" w:rsidRDefault="00095E25" w:rsidP="003044E4"/>
    <w:p w14:paraId="5D2DE984" w14:textId="20129E1B" w:rsidR="00EB6831" w:rsidRPr="003044E4" w:rsidRDefault="009700F2" w:rsidP="009700F2">
      <w:pPr>
        <w:pStyle w:val="3"/>
        <w:rPr>
          <w:rFonts w:ascii="Arial" w:hAnsi="Arial" w:cs="Arial"/>
        </w:rPr>
      </w:pPr>
      <w:bookmarkStart w:id="63" w:name="_Toc109664779"/>
      <w:r w:rsidRPr="003044E4">
        <w:rPr>
          <w:rFonts w:ascii="Arial" w:hAnsi="Arial" w:cs="Arial"/>
        </w:rPr>
        <w:t xml:space="preserve">2.1.3 </w:t>
      </w:r>
      <w:r w:rsidR="00A67C18" w:rsidRPr="003044E4">
        <w:rPr>
          <w:rFonts w:ascii="Arial" w:hAnsi="Arial" w:cs="Arial"/>
        </w:rPr>
        <w:t>Πειραματική διαδικασία</w:t>
      </w:r>
      <w:bookmarkEnd w:id="63"/>
    </w:p>
    <w:p w14:paraId="2429AD49" w14:textId="77777777" w:rsidR="009700F2" w:rsidRDefault="009700F2" w:rsidP="009700F2"/>
    <w:p w14:paraId="166E5843" w14:textId="01A14D93" w:rsidR="00461CB0" w:rsidRPr="009700F2" w:rsidRDefault="009700F2" w:rsidP="007E45BE">
      <w:pPr>
        <w:pStyle w:val="3"/>
      </w:pPr>
      <w:bookmarkStart w:id="64" w:name="_Toc109664780"/>
      <w:r>
        <w:t>Επώαση εξαέρωσης και απόσπασης μέσω χλωροφορμίου</w:t>
      </w:r>
      <w:bookmarkEnd w:id="64"/>
    </w:p>
    <w:p w14:paraId="15B542F7" w14:textId="2D4A6947" w:rsidR="00974AFE" w:rsidRPr="00103E17" w:rsidRDefault="00ED6AAA" w:rsidP="007E45BE">
      <w:pPr>
        <w:ind w:firstLine="720"/>
        <w:rPr>
          <w:rFonts w:ascii="Arial" w:hAnsi="Arial" w:cs="Arial"/>
        </w:rPr>
      </w:pPr>
      <w:r w:rsidRPr="00103E17">
        <w:rPr>
          <w:rFonts w:ascii="Arial" w:hAnsi="Arial" w:cs="Arial"/>
        </w:rPr>
        <w:t xml:space="preserve">Μετά </w:t>
      </w:r>
      <w:r w:rsidR="00D61E7E" w:rsidRPr="00103E17">
        <w:rPr>
          <w:rFonts w:ascii="Arial" w:hAnsi="Arial" w:cs="Arial"/>
        </w:rPr>
        <w:t>το πέρας του απαραίτητου χρόνου επώασης των δειγμάτων</w:t>
      </w:r>
      <w:r w:rsidR="00890784" w:rsidRPr="00103E17">
        <w:rPr>
          <w:rFonts w:ascii="Arial" w:hAnsi="Arial" w:cs="Arial"/>
        </w:rPr>
        <w:t xml:space="preserve">, γίνεται </w:t>
      </w:r>
      <w:r w:rsidR="008B59F7" w:rsidRPr="00103E17">
        <w:rPr>
          <w:rFonts w:ascii="Arial" w:hAnsi="Arial" w:cs="Arial"/>
        </w:rPr>
        <w:t xml:space="preserve">ελαφρά </w:t>
      </w:r>
      <w:r w:rsidR="004D1B00" w:rsidRPr="00103E17">
        <w:rPr>
          <w:rFonts w:ascii="Arial" w:hAnsi="Arial" w:cs="Arial"/>
        </w:rPr>
        <w:t>επεξεργασία</w:t>
      </w:r>
      <w:r w:rsidR="007A0A96" w:rsidRPr="00103E17">
        <w:rPr>
          <w:rFonts w:ascii="Arial" w:hAnsi="Arial" w:cs="Arial"/>
        </w:rPr>
        <w:t xml:space="preserve"> </w:t>
      </w:r>
      <w:r w:rsidR="00A452FA" w:rsidRPr="00103E17">
        <w:rPr>
          <w:rFonts w:ascii="Arial" w:hAnsi="Arial" w:cs="Arial"/>
        </w:rPr>
        <w:t>διαλύοντας</w:t>
      </w:r>
      <w:r w:rsidR="004D1B00" w:rsidRPr="00103E17">
        <w:rPr>
          <w:rFonts w:ascii="Arial" w:hAnsi="Arial" w:cs="Arial"/>
        </w:rPr>
        <w:t xml:space="preserve"> </w:t>
      </w:r>
      <w:r w:rsidR="00801CEE" w:rsidRPr="00103E17">
        <w:rPr>
          <w:rFonts w:ascii="Arial" w:hAnsi="Arial" w:cs="Arial"/>
        </w:rPr>
        <w:t>πιθανά</w:t>
      </w:r>
      <w:r w:rsidR="004D1B00" w:rsidRPr="00103E17">
        <w:rPr>
          <w:rFonts w:ascii="Arial" w:hAnsi="Arial" w:cs="Arial"/>
        </w:rPr>
        <w:t xml:space="preserve"> συσσωματώματα που έχουν δημιουργηθεί. </w:t>
      </w:r>
      <w:r w:rsidR="00E23E24" w:rsidRPr="00103E17">
        <w:rPr>
          <w:rFonts w:ascii="Arial" w:hAnsi="Arial" w:cs="Arial"/>
        </w:rPr>
        <w:t xml:space="preserve">Τα δείγματα ζυγίζονται </w:t>
      </w:r>
      <w:r w:rsidR="00C24E29" w:rsidRPr="00103E17">
        <w:rPr>
          <w:rFonts w:ascii="Arial" w:hAnsi="Arial" w:cs="Arial"/>
        </w:rPr>
        <w:t xml:space="preserve">ξανά και  τοποθετούνται ανά 10 </w:t>
      </w:r>
      <w:r w:rsidR="00C24E29" w:rsidRPr="00103E17">
        <w:rPr>
          <w:rFonts w:ascii="Arial" w:hAnsi="Arial" w:cs="Arial"/>
          <w:lang w:val="en-GB"/>
        </w:rPr>
        <w:t>g</w:t>
      </w:r>
      <w:r w:rsidR="00C24E29" w:rsidRPr="00103E17">
        <w:rPr>
          <w:rFonts w:ascii="Arial" w:hAnsi="Arial" w:cs="Arial"/>
        </w:rPr>
        <w:t xml:space="preserve"> μέσα στα γυάλινα </w:t>
      </w:r>
      <w:r w:rsidR="00F95D26" w:rsidRPr="00103E17">
        <w:rPr>
          <w:rFonts w:ascii="Arial" w:hAnsi="Arial" w:cs="Arial"/>
        </w:rPr>
        <w:t>ποτήρια</w:t>
      </w:r>
      <w:r w:rsidR="00C24E29" w:rsidRPr="00103E17">
        <w:rPr>
          <w:rFonts w:ascii="Arial" w:hAnsi="Arial" w:cs="Arial"/>
        </w:rPr>
        <w:t xml:space="preserve"> ζέσεως (</w:t>
      </w:r>
      <w:r w:rsidR="00C24E29" w:rsidRPr="00103E17">
        <w:rPr>
          <w:rFonts w:ascii="Arial" w:hAnsi="Arial" w:cs="Arial"/>
          <w:lang w:val="en-GB"/>
        </w:rPr>
        <w:t>beakers</w:t>
      </w:r>
      <w:r w:rsidR="00C24E29" w:rsidRPr="00103E17">
        <w:rPr>
          <w:rFonts w:ascii="Arial" w:hAnsi="Arial" w:cs="Arial"/>
        </w:rPr>
        <w:t>)</w:t>
      </w:r>
      <w:r w:rsidR="009742C6" w:rsidRPr="00103E17">
        <w:rPr>
          <w:rFonts w:ascii="Arial" w:hAnsi="Arial" w:cs="Arial"/>
        </w:rPr>
        <w:t>.</w:t>
      </w:r>
      <w:r w:rsidR="00C42E8C" w:rsidRPr="00103E17">
        <w:rPr>
          <w:rFonts w:ascii="Arial" w:hAnsi="Arial" w:cs="Arial"/>
        </w:rPr>
        <w:t xml:space="preserve"> Ταυτόχρονα ζεσταίνεται η πορσελάνινη πλάκα </w:t>
      </w:r>
      <w:r w:rsidR="0081757F" w:rsidRPr="00103E17">
        <w:rPr>
          <w:rFonts w:ascii="Arial" w:hAnsi="Arial" w:cs="Arial"/>
        </w:rPr>
        <w:t xml:space="preserve">βάσης </w:t>
      </w:r>
      <w:r w:rsidR="00C42E8C" w:rsidRPr="00103E17">
        <w:rPr>
          <w:rFonts w:ascii="Arial" w:hAnsi="Arial" w:cs="Arial"/>
        </w:rPr>
        <w:t xml:space="preserve">του ξηραντήρα </w:t>
      </w:r>
      <w:r w:rsidR="001B7A9F" w:rsidRPr="00103E17">
        <w:rPr>
          <w:rFonts w:ascii="Arial" w:hAnsi="Arial" w:cs="Arial"/>
        </w:rPr>
        <w:t xml:space="preserve">ώστε να </w:t>
      </w:r>
      <w:r w:rsidR="0074776C" w:rsidRPr="00103E17">
        <w:rPr>
          <w:rFonts w:ascii="Arial" w:hAnsi="Arial" w:cs="Arial"/>
        </w:rPr>
        <w:t>φτάσει πιο εύκολα στο σημείο βρασμού το χλ</w:t>
      </w:r>
      <w:r w:rsidR="00723357" w:rsidRPr="00103E17">
        <w:rPr>
          <w:rFonts w:ascii="Arial" w:hAnsi="Arial" w:cs="Arial"/>
        </w:rPr>
        <w:t>ω</w:t>
      </w:r>
      <w:r w:rsidR="0074776C" w:rsidRPr="00103E17">
        <w:rPr>
          <w:rFonts w:ascii="Arial" w:hAnsi="Arial" w:cs="Arial"/>
        </w:rPr>
        <w:t>ροφόρμιο</w:t>
      </w:r>
      <w:r w:rsidR="00A7772F" w:rsidRPr="00103E17">
        <w:rPr>
          <w:rFonts w:ascii="Arial" w:hAnsi="Arial" w:cs="Arial"/>
        </w:rPr>
        <w:t xml:space="preserve"> (61</w:t>
      </w:r>
      <w:r w:rsidR="00FD6790" w:rsidRPr="00103E17">
        <w:rPr>
          <w:rFonts w:ascii="Arial" w:hAnsi="Arial" w:cs="Arial"/>
        </w:rPr>
        <w:t>.</w:t>
      </w:r>
      <w:r w:rsidR="00A7772F" w:rsidRPr="00103E17">
        <w:rPr>
          <w:rFonts w:ascii="Arial" w:hAnsi="Arial" w:cs="Arial"/>
        </w:rPr>
        <w:t>2</w:t>
      </w:r>
      <w:r w:rsidR="00FD6790" w:rsidRPr="00103E17">
        <w:rPr>
          <w:rFonts w:ascii="Arial" w:hAnsi="Arial" w:cs="Arial"/>
        </w:rPr>
        <w:t xml:space="preserve"> </w:t>
      </w:r>
      <w:proofErr w:type="spellStart"/>
      <w:r w:rsidR="00FD6790" w:rsidRPr="00103E17">
        <w:rPr>
          <w:rFonts w:ascii="Arial" w:hAnsi="Arial" w:cs="Arial"/>
          <w:vertAlign w:val="superscript"/>
          <w:lang w:val="en-GB"/>
        </w:rPr>
        <w:t>o</w:t>
      </w:r>
      <w:r w:rsidR="00FD6790" w:rsidRPr="00103E17">
        <w:rPr>
          <w:rFonts w:ascii="Arial" w:hAnsi="Arial" w:cs="Arial"/>
          <w:lang w:val="en-GB"/>
        </w:rPr>
        <w:t>C</w:t>
      </w:r>
      <w:proofErr w:type="spellEnd"/>
      <w:r w:rsidR="00FD6790" w:rsidRPr="00103E17">
        <w:rPr>
          <w:rFonts w:ascii="Arial" w:hAnsi="Arial" w:cs="Arial"/>
        </w:rPr>
        <w:t>)</w:t>
      </w:r>
      <w:r w:rsidR="0074776C" w:rsidRPr="00103E17">
        <w:rPr>
          <w:rFonts w:ascii="Arial" w:hAnsi="Arial" w:cs="Arial"/>
        </w:rPr>
        <w:t>.</w:t>
      </w:r>
      <w:r w:rsidR="009742C6" w:rsidRPr="00103E17">
        <w:rPr>
          <w:rFonts w:ascii="Arial" w:hAnsi="Arial" w:cs="Arial"/>
        </w:rPr>
        <w:t xml:space="preserve"> Ακολούθως, </w:t>
      </w:r>
      <w:r w:rsidR="00BB0C1B" w:rsidRPr="00103E17">
        <w:rPr>
          <w:rFonts w:ascii="Arial" w:hAnsi="Arial" w:cs="Arial"/>
        </w:rPr>
        <w:t xml:space="preserve">γίνεται τοποθέτηση </w:t>
      </w:r>
      <w:r w:rsidR="0074776C" w:rsidRPr="00103E17">
        <w:rPr>
          <w:rFonts w:ascii="Arial" w:hAnsi="Arial" w:cs="Arial"/>
        </w:rPr>
        <w:t xml:space="preserve">της πλάκας και </w:t>
      </w:r>
      <w:r w:rsidR="00BB0C1B" w:rsidRPr="00103E17">
        <w:rPr>
          <w:rFonts w:ascii="Arial" w:hAnsi="Arial" w:cs="Arial"/>
        </w:rPr>
        <w:t xml:space="preserve">των δειγμάτων αυτών μέσα στον ξηραντήρα, μαζί με ένα ποτήρι </w:t>
      </w:r>
      <w:r w:rsidR="00BB0C1B" w:rsidRPr="00103E17">
        <w:rPr>
          <w:rFonts w:ascii="Arial" w:hAnsi="Arial" w:cs="Arial"/>
          <w:lang w:val="en-GB"/>
        </w:rPr>
        <w:t>beaker</w:t>
      </w:r>
      <w:r w:rsidR="00BB0C1B" w:rsidRPr="00103E17">
        <w:rPr>
          <w:rFonts w:ascii="Arial" w:hAnsi="Arial" w:cs="Arial"/>
        </w:rPr>
        <w:t xml:space="preserve"> το οποίο περιέχει 20 </w:t>
      </w:r>
      <w:r w:rsidR="00BB0C1B" w:rsidRPr="00103E17">
        <w:rPr>
          <w:rFonts w:ascii="Arial" w:hAnsi="Arial" w:cs="Arial"/>
          <w:lang w:val="en-GB"/>
        </w:rPr>
        <w:t>ml</w:t>
      </w:r>
      <w:r w:rsidR="00BB0C1B" w:rsidRPr="00103E17">
        <w:rPr>
          <w:rFonts w:ascii="Arial" w:hAnsi="Arial" w:cs="Arial"/>
        </w:rPr>
        <w:t xml:space="preserve"> </w:t>
      </w:r>
      <w:r w:rsidR="000D78C1" w:rsidRPr="00103E17">
        <w:rPr>
          <w:rFonts w:ascii="Arial" w:hAnsi="Arial" w:cs="Arial"/>
        </w:rPr>
        <w:t xml:space="preserve">χλωροφόρμιο και 2 </w:t>
      </w:r>
      <w:r w:rsidR="000D78C1" w:rsidRPr="00103E17">
        <w:rPr>
          <w:rFonts w:ascii="Arial" w:hAnsi="Arial" w:cs="Arial"/>
          <w:lang w:val="en-GB"/>
        </w:rPr>
        <w:t>boiling</w:t>
      </w:r>
      <w:r w:rsidR="000D78C1" w:rsidRPr="00103E17">
        <w:rPr>
          <w:rFonts w:ascii="Arial" w:hAnsi="Arial" w:cs="Arial"/>
        </w:rPr>
        <w:t xml:space="preserve"> </w:t>
      </w:r>
      <w:r w:rsidR="000D78C1" w:rsidRPr="00103E17">
        <w:rPr>
          <w:rFonts w:ascii="Arial" w:hAnsi="Arial" w:cs="Arial"/>
          <w:lang w:val="en-GB"/>
        </w:rPr>
        <w:t>chips</w:t>
      </w:r>
      <w:r w:rsidR="000D78C1" w:rsidRPr="00103E17">
        <w:rPr>
          <w:rFonts w:ascii="Arial" w:hAnsi="Arial" w:cs="Arial"/>
        </w:rPr>
        <w:t xml:space="preserve">. </w:t>
      </w:r>
      <w:r w:rsidR="005D1231" w:rsidRPr="00103E17">
        <w:rPr>
          <w:rFonts w:ascii="Arial" w:hAnsi="Arial" w:cs="Arial"/>
        </w:rPr>
        <w:t>Ο ξηραντήρας σφραγίζεται και με τη χρήση ηλεκτρικής αντλίας δημιουργε</w:t>
      </w:r>
      <w:r w:rsidR="00AD12AF" w:rsidRPr="00103E17">
        <w:rPr>
          <w:rFonts w:ascii="Arial" w:hAnsi="Arial" w:cs="Arial"/>
        </w:rPr>
        <w:t>ίται</w:t>
      </w:r>
      <w:r w:rsidR="005D1231" w:rsidRPr="00103E17">
        <w:rPr>
          <w:rFonts w:ascii="Arial" w:hAnsi="Arial" w:cs="Arial"/>
        </w:rPr>
        <w:t xml:space="preserve"> κενό αέρος</w:t>
      </w:r>
      <w:r w:rsidR="007A0A96" w:rsidRPr="00103E17">
        <w:rPr>
          <w:rFonts w:ascii="Arial" w:hAnsi="Arial" w:cs="Arial"/>
        </w:rPr>
        <w:t xml:space="preserve"> ώστε να φτάσει σε βρασμό το χλωροφόρμιο και να εξατμιστεί</w:t>
      </w:r>
      <w:r w:rsidR="00662858" w:rsidRPr="00103E17">
        <w:rPr>
          <w:rFonts w:ascii="Arial" w:hAnsi="Arial" w:cs="Arial"/>
        </w:rPr>
        <w:t xml:space="preserve"> γρηγορότερα</w:t>
      </w:r>
      <w:r w:rsidR="007A0A96" w:rsidRPr="00103E17">
        <w:rPr>
          <w:rFonts w:ascii="Arial" w:hAnsi="Arial" w:cs="Arial"/>
        </w:rPr>
        <w:t xml:space="preserve">. Γίνεται άνοιγμα αερισμού στον ξηραντήρα και επαναλαμβάνεται </w:t>
      </w:r>
      <w:r w:rsidR="005A16A6" w:rsidRPr="00103E17">
        <w:rPr>
          <w:rFonts w:ascii="Arial" w:hAnsi="Arial" w:cs="Arial"/>
        </w:rPr>
        <w:t>ο κύκλος</w:t>
      </w:r>
      <w:r w:rsidR="007A0A96" w:rsidRPr="00103E17">
        <w:rPr>
          <w:rFonts w:ascii="Arial" w:hAnsi="Arial" w:cs="Arial"/>
        </w:rPr>
        <w:t xml:space="preserve"> κενό αέρος – αερισμός </w:t>
      </w:r>
      <w:r w:rsidR="004E5046" w:rsidRPr="00103E17">
        <w:rPr>
          <w:rFonts w:ascii="Arial" w:hAnsi="Arial" w:cs="Arial"/>
        </w:rPr>
        <w:t xml:space="preserve">ακόμα </w:t>
      </w:r>
      <w:r w:rsidR="007A0A96" w:rsidRPr="00103E17">
        <w:rPr>
          <w:rFonts w:ascii="Arial" w:hAnsi="Arial" w:cs="Arial"/>
        </w:rPr>
        <w:t>3 φορές. Στη συνέχεια τα</w:t>
      </w:r>
      <w:r w:rsidR="005A16A6" w:rsidRPr="00103E17">
        <w:rPr>
          <w:rFonts w:ascii="Arial" w:hAnsi="Arial" w:cs="Arial"/>
        </w:rPr>
        <w:t xml:space="preserve"> </w:t>
      </w:r>
      <w:r w:rsidR="007A0A96" w:rsidRPr="00103E17">
        <w:rPr>
          <w:rFonts w:ascii="Arial" w:hAnsi="Arial" w:cs="Arial"/>
        </w:rPr>
        <w:t>δείγματα παραμένουν</w:t>
      </w:r>
      <w:r w:rsidR="004528F9" w:rsidRPr="00103E17">
        <w:rPr>
          <w:rFonts w:ascii="Arial" w:hAnsi="Arial" w:cs="Arial"/>
        </w:rPr>
        <w:t xml:space="preserve"> μέσα στον ξηραντήρα</w:t>
      </w:r>
      <w:r w:rsidR="00CC19B3" w:rsidRPr="00103E17">
        <w:rPr>
          <w:rFonts w:ascii="Arial" w:hAnsi="Arial" w:cs="Arial"/>
        </w:rPr>
        <w:t xml:space="preserve"> </w:t>
      </w:r>
      <w:r w:rsidR="00DE50AB" w:rsidRPr="00103E17">
        <w:rPr>
          <w:rFonts w:ascii="Arial" w:hAnsi="Arial" w:cs="Arial"/>
        </w:rPr>
        <w:t>για τρεις μέρες στο σκοτάδι ενώ παράλληλα είναι</w:t>
      </w:r>
      <w:r w:rsidR="007A0A96" w:rsidRPr="00103E17">
        <w:rPr>
          <w:rFonts w:ascii="Arial" w:hAnsi="Arial" w:cs="Arial"/>
        </w:rPr>
        <w:t xml:space="preserve"> </w:t>
      </w:r>
      <w:r w:rsidR="0075745E" w:rsidRPr="00103E17">
        <w:rPr>
          <w:rFonts w:ascii="Arial" w:hAnsi="Arial" w:cs="Arial"/>
        </w:rPr>
        <w:t>εκτεθειμένα σε κορεσμέν</w:t>
      </w:r>
      <w:r w:rsidR="00CC19B3" w:rsidRPr="00103E17">
        <w:rPr>
          <w:rFonts w:ascii="Arial" w:hAnsi="Arial" w:cs="Arial"/>
        </w:rPr>
        <w:t>ο</w:t>
      </w:r>
      <w:r w:rsidR="0075745E" w:rsidRPr="00103E17">
        <w:rPr>
          <w:rFonts w:ascii="Arial" w:hAnsi="Arial" w:cs="Arial"/>
        </w:rPr>
        <w:t xml:space="preserve"> από χλωροφόρμιο </w:t>
      </w:r>
      <w:r w:rsidR="00CC19B3" w:rsidRPr="00103E17">
        <w:rPr>
          <w:rFonts w:ascii="Arial" w:hAnsi="Arial" w:cs="Arial"/>
        </w:rPr>
        <w:t>περιβάλλον</w:t>
      </w:r>
      <w:r w:rsidR="00DE50AB" w:rsidRPr="00103E17">
        <w:rPr>
          <w:rFonts w:ascii="Arial" w:hAnsi="Arial" w:cs="Arial"/>
        </w:rPr>
        <w:t xml:space="preserve">. </w:t>
      </w:r>
    </w:p>
    <w:p w14:paraId="2BB73DB1" w14:textId="5FA6DDD1" w:rsidR="0076773F" w:rsidRPr="00103E17" w:rsidRDefault="007A0A96" w:rsidP="007E45BE">
      <w:pPr>
        <w:ind w:firstLine="720"/>
        <w:rPr>
          <w:rFonts w:ascii="Arial" w:hAnsi="Arial" w:cs="Arial"/>
        </w:rPr>
      </w:pPr>
      <w:r w:rsidRPr="00103E17">
        <w:rPr>
          <w:rFonts w:ascii="Arial" w:hAnsi="Arial" w:cs="Arial"/>
        </w:rPr>
        <w:t>Αφού περάσει το αναγκαίο αυτό διάστημα,</w:t>
      </w:r>
      <w:r w:rsidR="004526E4" w:rsidRPr="00103E17">
        <w:rPr>
          <w:rFonts w:ascii="Arial" w:hAnsi="Arial" w:cs="Arial"/>
        </w:rPr>
        <w:t xml:space="preserve"> τοποθετούνται σε </w:t>
      </w:r>
      <w:r w:rsidR="004526E4" w:rsidRPr="00103E17">
        <w:rPr>
          <w:rFonts w:ascii="Arial" w:hAnsi="Arial" w:cs="Arial"/>
          <w:lang w:val="en-GB"/>
        </w:rPr>
        <w:t>Falcon</w:t>
      </w:r>
      <w:r w:rsidR="00801CEE" w:rsidRPr="00103E17">
        <w:rPr>
          <w:rFonts w:ascii="Arial" w:hAnsi="Arial" w:cs="Arial"/>
        </w:rPr>
        <w:t xml:space="preserve"> των</w:t>
      </w:r>
      <w:r w:rsidR="004526E4" w:rsidRPr="00103E17">
        <w:rPr>
          <w:rFonts w:ascii="Arial" w:hAnsi="Arial" w:cs="Arial"/>
        </w:rPr>
        <w:t xml:space="preserve"> 50 </w:t>
      </w:r>
      <w:r w:rsidR="004526E4" w:rsidRPr="00103E17">
        <w:rPr>
          <w:rFonts w:ascii="Arial" w:hAnsi="Arial" w:cs="Arial"/>
          <w:lang w:val="en-GB"/>
        </w:rPr>
        <w:t>ml</w:t>
      </w:r>
      <w:r w:rsidR="004526E4" w:rsidRPr="00103E17">
        <w:rPr>
          <w:rFonts w:ascii="Arial" w:hAnsi="Arial" w:cs="Arial"/>
        </w:rPr>
        <w:t xml:space="preserve"> </w:t>
      </w:r>
      <w:r w:rsidR="00C619C4" w:rsidRPr="00103E17">
        <w:rPr>
          <w:rFonts w:ascii="Arial" w:hAnsi="Arial" w:cs="Arial"/>
        </w:rPr>
        <w:t>μαζί με</w:t>
      </w:r>
      <w:r w:rsidR="0033447A" w:rsidRPr="00103E17">
        <w:rPr>
          <w:rFonts w:ascii="Arial" w:hAnsi="Arial" w:cs="Arial"/>
        </w:rPr>
        <w:t xml:space="preserve"> διάλυμα</w:t>
      </w:r>
      <w:r w:rsidR="00C619C4" w:rsidRPr="00103E17">
        <w:rPr>
          <w:rFonts w:ascii="Arial" w:hAnsi="Arial" w:cs="Arial"/>
        </w:rPr>
        <w:t xml:space="preserve"> θειικ</w:t>
      </w:r>
      <w:r w:rsidR="0033447A" w:rsidRPr="00103E17">
        <w:rPr>
          <w:rFonts w:ascii="Arial" w:hAnsi="Arial" w:cs="Arial"/>
        </w:rPr>
        <w:t>ού</w:t>
      </w:r>
      <w:r w:rsidR="00C619C4" w:rsidRPr="00103E17">
        <w:rPr>
          <w:rFonts w:ascii="Arial" w:hAnsi="Arial" w:cs="Arial"/>
        </w:rPr>
        <w:t xml:space="preserve"> κ</w:t>
      </w:r>
      <w:r w:rsidR="0033447A" w:rsidRPr="00103E17">
        <w:rPr>
          <w:rFonts w:ascii="Arial" w:hAnsi="Arial" w:cs="Arial"/>
        </w:rPr>
        <w:t>α</w:t>
      </w:r>
      <w:r w:rsidR="00C619C4" w:rsidRPr="00103E17">
        <w:rPr>
          <w:rFonts w:ascii="Arial" w:hAnsi="Arial" w:cs="Arial"/>
        </w:rPr>
        <w:t>λ</w:t>
      </w:r>
      <w:r w:rsidR="0033447A" w:rsidRPr="00103E17">
        <w:rPr>
          <w:rFonts w:ascii="Arial" w:hAnsi="Arial" w:cs="Arial"/>
        </w:rPr>
        <w:t>ί</w:t>
      </w:r>
      <w:r w:rsidR="00C619C4" w:rsidRPr="00103E17">
        <w:rPr>
          <w:rFonts w:ascii="Arial" w:hAnsi="Arial" w:cs="Arial"/>
        </w:rPr>
        <w:t>ο</w:t>
      </w:r>
      <w:r w:rsidR="0033447A" w:rsidRPr="00103E17">
        <w:rPr>
          <w:rFonts w:ascii="Arial" w:hAnsi="Arial" w:cs="Arial"/>
        </w:rPr>
        <w:t>υ</w:t>
      </w:r>
      <w:r w:rsidR="00C619C4" w:rsidRPr="00103E17">
        <w:rPr>
          <w:rFonts w:ascii="Arial" w:hAnsi="Arial" w:cs="Arial"/>
        </w:rPr>
        <w:t xml:space="preserve"> (50 </w:t>
      </w:r>
      <w:r w:rsidR="00C619C4" w:rsidRPr="00103E17">
        <w:rPr>
          <w:rFonts w:ascii="Arial" w:hAnsi="Arial" w:cs="Arial"/>
          <w:lang w:val="en-GB"/>
        </w:rPr>
        <w:t>ml</w:t>
      </w:r>
      <w:r w:rsidR="00C619C4" w:rsidRPr="00103E17">
        <w:rPr>
          <w:rFonts w:ascii="Arial" w:hAnsi="Arial" w:cs="Arial"/>
        </w:rPr>
        <w:t xml:space="preserve"> </w:t>
      </w:r>
      <w:r w:rsidR="00C619C4" w:rsidRPr="00103E17">
        <w:rPr>
          <w:rFonts w:ascii="Arial" w:hAnsi="Arial" w:cs="Arial"/>
          <w:lang w:val="en-GB"/>
        </w:rPr>
        <w:t>K</w:t>
      </w:r>
      <w:r w:rsidR="00C619C4" w:rsidRPr="00103E17">
        <w:rPr>
          <w:rFonts w:ascii="Arial" w:hAnsi="Arial" w:cs="Arial"/>
          <w:vertAlign w:val="subscript"/>
        </w:rPr>
        <w:t>2</w:t>
      </w:r>
      <w:r w:rsidR="00C619C4" w:rsidRPr="00103E17">
        <w:rPr>
          <w:rFonts w:ascii="Arial" w:hAnsi="Arial" w:cs="Arial"/>
          <w:lang w:val="en-GB"/>
        </w:rPr>
        <w:t>SO</w:t>
      </w:r>
      <w:r w:rsidR="00C619C4" w:rsidRPr="00103E17">
        <w:rPr>
          <w:rFonts w:ascii="Arial" w:hAnsi="Arial" w:cs="Arial"/>
          <w:vertAlign w:val="subscript"/>
        </w:rPr>
        <w:t xml:space="preserve">4 </w:t>
      </w:r>
      <w:r w:rsidR="00C619C4" w:rsidRPr="00103E17">
        <w:rPr>
          <w:rFonts w:ascii="Arial" w:hAnsi="Arial" w:cs="Arial"/>
        </w:rPr>
        <w:t xml:space="preserve">με συγκέντρωση 0.5 Μ – αναλογία 1 </w:t>
      </w:r>
      <w:r w:rsidR="00C619C4" w:rsidRPr="00103E17">
        <w:rPr>
          <w:rFonts w:ascii="Arial" w:hAnsi="Arial" w:cs="Arial"/>
          <w:lang w:val="en-GB"/>
        </w:rPr>
        <w:t>g</w:t>
      </w:r>
      <w:r w:rsidR="00C619C4" w:rsidRPr="00103E17">
        <w:rPr>
          <w:rFonts w:ascii="Arial" w:hAnsi="Arial" w:cs="Arial"/>
        </w:rPr>
        <w:t xml:space="preserve"> εδαφικού δείγματος </w:t>
      </w:r>
      <w:r w:rsidR="00596032" w:rsidRPr="00103E17">
        <w:rPr>
          <w:rFonts w:ascii="Arial" w:hAnsi="Arial" w:cs="Arial"/>
        </w:rPr>
        <w:t>προς</w:t>
      </w:r>
      <w:r w:rsidR="00C619C4" w:rsidRPr="00103E17">
        <w:rPr>
          <w:rFonts w:ascii="Arial" w:hAnsi="Arial" w:cs="Arial"/>
        </w:rPr>
        <w:t xml:space="preserve"> 10 </w:t>
      </w:r>
      <w:r w:rsidR="00C619C4" w:rsidRPr="00103E17">
        <w:rPr>
          <w:rFonts w:ascii="Arial" w:hAnsi="Arial" w:cs="Arial"/>
          <w:lang w:val="en-GB"/>
        </w:rPr>
        <w:t>ml</w:t>
      </w:r>
      <w:r w:rsidR="00C619C4" w:rsidRPr="00103E17">
        <w:rPr>
          <w:rFonts w:ascii="Arial" w:hAnsi="Arial" w:cs="Arial"/>
        </w:rPr>
        <w:t xml:space="preserve">  </w:t>
      </w:r>
      <w:r w:rsidR="00C619C4" w:rsidRPr="00103E17">
        <w:rPr>
          <w:rFonts w:ascii="Arial" w:hAnsi="Arial" w:cs="Arial"/>
          <w:lang w:val="en-GB"/>
        </w:rPr>
        <w:t>K</w:t>
      </w:r>
      <w:r w:rsidR="00C619C4" w:rsidRPr="00103E17">
        <w:rPr>
          <w:rFonts w:ascii="Arial" w:hAnsi="Arial" w:cs="Arial"/>
          <w:vertAlign w:val="subscript"/>
        </w:rPr>
        <w:t>2</w:t>
      </w:r>
      <w:r w:rsidR="00C619C4" w:rsidRPr="00103E17">
        <w:rPr>
          <w:rFonts w:ascii="Arial" w:hAnsi="Arial" w:cs="Arial"/>
          <w:lang w:val="en-GB"/>
        </w:rPr>
        <w:t>SO</w:t>
      </w:r>
      <w:r w:rsidR="00C619C4" w:rsidRPr="00103E17">
        <w:rPr>
          <w:rFonts w:ascii="Arial" w:hAnsi="Arial" w:cs="Arial"/>
          <w:vertAlign w:val="subscript"/>
        </w:rPr>
        <w:t>4</w:t>
      </w:r>
      <w:r w:rsidR="00C619C4" w:rsidRPr="00103E17">
        <w:rPr>
          <w:rFonts w:ascii="Arial" w:hAnsi="Arial" w:cs="Arial"/>
        </w:rPr>
        <w:t>), ανακινούνται και αφήνεται</w:t>
      </w:r>
      <w:r w:rsidR="00AD1732" w:rsidRPr="00103E17">
        <w:rPr>
          <w:rFonts w:ascii="Arial" w:hAnsi="Arial" w:cs="Arial"/>
        </w:rPr>
        <w:t xml:space="preserve"> σε ηρεμία ώστε</w:t>
      </w:r>
      <w:r w:rsidR="00C619C4" w:rsidRPr="00103E17">
        <w:rPr>
          <w:rFonts w:ascii="Arial" w:hAnsi="Arial" w:cs="Arial"/>
        </w:rPr>
        <w:t xml:space="preserve"> να καθιζάνει το εδαφικό δείγμα. </w:t>
      </w:r>
      <w:r w:rsidR="008E48D9" w:rsidRPr="00103E17">
        <w:rPr>
          <w:rFonts w:ascii="Arial" w:hAnsi="Arial" w:cs="Arial"/>
        </w:rPr>
        <w:t xml:space="preserve">Στη </w:t>
      </w:r>
      <w:r w:rsidR="00C619C4" w:rsidRPr="00103E17">
        <w:rPr>
          <w:rFonts w:ascii="Arial" w:hAnsi="Arial" w:cs="Arial"/>
        </w:rPr>
        <w:t xml:space="preserve">συνέχεια </w:t>
      </w:r>
      <w:r w:rsidR="0091131A" w:rsidRPr="00103E17">
        <w:rPr>
          <w:rFonts w:ascii="Arial" w:hAnsi="Arial" w:cs="Arial"/>
        </w:rPr>
        <w:t xml:space="preserve">ακολουθεί </w:t>
      </w:r>
      <w:r w:rsidR="00524584" w:rsidRPr="00103E17">
        <w:rPr>
          <w:rFonts w:ascii="Arial" w:hAnsi="Arial" w:cs="Arial"/>
        </w:rPr>
        <w:t>διήθηση</w:t>
      </w:r>
      <w:r w:rsidR="00C619C4" w:rsidRPr="00103E17">
        <w:rPr>
          <w:rFonts w:ascii="Arial" w:hAnsi="Arial" w:cs="Arial"/>
        </w:rPr>
        <w:t xml:space="preserve"> </w:t>
      </w:r>
      <w:r w:rsidR="00BD2651" w:rsidRPr="00103E17">
        <w:rPr>
          <w:rFonts w:ascii="Arial" w:hAnsi="Arial" w:cs="Arial"/>
        </w:rPr>
        <w:t xml:space="preserve">χρησιμοποιώντας χάρτινα φίλτρα </w:t>
      </w:r>
      <w:r w:rsidR="004E5046" w:rsidRPr="00103E17">
        <w:rPr>
          <w:rFonts w:ascii="Arial" w:hAnsi="Arial" w:cs="Arial"/>
        </w:rPr>
        <w:t xml:space="preserve"> </w:t>
      </w:r>
      <w:r w:rsidR="0047626E" w:rsidRPr="00103E17">
        <w:rPr>
          <w:rFonts w:ascii="Arial" w:hAnsi="Arial" w:cs="Arial"/>
          <w:lang w:val="en-GB"/>
        </w:rPr>
        <w:t>Whatman</w:t>
      </w:r>
      <w:r w:rsidR="0047626E" w:rsidRPr="00103E17">
        <w:rPr>
          <w:rFonts w:ascii="Arial" w:hAnsi="Arial" w:cs="Arial"/>
        </w:rPr>
        <w:t xml:space="preserve"> </w:t>
      </w:r>
      <w:r w:rsidR="0047626E" w:rsidRPr="00103E17">
        <w:rPr>
          <w:rFonts w:ascii="Arial" w:hAnsi="Arial" w:cs="Arial"/>
          <w:lang w:val="en-GB"/>
        </w:rPr>
        <w:t>No</w:t>
      </w:r>
      <w:r w:rsidR="0047626E" w:rsidRPr="00103E17">
        <w:rPr>
          <w:rFonts w:ascii="Arial" w:hAnsi="Arial" w:cs="Arial"/>
        </w:rPr>
        <w:t>. 1442 -10</w:t>
      </w:r>
      <w:r w:rsidR="004E5046" w:rsidRPr="00103E17">
        <w:rPr>
          <w:rFonts w:ascii="Arial" w:hAnsi="Arial" w:cs="Arial"/>
        </w:rPr>
        <w:t>.</w:t>
      </w:r>
      <w:r w:rsidR="008E48D9" w:rsidRPr="00103E17">
        <w:rPr>
          <w:rFonts w:ascii="Arial" w:hAnsi="Arial" w:cs="Arial"/>
        </w:rPr>
        <w:t xml:space="preserve"> Στα φίλτρα γίνεται πλύση με θειικό κάλιο πριν την εκχύλιση των δειγμάτων για να μειωθούν </w:t>
      </w:r>
      <w:r w:rsidR="00EB2360" w:rsidRPr="00103E17">
        <w:rPr>
          <w:rFonts w:ascii="Arial" w:hAnsi="Arial" w:cs="Arial"/>
        </w:rPr>
        <w:t xml:space="preserve">οι </w:t>
      </w:r>
      <w:r w:rsidR="008E48D9" w:rsidRPr="00103E17">
        <w:rPr>
          <w:rFonts w:ascii="Arial" w:hAnsi="Arial" w:cs="Arial"/>
        </w:rPr>
        <w:t>απώλειες</w:t>
      </w:r>
      <w:r w:rsidR="00EB2360" w:rsidRPr="00103E17">
        <w:rPr>
          <w:rFonts w:ascii="Arial" w:hAnsi="Arial" w:cs="Arial"/>
        </w:rPr>
        <w:t xml:space="preserve"> εκχυλίσματος</w:t>
      </w:r>
      <w:r w:rsidR="008E48D9" w:rsidRPr="00103E17">
        <w:rPr>
          <w:rFonts w:ascii="Arial" w:hAnsi="Arial" w:cs="Arial"/>
        </w:rPr>
        <w:t xml:space="preserve">. </w:t>
      </w:r>
      <w:r w:rsidR="004E5046" w:rsidRPr="00103E17">
        <w:rPr>
          <w:rFonts w:ascii="Arial" w:hAnsi="Arial" w:cs="Arial"/>
        </w:rPr>
        <w:t>Τ</w:t>
      </w:r>
      <w:r w:rsidR="00291B3B" w:rsidRPr="00103E17">
        <w:rPr>
          <w:rFonts w:ascii="Arial" w:hAnsi="Arial" w:cs="Arial"/>
        </w:rPr>
        <w:t>α</w:t>
      </w:r>
      <w:r w:rsidR="004E5046" w:rsidRPr="00103E17">
        <w:rPr>
          <w:rFonts w:ascii="Arial" w:hAnsi="Arial" w:cs="Arial"/>
        </w:rPr>
        <w:t xml:space="preserve"> εκχ</w:t>
      </w:r>
      <w:r w:rsidR="00291B3B" w:rsidRPr="00103E17">
        <w:rPr>
          <w:rFonts w:ascii="Arial" w:hAnsi="Arial" w:cs="Arial"/>
        </w:rPr>
        <w:t>υ</w:t>
      </w:r>
      <w:r w:rsidR="004E5046" w:rsidRPr="00103E17">
        <w:rPr>
          <w:rFonts w:ascii="Arial" w:hAnsi="Arial" w:cs="Arial"/>
        </w:rPr>
        <w:t>λ</w:t>
      </w:r>
      <w:r w:rsidR="00291B3B" w:rsidRPr="00103E17">
        <w:rPr>
          <w:rFonts w:ascii="Arial" w:hAnsi="Arial" w:cs="Arial"/>
        </w:rPr>
        <w:t>ί</w:t>
      </w:r>
      <w:r w:rsidR="004E5046" w:rsidRPr="00103E17">
        <w:rPr>
          <w:rFonts w:ascii="Arial" w:hAnsi="Arial" w:cs="Arial"/>
        </w:rPr>
        <w:t>σμα</w:t>
      </w:r>
      <w:r w:rsidR="00291B3B" w:rsidRPr="00103E17">
        <w:rPr>
          <w:rFonts w:ascii="Arial" w:hAnsi="Arial" w:cs="Arial"/>
        </w:rPr>
        <w:t>τα</w:t>
      </w:r>
      <w:r w:rsidR="004E5046" w:rsidRPr="00103E17">
        <w:rPr>
          <w:rFonts w:ascii="Arial" w:hAnsi="Arial" w:cs="Arial"/>
        </w:rPr>
        <w:t xml:space="preserve"> </w:t>
      </w:r>
      <w:r w:rsidR="00061E70" w:rsidRPr="00103E17">
        <w:rPr>
          <w:rFonts w:ascii="Arial" w:hAnsi="Arial" w:cs="Arial"/>
        </w:rPr>
        <w:t>αποθηκεύ</w:t>
      </w:r>
      <w:r w:rsidR="00291B3B" w:rsidRPr="00103E17">
        <w:rPr>
          <w:rFonts w:ascii="Arial" w:hAnsi="Arial" w:cs="Arial"/>
        </w:rPr>
        <w:t>ονται</w:t>
      </w:r>
      <w:r w:rsidR="00061E70" w:rsidRPr="00103E17">
        <w:rPr>
          <w:rFonts w:ascii="Arial" w:hAnsi="Arial" w:cs="Arial"/>
        </w:rPr>
        <w:t xml:space="preserve"> στην κατάψυξη μέχρι να γίνει η ανάλυση του</w:t>
      </w:r>
      <w:r w:rsidR="00291B3B" w:rsidRPr="00103E17">
        <w:rPr>
          <w:rFonts w:ascii="Arial" w:hAnsi="Arial" w:cs="Arial"/>
        </w:rPr>
        <w:t>ς</w:t>
      </w:r>
      <w:r w:rsidR="00061E70" w:rsidRPr="00103E17">
        <w:rPr>
          <w:rFonts w:ascii="Arial" w:hAnsi="Arial" w:cs="Arial"/>
        </w:rPr>
        <w:t>.</w:t>
      </w:r>
      <w:r w:rsidR="0076773F" w:rsidRPr="00103E17">
        <w:rPr>
          <w:rFonts w:ascii="Arial" w:hAnsi="Arial" w:cs="Arial"/>
        </w:rPr>
        <w:t xml:space="preserve"> </w:t>
      </w:r>
    </w:p>
    <w:p w14:paraId="54932BAB" w14:textId="77777777" w:rsidR="0076445F" w:rsidRPr="00103E17" w:rsidRDefault="0076445F" w:rsidP="00A879D1">
      <w:pPr>
        <w:rPr>
          <w:rFonts w:ascii="Arial" w:hAnsi="Arial" w:cs="Arial"/>
        </w:rPr>
      </w:pPr>
    </w:p>
    <w:p w14:paraId="2E3B6A69" w14:textId="58836E80" w:rsidR="003640EC" w:rsidRDefault="00061E70" w:rsidP="007E45BE">
      <w:pPr>
        <w:pStyle w:val="3"/>
      </w:pPr>
      <w:r>
        <w:lastRenderedPageBreak/>
        <w:t xml:space="preserve"> </w:t>
      </w:r>
      <w:bookmarkStart w:id="65" w:name="_Toc109664781"/>
      <w:r w:rsidR="008510EF">
        <w:t>Απευθείας εκχύλιση</w:t>
      </w:r>
      <w:bookmarkEnd w:id="65"/>
    </w:p>
    <w:p w14:paraId="71E9B9BC" w14:textId="4417A996" w:rsidR="005F4341" w:rsidRDefault="008510EF" w:rsidP="007E45BE">
      <w:pPr>
        <w:ind w:firstLine="720"/>
      </w:pPr>
      <w:r>
        <w:t>Για τα δείγματα απευθείας εκχύλισης</w:t>
      </w:r>
      <w:r w:rsidR="00B85287">
        <w:t xml:space="preserve"> γίνεται </w:t>
      </w:r>
      <w:r w:rsidR="00CC4678">
        <w:t>επεξεργασία</w:t>
      </w:r>
      <w:r w:rsidR="000C11BD">
        <w:t xml:space="preserve"> με τον ίδιο τρόπο (διάλυσ</w:t>
      </w:r>
      <w:r w:rsidR="00CC4678">
        <w:t xml:space="preserve">η </w:t>
      </w:r>
      <w:proofErr w:type="spellStart"/>
      <w:r w:rsidR="000C11BD">
        <w:t>συσσσωματ</w:t>
      </w:r>
      <w:r w:rsidR="000F053D">
        <w:t>ω</w:t>
      </w:r>
      <w:r w:rsidR="00202D9C">
        <w:t>μάτων</w:t>
      </w:r>
      <w:proofErr w:type="spellEnd"/>
      <w:r w:rsidR="00202D9C">
        <w:t xml:space="preserve"> – ζύγισμα 10 </w:t>
      </w:r>
      <w:r w:rsidR="00202D9C" w:rsidRPr="00FD4FFC">
        <w:rPr>
          <w:lang w:val="en-GB"/>
        </w:rPr>
        <w:t>g</w:t>
      </w:r>
      <w:r w:rsidR="00B85287">
        <w:t xml:space="preserve"> και</w:t>
      </w:r>
      <w:r w:rsidR="00202D9C" w:rsidRPr="00202D9C">
        <w:t xml:space="preserve"> </w:t>
      </w:r>
      <w:r w:rsidR="00202D9C">
        <w:t>τοποθ</w:t>
      </w:r>
      <w:r w:rsidR="00CC4678">
        <w:t>έτηση τους</w:t>
      </w:r>
      <w:r w:rsidR="00202D9C">
        <w:t xml:space="preserve"> σε </w:t>
      </w:r>
      <w:r w:rsidR="00700359">
        <w:t xml:space="preserve">σωληνάκια </w:t>
      </w:r>
      <w:r w:rsidR="00700359" w:rsidRPr="00FD4FFC">
        <w:rPr>
          <w:lang w:val="en-GB"/>
        </w:rPr>
        <w:t>Falcon</w:t>
      </w:r>
      <w:r w:rsidR="00700359" w:rsidRPr="00700359">
        <w:t xml:space="preserve">  </w:t>
      </w:r>
      <w:r w:rsidR="00700359">
        <w:t>50</w:t>
      </w:r>
      <w:r w:rsidR="00700359" w:rsidRPr="00700359">
        <w:t xml:space="preserve"> </w:t>
      </w:r>
      <w:r w:rsidR="00700359" w:rsidRPr="00FD4FFC">
        <w:rPr>
          <w:lang w:val="en-GB"/>
        </w:rPr>
        <w:t>ml</w:t>
      </w:r>
      <w:r w:rsidR="00D120D6">
        <w:t>)</w:t>
      </w:r>
      <w:r w:rsidR="00B85287">
        <w:t>.</w:t>
      </w:r>
      <w:r w:rsidR="00CC4678">
        <w:t xml:space="preserve"> </w:t>
      </w:r>
      <w:r w:rsidR="00573409">
        <w:t xml:space="preserve">Ακολούθως, τοποθετούνται κατευθείαν τα 50 </w:t>
      </w:r>
      <w:r w:rsidR="00573409" w:rsidRPr="00FD4FFC">
        <w:rPr>
          <w:lang w:val="en-GB"/>
        </w:rPr>
        <w:t>ml</w:t>
      </w:r>
      <w:r w:rsidR="00573409" w:rsidRPr="0047626E">
        <w:t xml:space="preserve"> </w:t>
      </w:r>
      <w:r w:rsidR="00EF1EA6">
        <w:t>θειικού καλίου 0.5 Μ</w:t>
      </w:r>
      <w:r w:rsidR="00567DCE">
        <w:t xml:space="preserve"> (αναλογία </w:t>
      </w:r>
      <w:r w:rsidR="00AD1732">
        <w:t xml:space="preserve">1 </w:t>
      </w:r>
      <w:r w:rsidR="00AD1732">
        <w:rPr>
          <w:lang w:val="en-GB"/>
        </w:rPr>
        <w:t>g</w:t>
      </w:r>
      <w:r w:rsidR="00AD1732" w:rsidRPr="00573409">
        <w:t xml:space="preserve"> </w:t>
      </w:r>
      <w:r w:rsidR="00AD1732">
        <w:t xml:space="preserve">εδαφικού δείγματος προς 10 </w:t>
      </w:r>
      <w:r w:rsidR="00AD1732">
        <w:rPr>
          <w:lang w:val="en-GB"/>
        </w:rPr>
        <w:t>ml</w:t>
      </w:r>
      <w:r w:rsidR="00AD1732" w:rsidRPr="00EF1EA6">
        <w:t xml:space="preserve"> </w:t>
      </w:r>
      <w:r w:rsidR="00AD1732">
        <w:t xml:space="preserve"> </w:t>
      </w:r>
      <w:r w:rsidR="00AD1732" w:rsidRPr="00260FD7">
        <w:rPr>
          <w:rFonts w:ascii="Arial" w:hAnsi="Arial" w:cs="Arial"/>
          <w:lang w:val="en-GB"/>
        </w:rPr>
        <w:t>K</w:t>
      </w:r>
      <w:r w:rsidR="00AD1732" w:rsidRPr="00260FD7">
        <w:rPr>
          <w:rFonts w:ascii="Arial" w:hAnsi="Arial" w:cs="Arial"/>
          <w:vertAlign w:val="subscript"/>
        </w:rPr>
        <w:t>2</w:t>
      </w:r>
      <w:r w:rsidR="00AD1732" w:rsidRPr="00260FD7">
        <w:rPr>
          <w:rFonts w:ascii="Arial" w:hAnsi="Arial" w:cs="Arial"/>
          <w:lang w:val="en-GB"/>
        </w:rPr>
        <w:t>SO</w:t>
      </w:r>
      <w:r w:rsidR="00AD1732" w:rsidRPr="00260FD7">
        <w:rPr>
          <w:rFonts w:ascii="Arial" w:hAnsi="Arial" w:cs="Arial"/>
          <w:vertAlign w:val="subscript"/>
        </w:rPr>
        <w:t>4</w:t>
      </w:r>
      <w:r w:rsidR="00AD1732" w:rsidRPr="004E5046">
        <w:t>)</w:t>
      </w:r>
      <w:r w:rsidR="004526E4">
        <w:t xml:space="preserve">, </w:t>
      </w:r>
      <w:r w:rsidR="0047626E">
        <w:t>ανα</w:t>
      </w:r>
      <w:r w:rsidR="00D35D40">
        <w:t>δεύονται</w:t>
      </w:r>
      <w:r w:rsidR="0047626E">
        <w:t xml:space="preserve"> και αφήνονται</w:t>
      </w:r>
      <w:r w:rsidR="003B2433">
        <w:t xml:space="preserve"> σε ηρεμία</w:t>
      </w:r>
      <w:r w:rsidR="00614650">
        <w:t xml:space="preserve"> </w:t>
      </w:r>
      <w:r w:rsidR="00505F6B">
        <w:t>για μια ώρα ώστε να πραγματοποιηθεί η κα</w:t>
      </w:r>
      <w:r w:rsidR="00372893">
        <w:t>θίζηση του δείγματος</w:t>
      </w:r>
      <w:r w:rsidR="00D35D40">
        <w:t xml:space="preserve"> </w:t>
      </w:r>
      <w:r w:rsidR="00D60E3A">
        <w:t>για την επίσπευση της</w:t>
      </w:r>
      <w:r w:rsidR="00D35D40">
        <w:t xml:space="preserve"> εκχύλιση</w:t>
      </w:r>
      <w:r w:rsidR="00D60E3A">
        <w:t>ς</w:t>
      </w:r>
      <w:r w:rsidR="003B2433">
        <w:t xml:space="preserve">. </w:t>
      </w:r>
      <w:r w:rsidR="006D1704">
        <w:t xml:space="preserve"> </w:t>
      </w:r>
      <w:r w:rsidR="00657611">
        <w:t xml:space="preserve">Στη συνέχεια ακολουθεί </w:t>
      </w:r>
      <w:r w:rsidR="00524584">
        <w:t>διήθηση</w:t>
      </w:r>
      <w:r w:rsidR="00DD1E1B">
        <w:t xml:space="preserve"> και αποθήκευση</w:t>
      </w:r>
      <w:r w:rsidR="00657611">
        <w:t xml:space="preserve"> με τον ίδιο τρόπο που </w:t>
      </w:r>
      <w:proofErr w:type="spellStart"/>
      <w:r w:rsidR="00657611">
        <w:t>περιγράφηκε</w:t>
      </w:r>
      <w:proofErr w:type="spellEnd"/>
      <w:r w:rsidR="00657611">
        <w:t xml:space="preserve"> σ</w:t>
      </w:r>
      <w:r w:rsidR="00DD1E1B">
        <w:t>τ</w:t>
      </w:r>
      <w:r w:rsidR="00E24D93">
        <w:t>ην ενότητα</w:t>
      </w:r>
      <w:r w:rsidR="00DD1E1B">
        <w:t xml:space="preserve"> 1.</w:t>
      </w:r>
      <w:r w:rsidR="00000F70">
        <w:t>4</w:t>
      </w:r>
      <w:r w:rsidR="00DD1E1B">
        <w:t xml:space="preserve">.1 - </w:t>
      </w:r>
      <w:r w:rsidR="00DD1E1B" w:rsidRPr="00FD4FFC">
        <w:rPr>
          <w:lang w:val="en-GB"/>
        </w:rPr>
        <w:t>Chloroform</w:t>
      </w:r>
      <w:r w:rsidR="00DD1E1B" w:rsidRPr="00D61E7E">
        <w:t xml:space="preserve"> </w:t>
      </w:r>
      <w:r w:rsidR="00DD1E1B" w:rsidRPr="00FD4FFC">
        <w:rPr>
          <w:lang w:val="en-GB"/>
        </w:rPr>
        <w:t>Fumigation</w:t>
      </w:r>
      <w:r w:rsidR="00DD1E1B">
        <w:t>.</w:t>
      </w:r>
    </w:p>
    <w:p w14:paraId="206FB050" w14:textId="77CBAB1A" w:rsidR="00C274B3" w:rsidRDefault="00C274B3" w:rsidP="00DD1E1B">
      <w:pPr>
        <w:pStyle w:val="a3"/>
        <w:ind w:left="643"/>
      </w:pPr>
    </w:p>
    <w:p w14:paraId="5B6FED92" w14:textId="77777777" w:rsidR="00C274B3" w:rsidRDefault="00C274B3" w:rsidP="00DD1E1B">
      <w:pPr>
        <w:pStyle w:val="a3"/>
        <w:ind w:left="643"/>
      </w:pPr>
    </w:p>
    <w:p w14:paraId="3DC4DA5B" w14:textId="640E62C8" w:rsidR="005D1AA0" w:rsidRPr="003044E4" w:rsidRDefault="009700F2" w:rsidP="009700F2">
      <w:pPr>
        <w:pStyle w:val="2"/>
        <w:rPr>
          <w:rFonts w:ascii="Arial" w:hAnsi="Arial" w:cs="Arial"/>
        </w:rPr>
      </w:pPr>
      <w:bookmarkStart w:id="66" w:name="_Toc109664782"/>
      <w:r w:rsidRPr="003044E4">
        <w:rPr>
          <w:rFonts w:ascii="Arial" w:hAnsi="Arial" w:cs="Arial"/>
        </w:rPr>
        <w:t xml:space="preserve">2.2 </w:t>
      </w:r>
      <w:r w:rsidR="007A5FAF" w:rsidRPr="003044E4">
        <w:rPr>
          <w:rFonts w:ascii="Arial" w:hAnsi="Arial" w:cs="Arial"/>
        </w:rPr>
        <w:t xml:space="preserve">Απομόνωση </w:t>
      </w:r>
      <w:r w:rsidR="00E24D93" w:rsidRPr="003044E4">
        <w:rPr>
          <w:rFonts w:ascii="Arial" w:hAnsi="Arial" w:cs="Arial"/>
          <w:lang w:val="en-GB"/>
        </w:rPr>
        <w:t>DNA</w:t>
      </w:r>
      <w:bookmarkEnd w:id="66"/>
    </w:p>
    <w:p w14:paraId="35F3F0DB" w14:textId="1D17B40B" w:rsidR="00460734" w:rsidRDefault="00933A95" w:rsidP="003044E4">
      <w:pPr>
        <w:ind w:firstLine="720"/>
        <w:rPr>
          <w:rFonts w:ascii="Arial" w:hAnsi="Arial" w:cs="Arial"/>
        </w:rPr>
      </w:pPr>
      <w:r w:rsidRPr="003044E4">
        <w:rPr>
          <w:rFonts w:ascii="Arial" w:hAnsi="Arial" w:cs="Arial"/>
        </w:rPr>
        <w:t>Για την ε</w:t>
      </w:r>
      <w:r w:rsidR="00BD744C" w:rsidRPr="003044E4">
        <w:rPr>
          <w:rFonts w:ascii="Arial" w:hAnsi="Arial" w:cs="Arial"/>
        </w:rPr>
        <w:t>κπόνηση</w:t>
      </w:r>
      <w:r w:rsidRPr="003044E4">
        <w:rPr>
          <w:rFonts w:ascii="Arial" w:hAnsi="Arial" w:cs="Arial"/>
        </w:rPr>
        <w:t xml:space="preserve"> αυτού του μέρους της </w:t>
      </w:r>
      <w:r w:rsidR="00DD6B0C" w:rsidRPr="003044E4">
        <w:rPr>
          <w:rFonts w:ascii="Arial" w:hAnsi="Arial" w:cs="Arial"/>
        </w:rPr>
        <w:t xml:space="preserve">πειραματικής διαδικασίας </w:t>
      </w:r>
      <w:r w:rsidR="00813A69" w:rsidRPr="003044E4">
        <w:rPr>
          <w:rFonts w:ascii="Arial" w:hAnsi="Arial" w:cs="Arial"/>
        </w:rPr>
        <w:t>χρησιμοποιήθηκε το</w:t>
      </w:r>
      <w:r w:rsidR="009B3CFA" w:rsidRPr="003044E4">
        <w:rPr>
          <w:rFonts w:ascii="Arial" w:hAnsi="Arial" w:cs="Arial"/>
        </w:rPr>
        <w:t xml:space="preserve"> </w:t>
      </w:r>
      <w:proofErr w:type="spellStart"/>
      <w:r w:rsidR="009B3CFA" w:rsidRPr="003044E4">
        <w:rPr>
          <w:rFonts w:ascii="Arial" w:hAnsi="Arial" w:cs="Arial"/>
        </w:rPr>
        <w:t>κιτ</w:t>
      </w:r>
      <w:proofErr w:type="spellEnd"/>
      <w:r w:rsidR="00E20684" w:rsidRPr="003044E4">
        <w:rPr>
          <w:rFonts w:ascii="Arial" w:hAnsi="Arial" w:cs="Arial"/>
        </w:rPr>
        <w:t xml:space="preserve"> </w:t>
      </w:r>
      <w:proofErr w:type="spellStart"/>
      <w:r w:rsidR="00E20684" w:rsidRPr="003044E4">
        <w:rPr>
          <w:rFonts w:ascii="Arial" w:hAnsi="Arial" w:cs="Arial"/>
          <w:lang w:val="en-GB"/>
        </w:rPr>
        <w:t>PowerSoil</w:t>
      </w:r>
      <w:proofErr w:type="spellEnd"/>
      <w:r w:rsidR="00E20684" w:rsidRPr="003044E4">
        <w:rPr>
          <w:rFonts w:ascii="Arial" w:hAnsi="Arial" w:cs="Arial"/>
        </w:rPr>
        <w:t xml:space="preserve">® </w:t>
      </w:r>
      <w:r w:rsidR="00E20684" w:rsidRPr="003044E4">
        <w:rPr>
          <w:rFonts w:ascii="Arial" w:hAnsi="Arial" w:cs="Arial"/>
          <w:lang w:val="en-GB"/>
        </w:rPr>
        <w:t>DNA</w:t>
      </w:r>
      <w:r w:rsidR="00E20684" w:rsidRPr="003044E4">
        <w:rPr>
          <w:rFonts w:ascii="Arial" w:hAnsi="Arial" w:cs="Arial"/>
        </w:rPr>
        <w:t xml:space="preserve"> </w:t>
      </w:r>
      <w:r w:rsidR="00E20684" w:rsidRPr="003044E4">
        <w:rPr>
          <w:rFonts w:ascii="Arial" w:hAnsi="Arial" w:cs="Arial"/>
          <w:lang w:val="en-GB"/>
        </w:rPr>
        <w:t>Isolation</w:t>
      </w:r>
      <w:r w:rsidR="00E20684" w:rsidRPr="003044E4">
        <w:rPr>
          <w:rFonts w:ascii="Arial" w:hAnsi="Arial" w:cs="Arial"/>
        </w:rPr>
        <w:t xml:space="preserve"> </w:t>
      </w:r>
      <w:r w:rsidR="00E20684" w:rsidRPr="003044E4">
        <w:rPr>
          <w:rFonts w:ascii="Arial" w:hAnsi="Arial" w:cs="Arial"/>
          <w:lang w:val="en-GB"/>
        </w:rPr>
        <w:t>Kit</w:t>
      </w:r>
      <w:r w:rsidR="00E20684" w:rsidRPr="003044E4">
        <w:rPr>
          <w:rFonts w:ascii="Arial" w:hAnsi="Arial" w:cs="Arial"/>
        </w:rPr>
        <w:t>. Όλα τα αντιδραστήρια καθώς και</w:t>
      </w:r>
      <w:r w:rsidR="00722BE4" w:rsidRPr="003044E4">
        <w:rPr>
          <w:rFonts w:ascii="Arial" w:hAnsi="Arial" w:cs="Arial"/>
        </w:rPr>
        <w:t xml:space="preserve"> </w:t>
      </w:r>
      <w:r w:rsidR="00514779" w:rsidRPr="003044E4">
        <w:rPr>
          <w:rFonts w:ascii="Arial" w:hAnsi="Arial" w:cs="Arial"/>
        </w:rPr>
        <w:t>μερικός εξοπλισμός</w:t>
      </w:r>
      <w:r w:rsidR="00C2075D" w:rsidRPr="003044E4">
        <w:rPr>
          <w:rFonts w:ascii="Arial" w:hAnsi="Arial" w:cs="Arial"/>
        </w:rPr>
        <w:t xml:space="preserve"> (</w:t>
      </w:r>
      <w:r w:rsidR="003112C4" w:rsidRPr="003044E4">
        <w:rPr>
          <w:rFonts w:ascii="Arial" w:hAnsi="Arial" w:cs="Arial"/>
          <w:lang w:val="en-GB"/>
        </w:rPr>
        <w:t>M</w:t>
      </w:r>
      <w:r w:rsidR="00C2075D" w:rsidRPr="003044E4">
        <w:rPr>
          <w:rFonts w:ascii="Arial" w:hAnsi="Arial" w:cs="Arial"/>
          <w:lang w:val="en-GB"/>
        </w:rPr>
        <w:t>icrotubes</w:t>
      </w:r>
      <w:r w:rsidR="00C2075D" w:rsidRPr="003044E4">
        <w:rPr>
          <w:rFonts w:ascii="Arial" w:hAnsi="Arial" w:cs="Arial"/>
        </w:rPr>
        <w:t xml:space="preserve">, </w:t>
      </w:r>
      <w:proofErr w:type="spellStart"/>
      <w:r w:rsidR="003112C4" w:rsidRPr="003044E4">
        <w:rPr>
          <w:rFonts w:ascii="Arial" w:hAnsi="Arial" w:cs="Arial"/>
          <w:lang w:val="en-GB"/>
        </w:rPr>
        <w:t>PowerBead</w:t>
      </w:r>
      <w:proofErr w:type="spellEnd"/>
      <w:r w:rsidR="003112C4" w:rsidRPr="003044E4">
        <w:rPr>
          <w:rFonts w:ascii="Arial" w:hAnsi="Arial" w:cs="Arial"/>
        </w:rPr>
        <w:t xml:space="preserve"> </w:t>
      </w:r>
      <w:r w:rsidR="003112C4" w:rsidRPr="003044E4">
        <w:rPr>
          <w:rFonts w:ascii="Arial" w:hAnsi="Arial" w:cs="Arial"/>
          <w:lang w:val="en-GB"/>
        </w:rPr>
        <w:t>Tubes</w:t>
      </w:r>
      <w:r w:rsidR="003112C4" w:rsidRPr="003044E4">
        <w:rPr>
          <w:rFonts w:ascii="Arial" w:hAnsi="Arial" w:cs="Arial"/>
        </w:rPr>
        <w:t xml:space="preserve"> </w:t>
      </w:r>
      <w:proofErr w:type="spellStart"/>
      <w:r w:rsidR="003112C4" w:rsidRPr="003044E4">
        <w:rPr>
          <w:rFonts w:ascii="Arial" w:hAnsi="Arial" w:cs="Arial"/>
        </w:rPr>
        <w:t>κ.ο.κ</w:t>
      </w:r>
      <w:proofErr w:type="spellEnd"/>
      <w:r w:rsidR="003112C4" w:rsidRPr="003044E4">
        <w:rPr>
          <w:rFonts w:ascii="Arial" w:hAnsi="Arial" w:cs="Arial"/>
        </w:rPr>
        <w:t xml:space="preserve">) </w:t>
      </w:r>
      <w:r w:rsidR="00722BE4" w:rsidRPr="003044E4">
        <w:rPr>
          <w:rFonts w:ascii="Arial" w:hAnsi="Arial" w:cs="Arial"/>
        </w:rPr>
        <w:t xml:space="preserve"> </w:t>
      </w:r>
      <w:r w:rsidR="00124917" w:rsidRPr="003044E4">
        <w:rPr>
          <w:rFonts w:ascii="Arial" w:hAnsi="Arial" w:cs="Arial"/>
        </w:rPr>
        <w:t xml:space="preserve">περιλαμβάνονται </w:t>
      </w:r>
      <w:r w:rsidR="00847554" w:rsidRPr="003044E4">
        <w:rPr>
          <w:rFonts w:ascii="Arial" w:hAnsi="Arial" w:cs="Arial"/>
        </w:rPr>
        <w:t xml:space="preserve">μέσα στο </w:t>
      </w:r>
      <w:r w:rsidR="00847554" w:rsidRPr="003044E4">
        <w:rPr>
          <w:rFonts w:ascii="Arial" w:hAnsi="Arial" w:cs="Arial"/>
          <w:lang w:val="en-GB"/>
        </w:rPr>
        <w:t>kit</w:t>
      </w:r>
      <w:r w:rsidR="00847554" w:rsidRPr="003044E4">
        <w:rPr>
          <w:rFonts w:ascii="Arial" w:hAnsi="Arial" w:cs="Arial"/>
        </w:rPr>
        <w:t>.</w:t>
      </w:r>
      <w:r w:rsidR="00E20684" w:rsidRPr="003044E4">
        <w:rPr>
          <w:rFonts w:ascii="Arial" w:hAnsi="Arial" w:cs="Arial"/>
        </w:rPr>
        <w:t xml:space="preserve"> Τα δείγματα στο τέλος αποθηκεύονται</w:t>
      </w:r>
      <w:r w:rsidR="003112C4" w:rsidRPr="003044E4">
        <w:rPr>
          <w:rFonts w:ascii="Arial" w:hAnsi="Arial" w:cs="Arial"/>
        </w:rPr>
        <w:t xml:space="preserve"> </w:t>
      </w:r>
      <w:r w:rsidR="00460734" w:rsidRPr="003044E4">
        <w:rPr>
          <w:rFonts w:ascii="Arial" w:hAnsi="Arial" w:cs="Arial"/>
        </w:rPr>
        <w:t>στην κατάψυξη μέχρι να αναλυθούν.</w:t>
      </w:r>
    </w:p>
    <w:p w14:paraId="410484C4" w14:textId="2E2204C5" w:rsidR="00A034BA" w:rsidRPr="00DE6B09" w:rsidRDefault="00A034BA" w:rsidP="003044E4">
      <w:pPr>
        <w:ind w:firstLine="720"/>
        <w:rPr>
          <w:rFonts w:ascii="Arial" w:hAnsi="Arial" w:cs="Arial"/>
        </w:rPr>
      </w:pPr>
      <w:r>
        <w:rPr>
          <w:rFonts w:ascii="Arial" w:hAnsi="Arial" w:cs="Arial"/>
        </w:rPr>
        <w:t xml:space="preserve">Σημείωση: </w:t>
      </w:r>
      <w:r w:rsidR="00DE6B09">
        <w:rPr>
          <w:rFonts w:ascii="Arial" w:hAnsi="Arial" w:cs="Arial"/>
        </w:rPr>
        <w:t xml:space="preserve">Τα εδαφικά δείγματα που χρησιμοποιήθηκαν για την απομόνωση </w:t>
      </w:r>
      <w:r w:rsidR="00DE6B09">
        <w:rPr>
          <w:rFonts w:ascii="Arial" w:hAnsi="Arial" w:cs="Arial"/>
          <w:lang w:val="en-GB"/>
        </w:rPr>
        <w:t>DN</w:t>
      </w:r>
      <w:r w:rsidR="00DE6B09">
        <w:rPr>
          <w:rFonts w:ascii="Arial" w:hAnsi="Arial" w:cs="Arial"/>
        </w:rPr>
        <w:t>Α δεν έχουν υποβληθεί σ</w:t>
      </w:r>
      <w:r w:rsidR="002E5782">
        <w:rPr>
          <w:rFonts w:ascii="Arial" w:hAnsi="Arial" w:cs="Arial"/>
        </w:rPr>
        <w:t xml:space="preserve">ε </w:t>
      </w:r>
      <w:proofErr w:type="spellStart"/>
      <w:r w:rsidR="002E5782">
        <w:rPr>
          <w:rFonts w:ascii="Arial" w:hAnsi="Arial" w:cs="Arial"/>
        </w:rPr>
        <w:t>υποκάπνιση</w:t>
      </w:r>
      <w:proofErr w:type="spellEnd"/>
      <w:r w:rsidR="002E5782">
        <w:rPr>
          <w:rFonts w:ascii="Arial" w:hAnsi="Arial" w:cs="Arial"/>
        </w:rPr>
        <w:t xml:space="preserve"> με τη χρήση χλωροφορμίου όπως ούτε σε κατευθείαν εκχύλιση </w:t>
      </w:r>
      <w:r w:rsidR="00E10116">
        <w:rPr>
          <w:rFonts w:ascii="Arial" w:hAnsi="Arial" w:cs="Arial"/>
        </w:rPr>
        <w:t xml:space="preserve">με τη χρήση θειικού καλίου όπως αναφέρεται στο Κεφάλαιο 2.1. </w:t>
      </w:r>
    </w:p>
    <w:p w14:paraId="6675D84D" w14:textId="68671C7D" w:rsidR="00460734" w:rsidRPr="003044E4" w:rsidRDefault="00460734" w:rsidP="00E20684">
      <w:pPr>
        <w:rPr>
          <w:rFonts w:ascii="Arial" w:hAnsi="Arial" w:cs="Arial"/>
        </w:rPr>
      </w:pPr>
    </w:p>
    <w:p w14:paraId="12EB4D15" w14:textId="28C4C4F5" w:rsidR="008D04DF" w:rsidRPr="003044E4" w:rsidRDefault="009700F2" w:rsidP="009700F2">
      <w:pPr>
        <w:pStyle w:val="3"/>
        <w:rPr>
          <w:rFonts w:ascii="Arial" w:hAnsi="Arial" w:cs="Arial"/>
        </w:rPr>
      </w:pPr>
      <w:bookmarkStart w:id="67" w:name="_Toc109664783"/>
      <w:r w:rsidRPr="003044E4">
        <w:rPr>
          <w:rFonts w:ascii="Arial" w:hAnsi="Arial" w:cs="Arial"/>
        </w:rPr>
        <w:t>2.</w:t>
      </w:r>
      <w:r w:rsidR="00407A91" w:rsidRPr="003044E4">
        <w:rPr>
          <w:rFonts w:ascii="Arial" w:hAnsi="Arial" w:cs="Arial"/>
        </w:rPr>
        <w:t xml:space="preserve">2.1 </w:t>
      </w:r>
      <w:r w:rsidR="009B3CFA" w:rsidRPr="003044E4">
        <w:rPr>
          <w:rFonts w:ascii="Arial" w:hAnsi="Arial" w:cs="Arial"/>
        </w:rPr>
        <w:t>Ποσοτικοποίηση</w:t>
      </w:r>
      <w:bookmarkEnd w:id="67"/>
      <w:r w:rsidR="008D04DF" w:rsidRPr="003044E4">
        <w:rPr>
          <w:rFonts w:ascii="Arial" w:hAnsi="Arial" w:cs="Arial"/>
        </w:rPr>
        <w:t xml:space="preserve"> </w:t>
      </w:r>
    </w:p>
    <w:p w14:paraId="67F8D5C6" w14:textId="4D895706" w:rsidR="008D04DF" w:rsidRPr="003044E4" w:rsidRDefault="008D04DF" w:rsidP="003044E4">
      <w:pPr>
        <w:ind w:firstLine="720"/>
        <w:rPr>
          <w:rFonts w:ascii="Arial" w:hAnsi="Arial" w:cs="Arial"/>
        </w:rPr>
      </w:pPr>
      <w:r w:rsidRPr="003044E4">
        <w:rPr>
          <w:rFonts w:ascii="Arial" w:hAnsi="Arial" w:cs="Arial"/>
        </w:rPr>
        <w:t xml:space="preserve">Η ανάλυση  </w:t>
      </w:r>
      <w:r w:rsidRPr="003044E4">
        <w:rPr>
          <w:rFonts w:ascii="Arial" w:hAnsi="Arial" w:cs="Arial"/>
          <w:lang w:val="en-GB"/>
        </w:rPr>
        <w:t>DNA</w:t>
      </w:r>
      <w:r w:rsidRPr="003044E4">
        <w:rPr>
          <w:rFonts w:ascii="Arial" w:hAnsi="Arial" w:cs="Arial"/>
        </w:rPr>
        <w:t xml:space="preserve"> των δειγμάτων γίνεται με</w:t>
      </w:r>
      <w:r w:rsidR="009B3CFA" w:rsidRPr="003044E4">
        <w:rPr>
          <w:rFonts w:ascii="Arial" w:hAnsi="Arial" w:cs="Arial"/>
        </w:rPr>
        <w:t xml:space="preserve"> μεθοδολογία</w:t>
      </w:r>
      <w:r w:rsidRPr="003044E4">
        <w:rPr>
          <w:rFonts w:ascii="Arial" w:hAnsi="Arial" w:cs="Arial"/>
        </w:rPr>
        <w:t xml:space="preserve"> φθορισμ</w:t>
      </w:r>
      <w:r w:rsidR="009B3CFA" w:rsidRPr="003044E4">
        <w:rPr>
          <w:rFonts w:ascii="Arial" w:hAnsi="Arial" w:cs="Arial"/>
        </w:rPr>
        <w:t>ού</w:t>
      </w:r>
      <w:r w:rsidRPr="003044E4">
        <w:rPr>
          <w:rFonts w:ascii="Arial" w:hAnsi="Arial" w:cs="Arial"/>
        </w:rPr>
        <w:t xml:space="preserve">, χρησιμοποιώντας το </w:t>
      </w:r>
      <w:proofErr w:type="spellStart"/>
      <w:r w:rsidRPr="003044E4">
        <w:rPr>
          <w:rFonts w:ascii="Arial" w:hAnsi="Arial" w:cs="Arial"/>
        </w:rPr>
        <w:t>φθορ</w:t>
      </w:r>
      <w:r w:rsidR="00296338" w:rsidRPr="003044E4">
        <w:rPr>
          <w:rFonts w:ascii="Arial" w:hAnsi="Arial" w:cs="Arial"/>
        </w:rPr>
        <w:t>ι</w:t>
      </w:r>
      <w:r w:rsidRPr="003044E4">
        <w:rPr>
          <w:rFonts w:ascii="Arial" w:hAnsi="Arial" w:cs="Arial"/>
        </w:rPr>
        <w:t>όμετρο</w:t>
      </w:r>
      <w:proofErr w:type="spellEnd"/>
      <w:r w:rsidRPr="003044E4">
        <w:rPr>
          <w:rFonts w:ascii="Arial" w:hAnsi="Arial" w:cs="Arial"/>
        </w:rPr>
        <w:t xml:space="preserve"> </w:t>
      </w:r>
      <w:proofErr w:type="spellStart"/>
      <w:r w:rsidRPr="003044E4">
        <w:rPr>
          <w:rFonts w:ascii="Arial" w:hAnsi="Arial" w:cs="Arial"/>
          <w:lang w:val="en-GB"/>
        </w:rPr>
        <w:t>Denovix</w:t>
      </w:r>
      <w:proofErr w:type="spellEnd"/>
      <w:r w:rsidRPr="003044E4">
        <w:rPr>
          <w:rFonts w:ascii="Arial" w:hAnsi="Arial" w:cs="Arial"/>
        </w:rPr>
        <w:t xml:space="preserve"> </w:t>
      </w:r>
      <w:r w:rsidRPr="003044E4">
        <w:rPr>
          <w:rFonts w:ascii="Arial" w:hAnsi="Arial" w:cs="Arial"/>
          <w:lang w:val="en-GB"/>
        </w:rPr>
        <w:t>QFX</w:t>
      </w:r>
      <w:r w:rsidRPr="003044E4">
        <w:rPr>
          <w:rFonts w:ascii="Arial" w:hAnsi="Arial" w:cs="Arial"/>
        </w:rPr>
        <w:t xml:space="preserve"> </w:t>
      </w:r>
      <w:r w:rsidRPr="003044E4">
        <w:rPr>
          <w:rFonts w:ascii="Arial" w:hAnsi="Arial" w:cs="Arial"/>
          <w:lang w:val="en-GB"/>
        </w:rPr>
        <w:t>Fluorometer</w:t>
      </w:r>
      <w:r w:rsidRPr="003044E4">
        <w:rPr>
          <w:rFonts w:ascii="Arial" w:hAnsi="Arial" w:cs="Arial"/>
        </w:rPr>
        <w:t xml:space="preserve">. </w:t>
      </w:r>
      <w:r w:rsidR="0017602D" w:rsidRPr="003044E4">
        <w:rPr>
          <w:rFonts w:ascii="Arial" w:hAnsi="Arial" w:cs="Arial"/>
        </w:rPr>
        <w:t xml:space="preserve">Για την ποσοτικοποίηση του </w:t>
      </w:r>
      <w:r w:rsidR="0017602D" w:rsidRPr="003044E4">
        <w:rPr>
          <w:rFonts w:ascii="Arial" w:hAnsi="Arial" w:cs="Arial"/>
          <w:lang w:val="en-GB"/>
        </w:rPr>
        <w:t>DNA</w:t>
      </w:r>
      <w:r w:rsidR="0017602D" w:rsidRPr="003044E4">
        <w:rPr>
          <w:rFonts w:ascii="Arial" w:hAnsi="Arial" w:cs="Arial"/>
        </w:rPr>
        <w:t xml:space="preserve"> χρησιμοποιήθηκε το </w:t>
      </w:r>
      <w:proofErr w:type="spellStart"/>
      <w:r w:rsidR="009A209F" w:rsidRPr="003044E4">
        <w:rPr>
          <w:rFonts w:ascii="Arial" w:hAnsi="Arial" w:cs="Arial"/>
        </w:rPr>
        <w:t>Qubit</w:t>
      </w:r>
      <w:proofErr w:type="spellEnd"/>
      <w:r w:rsidR="009A209F" w:rsidRPr="003044E4">
        <w:rPr>
          <w:rFonts w:ascii="Arial" w:hAnsi="Arial" w:cs="Arial"/>
        </w:rPr>
        <w:t xml:space="preserve">® </w:t>
      </w:r>
      <w:proofErr w:type="spellStart"/>
      <w:r w:rsidR="009A209F" w:rsidRPr="003044E4">
        <w:rPr>
          <w:rFonts w:ascii="Arial" w:hAnsi="Arial" w:cs="Arial"/>
        </w:rPr>
        <w:t>dsDNA</w:t>
      </w:r>
      <w:proofErr w:type="spellEnd"/>
      <w:r w:rsidR="009A209F" w:rsidRPr="003044E4">
        <w:rPr>
          <w:rFonts w:ascii="Arial" w:hAnsi="Arial" w:cs="Arial"/>
        </w:rPr>
        <w:t xml:space="preserve"> HS </w:t>
      </w:r>
      <w:r w:rsidR="009A209F" w:rsidRPr="003044E4">
        <w:rPr>
          <w:rFonts w:ascii="Arial" w:hAnsi="Arial" w:cs="Arial"/>
          <w:lang w:val="en-US"/>
        </w:rPr>
        <w:t>kit</w:t>
      </w:r>
      <w:r w:rsidR="009A209F" w:rsidRPr="003044E4">
        <w:rPr>
          <w:rFonts w:ascii="Arial" w:hAnsi="Arial" w:cs="Arial"/>
        </w:rPr>
        <w:t xml:space="preserve"> ακολουθώντας τις οδηγίες του κατασκευαστή.</w:t>
      </w:r>
    </w:p>
    <w:p w14:paraId="507759AB" w14:textId="77777777" w:rsidR="00E37928" w:rsidRDefault="00E37928" w:rsidP="008D04DF"/>
    <w:p w14:paraId="27418F40" w14:textId="5CC65BA9" w:rsidR="0052304B" w:rsidRDefault="00E50BA2" w:rsidP="00404B3E">
      <w:r>
        <w:br w:type="page"/>
      </w:r>
    </w:p>
    <w:p w14:paraId="1EBEBCE5" w14:textId="12E6C13D" w:rsidR="00E37928" w:rsidRPr="003044E4" w:rsidRDefault="00407A91" w:rsidP="00407A91">
      <w:pPr>
        <w:pStyle w:val="1"/>
        <w:rPr>
          <w:rFonts w:ascii="Arial" w:hAnsi="Arial" w:cs="Arial"/>
        </w:rPr>
      </w:pPr>
      <w:bookmarkStart w:id="68" w:name="_Toc109664784"/>
      <w:r>
        <w:lastRenderedPageBreak/>
        <w:t>3</w:t>
      </w:r>
      <w:r w:rsidRPr="003044E4">
        <w:rPr>
          <w:rFonts w:ascii="Arial" w:hAnsi="Arial" w:cs="Arial"/>
        </w:rPr>
        <w:t xml:space="preserve">. </w:t>
      </w:r>
      <w:r w:rsidR="00906E2D" w:rsidRPr="003044E4">
        <w:rPr>
          <w:rFonts w:ascii="Arial" w:hAnsi="Arial" w:cs="Arial"/>
        </w:rPr>
        <w:t>Πειραματικά αποτελέσματα</w:t>
      </w:r>
      <w:r w:rsidR="00DE7EE6" w:rsidRPr="003044E4">
        <w:rPr>
          <w:rFonts w:ascii="Arial" w:hAnsi="Arial" w:cs="Arial"/>
        </w:rPr>
        <w:t xml:space="preserve"> και συζήτηση</w:t>
      </w:r>
      <w:bookmarkEnd w:id="68"/>
    </w:p>
    <w:p w14:paraId="52E46D83" w14:textId="77777777" w:rsidR="00C56BA5" w:rsidRPr="003044E4" w:rsidRDefault="00C56BA5" w:rsidP="00C56BA5">
      <w:pPr>
        <w:rPr>
          <w:rFonts w:ascii="Arial" w:hAnsi="Arial" w:cs="Arial"/>
        </w:rPr>
      </w:pPr>
    </w:p>
    <w:p w14:paraId="38AEA829" w14:textId="30B7AFB4" w:rsidR="00906E2D" w:rsidRPr="003044E4" w:rsidRDefault="00C56BA5" w:rsidP="00C56BA5">
      <w:pPr>
        <w:pStyle w:val="2"/>
        <w:rPr>
          <w:rFonts w:ascii="Arial" w:hAnsi="Arial" w:cs="Arial"/>
        </w:rPr>
      </w:pPr>
      <w:bookmarkStart w:id="69" w:name="_Toc109664785"/>
      <w:r w:rsidRPr="003044E4">
        <w:rPr>
          <w:rFonts w:ascii="Arial" w:hAnsi="Arial" w:cs="Arial"/>
        </w:rPr>
        <w:t xml:space="preserve">3.1 </w:t>
      </w:r>
      <w:r w:rsidR="00906E2D" w:rsidRPr="003044E4">
        <w:rPr>
          <w:rFonts w:ascii="Arial" w:hAnsi="Arial" w:cs="Arial"/>
        </w:rPr>
        <w:t>Πειραματικά αποτελέσματα συμβατικών θερμοκηπίων</w:t>
      </w:r>
      <w:bookmarkEnd w:id="69"/>
    </w:p>
    <w:p w14:paraId="5CD3A7A7" w14:textId="549600D5" w:rsidR="0090283F" w:rsidRPr="003044E4" w:rsidRDefault="00705AD7" w:rsidP="0090283F">
      <w:pPr>
        <w:ind w:firstLine="720"/>
        <w:rPr>
          <w:rFonts w:ascii="Arial" w:hAnsi="Arial" w:cs="Arial"/>
        </w:rPr>
      </w:pPr>
      <w:r w:rsidRPr="003044E4">
        <w:rPr>
          <w:rFonts w:ascii="Arial" w:hAnsi="Arial" w:cs="Arial"/>
        </w:rPr>
        <w:t xml:space="preserve">Στο </w:t>
      </w:r>
      <w:r w:rsidR="006C3434" w:rsidRPr="003044E4">
        <w:rPr>
          <w:rFonts w:ascii="Arial" w:hAnsi="Arial" w:cs="Arial"/>
        </w:rPr>
        <w:t xml:space="preserve">παρόν </w:t>
      </w:r>
      <w:r w:rsidRPr="003044E4">
        <w:rPr>
          <w:rFonts w:ascii="Arial" w:hAnsi="Arial" w:cs="Arial"/>
        </w:rPr>
        <w:t xml:space="preserve">κεφάλαιο </w:t>
      </w:r>
      <w:r w:rsidR="00734593" w:rsidRPr="003044E4">
        <w:rPr>
          <w:rFonts w:ascii="Arial" w:hAnsi="Arial" w:cs="Arial"/>
        </w:rPr>
        <w:t>παρατίθενται</w:t>
      </w:r>
      <w:r w:rsidR="00903FD6" w:rsidRPr="003044E4">
        <w:rPr>
          <w:rFonts w:ascii="Arial" w:hAnsi="Arial" w:cs="Arial"/>
        </w:rPr>
        <w:t xml:space="preserve"> και αναλύονται </w:t>
      </w:r>
      <w:r w:rsidR="005E2453" w:rsidRPr="003044E4">
        <w:rPr>
          <w:rFonts w:ascii="Arial" w:hAnsi="Arial" w:cs="Arial"/>
        </w:rPr>
        <w:t>τα αποτελέσματα που προέκυψαν από την</w:t>
      </w:r>
      <w:r w:rsidR="00434D4E">
        <w:rPr>
          <w:rFonts w:ascii="Arial" w:hAnsi="Arial" w:cs="Arial"/>
        </w:rPr>
        <w:t xml:space="preserve"> πειραματική διαδικασία</w:t>
      </w:r>
      <w:r w:rsidR="005E2453" w:rsidRPr="003044E4">
        <w:rPr>
          <w:rFonts w:ascii="Arial" w:hAnsi="Arial" w:cs="Arial"/>
        </w:rPr>
        <w:t xml:space="preserve"> </w:t>
      </w:r>
      <w:r w:rsidR="00CE5179" w:rsidRPr="003044E4">
        <w:rPr>
          <w:rFonts w:ascii="Arial" w:hAnsi="Arial" w:cs="Arial"/>
        </w:rPr>
        <w:t>επώαση</w:t>
      </w:r>
      <w:r w:rsidR="00434D4E">
        <w:rPr>
          <w:rFonts w:ascii="Arial" w:hAnsi="Arial" w:cs="Arial"/>
        </w:rPr>
        <w:t>ς</w:t>
      </w:r>
      <w:r w:rsidR="005E2453" w:rsidRPr="003044E4">
        <w:rPr>
          <w:rFonts w:ascii="Arial" w:hAnsi="Arial" w:cs="Arial"/>
        </w:rPr>
        <w:t xml:space="preserve"> εξαέρωσης και απόσπαση</w:t>
      </w:r>
      <w:r w:rsidR="00CE5179" w:rsidRPr="003044E4">
        <w:rPr>
          <w:rFonts w:ascii="Arial" w:hAnsi="Arial" w:cs="Arial"/>
        </w:rPr>
        <w:t>ς</w:t>
      </w:r>
      <w:r w:rsidR="005E2453" w:rsidRPr="003044E4">
        <w:rPr>
          <w:rFonts w:ascii="Arial" w:hAnsi="Arial" w:cs="Arial"/>
        </w:rPr>
        <w:t xml:space="preserve"> μέσω χλωροφορμίου</w:t>
      </w:r>
      <w:r w:rsidR="00804DF5" w:rsidRPr="003044E4">
        <w:rPr>
          <w:rFonts w:ascii="Arial" w:hAnsi="Arial" w:cs="Arial"/>
        </w:rPr>
        <w:t xml:space="preserve">, τον προσδιορισμό βιομάζας μέσω </w:t>
      </w:r>
      <w:r w:rsidR="00804DF5" w:rsidRPr="003044E4">
        <w:rPr>
          <w:rFonts w:ascii="Arial" w:hAnsi="Arial" w:cs="Arial"/>
          <w:lang w:val="en-GB"/>
        </w:rPr>
        <w:t>DNA</w:t>
      </w:r>
      <w:r w:rsidR="00804DF5" w:rsidRPr="003044E4">
        <w:rPr>
          <w:rFonts w:ascii="Arial" w:hAnsi="Arial" w:cs="Arial"/>
        </w:rPr>
        <w:t xml:space="preserve"> καθώς και </w:t>
      </w:r>
      <w:r w:rsidR="00E03643" w:rsidRPr="003044E4">
        <w:rPr>
          <w:rFonts w:ascii="Arial" w:hAnsi="Arial" w:cs="Arial"/>
        </w:rPr>
        <w:t>την ξηρή ανάλυση</w:t>
      </w:r>
      <w:r w:rsidR="00C56BA5" w:rsidRPr="003044E4">
        <w:rPr>
          <w:rFonts w:ascii="Arial" w:hAnsi="Arial" w:cs="Arial"/>
        </w:rPr>
        <w:t xml:space="preserve"> ολικού οργανικού άνθρακα</w:t>
      </w:r>
      <w:r w:rsidR="00E03643" w:rsidRPr="003044E4">
        <w:rPr>
          <w:rFonts w:ascii="Arial" w:hAnsi="Arial" w:cs="Arial"/>
        </w:rPr>
        <w:t xml:space="preserve"> </w:t>
      </w:r>
      <w:r w:rsidR="00C56BA5" w:rsidRPr="003044E4">
        <w:rPr>
          <w:rFonts w:ascii="Arial" w:hAnsi="Arial" w:cs="Arial"/>
        </w:rPr>
        <w:t>(</w:t>
      </w:r>
      <w:r w:rsidR="00C56BA5" w:rsidRPr="003044E4">
        <w:rPr>
          <w:rFonts w:ascii="Arial" w:hAnsi="Arial" w:cs="Arial"/>
          <w:lang w:val="en-GB"/>
        </w:rPr>
        <w:t>total</w:t>
      </w:r>
      <w:r w:rsidR="00C56BA5" w:rsidRPr="003044E4">
        <w:rPr>
          <w:rFonts w:ascii="Arial" w:hAnsi="Arial" w:cs="Arial"/>
        </w:rPr>
        <w:t xml:space="preserve"> </w:t>
      </w:r>
      <w:r w:rsidR="00C56BA5" w:rsidRPr="003044E4">
        <w:rPr>
          <w:rFonts w:ascii="Arial" w:hAnsi="Arial" w:cs="Arial"/>
          <w:lang w:val="en-GB"/>
        </w:rPr>
        <w:t>organic</w:t>
      </w:r>
      <w:r w:rsidR="00C56BA5" w:rsidRPr="003044E4">
        <w:rPr>
          <w:rFonts w:ascii="Arial" w:hAnsi="Arial" w:cs="Arial"/>
        </w:rPr>
        <w:t xml:space="preserve"> </w:t>
      </w:r>
      <w:r w:rsidR="00C56BA5" w:rsidRPr="003044E4">
        <w:rPr>
          <w:rFonts w:ascii="Arial" w:hAnsi="Arial" w:cs="Arial"/>
          <w:lang w:val="en-GB"/>
        </w:rPr>
        <w:t>carbon</w:t>
      </w:r>
      <w:r w:rsidR="00C56BA5" w:rsidRPr="003044E4">
        <w:rPr>
          <w:rFonts w:ascii="Arial" w:hAnsi="Arial" w:cs="Arial"/>
        </w:rPr>
        <w:t xml:space="preserve"> - </w:t>
      </w:r>
      <w:r w:rsidR="00E03643" w:rsidRPr="003044E4">
        <w:rPr>
          <w:rFonts w:ascii="Arial" w:hAnsi="Arial" w:cs="Arial"/>
          <w:lang w:val="en-GB"/>
        </w:rPr>
        <w:t>TOC</w:t>
      </w:r>
      <w:r w:rsidR="00C56BA5" w:rsidRPr="003044E4">
        <w:rPr>
          <w:rFonts w:ascii="Arial" w:hAnsi="Arial" w:cs="Arial"/>
        </w:rPr>
        <w:t>)</w:t>
      </w:r>
      <w:r w:rsidR="005E2453" w:rsidRPr="003044E4">
        <w:rPr>
          <w:rFonts w:ascii="Arial" w:hAnsi="Arial" w:cs="Arial"/>
        </w:rPr>
        <w:t xml:space="preserve"> για τα δείγματα συμβατικών θερμοκηπίων. </w:t>
      </w:r>
    </w:p>
    <w:p w14:paraId="3BE69B4C" w14:textId="77777777" w:rsidR="00C75AE2" w:rsidRPr="003044E4" w:rsidRDefault="00C75AE2" w:rsidP="008D04DF">
      <w:pPr>
        <w:rPr>
          <w:rFonts w:ascii="Arial" w:hAnsi="Arial" w:cs="Arial"/>
        </w:rPr>
      </w:pPr>
    </w:p>
    <w:p w14:paraId="7B33AC88" w14:textId="043F421F" w:rsidR="00C75AE2" w:rsidRPr="005B400A" w:rsidRDefault="00C75AE2" w:rsidP="005B400A">
      <w:pPr>
        <w:pStyle w:val="3"/>
      </w:pPr>
      <w:bookmarkStart w:id="70" w:name="_Toc109664786"/>
      <w:r w:rsidRPr="005B400A">
        <w:t xml:space="preserve">3.1.1 </w:t>
      </w:r>
      <w:r w:rsidR="004B3DAB" w:rsidRPr="005B400A">
        <w:t>Σύγκριση παραμέτρων</w:t>
      </w:r>
      <w:bookmarkEnd w:id="70"/>
    </w:p>
    <w:p w14:paraId="79BBC3D3" w14:textId="52A421EC" w:rsidR="007B74E3" w:rsidRDefault="00D75120" w:rsidP="00124EF4">
      <w:pPr>
        <w:ind w:firstLine="720"/>
        <w:rPr>
          <w:rFonts w:ascii="Arial" w:hAnsi="Arial" w:cs="Arial"/>
        </w:rPr>
      </w:pPr>
      <w:r w:rsidRPr="003044E4">
        <w:rPr>
          <w:rFonts w:ascii="Arial" w:hAnsi="Arial" w:cs="Arial"/>
        </w:rPr>
        <w:t xml:space="preserve">Η παράμετρος που εξετάζεται και συγκρίνεται σε </w:t>
      </w:r>
      <w:r w:rsidR="00A231B9" w:rsidRPr="003044E4">
        <w:rPr>
          <w:rFonts w:ascii="Arial" w:hAnsi="Arial" w:cs="Arial"/>
        </w:rPr>
        <w:t xml:space="preserve">αυτό το κεφάλαιο είναι η χρονική διάρκεια λειτουργείας των θερμοκηπίων και πως αυτή επηρεάζει </w:t>
      </w:r>
      <w:r w:rsidR="007D4BF6" w:rsidRPr="003044E4">
        <w:rPr>
          <w:rFonts w:ascii="Arial" w:hAnsi="Arial" w:cs="Arial"/>
        </w:rPr>
        <w:t xml:space="preserve">την σύσταση των μικροβιακών κοινοτήτων και ως συνέπεια την βιομάζα και τον </w:t>
      </w:r>
      <w:r w:rsidR="007D4BF6" w:rsidRPr="003044E4">
        <w:rPr>
          <w:rFonts w:ascii="Arial" w:hAnsi="Arial" w:cs="Arial"/>
          <w:lang w:val="en-GB"/>
        </w:rPr>
        <w:t>TOC</w:t>
      </w:r>
      <w:r w:rsidR="007D4BF6" w:rsidRPr="003044E4">
        <w:rPr>
          <w:rFonts w:ascii="Arial" w:hAnsi="Arial" w:cs="Arial"/>
        </w:rPr>
        <w:t>.</w:t>
      </w:r>
      <w:r w:rsidR="001E262E">
        <w:rPr>
          <w:rFonts w:ascii="Arial" w:hAnsi="Arial" w:cs="Arial"/>
        </w:rPr>
        <w:t xml:space="preserve"> Επιπλέον, </w:t>
      </w:r>
      <w:r w:rsidR="00603099">
        <w:rPr>
          <w:rFonts w:ascii="Arial" w:hAnsi="Arial" w:cs="Arial"/>
        </w:rPr>
        <w:t>γίνεται σύγκριση μεταξύ των θερμοκρασιών που επωάστηκαν τα δείγματα</w:t>
      </w:r>
      <w:r w:rsidR="001F0CF3">
        <w:rPr>
          <w:rFonts w:ascii="Arial" w:hAnsi="Arial" w:cs="Arial"/>
        </w:rPr>
        <w:t xml:space="preserve"> ώστε να εξεταστεί κατά πόσο επηρεάζει </w:t>
      </w:r>
      <w:r w:rsidR="009303B3">
        <w:rPr>
          <w:rFonts w:ascii="Arial" w:hAnsi="Arial" w:cs="Arial"/>
        </w:rPr>
        <w:t>η θερμοκρασία περιβάλλοντος τους μικροοργανισμούς</w:t>
      </w:r>
      <w:r w:rsidR="00EA2804">
        <w:rPr>
          <w:rFonts w:ascii="Arial" w:hAnsi="Arial" w:cs="Arial"/>
        </w:rPr>
        <w:t>,</w:t>
      </w:r>
      <w:r w:rsidR="009303B3">
        <w:rPr>
          <w:rFonts w:ascii="Arial" w:hAnsi="Arial" w:cs="Arial"/>
        </w:rPr>
        <w:t xml:space="preserve"> τ</w:t>
      </w:r>
      <w:r w:rsidR="00EA2804">
        <w:rPr>
          <w:rFonts w:ascii="Arial" w:hAnsi="Arial" w:cs="Arial"/>
        </w:rPr>
        <w:t xml:space="preserve">ην παραγόμενη βιομάζα και συγκεκριμένα </w:t>
      </w:r>
      <w:r w:rsidR="00B969CC">
        <w:rPr>
          <w:rFonts w:ascii="Arial" w:hAnsi="Arial" w:cs="Arial"/>
        </w:rPr>
        <w:t xml:space="preserve">τον </w:t>
      </w:r>
      <w:r w:rsidR="00F3126E">
        <w:rPr>
          <w:rFonts w:ascii="Arial" w:hAnsi="Arial" w:cs="Arial"/>
          <w:lang w:val="en-GB"/>
        </w:rPr>
        <w:t>TOC</w:t>
      </w:r>
      <w:r w:rsidR="00EA2804">
        <w:rPr>
          <w:rFonts w:ascii="Arial" w:hAnsi="Arial" w:cs="Arial"/>
        </w:rPr>
        <w:t>.</w:t>
      </w:r>
    </w:p>
    <w:p w14:paraId="0B5A80C9" w14:textId="77777777" w:rsidR="00F14C05" w:rsidRDefault="00F14C05" w:rsidP="00124EF4">
      <w:pPr>
        <w:ind w:firstLine="720"/>
        <w:rPr>
          <w:rFonts w:ascii="Arial" w:hAnsi="Arial" w:cs="Arial"/>
        </w:rPr>
      </w:pPr>
    </w:p>
    <w:p w14:paraId="10FDF194" w14:textId="485BF598" w:rsidR="00F14C05" w:rsidRPr="003B110E" w:rsidRDefault="00F14C05" w:rsidP="00F14C05">
      <w:pPr>
        <w:pStyle w:val="4"/>
      </w:pPr>
      <w:r>
        <w:t xml:space="preserve">Χρονική διάρκεια λειτουργίας </w:t>
      </w:r>
    </w:p>
    <w:p w14:paraId="70C00D3C" w14:textId="6BA0B6A9" w:rsidR="006873D8" w:rsidRPr="003044E4" w:rsidRDefault="00073774" w:rsidP="00FB34AC">
      <w:pPr>
        <w:ind w:firstLine="720"/>
        <w:rPr>
          <w:rFonts w:ascii="Arial" w:hAnsi="Arial" w:cs="Arial"/>
        </w:rPr>
      </w:pPr>
      <w:r w:rsidRPr="003044E4">
        <w:rPr>
          <w:rFonts w:ascii="Arial" w:hAnsi="Arial" w:cs="Arial"/>
        </w:rPr>
        <w:t xml:space="preserve">Τα πέντε συμβατικά θερμοκήπια έχουν </w:t>
      </w:r>
      <w:r w:rsidR="00E3604D" w:rsidRPr="003044E4">
        <w:rPr>
          <w:rFonts w:ascii="Arial" w:hAnsi="Arial" w:cs="Arial"/>
        </w:rPr>
        <w:t xml:space="preserve">διαφορετική </w:t>
      </w:r>
      <w:r w:rsidR="00DA7937" w:rsidRPr="003044E4">
        <w:rPr>
          <w:rFonts w:ascii="Arial" w:hAnsi="Arial" w:cs="Arial"/>
        </w:rPr>
        <w:t xml:space="preserve">χρονική </w:t>
      </w:r>
      <w:r w:rsidR="00E3604D" w:rsidRPr="003044E4">
        <w:rPr>
          <w:rFonts w:ascii="Arial" w:hAnsi="Arial" w:cs="Arial"/>
        </w:rPr>
        <w:t>διάρκεια λειτουργίας</w:t>
      </w:r>
      <w:r w:rsidR="00DA7937" w:rsidRPr="003044E4">
        <w:rPr>
          <w:rFonts w:ascii="Arial" w:hAnsi="Arial" w:cs="Arial"/>
        </w:rPr>
        <w:t>, καθώς το πιο παλιό είναι ενεργό από το 19</w:t>
      </w:r>
      <w:r w:rsidR="000C6E55" w:rsidRPr="003044E4">
        <w:rPr>
          <w:rFonts w:ascii="Arial" w:hAnsi="Arial" w:cs="Arial"/>
        </w:rPr>
        <w:t>85 ενώ το νεότερο θερμοκήπιο</w:t>
      </w:r>
      <w:r w:rsidR="000B6038" w:rsidRPr="003044E4">
        <w:rPr>
          <w:rFonts w:ascii="Arial" w:hAnsi="Arial" w:cs="Arial"/>
        </w:rPr>
        <w:t xml:space="preserve"> </w:t>
      </w:r>
      <w:r w:rsidR="00F859B9">
        <w:rPr>
          <w:rFonts w:ascii="Arial" w:hAnsi="Arial" w:cs="Arial"/>
        </w:rPr>
        <w:t>άρχισε να καλλιεργείται το 2019</w:t>
      </w:r>
      <w:r w:rsidR="00E3604D" w:rsidRPr="003044E4">
        <w:rPr>
          <w:rFonts w:ascii="Arial" w:hAnsi="Arial" w:cs="Arial"/>
        </w:rPr>
        <w:t xml:space="preserve">. </w:t>
      </w:r>
      <w:r w:rsidR="003C552E" w:rsidRPr="003044E4">
        <w:rPr>
          <w:rFonts w:ascii="Arial" w:hAnsi="Arial" w:cs="Arial"/>
        </w:rPr>
        <w:t xml:space="preserve">Οι διαφορές στα </w:t>
      </w:r>
      <w:r w:rsidR="0081526A" w:rsidRPr="003044E4">
        <w:rPr>
          <w:rFonts w:ascii="Arial" w:hAnsi="Arial" w:cs="Arial"/>
        </w:rPr>
        <w:t>έτη</w:t>
      </w:r>
      <w:r w:rsidR="003C552E" w:rsidRPr="003044E4">
        <w:rPr>
          <w:rFonts w:ascii="Arial" w:hAnsi="Arial" w:cs="Arial"/>
        </w:rPr>
        <w:t xml:space="preserve"> λειτουργίας μεταξύ των θερμοκηπίων αναμένεται</w:t>
      </w:r>
      <w:r w:rsidR="00D45B67" w:rsidRPr="003044E4">
        <w:rPr>
          <w:rFonts w:ascii="Arial" w:hAnsi="Arial" w:cs="Arial"/>
        </w:rPr>
        <w:t xml:space="preserve"> </w:t>
      </w:r>
      <w:r w:rsidR="003C552E" w:rsidRPr="003044E4">
        <w:rPr>
          <w:rFonts w:ascii="Arial" w:hAnsi="Arial" w:cs="Arial"/>
        </w:rPr>
        <w:t xml:space="preserve">να </w:t>
      </w:r>
      <w:r w:rsidR="0081526A" w:rsidRPr="003044E4">
        <w:rPr>
          <w:rFonts w:ascii="Arial" w:hAnsi="Arial" w:cs="Arial"/>
        </w:rPr>
        <w:t xml:space="preserve">παίξουν ρόλο στα αποτελέσματα </w:t>
      </w:r>
      <w:r w:rsidR="00695424" w:rsidRPr="003044E4">
        <w:rPr>
          <w:rFonts w:ascii="Arial" w:hAnsi="Arial" w:cs="Arial"/>
        </w:rPr>
        <w:t xml:space="preserve">ανάλυσης ολικού </w:t>
      </w:r>
      <w:r w:rsidR="009D015A" w:rsidRPr="003044E4">
        <w:rPr>
          <w:rFonts w:ascii="Arial" w:hAnsi="Arial" w:cs="Arial"/>
        </w:rPr>
        <w:t xml:space="preserve"> οργανικού </w:t>
      </w:r>
      <w:r w:rsidR="00695424" w:rsidRPr="003044E4">
        <w:rPr>
          <w:rFonts w:ascii="Arial" w:hAnsi="Arial" w:cs="Arial"/>
          <w:lang w:val="en-GB"/>
        </w:rPr>
        <w:t>C</w:t>
      </w:r>
      <w:r w:rsidR="009D015A" w:rsidRPr="003044E4">
        <w:rPr>
          <w:rFonts w:ascii="Arial" w:hAnsi="Arial" w:cs="Arial"/>
        </w:rPr>
        <w:t xml:space="preserve"> (</w:t>
      </w:r>
      <w:r w:rsidR="009D015A" w:rsidRPr="003044E4">
        <w:rPr>
          <w:rFonts w:ascii="Arial" w:hAnsi="Arial" w:cs="Arial"/>
          <w:lang w:val="en-GB"/>
        </w:rPr>
        <w:t>TOC</w:t>
      </w:r>
      <w:r w:rsidR="009D015A" w:rsidRPr="003044E4">
        <w:rPr>
          <w:rFonts w:ascii="Arial" w:hAnsi="Arial" w:cs="Arial"/>
        </w:rPr>
        <w:t>)</w:t>
      </w:r>
      <w:r w:rsidR="00695424" w:rsidRPr="003044E4">
        <w:rPr>
          <w:rFonts w:ascii="Arial" w:hAnsi="Arial" w:cs="Arial"/>
        </w:rPr>
        <w:t xml:space="preserve">. </w:t>
      </w:r>
      <w:r w:rsidR="00E71648" w:rsidRPr="003044E4">
        <w:rPr>
          <w:rFonts w:ascii="Arial" w:hAnsi="Arial" w:cs="Arial"/>
        </w:rPr>
        <w:t xml:space="preserve"> </w:t>
      </w:r>
      <w:r w:rsidR="00474361" w:rsidRPr="003044E4">
        <w:rPr>
          <w:rFonts w:ascii="Arial" w:hAnsi="Arial" w:cs="Arial"/>
        </w:rPr>
        <w:t xml:space="preserve">Επιπλέον, τα εδαφικά δείγματα </w:t>
      </w:r>
      <w:r w:rsidR="00BB4DEA" w:rsidRPr="003044E4">
        <w:rPr>
          <w:rFonts w:ascii="Arial" w:hAnsi="Arial" w:cs="Arial"/>
        </w:rPr>
        <w:t>επωάστηκαν αρχικά σε δύο διαφορετικές θερμοκρασίες (30</w:t>
      </w:r>
      <w:proofErr w:type="spellStart"/>
      <w:r w:rsidR="00BB4DEA" w:rsidRPr="003044E4">
        <w:rPr>
          <w:rFonts w:ascii="Arial" w:hAnsi="Arial" w:cs="Arial"/>
          <w:vertAlign w:val="superscript"/>
          <w:lang w:val="en-GB"/>
        </w:rPr>
        <w:t>o</w:t>
      </w:r>
      <w:r w:rsidR="00BB4DEA" w:rsidRPr="003044E4">
        <w:rPr>
          <w:rFonts w:ascii="Arial" w:hAnsi="Arial" w:cs="Arial"/>
          <w:lang w:val="en-GB"/>
        </w:rPr>
        <w:t>C</w:t>
      </w:r>
      <w:proofErr w:type="spellEnd"/>
      <w:r w:rsidR="00BB4DEA" w:rsidRPr="003044E4">
        <w:rPr>
          <w:rFonts w:ascii="Arial" w:hAnsi="Arial" w:cs="Arial"/>
        </w:rPr>
        <w:t xml:space="preserve"> και 40</w:t>
      </w:r>
      <w:proofErr w:type="spellStart"/>
      <w:r w:rsidR="00BB4DEA" w:rsidRPr="003044E4">
        <w:rPr>
          <w:rFonts w:ascii="Arial" w:hAnsi="Arial" w:cs="Arial"/>
          <w:vertAlign w:val="superscript"/>
          <w:lang w:val="en-GB"/>
        </w:rPr>
        <w:t>o</w:t>
      </w:r>
      <w:r w:rsidR="00BB4DEA" w:rsidRPr="003044E4">
        <w:rPr>
          <w:rFonts w:ascii="Arial" w:hAnsi="Arial" w:cs="Arial"/>
          <w:lang w:val="en-GB"/>
        </w:rPr>
        <w:t>C</w:t>
      </w:r>
      <w:proofErr w:type="spellEnd"/>
      <w:r w:rsidR="00BB4DEA" w:rsidRPr="003044E4">
        <w:rPr>
          <w:rFonts w:ascii="Arial" w:hAnsi="Arial" w:cs="Arial"/>
        </w:rPr>
        <w:t>)</w:t>
      </w:r>
      <w:r w:rsidR="00511466" w:rsidRPr="003044E4">
        <w:rPr>
          <w:rFonts w:ascii="Arial" w:hAnsi="Arial" w:cs="Arial"/>
        </w:rPr>
        <w:t xml:space="preserve">. </w:t>
      </w:r>
      <w:r w:rsidR="00FB34AC">
        <w:rPr>
          <w:rFonts w:ascii="Arial" w:hAnsi="Arial" w:cs="Arial"/>
        </w:rPr>
        <w:t xml:space="preserve">Ωστόσο, πρέπει να σημειωθεί πως η δειγματοληψία των </w:t>
      </w:r>
      <w:r w:rsidR="00A42244">
        <w:rPr>
          <w:rFonts w:ascii="Arial" w:hAnsi="Arial" w:cs="Arial"/>
        </w:rPr>
        <w:t>συμβατικών θερμοκηπίων έγινε το 2020 ενώ η</w:t>
      </w:r>
      <w:r w:rsidR="006873D8">
        <w:rPr>
          <w:rFonts w:ascii="Arial" w:hAnsi="Arial" w:cs="Arial"/>
        </w:rPr>
        <w:t xml:space="preserve"> επεξεργασία και η εφαρμογή της μεθοδολογίας για τα δείγματα συμβατικών θερμοκηπίων ολοκληρώθηκε το 2021</w:t>
      </w:r>
      <w:r w:rsidR="00C63204">
        <w:rPr>
          <w:rFonts w:ascii="Arial" w:hAnsi="Arial" w:cs="Arial"/>
        </w:rPr>
        <w:t xml:space="preserve">. </w:t>
      </w:r>
      <w:r w:rsidR="00B67483">
        <w:rPr>
          <w:rFonts w:ascii="Arial" w:hAnsi="Arial" w:cs="Arial"/>
        </w:rPr>
        <w:t xml:space="preserve">Κατά την περίοδο </w:t>
      </w:r>
    </w:p>
    <w:tbl>
      <w:tblPr>
        <w:tblStyle w:val="a4"/>
        <w:tblpPr w:leftFromText="180" w:rightFromText="180" w:vertAnchor="text" w:horzAnchor="margin" w:tblpY="536"/>
        <w:tblW w:w="0" w:type="auto"/>
        <w:tblLook w:val="04A0" w:firstRow="1" w:lastRow="0" w:firstColumn="1" w:lastColumn="0" w:noHBand="0" w:noVBand="1"/>
      </w:tblPr>
      <w:tblGrid>
        <w:gridCol w:w="2704"/>
        <w:gridCol w:w="2751"/>
        <w:gridCol w:w="2755"/>
      </w:tblGrid>
      <w:tr w:rsidR="00170992" w:rsidRPr="003044E4" w14:paraId="17B59350" w14:textId="77777777" w:rsidTr="00165A56">
        <w:tc>
          <w:tcPr>
            <w:tcW w:w="2704" w:type="dxa"/>
          </w:tcPr>
          <w:p w14:paraId="6FFD2970" w14:textId="77777777" w:rsidR="00170992" w:rsidRPr="003044E4" w:rsidRDefault="00170992" w:rsidP="00165A56">
            <w:pPr>
              <w:rPr>
                <w:rFonts w:ascii="Arial" w:hAnsi="Arial" w:cs="Arial"/>
              </w:rPr>
            </w:pPr>
            <w:r w:rsidRPr="003044E4">
              <w:rPr>
                <w:rFonts w:ascii="Arial" w:hAnsi="Arial" w:cs="Arial"/>
              </w:rPr>
              <w:t>Δείγμα</w:t>
            </w:r>
          </w:p>
        </w:tc>
        <w:tc>
          <w:tcPr>
            <w:tcW w:w="2751" w:type="dxa"/>
          </w:tcPr>
          <w:p w14:paraId="5E2B9636" w14:textId="77777777" w:rsidR="00170992" w:rsidRPr="003044E4" w:rsidRDefault="00170992" w:rsidP="00165A56">
            <w:pPr>
              <w:rPr>
                <w:rFonts w:ascii="Arial" w:hAnsi="Arial" w:cs="Arial"/>
              </w:rPr>
            </w:pPr>
            <w:r w:rsidRPr="003044E4">
              <w:rPr>
                <w:rFonts w:ascii="Arial" w:hAnsi="Arial" w:cs="Arial"/>
              </w:rPr>
              <w:t xml:space="preserve">Χρονολογία </w:t>
            </w:r>
          </w:p>
        </w:tc>
        <w:tc>
          <w:tcPr>
            <w:tcW w:w="2755" w:type="dxa"/>
          </w:tcPr>
          <w:p w14:paraId="492E7E71" w14:textId="77777777" w:rsidR="00170992" w:rsidRPr="003044E4" w:rsidRDefault="00170992" w:rsidP="00165A56">
            <w:pPr>
              <w:rPr>
                <w:rFonts w:ascii="Arial" w:hAnsi="Arial" w:cs="Arial"/>
              </w:rPr>
            </w:pPr>
            <w:r w:rsidRPr="003044E4">
              <w:rPr>
                <w:rFonts w:ascii="Arial" w:hAnsi="Arial" w:cs="Arial"/>
              </w:rPr>
              <w:t>Έτη Λειτουργίας</w:t>
            </w:r>
          </w:p>
        </w:tc>
      </w:tr>
      <w:tr w:rsidR="00170992" w:rsidRPr="003044E4" w14:paraId="3D9D55AF" w14:textId="77777777" w:rsidTr="00165A56">
        <w:tc>
          <w:tcPr>
            <w:tcW w:w="2704" w:type="dxa"/>
          </w:tcPr>
          <w:p w14:paraId="2BE12ADF" w14:textId="77777777" w:rsidR="00170992" w:rsidRPr="003044E4" w:rsidRDefault="00170992" w:rsidP="00165A56">
            <w:pPr>
              <w:rPr>
                <w:rFonts w:ascii="Arial" w:hAnsi="Arial" w:cs="Arial"/>
              </w:rPr>
            </w:pPr>
            <w:r w:rsidRPr="003044E4">
              <w:rPr>
                <w:rFonts w:ascii="Arial" w:hAnsi="Arial" w:cs="Arial"/>
              </w:rPr>
              <w:t>Α</w:t>
            </w:r>
          </w:p>
        </w:tc>
        <w:tc>
          <w:tcPr>
            <w:tcW w:w="2751" w:type="dxa"/>
          </w:tcPr>
          <w:p w14:paraId="7836796F" w14:textId="31D2171E" w:rsidR="00170992" w:rsidRPr="003044E4" w:rsidRDefault="00170992" w:rsidP="00165A56">
            <w:pPr>
              <w:rPr>
                <w:rFonts w:ascii="Arial" w:hAnsi="Arial" w:cs="Arial"/>
              </w:rPr>
            </w:pPr>
            <w:r w:rsidRPr="003044E4">
              <w:rPr>
                <w:rFonts w:ascii="Arial" w:hAnsi="Arial" w:cs="Arial"/>
              </w:rPr>
              <w:t>20</w:t>
            </w:r>
            <w:r w:rsidR="0018105A">
              <w:rPr>
                <w:rFonts w:ascii="Arial" w:hAnsi="Arial" w:cs="Arial"/>
              </w:rPr>
              <w:t>20</w:t>
            </w:r>
          </w:p>
        </w:tc>
        <w:tc>
          <w:tcPr>
            <w:tcW w:w="2755" w:type="dxa"/>
          </w:tcPr>
          <w:p w14:paraId="5CDDA204" w14:textId="62BD8AA1" w:rsidR="00170992" w:rsidRPr="001E5645" w:rsidRDefault="0018105A" w:rsidP="00165A56">
            <w:pPr>
              <w:rPr>
                <w:rFonts w:ascii="Arial" w:hAnsi="Arial" w:cs="Arial"/>
                <w:lang w:val="en-GB"/>
              </w:rPr>
            </w:pPr>
            <w:r>
              <w:rPr>
                <w:rFonts w:ascii="Arial" w:hAnsi="Arial" w:cs="Arial"/>
              </w:rPr>
              <w:t>1</w:t>
            </w:r>
          </w:p>
        </w:tc>
      </w:tr>
      <w:tr w:rsidR="00170992" w:rsidRPr="003044E4" w14:paraId="7517CF41" w14:textId="77777777" w:rsidTr="00165A56">
        <w:tc>
          <w:tcPr>
            <w:tcW w:w="2704" w:type="dxa"/>
          </w:tcPr>
          <w:p w14:paraId="57ECF96F" w14:textId="77777777" w:rsidR="00170992" w:rsidRPr="003044E4" w:rsidRDefault="00170992" w:rsidP="00165A56">
            <w:pPr>
              <w:rPr>
                <w:rFonts w:ascii="Arial" w:hAnsi="Arial" w:cs="Arial"/>
              </w:rPr>
            </w:pPr>
            <w:r w:rsidRPr="003044E4">
              <w:rPr>
                <w:rFonts w:ascii="Arial" w:hAnsi="Arial" w:cs="Arial"/>
              </w:rPr>
              <w:t>Β</w:t>
            </w:r>
          </w:p>
        </w:tc>
        <w:tc>
          <w:tcPr>
            <w:tcW w:w="2751" w:type="dxa"/>
          </w:tcPr>
          <w:p w14:paraId="3929EF84" w14:textId="77777777" w:rsidR="00170992" w:rsidRPr="003044E4" w:rsidRDefault="00170992" w:rsidP="00165A56">
            <w:pPr>
              <w:rPr>
                <w:rFonts w:ascii="Arial" w:hAnsi="Arial" w:cs="Arial"/>
              </w:rPr>
            </w:pPr>
            <w:r w:rsidRPr="003044E4">
              <w:rPr>
                <w:rFonts w:ascii="Arial" w:hAnsi="Arial" w:cs="Arial"/>
              </w:rPr>
              <w:t>2016</w:t>
            </w:r>
          </w:p>
        </w:tc>
        <w:tc>
          <w:tcPr>
            <w:tcW w:w="2755" w:type="dxa"/>
          </w:tcPr>
          <w:p w14:paraId="18D66CC7" w14:textId="6CEB0DA7" w:rsidR="00170992" w:rsidRPr="003044E4" w:rsidRDefault="00637B41" w:rsidP="00165A56">
            <w:pPr>
              <w:rPr>
                <w:rFonts w:ascii="Arial" w:hAnsi="Arial" w:cs="Arial"/>
              </w:rPr>
            </w:pPr>
            <w:r>
              <w:rPr>
                <w:rFonts w:ascii="Arial" w:hAnsi="Arial" w:cs="Arial"/>
              </w:rPr>
              <w:t>5</w:t>
            </w:r>
          </w:p>
        </w:tc>
      </w:tr>
      <w:tr w:rsidR="00170992" w:rsidRPr="003044E4" w14:paraId="607405BB" w14:textId="77777777" w:rsidTr="00165A56">
        <w:tc>
          <w:tcPr>
            <w:tcW w:w="2704" w:type="dxa"/>
          </w:tcPr>
          <w:p w14:paraId="2D76DCF6" w14:textId="77777777" w:rsidR="00170992" w:rsidRPr="003044E4" w:rsidRDefault="00170992" w:rsidP="00165A56">
            <w:pPr>
              <w:rPr>
                <w:rFonts w:ascii="Arial" w:hAnsi="Arial" w:cs="Arial"/>
              </w:rPr>
            </w:pPr>
            <w:r w:rsidRPr="003044E4">
              <w:rPr>
                <w:rFonts w:ascii="Arial" w:hAnsi="Arial" w:cs="Arial"/>
              </w:rPr>
              <w:t>Γ</w:t>
            </w:r>
          </w:p>
        </w:tc>
        <w:tc>
          <w:tcPr>
            <w:tcW w:w="2751" w:type="dxa"/>
          </w:tcPr>
          <w:p w14:paraId="44079605" w14:textId="77777777" w:rsidR="00170992" w:rsidRPr="003044E4" w:rsidRDefault="00170992" w:rsidP="00165A56">
            <w:pPr>
              <w:rPr>
                <w:rFonts w:ascii="Arial" w:hAnsi="Arial" w:cs="Arial"/>
              </w:rPr>
            </w:pPr>
            <w:r w:rsidRPr="003044E4">
              <w:rPr>
                <w:rFonts w:ascii="Arial" w:hAnsi="Arial" w:cs="Arial"/>
              </w:rPr>
              <w:t>2007</w:t>
            </w:r>
          </w:p>
        </w:tc>
        <w:tc>
          <w:tcPr>
            <w:tcW w:w="2755" w:type="dxa"/>
          </w:tcPr>
          <w:p w14:paraId="721310AF" w14:textId="5AD2594F" w:rsidR="00170992" w:rsidRPr="003044E4" w:rsidRDefault="00170992" w:rsidP="00165A56">
            <w:pPr>
              <w:rPr>
                <w:rFonts w:ascii="Arial" w:hAnsi="Arial" w:cs="Arial"/>
              </w:rPr>
            </w:pPr>
            <w:r w:rsidRPr="003044E4">
              <w:rPr>
                <w:rFonts w:ascii="Arial" w:hAnsi="Arial" w:cs="Arial"/>
              </w:rPr>
              <w:t>1</w:t>
            </w:r>
            <w:r w:rsidR="00637B41">
              <w:rPr>
                <w:rFonts w:ascii="Arial" w:hAnsi="Arial" w:cs="Arial"/>
              </w:rPr>
              <w:t>4</w:t>
            </w:r>
          </w:p>
        </w:tc>
      </w:tr>
      <w:tr w:rsidR="00170992" w:rsidRPr="003044E4" w14:paraId="70BE3D70" w14:textId="77777777" w:rsidTr="00165A56">
        <w:tc>
          <w:tcPr>
            <w:tcW w:w="2704" w:type="dxa"/>
          </w:tcPr>
          <w:p w14:paraId="5E0CB006" w14:textId="77777777" w:rsidR="00170992" w:rsidRPr="003044E4" w:rsidRDefault="00170992" w:rsidP="00165A56">
            <w:pPr>
              <w:rPr>
                <w:rFonts w:ascii="Arial" w:hAnsi="Arial" w:cs="Arial"/>
              </w:rPr>
            </w:pPr>
            <w:r w:rsidRPr="003044E4">
              <w:rPr>
                <w:rFonts w:ascii="Arial" w:hAnsi="Arial" w:cs="Arial"/>
              </w:rPr>
              <w:t>Δ</w:t>
            </w:r>
          </w:p>
        </w:tc>
        <w:tc>
          <w:tcPr>
            <w:tcW w:w="2751" w:type="dxa"/>
          </w:tcPr>
          <w:p w14:paraId="27C9AEE6" w14:textId="77777777" w:rsidR="00170992" w:rsidRPr="003044E4" w:rsidRDefault="00170992" w:rsidP="00165A56">
            <w:pPr>
              <w:rPr>
                <w:rFonts w:ascii="Arial" w:hAnsi="Arial" w:cs="Arial"/>
              </w:rPr>
            </w:pPr>
            <w:r w:rsidRPr="003044E4">
              <w:rPr>
                <w:rFonts w:ascii="Arial" w:hAnsi="Arial" w:cs="Arial"/>
              </w:rPr>
              <w:t>1993</w:t>
            </w:r>
          </w:p>
        </w:tc>
        <w:tc>
          <w:tcPr>
            <w:tcW w:w="2755" w:type="dxa"/>
          </w:tcPr>
          <w:p w14:paraId="7F47636D" w14:textId="220A4ECB" w:rsidR="00170992" w:rsidRPr="003044E4" w:rsidRDefault="00170992" w:rsidP="00165A56">
            <w:pPr>
              <w:rPr>
                <w:rFonts w:ascii="Arial" w:hAnsi="Arial" w:cs="Arial"/>
              </w:rPr>
            </w:pPr>
            <w:r w:rsidRPr="003044E4">
              <w:rPr>
                <w:rFonts w:ascii="Arial" w:hAnsi="Arial" w:cs="Arial"/>
              </w:rPr>
              <w:t>2</w:t>
            </w:r>
            <w:r w:rsidR="00637B41">
              <w:rPr>
                <w:rFonts w:ascii="Arial" w:hAnsi="Arial" w:cs="Arial"/>
              </w:rPr>
              <w:t>8</w:t>
            </w:r>
          </w:p>
        </w:tc>
      </w:tr>
      <w:tr w:rsidR="00170992" w:rsidRPr="003044E4" w14:paraId="1ACA10B7" w14:textId="77777777" w:rsidTr="00165A56">
        <w:tc>
          <w:tcPr>
            <w:tcW w:w="2704" w:type="dxa"/>
          </w:tcPr>
          <w:p w14:paraId="4D47E0CE" w14:textId="77777777" w:rsidR="00170992" w:rsidRPr="003044E4" w:rsidRDefault="00170992" w:rsidP="00165A56">
            <w:pPr>
              <w:rPr>
                <w:rFonts w:ascii="Arial" w:hAnsi="Arial" w:cs="Arial"/>
              </w:rPr>
            </w:pPr>
            <w:r w:rsidRPr="003044E4">
              <w:rPr>
                <w:rFonts w:ascii="Arial" w:hAnsi="Arial" w:cs="Arial"/>
              </w:rPr>
              <w:t>Ε</w:t>
            </w:r>
          </w:p>
        </w:tc>
        <w:tc>
          <w:tcPr>
            <w:tcW w:w="2751" w:type="dxa"/>
          </w:tcPr>
          <w:p w14:paraId="5988270F" w14:textId="77777777" w:rsidR="00170992" w:rsidRPr="003044E4" w:rsidRDefault="00170992" w:rsidP="00165A56">
            <w:pPr>
              <w:rPr>
                <w:rFonts w:ascii="Arial" w:hAnsi="Arial" w:cs="Arial"/>
              </w:rPr>
            </w:pPr>
            <w:r w:rsidRPr="003044E4">
              <w:rPr>
                <w:rFonts w:ascii="Arial" w:hAnsi="Arial" w:cs="Arial"/>
              </w:rPr>
              <w:t>1985</w:t>
            </w:r>
          </w:p>
        </w:tc>
        <w:tc>
          <w:tcPr>
            <w:tcW w:w="2755" w:type="dxa"/>
          </w:tcPr>
          <w:p w14:paraId="574F5DB0" w14:textId="6C428C9F" w:rsidR="00170992" w:rsidRPr="003044E4" w:rsidRDefault="00170992" w:rsidP="00165A56">
            <w:pPr>
              <w:rPr>
                <w:rFonts w:ascii="Arial" w:hAnsi="Arial" w:cs="Arial"/>
              </w:rPr>
            </w:pPr>
            <w:r w:rsidRPr="003044E4">
              <w:rPr>
                <w:rFonts w:ascii="Arial" w:hAnsi="Arial" w:cs="Arial"/>
              </w:rPr>
              <w:t>3</w:t>
            </w:r>
            <w:r w:rsidR="00637B41">
              <w:rPr>
                <w:rFonts w:ascii="Arial" w:hAnsi="Arial" w:cs="Arial"/>
              </w:rPr>
              <w:t>6</w:t>
            </w:r>
          </w:p>
        </w:tc>
      </w:tr>
    </w:tbl>
    <w:p w14:paraId="2212710F" w14:textId="1817F27C" w:rsidR="00170992" w:rsidRDefault="00170992" w:rsidP="00170992">
      <w:pPr>
        <w:pStyle w:val="a5"/>
        <w:keepNext/>
      </w:pPr>
      <w:r>
        <w:t xml:space="preserve"> </w:t>
      </w:r>
      <w:bookmarkStart w:id="71" w:name="_Toc105642602"/>
      <w:r>
        <w:t xml:space="preserve">Πίνακας </w:t>
      </w:r>
      <w:r w:rsidR="00D912ED">
        <w:fldChar w:fldCharType="begin"/>
      </w:r>
      <w:r w:rsidR="00D912ED">
        <w:instrText xml:space="preserve"> SEQ Πίνακας \* ARABIC </w:instrText>
      </w:r>
      <w:r w:rsidR="00D912ED">
        <w:fldChar w:fldCharType="separate"/>
      </w:r>
      <w:r w:rsidR="00C80EA4">
        <w:rPr>
          <w:noProof/>
        </w:rPr>
        <w:t>1</w:t>
      </w:r>
      <w:r w:rsidR="00D912ED">
        <w:rPr>
          <w:noProof/>
        </w:rPr>
        <w:fldChar w:fldCharType="end"/>
      </w:r>
      <w:r w:rsidRPr="00170992">
        <w:t>: Χρονολογία δημιουργίας θερμοκηπίου και έτη λειτουργίας του</w:t>
      </w:r>
      <w:r w:rsidR="00B67483">
        <w:t xml:space="preserve"> κατά </w:t>
      </w:r>
      <w:r w:rsidR="00140616">
        <w:t xml:space="preserve">την </w:t>
      </w:r>
      <w:r w:rsidR="00897F9F">
        <w:t xml:space="preserve">επεξεργασία και </w:t>
      </w:r>
      <w:r w:rsidR="00165A56">
        <w:t>πειραματική διαδικασία των δειγμάτων</w:t>
      </w:r>
      <w:r w:rsidRPr="00170992">
        <w:t>.</w:t>
      </w:r>
      <w:bookmarkEnd w:id="71"/>
    </w:p>
    <w:p w14:paraId="7506E39E" w14:textId="38A71B02" w:rsidR="0072117F" w:rsidRPr="003044E4" w:rsidRDefault="0072117F" w:rsidP="00895867">
      <w:pPr>
        <w:pStyle w:val="a5"/>
        <w:rPr>
          <w:rFonts w:ascii="Arial" w:hAnsi="Arial" w:cs="Arial"/>
        </w:rPr>
      </w:pPr>
    </w:p>
    <w:p w14:paraId="452F4E3F" w14:textId="77777777" w:rsidR="00FA73A5" w:rsidRPr="003044E4" w:rsidRDefault="00FA73A5" w:rsidP="008D04DF">
      <w:pPr>
        <w:rPr>
          <w:rFonts w:ascii="Arial" w:hAnsi="Arial" w:cs="Arial"/>
        </w:rPr>
      </w:pPr>
    </w:p>
    <w:p w14:paraId="34AF71F2" w14:textId="77777777" w:rsidR="00FA73A5" w:rsidRPr="003044E4" w:rsidRDefault="00FA73A5" w:rsidP="008D04DF">
      <w:pPr>
        <w:rPr>
          <w:rFonts w:ascii="Arial" w:hAnsi="Arial" w:cs="Arial"/>
        </w:rPr>
      </w:pPr>
    </w:p>
    <w:p w14:paraId="7BF598A1" w14:textId="77777777" w:rsidR="00FA73A5" w:rsidRPr="003044E4" w:rsidRDefault="00FA73A5" w:rsidP="008D04DF">
      <w:pPr>
        <w:rPr>
          <w:rFonts w:ascii="Arial" w:hAnsi="Arial" w:cs="Arial"/>
        </w:rPr>
      </w:pPr>
    </w:p>
    <w:p w14:paraId="017D76C9" w14:textId="6D1F357D" w:rsidR="00906E2D" w:rsidRPr="00B5107F" w:rsidRDefault="002D39B1" w:rsidP="008D04DF">
      <w:pPr>
        <w:rPr>
          <w:rFonts w:ascii="Arial" w:hAnsi="Arial" w:cs="Arial"/>
        </w:rPr>
      </w:pPr>
      <w:r w:rsidRPr="003044E4">
        <w:rPr>
          <w:rFonts w:ascii="Arial" w:hAnsi="Arial" w:cs="Arial"/>
        </w:rPr>
        <w:t>Στ</w:t>
      </w:r>
      <w:r w:rsidR="003B63D3" w:rsidRPr="003044E4">
        <w:rPr>
          <w:rFonts w:ascii="Arial" w:hAnsi="Arial" w:cs="Arial"/>
        </w:rPr>
        <w:t>ους</w:t>
      </w:r>
      <w:r w:rsidRPr="003044E4">
        <w:rPr>
          <w:rFonts w:ascii="Arial" w:hAnsi="Arial" w:cs="Arial"/>
        </w:rPr>
        <w:t xml:space="preserve"> </w:t>
      </w:r>
      <w:r w:rsidR="00132EE0" w:rsidRPr="003044E4">
        <w:rPr>
          <w:rFonts w:ascii="Arial" w:hAnsi="Arial" w:cs="Arial"/>
        </w:rPr>
        <w:t>Π</w:t>
      </w:r>
      <w:r w:rsidRPr="003044E4">
        <w:rPr>
          <w:rFonts w:ascii="Arial" w:hAnsi="Arial" w:cs="Arial"/>
        </w:rPr>
        <w:t>ίνακ</w:t>
      </w:r>
      <w:r w:rsidR="009140BA">
        <w:rPr>
          <w:rFonts w:ascii="Arial" w:hAnsi="Arial" w:cs="Arial"/>
        </w:rPr>
        <w:t>ας</w:t>
      </w:r>
      <w:r w:rsidR="00132EE0" w:rsidRPr="003044E4">
        <w:rPr>
          <w:rFonts w:ascii="Arial" w:hAnsi="Arial" w:cs="Arial"/>
        </w:rPr>
        <w:t xml:space="preserve"> </w:t>
      </w:r>
      <w:r w:rsidR="00304215">
        <w:rPr>
          <w:rFonts w:ascii="Arial" w:hAnsi="Arial" w:cs="Arial"/>
        </w:rPr>
        <w:t>2</w:t>
      </w:r>
      <w:r w:rsidR="00132EE0" w:rsidRPr="003044E4">
        <w:rPr>
          <w:rFonts w:ascii="Arial" w:hAnsi="Arial" w:cs="Arial"/>
        </w:rPr>
        <w:t xml:space="preserve"> </w:t>
      </w:r>
      <w:r w:rsidR="003B63D3" w:rsidRPr="003044E4">
        <w:rPr>
          <w:rFonts w:ascii="Arial" w:hAnsi="Arial" w:cs="Arial"/>
        </w:rPr>
        <w:t>και</w:t>
      </w:r>
      <w:r w:rsidR="009140BA">
        <w:rPr>
          <w:rFonts w:ascii="Arial" w:hAnsi="Arial" w:cs="Arial"/>
        </w:rPr>
        <w:t xml:space="preserve"> Πίνακας</w:t>
      </w:r>
      <w:r w:rsidR="003B63D3" w:rsidRPr="003044E4">
        <w:rPr>
          <w:rFonts w:ascii="Arial" w:hAnsi="Arial" w:cs="Arial"/>
        </w:rPr>
        <w:t xml:space="preserve"> 3 </w:t>
      </w:r>
      <w:r w:rsidR="00132EE0" w:rsidRPr="003044E4">
        <w:rPr>
          <w:rFonts w:ascii="Arial" w:hAnsi="Arial" w:cs="Arial"/>
        </w:rPr>
        <w:t xml:space="preserve">παρουσιάζονται τα αποτελέσματα της ανάλυσης </w:t>
      </w:r>
      <w:r w:rsidR="009B2586" w:rsidRPr="003044E4">
        <w:rPr>
          <w:rFonts w:ascii="Arial" w:hAnsi="Arial" w:cs="Arial"/>
        </w:rPr>
        <w:t xml:space="preserve">των </w:t>
      </w:r>
      <w:r w:rsidR="00BC55AF" w:rsidRPr="003044E4">
        <w:rPr>
          <w:rFonts w:ascii="Arial" w:hAnsi="Arial" w:cs="Arial"/>
        </w:rPr>
        <w:t xml:space="preserve">δειγμάτων </w:t>
      </w:r>
      <w:r w:rsidR="00EA560D" w:rsidRPr="003044E4">
        <w:rPr>
          <w:rFonts w:ascii="Arial" w:hAnsi="Arial" w:cs="Arial"/>
        </w:rPr>
        <w:t xml:space="preserve">για </w:t>
      </w:r>
      <w:r w:rsidR="00EA560D" w:rsidRPr="003044E4">
        <w:rPr>
          <w:rFonts w:ascii="Arial" w:hAnsi="Arial" w:cs="Arial"/>
          <w:lang w:val="en-GB"/>
        </w:rPr>
        <w:t>TOC</w:t>
      </w:r>
      <w:r w:rsidR="00725005" w:rsidRPr="003044E4">
        <w:rPr>
          <w:rFonts w:ascii="Arial" w:hAnsi="Arial" w:cs="Arial"/>
        </w:rPr>
        <w:t xml:space="preserve"> στις διαφορετικές θερμοκρασίες.</w:t>
      </w:r>
      <w:r w:rsidR="00064068" w:rsidRPr="003044E4">
        <w:rPr>
          <w:rFonts w:ascii="Arial" w:hAnsi="Arial" w:cs="Arial"/>
        </w:rPr>
        <w:t xml:space="preserve"> </w:t>
      </w:r>
      <w:r w:rsidR="00B05D28" w:rsidRPr="003044E4">
        <w:rPr>
          <w:rFonts w:ascii="Arial" w:hAnsi="Arial" w:cs="Arial"/>
        </w:rPr>
        <w:t xml:space="preserve">Τα δείγματα </w:t>
      </w:r>
      <w:r w:rsidR="00F21C9F" w:rsidRPr="003044E4">
        <w:rPr>
          <w:rFonts w:ascii="Arial" w:hAnsi="Arial" w:cs="Arial"/>
        </w:rPr>
        <w:t xml:space="preserve">αφού </w:t>
      </w:r>
      <w:proofErr w:type="spellStart"/>
      <w:r w:rsidR="00F21C9F" w:rsidRPr="003044E4">
        <w:rPr>
          <w:rFonts w:ascii="Arial" w:hAnsi="Arial" w:cs="Arial"/>
        </w:rPr>
        <w:t>ομογενοποιήθηκαν</w:t>
      </w:r>
      <w:proofErr w:type="spellEnd"/>
      <w:r w:rsidR="000634FB" w:rsidRPr="003044E4">
        <w:rPr>
          <w:rFonts w:ascii="Arial" w:hAnsi="Arial" w:cs="Arial"/>
        </w:rPr>
        <w:t xml:space="preserve"> και φιλτραρίστηκαν</w:t>
      </w:r>
      <w:r w:rsidR="00F21C9F" w:rsidRPr="003044E4">
        <w:rPr>
          <w:rFonts w:ascii="Arial" w:hAnsi="Arial" w:cs="Arial"/>
        </w:rPr>
        <w:t xml:space="preserve"> μετά την τήξη τους, αναλύθηκαν</w:t>
      </w:r>
      <w:r w:rsidR="00064068" w:rsidRPr="003044E4">
        <w:rPr>
          <w:rFonts w:ascii="Arial" w:hAnsi="Arial" w:cs="Arial"/>
        </w:rPr>
        <w:t xml:space="preserve"> χ</w:t>
      </w:r>
      <w:r w:rsidR="007468D1" w:rsidRPr="003044E4">
        <w:rPr>
          <w:rFonts w:ascii="Arial" w:hAnsi="Arial" w:cs="Arial"/>
        </w:rPr>
        <w:t>ρ</w:t>
      </w:r>
      <w:r w:rsidR="00C834CB" w:rsidRPr="003044E4">
        <w:rPr>
          <w:rFonts w:ascii="Arial" w:hAnsi="Arial" w:cs="Arial"/>
        </w:rPr>
        <w:t>η</w:t>
      </w:r>
      <w:r w:rsidR="007468D1" w:rsidRPr="003044E4">
        <w:rPr>
          <w:rFonts w:ascii="Arial" w:hAnsi="Arial" w:cs="Arial"/>
        </w:rPr>
        <w:t>σ</w:t>
      </w:r>
      <w:r w:rsidR="00C834CB" w:rsidRPr="003044E4">
        <w:rPr>
          <w:rFonts w:ascii="Arial" w:hAnsi="Arial" w:cs="Arial"/>
        </w:rPr>
        <w:t>ιμοποιώντας</w:t>
      </w:r>
      <w:r w:rsidR="001C614D" w:rsidRPr="001C614D">
        <w:rPr>
          <w:rFonts w:ascii="Arial" w:hAnsi="Arial" w:cs="Arial"/>
        </w:rPr>
        <w:t xml:space="preserve"> </w:t>
      </w:r>
      <w:r w:rsidR="001C614D">
        <w:rPr>
          <w:rFonts w:ascii="Arial" w:hAnsi="Arial" w:cs="Arial"/>
        </w:rPr>
        <w:t xml:space="preserve">τη συσκευή </w:t>
      </w:r>
      <w:proofErr w:type="spellStart"/>
      <w:r w:rsidR="001C614D" w:rsidRPr="00C0393F">
        <w:rPr>
          <w:rFonts w:ascii="Arial" w:hAnsi="Arial" w:cs="Arial"/>
        </w:rPr>
        <w:t>Multi</w:t>
      </w:r>
      <w:proofErr w:type="spellEnd"/>
      <w:r w:rsidR="001C614D" w:rsidRPr="00C0393F">
        <w:rPr>
          <w:rFonts w:ascii="Arial" w:hAnsi="Arial" w:cs="Arial"/>
        </w:rPr>
        <w:t xml:space="preserve"> N/C 2100 </w:t>
      </w:r>
      <w:proofErr w:type="spellStart"/>
      <w:r w:rsidR="001C614D" w:rsidRPr="00C0393F">
        <w:rPr>
          <w:rFonts w:ascii="Arial" w:hAnsi="Arial" w:cs="Arial"/>
        </w:rPr>
        <w:t>analyticgena</w:t>
      </w:r>
      <w:proofErr w:type="spellEnd"/>
      <w:r w:rsidR="001C614D" w:rsidRPr="00C0393F">
        <w:rPr>
          <w:rFonts w:ascii="Arial" w:hAnsi="Arial" w:cs="Arial"/>
        </w:rPr>
        <w:t xml:space="preserve">  του εργαστηρίου ‘</w:t>
      </w:r>
      <w:proofErr w:type="spellStart"/>
      <w:r w:rsidR="001C614D" w:rsidRPr="00C0393F">
        <w:rPr>
          <w:rFonts w:ascii="Arial" w:hAnsi="Arial" w:cs="Arial"/>
        </w:rPr>
        <w:t>Υδρογεωχημικής</w:t>
      </w:r>
      <w:proofErr w:type="spellEnd"/>
      <w:r w:rsidR="001C614D" w:rsidRPr="00C0393F">
        <w:rPr>
          <w:rFonts w:ascii="Arial" w:hAnsi="Arial" w:cs="Arial"/>
        </w:rPr>
        <w:t xml:space="preserve"> Μηχανικής και Αποκατάστασης Εδαφών</w:t>
      </w:r>
      <w:r w:rsidR="001C614D">
        <w:rPr>
          <w:rFonts w:ascii="Arial" w:hAnsi="Arial" w:cs="Arial"/>
        </w:rPr>
        <w:t>’</w:t>
      </w:r>
      <w:r w:rsidR="00665158" w:rsidRPr="003044E4">
        <w:rPr>
          <w:rFonts w:ascii="Arial" w:hAnsi="Arial" w:cs="Arial"/>
        </w:rPr>
        <w:t>.</w:t>
      </w:r>
      <w:r w:rsidR="000634FB" w:rsidRPr="003044E4">
        <w:rPr>
          <w:rFonts w:ascii="Arial" w:hAnsi="Arial" w:cs="Arial"/>
        </w:rPr>
        <w:t xml:space="preserve"> Το φιλτράρισμα έγινε λόγω ευαισθησίας του οργάνου</w:t>
      </w:r>
      <w:r w:rsidR="00F2258E" w:rsidRPr="003044E4">
        <w:rPr>
          <w:rFonts w:ascii="Arial" w:hAnsi="Arial" w:cs="Arial"/>
        </w:rPr>
        <w:t xml:space="preserve"> καθώς τυχών συσσωματώματα θα προκαλούσαν φραγμό</w:t>
      </w:r>
      <w:r w:rsidR="00167A13" w:rsidRPr="003044E4">
        <w:rPr>
          <w:rFonts w:ascii="Arial" w:hAnsi="Arial" w:cs="Arial"/>
        </w:rPr>
        <w:t xml:space="preserve"> στην στήλη απορρόφησης δειγμάτων.</w:t>
      </w:r>
      <w:r w:rsidR="00665158" w:rsidRPr="003044E4">
        <w:rPr>
          <w:rFonts w:ascii="Arial" w:hAnsi="Arial" w:cs="Arial"/>
        </w:rPr>
        <w:t xml:space="preserve"> Ακολούθως</w:t>
      </w:r>
      <w:r w:rsidR="0077461C" w:rsidRPr="003044E4">
        <w:rPr>
          <w:rFonts w:ascii="Arial" w:hAnsi="Arial" w:cs="Arial"/>
        </w:rPr>
        <w:t>,</w:t>
      </w:r>
      <w:r w:rsidR="00665158" w:rsidRPr="003044E4">
        <w:rPr>
          <w:rFonts w:ascii="Arial" w:hAnsi="Arial" w:cs="Arial"/>
        </w:rPr>
        <w:t xml:space="preserve"> </w:t>
      </w:r>
      <w:r w:rsidR="0077461C" w:rsidRPr="003044E4">
        <w:rPr>
          <w:rFonts w:ascii="Arial" w:hAnsi="Arial" w:cs="Arial"/>
        </w:rPr>
        <w:t xml:space="preserve">έγινε </w:t>
      </w:r>
      <w:r w:rsidR="00665158" w:rsidRPr="003044E4">
        <w:rPr>
          <w:rFonts w:ascii="Arial" w:hAnsi="Arial" w:cs="Arial"/>
        </w:rPr>
        <w:t>επεξεργ</w:t>
      </w:r>
      <w:r w:rsidR="0077461C" w:rsidRPr="003044E4">
        <w:rPr>
          <w:rFonts w:ascii="Arial" w:hAnsi="Arial" w:cs="Arial"/>
        </w:rPr>
        <w:t>ασία αποτελεσμάτων</w:t>
      </w:r>
      <w:r w:rsidR="00665158" w:rsidRPr="003044E4">
        <w:rPr>
          <w:rFonts w:ascii="Arial" w:hAnsi="Arial" w:cs="Arial"/>
        </w:rPr>
        <w:t xml:space="preserve"> χρησιμοποιώντας </w:t>
      </w:r>
      <w:r w:rsidR="0077461C" w:rsidRPr="003044E4">
        <w:rPr>
          <w:rFonts w:ascii="Arial" w:hAnsi="Arial" w:cs="Arial"/>
        </w:rPr>
        <w:t>τ</w:t>
      </w:r>
      <w:r w:rsidR="00665158" w:rsidRPr="003044E4">
        <w:rPr>
          <w:rFonts w:ascii="Arial" w:hAnsi="Arial" w:cs="Arial"/>
        </w:rPr>
        <w:t xml:space="preserve">ο </w:t>
      </w:r>
      <w:r w:rsidR="00DB23B8">
        <w:rPr>
          <w:rFonts w:ascii="Arial" w:hAnsi="Arial" w:cs="Arial"/>
        </w:rPr>
        <w:t xml:space="preserve">υπολογιστικό </w:t>
      </w:r>
      <w:r w:rsidR="00665158" w:rsidRPr="003044E4">
        <w:rPr>
          <w:rFonts w:ascii="Arial" w:hAnsi="Arial" w:cs="Arial"/>
        </w:rPr>
        <w:t xml:space="preserve">πρόγραμμα </w:t>
      </w:r>
      <w:r w:rsidR="00665158" w:rsidRPr="003044E4">
        <w:rPr>
          <w:rFonts w:ascii="Arial" w:hAnsi="Arial" w:cs="Arial"/>
          <w:lang w:val="en-GB"/>
        </w:rPr>
        <w:t>Excel</w:t>
      </w:r>
      <w:r w:rsidR="00665158" w:rsidRPr="003044E4">
        <w:rPr>
          <w:rFonts w:ascii="Arial" w:hAnsi="Arial" w:cs="Arial"/>
        </w:rPr>
        <w:t xml:space="preserve"> όπου έγινε ο υπολογισμός μέσου όρου για κάθε δείγμα </w:t>
      </w:r>
      <w:r w:rsidR="00665158" w:rsidRPr="003044E4">
        <w:rPr>
          <w:rFonts w:ascii="Arial" w:hAnsi="Arial" w:cs="Arial"/>
        </w:rPr>
        <w:lastRenderedPageBreak/>
        <w:t>στις διαφορετικές θερμοκρασίες ενώ ταυτόχρονα υπολογίστηκε</w:t>
      </w:r>
      <w:r w:rsidR="007C1A60" w:rsidRPr="003044E4">
        <w:rPr>
          <w:rFonts w:ascii="Arial" w:hAnsi="Arial" w:cs="Arial"/>
        </w:rPr>
        <w:t xml:space="preserve"> και</w:t>
      </w:r>
      <w:r w:rsidR="00665158" w:rsidRPr="003044E4">
        <w:rPr>
          <w:rFonts w:ascii="Arial" w:hAnsi="Arial" w:cs="Arial"/>
        </w:rPr>
        <w:t xml:space="preserve"> το τυπικ</w:t>
      </w:r>
      <w:r w:rsidR="00C74C48" w:rsidRPr="003044E4">
        <w:rPr>
          <w:rFonts w:ascii="Arial" w:hAnsi="Arial" w:cs="Arial"/>
        </w:rPr>
        <w:t>ό σφάλμα</w:t>
      </w:r>
      <w:r w:rsidR="00665158" w:rsidRPr="003044E4">
        <w:rPr>
          <w:rFonts w:ascii="Arial" w:hAnsi="Arial" w:cs="Arial"/>
        </w:rPr>
        <w:t xml:space="preserve"> </w:t>
      </w:r>
      <w:r w:rsidR="001358FB" w:rsidRPr="003044E4">
        <w:rPr>
          <w:rFonts w:ascii="Arial" w:hAnsi="Arial" w:cs="Arial"/>
        </w:rPr>
        <w:t>για το κάθε δείγμα</w:t>
      </w:r>
      <w:r w:rsidR="002445A9" w:rsidRPr="003044E4">
        <w:rPr>
          <w:rFonts w:ascii="Arial" w:hAnsi="Arial" w:cs="Arial"/>
        </w:rPr>
        <w:t xml:space="preserve"> όπως αναφέρεται στο Κεφάλαιο 1.9.3</w:t>
      </w:r>
      <w:r w:rsidR="001358FB" w:rsidRPr="003044E4">
        <w:rPr>
          <w:rFonts w:ascii="Arial" w:hAnsi="Arial" w:cs="Arial"/>
        </w:rPr>
        <w:t>.</w:t>
      </w:r>
      <w:r w:rsidR="003B110E">
        <w:rPr>
          <w:rFonts w:ascii="Arial" w:hAnsi="Arial" w:cs="Arial"/>
        </w:rPr>
        <w:t xml:space="preserve"> </w:t>
      </w:r>
      <w:r w:rsidR="007C1A60" w:rsidRPr="003044E4">
        <w:rPr>
          <w:rFonts w:ascii="Arial" w:hAnsi="Arial" w:cs="Arial"/>
        </w:rPr>
        <w:t>Στους πίνακες που ακολουθούν,</w:t>
      </w:r>
      <w:r w:rsidR="00E576B0" w:rsidRPr="003044E4">
        <w:rPr>
          <w:rFonts w:ascii="Arial" w:hAnsi="Arial" w:cs="Arial"/>
        </w:rPr>
        <w:t xml:space="preserve"> το γράμμα </w:t>
      </w:r>
      <w:r w:rsidR="00E576B0" w:rsidRPr="003044E4">
        <w:rPr>
          <w:rFonts w:ascii="Arial" w:hAnsi="Arial" w:cs="Arial"/>
          <w:lang w:val="en-GB"/>
        </w:rPr>
        <w:t>F</w:t>
      </w:r>
      <w:r w:rsidR="00E576B0" w:rsidRPr="003044E4">
        <w:rPr>
          <w:rFonts w:ascii="Arial" w:hAnsi="Arial" w:cs="Arial"/>
        </w:rPr>
        <w:t xml:space="preserve"> συμβολίζει πως </w:t>
      </w:r>
      <w:r w:rsidR="00BF6501" w:rsidRPr="003044E4">
        <w:rPr>
          <w:rFonts w:ascii="Arial" w:hAnsi="Arial" w:cs="Arial"/>
        </w:rPr>
        <w:t>στο δείγμα έγινε επώαση εξαέρωσης και απόσπασης μέσω χλωροφορμίου (</w:t>
      </w:r>
      <w:r w:rsidR="00BF6501" w:rsidRPr="003044E4">
        <w:rPr>
          <w:rFonts w:ascii="Arial" w:hAnsi="Arial" w:cs="Arial"/>
          <w:lang w:val="en-GB"/>
        </w:rPr>
        <w:t>fumigation</w:t>
      </w:r>
      <w:r w:rsidR="00BF6501" w:rsidRPr="003044E4">
        <w:rPr>
          <w:rFonts w:ascii="Arial" w:hAnsi="Arial" w:cs="Arial"/>
        </w:rPr>
        <w:t xml:space="preserve">) </w:t>
      </w:r>
      <w:r w:rsidR="003D2933">
        <w:rPr>
          <w:rFonts w:ascii="Arial" w:hAnsi="Arial" w:cs="Arial"/>
        </w:rPr>
        <w:t xml:space="preserve"> και ακολούθως εκχύλιση </w:t>
      </w:r>
      <w:r w:rsidR="00BF6501" w:rsidRPr="003044E4">
        <w:rPr>
          <w:rFonts w:ascii="Arial" w:hAnsi="Arial" w:cs="Arial"/>
        </w:rPr>
        <w:t xml:space="preserve">ενώ </w:t>
      </w:r>
      <w:r w:rsidR="00AB1352" w:rsidRPr="003044E4">
        <w:rPr>
          <w:rFonts w:ascii="Arial" w:hAnsi="Arial" w:cs="Arial"/>
        </w:rPr>
        <w:t xml:space="preserve">το </w:t>
      </w:r>
      <w:r w:rsidR="00AB1352" w:rsidRPr="003044E4">
        <w:rPr>
          <w:rFonts w:ascii="Arial" w:hAnsi="Arial" w:cs="Arial"/>
          <w:lang w:val="en-GB"/>
        </w:rPr>
        <w:t>NF</w:t>
      </w:r>
      <w:r w:rsidR="00AB1352" w:rsidRPr="003044E4">
        <w:rPr>
          <w:rFonts w:ascii="Arial" w:hAnsi="Arial" w:cs="Arial"/>
        </w:rPr>
        <w:t xml:space="preserve"> συμβολίζει πως στο δείγμα έγινε κατευθείαν εκχύλιση με θειικό κάλλιο</w:t>
      </w:r>
      <w:r w:rsidR="00660D3C" w:rsidRPr="003044E4">
        <w:rPr>
          <w:rFonts w:ascii="Arial" w:hAnsi="Arial" w:cs="Arial"/>
        </w:rPr>
        <w:t xml:space="preserve">, όπως </w:t>
      </w:r>
      <w:r w:rsidR="002E0EF7" w:rsidRPr="003044E4">
        <w:rPr>
          <w:rFonts w:ascii="Arial" w:hAnsi="Arial" w:cs="Arial"/>
        </w:rPr>
        <w:t>περιγράφεται στην πειραματική διαδικασία</w:t>
      </w:r>
      <w:r w:rsidR="00C15EAB" w:rsidRPr="003044E4">
        <w:rPr>
          <w:rFonts w:ascii="Arial" w:hAnsi="Arial" w:cs="Arial"/>
        </w:rPr>
        <w:t xml:space="preserve"> (Κεφάλαιο 2.1)</w:t>
      </w:r>
      <w:r w:rsidR="00AB1352" w:rsidRPr="003044E4">
        <w:rPr>
          <w:rFonts w:ascii="Arial" w:hAnsi="Arial" w:cs="Arial"/>
        </w:rPr>
        <w:t>.</w:t>
      </w:r>
      <w:r w:rsidR="00725005" w:rsidRPr="003044E4">
        <w:rPr>
          <w:rFonts w:ascii="Arial" w:hAnsi="Arial" w:cs="Arial"/>
        </w:rPr>
        <w:t xml:space="preserve"> </w:t>
      </w:r>
      <w:r w:rsidR="00B64DCC" w:rsidRPr="003044E4">
        <w:rPr>
          <w:rFonts w:ascii="Arial" w:hAnsi="Arial" w:cs="Arial"/>
        </w:rPr>
        <w:t xml:space="preserve">Όπως είναι διακριτό, στον Πίνακα 2 δεν </w:t>
      </w:r>
      <w:r w:rsidR="000F5B9C">
        <w:rPr>
          <w:rFonts w:ascii="Arial" w:hAnsi="Arial" w:cs="Arial"/>
        </w:rPr>
        <w:t>παρουσιάζονται</w:t>
      </w:r>
      <w:r w:rsidR="00B64DCC" w:rsidRPr="003044E4">
        <w:rPr>
          <w:rFonts w:ascii="Arial" w:hAnsi="Arial" w:cs="Arial"/>
        </w:rPr>
        <w:t xml:space="preserve"> αποτελέσματα για το</w:t>
      </w:r>
      <w:r w:rsidR="007008B4">
        <w:rPr>
          <w:rFonts w:ascii="Arial" w:hAnsi="Arial" w:cs="Arial"/>
        </w:rPr>
        <w:t xml:space="preserve"> εδαφικό</w:t>
      </w:r>
      <w:r w:rsidR="00B64DCC" w:rsidRPr="003044E4">
        <w:rPr>
          <w:rFonts w:ascii="Arial" w:hAnsi="Arial" w:cs="Arial"/>
        </w:rPr>
        <w:t xml:space="preserve"> δείγμα Γ.</w:t>
      </w:r>
      <w:r w:rsidR="00904FEF" w:rsidRPr="003044E4">
        <w:rPr>
          <w:rFonts w:ascii="Arial" w:hAnsi="Arial" w:cs="Arial"/>
        </w:rPr>
        <w:t xml:space="preserve"> </w:t>
      </w:r>
      <w:r w:rsidR="000416F2" w:rsidRPr="003044E4">
        <w:rPr>
          <w:rFonts w:ascii="Arial" w:hAnsi="Arial" w:cs="Arial"/>
        </w:rPr>
        <w:t xml:space="preserve">Κατά την ανάλυση των εκχυλισμάτων το όργανο ανίχνευε &lt;0,9 </w:t>
      </w:r>
      <w:r w:rsidR="000416F2" w:rsidRPr="003044E4">
        <w:rPr>
          <w:rFonts w:ascii="Arial" w:hAnsi="Arial" w:cs="Arial"/>
          <w:lang w:val="en-GB"/>
        </w:rPr>
        <w:t>mg</w:t>
      </w:r>
      <w:r w:rsidR="000416F2" w:rsidRPr="003044E4">
        <w:rPr>
          <w:rFonts w:ascii="Arial" w:hAnsi="Arial" w:cs="Arial"/>
        </w:rPr>
        <w:t>/</w:t>
      </w:r>
      <w:r w:rsidR="000416F2" w:rsidRPr="003044E4">
        <w:rPr>
          <w:rFonts w:ascii="Arial" w:hAnsi="Arial" w:cs="Arial"/>
          <w:lang w:val="en-GB"/>
        </w:rPr>
        <w:t>L</w:t>
      </w:r>
      <w:r w:rsidR="000416F2" w:rsidRPr="003044E4">
        <w:rPr>
          <w:rFonts w:ascii="Arial" w:hAnsi="Arial" w:cs="Arial"/>
        </w:rPr>
        <w:t xml:space="preserve"> </w:t>
      </w:r>
      <w:r w:rsidR="000416F2" w:rsidRPr="003044E4">
        <w:rPr>
          <w:rFonts w:ascii="Arial" w:hAnsi="Arial" w:cs="Arial"/>
          <w:lang w:val="en-GB"/>
        </w:rPr>
        <w:t>TOC</w:t>
      </w:r>
      <w:r w:rsidR="000416F2" w:rsidRPr="003044E4">
        <w:rPr>
          <w:rFonts w:ascii="Arial" w:hAnsi="Arial" w:cs="Arial"/>
        </w:rPr>
        <w:t xml:space="preserve"> στο συγκεκριμένο δείγμα</w:t>
      </w:r>
      <w:r w:rsidR="00D47E8A" w:rsidRPr="003044E4">
        <w:rPr>
          <w:rFonts w:ascii="Arial" w:hAnsi="Arial" w:cs="Arial"/>
        </w:rPr>
        <w:t>.</w:t>
      </w:r>
      <w:r w:rsidR="003B7220" w:rsidRPr="003B7220">
        <w:rPr>
          <w:rFonts w:ascii="Arial" w:hAnsi="Arial" w:cs="Arial"/>
        </w:rPr>
        <w:t xml:space="preserve"> </w:t>
      </w:r>
      <w:r w:rsidR="003B7220">
        <w:rPr>
          <w:rFonts w:ascii="Arial" w:hAnsi="Arial" w:cs="Arial"/>
        </w:rPr>
        <w:t>Τ</w:t>
      </w:r>
      <w:r w:rsidR="008F15D8">
        <w:rPr>
          <w:rFonts w:ascii="Arial" w:hAnsi="Arial" w:cs="Arial"/>
        </w:rPr>
        <w:t>ο</w:t>
      </w:r>
      <w:r w:rsidR="003B7220">
        <w:rPr>
          <w:rFonts w:ascii="Arial" w:hAnsi="Arial" w:cs="Arial"/>
        </w:rPr>
        <w:t xml:space="preserve"> όρι</w:t>
      </w:r>
      <w:r w:rsidR="008F15D8">
        <w:rPr>
          <w:rFonts w:ascii="Arial" w:hAnsi="Arial" w:cs="Arial"/>
        </w:rPr>
        <w:t>ο</w:t>
      </w:r>
      <w:r w:rsidR="003B7220">
        <w:rPr>
          <w:rFonts w:ascii="Arial" w:hAnsi="Arial" w:cs="Arial"/>
        </w:rPr>
        <w:t xml:space="preserve"> ανίχνευσης του </w:t>
      </w:r>
      <w:r w:rsidR="008F15D8">
        <w:rPr>
          <w:rFonts w:ascii="Arial" w:hAnsi="Arial" w:cs="Arial"/>
        </w:rPr>
        <w:t xml:space="preserve">οργάνου ανάλυσης είναι 0,10 </w:t>
      </w:r>
      <w:r w:rsidR="008F15D8">
        <w:rPr>
          <w:rFonts w:ascii="Arial" w:hAnsi="Arial" w:cs="Arial"/>
          <w:lang w:val="en-GB"/>
        </w:rPr>
        <w:t>mg</w:t>
      </w:r>
      <w:r w:rsidR="008F15D8" w:rsidRPr="008F15D8">
        <w:rPr>
          <w:rFonts w:ascii="Arial" w:hAnsi="Arial" w:cs="Arial"/>
        </w:rPr>
        <w:t>/</w:t>
      </w:r>
      <w:r w:rsidR="008F15D8">
        <w:rPr>
          <w:rFonts w:ascii="Arial" w:hAnsi="Arial" w:cs="Arial"/>
          <w:lang w:val="en-GB"/>
        </w:rPr>
        <w:t>L</w:t>
      </w:r>
      <w:r w:rsidR="008F15D8" w:rsidRPr="008F15D8">
        <w:rPr>
          <w:rFonts w:ascii="Arial" w:hAnsi="Arial" w:cs="Arial"/>
        </w:rPr>
        <w:t xml:space="preserve"> </w:t>
      </w:r>
      <w:r w:rsidR="008F15D8">
        <w:rPr>
          <w:rFonts w:ascii="Arial" w:hAnsi="Arial" w:cs="Arial"/>
        </w:rPr>
        <w:t xml:space="preserve">ενώ το όριο </w:t>
      </w:r>
      <w:r w:rsidR="00B5107F">
        <w:rPr>
          <w:rFonts w:ascii="Arial" w:hAnsi="Arial" w:cs="Arial"/>
        </w:rPr>
        <w:t xml:space="preserve">ποσοτικοποίησης του είναι 0,33 </w:t>
      </w:r>
      <w:r w:rsidR="00B5107F">
        <w:rPr>
          <w:rFonts w:ascii="Arial" w:hAnsi="Arial" w:cs="Arial"/>
          <w:lang w:val="en-GB"/>
        </w:rPr>
        <w:t>mg</w:t>
      </w:r>
      <w:r w:rsidR="00B5107F" w:rsidRPr="00B5107F">
        <w:rPr>
          <w:rFonts w:ascii="Arial" w:hAnsi="Arial" w:cs="Arial"/>
        </w:rPr>
        <w:t>/</w:t>
      </w:r>
      <w:r w:rsidR="00B5107F">
        <w:rPr>
          <w:rFonts w:ascii="Arial" w:hAnsi="Arial" w:cs="Arial"/>
          <w:lang w:val="en-GB"/>
        </w:rPr>
        <w:t>L</w:t>
      </w:r>
      <w:r w:rsidR="00B5107F" w:rsidRPr="00B5107F">
        <w:rPr>
          <w:rFonts w:ascii="Arial" w:hAnsi="Arial" w:cs="Arial"/>
        </w:rPr>
        <w:t>.</w:t>
      </w:r>
    </w:p>
    <w:p w14:paraId="2BF42622" w14:textId="560E5DC4" w:rsidR="00B42598" w:rsidRPr="00B42598" w:rsidRDefault="00B42598" w:rsidP="00B42598">
      <w:pPr>
        <w:pStyle w:val="a5"/>
        <w:keepNext/>
      </w:pPr>
      <w:bookmarkStart w:id="72" w:name="_Toc105642603"/>
      <w:r>
        <w:t xml:space="preserve">Πίνακας </w:t>
      </w:r>
      <w:r w:rsidR="00D912ED">
        <w:fldChar w:fldCharType="begin"/>
      </w:r>
      <w:r w:rsidR="00D912ED">
        <w:instrText xml:space="preserve"> SEQ Πίνακας \* ARABIC </w:instrText>
      </w:r>
      <w:r w:rsidR="00D912ED">
        <w:fldChar w:fldCharType="separate"/>
      </w:r>
      <w:r w:rsidR="00C80EA4">
        <w:rPr>
          <w:noProof/>
        </w:rPr>
        <w:t>2</w:t>
      </w:r>
      <w:r w:rsidR="00D912ED">
        <w:rPr>
          <w:noProof/>
        </w:rPr>
        <w:fldChar w:fldCharType="end"/>
      </w:r>
      <w:r w:rsidRPr="00B42598">
        <w:t xml:space="preserve">: Μέσες τιμές </w:t>
      </w:r>
      <w:r w:rsidRPr="00717229">
        <w:rPr>
          <w:lang w:val="en-GB"/>
        </w:rPr>
        <w:t>TOC</w:t>
      </w:r>
      <w:r w:rsidRPr="00B42598">
        <w:t xml:space="preserve"> με θερμοκρασία επώασης</w:t>
      </w:r>
      <w:r>
        <w:t xml:space="preserve"> στους</w:t>
      </w:r>
      <w:r w:rsidRPr="00B42598">
        <w:t xml:space="preserve"> 30</w:t>
      </w:r>
      <w:r>
        <w:t xml:space="preserve"> </w:t>
      </w:r>
      <w:proofErr w:type="spellStart"/>
      <w:r w:rsidRPr="00B42598">
        <w:rPr>
          <w:vertAlign w:val="superscript"/>
          <w:lang w:val="en-GB"/>
        </w:rPr>
        <w:t>o</w:t>
      </w:r>
      <w:r>
        <w:rPr>
          <w:lang w:val="en-GB"/>
        </w:rPr>
        <w:t>C</w:t>
      </w:r>
      <w:bookmarkEnd w:id="72"/>
      <w:proofErr w:type="spellEnd"/>
    </w:p>
    <w:tbl>
      <w:tblPr>
        <w:tblStyle w:val="a4"/>
        <w:tblW w:w="0" w:type="auto"/>
        <w:tblInd w:w="567" w:type="dxa"/>
        <w:tblLook w:val="04A0" w:firstRow="1" w:lastRow="0" w:firstColumn="1" w:lastColumn="0" w:noHBand="0" w:noVBand="1"/>
      </w:tblPr>
      <w:tblGrid>
        <w:gridCol w:w="2082"/>
        <w:gridCol w:w="2060"/>
        <w:gridCol w:w="2038"/>
      </w:tblGrid>
      <w:tr w:rsidR="00307680" w:rsidRPr="003044E4" w14:paraId="2716C35F" w14:textId="77777777" w:rsidTr="00307680">
        <w:tc>
          <w:tcPr>
            <w:tcW w:w="2082" w:type="dxa"/>
          </w:tcPr>
          <w:p w14:paraId="3DA438A1" w14:textId="08AD36E6" w:rsidR="00307680" w:rsidRPr="003044E4" w:rsidRDefault="00307680" w:rsidP="001746C3">
            <w:pPr>
              <w:rPr>
                <w:rFonts w:ascii="Arial" w:hAnsi="Arial" w:cs="Arial"/>
                <w:b/>
                <w:bCs/>
              </w:rPr>
            </w:pPr>
            <w:r w:rsidRPr="003044E4">
              <w:rPr>
                <w:rFonts w:ascii="Arial" w:hAnsi="Arial" w:cs="Arial"/>
                <w:b/>
                <w:bCs/>
              </w:rPr>
              <w:t>Δείγμα</w:t>
            </w:r>
          </w:p>
        </w:tc>
        <w:tc>
          <w:tcPr>
            <w:tcW w:w="2060" w:type="dxa"/>
          </w:tcPr>
          <w:p w14:paraId="601D4AFC" w14:textId="11E18BAD" w:rsidR="00307680" w:rsidRPr="003044E4" w:rsidRDefault="00307680" w:rsidP="001746C3">
            <w:pPr>
              <w:rPr>
                <w:rFonts w:ascii="Arial" w:hAnsi="Arial" w:cs="Arial"/>
                <w:b/>
                <w:bCs/>
                <w:lang w:val="en-GB"/>
              </w:rPr>
            </w:pPr>
            <w:r w:rsidRPr="003044E4">
              <w:rPr>
                <w:rFonts w:ascii="Arial" w:hAnsi="Arial" w:cs="Arial"/>
                <w:b/>
                <w:bCs/>
                <w:lang w:val="en-GB"/>
              </w:rPr>
              <w:t>TOC</w:t>
            </w:r>
            <w:r w:rsidR="00EA5912" w:rsidRPr="003044E4">
              <w:rPr>
                <w:rFonts w:ascii="Arial" w:hAnsi="Arial" w:cs="Arial"/>
                <w:b/>
                <w:bCs/>
              </w:rPr>
              <w:t xml:space="preserve"> </w:t>
            </w:r>
            <w:r w:rsidR="00EA5912" w:rsidRPr="003044E4">
              <w:rPr>
                <w:rFonts w:ascii="Arial" w:hAnsi="Arial" w:cs="Arial"/>
                <w:b/>
                <w:bCs/>
                <w:lang w:val="en-GB"/>
              </w:rPr>
              <w:t>[</w:t>
            </w:r>
            <w:r w:rsidR="001F6706">
              <w:rPr>
                <w:rFonts w:ascii="Arial" w:hAnsi="Arial" w:cs="Arial"/>
                <w:b/>
                <w:bCs/>
                <w:lang w:val="en-GB"/>
              </w:rPr>
              <w:t>g/ kg soil</w:t>
            </w:r>
            <w:r w:rsidR="009B7A7B" w:rsidRPr="003044E4">
              <w:rPr>
                <w:rFonts w:ascii="Arial" w:hAnsi="Arial" w:cs="Arial"/>
                <w:b/>
                <w:bCs/>
                <w:lang w:val="en-GB"/>
              </w:rPr>
              <w:t>]</w:t>
            </w:r>
          </w:p>
        </w:tc>
        <w:tc>
          <w:tcPr>
            <w:tcW w:w="2038" w:type="dxa"/>
          </w:tcPr>
          <w:p w14:paraId="5ED27EDC" w14:textId="3AD47680" w:rsidR="00307680" w:rsidRPr="003044E4" w:rsidRDefault="00D66992" w:rsidP="001746C3">
            <w:pPr>
              <w:rPr>
                <w:rFonts w:ascii="Arial" w:hAnsi="Arial" w:cs="Arial"/>
                <w:b/>
                <w:bCs/>
                <w:lang w:val="en-GB"/>
              </w:rPr>
            </w:pPr>
            <w:r w:rsidRPr="003044E4">
              <w:rPr>
                <w:rFonts w:ascii="Arial" w:hAnsi="Arial" w:cs="Arial"/>
                <w:b/>
                <w:bCs/>
              </w:rPr>
              <w:t>Τυπικ</w:t>
            </w:r>
            <w:r w:rsidR="00C74C48" w:rsidRPr="003044E4">
              <w:rPr>
                <w:rFonts w:ascii="Arial" w:hAnsi="Arial" w:cs="Arial"/>
                <w:b/>
                <w:bCs/>
              </w:rPr>
              <w:t>ό σφάλμα</w:t>
            </w:r>
          </w:p>
        </w:tc>
      </w:tr>
      <w:tr w:rsidR="00307680" w:rsidRPr="003044E4" w14:paraId="15995304" w14:textId="77777777" w:rsidTr="00307680">
        <w:tc>
          <w:tcPr>
            <w:tcW w:w="2082" w:type="dxa"/>
          </w:tcPr>
          <w:p w14:paraId="2F51DF1E" w14:textId="45A34EF1" w:rsidR="00755B2E" w:rsidRPr="003044E4" w:rsidRDefault="00F337E3" w:rsidP="00755B2E">
            <w:pPr>
              <w:rPr>
                <w:rFonts w:ascii="Arial" w:hAnsi="Arial" w:cs="Arial"/>
              </w:rPr>
            </w:pPr>
            <w:r w:rsidRPr="003044E4">
              <w:rPr>
                <w:rFonts w:ascii="Arial" w:hAnsi="Arial" w:cs="Arial"/>
              </w:rPr>
              <w:t xml:space="preserve">Α </w:t>
            </w:r>
            <w:r w:rsidR="00755B2E" w:rsidRPr="003044E4">
              <w:rPr>
                <w:rFonts w:ascii="Arial" w:hAnsi="Arial" w:cs="Arial"/>
              </w:rPr>
              <w:t>[</w:t>
            </w:r>
            <w:r w:rsidR="00307680" w:rsidRPr="003044E4">
              <w:rPr>
                <w:rFonts w:ascii="Arial" w:hAnsi="Arial" w:cs="Arial"/>
                <w:lang w:val="en-GB"/>
              </w:rPr>
              <w:t>F</w:t>
            </w:r>
            <w:r w:rsidR="00755B2E" w:rsidRPr="003044E4">
              <w:rPr>
                <w:rFonts w:ascii="Arial" w:hAnsi="Arial" w:cs="Arial"/>
              </w:rPr>
              <w:t>]</w:t>
            </w:r>
          </w:p>
        </w:tc>
        <w:tc>
          <w:tcPr>
            <w:tcW w:w="2060" w:type="dxa"/>
          </w:tcPr>
          <w:p w14:paraId="72E93FF0" w14:textId="46D17A17" w:rsidR="00307680" w:rsidRPr="003044E4" w:rsidRDefault="00B72AEC" w:rsidP="001746C3">
            <w:pPr>
              <w:rPr>
                <w:rFonts w:ascii="Arial" w:hAnsi="Arial" w:cs="Arial"/>
                <w:lang w:val="en-GB"/>
              </w:rPr>
            </w:pPr>
            <w:r w:rsidRPr="003044E4">
              <w:rPr>
                <w:rFonts w:ascii="Arial" w:hAnsi="Arial" w:cs="Arial"/>
                <w:lang w:val="en-GB"/>
              </w:rPr>
              <w:t>3</w:t>
            </w:r>
            <w:r w:rsidR="002973B4">
              <w:rPr>
                <w:rFonts w:ascii="Arial" w:hAnsi="Arial" w:cs="Arial"/>
                <w:lang w:val="en-GB"/>
              </w:rPr>
              <w:t>,</w:t>
            </w:r>
            <w:r w:rsidRPr="003044E4">
              <w:rPr>
                <w:rFonts w:ascii="Arial" w:hAnsi="Arial" w:cs="Arial"/>
                <w:lang w:val="en-GB"/>
              </w:rPr>
              <w:t>41</w:t>
            </w:r>
          </w:p>
        </w:tc>
        <w:tc>
          <w:tcPr>
            <w:tcW w:w="2038" w:type="dxa"/>
          </w:tcPr>
          <w:p w14:paraId="7946C34F" w14:textId="22FCB798" w:rsidR="00307680" w:rsidRPr="003044E4" w:rsidRDefault="00C3105A" w:rsidP="001746C3">
            <w:pPr>
              <w:rPr>
                <w:rFonts w:ascii="Arial" w:hAnsi="Arial" w:cs="Arial"/>
                <w:lang w:val="en-GB"/>
              </w:rPr>
            </w:pPr>
            <w:r>
              <w:rPr>
                <w:rFonts w:ascii="Arial" w:hAnsi="Arial" w:cs="Arial"/>
                <w:lang w:val="en-GB"/>
              </w:rPr>
              <w:t>0,</w:t>
            </w:r>
            <w:r w:rsidR="00D10331" w:rsidRPr="003044E4">
              <w:rPr>
                <w:rFonts w:ascii="Arial" w:hAnsi="Arial" w:cs="Arial"/>
                <w:lang w:val="en-GB"/>
              </w:rPr>
              <w:t>42</w:t>
            </w:r>
            <w:r>
              <w:rPr>
                <w:rFonts w:ascii="Arial" w:hAnsi="Arial" w:cs="Arial"/>
                <w:lang w:val="en-GB"/>
              </w:rPr>
              <w:t>3</w:t>
            </w:r>
          </w:p>
        </w:tc>
      </w:tr>
      <w:tr w:rsidR="00307680" w:rsidRPr="003044E4" w14:paraId="54C3EA6E" w14:textId="77777777" w:rsidTr="00307680">
        <w:tc>
          <w:tcPr>
            <w:tcW w:w="2082" w:type="dxa"/>
          </w:tcPr>
          <w:p w14:paraId="36126ADD" w14:textId="36EA531E" w:rsidR="00307680" w:rsidRPr="003044E4" w:rsidRDefault="00F337E3" w:rsidP="001746C3">
            <w:pPr>
              <w:rPr>
                <w:rFonts w:ascii="Arial" w:hAnsi="Arial" w:cs="Arial"/>
              </w:rPr>
            </w:pPr>
            <w:r w:rsidRPr="003044E4">
              <w:rPr>
                <w:rFonts w:ascii="Arial" w:hAnsi="Arial" w:cs="Arial"/>
              </w:rPr>
              <w:t>Α</w:t>
            </w:r>
            <w:r w:rsidR="00755B2E" w:rsidRPr="003044E4">
              <w:rPr>
                <w:rFonts w:ascii="Arial" w:hAnsi="Arial" w:cs="Arial"/>
              </w:rPr>
              <w:t xml:space="preserve"> [Ν</w:t>
            </w:r>
            <w:r w:rsidR="00755B2E" w:rsidRPr="003044E4">
              <w:rPr>
                <w:rFonts w:ascii="Arial" w:hAnsi="Arial" w:cs="Arial"/>
                <w:lang w:val="en-GB"/>
              </w:rPr>
              <w:t>F</w:t>
            </w:r>
            <w:r w:rsidR="00755B2E" w:rsidRPr="003044E4">
              <w:rPr>
                <w:rFonts w:ascii="Arial" w:hAnsi="Arial" w:cs="Arial"/>
              </w:rPr>
              <w:t>]</w:t>
            </w:r>
          </w:p>
        </w:tc>
        <w:tc>
          <w:tcPr>
            <w:tcW w:w="2060" w:type="dxa"/>
          </w:tcPr>
          <w:p w14:paraId="7B9A72C7" w14:textId="210F6A24" w:rsidR="00307680" w:rsidRPr="003044E4" w:rsidRDefault="00B57FBE" w:rsidP="001746C3">
            <w:pPr>
              <w:rPr>
                <w:rFonts w:ascii="Arial" w:hAnsi="Arial" w:cs="Arial"/>
                <w:lang w:val="en-GB"/>
              </w:rPr>
            </w:pPr>
            <w:r w:rsidRPr="003044E4">
              <w:rPr>
                <w:rFonts w:ascii="Arial" w:hAnsi="Arial" w:cs="Arial"/>
                <w:lang w:val="en-GB"/>
              </w:rPr>
              <w:t>2</w:t>
            </w:r>
            <w:r w:rsidR="002973B4">
              <w:rPr>
                <w:rFonts w:ascii="Arial" w:hAnsi="Arial" w:cs="Arial"/>
                <w:lang w:val="en-GB"/>
              </w:rPr>
              <w:t>,</w:t>
            </w:r>
            <w:r w:rsidRPr="003044E4">
              <w:rPr>
                <w:rFonts w:ascii="Arial" w:hAnsi="Arial" w:cs="Arial"/>
                <w:lang w:val="en-GB"/>
              </w:rPr>
              <w:t>95</w:t>
            </w:r>
          </w:p>
        </w:tc>
        <w:tc>
          <w:tcPr>
            <w:tcW w:w="2038" w:type="dxa"/>
          </w:tcPr>
          <w:p w14:paraId="6F323BF8" w14:textId="16A08E06" w:rsidR="00307680" w:rsidRPr="003044E4" w:rsidRDefault="00557467" w:rsidP="001746C3">
            <w:pPr>
              <w:rPr>
                <w:rFonts w:ascii="Arial" w:hAnsi="Arial" w:cs="Arial"/>
                <w:lang w:val="en-GB"/>
              </w:rPr>
            </w:pPr>
            <w:r w:rsidRPr="003044E4">
              <w:rPr>
                <w:rFonts w:ascii="Arial" w:hAnsi="Arial" w:cs="Arial"/>
                <w:lang w:val="en-GB"/>
              </w:rPr>
              <w:t>0,</w:t>
            </w:r>
            <w:r w:rsidR="00AE34FC">
              <w:rPr>
                <w:rFonts w:ascii="Arial" w:hAnsi="Arial" w:cs="Arial"/>
              </w:rPr>
              <w:t>0</w:t>
            </w:r>
            <w:r w:rsidRPr="003044E4">
              <w:rPr>
                <w:rFonts w:ascii="Arial" w:hAnsi="Arial" w:cs="Arial"/>
                <w:lang w:val="en-GB"/>
              </w:rPr>
              <w:t>66</w:t>
            </w:r>
          </w:p>
        </w:tc>
      </w:tr>
      <w:tr w:rsidR="00307680" w:rsidRPr="003044E4" w14:paraId="2E60886C" w14:textId="77777777" w:rsidTr="00307680">
        <w:tc>
          <w:tcPr>
            <w:tcW w:w="2082" w:type="dxa"/>
          </w:tcPr>
          <w:p w14:paraId="7B05509B" w14:textId="0228F3CD" w:rsidR="00307680" w:rsidRPr="003044E4" w:rsidRDefault="00857057" w:rsidP="001746C3">
            <w:pPr>
              <w:rPr>
                <w:rFonts w:ascii="Arial" w:hAnsi="Arial" w:cs="Arial"/>
              </w:rPr>
            </w:pPr>
            <w:r w:rsidRPr="003044E4">
              <w:rPr>
                <w:rFonts w:ascii="Arial" w:hAnsi="Arial" w:cs="Arial"/>
              </w:rPr>
              <w:t>Β</w:t>
            </w:r>
            <w:r w:rsidR="00755B2E" w:rsidRPr="003044E4">
              <w:rPr>
                <w:rFonts w:ascii="Arial" w:hAnsi="Arial" w:cs="Arial"/>
              </w:rPr>
              <w:t xml:space="preserve"> [</w:t>
            </w:r>
            <w:r w:rsidR="00755B2E" w:rsidRPr="003044E4">
              <w:rPr>
                <w:rFonts w:ascii="Arial" w:hAnsi="Arial" w:cs="Arial"/>
                <w:lang w:val="en-GB"/>
              </w:rPr>
              <w:t>F</w:t>
            </w:r>
            <w:r w:rsidR="00755B2E" w:rsidRPr="003044E4">
              <w:rPr>
                <w:rFonts w:ascii="Arial" w:hAnsi="Arial" w:cs="Arial"/>
              </w:rPr>
              <w:t>]</w:t>
            </w:r>
          </w:p>
        </w:tc>
        <w:tc>
          <w:tcPr>
            <w:tcW w:w="2060" w:type="dxa"/>
          </w:tcPr>
          <w:p w14:paraId="15F23190" w14:textId="118C129E" w:rsidR="00307680" w:rsidRPr="003044E4" w:rsidRDefault="008A5C53" w:rsidP="001746C3">
            <w:pPr>
              <w:rPr>
                <w:rFonts w:ascii="Arial" w:hAnsi="Arial" w:cs="Arial"/>
                <w:lang w:val="en-GB"/>
              </w:rPr>
            </w:pPr>
            <w:r w:rsidRPr="003044E4">
              <w:rPr>
                <w:rFonts w:ascii="Arial" w:hAnsi="Arial" w:cs="Arial"/>
                <w:lang w:val="en-GB"/>
              </w:rPr>
              <w:t>5</w:t>
            </w:r>
            <w:r w:rsidR="002973B4">
              <w:rPr>
                <w:rFonts w:ascii="Arial" w:hAnsi="Arial" w:cs="Arial"/>
                <w:lang w:val="en-GB"/>
              </w:rPr>
              <w:t>,</w:t>
            </w:r>
            <w:r w:rsidRPr="003044E4">
              <w:rPr>
                <w:rFonts w:ascii="Arial" w:hAnsi="Arial" w:cs="Arial"/>
                <w:lang w:val="en-GB"/>
              </w:rPr>
              <w:t>88</w:t>
            </w:r>
          </w:p>
        </w:tc>
        <w:tc>
          <w:tcPr>
            <w:tcW w:w="2038" w:type="dxa"/>
          </w:tcPr>
          <w:p w14:paraId="0764207B" w14:textId="20BBF398" w:rsidR="00307680" w:rsidRPr="003044E4" w:rsidRDefault="00C3105A" w:rsidP="001746C3">
            <w:pPr>
              <w:rPr>
                <w:rFonts w:ascii="Arial" w:hAnsi="Arial" w:cs="Arial"/>
                <w:lang w:val="en-GB"/>
              </w:rPr>
            </w:pPr>
            <w:r>
              <w:rPr>
                <w:rFonts w:ascii="Arial" w:hAnsi="Arial" w:cs="Arial"/>
                <w:lang w:val="en-GB"/>
              </w:rPr>
              <w:t>0,</w:t>
            </w:r>
            <w:r w:rsidR="00A230A6" w:rsidRPr="003044E4">
              <w:rPr>
                <w:rFonts w:ascii="Arial" w:hAnsi="Arial" w:cs="Arial"/>
                <w:lang w:val="en-GB"/>
              </w:rPr>
              <w:t>277</w:t>
            </w:r>
          </w:p>
        </w:tc>
      </w:tr>
      <w:tr w:rsidR="00307680" w:rsidRPr="003044E4" w14:paraId="541D97FB" w14:textId="77777777" w:rsidTr="00307680">
        <w:tc>
          <w:tcPr>
            <w:tcW w:w="2082" w:type="dxa"/>
          </w:tcPr>
          <w:p w14:paraId="485E532D" w14:textId="5C056D71" w:rsidR="00307680" w:rsidRPr="003044E4" w:rsidRDefault="00755B2E" w:rsidP="001746C3">
            <w:pPr>
              <w:rPr>
                <w:rFonts w:ascii="Arial" w:hAnsi="Arial" w:cs="Arial"/>
              </w:rPr>
            </w:pPr>
            <w:r w:rsidRPr="003044E4">
              <w:rPr>
                <w:rFonts w:ascii="Arial" w:hAnsi="Arial" w:cs="Arial"/>
              </w:rPr>
              <w:t>Β [Ν</w:t>
            </w:r>
            <w:r w:rsidRPr="003044E4">
              <w:rPr>
                <w:rFonts w:ascii="Arial" w:hAnsi="Arial" w:cs="Arial"/>
                <w:lang w:val="en-GB"/>
              </w:rPr>
              <w:t>F</w:t>
            </w:r>
            <w:r w:rsidRPr="003044E4">
              <w:rPr>
                <w:rFonts w:ascii="Arial" w:hAnsi="Arial" w:cs="Arial"/>
              </w:rPr>
              <w:t>]</w:t>
            </w:r>
          </w:p>
        </w:tc>
        <w:tc>
          <w:tcPr>
            <w:tcW w:w="2060" w:type="dxa"/>
          </w:tcPr>
          <w:p w14:paraId="65A9CB2C" w14:textId="7B8D692F" w:rsidR="00307680" w:rsidRPr="003044E4" w:rsidRDefault="00B57FBE" w:rsidP="001746C3">
            <w:pPr>
              <w:rPr>
                <w:rFonts w:ascii="Arial" w:hAnsi="Arial" w:cs="Arial"/>
                <w:lang w:val="en-GB"/>
              </w:rPr>
            </w:pPr>
            <w:r w:rsidRPr="003044E4">
              <w:rPr>
                <w:rFonts w:ascii="Arial" w:hAnsi="Arial" w:cs="Arial"/>
                <w:lang w:val="en-GB"/>
              </w:rPr>
              <w:t>3</w:t>
            </w:r>
            <w:r w:rsidR="002973B4">
              <w:rPr>
                <w:rFonts w:ascii="Arial" w:hAnsi="Arial" w:cs="Arial"/>
                <w:lang w:val="en-GB"/>
              </w:rPr>
              <w:t>,</w:t>
            </w:r>
            <w:r w:rsidRPr="003044E4">
              <w:rPr>
                <w:rFonts w:ascii="Arial" w:hAnsi="Arial" w:cs="Arial"/>
                <w:lang w:val="en-GB"/>
              </w:rPr>
              <w:t>79</w:t>
            </w:r>
          </w:p>
        </w:tc>
        <w:tc>
          <w:tcPr>
            <w:tcW w:w="2038" w:type="dxa"/>
          </w:tcPr>
          <w:p w14:paraId="3DE4516B" w14:textId="11091332" w:rsidR="00307680" w:rsidRPr="003044E4" w:rsidRDefault="00557467" w:rsidP="001746C3">
            <w:pPr>
              <w:rPr>
                <w:rFonts w:ascii="Arial" w:hAnsi="Arial" w:cs="Arial"/>
                <w:lang w:val="en-GB"/>
              </w:rPr>
            </w:pPr>
            <w:r w:rsidRPr="003044E4">
              <w:rPr>
                <w:rFonts w:ascii="Arial" w:hAnsi="Arial" w:cs="Arial"/>
                <w:lang w:val="en-GB"/>
              </w:rPr>
              <w:t>0,837</w:t>
            </w:r>
          </w:p>
        </w:tc>
      </w:tr>
      <w:tr w:rsidR="00307680" w:rsidRPr="003044E4" w14:paraId="18DC2144" w14:textId="77777777" w:rsidTr="00307680">
        <w:tc>
          <w:tcPr>
            <w:tcW w:w="2082" w:type="dxa"/>
          </w:tcPr>
          <w:p w14:paraId="0E5C4FEE" w14:textId="752B1632" w:rsidR="00307680" w:rsidRPr="003044E4" w:rsidRDefault="00F337E3" w:rsidP="001746C3">
            <w:pPr>
              <w:rPr>
                <w:rFonts w:ascii="Arial" w:hAnsi="Arial" w:cs="Arial"/>
              </w:rPr>
            </w:pPr>
            <w:r w:rsidRPr="003044E4">
              <w:rPr>
                <w:rFonts w:ascii="Arial" w:hAnsi="Arial" w:cs="Arial"/>
              </w:rPr>
              <w:t>Γ</w:t>
            </w:r>
            <w:r w:rsidR="00755B2E" w:rsidRPr="003044E4">
              <w:rPr>
                <w:rFonts w:ascii="Arial" w:hAnsi="Arial" w:cs="Arial"/>
              </w:rPr>
              <w:t xml:space="preserve"> [</w:t>
            </w:r>
            <w:r w:rsidR="00755B2E" w:rsidRPr="003044E4">
              <w:rPr>
                <w:rFonts w:ascii="Arial" w:hAnsi="Arial" w:cs="Arial"/>
                <w:lang w:val="en-GB"/>
              </w:rPr>
              <w:t>F</w:t>
            </w:r>
            <w:r w:rsidR="00755B2E" w:rsidRPr="003044E4">
              <w:rPr>
                <w:rFonts w:ascii="Arial" w:hAnsi="Arial" w:cs="Arial"/>
              </w:rPr>
              <w:t>]</w:t>
            </w:r>
          </w:p>
        </w:tc>
        <w:tc>
          <w:tcPr>
            <w:tcW w:w="2060" w:type="dxa"/>
          </w:tcPr>
          <w:p w14:paraId="0673057A" w14:textId="5F8B873D" w:rsidR="00307680" w:rsidRPr="003044E4" w:rsidRDefault="00BB1DA3" w:rsidP="001746C3">
            <w:pPr>
              <w:rPr>
                <w:rFonts w:ascii="Arial" w:hAnsi="Arial" w:cs="Arial"/>
                <w:lang w:val="en-GB"/>
              </w:rPr>
            </w:pPr>
            <w:r w:rsidRPr="003044E4">
              <w:rPr>
                <w:rFonts w:ascii="Arial" w:hAnsi="Arial" w:cs="Arial"/>
                <w:lang w:val="en-GB"/>
              </w:rPr>
              <w:t>-</w:t>
            </w:r>
          </w:p>
        </w:tc>
        <w:tc>
          <w:tcPr>
            <w:tcW w:w="2038" w:type="dxa"/>
          </w:tcPr>
          <w:p w14:paraId="05A5CCA6" w14:textId="480050F7" w:rsidR="00307680" w:rsidRPr="003044E4" w:rsidRDefault="002E0EF7" w:rsidP="001746C3">
            <w:pPr>
              <w:rPr>
                <w:rFonts w:ascii="Arial" w:hAnsi="Arial" w:cs="Arial"/>
              </w:rPr>
            </w:pPr>
            <w:r w:rsidRPr="003044E4">
              <w:rPr>
                <w:rFonts w:ascii="Arial" w:hAnsi="Arial" w:cs="Arial"/>
              </w:rPr>
              <w:t>-</w:t>
            </w:r>
          </w:p>
        </w:tc>
      </w:tr>
      <w:tr w:rsidR="00307680" w:rsidRPr="003044E4" w14:paraId="769D944A" w14:textId="77777777" w:rsidTr="00307680">
        <w:tc>
          <w:tcPr>
            <w:tcW w:w="2082" w:type="dxa"/>
          </w:tcPr>
          <w:p w14:paraId="4FF4FB2E" w14:textId="765DAEA2" w:rsidR="00307680" w:rsidRPr="003044E4" w:rsidRDefault="00755B2E" w:rsidP="001746C3">
            <w:pPr>
              <w:rPr>
                <w:rFonts w:ascii="Arial" w:hAnsi="Arial" w:cs="Arial"/>
              </w:rPr>
            </w:pPr>
            <w:r w:rsidRPr="003044E4">
              <w:rPr>
                <w:rFonts w:ascii="Arial" w:hAnsi="Arial" w:cs="Arial"/>
              </w:rPr>
              <w:t>Γ [Ν</w:t>
            </w:r>
            <w:r w:rsidRPr="003044E4">
              <w:rPr>
                <w:rFonts w:ascii="Arial" w:hAnsi="Arial" w:cs="Arial"/>
                <w:lang w:val="en-GB"/>
              </w:rPr>
              <w:t>F</w:t>
            </w:r>
            <w:r w:rsidRPr="003044E4">
              <w:rPr>
                <w:rFonts w:ascii="Arial" w:hAnsi="Arial" w:cs="Arial"/>
              </w:rPr>
              <w:t>]</w:t>
            </w:r>
          </w:p>
        </w:tc>
        <w:tc>
          <w:tcPr>
            <w:tcW w:w="2060" w:type="dxa"/>
          </w:tcPr>
          <w:p w14:paraId="0454E683" w14:textId="7E082629" w:rsidR="00307680" w:rsidRPr="003044E4" w:rsidRDefault="00BB1DA3" w:rsidP="001746C3">
            <w:pPr>
              <w:rPr>
                <w:rFonts w:ascii="Arial" w:hAnsi="Arial" w:cs="Arial"/>
                <w:lang w:val="en-GB"/>
              </w:rPr>
            </w:pPr>
            <w:r w:rsidRPr="003044E4">
              <w:rPr>
                <w:rFonts w:ascii="Arial" w:hAnsi="Arial" w:cs="Arial"/>
                <w:lang w:val="en-GB"/>
              </w:rPr>
              <w:t>-</w:t>
            </w:r>
          </w:p>
        </w:tc>
        <w:tc>
          <w:tcPr>
            <w:tcW w:w="2038" w:type="dxa"/>
          </w:tcPr>
          <w:p w14:paraId="481BD80D" w14:textId="0E1D0D32" w:rsidR="00307680" w:rsidRPr="003044E4" w:rsidRDefault="003A7796" w:rsidP="001746C3">
            <w:pPr>
              <w:rPr>
                <w:rFonts w:ascii="Arial" w:hAnsi="Arial" w:cs="Arial"/>
              </w:rPr>
            </w:pPr>
            <w:r>
              <w:rPr>
                <w:rFonts w:ascii="Arial" w:hAnsi="Arial" w:cs="Arial"/>
              </w:rPr>
              <w:t>-</w:t>
            </w:r>
          </w:p>
        </w:tc>
      </w:tr>
      <w:tr w:rsidR="00307680" w:rsidRPr="003044E4" w14:paraId="175F7FCA" w14:textId="77777777" w:rsidTr="00307680">
        <w:tc>
          <w:tcPr>
            <w:tcW w:w="2082" w:type="dxa"/>
          </w:tcPr>
          <w:p w14:paraId="164EE547" w14:textId="2BC2390D" w:rsidR="00307680" w:rsidRPr="003044E4" w:rsidRDefault="00F337E3" w:rsidP="001746C3">
            <w:pPr>
              <w:rPr>
                <w:rFonts w:ascii="Arial" w:hAnsi="Arial" w:cs="Arial"/>
              </w:rPr>
            </w:pPr>
            <w:r w:rsidRPr="003044E4">
              <w:rPr>
                <w:rFonts w:ascii="Arial" w:hAnsi="Arial" w:cs="Arial"/>
              </w:rPr>
              <w:t>Δ</w:t>
            </w:r>
            <w:r w:rsidR="00755B2E" w:rsidRPr="003044E4">
              <w:rPr>
                <w:rFonts w:ascii="Arial" w:hAnsi="Arial" w:cs="Arial"/>
              </w:rPr>
              <w:t xml:space="preserve"> [</w:t>
            </w:r>
            <w:r w:rsidR="00755B2E" w:rsidRPr="003044E4">
              <w:rPr>
                <w:rFonts w:ascii="Arial" w:hAnsi="Arial" w:cs="Arial"/>
                <w:lang w:val="en-GB"/>
              </w:rPr>
              <w:t>F</w:t>
            </w:r>
            <w:r w:rsidR="00755B2E" w:rsidRPr="003044E4">
              <w:rPr>
                <w:rFonts w:ascii="Arial" w:hAnsi="Arial" w:cs="Arial"/>
              </w:rPr>
              <w:t>]</w:t>
            </w:r>
          </w:p>
        </w:tc>
        <w:tc>
          <w:tcPr>
            <w:tcW w:w="2060" w:type="dxa"/>
          </w:tcPr>
          <w:p w14:paraId="6BBE9B26" w14:textId="4461553E" w:rsidR="00307680" w:rsidRPr="003044E4" w:rsidRDefault="00BB1DA3" w:rsidP="001746C3">
            <w:pPr>
              <w:rPr>
                <w:rFonts w:ascii="Arial" w:hAnsi="Arial" w:cs="Arial"/>
                <w:lang w:val="en-GB"/>
              </w:rPr>
            </w:pPr>
            <w:r w:rsidRPr="003044E4">
              <w:rPr>
                <w:rFonts w:ascii="Arial" w:hAnsi="Arial" w:cs="Arial"/>
                <w:lang w:val="en-GB"/>
              </w:rPr>
              <w:t>1</w:t>
            </w:r>
            <w:r w:rsidR="00C3105A">
              <w:rPr>
                <w:rFonts w:ascii="Arial" w:hAnsi="Arial" w:cs="Arial"/>
                <w:lang w:val="en-GB"/>
              </w:rPr>
              <w:t>,</w:t>
            </w:r>
            <w:r w:rsidRPr="003044E4">
              <w:rPr>
                <w:rFonts w:ascii="Arial" w:hAnsi="Arial" w:cs="Arial"/>
                <w:lang w:val="en-GB"/>
              </w:rPr>
              <w:t>87</w:t>
            </w:r>
          </w:p>
        </w:tc>
        <w:tc>
          <w:tcPr>
            <w:tcW w:w="2038" w:type="dxa"/>
          </w:tcPr>
          <w:p w14:paraId="0A52F027" w14:textId="2B3C9689" w:rsidR="00307680" w:rsidRPr="003044E4" w:rsidRDefault="00B33CAE" w:rsidP="001746C3">
            <w:pPr>
              <w:rPr>
                <w:rFonts w:ascii="Arial" w:hAnsi="Arial" w:cs="Arial"/>
                <w:lang w:val="en-GB"/>
              </w:rPr>
            </w:pPr>
            <w:r>
              <w:rPr>
                <w:rFonts w:ascii="Arial" w:hAnsi="Arial" w:cs="Arial"/>
                <w:lang w:val="en-GB"/>
              </w:rPr>
              <w:t>0,</w:t>
            </w:r>
            <w:r w:rsidR="00A230A6" w:rsidRPr="003044E4">
              <w:rPr>
                <w:rFonts w:ascii="Arial" w:hAnsi="Arial" w:cs="Arial"/>
                <w:lang w:val="en-GB"/>
              </w:rPr>
              <w:t>376</w:t>
            </w:r>
          </w:p>
        </w:tc>
      </w:tr>
      <w:tr w:rsidR="00307680" w:rsidRPr="003044E4" w14:paraId="20744521" w14:textId="77777777" w:rsidTr="00307680">
        <w:tc>
          <w:tcPr>
            <w:tcW w:w="2082" w:type="dxa"/>
          </w:tcPr>
          <w:p w14:paraId="45B626CC" w14:textId="6AF39629" w:rsidR="00307680" w:rsidRPr="003044E4" w:rsidRDefault="00755B2E" w:rsidP="001746C3">
            <w:pPr>
              <w:rPr>
                <w:rFonts w:ascii="Arial" w:hAnsi="Arial" w:cs="Arial"/>
              </w:rPr>
            </w:pPr>
            <w:r w:rsidRPr="003044E4">
              <w:rPr>
                <w:rFonts w:ascii="Arial" w:hAnsi="Arial" w:cs="Arial"/>
              </w:rPr>
              <w:t>Δ [Ν</w:t>
            </w:r>
            <w:r w:rsidRPr="003044E4">
              <w:rPr>
                <w:rFonts w:ascii="Arial" w:hAnsi="Arial" w:cs="Arial"/>
                <w:lang w:val="en-GB"/>
              </w:rPr>
              <w:t>F</w:t>
            </w:r>
            <w:r w:rsidRPr="003044E4">
              <w:rPr>
                <w:rFonts w:ascii="Arial" w:hAnsi="Arial" w:cs="Arial"/>
              </w:rPr>
              <w:t>]</w:t>
            </w:r>
          </w:p>
        </w:tc>
        <w:tc>
          <w:tcPr>
            <w:tcW w:w="2060" w:type="dxa"/>
          </w:tcPr>
          <w:p w14:paraId="77FB45B6" w14:textId="356DB2A5" w:rsidR="00307680" w:rsidRPr="003044E4" w:rsidRDefault="00B57FBE" w:rsidP="001746C3">
            <w:pPr>
              <w:rPr>
                <w:rFonts w:ascii="Arial" w:hAnsi="Arial" w:cs="Arial"/>
                <w:lang w:val="en-GB"/>
              </w:rPr>
            </w:pPr>
            <w:r w:rsidRPr="003044E4">
              <w:rPr>
                <w:rFonts w:ascii="Arial" w:hAnsi="Arial" w:cs="Arial"/>
                <w:lang w:val="en-GB"/>
              </w:rPr>
              <w:t>1</w:t>
            </w:r>
            <w:r w:rsidR="00C3105A">
              <w:rPr>
                <w:rFonts w:ascii="Arial" w:hAnsi="Arial" w:cs="Arial"/>
                <w:lang w:val="en-GB"/>
              </w:rPr>
              <w:t>,</w:t>
            </w:r>
            <w:r w:rsidRPr="003044E4">
              <w:rPr>
                <w:rFonts w:ascii="Arial" w:hAnsi="Arial" w:cs="Arial"/>
                <w:lang w:val="en-GB"/>
              </w:rPr>
              <w:t>69</w:t>
            </w:r>
          </w:p>
        </w:tc>
        <w:tc>
          <w:tcPr>
            <w:tcW w:w="2038" w:type="dxa"/>
          </w:tcPr>
          <w:p w14:paraId="7DAE3CA4" w14:textId="4E67D1D2" w:rsidR="00307680" w:rsidRPr="003044E4" w:rsidRDefault="00B33CAE" w:rsidP="001746C3">
            <w:pPr>
              <w:rPr>
                <w:rFonts w:ascii="Arial" w:hAnsi="Arial" w:cs="Arial"/>
                <w:lang w:val="en-GB"/>
              </w:rPr>
            </w:pPr>
            <w:r>
              <w:rPr>
                <w:rFonts w:ascii="Arial" w:hAnsi="Arial" w:cs="Arial"/>
                <w:lang w:val="en-GB"/>
              </w:rPr>
              <w:t>0,</w:t>
            </w:r>
            <w:r w:rsidR="003E5DDC" w:rsidRPr="003044E4">
              <w:rPr>
                <w:rFonts w:ascii="Arial" w:hAnsi="Arial" w:cs="Arial"/>
                <w:lang w:val="en-GB"/>
              </w:rPr>
              <w:t>374</w:t>
            </w:r>
          </w:p>
        </w:tc>
      </w:tr>
      <w:tr w:rsidR="00307680" w:rsidRPr="003044E4" w14:paraId="22DE2F92" w14:textId="77777777" w:rsidTr="00307680">
        <w:tc>
          <w:tcPr>
            <w:tcW w:w="2082" w:type="dxa"/>
          </w:tcPr>
          <w:p w14:paraId="278CC1C8" w14:textId="66FD6632" w:rsidR="00307680" w:rsidRPr="003044E4" w:rsidRDefault="00F337E3" w:rsidP="001746C3">
            <w:pPr>
              <w:rPr>
                <w:rFonts w:ascii="Arial" w:hAnsi="Arial" w:cs="Arial"/>
              </w:rPr>
            </w:pPr>
            <w:r w:rsidRPr="003044E4">
              <w:rPr>
                <w:rFonts w:ascii="Arial" w:hAnsi="Arial" w:cs="Arial"/>
              </w:rPr>
              <w:t>Ε</w:t>
            </w:r>
            <w:r w:rsidR="00755B2E" w:rsidRPr="003044E4">
              <w:rPr>
                <w:rFonts w:ascii="Arial" w:hAnsi="Arial" w:cs="Arial"/>
              </w:rPr>
              <w:t xml:space="preserve"> [</w:t>
            </w:r>
            <w:r w:rsidR="00755B2E" w:rsidRPr="003044E4">
              <w:rPr>
                <w:rFonts w:ascii="Arial" w:hAnsi="Arial" w:cs="Arial"/>
                <w:lang w:val="en-GB"/>
              </w:rPr>
              <w:t>F</w:t>
            </w:r>
            <w:r w:rsidR="00755B2E" w:rsidRPr="003044E4">
              <w:rPr>
                <w:rFonts w:ascii="Arial" w:hAnsi="Arial" w:cs="Arial"/>
              </w:rPr>
              <w:t>]</w:t>
            </w:r>
          </w:p>
        </w:tc>
        <w:tc>
          <w:tcPr>
            <w:tcW w:w="2060" w:type="dxa"/>
          </w:tcPr>
          <w:p w14:paraId="5DF2D15F" w14:textId="46AA104C" w:rsidR="00307680" w:rsidRPr="003044E4" w:rsidRDefault="00BB1DA3" w:rsidP="001746C3">
            <w:pPr>
              <w:rPr>
                <w:rFonts w:ascii="Arial" w:hAnsi="Arial" w:cs="Arial"/>
                <w:lang w:val="en-GB"/>
              </w:rPr>
            </w:pPr>
            <w:r w:rsidRPr="003044E4">
              <w:rPr>
                <w:rFonts w:ascii="Arial" w:hAnsi="Arial" w:cs="Arial"/>
                <w:lang w:val="en-GB"/>
              </w:rPr>
              <w:t>2</w:t>
            </w:r>
            <w:r w:rsidR="00C3105A">
              <w:rPr>
                <w:rFonts w:ascii="Arial" w:hAnsi="Arial" w:cs="Arial"/>
                <w:lang w:val="en-GB"/>
              </w:rPr>
              <w:t>,</w:t>
            </w:r>
            <w:r w:rsidRPr="003044E4">
              <w:rPr>
                <w:rFonts w:ascii="Arial" w:hAnsi="Arial" w:cs="Arial"/>
                <w:lang w:val="en-GB"/>
              </w:rPr>
              <w:t>41</w:t>
            </w:r>
          </w:p>
        </w:tc>
        <w:tc>
          <w:tcPr>
            <w:tcW w:w="2038" w:type="dxa"/>
          </w:tcPr>
          <w:p w14:paraId="475720CC" w14:textId="43A0D46A" w:rsidR="00307680" w:rsidRPr="00055241" w:rsidRDefault="00B33CAE" w:rsidP="001746C3">
            <w:pPr>
              <w:rPr>
                <w:rFonts w:ascii="Arial" w:hAnsi="Arial" w:cs="Arial"/>
              </w:rPr>
            </w:pPr>
            <w:r>
              <w:rPr>
                <w:rFonts w:ascii="Arial" w:hAnsi="Arial" w:cs="Arial"/>
                <w:lang w:val="en-GB"/>
              </w:rPr>
              <w:t>0,</w:t>
            </w:r>
            <w:r w:rsidR="00557467" w:rsidRPr="003044E4">
              <w:rPr>
                <w:rFonts w:ascii="Arial" w:hAnsi="Arial" w:cs="Arial"/>
                <w:lang w:val="en-GB"/>
              </w:rPr>
              <w:t>14</w:t>
            </w:r>
            <w:r w:rsidR="00055241">
              <w:rPr>
                <w:rFonts w:ascii="Arial" w:hAnsi="Arial" w:cs="Arial"/>
              </w:rPr>
              <w:t>3</w:t>
            </w:r>
          </w:p>
        </w:tc>
      </w:tr>
      <w:tr w:rsidR="00307680" w:rsidRPr="003044E4" w14:paraId="6D6E5F4E" w14:textId="77777777" w:rsidTr="00307680">
        <w:tc>
          <w:tcPr>
            <w:tcW w:w="2082" w:type="dxa"/>
          </w:tcPr>
          <w:p w14:paraId="40D3BC32" w14:textId="7C5A7A30" w:rsidR="00307680" w:rsidRPr="003044E4" w:rsidRDefault="00755B2E" w:rsidP="001746C3">
            <w:pPr>
              <w:rPr>
                <w:rFonts w:ascii="Arial" w:hAnsi="Arial" w:cs="Arial"/>
              </w:rPr>
            </w:pPr>
            <w:r w:rsidRPr="003044E4">
              <w:rPr>
                <w:rFonts w:ascii="Arial" w:hAnsi="Arial" w:cs="Arial"/>
              </w:rPr>
              <w:t>Ε [Ν</w:t>
            </w:r>
            <w:r w:rsidRPr="003044E4">
              <w:rPr>
                <w:rFonts w:ascii="Arial" w:hAnsi="Arial" w:cs="Arial"/>
                <w:lang w:val="en-GB"/>
              </w:rPr>
              <w:t>F</w:t>
            </w:r>
            <w:r w:rsidRPr="003044E4">
              <w:rPr>
                <w:rFonts w:ascii="Arial" w:hAnsi="Arial" w:cs="Arial"/>
              </w:rPr>
              <w:t>]</w:t>
            </w:r>
          </w:p>
        </w:tc>
        <w:tc>
          <w:tcPr>
            <w:tcW w:w="2060" w:type="dxa"/>
          </w:tcPr>
          <w:p w14:paraId="15E7A0EF" w14:textId="059B8317" w:rsidR="00307680" w:rsidRPr="003044E4" w:rsidRDefault="00B57FBE" w:rsidP="001746C3">
            <w:pPr>
              <w:rPr>
                <w:rFonts w:ascii="Arial" w:hAnsi="Arial" w:cs="Arial"/>
                <w:lang w:val="en-GB"/>
              </w:rPr>
            </w:pPr>
            <w:r w:rsidRPr="003044E4">
              <w:rPr>
                <w:rFonts w:ascii="Arial" w:hAnsi="Arial" w:cs="Arial"/>
                <w:lang w:val="en-GB"/>
              </w:rPr>
              <w:t>2</w:t>
            </w:r>
            <w:r w:rsidR="00C3105A">
              <w:rPr>
                <w:rFonts w:ascii="Arial" w:hAnsi="Arial" w:cs="Arial"/>
                <w:lang w:val="en-GB"/>
              </w:rPr>
              <w:t>,</w:t>
            </w:r>
            <w:r w:rsidRPr="003044E4">
              <w:rPr>
                <w:rFonts w:ascii="Arial" w:hAnsi="Arial" w:cs="Arial"/>
                <w:lang w:val="en-GB"/>
              </w:rPr>
              <w:t>25</w:t>
            </w:r>
          </w:p>
        </w:tc>
        <w:tc>
          <w:tcPr>
            <w:tcW w:w="2038" w:type="dxa"/>
          </w:tcPr>
          <w:p w14:paraId="7215B156" w14:textId="443F33CA" w:rsidR="00307680" w:rsidRPr="00C40C69" w:rsidRDefault="003E5DDC" w:rsidP="001746C3">
            <w:pPr>
              <w:rPr>
                <w:rFonts w:ascii="Arial" w:hAnsi="Arial" w:cs="Arial"/>
              </w:rPr>
            </w:pPr>
            <w:r w:rsidRPr="003044E4">
              <w:rPr>
                <w:rFonts w:ascii="Arial" w:hAnsi="Arial" w:cs="Arial"/>
                <w:lang w:val="en-GB"/>
              </w:rPr>
              <w:t>1</w:t>
            </w:r>
            <w:r w:rsidR="00B33CAE">
              <w:rPr>
                <w:rFonts w:ascii="Arial" w:hAnsi="Arial" w:cs="Arial"/>
                <w:lang w:val="en-GB"/>
              </w:rPr>
              <w:t>,0</w:t>
            </w:r>
            <w:r w:rsidRPr="003044E4">
              <w:rPr>
                <w:rFonts w:ascii="Arial" w:hAnsi="Arial" w:cs="Arial"/>
                <w:lang w:val="en-GB"/>
              </w:rPr>
              <w:t>9</w:t>
            </w:r>
            <w:r w:rsidR="00C40C69">
              <w:rPr>
                <w:rFonts w:ascii="Arial" w:hAnsi="Arial" w:cs="Arial"/>
              </w:rPr>
              <w:t>8</w:t>
            </w:r>
          </w:p>
        </w:tc>
      </w:tr>
    </w:tbl>
    <w:p w14:paraId="3FBCC81F" w14:textId="77777777" w:rsidR="001E262E" w:rsidRDefault="001E262E" w:rsidP="001107E7">
      <w:pPr>
        <w:rPr>
          <w:rFonts w:ascii="Arial" w:hAnsi="Arial" w:cs="Arial"/>
        </w:rPr>
      </w:pPr>
    </w:p>
    <w:p w14:paraId="46F6E70F" w14:textId="1B2CED3F" w:rsidR="00185C2E" w:rsidRPr="00DD1B94" w:rsidRDefault="009F6499" w:rsidP="00D016B6">
      <w:pPr>
        <w:ind w:firstLine="720"/>
        <w:rPr>
          <w:rFonts w:ascii="Arial" w:hAnsi="Arial" w:cs="Arial"/>
        </w:rPr>
      </w:pPr>
      <w:r>
        <w:rPr>
          <w:rFonts w:ascii="Arial" w:hAnsi="Arial" w:cs="Arial"/>
        </w:rPr>
        <w:t xml:space="preserve">Με βάση την μεθοδολογία που ακολουθήθηκε, </w:t>
      </w:r>
      <w:r w:rsidR="00F1528C">
        <w:rPr>
          <w:rFonts w:ascii="Arial" w:hAnsi="Arial" w:cs="Arial"/>
        </w:rPr>
        <w:t xml:space="preserve">είναι γνωστό πως τα δείγματα τα οποία υποβλήθηκαν σε </w:t>
      </w:r>
      <w:proofErr w:type="spellStart"/>
      <w:r w:rsidR="00F1528C">
        <w:rPr>
          <w:rFonts w:ascii="Arial" w:hAnsi="Arial" w:cs="Arial"/>
        </w:rPr>
        <w:t>υποκάπνιση</w:t>
      </w:r>
      <w:proofErr w:type="spellEnd"/>
      <w:r w:rsidR="00F1528C">
        <w:rPr>
          <w:rFonts w:ascii="Arial" w:hAnsi="Arial" w:cs="Arial"/>
        </w:rPr>
        <w:t xml:space="preserve"> με χλωροφόρμιο</w:t>
      </w:r>
      <w:r w:rsidR="00360582">
        <w:rPr>
          <w:rFonts w:ascii="Arial" w:hAnsi="Arial" w:cs="Arial"/>
        </w:rPr>
        <w:t xml:space="preserve"> αναμένεται να έχουν υψηλότερη συγκέντρωση </w:t>
      </w:r>
      <w:r w:rsidR="00C40C69">
        <w:rPr>
          <w:rFonts w:ascii="Arial" w:hAnsi="Arial" w:cs="Arial"/>
          <w:lang w:val="en-GB"/>
        </w:rPr>
        <w:t>TOC</w:t>
      </w:r>
      <w:r w:rsidR="00A84EFD">
        <w:rPr>
          <w:rFonts w:ascii="Arial" w:hAnsi="Arial" w:cs="Arial"/>
        </w:rPr>
        <w:t xml:space="preserve">, λόγω της υψηλής </w:t>
      </w:r>
      <w:proofErr w:type="spellStart"/>
      <w:r w:rsidR="00A84EFD">
        <w:rPr>
          <w:rFonts w:ascii="Arial" w:hAnsi="Arial" w:cs="Arial"/>
        </w:rPr>
        <w:t>βιοκτόνου</w:t>
      </w:r>
      <w:proofErr w:type="spellEnd"/>
      <w:r w:rsidR="00A84EFD">
        <w:rPr>
          <w:rFonts w:ascii="Arial" w:hAnsi="Arial" w:cs="Arial"/>
        </w:rPr>
        <w:t xml:space="preserve"> δράσης που έχει</w:t>
      </w:r>
      <w:r w:rsidR="00DF33CA">
        <w:rPr>
          <w:rFonts w:ascii="Arial" w:hAnsi="Arial" w:cs="Arial"/>
        </w:rPr>
        <w:t xml:space="preserve"> το χλωροφόρμιο</w:t>
      </w:r>
      <w:r w:rsidR="00691DCC">
        <w:rPr>
          <w:rFonts w:ascii="Arial" w:hAnsi="Arial" w:cs="Arial"/>
        </w:rPr>
        <w:t>.</w:t>
      </w:r>
      <w:r w:rsidR="00DF33CA">
        <w:rPr>
          <w:rFonts w:ascii="Arial" w:hAnsi="Arial" w:cs="Arial"/>
        </w:rPr>
        <w:t xml:space="preserve"> </w:t>
      </w:r>
      <w:r w:rsidR="00595F21">
        <w:rPr>
          <w:rFonts w:ascii="Arial" w:hAnsi="Arial" w:cs="Arial"/>
        </w:rPr>
        <w:t>Το τυπικό σφάλμα μέσου όρου</w:t>
      </w:r>
      <w:r w:rsidR="00FA17C6">
        <w:rPr>
          <w:rFonts w:ascii="Arial" w:hAnsi="Arial" w:cs="Arial"/>
        </w:rPr>
        <w:t xml:space="preserve"> (ή τυπικό σφάλμα)</w:t>
      </w:r>
      <w:r w:rsidR="00595F21">
        <w:rPr>
          <w:rFonts w:ascii="Arial" w:hAnsi="Arial" w:cs="Arial"/>
        </w:rPr>
        <w:t xml:space="preserve"> δείχνει πόσο</w:t>
      </w:r>
      <w:r w:rsidR="00DD2E1E" w:rsidRPr="00DD2E1E">
        <w:rPr>
          <w:rFonts w:ascii="Arial" w:hAnsi="Arial" w:cs="Arial"/>
        </w:rPr>
        <w:t xml:space="preserve"> </w:t>
      </w:r>
      <w:r w:rsidR="00DD2E1E">
        <w:rPr>
          <w:rFonts w:ascii="Arial" w:hAnsi="Arial" w:cs="Arial"/>
        </w:rPr>
        <w:t>διαφ</w:t>
      </w:r>
      <w:r w:rsidR="000C7D64">
        <w:rPr>
          <w:rFonts w:ascii="Arial" w:hAnsi="Arial" w:cs="Arial"/>
        </w:rPr>
        <w:t>έρει</w:t>
      </w:r>
      <w:r w:rsidR="00DD2E1E">
        <w:rPr>
          <w:rFonts w:ascii="Arial" w:hAnsi="Arial" w:cs="Arial"/>
        </w:rPr>
        <w:t xml:space="preserve"> ο μέσος όρος του </w:t>
      </w:r>
      <w:r w:rsidR="009A658C">
        <w:rPr>
          <w:rFonts w:ascii="Arial" w:hAnsi="Arial" w:cs="Arial"/>
        </w:rPr>
        <w:t>πληθυσμού δειγμάτων από αυτόν του κάθε δείγματος</w:t>
      </w:r>
      <w:r w:rsidR="00D016B6">
        <w:rPr>
          <w:rFonts w:ascii="Arial" w:hAnsi="Arial" w:cs="Arial"/>
        </w:rPr>
        <w:t>.</w:t>
      </w:r>
      <w:r w:rsidR="00FA17C6">
        <w:rPr>
          <w:rFonts w:ascii="Arial" w:hAnsi="Arial" w:cs="Arial"/>
        </w:rPr>
        <w:t xml:space="preserve"> Όσο μεγαλύτερο είναι το τυπικό σφάλμα</w:t>
      </w:r>
      <w:r w:rsidR="00691DCC">
        <w:rPr>
          <w:rFonts w:ascii="Arial" w:hAnsi="Arial" w:cs="Arial"/>
        </w:rPr>
        <w:t xml:space="preserve"> </w:t>
      </w:r>
      <w:r w:rsidR="008957F2">
        <w:rPr>
          <w:rFonts w:ascii="Arial" w:hAnsi="Arial" w:cs="Arial"/>
        </w:rPr>
        <w:t>για το κάθε δείγμα τόσο μεγαλύτερο είναι το εύρος των αποτελεσμάτων για το συγκεκριμένο εδαφικό δείγμα.</w:t>
      </w:r>
      <w:r w:rsidR="00D761AD">
        <w:rPr>
          <w:rFonts w:ascii="Arial" w:hAnsi="Arial" w:cs="Arial"/>
        </w:rPr>
        <w:t xml:space="preserve"> Όπως είναι εμφανές από τον Πίνακα 2,  </w:t>
      </w:r>
      <w:r w:rsidR="003A7796">
        <w:rPr>
          <w:rFonts w:ascii="Arial" w:hAnsi="Arial" w:cs="Arial"/>
        </w:rPr>
        <w:t xml:space="preserve">το δείγμα με το μικρότερο τυπικό σφάλμα ήταν </w:t>
      </w:r>
      <w:r w:rsidR="007E45BE">
        <w:rPr>
          <w:rFonts w:ascii="Arial" w:hAnsi="Arial" w:cs="Arial"/>
        </w:rPr>
        <w:t>αυτό που</w:t>
      </w:r>
      <w:r w:rsidR="00661767">
        <w:rPr>
          <w:rFonts w:ascii="Arial" w:hAnsi="Arial" w:cs="Arial"/>
        </w:rPr>
        <w:t xml:space="preserve"> υποβλήθηκε σε κατευθείαν εκχύλιση με θειικό κάλιο</w:t>
      </w:r>
      <w:r w:rsidR="00DD1B94">
        <w:rPr>
          <w:rFonts w:ascii="Arial" w:hAnsi="Arial" w:cs="Arial"/>
        </w:rPr>
        <w:t xml:space="preserve"> </w:t>
      </w:r>
      <w:r w:rsidR="007E45BE">
        <w:rPr>
          <w:rFonts w:ascii="Arial" w:hAnsi="Arial" w:cs="Arial"/>
        </w:rPr>
        <w:t>το</w:t>
      </w:r>
      <w:r w:rsidR="00661767">
        <w:rPr>
          <w:rFonts w:ascii="Arial" w:hAnsi="Arial" w:cs="Arial"/>
        </w:rPr>
        <w:t>υ</w:t>
      </w:r>
      <w:r w:rsidR="007E45BE">
        <w:rPr>
          <w:rFonts w:ascii="Arial" w:hAnsi="Arial" w:cs="Arial"/>
        </w:rPr>
        <w:t xml:space="preserve"> εδαφικ</w:t>
      </w:r>
      <w:r w:rsidR="00661767">
        <w:rPr>
          <w:rFonts w:ascii="Arial" w:hAnsi="Arial" w:cs="Arial"/>
        </w:rPr>
        <w:t>ού</w:t>
      </w:r>
      <w:r w:rsidR="007E45BE">
        <w:rPr>
          <w:rFonts w:ascii="Arial" w:hAnsi="Arial" w:cs="Arial"/>
        </w:rPr>
        <w:t xml:space="preserve"> δείγμα</w:t>
      </w:r>
      <w:r w:rsidR="00661767">
        <w:rPr>
          <w:rFonts w:ascii="Arial" w:hAnsi="Arial" w:cs="Arial"/>
        </w:rPr>
        <w:t>τος</w:t>
      </w:r>
      <w:r w:rsidR="007E45BE">
        <w:rPr>
          <w:rFonts w:ascii="Arial" w:hAnsi="Arial" w:cs="Arial"/>
        </w:rPr>
        <w:t xml:space="preserve"> Α</w:t>
      </w:r>
      <w:r w:rsidR="004208E5">
        <w:rPr>
          <w:rFonts w:ascii="Arial" w:hAnsi="Arial" w:cs="Arial"/>
        </w:rPr>
        <w:t xml:space="preserve"> [Ν</w:t>
      </w:r>
      <w:r w:rsidR="004208E5">
        <w:rPr>
          <w:rFonts w:ascii="Arial" w:hAnsi="Arial" w:cs="Arial"/>
          <w:lang w:val="en-GB"/>
        </w:rPr>
        <w:t>F</w:t>
      </w:r>
      <w:r w:rsidR="004208E5" w:rsidRPr="00DD1B94">
        <w:rPr>
          <w:rFonts w:ascii="Arial" w:hAnsi="Arial" w:cs="Arial"/>
        </w:rPr>
        <w:t>]</w:t>
      </w:r>
      <w:r w:rsidR="00B81740">
        <w:rPr>
          <w:rFonts w:ascii="Arial" w:hAnsi="Arial" w:cs="Arial"/>
        </w:rPr>
        <w:t xml:space="preserve"> (0,</w:t>
      </w:r>
      <w:r w:rsidR="00055241">
        <w:rPr>
          <w:rFonts w:ascii="Arial" w:hAnsi="Arial" w:cs="Arial"/>
        </w:rPr>
        <w:t>0</w:t>
      </w:r>
      <w:r w:rsidR="00B81740">
        <w:rPr>
          <w:rFonts w:ascii="Arial" w:hAnsi="Arial" w:cs="Arial"/>
        </w:rPr>
        <w:t>6</w:t>
      </w:r>
      <w:r w:rsidR="00055241">
        <w:rPr>
          <w:rFonts w:ascii="Arial" w:hAnsi="Arial" w:cs="Arial"/>
        </w:rPr>
        <w:t>6</w:t>
      </w:r>
      <w:r w:rsidR="00B81740">
        <w:rPr>
          <w:rFonts w:ascii="Arial" w:hAnsi="Arial" w:cs="Arial"/>
        </w:rPr>
        <w:t>)</w:t>
      </w:r>
      <w:r w:rsidR="002E6822">
        <w:rPr>
          <w:rFonts w:ascii="Arial" w:hAnsi="Arial" w:cs="Arial"/>
        </w:rPr>
        <w:t xml:space="preserve"> ενώ το μεγαλύτερο τυπικό σφάλμα το έχει το αντίστοιχο </w:t>
      </w:r>
      <w:r w:rsidR="00DD1B94">
        <w:rPr>
          <w:rFonts w:ascii="Arial" w:hAnsi="Arial" w:cs="Arial"/>
        </w:rPr>
        <w:t>εδαφικό δείγμα Ε [Ν</w:t>
      </w:r>
      <w:r w:rsidR="00DD1B94">
        <w:rPr>
          <w:rFonts w:ascii="Arial" w:hAnsi="Arial" w:cs="Arial"/>
          <w:lang w:val="en-GB"/>
        </w:rPr>
        <w:t>F</w:t>
      </w:r>
      <w:r w:rsidR="00DD1B94" w:rsidRPr="00DD1B94">
        <w:rPr>
          <w:rFonts w:ascii="Arial" w:hAnsi="Arial" w:cs="Arial"/>
        </w:rPr>
        <w:t>]</w:t>
      </w:r>
      <w:r w:rsidR="00B81740">
        <w:rPr>
          <w:rFonts w:ascii="Arial" w:hAnsi="Arial" w:cs="Arial"/>
        </w:rPr>
        <w:t xml:space="preserve"> (1</w:t>
      </w:r>
      <w:r w:rsidR="00055241">
        <w:rPr>
          <w:rFonts w:ascii="Arial" w:hAnsi="Arial" w:cs="Arial"/>
        </w:rPr>
        <w:t>,0</w:t>
      </w:r>
      <w:r w:rsidR="00B81740">
        <w:rPr>
          <w:rFonts w:ascii="Arial" w:hAnsi="Arial" w:cs="Arial"/>
        </w:rPr>
        <w:t>98)</w:t>
      </w:r>
      <w:r w:rsidR="00DD1B94">
        <w:rPr>
          <w:rFonts w:ascii="Arial" w:hAnsi="Arial" w:cs="Arial"/>
        </w:rPr>
        <w:t>.</w:t>
      </w:r>
      <w:r w:rsidR="004208E5">
        <w:rPr>
          <w:rFonts w:ascii="Arial" w:hAnsi="Arial" w:cs="Arial"/>
        </w:rPr>
        <w:t xml:space="preserve"> </w:t>
      </w:r>
    </w:p>
    <w:p w14:paraId="053AE0A2" w14:textId="77777777" w:rsidR="00E81630" w:rsidRDefault="00B81740" w:rsidP="001107E7">
      <w:pPr>
        <w:rPr>
          <w:rFonts w:ascii="Arial" w:hAnsi="Arial" w:cs="Arial"/>
        </w:rPr>
      </w:pPr>
      <w:r>
        <w:rPr>
          <w:rFonts w:ascii="Arial" w:hAnsi="Arial" w:cs="Arial"/>
        </w:rPr>
        <w:tab/>
      </w:r>
      <w:r w:rsidR="00E11A5B">
        <w:rPr>
          <w:rFonts w:ascii="Arial" w:hAnsi="Arial" w:cs="Arial"/>
        </w:rPr>
        <w:t>Με βάση τ</w:t>
      </w:r>
      <w:r w:rsidR="000D29F3">
        <w:rPr>
          <w:rFonts w:ascii="Arial" w:hAnsi="Arial" w:cs="Arial"/>
        </w:rPr>
        <w:t>η χρονική διάρκεια λειτουργείας τ</w:t>
      </w:r>
      <w:r w:rsidR="004426E5">
        <w:rPr>
          <w:rFonts w:ascii="Arial" w:hAnsi="Arial" w:cs="Arial"/>
        </w:rPr>
        <w:t>ων θερμοκηπίων που μελετήθηκαν</w:t>
      </w:r>
      <w:r w:rsidR="00AC282E">
        <w:rPr>
          <w:rFonts w:ascii="Arial" w:hAnsi="Arial" w:cs="Arial"/>
        </w:rPr>
        <w:t xml:space="preserve"> σε συνδυασμό με την βιβλιογραφία</w:t>
      </w:r>
      <w:r w:rsidR="00E11A5B">
        <w:rPr>
          <w:rFonts w:ascii="Arial" w:hAnsi="Arial" w:cs="Arial"/>
        </w:rPr>
        <w:t xml:space="preserve">, αναμενόταν </w:t>
      </w:r>
      <w:r w:rsidR="00996192">
        <w:rPr>
          <w:rFonts w:ascii="Arial" w:hAnsi="Arial" w:cs="Arial"/>
        </w:rPr>
        <w:t xml:space="preserve">το εδαφικό δείγμα </w:t>
      </w:r>
      <w:r w:rsidR="004426E5">
        <w:rPr>
          <w:rFonts w:ascii="Arial" w:hAnsi="Arial" w:cs="Arial"/>
        </w:rPr>
        <w:t>Α</w:t>
      </w:r>
      <w:r w:rsidR="00E0625E">
        <w:rPr>
          <w:rFonts w:ascii="Arial" w:hAnsi="Arial" w:cs="Arial"/>
        </w:rPr>
        <w:t xml:space="preserve"> (</w:t>
      </w:r>
      <w:r w:rsidR="00971B4F">
        <w:rPr>
          <w:rFonts w:ascii="Arial" w:hAnsi="Arial" w:cs="Arial"/>
        </w:rPr>
        <w:t>2019)</w:t>
      </w:r>
      <w:r w:rsidR="00996192">
        <w:rPr>
          <w:rFonts w:ascii="Arial" w:hAnsi="Arial" w:cs="Arial"/>
        </w:rPr>
        <w:t xml:space="preserve"> να έχει τη μεγαλύτερη συγκέντρωση </w:t>
      </w:r>
      <w:r w:rsidR="00996192">
        <w:rPr>
          <w:rFonts w:ascii="Arial" w:hAnsi="Arial" w:cs="Arial"/>
          <w:lang w:val="en-GB"/>
        </w:rPr>
        <w:t>TOC</w:t>
      </w:r>
      <w:r w:rsidR="00997DBD">
        <w:rPr>
          <w:rFonts w:ascii="Arial" w:hAnsi="Arial" w:cs="Arial"/>
        </w:rPr>
        <w:t xml:space="preserve"> επειδή έχει τη μικρότερη διάρκεια λειτουργίας</w:t>
      </w:r>
      <w:r w:rsidR="004426E5">
        <w:rPr>
          <w:rFonts w:ascii="Arial" w:hAnsi="Arial" w:cs="Arial"/>
        </w:rPr>
        <w:t>.</w:t>
      </w:r>
      <w:r w:rsidR="00971B4F">
        <w:rPr>
          <w:rFonts w:ascii="Arial" w:hAnsi="Arial" w:cs="Arial"/>
        </w:rPr>
        <w:t xml:space="preserve"> </w:t>
      </w:r>
      <w:r w:rsidR="008A52DF">
        <w:rPr>
          <w:rFonts w:ascii="Arial" w:hAnsi="Arial" w:cs="Arial"/>
        </w:rPr>
        <w:t xml:space="preserve">Οι επιστήμονες </w:t>
      </w:r>
      <w:r w:rsidR="00EA6BB6">
        <w:rPr>
          <w:rFonts w:ascii="Arial" w:hAnsi="Arial" w:cs="Arial"/>
          <w:lang w:val="en-GB"/>
        </w:rPr>
        <w:t>Yu</w:t>
      </w:r>
      <w:r w:rsidR="00EA6BB6" w:rsidRPr="00EA6BB6">
        <w:rPr>
          <w:rFonts w:ascii="Arial" w:hAnsi="Arial" w:cs="Arial"/>
        </w:rPr>
        <w:t xml:space="preserve"> </w:t>
      </w:r>
      <w:r w:rsidR="00EA6BB6">
        <w:rPr>
          <w:rFonts w:ascii="Arial" w:hAnsi="Arial" w:cs="Arial"/>
          <w:lang w:val="en-GB"/>
        </w:rPr>
        <w:t>et</w:t>
      </w:r>
      <w:r w:rsidR="00EA6BB6" w:rsidRPr="00EA6BB6">
        <w:rPr>
          <w:rFonts w:ascii="Arial" w:hAnsi="Arial" w:cs="Arial"/>
        </w:rPr>
        <w:t xml:space="preserve"> </w:t>
      </w:r>
      <w:r w:rsidR="00EA6BB6">
        <w:rPr>
          <w:rFonts w:ascii="Arial" w:hAnsi="Arial" w:cs="Arial"/>
          <w:lang w:val="en-GB"/>
        </w:rPr>
        <w:t>al</w:t>
      </w:r>
      <w:r w:rsidR="00EA6BB6" w:rsidRPr="00EA6BB6">
        <w:rPr>
          <w:rFonts w:ascii="Arial" w:hAnsi="Arial" w:cs="Arial"/>
        </w:rPr>
        <w:t>., (2020)</w:t>
      </w:r>
      <w:r w:rsidR="00FA157A">
        <w:rPr>
          <w:rFonts w:ascii="Arial" w:hAnsi="Arial" w:cs="Arial"/>
        </w:rPr>
        <w:t xml:space="preserve"> [42]</w:t>
      </w:r>
      <w:r w:rsidR="00EA6BB6">
        <w:rPr>
          <w:rFonts w:ascii="Arial" w:hAnsi="Arial" w:cs="Arial"/>
        </w:rPr>
        <w:t>,</w:t>
      </w:r>
      <w:r w:rsidR="00FA157A">
        <w:rPr>
          <w:rFonts w:ascii="Arial" w:hAnsi="Arial" w:cs="Arial"/>
        </w:rPr>
        <w:t xml:space="preserve"> </w:t>
      </w:r>
      <w:r w:rsidR="000601B7">
        <w:rPr>
          <w:rFonts w:ascii="Arial" w:hAnsi="Arial" w:cs="Arial"/>
        </w:rPr>
        <w:t>καταγράφουν</w:t>
      </w:r>
      <w:r w:rsidR="00A928A7">
        <w:rPr>
          <w:rFonts w:ascii="Arial" w:hAnsi="Arial" w:cs="Arial"/>
        </w:rPr>
        <w:t xml:space="preserve"> </w:t>
      </w:r>
      <w:r w:rsidR="00E84670">
        <w:rPr>
          <w:rFonts w:ascii="Arial" w:hAnsi="Arial" w:cs="Arial"/>
        </w:rPr>
        <w:t>σημαντική</w:t>
      </w:r>
      <w:r w:rsidR="0065146D">
        <w:rPr>
          <w:rFonts w:ascii="Arial" w:hAnsi="Arial" w:cs="Arial"/>
        </w:rPr>
        <w:t xml:space="preserve"> μείωση στον </w:t>
      </w:r>
      <w:r w:rsidR="00E84670">
        <w:rPr>
          <w:rFonts w:ascii="Arial" w:hAnsi="Arial" w:cs="Arial"/>
        </w:rPr>
        <w:t xml:space="preserve">συνολικό </w:t>
      </w:r>
      <w:r w:rsidR="0065146D">
        <w:rPr>
          <w:rFonts w:ascii="Arial" w:hAnsi="Arial" w:cs="Arial"/>
          <w:lang w:val="en-GB"/>
        </w:rPr>
        <w:t>SOC</w:t>
      </w:r>
      <w:r w:rsidR="0065146D" w:rsidRPr="00715C76">
        <w:rPr>
          <w:rFonts w:ascii="Arial" w:hAnsi="Arial" w:cs="Arial"/>
        </w:rPr>
        <w:t xml:space="preserve"> </w:t>
      </w:r>
      <w:r w:rsidR="0065146D">
        <w:rPr>
          <w:rFonts w:ascii="Arial" w:hAnsi="Arial" w:cs="Arial"/>
        </w:rPr>
        <w:t>από την 5</w:t>
      </w:r>
      <w:r w:rsidR="00715C76" w:rsidRPr="00715C76">
        <w:rPr>
          <w:rFonts w:ascii="Arial" w:hAnsi="Arial" w:cs="Arial"/>
          <w:vertAlign w:val="superscript"/>
        </w:rPr>
        <w:t>η</w:t>
      </w:r>
      <w:r w:rsidR="00715C76">
        <w:rPr>
          <w:rFonts w:ascii="Arial" w:hAnsi="Arial" w:cs="Arial"/>
        </w:rPr>
        <w:t xml:space="preserve"> μέχρι τη 15</w:t>
      </w:r>
      <w:r w:rsidR="00715C76" w:rsidRPr="00715C76">
        <w:rPr>
          <w:rFonts w:ascii="Arial" w:hAnsi="Arial" w:cs="Arial"/>
          <w:vertAlign w:val="superscript"/>
        </w:rPr>
        <w:t>η</w:t>
      </w:r>
      <w:r w:rsidR="00715C76">
        <w:rPr>
          <w:rFonts w:ascii="Arial" w:hAnsi="Arial" w:cs="Arial"/>
        </w:rPr>
        <w:t xml:space="preserve"> χρονιά </w:t>
      </w:r>
      <w:r w:rsidR="00B40C27">
        <w:rPr>
          <w:rFonts w:ascii="Arial" w:hAnsi="Arial" w:cs="Arial"/>
        </w:rPr>
        <w:t>καλλιεργήσιμης έκτασης</w:t>
      </w:r>
      <w:r w:rsidR="00162410">
        <w:rPr>
          <w:rFonts w:ascii="Arial" w:hAnsi="Arial" w:cs="Arial"/>
        </w:rPr>
        <w:t xml:space="preserve"> ενώ </w:t>
      </w:r>
      <w:r w:rsidR="00070B19">
        <w:rPr>
          <w:rFonts w:ascii="Arial" w:hAnsi="Arial" w:cs="Arial"/>
        </w:rPr>
        <w:t>μέχρι το 70</w:t>
      </w:r>
      <w:r w:rsidR="00070B19" w:rsidRPr="00070B19">
        <w:rPr>
          <w:rFonts w:ascii="Arial" w:hAnsi="Arial" w:cs="Arial"/>
          <w:vertAlign w:val="superscript"/>
        </w:rPr>
        <w:t>ο</w:t>
      </w:r>
      <w:r w:rsidR="00070B19">
        <w:rPr>
          <w:rFonts w:ascii="Arial" w:hAnsi="Arial" w:cs="Arial"/>
        </w:rPr>
        <w:t xml:space="preserve"> έτος καταγράφουν συνολική αύξηση όσον αφορά τον </w:t>
      </w:r>
      <w:r w:rsidR="00070B19">
        <w:rPr>
          <w:rFonts w:ascii="Arial" w:hAnsi="Arial" w:cs="Arial"/>
          <w:lang w:val="en-GB"/>
        </w:rPr>
        <w:t>SOC</w:t>
      </w:r>
      <w:r w:rsidR="00070B19" w:rsidRPr="00070B19">
        <w:rPr>
          <w:rFonts w:ascii="Arial" w:hAnsi="Arial" w:cs="Arial"/>
        </w:rPr>
        <w:t>.</w:t>
      </w:r>
      <w:r w:rsidR="004B68FE">
        <w:rPr>
          <w:rFonts w:ascii="Arial" w:hAnsi="Arial" w:cs="Arial"/>
        </w:rPr>
        <w:t xml:space="preserve"> </w:t>
      </w:r>
      <w:r w:rsidR="00C56BE9">
        <w:rPr>
          <w:rFonts w:ascii="Arial" w:hAnsi="Arial" w:cs="Arial"/>
        </w:rPr>
        <w:t>Όπως αναφέρουν</w:t>
      </w:r>
      <w:r w:rsidR="005708BF">
        <w:rPr>
          <w:rFonts w:ascii="Arial" w:hAnsi="Arial" w:cs="Arial"/>
        </w:rPr>
        <w:t xml:space="preserve"> οι ίδιοι, «</w:t>
      </w:r>
      <w:r w:rsidR="005708BF" w:rsidRPr="00B90706">
        <w:rPr>
          <w:rFonts w:ascii="Arial" w:hAnsi="Arial" w:cs="Arial"/>
          <w:i/>
          <w:iCs/>
        </w:rPr>
        <w:t xml:space="preserve">τόσο τα αποθέματα </w:t>
      </w:r>
      <w:r w:rsidR="005708BF" w:rsidRPr="00B90706">
        <w:rPr>
          <w:rFonts w:ascii="Arial" w:hAnsi="Arial" w:cs="Arial"/>
          <w:i/>
          <w:iCs/>
          <w:lang w:val="en-GB"/>
        </w:rPr>
        <w:t>SOC</w:t>
      </w:r>
      <w:r w:rsidR="005708BF" w:rsidRPr="00B90706">
        <w:rPr>
          <w:rFonts w:ascii="Arial" w:hAnsi="Arial" w:cs="Arial"/>
          <w:i/>
          <w:iCs/>
        </w:rPr>
        <w:t xml:space="preserve"> και εδαφικός ανόργανος </w:t>
      </w:r>
      <w:r w:rsidR="005708BF" w:rsidRPr="00B90706">
        <w:rPr>
          <w:rFonts w:ascii="Arial" w:hAnsi="Arial" w:cs="Arial"/>
          <w:i/>
          <w:iCs/>
          <w:lang w:val="en-GB"/>
        </w:rPr>
        <w:t>C</w:t>
      </w:r>
      <w:r w:rsidR="005708BF" w:rsidRPr="00B90706">
        <w:rPr>
          <w:rFonts w:ascii="Arial" w:hAnsi="Arial" w:cs="Arial"/>
          <w:i/>
          <w:iCs/>
        </w:rPr>
        <w:t xml:space="preserve"> (</w:t>
      </w:r>
      <w:r w:rsidR="005708BF" w:rsidRPr="00B90706">
        <w:rPr>
          <w:rFonts w:ascii="Arial" w:hAnsi="Arial" w:cs="Arial"/>
          <w:i/>
          <w:iCs/>
          <w:lang w:val="en-GB"/>
        </w:rPr>
        <w:t>SIC</w:t>
      </w:r>
      <w:r w:rsidR="005708BF" w:rsidRPr="00B90706">
        <w:rPr>
          <w:rFonts w:ascii="Arial" w:hAnsi="Arial" w:cs="Arial"/>
          <w:i/>
          <w:iCs/>
        </w:rPr>
        <w:t>) παρουσίασαν σημείο καμπής</w:t>
      </w:r>
      <w:r w:rsidR="008A0802" w:rsidRPr="00B90706">
        <w:rPr>
          <w:rFonts w:ascii="Arial" w:hAnsi="Arial" w:cs="Arial"/>
          <w:i/>
          <w:iCs/>
        </w:rPr>
        <w:t xml:space="preserve"> στα 15 χρόνια καλλιέργειας, το οποίο πρέπει να λαμβάνεται υπόψη κατά την αξιολόγηση της δέσμευσης του εδαφικού </w:t>
      </w:r>
      <w:r w:rsidR="008A0802" w:rsidRPr="00B90706">
        <w:rPr>
          <w:rFonts w:ascii="Arial" w:hAnsi="Arial" w:cs="Arial"/>
          <w:i/>
          <w:iCs/>
          <w:lang w:val="en-GB"/>
        </w:rPr>
        <w:t>C</w:t>
      </w:r>
      <w:r w:rsidR="008A0802">
        <w:rPr>
          <w:rFonts w:ascii="Arial" w:hAnsi="Arial" w:cs="Arial"/>
        </w:rPr>
        <w:t>» [42].</w:t>
      </w:r>
      <w:r w:rsidR="00B90706">
        <w:rPr>
          <w:rFonts w:ascii="Arial" w:hAnsi="Arial" w:cs="Arial"/>
        </w:rPr>
        <w:t xml:space="preserve"> </w:t>
      </w:r>
    </w:p>
    <w:p w14:paraId="155253BA" w14:textId="371516EA" w:rsidR="00553A2F" w:rsidRPr="003044E4" w:rsidRDefault="00CE4D11" w:rsidP="0080279C">
      <w:pPr>
        <w:ind w:firstLine="720"/>
        <w:rPr>
          <w:rFonts w:ascii="Arial" w:hAnsi="Arial" w:cs="Arial"/>
        </w:rPr>
      </w:pPr>
      <w:r>
        <w:rPr>
          <w:rFonts w:ascii="Arial" w:hAnsi="Arial" w:cs="Arial"/>
        </w:rPr>
        <w:t xml:space="preserve">Στο διάγραμμα </w:t>
      </w:r>
      <w:r>
        <w:rPr>
          <w:rFonts w:ascii="Arial" w:hAnsi="Arial" w:cs="Arial"/>
          <w:lang w:val="en-GB"/>
        </w:rPr>
        <w:t>Figure</w:t>
      </w:r>
      <w:r w:rsidRPr="00CE4D11">
        <w:rPr>
          <w:rFonts w:ascii="Arial" w:hAnsi="Arial" w:cs="Arial"/>
        </w:rPr>
        <w:t xml:space="preserve"> 1</w:t>
      </w:r>
      <w:r>
        <w:rPr>
          <w:rFonts w:ascii="Arial" w:hAnsi="Arial" w:cs="Arial"/>
        </w:rPr>
        <w:t xml:space="preserve"> παρουσιάζονται τα αποτελέσματα </w:t>
      </w:r>
      <w:r w:rsidR="002D76AE">
        <w:rPr>
          <w:rFonts w:ascii="Arial" w:hAnsi="Arial" w:cs="Arial"/>
        </w:rPr>
        <w:t xml:space="preserve">του Πίνακα 3. Συγκεκριμένα, με μπλε χρώμα </w:t>
      </w:r>
      <w:r w:rsidR="00107792">
        <w:rPr>
          <w:rFonts w:ascii="Arial" w:hAnsi="Arial" w:cs="Arial"/>
        </w:rPr>
        <w:t xml:space="preserve">είναι ο μέσος όρος των δειγμάτων κάθε χώματος τα οποία υποβλήθηκαν σε </w:t>
      </w:r>
      <w:proofErr w:type="spellStart"/>
      <w:r w:rsidR="00212AD7">
        <w:rPr>
          <w:rFonts w:ascii="Arial" w:hAnsi="Arial" w:cs="Arial"/>
        </w:rPr>
        <w:t>υποκάπνιση</w:t>
      </w:r>
      <w:proofErr w:type="spellEnd"/>
      <w:r w:rsidR="00212AD7">
        <w:rPr>
          <w:rFonts w:ascii="Arial" w:hAnsi="Arial" w:cs="Arial"/>
        </w:rPr>
        <w:t xml:space="preserve"> με χλωροφόρμιο και μετά εκχύλιση με </w:t>
      </w:r>
      <w:r w:rsidR="008C48FD" w:rsidRPr="00260FD7">
        <w:rPr>
          <w:rFonts w:ascii="Arial" w:hAnsi="Arial" w:cs="Arial"/>
          <w:lang w:val="en-GB"/>
        </w:rPr>
        <w:t>K</w:t>
      </w:r>
      <w:r w:rsidR="008C48FD" w:rsidRPr="00260FD7">
        <w:rPr>
          <w:rFonts w:ascii="Arial" w:hAnsi="Arial" w:cs="Arial"/>
          <w:vertAlign w:val="subscript"/>
        </w:rPr>
        <w:t>2</w:t>
      </w:r>
      <w:r w:rsidR="008C48FD" w:rsidRPr="00260FD7">
        <w:rPr>
          <w:rFonts w:ascii="Arial" w:hAnsi="Arial" w:cs="Arial"/>
          <w:lang w:val="en-GB"/>
        </w:rPr>
        <w:t>SO</w:t>
      </w:r>
      <w:r w:rsidR="008C48FD" w:rsidRPr="00260FD7">
        <w:rPr>
          <w:rFonts w:ascii="Arial" w:hAnsi="Arial" w:cs="Arial"/>
          <w:vertAlign w:val="subscript"/>
        </w:rPr>
        <w:t>4</w:t>
      </w:r>
      <w:r w:rsidR="008C48FD">
        <w:t xml:space="preserve"> </w:t>
      </w:r>
      <w:r w:rsidR="00605ED7" w:rsidRPr="00605ED7">
        <w:rPr>
          <w:rFonts w:ascii="Arial" w:hAnsi="Arial" w:cs="Arial"/>
        </w:rPr>
        <w:t>ενώ με κόκκινο χρώμα</w:t>
      </w:r>
      <w:r w:rsidR="00605ED7">
        <w:rPr>
          <w:rFonts w:ascii="Arial" w:hAnsi="Arial" w:cs="Arial"/>
        </w:rPr>
        <w:t xml:space="preserve"> </w:t>
      </w:r>
      <w:r w:rsidR="008D203C">
        <w:rPr>
          <w:rFonts w:ascii="Arial" w:hAnsi="Arial" w:cs="Arial"/>
        </w:rPr>
        <w:t xml:space="preserve">παρουσιάζεται ο μέσος όρος των δειγμάτων που εκχυλίστηκαν κατευθείαν με </w:t>
      </w:r>
      <w:r w:rsidR="008D203C" w:rsidRPr="00260FD7">
        <w:rPr>
          <w:rFonts w:ascii="Arial" w:hAnsi="Arial" w:cs="Arial"/>
          <w:lang w:val="en-GB"/>
        </w:rPr>
        <w:t>K</w:t>
      </w:r>
      <w:r w:rsidR="008D203C" w:rsidRPr="00260FD7">
        <w:rPr>
          <w:rFonts w:ascii="Arial" w:hAnsi="Arial" w:cs="Arial"/>
          <w:vertAlign w:val="subscript"/>
        </w:rPr>
        <w:t>2</w:t>
      </w:r>
      <w:r w:rsidR="008D203C" w:rsidRPr="00260FD7">
        <w:rPr>
          <w:rFonts w:ascii="Arial" w:hAnsi="Arial" w:cs="Arial"/>
          <w:lang w:val="en-GB"/>
        </w:rPr>
        <w:t>SO</w:t>
      </w:r>
      <w:r w:rsidR="008D203C" w:rsidRPr="00260FD7">
        <w:rPr>
          <w:rFonts w:ascii="Arial" w:hAnsi="Arial" w:cs="Arial"/>
          <w:vertAlign w:val="subscript"/>
        </w:rPr>
        <w:t>4</w:t>
      </w:r>
      <w:r w:rsidR="008D203C">
        <w:t xml:space="preserve">. </w:t>
      </w:r>
      <w:r w:rsidR="004D0D30" w:rsidRPr="000474DD">
        <w:rPr>
          <w:rFonts w:ascii="Arial" w:hAnsi="Arial" w:cs="Arial"/>
        </w:rPr>
        <w:t xml:space="preserve">Επιπλέον, η χρονολογική διάρκεια λειτουργείας των θερμοκηπίων πάει </w:t>
      </w:r>
      <w:r w:rsidR="00EB728A" w:rsidRPr="000474DD">
        <w:rPr>
          <w:rFonts w:ascii="Arial" w:hAnsi="Arial" w:cs="Arial"/>
        </w:rPr>
        <w:lastRenderedPageBreak/>
        <w:t>μικρότερη προς μεγαλύτερη (αριστερά προς δεξιά) ώστε να φανούν πιο ξεκάθαρα τα αποτελέσματα. Τ</w:t>
      </w:r>
      <w:r w:rsidR="00183DEF" w:rsidRPr="000474DD">
        <w:rPr>
          <w:rFonts w:ascii="Arial" w:hAnsi="Arial" w:cs="Arial"/>
        </w:rPr>
        <w:t xml:space="preserve">α αποτελέσματα για το εδαφικό δείγμα Γ δεν παρουσιάζονται στο </w:t>
      </w:r>
      <w:r w:rsidR="0080279C">
        <w:rPr>
          <w:rFonts w:ascii="Arial" w:hAnsi="Arial" w:cs="Arial"/>
          <w:noProof/>
        </w:rPr>
        <mc:AlternateContent>
          <mc:Choice Requires="wpg">
            <w:drawing>
              <wp:anchor distT="0" distB="0" distL="114300" distR="114300" simplePos="0" relativeHeight="251615744" behindDoc="0" locked="0" layoutInCell="1" allowOverlap="1" wp14:anchorId="79E2E71C" wp14:editId="4D07378B">
                <wp:simplePos x="0" y="0"/>
                <wp:positionH relativeFrom="margin">
                  <wp:posOffset>-635</wp:posOffset>
                </wp:positionH>
                <wp:positionV relativeFrom="paragraph">
                  <wp:posOffset>599440</wp:posOffset>
                </wp:positionV>
                <wp:extent cx="5295900" cy="3790315"/>
                <wp:effectExtent l="0" t="0" r="0" b="635"/>
                <wp:wrapSquare wrapText="bothSides"/>
                <wp:docPr id="59" name="Ομάδα 59"/>
                <wp:cNvGraphicFramePr/>
                <a:graphic xmlns:a="http://schemas.openxmlformats.org/drawingml/2006/main">
                  <a:graphicData uri="http://schemas.microsoft.com/office/word/2010/wordprocessingGroup">
                    <wpg:wgp>
                      <wpg:cNvGrpSpPr/>
                      <wpg:grpSpPr>
                        <a:xfrm>
                          <a:off x="0" y="0"/>
                          <a:ext cx="5295900" cy="3790315"/>
                          <a:chOff x="0" y="0"/>
                          <a:chExt cx="5295900" cy="3790315"/>
                        </a:xfrm>
                      </wpg:grpSpPr>
                      <wpg:graphicFrame>
                        <wpg:cNvPr id="57" name="Γράφημα 57">
                          <a:extLst>
                            <a:ext uri="{FF2B5EF4-FFF2-40B4-BE49-F238E27FC236}">
                              <a16:creationId xmlns:a16="http://schemas.microsoft.com/office/drawing/2014/main" id="{CAB2EED7-97B2-4B79-A905-DC0365E58688}"/>
                            </a:ext>
                          </a:extLst>
                        </wpg:cNvPr>
                        <wpg:cNvFrPr/>
                        <wpg:xfrm>
                          <a:off x="0" y="0"/>
                          <a:ext cx="5295900" cy="3187700"/>
                        </wpg:xfrm>
                        <a:graphic>
                          <a:graphicData uri="http://schemas.openxmlformats.org/drawingml/2006/chart">
                            <c:chart xmlns:c="http://schemas.openxmlformats.org/drawingml/2006/chart" xmlns:r="http://schemas.openxmlformats.org/officeDocument/2006/relationships" r:id="rId42"/>
                          </a:graphicData>
                        </a:graphic>
                      </wpg:graphicFrame>
                      <wps:wsp>
                        <wps:cNvPr id="58" name="Πλαίσιο κειμένου 58"/>
                        <wps:cNvSpPr txBox="1"/>
                        <wps:spPr>
                          <a:xfrm>
                            <a:off x="0" y="3244850"/>
                            <a:ext cx="5295900" cy="545465"/>
                          </a:xfrm>
                          <a:prstGeom prst="rect">
                            <a:avLst/>
                          </a:prstGeom>
                          <a:solidFill>
                            <a:prstClr val="white"/>
                          </a:solidFill>
                          <a:ln>
                            <a:noFill/>
                          </a:ln>
                        </wps:spPr>
                        <wps:txbx>
                          <w:txbxContent>
                            <w:p w14:paraId="535EF0AE" w14:textId="37DEB531" w:rsidR="009F777F" w:rsidRPr="00CD098E" w:rsidRDefault="009F777F" w:rsidP="009F777F">
                              <w:pPr>
                                <w:pStyle w:val="a5"/>
                                <w:rPr>
                                  <w:noProof/>
                                </w:rPr>
                              </w:pPr>
                              <w:r>
                                <w:t xml:space="preserve">Figure </w:t>
                              </w:r>
                              <w:r w:rsidR="00D912ED">
                                <w:fldChar w:fldCharType="begin"/>
                              </w:r>
                              <w:r w:rsidR="00D912ED">
                                <w:instrText xml:space="preserve"> SEQ Figure \* ARABIC </w:instrText>
                              </w:r>
                              <w:r w:rsidR="00D912ED">
                                <w:fldChar w:fldCharType="separate"/>
                              </w:r>
                              <w:r w:rsidR="007E6C32">
                                <w:rPr>
                                  <w:noProof/>
                                </w:rPr>
                                <w:t>1</w:t>
                              </w:r>
                              <w:r w:rsidR="00D912ED">
                                <w:rPr>
                                  <w:noProof/>
                                </w:rPr>
                                <w:fldChar w:fldCharType="end"/>
                              </w:r>
                              <w:r w:rsidRPr="009F777F">
                                <w:t xml:space="preserve">: Παρουσίαση και σύγκριση αποτελεσμάτων υπολογισμού </w:t>
                              </w:r>
                              <w:r w:rsidRPr="00CC7A4B">
                                <w:rPr>
                                  <w:lang w:val="en-GB"/>
                                </w:rPr>
                                <w:t>TOC</w:t>
                              </w:r>
                              <w:r w:rsidRPr="009F777F">
                                <w:t xml:space="preserve"> δειγμάτων (επωασμένα στους 30</w:t>
                              </w:r>
                              <w:r w:rsidRPr="000F6BAD">
                                <w:rPr>
                                  <w:vertAlign w:val="superscript"/>
                                  <w:lang w:val="en-GB"/>
                                </w:rPr>
                                <w:t>o</w:t>
                              </w:r>
                              <w:r w:rsidRPr="00CC7A4B">
                                <w:rPr>
                                  <w:lang w:val="en-GB"/>
                                </w:rPr>
                                <w:t>C</w:t>
                              </w:r>
                              <w:r w:rsidRPr="009F777F">
                                <w:t>) τα οποία υποβλήθηκαν σε επώαση εξαέρωσης και απόσπαση μέσω χλωροφορμίου (μπλε) και δείγματα τα οποία υποβλήθηκαν σε κατευθείαν εκχύλιση με τη χρήση θειικού καλίου (</w:t>
                              </w:r>
                              <w:r w:rsidRPr="00AE34FC">
                                <w:rPr>
                                  <w:color w:val="ED7D31" w:themeColor="accent2"/>
                                </w:rPr>
                                <w:t>κ</w:t>
                              </w:r>
                              <w:r w:rsidR="00AE34FC" w:rsidRPr="00AE34FC">
                                <w:rPr>
                                  <w:color w:val="ED7D31" w:themeColor="accent2"/>
                                </w:rPr>
                                <w:t>όκκινο</w:t>
                              </w:r>
                              <w:r w:rsidR="00AE34FC">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9E2E71C" id="Ομάδα 59" o:spid="_x0000_s1059" style="position:absolute;left:0;text-align:left;margin-left:-.05pt;margin-top:47.2pt;width:417pt;height:298.45pt;z-index:251615744;mso-position-horizontal-relative:margin" coordsize="52959,37903"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">
                <v:shape id="Γράφημα 57" o:spid="_x0000_s1060" type="#_x0000_t75" style="position:absolute;left:-60;top:-60;width:53095;height:320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">
                  <v:imagedata r:id="rId43" o:title=""/>
                  <o:lock v:ext="edit" aspectratio="f"/>
                </v:shape>
                <v:shape id="Πλαίσιο κειμένου 58" o:spid="_x0000_s1061" type="#_x0000_t202" style="position:absolute;top:32448;width:52959;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" stroked="f">
                  <v:textbox style="mso-fit-shape-to-text:t" inset="0,0,0,0">
                    <w:txbxContent>
                      <w:p w14:paraId="535EF0AE" w14:textId="37DEB531" w:rsidR="009F777F" w:rsidRPr="00CD098E" w:rsidRDefault="009F777F" w:rsidP="009F777F">
                        <w:pPr>
                          <w:pStyle w:val="a5"/>
                          <w:rPr>
                            <w:noProof/>
                          </w:rPr>
                        </w:pPr>
                        <w:r>
                          <w:t xml:space="preserve">Figure </w:t>
                        </w:r>
                        <w:r w:rsidR="00D912ED">
                          <w:fldChar w:fldCharType="begin"/>
                        </w:r>
                        <w:r w:rsidR="00D912ED">
                          <w:instrText xml:space="preserve"> SEQ Figure \* ARABIC </w:instrText>
                        </w:r>
                        <w:r w:rsidR="00D912ED">
                          <w:fldChar w:fldCharType="separate"/>
                        </w:r>
                        <w:r w:rsidR="007E6C32">
                          <w:rPr>
                            <w:noProof/>
                          </w:rPr>
                          <w:t>1</w:t>
                        </w:r>
                        <w:r w:rsidR="00D912ED">
                          <w:rPr>
                            <w:noProof/>
                          </w:rPr>
                          <w:fldChar w:fldCharType="end"/>
                        </w:r>
                        <w:r w:rsidRPr="009F777F">
                          <w:t xml:space="preserve">: Παρουσίαση και σύγκριση αποτελεσμάτων υπολογισμού </w:t>
                        </w:r>
                        <w:r w:rsidRPr="00CC7A4B">
                          <w:rPr>
                            <w:lang w:val="en-GB"/>
                          </w:rPr>
                          <w:t>TOC</w:t>
                        </w:r>
                        <w:r w:rsidRPr="009F777F">
                          <w:t xml:space="preserve"> δειγμάτων (επωασμένα στους 30</w:t>
                        </w:r>
                        <w:r w:rsidRPr="000F6BAD">
                          <w:rPr>
                            <w:vertAlign w:val="superscript"/>
                            <w:lang w:val="en-GB"/>
                          </w:rPr>
                          <w:t>o</w:t>
                        </w:r>
                        <w:r w:rsidRPr="00CC7A4B">
                          <w:rPr>
                            <w:lang w:val="en-GB"/>
                          </w:rPr>
                          <w:t>C</w:t>
                        </w:r>
                        <w:r w:rsidRPr="009F777F">
                          <w:t>) τα οποία υποβλήθηκαν σε επώαση εξαέρωσης και απόσπαση μέσω χλωροφορμίου (μπλε) και δείγματα τα οποία υποβλήθηκαν σε κατευθείαν εκχύλιση με τη χρήση θειικού καλίου (</w:t>
                        </w:r>
                        <w:r w:rsidRPr="00AE34FC">
                          <w:rPr>
                            <w:color w:val="ED7D31" w:themeColor="accent2"/>
                          </w:rPr>
                          <w:t>κ</w:t>
                        </w:r>
                        <w:r w:rsidR="00AE34FC" w:rsidRPr="00AE34FC">
                          <w:rPr>
                            <w:color w:val="ED7D31" w:themeColor="accent2"/>
                          </w:rPr>
                          <w:t>όκκινο</w:t>
                        </w:r>
                        <w:r w:rsidR="00AE34FC">
                          <w:t>)</w:t>
                        </w:r>
                      </w:p>
                    </w:txbxContent>
                  </v:textbox>
                </v:shape>
                <w10:wrap type="square" anchorx="margin"/>
              </v:group>
            </w:pict>
          </mc:Fallback>
        </mc:AlternateContent>
      </w:r>
      <w:r w:rsidR="00183DEF" w:rsidRPr="000474DD">
        <w:rPr>
          <w:rFonts w:ascii="Arial" w:hAnsi="Arial" w:cs="Arial"/>
        </w:rPr>
        <w:t xml:space="preserve">διάγραμμα </w:t>
      </w:r>
      <w:proofErr w:type="spellStart"/>
      <w:r w:rsidR="00183DEF" w:rsidRPr="000474DD">
        <w:rPr>
          <w:rFonts w:ascii="Arial" w:hAnsi="Arial" w:cs="Arial"/>
        </w:rPr>
        <w:t>Figure</w:t>
      </w:r>
      <w:proofErr w:type="spellEnd"/>
      <w:r w:rsidR="00183DEF" w:rsidRPr="000474DD">
        <w:rPr>
          <w:rFonts w:ascii="Arial" w:hAnsi="Arial" w:cs="Arial"/>
        </w:rPr>
        <w:t xml:space="preserve"> 1 </w:t>
      </w:r>
      <w:r w:rsidR="001308A0" w:rsidRPr="000474DD">
        <w:rPr>
          <w:rFonts w:ascii="Arial" w:hAnsi="Arial" w:cs="Arial"/>
        </w:rPr>
        <w:t>για τον λόγω που προαναφέρθηκε σε αυτό το κεφάλαιο</w:t>
      </w:r>
      <w:r w:rsidR="001308A0">
        <w:t xml:space="preserve">. </w:t>
      </w:r>
    </w:p>
    <w:p w14:paraId="643202E1" w14:textId="77777777" w:rsidR="0080279C" w:rsidRDefault="0080279C" w:rsidP="00E03643">
      <w:pPr>
        <w:rPr>
          <w:rFonts w:ascii="Arial" w:hAnsi="Arial" w:cs="Arial"/>
        </w:rPr>
      </w:pPr>
    </w:p>
    <w:p w14:paraId="361CD627" w14:textId="36C2C8A7" w:rsidR="00AB117C" w:rsidRPr="00F55785" w:rsidRDefault="008D203C" w:rsidP="00E03643">
      <w:pPr>
        <w:rPr>
          <w:rFonts w:ascii="Arial" w:hAnsi="Arial" w:cs="Arial"/>
        </w:rPr>
      </w:pPr>
      <w:r>
        <w:rPr>
          <w:rFonts w:ascii="Arial" w:hAnsi="Arial" w:cs="Arial"/>
        </w:rPr>
        <w:t xml:space="preserve">Η διαφορά </w:t>
      </w:r>
      <w:r w:rsidR="00C75CD5">
        <w:rPr>
          <w:rFonts w:ascii="Arial" w:hAnsi="Arial" w:cs="Arial"/>
        </w:rPr>
        <w:t xml:space="preserve">στην συγκέντρωση </w:t>
      </w:r>
      <w:r w:rsidR="00C75CD5">
        <w:rPr>
          <w:rFonts w:ascii="Arial" w:hAnsi="Arial" w:cs="Arial"/>
          <w:lang w:val="en-GB"/>
        </w:rPr>
        <w:t>TOC</w:t>
      </w:r>
      <w:r w:rsidR="00C75CD5" w:rsidRPr="00C75CD5">
        <w:rPr>
          <w:rFonts w:ascii="Arial" w:hAnsi="Arial" w:cs="Arial"/>
        </w:rPr>
        <w:t xml:space="preserve"> </w:t>
      </w:r>
      <w:r>
        <w:rPr>
          <w:rFonts w:ascii="Arial" w:hAnsi="Arial" w:cs="Arial"/>
        </w:rPr>
        <w:t xml:space="preserve">είναι εμφανής </w:t>
      </w:r>
      <w:r w:rsidR="00EA5014">
        <w:rPr>
          <w:rFonts w:ascii="Arial" w:hAnsi="Arial" w:cs="Arial"/>
        </w:rPr>
        <w:t xml:space="preserve">τόσο στα </w:t>
      </w:r>
      <w:r w:rsidR="00EA5014" w:rsidRPr="00EA5014">
        <w:rPr>
          <w:rFonts w:ascii="Arial" w:hAnsi="Arial" w:cs="Arial"/>
        </w:rPr>
        <w:t>[</w:t>
      </w:r>
      <w:r w:rsidR="00EA5014">
        <w:rPr>
          <w:rFonts w:ascii="Arial" w:hAnsi="Arial" w:cs="Arial"/>
          <w:lang w:val="en-GB"/>
        </w:rPr>
        <w:t>F</w:t>
      </w:r>
      <w:r w:rsidR="00EA5014" w:rsidRPr="00EA5014">
        <w:rPr>
          <w:rFonts w:ascii="Arial" w:hAnsi="Arial" w:cs="Arial"/>
        </w:rPr>
        <w:t xml:space="preserve">] </w:t>
      </w:r>
      <w:r w:rsidR="00EA5014">
        <w:rPr>
          <w:rFonts w:ascii="Arial" w:hAnsi="Arial" w:cs="Arial"/>
        </w:rPr>
        <w:t xml:space="preserve">δείγματα όσο και στα </w:t>
      </w:r>
      <w:r w:rsidR="00EA5014" w:rsidRPr="00EA5014">
        <w:rPr>
          <w:rFonts w:ascii="Arial" w:hAnsi="Arial" w:cs="Arial"/>
        </w:rPr>
        <w:t>[</w:t>
      </w:r>
      <w:r w:rsidR="00EA5014">
        <w:rPr>
          <w:rFonts w:ascii="Arial" w:hAnsi="Arial" w:cs="Arial"/>
          <w:lang w:val="en-GB"/>
        </w:rPr>
        <w:t>NF</w:t>
      </w:r>
      <w:r w:rsidR="00EA5014" w:rsidRPr="00EA5014">
        <w:rPr>
          <w:rFonts w:ascii="Arial" w:hAnsi="Arial" w:cs="Arial"/>
        </w:rPr>
        <w:t>]</w:t>
      </w:r>
      <w:r w:rsidR="001308A0">
        <w:rPr>
          <w:rFonts w:ascii="Arial" w:hAnsi="Arial" w:cs="Arial"/>
        </w:rPr>
        <w:t>.</w:t>
      </w:r>
      <w:r w:rsidR="00A80F4B">
        <w:rPr>
          <w:rFonts w:ascii="Arial" w:hAnsi="Arial" w:cs="Arial"/>
        </w:rPr>
        <w:t xml:space="preserve"> Το δείγμα με τη μεγαλύτερη ανιχνευμένη ποσότητα </w:t>
      </w:r>
      <w:r w:rsidR="00A80F4B">
        <w:rPr>
          <w:rFonts w:ascii="Arial" w:hAnsi="Arial" w:cs="Arial"/>
          <w:lang w:val="en-GB"/>
        </w:rPr>
        <w:t>TOC</w:t>
      </w:r>
      <w:r w:rsidR="00A80F4B" w:rsidRPr="00A80F4B">
        <w:rPr>
          <w:rFonts w:ascii="Arial" w:hAnsi="Arial" w:cs="Arial"/>
        </w:rPr>
        <w:t xml:space="preserve"> </w:t>
      </w:r>
      <w:r w:rsidR="00A80F4B">
        <w:rPr>
          <w:rFonts w:ascii="Arial" w:hAnsi="Arial" w:cs="Arial"/>
        </w:rPr>
        <w:t xml:space="preserve">είναι το εδαφικό δείγμα Β (τόσο τα </w:t>
      </w:r>
      <w:r w:rsidR="00A80F4B" w:rsidRPr="00A80F4B">
        <w:rPr>
          <w:rFonts w:ascii="Arial" w:hAnsi="Arial" w:cs="Arial"/>
        </w:rPr>
        <w:t>[</w:t>
      </w:r>
      <w:r w:rsidR="00A80F4B">
        <w:rPr>
          <w:rFonts w:ascii="Arial" w:hAnsi="Arial" w:cs="Arial"/>
          <w:lang w:val="en-GB"/>
        </w:rPr>
        <w:t>F</w:t>
      </w:r>
      <w:r w:rsidR="00A80F4B" w:rsidRPr="00A80F4B">
        <w:rPr>
          <w:rFonts w:ascii="Arial" w:hAnsi="Arial" w:cs="Arial"/>
        </w:rPr>
        <w:t xml:space="preserve">] </w:t>
      </w:r>
      <w:r w:rsidR="00A80F4B">
        <w:rPr>
          <w:rFonts w:ascii="Arial" w:hAnsi="Arial" w:cs="Arial"/>
        </w:rPr>
        <w:t xml:space="preserve">όσο και τα </w:t>
      </w:r>
      <w:r w:rsidR="00A80F4B" w:rsidRPr="00A80F4B">
        <w:rPr>
          <w:rFonts w:ascii="Arial" w:hAnsi="Arial" w:cs="Arial"/>
        </w:rPr>
        <w:t>[</w:t>
      </w:r>
      <w:r w:rsidR="00A80F4B">
        <w:rPr>
          <w:rFonts w:ascii="Arial" w:hAnsi="Arial" w:cs="Arial"/>
          <w:lang w:val="en-GB"/>
        </w:rPr>
        <w:t>NF</w:t>
      </w:r>
      <w:r w:rsidR="00A80F4B" w:rsidRPr="00A80F4B">
        <w:rPr>
          <w:rFonts w:ascii="Arial" w:hAnsi="Arial" w:cs="Arial"/>
        </w:rPr>
        <w:t>]</w:t>
      </w:r>
      <w:r w:rsidR="00A80F4B">
        <w:rPr>
          <w:rFonts w:ascii="Arial" w:hAnsi="Arial" w:cs="Arial"/>
        </w:rPr>
        <w:t xml:space="preserve">) ενώ </w:t>
      </w:r>
      <w:r w:rsidR="000D3EA0">
        <w:rPr>
          <w:rFonts w:ascii="Arial" w:hAnsi="Arial" w:cs="Arial"/>
        </w:rPr>
        <w:t>σ</w:t>
      </w:r>
      <w:r w:rsidR="00A80F4B">
        <w:rPr>
          <w:rFonts w:ascii="Arial" w:hAnsi="Arial" w:cs="Arial"/>
        </w:rPr>
        <w:t xml:space="preserve">το </w:t>
      </w:r>
      <w:r w:rsidR="000D3EA0">
        <w:rPr>
          <w:rFonts w:ascii="Arial" w:hAnsi="Arial" w:cs="Arial"/>
        </w:rPr>
        <w:t xml:space="preserve">εδαφικό </w:t>
      </w:r>
      <w:r w:rsidR="00A80F4B">
        <w:rPr>
          <w:rFonts w:ascii="Arial" w:hAnsi="Arial" w:cs="Arial"/>
        </w:rPr>
        <w:t>δείγμα</w:t>
      </w:r>
      <w:r w:rsidR="000D3EA0">
        <w:rPr>
          <w:rFonts w:ascii="Arial" w:hAnsi="Arial" w:cs="Arial"/>
        </w:rPr>
        <w:t xml:space="preserve"> Δ</w:t>
      </w:r>
      <w:r w:rsidR="00A80F4B">
        <w:rPr>
          <w:rFonts w:ascii="Arial" w:hAnsi="Arial" w:cs="Arial"/>
        </w:rPr>
        <w:t xml:space="preserve"> </w:t>
      </w:r>
      <w:r w:rsidR="000D3EA0">
        <w:rPr>
          <w:rFonts w:ascii="Arial" w:hAnsi="Arial" w:cs="Arial"/>
        </w:rPr>
        <w:t>ανιχνεύτηκε η</w:t>
      </w:r>
      <w:r w:rsidR="00A80F4B">
        <w:rPr>
          <w:rFonts w:ascii="Arial" w:hAnsi="Arial" w:cs="Arial"/>
        </w:rPr>
        <w:t xml:space="preserve"> </w:t>
      </w:r>
      <w:r w:rsidR="000D3EA0">
        <w:rPr>
          <w:rFonts w:ascii="Arial" w:hAnsi="Arial" w:cs="Arial"/>
        </w:rPr>
        <w:t xml:space="preserve">μικρότερη </w:t>
      </w:r>
      <w:r w:rsidR="00A80F4B">
        <w:rPr>
          <w:rFonts w:ascii="Arial" w:hAnsi="Arial" w:cs="Arial"/>
        </w:rPr>
        <w:t xml:space="preserve">ποσότητα </w:t>
      </w:r>
      <w:r w:rsidR="00A80F4B">
        <w:rPr>
          <w:rFonts w:ascii="Arial" w:hAnsi="Arial" w:cs="Arial"/>
          <w:lang w:val="en-GB"/>
        </w:rPr>
        <w:t>TOC</w:t>
      </w:r>
      <w:r w:rsidR="00A80F4B">
        <w:rPr>
          <w:rFonts w:ascii="Arial" w:hAnsi="Arial" w:cs="Arial"/>
        </w:rPr>
        <w:t xml:space="preserve"> είναι το δείγμα Δ.</w:t>
      </w:r>
      <w:r w:rsidR="001308A0">
        <w:rPr>
          <w:rFonts w:ascii="Arial" w:hAnsi="Arial" w:cs="Arial"/>
        </w:rPr>
        <w:t xml:space="preserve"> </w:t>
      </w:r>
      <w:r w:rsidR="00582B2B">
        <w:rPr>
          <w:rFonts w:ascii="Arial" w:hAnsi="Arial" w:cs="Arial"/>
        </w:rPr>
        <w:t>Βέβαια</w:t>
      </w:r>
      <w:r w:rsidR="001444EB">
        <w:rPr>
          <w:rFonts w:ascii="Arial" w:hAnsi="Arial" w:cs="Arial"/>
        </w:rPr>
        <w:t xml:space="preserve"> </w:t>
      </w:r>
      <w:r w:rsidR="00582B2B">
        <w:rPr>
          <w:rFonts w:ascii="Arial" w:hAnsi="Arial" w:cs="Arial"/>
        </w:rPr>
        <w:t>για να φανούν πιο ξεκάθαρα αποτελέσματα</w:t>
      </w:r>
      <w:r w:rsidR="000474DD">
        <w:rPr>
          <w:rFonts w:ascii="Arial" w:hAnsi="Arial" w:cs="Arial"/>
        </w:rPr>
        <w:t xml:space="preserve"> και να γίνει πιο ορθή σύγκριση</w:t>
      </w:r>
      <w:r w:rsidR="00582B2B">
        <w:rPr>
          <w:rFonts w:ascii="Arial" w:hAnsi="Arial" w:cs="Arial"/>
        </w:rPr>
        <w:t xml:space="preserve">, </w:t>
      </w:r>
      <w:r w:rsidR="005E0EA2">
        <w:rPr>
          <w:rFonts w:ascii="Arial" w:hAnsi="Arial" w:cs="Arial"/>
        </w:rPr>
        <w:t xml:space="preserve">θα έπρεπε να γίνουν επανειλημμένες δειγματοληψίες </w:t>
      </w:r>
      <w:r w:rsidR="00DE17CB">
        <w:rPr>
          <w:rFonts w:ascii="Arial" w:hAnsi="Arial" w:cs="Arial"/>
        </w:rPr>
        <w:t xml:space="preserve">στο κάθε θερμοκήπιο ξεχωριστά </w:t>
      </w:r>
      <w:r w:rsidR="00A57550">
        <w:rPr>
          <w:rFonts w:ascii="Arial" w:hAnsi="Arial" w:cs="Arial"/>
        </w:rPr>
        <w:t>για μεγάλο χρονικό διάστημα (20-30 χρόνια</w:t>
      </w:r>
      <w:r w:rsidR="001444EB">
        <w:rPr>
          <w:rFonts w:ascii="Arial" w:hAnsi="Arial" w:cs="Arial"/>
        </w:rPr>
        <w:t xml:space="preserve"> με σταθερές πρακτικές καλλιέργειας</w:t>
      </w:r>
      <w:r w:rsidR="00A57550">
        <w:rPr>
          <w:rFonts w:ascii="Arial" w:hAnsi="Arial" w:cs="Arial"/>
        </w:rPr>
        <w:t>)</w:t>
      </w:r>
      <w:r w:rsidR="001444EB">
        <w:rPr>
          <w:rFonts w:ascii="Arial" w:hAnsi="Arial" w:cs="Arial"/>
        </w:rPr>
        <w:t>.</w:t>
      </w:r>
      <w:r w:rsidR="00F55785" w:rsidRPr="00F55785">
        <w:rPr>
          <w:rFonts w:ascii="Arial" w:hAnsi="Arial" w:cs="Arial"/>
        </w:rPr>
        <w:t xml:space="preserve"> </w:t>
      </w:r>
      <w:r w:rsidR="00F55785">
        <w:rPr>
          <w:rFonts w:ascii="Arial" w:hAnsi="Arial" w:cs="Arial"/>
        </w:rPr>
        <w:t xml:space="preserve">Γενικότερα, τα επίπεδα συγκέντρωσης </w:t>
      </w:r>
      <w:r w:rsidR="00F55785">
        <w:rPr>
          <w:rFonts w:ascii="Arial" w:hAnsi="Arial" w:cs="Arial"/>
          <w:lang w:val="en-GB"/>
        </w:rPr>
        <w:t>TOC</w:t>
      </w:r>
      <w:r w:rsidR="00F55785">
        <w:rPr>
          <w:rFonts w:ascii="Arial" w:hAnsi="Arial" w:cs="Arial"/>
        </w:rPr>
        <w:t xml:space="preserve"> είναι χαμηλά </w:t>
      </w:r>
      <w:r w:rsidR="0028124E">
        <w:rPr>
          <w:rFonts w:ascii="Arial" w:hAnsi="Arial" w:cs="Arial"/>
        </w:rPr>
        <w:t>για όλα τα εδαφικά δείγματα που μελετήθηκαν.</w:t>
      </w:r>
    </w:p>
    <w:p w14:paraId="3CD77840" w14:textId="77777777" w:rsidR="0080279C" w:rsidRPr="00A80F4B" w:rsidRDefault="0080279C" w:rsidP="00E03643">
      <w:pPr>
        <w:rPr>
          <w:rFonts w:ascii="Arial" w:hAnsi="Arial" w:cs="Arial"/>
        </w:rPr>
      </w:pPr>
    </w:p>
    <w:p w14:paraId="137CC354" w14:textId="25E4A5B1" w:rsidR="0079364F" w:rsidRDefault="004C448B" w:rsidP="00B5107F">
      <w:pPr>
        <w:ind w:firstLine="720"/>
        <w:rPr>
          <w:rFonts w:ascii="Arial" w:hAnsi="Arial" w:cs="Arial"/>
        </w:rPr>
      </w:pPr>
      <w:r>
        <w:rPr>
          <w:rFonts w:ascii="Arial" w:hAnsi="Arial" w:cs="Arial"/>
        </w:rPr>
        <w:t>Στον Πίνακα 3 παρουσιάζονται τα αντίστοιχα αποτελέσματα για τα δείγματα τα οποία επωάστηκαν αρχικά σε θερμοκρασία 40</w:t>
      </w:r>
      <w:proofErr w:type="spellStart"/>
      <w:r w:rsidRPr="004C448B">
        <w:rPr>
          <w:rFonts w:ascii="Arial" w:hAnsi="Arial" w:cs="Arial"/>
          <w:vertAlign w:val="superscript"/>
          <w:lang w:val="en-GB"/>
        </w:rPr>
        <w:t>o</w:t>
      </w:r>
      <w:r>
        <w:rPr>
          <w:rFonts w:ascii="Arial" w:hAnsi="Arial" w:cs="Arial"/>
          <w:lang w:val="en-GB"/>
        </w:rPr>
        <w:t>C</w:t>
      </w:r>
      <w:proofErr w:type="spellEnd"/>
      <w:r w:rsidRPr="004C448B">
        <w:rPr>
          <w:rFonts w:ascii="Arial" w:hAnsi="Arial" w:cs="Arial"/>
        </w:rPr>
        <w:t>.</w:t>
      </w:r>
      <w:r>
        <w:rPr>
          <w:rFonts w:ascii="Arial" w:hAnsi="Arial" w:cs="Arial"/>
        </w:rPr>
        <w:t xml:space="preserve"> </w:t>
      </w:r>
      <w:r w:rsidR="006361CF">
        <w:rPr>
          <w:rFonts w:ascii="Arial" w:hAnsi="Arial" w:cs="Arial"/>
        </w:rPr>
        <w:t>Τα τυπικά σφάλματα είναι σε γενικές γραμμές μεγαλύτερα σε σχέση με τα τυπικά σφάλματα των δειγμάτων που επωάστηκαν στους 30</w:t>
      </w:r>
      <w:proofErr w:type="spellStart"/>
      <w:r w:rsidR="006361CF" w:rsidRPr="004C448B">
        <w:rPr>
          <w:rFonts w:ascii="Arial" w:hAnsi="Arial" w:cs="Arial"/>
          <w:vertAlign w:val="superscript"/>
          <w:lang w:val="en-GB"/>
        </w:rPr>
        <w:t>o</w:t>
      </w:r>
      <w:r w:rsidR="006361CF">
        <w:rPr>
          <w:rFonts w:ascii="Arial" w:hAnsi="Arial" w:cs="Arial"/>
          <w:lang w:val="en-GB"/>
        </w:rPr>
        <w:t>C</w:t>
      </w:r>
      <w:proofErr w:type="spellEnd"/>
      <w:r w:rsidR="006361CF">
        <w:rPr>
          <w:rFonts w:ascii="Arial" w:hAnsi="Arial" w:cs="Arial"/>
        </w:rPr>
        <w:t xml:space="preserve">. </w:t>
      </w:r>
      <w:r w:rsidR="00074775">
        <w:rPr>
          <w:rFonts w:ascii="Arial" w:hAnsi="Arial" w:cs="Arial"/>
        </w:rPr>
        <w:t xml:space="preserve">Αυτό δείχνει πως τα αποτελέσματα ανάλυσης για κάθε εδαφικό δείγμα ανήκε σε μεγαλύτερο </w:t>
      </w:r>
      <w:r w:rsidR="00E55C02">
        <w:rPr>
          <w:rFonts w:ascii="Arial" w:hAnsi="Arial" w:cs="Arial"/>
        </w:rPr>
        <w:t>εύρος συγκεντρώσεων</w:t>
      </w:r>
      <w:r w:rsidR="00935921">
        <w:rPr>
          <w:rFonts w:ascii="Arial" w:hAnsi="Arial" w:cs="Arial"/>
        </w:rPr>
        <w:t xml:space="preserve"> </w:t>
      </w:r>
      <w:r w:rsidR="00935921">
        <w:rPr>
          <w:rFonts w:ascii="Arial" w:hAnsi="Arial" w:cs="Arial"/>
          <w:lang w:val="en-GB"/>
        </w:rPr>
        <w:t>TOC</w:t>
      </w:r>
      <w:r w:rsidR="00935921" w:rsidRPr="00935921">
        <w:rPr>
          <w:rFonts w:ascii="Arial" w:hAnsi="Arial" w:cs="Arial"/>
        </w:rPr>
        <w:t xml:space="preserve">. </w:t>
      </w:r>
      <w:r w:rsidR="00935921">
        <w:rPr>
          <w:rFonts w:ascii="Arial" w:hAnsi="Arial" w:cs="Arial"/>
        </w:rPr>
        <w:t>Επιπλέον,</w:t>
      </w:r>
      <w:r w:rsidR="00040C53">
        <w:rPr>
          <w:rFonts w:ascii="Arial" w:hAnsi="Arial" w:cs="Arial"/>
        </w:rPr>
        <w:t xml:space="preserve"> </w:t>
      </w:r>
      <w:r w:rsidR="004D7023">
        <w:rPr>
          <w:rFonts w:ascii="Arial" w:hAnsi="Arial" w:cs="Arial"/>
        </w:rPr>
        <w:t xml:space="preserve">σε αυτή τη περίπτωση ήταν δυνατή η ανίχνευση </w:t>
      </w:r>
      <w:r w:rsidR="004D7023">
        <w:rPr>
          <w:rFonts w:ascii="Arial" w:hAnsi="Arial" w:cs="Arial"/>
          <w:lang w:val="en-GB"/>
        </w:rPr>
        <w:t>TOC</w:t>
      </w:r>
      <w:r w:rsidR="004D7023" w:rsidRPr="004D7023">
        <w:rPr>
          <w:rFonts w:ascii="Arial" w:hAnsi="Arial" w:cs="Arial"/>
        </w:rPr>
        <w:t xml:space="preserve"> </w:t>
      </w:r>
      <w:r w:rsidR="004D7023">
        <w:rPr>
          <w:rFonts w:ascii="Arial" w:hAnsi="Arial" w:cs="Arial"/>
        </w:rPr>
        <w:t>για το εδαφικό δείγμα Γ.</w:t>
      </w:r>
    </w:p>
    <w:p w14:paraId="22A031B3" w14:textId="77777777" w:rsidR="007635F7" w:rsidRDefault="007635F7" w:rsidP="00B5107F">
      <w:pPr>
        <w:ind w:firstLine="720"/>
        <w:rPr>
          <w:rFonts w:ascii="Arial" w:hAnsi="Arial" w:cs="Arial"/>
        </w:rPr>
      </w:pPr>
    </w:p>
    <w:p w14:paraId="59FA0608" w14:textId="77777777" w:rsidR="007635F7" w:rsidRPr="003044E4" w:rsidRDefault="007635F7" w:rsidP="00B5107F">
      <w:pPr>
        <w:ind w:firstLine="720"/>
        <w:rPr>
          <w:rFonts w:ascii="Arial" w:hAnsi="Arial" w:cs="Arial"/>
        </w:rPr>
      </w:pPr>
    </w:p>
    <w:p w14:paraId="6764D0D8" w14:textId="03226B6A" w:rsidR="00B42598" w:rsidRDefault="00B42598" w:rsidP="00B42598">
      <w:pPr>
        <w:pStyle w:val="a5"/>
        <w:keepNext/>
      </w:pPr>
      <w:bookmarkStart w:id="73" w:name="_Toc105642604"/>
      <w:r>
        <w:lastRenderedPageBreak/>
        <w:t xml:space="preserve">Πίνακας </w:t>
      </w:r>
      <w:r w:rsidR="00D912ED">
        <w:fldChar w:fldCharType="begin"/>
      </w:r>
      <w:r w:rsidR="00D912ED">
        <w:instrText xml:space="preserve"> SEQ Πίνακας \* ARABIC </w:instrText>
      </w:r>
      <w:r w:rsidR="00D912ED">
        <w:fldChar w:fldCharType="separate"/>
      </w:r>
      <w:r w:rsidR="00C80EA4">
        <w:rPr>
          <w:noProof/>
        </w:rPr>
        <w:t>3</w:t>
      </w:r>
      <w:r w:rsidR="00D912ED">
        <w:rPr>
          <w:noProof/>
        </w:rPr>
        <w:fldChar w:fldCharType="end"/>
      </w:r>
      <w:r w:rsidRPr="00B42598">
        <w:t xml:space="preserve">: Τιμές </w:t>
      </w:r>
      <w:r w:rsidRPr="009679ED">
        <w:rPr>
          <w:lang w:val="en-GB"/>
        </w:rPr>
        <w:t>TOC</w:t>
      </w:r>
      <w:r w:rsidRPr="00B42598">
        <w:t xml:space="preserve"> με θερμοκρασία επώασης 40</w:t>
      </w:r>
      <w:proofErr w:type="spellStart"/>
      <w:r w:rsidRPr="00B42598">
        <w:rPr>
          <w:vertAlign w:val="superscript"/>
          <w:lang w:val="en-GB"/>
        </w:rPr>
        <w:t>o</w:t>
      </w:r>
      <w:r w:rsidRPr="009679ED">
        <w:rPr>
          <w:lang w:val="en-GB"/>
        </w:rPr>
        <w:t>C</w:t>
      </w:r>
      <w:bookmarkEnd w:id="73"/>
      <w:proofErr w:type="spellEnd"/>
    </w:p>
    <w:tbl>
      <w:tblPr>
        <w:tblStyle w:val="a4"/>
        <w:tblW w:w="0" w:type="auto"/>
        <w:tblInd w:w="567" w:type="dxa"/>
        <w:tblLook w:val="04A0" w:firstRow="1" w:lastRow="0" w:firstColumn="1" w:lastColumn="0" w:noHBand="0" w:noVBand="1"/>
      </w:tblPr>
      <w:tblGrid>
        <w:gridCol w:w="2082"/>
        <w:gridCol w:w="2060"/>
        <w:gridCol w:w="2038"/>
      </w:tblGrid>
      <w:tr w:rsidR="0079364F" w:rsidRPr="003044E4" w14:paraId="2A046333" w14:textId="77777777" w:rsidTr="00052E7E">
        <w:tc>
          <w:tcPr>
            <w:tcW w:w="2082" w:type="dxa"/>
          </w:tcPr>
          <w:p w14:paraId="345E21F7" w14:textId="77777777" w:rsidR="0079364F" w:rsidRPr="003044E4" w:rsidRDefault="0079364F" w:rsidP="00052E7E">
            <w:pPr>
              <w:rPr>
                <w:rFonts w:ascii="Arial" w:hAnsi="Arial" w:cs="Arial"/>
                <w:b/>
                <w:bCs/>
              </w:rPr>
            </w:pPr>
            <w:r w:rsidRPr="003044E4">
              <w:rPr>
                <w:rFonts w:ascii="Arial" w:hAnsi="Arial" w:cs="Arial"/>
                <w:b/>
                <w:bCs/>
              </w:rPr>
              <w:t>Δείγμα</w:t>
            </w:r>
          </w:p>
        </w:tc>
        <w:tc>
          <w:tcPr>
            <w:tcW w:w="2060" w:type="dxa"/>
          </w:tcPr>
          <w:p w14:paraId="1A49E044" w14:textId="6342E5B3" w:rsidR="0079364F" w:rsidRPr="003044E4" w:rsidRDefault="0079364F" w:rsidP="00052E7E">
            <w:pPr>
              <w:rPr>
                <w:rFonts w:ascii="Arial" w:hAnsi="Arial" w:cs="Arial"/>
                <w:b/>
                <w:bCs/>
                <w:lang w:val="en-GB"/>
              </w:rPr>
            </w:pPr>
            <w:r w:rsidRPr="003044E4">
              <w:rPr>
                <w:rFonts w:ascii="Arial" w:hAnsi="Arial" w:cs="Arial"/>
                <w:b/>
                <w:bCs/>
                <w:lang w:val="en-GB"/>
              </w:rPr>
              <w:t>TOC</w:t>
            </w:r>
            <w:r w:rsidRPr="003044E4">
              <w:rPr>
                <w:rFonts w:ascii="Arial" w:hAnsi="Arial" w:cs="Arial"/>
                <w:b/>
                <w:bCs/>
              </w:rPr>
              <w:t xml:space="preserve"> </w:t>
            </w:r>
            <w:r w:rsidRPr="003044E4">
              <w:rPr>
                <w:rFonts w:ascii="Arial" w:hAnsi="Arial" w:cs="Arial"/>
                <w:b/>
                <w:bCs/>
                <w:lang w:val="en-GB"/>
              </w:rPr>
              <w:t>[g /</w:t>
            </w:r>
            <w:r w:rsidR="00CF146D">
              <w:rPr>
                <w:rFonts w:ascii="Arial" w:hAnsi="Arial" w:cs="Arial"/>
                <w:b/>
                <w:bCs/>
                <w:lang w:val="en-GB"/>
              </w:rPr>
              <w:t>kg</w:t>
            </w:r>
            <w:r w:rsidR="000B32D0">
              <w:rPr>
                <w:rFonts w:ascii="Arial" w:hAnsi="Arial" w:cs="Arial"/>
                <w:b/>
                <w:bCs/>
                <w:lang w:val="en-GB"/>
              </w:rPr>
              <w:t xml:space="preserve"> soil</w:t>
            </w:r>
            <w:r w:rsidRPr="003044E4">
              <w:rPr>
                <w:rFonts w:ascii="Arial" w:hAnsi="Arial" w:cs="Arial"/>
                <w:b/>
                <w:bCs/>
                <w:lang w:val="en-GB"/>
              </w:rPr>
              <w:t>]</w:t>
            </w:r>
          </w:p>
        </w:tc>
        <w:tc>
          <w:tcPr>
            <w:tcW w:w="2038" w:type="dxa"/>
          </w:tcPr>
          <w:p w14:paraId="1F2D5AE2" w14:textId="2DFF203D" w:rsidR="0079364F" w:rsidRPr="003044E4" w:rsidRDefault="00FF2C75" w:rsidP="00052E7E">
            <w:pPr>
              <w:rPr>
                <w:rFonts w:ascii="Arial" w:hAnsi="Arial" w:cs="Arial"/>
                <w:b/>
                <w:bCs/>
              </w:rPr>
            </w:pPr>
            <w:r w:rsidRPr="003044E4">
              <w:rPr>
                <w:rFonts w:ascii="Arial" w:hAnsi="Arial" w:cs="Arial"/>
                <w:b/>
                <w:bCs/>
              </w:rPr>
              <w:t>Τυπικό σφάλμα</w:t>
            </w:r>
          </w:p>
        </w:tc>
      </w:tr>
      <w:tr w:rsidR="0079364F" w:rsidRPr="003044E4" w14:paraId="2EA30C3E" w14:textId="77777777" w:rsidTr="00052E7E">
        <w:tc>
          <w:tcPr>
            <w:tcW w:w="2082" w:type="dxa"/>
          </w:tcPr>
          <w:p w14:paraId="055E5FDE" w14:textId="77777777" w:rsidR="0079364F" w:rsidRPr="003044E4" w:rsidRDefault="0079364F" w:rsidP="00052E7E">
            <w:pPr>
              <w:rPr>
                <w:rFonts w:ascii="Arial" w:hAnsi="Arial" w:cs="Arial"/>
              </w:rPr>
            </w:pPr>
            <w:r w:rsidRPr="003044E4">
              <w:rPr>
                <w:rFonts w:ascii="Arial" w:hAnsi="Arial" w:cs="Arial"/>
              </w:rPr>
              <w:t>Α [</w:t>
            </w:r>
            <w:r w:rsidRPr="003044E4">
              <w:rPr>
                <w:rFonts w:ascii="Arial" w:hAnsi="Arial" w:cs="Arial"/>
                <w:lang w:val="en-GB"/>
              </w:rPr>
              <w:t>F</w:t>
            </w:r>
            <w:r w:rsidRPr="003044E4">
              <w:rPr>
                <w:rFonts w:ascii="Arial" w:hAnsi="Arial" w:cs="Arial"/>
              </w:rPr>
              <w:t>]</w:t>
            </w:r>
          </w:p>
        </w:tc>
        <w:tc>
          <w:tcPr>
            <w:tcW w:w="2060" w:type="dxa"/>
          </w:tcPr>
          <w:p w14:paraId="10906DF1" w14:textId="51402285" w:rsidR="0079364F" w:rsidRPr="003044E4" w:rsidRDefault="003C565C" w:rsidP="00052E7E">
            <w:pPr>
              <w:rPr>
                <w:rFonts w:ascii="Arial" w:hAnsi="Arial" w:cs="Arial"/>
              </w:rPr>
            </w:pPr>
            <w:r w:rsidRPr="003044E4">
              <w:rPr>
                <w:rFonts w:ascii="Arial" w:hAnsi="Arial" w:cs="Arial"/>
              </w:rPr>
              <w:t>3</w:t>
            </w:r>
            <w:r w:rsidR="00BB06D6">
              <w:rPr>
                <w:rFonts w:ascii="Arial" w:hAnsi="Arial" w:cs="Arial"/>
              </w:rPr>
              <w:t>,</w:t>
            </w:r>
            <w:r w:rsidRPr="003044E4">
              <w:rPr>
                <w:rFonts w:ascii="Arial" w:hAnsi="Arial" w:cs="Arial"/>
              </w:rPr>
              <w:t>21</w:t>
            </w:r>
          </w:p>
        </w:tc>
        <w:tc>
          <w:tcPr>
            <w:tcW w:w="2038" w:type="dxa"/>
          </w:tcPr>
          <w:p w14:paraId="0FD66310" w14:textId="267984A8" w:rsidR="0079364F" w:rsidRPr="006107A5" w:rsidRDefault="006107A5" w:rsidP="00052E7E">
            <w:pPr>
              <w:rPr>
                <w:rFonts w:ascii="Arial" w:hAnsi="Arial" w:cs="Arial"/>
              </w:rPr>
            </w:pPr>
            <w:r>
              <w:rPr>
                <w:rFonts w:ascii="Arial" w:hAnsi="Arial" w:cs="Arial"/>
              </w:rPr>
              <w:t>0,</w:t>
            </w:r>
            <w:r w:rsidR="003E5DDC" w:rsidRPr="003044E4">
              <w:rPr>
                <w:rFonts w:ascii="Arial" w:hAnsi="Arial" w:cs="Arial"/>
                <w:lang w:val="en-GB"/>
              </w:rPr>
              <w:t>72</w:t>
            </w:r>
            <w:r>
              <w:rPr>
                <w:rFonts w:ascii="Arial" w:hAnsi="Arial" w:cs="Arial"/>
              </w:rPr>
              <w:t>5</w:t>
            </w:r>
          </w:p>
        </w:tc>
      </w:tr>
      <w:tr w:rsidR="0079364F" w:rsidRPr="003044E4" w14:paraId="0754F331" w14:textId="77777777" w:rsidTr="00052E7E">
        <w:tc>
          <w:tcPr>
            <w:tcW w:w="2082" w:type="dxa"/>
          </w:tcPr>
          <w:p w14:paraId="40197F8A" w14:textId="77777777" w:rsidR="0079364F" w:rsidRPr="003044E4" w:rsidRDefault="0079364F" w:rsidP="00052E7E">
            <w:pPr>
              <w:rPr>
                <w:rFonts w:ascii="Arial" w:hAnsi="Arial" w:cs="Arial"/>
              </w:rPr>
            </w:pPr>
            <w:r w:rsidRPr="003044E4">
              <w:rPr>
                <w:rFonts w:ascii="Arial" w:hAnsi="Arial" w:cs="Arial"/>
              </w:rPr>
              <w:t>Α [Ν</w:t>
            </w:r>
            <w:r w:rsidRPr="003044E4">
              <w:rPr>
                <w:rFonts w:ascii="Arial" w:hAnsi="Arial" w:cs="Arial"/>
                <w:lang w:val="en-GB"/>
              </w:rPr>
              <w:t>F</w:t>
            </w:r>
            <w:r w:rsidRPr="003044E4">
              <w:rPr>
                <w:rFonts w:ascii="Arial" w:hAnsi="Arial" w:cs="Arial"/>
              </w:rPr>
              <w:t>]</w:t>
            </w:r>
          </w:p>
        </w:tc>
        <w:tc>
          <w:tcPr>
            <w:tcW w:w="2060" w:type="dxa"/>
          </w:tcPr>
          <w:p w14:paraId="2D3EA2E2" w14:textId="55F22C45" w:rsidR="0079364F" w:rsidRPr="003044E4" w:rsidRDefault="00942674" w:rsidP="00052E7E">
            <w:pPr>
              <w:rPr>
                <w:rFonts w:ascii="Arial" w:hAnsi="Arial" w:cs="Arial"/>
              </w:rPr>
            </w:pPr>
            <w:r w:rsidRPr="003044E4">
              <w:rPr>
                <w:rFonts w:ascii="Arial" w:hAnsi="Arial" w:cs="Arial"/>
              </w:rPr>
              <w:t>2</w:t>
            </w:r>
            <w:r w:rsidR="00BB06D6">
              <w:rPr>
                <w:rFonts w:ascii="Arial" w:hAnsi="Arial" w:cs="Arial"/>
              </w:rPr>
              <w:t>,</w:t>
            </w:r>
            <w:r w:rsidRPr="003044E4">
              <w:rPr>
                <w:rFonts w:ascii="Arial" w:hAnsi="Arial" w:cs="Arial"/>
              </w:rPr>
              <w:t>89</w:t>
            </w:r>
          </w:p>
        </w:tc>
        <w:tc>
          <w:tcPr>
            <w:tcW w:w="2038" w:type="dxa"/>
          </w:tcPr>
          <w:p w14:paraId="56FB7218" w14:textId="1A60BCB9" w:rsidR="0079364F" w:rsidRPr="003044E4" w:rsidRDefault="006107A5" w:rsidP="00052E7E">
            <w:pPr>
              <w:rPr>
                <w:rFonts w:ascii="Arial" w:hAnsi="Arial" w:cs="Arial"/>
                <w:lang w:val="en-GB"/>
              </w:rPr>
            </w:pPr>
            <w:r>
              <w:rPr>
                <w:rFonts w:ascii="Arial" w:hAnsi="Arial" w:cs="Arial"/>
              </w:rPr>
              <w:t>0,</w:t>
            </w:r>
            <w:r w:rsidR="0098430C" w:rsidRPr="003044E4">
              <w:rPr>
                <w:rFonts w:ascii="Arial" w:hAnsi="Arial" w:cs="Arial"/>
                <w:lang w:val="en-GB"/>
              </w:rPr>
              <w:t>434</w:t>
            </w:r>
          </w:p>
        </w:tc>
      </w:tr>
      <w:tr w:rsidR="0079364F" w:rsidRPr="003044E4" w14:paraId="5477F9E1" w14:textId="77777777" w:rsidTr="00052E7E">
        <w:tc>
          <w:tcPr>
            <w:tcW w:w="2082" w:type="dxa"/>
          </w:tcPr>
          <w:p w14:paraId="61024490" w14:textId="77777777" w:rsidR="0079364F" w:rsidRPr="003044E4" w:rsidRDefault="0079364F" w:rsidP="00052E7E">
            <w:pPr>
              <w:rPr>
                <w:rFonts w:ascii="Arial" w:hAnsi="Arial" w:cs="Arial"/>
              </w:rPr>
            </w:pPr>
            <w:r w:rsidRPr="003044E4">
              <w:rPr>
                <w:rFonts w:ascii="Arial" w:hAnsi="Arial" w:cs="Arial"/>
              </w:rPr>
              <w:t>Β [</w:t>
            </w:r>
            <w:r w:rsidRPr="003044E4">
              <w:rPr>
                <w:rFonts w:ascii="Arial" w:hAnsi="Arial" w:cs="Arial"/>
                <w:lang w:val="en-GB"/>
              </w:rPr>
              <w:t>F</w:t>
            </w:r>
            <w:r w:rsidRPr="003044E4">
              <w:rPr>
                <w:rFonts w:ascii="Arial" w:hAnsi="Arial" w:cs="Arial"/>
              </w:rPr>
              <w:t>]</w:t>
            </w:r>
          </w:p>
        </w:tc>
        <w:tc>
          <w:tcPr>
            <w:tcW w:w="2060" w:type="dxa"/>
          </w:tcPr>
          <w:p w14:paraId="2F0D3722" w14:textId="016D2324" w:rsidR="0079364F" w:rsidRPr="003044E4" w:rsidRDefault="00124874" w:rsidP="00052E7E">
            <w:pPr>
              <w:rPr>
                <w:rFonts w:ascii="Arial" w:hAnsi="Arial" w:cs="Arial"/>
              </w:rPr>
            </w:pPr>
            <w:r w:rsidRPr="003044E4">
              <w:rPr>
                <w:rFonts w:ascii="Arial" w:hAnsi="Arial" w:cs="Arial"/>
              </w:rPr>
              <w:t>4</w:t>
            </w:r>
            <w:r w:rsidR="00BB06D6">
              <w:rPr>
                <w:rFonts w:ascii="Arial" w:hAnsi="Arial" w:cs="Arial"/>
              </w:rPr>
              <w:t>,</w:t>
            </w:r>
            <w:r w:rsidRPr="003044E4">
              <w:rPr>
                <w:rFonts w:ascii="Arial" w:hAnsi="Arial" w:cs="Arial"/>
              </w:rPr>
              <w:t>98</w:t>
            </w:r>
          </w:p>
        </w:tc>
        <w:tc>
          <w:tcPr>
            <w:tcW w:w="2038" w:type="dxa"/>
          </w:tcPr>
          <w:p w14:paraId="2908DFA1" w14:textId="423DAB15" w:rsidR="00276195" w:rsidRPr="003044E4" w:rsidRDefault="006107A5" w:rsidP="00052E7E">
            <w:pPr>
              <w:rPr>
                <w:rFonts w:ascii="Arial" w:hAnsi="Arial" w:cs="Arial"/>
                <w:lang w:val="en-GB"/>
              </w:rPr>
            </w:pPr>
            <w:r>
              <w:rPr>
                <w:rFonts w:ascii="Arial" w:hAnsi="Arial" w:cs="Arial"/>
              </w:rPr>
              <w:t>0,</w:t>
            </w:r>
            <w:r w:rsidR="000E3FB1" w:rsidRPr="003044E4">
              <w:rPr>
                <w:rFonts w:ascii="Arial" w:hAnsi="Arial" w:cs="Arial"/>
                <w:lang w:val="en-GB"/>
              </w:rPr>
              <w:t>422</w:t>
            </w:r>
          </w:p>
        </w:tc>
      </w:tr>
      <w:tr w:rsidR="0079364F" w:rsidRPr="003044E4" w14:paraId="60D0394D" w14:textId="77777777" w:rsidTr="00052E7E">
        <w:tc>
          <w:tcPr>
            <w:tcW w:w="2082" w:type="dxa"/>
          </w:tcPr>
          <w:p w14:paraId="19BA1724" w14:textId="77777777" w:rsidR="0079364F" w:rsidRPr="003044E4" w:rsidRDefault="0079364F" w:rsidP="00052E7E">
            <w:pPr>
              <w:rPr>
                <w:rFonts w:ascii="Arial" w:hAnsi="Arial" w:cs="Arial"/>
              </w:rPr>
            </w:pPr>
            <w:r w:rsidRPr="003044E4">
              <w:rPr>
                <w:rFonts w:ascii="Arial" w:hAnsi="Arial" w:cs="Arial"/>
              </w:rPr>
              <w:t>Β [Ν</w:t>
            </w:r>
            <w:r w:rsidRPr="003044E4">
              <w:rPr>
                <w:rFonts w:ascii="Arial" w:hAnsi="Arial" w:cs="Arial"/>
                <w:lang w:val="en-GB"/>
              </w:rPr>
              <w:t>F</w:t>
            </w:r>
            <w:r w:rsidRPr="003044E4">
              <w:rPr>
                <w:rFonts w:ascii="Arial" w:hAnsi="Arial" w:cs="Arial"/>
              </w:rPr>
              <w:t>]</w:t>
            </w:r>
          </w:p>
        </w:tc>
        <w:tc>
          <w:tcPr>
            <w:tcW w:w="2060" w:type="dxa"/>
          </w:tcPr>
          <w:p w14:paraId="131670DC" w14:textId="6F61C588" w:rsidR="0079364F" w:rsidRPr="003044E4" w:rsidRDefault="00942674" w:rsidP="00052E7E">
            <w:pPr>
              <w:rPr>
                <w:rFonts w:ascii="Arial" w:hAnsi="Arial" w:cs="Arial"/>
              </w:rPr>
            </w:pPr>
            <w:r w:rsidRPr="003044E4">
              <w:rPr>
                <w:rFonts w:ascii="Arial" w:hAnsi="Arial" w:cs="Arial"/>
              </w:rPr>
              <w:t>3</w:t>
            </w:r>
            <w:r w:rsidR="00BB06D6">
              <w:rPr>
                <w:rFonts w:ascii="Arial" w:hAnsi="Arial" w:cs="Arial"/>
              </w:rPr>
              <w:t>,</w:t>
            </w:r>
            <w:r w:rsidRPr="003044E4">
              <w:rPr>
                <w:rFonts w:ascii="Arial" w:hAnsi="Arial" w:cs="Arial"/>
              </w:rPr>
              <w:t>19</w:t>
            </w:r>
          </w:p>
        </w:tc>
        <w:tc>
          <w:tcPr>
            <w:tcW w:w="2038" w:type="dxa"/>
          </w:tcPr>
          <w:p w14:paraId="5EF464E9" w14:textId="7F54276F" w:rsidR="0079364F" w:rsidRPr="003044E4" w:rsidRDefault="00943A13" w:rsidP="00052E7E">
            <w:pPr>
              <w:rPr>
                <w:rFonts w:ascii="Arial" w:hAnsi="Arial" w:cs="Arial"/>
                <w:lang w:val="en-GB"/>
              </w:rPr>
            </w:pPr>
            <w:r>
              <w:rPr>
                <w:rFonts w:ascii="Arial" w:hAnsi="Arial" w:cs="Arial"/>
              </w:rPr>
              <w:t>0,</w:t>
            </w:r>
            <w:r w:rsidR="0098430C" w:rsidRPr="003044E4">
              <w:rPr>
                <w:rFonts w:ascii="Arial" w:hAnsi="Arial" w:cs="Arial"/>
                <w:lang w:val="en-GB"/>
              </w:rPr>
              <w:t>887</w:t>
            </w:r>
          </w:p>
        </w:tc>
      </w:tr>
      <w:tr w:rsidR="0079364F" w:rsidRPr="003044E4" w14:paraId="28C2AB8E" w14:textId="77777777" w:rsidTr="00052E7E">
        <w:tc>
          <w:tcPr>
            <w:tcW w:w="2082" w:type="dxa"/>
          </w:tcPr>
          <w:p w14:paraId="2F332613" w14:textId="77777777" w:rsidR="0079364F" w:rsidRPr="003044E4" w:rsidRDefault="0079364F" w:rsidP="00052E7E">
            <w:pPr>
              <w:rPr>
                <w:rFonts w:ascii="Arial" w:hAnsi="Arial" w:cs="Arial"/>
              </w:rPr>
            </w:pPr>
            <w:r w:rsidRPr="003044E4">
              <w:rPr>
                <w:rFonts w:ascii="Arial" w:hAnsi="Arial" w:cs="Arial"/>
              </w:rPr>
              <w:t>Γ [</w:t>
            </w:r>
            <w:r w:rsidRPr="003044E4">
              <w:rPr>
                <w:rFonts w:ascii="Arial" w:hAnsi="Arial" w:cs="Arial"/>
                <w:lang w:val="en-GB"/>
              </w:rPr>
              <w:t>F</w:t>
            </w:r>
            <w:r w:rsidRPr="003044E4">
              <w:rPr>
                <w:rFonts w:ascii="Arial" w:hAnsi="Arial" w:cs="Arial"/>
              </w:rPr>
              <w:t>]</w:t>
            </w:r>
          </w:p>
        </w:tc>
        <w:tc>
          <w:tcPr>
            <w:tcW w:w="2060" w:type="dxa"/>
          </w:tcPr>
          <w:p w14:paraId="58487E58" w14:textId="06275049" w:rsidR="0079364F" w:rsidRPr="003044E4" w:rsidRDefault="00124874" w:rsidP="00052E7E">
            <w:pPr>
              <w:rPr>
                <w:rFonts w:ascii="Arial" w:hAnsi="Arial" w:cs="Arial"/>
              </w:rPr>
            </w:pPr>
            <w:r w:rsidRPr="003044E4">
              <w:rPr>
                <w:rFonts w:ascii="Arial" w:hAnsi="Arial" w:cs="Arial"/>
              </w:rPr>
              <w:t>2</w:t>
            </w:r>
            <w:r w:rsidR="00BB06D6">
              <w:rPr>
                <w:rFonts w:ascii="Arial" w:hAnsi="Arial" w:cs="Arial"/>
              </w:rPr>
              <w:t>,</w:t>
            </w:r>
            <w:r w:rsidRPr="003044E4">
              <w:rPr>
                <w:rFonts w:ascii="Arial" w:hAnsi="Arial" w:cs="Arial"/>
              </w:rPr>
              <w:t>64</w:t>
            </w:r>
          </w:p>
        </w:tc>
        <w:tc>
          <w:tcPr>
            <w:tcW w:w="2038" w:type="dxa"/>
          </w:tcPr>
          <w:p w14:paraId="7023CED5" w14:textId="2A5617EE" w:rsidR="0079364F" w:rsidRPr="00943A13" w:rsidRDefault="00656AC9" w:rsidP="00052E7E">
            <w:pPr>
              <w:rPr>
                <w:rFonts w:ascii="Arial" w:hAnsi="Arial" w:cs="Arial"/>
              </w:rPr>
            </w:pPr>
            <w:r>
              <w:rPr>
                <w:rFonts w:ascii="Arial" w:hAnsi="Arial" w:cs="Arial"/>
              </w:rPr>
              <w:t>0,</w:t>
            </w:r>
            <w:r w:rsidR="000E3FB1" w:rsidRPr="003044E4">
              <w:rPr>
                <w:rFonts w:ascii="Arial" w:hAnsi="Arial" w:cs="Arial"/>
                <w:lang w:val="en-GB"/>
              </w:rPr>
              <w:t>18</w:t>
            </w:r>
            <w:r w:rsidR="00943A13">
              <w:rPr>
                <w:rFonts w:ascii="Arial" w:hAnsi="Arial" w:cs="Arial"/>
              </w:rPr>
              <w:t>1</w:t>
            </w:r>
          </w:p>
        </w:tc>
      </w:tr>
      <w:tr w:rsidR="0079364F" w:rsidRPr="003044E4" w14:paraId="1EEC4610" w14:textId="77777777" w:rsidTr="00052E7E">
        <w:tc>
          <w:tcPr>
            <w:tcW w:w="2082" w:type="dxa"/>
          </w:tcPr>
          <w:p w14:paraId="4F3C28E6" w14:textId="77777777" w:rsidR="0079364F" w:rsidRPr="003044E4" w:rsidRDefault="0079364F" w:rsidP="00052E7E">
            <w:pPr>
              <w:rPr>
                <w:rFonts w:ascii="Arial" w:hAnsi="Arial" w:cs="Arial"/>
              </w:rPr>
            </w:pPr>
            <w:r w:rsidRPr="003044E4">
              <w:rPr>
                <w:rFonts w:ascii="Arial" w:hAnsi="Arial" w:cs="Arial"/>
              </w:rPr>
              <w:t>Γ [Ν</w:t>
            </w:r>
            <w:r w:rsidRPr="003044E4">
              <w:rPr>
                <w:rFonts w:ascii="Arial" w:hAnsi="Arial" w:cs="Arial"/>
                <w:lang w:val="en-GB"/>
              </w:rPr>
              <w:t>F</w:t>
            </w:r>
            <w:r w:rsidRPr="003044E4">
              <w:rPr>
                <w:rFonts w:ascii="Arial" w:hAnsi="Arial" w:cs="Arial"/>
              </w:rPr>
              <w:t>]</w:t>
            </w:r>
          </w:p>
        </w:tc>
        <w:tc>
          <w:tcPr>
            <w:tcW w:w="2060" w:type="dxa"/>
          </w:tcPr>
          <w:p w14:paraId="51F9CFE1" w14:textId="7EAFBD67" w:rsidR="0079364F" w:rsidRPr="003044E4" w:rsidRDefault="00942674" w:rsidP="00052E7E">
            <w:pPr>
              <w:rPr>
                <w:rFonts w:ascii="Arial" w:hAnsi="Arial" w:cs="Arial"/>
              </w:rPr>
            </w:pPr>
            <w:r w:rsidRPr="003044E4">
              <w:rPr>
                <w:rFonts w:ascii="Arial" w:hAnsi="Arial" w:cs="Arial"/>
              </w:rPr>
              <w:t>1</w:t>
            </w:r>
            <w:r w:rsidR="00BB06D6">
              <w:rPr>
                <w:rFonts w:ascii="Arial" w:hAnsi="Arial" w:cs="Arial"/>
              </w:rPr>
              <w:t>,</w:t>
            </w:r>
            <w:r w:rsidRPr="003044E4">
              <w:rPr>
                <w:rFonts w:ascii="Arial" w:hAnsi="Arial" w:cs="Arial"/>
              </w:rPr>
              <w:t>62</w:t>
            </w:r>
          </w:p>
        </w:tc>
        <w:tc>
          <w:tcPr>
            <w:tcW w:w="2038" w:type="dxa"/>
          </w:tcPr>
          <w:p w14:paraId="77A8B9C9" w14:textId="569356B4" w:rsidR="0079364F" w:rsidRPr="003044E4" w:rsidRDefault="00656AC9" w:rsidP="00052E7E">
            <w:pPr>
              <w:rPr>
                <w:rFonts w:ascii="Arial" w:hAnsi="Arial" w:cs="Arial"/>
                <w:lang w:val="en-GB"/>
              </w:rPr>
            </w:pPr>
            <w:r>
              <w:rPr>
                <w:rFonts w:ascii="Arial" w:hAnsi="Arial" w:cs="Arial"/>
              </w:rPr>
              <w:t>0,</w:t>
            </w:r>
            <w:r w:rsidR="0098430C" w:rsidRPr="003044E4">
              <w:rPr>
                <w:rFonts w:ascii="Arial" w:hAnsi="Arial" w:cs="Arial"/>
                <w:lang w:val="en-GB"/>
              </w:rPr>
              <w:t>773</w:t>
            </w:r>
          </w:p>
        </w:tc>
      </w:tr>
      <w:tr w:rsidR="0079364F" w:rsidRPr="003044E4" w14:paraId="12A19FE7" w14:textId="77777777" w:rsidTr="00052E7E">
        <w:tc>
          <w:tcPr>
            <w:tcW w:w="2082" w:type="dxa"/>
          </w:tcPr>
          <w:p w14:paraId="694898F8" w14:textId="77777777" w:rsidR="0079364F" w:rsidRPr="003044E4" w:rsidRDefault="0079364F" w:rsidP="00052E7E">
            <w:pPr>
              <w:rPr>
                <w:rFonts w:ascii="Arial" w:hAnsi="Arial" w:cs="Arial"/>
              </w:rPr>
            </w:pPr>
            <w:r w:rsidRPr="003044E4">
              <w:rPr>
                <w:rFonts w:ascii="Arial" w:hAnsi="Arial" w:cs="Arial"/>
              </w:rPr>
              <w:t>Δ [</w:t>
            </w:r>
            <w:r w:rsidRPr="003044E4">
              <w:rPr>
                <w:rFonts w:ascii="Arial" w:hAnsi="Arial" w:cs="Arial"/>
                <w:lang w:val="en-GB"/>
              </w:rPr>
              <w:t>F</w:t>
            </w:r>
            <w:r w:rsidRPr="003044E4">
              <w:rPr>
                <w:rFonts w:ascii="Arial" w:hAnsi="Arial" w:cs="Arial"/>
              </w:rPr>
              <w:t>]</w:t>
            </w:r>
          </w:p>
        </w:tc>
        <w:tc>
          <w:tcPr>
            <w:tcW w:w="2060" w:type="dxa"/>
          </w:tcPr>
          <w:p w14:paraId="21215509" w14:textId="64B9D17A" w:rsidR="0079364F" w:rsidRPr="003044E4" w:rsidRDefault="00124874" w:rsidP="00052E7E">
            <w:pPr>
              <w:rPr>
                <w:rFonts w:ascii="Arial" w:hAnsi="Arial" w:cs="Arial"/>
              </w:rPr>
            </w:pPr>
            <w:r w:rsidRPr="003044E4">
              <w:rPr>
                <w:rFonts w:ascii="Arial" w:hAnsi="Arial" w:cs="Arial"/>
              </w:rPr>
              <w:t>1</w:t>
            </w:r>
            <w:r w:rsidR="00BB06D6">
              <w:rPr>
                <w:rFonts w:ascii="Arial" w:hAnsi="Arial" w:cs="Arial"/>
              </w:rPr>
              <w:t>,</w:t>
            </w:r>
            <w:r w:rsidRPr="003044E4">
              <w:rPr>
                <w:rFonts w:ascii="Arial" w:hAnsi="Arial" w:cs="Arial"/>
              </w:rPr>
              <w:t>83</w:t>
            </w:r>
          </w:p>
        </w:tc>
        <w:tc>
          <w:tcPr>
            <w:tcW w:w="2038" w:type="dxa"/>
          </w:tcPr>
          <w:p w14:paraId="16C8062D" w14:textId="27A0BB90" w:rsidR="0079364F" w:rsidRPr="003044E4" w:rsidRDefault="00656AC9" w:rsidP="00052E7E">
            <w:pPr>
              <w:rPr>
                <w:rFonts w:ascii="Arial" w:hAnsi="Arial" w:cs="Arial"/>
                <w:lang w:val="en-GB"/>
              </w:rPr>
            </w:pPr>
            <w:r>
              <w:rPr>
                <w:rFonts w:ascii="Arial" w:hAnsi="Arial" w:cs="Arial"/>
              </w:rPr>
              <w:t>0,</w:t>
            </w:r>
            <w:r w:rsidR="000E3FB1" w:rsidRPr="003044E4">
              <w:rPr>
                <w:rFonts w:ascii="Arial" w:hAnsi="Arial" w:cs="Arial"/>
                <w:lang w:val="en-GB"/>
              </w:rPr>
              <w:t>183</w:t>
            </w:r>
          </w:p>
        </w:tc>
      </w:tr>
      <w:tr w:rsidR="0079364F" w:rsidRPr="003044E4" w14:paraId="10168655" w14:textId="77777777" w:rsidTr="00052E7E">
        <w:tc>
          <w:tcPr>
            <w:tcW w:w="2082" w:type="dxa"/>
          </w:tcPr>
          <w:p w14:paraId="5D801332" w14:textId="77777777" w:rsidR="0079364F" w:rsidRPr="003044E4" w:rsidRDefault="0079364F" w:rsidP="00052E7E">
            <w:pPr>
              <w:rPr>
                <w:rFonts w:ascii="Arial" w:hAnsi="Arial" w:cs="Arial"/>
              </w:rPr>
            </w:pPr>
            <w:r w:rsidRPr="003044E4">
              <w:rPr>
                <w:rFonts w:ascii="Arial" w:hAnsi="Arial" w:cs="Arial"/>
              </w:rPr>
              <w:t>Δ [Ν</w:t>
            </w:r>
            <w:r w:rsidRPr="003044E4">
              <w:rPr>
                <w:rFonts w:ascii="Arial" w:hAnsi="Arial" w:cs="Arial"/>
                <w:lang w:val="en-GB"/>
              </w:rPr>
              <w:t>F</w:t>
            </w:r>
            <w:r w:rsidRPr="003044E4">
              <w:rPr>
                <w:rFonts w:ascii="Arial" w:hAnsi="Arial" w:cs="Arial"/>
              </w:rPr>
              <w:t>]</w:t>
            </w:r>
          </w:p>
        </w:tc>
        <w:tc>
          <w:tcPr>
            <w:tcW w:w="2060" w:type="dxa"/>
          </w:tcPr>
          <w:p w14:paraId="156D3A6F" w14:textId="4C4C5F47" w:rsidR="0079364F" w:rsidRPr="003044E4" w:rsidRDefault="00942674" w:rsidP="00052E7E">
            <w:pPr>
              <w:rPr>
                <w:rFonts w:ascii="Arial" w:hAnsi="Arial" w:cs="Arial"/>
              </w:rPr>
            </w:pPr>
            <w:r w:rsidRPr="003044E4">
              <w:rPr>
                <w:rFonts w:ascii="Arial" w:hAnsi="Arial" w:cs="Arial"/>
              </w:rPr>
              <w:t>1</w:t>
            </w:r>
            <w:r w:rsidR="00BB06D6">
              <w:rPr>
                <w:rFonts w:ascii="Arial" w:hAnsi="Arial" w:cs="Arial"/>
              </w:rPr>
              <w:t>,</w:t>
            </w:r>
            <w:r w:rsidRPr="003044E4">
              <w:rPr>
                <w:rFonts w:ascii="Arial" w:hAnsi="Arial" w:cs="Arial"/>
              </w:rPr>
              <w:t>81</w:t>
            </w:r>
          </w:p>
        </w:tc>
        <w:tc>
          <w:tcPr>
            <w:tcW w:w="2038" w:type="dxa"/>
          </w:tcPr>
          <w:p w14:paraId="1A6782ED" w14:textId="57BADD34" w:rsidR="0079364F" w:rsidRPr="00656AC9" w:rsidRDefault="00656AC9" w:rsidP="00052E7E">
            <w:pPr>
              <w:rPr>
                <w:rFonts w:ascii="Arial" w:hAnsi="Arial" w:cs="Arial"/>
              </w:rPr>
            </w:pPr>
            <w:r>
              <w:rPr>
                <w:rFonts w:ascii="Arial" w:hAnsi="Arial" w:cs="Arial"/>
              </w:rPr>
              <w:t>0,</w:t>
            </w:r>
            <w:r w:rsidR="00714086" w:rsidRPr="003044E4">
              <w:rPr>
                <w:rFonts w:ascii="Arial" w:hAnsi="Arial" w:cs="Arial"/>
                <w:lang w:val="en-GB"/>
              </w:rPr>
              <w:t>34</w:t>
            </w:r>
            <w:r>
              <w:rPr>
                <w:rFonts w:ascii="Arial" w:hAnsi="Arial" w:cs="Arial"/>
              </w:rPr>
              <w:t>1</w:t>
            </w:r>
          </w:p>
        </w:tc>
      </w:tr>
      <w:tr w:rsidR="0079364F" w:rsidRPr="003044E4" w14:paraId="3A4235FF" w14:textId="77777777" w:rsidTr="00052E7E">
        <w:tc>
          <w:tcPr>
            <w:tcW w:w="2082" w:type="dxa"/>
          </w:tcPr>
          <w:p w14:paraId="4B2C2240" w14:textId="77777777" w:rsidR="0079364F" w:rsidRPr="003044E4" w:rsidRDefault="0079364F" w:rsidP="00052E7E">
            <w:pPr>
              <w:rPr>
                <w:rFonts w:ascii="Arial" w:hAnsi="Arial" w:cs="Arial"/>
              </w:rPr>
            </w:pPr>
            <w:r w:rsidRPr="003044E4">
              <w:rPr>
                <w:rFonts w:ascii="Arial" w:hAnsi="Arial" w:cs="Arial"/>
              </w:rPr>
              <w:t>Ε [</w:t>
            </w:r>
            <w:r w:rsidRPr="003044E4">
              <w:rPr>
                <w:rFonts w:ascii="Arial" w:hAnsi="Arial" w:cs="Arial"/>
                <w:lang w:val="en-GB"/>
              </w:rPr>
              <w:t>F</w:t>
            </w:r>
            <w:r w:rsidRPr="003044E4">
              <w:rPr>
                <w:rFonts w:ascii="Arial" w:hAnsi="Arial" w:cs="Arial"/>
              </w:rPr>
              <w:t>]</w:t>
            </w:r>
          </w:p>
        </w:tc>
        <w:tc>
          <w:tcPr>
            <w:tcW w:w="2060" w:type="dxa"/>
          </w:tcPr>
          <w:p w14:paraId="772AD401" w14:textId="198901B5" w:rsidR="0079364F" w:rsidRPr="003044E4" w:rsidRDefault="00124874" w:rsidP="00052E7E">
            <w:pPr>
              <w:rPr>
                <w:rFonts w:ascii="Arial" w:hAnsi="Arial" w:cs="Arial"/>
              </w:rPr>
            </w:pPr>
            <w:r w:rsidRPr="003044E4">
              <w:rPr>
                <w:rFonts w:ascii="Arial" w:hAnsi="Arial" w:cs="Arial"/>
              </w:rPr>
              <w:t>3</w:t>
            </w:r>
            <w:r w:rsidR="00BB06D6">
              <w:rPr>
                <w:rFonts w:ascii="Arial" w:hAnsi="Arial" w:cs="Arial"/>
              </w:rPr>
              <w:t>,</w:t>
            </w:r>
            <w:r w:rsidRPr="003044E4">
              <w:rPr>
                <w:rFonts w:ascii="Arial" w:hAnsi="Arial" w:cs="Arial"/>
              </w:rPr>
              <w:t>5</w:t>
            </w:r>
            <w:r w:rsidR="007761DB" w:rsidRPr="003044E4">
              <w:rPr>
                <w:rFonts w:ascii="Arial" w:hAnsi="Arial" w:cs="Arial"/>
              </w:rPr>
              <w:t>0</w:t>
            </w:r>
          </w:p>
        </w:tc>
        <w:tc>
          <w:tcPr>
            <w:tcW w:w="2038" w:type="dxa"/>
          </w:tcPr>
          <w:p w14:paraId="411413A3" w14:textId="3DD8FB92" w:rsidR="0079364F" w:rsidRPr="003044E4" w:rsidRDefault="00656AC9" w:rsidP="00052E7E">
            <w:pPr>
              <w:rPr>
                <w:rFonts w:ascii="Arial" w:hAnsi="Arial" w:cs="Arial"/>
                <w:lang w:val="en-GB"/>
              </w:rPr>
            </w:pPr>
            <w:r>
              <w:rPr>
                <w:rFonts w:ascii="Arial" w:hAnsi="Arial" w:cs="Arial"/>
              </w:rPr>
              <w:t>0,</w:t>
            </w:r>
            <w:r w:rsidR="000E3FB1" w:rsidRPr="003044E4">
              <w:rPr>
                <w:rFonts w:ascii="Arial" w:hAnsi="Arial" w:cs="Arial"/>
                <w:lang w:val="en-GB"/>
              </w:rPr>
              <w:t>14</w:t>
            </w:r>
            <w:r w:rsidR="0098430C" w:rsidRPr="003044E4">
              <w:rPr>
                <w:rFonts w:ascii="Arial" w:hAnsi="Arial" w:cs="Arial"/>
                <w:lang w:val="en-GB"/>
              </w:rPr>
              <w:t>2</w:t>
            </w:r>
          </w:p>
        </w:tc>
      </w:tr>
      <w:tr w:rsidR="0079364F" w:rsidRPr="003044E4" w14:paraId="283CB73E" w14:textId="77777777" w:rsidTr="00052E7E">
        <w:tc>
          <w:tcPr>
            <w:tcW w:w="2082" w:type="dxa"/>
          </w:tcPr>
          <w:p w14:paraId="191E530D" w14:textId="77777777" w:rsidR="0079364F" w:rsidRPr="003044E4" w:rsidRDefault="0079364F" w:rsidP="00052E7E">
            <w:pPr>
              <w:rPr>
                <w:rFonts w:ascii="Arial" w:hAnsi="Arial" w:cs="Arial"/>
              </w:rPr>
            </w:pPr>
            <w:r w:rsidRPr="003044E4">
              <w:rPr>
                <w:rFonts w:ascii="Arial" w:hAnsi="Arial" w:cs="Arial"/>
              </w:rPr>
              <w:t>Ε [Ν</w:t>
            </w:r>
            <w:r w:rsidRPr="003044E4">
              <w:rPr>
                <w:rFonts w:ascii="Arial" w:hAnsi="Arial" w:cs="Arial"/>
                <w:lang w:val="en-GB"/>
              </w:rPr>
              <w:t>F</w:t>
            </w:r>
            <w:r w:rsidRPr="003044E4">
              <w:rPr>
                <w:rFonts w:ascii="Arial" w:hAnsi="Arial" w:cs="Arial"/>
              </w:rPr>
              <w:t>]</w:t>
            </w:r>
          </w:p>
        </w:tc>
        <w:tc>
          <w:tcPr>
            <w:tcW w:w="2060" w:type="dxa"/>
          </w:tcPr>
          <w:p w14:paraId="3B64E447" w14:textId="56B7905E" w:rsidR="0079364F" w:rsidRPr="003044E4" w:rsidRDefault="00942674" w:rsidP="00052E7E">
            <w:pPr>
              <w:rPr>
                <w:rFonts w:ascii="Arial" w:hAnsi="Arial" w:cs="Arial"/>
              </w:rPr>
            </w:pPr>
            <w:r w:rsidRPr="003044E4">
              <w:rPr>
                <w:rFonts w:ascii="Arial" w:hAnsi="Arial" w:cs="Arial"/>
              </w:rPr>
              <w:t>3</w:t>
            </w:r>
            <w:r w:rsidR="00BB06D6">
              <w:rPr>
                <w:rFonts w:ascii="Arial" w:hAnsi="Arial" w:cs="Arial"/>
              </w:rPr>
              <w:t>,</w:t>
            </w:r>
            <w:r w:rsidRPr="003044E4">
              <w:rPr>
                <w:rFonts w:ascii="Arial" w:hAnsi="Arial" w:cs="Arial"/>
              </w:rPr>
              <w:t>12</w:t>
            </w:r>
          </w:p>
        </w:tc>
        <w:tc>
          <w:tcPr>
            <w:tcW w:w="2038" w:type="dxa"/>
          </w:tcPr>
          <w:p w14:paraId="2896475E" w14:textId="6BB0BBB9" w:rsidR="0079364F" w:rsidRPr="00656AC9" w:rsidRDefault="00714086" w:rsidP="00052E7E">
            <w:pPr>
              <w:rPr>
                <w:rFonts w:ascii="Arial" w:hAnsi="Arial" w:cs="Arial"/>
              </w:rPr>
            </w:pPr>
            <w:r w:rsidRPr="003044E4">
              <w:rPr>
                <w:rFonts w:ascii="Arial" w:hAnsi="Arial" w:cs="Arial"/>
                <w:lang w:val="en-GB"/>
              </w:rPr>
              <w:t>1</w:t>
            </w:r>
            <w:r w:rsidR="00656AC9">
              <w:rPr>
                <w:rFonts w:ascii="Arial" w:hAnsi="Arial" w:cs="Arial"/>
              </w:rPr>
              <w:t>,</w:t>
            </w:r>
            <w:r w:rsidRPr="003044E4">
              <w:rPr>
                <w:rFonts w:ascii="Arial" w:hAnsi="Arial" w:cs="Arial"/>
                <w:lang w:val="en-GB"/>
              </w:rPr>
              <w:t>1</w:t>
            </w:r>
            <w:r w:rsidR="00656AC9">
              <w:rPr>
                <w:rFonts w:ascii="Arial" w:hAnsi="Arial" w:cs="Arial"/>
              </w:rPr>
              <w:t>30</w:t>
            </w:r>
          </w:p>
        </w:tc>
      </w:tr>
    </w:tbl>
    <w:p w14:paraId="21B8FA9F" w14:textId="1552E011" w:rsidR="005D0A7C" w:rsidRDefault="003A7BD3" w:rsidP="001746C3">
      <w:pPr>
        <w:ind w:left="567"/>
        <w:rPr>
          <w:rFonts w:ascii="Arial" w:hAnsi="Arial" w:cs="Arial"/>
        </w:rPr>
      </w:pPr>
      <w:r>
        <w:rPr>
          <w:rFonts w:ascii="Arial" w:hAnsi="Arial" w:cs="Arial"/>
        </w:rPr>
        <w:t xml:space="preserve"> </w:t>
      </w:r>
    </w:p>
    <w:p w14:paraId="536A78A0" w14:textId="2DB29BB6" w:rsidR="00DA1314" w:rsidRDefault="00CD4D80" w:rsidP="00DA1314">
      <w:pPr>
        <w:ind w:left="567"/>
        <w:rPr>
          <w:rFonts w:ascii="Arial" w:hAnsi="Arial" w:cs="Arial"/>
        </w:rPr>
      </w:pPr>
      <w:r>
        <w:rPr>
          <w:rFonts w:ascii="Arial" w:hAnsi="Arial" w:cs="Arial"/>
          <w:noProof/>
        </w:rPr>
        <mc:AlternateContent>
          <mc:Choice Requires="wpg">
            <w:drawing>
              <wp:anchor distT="0" distB="0" distL="114300" distR="114300" simplePos="0" relativeHeight="251617792" behindDoc="0" locked="0" layoutInCell="1" allowOverlap="1" wp14:anchorId="380C6883" wp14:editId="28EAB780">
                <wp:simplePos x="0" y="0"/>
                <wp:positionH relativeFrom="column">
                  <wp:posOffset>-635</wp:posOffset>
                </wp:positionH>
                <wp:positionV relativeFrom="paragraph">
                  <wp:posOffset>1370965</wp:posOffset>
                </wp:positionV>
                <wp:extent cx="5314950" cy="3682365"/>
                <wp:effectExtent l="0" t="0" r="0" b="0"/>
                <wp:wrapSquare wrapText="bothSides"/>
                <wp:docPr id="92" name="Ομάδα 92"/>
                <wp:cNvGraphicFramePr/>
                <a:graphic xmlns:a="http://schemas.openxmlformats.org/drawingml/2006/main">
                  <a:graphicData uri="http://schemas.microsoft.com/office/word/2010/wordprocessingGroup">
                    <wpg:wgp>
                      <wpg:cNvGrpSpPr/>
                      <wpg:grpSpPr>
                        <a:xfrm>
                          <a:off x="0" y="0"/>
                          <a:ext cx="5314950" cy="3682365"/>
                          <a:chOff x="0" y="0"/>
                          <a:chExt cx="5314950" cy="3682365"/>
                        </a:xfrm>
                      </wpg:grpSpPr>
                      <wpg:graphicFrame>
                        <wpg:cNvPr id="60" name="Γράφημα 60">
                          <a:extLst>
                            <a:ext uri="{FF2B5EF4-FFF2-40B4-BE49-F238E27FC236}">
                              <a16:creationId xmlns:a16="http://schemas.microsoft.com/office/drawing/2014/main" id="{BDD9E174-B0EB-4A50-9550-AAF843E8C152}"/>
                            </a:ext>
                          </a:extLst>
                        </wpg:cNvPr>
                        <wpg:cNvFrPr/>
                        <wpg:xfrm>
                          <a:off x="0" y="0"/>
                          <a:ext cx="5314950" cy="3079750"/>
                        </wpg:xfrm>
                        <a:graphic>
                          <a:graphicData uri="http://schemas.openxmlformats.org/drawingml/2006/chart">
                            <c:chart xmlns:c="http://schemas.openxmlformats.org/drawingml/2006/chart" xmlns:r="http://schemas.openxmlformats.org/officeDocument/2006/relationships" r:id="rId44"/>
                          </a:graphicData>
                        </a:graphic>
                      </wpg:graphicFrame>
                      <wps:wsp>
                        <wps:cNvPr id="61" name="Πλαίσιο κειμένου 61"/>
                        <wps:cNvSpPr txBox="1"/>
                        <wps:spPr>
                          <a:xfrm>
                            <a:off x="0" y="3136900"/>
                            <a:ext cx="5314950" cy="545465"/>
                          </a:xfrm>
                          <a:prstGeom prst="rect">
                            <a:avLst/>
                          </a:prstGeom>
                          <a:solidFill>
                            <a:prstClr val="white"/>
                          </a:solidFill>
                          <a:ln>
                            <a:noFill/>
                          </a:ln>
                        </wps:spPr>
                        <wps:txbx>
                          <w:txbxContent>
                            <w:p w14:paraId="0205D000" w14:textId="60C8BD85" w:rsidR="00DA1314" w:rsidRPr="008377E0" w:rsidRDefault="00DA1314" w:rsidP="00DA1314">
                              <w:pPr>
                                <w:pStyle w:val="a5"/>
                                <w:rPr>
                                  <w:noProof/>
                                </w:rPr>
                              </w:pPr>
                              <w:r>
                                <w:t xml:space="preserve">Figure </w:t>
                              </w:r>
                              <w:r w:rsidR="00D912ED">
                                <w:fldChar w:fldCharType="begin"/>
                              </w:r>
                              <w:r w:rsidR="00D912ED">
                                <w:instrText xml:space="preserve"> SEQ Figure \* ARABIC </w:instrText>
                              </w:r>
                              <w:r w:rsidR="00D912ED">
                                <w:fldChar w:fldCharType="separate"/>
                              </w:r>
                              <w:r w:rsidR="007E6C32">
                                <w:rPr>
                                  <w:noProof/>
                                </w:rPr>
                                <w:t>2</w:t>
                              </w:r>
                              <w:r w:rsidR="00D912ED">
                                <w:rPr>
                                  <w:noProof/>
                                </w:rPr>
                                <w:fldChar w:fldCharType="end"/>
                              </w:r>
                              <w:r w:rsidRPr="00DA1314">
                                <w:t xml:space="preserve">: Παρουσίαση και σύγκριση αποτελεσμάτων υπολογισμού </w:t>
                              </w:r>
                              <w:r w:rsidRPr="0049095D">
                                <w:rPr>
                                  <w:lang w:val="en-GB"/>
                                </w:rPr>
                                <w:t>TOC</w:t>
                              </w:r>
                              <w:r w:rsidRPr="00DA1314">
                                <w:t xml:space="preserve"> δειγμάτων (επωασμένα στους 30</w:t>
                              </w:r>
                              <w:r w:rsidRPr="0049095D">
                                <w:rPr>
                                  <w:lang w:val="en-GB"/>
                                </w:rPr>
                                <w:t>oC</w:t>
                              </w:r>
                              <w:r w:rsidRPr="00DA1314">
                                <w:t>) τα οποία υποβλήθηκαν σε επώαση εξαέρωσης και απόσπαση μέσω χλωροφορμίου (μπλε) και δείγματα τα οποία υποβλήθηκαν σε κατευθείαν εκχύλιση με τη χρήση θειικού καλίου</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80C6883" id="Ομάδα 92" o:spid="_x0000_s1062" style="position:absolute;left:0;text-align:left;margin-left:-.05pt;margin-top:107.95pt;width:418.5pt;height:289.95pt;z-index:251617792" coordsize="53149,36823"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">
                <v:shape id="Γράφημα 60" o:spid="_x0000_s1063" type="#_x0000_t75" style="position:absolute;left:-60;top:-60;width:53278;height:309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">
                  <v:imagedata r:id="rId45" o:title=""/>
                  <o:lock v:ext="edit" aspectratio="f"/>
                </v:shape>
                <v:shape id="Πλαίσιο κειμένου 61" o:spid="_x0000_s1064" type="#_x0000_t202" style="position:absolute;top:31369;width:53149;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" stroked="f">
                  <v:textbox style="mso-fit-shape-to-text:t" inset="0,0,0,0">
                    <w:txbxContent>
                      <w:p w14:paraId="0205D000" w14:textId="60C8BD85" w:rsidR="00DA1314" w:rsidRPr="008377E0" w:rsidRDefault="00DA1314" w:rsidP="00DA1314">
                        <w:pPr>
                          <w:pStyle w:val="a5"/>
                          <w:rPr>
                            <w:noProof/>
                          </w:rPr>
                        </w:pPr>
                        <w:r>
                          <w:t xml:space="preserve">Figure </w:t>
                        </w:r>
                        <w:r w:rsidR="00D912ED">
                          <w:fldChar w:fldCharType="begin"/>
                        </w:r>
                        <w:r w:rsidR="00D912ED">
                          <w:instrText xml:space="preserve"> SEQ Figure \* ARABIC </w:instrText>
                        </w:r>
                        <w:r w:rsidR="00D912ED">
                          <w:fldChar w:fldCharType="separate"/>
                        </w:r>
                        <w:r w:rsidR="007E6C32">
                          <w:rPr>
                            <w:noProof/>
                          </w:rPr>
                          <w:t>2</w:t>
                        </w:r>
                        <w:r w:rsidR="00D912ED">
                          <w:rPr>
                            <w:noProof/>
                          </w:rPr>
                          <w:fldChar w:fldCharType="end"/>
                        </w:r>
                        <w:r w:rsidRPr="00DA1314">
                          <w:t xml:space="preserve">: Παρουσίαση και σύγκριση αποτελεσμάτων υπολογισμού </w:t>
                        </w:r>
                        <w:r w:rsidRPr="0049095D">
                          <w:rPr>
                            <w:lang w:val="en-GB"/>
                          </w:rPr>
                          <w:t>TOC</w:t>
                        </w:r>
                        <w:r w:rsidRPr="00DA1314">
                          <w:t xml:space="preserve"> δειγμάτων (επωασμένα στους 30</w:t>
                        </w:r>
                        <w:r w:rsidRPr="0049095D">
                          <w:rPr>
                            <w:lang w:val="en-GB"/>
                          </w:rPr>
                          <w:t>oC</w:t>
                        </w:r>
                        <w:r w:rsidRPr="00DA1314">
                          <w:t>) τα οποία υποβλήθηκαν σε επώαση εξαέρωσης και απόσπαση μέσω χλωροφορμίου (μπλε) και δείγματα τα οποία υποβλήθηκαν σε κατευθείαν εκχύλιση με τη χρήση θειικού καλίου</w:t>
                        </w:r>
                      </w:p>
                    </w:txbxContent>
                  </v:textbox>
                </v:shape>
                <w10:wrap type="square"/>
              </v:group>
            </w:pict>
          </mc:Fallback>
        </mc:AlternateContent>
      </w:r>
      <w:r w:rsidR="00633B70">
        <w:rPr>
          <w:rFonts w:ascii="Arial" w:hAnsi="Arial" w:cs="Arial"/>
        </w:rPr>
        <w:t xml:space="preserve">Τα δεδομένα του διαγράμματος </w:t>
      </w:r>
      <w:r w:rsidR="00633B70">
        <w:rPr>
          <w:rFonts w:ascii="Arial" w:hAnsi="Arial" w:cs="Arial"/>
          <w:lang w:val="en-GB"/>
        </w:rPr>
        <w:t>Figure</w:t>
      </w:r>
      <w:r w:rsidR="00633B70" w:rsidRPr="003A7BD3">
        <w:rPr>
          <w:rFonts w:ascii="Arial" w:hAnsi="Arial" w:cs="Arial"/>
        </w:rPr>
        <w:t xml:space="preserve"> 2</w:t>
      </w:r>
      <w:r w:rsidR="00633B70">
        <w:rPr>
          <w:rFonts w:ascii="Arial" w:hAnsi="Arial" w:cs="Arial"/>
        </w:rPr>
        <w:t xml:space="preserve"> που </w:t>
      </w:r>
      <w:r w:rsidR="008A5BB1">
        <w:rPr>
          <w:rFonts w:ascii="Arial" w:hAnsi="Arial" w:cs="Arial"/>
        </w:rPr>
        <w:t>παρουσιάζεται</w:t>
      </w:r>
      <w:r w:rsidR="00633B70">
        <w:rPr>
          <w:rFonts w:ascii="Arial" w:hAnsi="Arial" w:cs="Arial"/>
        </w:rPr>
        <w:t xml:space="preserve"> πιο κάτω,</w:t>
      </w:r>
      <w:r w:rsidR="008A5BB1">
        <w:rPr>
          <w:rFonts w:ascii="Arial" w:hAnsi="Arial" w:cs="Arial"/>
        </w:rPr>
        <w:t xml:space="preserve"> φαίνεται να </w:t>
      </w:r>
      <w:r w:rsidR="00DE117A">
        <w:rPr>
          <w:rFonts w:ascii="Arial" w:hAnsi="Arial" w:cs="Arial"/>
        </w:rPr>
        <w:t>έχουν</w:t>
      </w:r>
      <w:r w:rsidR="008A5BB1">
        <w:rPr>
          <w:rFonts w:ascii="Arial" w:hAnsi="Arial" w:cs="Arial"/>
        </w:rPr>
        <w:t xml:space="preserve"> </w:t>
      </w:r>
      <w:r w:rsidR="00DE117A">
        <w:rPr>
          <w:rFonts w:ascii="Arial" w:hAnsi="Arial" w:cs="Arial"/>
        </w:rPr>
        <w:t xml:space="preserve">την ίδια μορφή με τα δεδομένα του διαγράμματος </w:t>
      </w:r>
      <w:r w:rsidR="00DE117A">
        <w:rPr>
          <w:rFonts w:ascii="Arial" w:hAnsi="Arial" w:cs="Arial"/>
          <w:lang w:val="en-GB"/>
        </w:rPr>
        <w:t>Figure</w:t>
      </w:r>
      <w:r w:rsidR="00DE117A" w:rsidRPr="00DE117A">
        <w:rPr>
          <w:rFonts w:ascii="Arial" w:hAnsi="Arial" w:cs="Arial"/>
        </w:rPr>
        <w:t xml:space="preserve"> 1</w:t>
      </w:r>
      <w:r w:rsidR="00196F86">
        <w:rPr>
          <w:rFonts w:ascii="Arial" w:hAnsi="Arial" w:cs="Arial"/>
        </w:rPr>
        <w:t xml:space="preserve">, με την προσθήκη βέβαια των εδαφικών δειγμάτων </w:t>
      </w:r>
      <w:r w:rsidR="00A65F2B">
        <w:rPr>
          <w:rFonts w:ascii="Arial" w:hAnsi="Arial" w:cs="Arial"/>
        </w:rPr>
        <w:t xml:space="preserve">του θερμοκηπίου </w:t>
      </w:r>
      <w:r w:rsidR="00196F86">
        <w:rPr>
          <w:rFonts w:ascii="Arial" w:hAnsi="Arial" w:cs="Arial"/>
        </w:rPr>
        <w:t>Γ</w:t>
      </w:r>
      <w:r w:rsidR="00DE117A" w:rsidRPr="00DE117A">
        <w:rPr>
          <w:rFonts w:ascii="Arial" w:hAnsi="Arial" w:cs="Arial"/>
        </w:rPr>
        <w:t>.</w:t>
      </w:r>
      <w:r w:rsidR="00DE117A">
        <w:rPr>
          <w:rFonts w:ascii="Arial" w:hAnsi="Arial" w:cs="Arial"/>
        </w:rPr>
        <w:t xml:space="preserve"> Συγκεκριμένα </w:t>
      </w:r>
      <w:r w:rsidR="00860ED5">
        <w:rPr>
          <w:rFonts w:ascii="Arial" w:hAnsi="Arial" w:cs="Arial"/>
        </w:rPr>
        <w:t xml:space="preserve">και σε αυτήν την περίπτωση στο </w:t>
      </w:r>
      <w:r w:rsidR="00DE117A" w:rsidRPr="00DE117A">
        <w:rPr>
          <w:rFonts w:ascii="Arial" w:hAnsi="Arial" w:cs="Arial"/>
        </w:rPr>
        <w:t xml:space="preserve"> </w:t>
      </w:r>
      <w:r w:rsidR="00860ED5">
        <w:rPr>
          <w:rFonts w:ascii="Arial" w:hAnsi="Arial" w:cs="Arial"/>
        </w:rPr>
        <w:t xml:space="preserve">εδαφικό δείγμα Β έχει ανιχνευτεί η </w:t>
      </w:r>
      <w:r w:rsidR="003357FA">
        <w:rPr>
          <w:rFonts w:ascii="Arial" w:hAnsi="Arial" w:cs="Arial"/>
        </w:rPr>
        <w:t xml:space="preserve">μεγαλύτερη συγκέντρωση </w:t>
      </w:r>
      <w:r w:rsidR="003357FA">
        <w:rPr>
          <w:rFonts w:ascii="Arial" w:hAnsi="Arial" w:cs="Arial"/>
          <w:lang w:val="en-GB"/>
        </w:rPr>
        <w:t>TOC</w:t>
      </w:r>
      <w:r w:rsidR="003357FA">
        <w:rPr>
          <w:rFonts w:ascii="Arial" w:hAnsi="Arial" w:cs="Arial"/>
        </w:rPr>
        <w:t xml:space="preserve"> ενώ </w:t>
      </w:r>
      <w:r w:rsidR="00956DB8">
        <w:rPr>
          <w:rFonts w:ascii="Arial" w:hAnsi="Arial" w:cs="Arial"/>
        </w:rPr>
        <w:t xml:space="preserve">τα εδαφικά δείγματα Δ και Γ έχουν τη χαμηλότερη συγκέντρωση </w:t>
      </w:r>
      <w:r w:rsidR="00381FD3">
        <w:rPr>
          <w:rFonts w:ascii="Arial" w:hAnsi="Arial" w:cs="Arial"/>
          <w:lang w:val="en-GB"/>
        </w:rPr>
        <w:t>TOC</w:t>
      </w:r>
      <w:r w:rsidR="00381FD3">
        <w:rPr>
          <w:rFonts w:ascii="Arial" w:hAnsi="Arial" w:cs="Arial"/>
        </w:rPr>
        <w:t xml:space="preserve"> στα </w:t>
      </w:r>
      <w:proofErr w:type="spellStart"/>
      <w:r w:rsidR="00381FD3">
        <w:rPr>
          <w:rFonts w:ascii="Arial" w:hAnsi="Arial" w:cs="Arial"/>
        </w:rPr>
        <w:t>υποκαπνισμένα</w:t>
      </w:r>
      <w:proofErr w:type="spellEnd"/>
      <w:r w:rsidR="00381FD3">
        <w:rPr>
          <w:rFonts w:ascii="Arial" w:hAnsi="Arial" w:cs="Arial"/>
        </w:rPr>
        <w:t xml:space="preserve"> με χλωροφόρμιο δείγματα</w:t>
      </w:r>
      <w:r w:rsidR="0054657B">
        <w:rPr>
          <w:rFonts w:ascii="Arial" w:hAnsi="Arial" w:cs="Arial"/>
        </w:rPr>
        <w:t xml:space="preserve"> </w:t>
      </w:r>
      <w:r w:rsidR="00381FD3">
        <w:rPr>
          <w:rFonts w:ascii="Arial" w:hAnsi="Arial" w:cs="Arial"/>
        </w:rPr>
        <w:t>και</w:t>
      </w:r>
      <w:r w:rsidR="0054657B" w:rsidRPr="0054657B">
        <w:rPr>
          <w:rFonts w:ascii="Arial" w:hAnsi="Arial" w:cs="Arial"/>
        </w:rPr>
        <w:t xml:space="preserve"> </w:t>
      </w:r>
      <w:r w:rsidR="0054657B">
        <w:rPr>
          <w:rFonts w:ascii="Arial" w:hAnsi="Arial" w:cs="Arial"/>
        </w:rPr>
        <w:t>κατευθείαν εκχυλισμένα δείγματα.</w:t>
      </w:r>
      <w:r w:rsidR="00381FD3">
        <w:rPr>
          <w:rFonts w:ascii="Arial" w:hAnsi="Arial" w:cs="Arial"/>
        </w:rPr>
        <w:t xml:space="preserve"> </w:t>
      </w:r>
    </w:p>
    <w:p w14:paraId="556EDA06" w14:textId="57DCF3BD" w:rsidR="00F9389A" w:rsidRDefault="002D47B4" w:rsidP="00E445CC">
      <w:pPr>
        <w:rPr>
          <w:rFonts w:ascii="Arial" w:hAnsi="Arial" w:cs="Arial"/>
        </w:rPr>
      </w:pPr>
      <w:r>
        <w:rPr>
          <w:rFonts w:ascii="Arial" w:hAnsi="Arial" w:cs="Arial"/>
        </w:rPr>
        <w:tab/>
      </w:r>
      <w:r w:rsidR="008F5C1C">
        <w:rPr>
          <w:rFonts w:ascii="Arial" w:hAnsi="Arial" w:cs="Arial"/>
        </w:rPr>
        <w:t>Όπως και για τα δείγματα που επωάστηκαν στους 30</w:t>
      </w:r>
      <w:proofErr w:type="spellStart"/>
      <w:r w:rsidR="008F5C1C" w:rsidRPr="008F5C1C">
        <w:rPr>
          <w:rFonts w:ascii="Arial" w:hAnsi="Arial" w:cs="Arial"/>
          <w:vertAlign w:val="superscript"/>
          <w:lang w:val="en-GB"/>
        </w:rPr>
        <w:t>o</w:t>
      </w:r>
      <w:r w:rsidR="008F5C1C">
        <w:rPr>
          <w:rFonts w:ascii="Arial" w:hAnsi="Arial" w:cs="Arial"/>
          <w:lang w:val="en-GB"/>
        </w:rPr>
        <w:t>C</w:t>
      </w:r>
      <w:proofErr w:type="spellEnd"/>
      <w:r w:rsidR="00403FDE">
        <w:rPr>
          <w:rFonts w:ascii="Arial" w:hAnsi="Arial" w:cs="Arial"/>
        </w:rPr>
        <w:t>,</w:t>
      </w:r>
      <w:r w:rsidR="00F01743">
        <w:rPr>
          <w:rFonts w:ascii="Arial" w:hAnsi="Arial" w:cs="Arial"/>
        </w:rPr>
        <w:t xml:space="preserve"> για να είναι </w:t>
      </w:r>
      <w:r w:rsidR="00F83D98">
        <w:rPr>
          <w:rFonts w:ascii="Arial" w:hAnsi="Arial" w:cs="Arial"/>
        </w:rPr>
        <w:t xml:space="preserve">πιο καθαρή η επιρροή του χρονικού διαστήματος που καλλιεργείται μια έκταση, </w:t>
      </w:r>
      <w:r w:rsidR="00017686">
        <w:rPr>
          <w:rFonts w:ascii="Arial" w:hAnsi="Arial" w:cs="Arial"/>
        </w:rPr>
        <w:t xml:space="preserve">πρέπει να υπάρχουν πολλές δειγματοληψίες για μεγάλο χρονικό διάστημα στη συγκεκριμένη έκταση. </w:t>
      </w:r>
      <w:r w:rsidR="00403FDE">
        <w:rPr>
          <w:rFonts w:ascii="Arial" w:hAnsi="Arial" w:cs="Arial"/>
        </w:rPr>
        <w:t xml:space="preserve">Ωστόσο, εάν συγκρίνουμε μεμονωμένα το κάθε δείγμα, παρατηρούμε πως </w:t>
      </w:r>
      <w:r w:rsidR="00007C31">
        <w:rPr>
          <w:rFonts w:ascii="Arial" w:hAnsi="Arial" w:cs="Arial"/>
        </w:rPr>
        <w:t>σε γενικές</w:t>
      </w:r>
      <w:r w:rsidR="00E52724">
        <w:rPr>
          <w:rFonts w:ascii="Arial" w:hAnsi="Arial" w:cs="Arial"/>
        </w:rPr>
        <w:t xml:space="preserve"> γραμμές υπάρχει όντως «σημείο καμπής» </w:t>
      </w:r>
      <w:r w:rsidR="00F9389A">
        <w:rPr>
          <w:rFonts w:ascii="Arial" w:hAnsi="Arial" w:cs="Arial"/>
        </w:rPr>
        <w:t xml:space="preserve">[42] </w:t>
      </w:r>
      <w:r w:rsidR="00E52724">
        <w:rPr>
          <w:rFonts w:ascii="Arial" w:hAnsi="Arial" w:cs="Arial"/>
        </w:rPr>
        <w:t xml:space="preserve">στα 15 χρόνια </w:t>
      </w:r>
      <w:r w:rsidR="00CF77A7">
        <w:rPr>
          <w:rFonts w:ascii="Arial" w:hAnsi="Arial" w:cs="Arial"/>
        </w:rPr>
        <w:t>καλλιέργεια</w:t>
      </w:r>
      <w:r w:rsidR="00F9389A">
        <w:rPr>
          <w:rFonts w:ascii="Arial" w:hAnsi="Arial" w:cs="Arial"/>
        </w:rPr>
        <w:t>ς</w:t>
      </w:r>
      <w:r w:rsidR="00CF77A7">
        <w:rPr>
          <w:rFonts w:ascii="Arial" w:hAnsi="Arial" w:cs="Arial"/>
        </w:rPr>
        <w:t xml:space="preserve"> </w:t>
      </w:r>
      <w:r w:rsidR="00F9389A">
        <w:rPr>
          <w:rFonts w:ascii="Arial" w:hAnsi="Arial" w:cs="Arial"/>
        </w:rPr>
        <w:t>της</w:t>
      </w:r>
      <w:r w:rsidR="00CF77A7">
        <w:rPr>
          <w:rFonts w:ascii="Arial" w:hAnsi="Arial" w:cs="Arial"/>
        </w:rPr>
        <w:t xml:space="preserve"> </w:t>
      </w:r>
      <w:r w:rsidR="00446B75">
        <w:rPr>
          <w:rFonts w:ascii="Arial" w:hAnsi="Arial" w:cs="Arial"/>
        </w:rPr>
        <w:t>έκτασης</w:t>
      </w:r>
      <w:r w:rsidR="00CF77A7">
        <w:rPr>
          <w:rFonts w:ascii="Arial" w:hAnsi="Arial" w:cs="Arial"/>
        </w:rPr>
        <w:t>.</w:t>
      </w:r>
    </w:p>
    <w:p w14:paraId="57CF2C54" w14:textId="77777777" w:rsidR="00DA1314" w:rsidRDefault="00DA1314" w:rsidP="00E445CC">
      <w:pPr>
        <w:rPr>
          <w:rFonts w:ascii="Arial" w:hAnsi="Arial" w:cs="Arial"/>
        </w:rPr>
      </w:pPr>
    </w:p>
    <w:p w14:paraId="1F868E69" w14:textId="3960D4A7" w:rsidR="00F9389A" w:rsidRPr="003736BE" w:rsidRDefault="00F9389A" w:rsidP="00F9389A">
      <w:pPr>
        <w:pStyle w:val="3"/>
      </w:pPr>
      <w:bookmarkStart w:id="74" w:name="_Toc109664787"/>
      <w:r>
        <w:lastRenderedPageBreak/>
        <w:t>Αντίκτυπο Θερμοκρασίας</w:t>
      </w:r>
      <w:r w:rsidR="00A47398">
        <w:t xml:space="preserve"> στ</w:t>
      </w:r>
      <w:r w:rsidR="003736BE">
        <w:t>ον εδαφικό ολικό οργανικό άνθρακα</w:t>
      </w:r>
      <w:bookmarkEnd w:id="74"/>
    </w:p>
    <w:p w14:paraId="63CD1B1F" w14:textId="12A4CB54" w:rsidR="00196F86" w:rsidRPr="00562354" w:rsidRDefault="00CF77A7" w:rsidP="00E445CC">
      <w:pPr>
        <w:rPr>
          <w:rFonts w:ascii="Arial" w:hAnsi="Arial" w:cs="Arial"/>
        </w:rPr>
      </w:pPr>
      <w:r>
        <w:rPr>
          <w:rFonts w:ascii="Arial" w:hAnsi="Arial" w:cs="Arial"/>
        </w:rPr>
        <w:t xml:space="preserve"> </w:t>
      </w:r>
      <w:r w:rsidR="00446B75">
        <w:rPr>
          <w:rFonts w:ascii="Arial" w:hAnsi="Arial" w:cs="Arial"/>
        </w:rPr>
        <w:tab/>
      </w:r>
      <w:r w:rsidR="00124094">
        <w:rPr>
          <w:rFonts w:ascii="Arial" w:hAnsi="Arial" w:cs="Arial"/>
        </w:rPr>
        <w:t xml:space="preserve">Για να εξετάσουμε το αντίκτυπο της θερμοκρασίας στον εδαφικό </w:t>
      </w:r>
      <w:r w:rsidR="00CC7C4B">
        <w:rPr>
          <w:rFonts w:ascii="Arial" w:hAnsi="Arial" w:cs="Arial"/>
          <w:lang w:val="en-GB"/>
        </w:rPr>
        <w:t>TOC</w:t>
      </w:r>
      <w:r w:rsidR="00CC7C4B">
        <w:rPr>
          <w:rFonts w:ascii="Arial" w:hAnsi="Arial" w:cs="Arial"/>
        </w:rPr>
        <w:t xml:space="preserve"> θα γίνει σύγκριση μεταξύ των εδαφικών δειγμάτων που έχουν επωαστεί σε διαφορετικές θερμοκρασίες (30</w:t>
      </w:r>
      <w:proofErr w:type="spellStart"/>
      <w:r w:rsidR="00CC7C4B" w:rsidRPr="00CC7C4B">
        <w:rPr>
          <w:rFonts w:ascii="Arial" w:hAnsi="Arial" w:cs="Arial"/>
          <w:vertAlign w:val="superscript"/>
          <w:lang w:val="en-GB"/>
        </w:rPr>
        <w:t>o</w:t>
      </w:r>
      <w:r w:rsidR="00CC7C4B">
        <w:rPr>
          <w:rFonts w:ascii="Arial" w:hAnsi="Arial" w:cs="Arial"/>
          <w:lang w:val="en-GB"/>
        </w:rPr>
        <w:t>C</w:t>
      </w:r>
      <w:proofErr w:type="spellEnd"/>
      <w:r w:rsidR="00CC7C4B">
        <w:rPr>
          <w:rFonts w:ascii="Arial" w:hAnsi="Arial" w:cs="Arial"/>
        </w:rPr>
        <w:t xml:space="preserve"> και 40</w:t>
      </w:r>
      <w:proofErr w:type="spellStart"/>
      <w:r w:rsidR="00CC7C4B" w:rsidRPr="00CC7C4B">
        <w:rPr>
          <w:rFonts w:ascii="Arial" w:hAnsi="Arial" w:cs="Arial"/>
          <w:vertAlign w:val="superscript"/>
          <w:lang w:val="en-GB"/>
        </w:rPr>
        <w:t>o</w:t>
      </w:r>
      <w:r w:rsidR="00CC7C4B">
        <w:rPr>
          <w:rFonts w:ascii="Arial" w:hAnsi="Arial" w:cs="Arial"/>
          <w:lang w:val="en-GB"/>
        </w:rPr>
        <w:t>C</w:t>
      </w:r>
      <w:proofErr w:type="spellEnd"/>
      <w:r w:rsidR="00CC7C4B">
        <w:rPr>
          <w:rFonts w:ascii="Arial" w:hAnsi="Arial" w:cs="Arial"/>
        </w:rPr>
        <w:t>)</w:t>
      </w:r>
      <w:r w:rsidR="00CC7C4B" w:rsidRPr="00CC7C4B">
        <w:rPr>
          <w:rFonts w:ascii="Arial" w:hAnsi="Arial" w:cs="Arial"/>
        </w:rPr>
        <w:t>.</w:t>
      </w:r>
      <w:r w:rsidR="00AB3075">
        <w:rPr>
          <w:rFonts w:ascii="Arial" w:hAnsi="Arial" w:cs="Arial"/>
        </w:rPr>
        <w:t xml:space="preserve"> </w:t>
      </w:r>
      <w:r w:rsidR="003736BE">
        <w:rPr>
          <w:rFonts w:ascii="Arial" w:hAnsi="Arial" w:cs="Arial"/>
        </w:rPr>
        <w:t xml:space="preserve">Για την διευκόλυνση της σύγκρισης των τιμών, θα </w:t>
      </w:r>
      <w:r w:rsidR="008A7D2E">
        <w:rPr>
          <w:rFonts w:ascii="Arial" w:hAnsi="Arial" w:cs="Arial"/>
        </w:rPr>
        <w:t xml:space="preserve">βρεθεί η μέση τιμή μεταξύ </w:t>
      </w:r>
      <w:proofErr w:type="spellStart"/>
      <w:r w:rsidR="008A7D2E">
        <w:rPr>
          <w:rFonts w:ascii="Arial" w:hAnsi="Arial" w:cs="Arial"/>
        </w:rPr>
        <w:t>υποκαπνισμένων</w:t>
      </w:r>
      <w:proofErr w:type="spellEnd"/>
      <w:r w:rsidR="008A7D2E">
        <w:rPr>
          <w:rFonts w:ascii="Arial" w:hAnsi="Arial" w:cs="Arial"/>
        </w:rPr>
        <w:t xml:space="preserve"> και μη-</w:t>
      </w:r>
      <w:proofErr w:type="spellStart"/>
      <w:r w:rsidR="008A7D2E">
        <w:rPr>
          <w:rFonts w:ascii="Arial" w:hAnsi="Arial" w:cs="Arial"/>
        </w:rPr>
        <w:t>υποκαπνισμένων</w:t>
      </w:r>
      <w:proofErr w:type="spellEnd"/>
      <w:r w:rsidR="008A7D2E">
        <w:rPr>
          <w:rFonts w:ascii="Arial" w:hAnsi="Arial" w:cs="Arial"/>
        </w:rPr>
        <w:t xml:space="preserve"> εδαφικών δειγμάτων. </w:t>
      </w:r>
    </w:p>
    <w:p w14:paraId="1E233E26" w14:textId="0E8C9586" w:rsidR="00986C1C" w:rsidRDefault="004F6ABB" w:rsidP="001746C3">
      <w:pPr>
        <w:ind w:left="567"/>
        <w:rPr>
          <w:rFonts w:ascii="Arial" w:hAnsi="Arial" w:cs="Arial"/>
        </w:rPr>
      </w:pPr>
      <w:r>
        <w:rPr>
          <w:rFonts w:ascii="Arial" w:hAnsi="Arial" w:cs="Arial"/>
          <w:noProof/>
        </w:rPr>
        <mc:AlternateContent>
          <mc:Choice Requires="wpg">
            <w:drawing>
              <wp:anchor distT="0" distB="0" distL="114300" distR="114300" simplePos="0" relativeHeight="251619840" behindDoc="0" locked="0" layoutInCell="1" allowOverlap="1" wp14:anchorId="4250FF09" wp14:editId="4F8E6179">
                <wp:simplePos x="0" y="0"/>
                <wp:positionH relativeFrom="column">
                  <wp:posOffset>-89535</wp:posOffset>
                </wp:positionH>
                <wp:positionV relativeFrom="paragraph">
                  <wp:posOffset>1270</wp:posOffset>
                </wp:positionV>
                <wp:extent cx="5238750" cy="4050665"/>
                <wp:effectExtent l="0" t="0" r="0" b="6985"/>
                <wp:wrapSquare wrapText="bothSides"/>
                <wp:docPr id="64" name="Ομάδα 64"/>
                <wp:cNvGraphicFramePr/>
                <a:graphic xmlns:a="http://schemas.openxmlformats.org/drawingml/2006/main">
                  <a:graphicData uri="http://schemas.microsoft.com/office/word/2010/wordprocessingGroup">
                    <wpg:wgp>
                      <wpg:cNvGrpSpPr/>
                      <wpg:grpSpPr>
                        <a:xfrm>
                          <a:off x="0" y="0"/>
                          <a:ext cx="5238750" cy="4050665"/>
                          <a:chOff x="0" y="0"/>
                          <a:chExt cx="5238750" cy="4050665"/>
                        </a:xfrm>
                      </wpg:grpSpPr>
                      <wpg:graphicFrame>
                        <wpg:cNvPr id="62" name="Γράφημα 62">
                          <a:extLst>
                            <a:ext uri="{FF2B5EF4-FFF2-40B4-BE49-F238E27FC236}">
                              <a16:creationId xmlns:a16="http://schemas.microsoft.com/office/drawing/2014/main" id="{E4DC1470-982F-1ABD-A61E-C2E9F40E620F}"/>
                            </a:ext>
                          </a:extLst>
                        </wpg:cNvPr>
                        <wpg:cNvFrPr/>
                        <wpg:xfrm>
                          <a:off x="0" y="0"/>
                          <a:ext cx="5238750" cy="3587750"/>
                        </wpg:xfrm>
                        <a:graphic>
                          <a:graphicData uri="http://schemas.openxmlformats.org/drawingml/2006/chart">
                            <c:chart xmlns:c="http://schemas.openxmlformats.org/drawingml/2006/chart" xmlns:r="http://schemas.openxmlformats.org/officeDocument/2006/relationships" r:id="rId46"/>
                          </a:graphicData>
                        </a:graphic>
                      </wpg:graphicFrame>
                      <wps:wsp>
                        <wps:cNvPr id="63" name="Πλαίσιο κειμένου 63"/>
                        <wps:cNvSpPr txBox="1"/>
                        <wps:spPr>
                          <a:xfrm>
                            <a:off x="0" y="3644900"/>
                            <a:ext cx="5238750" cy="405765"/>
                          </a:xfrm>
                          <a:prstGeom prst="rect">
                            <a:avLst/>
                          </a:prstGeom>
                          <a:solidFill>
                            <a:prstClr val="white"/>
                          </a:solidFill>
                          <a:ln>
                            <a:noFill/>
                          </a:ln>
                        </wps:spPr>
                        <wps:txbx>
                          <w:txbxContent>
                            <w:p w14:paraId="3AA01B22" w14:textId="04B9CD00" w:rsidR="00183105" w:rsidRPr="00A57724" w:rsidRDefault="00183105" w:rsidP="00183105">
                              <w:pPr>
                                <w:pStyle w:val="a5"/>
                                <w:rPr>
                                  <w:noProof/>
                                </w:rPr>
                              </w:pPr>
                              <w:r>
                                <w:t xml:space="preserve">Figure </w:t>
                              </w:r>
                              <w:r w:rsidR="00D912ED">
                                <w:fldChar w:fldCharType="begin"/>
                              </w:r>
                              <w:r w:rsidR="00D912ED">
                                <w:instrText xml:space="preserve"> SEQ Figure \* ARABIC </w:instrText>
                              </w:r>
                              <w:r w:rsidR="00D912ED">
                                <w:fldChar w:fldCharType="separate"/>
                              </w:r>
                              <w:r w:rsidR="007E6C32">
                                <w:rPr>
                                  <w:noProof/>
                                </w:rPr>
                                <w:t>3</w:t>
                              </w:r>
                              <w:r w:rsidR="00D912ED">
                                <w:rPr>
                                  <w:noProof/>
                                </w:rPr>
                                <w:fldChar w:fldCharType="end"/>
                              </w:r>
                              <w:r w:rsidRPr="00183105">
                                <w:t>:</w:t>
                              </w:r>
                              <w:r>
                                <w:t xml:space="preserve"> Σύγκριση των μέσων τιμών </w:t>
                              </w:r>
                              <w:r>
                                <w:rPr>
                                  <w:lang w:val="en-GB"/>
                                </w:rPr>
                                <w:t>TOC</w:t>
                              </w:r>
                              <w:r w:rsidRPr="00183105">
                                <w:t xml:space="preserve"> </w:t>
                              </w:r>
                              <w:r>
                                <w:t xml:space="preserve">για εδάφη που επωάστηκαν σε </w:t>
                              </w:r>
                              <w:r>
                                <w:rPr>
                                  <w:noProof/>
                                </w:rPr>
                                <w:t xml:space="preserve">δύο διαφορετικές θερμοκρασίες, στους 30 </w:t>
                              </w:r>
                              <w:r w:rsidRPr="00183105">
                                <w:rPr>
                                  <w:noProof/>
                                  <w:vertAlign w:val="superscript"/>
                                  <w:lang w:val="en-GB"/>
                                </w:rPr>
                                <w:t>o</w:t>
                              </w:r>
                              <w:r>
                                <w:rPr>
                                  <w:noProof/>
                                  <w:lang w:val="en-GB"/>
                                </w:rPr>
                                <w:t>C</w:t>
                              </w:r>
                              <w:r w:rsidRPr="00183105">
                                <w:rPr>
                                  <w:noProof/>
                                </w:rPr>
                                <w:t xml:space="preserve"> </w:t>
                              </w:r>
                              <w:r>
                                <w:rPr>
                                  <w:noProof/>
                                </w:rPr>
                                <w:t xml:space="preserve">(μπλε χρώμα) και στους 40 </w:t>
                              </w:r>
                              <w:r w:rsidRPr="00183105">
                                <w:rPr>
                                  <w:noProof/>
                                  <w:vertAlign w:val="superscript"/>
                                  <w:lang w:val="en-GB"/>
                                </w:rPr>
                                <w:t>o</w:t>
                              </w:r>
                              <w:r>
                                <w:rPr>
                                  <w:noProof/>
                                  <w:lang w:val="en-GB"/>
                                </w:rPr>
                                <w:t>C</w:t>
                              </w:r>
                              <w:r>
                                <w:rPr>
                                  <w:noProof/>
                                </w:rPr>
                                <w:t xml:space="preserve"> (</w:t>
                              </w:r>
                              <w:r w:rsidRPr="00183105">
                                <w:rPr>
                                  <w:noProof/>
                                  <w:color w:val="ED7D31" w:themeColor="accent2"/>
                                </w:rPr>
                                <w:t>κόκκινο χρώμα</w:t>
                              </w:r>
                              <w:r>
                                <w:rPr>
                                  <w:noProof/>
                                </w:rPr>
                                <w:t>)</w:t>
                              </w:r>
                              <w:r w:rsidR="004F6ABB">
                                <w:rPr>
                                  <w:noProof/>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250FF09" id="Ομάδα 64" o:spid="_x0000_s1065" style="position:absolute;left:0;text-align:left;margin-left:-7.05pt;margin-top:.1pt;width:412.5pt;height:318.95pt;z-index:251619840" coordsize="52387,40506"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">
                <v:shape id="Γράφημα 62" o:spid="_x0000_s1066" type="#_x0000_t75" style="position:absolute;left:-60;top:-60;width:52485;height:360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">
                  <v:imagedata r:id="rId47" o:title=""/>
                  <o:lock v:ext="edit" aspectratio="f"/>
                </v:shape>
                <v:shape id="Πλαίσιο κειμένου 63" o:spid="_x0000_s1067" type="#_x0000_t202" style="position:absolute;top:36449;width:52387;height:4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" stroked="f">
                  <v:textbox style="mso-fit-shape-to-text:t" inset="0,0,0,0">
                    <w:txbxContent>
                      <w:p w14:paraId="3AA01B22" w14:textId="04B9CD00" w:rsidR="00183105" w:rsidRPr="00A57724" w:rsidRDefault="00183105" w:rsidP="00183105">
                        <w:pPr>
                          <w:pStyle w:val="a5"/>
                          <w:rPr>
                            <w:noProof/>
                          </w:rPr>
                        </w:pPr>
                        <w:r>
                          <w:t xml:space="preserve">Figure </w:t>
                        </w:r>
                        <w:r w:rsidR="00D912ED">
                          <w:fldChar w:fldCharType="begin"/>
                        </w:r>
                        <w:r w:rsidR="00D912ED">
                          <w:instrText xml:space="preserve"> SEQ Figure \* ARABIC </w:instrText>
                        </w:r>
                        <w:r w:rsidR="00D912ED">
                          <w:fldChar w:fldCharType="separate"/>
                        </w:r>
                        <w:r w:rsidR="007E6C32">
                          <w:rPr>
                            <w:noProof/>
                          </w:rPr>
                          <w:t>3</w:t>
                        </w:r>
                        <w:r w:rsidR="00D912ED">
                          <w:rPr>
                            <w:noProof/>
                          </w:rPr>
                          <w:fldChar w:fldCharType="end"/>
                        </w:r>
                        <w:r w:rsidRPr="00183105">
                          <w:t>:</w:t>
                        </w:r>
                        <w:r>
                          <w:t xml:space="preserve"> Σύγκριση των μέσων τιμών </w:t>
                        </w:r>
                        <w:r>
                          <w:rPr>
                            <w:lang w:val="en-GB"/>
                          </w:rPr>
                          <w:t>TOC</w:t>
                        </w:r>
                        <w:r w:rsidRPr="00183105">
                          <w:t xml:space="preserve"> </w:t>
                        </w:r>
                        <w:r>
                          <w:t xml:space="preserve">για εδάφη που επωάστηκαν σε </w:t>
                        </w:r>
                        <w:r>
                          <w:rPr>
                            <w:noProof/>
                          </w:rPr>
                          <w:t xml:space="preserve">δύο διαφορετικές θερμοκρασίες, στους 30 </w:t>
                        </w:r>
                        <w:r w:rsidRPr="00183105">
                          <w:rPr>
                            <w:noProof/>
                            <w:vertAlign w:val="superscript"/>
                            <w:lang w:val="en-GB"/>
                          </w:rPr>
                          <w:t>o</w:t>
                        </w:r>
                        <w:r>
                          <w:rPr>
                            <w:noProof/>
                            <w:lang w:val="en-GB"/>
                          </w:rPr>
                          <w:t>C</w:t>
                        </w:r>
                        <w:r w:rsidRPr="00183105">
                          <w:rPr>
                            <w:noProof/>
                          </w:rPr>
                          <w:t xml:space="preserve"> </w:t>
                        </w:r>
                        <w:r>
                          <w:rPr>
                            <w:noProof/>
                          </w:rPr>
                          <w:t xml:space="preserve">(μπλε χρώμα) και στους 40 </w:t>
                        </w:r>
                        <w:r w:rsidRPr="00183105">
                          <w:rPr>
                            <w:noProof/>
                            <w:vertAlign w:val="superscript"/>
                            <w:lang w:val="en-GB"/>
                          </w:rPr>
                          <w:t>o</w:t>
                        </w:r>
                        <w:r>
                          <w:rPr>
                            <w:noProof/>
                            <w:lang w:val="en-GB"/>
                          </w:rPr>
                          <w:t>C</w:t>
                        </w:r>
                        <w:r>
                          <w:rPr>
                            <w:noProof/>
                          </w:rPr>
                          <w:t xml:space="preserve"> (</w:t>
                        </w:r>
                        <w:r w:rsidRPr="00183105">
                          <w:rPr>
                            <w:noProof/>
                            <w:color w:val="ED7D31" w:themeColor="accent2"/>
                          </w:rPr>
                          <w:t>κόκκινο χρώμα</w:t>
                        </w:r>
                        <w:r>
                          <w:rPr>
                            <w:noProof/>
                          </w:rPr>
                          <w:t>)</w:t>
                        </w:r>
                        <w:r w:rsidR="004F6ABB">
                          <w:rPr>
                            <w:noProof/>
                          </w:rPr>
                          <w:t>.</w:t>
                        </w:r>
                      </w:p>
                    </w:txbxContent>
                  </v:textbox>
                </v:shape>
                <w10:wrap type="square"/>
              </v:group>
            </w:pict>
          </mc:Fallback>
        </mc:AlternateContent>
      </w:r>
    </w:p>
    <w:p w14:paraId="61FFB816" w14:textId="358CDD49" w:rsidR="00986C1C" w:rsidRDefault="00986C1C" w:rsidP="000146F3">
      <w:pPr>
        <w:rPr>
          <w:rFonts w:ascii="Arial" w:hAnsi="Arial" w:cs="Arial"/>
        </w:rPr>
      </w:pPr>
    </w:p>
    <w:p w14:paraId="24AF936C" w14:textId="41EFA384" w:rsidR="002A7977" w:rsidRDefault="002A7977" w:rsidP="00011B42">
      <w:pPr>
        <w:rPr>
          <w:rFonts w:ascii="Arial" w:hAnsi="Arial" w:cs="Arial"/>
        </w:rPr>
      </w:pPr>
    </w:p>
    <w:p w14:paraId="6CF09CE8" w14:textId="77777777" w:rsidR="00A55D2E" w:rsidRDefault="00A55D2E" w:rsidP="00011B42">
      <w:pPr>
        <w:rPr>
          <w:rFonts w:ascii="Arial" w:hAnsi="Arial" w:cs="Arial"/>
        </w:rPr>
      </w:pPr>
    </w:p>
    <w:p w14:paraId="2268D9A4" w14:textId="77777777" w:rsidR="00A55D2E" w:rsidRDefault="00A55D2E" w:rsidP="00011B42">
      <w:pPr>
        <w:rPr>
          <w:rFonts w:ascii="Arial" w:hAnsi="Arial" w:cs="Arial"/>
        </w:rPr>
      </w:pPr>
    </w:p>
    <w:p w14:paraId="56BBD373" w14:textId="77777777" w:rsidR="00A55D2E" w:rsidRDefault="00A55D2E" w:rsidP="00011B42">
      <w:pPr>
        <w:rPr>
          <w:rFonts w:ascii="Arial" w:hAnsi="Arial" w:cs="Arial"/>
        </w:rPr>
      </w:pPr>
    </w:p>
    <w:p w14:paraId="213E3F3B" w14:textId="77777777" w:rsidR="00A55D2E" w:rsidRDefault="00A55D2E" w:rsidP="00011B42">
      <w:pPr>
        <w:rPr>
          <w:rFonts w:ascii="Arial" w:hAnsi="Arial" w:cs="Arial"/>
        </w:rPr>
      </w:pPr>
    </w:p>
    <w:p w14:paraId="372E6F4C" w14:textId="77777777" w:rsidR="00A55D2E" w:rsidRDefault="00A55D2E" w:rsidP="00011B42">
      <w:pPr>
        <w:rPr>
          <w:rFonts w:ascii="Arial" w:hAnsi="Arial" w:cs="Arial"/>
        </w:rPr>
      </w:pPr>
    </w:p>
    <w:p w14:paraId="74F884C3" w14:textId="77777777" w:rsidR="00A55D2E" w:rsidRDefault="00A55D2E" w:rsidP="00011B42">
      <w:pPr>
        <w:rPr>
          <w:rFonts w:ascii="Arial" w:hAnsi="Arial" w:cs="Arial"/>
        </w:rPr>
      </w:pPr>
    </w:p>
    <w:p w14:paraId="0863A849" w14:textId="77777777" w:rsidR="00A55D2E" w:rsidRDefault="00A55D2E" w:rsidP="00011B42">
      <w:pPr>
        <w:rPr>
          <w:rFonts w:ascii="Arial" w:hAnsi="Arial" w:cs="Arial"/>
        </w:rPr>
      </w:pPr>
    </w:p>
    <w:p w14:paraId="74A9F9AC" w14:textId="77777777" w:rsidR="00A55D2E" w:rsidRDefault="00A55D2E" w:rsidP="00011B42">
      <w:pPr>
        <w:rPr>
          <w:rFonts w:ascii="Arial" w:hAnsi="Arial" w:cs="Arial"/>
        </w:rPr>
      </w:pPr>
    </w:p>
    <w:p w14:paraId="128F52DE" w14:textId="77777777" w:rsidR="00A55D2E" w:rsidRDefault="00A55D2E" w:rsidP="00011B42">
      <w:pPr>
        <w:rPr>
          <w:rFonts w:ascii="Arial" w:hAnsi="Arial" w:cs="Arial"/>
        </w:rPr>
      </w:pPr>
    </w:p>
    <w:p w14:paraId="771C2C08" w14:textId="77777777" w:rsidR="00183105" w:rsidRDefault="00183105" w:rsidP="00011B42">
      <w:pPr>
        <w:rPr>
          <w:rFonts w:ascii="Arial" w:hAnsi="Arial" w:cs="Arial"/>
        </w:rPr>
      </w:pPr>
    </w:p>
    <w:p w14:paraId="55E34A4B" w14:textId="77777777" w:rsidR="00112605" w:rsidRDefault="00112605" w:rsidP="00011B42">
      <w:pPr>
        <w:rPr>
          <w:rFonts w:ascii="Arial" w:hAnsi="Arial" w:cs="Arial"/>
        </w:rPr>
      </w:pPr>
    </w:p>
    <w:p w14:paraId="2CD34093" w14:textId="3F205BF8" w:rsidR="004F6ABB" w:rsidRPr="00A07C9A" w:rsidRDefault="006330B8" w:rsidP="00011B42">
      <w:pPr>
        <w:rPr>
          <w:rFonts w:ascii="Arial" w:hAnsi="Arial" w:cs="Arial"/>
        </w:rPr>
      </w:pPr>
      <w:r>
        <w:rPr>
          <w:rFonts w:ascii="Arial" w:hAnsi="Arial" w:cs="Arial"/>
        </w:rPr>
        <w:t xml:space="preserve">Μέσω του διαγράμματος </w:t>
      </w:r>
      <w:r>
        <w:rPr>
          <w:rFonts w:ascii="Arial" w:hAnsi="Arial" w:cs="Arial"/>
          <w:lang w:val="en-GB"/>
        </w:rPr>
        <w:t>Fig</w:t>
      </w:r>
      <w:r w:rsidRPr="00B02080">
        <w:rPr>
          <w:rFonts w:ascii="Arial" w:hAnsi="Arial" w:cs="Arial"/>
        </w:rPr>
        <w:t xml:space="preserve">. 3 </w:t>
      </w:r>
      <w:r>
        <w:rPr>
          <w:rFonts w:ascii="Arial" w:hAnsi="Arial" w:cs="Arial"/>
        </w:rPr>
        <w:t xml:space="preserve">μπορεί να γίνει </w:t>
      </w:r>
      <w:r w:rsidR="00B02080">
        <w:rPr>
          <w:rFonts w:ascii="Arial" w:hAnsi="Arial" w:cs="Arial"/>
        </w:rPr>
        <w:t>παρατήρηση δύο διαφορετικών συμπεριφορών</w:t>
      </w:r>
      <w:r w:rsidR="002C4D3C">
        <w:rPr>
          <w:rFonts w:ascii="Arial" w:hAnsi="Arial" w:cs="Arial"/>
        </w:rPr>
        <w:t xml:space="preserve"> σε συνάρτηση με την</w:t>
      </w:r>
      <w:r w:rsidR="00062282">
        <w:rPr>
          <w:rFonts w:ascii="Arial" w:hAnsi="Arial" w:cs="Arial"/>
        </w:rPr>
        <w:t xml:space="preserve"> θερμοκρασία. Αρχικά, τα </w:t>
      </w:r>
      <w:r w:rsidR="00513D50">
        <w:rPr>
          <w:rFonts w:ascii="Arial" w:hAnsi="Arial" w:cs="Arial"/>
        </w:rPr>
        <w:t>θερμοκήπια</w:t>
      </w:r>
      <w:r w:rsidR="00062282">
        <w:rPr>
          <w:rFonts w:ascii="Arial" w:hAnsi="Arial" w:cs="Arial"/>
        </w:rPr>
        <w:t xml:space="preserve"> Α</w:t>
      </w:r>
      <w:r w:rsidR="0090656F">
        <w:rPr>
          <w:rFonts w:ascii="Arial" w:hAnsi="Arial" w:cs="Arial"/>
        </w:rPr>
        <w:t xml:space="preserve"> και Β φαίνεται πως ευνοήθηκαν κατά την επώαση στους 30</w:t>
      </w:r>
      <w:proofErr w:type="spellStart"/>
      <w:r w:rsidR="0090656F" w:rsidRPr="0090656F">
        <w:rPr>
          <w:rFonts w:ascii="Arial" w:hAnsi="Arial" w:cs="Arial"/>
          <w:vertAlign w:val="superscript"/>
          <w:lang w:val="en-GB"/>
        </w:rPr>
        <w:t>o</w:t>
      </w:r>
      <w:r w:rsidR="0090656F">
        <w:rPr>
          <w:rFonts w:ascii="Arial" w:hAnsi="Arial" w:cs="Arial"/>
          <w:lang w:val="en-GB"/>
        </w:rPr>
        <w:t>C</w:t>
      </w:r>
      <w:proofErr w:type="spellEnd"/>
      <w:r w:rsidR="000B32D0">
        <w:rPr>
          <w:rFonts w:ascii="Arial" w:hAnsi="Arial" w:cs="Arial"/>
        </w:rPr>
        <w:t xml:space="preserve"> </w:t>
      </w:r>
      <w:r w:rsidR="0090656F">
        <w:rPr>
          <w:rFonts w:ascii="Arial" w:hAnsi="Arial" w:cs="Arial"/>
        </w:rPr>
        <w:t xml:space="preserve">καθώς </w:t>
      </w:r>
      <w:r w:rsidR="000B1EE9">
        <w:rPr>
          <w:rFonts w:ascii="Arial" w:hAnsi="Arial" w:cs="Arial"/>
        </w:rPr>
        <w:t xml:space="preserve">έχουν μεγαλύτερη συγκέντρωση </w:t>
      </w:r>
      <w:r w:rsidR="000B1EE9">
        <w:rPr>
          <w:rFonts w:ascii="Arial" w:hAnsi="Arial" w:cs="Arial"/>
          <w:lang w:val="en-GB"/>
        </w:rPr>
        <w:t>TOC</w:t>
      </w:r>
      <w:r w:rsidR="000B1EE9" w:rsidRPr="000B1EE9">
        <w:rPr>
          <w:rFonts w:ascii="Arial" w:hAnsi="Arial" w:cs="Arial"/>
        </w:rPr>
        <w:t xml:space="preserve">. </w:t>
      </w:r>
      <w:r w:rsidR="005A21FA">
        <w:rPr>
          <w:rFonts w:ascii="Arial" w:hAnsi="Arial" w:cs="Arial"/>
        </w:rPr>
        <w:t xml:space="preserve">Αντίθετα, τα </w:t>
      </w:r>
      <w:r w:rsidR="00513D50">
        <w:rPr>
          <w:rFonts w:ascii="Arial" w:hAnsi="Arial" w:cs="Arial"/>
        </w:rPr>
        <w:t>θερμοκήπια</w:t>
      </w:r>
      <w:r w:rsidR="005A21FA">
        <w:rPr>
          <w:rFonts w:ascii="Arial" w:hAnsi="Arial" w:cs="Arial"/>
        </w:rPr>
        <w:t xml:space="preserve"> Γ, Δ και Ε εμφάνισαν μεγαλύτερη συγκέντρωση </w:t>
      </w:r>
      <w:r w:rsidR="005A21FA">
        <w:rPr>
          <w:rFonts w:ascii="Arial" w:hAnsi="Arial" w:cs="Arial"/>
          <w:lang w:val="en-GB"/>
        </w:rPr>
        <w:t>TOC</w:t>
      </w:r>
      <w:r w:rsidR="00F71CEC">
        <w:rPr>
          <w:rFonts w:ascii="Arial" w:hAnsi="Arial" w:cs="Arial"/>
        </w:rPr>
        <w:t xml:space="preserve"> </w:t>
      </w:r>
      <w:r w:rsidR="004C234D">
        <w:rPr>
          <w:rFonts w:ascii="Arial" w:hAnsi="Arial" w:cs="Arial"/>
        </w:rPr>
        <w:t>όταν</w:t>
      </w:r>
      <w:r w:rsidR="00F71CEC">
        <w:rPr>
          <w:rFonts w:ascii="Arial" w:hAnsi="Arial" w:cs="Arial"/>
        </w:rPr>
        <w:t xml:space="preserve"> επ</w:t>
      </w:r>
      <w:r w:rsidR="004C234D">
        <w:rPr>
          <w:rFonts w:ascii="Arial" w:hAnsi="Arial" w:cs="Arial"/>
        </w:rPr>
        <w:t>ωάστηκαν σε</w:t>
      </w:r>
      <w:r w:rsidR="00F71CEC">
        <w:rPr>
          <w:rFonts w:ascii="Arial" w:hAnsi="Arial" w:cs="Arial"/>
        </w:rPr>
        <w:t xml:space="preserve"> υψηλότερη θερμοκρασία</w:t>
      </w:r>
      <w:r w:rsidR="00D926F4">
        <w:rPr>
          <w:rFonts w:ascii="Arial" w:hAnsi="Arial" w:cs="Arial"/>
        </w:rPr>
        <w:t>.</w:t>
      </w:r>
      <w:r w:rsidR="004C234D">
        <w:rPr>
          <w:rFonts w:ascii="Arial" w:hAnsi="Arial" w:cs="Arial"/>
        </w:rPr>
        <w:t xml:space="preserve"> Η διαφορά μεταξύ των δύο συγκεντρώσεων </w:t>
      </w:r>
      <w:r w:rsidR="0027011C">
        <w:rPr>
          <w:rFonts w:ascii="Arial" w:hAnsi="Arial" w:cs="Arial"/>
          <w:lang w:val="en-GB"/>
        </w:rPr>
        <w:t>TOC</w:t>
      </w:r>
      <w:r w:rsidR="004C234D">
        <w:rPr>
          <w:rFonts w:ascii="Arial" w:hAnsi="Arial" w:cs="Arial"/>
        </w:rPr>
        <w:t>(</w:t>
      </w:r>
      <w:r w:rsidR="0027011C">
        <w:rPr>
          <w:rFonts w:ascii="Arial" w:hAnsi="Arial" w:cs="Arial"/>
        </w:rPr>
        <w:t>μεταξύ των δύο θερμοκρασιών) πιθανώς οφείλεται στ</w:t>
      </w:r>
      <w:r w:rsidR="007E5432">
        <w:rPr>
          <w:rFonts w:ascii="Arial" w:hAnsi="Arial" w:cs="Arial"/>
        </w:rPr>
        <w:t xml:space="preserve">ην </w:t>
      </w:r>
      <w:r w:rsidR="00C156CE">
        <w:rPr>
          <w:rFonts w:ascii="Arial" w:hAnsi="Arial" w:cs="Arial"/>
        </w:rPr>
        <w:t>σύνθεση των μικροβιακών κοινοτήτων του κάθε θερμοκηπίου (και ως συνέπεια του κάθε εδαφικού δείγματος)</w:t>
      </w:r>
      <w:r w:rsidR="00562354">
        <w:rPr>
          <w:rFonts w:ascii="Arial" w:hAnsi="Arial" w:cs="Arial"/>
        </w:rPr>
        <w:t xml:space="preserve">, </w:t>
      </w:r>
      <w:r w:rsidR="001D675A">
        <w:rPr>
          <w:rFonts w:ascii="Arial" w:hAnsi="Arial" w:cs="Arial"/>
        </w:rPr>
        <w:t>στην θερμική τους προσαρμογή, σε τυχών αλλαγές στα μεταβολικά τους μονοπάτια</w:t>
      </w:r>
      <w:r w:rsidR="00BC2744">
        <w:rPr>
          <w:rFonts w:ascii="Arial" w:hAnsi="Arial" w:cs="Arial"/>
        </w:rPr>
        <w:t xml:space="preserve"> ή σε μειωμένη διαθεσιμότητα πόρων. </w:t>
      </w:r>
      <w:r w:rsidR="001A06C9">
        <w:rPr>
          <w:rFonts w:ascii="Arial" w:hAnsi="Arial" w:cs="Arial"/>
        </w:rPr>
        <w:t>Όπως αναλύθηκε στο Κεφάλαιο 1.6.2,</w:t>
      </w:r>
      <w:r w:rsidR="00BC2744">
        <w:rPr>
          <w:rFonts w:ascii="Arial" w:hAnsi="Arial" w:cs="Arial"/>
        </w:rPr>
        <w:t xml:space="preserve"> </w:t>
      </w:r>
      <w:r w:rsidR="009E2B70">
        <w:rPr>
          <w:rFonts w:ascii="Arial" w:hAnsi="Arial" w:cs="Arial"/>
        </w:rPr>
        <w:t xml:space="preserve">οι μικροοργανισμοί μπορεί να αντιδράσουν με διάφορους τρόπους στην θερμοκρασία. </w:t>
      </w:r>
      <w:r w:rsidR="00FF593C">
        <w:rPr>
          <w:rFonts w:ascii="Arial" w:hAnsi="Arial" w:cs="Arial"/>
        </w:rPr>
        <w:t>Για τα εδαφικά δείγματα</w:t>
      </w:r>
      <w:r w:rsidR="004F5D41">
        <w:rPr>
          <w:rFonts w:ascii="Arial" w:hAnsi="Arial" w:cs="Arial"/>
        </w:rPr>
        <w:t xml:space="preserve"> Α και Β </w:t>
      </w:r>
      <w:r w:rsidR="00C763DB">
        <w:rPr>
          <w:rFonts w:ascii="Arial" w:hAnsi="Arial" w:cs="Arial"/>
        </w:rPr>
        <w:t xml:space="preserve">θα μπορούσε να ισχύει </w:t>
      </w:r>
      <w:r w:rsidR="00693D97">
        <w:rPr>
          <w:rFonts w:ascii="Arial" w:hAnsi="Arial" w:cs="Arial"/>
        </w:rPr>
        <w:t xml:space="preserve">το συμπέρασμα των </w:t>
      </w:r>
      <w:r w:rsidR="00AC4AF9">
        <w:rPr>
          <w:rFonts w:ascii="Arial" w:hAnsi="Arial" w:cs="Arial"/>
          <w:lang w:val="en-GB"/>
        </w:rPr>
        <w:t>Manzoni</w:t>
      </w:r>
      <w:r w:rsidR="00AC4AF9" w:rsidRPr="00AC4AF9">
        <w:rPr>
          <w:rFonts w:ascii="Arial" w:hAnsi="Arial" w:cs="Arial"/>
        </w:rPr>
        <w:t xml:space="preserve"> </w:t>
      </w:r>
      <w:r w:rsidR="00AC4AF9">
        <w:rPr>
          <w:rFonts w:ascii="Arial" w:hAnsi="Arial" w:cs="Arial"/>
          <w:lang w:val="en-GB"/>
        </w:rPr>
        <w:t>et</w:t>
      </w:r>
      <w:r w:rsidR="00AC4AF9" w:rsidRPr="00AC4AF9">
        <w:rPr>
          <w:rFonts w:ascii="Arial" w:hAnsi="Arial" w:cs="Arial"/>
        </w:rPr>
        <w:t xml:space="preserve"> </w:t>
      </w:r>
      <w:r w:rsidR="00AC4AF9">
        <w:rPr>
          <w:rFonts w:ascii="Arial" w:hAnsi="Arial" w:cs="Arial"/>
          <w:lang w:val="en-GB"/>
        </w:rPr>
        <w:t>al</w:t>
      </w:r>
      <w:r w:rsidR="00AC4AF9" w:rsidRPr="00AC4AF9">
        <w:rPr>
          <w:rFonts w:ascii="Arial" w:hAnsi="Arial" w:cs="Arial"/>
        </w:rPr>
        <w:t>.,</w:t>
      </w:r>
      <w:r w:rsidR="00B824F7">
        <w:rPr>
          <w:rFonts w:ascii="Arial" w:hAnsi="Arial" w:cs="Arial"/>
        </w:rPr>
        <w:t>(</w:t>
      </w:r>
      <w:r w:rsidR="00AC4AF9" w:rsidRPr="00AC4AF9">
        <w:rPr>
          <w:rFonts w:ascii="Arial" w:hAnsi="Arial" w:cs="Arial"/>
        </w:rPr>
        <w:t xml:space="preserve"> 2012</w:t>
      </w:r>
      <w:r w:rsidR="00B824F7">
        <w:rPr>
          <w:rFonts w:ascii="Arial" w:hAnsi="Arial" w:cs="Arial"/>
        </w:rPr>
        <w:t>)</w:t>
      </w:r>
      <w:r w:rsidR="00BC006F">
        <w:rPr>
          <w:rFonts w:ascii="Arial" w:hAnsi="Arial" w:cs="Arial"/>
        </w:rPr>
        <w:t xml:space="preserve"> [8]</w:t>
      </w:r>
      <w:r w:rsidR="00693D97">
        <w:rPr>
          <w:rFonts w:ascii="Arial" w:hAnsi="Arial" w:cs="Arial"/>
        </w:rPr>
        <w:t xml:space="preserve">, δηλαδή </w:t>
      </w:r>
      <w:r w:rsidR="000E2C67">
        <w:rPr>
          <w:rFonts w:ascii="Arial" w:hAnsi="Arial" w:cs="Arial"/>
        </w:rPr>
        <w:t xml:space="preserve">η </w:t>
      </w:r>
      <w:r w:rsidR="008D7A24">
        <w:rPr>
          <w:rFonts w:ascii="Arial" w:hAnsi="Arial" w:cs="Arial"/>
        </w:rPr>
        <w:t>υψηλότερη θερμοκρασία</w:t>
      </w:r>
      <w:r w:rsidR="000E2C67">
        <w:rPr>
          <w:rFonts w:ascii="Arial" w:hAnsi="Arial" w:cs="Arial"/>
        </w:rPr>
        <w:t xml:space="preserve"> να </w:t>
      </w:r>
      <w:r w:rsidR="00203F08">
        <w:rPr>
          <w:rFonts w:ascii="Arial" w:hAnsi="Arial" w:cs="Arial"/>
        </w:rPr>
        <w:t>αύξησε το ενεργειακό κόστος συντήρησης των μικροοργανισμών</w:t>
      </w:r>
      <w:r w:rsidR="001915E8">
        <w:rPr>
          <w:rFonts w:ascii="Arial" w:hAnsi="Arial" w:cs="Arial"/>
        </w:rPr>
        <w:t xml:space="preserve"> λόγω θερμοκρασιακού στρες.</w:t>
      </w:r>
      <w:r w:rsidR="0015745C">
        <w:rPr>
          <w:rFonts w:ascii="Arial" w:hAnsi="Arial" w:cs="Arial"/>
        </w:rPr>
        <w:t xml:space="preserve"> </w:t>
      </w:r>
      <w:r w:rsidR="00567716">
        <w:rPr>
          <w:rFonts w:ascii="Arial" w:hAnsi="Arial" w:cs="Arial"/>
        </w:rPr>
        <w:t>Ωστόσο</w:t>
      </w:r>
      <w:r w:rsidR="00AB5F0E">
        <w:rPr>
          <w:rFonts w:ascii="Arial" w:hAnsi="Arial" w:cs="Arial"/>
        </w:rPr>
        <w:t xml:space="preserve"> </w:t>
      </w:r>
      <w:r w:rsidR="00874761">
        <w:rPr>
          <w:rFonts w:ascii="Arial" w:hAnsi="Arial" w:cs="Arial"/>
        </w:rPr>
        <w:t xml:space="preserve">μια εξήγηση </w:t>
      </w:r>
      <w:r w:rsidR="00AB5F0E">
        <w:rPr>
          <w:rFonts w:ascii="Arial" w:hAnsi="Arial" w:cs="Arial"/>
        </w:rPr>
        <w:t xml:space="preserve">για </w:t>
      </w:r>
      <w:r w:rsidR="00874761">
        <w:rPr>
          <w:rFonts w:ascii="Arial" w:hAnsi="Arial" w:cs="Arial"/>
        </w:rPr>
        <w:t xml:space="preserve">την αύξηση συγκέντρωσης </w:t>
      </w:r>
      <w:r w:rsidR="00874761">
        <w:rPr>
          <w:rFonts w:ascii="Arial" w:hAnsi="Arial" w:cs="Arial"/>
          <w:lang w:val="en-GB"/>
        </w:rPr>
        <w:t>TOC</w:t>
      </w:r>
      <w:r w:rsidR="00874761" w:rsidRPr="00874761">
        <w:rPr>
          <w:rFonts w:ascii="Arial" w:hAnsi="Arial" w:cs="Arial"/>
        </w:rPr>
        <w:t xml:space="preserve"> </w:t>
      </w:r>
      <w:r w:rsidR="00874761">
        <w:rPr>
          <w:rFonts w:ascii="Arial" w:hAnsi="Arial" w:cs="Arial"/>
        </w:rPr>
        <w:t xml:space="preserve">για </w:t>
      </w:r>
      <w:r w:rsidR="00AB5F0E">
        <w:rPr>
          <w:rFonts w:ascii="Arial" w:hAnsi="Arial" w:cs="Arial"/>
        </w:rPr>
        <w:t xml:space="preserve">τα </w:t>
      </w:r>
      <w:r w:rsidR="00567716">
        <w:rPr>
          <w:rFonts w:ascii="Arial" w:hAnsi="Arial" w:cs="Arial"/>
        </w:rPr>
        <w:t xml:space="preserve">εδαφικά δείγματα Γ, Δ και Ε, με βάση τους </w:t>
      </w:r>
      <w:proofErr w:type="spellStart"/>
      <w:r w:rsidR="00567716" w:rsidRPr="00577909">
        <w:rPr>
          <w:rFonts w:ascii="Arial" w:hAnsi="Arial" w:cs="Arial"/>
          <w:lang w:val="en-GB"/>
        </w:rPr>
        <w:t>Hilasvuori</w:t>
      </w:r>
      <w:proofErr w:type="spellEnd"/>
      <w:r w:rsidR="00567716" w:rsidRPr="00577909">
        <w:rPr>
          <w:rFonts w:ascii="Arial" w:hAnsi="Arial" w:cs="Arial"/>
        </w:rPr>
        <w:t xml:space="preserve"> </w:t>
      </w:r>
      <w:r w:rsidR="00567716" w:rsidRPr="00577909">
        <w:rPr>
          <w:rFonts w:ascii="Arial" w:hAnsi="Arial" w:cs="Arial"/>
          <w:lang w:val="en-GB"/>
        </w:rPr>
        <w:t>et</w:t>
      </w:r>
      <w:r w:rsidR="00567716" w:rsidRPr="00577909">
        <w:rPr>
          <w:rFonts w:ascii="Arial" w:hAnsi="Arial" w:cs="Arial"/>
        </w:rPr>
        <w:t xml:space="preserve"> </w:t>
      </w:r>
      <w:r w:rsidR="00567716" w:rsidRPr="00577909">
        <w:rPr>
          <w:rFonts w:ascii="Arial" w:hAnsi="Arial" w:cs="Arial"/>
          <w:lang w:val="en-GB"/>
        </w:rPr>
        <w:t>al</w:t>
      </w:r>
      <w:r w:rsidR="00567716" w:rsidRPr="00577909">
        <w:rPr>
          <w:rFonts w:ascii="Arial" w:hAnsi="Arial" w:cs="Arial"/>
        </w:rPr>
        <w:t xml:space="preserve">. </w:t>
      </w:r>
      <w:r w:rsidR="00567716">
        <w:rPr>
          <w:rFonts w:ascii="Arial" w:hAnsi="Arial" w:cs="Arial"/>
        </w:rPr>
        <w:t>(</w:t>
      </w:r>
      <w:r w:rsidR="00567716" w:rsidRPr="00577909">
        <w:rPr>
          <w:rFonts w:ascii="Arial" w:hAnsi="Arial" w:cs="Arial"/>
        </w:rPr>
        <w:t>2010</w:t>
      </w:r>
      <w:r w:rsidR="00567716">
        <w:rPr>
          <w:rFonts w:ascii="Arial" w:hAnsi="Arial" w:cs="Arial"/>
        </w:rPr>
        <w:t>)</w:t>
      </w:r>
      <w:r w:rsidR="00C156CE">
        <w:rPr>
          <w:rFonts w:ascii="Arial" w:hAnsi="Arial" w:cs="Arial"/>
        </w:rPr>
        <w:t xml:space="preserve"> </w:t>
      </w:r>
      <w:r w:rsidR="00BC006F">
        <w:rPr>
          <w:rFonts w:ascii="Arial" w:hAnsi="Arial" w:cs="Arial"/>
        </w:rPr>
        <w:t xml:space="preserve">[8] είναι πως </w:t>
      </w:r>
      <w:r w:rsidR="00F66DF7">
        <w:rPr>
          <w:rFonts w:ascii="Arial" w:hAnsi="Arial" w:cs="Arial"/>
        </w:rPr>
        <w:t xml:space="preserve">οι υψηλότερες θερμοκρασίες ευνοούν την </w:t>
      </w:r>
      <w:proofErr w:type="spellStart"/>
      <w:r w:rsidR="00F66DF7">
        <w:rPr>
          <w:rFonts w:ascii="Arial" w:hAnsi="Arial" w:cs="Arial"/>
        </w:rPr>
        <w:t>εκρόφηση</w:t>
      </w:r>
      <w:proofErr w:type="spellEnd"/>
      <w:r w:rsidR="00F66DF7">
        <w:rPr>
          <w:rFonts w:ascii="Arial" w:hAnsi="Arial" w:cs="Arial"/>
        </w:rPr>
        <w:t xml:space="preserve"> χημικά ασταθών </w:t>
      </w:r>
      <w:r w:rsidR="00116C4F">
        <w:rPr>
          <w:rFonts w:ascii="Arial" w:hAnsi="Arial" w:cs="Arial"/>
        </w:rPr>
        <w:t>υψηλού λόγου</w:t>
      </w:r>
      <w:r w:rsidR="00116C4F" w:rsidRPr="00116C4F">
        <w:rPr>
          <w:rFonts w:ascii="Arial" w:hAnsi="Arial" w:cs="Arial"/>
        </w:rPr>
        <w:t xml:space="preserve"> </w:t>
      </w:r>
      <w:r w:rsidR="00116C4F">
        <w:rPr>
          <w:rFonts w:ascii="Arial" w:hAnsi="Arial" w:cs="Arial"/>
          <w:lang w:val="en-GB"/>
        </w:rPr>
        <w:t>C</w:t>
      </w:r>
      <w:r w:rsidR="00116C4F" w:rsidRPr="00116C4F">
        <w:rPr>
          <w:rFonts w:ascii="Arial" w:hAnsi="Arial" w:cs="Arial"/>
        </w:rPr>
        <w:t>:</w:t>
      </w:r>
      <w:r w:rsidR="00116C4F">
        <w:rPr>
          <w:rFonts w:ascii="Arial" w:hAnsi="Arial" w:cs="Arial"/>
          <w:lang w:val="en-GB"/>
        </w:rPr>
        <w:t>N</w:t>
      </w:r>
      <w:r w:rsidR="00116C4F">
        <w:rPr>
          <w:rFonts w:ascii="Arial" w:hAnsi="Arial" w:cs="Arial"/>
        </w:rPr>
        <w:t xml:space="preserve"> μορί</w:t>
      </w:r>
      <w:r w:rsidR="00604744">
        <w:rPr>
          <w:rFonts w:ascii="Arial" w:hAnsi="Arial" w:cs="Arial"/>
        </w:rPr>
        <w:t xml:space="preserve">ων </w:t>
      </w:r>
      <w:r w:rsidR="0063744C">
        <w:rPr>
          <w:rFonts w:ascii="Arial" w:hAnsi="Arial" w:cs="Arial"/>
        </w:rPr>
        <w:t>ευνοώντας την αύξηση τ</w:t>
      </w:r>
      <w:r w:rsidR="00310723">
        <w:rPr>
          <w:rFonts w:ascii="Arial" w:hAnsi="Arial" w:cs="Arial"/>
        </w:rPr>
        <w:t>η</w:t>
      </w:r>
      <w:r w:rsidR="0063744C">
        <w:rPr>
          <w:rFonts w:ascii="Arial" w:hAnsi="Arial" w:cs="Arial"/>
        </w:rPr>
        <w:t>ς</w:t>
      </w:r>
      <w:r w:rsidR="00310723" w:rsidRPr="00310723">
        <w:rPr>
          <w:rFonts w:ascii="Arial" w:hAnsi="Arial" w:cs="Arial"/>
        </w:rPr>
        <w:t xml:space="preserve"> </w:t>
      </w:r>
      <w:r w:rsidR="00310723">
        <w:rPr>
          <w:rFonts w:ascii="Arial" w:hAnsi="Arial" w:cs="Arial"/>
          <w:lang w:val="en-GB"/>
        </w:rPr>
        <w:t>CUE</w:t>
      </w:r>
      <w:r w:rsidR="00310723" w:rsidRPr="00310723">
        <w:rPr>
          <w:rFonts w:ascii="Arial" w:hAnsi="Arial" w:cs="Arial"/>
        </w:rPr>
        <w:t xml:space="preserve"> </w:t>
      </w:r>
      <w:r w:rsidR="00310723">
        <w:rPr>
          <w:rFonts w:ascii="Arial" w:hAnsi="Arial" w:cs="Arial"/>
        </w:rPr>
        <w:t>και ως</w:t>
      </w:r>
      <w:r w:rsidR="00116C4F">
        <w:rPr>
          <w:rFonts w:ascii="Arial" w:hAnsi="Arial" w:cs="Arial"/>
        </w:rPr>
        <w:t xml:space="preserve"> </w:t>
      </w:r>
      <w:r w:rsidR="0063744C">
        <w:rPr>
          <w:rFonts w:ascii="Arial" w:hAnsi="Arial" w:cs="Arial"/>
        </w:rPr>
        <w:t xml:space="preserve">αποτέλεσμα την αύξηση συγκέντρωσης των </w:t>
      </w:r>
      <w:r w:rsidR="0063744C">
        <w:rPr>
          <w:rFonts w:ascii="Arial" w:hAnsi="Arial" w:cs="Arial"/>
          <w:lang w:val="en-GB"/>
        </w:rPr>
        <w:t>TOC</w:t>
      </w:r>
      <w:r w:rsidR="0063744C" w:rsidRPr="0063744C">
        <w:rPr>
          <w:rFonts w:ascii="Arial" w:hAnsi="Arial" w:cs="Arial"/>
        </w:rPr>
        <w:t>.</w:t>
      </w:r>
      <w:r w:rsidR="00770213">
        <w:rPr>
          <w:rFonts w:ascii="Arial" w:hAnsi="Arial" w:cs="Arial"/>
        </w:rPr>
        <w:t xml:space="preserve"> </w:t>
      </w:r>
      <w:r w:rsidR="004560CB">
        <w:rPr>
          <w:rFonts w:ascii="Arial" w:hAnsi="Arial" w:cs="Arial"/>
        </w:rPr>
        <w:t xml:space="preserve">Λαμβάνοντας υπόψη πως </w:t>
      </w:r>
      <w:r w:rsidR="00DB344F">
        <w:rPr>
          <w:rFonts w:ascii="Arial" w:hAnsi="Arial" w:cs="Arial"/>
        </w:rPr>
        <w:t xml:space="preserve">για να χαρακτηριστούν γόνιμα τα εδάφη πρέπει να έχουν &gt;30 </w:t>
      </w:r>
      <w:r w:rsidR="00DB344F">
        <w:rPr>
          <w:rFonts w:ascii="Arial" w:hAnsi="Arial" w:cs="Arial"/>
          <w:lang w:val="en-GB"/>
        </w:rPr>
        <w:t>g</w:t>
      </w:r>
      <w:r w:rsidR="00DB344F" w:rsidRPr="00DB344F">
        <w:rPr>
          <w:rFonts w:ascii="Arial" w:hAnsi="Arial" w:cs="Arial"/>
        </w:rPr>
        <w:t xml:space="preserve"> </w:t>
      </w:r>
      <w:r w:rsidR="00DB344F">
        <w:rPr>
          <w:rFonts w:ascii="Arial" w:hAnsi="Arial" w:cs="Arial"/>
          <w:lang w:val="en-GB"/>
        </w:rPr>
        <w:t>TOC</w:t>
      </w:r>
      <w:r w:rsidR="00DB344F" w:rsidRPr="00DB344F">
        <w:rPr>
          <w:rFonts w:ascii="Arial" w:hAnsi="Arial" w:cs="Arial"/>
        </w:rPr>
        <w:t>/</w:t>
      </w:r>
      <w:r w:rsidR="00DB344F">
        <w:rPr>
          <w:rFonts w:ascii="Arial" w:hAnsi="Arial" w:cs="Arial"/>
          <w:lang w:val="en-GB"/>
        </w:rPr>
        <w:t>kg</w:t>
      </w:r>
      <w:r w:rsidR="00AD17EF">
        <w:rPr>
          <w:rFonts w:ascii="Arial" w:hAnsi="Arial" w:cs="Arial"/>
        </w:rPr>
        <w:t xml:space="preserve">, θα </w:t>
      </w:r>
      <w:r w:rsidR="00AD17EF">
        <w:rPr>
          <w:rFonts w:ascii="Arial" w:hAnsi="Arial" w:cs="Arial"/>
        </w:rPr>
        <w:lastRenderedPageBreak/>
        <w:t xml:space="preserve">συμπεράναμε πως τα </w:t>
      </w:r>
      <w:proofErr w:type="spellStart"/>
      <w:r w:rsidR="00AD17EF">
        <w:rPr>
          <w:rFonts w:ascii="Arial" w:hAnsi="Arial" w:cs="Arial"/>
        </w:rPr>
        <w:t>υπο</w:t>
      </w:r>
      <w:proofErr w:type="spellEnd"/>
      <w:r w:rsidR="00AD17EF">
        <w:rPr>
          <w:rFonts w:ascii="Arial" w:hAnsi="Arial" w:cs="Arial"/>
        </w:rPr>
        <w:t xml:space="preserve"> εξέταση εδάφη δεν είναι γόνιμα</w:t>
      </w:r>
      <w:r w:rsidR="002A409F">
        <w:rPr>
          <w:rFonts w:ascii="Arial" w:hAnsi="Arial" w:cs="Arial"/>
        </w:rPr>
        <w:t xml:space="preserve"> [44]</w:t>
      </w:r>
      <w:r w:rsidR="00AD17EF">
        <w:rPr>
          <w:rFonts w:ascii="Arial" w:hAnsi="Arial" w:cs="Arial"/>
        </w:rPr>
        <w:t xml:space="preserve">. Ωστόσο </w:t>
      </w:r>
      <w:r w:rsidR="002A409F">
        <w:rPr>
          <w:rFonts w:ascii="Arial" w:hAnsi="Arial" w:cs="Arial"/>
        </w:rPr>
        <w:t xml:space="preserve">η χαμηλή συγκέντρωση </w:t>
      </w:r>
      <w:r w:rsidR="002A409F">
        <w:rPr>
          <w:rFonts w:ascii="Arial" w:hAnsi="Arial" w:cs="Arial"/>
          <w:lang w:val="en-GB"/>
        </w:rPr>
        <w:t>TOC</w:t>
      </w:r>
      <w:r w:rsidR="00AD17EF">
        <w:rPr>
          <w:rFonts w:ascii="Arial" w:hAnsi="Arial" w:cs="Arial"/>
        </w:rPr>
        <w:t xml:space="preserve"> </w:t>
      </w:r>
      <w:r w:rsidR="00532DAB">
        <w:rPr>
          <w:rFonts w:ascii="Arial" w:hAnsi="Arial" w:cs="Arial"/>
        </w:rPr>
        <w:t>πιθανών να οφείλεται και σε σφάλματα, τα οποία αναλύονται στο Κεφάλαιο 3.</w:t>
      </w:r>
      <w:r w:rsidR="005B11E0">
        <w:rPr>
          <w:rFonts w:ascii="Arial" w:hAnsi="Arial" w:cs="Arial"/>
        </w:rPr>
        <w:t>4</w:t>
      </w:r>
      <w:r w:rsidR="00532DAB">
        <w:rPr>
          <w:rFonts w:ascii="Arial" w:hAnsi="Arial" w:cs="Arial"/>
        </w:rPr>
        <w:t>.</w:t>
      </w:r>
      <w:r w:rsidR="00DB344F" w:rsidRPr="00DB344F">
        <w:rPr>
          <w:rFonts w:ascii="Arial" w:hAnsi="Arial" w:cs="Arial"/>
        </w:rPr>
        <w:t xml:space="preserve"> </w:t>
      </w:r>
      <w:r w:rsidR="00651894" w:rsidRPr="004560CB">
        <w:rPr>
          <w:rFonts w:ascii="Arial" w:hAnsi="Arial" w:cs="Arial"/>
        </w:rPr>
        <w:t xml:space="preserve"> </w:t>
      </w:r>
      <w:r w:rsidR="0063744C" w:rsidRPr="0063744C">
        <w:rPr>
          <w:rFonts w:ascii="Arial" w:hAnsi="Arial" w:cs="Arial"/>
        </w:rPr>
        <w:t xml:space="preserve"> </w:t>
      </w:r>
    </w:p>
    <w:p w14:paraId="1A082802" w14:textId="77777777" w:rsidR="007635F7" w:rsidRPr="005A21FA" w:rsidRDefault="007635F7" w:rsidP="00011B42">
      <w:pPr>
        <w:rPr>
          <w:rFonts w:ascii="Arial" w:hAnsi="Arial" w:cs="Arial"/>
        </w:rPr>
      </w:pPr>
    </w:p>
    <w:p w14:paraId="56077505" w14:textId="1943F63E" w:rsidR="00860ED5" w:rsidRPr="002D47B4" w:rsidRDefault="00F14C05" w:rsidP="00F14C05">
      <w:pPr>
        <w:pStyle w:val="4"/>
      </w:pPr>
      <w:r>
        <w:t xml:space="preserve">Απομόνωση </w:t>
      </w:r>
      <w:r>
        <w:rPr>
          <w:lang w:val="en-GB"/>
        </w:rPr>
        <w:t>DNA</w:t>
      </w:r>
    </w:p>
    <w:p w14:paraId="218278F5" w14:textId="2C56D32D" w:rsidR="00011B42" w:rsidRDefault="00011B42" w:rsidP="00991BB2">
      <w:pPr>
        <w:ind w:firstLine="720"/>
        <w:rPr>
          <w:rFonts w:ascii="Arial" w:hAnsi="Arial" w:cs="Arial"/>
        </w:rPr>
      </w:pPr>
      <w:r w:rsidRPr="003044E4">
        <w:rPr>
          <w:rFonts w:ascii="Arial" w:hAnsi="Arial" w:cs="Arial"/>
        </w:rPr>
        <w:t xml:space="preserve">Πέραν την ανάλυση </w:t>
      </w:r>
      <w:r w:rsidR="002D1679" w:rsidRPr="003044E4">
        <w:rPr>
          <w:rFonts w:ascii="Arial" w:hAnsi="Arial" w:cs="Arial"/>
        </w:rPr>
        <w:t xml:space="preserve">ολικού οργανικού </w:t>
      </w:r>
      <w:r w:rsidR="002D1679" w:rsidRPr="003044E4">
        <w:rPr>
          <w:rFonts w:ascii="Arial" w:hAnsi="Arial" w:cs="Arial"/>
          <w:lang w:val="en-GB"/>
        </w:rPr>
        <w:t>C</w:t>
      </w:r>
      <w:r w:rsidR="002D1679" w:rsidRPr="003044E4">
        <w:rPr>
          <w:rFonts w:ascii="Arial" w:hAnsi="Arial" w:cs="Arial"/>
        </w:rPr>
        <w:t>, έγινε και προσδιορισμός βιομάζας μέσω</w:t>
      </w:r>
      <w:r w:rsidR="00991BB2">
        <w:rPr>
          <w:rFonts w:ascii="Arial" w:hAnsi="Arial" w:cs="Arial"/>
        </w:rPr>
        <w:t xml:space="preserve"> </w:t>
      </w:r>
      <w:r w:rsidR="002D1679" w:rsidRPr="003044E4">
        <w:rPr>
          <w:rFonts w:ascii="Arial" w:hAnsi="Arial" w:cs="Arial"/>
          <w:lang w:val="en-GB"/>
        </w:rPr>
        <w:t>DNA</w:t>
      </w:r>
      <w:r w:rsidR="002D1679" w:rsidRPr="003044E4">
        <w:rPr>
          <w:rFonts w:ascii="Arial" w:hAnsi="Arial" w:cs="Arial"/>
        </w:rPr>
        <w:t xml:space="preserve"> με τη χρήση</w:t>
      </w:r>
      <w:r w:rsidR="00991BB2">
        <w:rPr>
          <w:rFonts w:ascii="Arial" w:hAnsi="Arial" w:cs="Arial"/>
        </w:rPr>
        <w:t xml:space="preserve"> του </w:t>
      </w:r>
      <w:proofErr w:type="spellStart"/>
      <w:r w:rsidR="00991BB2" w:rsidRPr="003044E4">
        <w:rPr>
          <w:rFonts w:ascii="Arial" w:hAnsi="Arial" w:cs="Arial"/>
          <w:lang w:val="en-GB"/>
        </w:rPr>
        <w:t>PowerSoil</w:t>
      </w:r>
      <w:proofErr w:type="spellEnd"/>
      <w:r w:rsidR="00991BB2" w:rsidRPr="003044E4">
        <w:rPr>
          <w:rFonts w:ascii="Arial" w:hAnsi="Arial" w:cs="Arial"/>
        </w:rPr>
        <w:t xml:space="preserve">® </w:t>
      </w:r>
      <w:r w:rsidR="00991BB2" w:rsidRPr="003044E4">
        <w:rPr>
          <w:rFonts w:ascii="Arial" w:hAnsi="Arial" w:cs="Arial"/>
          <w:lang w:val="en-GB"/>
        </w:rPr>
        <w:t>DNA</w:t>
      </w:r>
      <w:r w:rsidR="00991BB2" w:rsidRPr="003044E4">
        <w:rPr>
          <w:rFonts w:ascii="Arial" w:hAnsi="Arial" w:cs="Arial"/>
        </w:rPr>
        <w:t xml:space="preserve"> </w:t>
      </w:r>
      <w:r w:rsidR="00991BB2" w:rsidRPr="003044E4">
        <w:rPr>
          <w:rFonts w:ascii="Arial" w:hAnsi="Arial" w:cs="Arial"/>
          <w:lang w:val="en-GB"/>
        </w:rPr>
        <w:t>Isolation</w:t>
      </w:r>
      <w:r w:rsidR="00991BB2" w:rsidRPr="003044E4">
        <w:rPr>
          <w:rFonts w:ascii="Arial" w:hAnsi="Arial" w:cs="Arial"/>
        </w:rPr>
        <w:t xml:space="preserve"> </w:t>
      </w:r>
      <w:r w:rsidR="00991BB2" w:rsidRPr="003044E4">
        <w:rPr>
          <w:rFonts w:ascii="Arial" w:hAnsi="Arial" w:cs="Arial"/>
          <w:lang w:val="en-GB"/>
        </w:rPr>
        <w:t>Kit</w:t>
      </w:r>
      <w:r w:rsidR="00991BB2">
        <w:rPr>
          <w:rFonts w:ascii="Arial" w:hAnsi="Arial" w:cs="Arial"/>
        </w:rPr>
        <w:t xml:space="preserve"> ενώ στη συνέχεια τα δείγματα αναλύθηκαν χρησιμοποιώντας </w:t>
      </w:r>
      <w:proofErr w:type="spellStart"/>
      <w:r w:rsidR="00991BB2" w:rsidRPr="003044E4">
        <w:rPr>
          <w:rFonts w:ascii="Arial" w:hAnsi="Arial" w:cs="Arial"/>
        </w:rPr>
        <w:t>φθοριόμετρο</w:t>
      </w:r>
      <w:proofErr w:type="spellEnd"/>
      <w:r w:rsidR="00991BB2" w:rsidRPr="003044E4">
        <w:rPr>
          <w:rFonts w:ascii="Arial" w:hAnsi="Arial" w:cs="Arial"/>
        </w:rPr>
        <w:t xml:space="preserve"> </w:t>
      </w:r>
      <w:proofErr w:type="spellStart"/>
      <w:r w:rsidR="00991BB2" w:rsidRPr="003044E4">
        <w:rPr>
          <w:rFonts w:ascii="Arial" w:hAnsi="Arial" w:cs="Arial"/>
          <w:lang w:val="en-GB"/>
        </w:rPr>
        <w:t>Denovix</w:t>
      </w:r>
      <w:proofErr w:type="spellEnd"/>
      <w:r w:rsidR="00991BB2" w:rsidRPr="003044E4">
        <w:rPr>
          <w:rFonts w:ascii="Arial" w:hAnsi="Arial" w:cs="Arial"/>
        </w:rPr>
        <w:t xml:space="preserve"> </w:t>
      </w:r>
      <w:r w:rsidR="00991BB2" w:rsidRPr="003044E4">
        <w:rPr>
          <w:rFonts w:ascii="Arial" w:hAnsi="Arial" w:cs="Arial"/>
          <w:lang w:val="en-GB"/>
        </w:rPr>
        <w:t>QFX</w:t>
      </w:r>
      <w:r w:rsidR="00991BB2" w:rsidRPr="003044E4">
        <w:rPr>
          <w:rFonts w:ascii="Arial" w:hAnsi="Arial" w:cs="Arial"/>
        </w:rPr>
        <w:t xml:space="preserve"> </w:t>
      </w:r>
      <w:r w:rsidR="00991BB2" w:rsidRPr="003044E4">
        <w:rPr>
          <w:rFonts w:ascii="Arial" w:hAnsi="Arial" w:cs="Arial"/>
          <w:lang w:val="en-GB"/>
        </w:rPr>
        <w:t>Fluorometer</w:t>
      </w:r>
      <w:r w:rsidR="00DB77A6" w:rsidRPr="003044E4">
        <w:rPr>
          <w:rFonts w:ascii="Arial" w:hAnsi="Arial" w:cs="Arial"/>
        </w:rPr>
        <w:t>. Η επώαση των δειγμάτων έγινε σε τρεις δραστικά διαφορετικές θερμοκρασίες</w:t>
      </w:r>
      <w:r w:rsidR="008B565B" w:rsidRPr="003044E4">
        <w:rPr>
          <w:rFonts w:ascii="Arial" w:hAnsi="Arial" w:cs="Arial"/>
        </w:rPr>
        <w:t xml:space="preserve"> (4</w:t>
      </w:r>
      <w:r w:rsidR="008B565B" w:rsidRPr="003044E4">
        <w:rPr>
          <w:rFonts w:ascii="Arial" w:hAnsi="Arial" w:cs="Arial"/>
          <w:vertAlign w:val="superscript"/>
        </w:rPr>
        <w:t xml:space="preserve"> </w:t>
      </w:r>
      <w:proofErr w:type="spellStart"/>
      <w:r w:rsidR="008B565B" w:rsidRPr="003044E4">
        <w:rPr>
          <w:rFonts w:ascii="Arial" w:hAnsi="Arial" w:cs="Arial"/>
          <w:vertAlign w:val="superscript"/>
          <w:lang w:val="en-GB"/>
        </w:rPr>
        <w:t>o</w:t>
      </w:r>
      <w:r w:rsidR="008B565B" w:rsidRPr="003044E4">
        <w:rPr>
          <w:rFonts w:ascii="Arial" w:hAnsi="Arial" w:cs="Arial"/>
          <w:lang w:val="en-GB"/>
        </w:rPr>
        <w:t>C</w:t>
      </w:r>
      <w:proofErr w:type="spellEnd"/>
      <w:r w:rsidR="008B565B" w:rsidRPr="003044E4">
        <w:rPr>
          <w:rFonts w:ascii="Arial" w:hAnsi="Arial" w:cs="Arial"/>
        </w:rPr>
        <w:t>, 20</w:t>
      </w:r>
      <w:r w:rsidR="008B565B" w:rsidRPr="003044E4">
        <w:rPr>
          <w:rFonts w:ascii="Arial" w:hAnsi="Arial" w:cs="Arial"/>
          <w:vertAlign w:val="superscript"/>
        </w:rPr>
        <w:t xml:space="preserve"> </w:t>
      </w:r>
      <w:proofErr w:type="spellStart"/>
      <w:r w:rsidR="008B565B" w:rsidRPr="003044E4">
        <w:rPr>
          <w:rFonts w:ascii="Arial" w:hAnsi="Arial" w:cs="Arial"/>
          <w:vertAlign w:val="superscript"/>
          <w:lang w:val="en-GB"/>
        </w:rPr>
        <w:t>o</w:t>
      </w:r>
      <w:r w:rsidR="008B565B" w:rsidRPr="003044E4">
        <w:rPr>
          <w:rFonts w:ascii="Arial" w:hAnsi="Arial" w:cs="Arial"/>
          <w:lang w:val="en-GB"/>
        </w:rPr>
        <w:t>C</w:t>
      </w:r>
      <w:proofErr w:type="spellEnd"/>
      <w:r w:rsidR="008B565B" w:rsidRPr="003044E4">
        <w:rPr>
          <w:rFonts w:ascii="Arial" w:hAnsi="Arial" w:cs="Arial"/>
        </w:rPr>
        <w:t xml:space="preserve"> και 40</w:t>
      </w:r>
      <w:r w:rsidR="008B565B" w:rsidRPr="003044E4">
        <w:rPr>
          <w:rFonts w:ascii="Arial" w:hAnsi="Arial" w:cs="Arial"/>
          <w:vertAlign w:val="superscript"/>
        </w:rPr>
        <w:t xml:space="preserve"> </w:t>
      </w:r>
      <w:bookmarkStart w:id="75" w:name="_Hlk105407049"/>
      <w:proofErr w:type="spellStart"/>
      <w:r w:rsidR="008B565B" w:rsidRPr="003044E4">
        <w:rPr>
          <w:rFonts w:ascii="Arial" w:hAnsi="Arial" w:cs="Arial"/>
          <w:vertAlign w:val="superscript"/>
          <w:lang w:val="en-GB"/>
        </w:rPr>
        <w:t>o</w:t>
      </w:r>
      <w:r w:rsidR="008B565B" w:rsidRPr="003044E4">
        <w:rPr>
          <w:rFonts w:ascii="Arial" w:hAnsi="Arial" w:cs="Arial"/>
          <w:lang w:val="en-GB"/>
        </w:rPr>
        <w:t>C</w:t>
      </w:r>
      <w:bookmarkEnd w:id="75"/>
      <w:proofErr w:type="spellEnd"/>
      <w:r w:rsidR="008B565B" w:rsidRPr="003044E4">
        <w:rPr>
          <w:rFonts w:ascii="Arial" w:hAnsi="Arial" w:cs="Arial"/>
        </w:rPr>
        <w:t>)</w:t>
      </w:r>
      <w:r w:rsidR="0057678F" w:rsidRPr="003044E4">
        <w:rPr>
          <w:rFonts w:ascii="Arial" w:hAnsi="Arial" w:cs="Arial"/>
        </w:rPr>
        <w:t xml:space="preserve">. </w:t>
      </w:r>
      <w:r w:rsidR="004A755E" w:rsidRPr="003044E4">
        <w:rPr>
          <w:rFonts w:ascii="Arial" w:hAnsi="Arial" w:cs="Arial"/>
        </w:rPr>
        <w:t xml:space="preserve">Τα αποτελέσματα της διαδικασίας </w:t>
      </w:r>
      <w:r w:rsidR="00B224CB" w:rsidRPr="003044E4">
        <w:rPr>
          <w:rFonts w:ascii="Arial" w:hAnsi="Arial" w:cs="Arial"/>
        </w:rPr>
        <w:t>αυτής παρουσιάζονται στον Πίνακα 4</w:t>
      </w:r>
      <w:r w:rsidR="00ED0F3B">
        <w:rPr>
          <w:rFonts w:ascii="Arial" w:hAnsi="Arial" w:cs="Arial"/>
        </w:rPr>
        <w:t>.</w:t>
      </w:r>
    </w:p>
    <w:tbl>
      <w:tblPr>
        <w:tblStyle w:val="a4"/>
        <w:tblpPr w:leftFromText="180" w:rightFromText="180" w:vertAnchor="text" w:horzAnchor="margin" w:tblpY="345"/>
        <w:tblW w:w="0" w:type="auto"/>
        <w:tblLook w:val="04A0" w:firstRow="1" w:lastRow="0" w:firstColumn="1" w:lastColumn="0" w:noHBand="0" w:noVBand="1"/>
      </w:tblPr>
      <w:tblGrid>
        <w:gridCol w:w="2194"/>
        <w:gridCol w:w="2194"/>
        <w:gridCol w:w="2194"/>
        <w:gridCol w:w="2195"/>
      </w:tblGrid>
      <w:tr w:rsidR="000B0F69" w14:paraId="52F9487C" w14:textId="77777777" w:rsidTr="000B0F69">
        <w:tc>
          <w:tcPr>
            <w:tcW w:w="2194" w:type="dxa"/>
            <w:vMerge w:val="restart"/>
          </w:tcPr>
          <w:p w14:paraId="6BFD5EB2" w14:textId="77777777" w:rsidR="000B0F69" w:rsidRPr="006757E6" w:rsidRDefault="000B0F69" w:rsidP="000B0F69">
            <w:pPr>
              <w:rPr>
                <w:rFonts w:ascii="Arial" w:hAnsi="Arial" w:cs="Arial"/>
                <w:b/>
                <w:bCs/>
              </w:rPr>
            </w:pPr>
            <w:r w:rsidRPr="006757E6">
              <w:rPr>
                <w:rFonts w:ascii="Arial" w:hAnsi="Arial" w:cs="Arial"/>
                <w:b/>
                <w:bCs/>
              </w:rPr>
              <w:t>Δείγματα</w:t>
            </w:r>
          </w:p>
        </w:tc>
        <w:tc>
          <w:tcPr>
            <w:tcW w:w="6583" w:type="dxa"/>
            <w:gridSpan w:val="3"/>
          </w:tcPr>
          <w:p w14:paraId="7226BBA3" w14:textId="6322E41D" w:rsidR="000B0F69" w:rsidRPr="006757E6" w:rsidRDefault="000B0F69" w:rsidP="000B0F69">
            <w:pPr>
              <w:rPr>
                <w:rFonts w:ascii="Arial" w:hAnsi="Arial" w:cs="Arial"/>
                <w:b/>
                <w:bCs/>
              </w:rPr>
            </w:pPr>
            <w:r w:rsidRPr="006757E6">
              <w:rPr>
                <w:rFonts w:ascii="Arial" w:hAnsi="Arial" w:cs="Arial"/>
                <w:b/>
                <w:bCs/>
              </w:rPr>
              <w:t>Συγκέντρωση βιομάζας [</w:t>
            </w:r>
            <w:r w:rsidRPr="006757E6">
              <w:rPr>
                <w:rFonts w:ascii="Arial" w:hAnsi="Arial" w:cs="Arial"/>
                <w:b/>
                <w:bCs/>
                <w:lang w:val="en-GB"/>
              </w:rPr>
              <w:t>g</w:t>
            </w:r>
            <w:r w:rsidRPr="006757E6">
              <w:rPr>
                <w:rFonts w:ascii="Arial" w:hAnsi="Arial" w:cs="Arial"/>
                <w:b/>
                <w:bCs/>
              </w:rPr>
              <w:t>/</w:t>
            </w:r>
            <w:r w:rsidR="007A7E91" w:rsidRPr="007A7E91">
              <w:rPr>
                <w:rFonts w:ascii="Arial" w:hAnsi="Arial" w:cs="Arial"/>
                <w:b/>
                <w:bCs/>
              </w:rPr>
              <w:t xml:space="preserve"> </w:t>
            </w:r>
            <w:r w:rsidR="007A7E91">
              <w:rPr>
                <w:rFonts w:ascii="Arial" w:hAnsi="Arial" w:cs="Arial"/>
                <w:b/>
                <w:bCs/>
                <w:lang w:val="en-GB"/>
              </w:rPr>
              <w:t>g</w:t>
            </w:r>
            <w:r w:rsidR="007A7E91" w:rsidRPr="007A7E91">
              <w:rPr>
                <w:rFonts w:ascii="Arial" w:hAnsi="Arial" w:cs="Arial"/>
                <w:b/>
                <w:bCs/>
              </w:rPr>
              <w:t xml:space="preserve"> </w:t>
            </w:r>
            <w:r w:rsidR="007A7E91">
              <w:rPr>
                <w:rFonts w:ascii="Arial" w:hAnsi="Arial" w:cs="Arial"/>
                <w:b/>
                <w:bCs/>
              </w:rPr>
              <w:t>εδάφους</w:t>
            </w:r>
            <w:r w:rsidRPr="006757E6">
              <w:rPr>
                <w:rFonts w:ascii="Arial" w:hAnsi="Arial" w:cs="Arial"/>
                <w:b/>
                <w:bCs/>
              </w:rPr>
              <w:t>] σε διαφορετικές θερμοκρασίες επώασης</w:t>
            </w:r>
          </w:p>
        </w:tc>
      </w:tr>
      <w:tr w:rsidR="000B0F69" w14:paraId="162E6A79" w14:textId="77777777" w:rsidTr="000B0F69">
        <w:tc>
          <w:tcPr>
            <w:tcW w:w="2194" w:type="dxa"/>
            <w:vMerge/>
          </w:tcPr>
          <w:p w14:paraId="405EA905" w14:textId="77777777" w:rsidR="000B0F69" w:rsidRPr="006757E6" w:rsidRDefault="000B0F69" w:rsidP="000B0F69">
            <w:pPr>
              <w:rPr>
                <w:rFonts w:ascii="Arial" w:hAnsi="Arial" w:cs="Arial"/>
                <w:b/>
                <w:bCs/>
              </w:rPr>
            </w:pPr>
          </w:p>
        </w:tc>
        <w:tc>
          <w:tcPr>
            <w:tcW w:w="2194" w:type="dxa"/>
          </w:tcPr>
          <w:p w14:paraId="0A86F4D8" w14:textId="77777777" w:rsidR="000B0F69" w:rsidRPr="006757E6" w:rsidRDefault="000B0F69" w:rsidP="000B0F69">
            <w:pPr>
              <w:rPr>
                <w:rFonts w:ascii="Arial" w:hAnsi="Arial" w:cs="Arial"/>
                <w:b/>
                <w:bCs/>
                <w:lang w:val="en-GB"/>
              </w:rPr>
            </w:pPr>
            <w:r w:rsidRPr="006757E6">
              <w:rPr>
                <w:rFonts w:ascii="Arial" w:hAnsi="Arial" w:cs="Arial"/>
                <w:b/>
                <w:bCs/>
                <w:lang w:val="en-GB"/>
              </w:rPr>
              <w:t>4</w:t>
            </w:r>
            <w:r w:rsidRPr="006757E6">
              <w:rPr>
                <w:rFonts w:ascii="Arial" w:hAnsi="Arial" w:cs="Arial"/>
                <w:b/>
                <w:bCs/>
                <w:vertAlign w:val="superscript"/>
              </w:rPr>
              <w:t xml:space="preserve"> </w:t>
            </w:r>
            <w:proofErr w:type="spellStart"/>
            <w:r w:rsidRPr="006757E6">
              <w:rPr>
                <w:rFonts w:ascii="Arial" w:hAnsi="Arial" w:cs="Arial"/>
                <w:b/>
                <w:bCs/>
                <w:vertAlign w:val="superscript"/>
              </w:rPr>
              <w:t>o</w:t>
            </w:r>
            <w:r w:rsidRPr="006757E6">
              <w:rPr>
                <w:rFonts w:ascii="Arial" w:hAnsi="Arial" w:cs="Arial"/>
                <w:b/>
                <w:bCs/>
              </w:rPr>
              <w:t>C</w:t>
            </w:r>
            <w:proofErr w:type="spellEnd"/>
          </w:p>
        </w:tc>
        <w:tc>
          <w:tcPr>
            <w:tcW w:w="2194" w:type="dxa"/>
          </w:tcPr>
          <w:p w14:paraId="766BB5A4" w14:textId="77777777" w:rsidR="000B0F69" w:rsidRPr="006757E6" w:rsidRDefault="000B0F69" w:rsidP="000B0F69">
            <w:pPr>
              <w:rPr>
                <w:rFonts w:ascii="Arial" w:hAnsi="Arial" w:cs="Arial"/>
                <w:b/>
                <w:bCs/>
                <w:lang w:val="en-GB"/>
              </w:rPr>
            </w:pPr>
            <w:r w:rsidRPr="006757E6">
              <w:rPr>
                <w:rFonts w:ascii="Arial" w:hAnsi="Arial" w:cs="Arial"/>
                <w:b/>
                <w:bCs/>
                <w:lang w:val="en-GB"/>
              </w:rPr>
              <w:t>20</w:t>
            </w:r>
            <w:r w:rsidRPr="006757E6">
              <w:rPr>
                <w:rFonts w:ascii="Arial" w:hAnsi="Arial" w:cs="Arial"/>
                <w:b/>
                <w:bCs/>
                <w:vertAlign w:val="superscript"/>
              </w:rPr>
              <w:t xml:space="preserve"> </w:t>
            </w:r>
            <w:proofErr w:type="spellStart"/>
            <w:r w:rsidRPr="006757E6">
              <w:rPr>
                <w:rFonts w:ascii="Arial" w:hAnsi="Arial" w:cs="Arial"/>
                <w:b/>
                <w:bCs/>
                <w:vertAlign w:val="superscript"/>
              </w:rPr>
              <w:t>o</w:t>
            </w:r>
            <w:r w:rsidRPr="006757E6">
              <w:rPr>
                <w:rFonts w:ascii="Arial" w:hAnsi="Arial" w:cs="Arial"/>
                <w:b/>
                <w:bCs/>
              </w:rPr>
              <w:t>C</w:t>
            </w:r>
            <w:proofErr w:type="spellEnd"/>
          </w:p>
        </w:tc>
        <w:tc>
          <w:tcPr>
            <w:tcW w:w="2195" w:type="dxa"/>
          </w:tcPr>
          <w:p w14:paraId="1D24571B" w14:textId="77777777" w:rsidR="000B0F69" w:rsidRPr="006757E6" w:rsidRDefault="000B0F69" w:rsidP="000B0F69">
            <w:pPr>
              <w:rPr>
                <w:rFonts w:ascii="Arial" w:hAnsi="Arial" w:cs="Arial"/>
                <w:b/>
                <w:bCs/>
                <w:lang w:val="en-GB"/>
              </w:rPr>
            </w:pPr>
            <w:r w:rsidRPr="006757E6">
              <w:rPr>
                <w:rFonts w:ascii="Arial" w:hAnsi="Arial" w:cs="Arial"/>
                <w:b/>
                <w:bCs/>
                <w:lang w:val="en-GB"/>
              </w:rPr>
              <w:t>40</w:t>
            </w:r>
            <w:r w:rsidRPr="006757E6">
              <w:rPr>
                <w:rFonts w:ascii="Arial" w:hAnsi="Arial" w:cs="Arial"/>
                <w:b/>
                <w:bCs/>
                <w:vertAlign w:val="superscript"/>
              </w:rPr>
              <w:t xml:space="preserve"> </w:t>
            </w:r>
            <w:proofErr w:type="spellStart"/>
            <w:r w:rsidRPr="006757E6">
              <w:rPr>
                <w:rFonts w:ascii="Arial" w:hAnsi="Arial" w:cs="Arial"/>
                <w:b/>
                <w:bCs/>
                <w:vertAlign w:val="superscript"/>
              </w:rPr>
              <w:t>o</w:t>
            </w:r>
            <w:r w:rsidRPr="006757E6">
              <w:rPr>
                <w:rFonts w:ascii="Arial" w:hAnsi="Arial" w:cs="Arial"/>
                <w:b/>
                <w:bCs/>
              </w:rPr>
              <w:t>C</w:t>
            </w:r>
            <w:proofErr w:type="spellEnd"/>
          </w:p>
        </w:tc>
      </w:tr>
      <w:tr w:rsidR="007A7E91" w14:paraId="6D799A60" w14:textId="77777777" w:rsidTr="00F410F6">
        <w:tc>
          <w:tcPr>
            <w:tcW w:w="2194" w:type="dxa"/>
          </w:tcPr>
          <w:p w14:paraId="0DB75843" w14:textId="77777777" w:rsidR="007A7E91" w:rsidRPr="006757E6" w:rsidRDefault="007A7E91" w:rsidP="007A7E91">
            <w:pPr>
              <w:rPr>
                <w:rFonts w:ascii="Arial" w:hAnsi="Arial" w:cs="Arial"/>
                <w:b/>
                <w:bCs/>
                <w:lang w:val="en-GB"/>
              </w:rPr>
            </w:pPr>
            <w:r w:rsidRPr="006757E6">
              <w:rPr>
                <w:rFonts w:ascii="Arial" w:hAnsi="Arial" w:cs="Arial"/>
                <w:b/>
                <w:bCs/>
                <w:lang w:val="en-GB"/>
              </w:rPr>
              <w:t>A</w:t>
            </w:r>
          </w:p>
        </w:tc>
        <w:tc>
          <w:tcPr>
            <w:tcW w:w="2194" w:type="dxa"/>
            <w:shd w:val="clear" w:color="auto" w:fill="auto"/>
          </w:tcPr>
          <w:p w14:paraId="4DC1AD93" w14:textId="690E7050" w:rsidR="007A7E91" w:rsidRDefault="007A7E91" w:rsidP="007A7E91">
            <w:pPr>
              <w:rPr>
                <w:rFonts w:ascii="Arial" w:hAnsi="Arial" w:cs="Arial"/>
              </w:rPr>
            </w:pPr>
            <w:r w:rsidRPr="00211F5E">
              <w:t>65,07</w:t>
            </w:r>
          </w:p>
        </w:tc>
        <w:tc>
          <w:tcPr>
            <w:tcW w:w="2194" w:type="dxa"/>
            <w:shd w:val="clear" w:color="auto" w:fill="auto"/>
            <w:vAlign w:val="bottom"/>
          </w:tcPr>
          <w:p w14:paraId="1A2CB2D3" w14:textId="55B1DF1F" w:rsidR="007A7E91" w:rsidRDefault="007A7E91" w:rsidP="007A7E91">
            <w:pPr>
              <w:rPr>
                <w:rFonts w:ascii="Arial" w:hAnsi="Arial" w:cs="Arial"/>
              </w:rPr>
            </w:pPr>
            <w:r>
              <w:rPr>
                <w:rFonts w:ascii="Calibri" w:hAnsi="Calibri" w:cs="Calibri"/>
                <w:color w:val="000000"/>
              </w:rPr>
              <w:t>46,47</w:t>
            </w:r>
          </w:p>
        </w:tc>
        <w:tc>
          <w:tcPr>
            <w:tcW w:w="2195" w:type="dxa"/>
            <w:shd w:val="clear" w:color="auto" w:fill="auto"/>
            <w:vAlign w:val="bottom"/>
          </w:tcPr>
          <w:p w14:paraId="3FD51B00" w14:textId="4EAE32DF" w:rsidR="007A7E91" w:rsidRDefault="007A7E91" w:rsidP="007A7E91">
            <w:pPr>
              <w:rPr>
                <w:rFonts w:ascii="Arial" w:hAnsi="Arial" w:cs="Arial"/>
              </w:rPr>
            </w:pPr>
            <w:r>
              <w:rPr>
                <w:rFonts w:ascii="Calibri" w:hAnsi="Calibri" w:cs="Calibri"/>
                <w:color w:val="000000"/>
              </w:rPr>
              <w:t>54,87</w:t>
            </w:r>
          </w:p>
        </w:tc>
      </w:tr>
      <w:tr w:rsidR="007A7E91" w14:paraId="44977133" w14:textId="77777777" w:rsidTr="00F410F6">
        <w:tc>
          <w:tcPr>
            <w:tcW w:w="2194" w:type="dxa"/>
          </w:tcPr>
          <w:p w14:paraId="6D244ABC" w14:textId="77777777" w:rsidR="007A7E91" w:rsidRPr="006757E6" w:rsidRDefault="007A7E91" w:rsidP="007A7E91">
            <w:pPr>
              <w:rPr>
                <w:rFonts w:ascii="Arial" w:hAnsi="Arial" w:cs="Arial"/>
                <w:b/>
                <w:bCs/>
                <w:lang w:val="en-GB"/>
              </w:rPr>
            </w:pPr>
            <w:r w:rsidRPr="006757E6">
              <w:rPr>
                <w:rFonts w:ascii="Arial" w:hAnsi="Arial" w:cs="Arial"/>
                <w:b/>
                <w:bCs/>
                <w:lang w:val="en-GB"/>
              </w:rPr>
              <w:t>B</w:t>
            </w:r>
          </w:p>
        </w:tc>
        <w:tc>
          <w:tcPr>
            <w:tcW w:w="2194" w:type="dxa"/>
            <w:shd w:val="clear" w:color="auto" w:fill="auto"/>
          </w:tcPr>
          <w:p w14:paraId="245403DD" w14:textId="5D548029" w:rsidR="007A7E91" w:rsidRDefault="007A7E91" w:rsidP="007A7E91">
            <w:pPr>
              <w:rPr>
                <w:rFonts w:ascii="Arial" w:hAnsi="Arial" w:cs="Arial"/>
              </w:rPr>
            </w:pPr>
            <w:r w:rsidRPr="00211F5E">
              <w:t>198,80</w:t>
            </w:r>
          </w:p>
        </w:tc>
        <w:tc>
          <w:tcPr>
            <w:tcW w:w="2194" w:type="dxa"/>
            <w:shd w:val="clear" w:color="auto" w:fill="auto"/>
            <w:vAlign w:val="bottom"/>
          </w:tcPr>
          <w:p w14:paraId="4624E89C" w14:textId="07796FA0" w:rsidR="007A7E91" w:rsidRDefault="007A7E91" w:rsidP="007A7E91">
            <w:pPr>
              <w:rPr>
                <w:rFonts w:ascii="Arial" w:hAnsi="Arial" w:cs="Arial"/>
              </w:rPr>
            </w:pPr>
            <w:r>
              <w:rPr>
                <w:rFonts w:ascii="Calibri" w:hAnsi="Calibri" w:cs="Calibri"/>
                <w:color w:val="000000"/>
              </w:rPr>
              <w:t>124,87</w:t>
            </w:r>
          </w:p>
        </w:tc>
        <w:tc>
          <w:tcPr>
            <w:tcW w:w="2195" w:type="dxa"/>
            <w:shd w:val="clear" w:color="auto" w:fill="auto"/>
            <w:vAlign w:val="bottom"/>
          </w:tcPr>
          <w:p w14:paraId="10FC92C6" w14:textId="08E03194" w:rsidR="007A7E91" w:rsidRDefault="007A7E91" w:rsidP="007A7E91">
            <w:pPr>
              <w:rPr>
                <w:rFonts w:ascii="Arial" w:hAnsi="Arial" w:cs="Arial"/>
              </w:rPr>
            </w:pPr>
            <w:r>
              <w:rPr>
                <w:rFonts w:ascii="Calibri" w:hAnsi="Calibri" w:cs="Calibri"/>
                <w:color w:val="000000"/>
              </w:rPr>
              <w:t>163,73</w:t>
            </w:r>
          </w:p>
        </w:tc>
      </w:tr>
      <w:tr w:rsidR="007A7E91" w14:paraId="06E6C4A5" w14:textId="77777777" w:rsidTr="00F410F6">
        <w:tc>
          <w:tcPr>
            <w:tcW w:w="2194" w:type="dxa"/>
          </w:tcPr>
          <w:p w14:paraId="00DE7F02" w14:textId="77777777" w:rsidR="007A7E91" w:rsidRPr="006757E6" w:rsidRDefault="007A7E91" w:rsidP="007A7E91">
            <w:pPr>
              <w:rPr>
                <w:rFonts w:ascii="Arial" w:hAnsi="Arial" w:cs="Arial"/>
                <w:b/>
                <w:bCs/>
              </w:rPr>
            </w:pPr>
            <w:r w:rsidRPr="006757E6">
              <w:rPr>
                <w:rFonts w:ascii="Arial" w:hAnsi="Arial" w:cs="Arial"/>
                <w:b/>
                <w:bCs/>
              </w:rPr>
              <w:t>Γ</w:t>
            </w:r>
          </w:p>
        </w:tc>
        <w:tc>
          <w:tcPr>
            <w:tcW w:w="2194" w:type="dxa"/>
          </w:tcPr>
          <w:p w14:paraId="72BB1C28" w14:textId="6C65266C" w:rsidR="007A7E91" w:rsidRDefault="007A7E91" w:rsidP="007A7E91">
            <w:pPr>
              <w:rPr>
                <w:rFonts w:ascii="Arial" w:hAnsi="Arial" w:cs="Arial"/>
              </w:rPr>
            </w:pPr>
            <w:r w:rsidRPr="00211F5E">
              <w:t>235,80</w:t>
            </w:r>
          </w:p>
        </w:tc>
        <w:tc>
          <w:tcPr>
            <w:tcW w:w="2194" w:type="dxa"/>
            <w:vAlign w:val="bottom"/>
          </w:tcPr>
          <w:p w14:paraId="0F341FB9" w14:textId="40643AA0" w:rsidR="007A7E91" w:rsidRDefault="007A7E91" w:rsidP="007A7E91">
            <w:pPr>
              <w:rPr>
                <w:rFonts w:ascii="Arial" w:hAnsi="Arial" w:cs="Arial"/>
              </w:rPr>
            </w:pPr>
            <w:r>
              <w:rPr>
                <w:rFonts w:ascii="Calibri" w:hAnsi="Calibri" w:cs="Calibri"/>
                <w:color w:val="000000"/>
              </w:rPr>
              <w:t>175,13</w:t>
            </w:r>
          </w:p>
        </w:tc>
        <w:tc>
          <w:tcPr>
            <w:tcW w:w="2195" w:type="dxa"/>
            <w:vAlign w:val="bottom"/>
          </w:tcPr>
          <w:p w14:paraId="5DB1BE84" w14:textId="2EDCD7E3" w:rsidR="007A7E91" w:rsidRDefault="007A7E91" w:rsidP="007A7E91">
            <w:pPr>
              <w:rPr>
                <w:rFonts w:ascii="Arial" w:hAnsi="Arial" w:cs="Arial"/>
              </w:rPr>
            </w:pPr>
            <w:r>
              <w:rPr>
                <w:rFonts w:ascii="Calibri" w:hAnsi="Calibri" w:cs="Calibri"/>
                <w:color w:val="000000"/>
              </w:rPr>
              <w:t>125,47</w:t>
            </w:r>
          </w:p>
        </w:tc>
      </w:tr>
      <w:tr w:rsidR="007A7E91" w14:paraId="1CE2FEEC" w14:textId="77777777" w:rsidTr="00F410F6">
        <w:tc>
          <w:tcPr>
            <w:tcW w:w="2194" w:type="dxa"/>
          </w:tcPr>
          <w:p w14:paraId="5E1296A0" w14:textId="77777777" w:rsidR="007A7E91" w:rsidRPr="006757E6" w:rsidRDefault="007A7E91" w:rsidP="007A7E91">
            <w:pPr>
              <w:rPr>
                <w:rFonts w:ascii="Arial" w:hAnsi="Arial" w:cs="Arial"/>
                <w:b/>
                <w:bCs/>
              </w:rPr>
            </w:pPr>
            <w:r w:rsidRPr="006757E6">
              <w:rPr>
                <w:rFonts w:ascii="Arial" w:hAnsi="Arial" w:cs="Arial"/>
                <w:b/>
                <w:bCs/>
              </w:rPr>
              <w:t>Δ</w:t>
            </w:r>
          </w:p>
        </w:tc>
        <w:tc>
          <w:tcPr>
            <w:tcW w:w="2194" w:type="dxa"/>
          </w:tcPr>
          <w:p w14:paraId="0A296A2B" w14:textId="6C55A191" w:rsidR="007A7E91" w:rsidRDefault="007A7E91" w:rsidP="007A7E91">
            <w:pPr>
              <w:rPr>
                <w:rFonts w:ascii="Arial" w:hAnsi="Arial" w:cs="Arial"/>
              </w:rPr>
            </w:pPr>
            <w:r w:rsidRPr="00211F5E">
              <w:t>135,93</w:t>
            </w:r>
          </w:p>
        </w:tc>
        <w:tc>
          <w:tcPr>
            <w:tcW w:w="2194" w:type="dxa"/>
            <w:vAlign w:val="bottom"/>
          </w:tcPr>
          <w:p w14:paraId="71DAB8A1" w14:textId="41962FD8" w:rsidR="007A7E91" w:rsidRDefault="007A7E91" w:rsidP="007A7E91">
            <w:pPr>
              <w:rPr>
                <w:rFonts w:ascii="Arial" w:hAnsi="Arial" w:cs="Arial"/>
              </w:rPr>
            </w:pPr>
            <w:r>
              <w:rPr>
                <w:rFonts w:ascii="Calibri" w:hAnsi="Calibri" w:cs="Calibri"/>
                <w:color w:val="000000"/>
              </w:rPr>
              <w:t>186,27</w:t>
            </w:r>
          </w:p>
        </w:tc>
        <w:tc>
          <w:tcPr>
            <w:tcW w:w="2195" w:type="dxa"/>
            <w:vAlign w:val="bottom"/>
          </w:tcPr>
          <w:p w14:paraId="6EE9DD7D" w14:textId="2D8F49E4" w:rsidR="007A7E91" w:rsidRDefault="007A7E91" w:rsidP="007A7E91">
            <w:pPr>
              <w:rPr>
                <w:rFonts w:ascii="Arial" w:hAnsi="Arial" w:cs="Arial"/>
              </w:rPr>
            </w:pPr>
            <w:r>
              <w:rPr>
                <w:rFonts w:ascii="Calibri" w:hAnsi="Calibri" w:cs="Calibri"/>
                <w:color w:val="000000"/>
              </w:rPr>
              <w:t>203,53</w:t>
            </w:r>
          </w:p>
        </w:tc>
      </w:tr>
      <w:tr w:rsidR="007A7E91" w14:paraId="5AE580D5" w14:textId="77777777" w:rsidTr="00F410F6">
        <w:tc>
          <w:tcPr>
            <w:tcW w:w="2194" w:type="dxa"/>
          </w:tcPr>
          <w:p w14:paraId="4B5A569C" w14:textId="77777777" w:rsidR="007A7E91" w:rsidRPr="006757E6" w:rsidRDefault="007A7E91" w:rsidP="007A7E91">
            <w:pPr>
              <w:rPr>
                <w:rFonts w:ascii="Arial" w:hAnsi="Arial" w:cs="Arial"/>
                <w:b/>
                <w:bCs/>
              </w:rPr>
            </w:pPr>
            <w:r w:rsidRPr="006757E6">
              <w:rPr>
                <w:rFonts w:ascii="Arial" w:hAnsi="Arial" w:cs="Arial"/>
                <w:b/>
                <w:bCs/>
              </w:rPr>
              <w:t>Ε</w:t>
            </w:r>
          </w:p>
        </w:tc>
        <w:tc>
          <w:tcPr>
            <w:tcW w:w="2194" w:type="dxa"/>
          </w:tcPr>
          <w:p w14:paraId="63B98552" w14:textId="0305158F" w:rsidR="007A7E91" w:rsidRDefault="007A7E91" w:rsidP="007A7E91">
            <w:pPr>
              <w:rPr>
                <w:rFonts w:ascii="Arial" w:hAnsi="Arial" w:cs="Arial"/>
              </w:rPr>
            </w:pPr>
            <w:r w:rsidRPr="00211F5E">
              <w:t>67,73</w:t>
            </w:r>
          </w:p>
        </w:tc>
        <w:tc>
          <w:tcPr>
            <w:tcW w:w="2194" w:type="dxa"/>
            <w:vAlign w:val="bottom"/>
          </w:tcPr>
          <w:p w14:paraId="5F3C9525" w14:textId="2079D2A0" w:rsidR="007A7E91" w:rsidRDefault="007A7E91" w:rsidP="007A7E91">
            <w:pPr>
              <w:rPr>
                <w:rFonts w:ascii="Arial" w:hAnsi="Arial" w:cs="Arial"/>
              </w:rPr>
            </w:pPr>
            <w:r>
              <w:rPr>
                <w:rFonts w:ascii="Calibri" w:hAnsi="Calibri" w:cs="Calibri"/>
                <w:color w:val="000000"/>
              </w:rPr>
              <w:t>113,87</w:t>
            </w:r>
          </w:p>
        </w:tc>
        <w:tc>
          <w:tcPr>
            <w:tcW w:w="2195" w:type="dxa"/>
            <w:vAlign w:val="bottom"/>
          </w:tcPr>
          <w:p w14:paraId="32329E09" w14:textId="79554C84" w:rsidR="007A7E91" w:rsidRDefault="007A7E91" w:rsidP="007A7E91">
            <w:pPr>
              <w:rPr>
                <w:rFonts w:ascii="Arial" w:hAnsi="Arial" w:cs="Arial"/>
              </w:rPr>
            </w:pPr>
            <w:r>
              <w:rPr>
                <w:rFonts w:ascii="Calibri" w:hAnsi="Calibri" w:cs="Calibri"/>
                <w:color w:val="000000"/>
              </w:rPr>
              <w:t>131,20</w:t>
            </w:r>
          </w:p>
        </w:tc>
      </w:tr>
    </w:tbl>
    <w:p w14:paraId="00A64D5C" w14:textId="73F9B5E3" w:rsidR="000B0F69" w:rsidRPr="00746E00" w:rsidRDefault="000B0F69" w:rsidP="000B0F69">
      <w:pPr>
        <w:pStyle w:val="a5"/>
        <w:keepNext/>
      </w:pPr>
      <w:bookmarkStart w:id="76" w:name="_Toc105642605"/>
      <w:r>
        <w:t xml:space="preserve">Πίνακας </w:t>
      </w:r>
      <w:r w:rsidR="00D912ED">
        <w:fldChar w:fldCharType="begin"/>
      </w:r>
      <w:r w:rsidR="00D912ED">
        <w:instrText xml:space="preserve"> SEQ Πίνακας \* ARABIC </w:instrText>
      </w:r>
      <w:r w:rsidR="00D912ED">
        <w:fldChar w:fldCharType="separate"/>
      </w:r>
      <w:r w:rsidR="00C80EA4">
        <w:rPr>
          <w:noProof/>
        </w:rPr>
        <w:t>4</w:t>
      </w:r>
      <w:r w:rsidR="00D912ED">
        <w:rPr>
          <w:noProof/>
        </w:rPr>
        <w:fldChar w:fldCharType="end"/>
      </w:r>
      <w:r>
        <w:t>: Παρουσίαση αποτελεσμάτων ανίχνευσης βιομάζας μ</w:t>
      </w:r>
      <w:r w:rsidR="00746E00">
        <w:t xml:space="preserve">έσω απομόνωσης </w:t>
      </w:r>
      <w:r w:rsidR="00746E00">
        <w:rPr>
          <w:lang w:val="en-GB"/>
        </w:rPr>
        <w:t>DNA</w:t>
      </w:r>
      <w:bookmarkEnd w:id="76"/>
    </w:p>
    <w:p w14:paraId="450B789C" w14:textId="77777777" w:rsidR="00F12EFA" w:rsidRDefault="00F12EFA" w:rsidP="00011B42">
      <w:pPr>
        <w:rPr>
          <w:rFonts w:ascii="Arial" w:hAnsi="Arial" w:cs="Arial"/>
        </w:rPr>
      </w:pPr>
    </w:p>
    <w:p w14:paraId="79AEA47A" w14:textId="720884F4" w:rsidR="00C00E41" w:rsidRDefault="000C550F" w:rsidP="00011B42">
      <w:pPr>
        <w:rPr>
          <w:rFonts w:ascii="Arial" w:hAnsi="Arial" w:cs="Arial"/>
        </w:rPr>
      </w:pPr>
      <w:r>
        <w:rPr>
          <w:rFonts w:ascii="Arial" w:hAnsi="Arial" w:cs="Arial"/>
        </w:rPr>
        <w:t xml:space="preserve">Με </w:t>
      </w:r>
      <w:r w:rsidR="00E14C1D">
        <w:rPr>
          <w:rFonts w:ascii="Arial" w:hAnsi="Arial" w:cs="Arial"/>
        </w:rPr>
        <w:t>μια πρώτη ματιά,</w:t>
      </w:r>
      <w:r>
        <w:rPr>
          <w:rFonts w:ascii="Arial" w:hAnsi="Arial" w:cs="Arial"/>
        </w:rPr>
        <w:t xml:space="preserve"> βλέπουμε πως η μέθοδος απομόνωσης </w:t>
      </w:r>
      <w:r>
        <w:rPr>
          <w:rFonts w:ascii="Arial" w:hAnsi="Arial" w:cs="Arial"/>
          <w:lang w:val="en-GB"/>
        </w:rPr>
        <w:t>DNA</w:t>
      </w:r>
      <w:r w:rsidRPr="000C550F">
        <w:rPr>
          <w:rFonts w:ascii="Arial" w:hAnsi="Arial" w:cs="Arial"/>
        </w:rPr>
        <w:t xml:space="preserve"> </w:t>
      </w:r>
      <w:r>
        <w:rPr>
          <w:rFonts w:ascii="Arial" w:hAnsi="Arial" w:cs="Arial"/>
        </w:rPr>
        <w:t xml:space="preserve">είναι πιο </w:t>
      </w:r>
      <w:r w:rsidR="00C12432">
        <w:rPr>
          <w:rFonts w:ascii="Arial" w:hAnsi="Arial" w:cs="Arial"/>
        </w:rPr>
        <w:t>αποδοτική</w:t>
      </w:r>
      <w:r w:rsidR="00E14C1D">
        <w:rPr>
          <w:rFonts w:ascii="Arial" w:hAnsi="Arial" w:cs="Arial"/>
        </w:rPr>
        <w:t xml:space="preserve"> λόγω της υψηλότερης ευαισθησίας της</w:t>
      </w:r>
      <w:r w:rsidR="00C12432">
        <w:rPr>
          <w:rFonts w:ascii="Arial" w:hAnsi="Arial" w:cs="Arial"/>
        </w:rPr>
        <w:t xml:space="preserve">. </w:t>
      </w:r>
      <w:r w:rsidR="000C4F2F">
        <w:rPr>
          <w:rFonts w:ascii="Arial" w:hAnsi="Arial" w:cs="Arial"/>
        </w:rPr>
        <w:t>Τ</w:t>
      </w:r>
      <w:r w:rsidR="00BC0E0B">
        <w:rPr>
          <w:rFonts w:ascii="Arial" w:hAnsi="Arial" w:cs="Arial"/>
        </w:rPr>
        <w:t>α</w:t>
      </w:r>
      <w:r w:rsidR="000C4F2F">
        <w:rPr>
          <w:rFonts w:ascii="Arial" w:hAnsi="Arial" w:cs="Arial"/>
        </w:rPr>
        <w:t xml:space="preserve"> εδαφικ</w:t>
      </w:r>
      <w:r w:rsidR="00BC0E0B">
        <w:rPr>
          <w:rFonts w:ascii="Arial" w:hAnsi="Arial" w:cs="Arial"/>
        </w:rPr>
        <w:t>ά</w:t>
      </w:r>
      <w:r w:rsidR="000C4F2F">
        <w:rPr>
          <w:rFonts w:ascii="Arial" w:hAnsi="Arial" w:cs="Arial"/>
        </w:rPr>
        <w:t xml:space="preserve"> δείγμα</w:t>
      </w:r>
      <w:r w:rsidR="00BC0E0B">
        <w:rPr>
          <w:rFonts w:ascii="Arial" w:hAnsi="Arial" w:cs="Arial"/>
        </w:rPr>
        <w:t>τα</w:t>
      </w:r>
      <w:r w:rsidR="000C4F2F">
        <w:rPr>
          <w:rFonts w:ascii="Arial" w:hAnsi="Arial" w:cs="Arial"/>
        </w:rPr>
        <w:t xml:space="preserve"> Α</w:t>
      </w:r>
      <w:r w:rsidR="00BC0E0B">
        <w:rPr>
          <w:rFonts w:ascii="Arial" w:hAnsi="Arial" w:cs="Arial"/>
        </w:rPr>
        <w:t>, Β και Γ</w:t>
      </w:r>
      <w:r w:rsidR="000C4F2F">
        <w:rPr>
          <w:rFonts w:ascii="Arial" w:hAnsi="Arial" w:cs="Arial"/>
        </w:rPr>
        <w:t xml:space="preserve"> είχ</w:t>
      </w:r>
      <w:r w:rsidR="00BC0E0B">
        <w:rPr>
          <w:rFonts w:ascii="Arial" w:hAnsi="Arial" w:cs="Arial"/>
        </w:rPr>
        <w:t>αν</w:t>
      </w:r>
      <w:r w:rsidR="000C4F2F">
        <w:rPr>
          <w:rFonts w:ascii="Arial" w:hAnsi="Arial" w:cs="Arial"/>
        </w:rPr>
        <w:t xml:space="preserve"> τη μεγαλύτερη συγκέντρωση βιομάζας στους 4</w:t>
      </w:r>
      <w:proofErr w:type="spellStart"/>
      <w:r w:rsidR="000C4F2F" w:rsidRPr="000C4F2F">
        <w:rPr>
          <w:rFonts w:ascii="Arial" w:hAnsi="Arial" w:cs="Arial"/>
          <w:vertAlign w:val="superscript"/>
          <w:lang w:val="en-GB"/>
        </w:rPr>
        <w:t>o</w:t>
      </w:r>
      <w:r w:rsidR="000C4F2F">
        <w:rPr>
          <w:rFonts w:ascii="Arial" w:hAnsi="Arial" w:cs="Arial"/>
          <w:lang w:val="en-GB"/>
        </w:rPr>
        <w:t>C</w:t>
      </w:r>
      <w:proofErr w:type="spellEnd"/>
      <w:r w:rsidR="00E725F6">
        <w:rPr>
          <w:rFonts w:ascii="Arial" w:hAnsi="Arial" w:cs="Arial"/>
        </w:rPr>
        <w:t xml:space="preserve"> (</w:t>
      </w:r>
      <w:r w:rsidR="002A6215" w:rsidRPr="00E14C1D">
        <w:rPr>
          <w:rFonts w:ascii="Arial" w:hAnsi="Arial" w:cs="Arial"/>
        </w:rPr>
        <w:t xml:space="preserve">65,07 </w:t>
      </w:r>
      <w:r w:rsidR="00C621D1" w:rsidRPr="00E14C1D">
        <w:rPr>
          <w:rFonts w:ascii="Arial" w:hAnsi="Arial" w:cs="Arial"/>
        </w:rPr>
        <w:t>g</w:t>
      </w:r>
      <w:r w:rsidR="00C621D1" w:rsidRPr="00C621D1">
        <w:rPr>
          <w:rFonts w:ascii="Arial" w:hAnsi="Arial" w:cs="Arial"/>
        </w:rPr>
        <w:t>/</w:t>
      </w:r>
      <w:r w:rsidR="002A6215" w:rsidRPr="00E14C1D">
        <w:rPr>
          <w:rFonts w:ascii="Arial" w:hAnsi="Arial" w:cs="Arial"/>
        </w:rPr>
        <w:t>g</w:t>
      </w:r>
      <w:r w:rsidR="002A6215" w:rsidRPr="002A6215">
        <w:rPr>
          <w:rFonts w:ascii="Arial" w:hAnsi="Arial" w:cs="Arial"/>
        </w:rPr>
        <w:t xml:space="preserve"> </w:t>
      </w:r>
      <w:r w:rsidR="002A6215">
        <w:rPr>
          <w:rFonts w:ascii="Arial" w:hAnsi="Arial" w:cs="Arial"/>
        </w:rPr>
        <w:t>εδάφους</w:t>
      </w:r>
      <w:r w:rsidR="00E725F6">
        <w:rPr>
          <w:rFonts w:ascii="Arial" w:hAnsi="Arial" w:cs="Arial"/>
        </w:rPr>
        <w:t xml:space="preserve">, </w:t>
      </w:r>
      <w:r w:rsidR="002A6215" w:rsidRPr="00E14C1D">
        <w:rPr>
          <w:rFonts w:ascii="Arial" w:hAnsi="Arial" w:cs="Arial"/>
        </w:rPr>
        <w:t>198,80 g</w:t>
      </w:r>
      <w:r w:rsidR="002A6215" w:rsidRPr="00C621D1">
        <w:rPr>
          <w:rFonts w:ascii="Arial" w:hAnsi="Arial" w:cs="Arial"/>
        </w:rPr>
        <w:t>/</w:t>
      </w:r>
      <w:r w:rsidR="002A6215" w:rsidRPr="00E14C1D">
        <w:rPr>
          <w:rFonts w:ascii="Arial" w:hAnsi="Arial" w:cs="Arial"/>
        </w:rPr>
        <w:t>g</w:t>
      </w:r>
      <w:r w:rsidR="002A6215" w:rsidRPr="002A6215">
        <w:rPr>
          <w:rFonts w:ascii="Arial" w:hAnsi="Arial" w:cs="Arial"/>
        </w:rPr>
        <w:t xml:space="preserve"> </w:t>
      </w:r>
      <w:r w:rsidR="002A6215">
        <w:rPr>
          <w:rFonts w:ascii="Arial" w:hAnsi="Arial" w:cs="Arial"/>
        </w:rPr>
        <w:t xml:space="preserve">εδάφους </w:t>
      </w:r>
      <w:r w:rsidR="00C621D1">
        <w:rPr>
          <w:rFonts w:ascii="Arial" w:hAnsi="Arial" w:cs="Arial"/>
        </w:rPr>
        <w:t xml:space="preserve">και </w:t>
      </w:r>
      <w:r w:rsidR="002A6215" w:rsidRPr="00E14C1D">
        <w:rPr>
          <w:rFonts w:ascii="Arial" w:hAnsi="Arial" w:cs="Arial"/>
        </w:rPr>
        <w:t>235,80 g</w:t>
      </w:r>
      <w:r w:rsidR="002A6215" w:rsidRPr="00C621D1">
        <w:rPr>
          <w:rFonts w:ascii="Arial" w:hAnsi="Arial" w:cs="Arial"/>
        </w:rPr>
        <w:t>/</w:t>
      </w:r>
      <w:r w:rsidR="002A6215" w:rsidRPr="00E14C1D">
        <w:rPr>
          <w:rFonts w:ascii="Arial" w:hAnsi="Arial" w:cs="Arial"/>
        </w:rPr>
        <w:t>g</w:t>
      </w:r>
      <w:r w:rsidR="002A6215" w:rsidRPr="002A6215">
        <w:rPr>
          <w:rFonts w:ascii="Arial" w:hAnsi="Arial" w:cs="Arial"/>
        </w:rPr>
        <w:t xml:space="preserve"> </w:t>
      </w:r>
      <w:r w:rsidR="002A6215">
        <w:rPr>
          <w:rFonts w:ascii="Arial" w:hAnsi="Arial" w:cs="Arial"/>
        </w:rPr>
        <w:t xml:space="preserve">εδάφους </w:t>
      </w:r>
      <w:r w:rsidR="00C621D1">
        <w:rPr>
          <w:rFonts w:ascii="Arial" w:hAnsi="Arial" w:cs="Arial"/>
        </w:rPr>
        <w:t>αντίστοιχα)</w:t>
      </w:r>
      <w:r w:rsidR="00E725F6">
        <w:rPr>
          <w:rFonts w:ascii="Arial" w:hAnsi="Arial" w:cs="Arial"/>
        </w:rPr>
        <w:t xml:space="preserve"> ενώ για τα εδαφικά δείγματα Δ και Ε</w:t>
      </w:r>
      <w:r w:rsidR="00C621D1">
        <w:rPr>
          <w:rFonts w:ascii="Arial" w:hAnsi="Arial" w:cs="Arial"/>
        </w:rPr>
        <w:t xml:space="preserve"> </w:t>
      </w:r>
      <w:r w:rsidR="00FE112B">
        <w:rPr>
          <w:rFonts w:ascii="Arial" w:hAnsi="Arial" w:cs="Arial"/>
        </w:rPr>
        <w:t>ανιχνεύτηκε μέγιστη συγκέντρωση βιομάζας σε θερμοκρασία επώασης 40</w:t>
      </w:r>
      <w:r w:rsidR="0045188F" w:rsidRPr="00E14C1D">
        <w:rPr>
          <w:rFonts w:ascii="Arial" w:hAnsi="Arial" w:cs="Arial"/>
        </w:rPr>
        <w:t>oC</w:t>
      </w:r>
      <w:r w:rsidR="00FE112B">
        <w:rPr>
          <w:rFonts w:ascii="Arial" w:hAnsi="Arial" w:cs="Arial"/>
        </w:rPr>
        <w:t xml:space="preserve"> (</w:t>
      </w:r>
      <w:r w:rsidR="002A6215" w:rsidRPr="00E14C1D">
        <w:rPr>
          <w:rFonts w:ascii="Arial" w:hAnsi="Arial" w:cs="Arial"/>
        </w:rPr>
        <w:t>203,53 g</w:t>
      </w:r>
      <w:r w:rsidR="002A6215" w:rsidRPr="00C621D1">
        <w:rPr>
          <w:rFonts w:ascii="Arial" w:hAnsi="Arial" w:cs="Arial"/>
        </w:rPr>
        <w:t>/</w:t>
      </w:r>
      <w:r w:rsidR="002A6215" w:rsidRPr="00E14C1D">
        <w:rPr>
          <w:rFonts w:ascii="Arial" w:hAnsi="Arial" w:cs="Arial"/>
        </w:rPr>
        <w:t>g</w:t>
      </w:r>
      <w:r w:rsidR="002A6215" w:rsidRPr="002A6215">
        <w:rPr>
          <w:rFonts w:ascii="Arial" w:hAnsi="Arial" w:cs="Arial"/>
        </w:rPr>
        <w:t xml:space="preserve"> </w:t>
      </w:r>
      <w:r w:rsidR="002A6215">
        <w:rPr>
          <w:rFonts w:ascii="Arial" w:hAnsi="Arial" w:cs="Arial"/>
        </w:rPr>
        <w:t xml:space="preserve">εδάφους </w:t>
      </w:r>
      <w:r w:rsidR="00FE112B">
        <w:rPr>
          <w:rFonts w:ascii="Arial" w:hAnsi="Arial" w:cs="Arial"/>
        </w:rPr>
        <w:t xml:space="preserve">και </w:t>
      </w:r>
      <w:r w:rsidR="002A6215" w:rsidRPr="00E14C1D">
        <w:rPr>
          <w:rFonts w:ascii="Arial" w:hAnsi="Arial" w:cs="Arial"/>
        </w:rPr>
        <w:t>131,20 g</w:t>
      </w:r>
      <w:r w:rsidR="002A6215" w:rsidRPr="00C621D1">
        <w:rPr>
          <w:rFonts w:ascii="Arial" w:hAnsi="Arial" w:cs="Arial"/>
        </w:rPr>
        <w:t>/</w:t>
      </w:r>
      <w:r w:rsidR="002A6215" w:rsidRPr="00E14C1D">
        <w:rPr>
          <w:rFonts w:ascii="Arial" w:hAnsi="Arial" w:cs="Arial"/>
        </w:rPr>
        <w:t>g</w:t>
      </w:r>
      <w:r w:rsidR="002A6215" w:rsidRPr="002A6215">
        <w:rPr>
          <w:rFonts w:ascii="Arial" w:hAnsi="Arial" w:cs="Arial"/>
        </w:rPr>
        <w:t xml:space="preserve"> </w:t>
      </w:r>
      <w:r w:rsidR="002A6215">
        <w:rPr>
          <w:rFonts w:ascii="Arial" w:hAnsi="Arial" w:cs="Arial"/>
        </w:rPr>
        <w:t>εδάφους αντίστοιχα</w:t>
      </w:r>
      <w:r w:rsidR="0045188F">
        <w:rPr>
          <w:rFonts w:ascii="Arial" w:hAnsi="Arial" w:cs="Arial"/>
        </w:rPr>
        <w:t>)</w:t>
      </w:r>
      <w:r w:rsidR="0045188F" w:rsidRPr="0045188F">
        <w:rPr>
          <w:rFonts w:ascii="Arial" w:hAnsi="Arial" w:cs="Arial"/>
        </w:rPr>
        <w:t>.</w:t>
      </w:r>
      <w:r w:rsidR="00E725F6">
        <w:rPr>
          <w:rFonts w:ascii="Arial" w:hAnsi="Arial" w:cs="Arial"/>
        </w:rPr>
        <w:t xml:space="preserve"> </w:t>
      </w:r>
    </w:p>
    <w:p w14:paraId="37A05989" w14:textId="46708E1E" w:rsidR="00E02616" w:rsidRDefault="00D05287" w:rsidP="00011B42">
      <w:pPr>
        <w:rPr>
          <w:rFonts w:ascii="Arial" w:hAnsi="Arial" w:cs="Arial"/>
        </w:rPr>
      </w:pPr>
      <w:r>
        <w:rPr>
          <w:rFonts w:ascii="Arial" w:hAnsi="Arial" w:cs="Arial"/>
          <w:noProof/>
        </w:rPr>
        <mc:AlternateContent>
          <mc:Choice Requires="wpg">
            <w:drawing>
              <wp:anchor distT="0" distB="0" distL="114300" distR="114300" simplePos="0" relativeHeight="251614720" behindDoc="0" locked="0" layoutInCell="1" allowOverlap="1" wp14:anchorId="367136D1" wp14:editId="243E2CBC">
                <wp:simplePos x="0" y="0"/>
                <wp:positionH relativeFrom="page">
                  <wp:posOffset>1008380</wp:posOffset>
                </wp:positionH>
                <wp:positionV relativeFrom="paragraph">
                  <wp:posOffset>338455</wp:posOffset>
                </wp:positionV>
                <wp:extent cx="5581650" cy="2882265"/>
                <wp:effectExtent l="0" t="0" r="0" b="0"/>
                <wp:wrapTopAndBottom/>
                <wp:docPr id="40" name="Ομάδα 40"/>
                <wp:cNvGraphicFramePr/>
                <a:graphic xmlns:a="http://schemas.openxmlformats.org/drawingml/2006/main">
                  <a:graphicData uri="http://schemas.microsoft.com/office/word/2010/wordprocessingGroup">
                    <wpg:wgp>
                      <wpg:cNvGrpSpPr/>
                      <wpg:grpSpPr>
                        <a:xfrm>
                          <a:off x="0" y="0"/>
                          <a:ext cx="5581650" cy="2882265"/>
                          <a:chOff x="-6350" y="0"/>
                          <a:chExt cx="5581650" cy="2882265"/>
                        </a:xfrm>
                      </wpg:grpSpPr>
                      <wpg:graphicFrame>
                        <wpg:cNvPr id="37" name="Γράφημα 37">
                          <a:extLst>
                            <a:ext uri="{FF2B5EF4-FFF2-40B4-BE49-F238E27FC236}">
                              <a16:creationId xmlns:a16="http://schemas.microsoft.com/office/drawing/2014/main" id="{79847742-0B64-7323-CC44-591C30E0640C}"/>
                            </a:ext>
                          </a:extLst>
                        </wpg:cNvPr>
                        <wpg:cNvFrPr/>
                        <wpg:xfrm>
                          <a:off x="222250" y="0"/>
                          <a:ext cx="4902200" cy="2451100"/>
                        </wpg:xfrm>
                        <a:graphic>
                          <a:graphicData uri="http://schemas.openxmlformats.org/drawingml/2006/chart">
                            <c:chart xmlns:c="http://schemas.openxmlformats.org/drawingml/2006/chart" xmlns:r="http://schemas.openxmlformats.org/officeDocument/2006/relationships" r:id="rId48"/>
                          </a:graphicData>
                        </a:graphic>
                      </wpg:graphicFrame>
                      <wps:wsp>
                        <wps:cNvPr id="38" name="Πλαίσιο κειμένου 38"/>
                        <wps:cNvSpPr txBox="1"/>
                        <wps:spPr>
                          <a:xfrm>
                            <a:off x="-6350" y="2476500"/>
                            <a:ext cx="5581650" cy="405765"/>
                          </a:xfrm>
                          <a:prstGeom prst="rect">
                            <a:avLst/>
                          </a:prstGeom>
                          <a:solidFill>
                            <a:prstClr val="white"/>
                          </a:solidFill>
                          <a:ln>
                            <a:noFill/>
                          </a:ln>
                        </wps:spPr>
                        <wps:txbx>
                          <w:txbxContent>
                            <w:p w14:paraId="677520EF" w14:textId="541C6514" w:rsidR="007C3FDD" w:rsidRPr="007C3FDD" w:rsidRDefault="00083758" w:rsidP="007C3FDD">
                              <w:pPr>
                                <w:pStyle w:val="a5"/>
                              </w:pPr>
                              <w:r>
                                <w:t xml:space="preserve">Figure </w:t>
                              </w:r>
                              <w:r w:rsidR="00D912ED">
                                <w:fldChar w:fldCharType="begin"/>
                              </w:r>
                              <w:r w:rsidR="00D912ED">
                                <w:instrText xml:space="preserve"> SEQ Figure \* ARABIC </w:instrText>
                              </w:r>
                              <w:r w:rsidR="00D912ED">
                                <w:fldChar w:fldCharType="separate"/>
                              </w:r>
                              <w:r w:rsidR="007E6C32">
                                <w:rPr>
                                  <w:noProof/>
                                </w:rPr>
                                <w:t>4</w:t>
                              </w:r>
                              <w:r w:rsidR="00D912ED">
                                <w:rPr>
                                  <w:noProof/>
                                </w:rPr>
                                <w:fldChar w:fldCharType="end"/>
                              </w:r>
                              <w:r w:rsidRPr="00715658">
                                <w:t xml:space="preserve">: </w:t>
                              </w:r>
                              <w:r>
                                <w:t xml:space="preserve">Παρουσίαση αποτελεσμάτων </w:t>
                              </w:r>
                              <w:r w:rsidR="00715658">
                                <w:t xml:space="preserve">της ανάλυσης του απομωνομένου </w:t>
                              </w:r>
                              <w:r w:rsidR="00715658" w:rsidRPr="00715658">
                                <w:t xml:space="preserve"> </w:t>
                              </w:r>
                              <w:r w:rsidR="00715658">
                                <w:rPr>
                                  <w:lang w:val="en-GB"/>
                                </w:rPr>
                                <w:t>DNA</w:t>
                              </w:r>
                              <w:r w:rsidR="00715658" w:rsidRPr="00715658">
                                <w:t xml:space="preserve"> </w:t>
                              </w:r>
                              <w:r w:rsidR="00715658">
                                <w:t xml:space="preserve">για δείγματα που επωάστηκαν σε </w:t>
                              </w:r>
                              <w:r w:rsidR="007C3FDD">
                                <w:t>τρεις διαφορετικές θερμοκρασίες: 40</w:t>
                              </w:r>
                              <w:r w:rsidR="007C3FDD" w:rsidRPr="007C3FDD">
                                <w:rPr>
                                  <w:rFonts w:ascii="Arial" w:hAnsi="Arial" w:cs="Arial"/>
                                  <w:vertAlign w:val="superscript"/>
                                </w:rPr>
                                <w:t xml:space="preserve"> </w:t>
                              </w:r>
                              <w:r w:rsidR="007C3FDD" w:rsidRPr="003044E4">
                                <w:rPr>
                                  <w:rFonts w:ascii="Arial" w:hAnsi="Arial" w:cs="Arial"/>
                                  <w:vertAlign w:val="superscript"/>
                                  <w:lang w:val="en-GB"/>
                                </w:rPr>
                                <w:t>o</w:t>
                              </w:r>
                              <w:r w:rsidR="007C3FDD" w:rsidRPr="003044E4">
                                <w:rPr>
                                  <w:rFonts w:ascii="Arial" w:hAnsi="Arial" w:cs="Arial"/>
                                  <w:lang w:val="en-GB"/>
                                </w:rPr>
                                <w:t>C</w:t>
                              </w:r>
                              <w:r w:rsidR="007C3FDD">
                                <w:rPr>
                                  <w:rFonts w:ascii="Arial" w:hAnsi="Arial" w:cs="Arial"/>
                                </w:rPr>
                                <w:t xml:space="preserve"> </w:t>
                              </w:r>
                              <w:r w:rsidR="007C3FDD">
                                <w:t xml:space="preserve"> (μπλε χρώμα), 20</w:t>
                              </w:r>
                              <w:r w:rsidR="007C3FDD" w:rsidRPr="007C3FDD">
                                <w:rPr>
                                  <w:rFonts w:ascii="Arial" w:hAnsi="Arial" w:cs="Arial"/>
                                  <w:vertAlign w:val="superscript"/>
                                </w:rPr>
                                <w:t xml:space="preserve"> </w:t>
                              </w:r>
                              <w:r w:rsidR="007C3FDD" w:rsidRPr="003044E4">
                                <w:rPr>
                                  <w:rFonts w:ascii="Arial" w:hAnsi="Arial" w:cs="Arial"/>
                                  <w:vertAlign w:val="superscript"/>
                                  <w:lang w:val="en-GB"/>
                                </w:rPr>
                                <w:t>o</w:t>
                              </w:r>
                              <w:r w:rsidR="007C3FDD" w:rsidRPr="003044E4">
                                <w:rPr>
                                  <w:rFonts w:ascii="Arial" w:hAnsi="Arial" w:cs="Arial"/>
                                  <w:lang w:val="en-GB"/>
                                </w:rPr>
                                <w:t>C</w:t>
                              </w:r>
                              <w:r w:rsidR="007C3FDD">
                                <w:t xml:space="preserve"> (</w:t>
                              </w:r>
                              <w:r w:rsidR="002E12DA">
                                <w:rPr>
                                  <w:color w:val="ED7D31" w:themeColor="accent2"/>
                                </w:rPr>
                                <w:t>πορτοκαλί</w:t>
                              </w:r>
                              <w:r w:rsidR="007C3FDD" w:rsidRPr="007C3FDD">
                                <w:rPr>
                                  <w:color w:val="ED7D31" w:themeColor="accent2"/>
                                </w:rPr>
                                <w:t xml:space="preserve"> χρώμα</w:t>
                              </w:r>
                              <w:r w:rsidR="007C3FDD">
                                <w:t>) και 4</w:t>
                              </w:r>
                              <w:r w:rsidR="007C3FDD" w:rsidRPr="007C3FDD">
                                <w:rPr>
                                  <w:rFonts w:ascii="Arial" w:hAnsi="Arial" w:cs="Arial"/>
                                  <w:vertAlign w:val="superscript"/>
                                </w:rPr>
                                <w:t xml:space="preserve"> </w:t>
                              </w:r>
                              <w:r w:rsidR="007C3FDD" w:rsidRPr="003044E4">
                                <w:rPr>
                                  <w:rFonts w:ascii="Arial" w:hAnsi="Arial" w:cs="Arial"/>
                                  <w:vertAlign w:val="superscript"/>
                                  <w:lang w:val="en-GB"/>
                                </w:rPr>
                                <w:t>o</w:t>
                              </w:r>
                              <w:r w:rsidR="007C3FDD" w:rsidRPr="003044E4">
                                <w:rPr>
                                  <w:rFonts w:ascii="Arial" w:hAnsi="Arial" w:cs="Arial"/>
                                  <w:lang w:val="en-GB"/>
                                </w:rPr>
                                <w:t>C</w:t>
                              </w:r>
                              <w:r w:rsidR="007C3FDD">
                                <w:rPr>
                                  <w:rFonts w:ascii="Arial" w:hAnsi="Arial" w:cs="Arial"/>
                                </w:rPr>
                                <w:t xml:space="preserve"> (</w:t>
                              </w:r>
                              <w:r w:rsidR="002E12DA">
                                <w:rPr>
                                  <w:rFonts w:ascii="Arial" w:hAnsi="Arial" w:cs="Arial"/>
                                  <w:color w:val="7B7B7B" w:themeColor="accent3" w:themeShade="BF"/>
                                </w:rPr>
                                <w:t>γκρι</w:t>
                              </w:r>
                              <w:r w:rsidR="007C3FDD" w:rsidRPr="007C3FDD">
                                <w:rPr>
                                  <w:rFonts w:ascii="Arial" w:hAnsi="Arial" w:cs="Arial"/>
                                  <w:color w:val="7B7B7B" w:themeColor="accent3" w:themeShade="BF"/>
                                </w:rPr>
                                <w:t xml:space="preserve"> χρώμα</w:t>
                              </w:r>
                              <w:r w:rsidR="007C3FDD">
                                <w:rPr>
                                  <w:rFonts w:ascii="Arial" w:hAnsi="Arial" w:cs="Arial"/>
                                </w:rPr>
                                <w:t>)</w:t>
                              </w:r>
                              <w:r w:rsidR="007C3FDD">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367136D1" id="Ομάδα 40" o:spid="_x0000_s1068" style="position:absolute;margin-left:79.4pt;margin-top:26.65pt;width:439.5pt;height:226.95pt;z-index:251614720;mso-position-horizontal-relative:page;mso-height-relative:margin" coordorigin="-63" coordsize="55816,28822"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">
                <v:shape id="Γράφημα 37" o:spid="_x0000_s1069" type="#_x0000_t75" style="position:absolute;left:2192;top:-60;width:49133;height:246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">
                  <v:imagedata r:id="rId49" o:title=""/>
                  <o:lock v:ext="edit" aspectratio="f"/>
                </v:shape>
                <v:shape id="Πλαίσιο κειμένου 38" o:spid="_x0000_s1070" type="#_x0000_t202" style="position:absolute;left:-63;top:24765;width:55816;height:4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" stroked="f">
                  <v:textbox style="mso-fit-shape-to-text:t" inset="0,0,0,0">
                    <w:txbxContent>
                      <w:p w14:paraId="677520EF" w14:textId="541C6514" w:rsidR="007C3FDD" w:rsidRPr="007C3FDD" w:rsidRDefault="00083758" w:rsidP="007C3FDD">
                        <w:pPr>
                          <w:pStyle w:val="a5"/>
                        </w:pPr>
                        <w:r>
                          <w:t xml:space="preserve">Figure </w:t>
                        </w:r>
                        <w:r w:rsidR="00D912ED">
                          <w:fldChar w:fldCharType="begin"/>
                        </w:r>
                        <w:r w:rsidR="00D912ED">
                          <w:instrText xml:space="preserve"> SEQ Figure \* ARABIC </w:instrText>
                        </w:r>
                        <w:r w:rsidR="00D912ED">
                          <w:fldChar w:fldCharType="separate"/>
                        </w:r>
                        <w:r w:rsidR="007E6C32">
                          <w:rPr>
                            <w:noProof/>
                          </w:rPr>
                          <w:t>4</w:t>
                        </w:r>
                        <w:r w:rsidR="00D912ED">
                          <w:rPr>
                            <w:noProof/>
                          </w:rPr>
                          <w:fldChar w:fldCharType="end"/>
                        </w:r>
                        <w:r w:rsidRPr="00715658">
                          <w:t xml:space="preserve">: </w:t>
                        </w:r>
                        <w:r>
                          <w:t xml:space="preserve">Παρουσίαση αποτελεσμάτων </w:t>
                        </w:r>
                        <w:r w:rsidR="00715658">
                          <w:t xml:space="preserve">της ανάλυσης του απομωνομένου </w:t>
                        </w:r>
                        <w:r w:rsidR="00715658" w:rsidRPr="00715658">
                          <w:t xml:space="preserve"> </w:t>
                        </w:r>
                        <w:r w:rsidR="00715658">
                          <w:rPr>
                            <w:lang w:val="en-GB"/>
                          </w:rPr>
                          <w:t>DNA</w:t>
                        </w:r>
                        <w:r w:rsidR="00715658" w:rsidRPr="00715658">
                          <w:t xml:space="preserve"> </w:t>
                        </w:r>
                        <w:r w:rsidR="00715658">
                          <w:t xml:space="preserve">για δείγματα που επωάστηκαν σε </w:t>
                        </w:r>
                        <w:r w:rsidR="007C3FDD">
                          <w:t>τρεις διαφορετικές θερμοκρασίες: 40</w:t>
                        </w:r>
                        <w:r w:rsidR="007C3FDD" w:rsidRPr="007C3FDD">
                          <w:rPr>
                            <w:rFonts w:ascii="Arial" w:hAnsi="Arial" w:cs="Arial"/>
                            <w:vertAlign w:val="superscript"/>
                          </w:rPr>
                          <w:t xml:space="preserve"> </w:t>
                        </w:r>
                        <w:r w:rsidR="007C3FDD" w:rsidRPr="003044E4">
                          <w:rPr>
                            <w:rFonts w:ascii="Arial" w:hAnsi="Arial" w:cs="Arial"/>
                            <w:vertAlign w:val="superscript"/>
                            <w:lang w:val="en-GB"/>
                          </w:rPr>
                          <w:t>o</w:t>
                        </w:r>
                        <w:r w:rsidR="007C3FDD" w:rsidRPr="003044E4">
                          <w:rPr>
                            <w:rFonts w:ascii="Arial" w:hAnsi="Arial" w:cs="Arial"/>
                            <w:lang w:val="en-GB"/>
                          </w:rPr>
                          <w:t>C</w:t>
                        </w:r>
                        <w:r w:rsidR="007C3FDD">
                          <w:rPr>
                            <w:rFonts w:ascii="Arial" w:hAnsi="Arial" w:cs="Arial"/>
                          </w:rPr>
                          <w:t xml:space="preserve"> </w:t>
                        </w:r>
                        <w:r w:rsidR="007C3FDD">
                          <w:t xml:space="preserve"> (μπλε χρώμα), 20</w:t>
                        </w:r>
                        <w:r w:rsidR="007C3FDD" w:rsidRPr="007C3FDD">
                          <w:rPr>
                            <w:rFonts w:ascii="Arial" w:hAnsi="Arial" w:cs="Arial"/>
                            <w:vertAlign w:val="superscript"/>
                          </w:rPr>
                          <w:t xml:space="preserve"> </w:t>
                        </w:r>
                        <w:r w:rsidR="007C3FDD" w:rsidRPr="003044E4">
                          <w:rPr>
                            <w:rFonts w:ascii="Arial" w:hAnsi="Arial" w:cs="Arial"/>
                            <w:vertAlign w:val="superscript"/>
                            <w:lang w:val="en-GB"/>
                          </w:rPr>
                          <w:t>o</w:t>
                        </w:r>
                        <w:r w:rsidR="007C3FDD" w:rsidRPr="003044E4">
                          <w:rPr>
                            <w:rFonts w:ascii="Arial" w:hAnsi="Arial" w:cs="Arial"/>
                            <w:lang w:val="en-GB"/>
                          </w:rPr>
                          <w:t>C</w:t>
                        </w:r>
                        <w:r w:rsidR="007C3FDD">
                          <w:t xml:space="preserve"> (</w:t>
                        </w:r>
                        <w:r w:rsidR="002E12DA">
                          <w:rPr>
                            <w:color w:val="ED7D31" w:themeColor="accent2"/>
                          </w:rPr>
                          <w:t>πορτοκαλί</w:t>
                        </w:r>
                        <w:r w:rsidR="007C3FDD" w:rsidRPr="007C3FDD">
                          <w:rPr>
                            <w:color w:val="ED7D31" w:themeColor="accent2"/>
                          </w:rPr>
                          <w:t xml:space="preserve"> χρώμα</w:t>
                        </w:r>
                        <w:r w:rsidR="007C3FDD">
                          <w:t>) και 4</w:t>
                        </w:r>
                        <w:r w:rsidR="007C3FDD" w:rsidRPr="007C3FDD">
                          <w:rPr>
                            <w:rFonts w:ascii="Arial" w:hAnsi="Arial" w:cs="Arial"/>
                            <w:vertAlign w:val="superscript"/>
                          </w:rPr>
                          <w:t xml:space="preserve"> </w:t>
                        </w:r>
                        <w:r w:rsidR="007C3FDD" w:rsidRPr="003044E4">
                          <w:rPr>
                            <w:rFonts w:ascii="Arial" w:hAnsi="Arial" w:cs="Arial"/>
                            <w:vertAlign w:val="superscript"/>
                            <w:lang w:val="en-GB"/>
                          </w:rPr>
                          <w:t>o</w:t>
                        </w:r>
                        <w:r w:rsidR="007C3FDD" w:rsidRPr="003044E4">
                          <w:rPr>
                            <w:rFonts w:ascii="Arial" w:hAnsi="Arial" w:cs="Arial"/>
                            <w:lang w:val="en-GB"/>
                          </w:rPr>
                          <w:t>C</w:t>
                        </w:r>
                        <w:r w:rsidR="007C3FDD">
                          <w:rPr>
                            <w:rFonts w:ascii="Arial" w:hAnsi="Arial" w:cs="Arial"/>
                          </w:rPr>
                          <w:t xml:space="preserve"> (</w:t>
                        </w:r>
                        <w:r w:rsidR="002E12DA">
                          <w:rPr>
                            <w:rFonts w:ascii="Arial" w:hAnsi="Arial" w:cs="Arial"/>
                            <w:color w:val="7B7B7B" w:themeColor="accent3" w:themeShade="BF"/>
                          </w:rPr>
                          <w:t>γκρι</w:t>
                        </w:r>
                        <w:r w:rsidR="007C3FDD" w:rsidRPr="007C3FDD">
                          <w:rPr>
                            <w:rFonts w:ascii="Arial" w:hAnsi="Arial" w:cs="Arial"/>
                            <w:color w:val="7B7B7B" w:themeColor="accent3" w:themeShade="BF"/>
                          </w:rPr>
                          <w:t xml:space="preserve"> χρώμα</w:t>
                        </w:r>
                        <w:r w:rsidR="007C3FDD">
                          <w:rPr>
                            <w:rFonts w:ascii="Arial" w:hAnsi="Arial" w:cs="Arial"/>
                          </w:rPr>
                          <w:t>)</w:t>
                        </w:r>
                        <w:r w:rsidR="007C3FDD">
                          <w:t xml:space="preserve"> </w:t>
                        </w:r>
                      </w:p>
                    </w:txbxContent>
                  </v:textbox>
                </v:shape>
                <w10:wrap type="topAndBottom" anchorx="page"/>
              </v:group>
            </w:pict>
          </mc:Fallback>
        </mc:AlternateContent>
      </w:r>
      <w:r w:rsidR="00C00E41">
        <w:rPr>
          <w:rFonts w:ascii="Arial" w:hAnsi="Arial" w:cs="Arial"/>
        </w:rPr>
        <w:tab/>
      </w:r>
    </w:p>
    <w:p w14:paraId="5C8AFB47" w14:textId="77777777" w:rsidR="00E02616" w:rsidRDefault="00E02616" w:rsidP="00011B42">
      <w:pPr>
        <w:rPr>
          <w:rFonts w:ascii="Arial" w:hAnsi="Arial" w:cs="Arial"/>
        </w:rPr>
      </w:pPr>
    </w:p>
    <w:p w14:paraId="1587C4C9" w14:textId="0CC25966" w:rsidR="00A076DB" w:rsidRPr="008C4C2A" w:rsidRDefault="00C00E41" w:rsidP="00011B42">
      <w:pPr>
        <w:rPr>
          <w:rFonts w:ascii="Arial" w:hAnsi="Arial" w:cs="Arial"/>
        </w:rPr>
      </w:pPr>
      <w:r>
        <w:rPr>
          <w:rFonts w:ascii="Arial" w:hAnsi="Arial" w:cs="Arial"/>
        </w:rPr>
        <w:lastRenderedPageBreak/>
        <w:t xml:space="preserve">Στην </w:t>
      </w:r>
      <w:r w:rsidR="000A67D3">
        <w:rPr>
          <w:rFonts w:ascii="Arial" w:hAnsi="Arial" w:cs="Arial"/>
        </w:rPr>
        <w:t>μελέτη</w:t>
      </w:r>
      <w:r w:rsidR="00223D0B">
        <w:rPr>
          <w:rFonts w:ascii="Arial" w:hAnsi="Arial" w:cs="Arial"/>
        </w:rPr>
        <w:t xml:space="preserve"> που δημοσίευσαν πρόσφατα οι </w:t>
      </w:r>
      <w:r w:rsidR="00223D0B">
        <w:rPr>
          <w:rFonts w:ascii="Arial" w:hAnsi="Arial" w:cs="Arial"/>
          <w:lang w:val="en-GB"/>
        </w:rPr>
        <w:t>Gong</w:t>
      </w:r>
      <w:r w:rsidR="00223D0B" w:rsidRPr="00223D0B">
        <w:rPr>
          <w:rFonts w:ascii="Arial" w:hAnsi="Arial" w:cs="Arial"/>
        </w:rPr>
        <w:t xml:space="preserve"> </w:t>
      </w:r>
      <w:r w:rsidR="00223D0B">
        <w:rPr>
          <w:rFonts w:ascii="Arial" w:hAnsi="Arial" w:cs="Arial"/>
          <w:lang w:val="en-GB"/>
        </w:rPr>
        <w:t>H</w:t>
      </w:r>
      <w:r w:rsidR="00223D0B" w:rsidRPr="00223D0B">
        <w:rPr>
          <w:rFonts w:ascii="Arial" w:hAnsi="Arial" w:cs="Arial"/>
        </w:rPr>
        <w:t xml:space="preserve">. </w:t>
      </w:r>
      <w:r w:rsidR="00223D0B">
        <w:rPr>
          <w:rFonts w:ascii="Arial" w:hAnsi="Arial" w:cs="Arial"/>
          <w:lang w:val="en-GB"/>
        </w:rPr>
        <w:t>et</w:t>
      </w:r>
      <w:r w:rsidR="00223D0B" w:rsidRPr="00223D0B">
        <w:rPr>
          <w:rFonts w:ascii="Arial" w:hAnsi="Arial" w:cs="Arial"/>
        </w:rPr>
        <w:t xml:space="preserve"> </w:t>
      </w:r>
      <w:r w:rsidR="00223D0B">
        <w:rPr>
          <w:rFonts w:ascii="Arial" w:hAnsi="Arial" w:cs="Arial"/>
          <w:lang w:val="en-GB"/>
        </w:rPr>
        <w:t>al</w:t>
      </w:r>
      <w:r w:rsidR="00223D0B" w:rsidRPr="00223D0B">
        <w:rPr>
          <w:rFonts w:ascii="Arial" w:hAnsi="Arial" w:cs="Arial"/>
        </w:rPr>
        <w:t xml:space="preserve">., </w:t>
      </w:r>
      <w:r w:rsidR="00223D0B" w:rsidRPr="00E56E9E">
        <w:rPr>
          <w:rFonts w:ascii="Arial" w:hAnsi="Arial" w:cs="Arial"/>
        </w:rPr>
        <w:t>(2021)</w:t>
      </w:r>
      <w:r w:rsidR="009602C5" w:rsidRPr="009602C5">
        <w:rPr>
          <w:rFonts w:ascii="Arial" w:hAnsi="Arial" w:cs="Arial"/>
        </w:rPr>
        <w:t xml:space="preserve"> [43]</w:t>
      </w:r>
      <w:r w:rsidR="00223D0B" w:rsidRPr="00E56E9E">
        <w:rPr>
          <w:rFonts w:ascii="Arial" w:hAnsi="Arial" w:cs="Arial"/>
        </w:rPr>
        <w:t xml:space="preserve"> </w:t>
      </w:r>
      <w:r w:rsidR="00822F27">
        <w:rPr>
          <w:rFonts w:ascii="Arial" w:hAnsi="Arial" w:cs="Arial"/>
        </w:rPr>
        <w:t xml:space="preserve">σύγκριναν τον μικροβιακό </w:t>
      </w:r>
      <w:r w:rsidR="00822F27">
        <w:rPr>
          <w:rFonts w:ascii="Arial" w:hAnsi="Arial" w:cs="Arial"/>
          <w:lang w:val="en-GB"/>
        </w:rPr>
        <w:t>C</w:t>
      </w:r>
      <w:r w:rsidR="00822F27" w:rsidRPr="00316C69">
        <w:rPr>
          <w:rFonts w:ascii="Arial" w:hAnsi="Arial" w:cs="Arial"/>
        </w:rPr>
        <w:t xml:space="preserve"> </w:t>
      </w:r>
      <w:r w:rsidR="00822F27">
        <w:rPr>
          <w:rFonts w:ascii="Arial" w:hAnsi="Arial" w:cs="Arial"/>
        </w:rPr>
        <w:t>με τ</w:t>
      </w:r>
      <w:r w:rsidR="00684BDA">
        <w:rPr>
          <w:rFonts w:ascii="Arial" w:hAnsi="Arial" w:cs="Arial"/>
        </w:rPr>
        <w:t xml:space="preserve">ην συγκέντρωση </w:t>
      </w:r>
      <w:r w:rsidR="00684BDA">
        <w:rPr>
          <w:rFonts w:ascii="Arial" w:hAnsi="Arial" w:cs="Arial"/>
          <w:lang w:val="en-GB"/>
        </w:rPr>
        <w:t>DNA</w:t>
      </w:r>
      <w:r w:rsidR="00684BDA" w:rsidRPr="00316C69">
        <w:rPr>
          <w:rFonts w:ascii="Arial" w:hAnsi="Arial" w:cs="Arial"/>
        </w:rPr>
        <w:t xml:space="preserve"> </w:t>
      </w:r>
      <w:r w:rsidR="00316C69">
        <w:rPr>
          <w:rFonts w:ascii="Arial" w:hAnsi="Arial" w:cs="Arial"/>
        </w:rPr>
        <w:t>για δείγματα που προέρχονταν από την Νότια Κίνα</w:t>
      </w:r>
      <w:r w:rsidR="000A67D3">
        <w:rPr>
          <w:rFonts w:ascii="Arial" w:hAnsi="Arial" w:cs="Arial"/>
        </w:rPr>
        <w:t xml:space="preserve"> και κατέληξαν στο συμπέρασμα πως </w:t>
      </w:r>
      <w:r w:rsidR="00813E18">
        <w:rPr>
          <w:rFonts w:ascii="Arial" w:hAnsi="Arial" w:cs="Arial"/>
        </w:rPr>
        <w:t xml:space="preserve">υπάρχει γραμμική </w:t>
      </w:r>
      <w:r w:rsidR="004A0DF1">
        <w:rPr>
          <w:rFonts w:ascii="Arial" w:hAnsi="Arial" w:cs="Arial"/>
        </w:rPr>
        <w:t xml:space="preserve">σχέση μεταξύ των δύο. </w:t>
      </w:r>
      <w:r w:rsidR="002A346E">
        <w:rPr>
          <w:rFonts w:ascii="Arial" w:hAnsi="Arial" w:cs="Arial"/>
        </w:rPr>
        <w:t xml:space="preserve">Ωστόσο, </w:t>
      </w:r>
      <w:r w:rsidR="00AB06BB">
        <w:rPr>
          <w:rFonts w:ascii="Arial" w:hAnsi="Arial" w:cs="Arial"/>
        </w:rPr>
        <w:t xml:space="preserve">στην παρούσα μελέτη </w:t>
      </w:r>
      <w:r w:rsidR="00154B7F">
        <w:rPr>
          <w:rFonts w:ascii="Arial" w:hAnsi="Arial" w:cs="Arial"/>
        </w:rPr>
        <w:t xml:space="preserve">δεν μπορεί να γίνει η αντίστοιχη σύγκριση λόγω μη επαρκούς ποσότητας </w:t>
      </w:r>
      <w:r w:rsidR="00F8238C">
        <w:rPr>
          <w:rFonts w:ascii="Arial" w:hAnsi="Arial" w:cs="Arial"/>
        </w:rPr>
        <w:t>δειγμάτων για ανάλυση.</w:t>
      </w:r>
      <w:r w:rsidR="008C4C2A">
        <w:rPr>
          <w:rFonts w:ascii="Arial" w:hAnsi="Arial" w:cs="Arial"/>
        </w:rPr>
        <w:t xml:space="preserve"> Επιπλέον, η πειραματική διαδικασία της </w:t>
      </w:r>
      <w:proofErr w:type="spellStart"/>
      <w:r w:rsidR="008C4C2A">
        <w:rPr>
          <w:rFonts w:ascii="Arial" w:hAnsi="Arial" w:cs="Arial"/>
        </w:rPr>
        <w:t>υποκάπνισης</w:t>
      </w:r>
      <w:proofErr w:type="spellEnd"/>
      <w:r w:rsidR="008C4C2A">
        <w:rPr>
          <w:rFonts w:ascii="Arial" w:hAnsi="Arial" w:cs="Arial"/>
        </w:rPr>
        <w:t xml:space="preserve"> </w:t>
      </w:r>
      <w:r w:rsidR="00C76805">
        <w:rPr>
          <w:rFonts w:ascii="Arial" w:hAnsi="Arial" w:cs="Arial"/>
        </w:rPr>
        <w:t xml:space="preserve">εφαρμόστηκε για δείγματα </w:t>
      </w:r>
      <w:r w:rsidR="001C5BD7">
        <w:rPr>
          <w:rFonts w:ascii="Arial" w:hAnsi="Arial" w:cs="Arial"/>
        </w:rPr>
        <w:t xml:space="preserve">επωασμένα στους </w:t>
      </w:r>
      <w:r w:rsidR="00C76805">
        <w:rPr>
          <w:rFonts w:ascii="Arial" w:hAnsi="Arial" w:cs="Arial"/>
        </w:rPr>
        <w:t xml:space="preserve">40 </w:t>
      </w:r>
      <w:proofErr w:type="spellStart"/>
      <w:r w:rsidR="00C76805" w:rsidRPr="000C4F2F">
        <w:rPr>
          <w:rFonts w:ascii="Arial" w:hAnsi="Arial" w:cs="Arial"/>
          <w:vertAlign w:val="superscript"/>
          <w:lang w:val="en-GB"/>
        </w:rPr>
        <w:t>o</w:t>
      </w:r>
      <w:r w:rsidR="00C76805">
        <w:rPr>
          <w:rFonts w:ascii="Arial" w:hAnsi="Arial" w:cs="Arial"/>
          <w:lang w:val="en-GB"/>
        </w:rPr>
        <w:t>C</w:t>
      </w:r>
      <w:proofErr w:type="spellEnd"/>
      <w:r w:rsidR="00C76805">
        <w:rPr>
          <w:rFonts w:ascii="Arial" w:hAnsi="Arial" w:cs="Arial"/>
        </w:rPr>
        <w:t xml:space="preserve"> και 30 </w:t>
      </w:r>
      <w:proofErr w:type="spellStart"/>
      <w:r w:rsidR="00C76805" w:rsidRPr="000C4F2F">
        <w:rPr>
          <w:rFonts w:ascii="Arial" w:hAnsi="Arial" w:cs="Arial"/>
          <w:vertAlign w:val="superscript"/>
          <w:lang w:val="en-GB"/>
        </w:rPr>
        <w:t>o</w:t>
      </w:r>
      <w:r w:rsidR="00C76805">
        <w:rPr>
          <w:rFonts w:ascii="Arial" w:hAnsi="Arial" w:cs="Arial"/>
          <w:lang w:val="en-GB"/>
        </w:rPr>
        <w:t>C</w:t>
      </w:r>
      <w:proofErr w:type="spellEnd"/>
      <w:r w:rsidR="00E82A6C">
        <w:rPr>
          <w:rFonts w:ascii="Arial" w:hAnsi="Arial" w:cs="Arial"/>
        </w:rPr>
        <w:t xml:space="preserve"> ενώ η </w:t>
      </w:r>
      <w:r w:rsidR="00E42674">
        <w:rPr>
          <w:rFonts w:ascii="Arial" w:hAnsi="Arial" w:cs="Arial"/>
        </w:rPr>
        <w:t>α</w:t>
      </w:r>
      <w:r w:rsidR="001C5BD7">
        <w:rPr>
          <w:rFonts w:ascii="Arial" w:hAnsi="Arial" w:cs="Arial"/>
        </w:rPr>
        <w:t xml:space="preserve">πομόνωση </w:t>
      </w:r>
      <w:r w:rsidR="001C5BD7" w:rsidRPr="001C5BD7">
        <w:rPr>
          <w:rFonts w:ascii="Arial" w:hAnsi="Arial" w:cs="Arial"/>
        </w:rPr>
        <w:t xml:space="preserve"> </w:t>
      </w:r>
      <w:r w:rsidR="001C5BD7">
        <w:rPr>
          <w:rFonts w:ascii="Arial" w:hAnsi="Arial" w:cs="Arial"/>
          <w:lang w:val="en-GB"/>
        </w:rPr>
        <w:t>DNA</w:t>
      </w:r>
      <w:r w:rsidR="001C5BD7" w:rsidRPr="001C5BD7">
        <w:rPr>
          <w:rFonts w:ascii="Arial" w:hAnsi="Arial" w:cs="Arial"/>
        </w:rPr>
        <w:t xml:space="preserve"> </w:t>
      </w:r>
      <w:r w:rsidR="001C5BD7">
        <w:rPr>
          <w:rFonts w:ascii="Arial" w:hAnsi="Arial" w:cs="Arial"/>
        </w:rPr>
        <w:t>έγινε σε εδαφικά δείγματα</w:t>
      </w:r>
      <w:r w:rsidR="00770809">
        <w:rPr>
          <w:rFonts w:ascii="Arial" w:hAnsi="Arial" w:cs="Arial"/>
        </w:rPr>
        <w:t xml:space="preserve"> τα οποία δεν υποβλήθηκαν σε </w:t>
      </w:r>
      <w:proofErr w:type="spellStart"/>
      <w:r w:rsidR="00770809">
        <w:rPr>
          <w:rFonts w:ascii="Arial" w:hAnsi="Arial" w:cs="Arial"/>
        </w:rPr>
        <w:t>υποκάπνιση</w:t>
      </w:r>
      <w:proofErr w:type="spellEnd"/>
      <w:r w:rsidR="001C5BD7">
        <w:rPr>
          <w:rFonts w:ascii="Arial" w:hAnsi="Arial" w:cs="Arial"/>
        </w:rPr>
        <w:t xml:space="preserve"> </w:t>
      </w:r>
      <w:r w:rsidR="00770809">
        <w:rPr>
          <w:rFonts w:ascii="Arial" w:hAnsi="Arial" w:cs="Arial"/>
        </w:rPr>
        <w:t>και</w:t>
      </w:r>
      <w:r w:rsidR="001C5BD7">
        <w:rPr>
          <w:rFonts w:ascii="Arial" w:hAnsi="Arial" w:cs="Arial"/>
        </w:rPr>
        <w:t xml:space="preserve"> επωάστηκαν στους 4</w:t>
      </w:r>
      <w:proofErr w:type="spellStart"/>
      <w:r w:rsidR="001C5BD7" w:rsidRPr="000C4F2F">
        <w:rPr>
          <w:rFonts w:ascii="Arial" w:hAnsi="Arial" w:cs="Arial"/>
          <w:vertAlign w:val="superscript"/>
          <w:lang w:val="en-GB"/>
        </w:rPr>
        <w:t>o</w:t>
      </w:r>
      <w:r w:rsidR="001C5BD7">
        <w:rPr>
          <w:rFonts w:ascii="Arial" w:hAnsi="Arial" w:cs="Arial"/>
          <w:lang w:val="en-GB"/>
        </w:rPr>
        <w:t>C</w:t>
      </w:r>
      <w:proofErr w:type="spellEnd"/>
      <w:r w:rsidR="001C5BD7">
        <w:rPr>
          <w:rFonts w:ascii="Arial" w:hAnsi="Arial" w:cs="Arial"/>
        </w:rPr>
        <w:t>, 20</w:t>
      </w:r>
      <w:r w:rsidR="001C5BD7" w:rsidRPr="001C5BD7">
        <w:rPr>
          <w:rFonts w:ascii="Arial" w:hAnsi="Arial" w:cs="Arial"/>
          <w:vertAlign w:val="superscript"/>
        </w:rPr>
        <w:t xml:space="preserve"> </w:t>
      </w:r>
      <w:r w:rsidR="001C5BD7">
        <w:rPr>
          <w:rFonts w:ascii="Arial" w:hAnsi="Arial" w:cs="Arial"/>
        </w:rPr>
        <w:t>και 40</w:t>
      </w:r>
      <w:r w:rsidR="001C5BD7" w:rsidRPr="001C5BD7">
        <w:rPr>
          <w:rFonts w:ascii="Arial" w:hAnsi="Arial" w:cs="Arial"/>
          <w:vertAlign w:val="superscript"/>
        </w:rPr>
        <w:t xml:space="preserve"> </w:t>
      </w:r>
      <w:proofErr w:type="spellStart"/>
      <w:r w:rsidR="001C5BD7" w:rsidRPr="000C4F2F">
        <w:rPr>
          <w:rFonts w:ascii="Arial" w:hAnsi="Arial" w:cs="Arial"/>
          <w:vertAlign w:val="superscript"/>
          <w:lang w:val="en-GB"/>
        </w:rPr>
        <w:t>o</w:t>
      </w:r>
      <w:r w:rsidR="001C5BD7">
        <w:rPr>
          <w:rFonts w:ascii="Arial" w:hAnsi="Arial" w:cs="Arial"/>
          <w:lang w:val="en-GB"/>
        </w:rPr>
        <w:t>C</w:t>
      </w:r>
      <w:proofErr w:type="spellEnd"/>
      <w:r w:rsidR="00770809">
        <w:rPr>
          <w:rFonts w:ascii="Arial" w:hAnsi="Arial" w:cs="Arial"/>
        </w:rPr>
        <w:t>.</w:t>
      </w:r>
      <w:r w:rsidR="00C14308">
        <w:rPr>
          <w:rFonts w:ascii="Arial" w:hAnsi="Arial" w:cs="Arial"/>
        </w:rPr>
        <w:t xml:space="preserve"> Σ</w:t>
      </w:r>
      <w:r w:rsidR="00770809">
        <w:rPr>
          <w:rFonts w:ascii="Arial" w:hAnsi="Arial" w:cs="Arial"/>
        </w:rPr>
        <w:t xml:space="preserve">το διάγραμμα </w:t>
      </w:r>
      <w:r w:rsidR="00770809">
        <w:rPr>
          <w:rFonts w:ascii="Arial" w:hAnsi="Arial" w:cs="Arial"/>
          <w:lang w:val="en-GB"/>
        </w:rPr>
        <w:t>Figure</w:t>
      </w:r>
      <w:r w:rsidR="00770809" w:rsidRPr="00C14308">
        <w:rPr>
          <w:rFonts w:ascii="Arial" w:hAnsi="Arial" w:cs="Arial"/>
        </w:rPr>
        <w:t xml:space="preserve"> </w:t>
      </w:r>
      <w:r w:rsidR="00EC489B">
        <w:rPr>
          <w:rFonts w:ascii="Arial" w:hAnsi="Arial" w:cs="Arial"/>
        </w:rPr>
        <w:t>4</w:t>
      </w:r>
      <w:r w:rsidR="00770809">
        <w:rPr>
          <w:rFonts w:ascii="Arial" w:hAnsi="Arial" w:cs="Arial"/>
        </w:rPr>
        <w:t xml:space="preserve"> παρουσιάζ</w:t>
      </w:r>
      <w:r w:rsidR="00083758">
        <w:rPr>
          <w:rFonts w:ascii="Arial" w:hAnsi="Arial" w:cs="Arial"/>
        </w:rPr>
        <w:t xml:space="preserve">ονται τα </w:t>
      </w:r>
      <w:r w:rsidR="00A9712D">
        <w:rPr>
          <w:rFonts w:ascii="Arial" w:hAnsi="Arial" w:cs="Arial"/>
        </w:rPr>
        <w:t xml:space="preserve">αποτελέσματα της </w:t>
      </w:r>
      <w:r w:rsidR="007825BD">
        <w:rPr>
          <w:rFonts w:ascii="Arial" w:hAnsi="Arial" w:cs="Arial"/>
        </w:rPr>
        <w:t>ανάλυσης που αναφέρεται στο Κεφάλαιο 2.2.</w:t>
      </w:r>
      <w:r w:rsidR="001C5BD7">
        <w:rPr>
          <w:rFonts w:ascii="Arial" w:hAnsi="Arial" w:cs="Arial"/>
        </w:rPr>
        <w:t xml:space="preserve"> </w:t>
      </w:r>
      <w:r w:rsidR="00F8238C">
        <w:rPr>
          <w:rFonts w:ascii="Arial" w:hAnsi="Arial" w:cs="Arial"/>
        </w:rPr>
        <w:t xml:space="preserve"> </w:t>
      </w:r>
      <w:r w:rsidR="001C4491">
        <w:rPr>
          <w:rFonts w:ascii="Arial" w:hAnsi="Arial" w:cs="Arial"/>
        </w:rPr>
        <w:t xml:space="preserve"> </w:t>
      </w:r>
      <w:r w:rsidR="0048742D">
        <w:rPr>
          <w:rFonts w:ascii="Arial" w:hAnsi="Arial" w:cs="Arial"/>
        </w:rPr>
        <w:t xml:space="preserve"> </w:t>
      </w:r>
      <w:r w:rsidR="00684BDA">
        <w:rPr>
          <w:rFonts w:ascii="Arial" w:hAnsi="Arial" w:cs="Arial"/>
        </w:rPr>
        <w:t xml:space="preserve"> </w:t>
      </w:r>
      <w:r w:rsidR="00223D0B">
        <w:rPr>
          <w:rFonts w:ascii="Arial" w:hAnsi="Arial" w:cs="Arial"/>
        </w:rPr>
        <w:t xml:space="preserve"> </w:t>
      </w:r>
      <w:r w:rsidR="000C4F2F">
        <w:rPr>
          <w:rFonts w:ascii="Arial" w:hAnsi="Arial" w:cs="Arial"/>
        </w:rPr>
        <w:t xml:space="preserve"> </w:t>
      </w:r>
    </w:p>
    <w:p w14:paraId="5FB4AC83" w14:textId="77777777" w:rsidR="001E5645" w:rsidRPr="00223D0B" w:rsidRDefault="001E5645" w:rsidP="00011B42">
      <w:pPr>
        <w:rPr>
          <w:rFonts w:ascii="Arial" w:hAnsi="Arial" w:cs="Arial"/>
        </w:rPr>
      </w:pPr>
    </w:p>
    <w:p w14:paraId="76CD512A" w14:textId="11A13B68" w:rsidR="00451F15" w:rsidRDefault="00162141" w:rsidP="00162141">
      <w:pPr>
        <w:rPr>
          <w:rFonts w:ascii="Arial" w:hAnsi="Arial" w:cs="Arial"/>
        </w:rPr>
      </w:pPr>
      <w:r>
        <w:rPr>
          <w:rFonts w:ascii="Arial" w:hAnsi="Arial" w:cs="Arial"/>
        </w:rPr>
        <w:t xml:space="preserve">Είναι διακριτό και μέσω του διαγράμματος </w:t>
      </w:r>
      <w:r>
        <w:rPr>
          <w:rFonts w:ascii="Arial" w:hAnsi="Arial" w:cs="Arial"/>
          <w:lang w:val="en-GB"/>
        </w:rPr>
        <w:t>Figure</w:t>
      </w:r>
      <w:r w:rsidRPr="00162141">
        <w:rPr>
          <w:rFonts w:ascii="Arial" w:hAnsi="Arial" w:cs="Arial"/>
        </w:rPr>
        <w:t xml:space="preserve"> </w:t>
      </w:r>
      <w:r w:rsidR="00CD0A13" w:rsidRPr="00CD0A13">
        <w:rPr>
          <w:rFonts w:ascii="Arial" w:hAnsi="Arial" w:cs="Arial"/>
        </w:rPr>
        <w:t>4</w:t>
      </w:r>
      <w:r>
        <w:rPr>
          <w:rFonts w:ascii="Arial" w:hAnsi="Arial" w:cs="Arial"/>
        </w:rPr>
        <w:t xml:space="preserve"> πως </w:t>
      </w:r>
      <w:r w:rsidR="00727E02">
        <w:rPr>
          <w:rFonts w:ascii="Arial" w:hAnsi="Arial" w:cs="Arial"/>
        </w:rPr>
        <w:t xml:space="preserve">το κάθε έδαφος αντέδρασε διαφορετικά </w:t>
      </w:r>
      <w:r w:rsidR="00551604">
        <w:rPr>
          <w:rFonts w:ascii="Arial" w:hAnsi="Arial" w:cs="Arial"/>
        </w:rPr>
        <w:t>στις τρεις θερμοκρασίες επώασης.</w:t>
      </w:r>
      <w:r w:rsidR="00990C29">
        <w:rPr>
          <w:rFonts w:ascii="Arial" w:hAnsi="Arial" w:cs="Arial"/>
        </w:rPr>
        <w:t xml:space="preserve"> </w:t>
      </w:r>
      <w:r w:rsidR="00800B0B">
        <w:rPr>
          <w:rFonts w:ascii="Arial" w:hAnsi="Arial" w:cs="Arial"/>
        </w:rPr>
        <w:t>Η ανάλυση των</w:t>
      </w:r>
      <w:r w:rsidR="007A7255">
        <w:rPr>
          <w:rFonts w:ascii="Arial" w:hAnsi="Arial" w:cs="Arial"/>
        </w:rPr>
        <w:t xml:space="preserve"> δείγματα που επωάστηκαν στους 20 </w:t>
      </w:r>
      <w:proofErr w:type="spellStart"/>
      <w:r w:rsidR="007A5C45" w:rsidRPr="000C4F2F">
        <w:rPr>
          <w:rFonts w:ascii="Arial" w:hAnsi="Arial" w:cs="Arial"/>
          <w:vertAlign w:val="superscript"/>
          <w:lang w:val="en-GB"/>
        </w:rPr>
        <w:t>o</w:t>
      </w:r>
      <w:r w:rsidR="007A5C45">
        <w:rPr>
          <w:rFonts w:ascii="Arial" w:hAnsi="Arial" w:cs="Arial"/>
          <w:lang w:val="en-GB"/>
        </w:rPr>
        <w:t>C</w:t>
      </w:r>
      <w:proofErr w:type="spellEnd"/>
      <w:r w:rsidR="007A5C45">
        <w:rPr>
          <w:rFonts w:ascii="Arial" w:hAnsi="Arial" w:cs="Arial"/>
        </w:rPr>
        <w:t xml:space="preserve"> </w:t>
      </w:r>
      <w:r w:rsidR="007A7255">
        <w:rPr>
          <w:rFonts w:ascii="Arial" w:hAnsi="Arial" w:cs="Arial"/>
        </w:rPr>
        <w:t xml:space="preserve">φαίνεται πως </w:t>
      </w:r>
      <w:r w:rsidR="00800B0B">
        <w:rPr>
          <w:rFonts w:ascii="Arial" w:hAnsi="Arial" w:cs="Arial"/>
        </w:rPr>
        <w:t>δίνει τη γενική μορφή τ</w:t>
      </w:r>
      <w:r w:rsidR="00BB5072">
        <w:rPr>
          <w:rFonts w:ascii="Arial" w:hAnsi="Arial" w:cs="Arial"/>
        </w:rPr>
        <w:t>ου</w:t>
      </w:r>
      <w:r w:rsidR="00800B0B">
        <w:rPr>
          <w:rFonts w:ascii="Arial" w:hAnsi="Arial" w:cs="Arial"/>
        </w:rPr>
        <w:t xml:space="preserve"> αποτελέσμ</w:t>
      </w:r>
      <w:r w:rsidR="00BB5072">
        <w:rPr>
          <w:rFonts w:ascii="Arial" w:hAnsi="Arial" w:cs="Arial"/>
        </w:rPr>
        <w:t>ατος.</w:t>
      </w:r>
      <w:r w:rsidR="00536945">
        <w:rPr>
          <w:rFonts w:ascii="Arial" w:hAnsi="Arial" w:cs="Arial"/>
        </w:rPr>
        <w:t xml:space="preserve"> Επιπλέον</w:t>
      </w:r>
      <w:r w:rsidR="005370CF">
        <w:rPr>
          <w:rFonts w:ascii="Arial" w:hAnsi="Arial" w:cs="Arial"/>
        </w:rPr>
        <w:t>, με βάση τα αποτελέσματα</w:t>
      </w:r>
      <w:r w:rsidR="00536945">
        <w:rPr>
          <w:rFonts w:ascii="Arial" w:hAnsi="Arial" w:cs="Arial"/>
        </w:rPr>
        <w:t xml:space="preserve">, φαίνεται πως οι μικροοργανισμοί στα </w:t>
      </w:r>
      <w:r w:rsidR="005A5170">
        <w:rPr>
          <w:rFonts w:ascii="Arial" w:hAnsi="Arial" w:cs="Arial"/>
        </w:rPr>
        <w:t>εδαφικά δείγματα των θερμοκηπίων</w:t>
      </w:r>
      <w:r w:rsidR="00536945">
        <w:rPr>
          <w:rFonts w:ascii="Arial" w:hAnsi="Arial" w:cs="Arial"/>
        </w:rPr>
        <w:t xml:space="preserve"> </w:t>
      </w:r>
      <w:r w:rsidR="007A5C45">
        <w:rPr>
          <w:rFonts w:ascii="Arial" w:hAnsi="Arial" w:cs="Arial"/>
        </w:rPr>
        <w:t xml:space="preserve">Α, Β, Γ </w:t>
      </w:r>
      <w:r w:rsidR="00536945">
        <w:rPr>
          <w:rFonts w:ascii="Arial" w:hAnsi="Arial" w:cs="Arial"/>
        </w:rPr>
        <w:t xml:space="preserve">είναι </w:t>
      </w:r>
      <w:r w:rsidR="005370CF">
        <w:rPr>
          <w:rFonts w:ascii="Arial" w:hAnsi="Arial" w:cs="Arial"/>
        </w:rPr>
        <w:t>πιο</w:t>
      </w:r>
      <w:r w:rsidR="007A5C45">
        <w:rPr>
          <w:rFonts w:ascii="Arial" w:hAnsi="Arial" w:cs="Arial"/>
        </w:rPr>
        <w:t xml:space="preserve"> παραγωγικοί στην χαμηλότερη θερμοκρασία (4</w:t>
      </w:r>
      <w:r w:rsidR="007A5C45" w:rsidRPr="007A5C45">
        <w:rPr>
          <w:rFonts w:ascii="Arial" w:hAnsi="Arial" w:cs="Arial"/>
          <w:vertAlign w:val="superscript"/>
        </w:rPr>
        <w:t xml:space="preserve"> </w:t>
      </w:r>
      <w:proofErr w:type="spellStart"/>
      <w:r w:rsidR="007A5C45" w:rsidRPr="000C4F2F">
        <w:rPr>
          <w:rFonts w:ascii="Arial" w:hAnsi="Arial" w:cs="Arial"/>
          <w:vertAlign w:val="superscript"/>
          <w:lang w:val="en-GB"/>
        </w:rPr>
        <w:t>o</w:t>
      </w:r>
      <w:r w:rsidR="007A5C45">
        <w:rPr>
          <w:rFonts w:ascii="Arial" w:hAnsi="Arial" w:cs="Arial"/>
          <w:lang w:val="en-GB"/>
        </w:rPr>
        <w:t>C</w:t>
      </w:r>
      <w:proofErr w:type="spellEnd"/>
      <w:r w:rsidR="007A5C45">
        <w:rPr>
          <w:rFonts w:ascii="Arial" w:hAnsi="Arial" w:cs="Arial"/>
        </w:rPr>
        <w:t xml:space="preserve">) ενώ για τα εδαφικά δείγματα Δ και Ε </w:t>
      </w:r>
      <w:r w:rsidR="007B3B74">
        <w:rPr>
          <w:rFonts w:ascii="Arial" w:hAnsi="Arial" w:cs="Arial"/>
        </w:rPr>
        <w:t xml:space="preserve">είναι πιο παραγωγικοί στους 40 </w:t>
      </w:r>
      <w:proofErr w:type="spellStart"/>
      <w:r w:rsidR="007B3B74" w:rsidRPr="000C4F2F">
        <w:rPr>
          <w:rFonts w:ascii="Arial" w:hAnsi="Arial" w:cs="Arial"/>
          <w:vertAlign w:val="superscript"/>
          <w:lang w:val="en-GB"/>
        </w:rPr>
        <w:t>o</w:t>
      </w:r>
      <w:r w:rsidR="007B3B74">
        <w:rPr>
          <w:rFonts w:ascii="Arial" w:hAnsi="Arial" w:cs="Arial"/>
          <w:lang w:val="en-GB"/>
        </w:rPr>
        <w:t>C</w:t>
      </w:r>
      <w:proofErr w:type="spellEnd"/>
      <w:r w:rsidR="007B3B74">
        <w:rPr>
          <w:rFonts w:ascii="Arial" w:hAnsi="Arial" w:cs="Arial"/>
        </w:rPr>
        <w:t>.</w:t>
      </w:r>
      <w:r w:rsidR="00551604">
        <w:rPr>
          <w:rFonts w:ascii="Arial" w:hAnsi="Arial" w:cs="Arial"/>
        </w:rPr>
        <w:t xml:space="preserve"> </w:t>
      </w:r>
      <w:r w:rsidR="005B4447">
        <w:rPr>
          <w:rFonts w:ascii="Arial" w:hAnsi="Arial" w:cs="Arial"/>
        </w:rPr>
        <w:t xml:space="preserve">Με βάση τον τρόπο λειτουργίας των </w:t>
      </w:r>
      <w:r w:rsidR="005B4447">
        <w:rPr>
          <w:rFonts w:ascii="Arial" w:hAnsi="Arial" w:cs="Arial"/>
          <w:lang w:val="en-GB"/>
        </w:rPr>
        <w:t>Gong</w:t>
      </w:r>
      <w:r w:rsidR="005B4447" w:rsidRPr="00223D0B">
        <w:rPr>
          <w:rFonts w:ascii="Arial" w:hAnsi="Arial" w:cs="Arial"/>
        </w:rPr>
        <w:t xml:space="preserve"> </w:t>
      </w:r>
      <w:r w:rsidR="005B4447">
        <w:rPr>
          <w:rFonts w:ascii="Arial" w:hAnsi="Arial" w:cs="Arial"/>
          <w:lang w:val="en-GB"/>
        </w:rPr>
        <w:t>H</w:t>
      </w:r>
      <w:r w:rsidR="005B4447" w:rsidRPr="00223D0B">
        <w:rPr>
          <w:rFonts w:ascii="Arial" w:hAnsi="Arial" w:cs="Arial"/>
        </w:rPr>
        <w:t xml:space="preserve">. </w:t>
      </w:r>
      <w:r w:rsidR="005B4447">
        <w:rPr>
          <w:rFonts w:ascii="Arial" w:hAnsi="Arial" w:cs="Arial"/>
          <w:lang w:val="en-GB"/>
        </w:rPr>
        <w:t>et</w:t>
      </w:r>
      <w:r w:rsidR="005B4447" w:rsidRPr="00223D0B">
        <w:rPr>
          <w:rFonts w:ascii="Arial" w:hAnsi="Arial" w:cs="Arial"/>
        </w:rPr>
        <w:t xml:space="preserve"> </w:t>
      </w:r>
      <w:r w:rsidR="005B4447">
        <w:rPr>
          <w:rFonts w:ascii="Arial" w:hAnsi="Arial" w:cs="Arial"/>
          <w:lang w:val="en-GB"/>
        </w:rPr>
        <w:t>al</w:t>
      </w:r>
      <w:r w:rsidR="005B4447" w:rsidRPr="00223D0B">
        <w:rPr>
          <w:rFonts w:ascii="Arial" w:hAnsi="Arial" w:cs="Arial"/>
        </w:rPr>
        <w:t xml:space="preserve">., </w:t>
      </w:r>
      <w:r w:rsidR="005B4447" w:rsidRPr="00E56E9E">
        <w:rPr>
          <w:rFonts w:ascii="Arial" w:hAnsi="Arial" w:cs="Arial"/>
        </w:rPr>
        <w:t>(2021)</w:t>
      </w:r>
      <w:r w:rsidR="005B4447" w:rsidRPr="009602C5">
        <w:rPr>
          <w:rFonts w:ascii="Arial" w:hAnsi="Arial" w:cs="Arial"/>
        </w:rPr>
        <w:t xml:space="preserve"> [43]</w:t>
      </w:r>
      <w:r w:rsidR="005B4447">
        <w:rPr>
          <w:rFonts w:ascii="Arial" w:hAnsi="Arial" w:cs="Arial"/>
        </w:rPr>
        <w:t xml:space="preserve"> γ</w:t>
      </w:r>
      <w:r w:rsidR="000F327B">
        <w:rPr>
          <w:rFonts w:ascii="Arial" w:hAnsi="Arial" w:cs="Arial"/>
        </w:rPr>
        <w:t>ια να γίνει ουσιαστική σύγκριση</w:t>
      </w:r>
      <w:r w:rsidR="00E54855">
        <w:rPr>
          <w:rFonts w:ascii="Arial" w:hAnsi="Arial" w:cs="Arial"/>
        </w:rPr>
        <w:t xml:space="preserve"> μεταξύ </w:t>
      </w:r>
      <w:r w:rsidR="004C249E">
        <w:rPr>
          <w:rFonts w:ascii="Arial" w:hAnsi="Arial" w:cs="Arial"/>
        </w:rPr>
        <w:t xml:space="preserve">συγκέντρωσης </w:t>
      </w:r>
      <w:r w:rsidR="004C249E">
        <w:rPr>
          <w:rFonts w:ascii="Arial" w:hAnsi="Arial" w:cs="Arial"/>
          <w:lang w:val="en-GB"/>
        </w:rPr>
        <w:t>DNA</w:t>
      </w:r>
      <w:r w:rsidR="004C249E" w:rsidRPr="004C249E">
        <w:rPr>
          <w:rFonts w:ascii="Arial" w:hAnsi="Arial" w:cs="Arial"/>
        </w:rPr>
        <w:t xml:space="preserve"> </w:t>
      </w:r>
      <w:r w:rsidR="004C249E">
        <w:rPr>
          <w:rFonts w:ascii="Arial" w:hAnsi="Arial" w:cs="Arial"/>
        </w:rPr>
        <w:t xml:space="preserve">και </w:t>
      </w:r>
      <w:r w:rsidR="00AF20DF">
        <w:rPr>
          <w:rFonts w:ascii="Arial" w:hAnsi="Arial" w:cs="Arial"/>
        </w:rPr>
        <w:t xml:space="preserve">μικροβιακού </w:t>
      </w:r>
      <w:r w:rsidR="004C249E">
        <w:rPr>
          <w:rFonts w:ascii="Arial" w:hAnsi="Arial" w:cs="Arial"/>
          <w:lang w:val="en-GB"/>
        </w:rPr>
        <w:t>C</w:t>
      </w:r>
      <w:r w:rsidR="00E54855">
        <w:rPr>
          <w:rFonts w:ascii="Arial" w:hAnsi="Arial" w:cs="Arial"/>
        </w:rPr>
        <w:t xml:space="preserve">, θα πρέπει </w:t>
      </w:r>
      <w:r w:rsidR="00F84540">
        <w:rPr>
          <w:rFonts w:ascii="Arial" w:hAnsi="Arial" w:cs="Arial"/>
        </w:rPr>
        <w:t xml:space="preserve">τα εδαφικά δείγματα και στις δύο περιπτώσεις να </w:t>
      </w:r>
      <w:r w:rsidR="005B4447">
        <w:rPr>
          <w:rFonts w:ascii="Arial" w:hAnsi="Arial" w:cs="Arial"/>
        </w:rPr>
        <w:t>έχουν προ-επεξεργαστεί με τον ίδιο τρόπο.</w:t>
      </w:r>
      <w:r w:rsidR="00377C05" w:rsidRPr="00377C05">
        <w:rPr>
          <w:rFonts w:ascii="Arial" w:hAnsi="Arial" w:cs="Arial"/>
        </w:rPr>
        <w:t xml:space="preserve"> </w:t>
      </w:r>
      <w:r w:rsidR="00377C05">
        <w:rPr>
          <w:rFonts w:ascii="Arial" w:hAnsi="Arial" w:cs="Arial"/>
        </w:rPr>
        <w:t>Όπως αναφέρεται και στη σημείωση του Κεφαλαίου 2.2, τ</w:t>
      </w:r>
      <w:r w:rsidR="003B3E0A">
        <w:rPr>
          <w:rFonts w:ascii="Arial" w:hAnsi="Arial" w:cs="Arial"/>
        </w:rPr>
        <w:t xml:space="preserve">α δείγματα που χρησιμοποιήθηκαν </w:t>
      </w:r>
      <w:r w:rsidR="00D17227">
        <w:rPr>
          <w:rFonts w:ascii="Arial" w:hAnsi="Arial" w:cs="Arial"/>
        </w:rPr>
        <w:t xml:space="preserve">για την απομόνωση </w:t>
      </w:r>
      <w:r w:rsidR="00D17227">
        <w:rPr>
          <w:rFonts w:ascii="Arial" w:hAnsi="Arial" w:cs="Arial"/>
          <w:lang w:val="en-GB"/>
        </w:rPr>
        <w:t>DNA</w:t>
      </w:r>
      <w:r w:rsidR="00D17227" w:rsidRPr="00D17227">
        <w:rPr>
          <w:rFonts w:ascii="Arial" w:hAnsi="Arial" w:cs="Arial"/>
        </w:rPr>
        <w:t xml:space="preserve"> </w:t>
      </w:r>
      <w:r w:rsidR="00377C05">
        <w:rPr>
          <w:rFonts w:ascii="Arial" w:hAnsi="Arial" w:cs="Arial"/>
        </w:rPr>
        <w:t>δεν</w:t>
      </w:r>
      <w:r w:rsidR="00D17227">
        <w:rPr>
          <w:rFonts w:ascii="Arial" w:hAnsi="Arial" w:cs="Arial"/>
        </w:rPr>
        <w:t xml:space="preserve"> </w:t>
      </w:r>
      <w:proofErr w:type="spellStart"/>
      <w:r w:rsidR="00106187">
        <w:rPr>
          <w:rFonts w:ascii="Arial" w:hAnsi="Arial" w:cs="Arial"/>
        </w:rPr>
        <w:t>υποκαπνίστηκαν</w:t>
      </w:r>
      <w:proofErr w:type="spellEnd"/>
      <w:r w:rsidR="00106187">
        <w:rPr>
          <w:rFonts w:ascii="Arial" w:hAnsi="Arial" w:cs="Arial"/>
        </w:rPr>
        <w:t xml:space="preserve">, ούτε εκχυλίστηκαν όπως αναφέρει στο Κεφάλαιο 2.1. Έτσι, η απομόνωση </w:t>
      </w:r>
      <w:r w:rsidR="00106187">
        <w:rPr>
          <w:rFonts w:ascii="Arial" w:hAnsi="Arial" w:cs="Arial"/>
          <w:lang w:val="en-GB"/>
        </w:rPr>
        <w:t>DNA</w:t>
      </w:r>
      <w:r w:rsidR="00106187" w:rsidRPr="00106187">
        <w:rPr>
          <w:rFonts w:ascii="Arial" w:hAnsi="Arial" w:cs="Arial"/>
        </w:rPr>
        <w:t xml:space="preserve"> </w:t>
      </w:r>
      <w:r w:rsidR="00106187">
        <w:rPr>
          <w:rFonts w:ascii="Arial" w:hAnsi="Arial" w:cs="Arial"/>
        </w:rPr>
        <w:t xml:space="preserve">δεν είναι η συνολική αλλά ήταν η εύκολος διαλυόμενη </w:t>
      </w:r>
      <w:r w:rsidR="007A169D">
        <w:rPr>
          <w:rFonts w:ascii="Arial" w:hAnsi="Arial" w:cs="Arial"/>
        </w:rPr>
        <w:t>οργανική ύλη</w:t>
      </w:r>
      <w:r w:rsidR="00E80206">
        <w:rPr>
          <w:rFonts w:ascii="Arial" w:hAnsi="Arial" w:cs="Arial"/>
        </w:rPr>
        <w:t xml:space="preserve">. Αυτό που μπορούμε να λάβουμε από το διάγραμμα </w:t>
      </w:r>
      <w:r w:rsidR="00E80206">
        <w:rPr>
          <w:rFonts w:ascii="Arial" w:hAnsi="Arial" w:cs="Arial"/>
          <w:lang w:val="en-GB"/>
        </w:rPr>
        <w:t>Figure</w:t>
      </w:r>
      <w:r w:rsidR="00E80206" w:rsidRPr="00E80206">
        <w:rPr>
          <w:rFonts w:ascii="Arial" w:hAnsi="Arial" w:cs="Arial"/>
        </w:rPr>
        <w:t xml:space="preserve"> </w:t>
      </w:r>
      <w:r w:rsidR="003A0ADE" w:rsidRPr="003A0ADE">
        <w:rPr>
          <w:rFonts w:ascii="Arial" w:hAnsi="Arial" w:cs="Arial"/>
        </w:rPr>
        <w:t>4</w:t>
      </w:r>
      <w:r w:rsidR="005D752C">
        <w:rPr>
          <w:rFonts w:ascii="Arial" w:hAnsi="Arial" w:cs="Arial"/>
        </w:rPr>
        <w:t>,</w:t>
      </w:r>
      <w:r w:rsidR="00E80206" w:rsidRPr="00E80206">
        <w:rPr>
          <w:rFonts w:ascii="Arial" w:hAnsi="Arial" w:cs="Arial"/>
        </w:rPr>
        <w:t xml:space="preserve"> </w:t>
      </w:r>
      <w:r w:rsidR="005D752C">
        <w:rPr>
          <w:rFonts w:ascii="Arial" w:hAnsi="Arial" w:cs="Arial"/>
        </w:rPr>
        <w:t xml:space="preserve">λοιπόν, </w:t>
      </w:r>
      <w:r w:rsidR="00E80206">
        <w:rPr>
          <w:rFonts w:ascii="Arial" w:hAnsi="Arial" w:cs="Arial"/>
        </w:rPr>
        <w:t xml:space="preserve">είναι </w:t>
      </w:r>
      <w:r w:rsidR="000C5E9B">
        <w:rPr>
          <w:rFonts w:ascii="Arial" w:hAnsi="Arial" w:cs="Arial"/>
        </w:rPr>
        <w:t xml:space="preserve">ότι </w:t>
      </w:r>
      <w:r w:rsidR="0017630C">
        <w:rPr>
          <w:rFonts w:ascii="Arial" w:hAnsi="Arial" w:cs="Arial"/>
        </w:rPr>
        <w:t xml:space="preserve">πιθανώς στις ακραίες τιμές υπάρχει αυτή η αύξηση </w:t>
      </w:r>
      <w:r w:rsidR="0017630C">
        <w:rPr>
          <w:rFonts w:ascii="Arial" w:hAnsi="Arial" w:cs="Arial"/>
          <w:lang w:val="en-GB"/>
        </w:rPr>
        <w:t>DNA</w:t>
      </w:r>
      <w:r w:rsidR="0017630C" w:rsidRPr="0017630C">
        <w:rPr>
          <w:rFonts w:ascii="Arial" w:hAnsi="Arial" w:cs="Arial"/>
        </w:rPr>
        <w:t xml:space="preserve"> </w:t>
      </w:r>
      <w:r w:rsidR="0017630C">
        <w:rPr>
          <w:rFonts w:ascii="Arial" w:hAnsi="Arial" w:cs="Arial"/>
        </w:rPr>
        <w:t xml:space="preserve">λόγω </w:t>
      </w:r>
      <w:r w:rsidR="00401103">
        <w:rPr>
          <w:rFonts w:ascii="Arial" w:hAnsi="Arial" w:cs="Arial"/>
        </w:rPr>
        <w:t>κυτταρικού θανάτου (</w:t>
      </w:r>
      <w:proofErr w:type="spellStart"/>
      <w:r w:rsidR="00401103">
        <w:rPr>
          <w:rFonts w:ascii="Arial" w:hAnsi="Arial" w:cs="Arial"/>
        </w:rPr>
        <w:t>εξωκυτταρικό</w:t>
      </w:r>
      <w:proofErr w:type="spellEnd"/>
      <w:r w:rsidR="00401103">
        <w:rPr>
          <w:rFonts w:ascii="Arial" w:hAnsi="Arial" w:cs="Arial"/>
        </w:rPr>
        <w:t xml:space="preserve"> </w:t>
      </w:r>
      <w:r w:rsidR="00401103">
        <w:rPr>
          <w:rFonts w:ascii="Arial" w:hAnsi="Arial" w:cs="Arial"/>
          <w:lang w:val="en-GB"/>
        </w:rPr>
        <w:t>DNA</w:t>
      </w:r>
      <w:r w:rsidR="00401103" w:rsidRPr="00401103">
        <w:rPr>
          <w:rFonts w:ascii="Arial" w:hAnsi="Arial" w:cs="Arial"/>
        </w:rPr>
        <w:t>)</w:t>
      </w:r>
      <w:r w:rsidR="00401103">
        <w:rPr>
          <w:rFonts w:ascii="Arial" w:hAnsi="Arial" w:cs="Arial"/>
        </w:rPr>
        <w:t xml:space="preserve">. </w:t>
      </w:r>
      <w:r w:rsidR="00D153E7">
        <w:rPr>
          <w:rFonts w:ascii="Arial" w:hAnsi="Arial" w:cs="Arial"/>
        </w:rPr>
        <w:t xml:space="preserve">Ένας ακόμα παράγοντας που επηρεάζει το αποτέλεσμα είναι η σύνθεση των μικροβιακών κοινοτήτων. Όπως αναφέρθηκε στο </w:t>
      </w:r>
      <w:r w:rsidR="00925D00">
        <w:rPr>
          <w:rFonts w:ascii="Arial" w:hAnsi="Arial" w:cs="Arial"/>
        </w:rPr>
        <w:t>Κ</w:t>
      </w:r>
      <w:r w:rsidR="00D153E7">
        <w:rPr>
          <w:rFonts w:ascii="Arial" w:hAnsi="Arial" w:cs="Arial"/>
        </w:rPr>
        <w:t xml:space="preserve">εφάλαιο </w:t>
      </w:r>
      <w:r w:rsidR="00925D00">
        <w:rPr>
          <w:rFonts w:ascii="Arial" w:hAnsi="Arial" w:cs="Arial"/>
        </w:rPr>
        <w:t xml:space="preserve">1.10, </w:t>
      </w:r>
      <w:r w:rsidR="00BB4D81">
        <w:rPr>
          <w:rFonts w:ascii="Arial" w:hAnsi="Arial" w:cs="Arial"/>
        </w:rPr>
        <w:t xml:space="preserve">η σύνθεση των μικροβιακών κοινοτήτων είναι </w:t>
      </w:r>
      <w:r w:rsidR="00F04F79">
        <w:rPr>
          <w:rFonts w:ascii="Arial" w:hAnsi="Arial" w:cs="Arial"/>
        </w:rPr>
        <w:t xml:space="preserve">ένας περιοριστικός παράγοντας για την απομόνωση </w:t>
      </w:r>
      <w:r w:rsidR="00F04F79">
        <w:rPr>
          <w:rFonts w:ascii="Arial" w:hAnsi="Arial" w:cs="Arial"/>
          <w:lang w:val="en-GB"/>
        </w:rPr>
        <w:t>DNA</w:t>
      </w:r>
      <w:r w:rsidR="00F04F79" w:rsidRPr="00F04F79">
        <w:rPr>
          <w:rFonts w:ascii="Arial" w:hAnsi="Arial" w:cs="Arial"/>
        </w:rPr>
        <w:t xml:space="preserve"> </w:t>
      </w:r>
      <w:r w:rsidR="003C2E42">
        <w:rPr>
          <w:rFonts w:ascii="Arial" w:hAnsi="Arial" w:cs="Arial"/>
        </w:rPr>
        <w:t>λόγω των διαφορών στα φυσιολογικά χαρακτηριστικά των μικροοργανισμών.</w:t>
      </w:r>
      <w:r w:rsidR="00F553F2">
        <w:rPr>
          <w:rFonts w:ascii="Arial" w:hAnsi="Arial" w:cs="Arial"/>
        </w:rPr>
        <w:t xml:space="preserve"> Συγκεκριμένα, </w:t>
      </w:r>
      <w:r w:rsidR="00FB5DAB">
        <w:rPr>
          <w:rFonts w:ascii="Arial" w:hAnsi="Arial" w:cs="Arial"/>
        </w:rPr>
        <w:t>η επιστημονική κοινότητα έχει παρατηρήσει πω</w:t>
      </w:r>
      <w:r w:rsidR="00450043">
        <w:rPr>
          <w:rFonts w:ascii="Arial" w:hAnsi="Arial" w:cs="Arial"/>
        </w:rPr>
        <w:t>ς ενώ οι μύκητες λόγω των χαρακτηριστικών</w:t>
      </w:r>
      <w:r w:rsidR="00730328">
        <w:rPr>
          <w:rFonts w:ascii="Arial" w:hAnsi="Arial" w:cs="Arial"/>
        </w:rPr>
        <w:t xml:space="preserve"> και της μεγάλης προσαρμογής τους </w:t>
      </w:r>
      <w:r w:rsidR="00F15D6A">
        <w:rPr>
          <w:rFonts w:ascii="Arial" w:hAnsi="Arial" w:cs="Arial"/>
        </w:rPr>
        <w:t>έχο</w:t>
      </w:r>
      <w:r w:rsidR="00404158">
        <w:rPr>
          <w:rFonts w:ascii="Arial" w:hAnsi="Arial" w:cs="Arial"/>
        </w:rPr>
        <w:t>υν</w:t>
      </w:r>
      <w:r w:rsidR="00F15D6A">
        <w:rPr>
          <w:rFonts w:ascii="Arial" w:hAnsi="Arial" w:cs="Arial"/>
        </w:rPr>
        <w:t xml:space="preserve"> πρόσβαση</w:t>
      </w:r>
      <w:r w:rsidR="00730328">
        <w:rPr>
          <w:rFonts w:ascii="Arial" w:hAnsi="Arial" w:cs="Arial"/>
        </w:rPr>
        <w:t xml:space="preserve"> σε εναλλακτικά </w:t>
      </w:r>
      <w:r w:rsidR="00DA20F1">
        <w:rPr>
          <w:rFonts w:ascii="Arial" w:hAnsi="Arial" w:cs="Arial"/>
        </w:rPr>
        <w:t xml:space="preserve">αποθέματα άνθρακα </w:t>
      </w:r>
      <w:r w:rsidR="00DA7F07">
        <w:rPr>
          <w:rFonts w:ascii="Arial" w:hAnsi="Arial" w:cs="Arial"/>
        </w:rPr>
        <w:t xml:space="preserve">με αποτέλεσμα </w:t>
      </w:r>
      <w:r w:rsidR="004367A5">
        <w:rPr>
          <w:rFonts w:ascii="Arial" w:hAnsi="Arial" w:cs="Arial"/>
        </w:rPr>
        <w:t>μεγαλύτερη απόδοση</w:t>
      </w:r>
      <w:r w:rsidR="00DA7F07">
        <w:rPr>
          <w:rFonts w:ascii="Arial" w:hAnsi="Arial" w:cs="Arial"/>
        </w:rPr>
        <w:t xml:space="preserve"> στη παραγόμενη βιομάζα</w:t>
      </w:r>
      <w:r w:rsidR="00DA20F1">
        <w:rPr>
          <w:rFonts w:ascii="Arial" w:hAnsi="Arial" w:cs="Arial"/>
        </w:rPr>
        <w:t>,</w:t>
      </w:r>
      <w:r w:rsidR="00512BBB">
        <w:rPr>
          <w:rFonts w:ascii="Arial" w:hAnsi="Arial" w:cs="Arial"/>
        </w:rPr>
        <w:t xml:space="preserve"> οι μικροβιακές κοινότητες που είναι κυρίαρχοι </w:t>
      </w:r>
      <w:r w:rsidR="006A7FFB">
        <w:rPr>
          <w:rFonts w:ascii="Arial" w:hAnsi="Arial" w:cs="Arial"/>
        </w:rPr>
        <w:t xml:space="preserve">έχουν μικρότερη συγκέντρωση </w:t>
      </w:r>
      <w:r w:rsidR="004E2B8F">
        <w:rPr>
          <w:rFonts w:ascii="Arial" w:hAnsi="Arial" w:cs="Arial"/>
        </w:rPr>
        <w:t xml:space="preserve">μικροβιακού </w:t>
      </w:r>
      <w:r w:rsidR="004E2B8F">
        <w:rPr>
          <w:rFonts w:ascii="Arial" w:hAnsi="Arial" w:cs="Arial"/>
          <w:lang w:val="en-GB"/>
        </w:rPr>
        <w:t>C</w:t>
      </w:r>
      <w:r w:rsidR="004E2B8F" w:rsidRPr="004E2B8F">
        <w:rPr>
          <w:rFonts w:ascii="Arial" w:hAnsi="Arial" w:cs="Arial"/>
        </w:rPr>
        <w:t xml:space="preserve"> </w:t>
      </w:r>
      <w:r w:rsidR="004E2B8F">
        <w:rPr>
          <w:rFonts w:ascii="Arial" w:hAnsi="Arial" w:cs="Arial"/>
        </w:rPr>
        <w:t xml:space="preserve">από </w:t>
      </w:r>
      <w:r w:rsidR="004E2B8F">
        <w:rPr>
          <w:rFonts w:ascii="Arial" w:hAnsi="Arial" w:cs="Arial"/>
          <w:lang w:val="en-GB"/>
        </w:rPr>
        <w:t>DNA</w:t>
      </w:r>
      <w:r w:rsidR="004E2B8F">
        <w:rPr>
          <w:rFonts w:ascii="Arial" w:hAnsi="Arial" w:cs="Arial"/>
        </w:rPr>
        <w:t xml:space="preserve">, σε αντίθεση με τις </w:t>
      </w:r>
      <w:r w:rsidR="004367A5">
        <w:rPr>
          <w:rFonts w:ascii="Arial" w:hAnsi="Arial" w:cs="Arial"/>
        </w:rPr>
        <w:t xml:space="preserve">μικροβιακές κοινότητες στις οποίες αφθονούν τα βακτήρια. </w:t>
      </w:r>
    </w:p>
    <w:p w14:paraId="7C073666" w14:textId="77777777" w:rsidR="00F52542" w:rsidRDefault="00CD69C3" w:rsidP="00162141">
      <w:pPr>
        <w:rPr>
          <w:rFonts w:ascii="Arial" w:hAnsi="Arial" w:cs="Arial"/>
        </w:rPr>
      </w:pPr>
      <w:r>
        <w:rPr>
          <w:rFonts w:ascii="Arial" w:hAnsi="Arial" w:cs="Arial"/>
        </w:rPr>
        <w:tab/>
      </w:r>
    </w:p>
    <w:p w14:paraId="2680F7BA" w14:textId="77777777" w:rsidR="00F52542" w:rsidRDefault="00F52542" w:rsidP="00162141">
      <w:pPr>
        <w:rPr>
          <w:rFonts w:ascii="Arial" w:hAnsi="Arial" w:cs="Arial"/>
        </w:rPr>
      </w:pPr>
    </w:p>
    <w:p w14:paraId="3A9281C7" w14:textId="77777777" w:rsidR="00F52542" w:rsidRDefault="00F52542" w:rsidP="00162141">
      <w:pPr>
        <w:rPr>
          <w:rFonts w:ascii="Arial" w:hAnsi="Arial" w:cs="Arial"/>
        </w:rPr>
      </w:pPr>
    </w:p>
    <w:p w14:paraId="335EDA89" w14:textId="77777777" w:rsidR="00F52542" w:rsidRDefault="00F52542" w:rsidP="00162141">
      <w:pPr>
        <w:rPr>
          <w:rFonts w:ascii="Arial" w:hAnsi="Arial" w:cs="Arial"/>
        </w:rPr>
      </w:pPr>
    </w:p>
    <w:p w14:paraId="6A7D9737" w14:textId="77777777" w:rsidR="00F52542" w:rsidRDefault="00F52542" w:rsidP="00162141">
      <w:pPr>
        <w:rPr>
          <w:rFonts w:ascii="Arial" w:hAnsi="Arial" w:cs="Arial"/>
        </w:rPr>
      </w:pPr>
    </w:p>
    <w:p w14:paraId="15F39ED0" w14:textId="77777777" w:rsidR="00F52542" w:rsidRDefault="00F52542" w:rsidP="00162141">
      <w:pPr>
        <w:rPr>
          <w:rFonts w:ascii="Arial" w:hAnsi="Arial" w:cs="Arial"/>
        </w:rPr>
      </w:pPr>
    </w:p>
    <w:p w14:paraId="7619ACE8" w14:textId="77777777" w:rsidR="00F52542" w:rsidRDefault="00F52542" w:rsidP="00162141">
      <w:pPr>
        <w:rPr>
          <w:rFonts w:ascii="Arial" w:hAnsi="Arial" w:cs="Arial"/>
        </w:rPr>
      </w:pPr>
    </w:p>
    <w:p w14:paraId="138AB43F" w14:textId="77777777" w:rsidR="00F52542" w:rsidRDefault="00F52542" w:rsidP="00162141">
      <w:pPr>
        <w:rPr>
          <w:rFonts w:ascii="Arial" w:hAnsi="Arial" w:cs="Arial"/>
        </w:rPr>
      </w:pPr>
    </w:p>
    <w:p w14:paraId="1EDED210" w14:textId="1FC6CA55" w:rsidR="00F52542" w:rsidRDefault="005217E4" w:rsidP="00162141">
      <w:pPr>
        <w:rPr>
          <w:rFonts w:ascii="Arial" w:hAnsi="Arial" w:cs="Arial"/>
        </w:rPr>
      </w:pPr>
      <w:r>
        <w:rPr>
          <w:rFonts w:ascii="Arial" w:hAnsi="Arial" w:cs="Arial"/>
          <w:noProof/>
        </w:rPr>
        <w:lastRenderedPageBreak/>
        <mc:AlternateContent>
          <mc:Choice Requires="wpg">
            <w:drawing>
              <wp:anchor distT="0" distB="0" distL="114300" distR="114300" simplePos="0" relativeHeight="251622912" behindDoc="0" locked="0" layoutInCell="1" allowOverlap="1" wp14:anchorId="284CF546" wp14:editId="7D2C2D3E">
                <wp:simplePos x="0" y="0"/>
                <wp:positionH relativeFrom="column">
                  <wp:posOffset>-654685</wp:posOffset>
                </wp:positionH>
                <wp:positionV relativeFrom="paragraph">
                  <wp:posOffset>1270</wp:posOffset>
                </wp:positionV>
                <wp:extent cx="6610350" cy="2724150"/>
                <wp:effectExtent l="0" t="0" r="0" b="0"/>
                <wp:wrapSquare wrapText="bothSides"/>
                <wp:docPr id="93" name="Ομάδα 93"/>
                <wp:cNvGraphicFramePr/>
                <a:graphic xmlns:a="http://schemas.openxmlformats.org/drawingml/2006/main">
                  <a:graphicData uri="http://schemas.microsoft.com/office/word/2010/wordprocessingGroup">
                    <wpg:wgp>
                      <wpg:cNvGrpSpPr/>
                      <wpg:grpSpPr>
                        <a:xfrm>
                          <a:off x="0" y="0"/>
                          <a:ext cx="6610350" cy="2724150"/>
                          <a:chOff x="0" y="0"/>
                          <a:chExt cx="6610350" cy="2724150"/>
                        </a:xfrm>
                      </wpg:grpSpPr>
                      <wpg:grpSp>
                        <wpg:cNvPr id="6" name="Ομάδα 6"/>
                        <wpg:cNvGrpSpPr/>
                        <wpg:grpSpPr>
                          <a:xfrm>
                            <a:off x="0" y="0"/>
                            <a:ext cx="6610350" cy="2400300"/>
                            <a:chOff x="0" y="0"/>
                            <a:chExt cx="6610350" cy="2400300"/>
                          </a:xfrm>
                        </wpg:grpSpPr>
                        <wpg:graphicFrame>
                          <wpg:cNvPr id="3" name="Γράφημα 3">
                            <a:extLst>
                              <a:ext uri="{FF2B5EF4-FFF2-40B4-BE49-F238E27FC236}">
                                <a16:creationId xmlns:a16="http://schemas.microsoft.com/office/drawing/2014/main" id="{DFDA4BF3-9547-8FAA-1BD8-22B6A7B37772}"/>
                              </a:ext>
                            </a:extLst>
                          </wpg:cNvPr>
                          <wpg:cNvFrPr/>
                          <wpg:xfrm>
                            <a:off x="0" y="0"/>
                            <a:ext cx="3282950" cy="2400300"/>
                          </wpg:xfrm>
                          <a:graphic>
                            <a:graphicData uri="http://schemas.openxmlformats.org/drawingml/2006/chart">
                              <c:chart xmlns:c="http://schemas.openxmlformats.org/drawingml/2006/chart" xmlns:r="http://schemas.openxmlformats.org/officeDocument/2006/relationships" r:id="rId50"/>
                            </a:graphicData>
                          </a:graphic>
                        </wpg:graphicFrame>
                        <wpg:graphicFrame>
                          <wpg:cNvPr id="4" name="Γράφημα 4">
                            <a:extLst>
                              <a:ext uri="{FF2B5EF4-FFF2-40B4-BE49-F238E27FC236}">
                                <a16:creationId xmlns:a16="http://schemas.microsoft.com/office/drawing/2014/main" id="{541AF532-12EB-2DBA-BF31-88E523A528C6}"/>
                              </a:ext>
                            </a:extLst>
                          </wpg:cNvPr>
                          <wpg:cNvFrPr/>
                          <wpg:xfrm>
                            <a:off x="3333750" y="0"/>
                            <a:ext cx="3276600" cy="2387600"/>
                          </wpg:xfrm>
                          <a:graphic>
                            <a:graphicData uri="http://schemas.openxmlformats.org/drawingml/2006/chart">
                              <c:chart xmlns:c="http://schemas.openxmlformats.org/drawingml/2006/chart" xmlns:r="http://schemas.openxmlformats.org/officeDocument/2006/relationships" r:id="rId51"/>
                            </a:graphicData>
                          </a:graphic>
                        </wpg:graphicFrame>
                      </wpg:grpSp>
                      <wps:wsp>
                        <wps:cNvPr id="8" name="Πλαίσιο κειμένου 8"/>
                        <wps:cNvSpPr txBox="1"/>
                        <wps:spPr>
                          <a:xfrm>
                            <a:off x="0" y="2457450"/>
                            <a:ext cx="6610350" cy="266700"/>
                          </a:xfrm>
                          <a:prstGeom prst="rect">
                            <a:avLst/>
                          </a:prstGeom>
                          <a:solidFill>
                            <a:prstClr val="white"/>
                          </a:solidFill>
                          <a:ln>
                            <a:noFill/>
                          </a:ln>
                        </wps:spPr>
                        <wps:txbx>
                          <w:txbxContent>
                            <w:p w14:paraId="636A15F0" w14:textId="6A0A8968" w:rsidR="00BB65E2" w:rsidRPr="00452C08" w:rsidRDefault="00BB65E2" w:rsidP="00BB65E2">
                              <w:pPr>
                                <w:pStyle w:val="a5"/>
                                <w:rPr>
                                  <w:rFonts w:ascii="Arial" w:hAnsi="Arial" w:cs="Arial"/>
                                  <w:noProof/>
                                </w:rPr>
                              </w:pPr>
                              <w:r>
                                <w:t xml:space="preserve">Figure </w:t>
                              </w:r>
                              <w:r w:rsidR="00D912ED">
                                <w:fldChar w:fldCharType="begin"/>
                              </w:r>
                              <w:r w:rsidR="00D912ED">
                                <w:instrText xml:space="preserve"> SEQ Figure \* ARABIC </w:instrText>
                              </w:r>
                              <w:r w:rsidR="00D912ED">
                                <w:fldChar w:fldCharType="separate"/>
                              </w:r>
                              <w:r w:rsidR="007E6C32">
                                <w:rPr>
                                  <w:noProof/>
                                </w:rPr>
                                <w:t>5</w:t>
                              </w:r>
                              <w:r w:rsidR="00D912ED">
                                <w:rPr>
                                  <w:noProof/>
                                </w:rPr>
                                <w:fldChar w:fldCharType="end"/>
                              </w:r>
                              <w:r>
                                <w:t xml:space="preserve">: </w:t>
                              </w:r>
                              <w:r w:rsidRPr="0092555B">
                                <w:t>Σύγκριση του προφίλ των αποτελεσμάτων απομόνωσης DNA με τις αντίστοιχες τιμές TOC για δείγματα επωασμένα στους 40</w:t>
                              </w:r>
                              <w:r w:rsidRPr="00BB65E2">
                                <w:rPr>
                                  <w:vertAlign w:val="superscript"/>
                                </w:rPr>
                                <w:t>o</w:t>
                              </w:r>
                              <w:r w:rsidRPr="0092555B">
                                <w:t>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84CF546" id="Ομάδα 93" o:spid="_x0000_s1071" style="position:absolute;margin-left:-51.55pt;margin-top:.1pt;width:520.5pt;height:214.5pt;z-index:251622912" coordsize="66103,27241" o:gfxdata="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">
                <v:group id="Ομάδα 6" o:spid="_x0000_s1072" style="position:absolute;width:66103;height:24003" coordsize="66103,24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Γράφημα 3" o:spid="_x0000_s1073" type="#_x0000_t75" style="position:absolute;left:-60;top:-60;width:32978;height:241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">
                    <v:imagedata r:id="rId52" o:title=""/>
                    <o:lock v:ext="edit" aspectratio="f"/>
                  </v:shape>
                  <v:shape id="Γράφημα 4" o:spid="_x0000_s1074" type="#_x0000_t75" style="position:absolute;left:33284;top:-60;width:32857;height:240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">
                    <v:imagedata r:id="rId53" o:title=""/>
                    <o:lock v:ext="edit" aspectratio="f"/>
                  </v:shape>
                </v:group>
                <v:shape id="Πλαίσιο κειμένου 8" o:spid="_x0000_s1075" type="#_x0000_t202" style="position:absolute;top:24574;width:6610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" stroked="f">
                  <v:textbox style="mso-fit-shape-to-text:t" inset="0,0,0,0">
                    <w:txbxContent>
                      <w:p w14:paraId="636A15F0" w14:textId="6A0A8968" w:rsidR="00BB65E2" w:rsidRPr="00452C08" w:rsidRDefault="00BB65E2" w:rsidP="00BB65E2">
                        <w:pPr>
                          <w:pStyle w:val="a5"/>
                          <w:rPr>
                            <w:rFonts w:ascii="Arial" w:hAnsi="Arial" w:cs="Arial"/>
                            <w:noProof/>
                          </w:rPr>
                        </w:pPr>
                        <w:r>
                          <w:t xml:space="preserve">Figure </w:t>
                        </w:r>
                        <w:r w:rsidR="00D912ED">
                          <w:fldChar w:fldCharType="begin"/>
                        </w:r>
                        <w:r w:rsidR="00D912ED">
                          <w:instrText xml:space="preserve"> SEQ Figure \* ARABIC </w:instrText>
                        </w:r>
                        <w:r w:rsidR="00D912ED">
                          <w:fldChar w:fldCharType="separate"/>
                        </w:r>
                        <w:r w:rsidR="007E6C32">
                          <w:rPr>
                            <w:noProof/>
                          </w:rPr>
                          <w:t>5</w:t>
                        </w:r>
                        <w:r w:rsidR="00D912ED">
                          <w:rPr>
                            <w:noProof/>
                          </w:rPr>
                          <w:fldChar w:fldCharType="end"/>
                        </w:r>
                        <w:r>
                          <w:t xml:space="preserve">: </w:t>
                        </w:r>
                        <w:r w:rsidRPr="0092555B">
                          <w:t>Σύγκριση του προφίλ των αποτελεσμάτων απομόνωσης DNA με τις αντίστοιχες τιμές TOC για δείγματα επωασμένα στους 40</w:t>
                        </w:r>
                        <w:r w:rsidRPr="00BB65E2">
                          <w:rPr>
                            <w:vertAlign w:val="superscript"/>
                          </w:rPr>
                          <w:t>o</w:t>
                        </w:r>
                        <w:r w:rsidRPr="0092555B">
                          <w:t>C</w:t>
                        </w:r>
                      </w:p>
                    </w:txbxContent>
                  </v:textbox>
                </v:shape>
                <w10:wrap type="square"/>
              </v:group>
            </w:pict>
          </mc:Fallback>
        </mc:AlternateContent>
      </w:r>
    </w:p>
    <w:p w14:paraId="240ED933" w14:textId="2F8B18E5" w:rsidR="00CD69C3" w:rsidRPr="00DE528C" w:rsidRDefault="00CD69C3" w:rsidP="00162141">
      <w:pPr>
        <w:rPr>
          <w:rFonts w:ascii="Arial" w:hAnsi="Arial" w:cs="Arial"/>
        </w:rPr>
      </w:pPr>
      <w:r>
        <w:rPr>
          <w:rFonts w:ascii="Arial" w:hAnsi="Arial" w:cs="Arial"/>
        </w:rPr>
        <w:t xml:space="preserve">Στο διάγραμμα </w:t>
      </w:r>
      <w:r>
        <w:rPr>
          <w:rFonts w:ascii="Arial" w:hAnsi="Arial" w:cs="Arial"/>
          <w:lang w:val="en-GB"/>
        </w:rPr>
        <w:t>Fig</w:t>
      </w:r>
      <w:r w:rsidR="00BB0947" w:rsidRPr="00BB0947">
        <w:rPr>
          <w:rFonts w:ascii="Arial" w:hAnsi="Arial" w:cs="Arial"/>
        </w:rPr>
        <w:t>.</w:t>
      </w:r>
      <w:r w:rsidRPr="00CD69C3">
        <w:rPr>
          <w:rFonts w:ascii="Arial" w:hAnsi="Arial" w:cs="Arial"/>
        </w:rPr>
        <w:t xml:space="preserve"> </w:t>
      </w:r>
      <w:r w:rsidR="00CD0A13" w:rsidRPr="00CD0A13">
        <w:rPr>
          <w:rFonts w:ascii="Arial" w:hAnsi="Arial" w:cs="Arial"/>
        </w:rPr>
        <w:t>5</w:t>
      </w:r>
      <w:r w:rsidRPr="00CD69C3">
        <w:rPr>
          <w:rFonts w:ascii="Arial" w:hAnsi="Arial" w:cs="Arial"/>
        </w:rPr>
        <w:t xml:space="preserve"> </w:t>
      </w:r>
      <w:r>
        <w:rPr>
          <w:rFonts w:ascii="Arial" w:hAnsi="Arial" w:cs="Arial"/>
        </w:rPr>
        <w:t xml:space="preserve">γίνεται σύγκριση των αποτελεσμάτων απομόνωσης </w:t>
      </w:r>
      <w:r>
        <w:rPr>
          <w:rFonts w:ascii="Arial" w:hAnsi="Arial" w:cs="Arial"/>
          <w:lang w:val="en-GB"/>
        </w:rPr>
        <w:t>DNA</w:t>
      </w:r>
      <w:r w:rsidRPr="00CD69C3">
        <w:rPr>
          <w:rFonts w:ascii="Arial" w:hAnsi="Arial" w:cs="Arial"/>
        </w:rPr>
        <w:t xml:space="preserve"> </w:t>
      </w:r>
      <w:r>
        <w:rPr>
          <w:rFonts w:ascii="Arial" w:hAnsi="Arial" w:cs="Arial"/>
        </w:rPr>
        <w:t xml:space="preserve">με τις τιμές </w:t>
      </w:r>
      <w:r>
        <w:rPr>
          <w:rFonts w:ascii="Arial" w:hAnsi="Arial" w:cs="Arial"/>
          <w:lang w:val="en-GB"/>
        </w:rPr>
        <w:t>TOC</w:t>
      </w:r>
      <w:r>
        <w:rPr>
          <w:rFonts w:ascii="Arial" w:hAnsi="Arial" w:cs="Arial"/>
        </w:rPr>
        <w:t xml:space="preserve"> </w:t>
      </w:r>
      <w:r w:rsidR="000C44EE">
        <w:rPr>
          <w:rFonts w:ascii="Arial" w:hAnsi="Arial" w:cs="Arial"/>
        </w:rPr>
        <w:t xml:space="preserve">εδαφικών δειγμάτων που </w:t>
      </w:r>
      <w:r w:rsidR="00174262">
        <w:rPr>
          <w:rFonts w:ascii="Arial" w:hAnsi="Arial" w:cs="Arial"/>
        </w:rPr>
        <w:t xml:space="preserve">υποβλήθηκαν σε κατευθείαν εκχύλιση με </w:t>
      </w:r>
      <w:r w:rsidR="00174262">
        <w:rPr>
          <w:rFonts w:ascii="Arial" w:hAnsi="Arial" w:cs="Arial"/>
          <w:lang w:val="en-GB"/>
        </w:rPr>
        <w:t>K</w:t>
      </w:r>
      <w:r w:rsidR="00174262" w:rsidRPr="00174262">
        <w:rPr>
          <w:rFonts w:ascii="Arial" w:hAnsi="Arial" w:cs="Arial"/>
          <w:vertAlign w:val="subscript"/>
        </w:rPr>
        <w:t>2</w:t>
      </w:r>
      <w:r w:rsidR="00174262">
        <w:rPr>
          <w:rFonts w:ascii="Arial" w:hAnsi="Arial" w:cs="Arial"/>
          <w:lang w:val="en-GB"/>
        </w:rPr>
        <w:t>SO</w:t>
      </w:r>
      <w:r w:rsidR="00174262" w:rsidRPr="00174262">
        <w:rPr>
          <w:rFonts w:ascii="Arial" w:hAnsi="Arial" w:cs="Arial"/>
          <w:vertAlign w:val="subscript"/>
        </w:rPr>
        <w:t>4</w:t>
      </w:r>
      <w:r w:rsidR="00174C19">
        <w:rPr>
          <w:rFonts w:ascii="Arial" w:hAnsi="Arial" w:cs="Arial"/>
        </w:rPr>
        <w:t xml:space="preserve">. </w:t>
      </w:r>
      <w:r w:rsidR="00EF646B">
        <w:rPr>
          <w:rFonts w:ascii="Arial" w:hAnsi="Arial" w:cs="Arial"/>
        </w:rPr>
        <w:t>Και στις δύο περιπτώσεις τα δείγματα επωάστηκαν (πριν την επεξεργασία τους) στους 40</w:t>
      </w:r>
      <w:proofErr w:type="spellStart"/>
      <w:r w:rsidR="00EF646B" w:rsidRPr="00EF646B">
        <w:rPr>
          <w:rFonts w:ascii="Arial" w:hAnsi="Arial" w:cs="Arial"/>
          <w:vertAlign w:val="superscript"/>
          <w:lang w:val="en-GB"/>
        </w:rPr>
        <w:t>o</w:t>
      </w:r>
      <w:r w:rsidR="00EF646B">
        <w:rPr>
          <w:rFonts w:ascii="Arial" w:hAnsi="Arial" w:cs="Arial"/>
          <w:lang w:val="en-GB"/>
        </w:rPr>
        <w:t>C</w:t>
      </w:r>
      <w:proofErr w:type="spellEnd"/>
      <w:r w:rsidR="00EF646B">
        <w:rPr>
          <w:rFonts w:ascii="Arial" w:hAnsi="Arial" w:cs="Arial"/>
        </w:rPr>
        <w:t xml:space="preserve">. </w:t>
      </w:r>
      <w:r w:rsidR="004847B6">
        <w:rPr>
          <w:rFonts w:ascii="Arial" w:hAnsi="Arial" w:cs="Arial"/>
        </w:rPr>
        <w:t xml:space="preserve">Η πρώτη παρατήρηση με βάση το συγκεκριμένο διάγραμμα είναι η μεγάλη διαφορά μεταξύ των συγκεντρώσεων </w:t>
      </w:r>
      <w:r w:rsidR="004847B6">
        <w:rPr>
          <w:rFonts w:ascii="Arial" w:hAnsi="Arial" w:cs="Arial"/>
          <w:lang w:val="en-GB"/>
        </w:rPr>
        <w:t>DNA</w:t>
      </w:r>
      <w:r w:rsidR="004847B6" w:rsidRPr="004847B6">
        <w:rPr>
          <w:rFonts w:ascii="Arial" w:hAnsi="Arial" w:cs="Arial"/>
        </w:rPr>
        <w:t xml:space="preserve"> </w:t>
      </w:r>
      <w:r w:rsidR="004847B6">
        <w:rPr>
          <w:rFonts w:ascii="Arial" w:hAnsi="Arial" w:cs="Arial"/>
        </w:rPr>
        <w:t xml:space="preserve">και </w:t>
      </w:r>
      <w:r w:rsidR="004847B6">
        <w:rPr>
          <w:rFonts w:ascii="Arial" w:hAnsi="Arial" w:cs="Arial"/>
          <w:lang w:val="en-GB"/>
        </w:rPr>
        <w:t>TOC</w:t>
      </w:r>
      <w:r w:rsidR="004847B6" w:rsidRPr="004847B6">
        <w:rPr>
          <w:rFonts w:ascii="Arial" w:hAnsi="Arial" w:cs="Arial"/>
        </w:rPr>
        <w:t xml:space="preserve">. </w:t>
      </w:r>
      <w:r w:rsidR="00632C74">
        <w:rPr>
          <w:rFonts w:ascii="Arial" w:hAnsi="Arial" w:cs="Arial"/>
        </w:rPr>
        <w:t>Τα εδάφη Α</w:t>
      </w:r>
      <w:r w:rsidR="00505124">
        <w:rPr>
          <w:rFonts w:ascii="Arial" w:hAnsi="Arial" w:cs="Arial"/>
        </w:rPr>
        <w:t xml:space="preserve">, </w:t>
      </w:r>
      <w:r w:rsidR="00632C74">
        <w:rPr>
          <w:rFonts w:ascii="Arial" w:hAnsi="Arial" w:cs="Arial"/>
        </w:rPr>
        <w:t>Β</w:t>
      </w:r>
      <w:r w:rsidR="00505124">
        <w:rPr>
          <w:rFonts w:ascii="Arial" w:hAnsi="Arial" w:cs="Arial"/>
        </w:rPr>
        <w:t xml:space="preserve"> και Γ έχουν </w:t>
      </w:r>
      <w:r w:rsidR="00C8593B">
        <w:rPr>
          <w:rFonts w:ascii="Arial" w:hAnsi="Arial" w:cs="Arial"/>
        </w:rPr>
        <w:t xml:space="preserve">παρόμοια </w:t>
      </w:r>
      <w:r w:rsidR="00505124">
        <w:rPr>
          <w:rFonts w:ascii="Arial" w:hAnsi="Arial" w:cs="Arial"/>
        </w:rPr>
        <w:t>μορφή στα διαγράμματα</w:t>
      </w:r>
      <w:r w:rsidR="00012FA7">
        <w:rPr>
          <w:rFonts w:ascii="Arial" w:hAnsi="Arial" w:cs="Arial"/>
        </w:rPr>
        <w:t xml:space="preserve"> ενώ παρατηρείται απότομη άνοδος στην συγκέντρωση </w:t>
      </w:r>
      <w:r w:rsidR="00012FA7">
        <w:rPr>
          <w:rFonts w:ascii="Arial" w:hAnsi="Arial" w:cs="Arial"/>
          <w:lang w:val="en-GB"/>
        </w:rPr>
        <w:t>DNA</w:t>
      </w:r>
      <w:r w:rsidR="00012FA7" w:rsidRPr="00012FA7">
        <w:rPr>
          <w:rFonts w:ascii="Arial" w:hAnsi="Arial" w:cs="Arial"/>
        </w:rPr>
        <w:t xml:space="preserve"> </w:t>
      </w:r>
      <w:r w:rsidR="00012FA7">
        <w:rPr>
          <w:rFonts w:ascii="Arial" w:hAnsi="Arial" w:cs="Arial"/>
        </w:rPr>
        <w:t xml:space="preserve">του εδαφικού δείγματος Δ. </w:t>
      </w:r>
      <w:r w:rsidR="004D21CF">
        <w:rPr>
          <w:rFonts w:ascii="Arial" w:hAnsi="Arial" w:cs="Arial"/>
        </w:rPr>
        <w:t xml:space="preserve">Λαμβάνοντας υπόψη τους </w:t>
      </w:r>
      <w:r w:rsidR="004D21CF">
        <w:rPr>
          <w:rFonts w:ascii="Arial" w:hAnsi="Arial" w:cs="Arial"/>
          <w:lang w:val="en-GB"/>
        </w:rPr>
        <w:t>Yu</w:t>
      </w:r>
      <w:r w:rsidR="004D21CF" w:rsidRPr="00EA6BB6">
        <w:rPr>
          <w:rFonts w:ascii="Arial" w:hAnsi="Arial" w:cs="Arial"/>
        </w:rPr>
        <w:t xml:space="preserve"> </w:t>
      </w:r>
      <w:r w:rsidR="004D21CF">
        <w:rPr>
          <w:rFonts w:ascii="Arial" w:hAnsi="Arial" w:cs="Arial"/>
          <w:lang w:val="en-GB"/>
        </w:rPr>
        <w:t>et</w:t>
      </w:r>
      <w:r w:rsidR="004D21CF" w:rsidRPr="00EA6BB6">
        <w:rPr>
          <w:rFonts w:ascii="Arial" w:hAnsi="Arial" w:cs="Arial"/>
        </w:rPr>
        <w:t xml:space="preserve"> </w:t>
      </w:r>
      <w:r w:rsidR="004D21CF">
        <w:rPr>
          <w:rFonts w:ascii="Arial" w:hAnsi="Arial" w:cs="Arial"/>
          <w:lang w:val="en-GB"/>
        </w:rPr>
        <w:t>al</w:t>
      </w:r>
      <w:r w:rsidR="004D21CF" w:rsidRPr="00EA6BB6">
        <w:rPr>
          <w:rFonts w:ascii="Arial" w:hAnsi="Arial" w:cs="Arial"/>
        </w:rPr>
        <w:t>., (2020)</w:t>
      </w:r>
      <w:r w:rsidR="004D21CF">
        <w:rPr>
          <w:rFonts w:ascii="Arial" w:hAnsi="Arial" w:cs="Arial"/>
        </w:rPr>
        <w:t xml:space="preserve"> [42] σε συνδυασμό με τους περιορισμούς </w:t>
      </w:r>
      <w:r w:rsidR="003924AE">
        <w:rPr>
          <w:rFonts w:ascii="Arial" w:hAnsi="Arial" w:cs="Arial"/>
        </w:rPr>
        <w:t xml:space="preserve">της μεθόδου απομόνωσης </w:t>
      </w:r>
      <w:r w:rsidR="003924AE">
        <w:rPr>
          <w:rFonts w:ascii="Arial" w:hAnsi="Arial" w:cs="Arial"/>
          <w:lang w:val="en-GB"/>
        </w:rPr>
        <w:t>DNA</w:t>
      </w:r>
      <w:r w:rsidR="003924AE" w:rsidRPr="003924AE">
        <w:rPr>
          <w:rFonts w:ascii="Arial" w:hAnsi="Arial" w:cs="Arial"/>
        </w:rPr>
        <w:t xml:space="preserve"> </w:t>
      </w:r>
      <w:r w:rsidR="003924AE">
        <w:rPr>
          <w:rFonts w:ascii="Arial" w:hAnsi="Arial" w:cs="Arial"/>
        </w:rPr>
        <w:t xml:space="preserve">μια εξήγηση για το συγκεκριμένο φαινόμενο είναι η </w:t>
      </w:r>
      <w:r w:rsidR="00DE528C">
        <w:rPr>
          <w:rFonts w:ascii="Arial" w:hAnsi="Arial" w:cs="Arial"/>
        </w:rPr>
        <w:t xml:space="preserve">ταυτόχρονη πιθανή μείωση </w:t>
      </w:r>
      <w:r w:rsidR="00DE528C">
        <w:rPr>
          <w:rFonts w:ascii="Arial" w:hAnsi="Arial" w:cs="Arial"/>
          <w:lang w:val="en-GB"/>
        </w:rPr>
        <w:t>TOC</w:t>
      </w:r>
      <w:r w:rsidR="00DE528C">
        <w:rPr>
          <w:rFonts w:ascii="Arial" w:hAnsi="Arial" w:cs="Arial"/>
        </w:rPr>
        <w:t xml:space="preserve"> και αύξηση του </w:t>
      </w:r>
      <w:proofErr w:type="spellStart"/>
      <w:r w:rsidR="00DE528C">
        <w:rPr>
          <w:rFonts w:ascii="Arial" w:hAnsi="Arial" w:cs="Arial"/>
        </w:rPr>
        <w:t>εξωκυτταρικού</w:t>
      </w:r>
      <w:proofErr w:type="spellEnd"/>
      <w:r w:rsidR="00DE528C">
        <w:rPr>
          <w:rFonts w:ascii="Arial" w:hAnsi="Arial" w:cs="Arial"/>
        </w:rPr>
        <w:t xml:space="preserve"> </w:t>
      </w:r>
      <w:r w:rsidR="00DE528C">
        <w:rPr>
          <w:rFonts w:ascii="Arial" w:hAnsi="Arial" w:cs="Arial"/>
          <w:lang w:val="en-GB"/>
        </w:rPr>
        <w:t>DNA</w:t>
      </w:r>
      <w:r w:rsidR="00B00319">
        <w:rPr>
          <w:rFonts w:ascii="Arial" w:hAnsi="Arial" w:cs="Arial"/>
        </w:rPr>
        <w:t xml:space="preserve"> (</w:t>
      </w:r>
      <w:r w:rsidR="007C3AF6">
        <w:rPr>
          <w:rFonts w:ascii="Arial" w:hAnsi="Arial" w:cs="Arial"/>
        </w:rPr>
        <w:t xml:space="preserve">υπερεκτίμηση). </w:t>
      </w:r>
    </w:p>
    <w:p w14:paraId="1C140FB4" w14:textId="77777777" w:rsidR="00745101" w:rsidRDefault="00745101" w:rsidP="00A969C4">
      <w:pPr>
        <w:pStyle w:val="3"/>
      </w:pPr>
    </w:p>
    <w:p w14:paraId="04266E12" w14:textId="1ECE6C5E" w:rsidR="002901C6" w:rsidRPr="00727E02" w:rsidRDefault="002901C6" w:rsidP="00A969C4">
      <w:pPr>
        <w:pStyle w:val="3"/>
        <w:rPr>
          <w:rFonts w:ascii="Arial" w:hAnsi="Arial" w:cs="Arial"/>
        </w:rPr>
      </w:pPr>
      <w:bookmarkStart w:id="77" w:name="_Toc109664788"/>
      <w:r>
        <w:t>Ανάλυση ξηρών δειγμάτων</w:t>
      </w:r>
      <w:bookmarkEnd w:id="77"/>
    </w:p>
    <w:p w14:paraId="47D18B05" w14:textId="6BC81C3A" w:rsidR="00C274B3" w:rsidRPr="003044E4" w:rsidRDefault="00E56FD5" w:rsidP="00460A3F">
      <w:pPr>
        <w:ind w:firstLine="720"/>
        <w:rPr>
          <w:rFonts w:ascii="Arial" w:hAnsi="Arial" w:cs="Arial"/>
        </w:rPr>
      </w:pPr>
      <w:r w:rsidRPr="003044E4">
        <w:rPr>
          <w:rFonts w:ascii="Arial" w:hAnsi="Arial" w:cs="Arial"/>
        </w:rPr>
        <w:t xml:space="preserve">Τέλος, όσον αφορά τα συμβατικά θερμοκήπια έγινε ανάλυση των </w:t>
      </w:r>
      <w:r w:rsidR="007F107A" w:rsidRPr="003044E4">
        <w:rPr>
          <w:rFonts w:ascii="Arial" w:hAnsi="Arial" w:cs="Arial"/>
        </w:rPr>
        <w:t xml:space="preserve">ξηρών </w:t>
      </w:r>
      <w:r w:rsidRPr="003044E4">
        <w:rPr>
          <w:rFonts w:ascii="Arial" w:hAnsi="Arial" w:cs="Arial"/>
        </w:rPr>
        <w:t xml:space="preserve">δειγμάτων </w:t>
      </w:r>
      <w:r w:rsidR="007F107A" w:rsidRPr="003044E4">
        <w:rPr>
          <w:rFonts w:ascii="Arial" w:hAnsi="Arial" w:cs="Arial"/>
        </w:rPr>
        <w:t>για τον υπολογισμό τ</w:t>
      </w:r>
      <w:r w:rsidR="00FA1C20" w:rsidRPr="003044E4">
        <w:rPr>
          <w:rFonts w:ascii="Arial" w:hAnsi="Arial" w:cs="Arial"/>
        </w:rPr>
        <w:t>ων</w:t>
      </w:r>
      <w:r w:rsidR="007F107A" w:rsidRPr="003044E4">
        <w:rPr>
          <w:rFonts w:ascii="Arial" w:hAnsi="Arial" w:cs="Arial"/>
        </w:rPr>
        <w:t xml:space="preserve"> </w:t>
      </w:r>
      <w:r w:rsidR="00570602">
        <w:rPr>
          <w:rFonts w:ascii="Arial" w:hAnsi="Arial" w:cs="Arial"/>
        </w:rPr>
        <w:t xml:space="preserve">συγκεντρώσεων </w:t>
      </w:r>
      <w:r w:rsidR="00FA1C20" w:rsidRPr="00C0393F">
        <w:rPr>
          <w:rFonts w:ascii="Arial" w:hAnsi="Arial" w:cs="Arial"/>
        </w:rPr>
        <w:t>TOC</w:t>
      </w:r>
      <w:r w:rsidR="00FA1C20" w:rsidRPr="003044E4">
        <w:rPr>
          <w:rFonts w:ascii="Arial" w:hAnsi="Arial" w:cs="Arial"/>
        </w:rPr>
        <w:t xml:space="preserve"> και</w:t>
      </w:r>
      <w:r w:rsidR="00F85E42" w:rsidRPr="003044E4">
        <w:rPr>
          <w:rFonts w:ascii="Arial" w:hAnsi="Arial" w:cs="Arial"/>
        </w:rPr>
        <w:t xml:space="preserve"> ολικού αζώτου</w:t>
      </w:r>
      <w:r w:rsidR="00FA1C20" w:rsidRPr="003044E4">
        <w:rPr>
          <w:rFonts w:ascii="Arial" w:hAnsi="Arial" w:cs="Arial"/>
        </w:rPr>
        <w:t xml:space="preserve"> </w:t>
      </w:r>
      <w:r w:rsidR="00F85E42" w:rsidRPr="003044E4">
        <w:rPr>
          <w:rFonts w:ascii="Arial" w:hAnsi="Arial" w:cs="Arial"/>
        </w:rPr>
        <w:t>(</w:t>
      </w:r>
      <w:r w:rsidR="00FA1C20" w:rsidRPr="00C0393F">
        <w:rPr>
          <w:rFonts w:ascii="Arial" w:hAnsi="Arial" w:cs="Arial"/>
        </w:rPr>
        <w:t>TN</w:t>
      </w:r>
      <w:r w:rsidR="00F85E42" w:rsidRPr="003044E4">
        <w:rPr>
          <w:rFonts w:ascii="Arial" w:hAnsi="Arial" w:cs="Arial"/>
        </w:rPr>
        <w:t>)</w:t>
      </w:r>
      <w:r w:rsidR="007F107A" w:rsidRPr="003044E4">
        <w:rPr>
          <w:rFonts w:ascii="Arial" w:hAnsi="Arial" w:cs="Arial"/>
        </w:rPr>
        <w:t>.</w:t>
      </w:r>
      <w:r w:rsidR="00C0393F">
        <w:rPr>
          <w:rFonts w:ascii="Arial" w:hAnsi="Arial" w:cs="Arial"/>
        </w:rPr>
        <w:t xml:space="preserve"> Ο προσδιορισμός των τιμών αυτών έγινε χρησιμοποιώντας τη συσκευή </w:t>
      </w:r>
      <w:proofErr w:type="spellStart"/>
      <w:r w:rsidR="00C0393F" w:rsidRPr="00C0393F">
        <w:rPr>
          <w:rFonts w:ascii="Arial" w:hAnsi="Arial" w:cs="Arial"/>
        </w:rPr>
        <w:t>Multi</w:t>
      </w:r>
      <w:proofErr w:type="spellEnd"/>
      <w:r w:rsidR="00C0393F" w:rsidRPr="00C0393F">
        <w:rPr>
          <w:rFonts w:ascii="Arial" w:hAnsi="Arial" w:cs="Arial"/>
        </w:rPr>
        <w:t xml:space="preserve"> N/C 2100 </w:t>
      </w:r>
      <w:proofErr w:type="spellStart"/>
      <w:r w:rsidR="00C0393F" w:rsidRPr="00C0393F">
        <w:rPr>
          <w:rFonts w:ascii="Arial" w:hAnsi="Arial" w:cs="Arial"/>
        </w:rPr>
        <w:t>analyticgena</w:t>
      </w:r>
      <w:proofErr w:type="spellEnd"/>
      <w:r w:rsidR="00C0393F" w:rsidRPr="00C0393F">
        <w:rPr>
          <w:rFonts w:ascii="Arial" w:hAnsi="Arial" w:cs="Arial"/>
        </w:rPr>
        <w:t xml:space="preserve">  του εργαστηρίου ‘</w:t>
      </w:r>
      <w:proofErr w:type="spellStart"/>
      <w:r w:rsidR="00C0393F" w:rsidRPr="00C0393F">
        <w:rPr>
          <w:rFonts w:ascii="Arial" w:hAnsi="Arial" w:cs="Arial"/>
        </w:rPr>
        <w:t>Υδρογεωχημικής</w:t>
      </w:r>
      <w:proofErr w:type="spellEnd"/>
      <w:r w:rsidR="00C0393F" w:rsidRPr="00C0393F">
        <w:rPr>
          <w:rFonts w:ascii="Arial" w:hAnsi="Arial" w:cs="Arial"/>
        </w:rPr>
        <w:t xml:space="preserve"> Μηχανικής και Αποκατάστασης Εδαφών’</w:t>
      </w:r>
      <w:r w:rsidR="003648C8" w:rsidRPr="003648C8">
        <w:rPr>
          <w:rFonts w:ascii="Arial" w:hAnsi="Arial" w:cs="Arial"/>
        </w:rPr>
        <w:t>.</w:t>
      </w:r>
      <w:r w:rsidR="00C0393F">
        <w:rPr>
          <w:rFonts w:ascii="Arial" w:hAnsi="Arial" w:cs="Arial"/>
        </w:rPr>
        <w:t xml:space="preserve"> </w:t>
      </w:r>
      <w:r w:rsidR="00FF4C08">
        <w:rPr>
          <w:rFonts w:ascii="Arial" w:hAnsi="Arial" w:cs="Arial"/>
        </w:rPr>
        <w:t>Τα αποτελέσματα της ανάλυσης παρουσιάζονται στον Πίνακα 5</w:t>
      </w:r>
      <w:r w:rsidR="003C27F2">
        <w:rPr>
          <w:rFonts w:ascii="Arial" w:hAnsi="Arial" w:cs="Arial"/>
        </w:rPr>
        <w:t>.</w:t>
      </w:r>
      <w:r w:rsidRPr="003044E4">
        <w:rPr>
          <w:rFonts w:ascii="Arial" w:hAnsi="Arial" w:cs="Arial"/>
        </w:rPr>
        <w:t xml:space="preserve"> </w:t>
      </w:r>
    </w:p>
    <w:p w14:paraId="6719B318" w14:textId="6DF1CF36" w:rsidR="00B42598" w:rsidRDefault="00B42598" w:rsidP="00B42598">
      <w:pPr>
        <w:pStyle w:val="a5"/>
        <w:keepNext/>
      </w:pPr>
      <w:bookmarkStart w:id="78" w:name="_Toc105642606"/>
      <w:r>
        <w:t xml:space="preserve">Πίνακας </w:t>
      </w:r>
      <w:r w:rsidR="00D912ED">
        <w:fldChar w:fldCharType="begin"/>
      </w:r>
      <w:r w:rsidR="00D912ED">
        <w:instrText xml:space="preserve"> SEQ Πίνακας \* ARABIC</w:instrText>
      </w:r>
      <w:r w:rsidR="00D912ED">
        <w:instrText xml:space="preserve"> </w:instrText>
      </w:r>
      <w:r w:rsidR="00D912ED">
        <w:fldChar w:fldCharType="separate"/>
      </w:r>
      <w:r w:rsidR="00C80EA4">
        <w:rPr>
          <w:noProof/>
        </w:rPr>
        <w:t>5</w:t>
      </w:r>
      <w:r w:rsidR="00D912ED">
        <w:rPr>
          <w:noProof/>
        </w:rPr>
        <w:fldChar w:fldCharType="end"/>
      </w:r>
      <w:r w:rsidRPr="00B42598">
        <w:t xml:space="preserve">: </w:t>
      </w:r>
      <w:r>
        <w:t xml:space="preserve">Αποτελέσματα </w:t>
      </w:r>
      <w:r>
        <w:rPr>
          <w:lang w:val="en-GB"/>
        </w:rPr>
        <w:t>TOC</w:t>
      </w:r>
      <w:r w:rsidRPr="00B42598">
        <w:t xml:space="preserve"> </w:t>
      </w:r>
      <w:r>
        <w:t>και ΤΝ ξηρής ανάλυσης</w:t>
      </w:r>
      <w:bookmarkEnd w:id="78"/>
    </w:p>
    <w:tbl>
      <w:tblPr>
        <w:tblStyle w:val="a4"/>
        <w:tblW w:w="0" w:type="auto"/>
        <w:tblLook w:val="04A0" w:firstRow="1" w:lastRow="0" w:firstColumn="1" w:lastColumn="0" w:noHBand="0" w:noVBand="1"/>
      </w:tblPr>
      <w:tblGrid>
        <w:gridCol w:w="3019"/>
        <w:gridCol w:w="2980"/>
        <w:gridCol w:w="2778"/>
      </w:tblGrid>
      <w:tr w:rsidR="00FA1C20" w:rsidRPr="003044E4" w14:paraId="0CF5958F" w14:textId="0482E271" w:rsidTr="00FA1C20">
        <w:tc>
          <w:tcPr>
            <w:tcW w:w="3019" w:type="dxa"/>
          </w:tcPr>
          <w:p w14:paraId="2E819A05" w14:textId="58A74287" w:rsidR="00FA1C20" w:rsidRPr="003044E4" w:rsidRDefault="00FA1C20" w:rsidP="00C274B3">
            <w:pPr>
              <w:rPr>
                <w:rFonts w:ascii="Arial" w:hAnsi="Arial" w:cs="Arial"/>
              </w:rPr>
            </w:pPr>
            <w:r w:rsidRPr="003044E4">
              <w:rPr>
                <w:rFonts w:ascii="Arial" w:hAnsi="Arial" w:cs="Arial"/>
              </w:rPr>
              <w:t>Δείγμα</w:t>
            </w:r>
          </w:p>
        </w:tc>
        <w:tc>
          <w:tcPr>
            <w:tcW w:w="2980" w:type="dxa"/>
          </w:tcPr>
          <w:p w14:paraId="3CFE9060" w14:textId="5509EFB8" w:rsidR="00FA1C20" w:rsidRPr="00985EDB" w:rsidRDefault="00FA1C20" w:rsidP="00C274B3">
            <w:pPr>
              <w:rPr>
                <w:rFonts w:ascii="Arial" w:hAnsi="Arial" w:cs="Arial"/>
                <w:lang w:val="en-GB"/>
              </w:rPr>
            </w:pPr>
            <w:r w:rsidRPr="003044E4">
              <w:rPr>
                <w:rFonts w:ascii="Arial" w:hAnsi="Arial" w:cs="Arial"/>
                <w:lang w:val="en-GB"/>
              </w:rPr>
              <w:t>TOC [g/kg]</w:t>
            </w:r>
            <w:r w:rsidR="00985EDB">
              <w:rPr>
                <w:rFonts w:ascii="Arial" w:hAnsi="Arial" w:cs="Arial"/>
              </w:rPr>
              <w:t>, 20</w:t>
            </w:r>
            <w:proofErr w:type="spellStart"/>
            <w:r w:rsidR="00985EDB" w:rsidRPr="00EE73F5">
              <w:rPr>
                <w:rFonts w:ascii="Arial" w:hAnsi="Arial" w:cs="Arial"/>
                <w:vertAlign w:val="superscript"/>
                <w:lang w:val="en-GB"/>
              </w:rPr>
              <w:t>o</w:t>
            </w:r>
            <w:r w:rsidR="00985EDB">
              <w:rPr>
                <w:rFonts w:ascii="Arial" w:hAnsi="Arial" w:cs="Arial"/>
                <w:lang w:val="en-GB"/>
              </w:rPr>
              <w:t>C</w:t>
            </w:r>
            <w:proofErr w:type="spellEnd"/>
          </w:p>
        </w:tc>
        <w:tc>
          <w:tcPr>
            <w:tcW w:w="2778" w:type="dxa"/>
          </w:tcPr>
          <w:p w14:paraId="2C35BF13" w14:textId="169E496B" w:rsidR="00FA1C20" w:rsidRPr="003044E4" w:rsidRDefault="00F85E42" w:rsidP="00C274B3">
            <w:pPr>
              <w:rPr>
                <w:rFonts w:ascii="Arial" w:hAnsi="Arial" w:cs="Arial"/>
              </w:rPr>
            </w:pPr>
            <w:r w:rsidRPr="003044E4">
              <w:rPr>
                <w:rFonts w:ascii="Arial" w:hAnsi="Arial" w:cs="Arial"/>
                <w:lang w:val="en-GB"/>
              </w:rPr>
              <w:t>TN [g/kg]</w:t>
            </w:r>
          </w:p>
        </w:tc>
      </w:tr>
      <w:tr w:rsidR="00FA1C20" w:rsidRPr="003044E4" w14:paraId="00E9EB1B" w14:textId="55EB0921" w:rsidTr="00FA1C20">
        <w:tc>
          <w:tcPr>
            <w:tcW w:w="3019" w:type="dxa"/>
          </w:tcPr>
          <w:p w14:paraId="44774AE4" w14:textId="32339A1B" w:rsidR="00FA1C20" w:rsidRPr="003044E4" w:rsidRDefault="00FA1C20" w:rsidP="00C274B3">
            <w:pPr>
              <w:rPr>
                <w:rFonts w:ascii="Arial" w:hAnsi="Arial" w:cs="Arial"/>
              </w:rPr>
            </w:pPr>
            <w:r w:rsidRPr="003044E4">
              <w:rPr>
                <w:rFonts w:ascii="Arial" w:hAnsi="Arial" w:cs="Arial"/>
              </w:rPr>
              <w:t>Α</w:t>
            </w:r>
          </w:p>
        </w:tc>
        <w:tc>
          <w:tcPr>
            <w:tcW w:w="2980" w:type="dxa"/>
          </w:tcPr>
          <w:p w14:paraId="2F80F2A8" w14:textId="15CFF819" w:rsidR="00FA1C20" w:rsidRPr="003044E4" w:rsidRDefault="00FA1C20" w:rsidP="00C274B3">
            <w:pPr>
              <w:rPr>
                <w:rFonts w:ascii="Arial" w:hAnsi="Arial" w:cs="Arial"/>
              </w:rPr>
            </w:pPr>
            <w:r w:rsidRPr="003044E4">
              <w:rPr>
                <w:rFonts w:ascii="Arial" w:hAnsi="Arial" w:cs="Arial"/>
              </w:rPr>
              <w:t>3,62</w:t>
            </w:r>
          </w:p>
        </w:tc>
        <w:tc>
          <w:tcPr>
            <w:tcW w:w="2778" w:type="dxa"/>
          </w:tcPr>
          <w:p w14:paraId="34CA2476" w14:textId="03230131" w:rsidR="00FA1C20" w:rsidRPr="003044E4" w:rsidRDefault="00F85E42" w:rsidP="00C274B3">
            <w:pPr>
              <w:rPr>
                <w:rFonts w:ascii="Arial" w:hAnsi="Arial" w:cs="Arial"/>
                <w:lang w:val="en-GB"/>
              </w:rPr>
            </w:pPr>
            <w:r w:rsidRPr="003044E4">
              <w:rPr>
                <w:rFonts w:ascii="Arial" w:hAnsi="Arial" w:cs="Arial"/>
                <w:lang w:val="en-GB"/>
              </w:rPr>
              <w:t>0,36</w:t>
            </w:r>
          </w:p>
        </w:tc>
      </w:tr>
      <w:tr w:rsidR="00FA1C20" w:rsidRPr="003044E4" w14:paraId="1CC613D9" w14:textId="6A1B44DD" w:rsidTr="00FA1C20">
        <w:tc>
          <w:tcPr>
            <w:tcW w:w="3019" w:type="dxa"/>
          </w:tcPr>
          <w:p w14:paraId="28ED16A5" w14:textId="00ABD900" w:rsidR="00FA1C20" w:rsidRPr="003044E4" w:rsidRDefault="00FA1C20" w:rsidP="00C274B3">
            <w:pPr>
              <w:rPr>
                <w:rFonts w:ascii="Arial" w:hAnsi="Arial" w:cs="Arial"/>
              </w:rPr>
            </w:pPr>
            <w:r w:rsidRPr="003044E4">
              <w:rPr>
                <w:rFonts w:ascii="Arial" w:hAnsi="Arial" w:cs="Arial"/>
              </w:rPr>
              <w:t>Β</w:t>
            </w:r>
          </w:p>
        </w:tc>
        <w:tc>
          <w:tcPr>
            <w:tcW w:w="2980" w:type="dxa"/>
          </w:tcPr>
          <w:p w14:paraId="2A8A7563" w14:textId="45E2A5EC" w:rsidR="00FA1C20" w:rsidRPr="003044E4" w:rsidRDefault="00FA1C20" w:rsidP="00C274B3">
            <w:pPr>
              <w:rPr>
                <w:rFonts w:ascii="Arial" w:hAnsi="Arial" w:cs="Arial"/>
              </w:rPr>
            </w:pPr>
            <w:r w:rsidRPr="003044E4">
              <w:rPr>
                <w:rFonts w:ascii="Arial" w:hAnsi="Arial" w:cs="Arial"/>
              </w:rPr>
              <w:t>11,59</w:t>
            </w:r>
          </w:p>
        </w:tc>
        <w:tc>
          <w:tcPr>
            <w:tcW w:w="2778" w:type="dxa"/>
          </w:tcPr>
          <w:p w14:paraId="332DC274" w14:textId="635FDF74" w:rsidR="00FA1C20" w:rsidRPr="003044E4" w:rsidRDefault="000A1B4D" w:rsidP="00C274B3">
            <w:pPr>
              <w:rPr>
                <w:rFonts w:ascii="Arial" w:hAnsi="Arial" w:cs="Arial"/>
                <w:lang w:val="en-GB"/>
              </w:rPr>
            </w:pPr>
            <w:r w:rsidRPr="003044E4">
              <w:rPr>
                <w:rFonts w:ascii="Arial" w:hAnsi="Arial" w:cs="Arial"/>
                <w:lang w:val="en-GB"/>
              </w:rPr>
              <w:t>2,13</w:t>
            </w:r>
          </w:p>
        </w:tc>
      </w:tr>
      <w:tr w:rsidR="00FA1C20" w:rsidRPr="003044E4" w14:paraId="6340095D" w14:textId="39BFF4BA" w:rsidTr="00FA1C20">
        <w:tc>
          <w:tcPr>
            <w:tcW w:w="3019" w:type="dxa"/>
          </w:tcPr>
          <w:p w14:paraId="75F4227D" w14:textId="5BB08AA6" w:rsidR="00FA1C20" w:rsidRPr="003044E4" w:rsidRDefault="00FA1C20" w:rsidP="00C274B3">
            <w:pPr>
              <w:rPr>
                <w:rFonts w:ascii="Arial" w:hAnsi="Arial" w:cs="Arial"/>
              </w:rPr>
            </w:pPr>
            <w:r w:rsidRPr="003044E4">
              <w:rPr>
                <w:rFonts w:ascii="Arial" w:hAnsi="Arial" w:cs="Arial"/>
              </w:rPr>
              <w:t>Γ</w:t>
            </w:r>
          </w:p>
        </w:tc>
        <w:tc>
          <w:tcPr>
            <w:tcW w:w="2980" w:type="dxa"/>
          </w:tcPr>
          <w:p w14:paraId="31DC15E0" w14:textId="6FDE03D1" w:rsidR="00FA1C20" w:rsidRPr="003044E4" w:rsidRDefault="00FA1C20" w:rsidP="00C274B3">
            <w:pPr>
              <w:rPr>
                <w:rFonts w:ascii="Arial" w:hAnsi="Arial" w:cs="Arial"/>
              </w:rPr>
            </w:pPr>
            <w:r w:rsidRPr="003044E4">
              <w:rPr>
                <w:rFonts w:ascii="Arial" w:hAnsi="Arial" w:cs="Arial"/>
              </w:rPr>
              <w:t>8,21</w:t>
            </w:r>
          </w:p>
        </w:tc>
        <w:tc>
          <w:tcPr>
            <w:tcW w:w="2778" w:type="dxa"/>
          </w:tcPr>
          <w:p w14:paraId="141C48A8" w14:textId="598F9F46" w:rsidR="00FA1C20" w:rsidRPr="003044E4" w:rsidRDefault="000A1B4D" w:rsidP="00C274B3">
            <w:pPr>
              <w:rPr>
                <w:rFonts w:ascii="Arial" w:hAnsi="Arial" w:cs="Arial"/>
                <w:lang w:val="en-GB"/>
              </w:rPr>
            </w:pPr>
            <w:r w:rsidRPr="003044E4">
              <w:rPr>
                <w:rFonts w:ascii="Arial" w:hAnsi="Arial" w:cs="Arial"/>
                <w:lang w:val="en-GB"/>
              </w:rPr>
              <w:t>0,59</w:t>
            </w:r>
          </w:p>
        </w:tc>
      </w:tr>
      <w:tr w:rsidR="00FA1C20" w:rsidRPr="003044E4" w14:paraId="77F988F7" w14:textId="3BAD4E7C" w:rsidTr="00FA1C20">
        <w:tc>
          <w:tcPr>
            <w:tcW w:w="3019" w:type="dxa"/>
          </w:tcPr>
          <w:p w14:paraId="2AB43091" w14:textId="1EC3DE3F" w:rsidR="00FA1C20" w:rsidRPr="003044E4" w:rsidRDefault="00FA1C20" w:rsidP="00C274B3">
            <w:pPr>
              <w:rPr>
                <w:rFonts w:ascii="Arial" w:hAnsi="Arial" w:cs="Arial"/>
              </w:rPr>
            </w:pPr>
            <w:r w:rsidRPr="003044E4">
              <w:rPr>
                <w:rFonts w:ascii="Arial" w:hAnsi="Arial" w:cs="Arial"/>
              </w:rPr>
              <w:t>Δ</w:t>
            </w:r>
          </w:p>
        </w:tc>
        <w:tc>
          <w:tcPr>
            <w:tcW w:w="2980" w:type="dxa"/>
          </w:tcPr>
          <w:p w14:paraId="5DB80736" w14:textId="266D8AEE" w:rsidR="00FA1C20" w:rsidRPr="003044E4" w:rsidRDefault="00FA1C20" w:rsidP="00C274B3">
            <w:pPr>
              <w:rPr>
                <w:rFonts w:ascii="Arial" w:hAnsi="Arial" w:cs="Arial"/>
              </w:rPr>
            </w:pPr>
            <w:r w:rsidRPr="003044E4">
              <w:rPr>
                <w:rFonts w:ascii="Arial" w:hAnsi="Arial" w:cs="Arial"/>
              </w:rPr>
              <w:t>11,45</w:t>
            </w:r>
          </w:p>
        </w:tc>
        <w:tc>
          <w:tcPr>
            <w:tcW w:w="2778" w:type="dxa"/>
          </w:tcPr>
          <w:p w14:paraId="02A8C74A" w14:textId="3B70707F" w:rsidR="00FA1C20" w:rsidRPr="003044E4" w:rsidRDefault="000A1B4D" w:rsidP="00C274B3">
            <w:pPr>
              <w:rPr>
                <w:rFonts w:ascii="Arial" w:hAnsi="Arial" w:cs="Arial"/>
                <w:lang w:val="en-GB"/>
              </w:rPr>
            </w:pPr>
            <w:r w:rsidRPr="003044E4">
              <w:rPr>
                <w:rFonts w:ascii="Arial" w:hAnsi="Arial" w:cs="Arial"/>
                <w:lang w:val="en-GB"/>
              </w:rPr>
              <w:t>1,09</w:t>
            </w:r>
          </w:p>
        </w:tc>
      </w:tr>
      <w:tr w:rsidR="00FA1C20" w:rsidRPr="003044E4" w14:paraId="4E82439E" w14:textId="11ED8987" w:rsidTr="00FA1C20">
        <w:tc>
          <w:tcPr>
            <w:tcW w:w="3019" w:type="dxa"/>
          </w:tcPr>
          <w:p w14:paraId="3B087094" w14:textId="5B31D0F4" w:rsidR="00FA1C20" w:rsidRPr="003044E4" w:rsidRDefault="00FA1C20" w:rsidP="00C274B3">
            <w:pPr>
              <w:rPr>
                <w:rFonts w:ascii="Arial" w:hAnsi="Arial" w:cs="Arial"/>
              </w:rPr>
            </w:pPr>
            <w:r w:rsidRPr="003044E4">
              <w:rPr>
                <w:rFonts w:ascii="Arial" w:hAnsi="Arial" w:cs="Arial"/>
              </w:rPr>
              <w:t>Ε</w:t>
            </w:r>
          </w:p>
        </w:tc>
        <w:tc>
          <w:tcPr>
            <w:tcW w:w="2980" w:type="dxa"/>
          </w:tcPr>
          <w:p w14:paraId="4DD3B98D" w14:textId="7CAB1142" w:rsidR="00FA1C20" w:rsidRPr="003044E4" w:rsidRDefault="00FA1C20" w:rsidP="00C274B3">
            <w:pPr>
              <w:rPr>
                <w:rFonts w:ascii="Arial" w:hAnsi="Arial" w:cs="Arial"/>
              </w:rPr>
            </w:pPr>
            <w:r w:rsidRPr="003044E4">
              <w:rPr>
                <w:rFonts w:ascii="Arial" w:hAnsi="Arial" w:cs="Arial"/>
              </w:rPr>
              <w:t>7,76</w:t>
            </w:r>
          </w:p>
        </w:tc>
        <w:tc>
          <w:tcPr>
            <w:tcW w:w="2778" w:type="dxa"/>
          </w:tcPr>
          <w:p w14:paraId="60C1C520" w14:textId="09DA05F8" w:rsidR="00FA1C20" w:rsidRPr="003044E4" w:rsidRDefault="000A1B4D" w:rsidP="00C274B3">
            <w:pPr>
              <w:rPr>
                <w:rFonts w:ascii="Arial" w:hAnsi="Arial" w:cs="Arial"/>
                <w:lang w:val="en-GB"/>
              </w:rPr>
            </w:pPr>
            <w:r w:rsidRPr="003044E4">
              <w:rPr>
                <w:rFonts w:ascii="Arial" w:hAnsi="Arial" w:cs="Arial"/>
                <w:lang w:val="en-GB"/>
              </w:rPr>
              <w:t>0,49</w:t>
            </w:r>
          </w:p>
        </w:tc>
      </w:tr>
    </w:tbl>
    <w:p w14:paraId="1FD7F9E8" w14:textId="77777777" w:rsidR="00E03643" w:rsidRDefault="00E03643" w:rsidP="00C274B3">
      <w:pPr>
        <w:rPr>
          <w:rFonts w:ascii="Arial" w:hAnsi="Arial" w:cs="Arial"/>
        </w:rPr>
      </w:pPr>
    </w:p>
    <w:p w14:paraId="2743F575" w14:textId="77777777" w:rsidR="00F665FA" w:rsidRDefault="00F665FA" w:rsidP="00C274B3">
      <w:pPr>
        <w:rPr>
          <w:rFonts w:ascii="Arial" w:hAnsi="Arial" w:cs="Arial"/>
        </w:rPr>
      </w:pPr>
    </w:p>
    <w:p w14:paraId="3F656140" w14:textId="77777777" w:rsidR="00F665FA" w:rsidRDefault="00F665FA" w:rsidP="00C274B3">
      <w:pPr>
        <w:rPr>
          <w:rFonts w:ascii="Arial" w:hAnsi="Arial" w:cs="Arial"/>
        </w:rPr>
      </w:pPr>
    </w:p>
    <w:p w14:paraId="43958CA6" w14:textId="7952006E" w:rsidR="00F665FA" w:rsidRPr="00042FAB" w:rsidRDefault="00FE16ED" w:rsidP="00103E17">
      <w:pPr>
        <w:ind w:firstLine="720"/>
        <w:rPr>
          <w:rFonts w:ascii="Arial" w:hAnsi="Arial" w:cs="Arial"/>
        </w:rPr>
      </w:pPr>
      <w:r>
        <w:rPr>
          <w:rFonts w:ascii="Arial" w:hAnsi="Arial" w:cs="Arial"/>
        </w:rPr>
        <w:lastRenderedPageBreak/>
        <w:t xml:space="preserve">Από τον πίνακα βλέπουμε πως </w:t>
      </w:r>
      <w:r w:rsidR="00722721">
        <w:rPr>
          <w:rFonts w:ascii="Arial" w:hAnsi="Arial" w:cs="Arial"/>
        </w:rPr>
        <w:t xml:space="preserve">οι συγκεντρώσεις </w:t>
      </w:r>
      <w:r w:rsidR="00722721">
        <w:rPr>
          <w:rFonts w:ascii="Arial" w:hAnsi="Arial" w:cs="Arial"/>
          <w:lang w:val="en-GB"/>
        </w:rPr>
        <w:t>TOC</w:t>
      </w:r>
      <w:r w:rsidR="00722721" w:rsidRPr="00722721">
        <w:rPr>
          <w:rFonts w:ascii="Arial" w:hAnsi="Arial" w:cs="Arial"/>
        </w:rPr>
        <w:t xml:space="preserve"> </w:t>
      </w:r>
      <w:r w:rsidR="00722721">
        <w:rPr>
          <w:rFonts w:ascii="Arial" w:hAnsi="Arial" w:cs="Arial"/>
        </w:rPr>
        <w:t xml:space="preserve">και </w:t>
      </w:r>
      <w:r w:rsidR="00722721">
        <w:rPr>
          <w:rFonts w:ascii="Arial" w:hAnsi="Arial" w:cs="Arial"/>
          <w:lang w:val="en-GB"/>
        </w:rPr>
        <w:t>TN</w:t>
      </w:r>
      <w:r w:rsidR="00722721">
        <w:rPr>
          <w:rFonts w:ascii="Arial" w:hAnsi="Arial" w:cs="Arial"/>
        </w:rPr>
        <w:t xml:space="preserve"> του εδαφικού δείγματος Β είναι </w:t>
      </w:r>
      <w:r w:rsidR="003E6252">
        <w:rPr>
          <w:rFonts w:ascii="Arial" w:hAnsi="Arial" w:cs="Arial"/>
        </w:rPr>
        <w:t xml:space="preserve">οι μεγαλύτερες (11,59 </w:t>
      </w:r>
      <w:r w:rsidR="003E6252" w:rsidRPr="003044E4">
        <w:rPr>
          <w:rFonts w:ascii="Arial" w:hAnsi="Arial" w:cs="Arial"/>
          <w:lang w:val="en-GB"/>
        </w:rPr>
        <w:t>g</w:t>
      </w:r>
      <w:r w:rsidR="003E6252" w:rsidRPr="003E6252">
        <w:rPr>
          <w:rFonts w:ascii="Arial" w:hAnsi="Arial" w:cs="Arial"/>
        </w:rPr>
        <w:t>/</w:t>
      </w:r>
      <w:r w:rsidR="003E6252" w:rsidRPr="003044E4">
        <w:rPr>
          <w:rFonts w:ascii="Arial" w:hAnsi="Arial" w:cs="Arial"/>
          <w:lang w:val="en-GB"/>
        </w:rPr>
        <w:t>kg</w:t>
      </w:r>
      <w:r w:rsidR="003E6252">
        <w:rPr>
          <w:rFonts w:ascii="Arial" w:hAnsi="Arial" w:cs="Arial"/>
        </w:rPr>
        <w:t xml:space="preserve"> και 2,13 </w:t>
      </w:r>
      <w:r w:rsidR="003E6252" w:rsidRPr="003044E4">
        <w:rPr>
          <w:rFonts w:ascii="Arial" w:hAnsi="Arial" w:cs="Arial"/>
          <w:lang w:val="en-GB"/>
        </w:rPr>
        <w:t>g</w:t>
      </w:r>
      <w:r w:rsidR="003E6252" w:rsidRPr="003E6252">
        <w:rPr>
          <w:rFonts w:ascii="Arial" w:hAnsi="Arial" w:cs="Arial"/>
        </w:rPr>
        <w:t>/</w:t>
      </w:r>
      <w:r w:rsidR="003E6252" w:rsidRPr="003044E4">
        <w:rPr>
          <w:rFonts w:ascii="Arial" w:hAnsi="Arial" w:cs="Arial"/>
          <w:lang w:val="en-GB"/>
        </w:rPr>
        <w:t>kg</w:t>
      </w:r>
      <w:r w:rsidR="003E6252">
        <w:rPr>
          <w:rFonts w:ascii="Arial" w:hAnsi="Arial" w:cs="Arial"/>
        </w:rPr>
        <w:t xml:space="preserve"> αντίστοιχα).</w:t>
      </w:r>
      <w:r w:rsidR="00042FAB">
        <w:rPr>
          <w:rFonts w:ascii="Arial" w:hAnsi="Arial" w:cs="Arial"/>
        </w:rPr>
        <w:t xml:space="preserve"> Σε γενικό επίπεδο,</w:t>
      </w:r>
      <w:r w:rsidR="00A0454C">
        <w:rPr>
          <w:rFonts w:ascii="Arial" w:hAnsi="Arial" w:cs="Arial"/>
        </w:rPr>
        <w:t xml:space="preserve"> </w:t>
      </w:r>
      <w:r w:rsidR="00042FAB">
        <w:rPr>
          <w:rFonts w:ascii="Arial" w:hAnsi="Arial" w:cs="Arial"/>
        </w:rPr>
        <w:t xml:space="preserve">οι </w:t>
      </w:r>
      <w:r w:rsidR="00A0454C">
        <w:rPr>
          <w:rFonts w:ascii="Arial" w:hAnsi="Arial" w:cs="Arial"/>
        </w:rPr>
        <w:t xml:space="preserve">συγκεντρώσεις </w:t>
      </w:r>
      <w:r w:rsidR="00042FAB">
        <w:rPr>
          <w:rFonts w:ascii="Arial" w:hAnsi="Arial" w:cs="Arial"/>
          <w:lang w:val="en-GB"/>
        </w:rPr>
        <w:t>TOC</w:t>
      </w:r>
      <w:r w:rsidR="00042FAB">
        <w:rPr>
          <w:rFonts w:ascii="Arial" w:hAnsi="Arial" w:cs="Arial"/>
        </w:rPr>
        <w:t xml:space="preserve"> της ξηρής ανάλυσης είναι</w:t>
      </w:r>
      <w:r w:rsidR="00752CE5">
        <w:rPr>
          <w:rFonts w:ascii="Arial" w:hAnsi="Arial" w:cs="Arial"/>
        </w:rPr>
        <w:t xml:space="preserve"> μεγαλύτερες από τις συγκεντρώσεις των δειγμάτων που </w:t>
      </w:r>
      <w:r w:rsidR="009430B6">
        <w:rPr>
          <w:rFonts w:ascii="Arial" w:hAnsi="Arial" w:cs="Arial"/>
        </w:rPr>
        <w:t xml:space="preserve">χρησιμοποιήθηκαν στη μεθοδολογία </w:t>
      </w:r>
      <w:r w:rsidR="000C04B6">
        <w:rPr>
          <w:rFonts w:ascii="Arial" w:hAnsi="Arial" w:cs="Arial"/>
        </w:rPr>
        <w:t>επώασης εξαέρωσης και απόσπασης με τη χρήση χλωροφορμίου (</w:t>
      </w:r>
      <w:proofErr w:type="spellStart"/>
      <w:r w:rsidR="009F5840">
        <w:rPr>
          <w:rFonts w:ascii="Arial" w:hAnsi="Arial" w:cs="Arial"/>
        </w:rPr>
        <w:t>υποκαπνισμένα</w:t>
      </w:r>
      <w:proofErr w:type="spellEnd"/>
      <w:r w:rsidR="009F5840">
        <w:rPr>
          <w:rFonts w:ascii="Arial" w:hAnsi="Arial" w:cs="Arial"/>
        </w:rPr>
        <w:t xml:space="preserve"> δείγματα και μη). </w:t>
      </w:r>
    </w:p>
    <w:p w14:paraId="00CA7CDB" w14:textId="20C208B4" w:rsidR="00F665FA" w:rsidRDefault="00F665FA" w:rsidP="00C274B3">
      <w:pPr>
        <w:rPr>
          <w:rFonts w:ascii="Arial" w:hAnsi="Arial" w:cs="Arial"/>
        </w:rPr>
      </w:pPr>
    </w:p>
    <w:p w14:paraId="2FEAF8B7" w14:textId="77777777" w:rsidR="007B1267" w:rsidRPr="003044E4" w:rsidRDefault="007B1267" w:rsidP="00C274B3">
      <w:pPr>
        <w:rPr>
          <w:rFonts w:ascii="Arial" w:hAnsi="Arial" w:cs="Arial"/>
        </w:rPr>
      </w:pPr>
    </w:p>
    <w:p w14:paraId="68156D72" w14:textId="55163261" w:rsidR="00693706" w:rsidRDefault="002E0EF7" w:rsidP="002E0EF7">
      <w:pPr>
        <w:pStyle w:val="2"/>
        <w:rPr>
          <w:rFonts w:ascii="Arial" w:hAnsi="Arial" w:cs="Arial"/>
        </w:rPr>
      </w:pPr>
      <w:bookmarkStart w:id="79" w:name="_Toc109664789"/>
      <w:r w:rsidRPr="003044E4">
        <w:rPr>
          <w:rFonts w:ascii="Arial" w:hAnsi="Arial" w:cs="Arial"/>
        </w:rPr>
        <w:t xml:space="preserve">3.2 </w:t>
      </w:r>
      <w:r w:rsidR="00693706" w:rsidRPr="003044E4">
        <w:rPr>
          <w:rFonts w:ascii="Arial" w:hAnsi="Arial" w:cs="Arial"/>
        </w:rPr>
        <w:t>Πειραματικά αποτελέσματα βιολογικών θερμοκηπίων</w:t>
      </w:r>
      <w:bookmarkEnd w:id="79"/>
    </w:p>
    <w:p w14:paraId="032F3580" w14:textId="53B84744" w:rsidR="009229F6" w:rsidRDefault="009229F6" w:rsidP="009229F6">
      <w:pPr>
        <w:ind w:firstLine="720"/>
        <w:rPr>
          <w:rFonts w:ascii="Arial" w:hAnsi="Arial" w:cs="Arial"/>
        </w:rPr>
      </w:pPr>
      <w:r w:rsidRPr="003044E4">
        <w:rPr>
          <w:rFonts w:ascii="Arial" w:hAnsi="Arial" w:cs="Arial"/>
        </w:rPr>
        <w:t>Στο παρόν κεφάλαιο παρατίθενται και αναλύονται τα αποτελέσματα που προέκυψαν από την</w:t>
      </w:r>
      <w:r>
        <w:rPr>
          <w:rFonts w:ascii="Arial" w:hAnsi="Arial" w:cs="Arial"/>
        </w:rPr>
        <w:t xml:space="preserve"> πειραματική διαδικασία</w:t>
      </w:r>
      <w:r w:rsidRPr="003044E4">
        <w:rPr>
          <w:rFonts w:ascii="Arial" w:hAnsi="Arial" w:cs="Arial"/>
        </w:rPr>
        <w:t xml:space="preserve"> επώαση</w:t>
      </w:r>
      <w:r>
        <w:rPr>
          <w:rFonts w:ascii="Arial" w:hAnsi="Arial" w:cs="Arial"/>
        </w:rPr>
        <w:t>ς</w:t>
      </w:r>
      <w:r w:rsidRPr="003044E4">
        <w:rPr>
          <w:rFonts w:ascii="Arial" w:hAnsi="Arial" w:cs="Arial"/>
        </w:rPr>
        <w:t xml:space="preserve"> εξαέρωσης και απόσπασης μέσω χλωροφορμίου</w:t>
      </w:r>
      <w:r w:rsidR="00DB7B49">
        <w:rPr>
          <w:rFonts w:ascii="Arial" w:hAnsi="Arial" w:cs="Arial"/>
        </w:rPr>
        <w:t xml:space="preserve"> και</w:t>
      </w:r>
      <w:r w:rsidRPr="003044E4">
        <w:rPr>
          <w:rFonts w:ascii="Arial" w:hAnsi="Arial" w:cs="Arial"/>
        </w:rPr>
        <w:t xml:space="preserve"> </w:t>
      </w:r>
      <w:r w:rsidR="00301DF3">
        <w:rPr>
          <w:rFonts w:ascii="Arial" w:hAnsi="Arial" w:cs="Arial"/>
        </w:rPr>
        <w:t xml:space="preserve">τα αποτελέσματα </w:t>
      </w:r>
      <w:r w:rsidR="00DB7B49">
        <w:rPr>
          <w:rFonts w:ascii="Arial" w:hAnsi="Arial" w:cs="Arial"/>
        </w:rPr>
        <w:t xml:space="preserve">αξιολόγησης </w:t>
      </w:r>
      <w:r w:rsidR="00301DF3">
        <w:rPr>
          <w:rFonts w:ascii="Arial" w:hAnsi="Arial" w:cs="Arial"/>
        </w:rPr>
        <w:t>δεικτών εδαφικής βιοποικιλότητας</w:t>
      </w:r>
      <w:r w:rsidR="00DB7B49">
        <w:rPr>
          <w:rFonts w:ascii="Arial" w:hAnsi="Arial" w:cs="Arial"/>
        </w:rPr>
        <w:t>. Επιπλέον, γίνεται παρουσίαση μερικών χαρακτηριστικών που έχουν τα εδ</w:t>
      </w:r>
      <w:r w:rsidR="007D2257">
        <w:rPr>
          <w:rFonts w:ascii="Arial" w:hAnsi="Arial" w:cs="Arial"/>
        </w:rPr>
        <w:t>αφικά δείγματα βιολογικών θερμοκηπίων που εξετάστηκαν.</w:t>
      </w:r>
      <w:r w:rsidRPr="003044E4">
        <w:rPr>
          <w:rFonts w:ascii="Arial" w:hAnsi="Arial" w:cs="Arial"/>
        </w:rPr>
        <w:t xml:space="preserve"> </w:t>
      </w:r>
    </w:p>
    <w:p w14:paraId="2058F8B0" w14:textId="77777777" w:rsidR="00540A73" w:rsidRDefault="00540A73" w:rsidP="009229F6">
      <w:pPr>
        <w:ind w:firstLine="720"/>
        <w:rPr>
          <w:rFonts w:ascii="Arial" w:hAnsi="Arial" w:cs="Arial"/>
        </w:rPr>
      </w:pPr>
    </w:p>
    <w:p w14:paraId="30394808" w14:textId="77777777" w:rsidR="000F4A42" w:rsidRDefault="000F4A42" w:rsidP="009229F6">
      <w:pPr>
        <w:ind w:firstLine="720"/>
        <w:rPr>
          <w:rFonts w:ascii="Arial" w:hAnsi="Arial" w:cs="Arial"/>
        </w:rPr>
      </w:pPr>
    </w:p>
    <w:p w14:paraId="632972DA" w14:textId="43E3957A" w:rsidR="005B400A" w:rsidRPr="005B400A" w:rsidRDefault="005B400A" w:rsidP="005B400A">
      <w:pPr>
        <w:pStyle w:val="3"/>
      </w:pPr>
      <w:bookmarkStart w:id="80" w:name="_Toc109664790"/>
      <w:r w:rsidRPr="005B400A">
        <w:t>3.2.1 Σύγκριση παραμέτρων</w:t>
      </w:r>
      <w:bookmarkEnd w:id="80"/>
    </w:p>
    <w:p w14:paraId="3A283A52" w14:textId="4A6253EA" w:rsidR="0082468A" w:rsidRPr="003044E4" w:rsidRDefault="00540A73" w:rsidP="005B400A">
      <w:pPr>
        <w:rPr>
          <w:rFonts w:ascii="Arial" w:hAnsi="Arial" w:cs="Arial"/>
        </w:rPr>
      </w:pPr>
      <w:r>
        <w:rPr>
          <w:rFonts w:ascii="Arial" w:hAnsi="Arial" w:cs="Arial"/>
        </w:rPr>
        <w:tab/>
      </w:r>
      <w:r w:rsidR="00A81B08">
        <w:rPr>
          <w:rFonts w:ascii="Arial" w:hAnsi="Arial" w:cs="Arial"/>
        </w:rPr>
        <w:t xml:space="preserve">Η παράμετρος που εξετάζεται στο παρόν κεφάλαιο είναι η </w:t>
      </w:r>
      <w:r w:rsidR="00B80FBA" w:rsidRPr="003044E4">
        <w:rPr>
          <w:rFonts w:ascii="Arial" w:hAnsi="Arial" w:cs="Arial"/>
        </w:rPr>
        <w:t xml:space="preserve">χρονική διάρκεια λειτουργείας των θερμοκηπίων και πως αυτή επηρεάζει την σύσταση των μικροβιακών κοινοτήτων και ως συνέπεια την βιομάζα και τον </w:t>
      </w:r>
      <w:r w:rsidR="00B80FBA" w:rsidRPr="003044E4">
        <w:rPr>
          <w:rFonts w:ascii="Arial" w:hAnsi="Arial" w:cs="Arial"/>
          <w:lang w:val="en-GB"/>
        </w:rPr>
        <w:t>TOC</w:t>
      </w:r>
      <w:r w:rsidR="00B80FBA" w:rsidRPr="003044E4">
        <w:rPr>
          <w:rFonts w:ascii="Arial" w:hAnsi="Arial" w:cs="Arial"/>
        </w:rPr>
        <w:t>.</w:t>
      </w:r>
      <w:r w:rsidR="00B80FBA">
        <w:rPr>
          <w:rFonts w:ascii="Arial" w:hAnsi="Arial" w:cs="Arial"/>
        </w:rPr>
        <w:t xml:space="preserve"> Επιπλέον γίνεται σύγκριση </w:t>
      </w:r>
      <w:r w:rsidR="00F3126E">
        <w:rPr>
          <w:rFonts w:ascii="Arial" w:hAnsi="Arial" w:cs="Arial"/>
        </w:rPr>
        <w:t xml:space="preserve">μεταξύ τρεις δείκτες αξιολόγησης </w:t>
      </w:r>
      <w:r w:rsidR="00CB50CE">
        <w:rPr>
          <w:rFonts w:ascii="Arial" w:hAnsi="Arial" w:cs="Arial"/>
        </w:rPr>
        <w:t>εδαφικής βιοποικιλότητας (</w:t>
      </w:r>
      <w:r w:rsidR="00CB50CE">
        <w:rPr>
          <w:rFonts w:ascii="Arial" w:hAnsi="Arial" w:cs="Arial"/>
          <w:lang w:val="en-GB"/>
        </w:rPr>
        <w:t>Chao</w:t>
      </w:r>
      <w:r w:rsidR="00CB50CE" w:rsidRPr="00CB50CE">
        <w:rPr>
          <w:rFonts w:ascii="Arial" w:hAnsi="Arial" w:cs="Arial"/>
        </w:rPr>
        <w:t xml:space="preserve">1, </w:t>
      </w:r>
      <w:r w:rsidR="00CB50CE">
        <w:rPr>
          <w:rFonts w:ascii="Arial" w:hAnsi="Arial" w:cs="Arial"/>
          <w:lang w:val="en-GB"/>
        </w:rPr>
        <w:t>Shannon</w:t>
      </w:r>
      <w:r w:rsidR="00CB50CE">
        <w:rPr>
          <w:rFonts w:ascii="Arial" w:hAnsi="Arial" w:cs="Arial"/>
        </w:rPr>
        <w:t xml:space="preserve"> και</w:t>
      </w:r>
      <w:r w:rsidR="00CB50CE" w:rsidRPr="00CB50CE">
        <w:rPr>
          <w:rFonts w:ascii="Arial" w:hAnsi="Arial" w:cs="Arial"/>
        </w:rPr>
        <w:t xml:space="preserve"> </w:t>
      </w:r>
      <w:r w:rsidR="00CB50CE">
        <w:rPr>
          <w:rFonts w:ascii="Arial" w:hAnsi="Arial" w:cs="Arial"/>
          <w:lang w:val="en-GB"/>
        </w:rPr>
        <w:t>PD</w:t>
      </w:r>
      <w:r w:rsidR="00CB50CE">
        <w:rPr>
          <w:rFonts w:ascii="Arial" w:hAnsi="Arial" w:cs="Arial"/>
        </w:rPr>
        <w:t>)</w:t>
      </w:r>
      <w:r w:rsidR="00136CE5">
        <w:rPr>
          <w:rFonts w:ascii="Arial" w:hAnsi="Arial" w:cs="Arial"/>
        </w:rPr>
        <w:t xml:space="preserve"> ώστε να</w:t>
      </w:r>
      <w:r w:rsidR="00BC5AFF">
        <w:rPr>
          <w:rFonts w:ascii="Arial" w:hAnsi="Arial" w:cs="Arial"/>
        </w:rPr>
        <w:t xml:space="preserve"> βρεθεί πως η εδαφική ποικιλότητα επηρεάζει τον </w:t>
      </w:r>
      <w:r w:rsidR="00BC5AFF">
        <w:rPr>
          <w:rFonts w:ascii="Arial" w:hAnsi="Arial" w:cs="Arial"/>
          <w:lang w:val="en-GB"/>
        </w:rPr>
        <w:t>TOC</w:t>
      </w:r>
      <w:r w:rsidR="00BC5AFF" w:rsidRPr="00BC5AFF">
        <w:rPr>
          <w:rFonts w:ascii="Arial" w:hAnsi="Arial" w:cs="Arial"/>
        </w:rPr>
        <w:t xml:space="preserve">. </w:t>
      </w:r>
      <w:r w:rsidR="00DC1703">
        <w:rPr>
          <w:rFonts w:ascii="Arial" w:hAnsi="Arial" w:cs="Arial"/>
        </w:rPr>
        <w:t xml:space="preserve"> </w:t>
      </w:r>
      <w:r w:rsidR="00CB50CE">
        <w:rPr>
          <w:rFonts w:ascii="Arial" w:hAnsi="Arial" w:cs="Arial"/>
        </w:rPr>
        <w:t xml:space="preserve">  </w:t>
      </w:r>
    </w:p>
    <w:p w14:paraId="2B682C24" w14:textId="4AC0A6C9" w:rsidR="00E901E6" w:rsidRPr="005D7137" w:rsidRDefault="00F14C05" w:rsidP="00F14C05">
      <w:pPr>
        <w:ind w:firstLine="720"/>
      </w:pPr>
      <w:r w:rsidRPr="003044E4">
        <w:rPr>
          <w:rFonts w:ascii="Arial" w:hAnsi="Arial" w:cs="Arial"/>
        </w:rPr>
        <w:t xml:space="preserve">Τα πέντε συμβατικά θερμοκήπια έχουν διαφορετική χρονική διάρκεια λειτουργίας, καθώς το πιο παλιό είναι ενεργό από το </w:t>
      </w:r>
      <w:r w:rsidR="004B6260" w:rsidRPr="004B6260">
        <w:rPr>
          <w:rFonts w:ascii="Arial" w:hAnsi="Arial" w:cs="Arial"/>
        </w:rPr>
        <w:t>2003</w:t>
      </w:r>
      <w:r w:rsidRPr="003044E4">
        <w:rPr>
          <w:rFonts w:ascii="Arial" w:hAnsi="Arial" w:cs="Arial"/>
        </w:rPr>
        <w:t xml:space="preserve"> ενώ το νεότερο θερμοκήπιο χρησιμοποιείται για μόλις </w:t>
      </w:r>
      <w:r w:rsidR="004B6260">
        <w:rPr>
          <w:rFonts w:ascii="Arial" w:hAnsi="Arial" w:cs="Arial"/>
        </w:rPr>
        <w:t>πέντε</w:t>
      </w:r>
      <w:r w:rsidRPr="003044E4">
        <w:rPr>
          <w:rFonts w:ascii="Arial" w:hAnsi="Arial" w:cs="Arial"/>
        </w:rPr>
        <w:t xml:space="preserve"> χρόνια.</w:t>
      </w:r>
      <w:r w:rsidR="005D7137">
        <w:rPr>
          <w:rFonts w:ascii="Arial" w:hAnsi="Arial" w:cs="Arial"/>
        </w:rPr>
        <w:t xml:space="preserve"> Στον Πίνακα 6 φαίνονται αναλυτικότερα </w:t>
      </w:r>
      <w:r w:rsidR="005D0CED">
        <w:rPr>
          <w:rFonts w:ascii="Arial" w:hAnsi="Arial" w:cs="Arial"/>
        </w:rPr>
        <w:t xml:space="preserve">τα έτη λειτουργείας για το κάθε θερμοκήπιο καθώς και </w:t>
      </w:r>
      <w:r w:rsidR="00991BDA">
        <w:rPr>
          <w:rFonts w:ascii="Arial" w:hAnsi="Arial" w:cs="Arial"/>
        </w:rPr>
        <w:t>η χρονολογία που άρχισε η λειτουργία τους.</w:t>
      </w:r>
      <w:r w:rsidR="005D7137">
        <w:rPr>
          <w:rFonts w:ascii="Arial" w:hAnsi="Arial" w:cs="Arial"/>
        </w:rPr>
        <w:t xml:space="preserve">   </w:t>
      </w:r>
    </w:p>
    <w:p w14:paraId="67842A78" w14:textId="720E35C1" w:rsidR="00991BDA" w:rsidRDefault="00991BDA" w:rsidP="00991BDA">
      <w:pPr>
        <w:pStyle w:val="a5"/>
        <w:keepNext/>
      </w:pPr>
      <w:bookmarkStart w:id="81" w:name="_Toc105642607"/>
      <w:r>
        <w:t xml:space="preserve">Πίνακας </w:t>
      </w:r>
      <w:r w:rsidR="00D912ED">
        <w:fldChar w:fldCharType="begin"/>
      </w:r>
      <w:r w:rsidR="00D912ED">
        <w:instrText xml:space="preserve"> SEQ Πίνακας \* ARABIC </w:instrText>
      </w:r>
      <w:r w:rsidR="00D912ED">
        <w:fldChar w:fldCharType="separate"/>
      </w:r>
      <w:r w:rsidR="00C80EA4">
        <w:rPr>
          <w:noProof/>
        </w:rPr>
        <w:t>6</w:t>
      </w:r>
      <w:r w:rsidR="00D912ED">
        <w:rPr>
          <w:noProof/>
        </w:rPr>
        <w:fldChar w:fldCharType="end"/>
      </w:r>
      <w:r>
        <w:t xml:space="preserve">: </w:t>
      </w:r>
      <w:r w:rsidRPr="00473CF0">
        <w:t>Χρονολογία κατασκευής θερμοκηπίου και έτη λειτουργίας του</w:t>
      </w:r>
      <w:bookmarkEnd w:id="81"/>
    </w:p>
    <w:tbl>
      <w:tblPr>
        <w:tblStyle w:val="a4"/>
        <w:tblpPr w:leftFromText="180" w:rightFromText="180" w:vertAnchor="text" w:horzAnchor="margin" w:tblpY="-106"/>
        <w:tblW w:w="0" w:type="auto"/>
        <w:tblLook w:val="04A0" w:firstRow="1" w:lastRow="0" w:firstColumn="1" w:lastColumn="0" w:noHBand="0" w:noVBand="1"/>
      </w:tblPr>
      <w:tblGrid>
        <w:gridCol w:w="2704"/>
        <w:gridCol w:w="2751"/>
        <w:gridCol w:w="2755"/>
      </w:tblGrid>
      <w:tr w:rsidR="00991BDA" w:rsidRPr="003044E4" w14:paraId="2D8DF0AA" w14:textId="77777777" w:rsidTr="00991BDA">
        <w:tc>
          <w:tcPr>
            <w:tcW w:w="2704" w:type="dxa"/>
          </w:tcPr>
          <w:p w14:paraId="52E5D415" w14:textId="77777777" w:rsidR="00991BDA" w:rsidRPr="003044E4" w:rsidRDefault="00991BDA" w:rsidP="00991BDA">
            <w:pPr>
              <w:rPr>
                <w:rFonts w:ascii="Arial" w:hAnsi="Arial" w:cs="Arial"/>
              </w:rPr>
            </w:pPr>
            <w:r w:rsidRPr="003044E4">
              <w:rPr>
                <w:rFonts w:ascii="Arial" w:hAnsi="Arial" w:cs="Arial"/>
              </w:rPr>
              <w:t>Δείγμα</w:t>
            </w:r>
          </w:p>
        </w:tc>
        <w:tc>
          <w:tcPr>
            <w:tcW w:w="2751" w:type="dxa"/>
          </w:tcPr>
          <w:p w14:paraId="56061227" w14:textId="77777777" w:rsidR="00991BDA" w:rsidRPr="003044E4" w:rsidRDefault="00991BDA" w:rsidP="00991BDA">
            <w:pPr>
              <w:rPr>
                <w:rFonts w:ascii="Arial" w:hAnsi="Arial" w:cs="Arial"/>
              </w:rPr>
            </w:pPr>
            <w:r w:rsidRPr="003044E4">
              <w:rPr>
                <w:rFonts w:ascii="Arial" w:hAnsi="Arial" w:cs="Arial"/>
              </w:rPr>
              <w:t xml:space="preserve">Χρονολογία </w:t>
            </w:r>
          </w:p>
        </w:tc>
        <w:tc>
          <w:tcPr>
            <w:tcW w:w="2755" w:type="dxa"/>
          </w:tcPr>
          <w:p w14:paraId="41F34AEB" w14:textId="77777777" w:rsidR="00991BDA" w:rsidRPr="003044E4" w:rsidRDefault="00991BDA" w:rsidP="00991BDA">
            <w:pPr>
              <w:rPr>
                <w:rFonts w:ascii="Arial" w:hAnsi="Arial" w:cs="Arial"/>
              </w:rPr>
            </w:pPr>
            <w:r w:rsidRPr="003044E4">
              <w:rPr>
                <w:rFonts w:ascii="Arial" w:hAnsi="Arial" w:cs="Arial"/>
              </w:rPr>
              <w:t>Έτη Λειτουργίας</w:t>
            </w:r>
          </w:p>
        </w:tc>
      </w:tr>
      <w:tr w:rsidR="00991BDA" w:rsidRPr="003044E4" w14:paraId="1E75FD3E" w14:textId="77777777" w:rsidTr="00991BDA">
        <w:tc>
          <w:tcPr>
            <w:tcW w:w="2704" w:type="dxa"/>
          </w:tcPr>
          <w:p w14:paraId="395674B0" w14:textId="77777777" w:rsidR="00991BDA" w:rsidRPr="003044E4" w:rsidRDefault="00991BDA" w:rsidP="00991BDA">
            <w:pPr>
              <w:rPr>
                <w:rFonts w:ascii="Arial" w:hAnsi="Arial" w:cs="Arial"/>
              </w:rPr>
            </w:pPr>
            <w:r w:rsidRPr="003044E4">
              <w:rPr>
                <w:rFonts w:ascii="Arial" w:hAnsi="Arial" w:cs="Arial"/>
              </w:rPr>
              <w:t>Ζ</w:t>
            </w:r>
          </w:p>
        </w:tc>
        <w:tc>
          <w:tcPr>
            <w:tcW w:w="2751" w:type="dxa"/>
          </w:tcPr>
          <w:p w14:paraId="44C74FFD" w14:textId="77777777" w:rsidR="00991BDA" w:rsidRPr="003044E4" w:rsidRDefault="00991BDA" w:rsidP="00991BDA">
            <w:pPr>
              <w:rPr>
                <w:rFonts w:ascii="Arial" w:hAnsi="Arial" w:cs="Arial"/>
              </w:rPr>
            </w:pPr>
            <w:r w:rsidRPr="003044E4">
              <w:rPr>
                <w:rFonts w:ascii="Arial" w:hAnsi="Arial" w:cs="Arial"/>
              </w:rPr>
              <w:t>2017</w:t>
            </w:r>
          </w:p>
        </w:tc>
        <w:tc>
          <w:tcPr>
            <w:tcW w:w="2755" w:type="dxa"/>
          </w:tcPr>
          <w:p w14:paraId="2D5484C3" w14:textId="77777777" w:rsidR="00991BDA" w:rsidRPr="003044E4" w:rsidRDefault="00991BDA" w:rsidP="00991BDA">
            <w:pPr>
              <w:rPr>
                <w:rFonts w:ascii="Arial" w:hAnsi="Arial" w:cs="Arial"/>
              </w:rPr>
            </w:pPr>
            <w:r w:rsidRPr="003044E4">
              <w:rPr>
                <w:rFonts w:ascii="Arial" w:hAnsi="Arial" w:cs="Arial"/>
              </w:rPr>
              <w:t>5</w:t>
            </w:r>
          </w:p>
        </w:tc>
      </w:tr>
      <w:tr w:rsidR="00991BDA" w:rsidRPr="003044E4" w14:paraId="34F5C469" w14:textId="77777777" w:rsidTr="00991BDA">
        <w:tc>
          <w:tcPr>
            <w:tcW w:w="2704" w:type="dxa"/>
          </w:tcPr>
          <w:p w14:paraId="2F80E32E" w14:textId="77777777" w:rsidR="00991BDA" w:rsidRPr="003044E4" w:rsidRDefault="00991BDA" w:rsidP="00991BDA">
            <w:pPr>
              <w:rPr>
                <w:rFonts w:ascii="Arial" w:hAnsi="Arial" w:cs="Arial"/>
              </w:rPr>
            </w:pPr>
            <w:r w:rsidRPr="003044E4">
              <w:rPr>
                <w:rFonts w:ascii="Arial" w:hAnsi="Arial" w:cs="Arial"/>
              </w:rPr>
              <w:t>Η</w:t>
            </w:r>
          </w:p>
        </w:tc>
        <w:tc>
          <w:tcPr>
            <w:tcW w:w="2751" w:type="dxa"/>
          </w:tcPr>
          <w:p w14:paraId="7E982344" w14:textId="77777777" w:rsidR="00991BDA" w:rsidRPr="003044E4" w:rsidRDefault="00991BDA" w:rsidP="00991BDA">
            <w:pPr>
              <w:rPr>
                <w:rFonts w:ascii="Arial" w:hAnsi="Arial" w:cs="Arial"/>
              </w:rPr>
            </w:pPr>
            <w:r w:rsidRPr="003044E4">
              <w:rPr>
                <w:rFonts w:ascii="Arial" w:hAnsi="Arial" w:cs="Arial"/>
              </w:rPr>
              <w:t>2017</w:t>
            </w:r>
          </w:p>
        </w:tc>
        <w:tc>
          <w:tcPr>
            <w:tcW w:w="2755" w:type="dxa"/>
          </w:tcPr>
          <w:p w14:paraId="2D8DD374" w14:textId="77777777" w:rsidR="00991BDA" w:rsidRPr="003044E4" w:rsidRDefault="00991BDA" w:rsidP="00991BDA">
            <w:pPr>
              <w:rPr>
                <w:rFonts w:ascii="Arial" w:hAnsi="Arial" w:cs="Arial"/>
              </w:rPr>
            </w:pPr>
            <w:r w:rsidRPr="003044E4">
              <w:rPr>
                <w:rFonts w:ascii="Arial" w:hAnsi="Arial" w:cs="Arial"/>
              </w:rPr>
              <w:t>5</w:t>
            </w:r>
          </w:p>
        </w:tc>
      </w:tr>
      <w:tr w:rsidR="00991BDA" w:rsidRPr="003044E4" w14:paraId="1FEE5C11" w14:textId="77777777" w:rsidTr="00991BDA">
        <w:tc>
          <w:tcPr>
            <w:tcW w:w="2704" w:type="dxa"/>
          </w:tcPr>
          <w:p w14:paraId="537CBD9F" w14:textId="77777777" w:rsidR="00991BDA" w:rsidRPr="003044E4" w:rsidRDefault="00991BDA" w:rsidP="00991BDA">
            <w:pPr>
              <w:rPr>
                <w:rFonts w:ascii="Arial" w:hAnsi="Arial" w:cs="Arial"/>
              </w:rPr>
            </w:pPr>
            <w:r w:rsidRPr="003044E4">
              <w:rPr>
                <w:rFonts w:ascii="Arial" w:hAnsi="Arial" w:cs="Arial"/>
              </w:rPr>
              <w:t>Θ</w:t>
            </w:r>
          </w:p>
        </w:tc>
        <w:tc>
          <w:tcPr>
            <w:tcW w:w="2751" w:type="dxa"/>
          </w:tcPr>
          <w:p w14:paraId="73834F8E" w14:textId="77777777" w:rsidR="00991BDA" w:rsidRPr="003044E4" w:rsidRDefault="00991BDA" w:rsidP="00991BDA">
            <w:pPr>
              <w:rPr>
                <w:rFonts w:ascii="Arial" w:hAnsi="Arial" w:cs="Arial"/>
              </w:rPr>
            </w:pPr>
            <w:r w:rsidRPr="003044E4">
              <w:rPr>
                <w:rFonts w:ascii="Arial" w:hAnsi="Arial" w:cs="Arial"/>
              </w:rPr>
              <w:t>2013</w:t>
            </w:r>
          </w:p>
        </w:tc>
        <w:tc>
          <w:tcPr>
            <w:tcW w:w="2755" w:type="dxa"/>
          </w:tcPr>
          <w:p w14:paraId="0F8FEFC7" w14:textId="77777777" w:rsidR="00991BDA" w:rsidRPr="003044E4" w:rsidRDefault="00991BDA" w:rsidP="00991BDA">
            <w:pPr>
              <w:rPr>
                <w:rFonts w:ascii="Arial" w:hAnsi="Arial" w:cs="Arial"/>
              </w:rPr>
            </w:pPr>
            <w:r w:rsidRPr="003044E4">
              <w:rPr>
                <w:rFonts w:ascii="Arial" w:hAnsi="Arial" w:cs="Arial"/>
              </w:rPr>
              <w:t>9</w:t>
            </w:r>
          </w:p>
        </w:tc>
      </w:tr>
      <w:tr w:rsidR="00991BDA" w:rsidRPr="003044E4" w14:paraId="2E670EC4" w14:textId="77777777" w:rsidTr="00991BDA">
        <w:tc>
          <w:tcPr>
            <w:tcW w:w="2704" w:type="dxa"/>
          </w:tcPr>
          <w:p w14:paraId="164EC98D" w14:textId="77777777" w:rsidR="00991BDA" w:rsidRPr="003044E4" w:rsidRDefault="00991BDA" w:rsidP="00991BDA">
            <w:pPr>
              <w:rPr>
                <w:rFonts w:ascii="Arial" w:hAnsi="Arial" w:cs="Arial"/>
              </w:rPr>
            </w:pPr>
            <w:r w:rsidRPr="003044E4">
              <w:rPr>
                <w:rFonts w:ascii="Arial" w:hAnsi="Arial" w:cs="Arial"/>
              </w:rPr>
              <w:t>Ι</w:t>
            </w:r>
          </w:p>
        </w:tc>
        <w:tc>
          <w:tcPr>
            <w:tcW w:w="2751" w:type="dxa"/>
          </w:tcPr>
          <w:p w14:paraId="6796E3BD" w14:textId="29FC7B5C" w:rsidR="00991BDA" w:rsidRPr="004A3EC3" w:rsidRDefault="00991BDA" w:rsidP="00991BDA">
            <w:pPr>
              <w:rPr>
                <w:rFonts w:ascii="Arial" w:hAnsi="Arial" w:cs="Arial"/>
                <w:lang w:val="en-GB"/>
              </w:rPr>
            </w:pPr>
            <w:r w:rsidRPr="003044E4">
              <w:rPr>
                <w:rFonts w:ascii="Arial" w:hAnsi="Arial" w:cs="Arial"/>
              </w:rPr>
              <w:t>200</w:t>
            </w:r>
            <w:r w:rsidR="004A3EC3">
              <w:rPr>
                <w:rFonts w:ascii="Arial" w:hAnsi="Arial" w:cs="Arial"/>
                <w:lang w:val="en-GB"/>
              </w:rPr>
              <w:t>7</w:t>
            </w:r>
          </w:p>
        </w:tc>
        <w:tc>
          <w:tcPr>
            <w:tcW w:w="2755" w:type="dxa"/>
          </w:tcPr>
          <w:p w14:paraId="22ABA85F" w14:textId="68DB2C6B" w:rsidR="00991BDA" w:rsidRPr="004A3EC3" w:rsidRDefault="00991BDA" w:rsidP="00991BDA">
            <w:pPr>
              <w:rPr>
                <w:rFonts w:ascii="Arial" w:hAnsi="Arial" w:cs="Arial"/>
                <w:lang w:val="en-GB"/>
              </w:rPr>
            </w:pPr>
            <w:r w:rsidRPr="003044E4">
              <w:rPr>
                <w:rFonts w:ascii="Arial" w:hAnsi="Arial" w:cs="Arial"/>
              </w:rPr>
              <w:t>1</w:t>
            </w:r>
            <w:r w:rsidR="004A3EC3">
              <w:rPr>
                <w:rFonts w:ascii="Arial" w:hAnsi="Arial" w:cs="Arial"/>
                <w:lang w:val="en-GB"/>
              </w:rPr>
              <w:t>5</w:t>
            </w:r>
          </w:p>
        </w:tc>
      </w:tr>
      <w:tr w:rsidR="00991BDA" w:rsidRPr="003044E4" w14:paraId="054B4F6D" w14:textId="77777777" w:rsidTr="00991BDA">
        <w:tc>
          <w:tcPr>
            <w:tcW w:w="2704" w:type="dxa"/>
          </w:tcPr>
          <w:p w14:paraId="42AE4F44" w14:textId="77777777" w:rsidR="00991BDA" w:rsidRPr="003044E4" w:rsidRDefault="00991BDA" w:rsidP="00991BDA">
            <w:pPr>
              <w:rPr>
                <w:rFonts w:ascii="Arial" w:hAnsi="Arial" w:cs="Arial"/>
              </w:rPr>
            </w:pPr>
            <w:r w:rsidRPr="003044E4">
              <w:rPr>
                <w:rFonts w:ascii="Arial" w:hAnsi="Arial" w:cs="Arial"/>
              </w:rPr>
              <w:t>Κ</w:t>
            </w:r>
          </w:p>
        </w:tc>
        <w:tc>
          <w:tcPr>
            <w:tcW w:w="2751" w:type="dxa"/>
          </w:tcPr>
          <w:p w14:paraId="3423CA48" w14:textId="0835E638" w:rsidR="00991BDA" w:rsidRPr="004A3EC3" w:rsidRDefault="00991BDA" w:rsidP="00991BDA">
            <w:pPr>
              <w:rPr>
                <w:rFonts w:ascii="Arial" w:hAnsi="Arial" w:cs="Arial"/>
                <w:lang w:val="en-GB"/>
              </w:rPr>
            </w:pPr>
            <w:r w:rsidRPr="003044E4">
              <w:rPr>
                <w:rFonts w:ascii="Arial" w:hAnsi="Arial" w:cs="Arial"/>
              </w:rPr>
              <w:t>200</w:t>
            </w:r>
            <w:r w:rsidR="004A3EC3">
              <w:rPr>
                <w:rFonts w:ascii="Arial" w:hAnsi="Arial" w:cs="Arial"/>
                <w:lang w:val="en-GB"/>
              </w:rPr>
              <w:t>3</w:t>
            </w:r>
          </w:p>
        </w:tc>
        <w:tc>
          <w:tcPr>
            <w:tcW w:w="2755" w:type="dxa"/>
          </w:tcPr>
          <w:p w14:paraId="5C13F92E" w14:textId="38953D54" w:rsidR="00991BDA" w:rsidRPr="004A3EC3" w:rsidRDefault="00991BDA" w:rsidP="00991BDA">
            <w:pPr>
              <w:rPr>
                <w:rFonts w:ascii="Arial" w:hAnsi="Arial" w:cs="Arial"/>
                <w:lang w:val="en-GB"/>
              </w:rPr>
            </w:pPr>
            <w:r w:rsidRPr="003044E4">
              <w:rPr>
                <w:rFonts w:ascii="Arial" w:hAnsi="Arial" w:cs="Arial"/>
              </w:rPr>
              <w:t>1</w:t>
            </w:r>
            <w:r w:rsidR="004A3EC3">
              <w:rPr>
                <w:rFonts w:ascii="Arial" w:hAnsi="Arial" w:cs="Arial"/>
                <w:lang w:val="en-GB"/>
              </w:rPr>
              <w:t>9</w:t>
            </w:r>
          </w:p>
        </w:tc>
      </w:tr>
    </w:tbl>
    <w:p w14:paraId="1E8A4DB0" w14:textId="611A338B" w:rsidR="00991BDA" w:rsidRDefault="00991BDA" w:rsidP="00991BDA">
      <w:pPr>
        <w:pStyle w:val="a5"/>
        <w:keepNext/>
      </w:pPr>
    </w:p>
    <w:p w14:paraId="25F17C3B" w14:textId="0186AA2A" w:rsidR="00B42598" w:rsidRDefault="00B42598" w:rsidP="00B42598">
      <w:pPr>
        <w:pStyle w:val="a5"/>
        <w:keepNext/>
      </w:pPr>
    </w:p>
    <w:p w14:paraId="2A6D78C4" w14:textId="55AA50A7" w:rsidR="00693706" w:rsidRPr="003044E4" w:rsidRDefault="00693706" w:rsidP="00C274B3">
      <w:pPr>
        <w:rPr>
          <w:rFonts w:ascii="Arial" w:hAnsi="Arial" w:cs="Arial"/>
        </w:rPr>
      </w:pPr>
    </w:p>
    <w:p w14:paraId="46EBCC9F" w14:textId="77777777" w:rsidR="00064550" w:rsidRDefault="00064550" w:rsidP="00C274B3">
      <w:pPr>
        <w:rPr>
          <w:rFonts w:ascii="Arial" w:hAnsi="Arial" w:cs="Arial"/>
        </w:rPr>
      </w:pPr>
    </w:p>
    <w:p w14:paraId="0D91DDB8" w14:textId="77777777" w:rsidR="00614492" w:rsidRDefault="00614492" w:rsidP="00C274B3">
      <w:pPr>
        <w:rPr>
          <w:rFonts w:ascii="Arial" w:hAnsi="Arial" w:cs="Arial"/>
        </w:rPr>
      </w:pPr>
    </w:p>
    <w:p w14:paraId="5162C400" w14:textId="1C0C8ADB" w:rsidR="008C2478" w:rsidRPr="00861D36" w:rsidRDefault="00426735" w:rsidP="00C274B3">
      <w:pPr>
        <w:rPr>
          <w:rFonts w:ascii="Arial" w:hAnsi="Arial" w:cs="Arial"/>
        </w:rPr>
      </w:pPr>
      <w:r>
        <w:rPr>
          <w:rFonts w:ascii="Arial" w:hAnsi="Arial" w:cs="Arial"/>
        </w:rPr>
        <w:t xml:space="preserve">Στον Πίνακα 7 παρουσιάζονται τα </w:t>
      </w:r>
      <w:r w:rsidR="00362C78" w:rsidRPr="003044E4">
        <w:rPr>
          <w:rFonts w:ascii="Arial" w:hAnsi="Arial" w:cs="Arial"/>
        </w:rPr>
        <w:t xml:space="preserve">αποτελέσματα της ανάλυσης των δειγμάτων για </w:t>
      </w:r>
      <w:r w:rsidR="00362C78" w:rsidRPr="003044E4">
        <w:rPr>
          <w:rFonts w:ascii="Arial" w:hAnsi="Arial" w:cs="Arial"/>
          <w:lang w:val="en-GB"/>
        </w:rPr>
        <w:t>TOC</w:t>
      </w:r>
      <w:r w:rsidR="00362C78" w:rsidRPr="003044E4">
        <w:rPr>
          <w:rFonts w:ascii="Arial" w:hAnsi="Arial" w:cs="Arial"/>
        </w:rPr>
        <w:t xml:space="preserve"> στις διαφορετικές θερμοκρασίες. </w:t>
      </w:r>
      <w:r w:rsidR="00362C78">
        <w:rPr>
          <w:rFonts w:ascii="Arial" w:hAnsi="Arial" w:cs="Arial"/>
        </w:rPr>
        <w:t>Ομοίως με τα δείγματα συμβατικών θερμοκηπίων, τ</w:t>
      </w:r>
      <w:r w:rsidR="00362C78" w:rsidRPr="003044E4">
        <w:rPr>
          <w:rFonts w:ascii="Arial" w:hAnsi="Arial" w:cs="Arial"/>
        </w:rPr>
        <w:t xml:space="preserve">α δείγματα αφού </w:t>
      </w:r>
      <w:proofErr w:type="spellStart"/>
      <w:r w:rsidR="00362C78" w:rsidRPr="003044E4">
        <w:rPr>
          <w:rFonts w:ascii="Arial" w:hAnsi="Arial" w:cs="Arial"/>
        </w:rPr>
        <w:t>ομογενοποιήθηκαν</w:t>
      </w:r>
      <w:proofErr w:type="spellEnd"/>
      <w:r w:rsidR="00362C78" w:rsidRPr="003044E4">
        <w:rPr>
          <w:rFonts w:ascii="Arial" w:hAnsi="Arial" w:cs="Arial"/>
        </w:rPr>
        <w:t xml:space="preserve"> και φιλτραρίστηκαν μετά την τήξη τους, αναλύθηκαν</w:t>
      </w:r>
      <w:r w:rsidR="00614492">
        <w:rPr>
          <w:rFonts w:ascii="Arial" w:hAnsi="Arial" w:cs="Arial"/>
        </w:rPr>
        <w:t xml:space="preserve"> ωστόσο</w:t>
      </w:r>
      <w:r w:rsidR="00362C78" w:rsidRPr="003044E4">
        <w:rPr>
          <w:rFonts w:ascii="Arial" w:hAnsi="Arial" w:cs="Arial"/>
        </w:rPr>
        <w:t xml:space="preserve"> χρησιμοποιώντας το όργανο </w:t>
      </w:r>
      <w:r w:rsidR="00362C78" w:rsidRPr="003044E4">
        <w:rPr>
          <w:rFonts w:ascii="Arial" w:hAnsi="Arial" w:cs="Arial"/>
          <w:lang w:val="en-GB"/>
        </w:rPr>
        <w:t>TOC</w:t>
      </w:r>
      <w:r w:rsidR="00362C78" w:rsidRPr="003044E4">
        <w:rPr>
          <w:rFonts w:ascii="Arial" w:hAnsi="Arial" w:cs="Arial"/>
        </w:rPr>
        <w:t>-</w:t>
      </w:r>
      <w:r w:rsidR="00362C78" w:rsidRPr="003044E4">
        <w:rPr>
          <w:rFonts w:ascii="Arial" w:hAnsi="Arial" w:cs="Arial"/>
          <w:lang w:val="en-GB"/>
        </w:rPr>
        <w:t>L</w:t>
      </w:r>
      <w:r w:rsidR="00362C78" w:rsidRPr="003044E4">
        <w:rPr>
          <w:rFonts w:ascii="Arial" w:hAnsi="Arial" w:cs="Arial"/>
        </w:rPr>
        <w:t xml:space="preserve"> </w:t>
      </w:r>
      <w:r w:rsidR="00362C78" w:rsidRPr="003044E4">
        <w:rPr>
          <w:rFonts w:ascii="Arial" w:hAnsi="Arial" w:cs="Arial"/>
          <w:lang w:val="en-GB"/>
        </w:rPr>
        <w:t>Organic</w:t>
      </w:r>
      <w:r w:rsidR="00362C78" w:rsidRPr="003044E4">
        <w:rPr>
          <w:rFonts w:ascii="Arial" w:hAnsi="Arial" w:cs="Arial"/>
        </w:rPr>
        <w:t xml:space="preserve"> </w:t>
      </w:r>
      <w:r w:rsidR="00362C78" w:rsidRPr="003044E4">
        <w:rPr>
          <w:rFonts w:ascii="Arial" w:hAnsi="Arial" w:cs="Arial"/>
          <w:lang w:val="en-GB"/>
        </w:rPr>
        <w:t>Carbon</w:t>
      </w:r>
      <w:r w:rsidR="00362C78" w:rsidRPr="003044E4">
        <w:rPr>
          <w:rFonts w:ascii="Arial" w:hAnsi="Arial" w:cs="Arial"/>
        </w:rPr>
        <w:t xml:space="preserve"> </w:t>
      </w:r>
      <w:r w:rsidR="00362C78" w:rsidRPr="003044E4">
        <w:rPr>
          <w:rFonts w:ascii="Arial" w:hAnsi="Arial" w:cs="Arial"/>
          <w:lang w:val="en-GB"/>
        </w:rPr>
        <w:t>Analyser</w:t>
      </w:r>
      <w:r w:rsidR="00362C78" w:rsidRPr="003044E4">
        <w:rPr>
          <w:rFonts w:ascii="Arial" w:hAnsi="Arial" w:cs="Arial"/>
        </w:rPr>
        <w:t xml:space="preserve"> του οίκου </w:t>
      </w:r>
      <w:r w:rsidR="00362C78" w:rsidRPr="003044E4">
        <w:rPr>
          <w:rFonts w:ascii="Arial" w:hAnsi="Arial" w:cs="Arial"/>
          <w:lang w:val="en-GB"/>
        </w:rPr>
        <w:t>Shimadzu</w:t>
      </w:r>
      <w:r w:rsidR="00362C78" w:rsidRPr="003044E4">
        <w:rPr>
          <w:rFonts w:ascii="Arial" w:hAnsi="Arial" w:cs="Arial"/>
        </w:rPr>
        <w:t>.</w:t>
      </w:r>
      <w:r w:rsidR="00E07965">
        <w:rPr>
          <w:rFonts w:ascii="Arial" w:hAnsi="Arial" w:cs="Arial"/>
        </w:rPr>
        <w:t xml:space="preserve"> Όπως και στο Κεφάλαιο 3.1.1 ο δείκτης </w:t>
      </w:r>
      <w:r w:rsidR="004353A3">
        <w:rPr>
          <w:rFonts w:ascii="Arial" w:hAnsi="Arial" w:cs="Arial"/>
        </w:rPr>
        <w:t>[</w:t>
      </w:r>
      <w:r w:rsidR="00E07965">
        <w:rPr>
          <w:rFonts w:ascii="Arial" w:hAnsi="Arial" w:cs="Arial"/>
          <w:lang w:val="en-GB"/>
        </w:rPr>
        <w:t>F</w:t>
      </w:r>
      <w:r w:rsidR="004353A3">
        <w:rPr>
          <w:rFonts w:ascii="Arial" w:hAnsi="Arial" w:cs="Arial"/>
        </w:rPr>
        <w:t>]</w:t>
      </w:r>
      <w:r w:rsidR="00E07965" w:rsidRPr="00E07965">
        <w:rPr>
          <w:rFonts w:ascii="Arial" w:hAnsi="Arial" w:cs="Arial"/>
        </w:rPr>
        <w:t xml:space="preserve"> </w:t>
      </w:r>
      <w:r w:rsidR="00E07965">
        <w:rPr>
          <w:rFonts w:ascii="Arial" w:hAnsi="Arial" w:cs="Arial"/>
        </w:rPr>
        <w:t xml:space="preserve">συμβολίζει πως το δείγμα </w:t>
      </w:r>
      <w:r w:rsidR="004353A3">
        <w:rPr>
          <w:rFonts w:ascii="Arial" w:hAnsi="Arial" w:cs="Arial"/>
        </w:rPr>
        <w:t xml:space="preserve">υποβλήθηκε σε </w:t>
      </w:r>
      <w:proofErr w:type="spellStart"/>
      <w:r w:rsidR="004353A3">
        <w:rPr>
          <w:rFonts w:ascii="Arial" w:hAnsi="Arial" w:cs="Arial"/>
        </w:rPr>
        <w:t>υποκαπνισμό</w:t>
      </w:r>
      <w:proofErr w:type="spellEnd"/>
      <w:r w:rsidR="004353A3">
        <w:rPr>
          <w:rFonts w:ascii="Arial" w:hAnsi="Arial" w:cs="Arial"/>
        </w:rPr>
        <w:t xml:space="preserve"> με τη χρήση χλωροφορμίου ενώ ο δείκτης [</w:t>
      </w:r>
      <w:r w:rsidR="00E07965">
        <w:rPr>
          <w:rFonts w:ascii="Arial" w:hAnsi="Arial" w:cs="Arial"/>
        </w:rPr>
        <w:t>Ν</w:t>
      </w:r>
      <w:r w:rsidR="00E07965">
        <w:rPr>
          <w:rFonts w:ascii="Arial" w:hAnsi="Arial" w:cs="Arial"/>
          <w:lang w:val="en-GB"/>
        </w:rPr>
        <w:t>F</w:t>
      </w:r>
      <w:r w:rsidR="004353A3">
        <w:rPr>
          <w:rFonts w:ascii="Arial" w:hAnsi="Arial" w:cs="Arial"/>
        </w:rPr>
        <w:t xml:space="preserve">] </w:t>
      </w:r>
      <w:r w:rsidR="00744722">
        <w:rPr>
          <w:rFonts w:ascii="Arial" w:hAnsi="Arial" w:cs="Arial"/>
        </w:rPr>
        <w:t xml:space="preserve">συμβολίζει πως στο </w:t>
      </w:r>
      <w:r w:rsidR="0019235D">
        <w:rPr>
          <w:rFonts w:ascii="Arial" w:hAnsi="Arial" w:cs="Arial"/>
        </w:rPr>
        <w:t>δείγμα έγινε κατευθείαν εκχύλιση με Κ</w:t>
      </w:r>
      <w:r w:rsidR="0019235D" w:rsidRPr="0019235D">
        <w:rPr>
          <w:rFonts w:ascii="Arial" w:hAnsi="Arial" w:cs="Arial"/>
          <w:vertAlign w:val="subscript"/>
        </w:rPr>
        <w:t>2</w:t>
      </w:r>
      <w:r w:rsidR="0019235D">
        <w:rPr>
          <w:rFonts w:ascii="Arial" w:hAnsi="Arial" w:cs="Arial"/>
          <w:lang w:val="en-GB"/>
        </w:rPr>
        <w:t>SO</w:t>
      </w:r>
      <w:r w:rsidR="0019235D" w:rsidRPr="0019235D">
        <w:rPr>
          <w:rFonts w:ascii="Arial" w:hAnsi="Arial" w:cs="Arial"/>
          <w:vertAlign w:val="subscript"/>
        </w:rPr>
        <w:t>4</w:t>
      </w:r>
      <w:r w:rsidR="0019235D" w:rsidRPr="0019235D">
        <w:rPr>
          <w:rFonts w:ascii="Arial" w:hAnsi="Arial" w:cs="Arial"/>
        </w:rPr>
        <w:t>.</w:t>
      </w:r>
      <w:r w:rsidR="004966A7">
        <w:rPr>
          <w:rFonts w:ascii="Arial" w:hAnsi="Arial" w:cs="Arial"/>
        </w:rPr>
        <w:t xml:space="preserve"> Αξίζει να σημειωθεί πως για τα </w:t>
      </w:r>
      <w:r w:rsidR="0054124E">
        <w:rPr>
          <w:rFonts w:ascii="Arial" w:hAnsi="Arial" w:cs="Arial"/>
        </w:rPr>
        <w:t>δείγματα βιολογικών θερμοκηπίων επωάστηκαν μόνο σε θερμοκρασία 20</w:t>
      </w:r>
      <w:proofErr w:type="spellStart"/>
      <w:r w:rsidR="0054124E" w:rsidRPr="0054124E">
        <w:rPr>
          <w:rFonts w:ascii="Arial" w:hAnsi="Arial" w:cs="Arial"/>
          <w:vertAlign w:val="superscript"/>
          <w:lang w:val="en-GB"/>
        </w:rPr>
        <w:t>o</w:t>
      </w:r>
      <w:r w:rsidR="0054124E">
        <w:rPr>
          <w:rFonts w:ascii="Arial" w:hAnsi="Arial" w:cs="Arial"/>
          <w:lang w:val="en-GB"/>
        </w:rPr>
        <w:t>C</w:t>
      </w:r>
      <w:proofErr w:type="spellEnd"/>
      <w:r w:rsidR="0054124E" w:rsidRPr="0054124E">
        <w:rPr>
          <w:rFonts w:ascii="Arial" w:hAnsi="Arial" w:cs="Arial"/>
        </w:rPr>
        <w:t xml:space="preserve">. </w:t>
      </w:r>
    </w:p>
    <w:p w14:paraId="31602556" w14:textId="77777777" w:rsidR="00614492" w:rsidRPr="0054124E" w:rsidRDefault="00614492" w:rsidP="00C274B3">
      <w:pPr>
        <w:rPr>
          <w:rFonts w:ascii="Arial" w:hAnsi="Arial" w:cs="Arial"/>
        </w:rPr>
      </w:pPr>
    </w:p>
    <w:p w14:paraId="0A372E13" w14:textId="7A5C871C" w:rsidR="00B42598" w:rsidRDefault="00B42598" w:rsidP="00B42598">
      <w:pPr>
        <w:pStyle w:val="a5"/>
        <w:keepNext/>
      </w:pPr>
      <w:bookmarkStart w:id="82" w:name="_Toc105642608"/>
      <w:r>
        <w:t xml:space="preserve">Πίνακας </w:t>
      </w:r>
      <w:r w:rsidR="00D912ED">
        <w:fldChar w:fldCharType="begin"/>
      </w:r>
      <w:r w:rsidR="00D912ED">
        <w:instrText xml:space="preserve"> SEQ Πίνακας \* ARABIC </w:instrText>
      </w:r>
      <w:r w:rsidR="00D912ED">
        <w:fldChar w:fldCharType="separate"/>
      </w:r>
      <w:r w:rsidR="00C80EA4">
        <w:rPr>
          <w:noProof/>
        </w:rPr>
        <w:t>7</w:t>
      </w:r>
      <w:r w:rsidR="00D912ED">
        <w:rPr>
          <w:noProof/>
        </w:rPr>
        <w:fldChar w:fldCharType="end"/>
      </w:r>
      <w:r>
        <w:t xml:space="preserve">: </w:t>
      </w:r>
      <w:r w:rsidRPr="002E443F">
        <w:t xml:space="preserve">Τιμές TOC με θερμοκρασία επώασης 20 </w:t>
      </w:r>
      <w:proofErr w:type="spellStart"/>
      <w:r w:rsidRPr="00B42598">
        <w:rPr>
          <w:vertAlign w:val="superscript"/>
        </w:rPr>
        <w:t>o</w:t>
      </w:r>
      <w:r w:rsidRPr="002E443F">
        <w:t>C</w:t>
      </w:r>
      <w:bookmarkEnd w:id="82"/>
      <w:proofErr w:type="spellEnd"/>
    </w:p>
    <w:tbl>
      <w:tblPr>
        <w:tblStyle w:val="a4"/>
        <w:tblW w:w="0" w:type="auto"/>
        <w:tblInd w:w="567" w:type="dxa"/>
        <w:tblLook w:val="04A0" w:firstRow="1" w:lastRow="0" w:firstColumn="1" w:lastColumn="0" w:noHBand="0" w:noVBand="1"/>
      </w:tblPr>
      <w:tblGrid>
        <w:gridCol w:w="2082"/>
        <w:gridCol w:w="2060"/>
        <w:gridCol w:w="2060"/>
      </w:tblGrid>
      <w:tr w:rsidR="00A71AE3" w:rsidRPr="003044E4" w14:paraId="0DF145CC" w14:textId="4CB50228" w:rsidTr="00851DDD">
        <w:tc>
          <w:tcPr>
            <w:tcW w:w="2082" w:type="dxa"/>
          </w:tcPr>
          <w:p w14:paraId="5506188E" w14:textId="77777777" w:rsidR="00A71AE3" w:rsidRPr="003044E4" w:rsidRDefault="00A71AE3" w:rsidP="00052E7E">
            <w:pPr>
              <w:rPr>
                <w:rFonts w:ascii="Arial" w:hAnsi="Arial" w:cs="Arial"/>
                <w:b/>
                <w:bCs/>
              </w:rPr>
            </w:pPr>
            <w:r w:rsidRPr="003044E4">
              <w:rPr>
                <w:rFonts w:ascii="Arial" w:hAnsi="Arial" w:cs="Arial"/>
                <w:b/>
                <w:bCs/>
              </w:rPr>
              <w:t>Δείγμα</w:t>
            </w:r>
          </w:p>
        </w:tc>
        <w:tc>
          <w:tcPr>
            <w:tcW w:w="2060" w:type="dxa"/>
          </w:tcPr>
          <w:p w14:paraId="65E8D048" w14:textId="5E463B6A" w:rsidR="00A71AE3" w:rsidRPr="003044E4" w:rsidRDefault="00A71AE3" w:rsidP="00052E7E">
            <w:pPr>
              <w:rPr>
                <w:rFonts w:ascii="Arial" w:hAnsi="Arial" w:cs="Arial"/>
                <w:b/>
                <w:bCs/>
                <w:lang w:val="en-GB"/>
              </w:rPr>
            </w:pPr>
            <w:r w:rsidRPr="003044E4">
              <w:rPr>
                <w:rFonts w:ascii="Arial" w:hAnsi="Arial" w:cs="Arial"/>
                <w:b/>
                <w:bCs/>
                <w:lang w:val="en-GB"/>
              </w:rPr>
              <w:t>TOC</w:t>
            </w:r>
            <w:r w:rsidRPr="003044E4">
              <w:rPr>
                <w:rFonts w:ascii="Arial" w:hAnsi="Arial" w:cs="Arial"/>
                <w:b/>
                <w:bCs/>
              </w:rPr>
              <w:t xml:space="preserve"> </w:t>
            </w:r>
            <w:r w:rsidRPr="003044E4">
              <w:rPr>
                <w:rFonts w:ascii="Arial" w:hAnsi="Arial" w:cs="Arial"/>
                <w:b/>
                <w:bCs/>
                <w:lang w:val="en-GB"/>
              </w:rPr>
              <w:t>[</w:t>
            </w:r>
            <w:r w:rsidR="00070A90">
              <w:rPr>
                <w:rFonts w:ascii="Arial" w:hAnsi="Arial" w:cs="Arial"/>
                <w:b/>
                <w:bCs/>
                <w:lang w:val="en-GB"/>
              </w:rPr>
              <w:t>g/ kg</w:t>
            </w:r>
            <w:r w:rsidRPr="003044E4">
              <w:rPr>
                <w:rFonts w:ascii="Arial" w:hAnsi="Arial" w:cs="Arial"/>
                <w:b/>
                <w:bCs/>
                <w:lang w:val="en-GB"/>
              </w:rPr>
              <w:t>]</w:t>
            </w:r>
          </w:p>
        </w:tc>
        <w:tc>
          <w:tcPr>
            <w:tcW w:w="2060" w:type="dxa"/>
          </w:tcPr>
          <w:p w14:paraId="572094B1" w14:textId="799C0B8C" w:rsidR="00A71AE3" w:rsidRPr="004C5978" w:rsidRDefault="00A71AE3" w:rsidP="00052E7E">
            <w:pPr>
              <w:rPr>
                <w:rFonts w:ascii="Arial" w:hAnsi="Arial" w:cs="Arial"/>
                <w:b/>
                <w:bCs/>
                <w:lang w:val="en-GB"/>
              </w:rPr>
            </w:pPr>
            <w:r>
              <w:rPr>
                <w:rFonts w:ascii="Arial" w:hAnsi="Arial" w:cs="Arial"/>
                <w:b/>
                <w:bCs/>
              </w:rPr>
              <w:t>Τυπικό σφάλμα</w:t>
            </w:r>
          </w:p>
        </w:tc>
      </w:tr>
      <w:tr w:rsidR="00A71AE3" w:rsidRPr="003044E4" w14:paraId="79F920FD" w14:textId="7AB505BD" w:rsidTr="00851DDD">
        <w:tc>
          <w:tcPr>
            <w:tcW w:w="2082" w:type="dxa"/>
          </w:tcPr>
          <w:p w14:paraId="7C0F69FD" w14:textId="2BFAB421" w:rsidR="00A71AE3" w:rsidRPr="003044E4" w:rsidRDefault="00A71AE3" w:rsidP="00052E7E">
            <w:pPr>
              <w:rPr>
                <w:rFonts w:ascii="Arial" w:hAnsi="Arial" w:cs="Arial"/>
              </w:rPr>
            </w:pPr>
            <w:r w:rsidRPr="003044E4">
              <w:rPr>
                <w:rFonts w:ascii="Arial" w:hAnsi="Arial" w:cs="Arial"/>
              </w:rPr>
              <w:t>Ζ [</w:t>
            </w:r>
            <w:r w:rsidRPr="003044E4">
              <w:rPr>
                <w:rFonts w:ascii="Arial" w:hAnsi="Arial" w:cs="Arial"/>
                <w:lang w:val="en-GB"/>
              </w:rPr>
              <w:t>F</w:t>
            </w:r>
            <w:r w:rsidRPr="003044E4">
              <w:rPr>
                <w:rFonts w:ascii="Arial" w:hAnsi="Arial" w:cs="Arial"/>
              </w:rPr>
              <w:t>]</w:t>
            </w:r>
          </w:p>
        </w:tc>
        <w:tc>
          <w:tcPr>
            <w:tcW w:w="2060" w:type="dxa"/>
          </w:tcPr>
          <w:p w14:paraId="766208AA" w14:textId="0CB91464" w:rsidR="00A71AE3" w:rsidRPr="005E4D3D" w:rsidRDefault="00DD415B" w:rsidP="00052E7E">
            <w:pPr>
              <w:rPr>
                <w:rFonts w:ascii="Arial" w:hAnsi="Arial" w:cs="Arial"/>
              </w:rPr>
            </w:pPr>
            <w:r>
              <w:rPr>
                <w:rFonts w:ascii="Arial" w:hAnsi="Arial" w:cs="Arial"/>
              </w:rPr>
              <w:t>27,55</w:t>
            </w:r>
          </w:p>
        </w:tc>
        <w:tc>
          <w:tcPr>
            <w:tcW w:w="2060" w:type="dxa"/>
          </w:tcPr>
          <w:p w14:paraId="0DAA1BB3" w14:textId="35F19B49" w:rsidR="00A71AE3" w:rsidRPr="00D53E41" w:rsidRDefault="00FA2A1B" w:rsidP="00052E7E">
            <w:pPr>
              <w:rPr>
                <w:rFonts w:ascii="Calibri" w:hAnsi="Calibri" w:cs="Calibri"/>
                <w:color w:val="000000"/>
              </w:rPr>
            </w:pPr>
            <w:r>
              <w:rPr>
                <w:rFonts w:ascii="Calibri" w:hAnsi="Calibri" w:cs="Calibri"/>
                <w:color w:val="000000"/>
              </w:rPr>
              <w:t>0,</w:t>
            </w:r>
            <w:r w:rsidR="00D53E41">
              <w:rPr>
                <w:rFonts w:ascii="Calibri" w:hAnsi="Calibri" w:cs="Calibri"/>
                <w:color w:val="000000"/>
              </w:rPr>
              <w:t>668</w:t>
            </w:r>
          </w:p>
        </w:tc>
      </w:tr>
      <w:tr w:rsidR="00A71AE3" w:rsidRPr="003044E4" w14:paraId="53CD9F12" w14:textId="66BA4498" w:rsidTr="00851DDD">
        <w:tc>
          <w:tcPr>
            <w:tcW w:w="2082" w:type="dxa"/>
          </w:tcPr>
          <w:p w14:paraId="6573877D" w14:textId="7B44FA71" w:rsidR="00A71AE3" w:rsidRPr="003044E4" w:rsidRDefault="00A71AE3" w:rsidP="00052E7E">
            <w:pPr>
              <w:rPr>
                <w:rFonts w:ascii="Arial" w:hAnsi="Arial" w:cs="Arial"/>
              </w:rPr>
            </w:pPr>
            <w:r w:rsidRPr="003044E4">
              <w:rPr>
                <w:rFonts w:ascii="Arial" w:hAnsi="Arial" w:cs="Arial"/>
              </w:rPr>
              <w:t>Ζ [Ν</w:t>
            </w:r>
            <w:r w:rsidRPr="003044E4">
              <w:rPr>
                <w:rFonts w:ascii="Arial" w:hAnsi="Arial" w:cs="Arial"/>
                <w:lang w:val="en-GB"/>
              </w:rPr>
              <w:t>F</w:t>
            </w:r>
            <w:r w:rsidRPr="003044E4">
              <w:rPr>
                <w:rFonts w:ascii="Arial" w:hAnsi="Arial" w:cs="Arial"/>
              </w:rPr>
              <w:t>]</w:t>
            </w:r>
          </w:p>
        </w:tc>
        <w:tc>
          <w:tcPr>
            <w:tcW w:w="2060" w:type="dxa"/>
          </w:tcPr>
          <w:p w14:paraId="1C21B0BC" w14:textId="5C40F1D1" w:rsidR="00A71AE3" w:rsidRPr="00F32FF1" w:rsidRDefault="00CA549A" w:rsidP="00052E7E">
            <w:pPr>
              <w:rPr>
                <w:rFonts w:ascii="Arial" w:hAnsi="Arial" w:cs="Arial"/>
              </w:rPr>
            </w:pPr>
            <w:r>
              <w:rPr>
                <w:rFonts w:ascii="Arial" w:hAnsi="Arial" w:cs="Arial"/>
              </w:rPr>
              <w:t>24,61</w:t>
            </w:r>
          </w:p>
        </w:tc>
        <w:tc>
          <w:tcPr>
            <w:tcW w:w="2060" w:type="dxa"/>
          </w:tcPr>
          <w:p w14:paraId="12E66E50" w14:textId="589D5640" w:rsidR="00A71AE3" w:rsidRPr="00D16AC8" w:rsidRDefault="00FA2A1B" w:rsidP="00052E7E">
            <w:pPr>
              <w:rPr>
                <w:rFonts w:ascii="Calibri" w:hAnsi="Calibri" w:cs="Calibri"/>
                <w:color w:val="000000"/>
              </w:rPr>
            </w:pPr>
            <w:r>
              <w:rPr>
                <w:rFonts w:ascii="Calibri" w:hAnsi="Calibri" w:cs="Calibri"/>
                <w:color w:val="000000"/>
              </w:rPr>
              <w:t>0,</w:t>
            </w:r>
            <w:r w:rsidR="00D16AC8">
              <w:rPr>
                <w:rFonts w:ascii="Calibri" w:hAnsi="Calibri" w:cs="Calibri"/>
                <w:color w:val="000000"/>
              </w:rPr>
              <w:t>14</w:t>
            </w:r>
            <w:r>
              <w:rPr>
                <w:rFonts w:ascii="Calibri" w:hAnsi="Calibri" w:cs="Calibri"/>
                <w:color w:val="000000"/>
              </w:rPr>
              <w:t>5</w:t>
            </w:r>
          </w:p>
        </w:tc>
      </w:tr>
      <w:tr w:rsidR="00A71AE3" w:rsidRPr="003044E4" w14:paraId="4464D0A0" w14:textId="4DF3313A" w:rsidTr="00851DDD">
        <w:tc>
          <w:tcPr>
            <w:tcW w:w="2082" w:type="dxa"/>
          </w:tcPr>
          <w:p w14:paraId="125C4976" w14:textId="1F36AE4D" w:rsidR="00A71AE3" w:rsidRPr="003044E4" w:rsidRDefault="00A71AE3" w:rsidP="00052E7E">
            <w:pPr>
              <w:rPr>
                <w:rFonts w:ascii="Arial" w:hAnsi="Arial" w:cs="Arial"/>
              </w:rPr>
            </w:pPr>
            <w:r w:rsidRPr="003044E4">
              <w:rPr>
                <w:rFonts w:ascii="Arial" w:hAnsi="Arial" w:cs="Arial"/>
              </w:rPr>
              <w:t>Η [</w:t>
            </w:r>
            <w:r w:rsidRPr="003044E4">
              <w:rPr>
                <w:rFonts w:ascii="Arial" w:hAnsi="Arial" w:cs="Arial"/>
                <w:lang w:val="en-GB"/>
              </w:rPr>
              <w:t>F</w:t>
            </w:r>
            <w:r w:rsidRPr="003044E4">
              <w:rPr>
                <w:rFonts w:ascii="Arial" w:hAnsi="Arial" w:cs="Arial"/>
              </w:rPr>
              <w:t>]</w:t>
            </w:r>
          </w:p>
        </w:tc>
        <w:tc>
          <w:tcPr>
            <w:tcW w:w="2060" w:type="dxa"/>
          </w:tcPr>
          <w:p w14:paraId="797AF820" w14:textId="6E4F2985" w:rsidR="00A71AE3" w:rsidRPr="003044E4" w:rsidRDefault="00DD415B" w:rsidP="00052E7E">
            <w:pPr>
              <w:rPr>
                <w:rFonts w:ascii="Arial" w:hAnsi="Arial" w:cs="Arial"/>
              </w:rPr>
            </w:pPr>
            <w:r>
              <w:rPr>
                <w:rFonts w:ascii="Arial" w:hAnsi="Arial" w:cs="Arial"/>
              </w:rPr>
              <w:t>42,40</w:t>
            </w:r>
          </w:p>
        </w:tc>
        <w:tc>
          <w:tcPr>
            <w:tcW w:w="2060" w:type="dxa"/>
          </w:tcPr>
          <w:p w14:paraId="05B44C4D" w14:textId="4795C453" w:rsidR="00A71AE3" w:rsidRPr="00A337BF" w:rsidRDefault="00A337BF" w:rsidP="00052E7E">
            <w:pPr>
              <w:rPr>
                <w:rFonts w:ascii="Calibri" w:hAnsi="Calibri" w:cs="Calibri"/>
                <w:color w:val="000000"/>
              </w:rPr>
            </w:pPr>
            <w:r>
              <w:rPr>
                <w:rFonts w:ascii="Calibri" w:hAnsi="Calibri" w:cs="Calibri"/>
                <w:color w:val="000000"/>
              </w:rPr>
              <w:t>1</w:t>
            </w:r>
            <w:r w:rsidR="00FA2A1B">
              <w:rPr>
                <w:rFonts w:ascii="Calibri" w:hAnsi="Calibri" w:cs="Calibri"/>
                <w:color w:val="000000"/>
              </w:rPr>
              <w:t>,</w:t>
            </w:r>
            <w:r>
              <w:rPr>
                <w:rFonts w:ascii="Calibri" w:hAnsi="Calibri" w:cs="Calibri"/>
                <w:color w:val="000000"/>
              </w:rPr>
              <w:t>784</w:t>
            </w:r>
          </w:p>
        </w:tc>
      </w:tr>
      <w:tr w:rsidR="00A71AE3" w:rsidRPr="003044E4" w14:paraId="78394160" w14:textId="39376BDF" w:rsidTr="00851DDD">
        <w:tc>
          <w:tcPr>
            <w:tcW w:w="2082" w:type="dxa"/>
          </w:tcPr>
          <w:p w14:paraId="6AA46D8D" w14:textId="3FC0648B" w:rsidR="00A71AE3" w:rsidRPr="003044E4" w:rsidRDefault="00A71AE3" w:rsidP="00052E7E">
            <w:pPr>
              <w:rPr>
                <w:rFonts w:ascii="Arial" w:hAnsi="Arial" w:cs="Arial"/>
              </w:rPr>
            </w:pPr>
            <w:r w:rsidRPr="003044E4">
              <w:rPr>
                <w:rFonts w:ascii="Arial" w:hAnsi="Arial" w:cs="Arial"/>
              </w:rPr>
              <w:t>Η [Ν</w:t>
            </w:r>
            <w:r w:rsidRPr="003044E4">
              <w:rPr>
                <w:rFonts w:ascii="Arial" w:hAnsi="Arial" w:cs="Arial"/>
                <w:lang w:val="en-GB"/>
              </w:rPr>
              <w:t>F</w:t>
            </w:r>
            <w:r w:rsidRPr="003044E4">
              <w:rPr>
                <w:rFonts w:ascii="Arial" w:hAnsi="Arial" w:cs="Arial"/>
              </w:rPr>
              <w:t>]</w:t>
            </w:r>
          </w:p>
        </w:tc>
        <w:tc>
          <w:tcPr>
            <w:tcW w:w="2060" w:type="dxa"/>
          </w:tcPr>
          <w:p w14:paraId="410BBBD9" w14:textId="7825CA9E" w:rsidR="00A71AE3" w:rsidRPr="003044E4" w:rsidRDefault="00CA549A" w:rsidP="00052E7E">
            <w:pPr>
              <w:rPr>
                <w:rFonts w:ascii="Arial" w:hAnsi="Arial" w:cs="Arial"/>
              </w:rPr>
            </w:pPr>
            <w:r>
              <w:rPr>
                <w:rFonts w:ascii="Arial" w:hAnsi="Arial" w:cs="Arial"/>
              </w:rPr>
              <w:t>38,93</w:t>
            </w:r>
          </w:p>
        </w:tc>
        <w:tc>
          <w:tcPr>
            <w:tcW w:w="2060" w:type="dxa"/>
          </w:tcPr>
          <w:p w14:paraId="1E322C78" w14:textId="2F099320" w:rsidR="00A71AE3" w:rsidRPr="00D16AC8" w:rsidRDefault="00D16AC8" w:rsidP="00052E7E">
            <w:pPr>
              <w:rPr>
                <w:rFonts w:ascii="Calibri" w:hAnsi="Calibri" w:cs="Calibri"/>
                <w:color w:val="000000"/>
              </w:rPr>
            </w:pPr>
            <w:r>
              <w:rPr>
                <w:rFonts w:ascii="Calibri" w:hAnsi="Calibri" w:cs="Calibri"/>
                <w:color w:val="000000"/>
              </w:rPr>
              <w:t>2</w:t>
            </w:r>
            <w:r w:rsidR="00FA2A1B">
              <w:rPr>
                <w:rFonts w:ascii="Calibri" w:hAnsi="Calibri" w:cs="Calibri"/>
                <w:color w:val="000000"/>
              </w:rPr>
              <w:t>,</w:t>
            </w:r>
            <w:r>
              <w:rPr>
                <w:rFonts w:ascii="Calibri" w:hAnsi="Calibri" w:cs="Calibri"/>
                <w:color w:val="000000"/>
              </w:rPr>
              <w:t>356</w:t>
            </w:r>
          </w:p>
        </w:tc>
      </w:tr>
      <w:tr w:rsidR="00A71AE3" w:rsidRPr="003044E4" w14:paraId="54E279B7" w14:textId="5920462D" w:rsidTr="00851DDD">
        <w:tc>
          <w:tcPr>
            <w:tcW w:w="2082" w:type="dxa"/>
          </w:tcPr>
          <w:p w14:paraId="478DFB95" w14:textId="1DF13684" w:rsidR="00A71AE3" w:rsidRPr="003044E4" w:rsidRDefault="00A71AE3" w:rsidP="00052E7E">
            <w:pPr>
              <w:rPr>
                <w:rFonts w:ascii="Arial" w:hAnsi="Arial" w:cs="Arial"/>
              </w:rPr>
            </w:pPr>
            <w:r w:rsidRPr="003044E4">
              <w:rPr>
                <w:rFonts w:ascii="Arial" w:hAnsi="Arial" w:cs="Arial"/>
              </w:rPr>
              <w:t>Θ [</w:t>
            </w:r>
            <w:r w:rsidRPr="003044E4">
              <w:rPr>
                <w:rFonts w:ascii="Arial" w:hAnsi="Arial" w:cs="Arial"/>
                <w:lang w:val="en-GB"/>
              </w:rPr>
              <w:t>F</w:t>
            </w:r>
            <w:r w:rsidRPr="003044E4">
              <w:rPr>
                <w:rFonts w:ascii="Arial" w:hAnsi="Arial" w:cs="Arial"/>
              </w:rPr>
              <w:t>]</w:t>
            </w:r>
          </w:p>
        </w:tc>
        <w:tc>
          <w:tcPr>
            <w:tcW w:w="2060" w:type="dxa"/>
          </w:tcPr>
          <w:p w14:paraId="2CF958C6" w14:textId="3860AB72" w:rsidR="00A71AE3" w:rsidRPr="003044E4" w:rsidRDefault="00CA549A" w:rsidP="00052E7E">
            <w:pPr>
              <w:rPr>
                <w:rFonts w:ascii="Arial" w:hAnsi="Arial" w:cs="Arial"/>
              </w:rPr>
            </w:pPr>
            <w:r>
              <w:rPr>
                <w:rFonts w:ascii="Arial" w:hAnsi="Arial" w:cs="Arial"/>
              </w:rPr>
              <w:t>8,57</w:t>
            </w:r>
          </w:p>
        </w:tc>
        <w:tc>
          <w:tcPr>
            <w:tcW w:w="2060" w:type="dxa"/>
          </w:tcPr>
          <w:p w14:paraId="4631091C" w14:textId="6EEE5CDF" w:rsidR="00A71AE3" w:rsidRPr="00A337BF" w:rsidRDefault="00FA2A1B" w:rsidP="00A337BF">
            <w:pPr>
              <w:rPr>
                <w:rFonts w:ascii="Calibri" w:hAnsi="Calibri" w:cs="Calibri"/>
                <w:color w:val="000000"/>
              </w:rPr>
            </w:pPr>
            <w:r>
              <w:rPr>
                <w:rFonts w:ascii="Calibri" w:hAnsi="Calibri" w:cs="Calibri"/>
                <w:color w:val="000000"/>
              </w:rPr>
              <w:t>0,</w:t>
            </w:r>
            <w:r w:rsidR="00A337BF">
              <w:rPr>
                <w:rFonts w:ascii="Calibri" w:hAnsi="Calibri" w:cs="Calibri"/>
                <w:color w:val="000000"/>
              </w:rPr>
              <w:t>499</w:t>
            </w:r>
          </w:p>
        </w:tc>
      </w:tr>
      <w:tr w:rsidR="00A71AE3" w:rsidRPr="003044E4" w14:paraId="2F50E405" w14:textId="5C281272" w:rsidTr="00851DDD">
        <w:tc>
          <w:tcPr>
            <w:tcW w:w="2082" w:type="dxa"/>
          </w:tcPr>
          <w:p w14:paraId="0F64412B" w14:textId="2604117A" w:rsidR="00A71AE3" w:rsidRPr="003044E4" w:rsidRDefault="00A71AE3" w:rsidP="00052E7E">
            <w:pPr>
              <w:rPr>
                <w:rFonts w:ascii="Arial" w:hAnsi="Arial" w:cs="Arial"/>
              </w:rPr>
            </w:pPr>
            <w:r w:rsidRPr="003044E4">
              <w:rPr>
                <w:rFonts w:ascii="Arial" w:hAnsi="Arial" w:cs="Arial"/>
              </w:rPr>
              <w:t>Θ [Ν</w:t>
            </w:r>
            <w:r w:rsidRPr="003044E4">
              <w:rPr>
                <w:rFonts w:ascii="Arial" w:hAnsi="Arial" w:cs="Arial"/>
                <w:lang w:val="en-GB"/>
              </w:rPr>
              <w:t>F</w:t>
            </w:r>
            <w:r w:rsidRPr="003044E4">
              <w:rPr>
                <w:rFonts w:ascii="Arial" w:hAnsi="Arial" w:cs="Arial"/>
              </w:rPr>
              <w:t>]</w:t>
            </w:r>
          </w:p>
        </w:tc>
        <w:tc>
          <w:tcPr>
            <w:tcW w:w="2060" w:type="dxa"/>
          </w:tcPr>
          <w:p w14:paraId="1424C060" w14:textId="5110D6F9" w:rsidR="00A71AE3" w:rsidRPr="003044E4" w:rsidRDefault="006425FE" w:rsidP="00052E7E">
            <w:pPr>
              <w:rPr>
                <w:rFonts w:ascii="Arial" w:hAnsi="Arial" w:cs="Arial"/>
              </w:rPr>
            </w:pPr>
            <w:r>
              <w:rPr>
                <w:rFonts w:ascii="Arial" w:hAnsi="Arial" w:cs="Arial"/>
              </w:rPr>
              <w:t>7,56</w:t>
            </w:r>
          </w:p>
        </w:tc>
        <w:tc>
          <w:tcPr>
            <w:tcW w:w="2060" w:type="dxa"/>
          </w:tcPr>
          <w:p w14:paraId="08587B5B" w14:textId="5694CFE8" w:rsidR="00A71AE3" w:rsidRPr="00D16AC8" w:rsidRDefault="00FA2A1B" w:rsidP="00052E7E">
            <w:pPr>
              <w:rPr>
                <w:rFonts w:ascii="Calibri" w:hAnsi="Calibri" w:cs="Calibri"/>
                <w:color w:val="000000"/>
              </w:rPr>
            </w:pPr>
            <w:r>
              <w:rPr>
                <w:rFonts w:ascii="Calibri" w:hAnsi="Calibri" w:cs="Calibri"/>
                <w:color w:val="000000"/>
              </w:rPr>
              <w:t>0,</w:t>
            </w:r>
            <w:r w:rsidR="00D16AC8">
              <w:rPr>
                <w:rFonts w:ascii="Calibri" w:hAnsi="Calibri" w:cs="Calibri"/>
                <w:color w:val="000000"/>
              </w:rPr>
              <w:t>266</w:t>
            </w:r>
          </w:p>
        </w:tc>
      </w:tr>
      <w:tr w:rsidR="00FA0393" w:rsidRPr="003044E4" w14:paraId="353E0936" w14:textId="778E278B" w:rsidTr="00851DDD">
        <w:tc>
          <w:tcPr>
            <w:tcW w:w="2082" w:type="dxa"/>
          </w:tcPr>
          <w:p w14:paraId="4D48596D" w14:textId="2B9829AD" w:rsidR="00FA0393" w:rsidRPr="003044E4" w:rsidRDefault="00FA0393" w:rsidP="00FA0393">
            <w:pPr>
              <w:rPr>
                <w:rFonts w:ascii="Arial" w:hAnsi="Arial" w:cs="Arial"/>
              </w:rPr>
            </w:pPr>
            <w:r w:rsidRPr="003044E4">
              <w:rPr>
                <w:rFonts w:ascii="Arial" w:hAnsi="Arial" w:cs="Arial"/>
              </w:rPr>
              <w:t>Ι [</w:t>
            </w:r>
            <w:r w:rsidRPr="003044E4">
              <w:rPr>
                <w:rFonts w:ascii="Arial" w:hAnsi="Arial" w:cs="Arial"/>
                <w:lang w:val="en-GB"/>
              </w:rPr>
              <w:t>F</w:t>
            </w:r>
            <w:r w:rsidRPr="003044E4">
              <w:rPr>
                <w:rFonts w:ascii="Arial" w:hAnsi="Arial" w:cs="Arial"/>
              </w:rPr>
              <w:t>]</w:t>
            </w:r>
          </w:p>
        </w:tc>
        <w:tc>
          <w:tcPr>
            <w:tcW w:w="2060" w:type="dxa"/>
          </w:tcPr>
          <w:p w14:paraId="6B9B7A9E" w14:textId="6D601560" w:rsidR="00FA0393" w:rsidRPr="003044E4" w:rsidRDefault="00CA549A" w:rsidP="00FA0393">
            <w:pPr>
              <w:rPr>
                <w:rFonts w:ascii="Arial" w:hAnsi="Arial" w:cs="Arial"/>
              </w:rPr>
            </w:pPr>
            <w:r>
              <w:rPr>
                <w:rFonts w:ascii="Arial" w:hAnsi="Arial" w:cs="Arial"/>
              </w:rPr>
              <w:t>3,32</w:t>
            </w:r>
          </w:p>
        </w:tc>
        <w:tc>
          <w:tcPr>
            <w:tcW w:w="2060" w:type="dxa"/>
          </w:tcPr>
          <w:p w14:paraId="23900219" w14:textId="7EC76CD5" w:rsidR="00FA0393" w:rsidRPr="00A337BF" w:rsidRDefault="00FA2A1B" w:rsidP="00FA0393">
            <w:pPr>
              <w:rPr>
                <w:rFonts w:ascii="Calibri" w:hAnsi="Calibri" w:cs="Calibri"/>
                <w:color w:val="000000"/>
              </w:rPr>
            </w:pPr>
            <w:r>
              <w:rPr>
                <w:rFonts w:ascii="Calibri" w:hAnsi="Calibri" w:cs="Calibri"/>
                <w:color w:val="000000"/>
              </w:rPr>
              <w:t>0,</w:t>
            </w:r>
            <w:r w:rsidR="00FA0393">
              <w:rPr>
                <w:rFonts w:ascii="Calibri" w:hAnsi="Calibri" w:cs="Calibri"/>
                <w:color w:val="000000"/>
              </w:rPr>
              <w:t>171</w:t>
            </w:r>
          </w:p>
        </w:tc>
      </w:tr>
      <w:tr w:rsidR="00FA0393" w:rsidRPr="003044E4" w14:paraId="22D07A52" w14:textId="5A7635A3" w:rsidTr="00851DDD">
        <w:tc>
          <w:tcPr>
            <w:tcW w:w="2082" w:type="dxa"/>
          </w:tcPr>
          <w:p w14:paraId="27F42719" w14:textId="5D1721E2" w:rsidR="00FA0393" w:rsidRPr="003044E4" w:rsidRDefault="00FA0393" w:rsidP="00FA0393">
            <w:pPr>
              <w:rPr>
                <w:rFonts w:ascii="Arial" w:hAnsi="Arial" w:cs="Arial"/>
              </w:rPr>
            </w:pPr>
            <w:r w:rsidRPr="003044E4">
              <w:rPr>
                <w:rFonts w:ascii="Arial" w:hAnsi="Arial" w:cs="Arial"/>
              </w:rPr>
              <w:t>Ι [Ν</w:t>
            </w:r>
            <w:r w:rsidRPr="003044E4">
              <w:rPr>
                <w:rFonts w:ascii="Arial" w:hAnsi="Arial" w:cs="Arial"/>
                <w:lang w:val="en-GB"/>
              </w:rPr>
              <w:t>F</w:t>
            </w:r>
            <w:r w:rsidRPr="003044E4">
              <w:rPr>
                <w:rFonts w:ascii="Arial" w:hAnsi="Arial" w:cs="Arial"/>
              </w:rPr>
              <w:t>]</w:t>
            </w:r>
          </w:p>
        </w:tc>
        <w:tc>
          <w:tcPr>
            <w:tcW w:w="2060" w:type="dxa"/>
          </w:tcPr>
          <w:p w14:paraId="5C8CB2B0" w14:textId="2047A2ED" w:rsidR="00FA0393" w:rsidRPr="003044E4" w:rsidRDefault="006425FE" w:rsidP="00FA0393">
            <w:pPr>
              <w:rPr>
                <w:rFonts w:ascii="Arial" w:hAnsi="Arial" w:cs="Arial"/>
              </w:rPr>
            </w:pPr>
            <w:r>
              <w:rPr>
                <w:rFonts w:ascii="Arial" w:hAnsi="Arial" w:cs="Arial"/>
              </w:rPr>
              <w:t>2</w:t>
            </w:r>
            <w:r w:rsidR="000631AA">
              <w:rPr>
                <w:rFonts w:ascii="Arial" w:hAnsi="Arial" w:cs="Arial"/>
              </w:rPr>
              <w:t>,</w:t>
            </w:r>
            <w:r>
              <w:rPr>
                <w:rFonts w:ascii="Arial" w:hAnsi="Arial" w:cs="Arial"/>
              </w:rPr>
              <w:t>46</w:t>
            </w:r>
          </w:p>
        </w:tc>
        <w:tc>
          <w:tcPr>
            <w:tcW w:w="2060" w:type="dxa"/>
          </w:tcPr>
          <w:p w14:paraId="03F49013" w14:textId="0DCAA256" w:rsidR="00FA0393" w:rsidRPr="00D16AC8" w:rsidRDefault="00FA2A1B" w:rsidP="00FA0393">
            <w:pPr>
              <w:rPr>
                <w:rFonts w:ascii="Calibri" w:hAnsi="Calibri" w:cs="Calibri"/>
                <w:color w:val="000000"/>
              </w:rPr>
            </w:pPr>
            <w:r>
              <w:rPr>
                <w:rFonts w:ascii="Calibri" w:hAnsi="Calibri" w:cs="Calibri"/>
                <w:color w:val="000000"/>
              </w:rPr>
              <w:t>0,</w:t>
            </w:r>
            <w:r w:rsidR="00FA0393">
              <w:rPr>
                <w:rFonts w:ascii="Calibri" w:hAnsi="Calibri" w:cs="Calibri"/>
                <w:color w:val="000000"/>
              </w:rPr>
              <w:t>34</w:t>
            </w:r>
            <w:r>
              <w:rPr>
                <w:rFonts w:ascii="Calibri" w:hAnsi="Calibri" w:cs="Calibri"/>
                <w:color w:val="000000"/>
              </w:rPr>
              <w:t>2</w:t>
            </w:r>
          </w:p>
        </w:tc>
      </w:tr>
      <w:tr w:rsidR="00A71AE3" w:rsidRPr="003044E4" w14:paraId="59B946C4" w14:textId="20AE5992" w:rsidTr="00851DDD">
        <w:tc>
          <w:tcPr>
            <w:tcW w:w="2082" w:type="dxa"/>
          </w:tcPr>
          <w:p w14:paraId="32F16093" w14:textId="335DB8C9" w:rsidR="00A71AE3" w:rsidRPr="003044E4" w:rsidRDefault="00A71AE3" w:rsidP="00052E7E">
            <w:pPr>
              <w:rPr>
                <w:rFonts w:ascii="Arial" w:hAnsi="Arial" w:cs="Arial"/>
              </w:rPr>
            </w:pPr>
            <w:r w:rsidRPr="003044E4">
              <w:rPr>
                <w:rFonts w:ascii="Arial" w:hAnsi="Arial" w:cs="Arial"/>
              </w:rPr>
              <w:t>Κ [</w:t>
            </w:r>
            <w:r w:rsidRPr="003044E4">
              <w:rPr>
                <w:rFonts w:ascii="Arial" w:hAnsi="Arial" w:cs="Arial"/>
                <w:lang w:val="en-GB"/>
              </w:rPr>
              <w:t>F</w:t>
            </w:r>
            <w:r w:rsidRPr="003044E4">
              <w:rPr>
                <w:rFonts w:ascii="Arial" w:hAnsi="Arial" w:cs="Arial"/>
              </w:rPr>
              <w:t>]</w:t>
            </w:r>
          </w:p>
        </w:tc>
        <w:tc>
          <w:tcPr>
            <w:tcW w:w="2060" w:type="dxa"/>
          </w:tcPr>
          <w:p w14:paraId="7112B77F" w14:textId="3CE6BCF0" w:rsidR="00A71AE3" w:rsidRPr="00CA549A" w:rsidRDefault="00CA549A" w:rsidP="00052E7E">
            <w:pPr>
              <w:rPr>
                <w:rFonts w:ascii="Arial" w:hAnsi="Arial" w:cs="Arial"/>
              </w:rPr>
            </w:pPr>
            <w:r>
              <w:rPr>
                <w:rFonts w:ascii="Arial" w:hAnsi="Arial" w:cs="Arial"/>
              </w:rPr>
              <w:t>12,74</w:t>
            </w:r>
          </w:p>
        </w:tc>
        <w:tc>
          <w:tcPr>
            <w:tcW w:w="2060" w:type="dxa"/>
          </w:tcPr>
          <w:p w14:paraId="5BAF089C" w14:textId="0D3D2EE0" w:rsidR="00A71AE3" w:rsidRPr="00DD415B" w:rsidRDefault="00AC12BC" w:rsidP="00052E7E">
            <w:pPr>
              <w:rPr>
                <w:rFonts w:ascii="Calibri" w:hAnsi="Calibri" w:cs="Calibri"/>
                <w:color w:val="000000"/>
              </w:rPr>
            </w:pPr>
            <w:r>
              <w:rPr>
                <w:rFonts w:ascii="Calibri" w:hAnsi="Calibri" w:cs="Calibri"/>
                <w:color w:val="000000"/>
                <w:lang w:val="en-GB"/>
              </w:rPr>
              <w:t>1</w:t>
            </w:r>
            <w:r w:rsidR="00DD415B">
              <w:rPr>
                <w:rFonts w:ascii="Calibri" w:hAnsi="Calibri" w:cs="Calibri"/>
                <w:color w:val="000000"/>
              </w:rPr>
              <w:t>,</w:t>
            </w:r>
            <w:r>
              <w:rPr>
                <w:rFonts w:ascii="Calibri" w:hAnsi="Calibri" w:cs="Calibri"/>
                <w:color w:val="000000"/>
                <w:lang w:val="en-GB"/>
              </w:rPr>
              <w:t>66</w:t>
            </w:r>
            <w:r w:rsidR="00DD415B">
              <w:rPr>
                <w:rFonts w:ascii="Calibri" w:hAnsi="Calibri" w:cs="Calibri"/>
                <w:color w:val="000000"/>
              </w:rPr>
              <w:t>9</w:t>
            </w:r>
          </w:p>
        </w:tc>
      </w:tr>
      <w:tr w:rsidR="00A71AE3" w:rsidRPr="003044E4" w14:paraId="43A3036C" w14:textId="4788EF54" w:rsidTr="00851DDD">
        <w:tc>
          <w:tcPr>
            <w:tcW w:w="2082" w:type="dxa"/>
          </w:tcPr>
          <w:p w14:paraId="33DCB787" w14:textId="25C59397" w:rsidR="00A71AE3" w:rsidRPr="003044E4" w:rsidRDefault="00A71AE3" w:rsidP="00052E7E">
            <w:pPr>
              <w:rPr>
                <w:rFonts w:ascii="Arial" w:hAnsi="Arial" w:cs="Arial"/>
              </w:rPr>
            </w:pPr>
            <w:r w:rsidRPr="003044E4">
              <w:rPr>
                <w:rFonts w:ascii="Arial" w:hAnsi="Arial" w:cs="Arial"/>
              </w:rPr>
              <w:t>Κ [Ν</w:t>
            </w:r>
            <w:r w:rsidRPr="003044E4">
              <w:rPr>
                <w:rFonts w:ascii="Arial" w:hAnsi="Arial" w:cs="Arial"/>
                <w:lang w:val="en-GB"/>
              </w:rPr>
              <w:t>F</w:t>
            </w:r>
            <w:r w:rsidRPr="003044E4">
              <w:rPr>
                <w:rFonts w:ascii="Arial" w:hAnsi="Arial" w:cs="Arial"/>
              </w:rPr>
              <w:t>]</w:t>
            </w:r>
          </w:p>
        </w:tc>
        <w:tc>
          <w:tcPr>
            <w:tcW w:w="2060" w:type="dxa"/>
          </w:tcPr>
          <w:p w14:paraId="35798638" w14:textId="7EAE4D37" w:rsidR="00A71AE3" w:rsidRPr="006425FE" w:rsidRDefault="006425FE" w:rsidP="00052E7E">
            <w:pPr>
              <w:rPr>
                <w:rFonts w:ascii="Arial" w:hAnsi="Arial" w:cs="Arial"/>
              </w:rPr>
            </w:pPr>
            <w:r>
              <w:rPr>
                <w:rFonts w:ascii="Arial" w:hAnsi="Arial" w:cs="Arial"/>
              </w:rPr>
              <w:t>12,24</w:t>
            </w:r>
          </w:p>
        </w:tc>
        <w:tc>
          <w:tcPr>
            <w:tcW w:w="2060" w:type="dxa"/>
          </w:tcPr>
          <w:p w14:paraId="6B523198" w14:textId="3AB19344" w:rsidR="00A71AE3" w:rsidRPr="00AB628D" w:rsidRDefault="00AB628D" w:rsidP="00052E7E">
            <w:pPr>
              <w:rPr>
                <w:rFonts w:ascii="Calibri" w:hAnsi="Calibri" w:cs="Calibri"/>
                <w:color w:val="000000"/>
                <w:lang w:val="en-GB"/>
              </w:rPr>
            </w:pPr>
            <w:r>
              <w:rPr>
                <w:rFonts w:ascii="Calibri" w:hAnsi="Calibri" w:cs="Calibri"/>
                <w:color w:val="000000"/>
                <w:lang w:val="en-GB"/>
              </w:rPr>
              <w:t>1</w:t>
            </w:r>
            <w:r w:rsidR="00DD415B">
              <w:rPr>
                <w:rFonts w:ascii="Calibri" w:hAnsi="Calibri" w:cs="Calibri"/>
                <w:color w:val="000000"/>
              </w:rPr>
              <w:t>,</w:t>
            </w:r>
            <w:r>
              <w:rPr>
                <w:rFonts w:ascii="Calibri" w:hAnsi="Calibri" w:cs="Calibri"/>
                <w:color w:val="000000"/>
                <w:lang w:val="en-GB"/>
              </w:rPr>
              <w:t>511</w:t>
            </w:r>
          </w:p>
        </w:tc>
      </w:tr>
    </w:tbl>
    <w:p w14:paraId="030D803F" w14:textId="6A9FA112" w:rsidR="00170992" w:rsidRDefault="00170992" w:rsidP="00170992">
      <w:pPr>
        <w:pStyle w:val="a5"/>
      </w:pPr>
    </w:p>
    <w:p w14:paraId="73C04F5F" w14:textId="33728CC8" w:rsidR="0036232E" w:rsidRPr="00E8431E" w:rsidRDefault="00DA682D" w:rsidP="00EF1C56">
      <w:pPr>
        <w:rPr>
          <w:rFonts w:ascii="Arial" w:hAnsi="Arial" w:cs="Arial"/>
        </w:rPr>
      </w:pPr>
      <w:r>
        <w:tab/>
      </w:r>
      <w:r w:rsidRPr="00DA682D">
        <w:rPr>
          <w:rFonts w:ascii="Arial" w:hAnsi="Arial" w:cs="Arial"/>
        </w:rPr>
        <w:t>Στο διάγραμμα</w:t>
      </w:r>
      <w:r w:rsidRPr="00E8431E">
        <w:rPr>
          <w:rFonts w:ascii="Arial" w:hAnsi="Arial" w:cs="Arial"/>
        </w:rPr>
        <w:t xml:space="preserve"> </w:t>
      </w:r>
      <w:proofErr w:type="spellStart"/>
      <w:r w:rsidR="005A1B44" w:rsidRPr="00E8431E">
        <w:rPr>
          <w:rFonts w:ascii="Arial" w:hAnsi="Arial" w:cs="Arial"/>
        </w:rPr>
        <w:t>Figure</w:t>
      </w:r>
      <w:proofErr w:type="spellEnd"/>
      <w:r w:rsidR="005A1B44" w:rsidRPr="00E8431E">
        <w:rPr>
          <w:rFonts w:ascii="Arial" w:hAnsi="Arial" w:cs="Arial"/>
        </w:rPr>
        <w:t xml:space="preserve"> </w:t>
      </w:r>
      <w:r w:rsidR="005B11E0">
        <w:rPr>
          <w:rFonts w:ascii="Arial" w:hAnsi="Arial" w:cs="Arial"/>
        </w:rPr>
        <w:t>7</w:t>
      </w:r>
      <w:r w:rsidR="005A1B44" w:rsidRPr="00E8431E">
        <w:rPr>
          <w:rFonts w:ascii="Arial" w:hAnsi="Arial" w:cs="Arial"/>
        </w:rPr>
        <w:t xml:space="preserve"> παρουσιάζονται </w:t>
      </w:r>
      <w:r w:rsidR="00BE0118" w:rsidRPr="00E8431E">
        <w:rPr>
          <w:rFonts w:ascii="Arial" w:hAnsi="Arial" w:cs="Arial"/>
        </w:rPr>
        <w:t xml:space="preserve">και με γραφικό τρόπο τα αποτελέσματα ανάλυσης </w:t>
      </w:r>
      <w:r w:rsidR="0009265C" w:rsidRPr="00E8431E">
        <w:rPr>
          <w:rFonts w:ascii="Arial" w:hAnsi="Arial" w:cs="Arial"/>
        </w:rPr>
        <w:t xml:space="preserve">(Πίνακας 7). </w:t>
      </w:r>
      <w:r w:rsidR="0036232E" w:rsidRPr="00E8431E">
        <w:rPr>
          <w:rFonts w:ascii="Arial" w:hAnsi="Arial" w:cs="Arial"/>
        </w:rPr>
        <w:t xml:space="preserve">Οι στήλες μπλε χρώματος </w:t>
      </w:r>
      <w:r w:rsidR="008C24FD" w:rsidRPr="00E8431E">
        <w:rPr>
          <w:rFonts w:ascii="Arial" w:hAnsi="Arial" w:cs="Arial"/>
        </w:rPr>
        <w:t xml:space="preserve">είναι για τα </w:t>
      </w:r>
      <w:proofErr w:type="spellStart"/>
      <w:r w:rsidR="008C24FD" w:rsidRPr="00E8431E">
        <w:rPr>
          <w:rFonts w:ascii="Arial" w:hAnsi="Arial" w:cs="Arial"/>
        </w:rPr>
        <w:t>υποκαπνισμένα</w:t>
      </w:r>
      <w:proofErr w:type="spellEnd"/>
      <w:r w:rsidR="008C24FD" w:rsidRPr="00E8431E">
        <w:rPr>
          <w:rFonts w:ascii="Arial" w:hAnsi="Arial" w:cs="Arial"/>
        </w:rPr>
        <w:t xml:space="preserve"> με χλωροφόρμιο δείγματα </w:t>
      </w:r>
      <w:r w:rsidR="00E8431E" w:rsidRPr="00E8431E">
        <w:rPr>
          <w:rFonts w:ascii="Arial" w:hAnsi="Arial" w:cs="Arial"/>
        </w:rPr>
        <w:t xml:space="preserve">[F] </w:t>
      </w:r>
      <w:r w:rsidR="008C24FD" w:rsidRPr="00E8431E">
        <w:rPr>
          <w:rFonts w:ascii="Arial" w:hAnsi="Arial" w:cs="Arial"/>
        </w:rPr>
        <w:t xml:space="preserve">ενώ οι κόκκινες στήλες είναι για τα </w:t>
      </w:r>
      <w:r w:rsidR="00E8431E" w:rsidRPr="00E8431E">
        <w:rPr>
          <w:rFonts w:ascii="Arial" w:hAnsi="Arial" w:cs="Arial"/>
        </w:rPr>
        <w:t xml:space="preserve">δείγματα στα οποία έγινε κατευθείαν εκχύλιση με </w:t>
      </w:r>
      <w:r w:rsidR="00E8431E">
        <w:rPr>
          <w:rFonts w:ascii="Arial" w:hAnsi="Arial" w:cs="Arial"/>
        </w:rPr>
        <w:t>Κ</w:t>
      </w:r>
      <w:r w:rsidR="00E8431E" w:rsidRPr="00F52656">
        <w:rPr>
          <w:rFonts w:ascii="Arial" w:hAnsi="Arial" w:cs="Arial"/>
          <w:vertAlign w:val="subscript"/>
        </w:rPr>
        <w:t>2</w:t>
      </w:r>
      <w:r w:rsidR="00E8431E" w:rsidRPr="00E8431E">
        <w:rPr>
          <w:rFonts w:ascii="Arial" w:hAnsi="Arial" w:cs="Arial"/>
        </w:rPr>
        <w:t>SO</w:t>
      </w:r>
      <w:r w:rsidR="00E8431E" w:rsidRPr="00F52656">
        <w:rPr>
          <w:rFonts w:ascii="Arial" w:hAnsi="Arial" w:cs="Arial"/>
          <w:vertAlign w:val="subscript"/>
        </w:rPr>
        <w:t xml:space="preserve">4 </w:t>
      </w:r>
      <w:r w:rsidR="00E8431E">
        <w:rPr>
          <w:rFonts w:ascii="Arial" w:hAnsi="Arial" w:cs="Arial"/>
        </w:rPr>
        <w:t>[</w:t>
      </w:r>
      <w:r w:rsidR="00E8431E" w:rsidRPr="00E8431E">
        <w:rPr>
          <w:rFonts w:ascii="Arial" w:hAnsi="Arial" w:cs="Arial"/>
        </w:rPr>
        <w:t>NF]</w:t>
      </w:r>
    </w:p>
    <w:p w14:paraId="16534FD8" w14:textId="524AF545" w:rsidR="00B42598" w:rsidRPr="00695DAB" w:rsidRDefault="00B42598" w:rsidP="00B42598">
      <w:pPr>
        <w:rPr>
          <w:rFonts w:ascii="Arial" w:hAnsi="Arial" w:cs="Arial"/>
        </w:rPr>
      </w:pPr>
    </w:p>
    <w:p w14:paraId="48DBB08C" w14:textId="554BAA92" w:rsidR="00EF1C56" w:rsidRDefault="00A71A92" w:rsidP="00B42598">
      <w:pPr>
        <w:pStyle w:val="a5"/>
        <w:keepNext/>
      </w:pPr>
      <w:r>
        <w:rPr>
          <w:noProof/>
        </w:rPr>
        <mc:AlternateContent>
          <mc:Choice Requires="wpg">
            <w:drawing>
              <wp:anchor distT="0" distB="0" distL="114300" distR="114300" simplePos="0" relativeHeight="251634176" behindDoc="0" locked="0" layoutInCell="1" allowOverlap="1" wp14:anchorId="52DB7A2E" wp14:editId="3A05B511">
                <wp:simplePos x="0" y="0"/>
                <wp:positionH relativeFrom="column">
                  <wp:posOffset>107315</wp:posOffset>
                </wp:positionH>
                <wp:positionV relativeFrom="paragraph">
                  <wp:posOffset>1270</wp:posOffset>
                </wp:positionV>
                <wp:extent cx="4886325" cy="3752215"/>
                <wp:effectExtent l="0" t="0" r="9525" b="635"/>
                <wp:wrapSquare wrapText="bothSides"/>
                <wp:docPr id="75" name="Ομάδα 75"/>
                <wp:cNvGraphicFramePr/>
                <a:graphic xmlns:a="http://schemas.openxmlformats.org/drawingml/2006/main">
                  <a:graphicData uri="http://schemas.microsoft.com/office/word/2010/wordprocessingGroup">
                    <wpg:wgp>
                      <wpg:cNvGrpSpPr/>
                      <wpg:grpSpPr>
                        <a:xfrm>
                          <a:off x="0" y="0"/>
                          <a:ext cx="4886325" cy="3752215"/>
                          <a:chOff x="0" y="0"/>
                          <a:chExt cx="4886325" cy="3752215"/>
                        </a:xfrm>
                      </wpg:grpSpPr>
                      <wpg:graphicFrame>
                        <wpg:cNvPr id="73" name="Γράφημα 73">
                          <a:extLst>
                            <a:ext uri="{FF2B5EF4-FFF2-40B4-BE49-F238E27FC236}">
                              <a16:creationId xmlns:a16="http://schemas.microsoft.com/office/drawing/2014/main" id="{E3290005-19DA-A991-31BE-CD9673819388}"/>
                            </a:ext>
                          </a:extLst>
                        </wpg:cNvPr>
                        <wpg:cNvFrPr/>
                        <wpg:xfrm>
                          <a:off x="0" y="0"/>
                          <a:ext cx="4886325" cy="3009900"/>
                        </wpg:xfrm>
                        <a:graphic>
                          <a:graphicData uri="http://schemas.openxmlformats.org/drawingml/2006/chart">
                            <c:chart xmlns:c="http://schemas.openxmlformats.org/drawingml/2006/chart" xmlns:r="http://schemas.openxmlformats.org/officeDocument/2006/relationships" r:id="rId54"/>
                          </a:graphicData>
                        </a:graphic>
                      </wpg:graphicFrame>
                      <wps:wsp>
                        <wps:cNvPr id="74" name="Πλαίσιο κειμένου 74"/>
                        <wps:cNvSpPr txBox="1"/>
                        <wps:spPr>
                          <a:xfrm>
                            <a:off x="0" y="3067050"/>
                            <a:ext cx="4886325" cy="685165"/>
                          </a:xfrm>
                          <a:prstGeom prst="rect">
                            <a:avLst/>
                          </a:prstGeom>
                          <a:solidFill>
                            <a:prstClr val="white"/>
                          </a:solidFill>
                          <a:ln>
                            <a:noFill/>
                          </a:ln>
                        </wps:spPr>
                        <wps:txbx>
                          <w:txbxContent>
                            <w:p w14:paraId="4F598554" w14:textId="76C2B6D3" w:rsidR="00A71A92" w:rsidRPr="00841124" w:rsidRDefault="00A71A92" w:rsidP="00A71A92">
                              <w:pPr>
                                <w:pStyle w:val="a5"/>
                                <w:rPr>
                                  <w:noProof/>
                                </w:rPr>
                              </w:pPr>
                              <w:r>
                                <w:t xml:space="preserve">Figure </w:t>
                              </w:r>
                              <w:r w:rsidR="00D912ED">
                                <w:fldChar w:fldCharType="begin"/>
                              </w:r>
                              <w:r w:rsidR="00D912ED">
                                <w:instrText xml:space="preserve"> SEQ Figure \* ARABIC </w:instrText>
                              </w:r>
                              <w:r w:rsidR="00D912ED">
                                <w:fldChar w:fldCharType="separate"/>
                              </w:r>
                              <w:r w:rsidR="007E6C32">
                                <w:rPr>
                                  <w:noProof/>
                                </w:rPr>
                                <w:t>7</w:t>
                              </w:r>
                              <w:r w:rsidR="00D912ED">
                                <w:rPr>
                                  <w:noProof/>
                                </w:rPr>
                                <w:fldChar w:fldCharType="end"/>
                              </w:r>
                              <w:r>
                                <w:t xml:space="preserve">: </w:t>
                              </w:r>
                              <w:r w:rsidRPr="00EC1975">
                                <w:t>Παρουσίαση αποτελεσμάτων υπολογισμού TOC δειγμάτων από βιολογικά θερμοκήπια (επωασμένα στους 30oC) τα οποία υποβλήθηκαν σε επώαση εξαέρωσης και απόσπαση μέσω χλωροφορμίου (μπλε) και δείγματα τα οποία υποβλήθηκαν σε κατευθείαν εκχύλιση με τη χρήση θειικ</w:t>
                              </w:r>
                              <w:r w:rsidR="008B2D95">
                                <w:t>ού καλίου (</w:t>
                              </w:r>
                              <w:r w:rsidR="008B2D95" w:rsidRPr="008B2D95">
                                <w:rPr>
                                  <w:color w:val="ED7D31" w:themeColor="accent2"/>
                                </w:rPr>
                                <w:t>πορτοκαλί</w:t>
                              </w:r>
                              <w:r w:rsidR="008B2D95">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2DB7A2E" id="Ομάδα 75" o:spid="_x0000_s1076" style="position:absolute;margin-left:8.45pt;margin-top:.1pt;width:384.75pt;height:295.45pt;z-index:251634176" coordsize="48863,37522"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">
                <v:shape id="Γράφημα 73" o:spid="_x0000_s1077" type="#_x0000_t75" style="position:absolute;left:-60;top:-60;width:49010;height:30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">
                  <v:imagedata r:id="rId55" o:title=""/>
                  <o:lock v:ext="edit" aspectratio="f"/>
                </v:shape>
                <v:shape id="Πλαίσιο κειμένου 74" o:spid="_x0000_s1078" type="#_x0000_t202" style="position:absolute;top:30670;width:48863;height:6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" stroked="f">
                  <v:textbox style="mso-fit-shape-to-text:t" inset="0,0,0,0">
                    <w:txbxContent>
                      <w:p w14:paraId="4F598554" w14:textId="76C2B6D3" w:rsidR="00A71A92" w:rsidRPr="00841124" w:rsidRDefault="00A71A92" w:rsidP="00A71A92">
                        <w:pPr>
                          <w:pStyle w:val="a5"/>
                          <w:rPr>
                            <w:noProof/>
                          </w:rPr>
                        </w:pPr>
                        <w:r>
                          <w:t xml:space="preserve">Figure </w:t>
                        </w:r>
                        <w:r w:rsidR="00D912ED">
                          <w:fldChar w:fldCharType="begin"/>
                        </w:r>
                        <w:r w:rsidR="00D912ED">
                          <w:instrText xml:space="preserve"> SEQ Figure \* ARABIC </w:instrText>
                        </w:r>
                        <w:r w:rsidR="00D912ED">
                          <w:fldChar w:fldCharType="separate"/>
                        </w:r>
                        <w:r w:rsidR="007E6C32">
                          <w:rPr>
                            <w:noProof/>
                          </w:rPr>
                          <w:t>7</w:t>
                        </w:r>
                        <w:r w:rsidR="00D912ED">
                          <w:rPr>
                            <w:noProof/>
                          </w:rPr>
                          <w:fldChar w:fldCharType="end"/>
                        </w:r>
                        <w:r>
                          <w:t xml:space="preserve">: </w:t>
                        </w:r>
                        <w:r w:rsidRPr="00EC1975">
                          <w:t>Παρουσίαση αποτελεσμάτων υπολογισμού TOC δειγμάτων από βιολογικά θερμοκήπια (επωασμένα στους 30oC) τα οποία υποβλήθηκαν σε επώαση εξαέρωσης και απόσπαση μέσω χλωροφορμίου (μπλε) και δείγματα τα οποία υποβλήθηκαν σε κατευθείαν εκχύλιση με τη χρήση θειικ</w:t>
                        </w:r>
                        <w:r w:rsidR="008B2D95">
                          <w:t>ού καλίου (</w:t>
                        </w:r>
                        <w:r w:rsidR="008B2D95" w:rsidRPr="008B2D95">
                          <w:rPr>
                            <w:color w:val="ED7D31" w:themeColor="accent2"/>
                          </w:rPr>
                          <w:t>πορτοκαλί</w:t>
                        </w:r>
                        <w:r w:rsidR="008B2D95">
                          <w:t>)</w:t>
                        </w:r>
                      </w:p>
                    </w:txbxContent>
                  </v:textbox>
                </v:shape>
                <w10:wrap type="square"/>
              </v:group>
            </w:pict>
          </mc:Fallback>
        </mc:AlternateContent>
      </w:r>
    </w:p>
    <w:p w14:paraId="2FFDE838" w14:textId="77777777" w:rsidR="00EF1C56" w:rsidRDefault="00EF1C56" w:rsidP="00B42598">
      <w:pPr>
        <w:pStyle w:val="a5"/>
        <w:keepNext/>
      </w:pPr>
    </w:p>
    <w:p w14:paraId="52F052C3" w14:textId="77777777" w:rsidR="00EF1C56" w:rsidRDefault="00EF1C56" w:rsidP="00B42598">
      <w:pPr>
        <w:pStyle w:val="a5"/>
        <w:keepNext/>
      </w:pPr>
    </w:p>
    <w:p w14:paraId="751025F2" w14:textId="77777777" w:rsidR="00EF1C56" w:rsidRDefault="00EF1C56" w:rsidP="00B42598">
      <w:pPr>
        <w:pStyle w:val="a5"/>
        <w:keepNext/>
      </w:pPr>
    </w:p>
    <w:p w14:paraId="382A7E65" w14:textId="77777777" w:rsidR="00EF1C56" w:rsidRDefault="00EF1C56" w:rsidP="00B42598">
      <w:pPr>
        <w:pStyle w:val="a5"/>
        <w:keepNext/>
      </w:pPr>
    </w:p>
    <w:p w14:paraId="124838EC" w14:textId="77777777" w:rsidR="00EF1C56" w:rsidRDefault="00EF1C56" w:rsidP="00B42598">
      <w:pPr>
        <w:pStyle w:val="a5"/>
        <w:keepNext/>
      </w:pPr>
    </w:p>
    <w:p w14:paraId="14701386" w14:textId="77777777" w:rsidR="00EF1C56" w:rsidRDefault="00EF1C56" w:rsidP="00B42598">
      <w:pPr>
        <w:pStyle w:val="a5"/>
        <w:keepNext/>
      </w:pPr>
    </w:p>
    <w:p w14:paraId="4947337F" w14:textId="77777777" w:rsidR="00EF1C56" w:rsidRDefault="00EF1C56" w:rsidP="00B42598">
      <w:pPr>
        <w:pStyle w:val="a5"/>
        <w:keepNext/>
      </w:pPr>
    </w:p>
    <w:p w14:paraId="5ABD6DD5" w14:textId="77777777" w:rsidR="00EF1C56" w:rsidRDefault="00EF1C56" w:rsidP="00B42598">
      <w:pPr>
        <w:pStyle w:val="a5"/>
        <w:keepNext/>
      </w:pPr>
    </w:p>
    <w:p w14:paraId="0BEF8ED4" w14:textId="77777777" w:rsidR="00EF1C56" w:rsidRDefault="00EF1C56" w:rsidP="00B42598">
      <w:pPr>
        <w:pStyle w:val="a5"/>
        <w:keepNext/>
      </w:pPr>
    </w:p>
    <w:p w14:paraId="00FCFD01" w14:textId="3B68F1AB" w:rsidR="00DA682D" w:rsidRDefault="00DA682D" w:rsidP="00B42598">
      <w:pPr>
        <w:pStyle w:val="a5"/>
        <w:keepNext/>
      </w:pPr>
    </w:p>
    <w:p w14:paraId="7C2A1A68" w14:textId="77777777" w:rsidR="00665300" w:rsidRDefault="00665300" w:rsidP="00665300"/>
    <w:p w14:paraId="2BE1B5A3" w14:textId="77777777" w:rsidR="00665300" w:rsidRDefault="00665300" w:rsidP="00665300"/>
    <w:p w14:paraId="1EBFF802" w14:textId="77777777" w:rsidR="00665300" w:rsidRPr="00665300" w:rsidRDefault="00665300" w:rsidP="00665300"/>
    <w:p w14:paraId="4C8FB59D" w14:textId="75857A28" w:rsidR="005B11E0" w:rsidRDefault="005B11E0" w:rsidP="005B11E0">
      <w:pPr>
        <w:rPr>
          <w:rFonts w:ascii="Arial" w:hAnsi="Arial" w:cs="Arial"/>
        </w:rPr>
      </w:pPr>
      <w:r w:rsidRPr="00E8431E">
        <w:rPr>
          <w:rFonts w:ascii="Arial" w:hAnsi="Arial" w:cs="Arial"/>
        </w:rPr>
        <w:t xml:space="preserve">Με βάση την μορφή του συγκεκριμένου διαγράμματος αλλά και τον Πίνακα 7, παρατηρούμε πως τα βιολογικά θερμοκήπια που μελετήθηκαν εμπίπτουν στην παρατήρηση των </w:t>
      </w:r>
      <w:proofErr w:type="spellStart"/>
      <w:r w:rsidRPr="00E8431E">
        <w:rPr>
          <w:rFonts w:ascii="Arial" w:hAnsi="Arial" w:cs="Arial"/>
        </w:rPr>
        <w:t>Yu</w:t>
      </w:r>
      <w:proofErr w:type="spellEnd"/>
      <w:r w:rsidRPr="00E8431E">
        <w:rPr>
          <w:rFonts w:ascii="Arial" w:hAnsi="Arial" w:cs="Arial"/>
        </w:rPr>
        <w:t xml:space="preserve"> </w:t>
      </w:r>
      <w:proofErr w:type="spellStart"/>
      <w:r w:rsidRPr="00E8431E">
        <w:rPr>
          <w:rFonts w:ascii="Arial" w:hAnsi="Arial" w:cs="Arial"/>
        </w:rPr>
        <w:t>et</w:t>
      </w:r>
      <w:proofErr w:type="spellEnd"/>
      <w:r w:rsidRPr="00E8431E">
        <w:rPr>
          <w:rFonts w:ascii="Arial" w:hAnsi="Arial" w:cs="Arial"/>
        </w:rPr>
        <w:t xml:space="preserve"> </w:t>
      </w:r>
      <w:proofErr w:type="spellStart"/>
      <w:r w:rsidRPr="00E8431E">
        <w:rPr>
          <w:rFonts w:ascii="Arial" w:hAnsi="Arial" w:cs="Arial"/>
        </w:rPr>
        <w:t>al</w:t>
      </w:r>
      <w:proofErr w:type="spellEnd"/>
      <w:r w:rsidRPr="00E8431E">
        <w:rPr>
          <w:rFonts w:ascii="Arial" w:hAnsi="Arial" w:cs="Arial"/>
        </w:rPr>
        <w:t>., (2020) [42]. Συγκεκριμένα, φαίνεται πως τα θερμοκήπια Ζ και Η με χρονική διάρκεια λειτουργίας τα 5 έτη, έχουν τις δύο υψηλότερες συγκεντρώσεις TOC</w:t>
      </w:r>
      <w:r>
        <w:rPr>
          <w:rFonts w:ascii="Arial" w:hAnsi="Arial" w:cs="Arial"/>
        </w:rPr>
        <w:t xml:space="preserve"> και με βάση τη βιβλιογραφία εμπίπτουν στα γόνιμα εδάφη (</w:t>
      </w:r>
      <w:r>
        <w:rPr>
          <w:rFonts w:ascii="Arial" w:hAnsi="Arial" w:cs="Arial"/>
          <w:lang w:val="en-GB"/>
        </w:rPr>
        <w:t>TOC</w:t>
      </w:r>
      <w:r w:rsidRPr="00DE7FF7">
        <w:rPr>
          <w:rFonts w:ascii="Arial" w:hAnsi="Arial" w:cs="Arial"/>
        </w:rPr>
        <w:t xml:space="preserve"> &gt;30</w:t>
      </w:r>
      <w:r w:rsidR="00F306D1">
        <w:rPr>
          <w:rFonts w:ascii="Arial" w:hAnsi="Arial" w:cs="Arial"/>
          <w:lang w:val="en-GB"/>
        </w:rPr>
        <w:t>g</w:t>
      </w:r>
      <w:r w:rsidRPr="00DE7FF7">
        <w:rPr>
          <w:rFonts w:ascii="Arial" w:hAnsi="Arial" w:cs="Arial"/>
        </w:rPr>
        <w:t>/</w:t>
      </w:r>
      <w:r w:rsidR="00F306D1">
        <w:rPr>
          <w:rFonts w:ascii="Arial" w:hAnsi="Arial" w:cs="Arial"/>
          <w:lang w:val="en-GB"/>
        </w:rPr>
        <w:t>kg</w:t>
      </w:r>
      <w:r w:rsidRPr="00DE7FF7">
        <w:rPr>
          <w:rFonts w:ascii="Arial" w:hAnsi="Arial" w:cs="Arial"/>
        </w:rPr>
        <w:t>).</w:t>
      </w:r>
      <w:r w:rsidRPr="00E8431E">
        <w:rPr>
          <w:rFonts w:ascii="Arial" w:hAnsi="Arial" w:cs="Arial"/>
        </w:rPr>
        <w:t xml:space="preserve"> </w:t>
      </w:r>
      <w:r>
        <w:rPr>
          <w:rFonts w:ascii="Arial" w:hAnsi="Arial" w:cs="Arial"/>
        </w:rPr>
        <w:t xml:space="preserve">Ωστόσο, </w:t>
      </w:r>
      <w:r w:rsidRPr="00E8431E">
        <w:rPr>
          <w:rFonts w:ascii="Arial" w:hAnsi="Arial" w:cs="Arial"/>
        </w:rPr>
        <w:lastRenderedPageBreak/>
        <w:t xml:space="preserve">τα υπόλοιπα τρία θερμοκήπια Θ, Ι και Κ έχουν πολύ μικρότερη συγκέντρωση TOC με χρονική διάρκεια λειτουργίας 9, 15 και 19. Τα δείγματα των θερμοκηπίων Θ και Ι εμπίπτουν στο χρονικό εύρος των 5 με 15 χρόνια καλλιεργήσιμης έκτασης που ανέφεραν [42] ενώ το εδαφικό δείγμα Κ εμπίπτει μετά το σημείο καμπής των 15 χρόνων. </w:t>
      </w:r>
    </w:p>
    <w:p w14:paraId="40372386" w14:textId="2047FBEB" w:rsidR="005B11E0" w:rsidRDefault="005B11E0" w:rsidP="005B11E0">
      <w:pPr>
        <w:ind w:firstLine="720"/>
        <w:rPr>
          <w:rFonts w:ascii="Arial" w:hAnsi="Arial" w:cs="Arial"/>
        </w:rPr>
      </w:pPr>
      <w:r>
        <w:rPr>
          <w:rFonts w:ascii="Arial" w:hAnsi="Arial" w:cs="Arial"/>
        </w:rPr>
        <w:t>Αξίζει να σημειωθεί πως τα εδαφικά δείγματα βιολογικών θερμοκηπίων έγιναν με σκοπό την επανάληψη της πειραματικής διαδικασίας και τα χώματα ήταν «πιο φρέσκα» (η δειγματοληψία έγινε τέλη του 2021). Αυτό πιθανώς να επηρεάζει τα αποτελέσματα. Τα πιθανά σφάλματα θα αναλυθούν περαιτέρω στο Κεφάλαιο 3.4.</w:t>
      </w:r>
    </w:p>
    <w:p w14:paraId="272347A9" w14:textId="542AB1B9" w:rsidR="00DA682D" w:rsidRPr="009E4CEC" w:rsidRDefault="00DA682D" w:rsidP="00B42598">
      <w:pPr>
        <w:pStyle w:val="a5"/>
        <w:keepNext/>
        <w:rPr>
          <w:rFonts w:ascii="Arial" w:hAnsi="Arial" w:cs="Arial"/>
          <w:b w:val="0"/>
          <w:bCs w:val="0"/>
          <w:color w:val="auto"/>
          <w:sz w:val="22"/>
          <w:szCs w:val="22"/>
        </w:rPr>
      </w:pPr>
    </w:p>
    <w:p w14:paraId="0E2C47D3" w14:textId="5948D457" w:rsidR="008B2D95" w:rsidRDefault="002529A3" w:rsidP="002529A3">
      <w:pPr>
        <w:pStyle w:val="4"/>
      </w:pPr>
      <w:r>
        <w:t>Αξιολόγηση δεικτών βιοποικιλότητας</w:t>
      </w:r>
    </w:p>
    <w:p w14:paraId="7610401C" w14:textId="4A278C0F" w:rsidR="00CC3F3D" w:rsidRDefault="0019212D" w:rsidP="00665A85">
      <w:pPr>
        <w:rPr>
          <w:rFonts w:ascii="Arial" w:hAnsi="Arial" w:cs="Arial"/>
        </w:rPr>
      </w:pPr>
      <w:r>
        <w:tab/>
      </w:r>
      <w:r w:rsidR="007B1267" w:rsidRPr="00715A98">
        <w:rPr>
          <w:rFonts w:ascii="Arial" w:hAnsi="Arial" w:cs="Arial"/>
        </w:rPr>
        <w:t xml:space="preserve">Για να είναι εφικτή η ορθή αξιολόγηση των </w:t>
      </w:r>
      <w:r w:rsidR="00715A98">
        <w:rPr>
          <w:rFonts w:ascii="Arial" w:hAnsi="Arial" w:cs="Arial"/>
        </w:rPr>
        <w:t>δεικτών βιοποικιλότητας του εδάφους πρέπει να καθοριστεί η κλίμακα εξέτασης.</w:t>
      </w:r>
      <w:r w:rsidR="001E0D7B">
        <w:rPr>
          <w:rFonts w:ascii="Arial" w:hAnsi="Arial" w:cs="Arial"/>
        </w:rPr>
        <w:t xml:space="preserve"> Η κλίμακα και το επίπεδο σύγκρισης </w:t>
      </w:r>
      <w:r w:rsidR="00F373F3">
        <w:rPr>
          <w:rFonts w:ascii="Arial" w:hAnsi="Arial" w:cs="Arial"/>
        </w:rPr>
        <w:t>που χρησιμοποιήθηκε για τον υπολογισμό</w:t>
      </w:r>
      <w:r w:rsidR="00CF78B2">
        <w:rPr>
          <w:rFonts w:ascii="Arial" w:hAnsi="Arial" w:cs="Arial"/>
        </w:rPr>
        <w:t xml:space="preserve"> των δεικτών ποικιλότητας</w:t>
      </w:r>
      <w:r w:rsidR="00F373F3">
        <w:rPr>
          <w:rFonts w:ascii="Arial" w:hAnsi="Arial" w:cs="Arial"/>
        </w:rPr>
        <w:t xml:space="preserve"> ήταν η άλφα-ποικιλότητα (α</w:t>
      </w:r>
      <w:r w:rsidR="00F373F3" w:rsidRPr="00F373F3">
        <w:rPr>
          <w:rFonts w:ascii="Arial" w:hAnsi="Arial" w:cs="Arial"/>
        </w:rPr>
        <w:t>-</w:t>
      </w:r>
      <w:r w:rsidR="00F373F3">
        <w:rPr>
          <w:rFonts w:ascii="Arial" w:hAnsi="Arial" w:cs="Arial"/>
          <w:lang w:val="en-GB"/>
        </w:rPr>
        <w:t>diversity</w:t>
      </w:r>
      <w:r w:rsidR="00F373F3" w:rsidRPr="00F373F3">
        <w:rPr>
          <w:rFonts w:ascii="Arial" w:hAnsi="Arial" w:cs="Arial"/>
        </w:rPr>
        <w:t>)</w:t>
      </w:r>
      <w:r w:rsidR="00CF78B2">
        <w:rPr>
          <w:rFonts w:ascii="Arial" w:hAnsi="Arial" w:cs="Arial"/>
        </w:rPr>
        <w:t>.</w:t>
      </w:r>
      <w:r w:rsidR="00C1374B">
        <w:rPr>
          <w:rFonts w:ascii="Arial" w:hAnsi="Arial" w:cs="Arial"/>
        </w:rPr>
        <w:t xml:space="preserve"> </w:t>
      </w:r>
      <w:r w:rsidR="001B2890">
        <w:rPr>
          <w:rFonts w:ascii="Arial" w:hAnsi="Arial" w:cs="Arial"/>
        </w:rPr>
        <w:t xml:space="preserve">Συγκεκριμένα, </w:t>
      </w:r>
      <w:r w:rsidR="00D4480D">
        <w:rPr>
          <w:rFonts w:ascii="Arial" w:hAnsi="Arial" w:cs="Arial"/>
        </w:rPr>
        <w:t>η μέση ποικιλότητα των μικροοργανισμών που μελετήθηκαν αλληλοεπιδρούν εντός συγκεκριμένων ενδιαιτημάτων σε μια δεδομένη περιοχή</w:t>
      </w:r>
      <w:r w:rsidR="007B127C">
        <w:rPr>
          <w:rFonts w:ascii="Arial" w:hAnsi="Arial" w:cs="Arial"/>
        </w:rPr>
        <w:t xml:space="preserve"> (στα υπό εξέταση βιολογικά</w:t>
      </w:r>
      <w:r w:rsidR="00CF78B2">
        <w:rPr>
          <w:rFonts w:ascii="Arial" w:hAnsi="Arial" w:cs="Arial"/>
        </w:rPr>
        <w:t xml:space="preserve"> </w:t>
      </w:r>
      <w:r w:rsidR="007B127C">
        <w:rPr>
          <w:rFonts w:ascii="Arial" w:hAnsi="Arial" w:cs="Arial"/>
        </w:rPr>
        <w:t xml:space="preserve">θερμοκήπια). </w:t>
      </w:r>
    </w:p>
    <w:p w14:paraId="3D38D54B" w14:textId="490E32FB" w:rsidR="00665A85" w:rsidRPr="0019212D" w:rsidRDefault="00665A85" w:rsidP="00715A98">
      <w:pPr>
        <w:ind w:firstLine="720"/>
        <w:rPr>
          <w:rFonts w:ascii="Arial" w:hAnsi="Arial" w:cs="Arial"/>
        </w:rPr>
      </w:pPr>
    </w:p>
    <w:p w14:paraId="252FCCC3" w14:textId="77777777" w:rsidR="00CC3F3D" w:rsidRPr="008B2D95" w:rsidRDefault="00CC3F3D" w:rsidP="008B2D95"/>
    <w:p w14:paraId="25D40F61" w14:textId="37E29810" w:rsidR="00B42598" w:rsidRDefault="00B42598" w:rsidP="00B42598">
      <w:pPr>
        <w:pStyle w:val="a5"/>
        <w:keepNext/>
      </w:pPr>
      <w:bookmarkStart w:id="83" w:name="_Toc105642609"/>
      <w:r>
        <w:t xml:space="preserve">Πίνακας </w:t>
      </w:r>
      <w:r w:rsidR="00D912ED">
        <w:fldChar w:fldCharType="begin"/>
      </w:r>
      <w:r w:rsidR="00D912ED">
        <w:instrText xml:space="preserve"> SEQ Πίνακας \* ARABIC </w:instrText>
      </w:r>
      <w:r w:rsidR="00D912ED">
        <w:fldChar w:fldCharType="separate"/>
      </w:r>
      <w:r w:rsidR="00C80EA4">
        <w:rPr>
          <w:noProof/>
        </w:rPr>
        <w:t>8</w:t>
      </w:r>
      <w:r w:rsidR="00D912ED">
        <w:rPr>
          <w:noProof/>
        </w:rPr>
        <w:fldChar w:fldCharType="end"/>
      </w:r>
      <w:r>
        <w:t xml:space="preserve">: </w:t>
      </w:r>
      <w:r w:rsidRPr="009560C0">
        <w:t>Μέσες τιμές δεικτών αξιολόγησης της εδαφικής βιοποικιλότητας των βιολογικών θερμοκηπίων και η τυπική τους απόκλιση</w:t>
      </w:r>
      <w:bookmarkEnd w:id="83"/>
    </w:p>
    <w:tbl>
      <w:tblPr>
        <w:tblStyle w:val="a4"/>
        <w:tblpPr w:leftFromText="180" w:rightFromText="180" w:vertAnchor="text" w:horzAnchor="margin" w:tblpY="145"/>
        <w:tblW w:w="0" w:type="auto"/>
        <w:tblLook w:val="04A0" w:firstRow="1" w:lastRow="0" w:firstColumn="1" w:lastColumn="0" w:noHBand="0" w:noVBand="1"/>
      </w:tblPr>
      <w:tblGrid>
        <w:gridCol w:w="2194"/>
        <w:gridCol w:w="2194"/>
        <w:gridCol w:w="2194"/>
        <w:gridCol w:w="2195"/>
      </w:tblGrid>
      <w:tr w:rsidR="00170992" w:rsidRPr="003044E4" w14:paraId="25594A18" w14:textId="77777777" w:rsidTr="00170992">
        <w:tc>
          <w:tcPr>
            <w:tcW w:w="2194" w:type="dxa"/>
          </w:tcPr>
          <w:p w14:paraId="02AE4C5B" w14:textId="77777777" w:rsidR="00170992" w:rsidRPr="003044E4" w:rsidRDefault="00170992" w:rsidP="00170992">
            <w:pPr>
              <w:jc w:val="center"/>
              <w:rPr>
                <w:rFonts w:ascii="Arial" w:hAnsi="Arial" w:cs="Arial"/>
              </w:rPr>
            </w:pPr>
          </w:p>
          <w:p w14:paraId="73B3E9C4" w14:textId="77777777" w:rsidR="00170992" w:rsidRPr="003044E4" w:rsidRDefault="00170992" w:rsidP="00170992">
            <w:pPr>
              <w:jc w:val="center"/>
              <w:rPr>
                <w:rFonts w:ascii="Arial" w:hAnsi="Arial" w:cs="Arial"/>
              </w:rPr>
            </w:pPr>
            <w:r w:rsidRPr="003044E4">
              <w:rPr>
                <w:rFonts w:ascii="Arial" w:hAnsi="Arial" w:cs="Arial"/>
              </w:rPr>
              <w:t>Δείγμα</w:t>
            </w:r>
          </w:p>
        </w:tc>
        <w:tc>
          <w:tcPr>
            <w:tcW w:w="2194" w:type="dxa"/>
          </w:tcPr>
          <w:p w14:paraId="581BF293" w14:textId="77777777" w:rsidR="00170992" w:rsidRPr="003044E4" w:rsidRDefault="00170992" w:rsidP="00170992">
            <w:pPr>
              <w:jc w:val="center"/>
              <w:rPr>
                <w:rFonts w:ascii="Arial" w:hAnsi="Arial" w:cs="Arial"/>
              </w:rPr>
            </w:pPr>
            <w:r w:rsidRPr="003044E4">
              <w:rPr>
                <w:rFonts w:ascii="Arial" w:hAnsi="Arial" w:cs="Arial"/>
              </w:rPr>
              <w:t>Δείκτες αξιολόγησης εδαφικής βιοποικιλότητας</w:t>
            </w:r>
          </w:p>
        </w:tc>
        <w:tc>
          <w:tcPr>
            <w:tcW w:w="2194" w:type="dxa"/>
          </w:tcPr>
          <w:p w14:paraId="4335D13C" w14:textId="77777777" w:rsidR="00170992" w:rsidRPr="003044E4" w:rsidRDefault="00170992" w:rsidP="00170992">
            <w:pPr>
              <w:jc w:val="center"/>
              <w:rPr>
                <w:rFonts w:ascii="Arial" w:hAnsi="Arial" w:cs="Arial"/>
              </w:rPr>
            </w:pPr>
          </w:p>
          <w:p w14:paraId="02A8D0DA" w14:textId="77777777" w:rsidR="00170992" w:rsidRPr="003044E4" w:rsidRDefault="00170992" w:rsidP="00170992">
            <w:pPr>
              <w:jc w:val="center"/>
              <w:rPr>
                <w:rFonts w:ascii="Arial" w:hAnsi="Arial" w:cs="Arial"/>
              </w:rPr>
            </w:pPr>
            <w:r w:rsidRPr="003044E4">
              <w:rPr>
                <w:rFonts w:ascii="Arial" w:hAnsi="Arial" w:cs="Arial"/>
              </w:rPr>
              <w:t>Μέση τιμή</w:t>
            </w:r>
          </w:p>
        </w:tc>
        <w:tc>
          <w:tcPr>
            <w:tcW w:w="2195" w:type="dxa"/>
          </w:tcPr>
          <w:p w14:paraId="2160FDCF" w14:textId="77777777" w:rsidR="00170992" w:rsidRPr="003044E4" w:rsidRDefault="00170992" w:rsidP="00170992">
            <w:pPr>
              <w:jc w:val="center"/>
              <w:rPr>
                <w:rFonts w:ascii="Arial" w:hAnsi="Arial" w:cs="Arial"/>
              </w:rPr>
            </w:pPr>
          </w:p>
          <w:p w14:paraId="20F5B409" w14:textId="77777777" w:rsidR="00170992" w:rsidRPr="003044E4" w:rsidRDefault="00170992" w:rsidP="00170992">
            <w:pPr>
              <w:jc w:val="center"/>
              <w:rPr>
                <w:rFonts w:ascii="Arial" w:hAnsi="Arial" w:cs="Arial"/>
              </w:rPr>
            </w:pPr>
            <w:r w:rsidRPr="003044E4">
              <w:rPr>
                <w:rFonts w:ascii="Arial" w:hAnsi="Arial" w:cs="Arial"/>
              </w:rPr>
              <w:t>Τυπική</w:t>
            </w:r>
          </w:p>
          <w:p w14:paraId="0D0892D7" w14:textId="77777777" w:rsidR="00170992" w:rsidRPr="003044E4" w:rsidRDefault="00170992" w:rsidP="00170992">
            <w:pPr>
              <w:jc w:val="center"/>
              <w:rPr>
                <w:rFonts w:ascii="Arial" w:hAnsi="Arial" w:cs="Arial"/>
              </w:rPr>
            </w:pPr>
            <w:r w:rsidRPr="003044E4">
              <w:rPr>
                <w:rFonts w:ascii="Arial" w:hAnsi="Arial" w:cs="Arial"/>
              </w:rPr>
              <w:t>Απόκλιση</w:t>
            </w:r>
          </w:p>
          <w:p w14:paraId="1CF60638" w14:textId="77777777" w:rsidR="00170992" w:rsidRPr="003044E4" w:rsidRDefault="00170992" w:rsidP="00170992">
            <w:pPr>
              <w:jc w:val="center"/>
              <w:rPr>
                <w:rFonts w:ascii="Arial" w:hAnsi="Arial" w:cs="Arial"/>
              </w:rPr>
            </w:pPr>
          </w:p>
        </w:tc>
      </w:tr>
      <w:tr w:rsidR="00170992" w:rsidRPr="003044E4" w14:paraId="669CA2B4" w14:textId="77777777" w:rsidTr="00170992">
        <w:tc>
          <w:tcPr>
            <w:tcW w:w="2194" w:type="dxa"/>
            <w:vMerge w:val="restart"/>
          </w:tcPr>
          <w:p w14:paraId="6D7C3396" w14:textId="77777777" w:rsidR="00170992" w:rsidRPr="003044E4" w:rsidRDefault="00170992" w:rsidP="00170992">
            <w:pPr>
              <w:jc w:val="center"/>
              <w:rPr>
                <w:rFonts w:ascii="Arial" w:hAnsi="Arial" w:cs="Arial"/>
                <w:lang w:val="en-GB"/>
              </w:rPr>
            </w:pPr>
          </w:p>
          <w:p w14:paraId="50D3FC86" w14:textId="77777777" w:rsidR="00170992" w:rsidRPr="003044E4" w:rsidRDefault="00170992" w:rsidP="00170992">
            <w:pPr>
              <w:jc w:val="center"/>
              <w:rPr>
                <w:rFonts w:ascii="Arial" w:hAnsi="Arial" w:cs="Arial"/>
                <w:lang w:val="en-GB"/>
              </w:rPr>
            </w:pPr>
            <w:r w:rsidRPr="003044E4">
              <w:rPr>
                <w:rFonts w:ascii="Arial" w:hAnsi="Arial" w:cs="Arial"/>
                <w:lang w:val="en-GB"/>
              </w:rPr>
              <w:t>Z</w:t>
            </w:r>
          </w:p>
        </w:tc>
        <w:tc>
          <w:tcPr>
            <w:tcW w:w="2194" w:type="dxa"/>
          </w:tcPr>
          <w:p w14:paraId="6F8B8468" w14:textId="77777777" w:rsidR="00170992" w:rsidRPr="003044E4" w:rsidRDefault="00170992" w:rsidP="00170992">
            <w:pPr>
              <w:rPr>
                <w:rFonts w:ascii="Arial" w:hAnsi="Arial" w:cs="Arial"/>
                <w:lang w:val="en-GB"/>
              </w:rPr>
            </w:pPr>
            <w:r w:rsidRPr="003044E4">
              <w:rPr>
                <w:rFonts w:ascii="Arial" w:hAnsi="Arial" w:cs="Arial"/>
                <w:lang w:val="en-GB"/>
              </w:rPr>
              <w:t>Chao1</w:t>
            </w:r>
          </w:p>
        </w:tc>
        <w:tc>
          <w:tcPr>
            <w:tcW w:w="2194" w:type="dxa"/>
            <w:vAlign w:val="bottom"/>
          </w:tcPr>
          <w:p w14:paraId="566380EB" w14:textId="77777777" w:rsidR="00170992" w:rsidRPr="003044E4" w:rsidRDefault="00170992" w:rsidP="00170992">
            <w:pPr>
              <w:rPr>
                <w:rFonts w:ascii="Arial" w:hAnsi="Arial" w:cs="Arial"/>
              </w:rPr>
            </w:pPr>
            <w:r w:rsidRPr="003044E4">
              <w:rPr>
                <w:rFonts w:ascii="Arial" w:hAnsi="Arial" w:cs="Arial"/>
                <w:color w:val="000000"/>
              </w:rPr>
              <w:t>2138,5</w:t>
            </w:r>
          </w:p>
        </w:tc>
        <w:tc>
          <w:tcPr>
            <w:tcW w:w="2195" w:type="dxa"/>
          </w:tcPr>
          <w:p w14:paraId="42558A04" w14:textId="77777777" w:rsidR="00170992" w:rsidRPr="003044E4" w:rsidRDefault="00170992" w:rsidP="00170992">
            <w:pPr>
              <w:rPr>
                <w:rFonts w:ascii="Arial" w:hAnsi="Arial" w:cs="Arial"/>
                <w:lang w:val="en-GB"/>
              </w:rPr>
            </w:pPr>
            <w:r w:rsidRPr="003044E4">
              <w:rPr>
                <w:rFonts w:ascii="Arial" w:hAnsi="Arial" w:cs="Arial"/>
                <w:lang w:val="en-GB"/>
              </w:rPr>
              <w:t>287,746</w:t>
            </w:r>
          </w:p>
        </w:tc>
      </w:tr>
      <w:tr w:rsidR="00170992" w:rsidRPr="003044E4" w14:paraId="7D72E78F" w14:textId="77777777" w:rsidTr="00170992">
        <w:tc>
          <w:tcPr>
            <w:tcW w:w="2194" w:type="dxa"/>
            <w:vMerge/>
          </w:tcPr>
          <w:p w14:paraId="221AB8C5" w14:textId="77777777" w:rsidR="00170992" w:rsidRPr="003044E4" w:rsidRDefault="00170992" w:rsidP="00170992">
            <w:pPr>
              <w:jc w:val="center"/>
              <w:rPr>
                <w:rFonts w:ascii="Arial" w:hAnsi="Arial" w:cs="Arial"/>
              </w:rPr>
            </w:pPr>
          </w:p>
        </w:tc>
        <w:tc>
          <w:tcPr>
            <w:tcW w:w="2194" w:type="dxa"/>
          </w:tcPr>
          <w:p w14:paraId="762F2E30" w14:textId="77777777" w:rsidR="00170992" w:rsidRPr="003044E4" w:rsidRDefault="00170992" w:rsidP="00170992">
            <w:pPr>
              <w:rPr>
                <w:rFonts w:ascii="Arial" w:hAnsi="Arial" w:cs="Arial"/>
                <w:lang w:val="en-GB"/>
              </w:rPr>
            </w:pPr>
            <w:r w:rsidRPr="003044E4">
              <w:rPr>
                <w:rFonts w:ascii="Arial" w:hAnsi="Arial" w:cs="Arial"/>
                <w:lang w:val="en-GB"/>
              </w:rPr>
              <w:t>Shannon</w:t>
            </w:r>
          </w:p>
        </w:tc>
        <w:tc>
          <w:tcPr>
            <w:tcW w:w="2194" w:type="dxa"/>
            <w:vAlign w:val="bottom"/>
          </w:tcPr>
          <w:p w14:paraId="0B0BD25D" w14:textId="77777777" w:rsidR="00170992" w:rsidRPr="003044E4" w:rsidRDefault="00170992" w:rsidP="00170992">
            <w:pPr>
              <w:rPr>
                <w:rFonts w:ascii="Arial" w:hAnsi="Arial" w:cs="Arial"/>
              </w:rPr>
            </w:pPr>
            <w:r w:rsidRPr="003044E4">
              <w:rPr>
                <w:rFonts w:ascii="Arial" w:hAnsi="Arial" w:cs="Arial"/>
                <w:color w:val="000000"/>
              </w:rPr>
              <w:t>6,81769</w:t>
            </w:r>
          </w:p>
        </w:tc>
        <w:tc>
          <w:tcPr>
            <w:tcW w:w="2195" w:type="dxa"/>
          </w:tcPr>
          <w:p w14:paraId="5F91F50D" w14:textId="77777777" w:rsidR="00170992" w:rsidRPr="003044E4" w:rsidRDefault="00170992" w:rsidP="00170992">
            <w:pPr>
              <w:rPr>
                <w:rFonts w:ascii="Arial" w:hAnsi="Arial" w:cs="Arial"/>
                <w:lang w:val="en-GB"/>
              </w:rPr>
            </w:pPr>
            <w:r w:rsidRPr="003044E4">
              <w:rPr>
                <w:rFonts w:ascii="Arial" w:hAnsi="Arial" w:cs="Arial"/>
                <w:lang w:val="en-GB"/>
              </w:rPr>
              <w:t>0,187</w:t>
            </w:r>
          </w:p>
        </w:tc>
      </w:tr>
      <w:tr w:rsidR="00170992" w:rsidRPr="003044E4" w14:paraId="3D63040E" w14:textId="77777777" w:rsidTr="00170992">
        <w:tc>
          <w:tcPr>
            <w:tcW w:w="2194" w:type="dxa"/>
            <w:vMerge/>
          </w:tcPr>
          <w:p w14:paraId="3C2A521C" w14:textId="77777777" w:rsidR="00170992" w:rsidRPr="003044E4" w:rsidRDefault="00170992" w:rsidP="00170992">
            <w:pPr>
              <w:jc w:val="center"/>
              <w:rPr>
                <w:rFonts w:ascii="Arial" w:hAnsi="Arial" w:cs="Arial"/>
              </w:rPr>
            </w:pPr>
          </w:p>
        </w:tc>
        <w:tc>
          <w:tcPr>
            <w:tcW w:w="2194" w:type="dxa"/>
          </w:tcPr>
          <w:p w14:paraId="3E9CCB12" w14:textId="64D3551C" w:rsidR="00170992" w:rsidRPr="000538B2" w:rsidRDefault="00170992" w:rsidP="00170992">
            <w:pPr>
              <w:rPr>
                <w:rFonts w:ascii="Arial" w:hAnsi="Arial" w:cs="Arial"/>
              </w:rPr>
            </w:pPr>
            <w:r w:rsidRPr="003044E4">
              <w:rPr>
                <w:rFonts w:ascii="Arial" w:hAnsi="Arial" w:cs="Arial"/>
                <w:lang w:val="en-GB"/>
              </w:rPr>
              <w:t>PD</w:t>
            </w:r>
            <w:r w:rsidR="000538B2">
              <w:rPr>
                <w:rFonts w:ascii="Arial" w:hAnsi="Arial" w:cs="Arial"/>
              </w:rPr>
              <w:t xml:space="preserve"> [%]</w:t>
            </w:r>
          </w:p>
        </w:tc>
        <w:tc>
          <w:tcPr>
            <w:tcW w:w="2194" w:type="dxa"/>
            <w:vAlign w:val="bottom"/>
          </w:tcPr>
          <w:p w14:paraId="202755A5" w14:textId="6951290C" w:rsidR="00170992" w:rsidRPr="003044E4" w:rsidRDefault="00170992" w:rsidP="00170992">
            <w:pPr>
              <w:rPr>
                <w:rFonts w:ascii="Arial" w:hAnsi="Arial" w:cs="Arial"/>
              </w:rPr>
            </w:pPr>
            <w:r w:rsidRPr="003044E4">
              <w:rPr>
                <w:rFonts w:ascii="Arial" w:hAnsi="Arial" w:cs="Arial"/>
                <w:color w:val="000000"/>
              </w:rPr>
              <w:t>2</w:t>
            </w:r>
            <w:r w:rsidR="00A727CC">
              <w:rPr>
                <w:rFonts w:ascii="Arial" w:hAnsi="Arial" w:cs="Arial"/>
                <w:color w:val="000000"/>
              </w:rPr>
              <w:t>,</w:t>
            </w:r>
            <w:r w:rsidRPr="003044E4">
              <w:rPr>
                <w:rFonts w:ascii="Arial" w:hAnsi="Arial" w:cs="Arial"/>
                <w:color w:val="000000"/>
              </w:rPr>
              <w:t>19</w:t>
            </w:r>
            <w:r w:rsidR="00A727CC">
              <w:rPr>
                <w:rFonts w:ascii="Arial" w:hAnsi="Arial" w:cs="Arial"/>
                <w:color w:val="000000"/>
              </w:rPr>
              <w:t xml:space="preserve"> </w:t>
            </w:r>
          </w:p>
        </w:tc>
        <w:tc>
          <w:tcPr>
            <w:tcW w:w="2195" w:type="dxa"/>
          </w:tcPr>
          <w:p w14:paraId="200D6832" w14:textId="77777777" w:rsidR="00170992" w:rsidRPr="003044E4" w:rsidRDefault="00170992" w:rsidP="00170992">
            <w:pPr>
              <w:rPr>
                <w:rFonts w:ascii="Arial" w:hAnsi="Arial" w:cs="Arial"/>
                <w:lang w:val="en-GB"/>
              </w:rPr>
            </w:pPr>
            <w:r w:rsidRPr="003044E4">
              <w:rPr>
                <w:rFonts w:ascii="Arial" w:hAnsi="Arial" w:cs="Arial"/>
                <w:lang w:val="en-GB"/>
              </w:rPr>
              <w:t>20,287</w:t>
            </w:r>
          </w:p>
        </w:tc>
      </w:tr>
      <w:tr w:rsidR="00170992" w:rsidRPr="003044E4" w14:paraId="3A11689F" w14:textId="77777777" w:rsidTr="00170992">
        <w:tc>
          <w:tcPr>
            <w:tcW w:w="2194" w:type="dxa"/>
            <w:vMerge w:val="restart"/>
          </w:tcPr>
          <w:p w14:paraId="1A9F6847" w14:textId="77777777" w:rsidR="00170992" w:rsidRPr="003044E4" w:rsidRDefault="00170992" w:rsidP="00170992">
            <w:pPr>
              <w:jc w:val="center"/>
              <w:rPr>
                <w:rFonts w:ascii="Arial" w:hAnsi="Arial" w:cs="Arial"/>
                <w:lang w:val="en-GB"/>
              </w:rPr>
            </w:pPr>
          </w:p>
          <w:p w14:paraId="70702170" w14:textId="77777777" w:rsidR="00170992" w:rsidRPr="003044E4" w:rsidRDefault="00170992" w:rsidP="00170992">
            <w:pPr>
              <w:jc w:val="center"/>
              <w:rPr>
                <w:rFonts w:ascii="Arial" w:hAnsi="Arial" w:cs="Arial"/>
                <w:lang w:val="en-GB"/>
              </w:rPr>
            </w:pPr>
            <w:r w:rsidRPr="003044E4">
              <w:rPr>
                <w:rFonts w:ascii="Arial" w:hAnsi="Arial" w:cs="Arial"/>
                <w:lang w:val="en-GB"/>
              </w:rPr>
              <w:t>H</w:t>
            </w:r>
          </w:p>
        </w:tc>
        <w:tc>
          <w:tcPr>
            <w:tcW w:w="2194" w:type="dxa"/>
          </w:tcPr>
          <w:p w14:paraId="18BFC7FE" w14:textId="77777777" w:rsidR="00170992" w:rsidRPr="003044E4" w:rsidRDefault="00170992" w:rsidP="00170992">
            <w:pPr>
              <w:rPr>
                <w:rFonts w:ascii="Arial" w:hAnsi="Arial" w:cs="Arial"/>
              </w:rPr>
            </w:pPr>
            <w:r w:rsidRPr="003044E4">
              <w:rPr>
                <w:rFonts w:ascii="Arial" w:hAnsi="Arial" w:cs="Arial"/>
                <w:lang w:val="en-GB"/>
              </w:rPr>
              <w:t>Chao1</w:t>
            </w:r>
          </w:p>
        </w:tc>
        <w:tc>
          <w:tcPr>
            <w:tcW w:w="2194" w:type="dxa"/>
            <w:vAlign w:val="bottom"/>
          </w:tcPr>
          <w:p w14:paraId="106809F5" w14:textId="77777777" w:rsidR="00170992" w:rsidRPr="003044E4" w:rsidRDefault="00170992" w:rsidP="00170992">
            <w:pPr>
              <w:rPr>
                <w:rFonts w:ascii="Arial" w:hAnsi="Arial" w:cs="Arial"/>
              </w:rPr>
            </w:pPr>
            <w:r w:rsidRPr="003044E4">
              <w:rPr>
                <w:rFonts w:ascii="Arial" w:hAnsi="Arial" w:cs="Arial"/>
                <w:color w:val="000000"/>
              </w:rPr>
              <w:t>2176</w:t>
            </w:r>
          </w:p>
        </w:tc>
        <w:tc>
          <w:tcPr>
            <w:tcW w:w="2195" w:type="dxa"/>
            <w:vAlign w:val="bottom"/>
          </w:tcPr>
          <w:p w14:paraId="0252B5B4" w14:textId="77777777" w:rsidR="00170992" w:rsidRPr="003044E4" w:rsidRDefault="00170992" w:rsidP="00170992">
            <w:pPr>
              <w:rPr>
                <w:rFonts w:ascii="Arial" w:hAnsi="Arial" w:cs="Arial"/>
              </w:rPr>
            </w:pPr>
            <w:r w:rsidRPr="003044E4">
              <w:rPr>
                <w:rFonts w:ascii="Arial" w:hAnsi="Arial" w:cs="Arial"/>
                <w:color w:val="000000"/>
              </w:rPr>
              <w:t>113,373</w:t>
            </w:r>
          </w:p>
        </w:tc>
      </w:tr>
      <w:tr w:rsidR="00170992" w:rsidRPr="003044E4" w14:paraId="1FA27633" w14:textId="77777777" w:rsidTr="00170992">
        <w:tc>
          <w:tcPr>
            <w:tcW w:w="2194" w:type="dxa"/>
            <w:vMerge/>
          </w:tcPr>
          <w:p w14:paraId="48E77860" w14:textId="77777777" w:rsidR="00170992" w:rsidRPr="003044E4" w:rsidRDefault="00170992" w:rsidP="00170992">
            <w:pPr>
              <w:jc w:val="center"/>
              <w:rPr>
                <w:rFonts w:ascii="Arial" w:hAnsi="Arial" w:cs="Arial"/>
              </w:rPr>
            </w:pPr>
          </w:p>
        </w:tc>
        <w:tc>
          <w:tcPr>
            <w:tcW w:w="2194" w:type="dxa"/>
          </w:tcPr>
          <w:p w14:paraId="7301D8D5" w14:textId="77777777" w:rsidR="00170992" w:rsidRPr="003044E4" w:rsidRDefault="00170992" w:rsidP="00170992">
            <w:pPr>
              <w:rPr>
                <w:rFonts w:ascii="Arial" w:hAnsi="Arial" w:cs="Arial"/>
              </w:rPr>
            </w:pPr>
            <w:r w:rsidRPr="003044E4">
              <w:rPr>
                <w:rFonts w:ascii="Arial" w:hAnsi="Arial" w:cs="Arial"/>
                <w:lang w:val="en-GB"/>
              </w:rPr>
              <w:t>Shannon</w:t>
            </w:r>
          </w:p>
        </w:tc>
        <w:tc>
          <w:tcPr>
            <w:tcW w:w="2194" w:type="dxa"/>
            <w:vAlign w:val="bottom"/>
          </w:tcPr>
          <w:p w14:paraId="28E85B0B" w14:textId="77777777" w:rsidR="00170992" w:rsidRPr="003044E4" w:rsidRDefault="00170992" w:rsidP="00170992">
            <w:pPr>
              <w:rPr>
                <w:rFonts w:ascii="Arial" w:hAnsi="Arial" w:cs="Arial"/>
              </w:rPr>
            </w:pPr>
            <w:r w:rsidRPr="003044E4">
              <w:rPr>
                <w:rFonts w:ascii="Arial" w:hAnsi="Arial" w:cs="Arial"/>
                <w:color w:val="000000"/>
              </w:rPr>
              <w:t>6,87686</w:t>
            </w:r>
          </w:p>
        </w:tc>
        <w:tc>
          <w:tcPr>
            <w:tcW w:w="2195" w:type="dxa"/>
            <w:vAlign w:val="bottom"/>
          </w:tcPr>
          <w:p w14:paraId="74F96B9E" w14:textId="77777777" w:rsidR="00170992" w:rsidRPr="003044E4" w:rsidRDefault="00170992" w:rsidP="00170992">
            <w:pPr>
              <w:rPr>
                <w:rFonts w:ascii="Arial" w:hAnsi="Arial" w:cs="Arial"/>
              </w:rPr>
            </w:pPr>
            <w:r w:rsidRPr="003044E4">
              <w:rPr>
                <w:rFonts w:ascii="Arial" w:hAnsi="Arial" w:cs="Arial"/>
                <w:color w:val="000000"/>
              </w:rPr>
              <w:t>0,130</w:t>
            </w:r>
          </w:p>
        </w:tc>
      </w:tr>
      <w:tr w:rsidR="00170992" w:rsidRPr="003044E4" w14:paraId="2155128D" w14:textId="77777777" w:rsidTr="00170992">
        <w:tc>
          <w:tcPr>
            <w:tcW w:w="2194" w:type="dxa"/>
            <w:vMerge/>
          </w:tcPr>
          <w:p w14:paraId="369D4849" w14:textId="77777777" w:rsidR="00170992" w:rsidRPr="003044E4" w:rsidRDefault="00170992" w:rsidP="00170992">
            <w:pPr>
              <w:jc w:val="center"/>
              <w:rPr>
                <w:rFonts w:ascii="Arial" w:hAnsi="Arial" w:cs="Arial"/>
              </w:rPr>
            </w:pPr>
          </w:p>
        </w:tc>
        <w:tc>
          <w:tcPr>
            <w:tcW w:w="2194" w:type="dxa"/>
          </w:tcPr>
          <w:p w14:paraId="4AEAF67B" w14:textId="3FFFE488" w:rsidR="00170992" w:rsidRPr="000538B2" w:rsidRDefault="00170992" w:rsidP="00170992">
            <w:pPr>
              <w:rPr>
                <w:rFonts w:ascii="Arial" w:hAnsi="Arial" w:cs="Arial"/>
              </w:rPr>
            </w:pPr>
            <w:r w:rsidRPr="003044E4">
              <w:rPr>
                <w:rFonts w:ascii="Arial" w:hAnsi="Arial" w:cs="Arial"/>
                <w:lang w:val="en-GB"/>
              </w:rPr>
              <w:t>PD</w:t>
            </w:r>
            <w:r w:rsidR="000538B2">
              <w:rPr>
                <w:rFonts w:ascii="Arial" w:hAnsi="Arial" w:cs="Arial"/>
              </w:rPr>
              <w:t xml:space="preserve"> [%]</w:t>
            </w:r>
          </w:p>
        </w:tc>
        <w:tc>
          <w:tcPr>
            <w:tcW w:w="2194" w:type="dxa"/>
            <w:vAlign w:val="bottom"/>
          </w:tcPr>
          <w:p w14:paraId="32FE9DFB" w14:textId="574FA6B1" w:rsidR="00170992" w:rsidRPr="003044E4" w:rsidRDefault="00170992" w:rsidP="00170992">
            <w:pPr>
              <w:rPr>
                <w:rFonts w:ascii="Arial" w:hAnsi="Arial" w:cs="Arial"/>
              </w:rPr>
            </w:pPr>
            <w:r w:rsidRPr="003044E4">
              <w:rPr>
                <w:rFonts w:ascii="Arial" w:hAnsi="Arial" w:cs="Arial"/>
                <w:color w:val="000000"/>
              </w:rPr>
              <w:t>2</w:t>
            </w:r>
            <w:r w:rsidR="00A727CC">
              <w:rPr>
                <w:rFonts w:ascii="Arial" w:hAnsi="Arial" w:cs="Arial"/>
                <w:color w:val="000000"/>
              </w:rPr>
              <w:t>,</w:t>
            </w:r>
            <w:r w:rsidRPr="003044E4">
              <w:rPr>
                <w:rFonts w:ascii="Arial" w:hAnsi="Arial" w:cs="Arial"/>
                <w:color w:val="000000"/>
              </w:rPr>
              <w:t>14</w:t>
            </w:r>
          </w:p>
        </w:tc>
        <w:tc>
          <w:tcPr>
            <w:tcW w:w="2195" w:type="dxa"/>
            <w:vAlign w:val="bottom"/>
          </w:tcPr>
          <w:p w14:paraId="6CFF8318" w14:textId="77777777" w:rsidR="00170992" w:rsidRPr="003044E4" w:rsidRDefault="00170992" w:rsidP="00170992">
            <w:pPr>
              <w:rPr>
                <w:rFonts w:ascii="Arial" w:hAnsi="Arial" w:cs="Arial"/>
              </w:rPr>
            </w:pPr>
            <w:r w:rsidRPr="003044E4">
              <w:rPr>
                <w:rFonts w:ascii="Arial" w:hAnsi="Arial" w:cs="Arial"/>
                <w:color w:val="000000"/>
              </w:rPr>
              <w:t>8,780</w:t>
            </w:r>
          </w:p>
        </w:tc>
      </w:tr>
      <w:tr w:rsidR="00170992" w:rsidRPr="003044E4" w14:paraId="6A507CA6" w14:textId="77777777" w:rsidTr="00170992">
        <w:tc>
          <w:tcPr>
            <w:tcW w:w="2194" w:type="dxa"/>
            <w:vMerge w:val="restart"/>
          </w:tcPr>
          <w:p w14:paraId="57B5752D" w14:textId="77777777" w:rsidR="00170992" w:rsidRPr="003044E4" w:rsidRDefault="00170992" w:rsidP="00170992">
            <w:pPr>
              <w:jc w:val="center"/>
              <w:rPr>
                <w:rFonts w:ascii="Arial" w:hAnsi="Arial" w:cs="Arial"/>
              </w:rPr>
            </w:pPr>
          </w:p>
          <w:p w14:paraId="675D23E6" w14:textId="77777777" w:rsidR="00170992" w:rsidRPr="003044E4" w:rsidRDefault="00170992" w:rsidP="00170992">
            <w:pPr>
              <w:jc w:val="center"/>
              <w:rPr>
                <w:rFonts w:ascii="Arial" w:hAnsi="Arial" w:cs="Arial"/>
              </w:rPr>
            </w:pPr>
            <w:r w:rsidRPr="003044E4">
              <w:rPr>
                <w:rFonts w:ascii="Arial" w:hAnsi="Arial" w:cs="Arial"/>
              </w:rPr>
              <w:t>Θ</w:t>
            </w:r>
          </w:p>
        </w:tc>
        <w:tc>
          <w:tcPr>
            <w:tcW w:w="2194" w:type="dxa"/>
          </w:tcPr>
          <w:p w14:paraId="7B37259D" w14:textId="77777777" w:rsidR="00170992" w:rsidRPr="003044E4" w:rsidRDefault="00170992" w:rsidP="00170992">
            <w:pPr>
              <w:rPr>
                <w:rFonts w:ascii="Arial" w:hAnsi="Arial" w:cs="Arial"/>
              </w:rPr>
            </w:pPr>
            <w:r w:rsidRPr="003044E4">
              <w:rPr>
                <w:rFonts w:ascii="Arial" w:hAnsi="Arial" w:cs="Arial"/>
                <w:lang w:val="en-GB"/>
              </w:rPr>
              <w:t>Chao1</w:t>
            </w:r>
          </w:p>
        </w:tc>
        <w:tc>
          <w:tcPr>
            <w:tcW w:w="2194" w:type="dxa"/>
            <w:vAlign w:val="bottom"/>
          </w:tcPr>
          <w:p w14:paraId="0DAAE9EE" w14:textId="77777777" w:rsidR="00170992" w:rsidRPr="003044E4" w:rsidRDefault="00170992" w:rsidP="00170992">
            <w:pPr>
              <w:rPr>
                <w:rFonts w:ascii="Arial" w:hAnsi="Arial" w:cs="Arial"/>
              </w:rPr>
            </w:pPr>
            <w:r w:rsidRPr="003044E4">
              <w:rPr>
                <w:rFonts w:ascii="Arial" w:hAnsi="Arial" w:cs="Arial"/>
                <w:color w:val="000000"/>
              </w:rPr>
              <w:t>2123,6</w:t>
            </w:r>
          </w:p>
        </w:tc>
        <w:tc>
          <w:tcPr>
            <w:tcW w:w="2195" w:type="dxa"/>
            <w:vAlign w:val="bottom"/>
          </w:tcPr>
          <w:p w14:paraId="70DD0688" w14:textId="77777777" w:rsidR="00170992" w:rsidRPr="003044E4" w:rsidRDefault="00170992" w:rsidP="00170992">
            <w:pPr>
              <w:rPr>
                <w:rFonts w:ascii="Arial" w:hAnsi="Arial" w:cs="Arial"/>
              </w:rPr>
            </w:pPr>
            <w:r w:rsidRPr="003044E4">
              <w:rPr>
                <w:rFonts w:ascii="Arial" w:hAnsi="Arial" w:cs="Arial"/>
                <w:color w:val="000000"/>
              </w:rPr>
              <w:t>297,333</w:t>
            </w:r>
          </w:p>
        </w:tc>
      </w:tr>
      <w:tr w:rsidR="00170992" w:rsidRPr="003044E4" w14:paraId="2BA3E7B5" w14:textId="77777777" w:rsidTr="00170992">
        <w:tc>
          <w:tcPr>
            <w:tcW w:w="2194" w:type="dxa"/>
            <w:vMerge/>
          </w:tcPr>
          <w:p w14:paraId="2CCAE637" w14:textId="77777777" w:rsidR="00170992" w:rsidRPr="003044E4" w:rsidRDefault="00170992" w:rsidP="00170992">
            <w:pPr>
              <w:jc w:val="center"/>
              <w:rPr>
                <w:rFonts w:ascii="Arial" w:hAnsi="Arial" w:cs="Arial"/>
              </w:rPr>
            </w:pPr>
          </w:p>
        </w:tc>
        <w:tc>
          <w:tcPr>
            <w:tcW w:w="2194" w:type="dxa"/>
          </w:tcPr>
          <w:p w14:paraId="7EEE93C2" w14:textId="77777777" w:rsidR="00170992" w:rsidRPr="003044E4" w:rsidRDefault="00170992" w:rsidP="00170992">
            <w:pPr>
              <w:rPr>
                <w:rFonts w:ascii="Arial" w:hAnsi="Arial" w:cs="Arial"/>
              </w:rPr>
            </w:pPr>
            <w:r w:rsidRPr="003044E4">
              <w:rPr>
                <w:rFonts w:ascii="Arial" w:hAnsi="Arial" w:cs="Arial"/>
                <w:lang w:val="en-GB"/>
              </w:rPr>
              <w:t>Shannon</w:t>
            </w:r>
          </w:p>
        </w:tc>
        <w:tc>
          <w:tcPr>
            <w:tcW w:w="2194" w:type="dxa"/>
            <w:vAlign w:val="bottom"/>
          </w:tcPr>
          <w:p w14:paraId="21A77A21" w14:textId="77777777" w:rsidR="00170992" w:rsidRPr="003044E4" w:rsidRDefault="00170992" w:rsidP="00170992">
            <w:pPr>
              <w:rPr>
                <w:rFonts w:ascii="Arial" w:hAnsi="Arial" w:cs="Arial"/>
              </w:rPr>
            </w:pPr>
            <w:r w:rsidRPr="003044E4">
              <w:rPr>
                <w:rFonts w:ascii="Arial" w:hAnsi="Arial" w:cs="Arial"/>
                <w:color w:val="000000"/>
              </w:rPr>
              <w:t>6,70209</w:t>
            </w:r>
          </w:p>
        </w:tc>
        <w:tc>
          <w:tcPr>
            <w:tcW w:w="2195" w:type="dxa"/>
            <w:vAlign w:val="bottom"/>
          </w:tcPr>
          <w:p w14:paraId="3105192F" w14:textId="77777777" w:rsidR="00170992" w:rsidRPr="003044E4" w:rsidRDefault="00170992" w:rsidP="00170992">
            <w:pPr>
              <w:rPr>
                <w:rFonts w:ascii="Arial" w:hAnsi="Arial" w:cs="Arial"/>
              </w:rPr>
            </w:pPr>
            <w:r w:rsidRPr="003044E4">
              <w:rPr>
                <w:rFonts w:ascii="Arial" w:hAnsi="Arial" w:cs="Arial"/>
                <w:color w:val="000000"/>
              </w:rPr>
              <w:t>0,364</w:t>
            </w:r>
          </w:p>
        </w:tc>
      </w:tr>
      <w:tr w:rsidR="00170992" w:rsidRPr="003044E4" w14:paraId="3DACA85F" w14:textId="77777777" w:rsidTr="00170992">
        <w:tc>
          <w:tcPr>
            <w:tcW w:w="2194" w:type="dxa"/>
            <w:vMerge/>
          </w:tcPr>
          <w:p w14:paraId="49FCD71B" w14:textId="77777777" w:rsidR="00170992" w:rsidRPr="003044E4" w:rsidRDefault="00170992" w:rsidP="00170992">
            <w:pPr>
              <w:jc w:val="center"/>
              <w:rPr>
                <w:rFonts w:ascii="Arial" w:hAnsi="Arial" w:cs="Arial"/>
              </w:rPr>
            </w:pPr>
          </w:p>
        </w:tc>
        <w:tc>
          <w:tcPr>
            <w:tcW w:w="2194" w:type="dxa"/>
          </w:tcPr>
          <w:p w14:paraId="03D5042C" w14:textId="41C5710C" w:rsidR="00170992" w:rsidRPr="000538B2" w:rsidRDefault="00170992" w:rsidP="00170992">
            <w:pPr>
              <w:rPr>
                <w:rFonts w:ascii="Arial" w:hAnsi="Arial" w:cs="Arial"/>
              </w:rPr>
            </w:pPr>
            <w:r w:rsidRPr="003044E4">
              <w:rPr>
                <w:rFonts w:ascii="Arial" w:hAnsi="Arial" w:cs="Arial"/>
                <w:lang w:val="en-GB"/>
              </w:rPr>
              <w:t>PD</w:t>
            </w:r>
            <w:r w:rsidR="000538B2">
              <w:rPr>
                <w:rFonts w:ascii="Arial" w:hAnsi="Arial" w:cs="Arial"/>
              </w:rPr>
              <w:t xml:space="preserve"> [%]</w:t>
            </w:r>
          </w:p>
        </w:tc>
        <w:tc>
          <w:tcPr>
            <w:tcW w:w="2194" w:type="dxa"/>
            <w:vAlign w:val="bottom"/>
          </w:tcPr>
          <w:p w14:paraId="1E0DCBE7" w14:textId="25BAB2A3" w:rsidR="00170992" w:rsidRPr="003044E4" w:rsidRDefault="00170992" w:rsidP="00170992">
            <w:pPr>
              <w:rPr>
                <w:rFonts w:ascii="Arial" w:hAnsi="Arial" w:cs="Arial"/>
              </w:rPr>
            </w:pPr>
            <w:r w:rsidRPr="003044E4">
              <w:rPr>
                <w:rFonts w:ascii="Arial" w:hAnsi="Arial" w:cs="Arial"/>
                <w:color w:val="000000"/>
              </w:rPr>
              <w:t>2</w:t>
            </w:r>
            <w:r w:rsidR="00A727CC">
              <w:rPr>
                <w:rFonts w:ascii="Arial" w:hAnsi="Arial" w:cs="Arial"/>
                <w:color w:val="000000"/>
              </w:rPr>
              <w:t>,</w:t>
            </w:r>
            <w:r w:rsidRPr="003044E4">
              <w:rPr>
                <w:rFonts w:ascii="Arial" w:hAnsi="Arial" w:cs="Arial"/>
                <w:color w:val="000000"/>
              </w:rPr>
              <w:t>17</w:t>
            </w:r>
          </w:p>
        </w:tc>
        <w:tc>
          <w:tcPr>
            <w:tcW w:w="2195" w:type="dxa"/>
            <w:vAlign w:val="center"/>
          </w:tcPr>
          <w:p w14:paraId="12540E13" w14:textId="77777777" w:rsidR="00170992" w:rsidRPr="003044E4" w:rsidRDefault="00170992" w:rsidP="00170992">
            <w:pPr>
              <w:rPr>
                <w:rFonts w:ascii="Arial" w:hAnsi="Arial" w:cs="Arial"/>
              </w:rPr>
            </w:pPr>
            <w:r w:rsidRPr="003044E4">
              <w:rPr>
                <w:rFonts w:ascii="Arial" w:hAnsi="Arial" w:cs="Arial"/>
                <w:color w:val="000000"/>
                <w:sz w:val="20"/>
                <w:szCs w:val="20"/>
              </w:rPr>
              <w:t>217,600</w:t>
            </w:r>
          </w:p>
        </w:tc>
      </w:tr>
      <w:tr w:rsidR="00FB2518" w:rsidRPr="003044E4" w14:paraId="147EC014" w14:textId="77777777" w:rsidTr="00170992">
        <w:tc>
          <w:tcPr>
            <w:tcW w:w="2194" w:type="dxa"/>
            <w:vMerge w:val="restart"/>
          </w:tcPr>
          <w:p w14:paraId="23C42A91" w14:textId="77777777" w:rsidR="00FB2518" w:rsidRPr="003044E4" w:rsidRDefault="00FB2518" w:rsidP="00FB2518">
            <w:pPr>
              <w:jc w:val="center"/>
              <w:rPr>
                <w:rFonts w:ascii="Arial" w:hAnsi="Arial" w:cs="Arial"/>
              </w:rPr>
            </w:pPr>
          </w:p>
          <w:p w14:paraId="37A1BF4A" w14:textId="77777777" w:rsidR="00FB2518" w:rsidRPr="003044E4" w:rsidRDefault="00FB2518" w:rsidP="00FB2518">
            <w:pPr>
              <w:jc w:val="center"/>
              <w:rPr>
                <w:rFonts w:ascii="Arial" w:hAnsi="Arial" w:cs="Arial"/>
              </w:rPr>
            </w:pPr>
            <w:r w:rsidRPr="003044E4">
              <w:rPr>
                <w:rFonts w:ascii="Arial" w:hAnsi="Arial" w:cs="Arial"/>
              </w:rPr>
              <w:t>Ι</w:t>
            </w:r>
          </w:p>
        </w:tc>
        <w:tc>
          <w:tcPr>
            <w:tcW w:w="2194" w:type="dxa"/>
          </w:tcPr>
          <w:p w14:paraId="53343FB7" w14:textId="61339DA0" w:rsidR="00FB2518" w:rsidRPr="003044E4" w:rsidRDefault="00FB2518" w:rsidP="00FB2518">
            <w:pPr>
              <w:rPr>
                <w:rFonts w:ascii="Arial" w:hAnsi="Arial" w:cs="Arial"/>
              </w:rPr>
            </w:pPr>
            <w:r w:rsidRPr="003044E4">
              <w:rPr>
                <w:rFonts w:ascii="Arial" w:hAnsi="Arial" w:cs="Arial"/>
                <w:lang w:val="en-GB"/>
              </w:rPr>
              <w:t>Chao1</w:t>
            </w:r>
          </w:p>
        </w:tc>
        <w:tc>
          <w:tcPr>
            <w:tcW w:w="2194" w:type="dxa"/>
            <w:vAlign w:val="bottom"/>
          </w:tcPr>
          <w:p w14:paraId="167D3469" w14:textId="1432FE29" w:rsidR="00FB2518" w:rsidRPr="003044E4" w:rsidRDefault="00FB2518" w:rsidP="00FB2518">
            <w:pPr>
              <w:rPr>
                <w:rFonts w:ascii="Arial" w:hAnsi="Arial" w:cs="Arial"/>
              </w:rPr>
            </w:pPr>
            <w:r w:rsidRPr="003044E4">
              <w:rPr>
                <w:rFonts w:ascii="Arial" w:hAnsi="Arial" w:cs="Arial"/>
                <w:color w:val="000000"/>
              </w:rPr>
              <w:t>1989,8</w:t>
            </w:r>
          </w:p>
        </w:tc>
        <w:tc>
          <w:tcPr>
            <w:tcW w:w="2195" w:type="dxa"/>
            <w:vAlign w:val="bottom"/>
          </w:tcPr>
          <w:p w14:paraId="5C506D52" w14:textId="034D281D" w:rsidR="00FB2518" w:rsidRPr="003044E4" w:rsidRDefault="00FB2518" w:rsidP="00FB2518">
            <w:pPr>
              <w:rPr>
                <w:rFonts w:ascii="Arial" w:hAnsi="Arial" w:cs="Arial"/>
              </w:rPr>
            </w:pPr>
            <w:r w:rsidRPr="003044E4">
              <w:rPr>
                <w:rFonts w:ascii="Arial" w:hAnsi="Arial" w:cs="Arial"/>
                <w:color w:val="000000"/>
              </w:rPr>
              <w:t>409,840</w:t>
            </w:r>
          </w:p>
        </w:tc>
      </w:tr>
      <w:tr w:rsidR="00FB2518" w:rsidRPr="003044E4" w14:paraId="0204D7C1" w14:textId="77777777" w:rsidTr="00170992">
        <w:tc>
          <w:tcPr>
            <w:tcW w:w="2194" w:type="dxa"/>
            <w:vMerge/>
          </w:tcPr>
          <w:p w14:paraId="5D9B7836" w14:textId="77777777" w:rsidR="00FB2518" w:rsidRPr="003044E4" w:rsidRDefault="00FB2518" w:rsidP="00FB2518">
            <w:pPr>
              <w:jc w:val="center"/>
              <w:rPr>
                <w:rFonts w:ascii="Arial" w:hAnsi="Arial" w:cs="Arial"/>
              </w:rPr>
            </w:pPr>
          </w:p>
        </w:tc>
        <w:tc>
          <w:tcPr>
            <w:tcW w:w="2194" w:type="dxa"/>
          </w:tcPr>
          <w:p w14:paraId="305F8B41" w14:textId="4208A35F" w:rsidR="00FB2518" w:rsidRPr="003044E4" w:rsidRDefault="00FB2518" w:rsidP="00FB2518">
            <w:pPr>
              <w:rPr>
                <w:rFonts w:ascii="Arial" w:hAnsi="Arial" w:cs="Arial"/>
              </w:rPr>
            </w:pPr>
            <w:r w:rsidRPr="003044E4">
              <w:rPr>
                <w:rFonts w:ascii="Arial" w:hAnsi="Arial" w:cs="Arial"/>
                <w:lang w:val="en-GB"/>
              </w:rPr>
              <w:t>Shannon</w:t>
            </w:r>
          </w:p>
        </w:tc>
        <w:tc>
          <w:tcPr>
            <w:tcW w:w="2194" w:type="dxa"/>
            <w:vAlign w:val="bottom"/>
          </w:tcPr>
          <w:p w14:paraId="5C6E1C12" w14:textId="60704E40" w:rsidR="00FB2518" w:rsidRPr="003044E4" w:rsidRDefault="00FB2518" w:rsidP="00FB2518">
            <w:pPr>
              <w:rPr>
                <w:rFonts w:ascii="Arial" w:hAnsi="Arial" w:cs="Arial"/>
              </w:rPr>
            </w:pPr>
            <w:r w:rsidRPr="003044E4">
              <w:rPr>
                <w:rFonts w:ascii="Arial" w:hAnsi="Arial" w:cs="Arial"/>
                <w:color w:val="000000"/>
              </w:rPr>
              <w:t>6,38076</w:t>
            </w:r>
          </w:p>
        </w:tc>
        <w:tc>
          <w:tcPr>
            <w:tcW w:w="2195" w:type="dxa"/>
            <w:vAlign w:val="bottom"/>
          </w:tcPr>
          <w:p w14:paraId="0737C81E" w14:textId="4F76DCD1" w:rsidR="00FB2518" w:rsidRPr="003044E4" w:rsidRDefault="00FB2518" w:rsidP="00FB2518">
            <w:pPr>
              <w:rPr>
                <w:rFonts w:ascii="Arial" w:hAnsi="Arial" w:cs="Arial"/>
              </w:rPr>
            </w:pPr>
            <w:r w:rsidRPr="003044E4">
              <w:rPr>
                <w:rFonts w:ascii="Arial" w:hAnsi="Arial" w:cs="Arial"/>
                <w:color w:val="000000"/>
              </w:rPr>
              <w:t>0,602</w:t>
            </w:r>
          </w:p>
        </w:tc>
      </w:tr>
      <w:tr w:rsidR="00FB2518" w:rsidRPr="003044E4" w14:paraId="71EE7696" w14:textId="77777777" w:rsidTr="00170992">
        <w:tc>
          <w:tcPr>
            <w:tcW w:w="2194" w:type="dxa"/>
            <w:vMerge/>
          </w:tcPr>
          <w:p w14:paraId="0ED5CB14" w14:textId="77777777" w:rsidR="00FB2518" w:rsidRPr="003044E4" w:rsidRDefault="00FB2518" w:rsidP="00FB2518">
            <w:pPr>
              <w:jc w:val="center"/>
              <w:rPr>
                <w:rFonts w:ascii="Arial" w:hAnsi="Arial" w:cs="Arial"/>
              </w:rPr>
            </w:pPr>
          </w:p>
        </w:tc>
        <w:tc>
          <w:tcPr>
            <w:tcW w:w="2194" w:type="dxa"/>
          </w:tcPr>
          <w:p w14:paraId="3ADC6814" w14:textId="70EA5C71" w:rsidR="00FB2518" w:rsidRPr="000538B2" w:rsidRDefault="00FB2518" w:rsidP="00FB2518">
            <w:pPr>
              <w:rPr>
                <w:rFonts w:ascii="Arial" w:hAnsi="Arial" w:cs="Arial"/>
              </w:rPr>
            </w:pPr>
            <w:r w:rsidRPr="003044E4">
              <w:rPr>
                <w:rFonts w:ascii="Arial" w:hAnsi="Arial" w:cs="Arial"/>
                <w:lang w:val="en-GB"/>
              </w:rPr>
              <w:t>PD</w:t>
            </w:r>
            <w:r w:rsidR="000538B2">
              <w:rPr>
                <w:rFonts w:ascii="Arial" w:hAnsi="Arial" w:cs="Arial"/>
              </w:rPr>
              <w:t xml:space="preserve"> [%]</w:t>
            </w:r>
          </w:p>
        </w:tc>
        <w:tc>
          <w:tcPr>
            <w:tcW w:w="2194" w:type="dxa"/>
            <w:vAlign w:val="bottom"/>
          </w:tcPr>
          <w:p w14:paraId="34919F62" w14:textId="0663E4FF" w:rsidR="00FB2518" w:rsidRPr="003044E4" w:rsidRDefault="00FB2518" w:rsidP="00FB2518">
            <w:pPr>
              <w:rPr>
                <w:rFonts w:ascii="Arial" w:hAnsi="Arial" w:cs="Arial"/>
              </w:rPr>
            </w:pPr>
            <w:r w:rsidRPr="003044E4">
              <w:rPr>
                <w:rFonts w:ascii="Arial" w:hAnsi="Arial" w:cs="Arial"/>
                <w:color w:val="000000"/>
              </w:rPr>
              <w:t>2</w:t>
            </w:r>
            <w:r w:rsidR="00A727CC">
              <w:rPr>
                <w:rFonts w:ascii="Arial" w:hAnsi="Arial" w:cs="Arial"/>
                <w:color w:val="000000"/>
              </w:rPr>
              <w:t>,</w:t>
            </w:r>
            <w:r w:rsidRPr="003044E4">
              <w:rPr>
                <w:rFonts w:ascii="Arial" w:hAnsi="Arial" w:cs="Arial"/>
                <w:color w:val="000000"/>
              </w:rPr>
              <w:t>10</w:t>
            </w:r>
          </w:p>
        </w:tc>
        <w:tc>
          <w:tcPr>
            <w:tcW w:w="2195" w:type="dxa"/>
            <w:vAlign w:val="bottom"/>
          </w:tcPr>
          <w:p w14:paraId="519C3D74" w14:textId="1770F1DB" w:rsidR="00FB2518" w:rsidRPr="003044E4" w:rsidRDefault="00FB2518" w:rsidP="00FB2518">
            <w:pPr>
              <w:rPr>
                <w:rFonts w:ascii="Arial" w:hAnsi="Arial" w:cs="Arial"/>
              </w:rPr>
            </w:pPr>
            <w:r w:rsidRPr="003044E4">
              <w:rPr>
                <w:rFonts w:ascii="Arial" w:hAnsi="Arial" w:cs="Arial"/>
                <w:color w:val="000000"/>
              </w:rPr>
              <w:t>30,892</w:t>
            </w:r>
          </w:p>
        </w:tc>
      </w:tr>
      <w:tr w:rsidR="00FB2518" w:rsidRPr="003044E4" w14:paraId="7B3B106C" w14:textId="77777777" w:rsidTr="00170992">
        <w:tc>
          <w:tcPr>
            <w:tcW w:w="2194" w:type="dxa"/>
            <w:vMerge w:val="restart"/>
          </w:tcPr>
          <w:p w14:paraId="64484476" w14:textId="77777777" w:rsidR="00FB2518" w:rsidRPr="003044E4" w:rsidRDefault="00FB2518" w:rsidP="00FB2518">
            <w:pPr>
              <w:jc w:val="center"/>
              <w:rPr>
                <w:rFonts w:ascii="Arial" w:hAnsi="Arial" w:cs="Arial"/>
              </w:rPr>
            </w:pPr>
          </w:p>
          <w:p w14:paraId="43775954" w14:textId="77777777" w:rsidR="00FB2518" w:rsidRPr="003044E4" w:rsidRDefault="00FB2518" w:rsidP="00FB2518">
            <w:pPr>
              <w:jc w:val="center"/>
              <w:rPr>
                <w:rFonts w:ascii="Arial" w:hAnsi="Arial" w:cs="Arial"/>
              </w:rPr>
            </w:pPr>
            <w:r w:rsidRPr="003044E4">
              <w:rPr>
                <w:rFonts w:ascii="Arial" w:hAnsi="Arial" w:cs="Arial"/>
              </w:rPr>
              <w:t>Κ</w:t>
            </w:r>
          </w:p>
        </w:tc>
        <w:tc>
          <w:tcPr>
            <w:tcW w:w="2194" w:type="dxa"/>
          </w:tcPr>
          <w:p w14:paraId="54AACC06" w14:textId="0ABFBA96" w:rsidR="00FB2518" w:rsidRPr="003044E4" w:rsidRDefault="00FB2518" w:rsidP="00FB2518">
            <w:pPr>
              <w:rPr>
                <w:rFonts w:ascii="Arial" w:hAnsi="Arial" w:cs="Arial"/>
              </w:rPr>
            </w:pPr>
            <w:r w:rsidRPr="003044E4">
              <w:rPr>
                <w:rFonts w:ascii="Arial" w:hAnsi="Arial" w:cs="Arial"/>
                <w:lang w:val="en-GB"/>
              </w:rPr>
              <w:t>Chao1</w:t>
            </w:r>
          </w:p>
        </w:tc>
        <w:tc>
          <w:tcPr>
            <w:tcW w:w="2194" w:type="dxa"/>
            <w:vAlign w:val="bottom"/>
          </w:tcPr>
          <w:p w14:paraId="3761DA39" w14:textId="71F5851A" w:rsidR="00FB2518" w:rsidRPr="003044E4" w:rsidRDefault="00FB2518" w:rsidP="00FB2518">
            <w:pPr>
              <w:rPr>
                <w:rFonts w:ascii="Arial" w:hAnsi="Arial" w:cs="Arial"/>
              </w:rPr>
            </w:pPr>
            <w:r w:rsidRPr="003044E4">
              <w:rPr>
                <w:rFonts w:ascii="Arial" w:hAnsi="Arial" w:cs="Arial"/>
                <w:color w:val="000000"/>
              </w:rPr>
              <w:t>1961,8</w:t>
            </w:r>
          </w:p>
        </w:tc>
        <w:tc>
          <w:tcPr>
            <w:tcW w:w="2195" w:type="dxa"/>
            <w:vAlign w:val="bottom"/>
          </w:tcPr>
          <w:p w14:paraId="3FFD8098" w14:textId="65F34174" w:rsidR="00FB2518" w:rsidRPr="003044E4" w:rsidRDefault="00FB2518" w:rsidP="00FB2518">
            <w:pPr>
              <w:rPr>
                <w:rFonts w:ascii="Arial" w:hAnsi="Arial" w:cs="Arial"/>
              </w:rPr>
            </w:pPr>
            <w:r w:rsidRPr="003044E4">
              <w:rPr>
                <w:rFonts w:ascii="Arial" w:hAnsi="Arial" w:cs="Arial"/>
                <w:color w:val="000000"/>
              </w:rPr>
              <w:t>179,911</w:t>
            </w:r>
          </w:p>
        </w:tc>
      </w:tr>
      <w:tr w:rsidR="00FB2518" w:rsidRPr="003044E4" w14:paraId="5DE48EA9" w14:textId="77777777" w:rsidTr="00170992">
        <w:tc>
          <w:tcPr>
            <w:tcW w:w="2194" w:type="dxa"/>
            <w:vMerge/>
          </w:tcPr>
          <w:p w14:paraId="23F1EAD5" w14:textId="77777777" w:rsidR="00FB2518" w:rsidRPr="003044E4" w:rsidRDefault="00FB2518" w:rsidP="00FB2518">
            <w:pPr>
              <w:rPr>
                <w:rFonts w:ascii="Arial" w:hAnsi="Arial" w:cs="Arial"/>
              </w:rPr>
            </w:pPr>
          </w:p>
        </w:tc>
        <w:tc>
          <w:tcPr>
            <w:tcW w:w="2194" w:type="dxa"/>
          </w:tcPr>
          <w:p w14:paraId="12CAC0ED" w14:textId="151B9926" w:rsidR="00FB2518" w:rsidRPr="003044E4" w:rsidRDefault="00FB2518" w:rsidP="00FB2518">
            <w:pPr>
              <w:rPr>
                <w:rFonts w:ascii="Arial" w:hAnsi="Arial" w:cs="Arial"/>
              </w:rPr>
            </w:pPr>
            <w:r w:rsidRPr="003044E4">
              <w:rPr>
                <w:rFonts w:ascii="Arial" w:hAnsi="Arial" w:cs="Arial"/>
                <w:lang w:val="en-GB"/>
              </w:rPr>
              <w:t>Shannon</w:t>
            </w:r>
          </w:p>
        </w:tc>
        <w:tc>
          <w:tcPr>
            <w:tcW w:w="2194" w:type="dxa"/>
            <w:vAlign w:val="bottom"/>
          </w:tcPr>
          <w:p w14:paraId="07580BE2" w14:textId="48D9C5FF" w:rsidR="00FB2518" w:rsidRPr="003044E4" w:rsidRDefault="00FB2518" w:rsidP="00FB2518">
            <w:pPr>
              <w:rPr>
                <w:rFonts w:ascii="Arial" w:hAnsi="Arial" w:cs="Arial"/>
              </w:rPr>
            </w:pPr>
            <w:r w:rsidRPr="003044E4">
              <w:rPr>
                <w:rFonts w:ascii="Arial" w:hAnsi="Arial" w:cs="Arial"/>
                <w:color w:val="000000"/>
              </w:rPr>
              <w:t>6,63616</w:t>
            </w:r>
          </w:p>
        </w:tc>
        <w:tc>
          <w:tcPr>
            <w:tcW w:w="2195" w:type="dxa"/>
            <w:vAlign w:val="bottom"/>
          </w:tcPr>
          <w:p w14:paraId="57CC9107" w14:textId="04E8DD76" w:rsidR="00FB2518" w:rsidRPr="003044E4" w:rsidRDefault="00FB2518" w:rsidP="00FB2518">
            <w:pPr>
              <w:rPr>
                <w:rFonts w:ascii="Arial" w:hAnsi="Arial" w:cs="Arial"/>
              </w:rPr>
            </w:pPr>
            <w:r w:rsidRPr="003044E4">
              <w:rPr>
                <w:rFonts w:ascii="Arial" w:hAnsi="Arial" w:cs="Arial"/>
                <w:color w:val="000000"/>
              </w:rPr>
              <w:t>0,124</w:t>
            </w:r>
          </w:p>
        </w:tc>
      </w:tr>
      <w:tr w:rsidR="00FB2518" w:rsidRPr="003044E4" w14:paraId="63A5E7A0" w14:textId="77777777" w:rsidTr="00170992">
        <w:tc>
          <w:tcPr>
            <w:tcW w:w="2194" w:type="dxa"/>
            <w:vMerge/>
          </w:tcPr>
          <w:p w14:paraId="2441D06C" w14:textId="77777777" w:rsidR="00FB2518" w:rsidRPr="003044E4" w:rsidRDefault="00FB2518" w:rsidP="00FB2518">
            <w:pPr>
              <w:rPr>
                <w:rFonts w:ascii="Arial" w:hAnsi="Arial" w:cs="Arial"/>
              </w:rPr>
            </w:pPr>
          </w:p>
        </w:tc>
        <w:tc>
          <w:tcPr>
            <w:tcW w:w="2194" w:type="dxa"/>
          </w:tcPr>
          <w:p w14:paraId="0BE58FB6" w14:textId="47104C65" w:rsidR="00FB2518" w:rsidRPr="000538B2" w:rsidRDefault="00FB2518" w:rsidP="00FB2518">
            <w:pPr>
              <w:rPr>
                <w:rFonts w:ascii="Arial" w:hAnsi="Arial" w:cs="Arial"/>
              </w:rPr>
            </w:pPr>
            <w:r w:rsidRPr="003044E4">
              <w:rPr>
                <w:rFonts w:ascii="Arial" w:hAnsi="Arial" w:cs="Arial"/>
                <w:lang w:val="en-GB"/>
              </w:rPr>
              <w:t>PD</w:t>
            </w:r>
            <w:r w:rsidR="000538B2">
              <w:rPr>
                <w:rFonts w:ascii="Arial" w:hAnsi="Arial" w:cs="Arial"/>
              </w:rPr>
              <w:t xml:space="preserve"> [%]</w:t>
            </w:r>
          </w:p>
        </w:tc>
        <w:tc>
          <w:tcPr>
            <w:tcW w:w="2194" w:type="dxa"/>
            <w:vAlign w:val="bottom"/>
          </w:tcPr>
          <w:p w14:paraId="00C6EFBE" w14:textId="4154AC94" w:rsidR="00FB2518" w:rsidRPr="003044E4" w:rsidRDefault="00FB2518" w:rsidP="00FB2518">
            <w:pPr>
              <w:rPr>
                <w:rFonts w:ascii="Arial" w:hAnsi="Arial" w:cs="Arial"/>
              </w:rPr>
            </w:pPr>
            <w:r w:rsidRPr="003044E4">
              <w:rPr>
                <w:rFonts w:ascii="Arial" w:hAnsi="Arial" w:cs="Arial"/>
                <w:color w:val="000000"/>
              </w:rPr>
              <w:t>2</w:t>
            </w:r>
            <w:r w:rsidR="00A727CC">
              <w:rPr>
                <w:rFonts w:ascii="Arial" w:hAnsi="Arial" w:cs="Arial"/>
                <w:color w:val="000000"/>
              </w:rPr>
              <w:t>,</w:t>
            </w:r>
            <w:r w:rsidRPr="003044E4">
              <w:rPr>
                <w:rFonts w:ascii="Arial" w:hAnsi="Arial" w:cs="Arial"/>
                <w:color w:val="000000"/>
              </w:rPr>
              <w:t>10</w:t>
            </w:r>
          </w:p>
        </w:tc>
        <w:tc>
          <w:tcPr>
            <w:tcW w:w="2195" w:type="dxa"/>
            <w:vAlign w:val="bottom"/>
          </w:tcPr>
          <w:p w14:paraId="6AE80F75" w14:textId="07EBECBE" w:rsidR="00FB2518" w:rsidRPr="003044E4" w:rsidRDefault="00FB2518" w:rsidP="00FB2518">
            <w:pPr>
              <w:rPr>
                <w:rFonts w:ascii="Arial" w:hAnsi="Arial" w:cs="Arial"/>
              </w:rPr>
            </w:pPr>
            <w:r w:rsidRPr="003044E4">
              <w:rPr>
                <w:rFonts w:ascii="Arial" w:hAnsi="Arial" w:cs="Arial"/>
                <w:color w:val="000000"/>
              </w:rPr>
              <w:t>15,047</w:t>
            </w:r>
          </w:p>
        </w:tc>
      </w:tr>
    </w:tbl>
    <w:p w14:paraId="72932A23" w14:textId="77777777" w:rsidR="003E765D" w:rsidRPr="003044E4" w:rsidRDefault="003E765D" w:rsidP="00C274B3">
      <w:pPr>
        <w:rPr>
          <w:rFonts w:ascii="Arial" w:hAnsi="Arial" w:cs="Arial"/>
        </w:rPr>
      </w:pPr>
    </w:p>
    <w:p w14:paraId="184D60A4" w14:textId="6F6E6673" w:rsidR="003E765D" w:rsidRDefault="0051211E" w:rsidP="0051211E">
      <w:pPr>
        <w:pStyle w:val="5"/>
        <w:rPr>
          <w:lang w:val="en-GB"/>
        </w:rPr>
      </w:pPr>
      <w:r>
        <w:t xml:space="preserve">Δείκτης </w:t>
      </w:r>
      <w:r>
        <w:rPr>
          <w:lang w:val="en-GB"/>
        </w:rPr>
        <w:t>Chao1</w:t>
      </w:r>
    </w:p>
    <w:p w14:paraId="27A9EC96" w14:textId="77777777" w:rsidR="00B76858" w:rsidRDefault="00FE4A25" w:rsidP="0051211E">
      <w:pPr>
        <w:rPr>
          <w:rFonts w:ascii="Arial" w:hAnsi="Arial" w:cs="Arial"/>
        </w:rPr>
      </w:pPr>
      <w:r>
        <w:rPr>
          <w:rFonts w:ascii="Arial" w:hAnsi="Arial" w:cs="Arial"/>
        </w:rPr>
        <w:t xml:space="preserve">Με βάση τον δείκτη </w:t>
      </w:r>
      <w:r>
        <w:rPr>
          <w:rFonts w:ascii="Arial" w:hAnsi="Arial" w:cs="Arial"/>
          <w:lang w:val="en-GB"/>
        </w:rPr>
        <w:t>Chao</w:t>
      </w:r>
      <w:r w:rsidRPr="00FE4A25">
        <w:rPr>
          <w:rFonts w:ascii="Arial" w:hAnsi="Arial" w:cs="Arial"/>
        </w:rPr>
        <w:t>1</w:t>
      </w:r>
      <w:r>
        <w:rPr>
          <w:rFonts w:ascii="Arial" w:hAnsi="Arial" w:cs="Arial"/>
        </w:rPr>
        <w:t>, μπορεί να γίνει σύγκριση όσων αφορά τον πλούτο των ειδών μιας μικροβιακής κοινότητας</w:t>
      </w:r>
      <w:r w:rsidR="00FD4CD7">
        <w:rPr>
          <w:rFonts w:ascii="Arial" w:hAnsi="Arial" w:cs="Arial"/>
        </w:rPr>
        <w:t xml:space="preserve"> με ευαισθησία στα σπάνια είδη </w:t>
      </w:r>
      <w:r w:rsidR="00351556">
        <w:rPr>
          <w:rFonts w:ascii="Arial" w:hAnsi="Arial" w:cs="Arial"/>
        </w:rPr>
        <w:t xml:space="preserve">χαμηλής αφθονίας </w:t>
      </w:r>
      <w:r w:rsidR="00FD4CD7">
        <w:rPr>
          <w:rFonts w:ascii="Arial" w:hAnsi="Arial" w:cs="Arial"/>
        </w:rPr>
        <w:t>(</w:t>
      </w:r>
      <w:proofErr w:type="spellStart"/>
      <w:r w:rsidR="00FD4CD7">
        <w:rPr>
          <w:rFonts w:ascii="Arial" w:hAnsi="Arial" w:cs="Arial"/>
        </w:rPr>
        <w:t>μοναδιαία</w:t>
      </w:r>
      <w:proofErr w:type="spellEnd"/>
      <w:r w:rsidR="00FD4CD7">
        <w:rPr>
          <w:rFonts w:ascii="Arial" w:hAnsi="Arial" w:cs="Arial"/>
        </w:rPr>
        <w:t xml:space="preserve"> ή </w:t>
      </w:r>
      <w:r w:rsidR="00351556">
        <w:rPr>
          <w:rFonts w:ascii="Arial" w:hAnsi="Arial" w:cs="Arial"/>
        </w:rPr>
        <w:t>είδη με δύο έμβιες μονάδες)</w:t>
      </w:r>
      <w:r w:rsidR="00485906">
        <w:rPr>
          <w:rFonts w:ascii="Arial" w:hAnsi="Arial" w:cs="Arial"/>
        </w:rPr>
        <w:t xml:space="preserve">. </w:t>
      </w:r>
    </w:p>
    <w:p w14:paraId="61054915" w14:textId="0D814B2F" w:rsidR="0051211E" w:rsidRPr="00FE4A25" w:rsidRDefault="00B76858" w:rsidP="0051211E">
      <w:pPr>
        <w:rPr>
          <w:rFonts w:ascii="Arial" w:hAnsi="Arial" w:cs="Arial"/>
        </w:rPr>
      </w:pPr>
      <w:r>
        <w:rPr>
          <w:rFonts w:ascii="Arial" w:hAnsi="Arial" w:cs="Arial"/>
          <w:noProof/>
        </w:rPr>
        <w:lastRenderedPageBreak/>
        <mc:AlternateContent>
          <mc:Choice Requires="wpg">
            <w:drawing>
              <wp:anchor distT="0" distB="0" distL="114300" distR="114300" simplePos="0" relativeHeight="251635200" behindDoc="0" locked="0" layoutInCell="1" allowOverlap="1" wp14:anchorId="342DFA67" wp14:editId="08001DF4">
                <wp:simplePos x="0" y="0"/>
                <wp:positionH relativeFrom="column">
                  <wp:posOffset>501015</wp:posOffset>
                </wp:positionH>
                <wp:positionV relativeFrom="paragraph">
                  <wp:posOffset>36830</wp:posOffset>
                </wp:positionV>
                <wp:extent cx="4572000" cy="3067050"/>
                <wp:effectExtent l="0" t="0" r="0" b="0"/>
                <wp:wrapSquare wrapText="bothSides"/>
                <wp:docPr id="78" name="Ομάδα 78"/>
                <wp:cNvGraphicFramePr/>
                <a:graphic xmlns:a="http://schemas.openxmlformats.org/drawingml/2006/main">
                  <a:graphicData uri="http://schemas.microsoft.com/office/word/2010/wordprocessingGroup">
                    <wpg:wgp>
                      <wpg:cNvGrpSpPr/>
                      <wpg:grpSpPr>
                        <a:xfrm>
                          <a:off x="0" y="0"/>
                          <a:ext cx="4572000" cy="3067050"/>
                          <a:chOff x="0" y="0"/>
                          <a:chExt cx="4572000" cy="3067050"/>
                        </a:xfrm>
                      </wpg:grpSpPr>
                      <wpg:graphicFrame>
                        <wpg:cNvPr id="76" name="Γράφημα 76">
                          <a:extLst>
                            <a:ext uri="{FF2B5EF4-FFF2-40B4-BE49-F238E27FC236}">
                              <a16:creationId xmlns:a16="http://schemas.microsoft.com/office/drawing/2014/main" id="{91BA8F51-FEF0-AB6E-4C7D-076DCE2C1D9A}"/>
                            </a:ext>
                          </a:extLst>
                        </wpg:cNvPr>
                        <wpg:cNvFrPr/>
                        <wpg:xfrm>
                          <a:off x="0" y="0"/>
                          <a:ext cx="4572000" cy="2743200"/>
                        </wpg:xfrm>
                        <a:graphic>
                          <a:graphicData uri="http://schemas.openxmlformats.org/drawingml/2006/chart">
                            <c:chart xmlns:c="http://schemas.openxmlformats.org/drawingml/2006/chart" xmlns:r="http://schemas.openxmlformats.org/officeDocument/2006/relationships" r:id="rId56"/>
                          </a:graphicData>
                        </a:graphic>
                      </wpg:graphicFrame>
                      <wps:wsp>
                        <wps:cNvPr id="77" name="Πλαίσιο κειμένου 77"/>
                        <wps:cNvSpPr txBox="1"/>
                        <wps:spPr>
                          <a:xfrm>
                            <a:off x="0" y="2800350"/>
                            <a:ext cx="4572000" cy="266700"/>
                          </a:xfrm>
                          <a:prstGeom prst="rect">
                            <a:avLst/>
                          </a:prstGeom>
                          <a:solidFill>
                            <a:prstClr val="white"/>
                          </a:solidFill>
                          <a:ln>
                            <a:noFill/>
                          </a:ln>
                        </wps:spPr>
                        <wps:txbx>
                          <w:txbxContent>
                            <w:p w14:paraId="19F52253" w14:textId="733FE225" w:rsidR="00B76858" w:rsidRPr="008040D7" w:rsidRDefault="00B76858" w:rsidP="00B76858">
                              <w:pPr>
                                <w:pStyle w:val="a5"/>
                                <w:rPr>
                                  <w:noProof/>
                                </w:rPr>
                              </w:pPr>
                              <w:r>
                                <w:t xml:space="preserve">Figure </w:t>
                              </w:r>
                              <w:r w:rsidR="00D912ED">
                                <w:fldChar w:fldCharType="begin"/>
                              </w:r>
                              <w:r w:rsidR="00D912ED">
                                <w:instrText xml:space="preserve"> SEQ Figure \* ARABIC </w:instrText>
                              </w:r>
                              <w:r w:rsidR="00D912ED">
                                <w:fldChar w:fldCharType="separate"/>
                              </w:r>
                              <w:r w:rsidR="007E6C32">
                                <w:rPr>
                                  <w:noProof/>
                                </w:rPr>
                                <w:t>8</w:t>
                              </w:r>
                              <w:r w:rsidR="00D912ED">
                                <w:rPr>
                                  <w:noProof/>
                                </w:rPr>
                                <w:fldChar w:fldCharType="end"/>
                              </w:r>
                              <w:r>
                                <w:t>: Μέσες τιμές των ειδών μικροοργανισμών που βρέθηκαν για κάθε θερμοκήπιο</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42DFA67" id="Ομάδα 78" o:spid="_x0000_s1079" style="position:absolute;margin-left:39.45pt;margin-top:2.9pt;width:5in;height:241.5pt;z-index:251635200" coordsize="45720,30670"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">
                <v:shape id="Γράφημα 76" o:spid="_x0000_s1080" type="#_x0000_t75" style="position:absolute;left:-60;top:-60;width:45840;height:275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">
                  <v:imagedata r:id="rId57" o:title=""/>
                  <o:lock v:ext="edit" aspectratio="f"/>
                </v:shape>
                <v:shape id="Πλαίσιο κειμένου 77" o:spid="_x0000_s1081" type="#_x0000_t202" style="position:absolute;top:28003;width:45720;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" stroked="f">
                  <v:textbox style="mso-fit-shape-to-text:t" inset="0,0,0,0">
                    <w:txbxContent>
                      <w:p w14:paraId="19F52253" w14:textId="733FE225" w:rsidR="00B76858" w:rsidRPr="008040D7" w:rsidRDefault="00B76858" w:rsidP="00B76858">
                        <w:pPr>
                          <w:pStyle w:val="a5"/>
                          <w:rPr>
                            <w:noProof/>
                          </w:rPr>
                        </w:pPr>
                        <w:r>
                          <w:t xml:space="preserve">Figure </w:t>
                        </w:r>
                        <w:r w:rsidR="00D912ED">
                          <w:fldChar w:fldCharType="begin"/>
                        </w:r>
                        <w:r w:rsidR="00D912ED">
                          <w:instrText xml:space="preserve"> SEQ Figure \* ARABIC </w:instrText>
                        </w:r>
                        <w:r w:rsidR="00D912ED">
                          <w:fldChar w:fldCharType="separate"/>
                        </w:r>
                        <w:r w:rsidR="007E6C32">
                          <w:rPr>
                            <w:noProof/>
                          </w:rPr>
                          <w:t>8</w:t>
                        </w:r>
                        <w:r w:rsidR="00D912ED">
                          <w:rPr>
                            <w:noProof/>
                          </w:rPr>
                          <w:fldChar w:fldCharType="end"/>
                        </w:r>
                        <w:r>
                          <w:t>: Μέσες τιμές των ειδών μικροοργανισμών που βρέθηκαν για κάθε θερμοκήπιο</w:t>
                        </w:r>
                      </w:p>
                    </w:txbxContent>
                  </v:textbox>
                </v:shape>
                <w10:wrap type="square"/>
              </v:group>
            </w:pict>
          </mc:Fallback>
        </mc:AlternateContent>
      </w:r>
      <w:r w:rsidR="00351556">
        <w:rPr>
          <w:rFonts w:ascii="Arial" w:hAnsi="Arial" w:cs="Arial"/>
        </w:rPr>
        <w:t xml:space="preserve"> </w:t>
      </w:r>
    </w:p>
    <w:p w14:paraId="54CCB55E" w14:textId="77777777" w:rsidR="003E765D" w:rsidRPr="003044E4" w:rsidRDefault="003E765D" w:rsidP="00C274B3">
      <w:pPr>
        <w:rPr>
          <w:rFonts w:ascii="Arial" w:hAnsi="Arial" w:cs="Arial"/>
        </w:rPr>
      </w:pPr>
    </w:p>
    <w:p w14:paraId="38A7BF5A" w14:textId="77777777" w:rsidR="003E765D" w:rsidRPr="003044E4" w:rsidRDefault="003E765D" w:rsidP="00C274B3">
      <w:pPr>
        <w:rPr>
          <w:rFonts w:ascii="Arial" w:hAnsi="Arial" w:cs="Arial"/>
        </w:rPr>
      </w:pPr>
    </w:p>
    <w:p w14:paraId="329E7DE4" w14:textId="77777777" w:rsidR="003E765D" w:rsidRPr="003044E4" w:rsidRDefault="003E765D" w:rsidP="00C274B3">
      <w:pPr>
        <w:rPr>
          <w:rFonts w:ascii="Arial" w:hAnsi="Arial" w:cs="Arial"/>
        </w:rPr>
      </w:pPr>
    </w:p>
    <w:p w14:paraId="752AFD3A" w14:textId="77777777" w:rsidR="003E765D" w:rsidRPr="003044E4" w:rsidRDefault="003E765D" w:rsidP="00C274B3">
      <w:pPr>
        <w:rPr>
          <w:rFonts w:ascii="Arial" w:hAnsi="Arial" w:cs="Arial"/>
        </w:rPr>
      </w:pPr>
    </w:p>
    <w:p w14:paraId="148BB1ED" w14:textId="77777777" w:rsidR="003E765D" w:rsidRPr="003044E4" w:rsidRDefault="003E765D" w:rsidP="003E765D">
      <w:pPr>
        <w:pStyle w:val="af"/>
        <w:rPr>
          <w:rFonts w:ascii="Arial" w:hAnsi="Arial" w:cs="Arial"/>
        </w:rPr>
      </w:pPr>
    </w:p>
    <w:p w14:paraId="76260D54" w14:textId="77777777" w:rsidR="003E765D" w:rsidRPr="003044E4" w:rsidRDefault="003E765D" w:rsidP="003E765D">
      <w:pPr>
        <w:pStyle w:val="af"/>
        <w:rPr>
          <w:rFonts w:ascii="Arial" w:hAnsi="Arial" w:cs="Arial"/>
        </w:rPr>
      </w:pPr>
    </w:p>
    <w:p w14:paraId="4F5C0A24" w14:textId="77777777" w:rsidR="003E765D" w:rsidRPr="003044E4" w:rsidRDefault="003E765D" w:rsidP="003E765D">
      <w:pPr>
        <w:pStyle w:val="af"/>
        <w:rPr>
          <w:rFonts w:ascii="Arial" w:hAnsi="Arial" w:cs="Arial"/>
        </w:rPr>
      </w:pPr>
    </w:p>
    <w:p w14:paraId="324D4579" w14:textId="77777777" w:rsidR="00B76858" w:rsidRDefault="00B76858" w:rsidP="003E765D">
      <w:pPr>
        <w:pStyle w:val="af"/>
        <w:rPr>
          <w:rFonts w:ascii="Arial" w:hAnsi="Arial" w:cs="Arial"/>
        </w:rPr>
      </w:pPr>
    </w:p>
    <w:p w14:paraId="12147943" w14:textId="77777777" w:rsidR="00B76858" w:rsidRDefault="00B76858" w:rsidP="003E765D">
      <w:pPr>
        <w:pStyle w:val="af"/>
        <w:rPr>
          <w:rFonts w:ascii="Arial" w:hAnsi="Arial" w:cs="Arial"/>
        </w:rPr>
      </w:pPr>
    </w:p>
    <w:p w14:paraId="69C223A3" w14:textId="77777777" w:rsidR="00B76858" w:rsidRDefault="00B76858" w:rsidP="003E765D">
      <w:pPr>
        <w:pStyle w:val="af"/>
        <w:rPr>
          <w:rFonts w:ascii="Arial" w:hAnsi="Arial" w:cs="Arial"/>
        </w:rPr>
      </w:pPr>
    </w:p>
    <w:p w14:paraId="7E87214B" w14:textId="77777777" w:rsidR="00B76858" w:rsidRDefault="00B76858" w:rsidP="003E765D">
      <w:pPr>
        <w:pStyle w:val="af"/>
        <w:rPr>
          <w:rFonts w:ascii="Arial" w:hAnsi="Arial" w:cs="Arial"/>
        </w:rPr>
      </w:pPr>
    </w:p>
    <w:p w14:paraId="43EF1C4A" w14:textId="77777777" w:rsidR="00B76858" w:rsidRDefault="00B76858" w:rsidP="003E765D">
      <w:pPr>
        <w:pStyle w:val="af"/>
        <w:rPr>
          <w:rFonts w:ascii="Arial" w:hAnsi="Arial" w:cs="Arial"/>
        </w:rPr>
      </w:pPr>
    </w:p>
    <w:p w14:paraId="42905AA1" w14:textId="77777777" w:rsidR="00B76858" w:rsidRDefault="00B76858" w:rsidP="003E765D">
      <w:pPr>
        <w:pStyle w:val="af"/>
        <w:rPr>
          <w:rFonts w:ascii="Arial" w:hAnsi="Arial" w:cs="Arial"/>
        </w:rPr>
      </w:pPr>
    </w:p>
    <w:p w14:paraId="71053D55" w14:textId="77777777" w:rsidR="00B76858" w:rsidRDefault="00B76858" w:rsidP="003E765D">
      <w:pPr>
        <w:pStyle w:val="af"/>
        <w:rPr>
          <w:rFonts w:ascii="Arial" w:hAnsi="Arial" w:cs="Arial"/>
        </w:rPr>
      </w:pPr>
    </w:p>
    <w:p w14:paraId="5F8FD423" w14:textId="77777777" w:rsidR="00B76858" w:rsidRDefault="00B76858" w:rsidP="003E765D">
      <w:pPr>
        <w:pStyle w:val="af"/>
        <w:rPr>
          <w:rFonts w:ascii="Arial" w:hAnsi="Arial" w:cs="Arial"/>
        </w:rPr>
      </w:pPr>
    </w:p>
    <w:p w14:paraId="0479BC78" w14:textId="2FB6AAE1" w:rsidR="00B76858" w:rsidRPr="00E4433D" w:rsidRDefault="0098209E" w:rsidP="003E765D">
      <w:pPr>
        <w:pStyle w:val="af"/>
        <w:rPr>
          <w:rFonts w:ascii="Arial" w:hAnsi="Arial" w:cs="Arial"/>
        </w:rPr>
      </w:pPr>
      <w:r>
        <w:rPr>
          <w:rFonts w:ascii="Arial" w:hAnsi="Arial" w:cs="Arial"/>
        </w:rPr>
        <w:t xml:space="preserve">Το διάγραμμα </w:t>
      </w:r>
      <w:r>
        <w:rPr>
          <w:rFonts w:ascii="Arial" w:hAnsi="Arial" w:cs="Arial"/>
          <w:lang w:val="en-GB"/>
        </w:rPr>
        <w:t>Fig</w:t>
      </w:r>
      <w:r w:rsidRPr="0098209E">
        <w:rPr>
          <w:rFonts w:ascii="Arial" w:hAnsi="Arial" w:cs="Arial"/>
        </w:rPr>
        <w:t xml:space="preserve">. 8 </w:t>
      </w:r>
      <w:r>
        <w:rPr>
          <w:rFonts w:ascii="Arial" w:hAnsi="Arial" w:cs="Arial"/>
        </w:rPr>
        <w:t xml:space="preserve">παρουσιάζει τις μέσες τιμές των ειδών που βρέθηκαν στα εδαφικά δείγματα των υπό μελέτη θερμοκηπίων. </w:t>
      </w:r>
      <w:r w:rsidR="00392021">
        <w:rPr>
          <w:rFonts w:ascii="Arial" w:hAnsi="Arial" w:cs="Arial"/>
        </w:rPr>
        <w:t>Όπως φαίνεται, τα εδαφικά δείγματα για το Η θερμοκήπιο είχαν τον μεγαλ</w:t>
      </w:r>
      <w:r w:rsidR="00DC077D">
        <w:rPr>
          <w:rFonts w:ascii="Arial" w:hAnsi="Arial" w:cs="Arial"/>
        </w:rPr>
        <w:t>ύτερο αριθμό σπάνιων ειδών χαμηλής αφθονίας (</w:t>
      </w:r>
      <w:r w:rsidR="00CA2BE5">
        <w:rPr>
          <w:rFonts w:ascii="Arial" w:hAnsi="Arial" w:cs="Arial"/>
        </w:rPr>
        <w:t xml:space="preserve">2176,0). Με βάση τον δείκτη αξιολόγησης </w:t>
      </w:r>
      <w:r w:rsidR="00CA2BE5">
        <w:rPr>
          <w:rFonts w:ascii="Arial" w:hAnsi="Arial" w:cs="Arial"/>
          <w:lang w:val="en-GB"/>
        </w:rPr>
        <w:t>Chao</w:t>
      </w:r>
      <w:r w:rsidR="00CA2BE5" w:rsidRPr="00E4433D">
        <w:rPr>
          <w:rFonts w:ascii="Arial" w:hAnsi="Arial" w:cs="Arial"/>
        </w:rPr>
        <w:t>1</w:t>
      </w:r>
      <w:r w:rsidR="00E4433D">
        <w:rPr>
          <w:rFonts w:ascii="Arial" w:hAnsi="Arial" w:cs="Arial"/>
        </w:rPr>
        <w:t xml:space="preserve"> σημαίνει πως στο συγκεκριμένο θερμοκήπιο υπάρχει μεγά</w:t>
      </w:r>
      <w:r w:rsidR="00D537DF">
        <w:rPr>
          <w:rFonts w:ascii="Arial" w:hAnsi="Arial" w:cs="Arial"/>
        </w:rPr>
        <w:t xml:space="preserve">λη αφθονία </w:t>
      </w:r>
      <w:r w:rsidR="0051442E">
        <w:rPr>
          <w:rFonts w:ascii="Arial" w:hAnsi="Arial" w:cs="Arial"/>
        </w:rPr>
        <w:t>ειδών (ποικιλότητα)</w:t>
      </w:r>
      <w:r w:rsidR="00E4433D">
        <w:rPr>
          <w:rFonts w:ascii="Arial" w:hAnsi="Arial" w:cs="Arial"/>
        </w:rPr>
        <w:t>. Σε αντίθεση με αυτό, τ</w:t>
      </w:r>
      <w:r w:rsidR="0051442E">
        <w:rPr>
          <w:rFonts w:ascii="Arial" w:hAnsi="Arial" w:cs="Arial"/>
        </w:rPr>
        <w:t>α</w:t>
      </w:r>
      <w:r w:rsidR="00E4433D">
        <w:rPr>
          <w:rFonts w:ascii="Arial" w:hAnsi="Arial" w:cs="Arial"/>
        </w:rPr>
        <w:t xml:space="preserve"> εδαφικ</w:t>
      </w:r>
      <w:r w:rsidR="0051442E">
        <w:rPr>
          <w:rFonts w:ascii="Arial" w:hAnsi="Arial" w:cs="Arial"/>
        </w:rPr>
        <w:t>ά</w:t>
      </w:r>
      <w:r w:rsidR="00E4433D">
        <w:rPr>
          <w:rFonts w:ascii="Arial" w:hAnsi="Arial" w:cs="Arial"/>
        </w:rPr>
        <w:t xml:space="preserve"> δείγμα</w:t>
      </w:r>
      <w:r w:rsidR="0051442E">
        <w:rPr>
          <w:rFonts w:ascii="Arial" w:hAnsi="Arial" w:cs="Arial"/>
        </w:rPr>
        <w:t>τα</w:t>
      </w:r>
      <w:r w:rsidR="00E4433D">
        <w:rPr>
          <w:rFonts w:ascii="Arial" w:hAnsi="Arial" w:cs="Arial"/>
        </w:rPr>
        <w:t xml:space="preserve"> του θερμοκηπίου Κ </w:t>
      </w:r>
      <w:r w:rsidR="0051442E">
        <w:rPr>
          <w:rFonts w:ascii="Arial" w:hAnsi="Arial" w:cs="Arial"/>
        </w:rPr>
        <w:t>εί</w:t>
      </w:r>
      <w:r w:rsidR="00DE28FC">
        <w:rPr>
          <w:rFonts w:ascii="Arial" w:hAnsi="Arial" w:cs="Arial"/>
        </w:rPr>
        <w:t>χαν τον μικρότερο δείκτη (</w:t>
      </w:r>
      <w:r w:rsidR="00321AF7">
        <w:rPr>
          <w:rFonts w:ascii="Arial" w:hAnsi="Arial" w:cs="Arial"/>
        </w:rPr>
        <w:t>1961,8).</w:t>
      </w:r>
    </w:p>
    <w:p w14:paraId="28BE082A" w14:textId="77777777" w:rsidR="00B76858" w:rsidRDefault="00B76858" w:rsidP="003E765D">
      <w:pPr>
        <w:pStyle w:val="af"/>
        <w:rPr>
          <w:rFonts w:ascii="Arial" w:hAnsi="Arial" w:cs="Arial"/>
        </w:rPr>
      </w:pPr>
    </w:p>
    <w:p w14:paraId="0C9265AA" w14:textId="77777777" w:rsidR="00321AF7" w:rsidRDefault="00321AF7" w:rsidP="003E765D">
      <w:pPr>
        <w:pStyle w:val="af"/>
        <w:rPr>
          <w:rFonts w:ascii="Arial" w:hAnsi="Arial" w:cs="Arial"/>
        </w:rPr>
      </w:pPr>
    </w:p>
    <w:p w14:paraId="731E5EB4" w14:textId="5A30E587" w:rsidR="00321AF7" w:rsidRPr="003A4B83" w:rsidRDefault="00321AF7" w:rsidP="00321AF7">
      <w:pPr>
        <w:pStyle w:val="5"/>
      </w:pPr>
      <w:r>
        <w:t xml:space="preserve">Δείκτης </w:t>
      </w:r>
      <w:r>
        <w:rPr>
          <w:lang w:val="en-GB"/>
        </w:rPr>
        <w:t>Shannon</w:t>
      </w:r>
    </w:p>
    <w:p w14:paraId="3EC3146C" w14:textId="193CBC53" w:rsidR="00CB3834" w:rsidRDefault="00321AF7" w:rsidP="003E765D">
      <w:pPr>
        <w:pStyle w:val="af"/>
        <w:rPr>
          <w:rFonts w:ascii="Arial" w:hAnsi="Arial" w:cs="Arial"/>
        </w:rPr>
      </w:pPr>
      <w:r w:rsidRPr="003A4B83">
        <w:rPr>
          <w:rFonts w:ascii="Arial" w:hAnsi="Arial" w:cs="Arial"/>
        </w:rPr>
        <w:tab/>
      </w:r>
      <w:r w:rsidR="00AA1C6D">
        <w:rPr>
          <w:rFonts w:ascii="Arial" w:hAnsi="Arial" w:cs="Arial"/>
        </w:rPr>
        <w:t xml:space="preserve">Ο δείκτης </w:t>
      </w:r>
      <w:r w:rsidR="00AA1C6D">
        <w:rPr>
          <w:rFonts w:ascii="Arial" w:hAnsi="Arial" w:cs="Arial"/>
          <w:lang w:val="en-GB"/>
        </w:rPr>
        <w:t>Shannon</w:t>
      </w:r>
      <w:r w:rsidR="00AA1C6D">
        <w:rPr>
          <w:rFonts w:ascii="Arial" w:hAnsi="Arial" w:cs="Arial"/>
        </w:rPr>
        <w:t xml:space="preserve">, όπως </w:t>
      </w:r>
      <w:proofErr w:type="spellStart"/>
      <w:r w:rsidR="00AA1C6D">
        <w:rPr>
          <w:rFonts w:ascii="Arial" w:hAnsi="Arial" w:cs="Arial"/>
        </w:rPr>
        <w:t>αναφαίρεται</w:t>
      </w:r>
      <w:proofErr w:type="spellEnd"/>
      <w:r w:rsidR="00AA1C6D">
        <w:rPr>
          <w:rFonts w:ascii="Arial" w:hAnsi="Arial" w:cs="Arial"/>
        </w:rPr>
        <w:t xml:space="preserve"> στο Κεφάλαιο 1.4.4, είναι </w:t>
      </w:r>
      <w:r w:rsidR="004E6C09">
        <w:rPr>
          <w:rFonts w:ascii="Arial" w:hAnsi="Arial" w:cs="Arial"/>
        </w:rPr>
        <w:t>λογαριθμικός δείκτης μέτρου της βιοποικιλότητας</w:t>
      </w:r>
      <w:r w:rsidR="00F51702">
        <w:rPr>
          <w:rFonts w:ascii="Arial" w:hAnsi="Arial" w:cs="Arial"/>
        </w:rPr>
        <w:t xml:space="preserve">. </w:t>
      </w:r>
      <w:r w:rsidR="0051660A">
        <w:rPr>
          <w:rFonts w:ascii="Arial" w:hAnsi="Arial" w:cs="Arial"/>
        </w:rPr>
        <w:t xml:space="preserve">Αντίθετα από τον δείκτη αξιολόγησης </w:t>
      </w:r>
      <w:r w:rsidR="0051660A">
        <w:rPr>
          <w:rFonts w:ascii="Arial" w:hAnsi="Arial" w:cs="Arial"/>
          <w:lang w:val="en-GB"/>
        </w:rPr>
        <w:t>Chao</w:t>
      </w:r>
      <w:r w:rsidR="0051660A" w:rsidRPr="00821113">
        <w:rPr>
          <w:rFonts w:ascii="Arial" w:hAnsi="Arial" w:cs="Arial"/>
        </w:rPr>
        <w:t>1</w:t>
      </w:r>
      <w:r w:rsidR="0051660A">
        <w:rPr>
          <w:rFonts w:ascii="Arial" w:hAnsi="Arial" w:cs="Arial"/>
        </w:rPr>
        <w:t xml:space="preserve">, </w:t>
      </w:r>
      <w:r w:rsidR="005A3B3F">
        <w:rPr>
          <w:rFonts w:ascii="Arial" w:hAnsi="Arial" w:cs="Arial"/>
        </w:rPr>
        <w:t xml:space="preserve">ο δείκτης </w:t>
      </w:r>
      <w:r w:rsidR="005A3B3F">
        <w:rPr>
          <w:rFonts w:ascii="Arial" w:hAnsi="Arial" w:cs="Arial"/>
          <w:lang w:val="en-GB"/>
        </w:rPr>
        <w:t>Shannon</w:t>
      </w:r>
      <w:r w:rsidR="005A3B3F" w:rsidRPr="005A3B3F">
        <w:rPr>
          <w:rFonts w:ascii="Arial" w:hAnsi="Arial" w:cs="Arial"/>
        </w:rPr>
        <w:t xml:space="preserve"> </w:t>
      </w:r>
      <w:r w:rsidR="0051660A">
        <w:rPr>
          <w:rFonts w:ascii="Arial" w:hAnsi="Arial" w:cs="Arial"/>
        </w:rPr>
        <w:t xml:space="preserve">αφορά </w:t>
      </w:r>
      <w:r w:rsidR="00821113">
        <w:rPr>
          <w:rFonts w:ascii="Arial" w:hAnsi="Arial" w:cs="Arial"/>
        </w:rPr>
        <w:t>τον πλούτο και την σχετική αφθονία διαφορετικών ειδών, ανεξάρτητα της σπ</w:t>
      </w:r>
      <w:r w:rsidR="001A6C9D">
        <w:rPr>
          <w:rFonts w:ascii="Arial" w:hAnsi="Arial" w:cs="Arial"/>
        </w:rPr>
        <w:t xml:space="preserve">ανιότητας τους. </w:t>
      </w:r>
      <w:r w:rsidR="00A139DA">
        <w:rPr>
          <w:rFonts w:ascii="Arial" w:hAnsi="Arial" w:cs="Arial"/>
        </w:rPr>
        <w:t>Με βάση τη βιβλιογραφία, σ</w:t>
      </w:r>
      <w:r w:rsidR="008951C4">
        <w:rPr>
          <w:rFonts w:ascii="Arial" w:hAnsi="Arial" w:cs="Arial"/>
        </w:rPr>
        <w:t>ε αντίθεση με το μηδενικό κατώτατο όριο</w:t>
      </w:r>
      <w:r w:rsidR="00A139DA">
        <w:rPr>
          <w:rFonts w:ascii="Arial" w:hAnsi="Arial" w:cs="Arial"/>
        </w:rPr>
        <w:t xml:space="preserve"> (μοναδικότητα ενός είδους – δεν υπάρχει ποικιλότητα)</w:t>
      </w:r>
      <w:r w:rsidR="008951C4">
        <w:rPr>
          <w:rFonts w:ascii="Arial" w:hAnsi="Arial" w:cs="Arial"/>
        </w:rPr>
        <w:t xml:space="preserve"> </w:t>
      </w:r>
      <w:r w:rsidR="00DE32E7">
        <w:rPr>
          <w:rFonts w:ascii="Arial" w:hAnsi="Arial" w:cs="Arial"/>
        </w:rPr>
        <w:t xml:space="preserve">του δείκτη </w:t>
      </w:r>
      <w:r w:rsidR="00A139DA">
        <w:rPr>
          <w:rFonts w:ascii="Arial" w:hAnsi="Arial" w:cs="Arial"/>
        </w:rPr>
        <w:t>δ</w:t>
      </w:r>
      <w:r w:rsidR="008951C4">
        <w:rPr>
          <w:rFonts w:ascii="Arial" w:hAnsi="Arial" w:cs="Arial"/>
        </w:rPr>
        <w:t xml:space="preserve">εν υπάρχει ανώτατο όριο </w:t>
      </w:r>
      <w:r w:rsidR="00A139DA">
        <w:rPr>
          <w:rFonts w:ascii="Arial" w:hAnsi="Arial" w:cs="Arial"/>
        </w:rPr>
        <w:t>καθώ</w:t>
      </w:r>
      <w:r w:rsidR="008951C4">
        <w:rPr>
          <w:rFonts w:ascii="Arial" w:hAnsi="Arial" w:cs="Arial"/>
        </w:rPr>
        <w:t xml:space="preserve">ς για την επίτευξη ανώτατου ορίου θα έπρεπε </w:t>
      </w:r>
      <w:r w:rsidR="00CB3834">
        <w:rPr>
          <w:rFonts w:ascii="Arial" w:hAnsi="Arial" w:cs="Arial"/>
        </w:rPr>
        <w:t>όλα τα είδη των έμβιων μικροοργανισμών να είχαν τον ίδιο αριθμό ατόμων, πράγμα σχεδόν αδύνατο.</w:t>
      </w:r>
    </w:p>
    <w:p w14:paraId="7BAA318A" w14:textId="0AA912ED" w:rsidR="00CB3834" w:rsidRDefault="007E6C32" w:rsidP="003E765D">
      <w:pPr>
        <w:pStyle w:val="af"/>
        <w:rPr>
          <w:rFonts w:ascii="Arial" w:hAnsi="Arial" w:cs="Arial"/>
        </w:rPr>
      </w:pPr>
      <w:r>
        <w:rPr>
          <w:rFonts w:ascii="Arial" w:hAnsi="Arial" w:cs="Arial"/>
          <w:noProof/>
        </w:rPr>
        <w:lastRenderedPageBreak/>
        <mc:AlternateContent>
          <mc:Choice Requires="wpg">
            <w:drawing>
              <wp:anchor distT="0" distB="0" distL="114300" distR="114300" simplePos="0" relativeHeight="251636224" behindDoc="0" locked="0" layoutInCell="1" allowOverlap="1" wp14:anchorId="1347D3A2" wp14:editId="32896408">
                <wp:simplePos x="0" y="0"/>
                <wp:positionH relativeFrom="column">
                  <wp:posOffset>120015</wp:posOffset>
                </wp:positionH>
                <wp:positionV relativeFrom="paragraph">
                  <wp:posOffset>279400</wp:posOffset>
                </wp:positionV>
                <wp:extent cx="5499100" cy="3288665"/>
                <wp:effectExtent l="0" t="0" r="6350" b="6985"/>
                <wp:wrapSquare wrapText="bothSides"/>
                <wp:docPr id="81" name="Ομάδα 81"/>
                <wp:cNvGraphicFramePr/>
                <a:graphic xmlns:a="http://schemas.openxmlformats.org/drawingml/2006/main">
                  <a:graphicData uri="http://schemas.microsoft.com/office/word/2010/wordprocessingGroup">
                    <wpg:wgp>
                      <wpg:cNvGrpSpPr/>
                      <wpg:grpSpPr>
                        <a:xfrm>
                          <a:off x="0" y="0"/>
                          <a:ext cx="5499100" cy="3288665"/>
                          <a:chOff x="0" y="0"/>
                          <a:chExt cx="5499100" cy="3288665"/>
                        </a:xfrm>
                      </wpg:grpSpPr>
                      <wpg:graphicFrame>
                        <wpg:cNvPr id="79" name="Γράφημα 79">
                          <a:extLst>
                            <a:ext uri="{FF2B5EF4-FFF2-40B4-BE49-F238E27FC236}">
                              <a16:creationId xmlns:a16="http://schemas.microsoft.com/office/drawing/2014/main" id="{2D296EF7-B588-CC9D-2806-2B977CD92E17}"/>
                            </a:ext>
                          </a:extLst>
                        </wpg:cNvPr>
                        <wpg:cNvFrPr/>
                        <wpg:xfrm>
                          <a:off x="0" y="0"/>
                          <a:ext cx="5499100" cy="2825750"/>
                        </wpg:xfrm>
                        <a:graphic>
                          <a:graphicData uri="http://schemas.openxmlformats.org/drawingml/2006/chart">
                            <c:chart xmlns:c="http://schemas.openxmlformats.org/drawingml/2006/chart" xmlns:r="http://schemas.openxmlformats.org/officeDocument/2006/relationships" r:id="rId58"/>
                          </a:graphicData>
                        </a:graphic>
                      </wpg:graphicFrame>
                      <wps:wsp>
                        <wps:cNvPr id="80" name="Πλαίσιο κειμένου 80"/>
                        <wps:cNvSpPr txBox="1"/>
                        <wps:spPr>
                          <a:xfrm>
                            <a:off x="0" y="2882900"/>
                            <a:ext cx="5499100" cy="405765"/>
                          </a:xfrm>
                          <a:prstGeom prst="rect">
                            <a:avLst/>
                          </a:prstGeom>
                          <a:solidFill>
                            <a:prstClr val="white"/>
                          </a:solidFill>
                          <a:ln>
                            <a:noFill/>
                          </a:ln>
                        </wps:spPr>
                        <wps:txbx>
                          <w:txbxContent>
                            <w:p w14:paraId="66E17594" w14:textId="51FBA9DA" w:rsidR="007E6C32" w:rsidRPr="00F25813" w:rsidRDefault="007E6C32" w:rsidP="007E6C32">
                              <w:pPr>
                                <w:pStyle w:val="a5"/>
                                <w:rPr>
                                  <w:noProof/>
                                </w:rPr>
                              </w:pPr>
                              <w:r>
                                <w:t xml:space="preserve">Figure </w:t>
                              </w:r>
                              <w:r w:rsidR="00D912ED">
                                <w:fldChar w:fldCharType="begin"/>
                              </w:r>
                              <w:r w:rsidR="00D912ED">
                                <w:instrText xml:space="preserve"> SEQ Figure \* ARABIC </w:instrText>
                              </w:r>
                              <w:r w:rsidR="00D912ED">
                                <w:fldChar w:fldCharType="separate"/>
                              </w:r>
                              <w:r>
                                <w:rPr>
                                  <w:noProof/>
                                </w:rPr>
                                <w:t>9</w:t>
                              </w:r>
                              <w:r w:rsidR="00D912ED">
                                <w:rPr>
                                  <w:noProof/>
                                </w:rPr>
                                <w:fldChar w:fldCharType="end"/>
                              </w:r>
                              <w:r>
                                <w:t xml:space="preserve">: Μέσες τιμές του μέτρου βιοποικιλότητας με βάση τον δείκτη αξιολόγησης </w:t>
                              </w:r>
                              <w:r>
                                <w:rPr>
                                  <w:lang w:val="en-GB"/>
                                </w:rPr>
                                <w:t>Shannon</w:t>
                              </w:r>
                              <w:r>
                                <w:t xml:space="preserve"> για τα υπο μελέτη βιολογικά θερμοκήπια</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347D3A2" id="Ομάδα 81" o:spid="_x0000_s1082" style="position:absolute;margin-left:9.45pt;margin-top:22pt;width:433pt;height:258.95pt;z-index:251636224" coordsize="54991,32886"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">
                <v:shape id="Γράφημα 79" o:spid="_x0000_s1083" type="#_x0000_t75" style="position:absolute;left:-60;top:-60;width:55106;height:284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">
                  <v:imagedata r:id="rId59" o:title=""/>
                  <o:lock v:ext="edit" aspectratio="f"/>
                </v:shape>
                <v:shape id="Πλαίσιο κειμένου 80" o:spid="_x0000_s1084" type="#_x0000_t202" style="position:absolute;top:28829;width:54991;height:4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" stroked="f">
                  <v:textbox style="mso-fit-shape-to-text:t" inset="0,0,0,0">
                    <w:txbxContent>
                      <w:p w14:paraId="66E17594" w14:textId="51FBA9DA" w:rsidR="007E6C32" w:rsidRPr="00F25813" w:rsidRDefault="007E6C32" w:rsidP="007E6C32">
                        <w:pPr>
                          <w:pStyle w:val="a5"/>
                          <w:rPr>
                            <w:noProof/>
                          </w:rPr>
                        </w:pPr>
                        <w:r>
                          <w:t xml:space="preserve">Figure </w:t>
                        </w:r>
                        <w:r w:rsidR="00D912ED">
                          <w:fldChar w:fldCharType="begin"/>
                        </w:r>
                        <w:r w:rsidR="00D912ED">
                          <w:instrText xml:space="preserve"> SEQ Figure \* ARABIC </w:instrText>
                        </w:r>
                        <w:r w:rsidR="00D912ED">
                          <w:fldChar w:fldCharType="separate"/>
                        </w:r>
                        <w:r>
                          <w:rPr>
                            <w:noProof/>
                          </w:rPr>
                          <w:t>9</w:t>
                        </w:r>
                        <w:r w:rsidR="00D912ED">
                          <w:rPr>
                            <w:noProof/>
                          </w:rPr>
                          <w:fldChar w:fldCharType="end"/>
                        </w:r>
                        <w:r>
                          <w:t xml:space="preserve">: Μέσες τιμές του μέτρου βιοποικιλότητας με βάση τον δείκτη αξιολόγησης </w:t>
                        </w:r>
                        <w:r>
                          <w:rPr>
                            <w:lang w:val="en-GB"/>
                          </w:rPr>
                          <w:t>Shannon</w:t>
                        </w:r>
                        <w:r>
                          <w:t xml:space="preserve"> για τα υπο μελέτη βιολογικά θερμοκήπια</w:t>
                        </w:r>
                      </w:p>
                    </w:txbxContent>
                  </v:textbox>
                </v:shape>
                <w10:wrap type="square"/>
              </v:group>
            </w:pict>
          </mc:Fallback>
        </mc:AlternateContent>
      </w:r>
    </w:p>
    <w:p w14:paraId="419BBF26" w14:textId="45CC29F5" w:rsidR="00CB3834" w:rsidRDefault="00CB3834" w:rsidP="003E765D">
      <w:pPr>
        <w:pStyle w:val="af"/>
        <w:rPr>
          <w:rFonts w:ascii="Arial" w:hAnsi="Arial" w:cs="Arial"/>
        </w:rPr>
      </w:pPr>
    </w:p>
    <w:p w14:paraId="30407397" w14:textId="0E1553F7" w:rsidR="00CB3834" w:rsidRDefault="000C206F" w:rsidP="003E765D">
      <w:pPr>
        <w:pStyle w:val="af"/>
        <w:rPr>
          <w:rFonts w:ascii="Arial" w:hAnsi="Arial" w:cs="Arial"/>
        </w:rPr>
      </w:pPr>
      <w:r>
        <w:rPr>
          <w:rFonts w:ascii="Arial" w:hAnsi="Arial" w:cs="Arial"/>
        </w:rPr>
        <w:t xml:space="preserve">Το θερμοκήπιο Η έχει και σε αυτή τη περίπτωση τον μεγαλύτερο δείκτη βιοποικιλότητας. </w:t>
      </w:r>
      <w:r w:rsidR="00E62B8D">
        <w:rPr>
          <w:rFonts w:ascii="Arial" w:hAnsi="Arial" w:cs="Arial"/>
        </w:rPr>
        <w:t>Όταν υπάρχει σχετικά μεγάλη εδαφική βιοποικιλότητα, είναι αναμενόμενο να υπάρχ</w:t>
      </w:r>
      <w:r w:rsidR="008D4A25">
        <w:rPr>
          <w:rFonts w:ascii="Arial" w:hAnsi="Arial" w:cs="Arial"/>
        </w:rPr>
        <w:t xml:space="preserve">ει και μεγάλη ποσότητα εδαφικού άνθρακα και βιομάζας λόγω των διαφορετικών ικανοτήτων που έχουν διαφορετικοί μικροοργανισμοί. </w:t>
      </w:r>
      <w:r w:rsidR="00357F4C">
        <w:rPr>
          <w:rFonts w:ascii="Arial" w:hAnsi="Arial" w:cs="Arial"/>
        </w:rPr>
        <w:t xml:space="preserve">Μικροβιακές κοινότητες με μικρή βιοποικιλότητα αναμένεται να έχουν </w:t>
      </w:r>
      <w:r w:rsidR="00966E8B">
        <w:rPr>
          <w:rFonts w:ascii="Arial" w:hAnsi="Arial" w:cs="Arial"/>
        </w:rPr>
        <w:t xml:space="preserve">μικρότερη απόδοση όσων αφορά γονιμότητα και σε συνέπεια θρεπτικά συστατικά (σε αυτή τη περίπτωση </w:t>
      </w:r>
      <w:r w:rsidR="00966E8B">
        <w:rPr>
          <w:rFonts w:ascii="Arial" w:hAnsi="Arial" w:cs="Arial"/>
          <w:lang w:val="en-GB"/>
        </w:rPr>
        <w:t>TOC</w:t>
      </w:r>
      <w:r w:rsidR="00966E8B">
        <w:rPr>
          <w:rFonts w:ascii="Arial" w:hAnsi="Arial" w:cs="Arial"/>
        </w:rPr>
        <w:t>).</w:t>
      </w:r>
      <w:r w:rsidR="00C905F3">
        <w:rPr>
          <w:rFonts w:ascii="Arial" w:hAnsi="Arial" w:cs="Arial"/>
        </w:rPr>
        <w:t xml:space="preserve"> Το γεγονός αυτό καθιστά αναμενόμενη την χαμηλή τιμή του δείκτη βιοποικιλότητας του θερμοκηπίου Ι.</w:t>
      </w:r>
    </w:p>
    <w:p w14:paraId="1AA92285" w14:textId="77777777" w:rsidR="00C905F3" w:rsidRDefault="00C905F3" w:rsidP="003E765D">
      <w:pPr>
        <w:pStyle w:val="af"/>
        <w:rPr>
          <w:rFonts w:ascii="Arial" w:hAnsi="Arial" w:cs="Arial"/>
        </w:rPr>
      </w:pPr>
    </w:p>
    <w:p w14:paraId="794D06DB" w14:textId="77777777" w:rsidR="00C905F3" w:rsidRDefault="00C905F3" w:rsidP="003E765D">
      <w:pPr>
        <w:pStyle w:val="af"/>
        <w:rPr>
          <w:rFonts w:ascii="Arial" w:hAnsi="Arial" w:cs="Arial"/>
        </w:rPr>
      </w:pPr>
    </w:p>
    <w:p w14:paraId="591C3748" w14:textId="75235D9E" w:rsidR="00C905F3" w:rsidRDefault="00C905F3" w:rsidP="00A03127">
      <w:pPr>
        <w:pStyle w:val="5"/>
      </w:pPr>
      <w:r>
        <w:t xml:space="preserve">Δείκτης </w:t>
      </w:r>
      <w:r w:rsidR="00A03127">
        <w:t>φυλογενετικής ποικιλότητας</w:t>
      </w:r>
    </w:p>
    <w:p w14:paraId="058858CD" w14:textId="002660EC" w:rsidR="006F74F8" w:rsidRPr="00F46C0F" w:rsidRDefault="00A03127" w:rsidP="003E765D">
      <w:pPr>
        <w:pStyle w:val="af"/>
        <w:rPr>
          <w:rFonts w:ascii="Arial" w:hAnsi="Arial" w:cs="Arial"/>
        </w:rPr>
      </w:pPr>
      <w:r>
        <w:rPr>
          <w:rFonts w:ascii="Arial" w:hAnsi="Arial" w:cs="Arial"/>
        </w:rPr>
        <w:tab/>
      </w:r>
      <w:r w:rsidR="000435CE">
        <w:rPr>
          <w:rFonts w:ascii="Arial" w:hAnsi="Arial" w:cs="Arial"/>
        </w:rPr>
        <w:t xml:space="preserve">Ο </w:t>
      </w:r>
      <w:r w:rsidR="00CC7FA5">
        <w:rPr>
          <w:rFonts w:ascii="Arial" w:hAnsi="Arial" w:cs="Arial"/>
        </w:rPr>
        <w:t xml:space="preserve">δείκτης </w:t>
      </w:r>
      <w:r w:rsidR="00CC7FA5">
        <w:rPr>
          <w:rFonts w:ascii="Arial" w:hAnsi="Arial" w:cs="Arial"/>
          <w:lang w:val="en-GB"/>
        </w:rPr>
        <w:t>PD</w:t>
      </w:r>
      <w:r w:rsidR="00CC7FA5" w:rsidRPr="00CC7FA5">
        <w:rPr>
          <w:rFonts w:ascii="Arial" w:hAnsi="Arial" w:cs="Arial"/>
        </w:rPr>
        <w:t xml:space="preserve"> </w:t>
      </w:r>
      <w:r w:rsidR="00870BC9">
        <w:rPr>
          <w:rFonts w:ascii="Arial" w:hAnsi="Arial" w:cs="Arial"/>
        </w:rPr>
        <w:t xml:space="preserve">υπολογίζεται με βάση μορφολογικά και μοριακά δεδομένα ενός </w:t>
      </w:r>
      <w:r w:rsidR="006F74F8">
        <w:rPr>
          <w:rFonts w:ascii="Arial" w:hAnsi="Arial" w:cs="Arial"/>
        </w:rPr>
        <w:t xml:space="preserve">πληθυσμού λαμβάνοντας υπόψη τις εξελικτικές αλλαγές των χαρακτηριστικών αυτών. </w:t>
      </w:r>
      <w:r w:rsidR="00382398">
        <w:rPr>
          <w:rFonts w:ascii="Arial" w:hAnsi="Arial" w:cs="Arial"/>
        </w:rPr>
        <w:t xml:space="preserve">Παρά τα πλεονεκτήματα που έχει, χρησιμοποιείται πιο σπάνια ως </w:t>
      </w:r>
      <w:r w:rsidR="00155989">
        <w:rPr>
          <w:rFonts w:ascii="Arial" w:hAnsi="Arial" w:cs="Arial"/>
        </w:rPr>
        <w:t>το κύριο μέτρο της βιοποικιλότητας</w:t>
      </w:r>
      <w:r w:rsidR="00F6517E" w:rsidRPr="00F6517E">
        <w:rPr>
          <w:rFonts w:ascii="Arial" w:hAnsi="Arial" w:cs="Arial"/>
        </w:rPr>
        <w:t xml:space="preserve"> </w:t>
      </w:r>
      <w:r w:rsidR="00F6517E">
        <w:rPr>
          <w:rFonts w:ascii="Arial" w:hAnsi="Arial" w:cs="Arial"/>
        </w:rPr>
        <w:t>γιατί δε βασίζεται σε εξωτερικά χαρακτηριστικά των μικροοργανισμών</w:t>
      </w:r>
      <w:r w:rsidR="00155989">
        <w:rPr>
          <w:rFonts w:ascii="Arial" w:hAnsi="Arial" w:cs="Arial"/>
        </w:rPr>
        <w:t xml:space="preserve">. </w:t>
      </w:r>
      <w:r w:rsidR="008E454C">
        <w:rPr>
          <w:rFonts w:ascii="Arial" w:hAnsi="Arial" w:cs="Arial"/>
        </w:rPr>
        <w:t xml:space="preserve">Στην </w:t>
      </w:r>
      <w:r w:rsidR="00F46C0F">
        <w:rPr>
          <w:rFonts w:ascii="Arial" w:hAnsi="Arial" w:cs="Arial"/>
        </w:rPr>
        <w:t xml:space="preserve">παρούσα διπλωματική εργασία ο δείκτης </w:t>
      </w:r>
      <w:r w:rsidR="00F46C0F">
        <w:rPr>
          <w:rFonts w:ascii="Arial" w:hAnsi="Arial" w:cs="Arial"/>
          <w:lang w:val="en-GB"/>
        </w:rPr>
        <w:t>PD</w:t>
      </w:r>
      <w:r w:rsidR="00F46C0F" w:rsidRPr="00F46C0F">
        <w:rPr>
          <w:rFonts w:ascii="Arial" w:hAnsi="Arial" w:cs="Arial"/>
        </w:rPr>
        <w:t xml:space="preserve"> </w:t>
      </w:r>
      <w:r w:rsidR="00F46C0F">
        <w:rPr>
          <w:rFonts w:ascii="Arial" w:hAnsi="Arial" w:cs="Arial"/>
        </w:rPr>
        <w:t xml:space="preserve">θα χρησιμοποιηθεί για την σύγκριση </w:t>
      </w:r>
      <w:r w:rsidR="00EB1135">
        <w:rPr>
          <w:rFonts w:ascii="Arial" w:hAnsi="Arial" w:cs="Arial"/>
        </w:rPr>
        <w:t>φυλογενετικής ποικιλ</w:t>
      </w:r>
      <w:r w:rsidR="000D2526">
        <w:rPr>
          <w:rFonts w:ascii="Arial" w:hAnsi="Arial" w:cs="Arial"/>
        </w:rPr>
        <w:t>ομορφίας</w:t>
      </w:r>
      <w:r w:rsidR="00EB1135">
        <w:rPr>
          <w:rFonts w:ascii="Arial" w:hAnsi="Arial" w:cs="Arial"/>
        </w:rPr>
        <w:t xml:space="preserve"> μεταξύ </w:t>
      </w:r>
      <w:r w:rsidR="003034D3">
        <w:rPr>
          <w:rFonts w:ascii="Arial" w:hAnsi="Arial" w:cs="Arial"/>
        </w:rPr>
        <w:t>των πέντε θερμοκηπίων</w:t>
      </w:r>
      <w:r w:rsidR="008F6AAE">
        <w:rPr>
          <w:rFonts w:ascii="Arial" w:hAnsi="Arial" w:cs="Arial"/>
        </w:rPr>
        <w:t>.</w:t>
      </w:r>
      <w:r w:rsidR="00544467" w:rsidRPr="00544467">
        <w:rPr>
          <w:rFonts w:ascii="Arial" w:hAnsi="Arial" w:cs="Arial"/>
        </w:rPr>
        <w:t xml:space="preserve"> </w:t>
      </w:r>
      <w:r w:rsidR="00A54D7F">
        <w:rPr>
          <w:rFonts w:ascii="Arial" w:hAnsi="Arial" w:cs="Arial"/>
        </w:rPr>
        <w:t xml:space="preserve">Όπως μπορεί να διακριθεί </w:t>
      </w:r>
      <w:r w:rsidR="004B14DE">
        <w:rPr>
          <w:rFonts w:ascii="Arial" w:hAnsi="Arial" w:cs="Arial"/>
        </w:rPr>
        <w:t xml:space="preserve">από τον Πίνακα 8, τον μεγαλύτερο δείκτη τον έχει </w:t>
      </w:r>
      <w:r w:rsidR="0078640D">
        <w:rPr>
          <w:rFonts w:ascii="Arial" w:hAnsi="Arial" w:cs="Arial"/>
        </w:rPr>
        <w:t xml:space="preserve">το εδαφικό δείγμα Ζ. Αυτό σημαίνει πως </w:t>
      </w:r>
      <w:r w:rsidR="00D51B30">
        <w:rPr>
          <w:rFonts w:ascii="Arial" w:hAnsi="Arial" w:cs="Arial"/>
        </w:rPr>
        <w:t>η ποικιλότητα</w:t>
      </w:r>
      <w:r w:rsidR="0078640D">
        <w:rPr>
          <w:rFonts w:ascii="Arial" w:hAnsi="Arial" w:cs="Arial"/>
        </w:rPr>
        <w:t xml:space="preserve"> που υπάρχ</w:t>
      </w:r>
      <w:r w:rsidR="00D51B30">
        <w:rPr>
          <w:rFonts w:ascii="Arial" w:hAnsi="Arial" w:cs="Arial"/>
        </w:rPr>
        <w:t>ει</w:t>
      </w:r>
      <w:r w:rsidR="0078640D">
        <w:rPr>
          <w:rFonts w:ascii="Arial" w:hAnsi="Arial" w:cs="Arial"/>
        </w:rPr>
        <w:t xml:space="preserve"> στο συγκεκριμένο θερμοκήπιο έχ</w:t>
      </w:r>
      <w:r w:rsidR="00D51B30">
        <w:rPr>
          <w:rFonts w:ascii="Arial" w:hAnsi="Arial" w:cs="Arial"/>
        </w:rPr>
        <w:t xml:space="preserve">ει την μεγαλύτερη απόσταση από την </w:t>
      </w:r>
      <w:r w:rsidR="00D51B30" w:rsidRPr="00D51B30">
        <w:rPr>
          <w:rFonts w:ascii="Arial" w:hAnsi="Arial" w:cs="Arial"/>
        </w:rPr>
        <w:t>“</w:t>
      </w:r>
      <w:r w:rsidR="00D51B30">
        <w:rPr>
          <w:rFonts w:ascii="Arial" w:hAnsi="Arial" w:cs="Arial"/>
        </w:rPr>
        <w:t>ρίζα</w:t>
      </w:r>
      <w:r w:rsidR="00D51B30" w:rsidRPr="00D51B30">
        <w:rPr>
          <w:rFonts w:ascii="Arial" w:hAnsi="Arial" w:cs="Arial"/>
        </w:rPr>
        <w:t>”</w:t>
      </w:r>
      <w:r w:rsidR="00962261">
        <w:rPr>
          <w:rFonts w:ascii="Arial" w:hAnsi="Arial" w:cs="Arial"/>
        </w:rPr>
        <w:t xml:space="preserve">, δηλαδή οι </w:t>
      </w:r>
      <w:r w:rsidR="002F3C31">
        <w:rPr>
          <w:rFonts w:ascii="Arial" w:hAnsi="Arial" w:cs="Arial"/>
        </w:rPr>
        <w:t xml:space="preserve">τελικές </w:t>
      </w:r>
      <w:proofErr w:type="spellStart"/>
      <w:r w:rsidR="002F3C31">
        <w:rPr>
          <w:rFonts w:ascii="Arial" w:hAnsi="Arial" w:cs="Arial"/>
        </w:rPr>
        <w:t>ταξονομικές</w:t>
      </w:r>
      <w:proofErr w:type="spellEnd"/>
      <w:r w:rsidR="002F3C31">
        <w:rPr>
          <w:rFonts w:ascii="Arial" w:hAnsi="Arial" w:cs="Arial"/>
        </w:rPr>
        <w:t xml:space="preserve"> </w:t>
      </w:r>
      <w:r w:rsidR="008E4C3E">
        <w:rPr>
          <w:rFonts w:ascii="Arial" w:hAnsi="Arial" w:cs="Arial"/>
        </w:rPr>
        <w:t>ομάδες</w:t>
      </w:r>
      <w:r w:rsidR="00962261">
        <w:rPr>
          <w:rFonts w:ascii="Arial" w:hAnsi="Arial" w:cs="Arial"/>
        </w:rPr>
        <w:t xml:space="preserve"> </w:t>
      </w:r>
      <w:r w:rsidR="008E4C3E">
        <w:rPr>
          <w:rFonts w:ascii="Arial" w:hAnsi="Arial" w:cs="Arial"/>
        </w:rPr>
        <w:t>της</w:t>
      </w:r>
      <w:r w:rsidR="00962261">
        <w:rPr>
          <w:rFonts w:ascii="Arial" w:hAnsi="Arial" w:cs="Arial"/>
        </w:rPr>
        <w:t xml:space="preserve"> συγκεκριμένη μικροβιακή κοινότητα </w:t>
      </w:r>
      <w:r w:rsidR="004F5578">
        <w:rPr>
          <w:rFonts w:ascii="Arial" w:hAnsi="Arial" w:cs="Arial"/>
        </w:rPr>
        <w:t>είχαν μεγαλύτερη εξέλιξη</w:t>
      </w:r>
      <w:r w:rsidR="008E4C3E">
        <w:rPr>
          <w:rFonts w:ascii="Arial" w:hAnsi="Arial" w:cs="Arial"/>
        </w:rPr>
        <w:t xml:space="preserve"> ή είναι περισσότερες σε αριθμό</w:t>
      </w:r>
      <w:r w:rsidR="004F5578">
        <w:rPr>
          <w:rFonts w:ascii="Arial" w:hAnsi="Arial" w:cs="Arial"/>
        </w:rPr>
        <w:t>.</w:t>
      </w:r>
      <w:r w:rsidR="0078640D">
        <w:rPr>
          <w:rFonts w:ascii="Arial" w:hAnsi="Arial" w:cs="Arial"/>
        </w:rPr>
        <w:t xml:space="preserve"> </w:t>
      </w:r>
      <w:r w:rsidR="008F1A3B">
        <w:rPr>
          <w:rFonts w:ascii="Arial" w:hAnsi="Arial" w:cs="Arial"/>
        </w:rPr>
        <w:t xml:space="preserve"> </w:t>
      </w:r>
    </w:p>
    <w:p w14:paraId="5DDA22FD" w14:textId="0622F11B" w:rsidR="00A03127" w:rsidRPr="00CC7FA5" w:rsidRDefault="006F74F8" w:rsidP="003E765D">
      <w:pPr>
        <w:pStyle w:val="af"/>
        <w:rPr>
          <w:rFonts w:ascii="Arial" w:hAnsi="Arial" w:cs="Arial"/>
        </w:rPr>
      </w:pPr>
      <w:r>
        <w:rPr>
          <w:rFonts w:ascii="Arial" w:hAnsi="Arial" w:cs="Arial"/>
        </w:rPr>
        <w:t xml:space="preserve"> </w:t>
      </w:r>
    </w:p>
    <w:p w14:paraId="7F3240A2" w14:textId="6B4F839C" w:rsidR="00CB3834" w:rsidRDefault="00CB3834" w:rsidP="003E765D">
      <w:pPr>
        <w:pStyle w:val="af"/>
        <w:rPr>
          <w:rFonts w:ascii="Arial" w:hAnsi="Arial" w:cs="Arial"/>
        </w:rPr>
      </w:pPr>
    </w:p>
    <w:p w14:paraId="200EE350" w14:textId="39DACBAD" w:rsidR="003F61E6" w:rsidRDefault="00FB27C0" w:rsidP="00FB27C0">
      <w:pPr>
        <w:pStyle w:val="4"/>
      </w:pPr>
      <w:r>
        <w:t>Επιπλέον χαρακτηριστικά των εδαφικών δειγμάτων</w:t>
      </w:r>
    </w:p>
    <w:p w14:paraId="7F6C678C" w14:textId="157A32E1" w:rsidR="003F61E6" w:rsidRDefault="00FB27C0" w:rsidP="003E765D">
      <w:pPr>
        <w:pStyle w:val="af"/>
        <w:rPr>
          <w:rFonts w:ascii="Arial" w:hAnsi="Arial" w:cs="Arial"/>
        </w:rPr>
      </w:pPr>
      <w:r>
        <w:rPr>
          <w:rFonts w:ascii="Arial" w:hAnsi="Arial" w:cs="Arial"/>
        </w:rPr>
        <w:tab/>
      </w:r>
    </w:p>
    <w:p w14:paraId="7A51DC1B" w14:textId="6BCF5F26" w:rsidR="00FB27C0" w:rsidRDefault="00FB27C0" w:rsidP="003E765D">
      <w:pPr>
        <w:pStyle w:val="af"/>
        <w:rPr>
          <w:rFonts w:ascii="Arial" w:hAnsi="Arial" w:cs="Arial"/>
        </w:rPr>
      </w:pPr>
      <w:r>
        <w:rPr>
          <w:rFonts w:ascii="Arial" w:hAnsi="Arial" w:cs="Arial"/>
        </w:rPr>
        <w:tab/>
        <w:t xml:space="preserve">Σε προηγούμενα κεφάλαια έγινε αναφορά στην σημασία </w:t>
      </w:r>
      <w:r w:rsidR="006E372F">
        <w:rPr>
          <w:rFonts w:ascii="Arial" w:hAnsi="Arial" w:cs="Arial"/>
        </w:rPr>
        <w:t xml:space="preserve">φυσικών και βιοχημικών εδαφικών χαρακτηριστικών για </w:t>
      </w:r>
      <w:r w:rsidR="00E32CB3">
        <w:rPr>
          <w:rFonts w:ascii="Arial" w:hAnsi="Arial" w:cs="Arial"/>
        </w:rPr>
        <w:t xml:space="preserve">την αξιολόγηση της εδαφικής υγείας – ποιότητας και γονιμότητας. </w:t>
      </w:r>
      <w:r w:rsidR="00C80EA4">
        <w:rPr>
          <w:rFonts w:ascii="Arial" w:hAnsi="Arial" w:cs="Arial"/>
        </w:rPr>
        <w:t xml:space="preserve">Στον Πίνακα 9 παρουσιάζονται διάφορες παράμετροι για την ολοκλήρωση της εικόνας σχετικά με την ποιότητα των </w:t>
      </w:r>
      <w:r w:rsidR="00B900D3">
        <w:rPr>
          <w:rFonts w:ascii="Arial" w:hAnsi="Arial" w:cs="Arial"/>
        </w:rPr>
        <w:t>υπό μελέτη βιολογικών θερμοκηπίων.</w:t>
      </w:r>
    </w:p>
    <w:p w14:paraId="43417309" w14:textId="77777777" w:rsidR="00FB27C0" w:rsidRDefault="00FB27C0" w:rsidP="003E765D">
      <w:pPr>
        <w:pStyle w:val="af"/>
        <w:rPr>
          <w:rFonts w:ascii="Arial" w:hAnsi="Arial" w:cs="Arial"/>
        </w:rPr>
      </w:pPr>
    </w:p>
    <w:p w14:paraId="728903B5" w14:textId="5ABAF44F" w:rsidR="00C51C84" w:rsidRPr="003044E4" w:rsidRDefault="00C51C84" w:rsidP="003E765D">
      <w:pPr>
        <w:pStyle w:val="af"/>
        <w:rPr>
          <w:rFonts w:ascii="Arial" w:hAnsi="Arial" w:cs="Arial"/>
        </w:rPr>
      </w:pPr>
    </w:p>
    <w:p w14:paraId="7E4D9621" w14:textId="55C6318C" w:rsidR="00C80EA4" w:rsidRDefault="00C80EA4" w:rsidP="00C80EA4">
      <w:pPr>
        <w:pStyle w:val="a5"/>
        <w:keepNext/>
      </w:pPr>
      <w:bookmarkStart w:id="84" w:name="_Toc105642610"/>
      <w:r>
        <w:lastRenderedPageBreak/>
        <w:t xml:space="preserve">Πίνακας </w:t>
      </w:r>
      <w:r w:rsidR="00D912ED">
        <w:fldChar w:fldCharType="begin"/>
      </w:r>
      <w:r w:rsidR="00D912ED">
        <w:instrText xml:space="preserve"> SEQ Πίνακας \* ARABIC </w:instrText>
      </w:r>
      <w:r w:rsidR="00D912ED">
        <w:fldChar w:fldCharType="separate"/>
      </w:r>
      <w:r>
        <w:rPr>
          <w:noProof/>
        </w:rPr>
        <w:t>9</w:t>
      </w:r>
      <w:r w:rsidR="00D912ED">
        <w:rPr>
          <w:noProof/>
        </w:rPr>
        <w:fldChar w:fldCharType="end"/>
      </w:r>
      <w:r>
        <w:t>: Παρουσία φυσικών και χημικών ιδιοτήτων των εδαφικών δειγμάτων</w:t>
      </w:r>
      <w:bookmarkEnd w:id="84"/>
    </w:p>
    <w:tbl>
      <w:tblPr>
        <w:tblStyle w:val="a4"/>
        <w:tblW w:w="9063" w:type="dxa"/>
        <w:tblInd w:w="-431" w:type="dxa"/>
        <w:tblLook w:val="04A0" w:firstRow="1" w:lastRow="0" w:firstColumn="1" w:lastColumn="0" w:noHBand="0" w:noVBand="1"/>
      </w:tblPr>
      <w:tblGrid>
        <w:gridCol w:w="1262"/>
        <w:gridCol w:w="1614"/>
        <w:gridCol w:w="1042"/>
        <w:gridCol w:w="938"/>
        <w:gridCol w:w="1012"/>
        <w:gridCol w:w="1312"/>
        <w:gridCol w:w="902"/>
        <w:gridCol w:w="981"/>
      </w:tblGrid>
      <w:tr w:rsidR="00E91A8F" w:rsidRPr="003044E4" w14:paraId="1D646BD8" w14:textId="77777777" w:rsidTr="00E91A8F">
        <w:tc>
          <w:tcPr>
            <w:tcW w:w="1262" w:type="dxa"/>
          </w:tcPr>
          <w:p w14:paraId="71CFC9B8" w14:textId="5810AC15" w:rsidR="00E91A8F" w:rsidRPr="003044E4" w:rsidRDefault="00E91A8F" w:rsidP="00A85A20">
            <w:pPr>
              <w:pStyle w:val="af"/>
              <w:jc w:val="center"/>
              <w:rPr>
                <w:rFonts w:ascii="Arial" w:hAnsi="Arial" w:cs="Arial"/>
              </w:rPr>
            </w:pPr>
            <w:r w:rsidRPr="003044E4">
              <w:rPr>
                <w:rFonts w:ascii="Arial" w:hAnsi="Arial" w:cs="Arial"/>
              </w:rPr>
              <w:t>Δείγμα</w:t>
            </w:r>
          </w:p>
        </w:tc>
        <w:tc>
          <w:tcPr>
            <w:tcW w:w="1614" w:type="dxa"/>
          </w:tcPr>
          <w:p w14:paraId="4B7A9413" w14:textId="5991E68A" w:rsidR="00E91A8F" w:rsidRPr="003044E4" w:rsidRDefault="00E91A8F" w:rsidP="00A85A20">
            <w:pPr>
              <w:pStyle w:val="af"/>
              <w:jc w:val="center"/>
              <w:rPr>
                <w:rFonts w:ascii="Arial" w:hAnsi="Arial" w:cs="Arial"/>
              </w:rPr>
            </w:pPr>
            <w:r w:rsidRPr="003044E4">
              <w:rPr>
                <w:rFonts w:ascii="Arial" w:hAnsi="Arial" w:cs="Arial"/>
              </w:rPr>
              <w:t>Τύπος καλλιέργειας</w:t>
            </w:r>
          </w:p>
        </w:tc>
        <w:tc>
          <w:tcPr>
            <w:tcW w:w="1042" w:type="dxa"/>
          </w:tcPr>
          <w:p w14:paraId="28721B6F" w14:textId="77777777" w:rsidR="00E91A8F" w:rsidRDefault="00E91A8F" w:rsidP="00A85A20">
            <w:pPr>
              <w:pStyle w:val="af"/>
              <w:jc w:val="center"/>
              <w:rPr>
                <w:rFonts w:ascii="Arial" w:hAnsi="Arial" w:cs="Arial"/>
                <w:lang w:val="en-GB"/>
              </w:rPr>
            </w:pPr>
            <w:r w:rsidRPr="003044E4">
              <w:rPr>
                <w:rFonts w:ascii="Arial" w:hAnsi="Arial" w:cs="Arial"/>
                <w:lang w:val="en-GB"/>
              </w:rPr>
              <w:t>SOC</w:t>
            </w:r>
          </w:p>
          <w:p w14:paraId="388F7D09" w14:textId="02378001" w:rsidR="00E91A8F" w:rsidRPr="000F4605" w:rsidRDefault="00E91A8F" w:rsidP="00A85A20">
            <w:pPr>
              <w:pStyle w:val="af"/>
              <w:jc w:val="center"/>
              <w:rPr>
                <w:rFonts w:ascii="Arial" w:hAnsi="Arial" w:cs="Arial"/>
                <w:lang w:val="en-GB"/>
              </w:rPr>
            </w:pPr>
            <w:r>
              <w:rPr>
                <w:rFonts w:ascii="Arial" w:hAnsi="Arial" w:cs="Arial"/>
              </w:rPr>
              <w:t>[</w:t>
            </w:r>
            <w:r>
              <w:rPr>
                <w:rFonts w:ascii="Arial" w:hAnsi="Arial" w:cs="Arial"/>
                <w:lang w:val="en-GB"/>
              </w:rPr>
              <w:t>mg/kg]</w:t>
            </w:r>
          </w:p>
        </w:tc>
        <w:tc>
          <w:tcPr>
            <w:tcW w:w="938" w:type="dxa"/>
          </w:tcPr>
          <w:p w14:paraId="0A517547" w14:textId="77777777" w:rsidR="00E91A8F" w:rsidRDefault="00E91A8F" w:rsidP="00A85A20">
            <w:pPr>
              <w:pStyle w:val="af"/>
              <w:jc w:val="center"/>
              <w:rPr>
                <w:rFonts w:ascii="Arial" w:hAnsi="Arial" w:cs="Arial"/>
                <w:lang w:val="en-GB"/>
              </w:rPr>
            </w:pPr>
            <w:r w:rsidRPr="003044E4">
              <w:rPr>
                <w:rFonts w:ascii="Arial" w:hAnsi="Arial" w:cs="Arial"/>
                <w:lang w:val="en-GB"/>
              </w:rPr>
              <w:t>TN</w:t>
            </w:r>
          </w:p>
          <w:p w14:paraId="73BC9DD4" w14:textId="3F4E344E" w:rsidR="00E91A8F" w:rsidRPr="003044E4" w:rsidRDefault="00E91A8F" w:rsidP="00A85A20">
            <w:pPr>
              <w:pStyle w:val="af"/>
              <w:jc w:val="center"/>
              <w:rPr>
                <w:rFonts w:ascii="Arial" w:hAnsi="Arial" w:cs="Arial"/>
                <w:lang w:val="en-GB"/>
              </w:rPr>
            </w:pPr>
            <w:r>
              <w:rPr>
                <w:rFonts w:ascii="Arial" w:hAnsi="Arial" w:cs="Arial"/>
                <w:lang w:val="en-GB"/>
              </w:rPr>
              <w:t>[mg/kg]</w:t>
            </w:r>
          </w:p>
        </w:tc>
        <w:tc>
          <w:tcPr>
            <w:tcW w:w="1012" w:type="dxa"/>
          </w:tcPr>
          <w:p w14:paraId="536FCF97" w14:textId="77777777" w:rsidR="00E91A8F" w:rsidRDefault="00E91A8F" w:rsidP="00A85A20">
            <w:pPr>
              <w:pStyle w:val="af"/>
              <w:jc w:val="center"/>
              <w:rPr>
                <w:rFonts w:ascii="Arial" w:hAnsi="Arial" w:cs="Arial"/>
              </w:rPr>
            </w:pPr>
            <w:r w:rsidRPr="003044E4">
              <w:rPr>
                <w:rFonts w:ascii="Arial" w:hAnsi="Arial" w:cs="Arial"/>
              </w:rPr>
              <w:t>Νιτρικά</w:t>
            </w:r>
          </w:p>
          <w:p w14:paraId="25FFCCDF" w14:textId="32E999B0" w:rsidR="00E91A8F" w:rsidRPr="00191906" w:rsidRDefault="00E91A8F" w:rsidP="00A85A20">
            <w:pPr>
              <w:pStyle w:val="af"/>
              <w:jc w:val="center"/>
              <w:rPr>
                <w:rFonts w:ascii="Arial" w:hAnsi="Arial" w:cs="Arial"/>
                <w:lang w:val="en-GB"/>
              </w:rPr>
            </w:pPr>
            <w:r>
              <w:rPr>
                <w:rFonts w:ascii="Arial" w:hAnsi="Arial" w:cs="Arial"/>
                <w:lang w:val="en-GB"/>
              </w:rPr>
              <w:t>[mg/kg]</w:t>
            </w:r>
          </w:p>
        </w:tc>
        <w:tc>
          <w:tcPr>
            <w:tcW w:w="1312" w:type="dxa"/>
          </w:tcPr>
          <w:p w14:paraId="5EA677D6" w14:textId="77777777" w:rsidR="00E91A8F" w:rsidRDefault="00E91A8F" w:rsidP="00A85A20">
            <w:pPr>
              <w:pStyle w:val="af"/>
              <w:jc w:val="center"/>
              <w:rPr>
                <w:rFonts w:ascii="Arial" w:hAnsi="Arial" w:cs="Arial"/>
              </w:rPr>
            </w:pPr>
            <w:r w:rsidRPr="003044E4">
              <w:rPr>
                <w:rFonts w:ascii="Arial" w:hAnsi="Arial" w:cs="Arial"/>
              </w:rPr>
              <w:t>Αμμωνιακά</w:t>
            </w:r>
          </w:p>
          <w:p w14:paraId="61634E6B" w14:textId="543918EE" w:rsidR="00E91A8F" w:rsidRPr="00191906" w:rsidRDefault="00E91A8F" w:rsidP="00A85A20">
            <w:pPr>
              <w:pStyle w:val="af"/>
              <w:jc w:val="center"/>
              <w:rPr>
                <w:rFonts w:ascii="Arial" w:hAnsi="Arial" w:cs="Arial"/>
                <w:lang w:val="en-GB"/>
              </w:rPr>
            </w:pPr>
            <w:r>
              <w:rPr>
                <w:rFonts w:ascii="Arial" w:hAnsi="Arial" w:cs="Arial"/>
                <w:lang w:val="en-GB"/>
              </w:rPr>
              <w:t>[mg/kg]</w:t>
            </w:r>
          </w:p>
        </w:tc>
        <w:tc>
          <w:tcPr>
            <w:tcW w:w="902" w:type="dxa"/>
          </w:tcPr>
          <w:p w14:paraId="39C43CAF" w14:textId="2A5A1324" w:rsidR="00E91A8F" w:rsidRPr="003044E4" w:rsidRDefault="00E91A8F" w:rsidP="00A85A20">
            <w:pPr>
              <w:pStyle w:val="af"/>
              <w:jc w:val="center"/>
              <w:rPr>
                <w:rFonts w:ascii="Arial" w:hAnsi="Arial" w:cs="Arial"/>
                <w:lang w:val="en-GB"/>
              </w:rPr>
            </w:pPr>
            <w:r w:rsidRPr="003044E4">
              <w:rPr>
                <w:rFonts w:ascii="Arial" w:hAnsi="Arial" w:cs="Arial"/>
                <w:lang w:val="en-GB"/>
              </w:rPr>
              <w:t>pH</w:t>
            </w:r>
          </w:p>
        </w:tc>
        <w:tc>
          <w:tcPr>
            <w:tcW w:w="981" w:type="dxa"/>
          </w:tcPr>
          <w:p w14:paraId="5EAE29B6" w14:textId="77777777" w:rsidR="00E91A8F" w:rsidRDefault="00E91A8F" w:rsidP="00A85A20">
            <w:pPr>
              <w:pStyle w:val="af"/>
              <w:jc w:val="center"/>
              <w:rPr>
                <w:rFonts w:ascii="Arial" w:hAnsi="Arial" w:cs="Arial"/>
                <w:lang w:val="en-GB"/>
              </w:rPr>
            </w:pPr>
            <w:r w:rsidRPr="003044E4">
              <w:rPr>
                <w:rFonts w:ascii="Arial" w:hAnsi="Arial" w:cs="Arial"/>
                <w:lang w:val="en-GB"/>
              </w:rPr>
              <w:t>EC</w:t>
            </w:r>
          </w:p>
          <w:p w14:paraId="3858C8F0" w14:textId="3537A097" w:rsidR="00E91A8F" w:rsidRPr="003044E4" w:rsidRDefault="00E91A8F" w:rsidP="00A85A20">
            <w:pPr>
              <w:pStyle w:val="af"/>
              <w:jc w:val="center"/>
              <w:rPr>
                <w:rFonts w:ascii="Arial" w:hAnsi="Arial" w:cs="Arial"/>
                <w:lang w:val="en-GB"/>
              </w:rPr>
            </w:pPr>
            <w:r>
              <w:rPr>
                <w:rFonts w:ascii="Arial" w:hAnsi="Arial" w:cs="Arial"/>
                <w:lang w:val="en-GB"/>
              </w:rPr>
              <w:t>[</w:t>
            </w:r>
            <w:proofErr w:type="spellStart"/>
            <w:r>
              <w:rPr>
                <w:rFonts w:ascii="Arial" w:hAnsi="Arial" w:cs="Arial"/>
                <w:lang w:val="en-GB"/>
              </w:rPr>
              <w:t>dS</w:t>
            </w:r>
            <w:proofErr w:type="spellEnd"/>
            <w:r>
              <w:rPr>
                <w:rFonts w:ascii="Arial" w:hAnsi="Arial" w:cs="Arial"/>
                <w:lang w:val="en-GB"/>
              </w:rPr>
              <w:t>/m]</w:t>
            </w:r>
          </w:p>
        </w:tc>
      </w:tr>
      <w:tr w:rsidR="00E91A8F" w:rsidRPr="003044E4" w14:paraId="3C464C82" w14:textId="77777777" w:rsidTr="00E91A8F">
        <w:tc>
          <w:tcPr>
            <w:tcW w:w="1262" w:type="dxa"/>
            <w:vMerge w:val="restart"/>
          </w:tcPr>
          <w:p w14:paraId="0CE4C2BB" w14:textId="77777777" w:rsidR="00E91A8F" w:rsidRPr="003044E4" w:rsidRDefault="00E91A8F" w:rsidP="00B766DA">
            <w:pPr>
              <w:pStyle w:val="af"/>
              <w:jc w:val="center"/>
              <w:rPr>
                <w:rFonts w:ascii="Arial" w:hAnsi="Arial" w:cs="Arial"/>
              </w:rPr>
            </w:pPr>
          </w:p>
          <w:p w14:paraId="3089F78A" w14:textId="3F0F2D1E" w:rsidR="00E91A8F" w:rsidRPr="003044E4" w:rsidRDefault="00E91A8F" w:rsidP="00B766DA">
            <w:pPr>
              <w:pStyle w:val="af"/>
              <w:jc w:val="center"/>
              <w:rPr>
                <w:rFonts w:ascii="Arial" w:hAnsi="Arial" w:cs="Arial"/>
                <w:lang w:val="en-GB"/>
              </w:rPr>
            </w:pPr>
            <w:r w:rsidRPr="003044E4">
              <w:rPr>
                <w:rFonts w:ascii="Arial" w:hAnsi="Arial" w:cs="Arial"/>
                <w:lang w:val="en-GB"/>
              </w:rPr>
              <w:t>Z</w:t>
            </w:r>
          </w:p>
        </w:tc>
        <w:tc>
          <w:tcPr>
            <w:tcW w:w="1614" w:type="dxa"/>
            <w:vMerge w:val="restart"/>
          </w:tcPr>
          <w:p w14:paraId="301EB9E2" w14:textId="77777777" w:rsidR="00E91A8F" w:rsidRPr="003044E4" w:rsidRDefault="00E91A8F" w:rsidP="00B766DA">
            <w:pPr>
              <w:pStyle w:val="af"/>
              <w:jc w:val="center"/>
              <w:rPr>
                <w:rFonts w:ascii="Arial" w:hAnsi="Arial" w:cs="Arial"/>
              </w:rPr>
            </w:pPr>
          </w:p>
          <w:p w14:paraId="37EA3A35" w14:textId="3A12B316" w:rsidR="00E91A8F" w:rsidRPr="003044E4" w:rsidRDefault="00E91A8F" w:rsidP="00B766DA">
            <w:pPr>
              <w:pStyle w:val="af"/>
              <w:jc w:val="center"/>
              <w:rPr>
                <w:rFonts w:ascii="Arial" w:hAnsi="Arial" w:cs="Arial"/>
              </w:rPr>
            </w:pPr>
            <w:r w:rsidRPr="003044E4">
              <w:rPr>
                <w:rFonts w:ascii="Arial" w:hAnsi="Arial" w:cs="Arial"/>
              </w:rPr>
              <w:t>Αγγούρια</w:t>
            </w:r>
          </w:p>
        </w:tc>
        <w:tc>
          <w:tcPr>
            <w:tcW w:w="1042" w:type="dxa"/>
            <w:vAlign w:val="center"/>
          </w:tcPr>
          <w:p w14:paraId="2FC7CB43" w14:textId="63CB85E3" w:rsidR="00E91A8F" w:rsidRPr="003044E4" w:rsidRDefault="00E91A8F" w:rsidP="00B766DA">
            <w:pPr>
              <w:pStyle w:val="af"/>
              <w:jc w:val="center"/>
              <w:rPr>
                <w:rFonts w:ascii="Arial" w:hAnsi="Arial" w:cs="Arial"/>
              </w:rPr>
            </w:pPr>
            <w:r w:rsidRPr="003044E4">
              <w:rPr>
                <w:rFonts w:ascii="Arial" w:hAnsi="Arial" w:cs="Arial"/>
                <w:color w:val="000000"/>
              </w:rPr>
              <w:t>31,23</w:t>
            </w:r>
          </w:p>
        </w:tc>
        <w:tc>
          <w:tcPr>
            <w:tcW w:w="938" w:type="dxa"/>
            <w:vAlign w:val="center"/>
          </w:tcPr>
          <w:p w14:paraId="1ECD922C" w14:textId="11DC470F" w:rsidR="00E91A8F" w:rsidRPr="003044E4" w:rsidRDefault="00E91A8F" w:rsidP="00B766DA">
            <w:pPr>
              <w:pStyle w:val="af"/>
              <w:jc w:val="center"/>
              <w:rPr>
                <w:rFonts w:ascii="Arial" w:hAnsi="Arial" w:cs="Arial"/>
              </w:rPr>
            </w:pPr>
            <w:r w:rsidRPr="003044E4">
              <w:rPr>
                <w:rFonts w:ascii="Arial" w:hAnsi="Arial" w:cs="Arial"/>
                <w:color w:val="000000"/>
              </w:rPr>
              <w:t>6,32</w:t>
            </w:r>
          </w:p>
        </w:tc>
        <w:tc>
          <w:tcPr>
            <w:tcW w:w="1012" w:type="dxa"/>
            <w:vAlign w:val="center"/>
          </w:tcPr>
          <w:p w14:paraId="4F6D6ABD" w14:textId="717E7792" w:rsidR="00E91A8F" w:rsidRPr="003044E4" w:rsidRDefault="00E91A8F" w:rsidP="00B766DA">
            <w:pPr>
              <w:pStyle w:val="af"/>
              <w:jc w:val="center"/>
              <w:rPr>
                <w:rFonts w:ascii="Arial" w:hAnsi="Arial" w:cs="Arial"/>
              </w:rPr>
            </w:pPr>
            <w:r w:rsidRPr="003044E4">
              <w:rPr>
                <w:rFonts w:ascii="Arial" w:hAnsi="Arial" w:cs="Arial"/>
                <w:color w:val="000000"/>
              </w:rPr>
              <w:t>3788,15</w:t>
            </w:r>
          </w:p>
        </w:tc>
        <w:tc>
          <w:tcPr>
            <w:tcW w:w="1312" w:type="dxa"/>
            <w:vAlign w:val="center"/>
          </w:tcPr>
          <w:p w14:paraId="33A4BCD0" w14:textId="1BBE1E6B" w:rsidR="00E91A8F" w:rsidRPr="003044E4" w:rsidRDefault="00E91A8F" w:rsidP="00B766DA">
            <w:pPr>
              <w:pStyle w:val="af"/>
              <w:jc w:val="center"/>
              <w:rPr>
                <w:rFonts w:ascii="Arial" w:hAnsi="Arial" w:cs="Arial"/>
              </w:rPr>
            </w:pPr>
            <w:r w:rsidRPr="003044E4">
              <w:rPr>
                <w:rFonts w:ascii="Arial" w:hAnsi="Arial" w:cs="Arial"/>
                <w:color w:val="000000"/>
              </w:rPr>
              <w:t>74,50</w:t>
            </w:r>
          </w:p>
        </w:tc>
        <w:tc>
          <w:tcPr>
            <w:tcW w:w="902" w:type="dxa"/>
            <w:vAlign w:val="center"/>
          </w:tcPr>
          <w:p w14:paraId="51EC3D78" w14:textId="2AEE6E55" w:rsidR="00E91A8F" w:rsidRPr="003044E4" w:rsidRDefault="00E91A8F" w:rsidP="00B766DA">
            <w:pPr>
              <w:pStyle w:val="af"/>
              <w:jc w:val="center"/>
              <w:rPr>
                <w:rFonts w:ascii="Arial" w:hAnsi="Arial" w:cs="Arial"/>
              </w:rPr>
            </w:pPr>
            <w:r w:rsidRPr="003044E4">
              <w:rPr>
                <w:rFonts w:ascii="Arial" w:hAnsi="Arial" w:cs="Arial"/>
                <w:color w:val="000000"/>
              </w:rPr>
              <w:t>7,1</w:t>
            </w:r>
          </w:p>
        </w:tc>
        <w:tc>
          <w:tcPr>
            <w:tcW w:w="981" w:type="dxa"/>
            <w:vAlign w:val="center"/>
          </w:tcPr>
          <w:p w14:paraId="6EFF107D" w14:textId="180B7A10" w:rsidR="00E91A8F" w:rsidRPr="003044E4" w:rsidRDefault="00E91A8F" w:rsidP="00B766DA">
            <w:pPr>
              <w:pStyle w:val="af"/>
              <w:jc w:val="center"/>
              <w:rPr>
                <w:rFonts w:ascii="Arial" w:hAnsi="Arial" w:cs="Arial"/>
              </w:rPr>
            </w:pPr>
            <w:r w:rsidRPr="003044E4">
              <w:rPr>
                <w:rFonts w:ascii="Arial" w:hAnsi="Arial" w:cs="Arial"/>
                <w:color w:val="000000"/>
              </w:rPr>
              <w:t>8,53</w:t>
            </w:r>
          </w:p>
        </w:tc>
      </w:tr>
      <w:tr w:rsidR="00E91A8F" w:rsidRPr="003044E4" w14:paraId="5C69E9EE" w14:textId="77777777" w:rsidTr="00E91A8F">
        <w:tc>
          <w:tcPr>
            <w:tcW w:w="1262" w:type="dxa"/>
            <w:vMerge/>
          </w:tcPr>
          <w:p w14:paraId="6FF1DA23" w14:textId="77777777" w:rsidR="00E91A8F" w:rsidRPr="003044E4" w:rsidRDefault="00E91A8F" w:rsidP="00B766DA">
            <w:pPr>
              <w:pStyle w:val="af"/>
              <w:jc w:val="center"/>
              <w:rPr>
                <w:rFonts w:ascii="Arial" w:hAnsi="Arial" w:cs="Arial"/>
              </w:rPr>
            </w:pPr>
          </w:p>
        </w:tc>
        <w:tc>
          <w:tcPr>
            <w:tcW w:w="1614" w:type="dxa"/>
            <w:vMerge/>
          </w:tcPr>
          <w:p w14:paraId="2C4A526C" w14:textId="77777777" w:rsidR="00E91A8F" w:rsidRPr="003044E4" w:rsidRDefault="00E91A8F" w:rsidP="00B766DA">
            <w:pPr>
              <w:pStyle w:val="af"/>
              <w:jc w:val="center"/>
              <w:rPr>
                <w:rFonts w:ascii="Arial" w:hAnsi="Arial" w:cs="Arial"/>
              </w:rPr>
            </w:pPr>
          </w:p>
        </w:tc>
        <w:tc>
          <w:tcPr>
            <w:tcW w:w="1042" w:type="dxa"/>
            <w:vAlign w:val="center"/>
          </w:tcPr>
          <w:p w14:paraId="3A48CDAE" w14:textId="4A9ECC03" w:rsidR="00E91A8F" w:rsidRPr="003044E4" w:rsidRDefault="00E91A8F" w:rsidP="00B766DA">
            <w:pPr>
              <w:pStyle w:val="af"/>
              <w:jc w:val="center"/>
              <w:rPr>
                <w:rFonts w:ascii="Arial" w:hAnsi="Arial" w:cs="Arial"/>
              </w:rPr>
            </w:pPr>
            <w:r w:rsidRPr="003044E4">
              <w:rPr>
                <w:rFonts w:ascii="Arial" w:hAnsi="Arial" w:cs="Arial"/>
                <w:color w:val="000000"/>
              </w:rPr>
              <w:t>24,93</w:t>
            </w:r>
          </w:p>
        </w:tc>
        <w:tc>
          <w:tcPr>
            <w:tcW w:w="938" w:type="dxa"/>
            <w:vAlign w:val="center"/>
          </w:tcPr>
          <w:p w14:paraId="16075AE3" w14:textId="49056675" w:rsidR="00E91A8F" w:rsidRPr="003044E4" w:rsidRDefault="00E91A8F" w:rsidP="00B766DA">
            <w:pPr>
              <w:pStyle w:val="af"/>
              <w:jc w:val="center"/>
              <w:rPr>
                <w:rFonts w:ascii="Arial" w:hAnsi="Arial" w:cs="Arial"/>
              </w:rPr>
            </w:pPr>
            <w:r w:rsidRPr="003044E4">
              <w:rPr>
                <w:rFonts w:ascii="Arial" w:hAnsi="Arial" w:cs="Arial"/>
                <w:color w:val="000000"/>
              </w:rPr>
              <w:t>5,19</w:t>
            </w:r>
          </w:p>
        </w:tc>
        <w:tc>
          <w:tcPr>
            <w:tcW w:w="1012" w:type="dxa"/>
            <w:vAlign w:val="center"/>
          </w:tcPr>
          <w:p w14:paraId="333685AA" w14:textId="67A1A471" w:rsidR="00E91A8F" w:rsidRPr="003044E4" w:rsidRDefault="00E91A8F" w:rsidP="00B766DA">
            <w:pPr>
              <w:pStyle w:val="af"/>
              <w:jc w:val="center"/>
              <w:rPr>
                <w:rFonts w:ascii="Arial" w:hAnsi="Arial" w:cs="Arial"/>
              </w:rPr>
            </w:pPr>
            <w:r w:rsidRPr="003044E4">
              <w:rPr>
                <w:rFonts w:ascii="Arial" w:hAnsi="Arial" w:cs="Arial"/>
                <w:color w:val="000000"/>
              </w:rPr>
              <w:t>3155,94</w:t>
            </w:r>
          </w:p>
        </w:tc>
        <w:tc>
          <w:tcPr>
            <w:tcW w:w="1312" w:type="dxa"/>
            <w:vAlign w:val="center"/>
          </w:tcPr>
          <w:p w14:paraId="4DB2A45F" w14:textId="3F2E7E62" w:rsidR="00E91A8F" w:rsidRPr="003044E4" w:rsidRDefault="00E91A8F" w:rsidP="00B766DA">
            <w:pPr>
              <w:pStyle w:val="af"/>
              <w:jc w:val="center"/>
              <w:rPr>
                <w:rFonts w:ascii="Arial" w:hAnsi="Arial" w:cs="Arial"/>
              </w:rPr>
            </w:pPr>
            <w:r w:rsidRPr="003044E4">
              <w:rPr>
                <w:rFonts w:ascii="Arial" w:hAnsi="Arial" w:cs="Arial"/>
                <w:color w:val="000000"/>
              </w:rPr>
              <w:t>44,29</w:t>
            </w:r>
          </w:p>
        </w:tc>
        <w:tc>
          <w:tcPr>
            <w:tcW w:w="902" w:type="dxa"/>
            <w:vAlign w:val="center"/>
          </w:tcPr>
          <w:p w14:paraId="5958B3A4" w14:textId="092D265B" w:rsidR="00E91A8F" w:rsidRPr="003044E4" w:rsidRDefault="00E91A8F" w:rsidP="00B766DA">
            <w:pPr>
              <w:pStyle w:val="af"/>
              <w:jc w:val="center"/>
              <w:rPr>
                <w:rFonts w:ascii="Arial" w:hAnsi="Arial" w:cs="Arial"/>
              </w:rPr>
            </w:pPr>
            <w:r w:rsidRPr="003044E4">
              <w:rPr>
                <w:rFonts w:ascii="Arial" w:hAnsi="Arial" w:cs="Arial"/>
                <w:color w:val="000000"/>
              </w:rPr>
              <w:t>7,0</w:t>
            </w:r>
          </w:p>
        </w:tc>
        <w:tc>
          <w:tcPr>
            <w:tcW w:w="981" w:type="dxa"/>
            <w:vAlign w:val="center"/>
          </w:tcPr>
          <w:p w14:paraId="3AF08055" w14:textId="3AC4B8B5" w:rsidR="00E91A8F" w:rsidRPr="003044E4" w:rsidRDefault="00E91A8F" w:rsidP="00B766DA">
            <w:pPr>
              <w:pStyle w:val="af"/>
              <w:jc w:val="center"/>
              <w:rPr>
                <w:rFonts w:ascii="Arial" w:hAnsi="Arial" w:cs="Arial"/>
              </w:rPr>
            </w:pPr>
            <w:r w:rsidRPr="003044E4">
              <w:rPr>
                <w:rFonts w:ascii="Arial" w:hAnsi="Arial" w:cs="Arial"/>
                <w:color w:val="000000"/>
              </w:rPr>
              <w:t>6,99</w:t>
            </w:r>
          </w:p>
        </w:tc>
      </w:tr>
      <w:tr w:rsidR="00E91A8F" w:rsidRPr="003044E4" w14:paraId="36065C6E" w14:textId="77777777" w:rsidTr="00E91A8F">
        <w:tc>
          <w:tcPr>
            <w:tcW w:w="1262" w:type="dxa"/>
            <w:vMerge/>
          </w:tcPr>
          <w:p w14:paraId="66402AB9" w14:textId="77777777" w:rsidR="00E91A8F" w:rsidRPr="003044E4" w:rsidRDefault="00E91A8F" w:rsidP="00B766DA">
            <w:pPr>
              <w:pStyle w:val="af"/>
              <w:jc w:val="center"/>
              <w:rPr>
                <w:rFonts w:ascii="Arial" w:hAnsi="Arial" w:cs="Arial"/>
              </w:rPr>
            </w:pPr>
          </w:p>
        </w:tc>
        <w:tc>
          <w:tcPr>
            <w:tcW w:w="1614" w:type="dxa"/>
            <w:vMerge/>
          </w:tcPr>
          <w:p w14:paraId="46B3DE30" w14:textId="77777777" w:rsidR="00E91A8F" w:rsidRPr="003044E4" w:rsidRDefault="00E91A8F" w:rsidP="00B766DA">
            <w:pPr>
              <w:pStyle w:val="af"/>
              <w:jc w:val="center"/>
              <w:rPr>
                <w:rFonts w:ascii="Arial" w:hAnsi="Arial" w:cs="Arial"/>
              </w:rPr>
            </w:pPr>
          </w:p>
        </w:tc>
        <w:tc>
          <w:tcPr>
            <w:tcW w:w="1042" w:type="dxa"/>
            <w:vAlign w:val="center"/>
          </w:tcPr>
          <w:p w14:paraId="7D5FAF40" w14:textId="6F386866" w:rsidR="00E91A8F" w:rsidRPr="003044E4" w:rsidRDefault="00E91A8F" w:rsidP="00B766DA">
            <w:pPr>
              <w:pStyle w:val="af"/>
              <w:jc w:val="center"/>
              <w:rPr>
                <w:rFonts w:ascii="Arial" w:hAnsi="Arial" w:cs="Arial"/>
              </w:rPr>
            </w:pPr>
            <w:r w:rsidRPr="003044E4">
              <w:rPr>
                <w:rFonts w:ascii="Arial" w:hAnsi="Arial" w:cs="Arial"/>
                <w:color w:val="000000"/>
              </w:rPr>
              <w:t>40,88</w:t>
            </w:r>
          </w:p>
        </w:tc>
        <w:tc>
          <w:tcPr>
            <w:tcW w:w="938" w:type="dxa"/>
            <w:vAlign w:val="center"/>
          </w:tcPr>
          <w:p w14:paraId="5AD325F5" w14:textId="6209FF59" w:rsidR="00E91A8F" w:rsidRPr="003044E4" w:rsidRDefault="00E91A8F" w:rsidP="00B766DA">
            <w:pPr>
              <w:pStyle w:val="af"/>
              <w:jc w:val="center"/>
              <w:rPr>
                <w:rFonts w:ascii="Arial" w:hAnsi="Arial" w:cs="Arial"/>
              </w:rPr>
            </w:pPr>
            <w:r w:rsidRPr="003044E4">
              <w:rPr>
                <w:rFonts w:ascii="Arial" w:hAnsi="Arial" w:cs="Arial"/>
                <w:color w:val="000000"/>
              </w:rPr>
              <w:t>6,59</w:t>
            </w:r>
          </w:p>
        </w:tc>
        <w:tc>
          <w:tcPr>
            <w:tcW w:w="1012" w:type="dxa"/>
            <w:vAlign w:val="center"/>
          </w:tcPr>
          <w:p w14:paraId="7163FDA5" w14:textId="75B34EB0" w:rsidR="00E91A8F" w:rsidRPr="003044E4" w:rsidRDefault="00E91A8F" w:rsidP="00B766DA">
            <w:pPr>
              <w:pStyle w:val="af"/>
              <w:jc w:val="center"/>
              <w:rPr>
                <w:rFonts w:ascii="Arial" w:hAnsi="Arial" w:cs="Arial"/>
              </w:rPr>
            </w:pPr>
            <w:r w:rsidRPr="003044E4">
              <w:rPr>
                <w:rFonts w:ascii="Arial" w:hAnsi="Arial" w:cs="Arial"/>
                <w:color w:val="000000"/>
              </w:rPr>
              <w:t>4039,06</w:t>
            </w:r>
          </w:p>
        </w:tc>
        <w:tc>
          <w:tcPr>
            <w:tcW w:w="1312" w:type="dxa"/>
            <w:vAlign w:val="center"/>
          </w:tcPr>
          <w:p w14:paraId="24069463" w14:textId="7ADEB503" w:rsidR="00E91A8F" w:rsidRPr="003044E4" w:rsidRDefault="00E91A8F" w:rsidP="00B766DA">
            <w:pPr>
              <w:pStyle w:val="af"/>
              <w:jc w:val="center"/>
              <w:rPr>
                <w:rFonts w:ascii="Arial" w:hAnsi="Arial" w:cs="Arial"/>
              </w:rPr>
            </w:pPr>
            <w:r w:rsidRPr="003044E4">
              <w:rPr>
                <w:rFonts w:ascii="Arial" w:hAnsi="Arial" w:cs="Arial"/>
                <w:color w:val="000000"/>
              </w:rPr>
              <w:t>45,62</w:t>
            </w:r>
          </w:p>
        </w:tc>
        <w:tc>
          <w:tcPr>
            <w:tcW w:w="902" w:type="dxa"/>
            <w:vAlign w:val="center"/>
          </w:tcPr>
          <w:p w14:paraId="2B774DBE" w14:textId="45318292" w:rsidR="00E91A8F" w:rsidRPr="003044E4" w:rsidRDefault="00E91A8F" w:rsidP="00B766DA">
            <w:pPr>
              <w:pStyle w:val="af"/>
              <w:jc w:val="center"/>
              <w:rPr>
                <w:rFonts w:ascii="Arial" w:hAnsi="Arial" w:cs="Arial"/>
              </w:rPr>
            </w:pPr>
            <w:r w:rsidRPr="003044E4">
              <w:rPr>
                <w:rFonts w:ascii="Arial" w:hAnsi="Arial" w:cs="Arial"/>
                <w:color w:val="000000"/>
              </w:rPr>
              <w:t>6,5</w:t>
            </w:r>
          </w:p>
        </w:tc>
        <w:tc>
          <w:tcPr>
            <w:tcW w:w="981" w:type="dxa"/>
            <w:vAlign w:val="center"/>
          </w:tcPr>
          <w:p w14:paraId="1AEE3935" w14:textId="6BB25FC1" w:rsidR="00E91A8F" w:rsidRPr="003044E4" w:rsidRDefault="00E91A8F" w:rsidP="00B766DA">
            <w:pPr>
              <w:pStyle w:val="af"/>
              <w:jc w:val="center"/>
              <w:rPr>
                <w:rFonts w:ascii="Arial" w:hAnsi="Arial" w:cs="Arial"/>
              </w:rPr>
            </w:pPr>
            <w:r w:rsidRPr="003044E4">
              <w:rPr>
                <w:rFonts w:ascii="Arial" w:hAnsi="Arial" w:cs="Arial"/>
                <w:color w:val="000000"/>
              </w:rPr>
              <w:t>8,955</w:t>
            </w:r>
          </w:p>
        </w:tc>
      </w:tr>
      <w:tr w:rsidR="00E91A8F" w:rsidRPr="003044E4" w14:paraId="21C10A35" w14:textId="77777777" w:rsidTr="00E91A8F">
        <w:tc>
          <w:tcPr>
            <w:tcW w:w="1262" w:type="dxa"/>
            <w:vMerge w:val="restart"/>
          </w:tcPr>
          <w:p w14:paraId="0645DB6E" w14:textId="77777777" w:rsidR="00E91A8F" w:rsidRPr="003044E4" w:rsidRDefault="00E91A8F" w:rsidP="00FD4674">
            <w:pPr>
              <w:pStyle w:val="af"/>
              <w:jc w:val="center"/>
              <w:rPr>
                <w:rFonts w:ascii="Arial" w:hAnsi="Arial" w:cs="Arial"/>
                <w:lang w:val="en-GB"/>
              </w:rPr>
            </w:pPr>
          </w:p>
          <w:p w14:paraId="2D14AE3F" w14:textId="40FFB512" w:rsidR="00E91A8F" w:rsidRPr="003044E4" w:rsidRDefault="00E91A8F" w:rsidP="00FD4674">
            <w:pPr>
              <w:pStyle w:val="af"/>
              <w:jc w:val="center"/>
              <w:rPr>
                <w:rFonts w:ascii="Arial" w:hAnsi="Arial" w:cs="Arial"/>
                <w:lang w:val="en-GB"/>
              </w:rPr>
            </w:pPr>
            <w:r w:rsidRPr="003044E4">
              <w:rPr>
                <w:rFonts w:ascii="Arial" w:hAnsi="Arial" w:cs="Arial"/>
                <w:lang w:val="en-GB"/>
              </w:rPr>
              <w:t>H</w:t>
            </w:r>
          </w:p>
        </w:tc>
        <w:tc>
          <w:tcPr>
            <w:tcW w:w="1614" w:type="dxa"/>
            <w:vMerge w:val="restart"/>
          </w:tcPr>
          <w:p w14:paraId="49215BC4" w14:textId="77777777" w:rsidR="00E91A8F" w:rsidRPr="003044E4" w:rsidRDefault="00E91A8F" w:rsidP="00FD4674">
            <w:pPr>
              <w:pStyle w:val="af"/>
              <w:jc w:val="center"/>
              <w:rPr>
                <w:rFonts w:ascii="Arial" w:hAnsi="Arial" w:cs="Arial"/>
              </w:rPr>
            </w:pPr>
          </w:p>
          <w:p w14:paraId="0D6D68E7" w14:textId="0B280FFC" w:rsidR="00E91A8F" w:rsidRPr="003044E4" w:rsidRDefault="00E91A8F" w:rsidP="00FD4674">
            <w:pPr>
              <w:pStyle w:val="af"/>
              <w:jc w:val="center"/>
              <w:rPr>
                <w:rFonts w:ascii="Arial" w:hAnsi="Arial" w:cs="Arial"/>
              </w:rPr>
            </w:pPr>
            <w:r w:rsidRPr="003044E4">
              <w:rPr>
                <w:rFonts w:ascii="Arial" w:hAnsi="Arial" w:cs="Arial"/>
              </w:rPr>
              <w:t>Πιπεριές</w:t>
            </w:r>
          </w:p>
        </w:tc>
        <w:tc>
          <w:tcPr>
            <w:tcW w:w="1042" w:type="dxa"/>
            <w:vAlign w:val="center"/>
          </w:tcPr>
          <w:p w14:paraId="395E1A5E" w14:textId="6F5DDC1D" w:rsidR="00E91A8F" w:rsidRPr="003044E4" w:rsidRDefault="00E91A8F" w:rsidP="00FD4674">
            <w:pPr>
              <w:pStyle w:val="af"/>
              <w:jc w:val="center"/>
              <w:rPr>
                <w:rFonts w:ascii="Arial" w:hAnsi="Arial" w:cs="Arial"/>
              </w:rPr>
            </w:pPr>
            <w:r w:rsidRPr="003044E4">
              <w:rPr>
                <w:rFonts w:ascii="Arial" w:hAnsi="Arial" w:cs="Arial"/>
                <w:color w:val="000000"/>
              </w:rPr>
              <w:t>33,64</w:t>
            </w:r>
          </w:p>
        </w:tc>
        <w:tc>
          <w:tcPr>
            <w:tcW w:w="938" w:type="dxa"/>
            <w:vAlign w:val="center"/>
          </w:tcPr>
          <w:p w14:paraId="6A2667AE" w14:textId="7ED24329" w:rsidR="00E91A8F" w:rsidRPr="003044E4" w:rsidRDefault="00E91A8F" w:rsidP="00FD4674">
            <w:pPr>
              <w:pStyle w:val="af"/>
              <w:jc w:val="center"/>
              <w:rPr>
                <w:rFonts w:ascii="Arial" w:hAnsi="Arial" w:cs="Arial"/>
              </w:rPr>
            </w:pPr>
            <w:r w:rsidRPr="003044E4">
              <w:rPr>
                <w:rFonts w:ascii="Arial" w:hAnsi="Arial" w:cs="Arial"/>
                <w:color w:val="000000"/>
              </w:rPr>
              <w:t>7,09</w:t>
            </w:r>
          </w:p>
        </w:tc>
        <w:tc>
          <w:tcPr>
            <w:tcW w:w="1012" w:type="dxa"/>
            <w:vAlign w:val="center"/>
          </w:tcPr>
          <w:p w14:paraId="5E646EC0" w14:textId="63677B32" w:rsidR="00E91A8F" w:rsidRPr="003044E4" w:rsidRDefault="00E91A8F" w:rsidP="00FD4674">
            <w:pPr>
              <w:pStyle w:val="af"/>
              <w:jc w:val="center"/>
              <w:rPr>
                <w:rFonts w:ascii="Arial" w:hAnsi="Arial" w:cs="Arial"/>
              </w:rPr>
            </w:pPr>
            <w:r w:rsidRPr="003044E4">
              <w:rPr>
                <w:rFonts w:ascii="Arial" w:hAnsi="Arial" w:cs="Arial"/>
                <w:color w:val="000000"/>
              </w:rPr>
              <w:t>6587,94</w:t>
            </w:r>
          </w:p>
        </w:tc>
        <w:tc>
          <w:tcPr>
            <w:tcW w:w="1312" w:type="dxa"/>
            <w:vAlign w:val="center"/>
          </w:tcPr>
          <w:p w14:paraId="4DF9B535" w14:textId="13EE1E62" w:rsidR="00E91A8F" w:rsidRPr="003044E4" w:rsidRDefault="00E91A8F" w:rsidP="00FD4674">
            <w:pPr>
              <w:pStyle w:val="af"/>
              <w:jc w:val="center"/>
              <w:rPr>
                <w:rFonts w:ascii="Arial" w:hAnsi="Arial" w:cs="Arial"/>
              </w:rPr>
            </w:pPr>
            <w:r w:rsidRPr="003044E4">
              <w:rPr>
                <w:rFonts w:ascii="Arial" w:hAnsi="Arial" w:cs="Arial"/>
                <w:color w:val="000000"/>
              </w:rPr>
              <w:t>102,82</w:t>
            </w:r>
          </w:p>
        </w:tc>
        <w:tc>
          <w:tcPr>
            <w:tcW w:w="902" w:type="dxa"/>
            <w:vAlign w:val="center"/>
          </w:tcPr>
          <w:p w14:paraId="7FA99CF3" w14:textId="3E03952D" w:rsidR="00E91A8F" w:rsidRPr="003044E4" w:rsidRDefault="00E91A8F" w:rsidP="00FD4674">
            <w:pPr>
              <w:pStyle w:val="af"/>
              <w:jc w:val="center"/>
              <w:rPr>
                <w:rFonts w:ascii="Arial" w:hAnsi="Arial" w:cs="Arial"/>
              </w:rPr>
            </w:pPr>
            <w:r w:rsidRPr="003044E4">
              <w:rPr>
                <w:rFonts w:ascii="Arial" w:hAnsi="Arial" w:cs="Arial"/>
                <w:color w:val="000000"/>
              </w:rPr>
              <w:t>7,4</w:t>
            </w:r>
          </w:p>
        </w:tc>
        <w:tc>
          <w:tcPr>
            <w:tcW w:w="981" w:type="dxa"/>
            <w:vAlign w:val="center"/>
          </w:tcPr>
          <w:p w14:paraId="28F7094B" w14:textId="51606BE4" w:rsidR="00E91A8F" w:rsidRPr="003044E4" w:rsidRDefault="00E91A8F" w:rsidP="00FD4674">
            <w:pPr>
              <w:pStyle w:val="af"/>
              <w:jc w:val="center"/>
              <w:rPr>
                <w:rFonts w:ascii="Arial" w:hAnsi="Arial" w:cs="Arial"/>
              </w:rPr>
            </w:pPr>
            <w:r w:rsidRPr="003044E4">
              <w:rPr>
                <w:rFonts w:ascii="Arial" w:hAnsi="Arial" w:cs="Arial"/>
                <w:color w:val="000000"/>
              </w:rPr>
              <w:t>12,97</w:t>
            </w:r>
          </w:p>
        </w:tc>
      </w:tr>
      <w:tr w:rsidR="00E91A8F" w:rsidRPr="003044E4" w14:paraId="54F4D9AE" w14:textId="77777777" w:rsidTr="00E91A8F">
        <w:tc>
          <w:tcPr>
            <w:tcW w:w="1262" w:type="dxa"/>
            <w:vMerge/>
          </w:tcPr>
          <w:p w14:paraId="05B16561" w14:textId="77777777" w:rsidR="00E91A8F" w:rsidRPr="003044E4" w:rsidRDefault="00E91A8F" w:rsidP="00FD4674">
            <w:pPr>
              <w:pStyle w:val="af"/>
              <w:jc w:val="center"/>
              <w:rPr>
                <w:rFonts w:ascii="Arial" w:hAnsi="Arial" w:cs="Arial"/>
              </w:rPr>
            </w:pPr>
          </w:p>
        </w:tc>
        <w:tc>
          <w:tcPr>
            <w:tcW w:w="1614" w:type="dxa"/>
            <w:vMerge/>
          </w:tcPr>
          <w:p w14:paraId="018AF0B7" w14:textId="77777777" w:rsidR="00E91A8F" w:rsidRPr="003044E4" w:rsidRDefault="00E91A8F" w:rsidP="00FD4674">
            <w:pPr>
              <w:pStyle w:val="af"/>
              <w:jc w:val="center"/>
              <w:rPr>
                <w:rFonts w:ascii="Arial" w:hAnsi="Arial" w:cs="Arial"/>
              </w:rPr>
            </w:pPr>
          </w:p>
        </w:tc>
        <w:tc>
          <w:tcPr>
            <w:tcW w:w="1042" w:type="dxa"/>
            <w:vAlign w:val="center"/>
          </w:tcPr>
          <w:p w14:paraId="4A4151FB" w14:textId="31105AB0" w:rsidR="00E91A8F" w:rsidRPr="003044E4" w:rsidRDefault="00E91A8F" w:rsidP="00FD4674">
            <w:pPr>
              <w:pStyle w:val="af"/>
              <w:jc w:val="center"/>
              <w:rPr>
                <w:rFonts w:ascii="Arial" w:hAnsi="Arial" w:cs="Arial"/>
              </w:rPr>
            </w:pPr>
            <w:r w:rsidRPr="003044E4">
              <w:rPr>
                <w:rFonts w:ascii="Arial" w:hAnsi="Arial" w:cs="Arial"/>
                <w:color w:val="000000"/>
              </w:rPr>
              <w:t>52,73</w:t>
            </w:r>
          </w:p>
        </w:tc>
        <w:tc>
          <w:tcPr>
            <w:tcW w:w="938" w:type="dxa"/>
            <w:vAlign w:val="center"/>
          </w:tcPr>
          <w:p w14:paraId="46F2D82F" w14:textId="5B73D78B" w:rsidR="00E91A8F" w:rsidRPr="003044E4" w:rsidRDefault="00E91A8F" w:rsidP="00FD4674">
            <w:pPr>
              <w:pStyle w:val="af"/>
              <w:jc w:val="center"/>
              <w:rPr>
                <w:rFonts w:ascii="Arial" w:hAnsi="Arial" w:cs="Arial"/>
              </w:rPr>
            </w:pPr>
            <w:r w:rsidRPr="003044E4">
              <w:rPr>
                <w:rFonts w:ascii="Arial" w:hAnsi="Arial" w:cs="Arial"/>
                <w:color w:val="000000"/>
              </w:rPr>
              <w:t>6,82</w:t>
            </w:r>
          </w:p>
        </w:tc>
        <w:tc>
          <w:tcPr>
            <w:tcW w:w="1012" w:type="dxa"/>
            <w:vAlign w:val="center"/>
          </w:tcPr>
          <w:p w14:paraId="6D5C6BBF" w14:textId="0620E5E3" w:rsidR="00E91A8F" w:rsidRPr="003044E4" w:rsidRDefault="00E91A8F" w:rsidP="00FD4674">
            <w:pPr>
              <w:pStyle w:val="af"/>
              <w:jc w:val="center"/>
              <w:rPr>
                <w:rFonts w:ascii="Arial" w:hAnsi="Arial" w:cs="Arial"/>
              </w:rPr>
            </w:pPr>
            <w:r w:rsidRPr="003044E4">
              <w:rPr>
                <w:rFonts w:ascii="Arial" w:hAnsi="Arial" w:cs="Arial"/>
                <w:color w:val="000000"/>
              </w:rPr>
              <w:t>3340,94</w:t>
            </w:r>
          </w:p>
        </w:tc>
        <w:tc>
          <w:tcPr>
            <w:tcW w:w="1312" w:type="dxa"/>
            <w:vAlign w:val="center"/>
          </w:tcPr>
          <w:p w14:paraId="0D9E7514" w14:textId="371FE8A4" w:rsidR="00E91A8F" w:rsidRPr="003044E4" w:rsidRDefault="00E91A8F" w:rsidP="00FD4674">
            <w:pPr>
              <w:pStyle w:val="af"/>
              <w:jc w:val="center"/>
              <w:rPr>
                <w:rFonts w:ascii="Arial" w:hAnsi="Arial" w:cs="Arial"/>
              </w:rPr>
            </w:pPr>
            <w:r w:rsidRPr="003044E4">
              <w:rPr>
                <w:rFonts w:ascii="Arial" w:hAnsi="Arial" w:cs="Arial"/>
                <w:color w:val="000000"/>
              </w:rPr>
              <w:t>79,48</w:t>
            </w:r>
          </w:p>
        </w:tc>
        <w:tc>
          <w:tcPr>
            <w:tcW w:w="902" w:type="dxa"/>
            <w:vAlign w:val="center"/>
          </w:tcPr>
          <w:p w14:paraId="12FE28F4" w14:textId="3D9456CB" w:rsidR="00E91A8F" w:rsidRPr="003044E4" w:rsidRDefault="00E91A8F" w:rsidP="00FD4674">
            <w:pPr>
              <w:pStyle w:val="af"/>
              <w:jc w:val="center"/>
              <w:rPr>
                <w:rFonts w:ascii="Arial" w:hAnsi="Arial" w:cs="Arial"/>
              </w:rPr>
            </w:pPr>
            <w:r w:rsidRPr="003044E4">
              <w:rPr>
                <w:rFonts w:ascii="Arial" w:hAnsi="Arial" w:cs="Arial"/>
                <w:color w:val="000000"/>
              </w:rPr>
              <w:t>6,9</w:t>
            </w:r>
          </w:p>
        </w:tc>
        <w:tc>
          <w:tcPr>
            <w:tcW w:w="981" w:type="dxa"/>
            <w:vAlign w:val="center"/>
          </w:tcPr>
          <w:p w14:paraId="3B75E452" w14:textId="78C9133F" w:rsidR="00E91A8F" w:rsidRPr="003044E4" w:rsidRDefault="00E91A8F" w:rsidP="00FD4674">
            <w:pPr>
              <w:pStyle w:val="af"/>
              <w:jc w:val="center"/>
              <w:rPr>
                <w:rFonts w:ascii="Arial" w:hAnsi="Arial" w:cs="Arial"/>
              </w:rPr>
            </w:pPr>
            <w:r w:rsidRPr="003044E4">
              <w:rPr>
                <w:rFonts w:ascii="Arial" w:hAnsi="Arial" w:cs="Arial"/>
                <w:color w:val="000000"/>
              </w:rPr>
              <w:t>10,47</w:t>
            </w:r>
          </w:p>
        </w:tc>
      </w:tr>
      <w:tr w:rsidR="00E91A8F" w:rsidRPr="003044E4" w14:paraId="0464338D" w14:textId="77777777" w:rsidTr="00E91A8F">
        <w:tc>
          <w:tcPr>
            <w:tcW w:w="1262" w:type="dxa"/>
            <w:vMerge/>
          </w:tcPr>
          <w:p w14:paraId="504FC160" w14:textId="77777777" w:rsidR="00E91A8F" w:rsidRPr="003044E4" w:rsidRDefault="00E91A8F" w:rsidP="00FD4674">
            <w:pPr>
              <w:pStyle w:val="af"/>
              <w:jc w:val="center"/>
              <w:rPr>
                <w:rFonts w:ascii="Arial" w:hAnsi="Arial" w:cs="Arial"/>
              </w:rPr>
            </w:pPr>
          </w:p>
        </w:tc>
        <w:tc>
          <w:tcPr>
            <w:tcW w:w="1614" w:type="dxa"/>
            <w:vMerge/>
          </w:tcPr>
          <w:p w14:paraId="1EBA6DF2" w14:textId="77777777" w:rsidR="00E91A8F" w:rsidRPr="003044E4" w:rsidRDefault="00E91A8F" w:rsidP="00FD4674">
            <w:pPr>
              <w:pStyle w:val="af"/>
              <w:jc w:val="center"/>
              <w:rPr>
                <w:rFonts w:ascii="Arial" w:hAnsi="Arial" w:cs="Arial"/>
              </w:rPr>
            </w:pPr>
          </w:p>
        </w:tc>
        <w:tc>
          <w:tcPr>
            <w:tcW w:w="1042" w:type="dxa"/>
            <w:vAlign w:val="center"/>
          </w:tcPr>
          <w:p w14:paraId="7118B03B" w14:textId="5E2CB7BD" w:rsidR="00E91A8F" w:rsidRPr="003044E4" w:rsidRDefault="00E91A8F" w:rsidP="00FD4674">
            <w:pPr>
              <w:pStyle w:val="af"/>
              <w:jc w:val="center"/>
              <w:rPr>
                <w:rFonts w:ascii="Arial" w:hAnsi="Arial" w:cs="Arial"/>
              </w:rPr>
            </w:pPr>
            <w:r w:rsidRPr="003044E4">
              <w:rPr>
                <w:rFonts w:ascii="Arial" w:hAnsi="Arial" w:cs="Arial"/>
                <w:color w:val="000000"/>
              </w:rPr>
              <w:t>46,60</w:t>
            </w:r>
          </w:p>
        </w:tc>
        <w:tc>
          <w:tcPr>
            <w:tcW w:w="938" w:type="dxa"/>
            <w:vAlign w:val="center"/>
          </w:tcPr>
          <w:p w14:paraId="5B2DC709" w14:textId="7491B788" w:rsidR="00E91A8F" w:rsidRPr="003044E4" w:rsidRDefault="00E91A8F" w:rsidP="00FD4674">
            <w:pPr>
              <w:pStyle w:val="af"/>
              <w:jc w:val="center"/>
              <w:rPr>
                <w:rFonts w:ascii="Arial" w:hAnsi="Arial" w:cs="Arial"/>
              </w:rPr>
            </w:pPr>
            <w:r w:rsidRPr="003044E4">
              <w:rPr>
                <w:rFonts w:ascii="Arial" w:hAnsi="Arial" w:cs="Arial"/>
                <w:color w:val="000000"/>
              </w:rPr>
              <w:t>5,89</w:t>
            </w:r>
          </w:p>
        </w:tc>
        <w:tc>
          <w:tcPr>
            <w:tcW w:w="1012" w:type="dxa"/>
            <w:vAlign w:val="center"/>
          </w:tcPr>
          <w:p w14:paraId="06398B00" w14:textId="153ACF80" w:rsidR="00E91A8F" w:rsidRPr="003044E4" w:rsidRDefault="00E91A8F" w:rsidP="00FD4674">
            <w:pPr>
              <w:pStyle w:val="af"/>
              <w:jc w:val="center"/>
              <w:rPr>
                <w:rFonts w:ascii="Arial" w:hAnsi="Arial" w:cs="Arial"/>
              </w:rPr>
            </w:pPr>
            <w:r w:rsidRPr="003044E4">
              <w:rPr>
                <w:rFonts w:ascii="Arial" w:hAnsi="Arial" w:cs="Arial"/>
                <w:color w:val="000000"/>
              </w:rPr>
              <w:t>2215,17</w:t>
            </w:r>
          </w:p>
        </w:tc>
        <w:tc>
          <w:tcPr>
            <w:tcW w:w="1312" w:type="dxa"/>
            <w:vAlign w:val="center"/>
          </w:tcPr>
          <w:p w14:paraId="68963399" w14:textId="0C3714FB" w:rsidR="00E91A8F" w:rsidRPr="003044E4" w:rsidRDefault="00E91A8F" w:rsidP="00FD4674">
            <w:pPr>
              <w:pStyle w:val="af"/>
              <w:jc w:val="center"/>
              <w:rPr>
                <w:rFonts w:ascii="Arial" w:hAnsi="Arial" w:cs="Arial"/>
              </w:rPr>
            </w:pPr>
            <w:r w:rsidRPr="003044E4">
              <w:rPr>
                <w:rFonts w:ascii="Arial" w:hAnsi="Arial" w:cs="Arial"/>
                <w:color w:val="000000"/>
              </w:rPr>
              <w:t>30,78</w:t>
            </w:r>
          </w:p>
        </w:tc>
        <w:tc>
          <w:tcPr>
            <w:tcW w:w="902" w:type="dxa"/>
            <w:vAlign w:val="center"/>
          </w:tcPr>
          <w:p w14:paraId="6546620D" w14:textId="1AF706EA" w:rsidR="00E91A8F" w:rsidRPr="003044E4" w:rsidRDefault="00E91A8F" w:rsidP="00FD4674">
            <w:pPr>
              <w:pStyle w:val="af"/>
              <w:jc w:val="center"/>
              <w:rPr>
                <w:rFonts w:ascii="Arial" w:hAnsi="Arial" w:cs="Arial"/>
              </w:rPr>
            </w:pPr>
            <w:r w:rsidRPr="003044E4">
              <w:rPr>
                <w:rFonts w:ascii="Arial" w:hAnsi="Arial" w:cs="Arial"/>
                <w:color w:val="000000"/>
              </w:rPr>
              <w:t>6,8</w:t>
            </w:r>
          </w:p>
        </w:tc>
        <w:tc>
          <w:tcPr>
            <w:tcW w:w="981" w:type="dxa"/>
            <w:vAlign w:val="center"/>
          </w:tcPr>
          <w:p w14:paraId="582C7506" w14:textId="18E1F7EF" w:rsidR="00E91A8F" w:rsidRPr="003044E4" w:rsidRDefault="00E91A8F" w:rsidP="00FD4674">
            <w:pPr>
              <w:pStyle w:val="af"/>
              <w:jc w:val="center"/>
              <w:rPr>
                <w:rFonts w:ascii="Arial" w:hAnsi="Arial" w:cs="Arial"/>
              </w:rPr>
            </w:pPr>
            <w:r w:rsidRPr="003044E4">
              <w:rPr>
                <w:rFonts w:ascii="Arial" w:hAnsi="Arial" w:cs="Arial"/>
                <w:color w:val="000000"/>
              </w:rPr>
              <w:t>5,88</w:t>
            </w:r>
          </w:p>
        </w:tc>
      </w:tr>
      <w:tr w:rsidR="00E91A8F" w:rsidRPr="003044E4" w14:paraId="1F4536D7" w14:textId="77777777" w:rsidTr="00E91A8F">
        <w:tc>
          <w:tcPr>
            <w:tcW w:w="1262" w:type="dxa"/>
            <w:vMerge w:val="restart"/>
          </w:tcPr>
          <w:p w14:paraId="1B680E7B" w14:textId="77777777" w:rsidR="00E91A8F" w:rsidRPr="003044E4" w:rsidRDefault="00E91A8F" w:rsidP="00FD4674">
            <w:pPr>
              <w:pStyle w:val="af"/>
              <w:jc w:val="center"/>
              <w:rPr>
                <w:rFonts w:ascii="Arial" w:hAnsi="Arial" w:cs="Arial"/>
              </w:rPr>
            </w:pPr>
          </w:p>
          <w:p w14:paraId="3A766C1D" w14:textId="77777777" w:rsidR="00E91A8F" w:rsidRPr="003044E4" w:rsidRDefault="00E91A8F" w:rsidP="00FD4674">
            <w:pPr>
              <w:pStyle w:val="af"/>
              <w:jc w:val="center"/>
              <w:rPr>
                <w:rFonts w:ascii="Arial" w:hAnsi="Arial" w:cs="Arial"/>
              </w:rPr>
            </w:pPr>
            <w:r w:rsidRPr="003044E4">
              <w:rPr>
                <w:rFonts w:ascii="Arial" w:hAnsi="Arial" w:cs="Arial"/>
              </w:rPr>
              <w:t>Θ</w:t>
            </w:r>
          </w:p>
          <w:p w14:paraId="131A587B" w14:textId="67FEF128" w:rsidR="00E91A8F" w:rsidRPr="003044E4" w:rsidRDefault="00E91A8F" w:rsidP="00FD4674">
            <w:pPr>
              <w:pStyle w:val="af"/>
              <w:jc w:val="center"/>
              <w:rPr>
                <w:rFonts w:ascii="Arial" w:hAnsi="Arial" w:cs="Arial"/>
              </w:rPr>
            </w:pPr>
          </w:p>
        </w:tc>
        <w:tc>
          <w:tcPr>
            <w:tcW w:w="1614" w:type="dxa"/>
            <w:vMerge w:val="restart"/>
          </w:tcPr>
          <w:p w14:paraId="7FD8E241" w14:textId="77777777" w:rsidR="00E91A8F" w:rsidRPr="003044E4" w:rsidRDefault="00E91A8F" w:rsidP="00FD4674">
            <w:pPr>
              <w:pStyle w:val="af"/>
              <w:jc w:val="center"/>
              <w:rPr>
                <w:rFonts w:ascii="Arial" w:hAnsi="Arial" w:cs="Arial"/>
              </w:rPr>
            </w:pPr>
          </w:p>
          <w:p w14:paraId="74C11942" w14:textId="42FE0CFF" w:rsidR="00E91A8F" w:rsidRPr="003044E4" w:rsidRDefault="00E91A8F" w:rsidP="00FD4674">
            <w:pPr>
              <w:pStyle w:val="af"/>
              <w:jc w:val="center"/>
              <w:rPr>
                <w:rFonts w:ascii="Arial" w:hAnsi="Arial" w:cs="Arial"/>
              </w:rPr>
            </w:pPr>
            <w:r w:rsidRPr="003044E4">
              <w:rPr>
                <w:rFonts w:ascii="Arial" w:hAnsi="Arial" w:cs="Arial"/>
              </w:rPr>
              <w:t>Αγγούρια</w:t>
            </w:r>
          </w:p>
        </w:tc>
        <w:tc>
          <w:tcPr>
            <w:tcW w:w="1042" w:type="dxa"/>
            <w:vAlign w:val="center"/>
          </w:tcPr>
          <w:p w14:paraId="2EF2EA1F" w14:textId="4E32C76B" w:rsidR="00E91A8F" w:rsidRPr="003044E4" w:rsidRDefault="00E91A8F" w:rsidP="00FD4674">
            <w:pPr>
              <w:pStyle w:val="af"/>
              <w:jc w:val="center"/>
              <w:rPr>
                <w:rFonts w:ascii="Arial" w:hAnsi="Arial" w:cs="Arial"/>
              </w:rPr>
            </w:pPr>
            <w:r w:rsidRPr="003044E4">
              <w:rPr>
                <w:rFonts w:ascii="Arial" w:hAnsi="Arial" w:cs="Arial"/>
                <w:color w:val="000000"/>
              </w:rPr>
              <w:t>15,36</w:t>
            </w:r>
          </w:p>
        </w:tc>
        <w:tc>
          <w:tcPr>
            <w:tcW w:w="938" w:type="dxa"/>
            <w:vAlign w:val="center"/>
          </w:tcPr>
          <w:p w14:paraId="380C6587" w14:textId="0D192B17" w:rsidR="00E91A8F" w:rsidRPr="003044E4" w:rsidRDefault="00E91A8F" w:rsidP="00FD4674">
            <w:pPr>
              <w:pStyle w:val="af"/>
              <w:jc w:val="center"/>
              <w:rPr>
                <w:rFonts w:ascii="Arial" w:hAnsi="Arial" w:cs="Arial"/>
              </w:rPr>
            </w:pPr>
            <w:r w:rsidRPr="003044E4">
              <w:rPr>
                <w:rFonts w:ascii="Arial" w:hAnsi="Arial" w:cs="Arial"/>
                <w:color w:val="000000"/>
              </w:rPr>
              <w:t>2,13</w:t>
            </w:r>
          </w:p>
        </w:tc>
        <w:tc>
          <w:tcPr>
            <w:tcW w:w="1012" w:type="dxa"/>
            <w:vAlign w:val="center"/>
          </w:tcPr>
          <w:p w14:paraId="4E9FC3B5" w14:textId="1996D551" w:rsidR="00E91A8F" w:rsidRPr="003044E4" w:rsidRDefault="00E91A8F" w:rsidP="00FD4674">
            <w:pPr>
              <w:pStyle w:val="af"/>
              <w:jc w:val="center"/>
              <w:rPr>
                <w:rFonts w:ascii="Arial" w:hAnsi="Arial" w:cs="Arial"/>
              </w:rPr>
            </w:pPr>
            <w:r w:rsidRPr="003044E4">
              <w:rPr>
                <w:rFonts w:ascii="Arial" w:hAnsi="Arial" w:cs="Arial"/>
                <w:color w:val="000000"/>
              </w:rPr>
              <w:t>2364,94</w:t>
            </w:r>
          </w:p>
        </w:tc>
        <w:tc>
          <w:tcPr>
            <w:tcW w:w="1312" w:type="dxa"/>
            <w:vAlign w:val="center"/>
          </w:tcPr>
          <w:p w14:paraId="6223E486" w14:textId="4A825499" w:rsidR="00E91A8F" w:rsidRPr="003044E4" w:rsidRDefault="00E91A8F" w:rsidP="00FD4674">
            <w:pPr>
              <w:pStyle w:val="af"/>
              <w:jc w:val="center"/>
              <w:rPr>
                <w:rFonts w:ascii="Arial" w:hAnsi="Arial" w:cs="Arial"/>
              </w:rPr>
            </w:pPr>
            <w:r w:rsidRPr="003044E4">
              <w:rPr>
                <w:rFonts w:ascii="Arial" w:hAnsi="Arial" w:cs="Arial"/>
                <w:color w:val="000000"/>
              </w:rPr>
              <w:t>48,83</w:t>
            </w:r>
          </w:p>
        </w:tc>
        <w:tc>
          <w:tcPr>
            <w:tcW w:w="902" w:type="dxa"/>
            <w:vAlign w:val="center"/>
          </w:tcPr>
          <w:p w14:paraId="1602C67E" w14:textId="7889552B" w:rsidR="00E91A8F" w:rsidRPr="003044E4" w:rsidRDefault="00E91A8F" w:rsidP="00FD4674">
            <w:pPr>
              <w:pStyle w:val="af"/>
              <w:jc w:val="center"/>
              <w:rPr>
                <w:rFonts w:ascii="Arial" w:hAnsi="Arial" w:cs="Arial"/>
              </w:rPr>
            </w:pPr>
            <w:r w:rsidRPr="003044E4">
              <w:rPr>
                <w:rFonts w:ascii="Arial" w:hAnsi="Arial" w:cs="Arial"/>
                <w:color w:val="000000"/>
              </w:rPr>
              <w:t>5,1</w:t>
            </w:r>
          </w:p>
        </w:tc>
        <w:tc>
          <w:tcPr>
            <w:tcW w:w="981" w:type="dxa"/>
            <w:vAlign w:val="center"/>
          </w:tcPr>
          <w:p w14:paraId="03859323" w14:textId="082B9EF1" w:rsidR="00E91A8F" w:rsidRPr="003044E4" w:rsidRDefault="00E91A8F" w:rsidP="00FD4674">
            <w:pPr>
              <w:pStyle w:val="af"/>
              <w:jc w:val="center"/>
              <w:rPr>
                <w:rFonts w:ascii="Arial" w:hAnsi="Arial" w:cs="Arial"/>
              </w:rPr>
            </w:pPr>
            <w:r w:rsidRPr="003044E4">
              <w:rPr>
                <w:rFonts w:ascii="Arial" w:hAnsi="Arial" w:cs="Arial"/>
                <w:color w:val="000000"/>
              </w:rPr>
              <w:t>6,89</w:t>
            </w:r>
          </w:p>
        </w:tc>
      </w:tr>
      <w:tr w:rsidR="00E91A8F" w:rsidRPr="003044E4" w14:paraId="636FC0A3" w14:textId="77777777" w:rsidTr="00E91A8F">
        <w:tc>
          <w:tcPr>
            <w:tcW w:w="1262" w:type="dxa"/>
            <w:vMerge/>
          </w:tcPr>
          <w:p w14:paraId="3D55902D" w14:textId="77777777" w:rsidR="00E91A8F" w:rsidRPr="003044E4" w:rsidRDefault="00E91A8F" w:rsidP="00FD4674">
            <w:pPr>
              <w:pStyle w:val="af"/>
              <w:jc w:val="center"/>
              <w:rPr>
                <w:rFonts w:ascii="Arial" w:hAnsi="Arial" w:cs="Arial"/>
              </w:rPr>
            </w:pPr>
          </w:p>
        </w:tc>
        <w:tc>
          <w:tcPr>
            <w:tcW w:w="1614" w:type="dxa"/>
            <w:vMerge/>
          </w:tcPr>
          <w:p w14:paraId="1688DF6C" w14:textId="77777777" w:rsidR="00E91A8F" w:rsidRPr="003044E4" w:rsidRDefault="00E91A8F" w:rsidP="00FD4674">
            <w:pPr>
              <w:pStyle w:val="af"/>
              <w:jc w:val="center"/>
              <w:rPr>
                <w:rFonts w:ascii="Arial" w:hAnsi="Arial" w:cs="Arial"/>
              </w:rPr>
            </w:pPr>
          </w:p>
        </w:tc>
        <w:tc>
          <w:tcPr>
            <w:tcW w:w="1042" w:type="dxa"/>
            <w:vAlign w:val="center"/>
          </w:tcPr>
          <w:p w14:paraId="1BEFFA3E" w14:textId="04F45910" w:rsidR="00E91A8F" w:rsidRPr="003044E4" w:rsidRDefault="00E91A8F" w:rsidP="00FD4674">
            <w:pPr>
              <w:pStyle w:val="af"/>
              <w:jc w:val="center"/>
              <w:rPr>
                <w:rFonts w:ascii="Arial" w:hAnsi="Arial" w:cs="Arial"/>
              </w:rPr>
            </w:pPr>
            <w:r w:rsidRPr="003044E4">
              <w:rPr>
                <w:rFonts w:ascii="Arial" w:hAnsi="Arial" w:cs="Arial"/>
                <w:color w:val="000000"/>
              </w:rPr>
              <w:t>17,58</w:t>
            </w:r>
          </w:p>
        </w:tc>
        <w:tc>
          <w:tcPr>
            <w:tcW w:w="938" w:type="dxa"/>
            <w:vAlign w:val="center"/>
          </w:tcPr>
          <w:p w14:paraId="605FE55A" w14:textId="2D09685F" w:rsidR="00E91A8F" w:rsidRPr="003044E4" w:rsidRDefault="00E91A8F" w:rsidP="00FD4674">
            <w:pPr>
              <w:pStyle w:val="af"/>
              <w:jc w:val="center"/>
              <w:rPr>
                <w:rFonts w:ascii="Arial" w:hAnsi="Arial" w:cs="Arial"/>
              </w:rPr>
            </w:pPr>
            <w:r w:rsidRPr="003044E4">
              <w:rPr>
                <w:rFonts w:ascii="Arial" w:hAnsi="Arial" w:cs="Arial"/>
                <w:color w:val="000000"/>
              </w:rPr>
              <w:t>3,35</w:t>
            </w:r>
          </w:p>
        </w:tc>
        <w:tc>
          <w:tcPr>
            <w:tcW w:w="1012" w:type="dxa"/>
            <w:vAlign w:val="center"/>
          </w:tcPr>
          <w:p w14:paraId="59EE9CD0" w14:textId="5CF5C8C5" w:rsidR="00E91A8F" w:rsidRPr="003044E4" w:rsidRDefault="00E91A8F" w:rsidP="00FD4674">
            <w:pPr>
              <w:pStyle w:val="af"/>
              <w:jc w:val="center"/>
              <w:rPr>
                <w:rFonts w:ascii="Arial" w:hAnsi="Arial" w:cs="Arial"/>
              </w:rPr>
            </w:pPr>
            <w:r w:rsidRPr="003044E4">
              <w:rPr>
                <w:rFonts w:ascii="Arial" w:hAnsi="Arial" w:cs="Arial"/>
                <w:color w:val="000000"/>
              </w:rPr>
              <w:t>2247,08</w:t>
            </w:r>
          </w:p>
        </w:tc>
        <w:tc>
          <w:tcPr>
            <w:tcW w:w="1312" w:type="dxa"/>
            <w:vAlign w:val="center"/>
          </w:tcPr>
          <w:p w14:paraId="3202BFB7" w14:textId="5C24199D" w:rsidR="00E91A8F" w:rsidRPr="003044E4" w:rsidRDefault="00E91A8F" w:rsidP="00FD4674">
            <w:pPr>
              <w:pStyle w:val="af"/>
              <w:jc w:val="center"/>
              <w:rPr>
                <w:rFonts w:ascii="Arial" w:hAnsi="Arial" w:cs="Arial"/>
              </w:rPr>
            </w:pPr>
            <w:r w:rsidRPr="003044E4">
              <w:rPr>
                <w:rFonts w:ascii="Arial" w:hAnsi="Arial" w:cs="Arial"/>
                <w:color w:val="000000"/>
              </w:rPr>
              <w:t>52,33</w:t>
            </w:r>
          </w:p>
        </w:tc>
        <w:tc>
          <w:tcPr>
            <w:tcW w:w="902" w:type="dxa"/>
            <w:vAlign w:val="center"/>
          </w:tcPr>
          <w:p w14:paraId="2E819564" w14:textId="4795420A" w:rsidR="00E91A8F" w:rsidRPr="003044E4" w:rsidRDefault="00E91A8F" w:rsidP="00FD4674">
            <w:pPr>
              <w:pStyle w:val="af"/>
              <w:jc w:val="center"/>
              <w:rPr>
                <w:rFonts w:ascii="Arial" w:hAnsi="Arial" w:cs="Arial"/>
              </w:rPr>
            </w:pPr>
            <w:r w:rsidRPr="003044E4">
              <w:rPr>
                <w:rFonts w:ascii="Arial" w:hAnsi="Arial" w:cs="Arial"/>
                <w:color w:val="000000"/>
              </w:rPr>
              <w:t>7,6</w:t>
            </w:r>
          </w:p>
        </w:tc>
        <w:tc>
          <w:tcPr>
            <w:tcW w:w="981" w:type="dxa"/>
            <w:vAlign w:val="center"/>
          </w:tcPr>
          <w:p w14:paraId="3C4CE2DD" w14:textId="382B3671" w:rsidR="00E91A8F" w:rsidRPr="003044E4" w:rsidRDefault="00E91A8F" w:rsidP="00FD4674">
            <w:pPr>
              <w:pStyle w:val="af"/>
              <w:jc w:val="center"/>
              <w:rPr>
                <w:rFonts w:ascii="Arial" w:hAnsi="Arial" w:cs="Arial"/>
              </w:rPr>
            </w:pPr>
            <w:r w:rsidRPr="003044E4">
              <w:rPr>
                <w:rFonts w:ascii="Arial" w:hAnsi="Arial" w:cs="Arial"/>
                <w:color w:val="000000"/>
              </w:rPr>
              <w:t>5,57</w:t>
            </w:r>
          </w:p>
        </w:tc>
      </w:tr>
      <w:tr w:rsidR="00E91A8F" w:rsidRPr="003044E4" w14:paraId="5C69D95C" w14:textId="77777777" w:rsidTr="00E91A8F">
        <w:tc>
          <w:tcPr>
            <w:tcW w:w="1262" w:type="dxa"/>
            <w:vMerge/>
          </w:tcPr>
          <w:p w14:paraId="513E288C" w14:textId="77777777" w:rsidR="00E91A8F" w:rsidRPr="003044E4" w:rsidRDefault="00E91A8F" w:rsidP="00FD4674">
            <w:pPr>
              <w:pStyle w:val="af"/>
              <w:jc w:val="center"/>
              <w:rPr>
                <w:rFonts w:ascii="Arial" w:hAnsi="Arial" w:cs="Arial"/>
              </w:rPr>
            </w:pPr>
          </w:p>
        </w:tc>
        <w:tc>
          <w:tcPr>
            <w:tcW w:w="1614" w:type="dxa"/>
            <w:vMerge/>
          </w:tcPr>
          <w:p w14:paraId="58A65BF3" w14:textId="77777777" w:rsidR="00E91A8F" w:rsidRPr="003044E4" w:rsidRDefault="00E91A8F" w:rsidP="00FD4674">
            <w:pPr>
              <w:pStyle w:val="af"/>
              <w:jc w:val="center"/>
              <w:rPr>
                <w:rFonts w:ascii="Arial" w:hAnsi="Arial" w:cs="Arial"/>
              </w:rPr>
            </w:pPr>
          </w:p>
        </w:tc>
        <w:tc>
          <w:tcPr>
            <w:tcW w:w="1042" w:type="dxa"/>
            <w:vAlign w:val="center"/>
          </w:tcPr>
          <w:p w14:paraId="012251FF" w14:textId="6FF77306" w:rsidR="00E91A8F" w:rsidRPr="003044E4" w:rsidRDefault="00E91A8F" w:rsidP="00FD4674">
            <w:pPr>
              <w:pStyle w:val="af"/>
              <w:jc w:val="center"/>
              <w:rPr>
                <w:rFonts w:ascii="Arial" w:hAnsi="Arial" w:cs="Arial"/>
              </w:rPr>
            </w:pPr>
            <w:r w:rsidRPr="003044E4">
              <w:rPr>
                <w:rFonts w:ascii="Arial" w:hAnsi="Arial" w:cs="Arial"/>
                <w:color w:val="000000"/>
              </w:rPr>
              <w:t>22,59</w:t>
            </w:r>
          </w:p>
        </w:tc>
        <w:tc>
          <w:tcPr>
            <w:tcW w:w="938" w:type="dxa"/>
            <w:vAlign w:val="center"/>
          </w:tcPr>
          <w:p w14:paraId="1CB05983" w14:textId="0304A8F7" w:rsidR="00E91A8F" w:rsidRPr="003044E4" w:rsidRDefault="00E91A8F" w:rsidP="00FD4674">
            <w:pPr>
              <w:pStyle w:val="af"/>
              <w:jc w:val="center"/>
              <w:rPr>
                <w:rFonts w:ascii="Arial" w:hAnsi="Arial" w:cs="Arial"/>
              </w:rPr>
            </w:pPr>
            <w:r w:rsidRPr="003044E4">
              <w:rPr>
                <w:rFonts w:ascii="Arial" w:hAnsi="Arial" w:cs="Arial"/>
                <w:color w:val="000000"/>
              </w:rPr>
              <w:t>5,77</w:t>
            </w:r>
          </w:p>
        </w:tc>
        <w:tc>
          <w:tcPr>
            <w:tcW w:w="1012" w:type="dxa"/>
            <w:vAlign w:val="center"/>
          </w:tcPr>
          <w:p w14:paraId="3466C112" w14:textId="64D2C1E7" w:rsidR="00E91A8F" w:rsidRPr="003044E4" w:rsidRDefault="00E91A8F" w:rsidP="00FD4674">
            <w:pPr>
              <w:pStyle w:val="af"/>
              <w:jc w:val="center"/>
              <w:rPr>
                <w:rFonts w:ascii="Arial" w:hAnsi="Arial" w:cs="Arial"/>
              </w:rPr>
            </w:pPr>
            <w:r w:rsidRPr="003044E4">
              <w:rPr>
                <w:rFonts w:ascii="Arial" w:hAnsi="Arial" w:cs="Arial"/>
                <w:color w:val="000000"/>
              </w:rPr>
              <w:t>4349,96</w:t>
            </w:r>
          </w:p>
        </w:tc>
        <w:tc>
          <w:tcPr>
            <w:tcW w:w="1312" w:type="dxa"/>
            <w:vAlign w:val="center"/>
          </w:tcPr>
          <w:p w14:paraId="6509A3A5" w14:textId="0465A147" w:rsidR="00E91A8F" w:rsidRPr="003044E4" w:rsidRDefault="00E91A8F" w:rsidP="00FD4674">
            <w:pPr>
              <w:pStyle w:val="af"/>
              <w:jc w:val="center"/>
              <w:rPr>
                <w:rFonts w:ascii="Arial" w:hAnsi="Arial" w:cs="Arial"/>
              </w:rPr>
            </w:pPr>
            <w:r w:rsidRPr="003044E4">
              <w:rPr>
                <w:rFonts w:ascii="Arial" w:hAnsi="Arial" w:cs="Arial"/>
                <w:color w:val="000000"/>
              </w:rPr>
              <w:t>67,83</w:t>
            </w:r>
          </w:p>
        </w:tc>
        <w:tc>
          <w:tcPr>
            <w:tcW w:w="902" w:type="dxa"/>
            <w:vAlign w:val="center"/>
          </w:tcPr>
          <w:p w14:paraId="3DD7D9CE" w14:textId="4413575E" w:rsidR="00E91A8F" w:rsidRPr="003044E4" w:rsidRDefault="00E91A8F" w:rsidP="00FD4674">
            <w:pPr>
              <w:pStyle w:val="af"/>
              <w:jc w:val="center"/>
              <w:rPr>
                <w:rFonts w:ascii="Arial" w:hAnsi="Arial" w:cs="Arial"/>
              </w:rPr>
            </w:pPr>
            <w:r w:rsidRPr="003044E4">
              <w:rPr>
                <w:rFonts w:ascii="Arial" w:hAnsi="Arial" w:cs="Arial"/>
                <w:color w:val="000000"/>
              </w:rPr>
              <w:t>6,7</w:t>
            </w:r>
          </w:p>
        </w:tc>
        <w:tc>
          <w:tcPr>
            <w:tcW w:w="981" w:type="dxa"/>
            <w:vAlign w:val="center"/>
          </w:tcPr>
          <w:p w14:paraId="1CCB825D" w14:textId="2D02F8EA" w:rsidR="00E91A8F" w:rsidRPr="003044E4" w:rsidRDefault="00E91A8F" w:rsidP="00FD4674">
            <w:pPr>
              <w:pStyle w:val="af"/>
              <w:jc w:val="center"/>
              <w:rPr>
                <w:rFonts w:ascii="Arial" w:hAnsi="Arial" w:cs="Arial"/>
              </w:rPr>
            </w:pPr>
            <w:r w:rsidRPr="003044E4">
              <w:rPr>
                <w:rFonts w:ascii="Arial" w:hAnsi="Arial" w:cs="Arial"/>
                <w:color w:val="000000"/>
              </w:rPr>
              <w:t>4,64</w:t>
            </w:r>
          </w:p>
        </w:tc>
      </w:tr>
      <w:tr w:rsidR="00E91A8F" w:rsidRPr="003044E4" w14:paraId="50E72DF2" w14:textId="77777777" w:rsidTr="00E91A8F">
        <w:tc>
          <w:tcPr>
            <w:tcW w:w="1262" w:type="dxa"/>
            <w:vMerge w:val="restart"/>
          </w:tcPr>
          <w:p w14:paraId="6743819F" w14:textId="77777777" w:rsidR="00E91A8F" w:rsidRPr="003044E4" w:rsidRDefault="00E91A8F" w:rsidP="003D73F0">
            <w:pPr>
              <w:pStyle w:val="af"/>
              <w:jc w:val="center"/>
              <w:rPr>
                <w:rFonts w:ascii="Arial" w:hAnsi="Arial" w:cs="Arial"/>
              </w:rPr>
            </w:pPr>
          </w:p>
          <w:p w14:paraId="63C48B37" w14:textId="23D0A0C8" w:rsidR="00E91A8F" w:rsidRPr="003044E4" w:rsidRDefault="00E91A8F" w:rsidP="003D73F0">
            <w:pPr>
              <w:pStyle w:val="af"/>
              <w:jc w:val="center"/>
              <w:rPr>
                <w:rFonts w:ascii="Arial" w:hAnsi="Arial" w:cs="Arial"/>
              </w:rPr>
            </w:pPr>
            <w:r w:rsidRPr="003044E4">
              <w:rPr>
                <w:rFonts w:ascii="Arial" w:hAnsi="Arial" w:cs="Arial"/>
              </w:rPr>
              <w:t>Ι</w:t>
            </w:r>
          </w:p>
        </w:tc>
        <w:tc>
          <w:tcPr>
            <w:tcW w:w="1614" w:type="dxa"/>
            <w:vMerge w:val="restart"/>
          </w:tcPr>
          <w:p w14:paraId="73D3273B" w14:textId="77777777" w:rsidR="00E91A8F" w:rsidRPr="003044E4" w:rsidRDefault="00E91A8F" w:rsidP="003D73F0">
            <w:pPr>
              <w:pStyle w:val="af"/>
              <w:jc w:val="center"/>
              <w:rPr>
                <w:rFonts w:ascii="Arial" w:hAnsi="Arial" w:cs="Arial"/>
              </w:rPr>
            </w:pPr>
          </w:p>
          <w:p w14:paraId="07B8FC17" w14:textId="77777777" w:rsidR="00E91A8F" w:rsidRPr="003044E4" w:rsidRDefault="00E91A8F" w:rsidP="003D73F0">
            <w:pPr>
              <w:pStyle w:val="af"/>
              <w:jc w:val="center"/>
              <w:rPr>
                <w:rFonts w:ascii="Arial" w:hAnsi="Arial" w:cs="Arial"/>
              </w:rPr>
            </w:pPr>
            <w:r w:rsidRPr="003044E4">
              <w:rPr>
                <w:rFonts w:ascii="Arial" w:hAnsi="Arial" w:cs="Arial"/>
              </w:rPr>
              <w:t>Πιπεριές</w:t>
            </w:r>
          </w:p>
          <w:p w14:paraId="061DB34C" w14:textId="5E694640" w:rsidR="00E91A8F" w:rsidRPr="003044E4" w:rsidRDefault="00E91A8F" w:rsidP="003D73F0">
            <w:pPr>
              <w:pStyle w:val="af"/>
              <w:jc w:val="center"/>
              <w:rPr>
                <w:rFonts w:ascii="Arial" w:hAnsi="Arial" w:cs="Arial"/>
              </w:rPr>
            </w:pPr>
          </w:p>
        </w:tc>
        <w:tc>
          <w:tcPr>
            <w:tcW w:w="1042" w:type="dxa"/>
            <w:vAlign w:val="bottom"/>
          </w:tcPr>
          <w:p w14:paraId="3C7416D1" w14:textId="1976E84C" w:rsidR="00E91A8F" w:rsidRPr="003044E4" w:rsidRDefault="00E91A8F" w:rsidP="003D73F0">
            <w:pPr>
              <w:pStyle w:val="af"/>
              <w:jc w:val="center"/>
              <w:rPr>
                <w:rFonts w:ascii="Arial" w:hAnsi="Arial" w:cs="Arial"/>
              </w:rPr>
            </w:pPr>
            <w:r w:rsidRPr="003044E4">
              <w:rPr>
                <w:rFonts w:ascii="Arial" w:hAnsi="Arial" w:cs="Arial"/>
                <w:color w:val="000000"/>
              </w:rPr>
              <w:t>12,31</w:t>
            </w:r>
          </w:p>
        </w:tc>
        <w:tc>
          <w:tcPr>
            <w:tcW w:w="938" w:type="dxa"/>
            <w:vAlign w:val="bottom"/>
          </w:tcPr>
          <w:p w14:paraId="4C9C3035" w14:textId="01BA71BF" w:rsidR="00E91A8F" w:rsidRPr="003044E4" w:rsidRDefault="00E91A8F" w:rsidP="003D73F0">
            <w:pPr>
              <w:pStyle w:val="af"/>
              <w:jc w:val="center"/>
              <w:rPr>
                <w:rFonts w:ascii="Arial" w:hAnsi="Arial" w:cs="Arial"/>
              </w:rPr>
            </w:pPr>
            <w:r w:rsidRPr="003044E4">
              <w:rPr>
                <w:rFonts w:ascii="Arial" w:hAnsi="Arial" w:cs="Arial"/>
                <w:color w:val="000000"/>
              </w:rPr>
              <w:t>1,80</w:t>
            </w:r>
          </w:p>
        </w:tc>
        <w:tc>
          <w:tcPr>
            <w:tcW w:w="1012" w:type="dxa"/>
            <w:vAlign w:val="bottom"/>
          </w:tcPr>
          <w:p w14:paraId="1EF24AC1" w14:textId="68AA6076" w:rsidR="00E91A8F" w:rsidRPr="003044E4" w:rsidRDefault="00E91A8F" w:rsidP="003D73F0">
            <w:pPr>
              <w:pStyle w:val="af"/>
              <w:jc w:val="center"/>
              <w:rPr>
                <w:rFonts w:ascii="Arial" w:hAnsi="Arial" w:cs="Arial"/>
              </w:rPr>
            </w:pPr>
            <w:r w:rsidRPr="003044E4">
              <w:rPr>
                <w:rFonts w:ascii="Arial" w:hAnsi="Arial" w:cs="Arial"/>
                <w:color w:val="000000"/>
              </w:rPr>
              <w:t>1448,58</w:t>
            </w:r>
          </w:p>
        </w:tc>
        <w:tc>
          <w:tcPr>
            <w:tcW w:w="1312" w:type="dxa"/>
            <w:vAlign w:val="bottom"/>
          </w:tcPr>
          <w:p w14:paraId="502A9E5C" w14:textId="6B4371EC" w:rsidR="00E91A8F" w:rsidRPr="003044E4" w:rsidRDefault="00E91A8F" w:rsidP="003D73F0">
            <w:pPr>
              <w:pStyle w:val="af"/>
              <w:jc w:val="center"/>
              <w:rPr>
                <w:rFonts w:ascii="Arial" w:hAnsi="Arial" w:cs="Arial"/>
              </w:rPr>
            </w:pPr>
            <w:r w:rsidRPr="003044E4">
              <w:rPr>
                <w:rFonts w:ascii="Arial" w:hAnsi="Arial" w:cs="Arial"/>
                <w:color w:val="000000"/>
              </w:rPr>
              <w:t>25,29</w:t>
            </w:r>
          </w:p>
        </w:tc>
        <w:tc>
          <w:tcPr>
            <w:tcW w:w="902" w:type="dxa"/>
            <w:vAlign w:val="bottom"/>
          </w:tcPr>
          <w:p w14:paraId="0E0A1DDF" w14:textId="15766086" w:rsidR="00E91A8F" w:rsidRPr="003044E4" w:rsidRDefault="00E91A8F" w:rsidP="003D73F0">
            <w:pPr>
              <w:pStyle w:val="af"/>
              <w:jc w:val="center"/>
              <w:rPr>
                <w:rFonts w:ascii="Arial" w:hAnsi="Arial" w:cs="Arial"/>
              </w:rPr>
            </w:pPr>
            <w:r w:rsidRPr="003044E4">
              <w:rPr>
                <w:rFonts w:ascii="Arial" w:hAnsi="Arial" w:cs="Arial"/>
                <w:color w:val="000000"/>
              </w:rPr>
              <w:t>7,9</w:t>
            </w:r>
          </w:p>
        </w:tc>
        <w:tc>
          <w:tcPr>
            <w:tcW w:w="981" w:type="dxa"/>
            <w:vAlign w:val="bottom"/>
          </w:tcPr>
          <w:p w14:paraId="35289D73" w14:textId="7961BCD5" w:rsidR="00E91A8F" w:rsidRPr="003044E4" w:rsidRDefault="00E91A8F" w:rsidP="003D73F0">
            <w:pPr>
              <w:pStyle w:val="af"/>
              <w:jc w:val="center"/>
              <w:rPr>
                <w:rFonts w:ascii="Arial" w:hAnsi="Arial" w:cs="Arial"/>
              </w:rPr>
            </w:pPr>
            <w:r w:rsidRPr="003044E4">
              <w:rPr>
                <w:rFonts w:ascii="Arial" w:hAnsi="Arial" w:cs="Arial"/>
                <w:color w:val="000000"/>
              </w:rPr>
              <w:t>4,54</w:t>
            </w:r>
          </w:p>
        </w:tc>
      </w:tr>
      <w:tr w:rsidR="00E91A8F" w:rsidRPr="003044E4" w14:paraId="7E64B65B" w14:textId="77777777" w:rsidTr="00E91A8F">
        <w:tc>
          <w:tcPr>
            <w:tcW w:w="1262" w:type="dxa"/>
            <w:vMerge/>
          </w:tcPr>
          <w:p w14:paraId="4FDA7B2C" w14:textId="77777777" w:rsidR="00E91A8F" w:rsidRPr="003044E4" w:rsidRDefault="00E91A8F" w:rsidP="003D73F0">
            <w:pPr>
              <w:pStyle w:val="af"/>
              <w:jc w:val="center"/>
              <w:rPr>
                <w:rFonts w:ascii="Arial" w:hAnsi="Arial" w:cs="Arial"/>
              </w:rPr>
            </w:pPr>
          </w:p>
        </w:tc>
        <w:tc>
          <w:tcPr>
            <w:tcW w:w="1614" w:type="dxa"/>
            <w:vMerge/>
          </w:tcPr>
          <w:p w14:paraId="0BB43429" w14:textId="77777777" w:rsidR="00E91A8F" w:rsidRPr="003044E4" w:rsidRDefault="00E91A8F" w:rsidP="003D73F0">
            <w:pPr>
              <w:pStyle w:val="af"/>
              <w:jc w:val="center"/>
              <w:rPr>
                <w:rFonts w:ascii="Arial" w:hAnsi="Arial" w:cs="Arial"/>
              </w:rPr>
            </w:pPr>
          </w:p>
        </w:tc>
        <w:tc>
          <w:tcPr>
            <w:tcW w:w="1042" w:type="dxa"/>
            <w:vAlign w:val="bottom"/>
          </w:tcPr>
          <w:p w14:paraId="1B41AEF6" w14:textId="5EABB4FA" w:rsidR="00E91A8F" w:rsidRPr="003044E4" w:rsidRDefault="00E91A8F" w:rsidP="003D73F0">
            <w:pPr>
              <w:pStyle w:val="af"/>
              <w:jc w:val="center"/>
              <w:rPr>
                <w:rFonts w:ascii="Arial" w:hAnsi="Arial" w:cs="Arial"/>
              </w:rPr>
            </w:pPr>
            <w:r w:rsidRPr="003044E4">
              <w:rPr>
                <w:rFonts w:ascii="Arial" w:hAnsi="Arial" w:cs="Arial"/>
                <w:color w:val="000000"/>
              </w:rPr>
              <w:t>9,56</w:t>
            </w:r>
          </w:p>
        </w:tc>
        <w:tc>
          <w:tcPr>
            <w:tcW w:w="938" w:type="dxa"/>
            <w:vAlign w:val="bottom"/>
          </w:tcPr>
          <w:p w14:paraId="41E1D155" w14:textId="7C4AC49E" w:rsidR="00E91A8F" w:rsidRPr="003044E4" w:rsidRDefault="00E91A8F" w:rsidP="003D73F0">
            <w:pPr>
              <w:pStyle w:val="af"/>
              <w:jc w:val="center"/>
              <w:rPr>
                <w:rFonts w:ascii="Arial" w:hAnsi="Arial" w:cs="Arial"/>
              </w:rPr>
            </w:pPr>
            <w:r w:rsidRPr="003044E4">
              <w:rPr>
                <w:rFonts w:ascii="Arial" w:hAnsi="Arial" w:cs="Arial"/>
                <w:color w:val="000000"/>
              </w:rPr>
              <w:t>1,73</w:t>
            </w:r>
          </w:p>
        </w:tc>
        <w:tc>
          <w:tcPr>
            <w:tcW w:w="1012" w:type="dxa"/>
            <w:vAlign w:val="bottom"/>
          </w:tcPr>
          <w:p w14:paraId="0F288C0A" w14:textId="5B65CD85" w:rsidR="00E91A8F" w:rsidRPr="003044E4" w:rsidRDefault="00E91A8F" w:rsidP="003D73F0">
            <w:pPr>
              <w:pStyle w:val="af"/>
              <w:jc w:val="center"/>
              <w:rPr>
                <w:rFonts w:ascii="Arial" w:hAnsi="Arial" w:cs="Arial"/>
              </w:rPr>
            </w:pPr>
            <w:r w:rsidRPr="003044E4">
              <w:rPr>
                <w:rFonts w:ascii="Arial" w:hAnsi="Arial" w:cs="Arial"/>
                <w:color w:val="000000"/>
              </w:rPr>
              <w:t>710,64</w:t>
            </w:r>
          </w:p>
        </w:tc>
        <w:tc>
          <w:tcPr>
            <w:tcW w:w="1312" w:type="dxa"/>
            <w:vAlign w:val="bottom"/>
          </w:tcPr>
          <w:p w14:paraId="21910D2A" w14:textId="6B8A4559" w:rsidR="00E91A8F" w:rsidRPr="003044E4" w:rsidRDefault="00E91A8F" w:rsidP="003D73F0">
            <w:pPr>
              <w:pStyle w:val="af"/>
              <w:jc w:val="center"/>
              <w:rPr>
                <w:rFonts w:ascii="Arial" w:hAnsi="Arial" w:cs="Arial"/>
              </w:rPr>
            </w:pPr>
            <w:r w:rsidRPr="003044E4">
              <w:rPr>
                <w:rFonts w:ascii="Arial" w:hAnsi="Arial" w:cs="Arial"/>
                <w:color w:val="000000"/>
              </w:rPr>
              <w:t>12,83</w:t>
            </w:r>
          </w:p>
        </w:tc>
        <w:tc>
          <w:tcPr>
            <w:tcW w:w="902" w:type="dxa"/>
            <w:vAlign w:val="bottom"/>
          </w:tcPr>
          <w:p w14:paraId="54B2BA35" w14:textId="329365F6" w:rsidR="00E91A8F" w:rsidRPr="003044E4" w:rsidRDefault="00E91A8F" w:rsidP="003D73F0">
            <w:pPr>
              <w:pStyle w:val="af"/>
              <w:jc w:val="center"/>
              <w:rPr>
                <w:rFonts w:ascii="Arial" w:hAnsi="Arial" w:cs="Arial"/>
              </w:rPr>
            </w:pPr>
            <w:r w:rsidRPr="003044E4">
              <w:rPr>
                <w:rFonts w:ascii="Arial" w:hAnsi="Arial" w:cs="Arial"/>
                <w:color w:val="000000"/>
              </w:rPr>
              <w:t>7,8</w:t>
            </w:r>
          </w:p>
        </w:tc>
        <w:tc>
          <w:tcPr>
            <w:tcW w:w="981" w:type="dxa"/>
            <w:vAlign w:val="bottom"/>
          </w:tcPr>
          <w:p w14:paraId="679E54B3" w14:textId="5BBB674E" w:rsidR="00E91A8F" w:rsidRPr="003044E4" w:rsidRDefault="00E91A8F" w:rsidP="003D73F0">
            <w:pPr>
              <w:pStyle w:val="af"/>
              <w:jc w:val="center"/>
              <w:rPr>
                <w:rFonts w:ascii="Arial" w:hAnsi="Arial" w:cs="Arial"/>
              </w:rPr>
            </w:pPr>
            <w:r w:rsidRPr="003044E4">
              <w:rPr>
                <w:rFonts w:ascii="Arial" w:hAnsi="Arial" w:cs="Arial"/>
                <w:color w:val="000000"/>
              </w:rPr>
              <w:t>4,47</w:t>
            </w:r>
          </w:p>
        </w:tc>
      </w:tr>
      <w:tr w:rsidR="00E91A8F" w:rsidRPr="003044E4" w14:paraId="16668E53" w14:textId="77777777" w:rsidTr="00E91A8F">
        <w:tc>
          <w:tcPr>
            <w:tcW w:w="1262" w:type="dxa"/>
            <w:vMerge/>
          </w:tcPr>
          <w:p w14:paraId="78B4BDF6" w14:textId="77777777" w:rsidR="00E91A8F" w:rsidRPr="003044E4" w:rsidRDefault="00E91A8F" w:rsidP="003D73F0">
            <w:pPr>
              <w:pStyle w:val="af"/>
              <w:jc w:val="center"/>
              <w:rPr>
                <w:rFonts w:ascii="Arial" w:hAnsi="Arial" w:cs="Arial"/>
              </w:rPr>
            </w:pPr>
          </w:p>
        </w:tc>
        <w:tc>
          <w:tcPr>
            <w:tcW w:w="1614" w:type="dxa"/>
            <w:vMerge/>
          </w:tcPr>
          <w:p w14:paraId="48E87EC7" w14:textId="77777777" w:rsidR="00E91A8F" w:rsidRPr="003044E4" w:rsidRDefault="00E91A8F" w:rsidP="003D73F0">
            <w:pPr>
              <w:pStyle w:val="af"/>
              <w:jc w:val="center"/>
              <w:rPr>
                <w:rFonts w:ascii="Arial" w:hAnsi="Arial" w:cs="Arial"/>
              </w:rPr>
            </w:pPr>
          </w:p>
        </w:tc>
        <w:tc>
          <w:tcPr>
            <w:tcW w:w="1042" w:type="dxa"/>
            <w:vAlign w:val="bottom"/>
          </w:tcPr>
          <w:p w14:paraId="1A546E3D" w14:textId="552688CC" w:rsidR="00E91A8F" w:rsidRPr="003044E4" w:rsidRDefault="00E91A8F" w:rsidP="003D73F0">
            <w:pPr>
              <w:pStyle w:val="af"/>
              <w:jc w:val="center"/>
              <w:rPr>
                <w:rFonts w:ascii="Arial" w:hAnsi="Arial" w:cs="Arial"/>
              </w:rPr>
            </w:pPr>
            <w:r w:rsidRPr="003044E4">
              <w:rPr>
                <w:rFonts w:ascii="Arial" w:hAnsi="Arial" w:cs="Arial"/>
                <w:color w:val="000000"/>
              </w:rPr>
              <w:t>9,94</w:t>
            </w:r>
          </w:p>
        </w:tc>
        <w:tc>
          <w:tcPr>
            <w:tcW w:w="938" w:type="dxa"/>
            <w:vAlign w:val="bottom"/>
          </w:tcPr>
          <w:p w14:paraId="3415DAC0" w14:textId="425AEA34" w:rsidR="00E91A8F" w:rsidRPr="003044E4" w:rsidRDefault="00E91A8F" w:rsidP="003D73F0">
            <w:pPr>
              <w:pStyle w:val="af"/>
              <w:jc w:val="center"/>
              <w:rPr>
                <w:rFonts w:ascii="Arial" w:hAnsi="Arial" w:cs="Arial"/>
              </w:rPr>
            </w:pPr>
            <w:r w:rsidRPr="003044E4">
              <w:rPr>
                <w:rFonts w:ascii="Arial" w:hAnsi="Arial" w:cs="Arial"/>
                <w:color w:val="000000"/>
              </w:rPr>
              <w:t>1,35</w:t>
            </w:r>
          </w:p>
        </w:tc>
        <w:tc>
          <w:tcPr>
            <w:tcW w:w="1012" w:type="dxa"/>
            <w:vAlign w:val="bottom"/>
          </w:tcPr>
          <w:p w14:paraId="4575C141" w14:textId="34D79C8A" w:rsidR="00E91A8F" w:rsidRPr="003044E4" w:rsidRDefault="00E91A8F" w:rsidP="003D73F0">
            <w:pPr>
              <w:pStyle w:val="af"/>
              <w:jc w:val="center"/>
              <w:rPr>
                <w:rFonts w:ascii="Arial" w:hAnsi="Arial" w:cs="Arial"/>
              </w:rPr>
            </w:pPr>
            <w:r w:rsidRPr="003044E4">
              <w:rPr>
                <w:rFonts w:ascii="Arial" w:hAnsi="Arial" w:cs="Arial"/>
                <w:color w:val="000000"/>
              </w:rPr>
              <w:t>244,72</w:t>
            </w:r>
          </w:p>
        </w:tc>
        <w:tc>
          <w:tcPr>
            <w:tcW w:w="1312" w:type="dxa"/>
            <w:vAlign w:val="bottom"/>
          </w:tcPr>
          <w:p w14:paraId="5183BBB8" w14:textId="4E9D3731" w:rsidR="00E91A8F" w:rsidRPr="003044E4" w:rsidRDefault="00E91A8F" w:rsidP="003D73F0">
            <w:pPr>
              <w:pStyle w:val="af"/>
              <w:jc w:val="center"/>
              <w:rPr>
                <w:rFonts w:ascii="Arial" w:hAnsi="Arial" w:cs="Arial"/>
              </w:rPr>
            </w:pPr>
            <w:r w:rsidRPr="003044E4">
              <w:rPr>
                <w:rFonts w:ascii="Arial" w:hAnsi="Arial" w:cs="Arial"/>
                <w:color w:val="000000"/>
              </w:rPr>
              <w:t>12,22</w:t>
            </w:r>
          </w:p>
        </w:tc>
        <w:tc>
          <w:tcPr>
            <w:tcW w:w="902" w:type="dxa"/>
            <w:vAlign w:val="bottom"/>
          </w:tcPr>
          <w:p w14:paraId="45C56B45" w14:textId="005B4392" w:rsidR="00E91A8F" w:rsidRPr="003044E4" w:rsidRDefault="00E91A8F" w:rsidP="003D73F0">
            <w:pPr>
              <w:pStyle w:val="af"/>
              <w:jc w:val="center"/>
              <w:rPr>
                <w:rFonts w:ascii="Arial" w:hAnsi="Arial" w:cs="Arial"/>
              </w:rPr>
            </w:pPr>
            <w:r w:rsidRPr="003044E4">
              <w:rPr>
                <w:rFonts w:ascii="Arial" w:hAnsi="Arial" w:cs="Arial"/>
                <w:color w:val="000000"/>
              </w:rPr>
              <w:t>7,9</w:t>
            </w:r>
          </w:p>
        </w:tc>
        <w:tc>
          <w:tcPr>
            <w:tcW w:w="981" w:type="dxa"/>
            <w:vAlign w:val="bottom"/>
          </w:tcPr>
          <w:p w14:paraId="41B0FF59" w14:textId="483BF9AD" w:rsidR="00E91A8F" w:rsidRPr="003044E4" w:rsidRDefault="00E91A8F" w:rsidP="003D73F0">
            <w:pPr>
              <w:pStyle w:val="af"/>
              <w:jc w:val="center"/>
              <w:rPr>
                <w:rFonts w:ascii="Arial" w:hAnsi="Arial" w:cs="Arial"/>
              </w:rPr>
            </w:pPr>
            <w:r w:rsidRPr="003044E4">
              <w:rPr>
                <w:rFonts w:ascii="Arial" w:hAnsi="Arial" w:cs="Arial"/>
                <w:color w:val="000000"/>
              </w:rPr>
              <w:t>3,08</w:t>
            </w:r>
          </w:p>
        </w:tc>
      </w:tr>
      <w:tr w:rsidR="00E91A8F" w:rsidRPr="003044E4" w14:paraId="5E0C9257" w14:textId="77777777" w:rsidTr="00E91A8F">
        <w:tc>
          <w:tcPr>
            <w:tcW w:w="1262" w:type="dxa"/>
            <w:vMerge w:val="restart"/>
          </w:tcPr>
          <w:p w14:paraId="5735816C" w14:textId="77777777" w:rsidR="00E91A8F" w:rsidRPr="003044E4" w:rsidRDefault="00E91A8F" w:rsidP="003D73F0">
            <w:pPr>
              <w:pStyle w:val="af"/>
              <w:jc w:val="center"/>
              <w:rPr>
                <w:rFonts w:ascii="Arial" w:hAnsi="Arial" w:cs="Arial"/>
              </w:rPr>
            </w:pPr>
          </w:p>
          <w:p w14:paraId="776EB68E" w14:textId="3AB2FCA1" w:rsidR="00E91A8F" w:rsidRPr="003044E4" w:rsidRDefault="00E91A8F" w:rsidP="003D73F0">
            <w:pPr>
              <w:pStyle w:val="af"/>
              <w:jc w:val="center"/>
              <w:rPr>
                <w:rFonts w:ascii="Arial" w:hAnsi="Arial" w:cs="Arial"/>
              </w:rPr>
            </w:pPr>
            <w:r w:rsidRPr="003044E4">
              <w:rPr>
                <w:rFonts w:ascii="Arial" w:hAnsi="Arial" w:cs="Arial"/>
              </w:rPr>
              <w:t>Κ</w:t>
            </w:r>
          </w:p>
        </w:tc>
        <w:tc>
          <w:tcPr>
            <w:tcW w:w="1614" w:type="dxa"/>
            <w:vMerge w:val="restart"/>
          </w:tcPr>
          <w:p w14:paraId="3AFD09C7" w14:textId="77777777" w:rsidR="00E91A8F" w:rsidRPr="003044E4" w:rsidRDefault="00E91A8F" w:rsidP="003D73F0">
            <w:pPr>
              <w:pStyle w:val="af"/>
              <w:jc w:val="center"/>
              <w:rPr>
                <w:rFonts w:ascii="Arial" w:hAnsi="Arial" w:cs="Arial"/>
              </w:rPr>
            </w:pPr>
          </w:p>
          <w:p w14:paraId="6D5E4C76" w14:textId="186CEF43" w:rsidR="00E91A8F" w:rsidRPr="003044E4" w:rsidRDefault="00E91A8F" w:rsidP="003D73F0">
            <w:pPr>
              <w:pStyle w:val="af"/>
              <w:jc w:val="center"/>
              <w:rPr>
                <w:rFonts w:ascii="Arial" w:hAnsi="Arial" w:cs="Arial"/>
              </w:rPr>
            </w:pPr>
            <w:r w:rsidRPr="003044E4">
              <w:rPr>
                <w:rFonts w:ascii="Arial" w:hAnsi="Arial" w:cs="Arial"/>
              </w:rPr>
              <w:t>Ντομάτες</w:t>
            </w:r>
          </w:p>
        </w:tc>
        <w:tc>
          <w:tcPr>
            <w:tcW w:w="1042" w:type="dxa"/>
            <w:vAlign w:val="center"/>
          </w:tcPr>
          <w:p w14:paraId="55A833D7" w14:textId="3EE1A34E" w:rsidR="00E91A8F" w:rsidRPr="003044E4" w:rsidRDefault="00E91A8F" w:rsidP="003D73F0">
            <w:pPr>
              <w:pStyle w:val="af"/>
              <w:jc w:val="center"/>
              <w:rPr>
                <w:rFonts w:ascii="Arial" w:hAnsi="Arial" w:cs="Arial"/>
              </w:rPr>
            </w:pPr>
            <w:r w:rsidRPr="003044E4">
              <w:rPr>
                <w:rFonts w:ascii="Arial" w:hAnsi="Arial" w:cs="Arial"/>
                <w:color w:val="000000"/>
              </w:rPr>
              <w:t>15,36</w:t>
            </w:r>
          </w:p>
        </w:tc>
        <w:tc>
          <w:tcPr>
            <w:tcW w:w="938" w:type="dxa"/>
            <w:vAlign w:val="center"/>
          </w:tcPr>
          <w:p w14:paraId="30D9AB61" w14:textId="25D4D13C" w:rsidR="00E91A8F" w:rsidRPr="003044E4" w:rsidRDefault="00E91A8F" w:rsidP="003D73F0">
            <w:pPr>
              <w:pStyle w:val="af"/>
              <w:jc w:val="center"/>
              <w:rPr>
                <w:rFonts w:ascii="Arial" w:hAnsi="Arial" w:cs="Arial"/>
              </w:rPr>
            </w:pPr>
            <w:r w:rsidRPr="003044E4">
              <w:rPr>
                <w:rFonts w:ascii="Arial" w:hAnsi="Arial" w:cs="Arial"/>
                <w:color w:val="000000"/>
              </w:rPr>
              <w:t>2,13</w:t>
            </w:r>
          </w:p>
        </w:tc>
        <w:tc>
          <w:tcPr>
            <w:tcW w:w="1012" w:type="dxa"/>
            <w:vAlign w:val="center"/>
          </w:tcPr>
          <w:p w14:paraId="29906DC6" w14:textId="6C0B3072" w:rsidR="00E91A8F" w:rsidRPr="003044E4" w:rsidRDefault="00E91A8F" w:rsidP="003D73F0">
            <w:pPr>
              <w:pStyle w:val="af"/>
              <w:jc w:val="center"/>
              <w:rPr>
                <w:rFonts w:ascii="Arial" w:hAnsi="Arial" w:cs="Arial"/>
              </w:rPr>
            </w:pPr>
            <w:r w:rsidRPr="003044E4">
              <w:rPr>
                <w:rFonts w:ascii="Arial" w:hAnsi="Arial" w:cs="Arial"/>
                <w:color w:val="000000"/>
              </w:rPr>
              <w:t>2364,94</w:t>
            </w:r>
          </w:p>
        </w:tc>
        <w:tc>
          <w:tcPr>
            <w:tcW w:w="1312" w:type="dxa"/>
            <w:vAlign w:val="center"/>
          </w:tcPr>
          <w:p w14:paraId="24D00DFD" w14:textId="4E610A15" w:rsidR="00E91A8F" w:rsidRPr="003044E4" w:rsidRDefault="00E91A8F" w:rsidP="003D73F0">
            <w:pPr>
              <w:pStyle w:val="af"/>
              <w:jc w:val="center"/>
              <w:rPr>
                <w:rFonts w:ascii="Arial" w:hAnsi="Arial" w:cs="Arial"/>
              </w:rPr>
            </w:pPr>
            <w:r w:rsidRPr="003044E4">
              <w:rPr>
                <w:rFonts w:ascii="Arial" w:hAnsi="Arial" w:cs="Arial"/>
                <w:color w:val="000000"/>
              </w:rPr>
              <w:t>48,83</w:t>
            </w:r>
          </w:p>
        </w:tc>
        <w:tc>
          <w:tcPr>
            <w:tcW w:w="902" w:type="dxa"/>
            <w:vAlign w:val="center"/>
          </w:tcPr>
          <w:p w14:paraId="5CB55A35" w14:textId="760D56BC" w:rsidR="00E91A8F" w:rsidRPr="003044E4" w:rsidRDefault="00E91A8F" w:rsidP="003D73F0">
            <w:pPr>
              <w:pStyle w:val="af"/>
              <w:jc w:val="center"/>
              <w:rPr>
                <w:rFonts w:ascii="Arial" w:hAnsi="Arial" w:cs="Arial"/>
              </w:rPr>
            </w:pPr>
            <w:r w:rsidRPr="003044E4">
              <w:rPr>
                <w:rFonts w:ascii="Arial" w:hAnsi="Arial" w:cs="Arial"/>
                <w:color w:val="000000"/>
              </w:rPr>
              <w:t>7,8</w:t>
            </w:r>
          </w:p>
        </w:tc>
        <w:tc>
          <w:tcPr>
            <w:tcW w:w="981" w:type="dxa"/>
            <w:vAlign w:val="center"/>
          </w:tcPr>
          <w:p w14:paraId="34527F0B" w14:textId="47405182" w:rsidR="00E91A8F" w:rsidRPr="003044E4" w:rsidRDefault="00E91A8F" w:rsidP="003D73F0">
            <w:pPr>
              <w:pStyle w:val="af"/>
              <w:jc w:val="center"/>
              <w:rPr>
                <w:rFonts w:ascii="Arial" w:hAnsi="Arial" w:cs="Arial"/>
              </w:rPr>
            </w:pPr>
            <w:r w:rsidRPr="003044E4">
              <w:rPr>
                <w:rFonts w:ascii="Arial" w:hAnsi="Arial" w:cs="Arial"/>
                <w:color w:val="000000"/>
              </w:rPr>
              <w:t>5,69</w:t>
            </w:r>
          </w:p>
        </w:tc>
      </w:tr>
      <w:tr w:rsidR="00E91A8F" w:rsidRPr="003044E4" w14:paraId="19CD33AE" w14:textId="77777777" w:rsidTr="00E91A8F">
        <w:tc>
          <w:tcPr>
            <w:tcW w:w="1262" w:type="dxa"/>
            <w:vMerge/>
          </w:tcPr>
          <w:p w14:paraId="2356F6E3" w14:textId="77777777" w:rsidR="00E91A8F" w:rsidRPr="003044E4" w:rsidRDefault="00E91A8F" w:rsidP="003D73F0">
            <w:pPr>
              <w:pStyle w:val="af"/>
              <w:jc w:val="center"/>
              <w:rPr>
                <w:rFonts w:ascii="Arial" w:hAnsi="Arial" w:cs="Arial"/>
              </w:rPr>
            </w:pPr>
          </w:p>
        </w:tc>
        <w:tc>
          <w:tcPr>
            <w:tcW w:w="1614" w:type="dxa"/>
            <w:vMerge/>
          </w:tcPr>
          <w:p w14:paraId="5A4A2FCA" w14:textId="77777777" w:rsidR="00E91A8F" w:rsidRPr="003044E4" w:rsidRDefault="00E91A8F" w:rsidP="003D73F0">
            <w:pPr>
              <w:pStyle w:val="af"/>
              <w:jc w:val="center"/>
              <w:rPr>
                <w:rFonts w:ascii="Arial" w:hAnsi="Arial" w:cs="Arial"/>
              </w:rPr>
            </w:pPr>
          </w:p>
        </w:tc>
        <w:tc>
          <w:tcPr>
            <w:tcW w:w="1042" w:type="dxa"/>
            <w:vAlign w:val="center"/>
          </w:tcPr>
          <w:p w14:paraId="6B18439A" w14:textId="341FDE1E" w:rsidR="00E91A8F" w:rsidRPr="003044E4" w:rsidRDefault="00E91A8F" w:rsidP="003D73F0">
            <w:pPr>
              <w:pStyle w:val="af"/>
              <w:jc w:val="center"/>
              <w:rPr>
                <w:rFonts w:ascii="Arial" w:hAnsi="Arial" w:cs="Arial"/>
              </w:rPr>
            </w:pPr>
            <w:r w:rsidRPr="003044E4">
              <w:rPr>
                <w:rFonts w:ascii="Arial" w:hAnsi="Arial" w:cs="Arial"/>
                <w:color w:val="000000"/>
              </w:rPr>
              <w:t>17,58</w:t>
            </w:r>
          </w:p>
        </w:tc>
        <w:tc>
          <w:tcPr>
            <w:tcW w:w="938" w:type="dxa"/>
            <w:vAlign w:val="center"/>
          </w:tcPr>
          <w:p w14:paraId="1CE66861" w14:textId="1840B80B" w:rsidR="00E91A8F" w:rsidRPr="003044E4" w:rsidRDefault="00E91A8F" w:rsidP="003D73F0">
            <w:pPr>
              <w:pStyle w:val="af"/>
              <w:jc w:val="center"/>
              <w:rPr>
                <w:rFonts w:ascii="Arial" w:hAnsi="Arial" w:cs="Arial"/>
              </w:rPr>
            </w:pPr>
            <w:r w:rsidRPr="003044E4">
              <w:rPr>
                <w:rFonts w:ascii="Arial" w:hAnsi="Arial" w:cs="Arial"/>
                <w:color w:val="000000"/>
              </w:rPr>
              <w:t>3,35</w:t>
            </w:r>
          </w:p>
        </w:tc>
        <w:tc>
          <w:tcPr>
            <w:tcW w:w="1012" w:type="dxa"/>
            <w:vAlign w:val="center"/>
          </w:tcPr>
          <w:p w14:paraId="4E3F0769" w14:textId="2D5BA7CD" w:rsidR="00E91A8F" w:rsidRPr="003044E4" w:rsidRDefault="00E91A8F" w:rsidP="003D73F0">
            <w:pPr>
              <w:pStyle w:val="af"/>
              <w:jc w:val="center"/>
              <w:rPr>
                <w:rFonts w:ascii="Arial" w:hAnsi="Arial" w:cs="Arial"/>
              </w:rPr>
            </w:pPr>
            <w:r w:rsidRPr="003044E4">
              <w:rPr>
                <w:rFonts w:ascii="Arial" w:hAnsi="Arial" w:cs="Arial"/>
                <w:color w:val="000000"/>
              </w:rPr>
              <w:t>2247,08</w:t>
            </w:r>
          </w:p>
        </w:tc>
        <w:tc>
          <w:tcPr>
            <w:tcW w:w="1312" w:type="dxa"/>
            <w:vAlign w:val="center"/>
          </w:tcPr>
          <w:p w14:paraId="630C2D7F" w14:textId="4E30E1E5" w:rsidR="00E91A8F" w:rsidRPr="003044E4" w:rsidRDefault="00E91A8F" w:rsidP="003D73F0">
            <w:pPr>
              <w:pStyle w:val="af"/>
              <w:jc w:val="center"/>
              <w:rPr>
                <w:rFonts w:ascii="Arial" w:hAnsi="Arial" w:cs="Arial"/>
              </w:rPr>
            </w:pPr>
            <w:r w:rsidRPr="003044E4">
              <w:rPr>
                <w:rFonts w:ascii="Arial" w:hAnsi="Arial" w:cs="Arial"/>
                <w:color w:val="000000"/>
              </w:rPr>
              <w:t>52,33</w:t>
            </w:r>
          </w:p>
        </w:tc>
        <w:tc>
          <w:tcPr>
            <w:tcW w:w="902" w:type="dxa"/>
            <w:vAlign w:val="center"/>
          </w:tcPr>
          <w:p w14:paraId="653A3F9F" w14:textId="551BCC0F" w:rsidR="00E91A8F" w:rsidRPr="003044E4" w:rsidRDefault="00E91A8F" w:rsidP="003D73F0">
            <w:pPr>
              <w:pStyle w:val="af"/>
              <w:jc w:val="center"/>
              <w:rPr>
                <w:rFonts w:ascii="Arial" w:hAnsi="Arial" w:cs="Arial"/>
              </w:rPr>
            </w:pPr>
            <w:r w:rsidRPr="003044E4">
              <w:rPr>
                <w:rFonts w:ascii="Arial" w:hAnsi="Arial" w:cs="Arial"/>
                <w:color w:val="000000"/>
              </w:rPr>
              <w:t>7,8</w:t>
            </w:r>
          </w:p>
        </w:tc>
        <w:tc>
          <w:tcPr>
            <w:tcW w:w="981" w:type="dxa"/>
            <w:vAlign w:val="center"/>
          </w:tcPr>
          <w:p w14:paraId="06A7927A" w14:textId="3CEF4491" w:rsidR="00E91A8F" w:rsidRPr="003044E4" w:rsidRDefault="00E91A8F" w:rsidP="003D73F0">
            <w:pPr>
              <w:pStyle w:val="af"/>
              <w:jc w:val="center"/>
              <w:rPr>
                <w:rFonts w:ascii="Arial" w:hAnsi="Arial" w:cs="Arial"/>
              </w:rPr>
            </w:pPr>
            <w:r w:rsidRPr="003044E4">
              <w:rPr>
                <w:rFonts w:ascii="Arial" w:hAnsi="Arial" w:cs="Arial"/>
                <w:color w:val="000000"/>
              </w:rPr>
              <w:t>6,71</w:t>
            </w:r>
          </w:p>
        </w:tc>
      </w:tr>
      <w:tr w:rsidR="00E91A8F" w:rsidRPr="003044E4" w14:paraId="53CBB718" w14:textId="77777777" w:rsidTr="00E91A8F">
        <w:tc>
          <w:tcPr>
            <w:tcW w:w="1262" w:type="dxa"/>
            <w:vMerge/>
          </w:tcPr>
          <w:p w14:paraId="70445AB9" w14:textId="77777777" w:rsidR="00E91A8F" w:rsidRPr="003044E4" w:rsidRDefault="00E91A8F" w:rsidP="003D73F0">
            <w:pPr>
              <w:pStyle w:val="af"/>
              <w:jc w:val="center"/>
              <w:rPr>
                <w:rFonts w:ascii="Arial" w:hAnsi="Arial" w:cs="Arial"/>
              </w:rPr>
            </w:pPr>
          </w:p>
        </w:tc>
        <w:tc>
          <w:tcPr>
            <w:tcW w:w="1614" w:type="dxa"/>
            <w:vMerge/>
          </w:tcPr>
          <w:p w14:paraId="0959541C" w14:textId="77777777" w:rsidR="00E91A8F" w:rsidRPr="003044E4" w:rsidRDefault="00E91A8F" w:rsidP="003D73F0">
            <w:pPr>
              <w:pStyle w:val="af"/>
              <w:jc w:val="center"/>
              <w:rPr>
                <w:rFonts w:ascii="Arial" w:hAnsi="Arial" w:cs="Arial"/>
              </w:rPr>
            </w:pPr>
          </w:p>
        </w:tc>
        <w:tc>
          <w:tcPr>
            <w:tcW w:w="1042" w:type="dxa"/>
            <w:vAlign w:val="center"/>
          </w:tcPr>
          <w:p w14:paraId="42FC7509" w14:textId="3EEA61C1" w:rsidR="00E91A8F" w:rsidRPr="003044E4" w:rsidRDefault="00E91A8F" w:rsidP="003D73F0">
            <w:pPr>
              <w:pStyle w:val="af"/>
              <w:jc w:val="center"/>
              <w:rPr>
                <w:rFonts w:ascii="Arial" w:hAnsi="Arial" w:cs="Arial"/>
              </w:rPr>
            </w:pPr>
            <w:r w:rsidRPr="003044E4">
              <w:rPr>
                <w:rFonts w:ascii="Arial" w:hAnsi="Arial" w:cs="Arial"/>
                <w:color w:val="000000"/>
              </w:rPr>
              <w:t>22,59</w:t>
            </w:r>
          </w:p>
        </w:tc>
        <w:tc>
          <w:tcPr>
            <w:tcW w:w="938" w:type="dxa"/>
            <w:vAlign w:val="center"/>
          </w:tcPr>
          <w:p w14:paraId="6A22C351" w14:textId="7C19927B" w:rsidR="00E91A8F" w:rsidRPr="003044E4" w:rsidRDefault="00E91A8F" w:rsidP="003D73F0">
            <w:pPr>
              <w:pStyle w:val="af"/>
              <w:jc w:val="center"/>
              <w:rPr>
                <w:rFonts w:ascii="Arial" w:hAnsi="Arial" w:cs="Arial"/>
              </w:rPr>
            </w:pPr>
            <w:r w:rsidRPr="003044E4">
              <w:rPr>
                <w:rFonts w:ascii="Arial" w:hAnsi="Arial" w:cs="Arial"/>
                <w:color w:val="000000"/>
              </w:rPr>
              <w:t>5,77</w:t>
            </w:r>
          </w:p>
        </w:tc>
        <w:tc>
          <w:tcPr>
            <w:tcW w:w="1012" w:type="dxa"/>
            <w:vAlign w:val="center"/>
          </w:tcPr>
          <w:p w14:paraId="52ABED97" w14:textId="5DC8B9D9" w:rsidR="00E91A8F" w:rsidRPr="003044E4" w:rsidRDefault="00E91A8F" w:rsidP="003D73F0">
            <w:pPr>
              <w:pStyle w:val="af"/>
              <w:jc w:val="center"/>
              <w:rPr>
                <w:rFonts w:ascii="Arial" w:hAnsi="Arial" w:cs="Arial"/>
              </w:rPr>
            </w:pPr>
            <w:r w:rsidRPr="003044E4">
              <w:rPr>
                <w:rFonts w:ascii="Arial" w:hAnsi="Arial" w:cs="Arial"/>
                <w:color w:val="000000"/>
              </w:rPr>
              <w:t>4349,96</w:t>
            </w:r>
          </w:p>
        </w:tc>
        <w:tc>
          <w:tcPr>
            <w:tcW w:w="1312" w:type="dxa"/>
            <w:vAlign w:val="center"/>
          </w:tcPr>
          <w:p w14:paraId="28C69AAA" w14:textId="1598078D" w:rsidR="00E91A8F" w:rsidRPr="003044E4" w:rsidRDefault="00E91A8F" w:rsidP="003D73F0">
            <w:pPr>
              <w:pStyle w:val="af"/>
              <w:jc w:val="center"/>
              <w:rPr>
                <w:rFonts w:ascii="Arial" w:hAnsi="Arial" w:cs="Arial"/>
              </w:rPr>
            </w:pPr>
            <w:r w:rsidRPr="003044E4">
              <w:rPr>
                <w:rFonts w:ascii="Arial" w:hAnsi="Arial" w:cs="Arial"/>
                <w:color w:val="000000"/>
              </w:rPr>
              <w:t>67,83</w:t>
            </w:r>
          </w:p>
        </w:tc>
        <w:tc>
          <w:tcPr>
            <w:tcW w:w="902" w:type="dxa"/>
            <w:vAlign w:val="center"/>
          </w:tcPr>
          <w:p w14:paraId="6628394E" w14:textId="65473526" w:rsidR="00E91A8F" w:rsidRPr="003044E4" w:rsidRDefault="00E91A8F" w:rsidP="003D73F0">
            <w:pPr>
              <w:pStyle w:val="af"/>
              <w:jc w:val="center"/>
              <w:rPr>
                <w:rFonts w:ascii="Arial" w:hAnsi="Arial" w:cs="Arial"/>
              </w:rPr>
            </w:pPr>
            <w:r w:rsidRPr="003044E4">
              <w:rPr>
                <w:rFonts w:ascii="Arial" w:hAnsi="Arial" w:cs="Arial"/>
                <w:color w:val="000000"/>
              </w:rPr>
              <w:t>7,8</w:t>
            </w:r>
          </w:p>
        </w:tc>
        <w:tc>
          <w:tcPr>
            <w:tcW w:w="981" w:type="dxa"/>
            <w:vAlign w:val="center"/>
          </w:tcPr>
          <w:p w14:paraId="302B6577" w14:textId="54795D02" w:rsidR="00E91A8F" w:rsidRPr="003044E4" w:rsidRDefault="00E91A8F" w:rsidP="003D73F0">
            <w:pPr>
              <w:pStyle w:val="af"/>
              <w:jc w:val="center"/>
              <w:rPr>
                <w:rFonts w:ascii="Arial" w:hAnsi="Arial" w:cs="Arial"/>
              </w:rPr>
            </w:pPr>
            <w:r w:rsidRPr="003044E4">
              <w:rPr>
                <w:rFonts w:ascii="Arial" w:hAnsi="Arial" w:cs="Arial"/>
                <w:color w:val="000000"/>
              </w:rPr>
              <w:t>9,18</w:t>
            </w:r>
          </w:p>
        </w:tc>
      </w:tr>
    </w:tbl>
    <w:p w14:paraId="3A7534DE" w14:textId="03B0B6A8" w:rsidR="000457A6" w:rsidRDefault="000457A6">
      <w:pPr>
        <w:rPr>
          <w:rFonts w:ascii="Arial" w:hAnsi="Arial" w:cs="Arial"/>
        </w:rPr>
      </w:pPr>
    </w:p>
    <w:p w14:paraId="386BFC84" w14:textId="4A12E2A4" w:rsidR="005562FB" w:rsidRPr="00F669DF" w:rsidRDefault="007F6DB8" w:rsidP="005562FB">
      <w:pPr>
        <w:ind w:firstLine="720"/>
        <w:rPr>
          <w:rFonts w:ascii="Arial" w:hAnsi="Arial" w:cs="Arial"/>
        </w:rPr>
      </w:pPr>
      <w:r>
        <w:rPr>
          <w:rFonts w:ascii="Arial" w:hAnsi="Arial" w:cs="Arial"/>
          <w:lang w:val="en-GB"/>
        </w:rPr>
        <w:t>H</w:t>
      </w:r>
      <w:r w:rsidR="00C116A1">
        <w:rPr>
          <w:rFonts w:ascii="Arial" w:hAnsi="Arial" w:cs="Arial"/>
        </w:rPr>
        <w:t xml:space="preserve"> υψηλότερη τιμή</w:t>
      </w:r>
      <w:r w:rsidR="001E4F4F">
        <w:rPr>
          <w:rFonts w:ascii="Arial" w:hAnsi="Arial" w:cs="Arial"/>
        </w:rPr>
        <w:t xml:space="preserve"> </w:t>
      </w:r>
      <w:r>
        <w:rPr>
          <w:rFonts w:ascii="Arial" w:hAnsi="Arial" w:cs="Arial"/>
          <w:lang w:val="en-GB"/>
        </w:rPr>
        <w:t>SOC</w:t>
      </w:r>
      <w:r w:rsidRPr="007F6DB8">
        <w:rPr>
          <w:rFonts w:ascii="Arial" w:hAnsi="Arial" w:cs="Arial"/>
        </w:rPr>
        <w:t xml:space="preserve"> </w:t>
      </w:r>
      <w:r w:rsidR="00C116A1">
        <w:rPr>
          <w:rFonts w:ascii="Arial" w:hAnsi="Arial" w:cs="Arial"/>
        </w:rPr>
        <w:t>ανήκει στο θερμοκήπιο Η</w:t>
      </w:r>
      <w:r w:rsidR="00D43B72">
        <w:rPr>
          <w:rFonts w:ascii="Arial" w:hAnsi="Arial" w:cs="Arial"/>
        </w:rPr>
        <w:t xml:space="preserve"> (μέση τιμή </w:t>
      </w:r>
      <w:r w:rsidR="00D43B72">
        <w:rPr>
          <w:rFonts w:ascii="Arial" w:hAnsi="Arial" w:cs="Arial"/>
          <w:lang w:val="en-GB"/>
        </w:rPr>
        <w:t>SOC</w:t>
      </w:r>
      <w:r w:rsidR="00D43B72" w:rsidRPr="00D43B72">
        <w:rPr>
          <w:rFonts w:ascii="Arial" w:hAnsi="Arial" w:cs="Arial"/>
        </w:rPr>
        <w:t xml:space="preserve"> 44,32 </w:t>
      </w:r>
      <w:r w:rsidR="00D43B72">
        <w:rPr>
          <w:rFonts w:ascii="Arial" w:hAnsi="Arial" w:cs="Arial"/>
          <w:lang w:val="en-GB"/>
        </w:rPr>
        <w:t>mg</w:t>
      </w:r>
      <w:r w:rsidR="00D43B72" w:rsidRPr="00D43B72">
        <w:rPr>
          <w:rFonts w:ascii="Arial" w:hAnsi="Arial" w:cs="Arial"/>
        </w:rPr>
        <w:t>/</w:t>
      </w:r>
      <w:r w:rsidR="00D43B72">
        <w:rPr>
          <w:rFonts w:ascii="Arial" w:hAnsi="Arial" w:cs="Arial"/>
          <w:lang w:val="en-GB"/>
        </w:rPr>
        <w:t>kg</w:t>
      </w:r>
      <w:r w:rsidR="00D43B72" w:rsidRPr="00D43B72">
        <w:rPr>
          <w:rFonts w:ascii="Arial" w:hAnsi="Arial" w:cs="Arial"/>
        </w:rPr>
        <w:t>)</w:t>
      </w:r>
      <w:r w:rsidR="001E4F4F">
        <w:rPr>
          <w:rFonts w:ascii="Arial" w:hAnsi="Arial" w:cs="Arial"/>
        </w:rPr>
        <w:t xml:space="preserve"> </w:t>
      </w:r>
      <w:r w:rsidR="00EE342A">
        <w:rPr>
          <w:rFonts w:ascii="Arial" w:hAnsi="Arial" w:cs="Arial"/>
        </w:rPr>
        <w:t>ενώ αντίστοιχα η χαμηλότερη τιμή ανήκει στο θερμοκήπιο Ι</w:t>
      </w:r>
      <w:r w:rsidR="00380325">
        <w:rPr>
          <w:rFonts w:ascii="Arial" w:hAnsi="Arial" w:cs="Arial"/>
        </w:rPr>
        <w:t xml:space="preserve"> (μέση τιμή </w:t>
      </w:r>
      <w:r w:rsidR="00380325">
        <w:rPr>
          <w:rFonts w:ascii="Arial" w:hAnsi="Arial" w:cs="Arial"/>
          <w:lang w:val="en-GB"/>
        </w:rPr>
        <w:t>SOC</w:t>
      </w:r>
      <w:r w:rsidR="00380325" w:rsidRPr="00D43B72">
        <w:rPr>
          <w:rFonts w:ascii="Arial" w:hAnsi="Arial" w:cs="Arial"/>
        </w:rPr>
        <w:t xml:space="preserve"> </w:t>
      </w:r>
      <w:r w:rsidR="00380325">
        <w:rPr>
          <w:rFonts w:ascii="Arial" w:hAnsi="Arial" w:cs="Arial"/>
        </w:rPr>
        <w:t>10,61</w:t>
      </w:r>
      <w:r w:rsidR="00380325" w:rsidRPr="00D43B72">
        <w:rPr>
          <w:rFonts w:ascii="Arial" w:hAnsi="Arial" w:cs="Arial"/>
        </w:rPr>
        <w:t xml:space="preserve"> </w:t>
      </w:r>
      <w:r w:rsidR="00380325">
        <w:rPr>
          <w:rFonts w:ascii="Arial" w:hAnsi="Arial" w:cs="Arial"/>
          <w:lang w:val="en-GB"/>
        </w:rPr>
        <w:t>mg</w:t>
      </w:r>
      <w:r w:rsidR="00380325" w:rsidRPr="00D43B72">
        <w:rPr>
          <w:rFonts w:ascii="Arial" w:hAnsi="Arial" w:cs="Arial"/>
        </w:rPr>
        <w:t>/</w:t>
      </w:r>
      <w:r w:rsidR="00380325">
        <w:rPr>
          <w:rFonts w:ascii="Arial" w:hAnsi="Arial" w:cs="Arial"/>
          <w:lang w:val="en-GB"/>
        </w:rPr>
        <w:t>kg</w:t>
      </w:r>
      <w:r w:rsidR="00380325">
        <w:rPr>
          <w:rFonts w:ascii="Arial" w:hAnsi="Arial" w:cs="Arial"/>
        </w:rPr>
        <w:t>)</w:t>
      </w:r>
      <w:r w:rsidR="00EE342A">
        <w:rPr>
          <w:rFonts w:ascii="Arial" w:hAnsi="Arial" w:cs="Arial"/>
        </w:rPr>
        <w:t xml:space="preserve">. </w:t>
      </w:r>
      <w:r w:rsidR="00DE2039">
        <w:rPr>
          <w:rFonts w:ascii="Arial" w:hAnsi="Arial" w:cs="Arial"/>
        </w:rPr>
        <w:t xml:space="preserve">Τα αποτελέσματα αυτά ήταν αναμενόμενα καθώς τα θερμοκήπια Η και Ι έχουν τις υψηλότερες και χαμηλότερες συγκεντρώσεις </w:t>
      </w:r>
      <w:r w:rsidR="00DE2039">
        <w:rPr>
          <w:rFonts w:ascii="Arial" w:hAnsi="Arial" w:cs="Arial"/>
          <w:lang w:val="en-GB"/>
        </w:rPr>
        <w:t>TOC</w:t>
      </w:r>
      <w:r w:rsidR="00DE2039" w:rsidRPr="00DE2039">
        <w:rPr>
          <w:rFonts w:ascii="Arial" w:hAnsi="Arial" w:cs="Arial"/>
        </w:rPr>
        <w:t xml:space="preserve"> </w:t>
      </w:r>
      <w:r w:rsidR="00DE2039">
        <w:rPr>
          <w:rFonts w:ascii="Arial" w:hAnsi="Arial" w:cs="Arial"/>
        </w:rPr>
        <w:t xml:space="preserve">αντίστοιχα. </w:t>
      </w:r>
      <w:r w:rsidR="00A85E75">
        <w:rPr>
          <w:rFonts w:ascii="Arial" w:hAnsi="Arial" w:cs="Arial"/>
        </w:rPr>
        <w:t xml:space="preserve">Αξίζει να σημειωθεί πως τα αποτελέσματα </w:t>
      </w:r>
      <w:r w:rsidR="00F968AB">
        <w:rPr>
          <w:rFonts w:ascii="Arial" w:hAnsi="Arial" w:cs="Arial"/>
        </w:rPr>
        <w:t xml:space="preserve">συγκέντρωσης </w:t>
      </w:r>
      <w:r w:rsidR="00A85E75">
        <w:rPr>
          <w:rFonts w:ascii="Arial" w:hAnsi="Arial" w:cs="Arial"/>
        </w:rPr>
        <w:t>τ</w:t>
      </w:r>
      <w:r w:rsidR="00A8008F">
        <w:rPr>
          <w:rFonts w:ascii="Arial" w:hAnsi="Arial" w:cs="Arial"/>
        </w:rPr>
        <w:t xml:space="preserve">ου </w:t>
      </w:r>
      <w:r w:rsidR="00A8008F">
        <w:rPr>
          <w:rFonts w:ascii="Arial" w:hAnsi="Arial" w:cs="Arial"/>
          <w:lang w:val="en-GB"/>
        </w:rPr>
        <w:t>SOC</w:t>
      </w:r>
      <w:r w:rsidR="00A8008F" w:rsidRPr="00A8008F">
        <w:rPr>
          <w:rFonts w:ascii="Arial" w:hAnsi="Arial" w:cs="Arial"/>
        </w:rPr>
        <w:t xml:space="preserve"> </w:t>
      </w:r>
      <w:r w:rsidR="00A8008F">
        <w:rPr>
          <w:rFonts w:ascii="Arial" w:hAnsi="Arial" w:cs="Arial"/>
        </w:rPr>
        <w:t xml:space="preserve">εμπίπτουν στην παρατήρηση των </w:t>
      </w:r>
      <w:proofErr w:type="spellStart"/>
      <w:r w:rsidR="00EB3629" w:rsidRPr="00E8431E">
        <w:rPr>
          <w:rFonts w:ascii="Arial" w:hAnsi="Arial" w:cs="Arial"/>
        </w:rPr>
        <w:t>Yu</w:t>
      </w:r>
      <w:proofErr w:type="spellEnd"/>
      <w:r w:rsidR="00EB3629" w:rsidRPr="00E8431E">
        <w:rPr>
          <w:rFonts w:ascii="Arial" w:hAnsi="Arial" w:cs="Arial"/>
        </w:rPr>
        <w:t xml:space="preserve"> </w:t>
      </w:r>
      <w:proofErr w:type="spellStart"/>
      <w:r w:rsidR="00EB3629" w:rsidRPr="00E8431E">
        <w:rPr>
          <w:rFonts w:ascii="Arial" w:hAnsi="Arial" w:cs="Arial"/>
        </w:rPr>
        <w:t>et</w:t>
      </w:r>
      <w:proofErr w:type="spellEnd"/>
      <w:r w:rsidR="00EB3629" w:rsidRPr="00E8431E">
        <w:rPr>
          <w:rFonts w:ascii="Arial" w:hAnsi="Arial" w:cs="Arial"/>
        </w:rPr>
        <w:t xml:space="preserve"> </w:t>
      </w:r>
      <w:proofErr w:type="spellStart"/>
      <w:r w:rsidR="00EB3629" w:rsidRPr="00E8431E">
        <w:rPr>
          <w:rFonts w:ascii="Arial" w:hAnsi="Arial" w:cs="Arial"/>
        </w:rPr>
        <w:t>al</w:t>
      </w:r>
      <w:proofErr w:type="spellEnd"/>
      <w:r w:rsidR="00EB3629" w:rsidRPr="00E8431E">
        <w:rPr>
          <w:rFonts w:ascii="Arial" w:hAnsi="Arial" w:cs="Arial"/>
        </w:rPr>
        <w:t>., (2020)</w:t>
      </w:r>
      <w:r w:rsidR="00F968AB">
        <w:rPr>
          <w:rFonts w:ascii="Arial" w:hAnsi="Arial" w:cs="Arial"/>
        </w:rPr>
        <w:t xml:space="preserve">. </w:t>
      </w:r>
      <w:r w:rsidR="005562FB">
        <w:rPr>
          <w:rFonts w:ascii="Arial" w:hAnsi="Arial" w:cs="Arial"/>
        </w:rPr>
        <w:t xml:space="preserve">Η ίδια τάση φαίνεται να ακολουθείται </w:t>
      </w:r>
      <w:r w:rsidR="000341F6">
        <w:rPr>
          <w:rFonts w:ascii="Arial" w:hAnsi="Arial" w:cs="Arial"/>
        </w:rPr>
        <w:t xml:space="preserve">και όσον αφορά τον </w:t>
      </w:r>
      <w:r w:rsidR="000341F6">
        <w:rPr>
          <w:rFonts w:ascii="Arial" w:hAnsi="Arial" w:cs="Arial"/>
          <w:lang w:val="en-GB"/>
        </w:rPr>
        <w:t>TN</w:t>
      </w:r>
      <w:r w:rsidR="00777AF8" w:rsidRPr="00777AF8">
        <w:rPr>
          <w:rFonts w:ascii="Arial" w:hAnsi="Arial" w:cs="Arial"/>
        </w:rPr>
        <w:t xml:space="preserve">, </w:t>
      </w:r>
      <w:r w:rsidR="00777AF8">
        <w:rPr>
          <w:rFonts w:ascii="Arial" w:hAnsi="Arial" w:cs="Arial"/>
        </w:rPr>
        <w:t xml:space="preserve">καθώς </w:t>
      </w:r>
      <w:r w:rsidR="0079153D">
        <w:rPr>
          <w:rFonts w:ascii="Arial" w:hAnsi="Arial" w:cs="Arial"/>
        </w:rPr>
        <w:t>το θερμοκήπιο Η έχει την υψηλότερη μέση συγκέντρωση ΤΝ σε αντίθεση με το θερμοκήπιο Ι.</w:t>
      </w:r>
      <w:r w:rsidR="000C68BA">
        <w:rPr>
          <w:rFonts w:ascii="Arial" w:hAnsi="Arial" w:cs="Arial"/>
        </w:rPr>
        <w:t xml:space="preserve"> Επιπλέον παρατηρείται μεγάλη συγκέντρωση </w:t>
      </w:r>
      <w:r w:rsidR="008E145A">
        <w:rPr>
          <w:rFonts w:ascii="Arial" w:hAnsi="Arial" w:cs="Arial"/>
        </w:rPr>
        <w:t>νιτρικών</w:t>
      </w:r>
      <w:r w:rsidR="001848F3" w:rsidRPr="001848F3">
        <w:rPr>
          <w:rFonts w:ascii="Arial" w:hAnsi="Arial" w:cs="Arial"/>
        </w:rPr>
        <w:t xml:space="preserve"> </w:t>
      </w:r>
      <w:r w:rsidR="001848F3">
        <w:rPr>
          <w:rFonts w:ascii="Arial" w:hAnsi="Arial" w:cs="Arial"/>
        </w:rPr>
        <w:t>και αμμωνιακών</w:t>
      </w:r>
      <w:r w:rsidR="008E145A">
        <w:rPr>
          <w:rFonts w:ascii="Arial" w:hAnsi="Arial" w:cs="Arial"/>
        </w:rPr>
        <w:t>.</w:t>
      </w:r>
      <w:r w:rsidR="001848F3">
        <w:rPr>
          <w:rFonts w:ascii="Arial" w:hAnsi="Arial" w:cs="Arial"/>
        </w:rPr>
        <w:t xml:space="preserve"> Τα νιτρικά και αμμωνιακά προκύπτουν από την </w:t>
      </w:r>
      <w:proofErr w:type="spellStart"/>
      <w:r w:rsidR="00145FCA">
        <w:rPr>
          <w:rFonts w:ascii="Arial" w:hAnsi="Arial" w:cs="Arial"/>
        </w:rPr>
        <w:t>ανοργανοποίηση</w:t>
      </w:r>
      <w:proofErr w:type="spellEnd"/>
      <w:r w:rsidR="00145FCA">
        <w:rPr>
          <w:rFonts w:ascii="Arial" w:hAnsi="Arial" w:cs="Arial"/>
        </w:rPr>
        <w:t xml:space="preserve"> και συχνή νιτροποίηση του Ν στο έδαφος.</w:t>
      </w:r>
      <w:r w:rsidR="0079153D">
        <w:rPr>
          <w:rFonts w:ascii="Arial" w:hAnsi="Arial" w:cs="Arial"/>
        </w:rPr>
        <w:t xml:space="preserve"> Όσον αφορά </w:t>
      </w:r>
      <w:r w:rsidR="00964930">
        <w:rPr>
          <w:rFonts w:ascii="Arial" w:hAnsi="Arial" w:cs="Arial"/>
        </w:rPr>
        <w:t xml:space="preserve">το </w:t>
      </w:r>
      <w:r w:rsidR="00964930">
        <w:rPr>
          <w:rFonts w:ascii="Arial" w:hAnsi="Arial" w:cs="Arial"/>
          <w:lang w:val="en-GB"/>
        </w:rPr>
        <w:t>pH</w:t>
      </w:r>
      <w:r w:rsidR="000602D1">
        <w:rPr>
          <w:rFonts w:ascii="Arial" w:hAnsi="Arial" w:cs="Arial"/>
        </w:rPr>
        <w:t xml:space="preserve">, με βάση τη βιβλιογραφία, το εύρος </w:t>
      </w:r>
      <w:r w:rsidR="00490AB8">
        <w:rPr>
          <w:rFonts w:ascii="Arial" w:hAnsi="Arial" w:cs="Arial"/>
        </w:rPr>
        <w:t>6,8-7,2 είναι κοντά στο ουδέτερο ενώ το εύρος 6,0-</w:t>
      </w:r>
      <w:r w:rsidR="000826ED">
        <w:rPr>
          <w:rFonts w:ascii="Arial" w:hAnsi="Arial" w:cs="Arial"/>
        </w:rPr>
        <w:t xml:space="preserve">7,5 είναι αποδεκτό από τα περισσότερα φυτά. Ωστόσο, γίνεται παρατήρηση πως τα θερμοκήπια Ι και Κ έχουν μέσο όρο </w:t>
      </w:r>
      <w:r w:rsidR="000826ED">
        <w:rPr>
          <w:rFonts w:ascii="Arial" w:hAnsi="Arial" w:cs="Arial"/>
          <w:lang w:val="en-GB"/>
        </w:rPr>
        <w:t>pH</w:t>
      </w:r>
      <w:r w:rsidR="000826ED" w:rsidRPr="000826ED">
        <w:rPr>
          <w:rFonts w:ascii="Arial" w:hAnsi="Arial" w:cs="Arial"/>
        </w:rPr>
        <w:t xml:space="preserve"> </w:t>
      </w:r>
      <w:r w:rsidR="00013BED">
        <w:rPr>
          <w:rFonts w:ascii="Arial" w:hAnsi="Arial" w:cs="Arial"/>
        </w:rPr>
        <w:t xml:space="preserve">7,86 και 7,78 αντίστοιχα. </w:t>
      </w:r>
      <w:r w:rsidR="000B3C55">
        <w:rPr>
          <w:rFonts w:ascii="Arial" w:hAnsi="Arial" w:cs="Arial"/>
        </w:rPr>
        <w:t xml:space="preserve">Σε εδάφη με </w:t>
      </w:r>
      <w:r w:rsidR="000B3C55">
        <w:rPr>
          <w:rFonts w:ascii="Arial" w:hAnsi="Arial" w:cs="Arial"/>
          <w:lang w:val="en-GB"/>
        </w:rPr>
        <w:t>pH</w:t>
      </w:r>
      <w:r w:rsidR="000B3C55" w:rsidRPr="00BE0986">
        <w:rPr>
          <w:rFonts w:ascii="Arial" w:hAnsi="Arial" w:cs="Arial"/>
        </w:rPr>
        <w:t xml:space="preserve"> </w:t>
      </w:r>
      <w:r w:rsidR="00BE0986">
        <w:rPr>
          <w:rFonts w:ascii="Arial" w:hAnsi="Arial" w:cs="Arial"/>
        </w:rPr>
        <w:t>γύρο στο 7,5 εμφανίζεται πρόβλημα όσον αφορά την διαθεσιμότητα σιδήρου</w:t>
      </w:r>
      <w:r w:rsidR="005927DB" w:rsidRPr="005927DB">
        <w:rPr>
          <w:rFonts w:ascii="Arial" w:hAnsi="Arial" w:cs="Arial"/>
        </w:rPr>
        <w:t xml:space="preserve"> [46]</w:t>
      </w:r>
      <w:r w:rsidR="00BE0986">
        <w:rPr>
          <w:rFonts w:ascii="Arial" w:hAnsi="Arial" w:cs="Arial"/>
        </w:rPr>
        <w:t>.</w:t>
      </w:r>
      <w:r w:rsidR="005927DB" w:rsidRPr="005927DB">
        <w:rPr>
          <w:rFonts w:ascii="Arial" w:hAnsi="Arial" w:cs="Arial"/>
        </w:rPr>
        <w:t xml:space="preserve"> </w:t>
      </w:r>
      <w:r w:rsidR="00F17C19">
        <w:rPr>
          <w:rFonts w:ascii="Arial" w:hAnsi="Arial" w:cs="Arial"/>
        </w:rPr>
        <w:t>Όπως αναφέρθηκε και σε προηγούμενο κεφάλαιο, η ηλεκτρική αγωγιμότητα είναι σημαντικός δείκτης για τ</w:t>
      </w:r>
      <w:r w:rsidR="006C6602">
        <w:rPr>
          <w:rFonts w:ascii="Arial" w:hAnsi="Arial" w:cs="Arial"/>
        </w:rPr>
        <w:t xml:space="preserve">ην ποιότητα και την γονιμότητα του εδάφους. Όπως φαίνεται στον Πίνακα 9, </w:t>
      </w:r>
      <w:r w:rsidR="001D7F52">
        <w:rPr>
          <w:rFonts w:ascii="Arial" w:hAnsi="Arial" w:cs="Arial"/>
        </w:rPr>
        <w:t xml:space="preserve">η χαμηλότερη τιμή ανήκει στο θερμοκήπιο Ι (μέσος όρος </w:t>
      </w:r>
      <w:r w:rsidR="00F669DF">
        <w:rPr>
          <w:rFonts w:ascii="Arial" w:hAnsi="Arial" w:cs="Arial"/>
          <w:lang w:val="en-GB"/>
        </w:rPr>
        <w:t>EC</w:t>
      </w:r>
      <w:r w:rsidR="00F669DF" w:rsidRPr="00F669DF">
        <w:rPr>
          <w:rFonts w:ascii="Arial" w:hAnsi="Arial" w:cs="Arial"/>
        </w:rPr>
        <w:t xml:space="preserve"> </w:t>
      </w:r>
      <w:r w:rsidR="001D7F52">
        <w:rPr>
          <w:rFonts w:ascii="Arial" w:hAnsi="Arial" w:cs="Arial"/>
        </w:rPr>
        <w:t xml:space="preserve">4,03 </w:t>
      </w:r>
      <w:proofErr w:type="spellStart"/>
      <w:r w:rsidR="001D7F52">
        <w:rPr>
          <w:rFonts w:ascii="Arial" w:hAnsi="Arial" w:cs="Arial"/>
          <w:lang w:val="en-GB"/>
        </w:rPr>
        <w:t>dS</w:t>
      </w:r>
      <w:proofErr w:type="spellEnd"/>
      <w:r w:rsidR="001D7F52" w:rsidRPr="001D7F52">
        <w:rPr>
          <w:rFonts w:ascii="Arial" w:hAnsi="Arial" w:cs="Arial"/>
        </w:rPr>
        <w:t>/</w:t>
      </w:r>
      <w:r w:rsidR="001D7F52">
        <w:rPr>
          <w:rFonts w:ascii="Arial" w:hAnsi="Arial" w:cs="Arial"/>
          <w:lang w:val="en-GB"/>
        </w:rPr>
        <w:t>m</w:t>
      </w:r>
      <w:r w:rsidR="001D7F52" w:rsidRPr="001D7F52">
        <w:rPr>
          <w:rFonts w:ascii="Arial" w:hAnsi="Arial" w:cs="Arial"/>
        </w:rPr>
        <w:t xml:space="preserve"> =4,03 </w:t>
      </w:r>
      <w:proofErr w:type="spellStart"/>
      <w:r w:rsidR="001D7F52">
        <w:rPr>
          <w:rFonts w:ascii="Arial" w:hAnsi="Arial" w:cs="Arial"/>
          <w:lang w:val="en-GB"/>
        </w:rPr>
        <w:t>mmh</w:t>
      </w:r>
      <w:r w:rsidR="00F669DF">
        <w:rPr>
          <w:rFonts w:ascii="Arial" w:hAnsi="Arial" w:cs="Arial"/>
          <w:lang w:val="en-GB"/>
        </w:rPr>
        <w:t>os</w:t>
      </w:r>
      <w:proofErr w:type="spellEnd"/>
      <w:r w:rsidR="00F669DF" w:rsidRPr="00F669DF">
        <w:rPr>
          <w:rFonts w:ascii="Arial" w:hAnsi="Arial" w:cs="Arial"/>
        </w:rPr>
        <w:t>/</w:t>
      </w:r>
      <w:r w:rsidR="00F669DF">
        <w:rPr>
          <w:rFonts w:ascii="Arial" w:hAnsi="Arial" w:cs="Arial"/>
          <w:lang w:val="en-GB"/>
        </w:rPr>
        <w:t>cm</w:t>
      </w:r>
      <w:r w:rsidR="00F669DF" w:rsidRPr="00F669DF">
        <w:rPr>
          <w:rFonts w:ascii="Arial" w:hAnsi="Arial" w:cs="Arial"/>
        </w:rPr>
        <w:t xml:space="preserve">) </w:t>
      </w:r>
      <w:r w:rsidR="00823061">
        <w:rPr>
          <w:rFonts w:ascii="Arial" w:hAnsi="Arial" w:cs="Arial"/>
        </w:rPr>
        <w:t>πράγμα που σημαίνει πως το συγκεκριμένο θερμοκήπιο είναι στο όριο χαρακτηρισμού ως «αλατούχο»</w:t>
      </w:r>
      <w:r w:rsidR="000529C0">
        <w:rPr>
          <w:rFonts w:ascii="Arial" w:hAnsi="Arial" w:cs="Arial"/>
        </w:rPr>
        <w:t>. Σε αντίθεση με το θερμοκήπιο Ι, τα θερμοκήπια Ζ, Η, Θ και Κ έχουν αρκετά μεγαλύτερες τιμές</w:t>
      </w:r>
      <w:r w:rsidR="009F15BF">
        <w:rPr>
          <w:rFonts w:ascii="Arial" w:hAnsi="Arial" w:cs="Arial"/>
        </w:rPr>
        <w:t xml:space="preserve">. Αυτό σημαίνει πως περιέχουν μεγάλες συγκεντρώσεις </w:t>
      </w:r>
      <w:proofErr w:type="spellStart"/>
      <w:r w:rsidR="009F15BF">
        <w:rPr>
          <w:rFonts w:ascii="Arial" w:hAnsi="Arial" w:cs="Arial"/>
        </w:rPr>
        <w:t>υδατοδιαλυτών</w:t>
      </w:r>
      <w:proofErr w:type="spellEnd"/>
      <w:r w:rsidR="009F15BF">
        <w:rPr>
          <w:rFonts w:ascii="Arial" w:hAnsi="Arial" w:cs="Arial"/>
        </w:rPr>
        <w:t xml:space="preserve"> αλάτων</w:t>
      </w:r>
      <w:r w:rsidR="002D7FEC">
        <w:rPr>
          <w:rFonts w:ascii="Arial" w:hAnsi="Arial" w:cs="Arial"/>
        </w:rPr>
        <w:t xml:space="preserve">. Επιπλέον, ένα χαρακτηριστικό </w:t>
      </w:r>
      <w:r w:rsidR="00AE72C4">
        <w:rPr>
          <w:rFonts w:ascii="Arial" w:hAnsi="Arial" w:cs="Arial"/>
        </w:rPr>
        <w:t xml:space="preserve">του σχηματισμού </w:t>
      </w:r>
      <w:r w:rsidR="002D7FEC">
        <w:rPr>
          <w:rFonts w:ascii="Arial" w:hAnsi="Arial" w:cs="Arial"/>
        </w:rPr>
        <w:t>των αλατούχων εδαφών είναι</w:t>
      </w:r>
      <w:r w:rsidR="00AE72C4">
        <w:rPr>
          <w:rFonts w:ascii="Arial" w:hAnsi="Arial" w:cs="Arial"/>
        </w:rPr>
        <w:t xml:space="preserve"> το ξηρό/</w:t>
      </w:r>
      <w:proofErr w:type="spellStart"/>
      <w:r w:rsidR="00AE72C4">
        <w:rPr>
          <w:rFonts w:ascii="Arial" w:hAnsi="Arial" w:cs="Arial"/>
        </w:rPr>
        <w:t>ημί</w:t>
      </w:r>
      <w:proofErr w:type="spellEnd"/>
      <w:r w:rsidR="00AE72C4">
        <w:rPr>
          <w:rFonts w:ascii="Arial" w:hAnsi="Arial" w:cs="Arial"/>
        </w:rPr>
        <w:t xml:space="preserve">-ξηρό κλίμα, τα αβαθή </w:t>
      </w:r>
      <w:r w:rsidR="00EC44DD">
        <w:rPr>
          <w:rFonts w:ascii="Arial" w:hAnsi="Arial" w:cs="Arial"/>
        </w:rPr>
        <w:t xml:space="preserve">αλατούχα υπόγεια νερά καθώς και η κακής ποιότητας νερού άρδευσης. </w:t>
      </w:r>
    </w:p>
    <w:p w14:paraId="644F770A" w14:textId="77777777" w:rsidR="005B11E0" w:rsidRDefault="005B11E0">
      <w:pPr>
        <w:rPr>
          <w:rFonts w:ascii="Arial" w:hAnsi="Arial" w:cs="Arial"/>
        </w:rPr>
      </w:pPr>
    </w:p>
    <w:p w14:paraId="64D80460" w14:textId="07BDD703" w:rsidR="001419E3" w:rsidRDefault="001419E3">
      <w:pPr>
        <w:rPr>
          <w:rFonts w:ascii="Arial" w:hAnsi="Arial" w:cs="Arial"/>
        </w:rPr>
      </w:pPr>
    </w:p>
    <w:p w14:paraId="4B17A619" w14:textId="77777777" w:rsidR="005B11E0" w:rsidRDefault="005B11E0">
      <w:pPr>
        <w:rPr>
          <w:rFonts w:ascii="Arial" w:hAnsi="Arial" w:cs="Arial"/>
        </w:rPr>
      </w:pPr>
    </w:p>
    <w:p w14:paraId="089AFABD" w14:textId="77777777" w:rsidR="001419E3" w:rsidRDefault="001419E3">
      <w:pPr>
        <w:rPr>
          <w:rFonts w:asciiTheme="majorHAnsi" w:eastAsiaTheme="majorEastAsia" w:hAnsiTheme="majorHAnsi" w:cstheme="majorBidi"/>
          <w:b/>
          <w:bCs/>
          <w:color w:val="4472C4" w:themeColor="accent1"/>
          <w:sz w:val="26"/>
          <w:szCs w:val="26"/>
        </w:rPr>
      </w:pPr>
      <w:r>
        <w:br w:type="page"/>
      </w:r>
    </w:p>
    <w:p w14:paraId="41403258" w14:textId="77777777" w:rsidR="001419E3" w:rsidRDefault="005B11E0" w:rsidP="00CC3F3D">
      <w:pPr>
        <w:pStyle w:val="2"/>
      </w:pPr>
      <w:bookmarkStart w:id="85" w:name="_Toc109664791"/>
      <w:r>
        <w:lastRenderedPageBreak/>
        <w:t xml:space="preserve">3.3 Σύγκριση αποτελεσμάτων </w:t>
      </w:r>
      <w:r w:rsidR="00CC3F3D">
        <w:t>συμβατικών και βιολογικών θερμοκηπίων</w:t>
      </w:r>
      <w:bookmarkEnd w:id="85"/>
    </w:p>
    <w:p w14:paraId="1808BAC2" w14:textId="05BCBA70" w:rsidR="001419E3" w:rsidRDefault="001419E3" w:rsidP="001419E3"/>
    <w:p w14:paraId="49CBAF82" w14:textId="225A0231" w:rsidR="00C8150B" w:rsidRDefault="005A304E" w:rsidP="001F4B59">
      <w:pPr>
        <w:ind w:firstLine="720"/>
        <w:rPr>
          <w:rFonts w:ascii="Arial" w:hAnsi="Arial" w:cs="Arial"/>
        </w:rPr>
      </w:pPr>
      <w:r>
        <w:rPr>
          <w:rFonts w:ascii="Arial" w:hAnsi="Arial" w:cs="Arial"/>
        </w:rPr>
        <w:t xml:space="preserve">Η μεθοδολογία </w:t>
      </w:r>
      <w:r w:rsidR="00BF6F0A">
        <w:rPr>
          <w:rFonts w:ascii="Arial" w:hAnsi="Arial" w:cs="Arial"/>
        </w:rPr>
        <w:t xml:space="preserve">επώασης εξαέρωσης και απόσπασης μέσω χλωροφορμίου </w:t>
      </w:r>
      <w:r w:rsidR="00CC0866" w:rsidRPr="00CC0866">
        <w:rPr>
          <w:rFonts w:ascii="Arial" w:hAnsi="Arial" w:cs="Arial"/>
        </w:rPr>
        <w:t>(</w:t>
      </w:r>
      <w:r w:rsidR="00CC0866">
        <w:rPr>
          <w:rFonts w:ascii="Arial" w:hAnsi="Arial" w:cs="Arial"/>
          <w:lang w:val="en-GB"/>
        </w:rPr>
        <w:t>CFDE</w:t>
      </w:r>
      <w:r w:rsidR="00CC0866" w:rsidRPr="00CC0866">
        <w:rPr>
          <w:rFonts w:ascii="Arial" w:hAnsi="Arial" w:cs="Arial"/>
        </w:rPr>
        <w:t xml:space="preserve">) </w:t>
      </w:r>
      <w:r w:rsidR="00BF6F0A">
        <w:rPr>
          <w:rFonts w:ascii="Arial" w:hAnsi="Arial" w:cs="Arial"/>
        </w:rPr>
        <w:t xml:space="preserve">ακολουθήθηκε τόσο για τα εδαφικά δείγματα συμβατικών όσο και βιολογικών θερμοκηπίων. </w:t>
      </w:r>
      <w:r w:rsidR="00B624BA">
        <w:rPr>
          <w:rFonts w:ascii="Arial" w:hAnsi="Arial" w:cs="Arial"/>
        </w:rPr>
        <w:t xml:space="preserve">Ωστόσο η επώαση των δειγμάτων έγινε σε διαφορετικές θερμοκρασίες. Τα </w:t>
      </w:r>
      <w:r w:rsidR="002E4FDE">
        <w:rPr>
          <w:rFonts w:ascii="Arial" w:hAnsi="Arial" w:cs="Arial"/>
        </w:rPr>
        <w:t xml:space="preserve"> εδαφικά </w:t>
      </w:r>
      <w:r w:rsidR="00B624BA">
        <w:rPr>
          <w:rFonts w:ascii="Arial" w:hAnsi="Arial" w:cs="Arial"/>
        </w:rPr>
        <w:t>δείγματα των συμβατικών θερμοκηπίων επωάστηκαν σε θερμοκρασίες 30</w:t>
      </w:r>
      <w:r w:rsidR="00B624BA" w:rsidRPr="00B624BA">
        <w:rPr>
          <w:rFonts w:ascii="Arial" w:hAnsi="Arial" w:cs="Arial"/>
          <w:vertAlign w:val="superscript"/>
        </w:rPr>
        <w:t xml:space="preserve"> </w:t>
      </w:r>
      <w:proofErr w:type="spellStart"/>
      <w:r w:rsidR="00B624BA" w:rsidRPr="00B624BA">
        <w:rPr>
          <w:rFonts w:ascii="Arial" w:hAnsi="Arial" w:cs="Arial"/>
          <w:vertAlign w:val="superscript"/>
          <w:lang w:val="en-GB"/>
        </w:rPr>
        <w:t>o</w:t>
      </w:r>
      <w:r w:rsidR="00B624BA">
        <w:rPr>
          <w:rFonts w:ascii="Arial" w:hAnsi="Arial" w:cs="Arial"/>
          <w:lang w:val="en-GB"/>
        </w:rPr>
        <w:t>C</w:t>
      </w:r>
      <w:proofErr w:type="spellEnd"/>
      <w:r w:rsidR="00B624BA">
        <w:rPr>
          <w:rFonts w:ascii="Arial" w:hAnsi="Arial" w:cs="Arial"/>
        </w:rPr>
        <w:t xml:space="preserve"> και 40</w:t>
      </w:r>
      <w:proofErr w:type="spellStart"/>
      <w:r w:rsidR="00B624BA" w:rsidRPr="00B624BA">
        <w:rPr>
          <w:rFonts w:ascii="Arial" w:hAnsi="Arial" w:cs="Arial"/>
          <w:vertAlign w:val="superscript"/>
          <w:lang w:val="en-GB"/>
        </w:rPr>
        <w:t>o</w:t>
      </w:r>
      <w:r w:rsidR="00B624BA">
        <w:rPr>
          <w:rFonts w:ascii="Arial" w:hAnsi="Arial" w:cs="Arial"/>
          <w:lang w:val="en-GB"/>
        </w:rPr>
        <w:t>C</w:t>
      </w:r>
      <w:proofErr w:type="spellEnd"/>
      <w:r w:rsidR="00B624BA" w:rsidRPr="00B624BA">
        <w:rPr>
          <w:rFonts w:ascii="Arial" w:hAnsi="Arial" w:cs="Arial"/>
        </w:rPr>
        <w:t xml:space="preserve"> </w:t>
      </w:r>
      <w:r w:rsidR="00B624BA">
        <w:rPr>
          <w:rFonts w:ascii="Arial" w:hAnsi="Arial" w:cs="Arial"/>
        </w:rPr>
        <w:t xml:space="preserve"> ενώ</w:t>
      </w:r>
      <w:r w:rsidR="002E4FDE">
        <w:rPr>
          <w:rFonts w:ascii="Arial" w:hAnsi="Arial" w:cs="Arial"/>
        </w:rPr>
        <w:t xml:space="preserve"> αυτά των βιολογικών θερμοκηπίων στους 20</w:t>
      </w:r>
      <w:r w:rsidR="002E4FDE" w:rsidRPr="002E4FDE">
        <w:rPr>
          <w:rFonts w:ascii="Arial" w:hAnsi="Arial" w:cs="Arial"/>
          <w:vertAlign w:val="superscript"/>
        </w:rPr>
        <w:t xml:space="preserve"> </w:t>
      </w:r>
      <w:proofErr w:type="spellStart"/>
      <w:r w:rsidR="002E4FDE" w:rsidRPr="00B624BA">
        <w:rPr>
          <w:rFonts w:ascii="Arial" w:hAnsi="Arial" w:cs="Arial"/>
          <w:vertAlign w:val="superscript"/>
          <w:lang w:val="en-GB"/>
        </w:rPr>
        <w:t>o</w:t>
      </w:r>
      <w:r w:rsidR="002E4FDE">
        <w:rPr>
          <w:rFonts w:ascii="Arial" w:hAnsi="Arial" w:cs="Arial"/>
          <w:lang w:val="en-GB"/>
        </w:rPr>
        <w:t>C</w:t>
      </w:r>
      <w:proofErr w:type="spellEnd"/>
      <w:r w:rsidR="002E4FDE" w:rsidRPr="002E4FDE">
        <w:rPr>
          <w:rFonts w:ascii="Arial" w:hAnsi="Arial" w:cs="Arial"/>
        </w:rPr>
        <w:t xml:space="preserve"> (</w:t>
      </w:r>
      <w:r w:rsidR="002E4FDE">
        <w:rPr>
          <w:rFonts w:ascii="Arial" w:hAnsi="Arial" w:cs="Arial"/>
        </w:rPr>
        <w:t xml:space="preserve">θερμοκρασία δωματίου). </w:t>
      </w:r>
      <w:r w:rsidR="00C8150B">
        <w:rPr>
          <w:rFonts w:ascii="Arial" w:hAnsi="Arial" w:cs="Arial"/>
        </w:rPr>
        <w:t xml:space="preserve">Αυτό περιπλέκει την σύγκριση των αποτελεσμάτων καθώς δεν βρίσκονται σε κοινό παρονομαστή. </w:t>
      </w:r>
    </w:p>
    <w:p w14:paraId="76268339" w14:textId="1C37DF83" w:rsidR="00285FC5" w:rsidRDefault="0052579D" w:rsidP="001F4B59">
      <w:pPr>
        <w:ind w:firstLine="720"/>
        <w:rPr>
          <w:rFonts w:ascii="Arial" w:hAnsi="Arial" w:cs="Arial"/>
        </w:rPr>
      </w:pPr>
      <w:r>
        <w:rPr>
          <w:rFonts w:ascii="Arial" w:hAnsi="Arial" w:cs="Arial"/>
        </w:rPr>
        <w:t>Οι</w:t>
      </w:r>
      <w:r w:rsidR="00602336">
        <w:rPr>
          <w:rFonts w:ascii="Arial" w:hAnsi="Arial" w:cs="Arial"/>
        </w:rPr>
        <w:t xml:space="preserve"> παρ</w:t>
      </w:r>
      <w:r>
        <w:rPr>
          <w:rFonts w:ascii="Arial" w:hAnsi="Arial" w:cs="Arial"/>
        </w:rPr>
        <w:t>άμε</w:t>
      </w:r>
      <w:r w:rsidR="00602336">
        <w:rPr>
          <w:rFonts w:ascii="Arial" w:hAnsi="Arial" w:cs="Arial"/>
        </w:rPr>
        <w:t>τρο</w:t>
      </w:r>
      <w:r>
        <w:rPr>
          <w:rFonts w:ascii="Arial" w:hAnsi="Arial" w:cs="Arial"/>
        </w:rPr>
        <w:t>ι</w:t>
      </w:r>
      <w:r w:rsidR="00602336">
        <w:rPr>
          <w:rFonts w:ascii="Arial" w:hAnsi="Arial" w:cs="Arial"/>
        </w:rPr>
        <w:t xml:space="preserve"> που εξετάστηκαν ήταν </w:t>
      </w:r>
      <w:r w:rsidR="00B31CF7">
        <w:rPr>
          <w:rFonts w:ascii="Arial" w:hAnsi="Arial" w:cs="Arial"/>
        </w:rPr>
        <w:t>το χρονικό διάστημα λειτουργείας τ</w:t>
      </w:r>
      <w:r w:rsidR="00E02073">
        <w:rPr>
          <w:rFonts w:ascii="Arial" w:hAnsi="Arial" w:cs="Arial"/>
        </w:rPr>
        <w:t>ων θερμοκηπίων</w:t>
      </w:r>
      <w:r w:rsidR="000728B5">
        <w:rPr>
          <w:rFonts w:ascii="Arial" w:hAnsi="Arial" w:cs="Arial"/>
        </w:rPr>
        <w:t xml:space="preserve"> σε συνδυασμό με την ανταπόκριση </w:t>
      </w:r>
      <w:r w:rsidR="00E02073">
        <w:rPr>
          <w:rFonts w:ascii="Arial" w:hAnsi="Arial" w:cs="Arial"/>
        </w:rPr>
        <w:t>που έχουν σε διαφορετικές θερμοκρασίες</w:t>
      </w:r>
      <w:r w:rsidR="00F761BC" w:rsidRPr="00F761BC">
        <w:rPr>
          <w:rFonts w:ascii="Arial" w:hAnsi="Arial" w:cs="Arial"/>
        </w:rPr>
        <w:t xml:space="preserve"> </w:t>
      </w:r>
      <w:r w:rsidR="00F761BC">
        <w:rPr>
          <w:rFonts w:ascii="Arial" w:hAnsi="Arial" w:cs="Arial"/>
        </w:rPr>
        <w:t>και πως αυτ</w:t>
      </w:r>
      <w:r w:rsidR="00E02073">
        <w:rPr>
          <w:rFonts w:ascii="Arial" w:hAnsi="Arial" w:cs="Arial"/>
        </w:rPr>
        <w:t>ές</w:t>
      </w:r>
      <w:r w:rsidR="00F761BC">
        <w:rPr>
          <w:rFonts w:ascii="Arial" w:hAnsi="Arial" w:cs="Arial"/>
        </w:rPr>
        <w:t xml:space="preserve"> επηρεάζ</w:t>
      </w:r>
      <w:r w:rsidR="00196C1D">
        <w:rPr>
          <w:rFonts w:ascii="Arial" w:hAnsi="Arial" w:cs="Arial"/>
        </w:rPr>
        <w:t>ουν</w:t>
      </w:r>
      <w:r w:rsidR="00F761BC">
        <w:rPr>
          <w:rFonts w:ascii="Arial" w:hAnsi="Arial" w:cs="Arial"/>
        </w:rPr>
        <w:t xml:space="preserve"> την συγκέντρωση</w:t>
      </w:r>
      <w:r w:rsidR="00853184">
        <w:rPr>
          <w:rFonts w:ascii="Arial" w:hAnsi="Arial" w:cs="Arial"/>
        </w:rPr>
        <w:t xml:space="preserve"> εδαφικού</w:t>
      </w:r>
      <w:r w:rsidR="00F761BC">
        <w:rPr>
          <w:rFonts w:ascii="Arial" w:hAnsi="Arial" w:cs="Arial"/>
        </w:rPr>
        <w:t xml:space="preserve"> </w:t>
      </w:r>
      <w:r w:rsidR="00F761BC">
        <w:rPr>
          <w:rFonts w:ascii="Arial" w:hAnsi="Arial" w:cs="Arial"/>
          <w:lang w:val="en-GB"/>
        </w:rPr>
        <w:t>TOC</w:t>
      </w:r>
      <w:r w:rsidR="00602336">
        <w:rPr>
          <w:rFonts w:ascii="Arial" w:hAnsi="Arial" w:cs="Arial"/>
        </w:rPr>
        <w:t>.</w:t>
      </w:r>
      <w:r w:rsidR="00853184">
        <w:rPr>
          <w:rFonts w:ascii="Arial" w:hAnsi="Arial" w:cs="Arial"/>
        </w:rPr>
        <w:t xml:space="preserve"> </w:t>
      </w:r>
      <w:r w:rsidR="000E0026">
        <w:rPr>
          <w:rFonts w:ascii="Arial" w:hAnsi="Arial" w:cs="Arial"/>
        </w:rPr>
        <w:t xml:space="preserve">Συγκρίνοντας </w:t>
      </w:r>
      <w:r w:rsidR="00FE33C4">
        <w:rPr>
          <w:rFonts w:ascii="Arial" w:hAnsi="Arial" w:cs="Arial"/>
        </w:rPr>
        <w:t xml:space="preserve">τις μέσες τιμές συγκέντρωσης </w:t>
      </w:r>
      <w:r w:rsidR="00FE33C4">
        <w:rPr>
          <w:rFonts w:ascii="Arial" w:hAnsi="Arial" w:cs="Arial"/>
          <w:lang w:val="en-GB"/>
        </w:rPr>
        <w:t>TOC</w:t>
      </w:r>
      <w:r w:rsidR="00FE33C4" w:rsidRPr="00E11925">
        <w:rPr>
          <w:rFonts w:ascii="Arial" w:hAnsi="Arial" w:cs="Arial"/>
        </w:rPr>
        <w:t xml:space="preserve"> </w:t>
      </w:r>
      <w:r w:rsidR="00FE33C4">
        <w:rPr>
          <w:rFonts w:ascii="Arial" w:hAnsi="Arial" w:cs="Arial"/>
        </w:rPr>
        <w:t xml:space="preserve">των θερμοκηπίων </w:t>
      </w:r>
      <w:r w:rsidR="00E11925">
        <w:rPr>
          <w:rFonts w:ascii="Arial" w:hAnsi="Arial" w:cs="Arial"/>
        </w:rPr>
        <w:t>είναι αδιαμφισβήτητο πως τα βιολογικά θερμοκήπια</w:t>
      </w:r>
      <w:r w:rsidR="003348FD">
        <w:rPr>
          <w:rFonts w:ascii="Arial" w:hAnsi="Arial" w:cs="Arial"/>
        </w:rPr>
        <w:t xml:space="preserve"> (Πίνακας 7)</w:t>
      </w:r>
      <w:r w:rsidR="00E11925">
        <w:rPr>
          <w:rFonts w:ascii="Arial" w:hAnsi="Arial" w:cs="Arial"/>
        </w:rPr>
        <w:t xml:space="preserve"> έχουν πολύ μεγαλύτερες συγκεντρώσεις </w:t>
      </w:r>
      <w:r w:rsidR="00E11925">
        <w:rPr>
          <w:rFonts w:ascii="Arial" w:hAnsi="Arial" w:cs="Arial"/>
          <w:lang w:val="en-GB"/>
        </w:rPr>
        <w:t>TOC</w:t>
      </w:r>
      <w:r w:rsidR="00E11925">
        <w:rPr>
          <w:rFonts w:ascii="Arial" w:hAnsi="Arial" w:cs="Arial"/>
        </w:rPr>
        <w:t xml:space="preserve"> από </w:t>
      </w:r>
      <w:r w:rsidR="003348FD">
        <w:rPr>
          <w:rFonts w:ascii="Arial" w:hAnsi="Arial" w:cs="Arial"/>
        </w:rPr>
        <w:t xml:space="preserve">τα θερμοκήπια συμβατικών καλλιεργειών (Πίνακες 2 και 3). </w:t>
      </w:r>
      <w:r w:rsidR="008C6128">
        <w:rPr>
          <w:rFonts w:ascii="Arial" w:hAnsi="Arial" w:cs="Arial"/>
        </w:rPr>
        <w:t xml:space="preserve">Λαμβάνοντας υπόψη και τα υπόλοιπα αποτελέσματα των πειραματικών διαδικασιών, </w:t>
      </w:r>
      <w:r w:rsidR="00C36690">
        <w:rPr>
          <w:rFonts w:ascii="Arial" w:hAnsi="Arial" w:cs="Arial"/>
        </w:rPr>
        <w:t>καταλήγουμε στο συμπέρασμα πως τ</w:t>
      </w:r>
      <w:r w:rsidR="002A5589">
        <w:rPr>
          <w:rFonts w:ascii="Arial" w:hAnsi="Arial" w:cs="Arial"/>
        </w:rPr>
        <w:t xml:space="preserve">α βιολογικά θερμοκήπια που εξετάστηκαν (ειδικά το Ζ και Η) έχουν πιο γόνιμο έδαφος από τα </w:t>
      </w:r>
      <w:r w:rsidR="00186405">
        <w:rPr>
          <w:rFonts w:ascii="Arial" w:hAnsi="Arial" w:cs="Arial"/>
        </w:rPr>
        <w:t xml:space="preserve">συμβατικά. </w:t>
      </w:r>
      <w:r w:rsidR="000A6BA6">
        <w:rPr>
          <w:rFonts w:ascii="Arial" w:hAnsi="Arial" w:cs="Arial"/>
        </w:rPr>
        <w:t>Το γεγονός αυτό πιθανώς οφείλεται στις διαφορετικές γεωργικές πρακτικές που εφαρμόζονται στα θερμοκήπια, όπως για παράδειγμα η χρήση χημικών λιπασμάτων στα συμβατικ</w:t>
      </w:r>
      <w:r w:rsidR="00A737B5">
        <w:rPr>
          <w:rFonts w:ascii="Arial" w:hAnsi="Arial" w:cs="Arial"/>
        </w:rPr>
        <w:t>ά σε αντίθεση με τη χρήση βιολογικών λιπασμάτων όπως κοπριά στα βιολογικά θερμοκήπια</w:t>
      </w:r>
      <w:r w:rsidR="000A6BA6">
        <w:rPr>
          <w:rFonts w:ascii="Arial" w:hAnsi="Arial" w:cs="Arial"/>
        </w:rPr>
        <w:t>. Επιπλέον πιθανώς να παίζει ρόλο και η θερμοκρασία που επωάστηκαν τα δείγματα</w:t>
      </w:r>
      <w:r w:rsidR="00DE3A46">
        <w:rPr>
          <w:rFonts w:ascii="Arial" w:hAnsi="Arial" w:cs="Arial"/>
        </w:rPr>
        <w:t xml:space="preserve">. Ακόμα, </w:t>
      </w:r>
      <w:r w:rsidR="005C160E">
        <w:rPr>
          <w:rFonts w:ascii="Arial" w:hAnsi="Arial" w:cs="Arial"/>
        </w:rPr>
        <w:t xml:space="preserve">τα αποτελέσματα των αναλύσεων για τα θερμοκήπια συμβατικής καλλιέργειας </w:t>
      </w:r>
      <w:r w:rsidR="00D4670C">
        <w:rPr>
          <w:rFonts w:ascii="Arial" w:hAnsi="Arial" w:cs="Arial"/>
        </w:rPr>
        <w:t xml:space="preserve">ίσως επηρεάστηκαν από το χρονικό διάστημα μεταξύ δειγματοληψίας και </w:t>
      </w:r>
      <w:r w:rsidR="00CC5F5E">
        <w:rPr>
          <w:rFonts w:ascii="Arial" w:hAnsi="Arial" w:cs="Arial"/>
        </w:rPr>
        <w:t>χρήσης τους για την εκπόνηση των πειραματικών διαδικασιών.</w:t>
      </w:r>
      <w:r w:rsidR="002702D6">
        <w:rPr>
          <w:rFonts w:ascii="Arial" w:hAnsi="Arial" w:cs="Arial"/>
        </w:rPr>
        <w:t xml:space="preserve"> Ωστόσο</w:t>
      </w:r>
      <w:r w:rsidR="001774DA">
        <w:rPr>
          <w:rFonts w:ascii="Arial" w:hAnsi="Arial" w:cs="Arial"/>
        </w:rPr>
        <w:t xml:space="preserve"> με βάση τα διαγράμματα </w:t>
      </w:r>
      <w:r w:rsidR="001774DA">
        <w:rPr>
          <w:rFonts w:ascii="Arial" w:hAnsi="Arial" w:cs="Arial"/>
          <w:lang w:val="en-GB"/>
        </w:rPr>
        <w:t>Fig</w:t>
      </w:r>
      <w:r w:rsidR="001774DA" w:rsidRPr="001774DA">
        <w:rPr>
          <w:rFonts w:ascii="Arial" w:hAnsi="Arial" w:cs="Arial"/>
        </w:rPr>
        <w:t xml:space="preserve">. 1, </w:t>
      </w:r>
      <w:r w:rsidR="001774DA">
        <w:rPr>
          <w:rFonts w:ascii="Arial" w:hAnsi="Arial" w:cs="Arial"/>
          <w:lang w:val="en-GB"/>
        </w:rPr>
        <w:t>Fig</w:t>
      </w:r>
      <w:r w:rsidR="001774DA" w:rsidRPr="001774DA">
        <w:rPr>
          <w:rFonts w:ascii="Arial" w:hAnsi="Arial" w:cs="Arial"/>
        </w:rPr>
        <w:t xml:space="preserve">. 2  </w:t>
      </w:r>
      <w:r w:rsidR="001774DA">
        <w:rPr>
          <w:rFonts w:ascii="Arial" w:hAnsi="Arial" w:cs="Arial"/>
          <w:lang w:val="en-GB"/>
        </w:rPr>
        <w:t>Fig</w:t>
      </w:r>
      <w:r w:rsidR="001774DA" w:rsidRPr="001774DA">
        <w:rPr>
          <w:rFonts w:ascii="Arial" w:hAnsi="Arial" w:cs="Arial"/>
        </w:rPr>
        <w:t xml:space="preserve">. </w:t>
      </w:r>
      <w:r w:rsidR="001774DA" w:rsidRPr="009C0C51">
        <w:rPr>
          <w:rFonts w:ascii="Arial" w:hAnsi="Arial" w:cs="Arial"/>
        </w:rPr>
        <w:t>7</w:t>
      </w:r>
      <w:r w:rsidR="002702D6">
        <w:rPr>
          <w:rFonts w:ascii="Arial" w:hAnsi="Arial" w:cs="Arial"/>
        </w:rPr>
        <w:t xml:space="preserve">, </w:t>
      </w:r>
      <w:r w:rsidR="001774DA">
        <w:rPr>
          <w:rFonts w:ascii="Arial" w:hAnsi="Arial" w:cs="Arial"/>
        </w:rPr>
        <w:t xml:space="preserve">τα αποτελέσματα φαίνεται να υπακούων στο συμπέρασμα των </w:t>
      </w:r>
      <w:r w:rsidR="001774DA">
        <w:rPr>
          <w:rFonts w:ascii="Arial" w:hAnsi="Arial" w:cs="Arial"/>
          <w:lang w:val="en-GB"/>
        </w:rPr>
        <w:t>Yu</w:t>
      </w:r>
      <w:r w:rsidR="001774DA" w:rsidRPr="00EA6BB6">
        <w:rPr>
          <w:rFonts w:ascii="Arial" w:hAnsi="Arial" w:cs="Arial"/>
        </w:rPr>
        <w:t xml:space="preserve"> </w:t>
      </w:r>
      <w:r w:rsidR="001774DA">
        <w:rPr>
          <w:rFonts w:ascii="Arial" w:hAnsi="Arial" w:cs="Arial"/>
          <w:lang w:val="en-GB"/>
        </w:rPr>
        <w:t>et</w:t>
      </w:r>
      <w:r w:rsidR="001774DA" w:rsidRPr="00EA6BB6">
        <w:rPr>
          <w:rFonts w:ascii="Arial" w:hAnsi="Arial" w:cs="Arial"/>
        </w:rPr>
        <w:t xml:space="preserve"> </w:t>
      </w:r>
      <w:r w:rsidR="001774DA">
        <w:rPr>
          <w:rFonts w:ascii="Arial" w:hAnsi="Arial" w:cs="Arial"/>
          <w:lang w:val="en-GB"/>
        </w:rPr>
        <w:t>al</w:t>
      </w:r>
      <w:r w:rsidR="001774DA" w:rsidRPr="00EA6BB6">
        <w:rPr>
          <w:rFonts w:ascii="Arial" w:hAnsi="Arial" w:cs="Arial"/>
        </w:rPr>
        <w:t>., (2020)</w:t>
      </w:r>
      <w:r w:rsidR="001774DA">
        <w:rPr>
          <w:rFonts w:ascii="Arial" w:hAnsi="Arial" w:cs="Arial"/>
        </w:rPr>
        <w:t xml:space="preserve"> [42]</w:t>
      </w:r>
      <w:r w:rsidR="00865FF3">
        <w:rPr>
          <w:rFonts w:ascii="Arial" w:hAnsi="Arial" w:cs="Arial"/>
        </w:rPr>
        <w:t xml:space="preserve"> </w:t>
      </w:r>
      <w:r w:rsidR="009C0C51">
        <w:rPr>
          <w:rFonts w:ascii="Arial" w:hAnsi="Arial" w:cs="Arial"/>
        </w:rPr>
        <w:t xml:space="preserve">που αφορά την διακύμανση της συγκέντρωσης του οργανικού </w:t>
      </w:r>
      <w:r w:rsidR="009C0C51">
        <w:rPr>
          <w:rFonts w:ascii="Arial" w:hAnsi="Arial" w:cs="Arial"/>
          <w:lang w:val="en-GB"/>
        </w:rPr>
        <w:t>C</w:t>
      </w:r>
      <w:r w:rsidR="00AD6844">
        <w:rPr>
          <w:rFonts w:ascii="Arial" w:hAnsi="Arial" w:cs="Arial"/>
        </w:rPr>
        <w:t>.</w:t>
      </w:r>
    </w:p>
    <w:p w14:paraId="44531395" w14:textId="365ED4EB" w:rsidR="000E0026" w:rsidRDefault="00C05096" w:rsidP="001F4B59">
      <w:pPr>
        <w:ind w:firstLine="720"/>
        <w:rPr>
          <w:rFonts w:ascii="Arial" w:hAnsi="Arial" w:cs="Arial"/>
        </w:rPr>
      </w:pPr>
      <w:r>
        <w:rPr>
          <w:rFonts w:ascii="Arial" w:hAnsi="Arial" w:cs="Arial"/>
        </w:rPr>
        <w:t xml:space="preserve">Εάν ληφθούν υπόψη </w:t>
      </w:r>
      <w:r w:rsidR="00E54BA6">
        <w:rPr>
          <w:rFonts w:ascii="Arial" w:hAnsi="Arial" w:cs="Arial"/>
        </w:rPr>
        <w:t xml:space="preserve">οι τιμές του Πίν. 5 για τα </w:t>
      </w:r>
      <w:r w:rsidR="00BB1C21">
        <w:rPr>
          <w:rFonts w:ascii="Arial" w:hAnsi="Arial" w:cs="Arial"/>
        </w:rPr>
        <w:t xml:space="preserve">δείγματα </w:t>
      </w:r>
      <w:r w:rsidR="00E54BA6">
        <w:rPr>
          <w:rFonts w:ascii="Arial" w:hAnsi="Arial" w:cs="Arial"/>
        </w:rPr>
        <w:t>συμβατικ</w:t>
      </w:r>
      <w:r w:rsidR="00BB1C21">
        <w:rPr>
          <w:rFonts w:ascii="Arial" w:hAnsi="Arial" w:cs="Arial"/>
        </w:rPr>
        <w:t>ών</w:t>
      </w:r>
      <w:r w:rsidR="00E54BA6">
        <w:rPr>
          <w:rFonts w:ascii="Arial" w:hAnsi="Arial" w:cs="Arial"/>
        </w:rPr>
        <w:t xml:space="preserve"> θερμοκ</w:t>
      </w:r>
      <w:r w:rsidR="00BB1C21">
        <w:rPr>
          <w:rFonts w:ascii="Arial" w:hAnsi="Arial" w:cs="Arial"/>
        </w:rPr>
        <w:t>ηπίων τα οποία επωάστηκαν στους 20</w:t>
      </w:r>
      <w:proofErr w:type="spellStart"/>
      <w:r w:rsidR="00BB1C21" w:rsidRPr="00BB1C21">
        <w:rPr>
          <w:rFonts w:ascii="Arial" w:hAnsi="Arial" w:cs="Arial"/>
          <w:vertAlign w:val="superscript"/>
          <w:lang w:val="en-GB"/>
        </w:rPr>
        <w:t>o</w:t>
      </w:r>
      <w:r w:rsidR="00BB1C21">
        <w:rPr>
          <w:rFonts w:ascii="Arial" w:hAnsi="Arial" w:cs="Arial"/>
          <w:lang w:val="en-GB"/>
        </w:rPr>
        <w:t>C</w:t>
      </w:r>
      <w:proofErr w:type="spellEnd"/>
      <w:r w:rsidR="00E54BA6">
        <w:rPr>
          <w:rFonts w:ascii="Arial" w:hAnsi="Arial" w:cs="Arial"/>
        </w:rPr>
        <w:t>,</w:t>
      </w:r>
      <w:r w:rsidR="00BB1C21">
        <w:rPr>
          <w:rFonts w:ascii="Arial" w:hAnsi="Arial" w:cs="Arial"/>
        </w:rPr>
        <w:t xml:space="preserve"> </w:t>
      </w:r>
      <w:r w:rsidR="00AF468E">
        <w:rPr>
          <w:rFonts w:ascii="Arial" w:hAnsi="Arial" w:cs="Arial"/>
        </w:rPr>
        <w:t xml:space="preserve">βλέπουμε πως οι τιμές είναι πιο κοντά σε αυτές των βιολογικών θερμοκηπίων. </w:t>
      </w:r>
      <w:r w:rsidR="00BE5871">
        <w:rPr>
          <w:rFonts w:ascii="Arial" w:hAnsi="Arial" w:cs="Arial"/>
        </w:rPr>
        <w:t xml:space="preserve">Βέβαια </w:t>
      </w:r>
      <w:r w:rsidR="000025F4">
        <w:rPr>
          <w:rFonts w:ascii="Arial" w:hAnsi="Arial" w:cs="Arial"/>
        </w:rPr>
        <w:t xml:space="preserve">τα δείγματα που χρησιμοποιήθηκαν στην συγκεκριμένη διαδικασία δεν υποβλήθηκαν σε </w:t>
      </w:r>
      <w:proofErr w:type="spellStart"/>
      <w:r w:rsidR="000025F4">
        <w:rPr>
          <w:rFonts w:ascii="Arial" w:hAnsi="Arial" w:cs="Arial"/>
        </w:rPr>
        <w:t>υποκάπνιση</w:t>
      </w:r>
      <w:proofErr w:type="spellEnd"/>
      <w:r w:rsidR="000025F4">
        <w:rPr>
          <w:rFonts w:ascii="Arial" w:hAnsi="Arial" w:cs="Arial"/>
        </w:rPr>
        <w:t xml:space="preserve"> </w:t>
      </w:r>
      <w:r w:rsidR="00C716EB">
        <w:rPr>
          <w:rFonts w:ascii="Arial" w:hAnsi="Arial" w:cs="Arial"/>
        </w:rPr>
        <w:t xml:space="preserve">με τη χρήση χλωροφορμίου αλλά ούτε σε κατευθείαν εκχύλιση με </w:t>
      </w:r>
      <w:r w:rsidR="00C716EB">
        <w:rPr>
          <w:rFonts w:ascii="Arial" w:hAnsi="Arial" w:cs="Arial"/>
          <w:lang w:val="en-GB"/>
        </w:rPr>
        <w:t>K</w:t>
      </w:r>
      <w:r w:rsidR="00C716EB" w:rsidRPr="00C716EB">
        <w:rPr>
          <w:rFonts w:ascii="Arial" w:hAnsi="Arial" w:cs="Arial"/>
          <w:vertAlign w:val="subscript"/>
        </w:rPr>
        <w:t>2</w:t>
      </w:r>
      <w:r w:rsidR="00C716EB">
        <w:rPr>
          <w:rFonts w:ascii="Arial" w:hAnsi="Arial" w:cs="Arial"/>
          <w:lang w:val="en-GB"/>
        </w:rPr>
        <w:t>SO</w:t>
      </w:r>
      <w:r w:rsidR="00C716EB" w:rsidRPr="00C716EB">
        <w:rPr>
          <w:rFonts w:ascii="Arial" w:hAnsi="Arial" w:cs="Arial"/>
          <w:vertAlign w:val="subscript"/>
        </w:rPr>
        <w:t>4</w:t>
      </w:r>
      <w:r w:rsidR="00C716EB" w:rsidRPr="00C716EB">
        <w:rPr>
          <w:rFonts w:ascii="Arial" w:hAnsi="Arial" w:cs="Arial"/>
        </w:rPr>
        <w:t>.</w:t>
      </w:r>
      <w:r w:rsidR="00FE33C4">
        <w:rPr>
          <w:rFonts w:ascii="Arial" w:hAnsi="Arial" w:cs="Arial"/>
        </w:rPr>
        <w:t xml:space="preserve"> </w:t>
      </w:r>
    </w:p>
    <w:p w14:paraId="044666A2" w14:textId="5645962E" w:rsidR="00C51C84" w:rsidRPr="001419E3" w:rsidRDefault="00AD6844" w:rsidP="001419E3">
      <w:pPr>
        <w:rPr>
          <w:rFonts w:ascii="Arial" w:hAnsi="Arial" w:cs="Arial"/>
        </w:rPr>
      </w:pPr>
      <w:r>
        <w:rPr>
          <w:rFonts w:ascii="Arial" w:hAnsi="Arial" w:cs="Arial"/>
        </w:rPr>
        <w:tab/>
      </w:r>
      <w:r w:rsidR="00CC0866">
        <w:rPr>
          <w:rFonts w:ascii="Arial" w:hAnsi="Arial" w:cs="Arial"/>
        </w:rPr>
        <w:t xml:space="preserve">Πέραν της διαδικασίας </w:t>
      </w:r>
      <w:r w:rsidR="00CC0866">
        <w:rPr>
          <w:rFonts w:ascii="Arial" w:hAnsi="Arial" w:cs="Arial"/>
          <w:lang w:val="en-GB"/>
        </w:rPr>
        <w:t>CFDE</w:t>
      </w:r>
      <w:r w:rsidR="00CC0866" w:rsidRPr="00840B6E">
        <w:rPr>
          <w:rFonts w:ascii="Arial" w:hAnsi="Arial" w:cs="Arial"/>
        </w:rPr>
        <w:t xml:space="preserve">, </w:t>
      </w:r>
      <w:r w:rsidR="00840B6E">
        <w:rPr>
          <w:rFonts w:ascii="Arial" w:hAnsi="Arial" w:cs="Arial"/>
        </w:rPr>
        <w:t>εφαρμόστηκαν κι άλλες πειραματικές διαδικασίες. Συγκεκριμένα, για τα θερμοκήπια συμβατικής καλλιέργειας</w:t>
      </w:r>
      <w:r w:rsidR="009B29CF">
        <w:rPr>
          <w:rFonts w:ascii="Arial" w:hAnsi="Arial" w:cs="Arial"/>
        </w:rPr>
        <w:t xml:space="preserve"> </w:t>
      </w:r>
      <w:r w:rsidR="00186405">
        <w:rPr>
          <w:rFonts w:ascii="Arial" w:hAnsi="Arial" w:cs="Arial"/>
        </w:rPr>
        <w:t xml:space="preserve">έγινε απομόνωση </w:t>
      </w:r>
      <w:r w:rsidR="00186405">
        <w:rPr>
          <w:rFonts w:ascii="Arial" w:hAnsi="Arial" w:cs="Arial"/>
          <w:lang w:val="en-GB"/>
        </w:rPr>
        <w:t>DNA</w:t>
      </w:r>
      <w:r w:rsidR="00186405" w:rsidRPr="00186405">
        <w:rPr>
          <w:rFonts w:ascii="Arial" w:hAnsi="Arial" w:cs="Arial"/>
        </w:rPr>
        <w:t xml:space="preserve"> </w:t>
      </w:r>
      <w:r w:rsidR="00186405">
        <w:rPr>
          <w:rFonts w:ascii="Arial" w:hAnsi="Arial" w:cs="Arial"/>
        </w:rPr>
        <w:t xml:space="preserve">και ξηρή ανάλυση για τον υπολογισμό </w:t>
      </w:r>
      <w:r w:rsidR="006940E4">
        <w:rPr>
          <w:rFonts w:ascii="Arial" w:hAnsi="Arial" w:cs="Arial"/>
          <w:lang w:val="en-GB"/>
        </w:rPr>
        <w:t>TOC</w:t>
      </w:r>
      <w:r w:rsidR="006940E4" w:rsidRPr="006940E4">
        <w:rPr>
          <w:rFonts w:ascii="Arial" w:hAnsi="Arial" w:cs="Arial"/>
        </w:rPr>
        <w:t xml:space="preserve"> </w:t>
      </w:r>
      <w:r w:rsidR="006940E4">
        <w:rPr>
          <w:rFonts w:ascii="Arial" w:hAnsi="Arial" w:cs="Arial"/>
        </w:rPr>
        <w:t xml:space="preserve">ενώ για τα βιολογικά θερμοκήπια έγινε αξιολόγηση δεικτών βιοποικιλότητας. Επιπλέον, </w:t>
      </w:r>
      <w:r w:rsidR="008E4C7D">
        <w:rPr>
          <w:rFonts w:ascii="Arial" w:hAnsi="Arial" w:cs="Arial"/>
        </w:rPr>
        <w:t>για τα βιολογικά θερμοκήπια βρέθηκαν κι άλλα δεδομένα</w:t>
      </w:r>
      <w:r w:rsidR="00995886">
        <w:rPr>
          <w:rFonts w:ascii="Arial" w:hAnsi="Arial" w:cs="Arial"/>
        </w:rPr>
        <w:t>,</w:t>
      </w:r>
      <w:r w:rsidR="00737CFD">
        <w:rPr>
          <w:rFonts w:ascii="Arial" w:hAnsi="Arial" w:cs="Arial"/>
        </w:rPr>
        <w:t xml:space="preserve"> από τον επιβλέπων καθηγητή κύριο Νικόλαο </w:t>
      </w:r>
      <w:proofErr w:type="spellStart"/>
      <w:r w:rsidR="00737CFD">
        <w:rPr>
          <w:rFonts w:ascii="Arial" w:hAnsi="Arial" w:cs="Arial"/>
        </w:rPr>
        <w:t>Παρανυχιανάκη</w:t>
      </w:r>
      <w:proofErr w:type="spellEnd"/>
      <w:r w:rsidR="00737CFD">
        <w:rPr>
          <w:rFonts w:ascii="Arial" w:hAnsi="Arial" w:cs="Arial"/>
        </w:rPr>
        <w:t>,</w:t>
      </w:r>
      <w:r w:rsidR="008E4C7D">
        <w:rPr>
          <w:rFonts w:ascii="Arial" w:hAnsi="Arial" w:cs="Arial"/>
        </w:rPr>
        <w:t xml:space="preserve"> που αφορούν </w:t>
      </w:r>
      <w:r w:rsidR="00995886">
        <w:rPr>
          <w:rFonts w:ascii="Arial" w:hAnsi="Arial" w:cs="Arial"/>
        </w:rPr>
        <w:t xml:space="preserve">τις φυσικοχημικές ιδιότητες των εδαφικών δειγμάτων. Λόγω των διαφορετικών μεθοδολογιών που εφαρμόστηκαν και λόγω έλλειψης δεδομένων, δεν μπορεί να γίνει κάποια απευθείας </w:t>
      </w:r>
      <w:r w:rsidR="0063721F">
        <w:rPr>
          <w:rFonts w:ascii="Arial" w:hAnsi="Arial" w:cs="Arial"/>
        </w:rPr>
        <w:t xml:space="preserve">σύγκριση στα δεδομένα αυτά. </w:t>
      </w:r>
      <w:r w:rsidR="00C51C84" w:rsidRPr="001419E3">
        <w:rPr>
          <w:rFonts w:ascii="Arial" w:hAnsi="Arial" w:cs="Arial"/>
        </w:rPr>
        <w:br w:type="page"/>
      </w:r>
    </w:p>
    <w:p w14:paraId="74565BB5" w14:textId="03E6EACC" w:rsidR="00FA218B" w:rsidRPr="009904FA" w:rsidRDefault="00FA218B" w:rsidP="002A409F">
      <w:pPr>
        <w:pStyle w:val="2"/>
      </w:pPr>
      <w:bookmarkStart w:id="86" w:name="_Toc109664792"/>
      <w:r w:rsidRPr="009904FA">
        <w:lastRenderedPageBreak/>
        <w:t>3.</w:t>
      </w:r>
      <w:r w:rsidR="005B11E0" w:rsidRPr="009904FA">
        <w:t>4</w:t>
      </w:r>
      <w:r w:rsidRPr="009904FA">
        <w:t xml:space="preserve"> </w:t>
      </w:r>
      <w:r w:rsidR="002A409F">
        <w:t>Προβλήματα</w:t>
      </w:r>
      <w:r w:rsidR="002A409F" w:rsidRPr="009904FA">
        <w:t xml:space="preserve"> </w:t>
      </w:r>
      <w:r w:rsidR="002A409F">
        <w:t>και</w:t>
      </w:r>
      <w:r w:rsidR="002A409F" w:rsidRPr="009904FA">
        <w:t xml:space="preserve"> </w:t>
      </w:r>
      <w:r w:rsidR="002A409F">
        <w:t>πιθανά</w:t>
      </w:r>
      <w:r w:rsidR="002A409F" w:rsidRPr="009904FA">
        <w:t xml:space="preserve"> </w:t>
      </w:r>
      <w:r w:rsidR="002A409F">
        <w:t>σφάλματα</w:t>
      </w:r>
      <w:bookmarkEnd w:id="86"/>
    </w:p>
    <w:p w14:paraId="4A3AA733" w14:textId="77777777" w:rsidR="000F0E93" w:rsidRPr="009904FA" w:rsidRDefault="000F0E93">
      <w:pPr>
        <w:rPr>
          <w:rFonts w:ascii="Arial" w:hAnsi="Arial" w:cs="Arial"/>
        </w:rPr>
      </w:pPr>
    </w:p>
    <w:p w14:paraId="0343CF6D" w14:textId="1B70D241" w:rsidR="00A74DB4" w:rsidRDefault="000F0E93">
      <w:pPr>
        <w:rPr>
          <w:rFonts w:ascii="Arial" w:hAnsi="Arial" w:cs="Arial"/>
        </w:rPr>
      </w:pPr>
      <w:r w:rsidRPr="009904FA">
        <w:rPr>
          <w:rFonts w:ascii="Arial" w:hAnsi="Arial" w:cs="Arial"/>
        </w:rPr>
        <w:tab/>
      </w:r>
      <w:r w:rsidR="00C465D8">
        <w:rPr>
          <w:rFonts w:ascii="Arial" w:hAnsi="Arial" w:cs="Arial"/>
        </w:rPr>
        <w:t xml:space="preserve">Κατά τη διάρκεια των </w:t>
      </w:r>
      <w:r w:rsidR="00B822E7">
        <w:rPr>
          <w:rFonts w:ascii="Arial" w:hAnsi="Arial" w:cs="Arial"/>
        </w:rPr>
        <w:t>πειραματικών διαδικασιών της παρούσας διπλωματικής εργασίας παρουσιάστηκαν διάφορα προβλήματα που οδήγησαν σε σφάλματα.</w:t>
      </w:r>
      <w:r w:rsidR="00A74DB4">
        <w:rPr>
          <w:rFonts w:ascii="Arial" w:hAnsi="Arial" w:cs="Arial"/>
        </w:rPr>
        <w:t xml:space="preserve"> </w:t>
      </w:r>
    </w:p>
    <w:p w14:paraId="5BA8AE36" w14:textId="77777777" w:rsidR="00B33948" w:rsidRDefault="00A74DB4" w:rsidP="00A74DB4">
      <w:pPr>
        <w:ind w:firstLine="720"/>
        <w:rPr>
          <w:rFonts w:ascii="Arial" w:hAnsi="Arial" w:cs="Arial"/>
        </w:rPr>
      </w:pPr>
      <w:r>
        <w:rPr>
          <w:rFonts w:ascii="Arial" w:hAnsi="Arial" w:cs="Arial"/>
        </w:rPr>
        <w:t>Γενικά, σφάλματα μπορεί να προκύψουν σε κάθε βήμα των πειραματικών διαδικασιών, ακόμα και στην προ-επεξεργασία. Για παράδειγμα, εάν δεν γίνει σωστή αφαίρεση τυχών</w:t>
      </w:r>
      <w:r w:rsidR="00C44931">
        <w:rPr>
          <w:rFonts w:ascii="Arial" w:hAnsi="Arial" w:cs="Arial"/>
        </w:rPr>
        <w:t xml:space="preserve"> πετρών,</w:t>
      </w:r>
      <w:r>
        <w:rPr>
          <w:rFonts w:ascii="Arial" w:hAnsi="Arial" w:cs="Arial"/>
        </w:rPr>
        <w:t xml:space="preserve"> </w:t>
      </w:r>
      <w:r w:rsidR="00C44931">
        <w:rPr>
          <w:rFonts w:ascii="Arial" w:hAnsi="Arial" w:cs="Arial"/>
        </w:rPr>
        <w:t xml:space="preserve">θραυσμάτων φύλλων ή ριζών πριν το </w:t>
      </w:r>
      <w:proofErr w:type="spellStart"/>
      <w:r w:rsidR="00C44931">
        <w:rPr>
          <w:rFonts w:ascii="Arial" w:hAnsi="Arial" w:cs="Arial"/>
        </w:rPr>
        <w:t>λειοτρίβισμα</w:t>
      </w:r>
      <w:proofErr w:type="spellEnd"/>
      <w:r w:rsidR="00C44931">
        <w:rPr>
          <w:rFonts w:ascii="Arial" w:hAnsi="Arial" w:cs="Arial"/>
        </w:rPr>
        <w:t xml:space="preserve"> των χωμάτινων δειγμάτων θα γίνει υπερεκτίμηση στις διάφορες συγκεντρώσεις που μελετιούνται. Ακόμα, η χρήση μικρότερης μάζας δείγματος από την ποσότητα που αναφέρεται στα πρωτόκολλα μεθοδολογιών μπορεί να οδηγήσει σε εσφαλμένα αποτελέσματα αφού παρά την καλή </w:t>
      </w:r>
      <w:proofErr w:type="spellStart"/>
      <w:r w:rsidR="00C44931">
        <w:rPr>
          <w:rFonts w:ascii="Arial" w:hAnsi="Arial" w:cs="Arial"/>
        </w:rPr>
        <w:t>ομογενοποίηση</w:t>
      </w:r>
      <w:proofErr w:type="spellEnd"/>
      <w:r w:rsidR="00C44931">
        <w:rPr>
          <w:rFonts w:ascii="Arial" w:hAnsi="Arial" w:cs="Arial"/>
        </w:rPr>
        <w:t>, πιθανών να μην είναι αντιπροσωπευτικά.</w:t>
      </w:r>
      <w:r w:rsidR="00632F0C">
        <w:rPr>
          <w:rFonts w:ascii="Arial" w:hAnsi="Arial" w:cs="Arial"/>
        </w:rPr>
        <w:t xml:space="preserve"> Επίσης, για τα καλύτερα δυνατά αποτελέσματα θα πρέπει η επεξεργασία των δειγμάτων, η πειραματική διαδικασία γενικότερα, να γίνει όσο το δυνατόν συντομότερα </w:t>
      </w:r>
      <w:r w:rsidR="009E1751">
        <w:rPr>
          <w:rFonts w:ascii="Arial" w:hAnsi="Arial" w:cs="Arial"/>
        </w:rPr>
        <w:t>από την στιγμή που γίνεται η δειγματοληψία ώστε να μην υπάρχουν αλλαγές στις μικροβιακές κοινότητες και τα αποτελέσματα να είναι αντιπροσωπευτικά και «πραγματικά».</w:t>
      </w:r>
      <w:r w:rsidR="00B33948" w:rsidRPr="00B33948">
        <w:rPr>
          <w:rFonts w:ascii="Arial" w:hAnsi="Arial" w:cs="Arial"/>
        </w:rPr>
        <w:t xml:space="preserve"> </w:t>
      </w:r>
    </w:p>
    <w:p w14:paraId="7169197D" w14:textId="1DCD9E75" w:rsidR="00A74DB4" w:rsidRPr="00B33948" w:rsidRDefault="00B33948" w:rsidP="00B33948">
      <w:pPr>
        <w:ind w:firstLine="720"/>
        <w:rPr>
          <w:rFonts w:ascii="Arial" w:hAnsi="Arial" w:cs="Arial"/>
        </w:rPr>
      </w:pPr>
      <w:r>
        <w:rPr>
          <w:rFonts w:ascii="Arial" w:hAnsi="Arial" w:cs="Arial"/>
        </w:rPr>
        <w:t xml:space="preserve">Μια ακόμα σημαντική παράληψη που μπορεί να καταλήξει σε σφάλματα είναι ο μικρός αριθμός δειγμάτων, τόσο αριθμητικά όσο και σε χρονικό διάστημα. Συγκεκριμένα, για να μπορούν να αξιολογηθούν και να συγκριθούν τα πειραματικά αποτελέσματα θα πρέπει να γίνουν επαλείψεις δειγματοληψιών για εκτεταμένο χρονικό διάστημα, ώστε να φανεί καθαρά το αντίκτυπο που έχει ο χρόνος και η επανάληψη </w:t>
      </w:r>
      <w:proofErr w:type="spellStart"/>
      <w:r>
        <w:rPr>
          <w:rFonts w:ascii="Arial" w:hAnsi="Arial" w:cs="Arial"/>
        </w:rPr>
        <w:t>καλλιεργεικών</w:t>
      </w:r>
      <w:proofErr w:type="spellEnd"/>
      <w:r>
        <w:rPr>
          <w:rFonts w:ascii="Arial" w:hAnsi="Arial" w:cs="Arial"/>
        </w:rPr>
        <w:t xml:space="preserve"> πρακτικών σε μια γεωργική έκταση. </w:t>
      </w:r>
      <w:r w:rsidR="00E667B5">
        <w:rPr>
          <w:rFonts w:ascii="Arial" w:hAnsi="Arial" w:cs="Arial"/>
        </w:rPr>
        <w:t>Ο αριθμός των δειγμάτων που χρησιμοποιούνται σε μια πειραματική διαδικασία παίζει ρόλο στην ακρίβεια των αποτελεσμάτων.</w:t>
      </w:r>
    </w:p>
    <w:p w14:paraId="5354C61D" w14:textId="2CC35B97" w:rsidR="00E667B5" w:rsidRDefault="00E714AF" w:rsidP="00E667B5">
      <w:pPr>
        <w:ind w:firstLine="720"/>
        <w:rPr>
          <w:rFonts w:ascii="Arial" w:hAnsi="Arial" w:cs="Arial"/>
        </w:rPr>
      </w:pPr>
      <w:r>
        <w:rPr>
          <w:rFonts w:ascii="Arial" w:hAnsi="Arial" w:cs="Arial"/>
        </w:rPr>
        <w:t>Τα περισσότερα προβλήματα</w:t>
      </w:r>
      <w:r w:rsidR="00A74DB4">
        <w:rPr>
          <w:rFonts w:ascii="Arial" w:hAnsi="Arial" w:cs="Arial"/>
        </w:rPr>
        <w:t>, ωστόσο,</w:t>
      </w:r>
      <w:r>
        <w:rPr>
          <w:rFonts w:ascii="Arial" w:hAnsi="Arial" w:cs="Arial"/>
        </w:rPr>
        <w:t xml:space="preserve"> αφορούσαν την </w:t>
      </w:r>
      <w:r>
        <w:rPr>
          <w:rFonts w:ascii="Arial" w:hAnsi="Arial" w:cs="Arial"/>
          <w:lang w:val="en-GB"/>
        </w:rPr>
        <w:t>CFDE</w:t>
      </w:r>
      <w:r w:rsidRPr="00E714AF">
        <w:rPr>
          <w:rFonts w:ascii="Arial" w:hAnsi="Arial" w:cs="Arial"/>
        </w:rPr>
        <w:t xml:space="preserve"> </w:t>
      </w:r>
      <w:r>
        <w:rPr>
          <w:rFonts w:ascii="Arial" w:hAnsi="Arial" w:cs="Arial"/>
        </w:rPr>
        <w:t>μεθοδολογία. Αρχικά, λόγω των ιδιοτήτων του χλωροφορμίου, «έλιωνε» το ελαστικό στην ένωση της βαλβίδας με το πώμα (</w:t>
      </w:r>
      <w:proofErr w:type="spellStart"/>
      <w:r>
        <w:rPr>
          <w:rFonts w:ascii="Arial" w:hAnsi="Arial" w:cs="Arial"/>
        </w:rPr>
        <w:t>αφερούμενο</w:t>
      </w:r>
      <w:proofErr w:type="spellEnd"/>
      <w:r>
        <w:rPr>
          <w:rFonts w:ascii="Arial" w:hAnsi="Arial" w:cs="Arial"/>
        </w:rPr>
        <w:t xml:space="preserve"> μέρος) του ξηραντήρα. Αυτό οδήγησε στην μη διατήρηση του κενού αέρος και είχε ως αποτέλεσμα το περιβάλλον εντός του ξηραντήρα να μην είναι κορεσμένο με χλωροφόρμιο</w:t>
      </w:r>
      <w:r w:rsidR="00576DC4">
        <w:rPr>
          <w:rFonts w:ascii="Arial" w:hAnsi="Arial" w:cs="Arial"/>
        </w:rPr>
        <w:t xml:space="preserve"> μετά την εξάτμισή του. Επιπλέον, επειδή τα δείγματα που υποβάλλονται σε </w:t>
      </w:r>
      <w:proofErr w:type="spellStart"/>
      <w:r w:rsidR="00576DC4">
        <w:rPr>
          <w:rFonts w:ascii="Arial" w:hAnsi="Arial" w:cs="Arial"/>
        </w:rPr>
        <w:t>υποκάπνιση</w:t>
      </w:r>
      <w:proofErr w:type="spellEnd"/>
      <w:r w:rsidR="00576DC4">
        <w:rPr>
          <w:rFonts w:ascii="Arial" w:hAnsi="Arial" w:cs="Arial"/>
        </w:rPr>
        <w:t xml:space="preserve"> πρέπει να μείνουν σε κενό αέρος για τρεις μέρες καθιστούν την διαδικασία θεωρητικά χρονοβόρα, με αποτέλεσμα να μην μπορεί να γίνει</w:t>
      </w:r>
      <w:r w:rsidR="00576DC4" w:rsidRPr="00576DC4">
        <w:rPr>
          <w:rFonts w:ascii="Arial" w:hAnsi="Arial" w:cs="Arial"/>
        </w:rPr>
        <w:t xml:space="preserve"> </w:t>
      </w:r>
      <w:r w:rsidR="00576DC4">
        <w:rPr>
          <w:rFonts w:ascii="Arial" w:hAnsi="Arial" w:cs="Arial"/>
        </w:rPr>
        <w:t xml:space="preserve">σε πρώτο χρόνο για όλα τα δείγματα. </w:t>
      </w:r>
    </w:p>
    <w:p w14:paraId="5D9D8A84" w14:textId="7094006B" w:rsidR="005E68DE" w:rsidRPr="005E68DE" w:rsidRDefault="005E68DE" w:rsidP="00E667B5">
      <w:pPr>
        <w:ind w:firstLine="720"/>
        <w:rPr>
          <w:rFonts w:ascii="Arial" w:hAnsi="Arial" w:cs="Arial"/>
        </w:rPr>
      </w:pPr>
      <w:r>
        <w:rPr>
          <w:rFonts w:ascii="Arial" w:hAnsi="Arial" w:cs="Arial"/>
        </w:rPr>
        <w:t>Τέλος, εξωτερικά προβλήματα στις συγκεκριμένες μεθοδολογίες μπορεί να οφείλονται σε υπερεκτίμηση λόγω μη αειφόρων γεωργικών πρακτικών και υπέρμετρης λίπανσης των καλλιεργειών για την αύξηση παραγωγής.</w:t>
      </w:r>
    </w:p>
    <w:p w14:paraId="196D2594" w14:textId="008F8D86" w:rsidR="00D67207" w:rsidRPr="00E714AF" w:rsidRDefault="00A74DB4">
      <w:pPr>
        <w:rPr>
          <w:rFonts w:ascii="Arial" w:hAnsi="Arial" w:cs="Arial"/>
        </w:rPr>
      </w:pPr>
      <w:r>
        <w:rPr>
          <w:rFonts w:ascii="Arial" w:hAnsi="Arial" w:cs="Arial"/>
        </w:rPr>
        <w:tab/>
      </w:r>
    </w:p>
    <w:p w14:paraId="2AE2180B" w14:textId="77777777" w:rsidR="00103E17" w:rsidRDefault="00103E17">
      <w:r>
        <w:br w:type="page"/>
      </w:r>
    </w:p>
    <w:p w14:paraId="1291ECD0" w14:textId="77777777" w:rsidR="003E0DDF" w:rsidRDefault="00103E17" w:rsidP="003E0DDF">
      <w:pPr>
        <w:pStyle w:val="1"/>
        <w:numPr>
          <w:ilvl w:val="0"/>
          <w:numId w:val="9"/>
        </w:numPr>
        <w:rPr>
          <w:sz w:val="32"/>
          <w:szCs w:val="32"/>
        </w:rPr>
      </w:pPr>
      <w:bookmarkStart w:id="87" w:name="_Toc109664793"/>
      <w:r w:rsidRPr="003E0DDF">
        <w:rPr>
          <w:sz w:val="32"/>
          <w:szCs w:val="32"/>
        </w:rPr>
        <w:lastRenderedPageBreak/>
        <w:t>Συμπεράσματα</w:t>
      </w:r>
      <w:bookmarkEnd w:id="87"/>
    </w:p>
    <w:p w14:paraId="37FCC546" w14:textId="584DD3FF" w:rsidR="00196DDC" w:rsidRDefault="003E0DDF" w:rsidP="000914BF">
      <w:pPr>
        <w:ind w:firstLine="360"/>
        <w:rPr>
          <w:rFonts w:ascii="Arial" w:hAnsi="Arial" w:cs="Arial"/>
        </w:rPr>
      </w:pPr>
      <w:r w:rsidRPr="003E0DDF">
        <w:rPr>
          <w:rFonts w:ascii="Arial" w:hAnsi="Arial" w:cs="Arial"/>
        </w:rPr>
        <w:t xml:space="preserve">Με </w:t>
      </w:r>
      <w:r>
        <w:rPr>
          <w:rFonts w:ascii="Arial" w:hAnsi="Arial" w:cs="Arial"/>
        </w:rPr>
        <w:t xml:space="preserve">βάση την εκπόνηση της συγκεκριμένης διπλωματικής εργασίας είναι εμφανές ότι </w:t>
      </w:r>
      <w:r w:rsidR="009904FA">
        <w:rPr>
          <w:rFonts w:ascii="Arial" w:hAnsi="Arial" w:cs="Arial"/>
        </w:rPr>
        <w:t>υπάρχουν πολλές</w:t>
      </w:r>
      <w:r w:rsidR="00DE100A">
        <w:rPr>
          <w:rFonts w:ascii="Arial" w:hAnsi="Arial" w:cs="Arial"/>
        </w:rPr>
        <w:t xml:space="preserve"> διαφορετικές</w:t>
      </w:r>
      <w:r w:rsidR="009904FA">
        <w:rPr>
          <w:rFonts w:ascii="Arial" w:hAnsi="Arial" w:cs="Arial"/>
        </w:rPr>
        <w:t xml:space="preserve"> μέθοδοι για την εύρεση και αξιολόγηση των φυσικών και βιοχημικών παραμέτρων</w:t>
      </w:r>
      <w:r w:rsidR="00DE100A">
        <w:rPr>
          <w:rFonts w:ascii="Arial" w:hAnsi="Arial" w:cs="Arial"/>
        </w:rPr>
        <w:t xml:space="preserve">, </w:t>
      </w:r>
      <w:r w:rsidR="009904FA">
        <w:rPr>
          <w:rFonts w:ascii="Arial" w:hAnsi="Arial" w:cs="Arial"/>
        </w:rPr>
        <w:t>ιδιοτήτων</w:t>
      </w:r>
      <w:r w:rsidR="00DE100A">
        <w:rPr>
          <w:rFonts w:ascii="Arial" w:hAnsi="Arial" w:cs="Arial"/>
        </w:rPr>
        <w:t xml:space="preserve"> και γενικότερα ποιότητας</w:t>
      </w:r>
      <w:r w:rsidR="009904FA">
        <w:rPr>
          <w:rFonts w:ascii="Arial" w:hAnsi="Arial" w:cs="Arial"/>
        </w:rPr>
        <w:t xml:space="preserve"> του εδάφους. </w:t>
      </w:r>
      <w:r w:rsidR="005E68DE">
        <w:rPr>
          <w:rFonts w:ascii="Arial" w:hAnsi="Arial" w:cs="Arial"/>
        </w:rPr>
        <w:t xml:space="preserve">Σε γενικές γραμμές τα αποτελέσματα έδειξαν πως τα θερμοκήπια βιολογικών </w:t>
      </w:r>
      <w:r w:rsidR="00857A3F">
        <w:rPr>
          <w:rFonts w:ascii="Arial" w:hAnsi="Arial" w:cs="Arial"/>
        </w:rPr>
        <w:t xml:space="preserve">πρακτικών ήταν πιο γόνιμα (ειδικά τα θερμοκήπια Ζ και Η), κάτι που φαίνεται τόσο από τις συγκεντρώσεις </w:t>
      </w:r>
      <w:r w:rsidR="00857A3F">
        <w:rPr>
          <w:rFonts w:ascii="Arial" w:hAnsi="Arial" w:cs="Arial"/>
          <w:lang w:val="en-GB"/>
        </w:rPr>
        <w:t>TOC</w:t>
      </w:r>
      <w:r w:rsidR="00857A3F">
        <w:rPr>
          <w:rFonts w:ascii="Arial" w:hAnsi="Arial" w:cs="Arial"/>
        </w:rPr>
        <w:t xml:space="preserve"> όσο και από τους δείκτες βιοποικιλότητας</w:t>
      </w:r>
      <w:r w:rsidR="006F286A" w:rsidRPr="006F286A">
        <w:rPr>
          <w:rFonts w:ascii="Arial" w:hAnsi="Arial" w:cs="Arial"/>
        </w:rPr>
        <w:t>.</w:t>
      </w:r>
      <w:r w:rsidR="006B1E76">
        <w:rPr>
          <w:rFonts w:ascii="Arial" w:hAnsi="Arial" w:cs="Arial"/>
        </w:rPr>
        <w:t xml:space="preserve"> </w:t>
      </w:r>
    </w:p>
    <w:p w14:paraId="368ADD6D" w14:textId="06BA3F49" w:rsidR="000914BF" w:rsidRPr="006F286A" w:rsidRDefault="00196DDC" w:rsidP="000914BF">
      <w:pPr>
        <w:ind w:firstLine="360"/>
        <w:rPr>
          <w:rFonts w:ascii="Arial" w:hAnsi="Arial" w:cs="Arial"/>
        </w:rPr>
      </w:pPr>
      <w:r>
        <w:rPr>
          <w:rFonts w:ascii="Arial" w:hAnsi="Arial" w:cs="Arial"/>
        </w:rPr>
        <w:t xml:space="preserve">Η επώαση των δειγμάτων στις διαφορετικές θερμοκρασίες </w:t>
      </w:r>
      <w:r w:rsidR="00BD587F">
        <w:rPr>
          <w:rFonts w:ascii="Arial" w:hAnsi="Arial" w:cs="Arial"/>
        </w:rPr>
        <w:t>αποσκοπούσε στην έρευνα της θερμικής ανταπόκρισης των μικροοργανισμών</w:t>
      </w:r>
      <w:r w:rsidR="0038028D">
        <w:rPr>
          <w:rFonts w:ascii="Arial" w:hAnsi="Arial" w:cs="Arial"/>
        </w:rPr>
        <w:t xml:space="preserve">. Στην πραγματικότητα, η θερμοκρασία σε ένα θερμοκήπιο δεν θα έχει τιμή </w:t>
      </w:r>
      <w:r w:rsidR="0038028D" w:rsidRPr="0038028D">
        <w:rPr>
          <w:rFonts w:ascii="Arial" w:hAnsi="Arial" w:cs="Arial"/>
        </w:rPr>
        <w:t>4</w:t>
      </w:r>
      <w:proofErr w:type="spellStart"/>
      <w:r w:rsidR="0038028D" w:rsidRPr="0038028D">
        <w:rPr>
          <w:rFonts w:ascii="Arial" w:hAnsi="Arial" w:cs="Arial"/>
          <w:vertAlign w:val="superscript"/>
          <w:lang w:val="en-GB"/>
        </w:rPr>
        <w:t>o</w:t>
      </w:r>
      <w:r w:rsidR="0038028D">
        <w:rPr>
          <w:rFonts w:ascii="Arial" w:hAnsi="Arial" w:cs="Arial"/>
          <w:lang w:val="en-GB"/>
        </w:rPr>
        <w:t>C</w:t>
      </w:r>
      <w:proofErr w:type="spellEnd"/>
      <w:r w:rsidR="0038028D" w:rsidRPr="0038028D">
        <w:rPr>
          <w:rFonts w:ascii="Arial" w:hAnsi="Arial" w:cs="Arial"/>
        </w:rPr>
        <w:t xml:space="preserve"> </w:t>
      </w:r>
      <w:r w:rsidR="0038028D">
        <w:rPr>
          <w:rFonts w:ascii="Arial" w:hAnsi="Arial" w:cs="Arial"/>
        </w:rPr>
        <w:t xml:space="preserve">λόγω </w:t>
      </w:r>
      <w:r w:rsidR="00690838">
        <w:rPr>
          <w:rFonts w:ascii="Arial" w:hAnsi="Arial" w:cs="Arial"/>
        </w:rPr>
        <w:t xml:space="preserve">του κλιματικού ελέγχου που γίνεται εντός των θερμοκηπίων. </w:t>
      </w:r>
    </w:p>
    <w:p w14:paraId="3660ED7C" w14:textId="7E1E0C04" w:rsidR="000914BF" w:rsidRPr="00C72C4C" w:rsidRDefault="000914BF" w:rsidP="000914BF">
      <w:pPr>
        <w:ind w:firstLine="360"/>
        <w:rPr>
          <w:rFonts w:ascii="Arial" w:hAnsi="Arial" w:cs="Arial"/>
        </w:rPr>
      </w:pPr>
      <w:r>
        <w:rPr>
          <w:rFonts w:ascii="Arial" w:hAnsi="Arial" w:cs="Arial"/>
        </w:rPr>
        <w:t xml:space="preserve">Όσον αφορά την </w:t>
      </w:r>
      <w:r>
        <w:rPr>
          <w:rFonts w:ascii="Arial" w:hAnsi="Arial" w:cs="Arial"/>
          <w:lang w:val="en-GB"/>
        </w:rPr>
        <w:t>CFDE</w:t>
      </w:r>
      <w:r w:rsidRPr="000914BF">
        <w:rPr>
          <w:rFonts w:ascii="Arial" w:hAnsi="Arial" w:cs="Arial"/>
        </w:rPr>
        <w:t xml:space="preserve"> </w:t>
      </w:r>
      <w:r>
        <w:rPr>
          <w:rFonts w:ascii="Arial" w:hAnsi="Arial" w:cs="Arial"/>
        </w:rPr>
        <w:t xml:space="preserve">μεθοδολογία, </w:t>
      </w:r>
      <w:r w:rsidR="008468B8">
        <w:rPr>
          <w:rFonts w:ascii="Arial" w:hAnsi="Arial" w:cs="Arial"/>
        </w:rPr>
        <w:t>η υλοποίηση της είναι σχετικά χρονοβόρα</w:t>
      </w:r>
      <w:r>
        <w:rPr>
          <w:rFonts w:ascii="Arial" w:hAnsi="Arial" w:cs="Arial"/>
        </w:rPr>
        <w:t xml:space="preserve">. Μπορεί να δώσει στοιχεία για την αποδοτικότητα χρήσης άνθρακα των μικροβιακών κοινωνιών σε ένα εδαφικό δείγμα και για τον </w:t>
      </w:r>
      <w:r>
        <w:rPr>
          <w:rFonts w:ascii="Arial" w:hAnsi="Arial" w:cs="Arial"/>
          <w:lang w:val="en-GB"/>
        </w:rPr>
        <w:t>TOC</w:t>
      </w:r>
      <w:r w:rsidRPr="000914BF">
        <w:rPr>
          <w:rFonts w:ascii="Arial" w:hAnsi="Arial" w:cs="Arial"/>
        </w:rPr>
        <w:t xml:space="preserve"> </w:t>
      </w:r>
      <w:r>
        <w:rPr>
          <w:rFonts w:ascii="Arial" w:hAnsi="Arial" w:cs="Arial"/>
        </w:rPr>
        <w:t xml:space="preserve">του εδάφους. </w:t>
      </w:r>
      <w:r w:rsidR="008468B8">
        <w:rPr>
          <w:rFonts w:ascii="Arial" w:hAnsi="Arial" w:cs="Arial"/>
        </w:rPr>
        <w:t xml:space="preserve">Η αποτελεσματικότητα της στην συγκεκριμένη διπλωματική εργασία φαίνεται πιο καθαρά στην επανάληψη της που έγινε για τον υπολογισμό συγκέντρωσης </w:t>
      </w:r>
      <w:r w:rsidR="008468B8">
        <w:rPr>
          <w:rFonts w:ascii="Arial" w:hAnsi="Arial" w:cs="Arial"/>
          <w:lang w:val="en-GB"/>
        </w:rPr>
        <w:t>TOC</w:t>
      </w:r>
      <w:r w:rsidR="008468B8" w:rsidRPr="008468B8">
        <w:rPr>
          <w:rFonts w:ascii="Arial" w:hAnsi="Arial" w:cs="Arial"/>
        </w:rPr>
        <w:t xml:space="preserve"> </w:t>
      </w:r>
      <w:r w:rsidR="008468B8">
        <w:rPr>
          <w:rFonts w:ascii="Arial" w:hAnsi="Arial" w:cs="Arial"/>
        </w:rPr>
        <w:t xml:space="preserve">των βιολογικών θερμοκηπίων. </w:t>
      </w:r>
      <w:r w:rsidR="00B33948">
        <w:rPr>
          <w:rFonts w:ascii="Arial" w:hAnsi="Arial" w:cs="Arial"/>
        </w:rPr>
        <w:t xml:space="preserve">Τα αποτελέσματα της έδειξαν πως υπάρχει μεγαλύτερη συγκέντρωση </w:t>
      </w:r>
      <w:r w:rsidR="00B33948">
        <w:rPr>
          <w:rFonts w:ascii="Arial" w:hAnsi="Arial" w:cs="Arial"/>
          <w:lang w:val="en-GB"/>
        </w:rPr>
        <w:t>TOC</w:t>
      </w:r>
      <w:r w:rsidR="00B33948" w:rsidRPr="00B33948">
        <w:rPr>
          <w:rFonts w:ascii="Arial" w:hAnsi="Arial" w:cs="Arial"/>
        </w:rPr>
        <w:t xml:space="preserve"> </w:t>
      </w:r>
      <w:r w:rsidR="00B33948">
        <w:rPr>
          <w:rFonts w:ascii="Arial" w:hAnsi="Arial" w:cs="Arial"/>
        </w:rPr>
        <w:t>στα βιολογικά θερμοκήπια που επωάστηκαν στους 20</w:t>
      </w:r>
      <w:proofErr w:type="spellStart"/>
      <w:r w:rsidR="00B33948" w:rsidRPr="00B33948">
        <w:rPr>
          <w:rFonts w:ascii="Arial" w:hAnsi="Arial" w:cs="Arial"/>
          <w:vertAlign w:val="superscript"/>
          <w:lang w:val="en-GB"/>
        </w:rPr>
        <w:t>o</w:t>
      </w:r>
      <w:r w:rsidR="00AC7090">
        <w:rPr>
          <w:rFonts w:ascii="Arial" w:hAnsi="Arial" w:cs="Arial"/>
          <w:lang w:val="en-GB"/>
        </w:rPr>
        <w:t>C</w:t>
      </w:r>
      <w:proofErr w:type="spellEnd"/>
      <w:r w:rsidR="00AC7090" w:rsidRPr="00AC7090">
        <w:rPr>
          <w:rFonts w:ascii="Arial" w:hAnsi="Arial" w:cs="Arial"/>
        </w:rPr>
        <w:t xml:space="preserve">. </w:t>
      </w:r>
      <w:r w:rsidR="00AC7090">
        <w:rPr>
          <w:rFonts w:ascii="Arial" w:hAnsi="Arial" w:cs="Arial"/>
        </w:rPr>
        <w:t xml:space="preserve">Ωστόσο, </w:t>
      </w:r>
      <w:r w:rsidR="00C72C4C">
        <w:rPr>
          <w:rFonts w:ascii="Arial" w:hAnsi="Arial" w:cs="Arial"/>
        </w:rPr>
        <w:t xml:space="preserve"> τα </w:t>
      </w:r>
      <w:r w:rsidR="005C3402">
        <w:rPr>
          <w:rFonts w:ascii="Arial" w:hAnsi="Arial" w:cs="Arial"/>
        </w:rPr>
        <w:t xml:space="preserve">θερμοκήπια συμβατικής γεωργίας φάνηκαν να ευνοούνται από </w:t>
      </w:r>
      <w:r w:rsidR="002E2897">
        <w:rPr>
          <w:rFonts w:ascii="Arial" w:hAnsi="Arial" w:cs="Arial"/>
        </w:rPr>
        <w:t>τις χαμηλότερες θερμοκρασίες.</w:t>
      </w:r>
      <w:r w:rsidR="005C3402">
        <w:rPr>
          <w:rFonts w:ascii="Arial" w:hAnsi="Arial" w:cs="Arial"/>
        </w:rPr>
        <w:t xml:space="preserve"> </w:t>
      </w:r>
    </w:p>
    <w:p w14:paraId="630173DB" w14:textId="0E13B1E7" w:rsidR="00E667B5" w:rsidRPr="00FB6297" w:rsidRDefault="00C84C41" w:rsidP="000914BF">
      <w:pPr>
        <w:ind w:firstLine="360"/>
        <w:rPr>
          <w:rFonts w:ascii="Arial" w:hAnsi="Arial" w:cs="Arial"/>
        </w:rPr>
      </w:pPr>
      <w:r>
        <w:rPr>
          <w:rFonts w:ascii="Arial" w:hAnsi="Arial" w:cs="Arial"/>
        </w:rPr>
        <w:t xml:space="preserve">Η μέθοδος απομόνωσης </w:t>
      </w:r>
      <w:r>
        <w:rPr>
          <w:rFonts w:ascii="Arial" w:hAnsi="Arial" w:cs="Arial"/>
          <w:lang w:val="en-GB"/>
        </w:rPr>
        <w:t>DNA</w:t>
      </w:r>
      <w:r w:rsidRPr="00C84C41">
        <w:rPr>
          <w:rFonts w:ascii="Arial" w:hAnsi="Arial" w:cs="Arial"/>
        </w:rPr>
        <w:t xml:space="preserve"> </w:t>
      </w:r>
      <w:r>
        <w:rPr>
          <w:rFonts w:ascii="Arial" w:hAnsi="Arial" w:cs="Arial"/>
        </w:rPr>
        <w:t xml:space="preserve">αν και βασισμένη σε </w:t>
      </w:r>
      <w:proofErr w:type="spellStart"/>
      <w:r>
        <w:rPr>
          <w:rFonts w:ascii="Arial" w:hAnsi="Arial" w:cs="Arial"/>
        </w:rPr>
        <w:t>κιτ</w:t>
      </w:r>
      <w:proofErr w:type="spellEnd"/>
      <w:r>
        <w:rPr>
          <w:rFonts w:ascii="Arial" w:hAnsi="Arial" w:cs="Arial"/>
        </w:rPr>
        <w:t>, είναι υψηλότερης ευαισθησίας και χρησιμοποιείται για τον υπολογισμό μικροβιακής βιομάζας. Οι συγκεκριμένες μεθοδολογίες</w:t>
      </w:r>
      <w:r w:rsidR="008468B8">
        <w:rPr>
          <w:rFonts w:ascii="Arial" w:hAnsi="Arial" w:cs="Arial"/>
        </w:rPr>
        <w:t>-</w:t>
      </w:r>
      <w:proofErr w:type="spellStart"/>
      <w:r w:rsidR="008468B8">
        <w:rPr>
          <w:rFonts w:ascii="Arial" w:hAnsi="Arial" w:cs="Arial"/>
        </w:rPr>
        <w:t>κιτ</w:t>
      </w:r>
      <w:proofErr w:type="spellEnd"/>
      <w:r>
        <w:rPr>
          <w:rFonts w:ascii="Arial" w:hAnsi="Arial" w:cs="Arial"/>
        </w:rPr>
        <w:t xml:space="preserve"> έχουν αναπτυχθεί για</w:t>
      </w:r>
      <w:r w:rsidR="008468B8">
        <w:rPr>
          <w:rFonts w:ascii="Arial" w:hAnsi="Arial" w:cs="Arial"/>
        </w:rPr>
        <w:t xml:space="preserve"> να είναι ταχείες και αυτοματοποιημένες.</w:t>
      </w:r>
      <w:r w:rsidR="00F917BA">
        <w:rPr>
          <w:rFonts w:ascii="Arial" w:hAnsi="Arial" w:cs="Arial"/>
        </w:rPr>
        <w:t xml:space="preserve"> Βέβαια στην σύγχρονη βιβλιογραφία χρησιμοποιείται σε συνδυασμό με την μεθοδολογία </w:t>
      </w:r>
      <w:r w:rsidR="00F917BA">
        <w:rPr>
          <w:rFonts w:ascii="Arial" w:hAnsi="Arial" w:cs="Arial"/>
          <w:lang w:val="en-GB"/>
        </w:rPr>
        <w:t>CFDE</w:t>
      </w:r>
      <w:r w:rsidR="00F917BA">
        <w:rPr>
          <w:rFonts w:ascii="Arial" w:hAnsi="Arial" w:cs="Arial"/>
        </w:rPr>
        <w:t xml:space="preserve"> για πιο ακριβή και αξιοποιήσιμα αποτελέσματα όσων αφορά τον υπολογισμό του μικροβιακού </w:t>
      </w:r>
      <w:r w:rsidR="00F917BA">
        <w:rPr>
          <w:rFonts w:ascii="Arial" w:hAnsi="Arial" w:cs="Arial"/>
          <w:lang w:val="en-GB"/>
        </w:rPr>
        <w:t>C</w:t>
      </w:r>
      <w:r w:rsidR="00F917BA">
        <w:rPr>
          <w:rFonts w:ascii="Arial" w:hAnsi="Arial" w:cs="Arial"/>
        </w:rPr>
        <w:t>.</w:t>
      </w:r>
      <w:r w:rsidR="008468B8">
        <w:rPr>
          <w:rFonts w:ascii="Arial" w:hAnsi="Arial" w:cs="Arial"/>
        </w:rPr>
        <w:t xml:space="preserve"> </w:t>
      </w:r>
      <w:r w:rsidR="005B2C54">
        <w:rPr>
          <w:rFonts w:ascii="Arial" w:hAnsi="Arial" w:cs="Arial"/>
        </w:rPr>
        <w:t xml:space="preserve">Με βάση τα αποτελέσματα, </w:t>
      </w:r>
      <w:r w:rsidR="00017CB1">
        <w:rPr>
          <w:rFonts w:ascii="Arial" w:hAnsi="Arial" w:cs="Arial"/>
        </w:rPr>
        <w:t xml:space="preserve">γίνεται παρατήρηση πως </w:t>
      </w:r>
      <w:r w:rsidR="00FB6297">
        <w:rPr>
          <w:rFonts w:ascii="Arial" w:hAnsi="Arial" w:cs="Arial"/>
        </w:rPr>
        <w:t xml:space="preserve">οι συγκεντρώσεις </w:t>
      </w:r>
      <w:r w:rsidR="00FB6297">
        <w:rPr>
          <w:rFonts w:ascii="Arial" w:hAnsi="Arial" w:cs="Arial"/>
          <w:lang w:val="en-GB"/>
        </w:rPr>
        <w:t>DNA</w:t>
      </w:r>
      <w:r w:rsidR="00FB6297" w:rsidRPr="00FB6297">
        <w:rPr>
          <w:rFonts w:ascii="Arial" w:hAnsi="Arial" w:cs="Arial"/>
        </w:rPr>
        <w:t xml:space="preserve"> </w:t>
      </w:r>
      <w:r w:rsidR="00FB6297">
        <w:rPr>
          <w:rFonts w:ascii="Arial" w:hAnsi="Arial" w:cs="Arial"/>
        </w:rPr>
        <w:t>που μετρήθηκαν είχαν διαφορά τάξης μεγέθους</w:t>
      </w:r>
      <w:r w:rsidR="00FB6297" w:rsidRPr="00FB6297">
        <w:rPr>
          <w:rFonts w:ascii="Arial" w:hAnsi="Arial" w:cs="Arial"/>
        </w:rPr>
        <w:t xml:space="preserve"> </w:t>
      </w:r>
      <w:r w:rsidR="00FB6297">
        <w:rPr>
          <w:rFonts w:ascii="Arial" w:hAnsi="Arial" w:cs="Arial"/>
        </w:rPr>
        <w:t xml:space="preserve">σε σχέση με τις συγκεντρώσεις μικροβιακής βιομάζας μέσω της μεθόδου </w:t>
      </w:r>
      <w:r w:rsidR="00FB6297">
        <w:rPr>
          <w:rFonts w:ascii="Arial" w:hAnsi="Arial" w:cs="Arial"/>
          <w:lang w:val="en-GB"/>
        </w:rPr>
        <w:t>CFDE</w:t>
      </w:r>
      <w:r w:rsidR="00FB6297" w:rsidRPr="00FB6297">
        <w:rPr>
          <w:rFonts w:ascii="Arial" w:hAnsi="Arial" w:cs="Arial"/>
        </w:rPr>
        <w:t xml:space="preserve">. </w:t>
      </w:r>
      <w:r w:rsidR="00FB6297">
        <w:rPr>
          <w:rFonts w:ascii="Arial" w:hAnsi="Arial" w:cs="Arial"/>
        </w:rPr>
        <w:t>Αυτό πιθανώς οφείλεται και στα νεκρά κύτταρα τα οποία μετρήθηκαν μέσω της διαδικασίας.</w:t>
      </w:r>
    </w:p>
    <w:p w14:paraId="730A83C5" w14:textId="23BDC1FA" w:rsidR="004512E7" w:rsidRDefault="00DE100A" w:rsidP="00857A3F">
      <w:pPr>
        <w:ind w:firstLine="360"/>
        <w:rPr>
          <w:rFonts w:ascii="Arial" w:hAnsi="Arial" w:cs="Arial"/>
        </w:rPr>
      </w:pPr>
      <w:r>
        <w:rPr>
          <w:rFonts w:ascii="Arial" w:hAnsi="Arial" w:cs="Arial"/>
        </w:rPr>
        <w:t xml:space="preserve">Ένας πολύ σημαντικός δείκτης για την εκτίμηση της υγείας του εδάφους είναι η εδαφική βιοποικιλότητα. Η ύπαρξη βιοποικιλότητας στο έδαφος είναι ένα βασικό στοιχείο καλής ποιότητας του εδάφους. </w:t>
      </w:r>
      <w:r w:rsidR="00F917BA">
        <w:rPr>
          <w:rFonts w:ascii="Arial" w:hAnsi="Arial" w:cs="Arial"/>
        </w:rPr>
        <w:t xml:space="preserve">Χρησιμοποιώντας την άλφα-ποικιλότητα ως κλίμακα εξέτασης σε συνδυασμό με τους δείκτες </w:t>
      </w:r>
      <w:r w:rsidR="00F917BA">
        <w:rPr>
          <w:rFonts w:ascii="Arial" w:hAnsi="Arial" w:cs="Arial"/>
          <w:lang w:val="en-GB"/>
        </w:rPr>
        <w:t>Chao</w:t>
      </w:r>
      <w:r w:rsidR="00F917BA" w:rsidRPr="00F917BA">
        <w:rPr>
          <w:rFonts w:ascii="Arial" w:hAnsi="Arial" w:cs="Arial"/>
        </w:rPr>
        <w:t xml:space="preserve">1, </w:t>
      </w:r>
      <w:r w:rsidR="00F917BA">
        <w:rPr>
          <w:rFonts w:ascii="Arial" w:hAnsi="Arial" w:cs="Arial"/>
          <w:lang w:val="en-GB"/>
        </w:rPr>
        <w:t>Shannon</w:t>
      </w:r>
      <w:r w:rsidR="00F917BA">
        <w:rPr>
          <w:rFonts w:ascii="Arial" w:hAnsi="Arial" w:cs="Arial"/>
        </w:rPr>
        <w:t xml:space="preserve"> και</w:t>
      </w:r>
      <w:r w:rsidR="00F917BA" w:rsidRPr="00F917BA">
        <w:rPr>
          <w:rFonts w:ascii="Arial" w:hAnsi="Arial" w:cs="Arial"/>
        </w:rPr>
        <w:t xml:space="preserve"> </w:t>
      </w:r>
      <w:r w:rsidR="00F917BA">
        <w:rPr>
          <w:rFonts w:ascii="Arial" w:hAnsi="Arial" w:cs="Arial"/>
          <w:lang w:val="en-GB"/>
        </w:rPr>
        <w:t>PD</w:t>
      </w:r>
      <w:r w:rsidR="00F917BA">
        <w:rPr>
          <w:rFonts w:ascii="Arial" w:hAnsi="Arial" w:cs="Arial"/>
        </w:rPr>
        <w:t xml:space="preserve"> </w:t>
      </w:r>
      <w:r w:rsidR="004512E7">
        <w:rPr>
          <w:rFonts w:ascii="Arial" w:hAnsi="Arial" w:cs="Arial"/>
        </w:rPr>
        <w:t>αποκτήθηκε μια πιο ολοκληρωμένη εικόνα για τις μικροβιακές κοινωνίες των υπό εξέταση εδαφών. Ειδικότερα</w:t>
      </w:r>
      <w:r w:rsidR="00857A3F" w:rsidRPr="00857A3F">
        <w:rPr>
          <w:rFonts w:ascii="Arial" w:hAnsi="Arial" w:cs="Arial"/>
        </w:rPr>
        <w:t xml:space="preserve"> </w:t>
      </w:r>
      <w:r w:rsidR="00857A3F">
        <w:rPr>
          <w:rFonts w:ascii="Arial" w:hAnsi="Arial" w:cs="Arial"/>
        </w:rPr>
        <w:t>ο συνδυασμός των</w:t>
      </w:r>
      <w:r w:rsidR="004512E7">
        <w:rPr>
          <w:rFonts w:ascii="Arial" w:hAnsi="Arial" w:cs="Arial"/>
        </w:rPr>
        <w:t xml:space="preserve"> δε</w:t>
      </w:r>
      <w:r w:rsidR="00857A3F">
        <w:rPr>
          <w:rFonts w:ascii="Arial" w:hAnsi="Arial" w:cs="Arial"/>
        </w:rPr>
        <w:t>ι</w:t>
      </w:r>
      <w:r w:rsidR="004512E7">
        <w:rPr>
          <w:rFonts w:ascii="Arial" w:hAnsi="Arial" w:cs="Arial"/>
        </w:rPr>
        <w:t>κτ</w:t>
      </w:r>
      <w:r w:rsidR="00857A3F">
        <w:rPr>
          <w:rFonts w:ascii="Arial" w:hAnsi="Arial" w:cs="Arial"/>
        </w:rPr>
        <w:t>ών</w:t>
      </w:r>
      <w:r w:rsidR="004512E7">
        <w:rPr>
          <w:rFonts w:ascii="Arial" w:hAnsi="Arial" w:cs="Arial"/>
        </w:rPr>
        <w:t xml:space="preserve"> </w:t>
      </w:r>
      <w:r w:rsidR="004512E7">
        <w:rPr>
          <w:rFonts w:ascii="Arial" w:hAnsi="Arial" w:cs="Arial"/>
          <w:lang w:val="en-GB"/>
        </w:rPr>
        <w:t>Chao</w:t>
      </w:r>
      <w:r w:rsidR="004512E7" w:rsidRPr="004512E7">
        <w:rPr>
          <w:rFonts w:ascii="Arial" w:hAnsi="Arial" w:cs="Arial"/>
        </w:rPr>
        <w:t xml:space="preserve">1 </w:t>
      </w:r>
      <w:r w:rsidR="004512E7">
        <w:rPr>
          <w:rFonts w:ascii="Arial" w:hAnsi="Arial" w:cs="Arial"/>
        </w:rPr>
        <w:t xml:space="preserve">και </w:t>
      </w:r>
      <w:r w:rsidR="004512E7">
        <w:rPr>
          <w:rFonts w:ascii="Arial" w:hAnsi="Arial" w:cs="Arial"/>
          <w:lang w:val="en-GB"/>
        </w:rPr>
        <w:t>Shannon</w:t>
      </w:r>
      <w:r w:rsidR="004512E7">
        <w:rPr>
          <w:rFonts w:ascii="Arial" w:hAnsi="Arial" w:cs="Arial"/>
        </w:rPr>
        <w:t xml:space="preserve"> βοήθησαν στην κατανόηση της ύπαρξης ή μη σπάνιων και </w:t>
      </w:r>
      <w:proofErr w:type="spellStart"/>
      <w:r w:rsidR="004512E7">
        <w:rPr>
          <w:rFonts w:ascii="Arial" w:hAnsi="Arial" w:cs="Arial"/>
        </w:rPr>
        <w:t>μοναδιαίων</w:t>
      </w:r>
      <w:proofErr w:type="spellEnd"/>
      <w:r w:rsidR="004512E7">
        <w:rPr>
          <w:rFonts w:ascii="Arial" w:hAnsi="Arial" w:cs="Arial"/>
        </w:rPr>
        <w:t xml:space="preserve"> ειδών καθώς και στην σχετική αφθονία και πλούτο των ειδών, </w:t>
      </w:r>
      <w:r w:rsidR="00875A11">
        <w:rPr>
          <w:rFonts w:ascii="Arial" w:hAnsi="Arial" w:cs="Arial"/>
        </w:rPr>
        <w:t>αντίστοιχα</w:t>
      </w:r>
      <w:r w:rsidR="004512E7">
        <w:rPr>
          <w:rFonts w:ascii="Arial" w:hAnsi="Arial" w:cs="Arial"/>
        </w:rPr>
        <w:t>.</w:t>
      </w:r>
      <w:r w:rsidR="005E68DE">
        <w:rPr>
          <w:rFonts w:ascii="Arial" w:hAnsi="Arial" w:cs="Arial"/>
        </w:rPr>
        <w:t xml:space="preserve"> Αξίζει να σημειωθεί πως</w:t>
      </w:r>
      <w:r w:rsidR="00875A11">
        <w:rPr>
          <w:rFonts w:ascii="Arial" w:hAnsi="Arial" w:cs="Arial"/>
        </w:rPr>
        <w:t xml:space="preserve"> το θερμοκήπιο με την υψηλότερη συγκέντρωση μικροβιακής </w:t>
      </w:r>
      <w:r w:rsidR="00A03686">
        <w:rPr>
          <w:rFonts w:ascii="Arial" w:hAnsi="Arial" w:cs="Arial"/>
        </w:rPr>
        <w:t>βιομάζας, έχει και τους υψηλότερους δείκτες αξιολόγησης βιοποικιλότητας (</w:t>
      </w:r>
      <w:r w:rsidR="00A03686">
        <w:rPr>
          <w:rFonts w:ascii="Arial" w:hAnsi="Arial" w:cs="Arial"/>
          <w:lang w:val="en-GB"/>
        </w:rPr>
        <w:t>Chao</w:t>
      </w:r>
      <w:r w:rsidR="00A03686" w:rsidRPr="00A03686">
        <w:rPr>
          <w:rFonts w:ascii="Arial" w:hAnsi="Arial" w:cs="Arial"/>
        </w:rPr>
        <w:t>1</w:t>
      </w:r>
      <w:r w:rsidR="00A03686">
        <w:rPr>
          <w:rFonts w:ascii="Arial" w:hAnsi="Arial" w:cs="Arial"/>
        </w:rPr>
        <w:t xml:space="preserve"> και</w:t>
      </w:r>
      <w:r w:rsidR="00A03686" w:rsidRPr="00A03686">
        <w:rPr>
          <w:rFonts w:ascii="Arial" w:hAnsi="Arial" w:cs="Arial"/>
        </w:rPr>
        <w:t xml:space="preserve"> </w:t>
      </w:r>
      <w:r w:rsidR="00A03686">
        <w:rPr>
          <w:rFonts w:ascii="Arial" w:hAnsi="Arial" w:cs="Arial"/>
          <w:lang w:val="en-GB"/>
        </w:rPr>
        <w:t>Shannon</w:t>
      </w:r>
      <w:r w:rsidR="00A03686">
        <w:rPr>
          <w:rFonts w:ascii="Arial" w:hAnsi="Arial" w:cs="Arial"/>
        </w:rPr>
        <w:t>)</w:t>
      </w:r>
      <w:r w:rsidR="00857A3F" w:rsidRPr="00857A3F">
        <w:rPr>
          <w:rFonts w:ascii="Arial" w:hAnsi="Arial" w:cs="Arial"/>
        </w:rPr>
        <w:t>.</w:t>
      </w:r>
    </w:p>
    <w:p w14:paraId="0A7C45EE" w14:textId="318BBA15" w:rsidR="009528F3" w:rsidRPr="00B33948" w:rsidRDefault="009528F3" w:rsidP="009528F3">
      <w:pPr>
        <w:ind w:firstLine="360"/>
        <w:rPr>
          <w:rFonts w:ascii="Arial" w:hAnsi="Arial" w:cs="Arial"/>
        </w:rPr>
      </w:pPr>
      <w:r>
        <w:rPr>
          <w:rFonts w:ascii="Arial" w:hAnsi="Arial" w:cs="Arial"/>
        </w:rPr>
        <w:t>Τέλος, εάν τα δείγματα από τα δύο είδη θερμοκηπίων είχαν επωαστεί σε κοινές θερμοκρασίες ενώ ταυτόχρονα είχαν υποβληθεί στις ίδιες πειραματικές μεθοδολογίες θα μπορούσε να γίνει μια πιο ολοκληρωμένη σύγκριση με καλύτερα αποτελέσματα.</w:t>
      </w:r>
    </w:p>
    <w:p w14:paraId="1F4897CE" w14:textId="165FF0C4" w:rsidR="00103E17" w:rsidRPr="00E40652" w:rsidRDefault="00103E17" w:rsidP="00A03686">
      <w:pPr>
        <w:rPr>
          <w:rFonts w:ascii="Arial" w:hAnsi="Arial" w:cs="Arial"/>
        </w:rPr>
      </w:pPr>
    </w:p>
    <w:p w14:paraId="234BA7E8" w14:textId="13104D40" w:rsidR="00F60C94" w:rsidRPr="00581A62" w:rsidRDefault="002E0EF7" w:rsidP="00745FBE">
      <w:pPr>
        <w:pStyle w:val="1"/>
        <w:rPr>
          <w:lang w:val="en-GB"/>
        </w:rPr>
      </w:pPr>
      <w:bookmarkStart w:id="88" w:name="_Toc109664794"/>
      <w:r>
        <w:lastRenderedPageBreak/>
        <w:t>Βιβλιογραφία</w:t>
      </w:r>
      <w:bookmarkEnd w:id="88"/>
      <w:r w:rsidRPr="00581A62">
        <w:rPr>
          <w:lang w:val="en-GB"/>
        </w:rPr>
        <w:t xml:space="preserve"> </w:t>
      </w:r>
    </w:p>
    <w:p w14:paraId="0CD21C00" w14:textId="252A544A" w:rsidR="00D108DA" w:rsidRDefault="00E82FA4" w:rsidP="00D108DA">
      <w:pPr>
        <w:rPr>
          <w:lang w:val="en-GB"/>
        </w:rPr>
      </w:pPr>
      <w:r w:rsidRPr="000603C6">
        <w:rPr>
          <w:lang w:val="en-GB"/>
        </w:rPr>
        <w:t xml:space="preserve">[1] </w:t>
      </w:r>
      <w:r w:rsidR="000603C6" w:rsidRPr="000603C6">
        <w:rPr>
          <w:lang w:val="en-GB"/>
        </w:rPr>
        <w:t xml:space="preserve">E. D. </w:t>
      </w:r>
      <w:proofErr w:type="gramStart"/>
      <w:r w:rsidR="000603C6" w:rsidRPr="000603C6">
        <w:rPr>
          <w:lang w:val="en-GB"/>
        </w:rPr>
        <w:t>V</w:t>
      </w:r>
      <w:r w:rsidR="00BA4BE4">
        <w:rPr>
          <w:lang w:val="en-GB"/>
        </w:rPr>
        <w:t>ance</w:t>
      </w:r>
      <w:r w:rsidR="000603C6" w:rsidRPr="000603C6">
        <w:rPr>
          <w:lang w:val="en-GB"/>
        </w:rPr>
        <w:t>,*</w:t>
      </w:r>
      <w:proofErr w:type="gramEnd"/>
      <w:r w:rsidR="000603C6" w:rsidRPr="000603C6">
        <w:rPr>
          <w:lang w:val="en-GB"/>
        </w:rPr>
        <w:t xml:space="preserve"> P. C. B</w:t>
      </w:r>
      <w:r w:rsidR="00BA4BE4">
        <w:rPr>
          <w:lang w:val="en-GB"/>
        </w:rPr>
        <w:t>rooks</w:t>
      </w:r>
      <w:r w:rsidR="000603C6" w:rsidRPr="000603C6">
        <w:rPr>
          <w:lang w:val="en-GB"/>
        </w:rPr>
        <w:t xml:space="preserve"> and D. S. J</w:t>
      </w:r>
      <w:r w:rsidR="00BA4BE4">
        <w:rPr>
          <w:lang w:val="en-GB"/>
        </w:rPr>
        <w:t>enkinson</w:t>
      </w:r>
      <w:r w:rsidR="000603C6">
        <w:rPr>
          <w:lang w:val="en-GB"/>
        </w:rPr>
        <w:t xml:space="preserve">, </w:t>
      </w:r>
      <w:r w:rsidR="00425835" w:rsidRPr="00425835">
        <w:rPr>
          <w:lang w:val="en-GB"/>
        </w:rPr>
        <w:t>A</w:t>
      </w:r>
      <w:r w:rsidR="005256DB">
        <w:rPr>
          <w:lang w:val="en-GB"/>
        </w:rPr>
        <w:t>n extraction method for me</w:t>
      </w:r>
      <w:r w:rsidR="0071650A">
        <w:rPr>
          <w:lang w:val="en-GB"/>
        </w:rPr>
        <w:t>asuring soil microbial biomass C</w:t>
      </w:r>
    </w:p>
    <w:p w14:paraId="18879C2B" w14:textId="06DC7F3D" w:rsidR="006B61EB" w:rsidRDefault="006B61EB" w:rsidP="00D108DA">
      <w:pPr>
        <w:rPr>
          <w:lang w:val="en-GB"/>
        </w:rPr>
      </w:pPr>
      <w:r w:rsidRPr="006B61EB">
        <w:rPr>
          <w:lang w:val="en-GB"/>
        </w:rPr>
        <w:t xml:space="preserve">[2] Shannon B. </w:t>
      </w:r>
      <w:proofErr w:type="gramStart"/>
      <w:r w:rsidRPr="006B61EB">
        <w:rPr>
          <w:lang w:val="en-GB"/>
        </w:rPr>
        <w:t>Hagerty .</w:t>
      </w:r>
      <w:proofErr w:type="gramEnd"/>
      <w:r w:rsidRPr="006B61EB">
        <w:rPr>
          <w:lang w:val="en-GB"/>
        </w:rPr>
        <w:t xml:space="preserve"> Steven D. </w:t>
      </w:r>
      <w:proofErr w:type="gramStart"/>
      <w:r w:rsidRPr="006B61EB">
        <w:rPr>
          <w:lang w:val="en-GB"/>
        </w:rPr>
        <w:t>Allison .</w:t>
      </w:r>
      <w:proofErr w:type="gramEnd"/>
      <w:r w:rsidRPr="006B61EB">
        <w:rPr>
          <w:lang w:val="en-GB"/>
        </w:rPr>
        <w:t xml:space="preserve"> </w:t>
      </w:r>
      <w:r w:rsidRPr="008438D3">
        <w:rPr>
          <w:lang w:val="en-GB"/>
        </w:rPr>
        <w:t>Joshua P. Schimel</w:t>
      </w:r>
      <w:r w:rsidR="008438D3" w:rsidRPr="008438D3">
        <w:rPr>
          <w:lang w:val="en-GB"/>
        </w:rPr>
        <w:t xml:space="preserve">, </w:t>
      </w:r>
      <w:r w:rsidR="003E4001">
        <w:rPr>
          <w:lang w:val="en-GB"/>
        </w:rPr>
        <w:t xml:space="preserve">2018. </w:t>
      </w:r>
      <w:r w:rsidR="008438D3" w:rsidRPr="008438D3">
        <w:rPr>
          <w:lang w:val="en-GB"/>
        </w:rPr>
        <w:t>Evaluating soil microbial carbon use efficiency explicitly as a function of cellular processes: implications for measurements and models</w:t>
      </w:r>
    </w:p>
    <w:p w14:paraId="311627C6" w14:textId="5193A6A8" w:rsidR="0054130E" w:rsidRDefault="0054130E" w:rsidP="00D108DA">
      <w:pPr>
        <w:rPr>
          <w:lang w:val="en-GB"/>
        </w:rPr>
      </w:pPr>
      <w:r w:rsidRPr="00740998">
        <w:rPr>
          <w:lang w:val="en-GB"/>
        </w:rPr>
        <w:t xml:space="preserve">[3] </w:t>
      </w:r>
      <w:r w:rsidR="00740998">
        <w:rPr>
          <w:lang w:val="en-GB"/>
        </w:rPr>
        <w:t xml:space="preserve">Kevin M. Geyer, Emily </w:t>
      </w:r>
      <w:proofErr w:type="spellStart"/>
      <w:r w:rsidR="00740998">
        <w:rPr>
          <w:lang w:val="en-GB"/>
        </w:rPr>
        <w:t>Kyker</w:t>
      </w:r>
      <w:proofErr w:type="spellEnd"/>
      <w:r w:rsidR="00740998">
        <w:rPr>
          <w:lang w:val="en-GB"/>
        </w:rPr>
        <w:t>- Snowman, A. Stuart Grandy, Serita D. Fre</w:t>
      </w:r>
      <w:r w:rsidR="005F16CC">
        <w:rPr>
          <w:lang w:val="en-GB"/>
        </w:rPr>
        <w:t>y</w:t>
      </w:r>
      <w:r w:rsidR="00BC7DB5">
        <w:rPr>
          <w:lang w:val="en-GB"/>
        </w:rPr>
        <w:t>, 2016,</w:t>
      </w:r>
      <w:r w:rsidR="00740998">
        <w:rPr>
          <w:lang w:val="en-GB"/>
        </w:rPr>
        <w:t xml:space="preserve"> Microbial carb</w:t>
      </w:r>
      <w:r w:rsidR="005F16CC">
        <w:rPr>
          <w:lang w:val="en-GB"/>
        </w:rPr>
        <w:t>on use efficiency: accounting for population, community, and ecosystem – scale controls over the fate of metabolized organic matter</w:t>
      </w:r>
      <w:r w:rsidR="00295FD0">
        <w:rPr>
          <w:lang w:val="en-GB"/>
        </w:rPr>
        <w:t xml:space="preserve">. Biochemistry </w:t>
      </w:r>
    </w:p>
    <w:p w14:paraId="7D04AB3B" w14:textId="5066646D" w:rsidR="005E4A4B" w:rsidRDefault="005E4A4B" w:rsidP="00D108DA">
      <w:pPr>
        <w:rPr>
          <w:lang w:val="en-GB"/>
        </w:rPr>
      </w:pPr>
      <w:r w:rsidRPr="0005430B">
        <w:rPr>
          <w:lang w:val="en-GB"/>
        </w:rPr>
        <w:t xml:space="preserve">[4] </w:t>
      </w:r>
      <w:proofErr w:type="spellStart"/>
      <w:r w:rsidR="008C16A2">
        <w:rPr>
          <w:lang w:val="en-GB"/>
        </w:rPr>
        <w:t>S</w:t>
      </w:r>
      <w:r w:rsidR="0005430B">
        <w:rPr>
          <w:rFonts w:cstheme="minorHAnsi"/>
          <w:lang w:val="en-GB"/>
        </w:rPr>
        <w:t>ö</w:t>
      </w:r>
      <w:r w:rsidR="0005430B">
        <w:rPr>
          <w:lang w:val="en-GB"/>
        </w:rPr>
        <w:t>ren</w:t>
      </w:r>
      <w:proofErr w:type="spellEnd"/>
      <w:r w:rsidR="0005430B">
        <w:rPr>
          <w:lang w:val="en-GB"/>
        </w:rPr>
        <w:t xml:space="preserve"> Thiele-Bruhn, Raul </w:t>
      </w:r>
      <w:proofErr w:type="spellStart"/>
      <w:r w:rsidR="0005430B">
        <w:rPr>
          <w:lang w:val="en-GB"/>
        </w:rPr>
        <w:t>Zornoza</w:t>
      </w:r>
      <w:proofErr w:type="spellEnd"/>
      <w:r w:rsidR="0005430B">
        <w:rPr>
          <w:lang w:val="en-GB"/>
        </w:rPr>
        <w:t xml:space="preserve">, </w:t>
      </w:r>
      <w:r w:rsidR="006D6FAC">
        <w:rPr>
          <w:lang w:val="en-GB"/>
        </w:rPr>
        <w:t xml:space="preserve">2018, </w:t>
      </w:r>
      <w:r w:rsidR="002D262B">
        <w:rPr>
          <w:lang w:val="en-GB"/>
        </w:rPr>
        <w:t xml:space="preserve">Crop diversification and low-input farming across Europe: from practitioners’ engagement and ecosystems services to increased revenues </w:t>
      </w:r>
      <w:r w:rsidR="006D6FAC">
        <w:rPr>
          <w:lang w:val="en-GB"/>
        </w:rPr>
        <w:t>and value chain organisation,</w:t>
      </w:r>
      <w:r w:rsidR="000F1645">
        <w:rPr>
          <w:lang w:val="en-GB"/>
        </w:rPr>
        <w:t xml:space="preserve"> p. 98-102</w:t>
      </w:r>
    </w:p>
    <w:p w14:paraId="60ADF3B4" w14:textId="39988374" w:rsidR="00615DBE" w:rsidRDefault="00615DBE" w:rsidP="00D108DA">
      <w:pPr>
        <w:rPr>
          <w:lang w:val="en-GB"/>
        </w:rPr>
      </w:pPr>
      <w:r w:rsidRPr="00053920">
        <w:rPr>
          <w:lang w:val="en-GB"/>
        </w:rPr>
        <w:t>[5]</w:t>
      </w:r>
      <w:r w:rsidR="0036028A">
        <w:rPr>
          <w:lang w:val="en-GB"/>
        </w:rPr>
        <w:t xml:space="preserve"> </w:t>
      </w:r>
      <w:r w:rsidR="0036028A" w:rsidRPr="0036028A">
        <w:rPr>
          <w:lang w:val="en-GB"/>
        </w:rPr>
        <w:t>R. E. Madrid &amp; C. J. Felice (2005) Microbial Biomass Estimation, Critical Reviews in Biotechnology, 25:3, 97-112</w:t>
      </w:r>
      <w:r w:rsidR="00712C34" w:rsidRPr="00712C34">
        <w:rPr>
          <w:lang w:val="en-GB"/>
        </w:rPr>
        <w:t>, DOI: 10.1080/07388550500248563</w:t>
      </w:r>
    </w:p>
    <w:p w14:paraId="611ECE1F" w14:textId="09C93E93" w:rsidR="000548B1" w:rsidRDefault="000548B1" w:rsidP="00D108DA">
      <w:pPr>
        <w:rPr>
          <w:lang w:val="en-GB"/>
        </w:rPr>
      </w:pPr>
      <w:r>
        <w:rPr>
          <w:lang w:val="en-GB"/>
        </w:rPr>
        <w:t xml:space="preserve">[6] </w:t>
      </w:r>
      <w:r w:rsidR="008936EA">
        <w:rPr>
          <w:lang w:val="en-GB"/>
        </w:rPr>
        <w:t>Steve Allison</w:t>
      </w:r>
      <w:r w:rsidR="00465ABF">
        <w:rPr>
          <w:lang w:val="en-GB"/>
        </w:rPr>
        <w:t>, 2008,</w:t>
      </w:r>
      <w:r w:rsidR="00A879D1">
        <w:rPr>
          <w:lang w:val="en-GB"/>
        </w:rPr>
        <w:t xml:space="preserve"> Allison Lab Protocol, Microbial Biomass by Fumigation,</w:t>
      </w:r>
      <w:r w:rsidR="0071650A">
        <w:rPr>
          <w:lang w:val="en-GB"/>
        </w:rPr>
        <w:t xml:space="preserve"> Chloroform Fumigation Direct </w:t>
      </w:r>
      <w:proofErr w:type="gramStart"/>
      <w:r w:rsidR="0071650A">
        <w:rPr>
          <w:lang w:val="en-GB"/>
        </w:rPr>
        <w:t>Extraction</w:t>
      </w:r>
      <w:r w:rsidR="00465ABF">
        <w:rPr>
          <w:lang w:val="en-GB"/>
        </w:rPr>
        <w:t>(</w:t>
      </w:r>
      <w:proofErr w:type="gramEnd"/>
      <w:r w:rsidR="00465ABF">
        <w:rPr>
          <w:lang w:val="en-GB"/>
        </w:rPr>
        <w:t xml:space="preserve">CFDE) </w:t>
      </w:r>
      <w:r w:rsidR="0071650A">
        <w:rPr>
          <w:lang w:val="en-GB"/>
        </w:rPr>
        <w:t>protocol from microbial biomass carbon and nitrogen</w:t>
      </w:r>
    </w:p>
    <w:p w14:paraId="0ACA3741" w14:textId="05F619D5" w:rsidR="007313ED" w:rsidRDefault="007313ED" w:rsidP="00D108DA">
      <w:pPr>
        <w:rPr>
          <w:lang w:val="en-GB"/>
        </w:rPr>
      </w:pPr>
      <w:r>
        <w:rPr>
          <w:lang w:val="en-GB"/>
        </w:rPr>
        <w:t xml:space="preserve">[7] </w:t>
      </w:r>
      <w:r w:rsidRPr="007313ED">
        <w:rPr>
          <w:lang w:val="en-GB"/>
        </w:rPr>
        <w:t>Postgate J. R.</w:t>
      </w:r>
      <w:r w:rsidR="00BC7DB5">
        <w:rPr>
          <w:lang w:val="en-GB"/>
        </w:rPr>
        <w:t>,</w:t>
      </w:r>
      <w:r w:rsidRPr="007313ED">
        <w:rPr>
          <w:lang w:val="en-GB"/>
        </w:rPr>
        <w:t xml:space="preserve"> 1969.Viable counts and viability. </w:t>
      </w:r>
      <w:r w:rsidRPr="00BC7DB5">
        <w:rPr>
          <w:lang w:val="en-GB"/>
        </w:rPr>
        <w:t xml:space="preserve">Methods </w:t>
      </w:r>
      <w:proofErr w:type="spellStart"/>
      <w:r w:rsidRPr="00BC7DB5">
        <w:rPr>
          <w:lang w:val="en-GB"/>
        </w:rPr>
        <w:t>Microbiol</w:t>
      </w:r>
      <w:proofErr w:type="spellEnd"/>
      <w:r w:rsidRPr="00BC7DB5">
        <w:rPr>
          <w:lang w:val="en-GB"/>
        </w:rPr>
        <w:t>. 1: 611–628</w:t>
      </w:r>
    </w:p>
    <w:p w14:paraId="3F55D02F" w14:textId="492E4FF2" w:rsidR="004E0078" w:rsidRPr="00CB2157" w:rsidRDefault="004E0078" w:rsidP="00D108DA">
      <w:pPr>
        <w:rPr>
          <w:lang w:val="en-GB"/>
        </w:rPr>
      </w:pPr>
      <w:r w:rsidRPr="00DB5F90">
        <w:rPr>
          <w:lang w:val="en-GB"/>
        </w:rPr>
        <w:t xml:space="preserve">[8] </w:t>
      </w:r>
      <w:proofErr w:type="spellStart"/>
      <w:r w:rsidR="00BA4BE4" w:rsidRPr="00BA4BE4">
        <w:rPr>
          <w:lang w:val="en-GB"/>
        </w:rPr>
        <w:t>Adingo</w:t>
      </w:r>
      <w:proofErr w:type="spellEnd"/>
      <w:r w:rsidR="00BA4BE4" w:rsidRPr="00BA4BE4">
        <w:rPr>
          <w:lang w:val="en-GB"/>
        </w:rPr>
        <w:t xml:space="preserve"> S, Yu J-R, </w:t>
      </w:r>
      <w:proofErr w:type="spellStart"/>
      <w:r w:rsidR="00BA4BE4" w:rsidRPr="00BA4BE4">
        <w:rPr>
          <w:lang w:val="en-GB"/>
        </w:rPr>
        <w:t>Xuelu</w:t>
      </w:r>
      <w:proofErr w:type="spellEnd"/>
      <w:r w:rsidR="00BA4BE4" w:rsidRPr="00BA4BE4">
        <w:rPr>
          <w:lang w:val="en-GB"/>
        </w:rPr>
        <w:t xml:space="preserve"> L, Li X, Jing S, </w:t>
      </w:r>
      <w:proofErr w:type="spellStart"/>
      <w:r w:rsidR="00BA4BE4" w:rsidRPr="00BA4BE4">
        <w:rPr>
          <w:lang w:val="en-GB"/>
        </w:rPr>
        <w:t>Xiaong</w:t>
      </w:r>
      <w:proofErr w:type="spellEnd"/>
      <w:r w:rsidR="00BA4BE4" w:rsidRPr="00BA4BE4">
        <w:rPr>
          <w:lang w:val="en-GB"/>
        </w:rPr>
        <w:t xml:space="preserve"> Z. 2021. Variation of soil microbial carbon use efficiency (CUE) and its Influence mechanism in the context of global environmental change: a review. </w:t>
      </w:r>
      <w:proofErr w:type="spellStart"/>
      <w:r w:rsidR="00BA4BE4" w:rsidRPr="00CB2157">
        <w:rPr>
          <w:lang w:val="en-GB"/>
        </w:rPr>
        <w:t>PeerJ</w:t>
      </w:r>
      <w:proofErr w:type="spellEnd"/>
      <w:r w:rsidR="00BA4BE4" w:rsidRPr="00CB2157">
        <w:rPr>
          <w:lang w:val="en-GB"/>
        </w:rPr>
        <w:t xml:space="preserve"> </w:t>
      </w:r>
      <w:proofErr w:type="gramStart"/>
      <w:r w:rsidR="00BA4BE4" w:rsidRPr="00CB2157">
        <w:rPr>
          <w:lang w:val="en-GB"/>
        </w:rPr>
        <w:t>9:e</w:t>
      </w:r>
      <w:proofErr w:type="gramEnd"/>
      <w:r w:rsidR="00BA4BE4" w:rsidRPr="00CB2157">
        <w:rPr>
          <w:lang w:val="en-GB"/>
        </w:rPr>
        <w:t>12131</w:t>
      </w:r>
    </w:p>
    <w:p w14:paraId="7119A4DA" w14:textId="2B9E3D3C" w:rsidR="00D00FC1" w:rsidRDefault="00FD1CB9" w:rsidP="00D108DA">
      <w:pPr>
        <w:rPr>
          <w:lang w:val="en-GB"/>
        </w:rPr>
      </w:pPr>
      <w:r w:rsidRPr="00AA2AA0">
        <w:rPr>
          <w:lang w:val="en-GB"/>
        </w:rPr>
        <w:t>[9]</w:t>
      </w:r>
      <w:r w:rsidR="00AA2AA0" w:rsidRPr="00AA2AA0">
        <w:rPr>
          <w:lang w:val="en-GB"/>
        </w:rPr>
        <w:t xml:space="preserve"> </w:t>
      </w:r>
      <w:r w:rsidR="00AA2AA0">
        <w:rPr>
          <w:lang w:val="en-GB"/>
        </w:rPr>
        <w:t>Expert group for technical advice on organic production (EGTOP), 2013, Final report on greenhouse production (protected cropping)</w:t>
      </w:r>
    </w:p>
    <w:p w14:paraId="39AA276D" w14:textId="77777777" w:rsidR="006078C9" w:rsidRDefault="00AA2AA0" w:rsidP="006078C9">
      <w:pPr>
        <w:rPr>
          <w:lang w:val="en-GB"/>
        </w:rPr>
      </w:pPr>
      <w:r w:rsidRPr="006078C9">
        <w:rPr>
          <w:lang w:val="en-GB"/>
        </w:rPr>
        <w:t>[10]</w:t>
      </w:r>
      <w:r w:rsidR="006078C9" w:rsidRPr="006078C9">
        <w:rPr>
          <w:lang w:val="en-GB"/>
        </w:rPr>
        <w:t xml:space="preserve"> </w:t>
      </w:r>
      <w:proofErr w:type="spellStart"/>
      <w:r w:rsidR="006078C9">
        <w:rPr>
          <w:lang w:val="en-GB"/>
        </w:rPr>
        <w:t>Tittarelli</w:t>
      </w:r>
      <w:proofErr w:type="spellEnd"/>
      <w:r w:rsidR="006078C9">
        <w:rPr>
          <w:lang w:val="en-GB"/>
        </w:rPr>
        <w:t xml:space="preserve"> F., 2020, Organic greenhouse production: towards an agroecological approach in the framework of the new European regulation – a review, Agronomy</w:t>
      </w:r>
    </w:p>
    <w:p w14:paraId="40F290AD" w14:textId="02C0C09A" w:rsidR="00AA2AA0" w:rsidRDefault="006078C9" w:rsidP="00D108DA">
      <w:pPr>
        <w:rPr>
          <w:lang w:val="en-GB"/>
        </w:rPr>
      </w:pPr>
      <w:r w:rsidRPr="00373547">
        <w:rPr>
          <w:lang w:val="en-GB"/>
        </w:rPr>
        <w:t xml:space="preserve">[11] </w:t>
      </w:r>
      <w:r w:rsidR="00373547" w:rsidRPr="00466134">
        <w:rPr>
          <w:lang w:val="en-GB"/>
        </w:rPr>
        <w:t xml:space="preserve">Council regulation (EC) No 834/2007 on organic production and </w:t>
      </w:r>
      <w:proofErr w:type="spellStart"/>
      <w:r w:rsidR="00373547" w:rsidRPr="00466134">
        <w:rPr>
          <w:lang w:val="en-GB"/>
        </w:rPr>
        <w:t>labeling</w:t>
      </w:r>
      <w:proofErr w:type="spellEnd"/>
      <w:r w:rsidR="00373547" w:rsidRPr="00466134">
        <w:rPr>
          <w:lang w:val="en-GB"/>
        </w:rPr>
        <w:t xml:space="preserve"> of organic products and repealing Regulation (EEC) No 2092/91. </w:t>
      </w:r>
      <w:r w:rsidR="00373547" w:rsidRPr="00AE3A86">
        <w:rPr>
          <w:lang w:val="en-GB"/>
        </w:rPr>
        <w:t>OJ L 2007, 189, 1–23.</w:t>
      </w:r>
    </w:p>
    <w:p w14:paraId="3177E082" w14:textId="77777777" w:rsidR="00F84F69" w:rsidRDefault="00373547" w:rsidP="00F84F69">
      <w:pPr>
        <w:rPr>
          <w:lang w:val="en-GB"/>
        </w:rPr>
      </w:pPr>
      <w:r w:rsidRPr="00F84F69">
        <w:rPr>
          <w:lang w:val="en-GB"/>
        </w:rPr>
        <w:t>[12]</w:t>
      </w:r>
      <w:r w:rsidR="00F84F69" w:rsidRPr="00F84F69">
        <w:rPr>
          <w:lang w:val="en-GB"/>
        </w:rPr>
        <w:t xml:space="preserve"> </w:t>
      </w:r>
      <w:r w:rsidR="00F84F69" w:rsidRPr="00AE3A86">
        <w:rPr>
          <w:lang w:val="en-GB"/>
        </w:rPr>
        <w:t xml:space="preserve">Commission Regulation (EC) No. 889/2008 laying down detailed rules for the implementation of Council Regulation (EC) No. 834/2007 on organic production and labelling of organic products </w:t>
      </w:r>
      <w:proofErr w:type="gramStart"/>
      <w:r w:rsidR="00F84F69" w:rsidRPr="00AE3A86">
        <w:rPr>
          <w:lang w:val="en-GB"/>
        </w:rPr>
        <w:t>with regard to</w:t>
      </w:r>
      <w:proofErr w:type="gramEnd"/>
      <w:r w:rsidR="00F84F69" w:rsidRPr="00AE3A86">
        <w:rPr>
          <w:lang w:val="en-GB"/>
        </w:rPr>
        <w:t xml:space="preserve"> organic production, labelling and control. OJ L 2008, 250, 1–84</w:t>
      </w:r>
    </w:p>
    <w:p w14:paraId="44450ACB" w14:textId="09A28345" w:rsidR="006667B8" w:rsidRPr="006B038B" w:rsidRDefault="006667B8" w:rsidP="00F84F69">
      <w:pPr>
        <w:rPr>
          <w:lang w:val="en-GB"/>
        </w:rPr>
      </w:pPr>
      <w:r w:rsidRPr="006B038B">
        <w:rPr>
          <w:lang w:val="en-GB"/>
        </w:rPr>
        <w:t xml:space="preserve">[13] </w:t>
      </w:r>
      <w:r w:rsidR="00413574" w:rsidRPr="00413574">
        <w:rPr>
          <w:lang w:val="en-GB"/>
        </w:rPr>
        <w:t xml:space="preserve">Tibbett M, Fraser TD, </w:t>
      </w:r>
      <w:proofErr w:type="spellStart"/>
      <w:r w:rsidR="00413574" w:rsidRPr="00413574">
        <w:rPr>
          <w:lang w:val="en-GB"/>
        </w:rPr>
        <w:t>Duddigan</w:t>
      </w:r>
      <w:proofErr w:type="spellEnd"/>
      <w:r w:rsidR="00413574" w:rsidRPr="00413574">
        <w:rPr>
          <w:lang w:val="en-GB"/>
        </w:rPr>
        <w:t xml:space="preserve"> S. 2020. Identifying potential threats to soil biodiversity. </w:t>
      </w:r>
      <w:proofErr w:type="spellStart"/>
      <w:r w:rsidR="00413574" w:rsidRPr="00BE5404">
        <w:rPr>
          <w:lang w:val="en-GB"/>
        </w:rPr>
        <w:t>PeerJ</w:t>
      </w:r>
      <w:proofErr w:type="spellEnd"/>
      <w:r w:rsidR="00413574" w:rsidRPr="00BE5404">
        <w:rPr>
          <w:lang w:val="en-GB"/>
        </w:rPr>
        <w:t xml:space="preserve"> </w:t>
      </w:r>
      <w:proofErr w:type="gramStart"/>
      <w:r w:rsidR="00413574" w:rsidRPr="00BE5404">
        <w:rPr>
          <w:lang w:val="en-GB"/>
        </w:rPr>
        <w:t>8:e</w:t>
      </w:r>
      <w:proofErr w:type="gramEnd"/>
      <w:r w:rsidR="00413574" w:rsidRPr="00BE5404">
        <w:rPr>
          <w:lang w:val="en-GB"/>
        </w:rPr>
        <w:t>9271</w:t>
      </w:r>
    </w:p>
    <w:p w14:paraId="7F01DD4B" w14:textId="10583E79" w:rsidR="00373547" w:rsidRPr="008B1E31" w:rsidRDefault="009F24E7" w:rsidP="00D108DA">
      <w:pPr>
        <w:rPr>
          <w:lang w:val="en-GB"/>
        </w:rPr>
      </w:pPr>
      <w:r>
        <w:rPr>
          <w:lang w:val="en-GB"/>
        </w:rPr>
        <w:t xml:space="preserve"> </w:t>
      </w:r>
      <w:r w:rsidR="00BE5404" w:rsidRPr="00BE5404">
        <w:rPr>
          <w:lang w:val="en-GB"/>
        </w:rPr>
        <w:t xml:space="preserve">[14] Jensen DB, Torn MS, Harte J. 1990. In our own hands: a strategy for conserving California’s biological diversity. </w:t>
      </w:r>
      <w:r w:rsidR="00BE5404" w:rsidRPr="008B1E31">
        <w:rPr>
          <w:lang w:val="en-GB"/>
        </w:rPr>
        <w:t>Berkeley: University of California P</w:t>
      </w:r>
    </w:p>
    <w:p w14:paraId="338BBD82" w14:textId="5F27091C" w:rsidR="00117AB4" w:rsidRDefault="000628E6" w:rsidP="00D108DA">
      <w:pPr>
        <w:rPr>
          <w:lang w:val="en-GB"/>
        </w:rPr>
      </w:pPr>
      <w:r w:rsidRPr="00C870A9">
        <w:rPr>
          <w:lang w:val="en-GB"/>
        </w:rPr>
        <w:t xml:space="preserve">[15] </w:t>
      </w:r>
      <w:proofErr w:type="spellStart"/>
      <w:r>
        <w:rPr>
          <w:lang w:val="en-GB"/>
        </w:rPr>
        <w:t>Hoorman</w:t>
      </w:r>
      <w:proofErr w:type="spellEnd"/>
      <w:r>
        <w:rPr>
          <w:lang w:val="en-GB"/>
        </w:rPr>
        <w:t xml:space="preserve"> J. J. </w:t>
      </w:r>
      <w:r w:rsidR="00C870A9">
        <w:rPr>
          <w:lang w:val="en-GB"/>
        </w:rPr>
        <w:t xml:space="preserve">2011, The role of soil bacteria, </w:t>
      </w:r>
      <w:r w:rsidR="00020579">
        <w:rPr>
          <w:lang w:val="en-GB"/>
        </w:rPr>
        <w:t>Ohio State University</w:t>
      </w:r>
    </w:p>
    <w:p w14:paraId="43FF9924" w14:textId="165EB66A" w:rsidR="000F7D80" w:rsidRDefault="000F7D80" w:rsidP="00D108DA">
      <w:pPr>
        <w:rPr>
          <w:lang w:val="en-GB"/>
        </w:rPr>
      </w:pPr>
      <w:r w:rsidRPr="00B17F9F">
        <w:rPr>
          <w:lang w:val="en-GB"/>
        </w:rPr>
        <w:lastRenderedPageBreak/>
        <w:t xml:space="preserve">[16] </w:t>
      </w:r>
      <w:r w:rsidR="00B17F9F">
        <w:rPr>
          <w:lang w:val="en-GB"/>
        </w:rPr>
        <w:t xml:space="preserve">Jung J., Kim J.-S., </w:t>
      </w:r>
      <w:proofErr w:type="spellStart"/>
      <w:r w:rsidR="00B17F9F">
        <w:rPr>
          <w:lang w:val="en-GB"/>
        </w:rPr>
        <w:t>Taffner</w:t>
      </w:r>
      <w:proofErr w:type="spellEnd"/>
      <w:r w:rsidR="00B17F9F">
        <w:rPr>
          <w:lang w:val="en-GB"/>
        </w:rPr>
        <w:t xml:space="preserve"> J., Berg G., </w:t>
      </w:r>
      <w:proofErr w:type="spellStart"/>
      <w:r w:rsidR="00B17F9F">
        <w:rPr>
          <w:lang w:val="en-GB"/>
        </w:rPr>
        <w:t>Ruy</w:t>
      </w:r>
      <w:proofErr w:type="spellEnd"/>
      <w:r w:rsidR="00B17F9F">
        <w:rPr>
          <w:lang w:val="en-GB"/>
        </w:rPr>
        <w:t xml:space="preserve"> C.-M., 2020, Archaea, tiny helpers of land plants, </w:t>
      </w:r>
      <w:r w:rsidR="000E66DE" w:rsidRPr="000E66DE">
        <w:rPr>
          <w:lang w:val="en-GB"/>
        </w:rPr>
        <w:t>Computational and Structural Biotechnology Journal 18 (2020) 2494–2500</w:t>
      </w:r>
    </w:p>
    <w:p w14:paraId="754C036B" w14:textId="62D0734A" w:rsidR="00A867CD" w:rsidRDefault="00A867CD" w:rsidP="00D108DA">
      <w:pPr>
        <w:rPr>
          <w:lang w:val="en-GB"/>
        </w:rPr>
      </w:pPr>
      <w:r w:rsidRPr="00C763F9">
        <w:rPr>
          <w:lang w:val="en-GB"/>
        </w:rPr>
        <w:t>[17]</w:t>
      </w:r>
      <w:r w:rsidR="00C763F9" w:rsidRPr="00C763F9">
        <w:rPr>
          <w:lang w:val="en-GB"/>
        </w:rPr>
        <w:t xml:space="preserve"> </w:t>
      </w:r>
      <w:proofErr w:type="spellStart"/>
      <w:r w:rsidR="00C763F9" w:rsidRPr="00C763F9">
        <w:rPr>
          <w:lang w:val="en-GB"/>
        </w:rPr>
        <w:t>Fr˛ac</w:t>
      </w:r>
      <w:proofErr w:type="spellEnd"/>
      <w:r w:rsidR="00C763F9" w:rsidRPr="00C763F9">
        <w:rPr>
          <w:lang w:val="en-GB"/>
        </w:rPr>
        <w:t xml:space="preserve"> M, Hannula SE, </w:t>
      </w:r>
      <w:proofErr w:type="spellStart"/>
      <w:r w:rsidR="00C763F9" w:rsidRPr="00C763F9">
        <w:rPr>
          <w:lang w:val="en-GB"/>
        </w:rPr>
        <w:t>Bełka</w:t>
      </w:r>
      <w:proofErr w:type="spellEnd"/>
      <w:r w:rsidR="00C763F9" w:rsidRPr="00C763F9">
        <w:rPr>
          <w:lang w:val="en-GB"/>
        </w:rPr>
        <w:t xml:space="preserve"> M and </w:t>
      </w:r>
      <w:proofErr w:type="spellStart"/>
      <w:r w:rsidR="00C763F9" w:rsidRPr="00C763F9">
        <w:rPr>
          <w:lang w:val="en-GB"/>
        </w:rPr>
        <w:t>J˛edryczka</w:t>
      </w:r>
      <w:proofErr w:type="spellEnd"/>
      <w:r w:rsidR="00C763F9" w:rsidRPr="00C763F9">
        <w:rPr>
          <w:lang w:val="en-GB"/>
        </w:rPr>
        <w:t xml:space="preserve"> M (2018) Fungal </w:t>
      </w:r>
      <w:r w:rsidR="00C763F9">
        <w:rPr>
          <w:lang w:val="en-GB"/>
        </w:rPr>
        <w:t>b</w:t>
      </w:r>
      <w:r w:rsidR="00C763F9" w:rsidRPr="00C763F9">
        <w:rPr>
          <w:lang w:val="en-GB"/>
        </w:rPr>
        <w:t xml:space="preserve">iodiversity and </w:t>
      </w:r>
      <w:r w:rsidR="00C763F9">
        <w:rPr>
          <w:lang w:val="en-GB"/>
        </w:rPr>
        <w:t>t</w:t>
      </w:r>
      <w:r w:rsidR="00C763F9" w:rsidRPr="00C763F9">
        <w:rPr>
          <w:lang w:val="en-GB"/>
        </w:rPr>
        <w:t xml:space="preserve">heir </w:t>
      </w:r>
      <w:r w:rsidR="00C763F9">
        <w:rPr>
          <w:lang w:val="en-GB"/>
        </w:rPr>
        <w:t>r</w:t>
      </w:r>
      <w:r w:rsidR="00C763F9" w:rsidRPr="00C763F9">
        <w:rPr>
          <w:lang w:val="en-GB"/>
        </w:rPr>
        <w:t xml:space="preserve">ole in </w:t>
      </w:r>
      <w:r w:rsidR="00C763F9">
        <w:rPr>
          <w:lang w:val="en-GB"/>
        </w:rPr>
        <w:t>s</w:t>
      </w:r>
      <w:r w:rsidR="00C763F9" w:rsidRPr="00C763F9">
        <w:rPr>
          <w:lang w:val="en-GB"/>
        </w:rPr>
        <w:t xml:space="preserve">oil </w:t>
      </w:r>
      <w:r w:rsidR="00C763F9">
        <w:rPr>
          <w:lang w:val="en-GB"/>
        </w:rPr>
        <w:t>h</w:t>
      </w:r>
      <w:r w:rsidR="00C763F9" w:rsidRPr="00C763F9">
        <w:rPr>
          <w:lang w:val="en-GB"/>
        </w:rPr>
        <w:t xml:space="preserve">ealth. Front. </w:t>
      </w:r>
      <w:proofErr w:type="spellStart"/>
      <w:r w:rsidR="00C763F9" w:rsidRPr="00C763F9">
        <w:rPr>
          <w:lang w:val="en-GB"/>
        </w:rPr>
        <w:t>Microbiol</w:t>
      </w:r>
      <w:proofErr w:type="spellEnd"/>
      <w:r w:rsidR="00C763F9" w:rsidRPr="00C763F9">
        <w:rPr>
          <w:lang w:val="en-GB"/>
        </w:rPr>
        <w:t>. 9:707</w:t>
      </w:r>
    </w:p>
    <w:p w14:paraId="443BA073" w14:textId="7854B43B" w:rsidR="005C0378" w:rsidRPr="0073569B" w:rsidRDefault="005C0378" w:rsidP="00D108DA">
      <w:pPr>
        <w:rPr>
          <w:lang w:val="en-GB"/>
        </w:rPr>
      </w:pPr>
      <w:r w:rsidRPr="005C0378">
        <w:rPr>
          <w:lang w:val="en-GB"/>
        </w:rPr>
        <w:t xml:space="preserve">[18] </w:t>
      </w:r>
      <w:proofErr w:type="spellStart"/>
      <w:r w:rsidRPr="005C0378">
        <w:rPr>
          <w:lang w:val="en-GB"/>
        </w:rPr>
        <w:t>Baldrian</w:t>
      </w:r>
      <w:proofErr w:type="spellEnd"/>
      <w:r w:rsidRPr="005C0378">
        <w:rPr>
          <w:lang w:val="en-GB"/>
        </w:rPr>
        <w:t xml:space="preserve">, P. (2003). Interactions of heavy metals with white-rot fungi. </w:t>
      </w:r>
      <w:r w:rsidRPr="0073569B">
        <w:rPr>
          <w:lang w:val="en-GB"/>
        </w:rPr>
        <w:t xml:space="preserve">Enzyme </w:t>
      </w:r>
      <w:proofErr w:type="spellStart"/>
      <w:r w:rsidRPr="0073569B">
        <w:rPr>
          <w:lang w:val="en-GB"/>
        </w:rPr>
        <w:t>Microb</w:t>
      </w:r>
      <w:proofErr w:type="spellEnd"/>
      <w:r w:rsidRPr="0073569B">
        <w:rPr>
          <w:lang w:val="en-GB"/>
        </w:rPr>
        <w:t xml:space="preserve">. Technol. 32, 78–91. </w:t>
      </w:r>
      <w:proofErr w:type="spellStart"/>
      <w:r w:rsidRPr="0073569B">
        <w:rPr>
          <w:lang w:val="en-GB"/>
        </w:rPr>
        <w:t>doi</w:t>
      </w:r>
      <w:proofErr w:type="spellEnd"/>
      <w:r w:rsidRPr="0073569B">
        <w:rPr>
          <w:lang w:val="en-GB"/>
        </w:rPr>
        <w:t>: 10.1016/S0141-0229(02)00245-4</w:t>
      </w:r>
    </w:p>
    <w:p w14:paraId="03F838DB" w14:textId="413549FE" w:rsidR="00A9001F" w:rsidRPr="009D0BF7" w:rsidRDefault="00A9001F" w:rsidP="00D108DA">
      <w:pPr>
        <w:rPr>
          <w:lang w:val="en-GB"/>
        </w:rPr>
      </w:pPr>
      <w:r>
        <w:rPr>
          <w:lang w:val="en-GB"/>
        </w:rPr>
        <w:t xml:space="preserve">[19] </w:t>
      </w:r>
      <w:proofErr w:type="spellStart"/>
      <w:r w:rsidRPr="00A9001F">
        <w:rPr>
          <w:lang w:val="en-GB"/>
        </w:rPr>
        <w:t>Bagyaraj</w:t>
      </w:r>
      <w:proofErr w:type="spellEnd"/>
      <w:r w:rsidRPr="00A9001F">
        <w:rPr>
          <w:lang w:val="en-GB"/>
        </w:rPr>
        <w:t xml:space="preserve">, D. J., and Ashwin, R. (2017). Soil biodiversity: role in sustainable horticulture. </w:t>
      </w:r>
      <w:proofErr w:type="spellStart"/>
      <w:r w:rsidRPr="009D0BF7">
        <w:rPr>
          <w:lang w:val="en-GB"/>
        </w:rPr>
        <w:t>Biodivers</w:t>
      </w:r>
      <w:proofErr w:type="spellEnd"/>
      <w:r w:rsidRPr="009D0BF7">
        <w:rPr>
          <w:lang w:val="en-GB"/>
        </w:rPr>
        <w:t xml:space="preserve">. </w:t>
      </w:r>
      <w:proofErr w:type="spellStart"/>
      <w:r w:rsidRPr="009D0BF7">
        <w:rPr>
          <w:lang w:val="en-GB"/>
        </w:rPr>
        <w:t>Hortic</w:t>
      </w:r>
      <w:proofErr w:type="spellEnd"/>
      <w:r w:rsidRPr="009D0BF7">
        <w:rPr>
          <w:lang w:val="en-GB"/>
        </w:rPr>
        <w:t>. Crops 5, 1–18</w:t>
      </w:r>
    </w:p>
    <w:p w14:paraId="67A2B85D" w14:textId="19F12F97" w:rsidR="003D5A4A" w:rsidRDefault="009D0BF7" w:rsidP="00D108DA">
      <w:pPr>
        <w:rPr>
          <w:lang w:val="en-GB"/>
        </w:rPr>
      </w:pPr>
      <w:r w:rsidRPr="009D0BF7">
        <w:rPr>
          <w:lang w:val="en-GB"/>
        </w:rPr>
        <w:t xml:space="preserve">[20] </w:t>
      </w:r>
      <w:proofErr w:type="spellStart"/>
      <w:r w:rsidRPr="009D0BF7">
        <w:rPr>
          <w:lang w:val="en-GB"/>
        </w:rPr>
        <w:t>Sinsabaugh</w:t>
      </w:r>
      <w:proofErr w:type="spellEnd"/>
      <w:r w:rsidRPr="009D0BF7">
        <w:rPr>
          <w:lang w:val="en-GB"/>
        </w:rPr>
        <w:t xml:space="preserve"> RL, Turner BL, Talbot JM, Waring BG, Powers JS, </w:t>
      </w:r>
      <w:proofErr w:type="spellStart"/>
      <w:r w:rsidRPr="009D0BF7">
        <w:rPr>
          <w:lang w:val="en-GB"/>
        </w:rPr>
        <w:t>Kuske</w:t>
      </w:r>
      <w:proofErr w:type="spellEnd"/>
      <w:r w:rsidRPr="009D0BF7">
        <w:rPr>
          <w:lang w:val="en-GB"/>
        </w:rPr>
        <w:t xml:space="preserve"> CR, Moorhead DL, </w:t>
      </w:r>
      <w:proofErr w:type="spellStart"/>
      <w:r w:rsidRPr="009D0BF7">
        <w:rPr>
          <w:lang w:val="en-GB"/>
        </w:rPr>
        <w:t>Follstad</w:t>
      </w:r>
      <w:proofErr w:type="spellEnd"/>
      <w:r w:rsidRPr="009D0BF7">
        <w:rPr>
          <w:lang w:val="en-GB"/>
        </w:rPr>
        <w:t xml:space="preserve"> Shah JJ. 2016. Stoichiometry of microbial carbon use efficiency in soils. Ecological Monographs 86(2):172–189</w:t>
      </w:r>
    </w:p>
    <w:p w14:paraId="3CC61EB1" w14:textId="554F157B" w:rsidR="00A12B82" w:rsidRDefault="00A12B82" w:rsidP="00D108DA">
      <w:pPr>
        <w:rPr>
          <w:lang w:val="en-GB"/>
        </w:rPr>
      </w:pPr>
      <w:r>
        <w:rPr>
          <w:lang w:val="en-GB"/>
        </w:rPr>
        <w:t xml:space="preserve">[21] </w:t>
      </w:r>
      <w:r w:rsidR="00B27925">
        <w:rPr>
          <w:lang w:val="en-GB"/>
        </w:rPr>
        <w:t>Peet R. K.</w:t>
      </w:r>
      <w:r w:rsidR="000C53EE">
        <w:rPr>
          <w:lang w:val="en-GB"/>
        </w:rPr>
        <w:t>, 1974, The measurement of species diversity</w:t>
      </w:r>
      <w:r w:rsidR="005D1A5F">
        <w:rPr>
          <w:lang w:val="en-GB"/>
        </w:rPr>
        <w:t xml:space="preserve">, </w:t>
      </w:r>
      <w:r w:rsidR="00134705">
        <w:rPr>
          <w:lang w:val="en-GB"/>
        </w:rPr>
        <w:t xml:space="preserve">Section of ecology and systematics, Langmuir laboratory, Cornell University, Ithaca, New </w:t>
      </w:r>
      <w:r w:rsidR="00D54C88">
        <w:rPr>
          <w:lang w:val="en-GB"/>
        </w:rPr>
        <w:t>York 14850</w:t>
      </w:r>
      <w:r w:rsidR="000C53EE">
        <w:rPr>
          <w:lang w:val="en-GB"/>
        </w:rPr>
        <w:t xml:space="preserve"> </w:t>
      </w:r>
    </w:p>
    <w:p w14:paraId="3F6A7938" w14:textId="561713AC" w:rsidR="000145DC" w:rsidRDefault="000145DC" w:rsidP="00D108DA">
      <w:pPr>
        <w:rPr>
          <w:lang w:val="en-GB"/>
        </w:rPr>
      </w:pPr>
      <w:r w:rsidRPr="000145DC">
        <w:rPr>
          <w:lang w:val="en-GB"/>
        </w:rPr>
        <w:t>[22]</w:t>
      </w:r>
      <w:r w:rsidR="004D1685">
        <w:rPr>
          <w:lang w:val="en-GB"/>
        </w:rPr>
        <w:t xml:space="preserve"> Walther B. A.</w:t>
      </w:r>
      <w:r w:rsidR="00AA0E14">
        <w:rPr>
          <w:lang w:val="en-GB"/>
        </w:rPr>
        <w:t xml:space="preserve"> &amp; </w:t>
      </w:r>
      <w:proofErr w:type="spellStart"/>
      <w:r w:rsidR="00AA0E14">
        <w:rPr>
          <w:lang w:val="en-GB"/>
        </w:rPr>
        <w:t>Morand</w:t>
      </w:r>
      <w:proofErr w:type="spellEnd"/>
      <w:r w:rsidR="00AA0E14">
        <w:rPr>
          <w:lang w:val="en-GB"/>
        </w:rPr>
        <w:t xml:space="preserve"> S., 1997</w:t>
      </w:r>
      <w:r w:rsidR="004D1685">
        <w:rPr>
          <w:lang w:val="en-GB"/>
        </w:rPr>
        <w:t xml:space="preserve"> </w:t>
      </w:r>
      <w:r>
        <w:rPr>
          <w:lang w:val="en-GB"/>
        </w:rPr>
        <w:t>Comparative performance of species richness estimation methods</w:t>
      </w:r>
      <w:r w:rsidR="00AA0E14">
        <w:rPr>
          <w:lang w:val="en-GB"/>
        </w:rPr>
        <w:t xml:space="preserve">, Parasitology (1998), 116, </w:t>
      </w:r>
      <w:r w:rsidR="000E4C0E">
        <w:rPr>
          <w:lang w:val="en-GB"/>
        </w:rPr>
        <w:t>395-405</w:t>
      </w:r>
    </w:p>
    <w:p w14:paraId="3A3D135D" w14:textId="3ECFF33C" w:rsidR="003C0436" w:rsidRDefault="003C0436" w:rsidP="00D108DA">
      <w:pPr>
        <w:rPr>
          <w:lang w:val="en-GB"/>
        </w:rPr>
      </w:pPr>
      <w:r>
        <w:rPr>
          <w:lang w:val="en-GB"/>
        </w:rPr>
        <w:t xml:space="preserve">[23] </w:t>
      </w:r>
      <w:r w:rsidR="0079075A">
        <w:rPr>
          <w:lang w:val="en-GB"/>
        </w:rPr>
        <w:t>Rain R.,</w:t>
      </w:r>
      <w:r w:rsidR="002B01CC">
        <w:rPr>
          <w:lang w:val="en-GB"/>
        </w:rPr>
        <w:t xml:space="preserve"> (2021, November 12)</w:t>
      </w:r>
      <w:r w:rsidR="008566DA">
        <w:rPr>
          <w:lang w:val="en-GB"/>
        </w:rPr>
        <w:t xml:space="preserve">, Shannon diversity index calculator, </w:t>
      </w:r>
      <w:r w:rsidR="004D2013">
        <w:rPr>
          <w:lang w:val="en-GB"/>
        </w:rPr>
        <w:t xml:space="preserve">Retrieved from </w:t>
      </w:r>
      <w:hyperlink r:id="rId60" w:history="1">
        <w:r w:rsidR="004D2013" w:rsidRPr="00C75265">
          <w:rPr>
            <w:rStyle w:val="-"/>
            <w:lang w:val="en-GB"/>
          </w:rPr>
          <w:t>https://www.omnicalculator.com/ecology/shannon-index</w:t>
        </w:r>
      </w:hyperlink>
    </w:p>
    <w:p w14:paraId="32BAD833" w14:textId="3D218BC8" w:rsidR="004D2013" w:rsidRPr="009A66E6" w:rsidRDefault="005671F2" w:rsidP="00D108DA">
      <w:pPr>
        <w:rPr>
          <w:lang w:val="en-GB"/>
        </w:rPr>
      </w:pPr>
      <w:r>
        <w:rPr>
          <w:lang w:val="en-GB"/>
        </w:rPr>
        <w:t xml:space="preserve">[24] </w:t>
      </w:r>
      <w:r w:rsidRPr="005671F2">
        <w:rPr>
          <w:lang w:val="en-GB"/>
        </w:rPr>
        <w:t xml:space="preserve">Chao, A., 1984. Nonparametric estimation of the number of classes in a population. </w:t>
      </w:r>
      <w:r w:rsidRPr="009A66E6">
        <w:rPr>
          <w:lang w:val="en-GB"/>
        </w:rPr>
        <w:t>Scandinavian Journal of Statistics 11, 265–270</w:t>
      </w:r>
    </w:p>
    <w:p w14:paraId="3DEBBE1F" w14:textId="5E14926C" w:rsidR="005671F2" w:rsidRDefault="005671F2" w:rsidP="00D108DA">
      <w:pPr>
        <w:rPr>
          <w:lang w:val="en-GB"/>
        </w:rPr>
      </w:pPr>
      <w:r>
        <w:rPr>
          <w:lang w:val="en-GB"/>
        </w:rPr>
        <w:t xml:space="preserve">[25] </w:t>
      </w:r>
      <w:r w:rsidR="00EA62EA">
        <w:rPr>
          <w:lang w:val="en-GB"/>
        </w:rPr>
        <w:t xml:space="preserve">Wang C., Liu D., Bai E., 2018, Decreasing soil microbial diversity is associated with decreasing biomass under nitrogen addition, </w:t>
      </w:r>
      <w:r w:rsidR="00E3771E">
        <w:rPr>
          <w:lang w:val="en-GB"/>
        </w:rPr>
        <w:t>Soil Biodiversity and Biochemistry 120 (2018) 126-133</w:t>
      </w:r>
    </w:p>
    <w:p w14:paraId="66B2CE5C" w14:textId="6B734950" w:rsidR="00A40AFE" w:rsidRPr="009A66E6" w:rsidRDefault="00A40AFE" w:rsidP="00D108DA">
      <w:pPr>
        <w:rPr>
          <w:lang w:val="en-GB"/>
        </w:rPr>
      </w:pPr>
      <w:r w:rsidRPr="00AE3F37">
        <w:rPr>
          <w:lang w:val="en-GB"/>
        </w:rPr>
        <w:t xml:space="preserve">[26] </w:t>
      </w:r>
      <w:r w:rsidR="00AE3F37">
        <w:rPr>
          <w:lang w:val="en-GB"/>
        </w:rPr>
        <w:t xml:space="preserve">Kim B. R., Shin J., Guevarra R. B., </w:t>
      </w:r>
      <w:r w:rsidR="00E34C12">
        <w:rPr>
          <w:lang w:val="en-GB"/>
        </w:rPr>
        <w:t xml:space="preserve">Lee J. H., Kim D. W., </w:t>
      </w:r>
      <w:proofErr w:type="spellStart"/>
      <w:r w:rsidR="00E34C12">
        <w:rPr>
          <w:lang w:val="en-GB"/>
        </w:rPr>
        <w:t>Seol</w:t>
      </w:r>
      <w:proofErr w:type="spellEnd"/>
      <w:r w:rsidR="00E34C12">
        <w:rPr>
          <w:lang w:val="en-GB"/>
        </w:rPr>
        <w:t xml:space="preserve"> K. H., Lee J.</w:t>
      </w:r>
      <w:r w:rsidR="000E294A">
        <w:rPr>
          <w:lang w:val="en-GB"/>
        </w:rPr>
        <w:t xml:space="preserve">H., Kim H. B., </w:t>
      </w:r>
      <w:r w:rsidR="00183E93">
        <w:rPr>
          <w:lang w:val="en-GB"/>
        </w:rPr>
        <w:t xml:space="preserve">Isaacson R. E., 2017, Deciphering diversity indices for a better understanding of microbial communities, </w:t>
      </w:r>
      <w:r w:rsidR="00E335DF" w:rsidRPr="00E335DF">
        <w:rPr>
          <w:lang w:val="en-GB"/>
        </w:rPr>
        <w:t xml:space="preserve">J. </w:t>
      </w:r>
      <w:proofErr w:type="spellStart"/>
      <w:r w:rsidR="00E335DF" w:rsidRPr="00E335DF">
        <w:rPr>
          <w:lang w:val="en-GB"/>
        </w:rPr>
        <w:t>Microbiol</w:t>
      </w:r>
      <w:proofErr w:type="spellEnd"/>
      <w:r w:rsidR="00E335DF" w:rsidRPr="00E335DF">
        <w:rPr>
          <w:lang w:val="en-GB"/>
        </w:rPr>
        <w:t xml:space="preserve">. </w:t>
      </w:r>
      <w:proofErr w:type="spellStart"/>
      <w:r w:rsidR="00E335DF" w:rsidRPr="009A66E6">
        <w:rPr>
          <w:lang w:val="en-GB"/>
        </w:rPr>
        <w:t>Biotechnol</w:t>
      </w:r>
      <w:proofErr w:type="spellEnd"/>
      <w:r w:rsidR="00E335DF" w:rsidRPr="009A66E6">
        <w:rPr>
          <w:lang w:val="en-GB"/>
        </w:rPr>
        <w:t>. (2017), 27(12), 2089–2093</w:t>
      </w:r>
    </w:p>
    <w:p w14:paraId="7B647625" w14:textId="50375EC2" w:rsidR="0053250B" w:rsidRDefault="0053250B" w:rsidP="00D108DA">
      <w:pPr>
        <w:rPr>
          <w:lang w:val="en-GB"/>
        </w:rPr>
      </w:pPr>
      <w:r w:rsidRPr="008F2830">
        <w:rPr>
          <w:lang w:val="en-GB"/>
        </w:rPr>
        <w:t xml:space="preserve">[27] </w:t>
      </w:r>
      <w:r w:rsidR="008F2830">
        <w:rPr>
          <w:lang w:val="en-GB"/>
        </w:rPr>
        <w:t xml:space="preserve">Faith D. P., 1992, Conservation evaluation and phylogenetic diversity, Biological Conservation 1992, </w:t>
      </w:r>
      <w:r w:rsidR="00D24056">
        <w:rPr>
          <w:lang w:val="en-GB"/>
        </w:rPr>
        <w:t>61, 1-10</w:t>
      </w:r>
    </w:p>
    <w:p w14:paraId="2FC1C488" w14:textId="567A1DB4" w:rsidR="00D24056" w:rsidRPr="009A66E6" w:rsidRDefault="00D24056" w:rsidP="004446D6">
      <w:pPr>
        <w:shd w:val="clear" w:color="auto" w:fill="FFFFFF"/>
        <w:rPr>
          <w:lang w:val="en-GB"/>
        </w:rPr>
      </w:pPr>
      <w:r>
        <w:rPr>
          <w:lang w:val="en-GB"/>
        </w:rPr>
        <w:t>[28]</w:t>
      </w:r>
      <w:r w:rsidR="0079492F">
        <w:rPr>
          <w:lang w:val="en-GB"/>
        </w:rPr>
        <w:t xml:space="preserve"> Chao A., Chiu C. H., </w:t>
      </w:r>
      <w:proofErr w:type="spellStart"/>
      <w:r w:rsidR="0079492F">
        <w:rPr>
          <w:lang w:val="en-GB"/>
        </w:rPr>
        <w:t>Hseih</w:t>
      </w:r>
      <w:proofErr w:type="spellEnd"/>
      <w:r w:rsidR="0079492F">
        <w:rPr>
          <w:lang w:val="en-GB"/>
        </w:rPr>
        <w:t xml:space="preserve"> T. C., Davis T., </w:t>
      </w:r>
      <w:proofErr w:type="spellStart"/>
      <w:r w:rsidR="0079492F">
        <w:rPr>
          <w:lang w:val="en-GB"/>
        </w:rPr>
        <w:t>Nipperess</w:t>
      </w:r>
      <w:proofErr w:type="spellEnd"/>
      <w:r w:rsidR="0079492F">
        <w:rPr>
          <w:lang w:val="en-GB"/>
        </w:rPr>
        <w:t xml:space="preserve"> </w:t>
      </w:r>
      <w:r w:rsidR="002764BD">
        <w:rPr>
          <w:lang w:val="en-GB"/>
        </w:rPr>
        <w:t xml:space="preserve">D. A., Faith D. P., 2014, Rarefaction and extrapolation of phylogenetic diversity, </w:t>
      </w:r>
      <w:hyperlink r:id="rId61" w:tooltip="Methods in Ecology and Evolution homepage" w:history="1">
        <w:r w:rsidR="004446D6" w:rsidRPr="004446D6">
          <w:rPr>
            <w:lang w:val="en-GB"/>
          </w:rPr>
          <w:t>Methods in Ecology and Evolution</w:t>
        </w:r>
      </w:hyperlink>
      <w:r w:rsidR="004446D6" w:rsidRPr="004446D6">
        <w:rPr>
          <w:lang w:val="en-GB"/>
        </w:rPr>
        <w:t xml:space="preserve"> </w:t>
      </w:r>
      <w:hyperlink r:id="rId62" w:history="1">
        <w:r w:rsidR="004446D6" w:rsidRPr="004446D6">
          <w:rPr>
            <w:lang w:val="en-GB"/>
          </w:rPr>
          <w:t>Volume 6, Issue 4</w:t>
        </w:r>
      </w:hyperlink>
      <w:r w:rsidR="004446D6" w:rsidRPr="004446D6">
        <w:rPr>
          <w:lang w:val="en-GB"/>
        </w:rPr>
        <w:t> p. 380-388</w:t>
      </w:r>
    </w:p>
    <w:p w14:paraId="443DDFEC" w14:textId="6B8F046F" w:rsidR="00BE2E5C" w:rsidRPr="009A66E6" w:rsidRDefault="00BE2E5C" w:rsidP="004446D6">
      <w:pPr>
        <w:shd w:val="clear" w:color="auto" w:fill="FFFFFF"/>
        <w:rPr>
          <w:lang w:val="en-GB"/>
        </w:rPr>
      </w:pPr>
      <w:r w:rsidRPr="00A5371D">
        <w:rPr>
          <w:lang w:val="en-GB"/>
        </w:rPr>
        <w:t xml:space="preserve">[29] </w:t>
      </w:r>
      <w:r>
        <w:rPr>
          <w:lang w:val="en-GB"/>
        </w:rPr>
        <w:t xml:space="preserve">Faith D. P., </w:t>
      </w:r>
      <w:r w:rsidR="00A5371D">
        <w:rPr>
          <w:lang w:val="en-GB"/>
        </w:rPr>
        <w:t>2013, Biodiversity and evolutionary history: useful extensions of the PD phylogenetic diversity assessment framework</w:t>
      </w:r>
      <w:r w:rsidR="00E452FF">
        <w:rPr>
          <w:lang w:val="en-GB"/>
        </w:rPr>
        <w:t xml:space="preserve">, </w:t>
      </w:r>
      <w:r w:rsidR="00E452FF" w:rsidRPr="00E452FF">
        <w:rPr>
          <w:lang w:val="en-GB"/>
        </w:rPr>
        <w:t xml:space="preserve">Ann. N.Y. Acad. Sci. </w:t>
      </w:r>
      <w:r w:rsidR="00E452FF" w:rsidRPr="009A66E6">
        <w:rPr>
          <w:lang w:val="en-GB"/>
        </w:rPr>
        <w:t>ISSN 0077-8923</w:t>
      </w:r>
    </w:p>
    <w:p w14:paraId="541C5B74" w14:textId="02C03B3C" w:rsidR="003E4B76" w:rsidRDefault="003E4B76" w:rsidP="004446D6">
      <w:pPr>
        <w:shd w:val="clear" w:color="auto" w:fill="FFFFFF"/>
        <w:rPr>
          <w:lang w:val="en-GB"/>
        </w:rPr>
      </w:pPr>
      <w:r>
        <w:rPr>
          <w:lang w:val="en-GB"/>
        </w:rPr>
        <w:t xml:space="preserve">[30] </w:t>
      </w:r>
      <w:r w:rsidR="000404F5">
        <w:rPr>
          <w:lang w:val="en-GB"/>
        </w:rPr>
        <w:t xml:space="preserve">Whittaker R. H., 1960, Vegetation of the </w:t>
      </w:r>
      <w:proofErr w:type="spellStart"/>
      <w:r w:rsidR="000404F5">
        <w:rPr>
          <w:lang w:val="en-GB"/>
        </w:rPr>
        <w:t>Siskiyou</w:t>
      </w:r>
      <w:proofErr w:type="spellEnd"/>
      <w:r w:rsidR="000404F5">
        <w:rPr>
          <w:lang w:val="en-GB"/>
        </w:rPr>
        <w:t xml:space="preserve"> Mountains, Oregon and California, Ecol</w:t>
      </w:r>
      <w:r w:rsidR="00D94021">
        <w:rPr>
          <w:lang w:val="en-GB"/>
        </w:rPr>
        <w:t xml:space="preserve">. </w:t>
      </w:r>
      <w:proofErr w:type="spellStart"/>
      <w:r w:rsidR="00D94021">
        <w:rPr>
          <w:lang w:val="en-GB"/>
        </w:rPr>
        <w:t>Monogr</w:t>
      </w:r>
      <w:proofErr w:type="spellEnd"/>
      <w:r w:rsidR="00D94021">
        <w:rPr>
          <w:lang w:val="en-GB"/>
        </w:rPr>
        <w:t>. 30: 279-338</w:t>
      </w:r>
    </w:p>
    <w:p w14:paraId="42B93ABE" w14:textId="490D77F7" w:rsidR="007723A5" w:rsidRDefault="007723A5" w:rsidP="004446D6">
      <w:pPr>
        <w:shd w:val="clear" w:color="auto" w:fill="FFFFFF"/>
        <w:rPr>
          <w:lang w:val="en-GB"/>
        </w:rPr>
      </w:pPr>
      <w:r>
        <w:rPr>
          <w:lang w:val="en-GB"/>
        </w:rPr>
        <w:t xml:space="preserve">[31] </w:t>
      </w:r>
      <w:proofErr w:type="spellStart"/>
      <w:r w:rsidR="00C77D3E" w:rsidRPr="00C77D3E">
        <w:rPr>
          <w:lang w:val="en-GB"/>
        </w:rPr>
        <w:t>Philippot</w:t>
      </w:r>
      <w:proofErr w:type="spellEnd"/>
      <w:r w:rsidR="00C77D3E" w:rsidRPr="00C77D3E">
        <w:rPr>
          <w:lang w:val="en-GB"/>
        </w:rPr>
        <w:t xml:space="preserve"> L, Abbate C, </w:t>
      </w:r>
      <w:proofErr w:type="spellStart"/>
      <w:r w:rsidR="00C77D3E" w:rsidRPr="00C77D3E">
        <w:rPr>
          <w:lang w:val="en-GB"/>
        </w:rPr>
        <w:t>Bispo</w:t>
      </w:r>
      <w:proofErr w:type="spellEnd"/>
      <w:r w:rsidR="00C77D3E" w:rsidRPr="00C77D3E">
        <w:rPr>
          <w:lang w:val="en-GB"/>
        </w:rPr>
        <w:t xml:space="preserve"> A, </w:t>
      </w:r>
      <w:proofErr w:type="spellStart"/>
      <w:r w:rsidR="00C77D3E" w:rsidRPr="00C77D3E">
        <w:rPr>
          <w:lang w:val="en-GB"/>
        </w:rPr>
        <w:t>Chesnot</w:t>
      </w:r>
      <w:proofErr w:type="spellEnd"/>
      <w:r w:rsidR="00C77D3E" w:rsidRPr="00C77D3E">
        <w:rPr>
          <w:lang w:val="en-GB"/>
        </w:rPr>
        <w:t xml:space="preserve"> T, </w:t>
      </w:r>
      <w:proofErr w:type="spellStart"/>
      <w:r w:rsidR="00C77D3E" w:rsidRPr="00C77D3E">
        <w:rPr>
          <w:lang w:val="en-GB"/>
        </w:rPr>
        <w:t>Hallin</w:t>
      </w:r>
      <w:proofErr w:type="spellEnd"/>
      <w:r w:rsidR="00C77D3E" w:rsidRPr="00C77D3E">
        <w:rPr>
          <w:lang w:val="en-GB"/>
        </w:rPr>
        <w:t xml:space="preserve"> S, et al.</w:t>
      </w:r>
      <w:r w:rsidR="00C77D3E">
        <w:rPr>
          <w:lang w:val="en-GB"/>
        </w:rPr>
        <w:t xml:space="preserve">, </w:t>
      </w:r>
      <w:r w:rsidR="00C77D3E" w:rsidRPr="00C77D3E">
        <w:rPr>
          <w:lang w:val="en-GB"/>
        </w:rPr>
        <w:t>2010 Soil microbial diversity: an ISO standard for soil DNA extraction</w:t>
      </w:r>
      <w:r w:rsidR="00C77D3E">
        <w:rPr>
          <w:lang w:val="en-GB"/>
        </w:rPr>
        <w:t>,</w:t>
      </w:r>
      <w:r w:rsidR="00C77D3E" w:rsidRPr="00C77D3E">
        <w:rPr>
          <w:lang w:val="en-GB"/>
        </w:rPr>
        <w:t xml:space="preserve"> J Soils Sediments 10: 1344– 1345</w:t>
      </w:r>
    </w:p>
    <w:p w14:paraId="24D5F234" w14:textId="77777777" w:rsidR="00C5696B" w:rsidRDefault="004467A2" w:rsidP="004446D6">
      <w:pPr>
        <w:shd w:val="clear" w:color="auto" w:fill="FFFFFF"/>
        <w:rPr>
          <w:lang w:val="en-GB"/>
        </w:rPr>
      </w:pPr>
      <w:r>
        <w:rPr>
          <w:lang w:val="en-GB"/>
        </w:rPr>
        <w:lastRenderedPageBreak/>
        <w:t xml:space="preserve">[32] </w:t>
      </w:r>
      <w:r w:rsidRPr="004467A2">
        <w:rPr>
          <w:lang w:val="en-GB"/>
        </w:rPr>
        <w:t xml:space="preserve">Martin-Laurent F, </w:t>
      </w:r>
      <w:proofErr w:type="spellStart"/>
      <w:r w:rsidRPr="004467A2">
        <w:rPr>
          <w:lang w:val="en-GB"/>
        </w:rPr>
        <w:t>Philippot</w:t>
      </w:r>
      <w:proofErr w:type="spellEnd"/>
      <w:r w:rsidRPr="004467A2">
        <w:rPr>
          <w:lang w:val="en-GB"/>
        </w:rPr>
        <w:t xml:space="preserve"> L, </w:t>
      </w:r>
      <w:proofErr w:type="spellStart"/>
      <w:r w:rsidRPr="004467A2">
        <w:rPr>
          <w:lang w:val="en-GB"/>
        </w:rPr>
        <w:t>Hallet</w:t>
      </w:r>
      <w:proofErr w:type="spellEnd"/>
      <w:r w:rsidRPr="004467A2">
        <w:rPr>
          <w:lang w:val="en-GB"/>
        </w:rPr>
        <w:t xml:space="preserve"> S, </w:t>
      </w:r>
      <w:proofErr w:type="spellStart"/>
      <w:r w:rsidRPr="004467A2">
        <w:rPr>
          <w:lang w:val="en-GB"/>
        </w:rPr>
        <w:t>Chaussod</w:t>
      </w:r>
      <w:proofErr w:type="spellEnd"/>
      <w:r w:rsidRPr="004467A2">
        <w:rPr>
          <w:lang w:val="en-GB"/>
        </w:rPr>
        <w:t xml:space="preserve"> R, </w:t>
      </w:r>
      <w:proofErr w:type="spellStart"/>
      <w:r w:rsidRPr="004467A2">
        <w:rPr>
          <w:lang w:val="en-GB"/>
        </w:rPr>
        <w:t>Germon</w:t>
      </w:r>
      <w:proofErr w:type="spellEnd"/>
      <w:r w:rsidRPr="004467A2">
        <w:rPr>
          <w:lang w:val="en-GB"/>
        </w:rPr>
        <w:t xml:space="preserve"> JC, </w:t>
      </w:r>
      <w:proofErr w:type="spellStart"/>
      <w:r w:rsidRPr="004467A2">
        <w:rPr>
          <w:lang w:val="en-GB"/>
        </w:rPr>
        <w:t>Soulas</w:t>
      </w:r>
      <w:proofErr w:type="spellEnd"/>
      <w:r w:rsidRPr="004467A2">
        <w:rPr>
          <w:lang w:val="en-GB"/>
        </w:rPr>
        <w:t xml:space="preserve"> G et al</w:t>
      </w:r>
      <w:r>
        <w:rPr>
          <w:lang w:val="en-GB"/>
        </w:rPr>
        <w:t>.,</w:t>
      </w:r>
      <w:r w:rsidRPr="004467A2">
        <w:rPr>
          <w:lang w:val="en-GB"/>
        </w:rPr>
        <w:t xml:space="preserve"> (2001)</w:t>
      </w:r>
      <w:r>
        <w:rPr>
          <w:lang w:val="en-GB"/>
        </w:rPr>
        <w:t>,</w:t>
      </w:r>
      <w:r w:rsidRPr="004467A2">
        <w:rPr>
          <w:lang w:val="en-GB"/>
        </w:rPr>
        <w:t xml:space="preserve"> DNA extraction from soils: old bias for new microbial diversity analysis methods</w:t>
      </w:r>
      <w:r>
        <w:rPr>
          <w:lang w:val="en-GB"/>
        </w:rPr>
        <w:t>,</w:t>
      </w:r>
      <w:r w:rsidRPr="004467A2">
        <w:rPr>
          <w:lang w:val="en-GB"/>
        </w:rPr>
        <w:t xml:space="preserve"> </w:t>
      </w:r>
      <w:proofErr w:type="spellStart"/>
      <w:r w:rsidRPr="004467A2">
        <w:rPr>
          <w:lang w:val="en-GB"/>
        </w:rPr>
        <w:t>Appl</w:t>
      </w:r>
      <w:proofErr w:type="spellEnd"/>
      <w:r w:rsidRPr="004467A2">
        <w:rPr>
          <w:lang w:val="en-GB"/>
        </w:rPr>
        <w:t xml:space="preserve"> Environ </w:t>
      </w:r>
      <w:proofErr w:type="spellStart"/>
      <w:r w:rsidRPr="004467A2">
        <w:rPr>
          <w:lang w:val="en-GB"/>
        </w:rPr>
        <w:t>Microbiol</w:t>
      </w:r>
      <w:proofErr w:type="spellEnd"/>
      <w:r w:rsidRPr="004467A2">
        <w:rPr>
          <w:lang w:val="en-GB"/>
        </w:rPr>
        <w:t xml:space="preserve"> 67:2354–2359</w:t>
      </w:r>
    </w:p>
    <w:p w14:paraId="743BE126" w14:textId="6A83A5C6" w:rsidR="00A82D91" w:rsidRDefault="00C5696B" w:rsidP="004446D6">
      <w:pPr>
        <w:shd w:val="clear" w:color="auto" w:fill="FFFFFF"/>
        <w:rPr>
          <w:lang w:val="en-GB"/>
        </w:rPr>
      </w:pPr>
      <w:r w:rsidRPr="00C5696B">
        <w:rPr>
          <w:lang w:val="en-GB"/>
        </w:rPr>
        <w:t>[33]</w:t>
      </w:r>
      <w:r w:rsidRPr="00DB4988">
        <w:rPr>
          <w:lang w:val="en-GB"/>
        </w:rPr>
        <w:t xml:space="preserve"> </w:t>
      </w:r>
      <w:r w:rsidR="00DB4988">
        <w:rPr>
          <w:lang w:val="en-GB"/>
        </w:rPr>
        <w:t xml:space="preserve">Li Y., Dick W. A, </w:t>
      </w:r>
      <w:proofErr w:type="spellStart"/>
      <w:r w:rsidR="00DB4988">
        <w:rPr>
          <w:lang w:val="en-GB"/>
        </w:rPr>
        <w:t>Tuovinen</w:t>
      </w:r>
      <w:proofErr w:type="spellEnd"/>
      <w:r w:rsidR="001960D9">
        <w:rPr>
          <w:lang w:val="en-GB"/>
        </w:rPr>
        <w:t xml:space="preserve"> O. h., 2004, Fluorescence microscopy for a visualization of soil microorganisms – a review, </w:t>
      </w:r>
      <w:proofErr w:type="spellStart"/>
      <w:r w:rsidR="00A23B1D" w:rsidRPr="00A23B1D">
        <w:rPr>
          <w:lang w:val="en-GB"/>
        </w:rPr>
        <w:t>Biol</w:t>
      </w:r>
      <w:proofErr w:type="spellEnd"/>
      <w:r w:rsidR="00A23B1D" w:rsidRPr="00A23B1D">
        <w:rPr>
          <w:lang w:val="en-GB"/>
        </w:rPr>
        <w:t xml:space="preserve"> </w:t>
      </w:r>
      <w:proofErr w:type="spellStart"/>
      <w:r w:rsidR="00A23B1D" w:rsidRPr="00A23B1D">
        <w:rPr>
          <w:lang w:val="en-GB"/>
        </w:rPr>
        <w:t>Fertil</w:t>
      </w:r>
      <w:proofErr w:type="spellEnd"/>
      <w:r w:rsidR="00A23B1D" w:rsidRPr="00A23B1D">
        <w:rPr>
          <w:lang w:val="en-GB"/>
        </w:rPr>
        <w:t xml:space="preserve"> Soils (2004) 39:301–311</w:t>
      </w:r>
      <w:r w:rsidR="00A23B1D">
        <w:rPr>
          <w:lang w:val="en-GB"/>
        </w:rPr>
        <w:t xml:space="preserve">, </w:t>
      </w:r>
      <w:r w:rsidR="00A23B1D" w:rsidRPr="001E05A4">
        <w:rPr>
          <w:lang w:val="en-GB"/>
        </w:rPr>
        <w:t>DOI 10.1007/s00374-004-0722-x</w:t>
      </w:r>
      <w:r w:rsidR="00A23B1D">
        <w:rPr>
          <w:lang w:val="en-GB"/>
        </w:rPr>
        <w:t xml:space="preserve"> </w:t>
      </w:r>
    </w:p>
    <w:p w14:paraId="03E8C101" w14:textId="2D004937" w:rsidR="00C95D58" w:rsidRDefault="00961E24" w:rsidP="004446D6">
      <w:pPr>
        <w:shd w:val="clear" w:color="auto" w:fill="FFFFFF"/>
        <w:rPr>
          <w:lang w:val="en-GB"/>
        </w:rPr>
      </w:pPr>
      <w:r>
        <w:rPr>
          <w:lang w:val="en-GB"/>
        </w:rPr>
        <w:t xml:space="preserve">[34] Janzen H. H., </w:t>
      </w:r>
      <w:r w:rsidR="007C74AF">
        <w:rPr>
          <w:lang w:val="en-GB"/>
        </w:rPr>
        <w:t xml:space="preserve">2004, Carbon cycling in earth systems – a soil science perspective, </w:t>
      </w:r>
      <w:r w:rsidR="0098203E">
        <w:rPr>
          <w:lang w:val="en-GB"/>
        </w:rPr>
        <w:t xml:space="preserve">Elsevier B. V. </w:t>
      </w:r>
      <w:proofErr w:type="gramStart"/>
      <w:r w:rsidR="00855427" w:rsidRPr="00855427">
        <w:rPr>
          <w:lang w:val="en-GB"/>
        </w:rPr>
        <w:t>doi:10.1016/j.agee</w:t>
      </w:r>
      <w:proofErr w:type="gramEnd"/>
      <w:r w:rsidR="00855427" w:rsidRPr="00855427">
        <w:rPr>
          <w:lang w:val="en-GB"/>
        </w:rPr>
        <w:t>.2004.01.040</w:t>
      </w:r>
    </w:p>
    <w:p w14:paraId="4BB338D8" w14:textId="521AEAA1" w:rsidR="00B44F21" w:rsidRPr="00FE5B95" w:rsidRDefault="00B44F21" w:rsidP="004446D6">
      <w:pPr>
        <w:shd w:val="clear" w:color="auto" w:fill="FFFFFF"/>
      </w:pPr>
      <w:r>
        <w:rPr>
          <w:lang w:val="en-GB"/>
        </w:rPr>
        <w:t xml:space="preserve">[35] </w:t>
      </w:r>
      <w:r w:rsidR="002C405F">
        <w:rPr>
          <w:lang w:val="en-GB"/>
        </w:rPr>
        <w:t xml:space="preserve">Luo Z., Feng W., Luo Y., Baldock J., Wang E., Soil organic carbon dynamics jointly controlled by climate, carbon inputs, soil properties and soil </w:t>
      </w:r>
      <w:r w:rsidR="001A2364">
        <w:rPr>
          <w:lang w:val="en-GB"/>
        </w:rPr>
        <w:t>c</w:t>
      </w:r>
      <w:r w:rsidR="002C405F">
        <w:rPr>
          <w:lang w:val="en-GB"/>
        </w:rPr>
        <w:t>arbon fractions</w:t>
      </w:r>
      <w:r w:rsidR="001A2364">
        <w:rPr>
          <w:lang w:val="en-GB"/>
        </w:rPr>
        <w:t xml:space="preserve">, </w:t>
      </w:r>
      <w:r w:rsidR="00CD5520" w:rsidRPr="00CD5520">
        <w:rPr>
          <w:lang w:val="en-GB"/>
        </w:rPr>
        <w:t xml:space="preserve">Glob Change Biol. 2017;23:4430–4439. </w:t>
      </w:r>
      <w:hyperlink r:id="rId63" w:history="1">
        <w:r w:rsidR="009F7C54" w:rsidRPr="00DE6632">
          <w:rPr>
            <w:rStyle w:val="-"/>
            <w:lang w:val="en-GB"/>
          </w:rPr>
          <w:t>https</w:t>
        </w:r>
        <w:r w:rsidR="009F7C54" w:rsidRPr="00FE5B95">
          <w:rPr>
            <w:rStyle w:val="-"/>
          </w:rPr>
          <w:t>://</w:t>
        </w:r>
        <w:proofErr w:type="spellStart"/>
        <w:r w:rsidR="009F7C54" w:rsidRPr="00DE6632">
          <w:rPr>
            <w:rStyle w:val="-"/>
            <w:lang w:val="en-GB"/>
          </w:rPr>
          <w:t>doi</w:t>
        </w:r>
        <w:proofErr w:type="spellEnd"/>
        <w:r w:rsidR="009F7C54" w:rsidRPr="00FE5B95">
          <w:rPr>
            <w:rStyle w:val="-"/>
          </w:rPr>
          <w:t>.</w:t>
        </w:r>
        <w:r w:rsidR="009F7C54" w:rsidRPr="00DE6632">
          <w:rPr>
            <w:rStyle w:val="-"/>
            <w:lang w:val="en-GB"/>
          </w:rPr>
          <w:t>org</w:t>
        </w:r>
        <w:r w:rsidR="009F7C54" w:rsidRPr="00FE5B95">
          <w:rPr>
            <w:rStyle w:val="-"/>
          </w:rPr>
          <w:t>/10.1111/</w:t>
        </w:r>
        <w:proofErr w:type="spellStart"/>
        <w:r w:rsidR="009F7C54" w:rsidRPr="00DE6632">
          <w:rPr>
            <w:rStyle w:val="-"/>
            <w:lang w:val="en-GB"/>
          </w:rPr>
          <w:t>gcb</w:t>
        </w:r>
        <w:proofErr w:type="spellEnd"/>
        <w:r w:rsidR="009F7C54" w:rsidRPr="00FE5B95">
          <w:rPr>
            <w:rStyle w:val="-"/>
          </w:rPr>
          <w:t>.13767</w:t>
        </w:r>
      </w:hyperlink>
    </w:p>
    <w:p w14:paraId="57613297" w14:textId="4147B636" w:rsidR="009F7C54" w:rsidRDefault="009F7C54" w:rsidP="004446D6">
      <w:pPr>
        <w:shd w:val="clear" w:color="auto" w:fill="FFFFFF"/>
      </w:pPr>
      <w:r>
        <w:t xml:space="preserve">[36] </w:t>
      </w:r>
      <w:proofErr w:type="spellStart"/>
      <w:r>
        <w:t>Κ</w:t>
      </w:r>
      <w:r w:rsidR="00FE5B95">
        <w:t>οτρωνάκης</w:t>
      </w:r>
      <w:proofErr w:type="spellEnd"/>
      <w:r w:rsidR="00FE5B95">
        <w:t xml:space="preserve"> Ι. Μ.,</w:t>
      </w:r>
      <w:r w:rsidR="00F550F6">
        <w:t xml:space="preserve"> 2018,</w:t>
      </w:r>
      <w:r w:rsidR="00FE5B95">
        <w:t xml:space="preserve"> Ο ρόλος της οργανικής ουσίας στη δομή και στην ποιότητα του εδάφους, </w:t>
      </w:r>
      <w:r w:rsidR="00F550F6">
        <w:t>Διδακτορική Διατριβή, Πολυτεχνείο Κρήτης</w:t>
      </w:r>
    </w:p>
    <w:p w14:paraId="291C7A9A" w14:textId="2B43302A" w:rsidR="00A14818" w:rsidRDefault="00F1111F" w:rsidP="004446D6">
      <w:pPr>
        <w:shd w:val="clear" w:color="auto" w:fill="FFFFFF"/>
        <w:rPr>
          <w:lang w:val="en-GB"/>
        </w:rPr>
      </w:pPr>
      <w:r w:rsidRPr="00C42746">
        <w:rPr>
          <w:lang w:val="en-GB"/>
        </w:rPr>
        <w:t>[37]</w:t>
      </w:r>
      <w:r w:rsidR="00060D37" w:rsidRPr="00C42746">
        <w:rPr>
          <w:lang w:val="en-GB"/>
        </w:rPr>
        <w:t xml:space="preserve"> </w:t>
      </w:r>
      <w:proofErr w:type="spellStart"/>
      <w:r w:rsidR="00060D37">
        <w:rPr>
          <w:lang w:val="en-GB"/>
        </w:rPr>
        <w:t>Stockmann</w:t>
      </w:r>
      <w:proofErr w:type="spellEnd"/>
      <w:r w:rsidR="00060D37" w:rsidRPr="00C42746">
        <w:rPr>
          <w:lang w:val="en-GB"/>
        </w:rPr>
        <w:t xml:space="preserve"> </w:t>
      </w:r>
      <w:r w:rsidR="00060D37">
        <w:rPr>
          <w:lang w:val="en-GB"/>
        </w:rPr>
        <w:t>U</w:t>
      </w:r>
      <w:r w:rsidR="00060D37" w:rsidRPr="00C42746">
        <w:rPr>
          <w:lang w:val="en-GB"/>
        </w:rPr>
        <w:t xml:space="preserve">., </w:t>
      </w:r>
      <w:r w:rsidR="00060D37">
        <w:rPr>
          <w:lang w:val="en-GB"/>
        </w:rPr>
        <w:t>Adams</w:t>
      </w:r>
      <w:r w:rsidR="00764A82" w:rsidRPr="00C42746">
        <w:rPr>
          <w:lang w:val="en-GB"/>
        </w:rPr>
        <w:t xml:space="preserve"> </w:t>
      </w:r>
      <w:r w:rsidR="00764A82">
        <w:rPr>
          <w:lang w:val="en-GB"/>
        </w:rPr>
        <w:t>M</w:t>
      </w:r>
      <w:r w:rsidR="00764A82" w:rsidRPr="00C42746">
        <w:rPr>
          <w:lang w:val="en-GB"/>
        </w:rPr>
        <w:t>.</w:t>
      </w:r>
      <w:r w:rsidR="00764A82">
        <w:rPr>
          <w:lang w:val="en-GB"/>
        </w:rPr>
        <w:t>A</w:t>
      </w:r>
      <w:r w:rsidR="00764A82" w:rsidRPr="00C42746">
        <w:rPr>
          <w:lang w:val="en-GB"/>
        </w:rPr>
        <w:t xml:space="preserve">., </w:t>
      </w:r>
      <w:r w:rsidR="002E23AC">
        <w:rPr>
          <w:lang w:val="en-GB"/>
        </w:rPr>
        <w:t>Crawford</w:t>
      </w:r>
      <w:r w:rsidR="002E23AC" w:rsidRPr="00C42746">
        <w:rPr>
          <w:lang w:val="en-GB"/>
        </w:rPr>
        <w:t xml:space="preserve"> </w:t>
      </w:r>
      <w:r w:rsidR="002E23AC">
        <w:rPr>
          <w:lang w:val="en-GB"/>
        </w:rPr>
        <w:t>J</w:t>
      </w:r>
      <w:r w:rsidR="002E23AC" w:rsidRPr="00C42746">
        <w:rPr>
          <w:lang w:val="en-GB"/>
        </w:rPr>
        <w:t>.</w:t>
      </w:r>
      <w:r w:rsidR="002E23AC">
        <w:rPr>
          <w:lang w:val="en-GB"/>
        </w:rPr>
        <w:t>W</w:t>
      </w:r>
      <w:r w:rsidR="002E23AC" w:rsidRPr="00C42746">
        <w:rPr>
          <w:lang w:val="en-GB"/>
        </w:rPr>
        <w:t xml:space="preserve">., </w:t>
      </w:r>
      <w:r w:rsidR="002E23AC">
        <w:rPr>
          <w:lang w:val="en-GB"/>
        </w:rPr>
        <w:t>Field</w:t>
      </w:r>
      <w:r w:rsidR="002E23AC" w:rsidRPr="00C42746">
        <w:rPr>
          <w:lang w:val="en-GB"/>
        </w:rPr>
        <w:t xml:space="preserve"> </w:t>
      </w:r>
      <w:r w:rsidR="002E23AC">
        <w:rPr>
          <w:lang w:val="en-GB"/>
        </w:rPr>
        <w:t>D</w:t>
      </w:r>
      <w:r w:rsidR="002E23AC" w:rsidRPr="00C42746">
        <w:rPr>
          <w:lang w:val="en-GB"/>
        </w:rPr>
        <w:t xml:space="preserve">. </w:t>
      </w:r>
      <w:r w:rsidR="002E23AC">
        <w:rPr>
          <w:lang w:val="en-GB"/>
        </w:rPr>
        <w:t>J</w:t>
      </w:r>
      <w:r w:rsidR="002E23AC" w:rsidRPr="00C42746">
        <w:rPr>
          <w:lang w:val="en-GB"/>
        </w:rPr>
        <w:t xml:space="preserve">., </w:t>
      </w:r>
      <w:proofErr w:type="spellStart"/>
      <w:r w:rsidR="009166DC">
        <w:rPr>
          <w:lang w:val="en-GB"/>
        </w:rPr>
        <w:t>Henakaarchchi</w:t>
      </w:r>
      <w:proofErr w:type="spellEnd"/>
      <w:r w:rsidR="009166DC" w:rsidRPr="00C42746">
        <w:rPr>
          <w:lang w:val="en-GB"/>
        </w:rPr>
        <w:t xml:space="preserve"> </w:t>
      </w:r>
      <w:r w:rsidR="009166DC">
        <w:rPr>
          <w:lang w:val="en-GB"/>
        </w:rPr>
        <w:t>N</w:t>
      </w:r>
      <w:r w:rsidR="009166DC" w:rsidRPr="00C42746">
        <w:rPr>
          <w:lang w:val="en-GB"/>
        </w:rPr>
        <w:t xml:space="preserve">., </w:t>
      </w:r>
      <w:r w:rsidR="009166DC">
        <w:rPr>
          <w:lang w:val="en-GB"/>
        </w:rPr>
        <w:t>Jenkins</w:t>
      </w:r>
      <w:r w:rsidR="009166DC" w:rsidRPr="00C42746">
        <w:rPr>
          <w:lang w:val="en-GB"/>
        </w:rPr>
        <w:t xml:space="preserve"> </w:t>
      </w:r>
      <w:r w:rsidR="009166DC">
        <w:rPr>
          <w:lang w:val="en-GB"/>
        </w:rPr>
        <w:t>M</w:t>
      </w:r>
      <w:r w:rsidR="009166DC" w:rsidRPr="00C42746">
        <w:rPr>
          <w:lang w:val="en-GB"/>
        </w:rPr>
        <w:t xml:space="preserve">., </w:t>
      </w:r>
      <w:proofErr w:type="spellStart"/>
      <w:r w:rsidR="009166DC">
        <w:rPr>
          <w:lang w:val="en-GB"/>
        </w:rPr>
        <w:t>Minasny</w:t>
      </w:r>
      <w:proofErr w:type="spellEnd"/>
      <w:r w:rsidR="009166DC" w:rsidRPr="00C42746">
        <w:rPr>
          <w:lang w:val="en-GB"/>
        </w:rPr>
        <w:t xml:space="preserve"> </w:t>
      </w:r>
      <w:r w:rsidR="00830C35">
        <w:rPr>
          <w:lang w:val="en-GB"/>
        </w:rPr>
        <w:t>B</w:t>
      </w:r>
      <w:r w:rsidR="00830C35" w:rsidRPr="00C42746">
        <w:rPr>
          <w:lang w:val="en-GB"/>
        </w:rPr>
        <w:t xml:space="preserve">., </w:t>
      </w:r>
      <w:proofErr w:type="spellStart"/>
      <w:r w:rsidR="00830C35">
        <w:rPr>
          <w:lang w:val="en-GB"/>
        </w:rPr>
        <w:t>McBratney</w:t>
      </w:r>
      <w:proofErr w:type="spellEnd"/>
      <w:r w:rsidR="00830C35" w:rsidRPr="00C42746">
        <w:rPr>
          <w:lang w:val="en-GB"/>
        </w:rPr>
        <w:t xml:space="preserve"> </w:t>
      </w:r>
      <w:r w:rsidR="00830C35">
        <w:rPr>
          <w:lang w:val="en-GB"/>
        </w:rPr>
        <w:t>A</w:t>
      </w:r>
      <w:r w:rsidR="00830C35" w:rsidRPr="00C42746">
        <w:rPr>
          <w:lang w:val="en-GB"/>
        </w:rPr>
        <w:t>.</w:t>
      </w:r>
      <w:r w:rsidR="00830C35">
        <w:rPr>
          <w:lang w:val="en-GB"/>
        </w:rPr>
        <w:t>B</w:t>
      </w:r>
      <w:r w:rsidR="00830C35" w:rsidRPr="00C42746">
        <w:rPr>
          <w:lang w:val="en-GB"/>
        </w:rPr>
        <w:t xml:space="preserve">., </w:t>
      </w:r>
      <w:r w:rsidR="00830C35">
        <w:rPr>
          <w:lang w:val="en-GB"/>
        </w:rPr>
        <w:t>Vivien</w:t>
      </w:r>
      <w:r w:rsidR="00830C35" w:rsidRPr="00C42746">
        <w:rPr>
          <w:lang w:val="en-GB"/>
        </w:rPr>
        <w:t xml:space="preserve"> </w:t>
      </w:r>
      <w:r w:rsidR="00830C35">
        <w:rPr>
          <w:lang w:val="en-GB"/>
        </w:rPr>
        <w:t>de</w:t>
      </w:r>
      <w:r w:rsidR="00830C35" w:rsidRPr="00C42746">
        <w:rPr>
          <w:lang w:val="en-GB"/>
        </w:rPr>
        <w:t xml:space="preserve"> </w:t>
      </w:r>
      <w:r w:rsidR="00830C35">
        <w:rPr>
          <w:lang w:val="en-GB"/>
        </w:rPr>
        <w:t>Remy</w:t>
      </w:r>
      <w:r w:rsidR="00830C35" w:rsidRPr="00C42746">
        <w:rPr>
          <w:lang w:val="en-GB"/>
        </w:rPr>
        <w:t xml:space="preserve"> </w:t>
      </w:r>
      <w:r w:rsidR="00830C35">
        <w:rPr>
          <w:lang w:val="en-GB"/>
        </w:rPr>
        <w:t>de</w:t>
      </w:r>
      <w:r w:rsidR="00830C35" w:rsidRPr="00C42746">
        <w:rPr>
          <w:lang w:val="en-GB"/>
        </w:rPr>
        <w:t xml:space="preserve"> </w:t>
      </w:r>
      <w:proofErr w:type="spellStart"/>
      <w:r w:rsidR="00830C35">
        <w:rPr>
          <w:lang w:val="en-GB"/>
        </w:rPr>
        <w:t>Courcelles</w:t>
      </w:r>
      <w:proofErr w:type="spellEnd"/>
      <w:r w:rsidR="00830C35" w:rsidRPr="00C42746">
        <w:rPr>
          <w:lang w:val="en-GB"/>
        </w:rPr>
        <w:t xml:space="preserve">, </w:t>
      </w:r>
      <w:r w:rsidR="00E10066">
        <w:rPr>
          <w:lang w:val="en-GB"/>
        </w:rPr>
        <w:t>Singh</w:t>
      </w:r>
      <w:r w:rsidR="00E10066" w:rsidRPr="00C42746">
        <w:rPr>
          <w:lang w:val="en-GB"/>
        </w:rPr>
        <w:t xml:space="preserve"> </w:t>
      </w:r>
      <w:r w:rsidR="00E10066">
        <w:rPr>
          <w:lang w:val="en-GB"/>
        </w:rPr>
        <w:t>K</w:t>
      </w:r>
      <w:r w:rsidR="00E10066" w:rsidRPr="00C42746">
        <w:rPr>
          <w:lang w:val="en-GB"/>
        </w:rPr>
        <w:t xml:space="preserve">., </w:t>
      </w:r>
      <w:r w:rsidR="00E10066">
        <w:rPr>
          <w:lang w:val="en-GB"/>
        </w:rPr>
        <w:t>Wheeler</w:t>
      </w:r>
      <w:r w:rsidR="00E10066" w:rsidRPr="00C42746">
        <w:rPr>
          <w:lang w:val="en-GB"/>
        </w:rPr>
        <w:t xml:space="preserve"> </w:t>
      </w:r>
      <w:r w:rsidR="00E10066">
        <w:rPr>
          <w:lang w:val="en-GB"/>
        </w:rPr>
        <w:t>I</w:t>
      </w:r>
      <w:r w:rsidR="00E10066" w:rsidRPr="00C42746">
        <w:rPr>
          <w:lang w:val="en-GB"/>
        </w:rPr>
        <w:t xml:space="preserve">., </w:t>
      </w:r>
      <w:r w:rsidR="00E10066">
        <w:rPr>
          <w:lang w:val="en-GB"/>
        </w:rPr>
        <w:t>Abbott</w:t>
      </w:r>
      <w:r w:rsidR="00E10066" w:rsidRPr="00C42746">
        <w:rPr>
          <w:lang w:val="en-GB"/>
        </w:rPr>
        <w:t xml:space="preserve"> </w:t>
      </w:r>
      <w:r w:rsidR="00E10066">
        <w:rPr>
          <w:lang w:val="en-GB"/>
        </w:rPr>
        <w:t>L</w:t>
      </w:r>
      <w:r w:rsidR="00E10066" w:rsidRPr="00C42746">
        <w:rPr>
          <w:lang w:val="en-GB"/>
        </w:rPr>
        <w:t xml:space="preserve">., </w:t>
      </w:r>
      <w:r w:rsidR="00E10066">
        <w:rPr>
          <w:lang w:val="en-GB"/>
        </w:rPr>
        <w:t>Angers</w:t>
      </w:r>
      <w:r w:rsidR="00E10066" w:rsidRPr="00C42746">
        <w:rPr>
          <w:lang w:val="en-GB"/>
        </w:rPr>
        <w:t xml:space="preserve"> </w:t>
      </w:r>
      <w:r w:rsidR="00E10066">
        <w:rPr>
          <w:lang w:val="en-GB"/>
        </w:rPr>
        <w:t>A</w:t>
      </w:r>
      <w:r w:rsidR="00E10066" w:rsidRPr="00C42746">
        <w:rPr>
          <w:lang w:val="en-GB"/>
        </w:rPr>
        <w:t xml:space="preserve">., </w:t>
      </w:r>
      <w:r w:rsidR="00E10066">
        <w:rPr>
          <w:lang w:val="en-GB"/>
        </w:rPr>
        <w:t>Baldock</w:t>
      </w:r>
      <w:r w:rsidR="00E10066" w:rsidRPr="00C42746">
        <w:rPr>
          <w:lang w:val="en-GB"/>
        </w:rPr>
        <w:t xml:space="preserve"> </w:t>
      </w:r>
      <w:r w:rsidR="00E10066">
        <w:rPr>
          <w:lang w:val="en-GB"/>
        </w:rPr>
        <w:t>J</w:t>
      </w:r>
      <w:r w:rsidR="00E10066" w:rsidRPr="00C42746">
        <w:rPr>
          <w:lang w:val="en-GB"/>
        </w:rPr>
        <w:t xml:space="preserve">., </w:t>
      </w:r>
      <w:r w:rsidR="00EF11FC">
        <w:rPr>
          <w:lang w:val="en-GB"/>
        </w:rPr>
        <w:t>Bird</w:t>
      </w:r>
      <w:r w:rsidR="00EF11FC" w:rsidRPr="00C42746">
        <w:rPr>
          <w:lang w:val="en-GB"/>
        </w:rPr>
        <w:t xml:space="preserve"> </w:t>
      </w:r>
      <w:r w:rsidR="00EF11FC">
        <w:rPr>
          <w:lang w:val="en-GB"/>
        </w:rPr>
        <w:t>M</w:t>
      </w:r>
      <w:r w:rsidR="00EF11FC" w:rsidRPr="00C42746">
        <w:rPr>
          <w:lang w:val="en-GB"/>
        </w:rPr>
        <w:t xml:space="preserve">., </w:t>
      </w:r>
      <w:r w:rsidR="00EF11FC">
        <w:rPr>
          <w:lang w:val="en-GB"/>
        </w:rPr>
        <w:t>Brookes</w:t>
      </w:r>
      <w:r w:rsidR="00EF11FC" w:rsidRPr="00C42746">
        <w:rPr>
          <w:lang w:val="en-GB"/>
        </w:rPr>
        <w:t xml:space="preserve"> </w:t>
      </w:r>
      <w:r w:rsidR="00EF11FC">
        <w:rPr>
          <w:lang w:val="en-GB"/>
        </w:rPr>
        <w:t>P</w:t>
      </w:r>
      <w:r w:rsidR="00EF11FC" w:rsidRPr="00C42746">
        <w:rPr>
          <w:lang w:val="en-GB"/>
        </w:rPr>
        <w:t>.</w:t>
      </w:r>
      <w:r w:rsidR="00EF11FC">
        <w:rPr>
          <w:lang w:val="en-GB"/>
        </w:rPr>
        <w:t>C</w:t>
      </w:r>
      <w:r w:rsidR="00EF11FC" w:rsidRPr="00C42746">
        <w:rPr>
          <w:lang w:val="en-GB"/>
        </w:rPr>
        <w:t xml:space="preserve">., </w:t>
      </w:r>
      <w:proofErr w:type="spellStart"/>
      <w:r w:rsidR="00EF11FC">
        <w:rPr>
          <w:lang w:val="en-GB"/>
        </w:rPr>
        <w:t>Chenu</w:t>
      </w:r>
      <w:proofErr w:type="spellEnd"/>
      <w:r w:rsidR="00EF11FC" w:rsidRPr="00C42746">
        <w:rPr>
          <w:lang w:val="en-GB"/>
        </w:rPr>
        <w:t xml:space="preserve"> </w:t>
      </w:r>
      <w:r w:rsidR="00EF11FC">
        <w:rPr>
          <w:lang w:val="en-GB"/>
        </w:rPr>
        <w:t>C</w:t>
      </w:r>
      <w:r w:rsidR="00EF11FC" w:rsidRPr="00C42746">
        <w:rPr>
          <w:lang w:val="en-GB"/>
        </w:rPr>
        <w:t xml:space="preserve">., </w:t>
      </w:r>
      <w:r w:rsidR="00EF11FC">
        <w:rPr>
          <w:lang w:val="en-GB"/>
        </w:rPr>
        <w:t>Jastrow</w:t>
      </w:r>
      <w:r w:rsidR="00EF11FC" w:rsidRPr="00C42746">
        <w:rPr>
          <w:lang w:val="en-GB"/>
        </w:rPr>
        <w:t xml:space="preserve"> </w:t>
      </w:r>
      <w:r w:rsidR="00EF11FC">
        <w:rPr>
          <w:lang w:val="en-GB"/>
        </w:rPr>
        <w:t>J</w:t>
      </w:r>
      <w:r w:rsidR="00EF11FC" w:rsidRPr="00C42746">
        <w:rPr>
          <w:lang w:val="en-GB"/>
        </w:rPr>
        <w:t>.</w:t>
      </w:r>
      <w:r w:rsidR="00EF11FC">
        <w:rPr>
          <w:lang w:val="en-GB"/>
        </w:rPr>
        <w:t>D</w:t>
      </w:r>
      <w:r w:rsidR="00EF11FC" w:rsidRPr="00C42746">
        <w:rPr>
          <w:lang w:val="en-GB"/>
        </w:rPr>
        <w:t xml:space="preserve">., </w:t>
      </w:r>
      <w:r w:rsidR="00CC30E4">
        <w:rPr>
          <w:lang w:val="en-GB"/>
        </w:rPr>
        <w:t>Lal</w:t>
      </w:r>
      <w:r w:rsidR="00CC30E4" w:rsidRPr="00C42746">
        <w:rPr>
          <w:lang w:val="en-GB"/>
        </w:rPr>
        <w:t xml:space="preserve"> </w:t>
      </w:r>
      <w:r w:rsidR="00CC30E4">
        <w:rPr>
          <w:lang w:val="en-GB"/>
        </w:rPr>
        <w:t>R</w:t>
      </w:r>
      <w:r w:rsidR="00CC30E4" w:rsidRPr="00C42746">
        <w:rPr>
          <w:lang w:val="en-GB"/>
        </w:rPr>
        <w:t xml:space="preserve">., </w:t>
      </w:r>
      <w:r w:rsidR="00CC30E4">
        <w:rPr>
          <w:lang w:val="en-GB"/>
        </w:rPr>
        <w:t>Lehmann</w:t>
      </w:r>
      <w:r w:rsidR="00CC30E4" w:rsidRPr="00C42746">
        <w:rPr>
          <w:lang w:val="en-GB"/>
        </w:rPr>
        <w:t xml:space="preserve"> </w:t>
      </w:r>
      <w:r w:rsidR="00CC30E4">
        <w:rPr>
          <w:lang w:val="en-GB"/>
        </w:rPr>
        <w:t>J</w:t>
      </w:r>
      <w:r w:rsidR="00CC30E4" w:rsidRPr="00C42746">
        <w:rPr>
          <w:lang w:val="en-GB"/>
        </w:rPr>
        <w:t xml:space="preserve">., </w:t>
      </w:r>
      <w:r w:rsidR="00CC30E4">
        <w:rPr>
          <w:lang w:val="en-GB"/>
        </w:rPr>
        <w:t>O</w:t>
      </w:r>
      <w:r w:rsidR="00CC30E4" w:rsidRPr="00C42746">
        <w:rPr>
          <w:lang w:val="en-GB"/>
        </w:rPr>
        <w:t>’</w:t>
      </w:r>
      <w:r w:rsidR="00CC30E4">
        <w:rPr>
          <w:lang w:val="en-GB"/>
        </w:rPr>
        <w:t>Donnel</w:t>
      </w:r>
      <w:r w:rsidR="005058A2">
        <w:rPr>
          <w:lang w:val="en-GB"/>
        </w:rPr>
        <w:t>l</w:t>
      </w:r>
      <w:r w:rsidR="005058A2" w:rsidRPr="00C42746">
        <w:rPr>
          <w:lang w:val="en-GB"/>
        </w:rPr>
        <w:t xml:space="preserve"> </w:t>
      </w:r>
      <w:r w:rsidR="005058A2">
        <w:rPr>
          <w:lang w:val="en-GB"/>
        </w:rPr>
        <w:t>A</w:t>
      </w:r>
      <w:r w:rsidR="005058A2" w:rsidRPr="00C42746">
        <w:rPr>
          <w:lang w:val="en-GB"/>
        </w:rPr>
        <w:t>.</w:t>
      </w:r>
      <w:r w:rsidR="005058A2">
        <w:rPr>
          <w:lang w:val="en-GB"/>
        </w:rPr>
        <w:t>G</w:t>
      </w:r>
      <w:r w:rsidR="005058A2" w:rsidRPr="00C42746">
        <w:rPr>
          <w:lang w:val="en-GB"/>
        </w:rPr>
        <w:t xml:space="preserve">., </w:t>
      </w:r>
      <w:r w:rsidR="005058A2">
        <w:rPr>
          <w:lang w:val="en-GB"/>
        </w:rPr>
        <w:t>Parton</w:t>
      </w:r>
      <w:r w:rsidR="005058A2" w:rsidRPr="00C42746">
        <w:rPr>
          <w:lang w:val="en-GB"/>
        </w:rPr>
        <w:t xml:space="preserve"> </w:t>
      </w:r>
      <w:r w:rsidR="005058A2">
        <w:rPr>
          <w:lang w:val="en-GB"/>
        </w:rPr>
        <w:t>W</w:t>
      </w:r>
      <w:r w:rsidR="005058A2" w:rsidRPr="00C42746">
        <w:rPr>
          <w:lang w:val="en-GB"/>
        </w:rPr>
        <w:t>.</w:t>
      </w:r>
      <w:r w:rsidR="005058A2">
        <w:rPr>
          <w:lang w:val="en-GB"/>
        </w:rPr>
        <w:t>J</w:t>
      </w:r>
      <w:r w:rsidR="005058A2" w:rsidRPr="00C42746">
        <w:rPr>
          <w:lang w:val="en-GB"/>
        </w:rPr>
        <w:t xml:space="preserve">., </w:t>
      </w:r>
      <w:r w:rsidR="005058A2">
        <w:rPr>
          <w:lang w:val="en-GB"/>
        </w:rPr>
        <w:t>Whitehead</w:t>
      </w:r>
      <w:r w:rsidR="005058A2" w:rsidRPr="00C42746">
        <w:rPr>
          <w:lang w:val="en-GB"/>
        </w:rPr>
        <w:t xml:space="preserve"> </w:t>
      </w:r>
      <w:r w:rsidR="005058A2">
        <w:rPr>
          <w:lang w:val="en-GB"/>
        </w:rPr>
        <w:t>D</w:t>
      </w:r>
      <w:r w:rsidR="005058A2" w:rsidRPr="00C42746">
        <w:rPr>
          <w:lang w:val="en-GB"/>
        </w:rPr>
        <w:t xml:space="preserve">., </w:t>
      </w:r>
      <w:r w:rsidR="005058A2">
        <w:rPr>
          <w:lang w:val="en-GB"/>
        </w:rPr>
        <w:t>Zimmermann</w:t>
      </w:r>
      <w:r w:rsidR="005058A2" w:rsidRPr="00C42746">
        <w:rPr>
          <w:lang w:val="en-GB"/>
        </w:rPr>
        <w:t xml:space="preserve"> </w:t>
      </w:r>
      <w:r w:rsidR="005058A2">
        <w:rPr>
          <w:lang w:val="en-GB"/>
        </w:rPr>
        <w:t>M</w:t>
      </w:r>
      <w:r w:rsidR="005058A2" w:rsidRPr="00C42746">
        <w:rPr>
          <w:lang w:val="en-GB"/>
        </w:rPr>
        <w:t xml:space="preserve">., </w:t>
      </w:r>
      <w:r w:rsidR="00C42746" w:rsidRPr="00C42746">
        <w:rPr>
          <w:lang w:val="en-GB"/>
        </w:rPr>
        <w:t xml:space="preserve">2013, </w:t>
      </w:r>
      <w:r w:rsidR="00C42746">
        <w:rPr>
          <w:lang w:val="en-GB"/>
        </w:rPr>
        <w:t>The knowns, known unknowns and unknowns of sequestration of soil organic carbon</w:t>
      </w:r>
      <w:r w:rsidR="00D9330F">
        <w:rPr>
          <w:lang w:val="en-GB"/>
        </w:rPr>
        <w:t>.</w:t>
      </w:r>
      <w:r w:rsidR="00C42746">
        <w:rPr>
          <w:lang w:val="en-GB"/>
        </w:rPr>
        <w:t xml:space="preserve">, </w:t>
      </w:r>
      <w:r w:rsidR="00D9330F">
        <w:rPr>
          <w:lang w:val="en-GB"/>
        </w:rPr>
        <w:t xml:space="preserve">Elsevier, Agriculture, Ecosystems and Environment 164(2013) </w:t>
      </w:r>
      <w:r w:rsidR="00540CD4">
        <w:rPr>
          <w:lang w:val="en-GB"/>
        </w:rPr>
        <w:t>80-90</w:t>
      </w:r>
    </w:p>
    <w:p w14:paraId="69A43F64" w14:textId="11B6C2D7" w:rsidR="00A6420E" w:rsidRDefault="00A6420E" w:rsidP="004446D6">
      <w:pPr>
        <w:shd w:val="clear" w:color="auto" w:fill="FFFFFF"/>
        <w:rPr>
          <w:lang w:val="en-GB"/>
        </w:rPr>
      </w:pPr>
      <w:r w:rsidRPr="005C7E08">
        <w:rPr>
          <w:lang w:val="en-GB"/>
        </w:rPr>
        <w:t xml:space="preserve">[38] </w:t>
      </w:r>
      <w:r>
        <w:rPr>
          <w:lang w:val="en-GB"/>
        </w:rPr>
        <w:t xml:space="preserve">Patil A &amp; </w:t>
      </w:r>
      <w:proofErr w:type="spellStart"/>
      <w:r>
        <w:rPr>
          <w:lang w:val="en-GB"/>
        </w:rPr>
        <w:t>Lamnganbi</w:t>
      </w:r>
      <w:proofErr w:type="spellEnd"/>
      <w:r>
        <w:rPr>
          <w:lang w:val="en-GB"/>
        </w:rPr>
        <w:t xml:space="preserve"> M.</w:t>
      </w:r>
      <w:r w:rsidR="005C7E08">
        <w:rPr>
          <w:lang w:val="en-GB"/>
        </w:rPr>
        <w:t xml:space="preserve">, 2018, Impact of climate change on soil health: a review, </w:t>
      </w:r>
      <w:r w:rsidR="00507A32" w:rsidRPr="00507A32">
        <w:rPr>
          <w:lang w:val="en-GB"/>
        </w:rPr>
        <w:t>International Journal of Chemical Studies 2018; 6(3): 2399-2404</w:t>
      </w:r>
    </w:p>
    <w:p w14:paraId="5264F666" w14:textId="5D63E736" w:rsidR="00D04B9C" w:rsidRDefault="00D04B9C" w:rsidP="004446D6">
      <w:pPr>
        <w:shd w:val="clear" w:color="auto" w:fill="FFFFFF"/>
        <w:rPr>
          <w:lang w:val="en-GB"/>
        </w:rPr>
      </w:pPr>
      <w:r w:rsidRPr="00DB3747">
        <w:rPr>
          <w:lang w:val="en-GB"/>
        </w:rPr>
        <w:t xml:space="preserve">[39] </w:t>
      </w:r>
      <w:r w:rsidR="00DB3747">
        <w:rPr>
          <w:lang w:val="en-GB"/>
        </w:rPr>
        <w:t xml:space="preserve">Singh B. P, Cowie A. L., Chan K.Y. (editors), </w:t>
      </w:r>
      <w:r w:rsidR="001C5FC7">
        <w:rPr>
          <w:lang w:val="en-GB"/>
        </w:rPr>
        <w:t xml:space="preserve">2011, </w:t>
      </w:r>
      <w:r w:rsidR="001C5FC7" w:rsidRPr="006C4DC3">
        <w:rPr>
          <w:i/>
          <w:iCs/>
          <w:lang w:val="en-GB"/>
        </w:rPr>
        <w:t>Soil health and climate change</w:t>
      </w:r>
      <w:r w:rsidR="001C5FC7">
        <w:rPr>
          <w:lang w:val="en-GB"/>
        </w:rPr>
        <w:t>, Springer</w:t>
      </w:r>
      <w:r w:rsidR="00B176EF">
        <w:rPr>
          <w:lang w:val="en-GB"/>
        </w:rPr>
        <w:t>, Soil Biology</w:t>
      </w:r>
      <w:r w:rsidR="005D3084" w:rsidRPr="005D3084">
        <w:rPr>
          <w:lang w:val="en-GB"/>
        </w:rPr>
        <w:t xml:space="preserve">, </w:t>
      </w:r>
      <w:r w:rsidR="005D3084">
        <w:rPr>
          <w:lang w:val="en-GB"/>
        </w:rPr>
        <w:t>Volume 29</w:t>
      </w:r>
    </w:p>
    <w:p w14:paraId="4968BD17" w14:textId="7887311A" w:rsidR="00100C12" w:rsidRDefault="00100C12" w:rsidP="004446D6">
      <w:pPr>
        <w:shd w:val="clear" w:color="auto" w:fill="FFFFFF"/>
        <w:rPr>
          <w:lang w:val="en-GB"/>
        </w:rPr>
      </w:pPr>
      <w:r>
        <w:rPr>
          <w:lang w:val="en-GB"/>
        </w:rPr>
        <w:t xml:space="preserve">[40] </w:t>
      </w:r>
      <w:proofErr w:type="spellStart"/>
      <w:r w:rsidR="00275397">
        <w:rPr>
          <w:lang w:val="en-GB"/>
        </w:rPr>
        <w:t>Jelinski</w:t>
      </w:r>
      <w:proofErr w:type="spellEnd"/>
      <w:r w:rsidR="00275397">
        <w:rPr>
          <w:lang w:val="en-GB"/>
        </w:rPr>
        <w:t xml:space="preserve"> N., 2014, The historical development of the USDA textural triangle</w:t>
      </w:r>
      <w:r w:rsidR="005A0CC0">
        <w:rPr>
          <w:lang w:val="en-GB"/>
        </w:rPr>
        <w:t xml:space="preserve">, University of Minnesota, Retrieved from </w:t>
      </w:r>
      <w:hyperlink r:id="rId64" w:history="1">
        <w:r w:rsidR="00FC0E19" w:rsidRPr="005724B9">
          <w:rPr>
            <w:rStyle w:val="-"/>
            <w:lang w:val="en-GB"/>
          </w:rPr>
          <w:t>http://umnsoilsteam.blogspot.com/2014/09/the-historical-development-of-usda.html</w:t>
        </w:r>
      </w:hyperlink>
    </w:p>
    <w:p w14:paraId="3AEAA269" w14:textId="77FE3995" w:rsidR="00764108" w:rsidRDefault="00764108" w:rsidP="004446D6">
      <w:pPr>
        <w:shd w:val="clear" w:color="auto" w:fill="FFFFFF"/>
        <w:rPr>
          <w:lang w:val="en-GB"/>
        </w:rPr>
      </w:pPr>
      <w:r>
        <w:rPr>
          <w:lang w:val="en-GB"/>
        </w:rPr>
        <w:t xml:space="preserve">[41] Castilla N., </w:t>
      </w:r>
      <w:r w:rsidR="009402A5">
        <w:rPr>
          <w:lang w:val="en-GB"/>
        </w:rPr>
        <w:t xml:space="preserve">2013, </w:t>
      </w:r>
      <w:r w:rsidR="009402A5" w:rsidRPr="006C4DC3">
        <w:rPr>
          <w:i/>
          <w:iCs/>
          <w:lang w:val="en-GB"/>
        </w:rPr>
        <w:t>Greenhouse technology and management</w:t>
      </w:r>
      <w:r w:rsidR="009402A5">
        <w:rPr>
          <w:lang w:val="en-GB"/>
        </w:rPr>
        <w:t>, Cabi</w:t>
      </w:r>
    </w:p>
    <w:p w14:paraId="5D1F7E06" w14:textId="4931C2FD" w:rsidR="004568EF" w:rsidRPr="0022700C" w:rsidRDefault="004568EF" w:rsidP="004446D6">
      <w:pPr>
        <w:shd w:val="clear" w:color="auto" w:fill="FFFFFF"/>
        <w:rPr>
          <w:lang w:val="en-GB"/>
        </w:rPr>
      </w:pPr>
      <w:r>
        <w:rPr>
          <w:lang w:val="en-GB"/>
        </w:rPr>
        <w:t>[42]</w:t>
      </w:r>
      <w:r w:rsidR="0086000E">
        <w:rPr>
          <w:lang w:val="en-GB"/>
        </w:rPr>
        <w:t xml:space="preserve"> </w:t>
      </w:r>
      <w:r w:rsidR="004C65A6">
        <w:rPr>
          <w:lang w:val="en-GB"/>
        </w:rPr>
        <w:t xml:space="preserve">Yu X., Zhou W., Wang Y., Cheng P., Hou Y., </w:t>
      </w:r>
      <w:proofErr w:type="spellStart"/>
      <w:r w:rsidR="004C65A6">
        <w:rPr>
          <w:lang w:val="en-GB"/>
        </w:rPr>
        <w:t>Xiong</w:t>
      </w:r>
      <w:proofErr w:type="spellEnd"/>
      <w:r w:rsidR="004C65A6">
        <w:rPr>
          <w:lang w:val="en-GB"/>
        </w:rPr>
        <w:t xml:space="preserve"> X., Du H., Yang L., Wang Y., </w:t>
      </w:r>
      <w:r w:rsidR="008A29E8">
        <w:rPr>
          <w:lang w:val="en-GB"/>
        </w:rPr>
        <w:t>2020, Effects of land use and cultivation time on soil organic and inorganic carbon storage in deep soils</w:t>
      </w:r>
      <w:r w:rsidR="000D29F3">
        <w:rPr>
          <w:lang w:val="en-GB"/>
        </w:rPr>
        <w:t xml:space="preserve">, </w:t>
      </w:r>
      <w:r w:rsidR="000D29F3" w:rsidRPr="000D29F3">
        <w:rPr>
          <w:lang w:val="en-GB"/>
        </w:rPr>
        <w:t xml:space="preserve">J. </w:t>
      </w:r>
      <w:proofErr w:type="spellStart"/>
      <w:r w:rsidR="000D29F3" w:rsidRPr="000D29F3">
        <w:rPr>
          <w:lang w:val="en-GB"/>
        </w:rPr>
        <w:t>Geogr</w:t>
      </w:r>
      <w:proofErr w:type="spellEnd"/>
      <w:r w:rsidR="000D29F3" w:rsidRPr="000D29F3">
        <w:rPr>
          <w:lang w:val="en-GB"/>
        </w:rPr>
        <w:t xml:space="preserve">. </w:t>
      </w:r>
      <w:r w:rsidR="000D29F3" w:rsidRPr="0022700C">
        <w:rPr>
          <w:lang w:val="en-GB"/>
        </w:rPr>
        <w:t>Sci. 2020, 30(6): 921-934</w:t>
      </w:r>
      <w:r w:rsidR="000D29F3">
        <w:rPr>
          <w:lang w:val="en-GB"/>
        </w:rPr>
        <w:t xml:space="preserve">, </w:t>
      </w:r>
      <w:r w:rsidR="000D29F3" w:rsidRPr="0022700C">
        <w:rPr>
          <w:lang w:val="en-GB"/>
        </w:rPr>
        <w:t xml:space="preserve">DOI: </w:t>
      </w:r>
      <w:hyperlink r:id="rId65" w:history="1">
        <w:r w:rsidR="000D29F3" w:rsidRPr="0022700C">
          <w:rPr>
            <w:rStyle w:val="-"/>
            <w:lang w:val="en-GB"/>
          </w:rPr>
          <w:t>https://doi.org/10.1007/s11442-020-1762-3</w:t>
        </w:r>
      </w:hyperlink>
    </w:p>
    <w:p w14:paraId="32A17D99" w14:textId="6B23596F" w:rsidR="00352A59" w:rsidRDefault="00352A59" w:rsidP="004446D6">
      <w:pPr>
        <w:shd w:val="clear" w:color="auto" w:fill="FFFFFF"/>
        <w:rPr>
          <w:lang w:val="en-GB"/>
        </w:rPr>
      </w:pPr>
      <w:r w:rsidRPr="0022700C">
        <w:rPr>
          <w:lang w:val="en-GB"/>
        </w:rPr>
        <w:t xml:space="preserve">[43] </w:t>
      </w:r>
      <w:r w:rsidR="0022700C">
        <w:rPr>
          <w:lang w:val="en-GB"/>
        </w:rPr>
        <w:t xml:space="preserve">Gong H., Du Q., </w:t>
      </w:r>
      <w:proofErr w:type="spellStart"/>
      <w:r w:rsidR="0022700C">
        <w:rPr>
          <w:lang w:val="en-GB"/>
        </w:rPr>
        <w:t>Xie</w:t>
      </w:r>
      <w:proofErr w:type="spellEnd"/>
      <w:r w:rsidR="0022700C">
        <w:rPr>
          <w:lang w:val="en-GB"/>
        </w:rPr>
        <w:t xml:space="preserve"> S., </w:t>
      </w:r>
      <w:r w:rsidR="00F67794">
        <w:rPr>
          <w:lang w:val="en-GB"/>
        </w:rPr>
        <w:t xml:space="preserve">Hu W., </w:t>
      </w:r>
      <w:proofErr w:type="spellStart"/>
      <w:r w:rsidR="00F67794">
        <w:rPr>
          <w:lang w:val="en-GB"/>
        </w:rPr>
        <w:t>Akram</w:t>
      </w:r>
      <w:proofErr w:type="spellEnd"/>
      <w:r w:rsidR="00F67794">
        <w:rPr>
          <w:lang w:val="en-GB"/>
        </w:rPr>
        <w:t xml:space="preserve"> M. A., Hou Q., </w:t>
      </w:r>
      <w:r w:rsidR="006142DB">
        <w:rPr>
          <w:lang w:val="en-GB"/>
        </w:rPr>
        <w:t xml:space="preserve">Dong L., Sun Y., Deng Y., Ran J., </w:t>
      </w:r>
      <w:r w:rsidR="002C23F5">
        <w:rPr>
          <w:lang w:val="en-GB"/>
        </w:rPr>
        <w:t xml:space="preserve">Deng J., 2021, </w:t>
      </w:r>
      <w:r w:rsidR="0070319A">
        <w:rPr>
          <w:lang w:val="en-GB"/>
        </w:rPr>
        <w:t xml:space="preserve">Soil microbial DNA is a powerful indicator for estimating soil microbial biomass C and N across arid and semi-arid regions in northern China, </w:t>
      </w:r>
      <w:r w:rsidR="007C514D">
        <w:rPr>
          <w:lang w:val="en-GB"/>
        </w:rPr>
        <w:t xml:space="preserve">Elsevier, Applied Soil Ecology 160 (2021) </w:t>
      </w:r>
      <w:r w:rsidR="00C00E41">
        <w:rPr>
          <w:lang w:val="en-GB"/>
        </w:rPr>
        <w:t>103869</w:t>
      </w:r>
    </w:p>
    <w:p w14:paraId="5DD215DD" w14:textId="5F7D6B3C" w:rsidR="000D44DD" w:rsidRDefault="000D44DD" w:rsidP="004446D6">
      <w:pPr>
        <w:shd w:val="clear" w:color="auto" w:fill="FFFFFF"/>
      </w:pPr>
      <w:r>
        <w:t xml:space="preserve">[44] </w:t>
      </w:r>
      <w:r w:rsidR="009E7B54">
        <w:t xml:space="preserve">Αποστολάκης Α., 2015, Κατανομή μάζας, χημικές και βιοχημικές ιδιότητες συσσωματωμάτων σε </w:t>
      </w:r>
      <w:proofErr w:type="spellStart"/>
      <w:r w:rsidR="009E7B54">
        <w:t>χρονοσειρά</w:t>
      </w:r>
      <w:proofErr w:type="spellEnd"/>
      <w:r w:rsidR="009E7B54">
        <w:t xml:space="preserve"> εδαφών, </w:t>
      </w:r>
      <w:r w:rsidR="00760C55">
        <w:t>Πολυτεχνείο Κρήτης, Διπλωματική Εργασία</w:t>
      </w:r>
    </w:p>
    <w:p w14:paraId="6987B762" w14:textId="3416C652" w:rsidR="009E1751" w:rsidRDefault="009E1751" w:rsidP="004446D6">
      <w:pPr>
        <w:shd w:val="clear" w:color="auto" w:fill="FFFFFF"/>
        <w:rPr>
          <w:lang w:val="en-GB"/>
        </w:rPr>
      </w:pPr>
      <w:r>
        <w:rPr>
          <w:lang w:val="en-GB"/>
        </w:rPr>
        <w:lastRenderedPageBreak/>
        <w:t>[45] V.L. Bailey, A.D. Peacock, J.L. Smith, H. Bolton Jr., 2002, Relationships between soil microbial biomass determined by chloroform fumigation – extraction, substrate-induced respiration, and phospholipid fatty acid analysis, Soil Biology &amp; Biochemistry 34 (1385-1389)</w:t>
      </w:r>
    </w:p>
    <w:p w14:paraId="68FB79D4" w14:textId="4D1C64B9" w:rsidR="00961EF2" w:rsidRPr="00961EF2" w:rsidRDefault="00961EF2" w:rsidP="004446D6">
      <w:pPr>
        <w:shd w:val="clear" w:color="auto" w:fill="FFFFFF"/>
        <w:rPr>
          <w:lang w:val="en-GB"/>
        </w:rPr>
      </w:pPr>
      <w:r w:rsidRPr="005927DB">
        <w:rPr>
          <w:lang w:val="en-GB"/>
        </w:rPr>
        <w:t xml:space="preserve">[46] </w:t>
      </w:r>
      <w:r w:rsidR="00614580">
        <w:rPr>
          <w:lang w:val="en-GB"/>
        </w:rPr>
        <w:t xml:space="preserve">(2015), Soil pH and nutrient availability, </w:t>
      </w:r>
      <w:proofErr w:type="spellStart"/>
      <w:r w:rsidR="00614580">
        <w:rPr>
          <w:lang w:val="en-GB"/>
        </w:rPr>
        <w:t>La</w:t>
      </w:r>
      <w:r w:rsidR="005927DB">
        <w:rPr>
          <w:lang w:val="en-GB"/>
        </w:rPr>
        <w:t>qua</w:t>
      </w:r>
      <w:proofErr w:type="spellEnd"/>
      <w:r w:rsidR="005927DB">
        <w:rPr>
          <w:lang w:val="en-GB"/>
        </w:rPr>
        <w:t xml:space="preserve"> Horiba, Retriever from </w:t>
      </w:r>
      <w:r w:rsidR="005927DB" w:rsidRPr="005927DB">
        <w:rPr>
          <w:lang w:val="en-GB"/>
        </w:rPr>
        <w:t>https://www.horiba.com/int/water-quality/applications/agriculture-crop-science/soil-ph-and-nutrient-availability/</w:t>
      </w:r>
      <w:r w:rsidR="00614580">
        <w:rPr>
          <w:lang w:val="en-GB"/>
        </w:rPr>
        <w:t xml:space="preserve"> </w:t>
      </w:r>
    </w:p>
    <w:p w14:paraId="035181B5" w14:textId="77777777" w:rsidR="000D29F3" w:rsidRPr="009E1751" w:rsidRDefault="000D29F3" w:rsidP="004446D6">
      <w:pPr>
        <w:shd w:val="clear" w:color="auto" w:fill="FFFFFF"/>
        <w:rPr>
          <w:lang w:val="en-GB"/>
        </w:rPr>
      </w:pPr>
    </w:p>
    <w:p w14:paraId="4FCC36A0" w14:textId="4C9A0C06" w:rsidR="00A03686" w:rsidRDefault="00A03686">
      <w:pPr>
        <w:rPr>
          <w:lang w:val="en-GB"/>
        </w:rPr>
      </w:pPr>
      <w:r>
        <w:rPr>
          <w:lang w:val="en-GB"/>
        </w:rPr>
        <w:br w:type="page"/>
      </w:r>
    </w:p>
    <w:p w14:paraId="14AED655" w14:textId="77777777" w:rsidR="00387BA9" w:rsidRDefault="00387BA9" w:rsidP="00387BA9">
      <w:pPr>
        <w:pStyle w:val="1"/>
      </w:pPr>
      <w:bookmarkStart w:id="89" w:name="_Toc109664795"/>
      <w:r>
        <w:lastRenderedPageBreak/>
        <w:t>Παραρτήματα</w:t>
      </w:r>
      <w:bookmarkEnd w:id="89"/>
    </w:p>
    <w:p w14:paraId="4CCC2323" w14:textId="6D38CB80" w:rsidR="00FC0E19" w:rsidRDefault="00387BA9" w:rsidP="00387BA9">
      <w:pPr>
        <w:pStyle w:val="2"/>
      </w:pPr>
      <w:bookmarkStart w:id="90" w:name="_Toc109664796"/>
      <w:r>
        <w:t>Παράρτημα εικόνων</w:t>
      </w:r>
      <w:bookmarkEnd w:id="90"/>
      <w:r>
        <w:t xml:space="preserve"> </w:t>
      </w:r>
    </w:p>
    <w:p w14:paraId="7F425610" w14:textId="712CE68A" w:rsidR="00387BA9" w:rsidRDefault="00387BA9" w:rsidP="00387BA9">
      <w:r>
        <w:rPr>
          <w:rFonts w:ascii="Arial" w:eastAsia="Times New Roman" w:hAnsi="Arial" w:cs="Arial"/>
          <w:noProof/>
          <w:color w:val="000000"/>
          <w:lang w:eastAsia="en-GB"/>
        </w:rPr>
        <mc:AlternateContent>
          <mc:Choice Requires="wpg">
            <w:drawing>
              <wp:anchor distT="0" distB="0" distL="114300" distR="114300" simplePos="0" relativeHeight="251638272" behindDoc="0" locked="0" layoutInCell="1" allowOverlap="1" wp14:anchorId="4836A5C7" wp14:editId="2CF0B3FF">
                <wp:simplePos x="0" y="0"/>
                <wp:positionH relativeFrom="margin">
                  <wp:align>left</wp:align>
                </wp:positionH>
                <wp:positionV relativeFrom="paragraph">
                  <wp:posOffset>151130</wp:posOffset>
                </wp:positionV>
                <wp:extent cx="3949700" cy="4013200"/>
                <wp:effectExtent l="0" t="0" r="0" b="6350"/>
                <wp:wrapSquare wrapText="bothSides"/>
                <wp:docPr id="7" name="Ομάδα 7"/>
                <wp:cNvGraphicFramePr/>
                <a:graphic xmlns:a="http://schemas.openxmlformats.org/drawingml/2006/main">
                  <a:graphicData uri="http://schemas.microsoft.com/office/word/2010/wordprocessingGroup">
                    <wpg:wgp>
                      <wpg:cNvGrpSpPr/>
                      <wpg:grpSpPr>
                        <a:xfrm>
                          <a:off x="0" y="0"/>
                          <a:ext cx="3949700" cy="4013200"/>
                          <a:chOff x="0" y="0"/>
                          <a:chExt cx="4400550" cy="4984343"/>
                        </a:xfrm>
                      </wpg:grpSpPr>
                      <pic:pic xmlns:pic="http://schemas.openxmlformats.org/drawingml/2006/picture">
                        <pic:nvPicPr>
                          <pic:cNvPr id="10" name="Εικόνα 10"/>
                          <pic:cNvPicPr>
                            <a:picLocks noChangeAspect="1"/>
                          </pic:cNvPicPr>
                        </pic:nvPicPr>
                        <pic:blipFill>
                          <a:blip r:embed="rId20"/>
                          <a:stretch>
                            <a:fillRect/>
                          </a:stretch>
                        </pic:blipFill>
                        <pic:spPr>
                          <a:xfrm>
                            <a:off x="0" y="0"/>
                            <a:ext cx="4400550" cy="4600575"/>
                          </a:xfrm>
                          <a:prstGeom prst="rect">
                            <a:avLst/>
                          </a:prstGeom>
                        </pic:spPr>
                      </pic:pic>
                      <wps:wsp>
                        <wps:cNvPr id="15" name="Πλαίσιο κειμένου 15"/>
                        <wps:cNvSpPr txBox="1"/>
                        <wps:spPr>
                          <a:xfrm>
                            <a:off x="0" y="4654549"/>
                            <a:ext cx="4393475" cy="329794"/>
                          </a:xfrm>
                          <a:prstGeom prst="rect">
                            <a:avLst/>
                          </a:prstGeom>
                          <a:solidFill>
                            <a:prstClr val="white"/>
                          </a:solidFill>
                          <a:ln>
                            <a:noFill/>
                          </a:ln>
                        </wps:spPr>
                        <wps:txbx>
                          <w:txbxContent>
                            <w:p w14:paraId="25DB91C1" w14:textId="77777777" w:rsidR="00387BA9" w:rsidRPr="003C66EC" w:rsidRDefault="00387BA9" w:rsidP="00387BA9">
                              <w:pPr>
                                <w:pStyle w:val="a5"/>
                                <w:rPr>
                                  <w:rFonts w:ascii="Arial" w:eastAsia="Times New Roman" w:hAnsi="Arial" w:cs="Arial"/>
                                  <w:noProof/>
                                  <w:color w:val="000000"/>
                                </w:rPr>
                              </w:pPr>
                              <w:r>
                                <w:t xml:space="preserve">Εικόνα </w:t>
                              </w:r>
                              <w:r>
                                <w:fldChar w:fldCharType="begin"/>
                              </w:r>
                              <w:r>
                                <w:instrText xml:space="preserve"> SEQ Εικόνα \* ARABIC </w:instrText>
                              </w:r>
                              <w:r>
                                <w:fldChar w:fldCharType="separate"/>
                              </w:r>
                              <w:r>
                                <w:rPr>
                                  <w:noProof/>
                                </w:rPr>
                                <w:t>1</w:t>
                              </w:r>
                              <w:r>
                                <w:rPr>
                                  <w:noProof/>
                                </w:rPr>
                                <w:fldChar w:fldCharType="end"/>
                              </w:r>
                              <w:r>
                                <w:t xml:space="preserve">: </w:t>
                              </w:r>
                              <w:r w:rsidRPr="003E3CD3">
                                <w:t xml:space="preserve">Τρίγωνο εδαφικής υφής του καθηγητή </w:t>
                              </w:r>
                              <w:proofErr w:type="spellStart"/>
                              <w:r w:rsidRPr="003E3CD3">
                                <w:t>Milton</w:t>
                              </w:r>
                              <w:proofErr w:type="spellEnd"/>
                              <w:r w:rsidRPr="003E3CD3">
                                <w:t xml:space="preserve"> </w:t>
                              </w:r>
                              <w:proofErr w:type="spellStart"/>
                              <w:r w:rsidRPr="003E3CD3">
                                <w:t>Whitney</w:t>
                              </w:r>
                              <w:proofErr w:type="spellEnd"/>
                              <w:r w:rsidRPr="003E3CD3">
                                <w:t xml:space="preserve">, 1911  (Πηγή: </w:t>
                              </w:r>
                              <w:proofErr w:type="spellStart"/>
                              <w:r w:rsidRPr="003E3CD3">
                                <w:t>Jelinski</w:t>
                              </w:r>
                              <w:proofErr w:type="spellEnd"/>
                              <w:r w:rsidRPr="003E3CD3">
                                <w:t xml:space="preserve"> </w:t>
                              </w:r>
                              <w:proofErr w:type="spellStart"/>
                              <w:r w:rsidRPr="003E3CD3">
                                <w:t>Nic</w:t>
                              </w:r>
                              <w:proofErr w:type="spellEnd"/>
                              <w:r w:rsidRPr="003E3CD3">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36A5C7" id="Ομάδα 7" o:spid="_x0000_s1085" style="position:absolute;margin-left:0;margin-top:11.9pt;width:311pt;height:316pt;z-index:251638272;mso-position-horizontal:left;mso-position-horizontal-relative:margin;mso-width-relative:margin;mso-height-relative:margin" coordsize="44005,498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">
                <v:shape id="Εικόνα 10" o:spid="_x0000_s1086" type="#_x0000_t75" style="position:absolute;width:44005;height:460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">
                  <v:imagedata r:id="rId21" o:title=""/>
                </v:shape>
                <v:shape id="Πλαίσιο κειμένου 15" o:spid="_x0000_s1087" type="#_x0000_t202" style="position:absolute;top:46545;width:43934;height:3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" stroked="f">
                  <v:textbox inset="0,0,0,0">
                    <w:txbxContent>
                      <w:p w14:paraId="25DB91C1" w14:textId="77777777" w:rsidR="00387BA9" w:rsidRPr="003C66EC" w:rsidRDefault="00387BA9" w:rsidP="00387BA9">
                        <w:pPr>
                          <w:pStyle w:val="a5"/>
                          <w:rPr>
                            <w:rFonts w:ascii="Arial" w:eastAsia="Times New Roman" w:hAnsi="Arial" w:cs="Arial"/>
                            <w:noProof/>
                            <w:color w:val="000000"/>
                          </w:rPr>
                        </w:pPr>
                        <w:r>
                          <w:t xml:space="preserve">Εικόνα </w:t>
                        </w:r>
                        <w:r>
                          <w:fldChar w:fldCharType="begin"/>
                        </w:r>
                        <w:r>
                          <w:instrText xml:space="preserve"> SEQ Εικόνα \* ARABIC </w:instrText>
                        </w:r>
                        <w:r>
                          <w:fldChar w:fldCharType="separate"/>
                        </w:r>
                        <w:r>
                          <w:rPr>
                            <w:noProof/>
                          </w:rPr>
                          <w:t>1</w:t>
                        </w:r>
                        <w:r>
                          <w:rPr>
                            <w:noProof/>
                          </w:rPr>
                          <w:fldChar w:fldCharType="end"/>
                        </w:r>
                        <w:r>
                          <w:t xml:space="preserve">: </w:t>
                        </w:r>
                        <w:r w:rsidRPr="003E3CD3">
                          <w:t xml:space="preserve">Τρίγωνο εδαφικής υφής του καθηγητή </w:t>
                        </w:r>
                        <w:proofErr w:type="spellStart"/>
                        <w:r w:rsidRPr="003E3CD3">
                          <w:t>Milton</w:t>
                        </w:r>
                        <w:proofErr w:type="spellEnd"/>
                        <w:r w:rsidRPr="003E3CD3">
                          <w:t xml:space="preserve"> </w:t>
                        </w:r>
                        <w:proofErr w:type="spellStart"/>
                        <w:r w:rsidRPr="003E3CD3">
                          <w:t>Whitney</w:t>
                        </w:r>
                        <w:proofErr w:type="spellEnd"/>
                        <w:r w:rsidRPr="003E3CD3">
                          <w:t xml:space="preserve">, 1911  (Πηγή: </w:t>
                        </w:r>
                        <w:proofErr w:type="spellStart"/>
                        <w:r w:rsidRPr="003E3CD3">
                          <w:t>Jelinski</w:t>
                        </w:r>
                        <w:proofErr w:type="spellEnd"/>
                        <w:r w:rsidRPr="003E3CD3">
                          <w:t xml:space="preserve"> </w:t>
                        </w:r>
                        <w:proofErr w:type="spellStart"/>
                        <w:r w:rsidRPr="003E3CD3">
                          <w:t>Nic</w:t>
                        </w:r>
                        <w:proofErr w:type="spellEnd"/>
                        <w:r w:rsidRPr="003E3CD3">
                          <w:t>)</w:t>
                        </w:r>
                      </w:p>
                    </w:txbxContent>
                  </v:textbox>
                </v:shape>
                <w10:wrap type="square" anchorx="margin"/>
              </v:group>
            </w:pict>
          </mc:Fallback>
        </mc:AlternateContent>
      </w:r>
      <w:r>
        <w:t xml:space="preserve"> </w:t>
      </w:r>
    </w:p>
    <w:p w14:paraId="473A6258" w14:textId="66E16D59" w:rsidR="00387BA9" w:rsidRDefault="00387BA9" w:rsidP="00387BA9"/>
    <w:p w14:paraId="0AEBEF89" w14:textId="77777777" w:rsidR="00387BA9" w:rsidRPr="00387BA9" w:rsidRDefault="00387BA9" w:rsidP="00387BA9"/>
    <w:p w14:paraId="1FE70115" w14:textId="77777777" w:rsidR="00387BA9" w:rsidRPr="00387BA9" w:rsidRDefault="00387BA9" w:rsidP="00387BA9"/>
    <w:p w14:paraId="25AEC73C" w14:textId="77777777" w:rsidR="00387BA9" w:rsidRPr="00387BA9" w:rsidRDefault="00387BA9" w:rsidP="00387BA9"/>
    <w:p w14:paraId="45CDB3C9" w14:textId="77777777" w:rsidR="00387BA9" w:rsidRPr="00387BA9" w:rsidRDefault="00387BA9" w:rsidP="00387BA9"/>
    <w:p w14:paraId="152B169C" w14:textId="77777777" w:rsidR="00387BA9" w:rsidRPr="00387BA9" w:rsidRDefault="00387BA9" w:rsidP="00387BA9"/>
    <w:p w14:paraId="2E655D5E" w14:textId="77777777" w:rsidR="00387BA9" w:rsidRPr="00387BA9" w:rsidRDefault="00387BA9" w:rsidP="00387BA9"/>
    <w:p w14:paraId="19DCD1C6" w14:textId="77777777" w:rsidR="00387BA9" w:rsidRPr="00387BA9" w:rsidRDefault="00387BA9" w:rsidP="00387BA9"/>
    <w:p w14:paraId="0A10FA63" w14:textId="77777777" w:rsidR="00387BA9" w:rsidRPr="00387BA9" w:rsidRDefault="00387BA9" w:rsidP="00387BA9"/>
    <w:p w14:paraId="00FEA85B" w14:textId="77777777" w:rsidR="00387BA9" w:rsidRPr="00387BA9" w:rsidRDefault="00387BA9" w:rsidP="00387BA9"/>
    <w:p w14:paraId="7DAA285D" w14:textId="77777777" w:rsidR="00387BA9" w:rsidRPr="00387BA9" w:rsidRDefault="00387BA9" w:rsidP="00387BA9"/>
    <w:p w14:paraId="13DC4A93" w14:textId="77777777" w:rsidR="00387BA9" w:rsidRPr="00387BA9" w:rsidRDefault="00387BA9" w:rsidP="00387BA9"/>
    <w:p w14:paraId="13196636" w14:textId="2C2DD414" w:rsidR="00387BA9" w:rsidRPr="00387BA9" w:rsidRDefault="00387BA9" w:rsidP="00387BA9">
      <w:r>
        <w:rPr>
          <w:rFonts w:ascii="Arial" w:eastAsia="Times New Roman" w:hAnsi="Arial" w:cs="Arial"/>
          <w:noProof/>
          <w:color w:val="000000"/>
          <w:lang w:eastAsia="en-GB"/>
        </w:rPr>
        <mc:AlternateContent>
          <mc:Choice Requires="wpg">
            <w:drawing>
              <wp:anchor distT="0" distB="0" distL="114300" distR="114300" simplePos="0" relativeHeight="251643392" behindDoc="0" locked="0" layoutInCell="1" allowOverlap="1" wp14:anchorId="12F012F0" wp14:editId="7F0A1EF5">
                <wp:simplePos x="0" y="0"/>
                <wp:positionH relativeFrom="margin">
                  <wp:posOffset>43815</wp:posOffset>
                </wp:positionH>
                <wp:positionV relativeFrom="paragraph">
                  <wp:posOffset>259715</wp:posOffset>
                </wp:positionV>
                <wp:extent cx="3854450" cy="3549650"/>
                <wp:effectExtent l="0" t="0" r="0" b="0"/>
                <wp:wrapTopAndBottom/>
                <wp:docPr id="16" name="Ομάδα 16"/>
                <wp:cNvGraphicFramePr/>
                <a:graphic xmlns:a="http://schemas.openxmlformats.org/drawingml/2006/main">
                  <a:graphicData uri="http://schemas.microsoft.com/office/word/2010/wordprocessingGroup">
                    <wpg:wgp>
                      <wpg:cNvGrpSpPr/>
                      <wpg:grpSpPr>
                        <a:xfrm>
                          <a:off x="0" y="0"/>
                          <a:ext cx="3854450" cy="3549650"/>
                          <a:chOff x="0" y="0"/>
                          <a:chExt cx="4603750" cy="4571365"/>
                        </a:xfrm>
                      </wpg:grpSpPr>
                      <pic:pic xmlns:pic="http://schemas.openxmlformats.org/drawingml/2006/picture">
                        <pic:nvPicPr>
                          <pic:cNvPr id="18" name="Εικόνα 18"/>
                          <pic:cNvPicPr>
                            <a:picLocks noChangeAspect="1"/>
                          </pic:cNvPicPr>
                        </pic:nvPicPr>
                        <pic:blipFill rotWithShape="1">
                          <a:blip r:embed="rId22"/>
                          <a:srcRect b="1332"/>
                          <a:stretch/>
                        </pic:blipFill>
                        <pic:spPr bwMode="auto">
                          <a:xfrm>
                            <a:off x="0" y="0"/>
                            <a:ext cx="4603750" cy="3965575"/>
                          </a:xfrm>
                          <a:prstGeom prst="rect">
                            <a:avLst/>
                          </a:prstGeom>
                          <a:ln>
                            <a:noFill/>
                          </a:ln>
                          <a:extLst>
                            <a:ext uri="{53640926-AAD7-44D8-BBD7-CCE9431645EC}">
                              <a14:shadowObscured xmlns:a14="http://schemas.microsoft.com/office/drawing/2010/main"/>
                            </a:ext>
                          </a:extLst>
                        </pic:spPr>
                      </pic:pic>
                      <wps:wsp>
                        <wps:cNvPr id="22" name="Πλαίσιο κειμένου 22"/>
                        <wps:cNvSpPr txBox="1"/>
                        <wps:spPr>
                          <a:xfrm>
                            <a:off x="0" y="4025900"/>
                            <a:ext cx="4603750" cy="545465"/>
                          </a:xfrm>
                          <a:prstGeom prst="rect">
                            <a:avLst/>
                          </a:prstGeom>
                          <a:solidFill>
                            <a:prstClr val="white"/>
                          </a:solidFill>
                          <a:ln>
                            <a:noFill/>
                          </a:ln>
                        </wps:spPr>
                        <wps:txbx>
                          <w:txbxContent>
                            <w:p w14:paraId="511E338B" w14:textId="77777777" w:rsidR="00387BA9" w:rsidRPr="0015749E" w:rsidRDefault="00387BA9" w:rsidP="00387BA9">
                              <w:pPr>
                                <w:pStyle w:val="a5"/>
                                <w:rPr>
                                  <w:rFonts w:ascii="Arial" w:eastAsia="Times New Roman" w:hAnsi="Arial" w:cs="Arial"/>
                                  <w:noProof/>
                                  <w:color w:val="000000"/>
                                </w:rPr>
                              </w:pPr>
                              <w:r>
                                <w:t xml:space="preserve">Εικόνα </w:t>
                              </w:r>
                              <w:r>
                                <w:fldChar w:fldCharType="begin"/>
                              </w:r>
                              <w:r>
                                <w:instrText xml:space="preserve"> SEQ Εικόνα \* ARABIC </w:instrText>
                              </w:r>
                              <w:r>
                                <w:fldChar w:fldCharType="separate"/>
                              </w:r>
                              <w:r>
                                <w:rPr>
                                  <w:noProof/>
                                </w:rPr>
                                <w:t>2</w:t>
                              </w:r>
                              <w:r>
                                <w:rPr>
                                  <w:noProof/>
                                </w:rPr>
                                <w:fldChar w:fldCharType="end"/>
                              </w:r>
                              <w:r>
                                <w:t xml:space="preserve">: </w:t>
                              </w:r>
                              <w:r w:rsidRPr="00AF724D">
                                <w:t xml:space="preserve">Εικόνα 2: Το ισόπλευρο </w:t>
                              </w:r>
                              <w:proofErr w:type="spellStart"/>
                              <w:r w:rsidRPr="00AF724D">
                                <w:t>υφικό</w:t>
                              </w:r>
                              <w:proofErr w:type="spellEnd"/>
                              <w:r w:rsidRPr="00AF724D">
                                <w:t xml:space="preserve"> τρίγωνο που χρησιμοποιείται σήμερα για τον υπολογισμό της υφής του εδάφους., USDA, 1951 (Πηγή εικόνας: https://www.soils4teachers.org/physical-properties/)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2F012F0" id="Ομάδα 16" o:spid="_x0000_s1088" style="position:absolute;margin-left:3.45pt;margin-top:20.45pt;width:303.5pt;height:279.5pt;z-index:251643392;mso-position-horizontal-relative:margin;mso-width-relative:margin;mso-height-relative:margin" coordsize="46037,457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">
                <v:shape id="Εικόνα 18" o:spid="_x0000_s1089" type="#_x0000_t75" style="position:absolute;width:46037;height:39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">
                  <v:imagedata r:id="rId23" o:title="" cropbottom="873f"/>
                </v:shape>
                <v:shape id="Πλαίσιο κειμένου 22" o:spid="_x0000_s1090" type="#_x0000_t202" style="position:absolute;top:40259;width:46037;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" stroked="f">
                  <v:textbox inset="0,0,0,0">
                    <w:txbxContent>
                      <w:p w14:paraId="511E338B" w14:textId="77777777" w:rsidR="00387BA9" w:rsidRPr="0015749E" w:rsidRDefault="00387BA9" w:rsidP="00387BA9">
                        <w:pPr>
                          <w:pStyle w:val="a5"/>
                          <w:rPr>
                            <w:rFonts w:ascii="Arial" w:eastAsia="Times New Roman" w:hAnsi="Arial" w:cs="Arial"/>
                            <w:noProof/>
                            <w:color w:val="000000"/>
                          </w:rPr>
                        </w:pPr>
                        <w:r>
                          <w:t xml:space="preserve">Εικόνα </w:t>
                        </w:r>
                        <w:r>
                          <w:fldChar w:fldCharType="begin"/>
                        </w:r>
                        <w:r>
                          <w:instrText xml:space="preserve"> SEQ Εικόνα \* ARABIC </w:instrText>
                        </w:r>
                        <w:r>
                          <w:fldChar w:fldCharType="separate"/>
                        </w:r>
                        <w:r>
                          <w:rPr>
                            <w:noProof/>
                          </w:rPr>
                          <w:t>2</w:t>
                        </w:r>
                        <w:r>
                          <w:rPr>
                            <w:noProof/>
                          </w:rPr>
                          <w:fldChar w:fldCharType="end"/>
                        </w:r>
                        <w:r>
                          <w:t xml:space="preserve">: </w:t>
                        </w:r>
                        <w:r w:rsidRPr="00AF724D">
                          <w:t xml:space="preserve">Εικόνα 2: Το ισόπλευρο </w:t>
                        </w:r>
                        <w:proofErr w:type="spellStart"/>
                        <w:r w:rsidRPr="00AF724D">
                          <w:t>υφικό</w:t>
                        </w:r>
                        <w:proofErr w:type="spellEnd"/>
                        <w:r w:rsidRPr="00AF724D">
                          <w:t xml:space="preserve"> τρίγωνο που χρησιμοποιείται σήμερα για τον υπολογισμό της υφής του εδάφους., USDA, 1951 (Πηγή εικόνας: https://www.soils4teachers.org/physical-properties/)</w:t>
                        </w:r>
                      </w:p>
                    </w:txbxContent>
                  </v:textbox>
                </v:shape>
                <w10:wrap type="topAndBottom" anchorx="margin"/>
              </v:group>
            </w:pict>
          </mc:Fallback>
        </mc:AlternateContent>
      </w:r>
    </w:p>
    <w:p w14:paraId="5FBA6E01" w14:textId="74F3B788" w:rsidR="00387BA9" w:rsidRPr="00387BA9" w:rsidRDefault="00387BA9" w:rsidP="00387BA9"/>
    <w:p w14:paraId="3C1ED228" w14:textId="42997AFD" w:rsidR="00387BA9" w:rsidRPr="00387BA9" w:rsidRDefault="00387BA9" w:rsidP="00387BA9">
      <w:r>
        <w:rPr>
          <w:rFonts w:ascii="Arial" w:eastAsia="Times New Roman" w:hAnsi="Arial" w:cs="Arial"/>
          <w:noProof/>
          <w:color w:val="000000"/>
          <w:lang w:eastAsia="en-GB"/>
        </w:rPr>
        <w:lastRenderedPageBreak/>
        <mc:AlternateContent>
          <mc:Choice Requires="wpg">
            <w:drawing>
              <wp:anchor distT="0" distB="0" distL="114300" distR="114300" simplePos="0" relativeHeight="251645440" behindDoc="0" locked="0" layoutInCell="1" allowOverlap="1" wp14:anchorId="3D7BF80C" wp14:editId="657DD54E">
                <wp:simplePos x="0" y="0"/>
                <wp:positionH relativeFrom="margin">
                  <wp:posOffset>-635</wp:posOffset>
                </wp:positionH>
                <wp:positionV relativeFrom="paragraph">
                  <wp:posOffset>0</wp:posOffset>
                </wp:positionV>
                <wp:extent cx="3676650" cy="3467100"/>
                <wp:effectExtent l="0" t="0" r="0" b="0"/>
                <wp:wrapSquare wrapText="bothSides"/>
                <wp:docPr id="23" name="Ομάδα 23"/>
                <wp:cNvGraphicFramePr/>
                <a:graphic xmlns:a="http://schemas.openxmlformats.org/drawingml/2006/main">
                  <a:graphicData uri="http://schemas.microsoft.com/office/word/2010/wordprocessingGroup">
                    <wpg:wgp>
                      <wpg:cNvGrpSpPr/>
                      <wpg:grpSpPr>
                        <a:xfrm>
                          <a:off x="0" y="0"/>
                          <a:ext cx="3676650" cy="3467100"/>
                          <a:chOff x="0" y="0"/>
                          <a:chExt cx="2901950" cy="3282315"/>
                        </a:xfrm>
                      </wpg:grpSpPr>
                      <pic:pic xmlns:pic="http://schemas.openxmlformats.org/drawingml/2006/picture">
                        <pic:nvPicPr>
                          <pic:cNvPr id="24" name="Εικόνα 24" descr="Εικόνα που περιέχει κείμενο, ύφασμα&#10;&#10;Περιγραφή που δημιουργήθηκε αυτόματα"/>
                          <pic:cNvPicPr>
                            <a:picLocks noChangeAspect="1"/>
                          </pic:cNvPicPr>
                        </pic:nvPicPr>
                        <pic:blipFill>
                          <a:blip r:embed="rId24"/>
                          <a:stretch>
                            <a:fillRect/>
                          </a:stretch>
                        </pic:blipFill>
                        <pic:spPr>
                          <a:xfrm>
                            <a:off x="0" y="0"/>
                            <a:ext cx="2901950" cy="2400300"/>
                          </a:xfrm>
                          <a:prstGeom prst="rect">
                            <a:avLst/>
                          </a:prstGeom>
                        </pic:spPr>
                      </pic:pic>
                      <wps:wsp>
                        <wps:cNvPr id="25" name="Πλαίσιο κειμένου 25"/>
                        <wps:cNvSpPr txBox="1"/>
                        <wps:spPr>
                          <a:xfrm>
                            <a:off x="0" y="2457450"/>
                            <a:ext cx="2901950" cy="824865"/>
                          </a:xfrm>
                          <a:prstGeom prst="rect">
                            <a:avLst/>
                          </a:prstGeom>
                          <a:solidFill>
                            <a:prstClr val="white"/>
                          </a:solidFill>
                          <a:ln>
                            <a:noFill/>
                          </a:ln>
                        </wps:spPr>
                        <wps:txbx>
                          <w:txbxContent>
                            <w:p w14:paraId="414D6996" w14:textId="77777777" w:rsidR="00387BA9" w:rsidRPr="00B43D81" w:rsidRDefault="00387BA9" w:rsidP="00387BA9">
                              <w:pPr>
                                <w:pStyle w:val="a5"/>
                                <w:rPr>
                                  <w:rFonts w:ascii="Arial" w:eastAsia="Times New Roman" w:hAnsi="Arial" w:cs="Arial"/>
                                  <w:noProof/>
                                  <w:color w:val="000000"/>
                                </w:rPr>
                              </w:pPr>
                              <w:r>
                                <w:t xml:space="preserve">Εικόνα </w:t>
                              </w:r>
                              <w:r>
                                <w:fldChar w:fldCharType="begin"/>
                              </w:r>
                              <w:r>
                                <w:instrText xml:space="preserve"> SEQ Εικόνα \* ARABIC </w:instrText>
                              </w:r>
                              <w:r>
                                <w:fldChar w:fldCharType="separate"/>
                              </w:r>
                              <w:r>
                                <w:rPr>
                                  <w:noProof/>
                                </w:rPr>
                                <w:t>3</w:t>
                              </w:r>
                              <w:r>
                                <w:rPr>
                                  <w:noProof/>
                                </w:rPr>
                                <w:fldChar w:fldCharType="end"/>
                              </w:r>
                              <w:r>
                                <w:t xml:space="preserve">: </w:t>
                              </w:r>
                              <w:r w:rsidRPr="00FC44B7">
                                <w:t xml:space="preserve"> Παρουσίαση της διαφοράς μεταξύ συμπιεσμένου (αριστερά) και δομημένου χώματος (δεξιά). Όπως παρουσιάζει η εικόνα, στο δομημένο έδαφος το νερό και ο αέρας κυκλοφορούν κανονικά σε αντίθεση με το συμπιεσμένο. (Πηγή: urthagriculture.com)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D7BF80C" id="Ομάδα 23" o:spid="_x0000_s1091" style="position:absolute;margin-left:-.05pt;margin-top:0;width:289.5pt;height:273pt;z-index:251645440;mso-position-horizontal-relative:margin;mso-width-relative:margin;mso-height-relative:margin" coordsize="29019,328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&#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">
                <v:shape id="Εικόνα 24" o:spid="_x0000_s1092" type="#_x0000_t75" alt="Εικόνα που περιέχει κείμενο, ύφασμα&#10;&#10;Περιγραφή που δημιουργήθηκε αυτόματα" style="position:absolute;width:29019;height:24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">
                  <v:imagedata r:id="rId25" o:title="Εικόνα που περιέχει κείμενο, ύφασμα&#10;&#10;Περιγραφή που δημιουργήθηκε αυτόματα"/>
                </v:shape>
                <v:shape id="Πλαίσιο κειμένου 25" o:spid="_x0000_s1093" type="#_x0000_t202" style="position:absolute;top:24574;width:29019;height:82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" stroked="f">
                  <v:textbox inset="0,0,0,0">
                    <w:txbxContent>
                      <w:p w14:paraId="414D6996" w14:textId="77777777" w:rsidR="00387BA9" w:rsidRPr="00B43D81" w:rsidRDefault="00387BA9" w:rsidP="00387BA9">
                        <w:pPr>
                          <w:pStyle w:val="a5"/>
                          <w:rPr>
                            <w:rFonts w:ascii="Arial" w:eastAsia="Times New Roman" w:hAnsi="Arial" w:cs="Arial"/>
                            <w:noProof/>
                            <w:color w:val="000000"/>
                          </w:rPr>
                        </w:pPr>
                        <w:r>
                          <w:t xml:space="preserve">Εικόνα </w:t>
                        </w:r>
                        <w:r>
                          <w:fldChar w:fldCharType="begin"/>
                        </w:r>
                        <w:r>
                          <w:instrText xml:space="preserve"> SEQ Εικόνα \* ARABIC </w:instrText>
                        </w:r>
                        <w:r>
                          <w:fldChar w:fldCharType="separate"/>
                        </w:r>
                        <w:r>
                          <w:rPr>
                            <w:noProof/>
                          </w:rPr>
                          <w:t>3</w:t>
                        </w:r>
                        <w:r>
                          <w:rPr>
                            <w:noProof/>
                          </w:rPr>
                          <w:fldChar w:fldCharType="end"/>
                        </w:r>
                        <w:r>
                          <w:t xml:space="preserve">: </w:t>
                        </w:r>
                        <w:r w:rsidRPr="00FC44B7">
                          <w:t xml:space="preserve"> Παρουσίαση της διαφοράς μεταξύ συμπιεσμένου (αριστερά) και δομημένου χώματος (δεξιά). Όπως παρουσιάζει η εικόνα, στο δομημένο έδαφος το νερό και ο αέρας κυκλοφορούν κανονικά σε αντίθεση με το συμπιεσμένο. (Πηγή: urthagriculture.com)</w:t>
                        </w:r>
                      </w:p>
                    </w:txbxContent>
                  </v:textbox>
                </v:shape>
                <w10:wrap type="square" anchorx="margin"/>
              </v:group>
            </w:pict>
          </mc:Fallback>
        </mc:AlternateContent>
      </w:r>
    </w:p>
    <w:p w14:paraId="604907CB" w14:textId="178ACAF9" w:rsidR="00387BA9" w:rsidRDefault="00387BA9" w:rsidP="00387BA9"/>
    <w:p w14:paraId="266F1011" w14:textId="542653AF" w:rsidR="00387BA9" w:rsidRDefault="00387BA9" w:rsidP="00387BA9">
      <w:pPr>
        <w:tabs>
          <w:tab w:val="left" w:pos="1460"/>
        </w:tabs>
      </w:pPr>
      <w:r>
        <w:tab/>
      </w:r>
    </w:p>
    <w:p w14:paraId="40E706D6" w14:textId="77777777" w:rsidR="00387BA9" w:rsidRDefault="00387BA9" w:rsidP="00387BA9">
      <w:pPr>
        <w:tabs>
          <w:tab w:val="left" w:pos="1460"/>
        </w:tabs>
      </w:pPr>
    </w:p>
    <w:p w14:paraId="217379F8" w14:textId="77777777" w:rsidR="00387BA9" w:rsidRDefault="00387BA9" w:rsidP="00387BA9">
      <w:pPr>
        <w:tabs>
          <w:tab w:val="left" w:pos="1460"/>
        </w:tabs>
      </w:pPr>
    </w:p>
    <w:p w14:paraId="331A8284" w14:textId="77777777" w:rsidR="00387BA9" w:rsidRDefault="00387BA9" w:rsidP="00387BA9">
      <w:pPr>
        <w:tabs>
          <w:tab w:val="left" w:pos="1460"/>
        </w:tabs>
      </w:pPr>
    </w:p>
    <w:p w14:paraId="7BB063B1" w14:textId="77777777" w:rsidR="00387BA9" w:rsidRDefault="00387BA9" w:rsidP="00387BA9">
      <w:pPr>
        <w:tabs>
          <w:tab w:val="left" w:pos="1460"/>
        </w:tabs>
      </w:pPr>
    </w:p>
    <w:p w14:paraId="0BD1BA25" w14:textId="77777777" w:rsidR="00387BA9" w:rsidRDefault="00387BA9" w:rsidP="00387BA9">
      <w:pPr>
        <w:tabs>
          <w:tab w:val="left" w:pos="1460"/>
        </w:tabs>
      </w:pPr>
    </w:p>
    <w:p w14:paraId="0BF2E2AC" w14:textId="77777777" w:rsidR="00387BA9" w:rsidRDefault="00387BA9" w:rsidP="00387BA9">
      <w:pPr>
        <w:tabs>
          <w:tab w:val="left" w:pos="1460"/>
        </w:tabs>
      </w:pPr>
    </w:p>
    <w:p w14:paraId="01021B46" w14:textId="77777777" w:rsidR="00387BA9" w:rsidRDefault="00387BA9" w:rsidP="00387BA9">
      <w:pPr>
        <w:tabs>
          <w:tab w:val="left" w:pos="1460"/>
        </w:tabs>
      </w:pPr>
    </w:p>
    <w:p w14:paraId="5FE8093F" w14:textId="77777777" w:rsidR="00387BA9" w:rsidRDefault="00387BA9" w:rsidP="00387BA9">
      <w:pPr>
        <w:tabs>
          <w:tab w:val="left" w:pos="1460"/>
        </w:tabs>
      </w:pPr>
    </w:p>
    <w:p w14:paraId="18CBCDCC" w14:textId="18CDCB4A" w:rsidR="00387BA9" w:rsidRDefault="00387BA9" w:rsidP="00387BA9">
      <w:pPr>
        <w:tabs>
          <w:tab w:val="left" w:pos="1460"/>
        </w:tabs>
      </w:pPr>
      <w:r>
        <w:rPr>
          <w:rFonts w:ascii="Arial" w:eastAsia="Times New Roman" w:hAnsi="Arial" w:cs="Arial"/>
          <w:noProof/>
          <w:color w:val="000000"/>
          <w:lang w:eastAsia="en-GB"/>
        </w:rPr>
        <mc:AlternateContent>
          <mc:Choice Requires="wpg">
            <w:drawing>
              <wp:anchor distT="0" distB="0" distL="114300" distR="114300" simplePos="0" relativeHeight="251647488" behindDoc="0" locked="0" layoutInCell="1" allowOverlap="1" wp14:anchorId="13980A6E" wp14:editId="50FE7898">
                <wp:simplePos x="0" y="0"/>
                <wp:positionH relativeFrom="column">
                  <wp:posOffset>-114300</wp:posOffset>
                </wp:positionH>
                <wp:positionV relativeFrom="paragraph">
                  <wp:posOffset>189230</wp:posOffset>
                </wp:positionV>
                <wp:extent cx="5382895" cy="3632200"/>
                <wp:effectExtent l="0" t="0" r="8255" b="6350"/>
                <wp:wrapTopAndBottom/>
                <wp:docPr id="27" name="Ομάδα 27"/>
                <wp:cNvGraphicFramePr/>
                <a:graphic xmlns:a="http://schemas.openxmlformats.org/drawingml/2006/main">
                  <a:graphicData uri="http://schemas.microsoft.com/office/word/2010/wordprocessingGroup">
                    <wpg:wgp>
                      <wpg:cNvGrpSpPr/>
                      <wpg:grpSpPr>
                        <a:xfrm>
                          <a:off x="0" y="0"/>
                          <a:ext cx="5382895" cy="3632200"/>
                          <a:chOff x="0" y="0"/>
                          <a:chExt cx="5382895" cy="3632200"/>
                        </a:xfrm>
                      </wpg:grpSpPr>
                      <pic:pic xmlns:pic="http://schemas.openxmlformats.org/drawingml/2006/picture">
                        <pic:nvPicPr>
                          <pic:cNvPr id="35" name="Εικόνα 35"/>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82895" cy="3306445"/>
                          </a:xfrm>
                          <a:prstGeom prst="rect">
                            <a:avLst/>
                          </a:prstGeom>
                          <a:noFill/>
                          <a:ln>
                            <a:noFill/>
                          </a:ln>
                        </pic:spPr>
                      </pic:pic>
                      <wps:wsp>
                        <wps:cNvPr id="36" name="Πλαίσιο κειμένου 36"/>
                        <wps:cNvSpPr txBox="1"/>
                        <wps:spPr>
                          <a:xfrm>
                            <a:off x="0" y="3365500"/>
                            <a:ext cx="5382895" cy="266700"/>
                          </a:xfrm>
                          <a:prstGeom prst="rect">
                            <a:avLst/>
                          </a:prstGeom>
                          <a:solidFill>
                            <a:prstClr val="white"/>
                          </a:solidFill>
                          <a:ln>
                            <a:noFill/>
                          </a:ln>
                        </wps:spPr>
                        <wps:txbx>
                          <w:txbxContent>
                            <w:p w14:paraId="5A49326F" w14:textId="77777777" w:rsidR="00387BA9" w:rsidRPr="00CA1A5E" w:rsidRDefault="00387BA9" w:rsidP="00387BA9">
                              <w:pPr>
                                <w:pStyle w:val="a5"/>
                                <w:rPr>
                                  <w:rFonts w:ascii="Arial" w:eastAsia="Times New Roman" w:hAnsi="Arial" w:cs="Arial"/>
                                  <w:noProof/>
                                  <w:color w:val="000000"/>
                                </w:rPr>
                              </w:pPr>
                              <w:r>
                                <w:t xml:space="preserve">Εικόνα </w:t>
                              </w:r>
                              <w:r>
                                <w:fldChar w:fldCharType="begin"/>
                              </w:r>
                              <w:r>
                                <w:instrText xml:space="preserve"> SEQ Εικόνα \* ARABIC </w:instrText>
                              </w:r>
                              <w:r>
                                <w:fldChar w:fldCharType="separate"/>
                              </w:r>
                              <w:r>
                                <w:rPr>
                                  <w:noProof/>
                                </w:rPr>
                                <w:t>4</w:t>
                              </w:r>
                              <w:r>
                                <w:rPr>
                                  <w:noProof/>
                                </w:rPr>
                                <w:fldChar w:fldCharType="end"/>
                              </w:r>
                              <w:r>
                                <w:t xml:space="preserve">: </w:t>
                              </w:r>
                              <w:r w:rsidRPr="00330BB2">
                                <w:t>Χρωματικές διαφορές εδαφικών δειγμάτων από διαφορετικές περιοχές. (Πηγή: Geologyin.com)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3980A6E" id="Ομάδα 27" o:spid="_x0000_s1094" style="position:absolute;margin-left:-9pt;margin-top:14.9pt;width:423.85pt;height:286pt;z-index:251647488" coordsize="53828,363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">
                <v:shape id="Εικόνα 35" o:spid="_x0000_s1095" type="#_x0000_t75" style="position:absolute;width:53828;height:330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">
                  <v:imagedata r:id="rId27" o:title=""/>
                </v:shape>
                <v:shape id="Πλαίσιο κειμένου 36" o:spid="_x0000_s1096" type="#_x0000_t202" style="position:absolute;top:33655;width:53828;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" stroked="f">
                  <v:textbox style="mso-fit-shape-to-text:t" inset="0,0,0,0">
                    <w:txbxContent>
                      <w:p w14:paraId="5A49326F" w14:textId="77777777" w:rsidR="00387BA9" w:rsidRPr="00CA1A5E" w:rsidRDefault="00387BA9" w:rsidP="00387BA9">
                        <w:pPr>
                          <w:pStyle w:val="a5"/>
                          <w:rPr>
                            <w:rFonts w:ascii="Arial" w:eastAsia="Times New Roman" w:hAnsi="Arial" w:cs="Arial"/>
                            <w:noProof/>
                            <w:color w:val="000000"/>
                          </w:rPr>
                        </w:pPr>
                        <w:r>
                          <w:t xml:space="preserve">Εικόνα </w:t>
                        </w:r>
                        <w:r>
                          <w:fldChar w:fldCharType="begin"/>
                        </w:r>
                        <w:r>
                          <w:instrText xml:space="preserve"> SEQ Εικόνα \* ARABIC </w:instrText>
                        </w:r>
                        <w:r>
                          <w:fldChar w:fldCharType="separate"/>
                        </w:r>
                        <w:r>
                          <w:rPr>
                            <w:noProof/>
                          </w:rPr>
                          <w:t>4</w:t>
                        </w:r>
                        <w:r>
                          <w:rPr>
                            <w:noProof/>
                          </w:rPr>
                          <w:fldChar w:fldCharType="end"/>
                        </w:r>
                        <w:r>
                          <w:t xml:space="preserve">: </w:t>
                        </w:r>
                        <w:r w:rsidRPr="00330BB2">
                          <w:t>Χρωματικές διαφορές εδαφικών δειγμάτων από διαφορετικές περιοχές. (Πηγή: Geologyin.com)</w:t>
                        </w:r>
                      </w:p>
                    </w:txbxContent>
                  </v:textbox>
                </v:shape>
                <w10:wrap type="topAndBottom"/>
              </v:group>
            </w:pict>
          </mc:Fallback>
        </mc:AlternateContent>
      </w:r>
    </w:p>
    <w:p w14:paraId="4BDA3F99" w14:textId="1117D311" w:rsidR="00387BA9" w:rsidRDefault="00387BA9" w:rsidP="00387BA9">
      <w:pPr>
        <w:tabs>
          <w:tab w:val="left" w:pos="1460"/>
        </w:tabs>
      </w:pPr>
    </w:p>
    <w:p w14:paraId="7670A3CF" w14:textId="7A11D2B8" w:rsidR="00387BA9" w:rsidRDefault="00387BA9" w:rsidP="00387BA9">
      <w:pPr>
        <w:tabs>
          <w:tab w:val="left" w:pos="1460"/>
        </w:tabs>
      </w:pPr>
    </w:p>
    <w:p w14:paraId="7D38D188" w14:textId="77777777" w:rsidR="00387BA9" w:rsidRPr="00387BA9" w:rsidRDefault="00387BA9" w:rsidP="00387BA9"/>
    <w:p w14:paraId="1C9F337D" w14:textId="43C159BF" w:rsidR="00387BA9" w:rsidRDefault="00387BA9" w:rsidP="00387BA9">
      <w:pPr>
        <w:tabs>
          <w:tab w:val="left" w:pos="1040"/>
        </w:tabs>
      </w:pPr>
      <w:r>
        <w:tab/>
      </w:r>
    </w:p>
    <w:p w14:paraId="6B9CCE60" w14:textId="77777777" w:rsidR="00387BA9" w:rsidRDefault="00387BA9">
      <w:r>
        <w:br w:type="page"/>
      </w:r>
    </w:p>
    <w:p w14:paraId="294128A7" w14:textId="7B5BA409" w:rsidR="00387BA9" w:rsidRPr="00387BA9" w:rsidRDefault="00387BA9" w:rsidP="00387BA9">
      <w:pPr>
        <w:tabs>
          <w:tab w:val="left" w:pos="1040"/>
        </w:tabs>
      </w:pPr>
      <w:r>
        <w:rPr>
          <w:rFonts w:ascii="Arial" w:hAnsi="Arial" w:cs="Arial"/>
          <w:b/>
          <w:bCs/>
          <w:noProof/>
          <w:sz w:val="24"/>
          <w:szCs w:val="24"/>
        </w:rPr>
        <w:lastRenderedPageBreak/>
        <mc:AlternateContent>
          <mc:Choice Requires="wpg">
            <w:drawing>
              <wp:anchor distT="0" distB="0" distL="114300" distR="114300" simplePos="0" relativeHeight="251657728" behindDoc="0" locked="0" layoutInCell="1" allowOverlap="1" wp14:anchorId="189D1388" wp14:editId="4627E7BC">
                <wp:simplePos x="0" y="0"/>
                <wp:positionH relativeFrom="column">
                  <wp:posOffset>-51435</wp:posOffset>
                </wp:positionH>
                <wp:positionV relativeFrom="paragraph">
                  <wp:posOffset>3011170</wp:posOffset>
                </wp:positionV>
                <wp:extent cx="4622800" cy="2940050"/>
                <wp:effectExtent l="0" t="0" r="6350" b="0"/>
                <wp:wrapSquare wrapText="bothSides"/>
                <wp:docPr id="49" name="Ομάδα 49"/>
                <wp:cNvGraphicFramePr/>
                <a:graphic xmlns:a="http://schemas.openxmlformats.org/drawingml/2006/main">
                  <a:graphicData uri="http://schemas.microsoft.com/office/word/2010/wordprocessingGroup">
                    <wpg:wgp>
                      <wpg:cNvGrpSpPr/>
                      <wpg:grpSpPr>
                        <a:xfrm>
                          <a:off x="0" y="0"/>
                          <a:ext cx="4622800" cy="2940050"/>
                          <a:chOff x="0" y="0"/>
                          <a:chExt cx="2825750" cy="2234565"/>
                        </a:xfrm>
                      </wpg:grpSpPr>
                      <pic:pic xmlns:pic="http://schemas.openxmlformats.org/drawingml/2006/picture">
                        <pic:nvPicPr>
                          <pic:cNvPr id="50" name="Εικόνα 50" descr="Εικόνα που περιέχει κείμενο&#10;&#10;Περιγραφή που δημιουργήθηκε αυτόματα"/>
                          <pic:cNvPicPr>
                            <a:picLocks noChangeAspect="1"/>
                          </pic:cNvPicPr>
                        </pic:nvPicPr>
                        <pic:blipFill rotWithShape="1">
                          <a:blip r:embed="rId30"/>
                          <a:srcRect l="21054" t="27683" r="57892" b="47424"/>
                          <a:stretch/>
                        </pic:blipFill>
                        <pic:spPr bwMode="auto">
                          <a:xfrm>
                            <a:off x="0" y="0"/>
                            <a:ext cx="2825750" cy="1771650"/>
                          </a:xfrm>
                          <a:prstGeom prst="rect">
                            <a:avLst/>
                          </a:prstGeom>
                          <a:ln>
                            <a:noFill/>
                          </a:ln>
                          <a:extLst>
                            <a:ext uri="{53640926-AAD7-44D8-BBD7-CCE9431645EC}">
                              <a14:shadowObscured xmlns:a14="http://schemas.microsoft.com/office/drawing/2010/main"/>
                            </a:ext>
                          </a:extLst>
                        </pic:spPr>
                      </pic:pic>
                      <wps:wsp>
                        <wps:cNvPr id="51" name="Πλαίσιο κειμένου 51"/>
                        <wps:cNvSpPr txBox="1"/>
                        <wps:spPr>
                          <a:xfrm>
                            <a:off x="0" y="1828800"/>
                            <a:ext cx="2825750" cy="405765"/>
                          </a:xfrm>
                          <a:prstGeom prst="rect">
                            <a:avLst/>
                          </a:prstGeom>
                          <a:solidFill>
                            <a:prstClr val="white"/>
                          </a:solidFill>
                          <a:ln>
                            <a:noFill/>
                          </a:ln>
                        </wps:spPr>
                        <wps:txbx>
                          <w:txbxContent>
                            <w:p w14:paraId="1FC128AA" w14:textId="77777777" w:rsidR="00387BA9" w:rsidRPr="00335A3A" w:rsidRDefault="00387BA9" w:rsidP="00387BA9">
                              <w:pPr>
                                <w:pStyle w:val="a5"/>
                                <w:rPr>
                                  <w:rFonts w:ascii="Arial" w:hAnsi="Arial" w:cs="Arial"/>
                                  <w:noProof/>
                                  <w:sz w:val="24"/>
                                  <w:szCs w:val="24"/>
                                  <w:lang w:val="en-GB"/>
                                </w:rPr>
                              </w:pPr>
                              <w:r>
                                <w:t>Εικόνα</w:t>
                              </w:r>
                              <w:r w:rsidRPr="00335A3A">
                                <w:rPr>
                                  <w:lang w:val="en-GB"/>
                                </w:rPr>
                                <w:t xml:space="preserve"> </w:t>
                              </w:r>
                              <w:r>
                                <w:fldChar w:fldCharType="begin"/>
                              </w:r>
                              <w:r w:rsidRPr="00335A3A">
                                <w:rPr>
                                  <w:lang w:val="en-GB"/>
                                </w:rPr>
                                <w:instrText xml:space="preserve"> SEQ </w:instrText>
                              </w:r>
                              <w:r>
                                <w:instrText>Εικόνα</w:instrText>
                              </w:r>
                              <w:r w:rsidRPr="00335A3A">
                                <w:rPr>
                                  <w:lang w:val="en-GB"/>
                                </w:rPr>
                                <w:instrText xml:space="preserve"> \* ARABIC </w:instrText>
                              </w:r>
                              <w:r>
                                <w:fldChar w:fldCharType="separate"/>
                              </w:r>
                              <w:r>
                                <w:rPr>
                                  <w:noProof/>
                                  <w:lang w:val="en-GB"/>
                                </w:rPr>
                                <w:t>6</w:t>
                              </w:r>
                              <w:r>
                                <w:fldChar w:fldCharType="end"/>
                              </w:r>
                              <w:r w:rsidRPr="00335A3A">
                                <w:rPr>
                                  <w:lang w:val="en-GB"/>
                                </w:rPr>
                                <w:t xml:space="preserve">: </w:t>
                              </w:r>
                              <w:r w:rsidRPr="00287927">
                                <w:t>Εδαφικά</w:t>
                              </w:r>
                              <w:r w:rsidRPr="00335A3A">
                                <w:rPr>
                                  <w:lang w:val="en-GB"/>
                                </w:rPr>
                                <w:t xml:space="preserve"> </w:t>
                              </w:r>
                              <w:r w:rsidRPr="00287927">
                                <w:t>βακτήρια</w:t>
                              </w:r>
                              <w:r w:rsidRPr="00335A3A">
                                <w:rPr>
                                  <w:lang w:val="en-GB"/>
                                </w:rPr>
                                <w:t xml:space="preserve"> (</w:t>
                              </w:r>
                              <w:r w:rsidRPr="00287927">
                                <w:t>Πηγή</w:t>
                              </w:r>
                              <w:r w:rsidRPr="00335A3A">
                                <w:rPr>
                                  <w:lang w:val="en-GB"/>
                                </w:rPr>
                                <w:t>: Michael T. Holmes, Oregon State University, Corvallis)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9D1388" id="Ομάδα 49" o:spid="_x0000_s1097" style="position:absolute;margin-left:-4.05pt;margin-top:237.1pt;width:364pt;height:231.5pt;z-index:251657728;mso-width-relative:margin;mso-height-relative:margin" coordsize="28257,22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">
                <v:shape id="Εικόνα 50" o:spid="_x0000_s1098" type="#_x0000_t75" alt="Εικόνα που περιέχει κείμενο&#10;&#10;Περιγραφή που δημιουργήθηκε αυτόματα" style="position:absolute;width:28257;height:17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">
                  <v:imagedata r:id="rId31" o:title="Εικόνα που περιέχει κείμενο&#10;&#10;Περιγραφή που δημιουργήθηκε αυτόματα" croptop="18142f" cropbottom="31080f" cropleft="13798f" cropright="37940f"/>
                </v:shape>
                <v:shape id="Πλαίσιο κειμένου 51" o:spid="_x0000_s1099" type="#_x0000_t202" style="position:absolute;top:18288;width:28257;height:4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MgFxAAAANsAAAAPAAAAZHJzL2Rvd25yZXYueG1sRI9PawIx&#10;FMTvQr9DeAUvUrMuK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GAEyAXEAAAA2wAAAA8A&#10;AAAAAAAAAAAAAAAABwIAAGRycy9kb3ducmV2LnhtbFBLBQYAAAAAAwADALcAAAD4AgAAAAA=&#10;" stroked="f">
                  <v:textbox inset="0,0,0,0">
                    <w:txbxContent>
                      <w:p w14:paraId="1FC128AA" w14:textId="77777777" w:rsidR="00387BA9" w:rsidRPr="00335A3A" w:rsidRDefault="00387BA9" w:rsidP="00387BA9">
                        <w:pPr>
                          <w:pStyle w:val="a5"/>
                          <w:rPr>
                            <w:rFonts w:ascii="Arial" w:hAnsi="Arial" w:cs="Arial"/>
                            <w:noProof/>
                            <w:sz w:val="24"/>
                            <w:szCs w:val="24"/>
                            <w:lang w:val="en-GB"/>
                          </w:rPr>
                        </w:pPr>
                        <w:r>
                          <w:t>Εικόνα</w:t>
                        </w:r>
                        <w:r w:rsidRPr="00335A3A">
                          <w:rPr>
                            <w:lang w:val="en-GB"/>
                          </w:rPr>
                          <w:t xml:space="preserve"> </w:t>
                        </w:r>
                        <w:r>
                          <w:fldChar w:fldCharType="begin"/>
                        </w:r>
                        <w:r w:rsidRPr="00335A3A">
                          <w:rPr>
                            <w:lang w:val="en-GB"/>
                          </w:rPr>
                          <w:instrText xml:space="preserve"> SEQ </w:instrText>
                        </w:r>
                        <w:r>
                          <w:instrText>Εικόνα</w:instrText>
                        </w:r>
                        <w:r w:rsidRPr="00335A3A">
                          <w:rPr>
                            <w:lang w:val="en-GB"/>
                          </w:rPr>
                          <w:instrText xml:space="preserve"> \* ARABIC </w:instrText>
                        </w:r>
                        <w:r>
                          <w:fldChar w:fldCharType="separate"/>
                        </w:r>
                        <w:r>
                          <w:rPr>
                            <w:noProof/>
                            <w:lang w:val="en-GB"/>
                          </w:rPr>
                          <w:t>6</w:t>
                        </w:r>
                        <w:r>
                          <w:fldChar w:fldCharType="end"/>
                        </w:r>
                        <w:r w:rsidRPr="00335A3A">
                          <w:rPr>
                            <w:lang w:val="en-GB"/>
                          </w:rPr>
                          <w:t xml:space="preserve">: </w:t>
                        </w:r>
                        <w:r w:rsidRPr="00287927">
                          <w:t>Εδαφικά</w:t>
                        </w:r>
                        <w:r w:rsidRPr="00335A3A">
                          <w:rPr>
                            <w:lang w:val="en-GB"/>
                          </w:rPr>
                          <w:t xml:space="preserve"> </w:t>
                        </w:r>
                        <w:r w:rsidRPr="00287927">
                          <w:t>βακτήρια</w:t>
                        </w:r>
                        <w:r w:rsidRPr="00335A3A">
                          <w:rPr>
                            <w:lang w:val="en-GB"/>
                          </w:rPr>
                          <w:t xml:space="preserve"> (</w:t>
                        </w:r>
                        <w:r w:rsidRPr="00287927">
                          <w:t>Πηγή</w:t>
                        </w:r>
                        <w:r w:rsidRPr="00335A3A">
                          <w:rPr>
                            <w:lang w:val="en-GB"/>
                          </w:rPr>
                          <w:t>: Michael T. Holmes, Oregon State University, Corvallis)</w:t>
                        </w:r>
                      </w:p>
                    </w:txbxContent>
                  </v:textbox>
                </v:shape>
                <w10:wrap type="square"/>
              </v:group>
            </w:pict>
          </mc:Fallback>
        </mc:AlternateContent>
      </w:r>
      <w:r>
        <w:rPr>
          <w:rFonts w:ascii="Arial" w:hAnsi="Arial" w:cs="Arial"/>
          <w:noProof/>
        </w:rPr>
        <mc:AlternateContent>
          <mc:Choice Requires="wpg">
            <w:drawing>
              <wp:anchor distT="0" distB="0" distL="114300" distR="114300" simplePos="0" relativeHeight="251652608" behindDoc="0" locked="0" layoutInCell="1" allowOverlap="1" wp14:anchorId="5539F294" wp14:editId="75ECE901">
                <wp:simplePos x="0" y="0"/>
                <wp:positionH relativeFrom="margin">
                  <wp:align>center</wp:align>
                </wp:positionH>
                <wp:positionV relativeFrom="paragraph">
                  <wp:posOffset>0</wp:posOffset>
                </wp:positionV>
                <wp:extent cx="6320790" cy="2882900"/>
                <wp:effectExtent l="0" t="0" r="3810" b="0"/>
                <wp:wrapTopAndBottom/>
                <wp:docPr id="41" name="Ομάδα 41"/>
                <wp:cNvGraphicFramePr/>
                <a:graphic xmlns:a="http://schemas.openxmlformats.org/drawingml/2006/main">
                  <a:graphicData uri="http://schemas.microsoft.com/office/word/2010/wordprocessingGroup">
                    <wpg:wgp>
                      <wpg:cNvGrpSpPr/>
                      <wpg:grpSpPr>
                        <a:xfrm>
                          <a:off x="0" y="0"/>
                          <a:ext cx="6320790" cy="2882900"/>
                          <a:chOff x="0" y="0"/>
                          <a:chExt cx="6320790" cy="2654300"/>
                        </a:xfrm>
                      </wpg:grpSpPr>
                      <pic:pic xmlns:pic="http://schemas.openxmlformats.org/drawingml/2006/picture">
                        <pic:nvPicPr>
                          <pic:cNvPr id="45" name="Εικόνα 45"/>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20790" cy="2328545"/>
                          </a:xfrm>
                          <a:prstGeom prst="rect">
                            <a:avLst/>
                          </a:prstGeom>
                          <a:noFill/>
                          <a:ln>
                            <a:noFill/>
                          </a:ln>
                        </pic:spPr>
                      </pic:pic>
                      <wps:wsp>
                        <wps:cNvPr id="46" name="Πλαίσιο κειμένου 46"/>
                        <wps:cNvSpPr txBox="1"/>
                        <wps:spPr>
                          <a:xfrm>
                            <a:off x="0" y="2387600"/>
                            <a:ext cx="6320790" cy="266700"/>
                          </a:xfrm>
                          <a:prstGeom prst="rect">
                            <a:avLst/>
                          </a:prstGeom>
                          <a:solidFill>
                            <a:prstClr val="white"/>
                          </a:solidFill>
                          <a:ln>
                            <a:noFill/>
                          </a:ln>
                        </wps:spPr>
                        <wps:txbx>
                          <w:txbxContent>
                            <w:p w14:paraId="1108ED4C" w14:textId="77777777" w:rsidR="00387BA9" w:rsidRPr="00B759C8" w:rsidRDefault="00387BA9" w:rsidP="00387BA9">
                              <w:pPr>
                                <w:pStyle w:val="a5"/>
                                <w:rPr>
                                  <w:rFonts w:ascii="Arial" w:hAnsi="Arial" w:cs="Arial"/>
                                  <w:noProof/>
                                </w:rPr>
                              </w:pPr>
                              <w:r>
                                <w:t xml:space="preserve">Εικόνα </w:t>
                              </w:r>
                              <w:r>
                                <w:fldChar w:fldCharType="begin"/>
                              </w:r>
                              <w:r>
                                <w:instrText xml:space="preserve"> SEQ Εικόνα \* ARABIC </w:instrText>
                              </w:r>
                              <w:r>
                                <w:fldChar w:fldCharType="separate"/>
                              </w:r>
                              <w:r>
                                <w:rPr>
                                  <w:noProof/>
                                </w:rPr>
                                <w:t>5</w:t>
                              </w:r>
                              <w:r>
                                <w:rPr>
                                  <w:noProof/>
                                </w:rPr>
                                <w:fldChar w:fldCharType="end"/>
                              </w:r>
                              <w:r>
                                <w:t xml:space="preserve">: </w:t>
                              </w:r>
                              <w:r w:rsidRPr="005E5D43">
                                <w:t xml:space="preserve">Ταξινόμηση μεγέθους των εδαφικών οργανισμών (Πηγή: </w:t>
                              </w:r>
                              <w:proofErr w:type="spellStart"/>
                              <w:r w:rsidRPr="005E5D43">
                                <w:t>PeerJ</w:t>
                              </w:r>
                              <w:proofErr w:type="spellEnd"/>
                              <w:r w:rsidRPr="005E5D43">
                                <w:t xml:space="preserve"> [13])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539F294" id="Ομάδα 41" o:spid="_x0000_s1100" style="position:absolute;margin-left:0;margin-top:0;width:497.7pt;height:227pt;z-index:251652608;mso-position-horizontal:center;mso-position-horizontal-relative:margin;mso-height-relative:margin" coordsize="63207,2654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">
                <v:shape id="Εικόνα 45" o:spid="_x0000_s1101" type="#_x0000_t75" style="position:absolute;width:63207;height:23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">
                  <v:imagedata r:id="rId29" o:title=""/>
                </v:shape>
                <v:shape id="Πλαίσιο κειμένου 46" o:spid="_x0000_s1102" type="#_x0000_t202" style="position:absolute;top:23876;width:63207;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" stroked="f">
                  <v:textbox inset="0,0,0,0">
                    <w:txbxContent>
                      <w:p w14:paraId="1108ED4C" w14:textId="77777777" w:rsidR="00387BA9" w:rsidRPr="00B759C8" w:rsidRDefault="00387BA9" w:rsidP="00387BA9">
                        <w:pPr>
                          <w:pStyle w:val="a5"/>
                          <w:rPr>
                            <w:rFonts w:ascii="Arial" w:hAnsi="Arial" w:cs="Arial"/>
                            <w:noProof/>
                          </w:rPr>
                        </w:pPr>
                        <w:r>
                          <w:t xml:space="preserve">Εικόνα </w:t>
                        </w:r>
                        <w:r>
                          <w:fldChar w:fldCharType="begin"/>
                        </w:r>
                        <w:r>
                          <w:instrText xml:space="preserve"> SEQ Εικόνα \* ARABIC </w:instrText>
                        </w:r>
                        <w:r>
                          <w:fldChar w:fldCharType="separate"/>
                        </w:r>
                        <w:r>
                          <w:rPr>
                            <w:noProof/>
                          </w:rPr>
                          <w:t>5</w:t>
                        </w:r>
                        <w:r>
                          <w:rPr>
                            <w:noProof/>
                          </w:rPr>
                          <w:fldChar w:fldCharType="end"/>
                        </w:r>
                        <w:r>
                          <w:t xml:space="preserve">: </w:t>
                        </w:r>
                        <w:r w:rsidRPr="005E5D43">
                          <w:t xml:space="preserve">Ταξινόμηση μεγέθους των εδαφικών οργανισμών (Πηγή: </w:t>
                        </w:r>
                        <w:proofErr w:type="spellStart"/>
                        <w:r w:rsidRPr="005E5D43">
                          <w:t>PeerJ</w:t>
                        </w:r>
                        <w:proofErr w:type="spellEnd"/>
                        <w:r w:rsidRPr="005E5D43">
                          <w:t xml:space="preserve"> [13])</w:t>
                        </w:r>
                      </w:p>
                    </w:txbxContent>
                  </v:textbox>
                </v:shape>
                <w10:wrap type="topAndBottom" anchorx="margin"/>
              </v:group>
            </w:pict>
          </mc:Fallback>
        </mc:AlternateContent>
      </w:r>
    </w:p>
    <w:p w14:paraId="3159D732" w14:textId="69BC8620" w:rsidR="00387BA9" w:rsidRPr="00387BA9" w:rsidRDefault="00387BA9" w:rsidP="00387BA9"/>
    <w:p w14:paraId="6FA3C31D" w14:textId="09CABAB5" w:rsidR="00387BA9" w:rsidRPr="00387BA9" w:rsidRDefault="00387BA9" w:rsidP="00387BA9"/>
    <w:p w14:paraId="0ED4DA33" w14:textId="606C162C" w:rsidR="00387BA9" w:rsidRPr="00387BA9" w:rsidRDefault="00387BA9" w:rsidP="00387BA9"/>
    <w:p w14:paraId="6A12F1AF" w14:textId="7216FA0A" w:rsidR="00387BA9" w:rsidRPr="00387BA9" w:rsidRDefault="00387BA9" w:rsidP="00387BA9"/>
    <w:p w14:paraId="5BA474E2" w14:textId="671B47DA" w:rsidR="00387BA9" w:rsidRPr="00387BA9" w:rsidRDefault="00387BA9" w:rsidP="00387BA9"/>
    <w:p w14:paraId="540AFEBD" w14:textId="04447D6E" w:rsidR="00387BA9" w:rsidRPr="00387BA9" w:rsidRDefault="00387BA9" w:rsidP="00387BA9"/>
    <w:p w14:paraId="342B8E7F" w14:textId="1438A85F" w:rsidR="00387BA9" w:rsidRPr="00387BA9" w:rsidRDefault="00387BA9" w:rsidP="00387BA9"/>
    <w:p w14:paraId="4135837E" w14:textId="7691F675" w:rsidR="00387BA9" w:rsidRPr="00387BA9" w:rsidRDefault="00387BA9" w:rsidP="00387BA9"/>
    <w:p w14:paraId="1D16E37C" w14:textId="58A8E92D" w:rsidR="00387BA9" w:rsidRPr="00387BA9" w:rsidRDefault="00387BA9" w:rsidP="00387BA9">
      <w:r>
        <w:rPr>
          <w:rFonts w:ascii="Arial" w:hAnsi="Arial" w:cs="Arial"/>
          <w:noProof/>
        </w:rPr>
        <mc:AlternateContent>
          <mc:Choice Requires="wpg">
            <w:drawing>
              <wp:anchor distT="0" distB="0" distL="114300" distR="114300" simplePos="0" relativeHeight="251664896" behindDoc="0" locked="0" layoutInCell="1" allowOverlap="1" wp14:anchorId="41CD2283" wp14:editId="38455FDE">
                <wp:simplePos x="0" y="0"/>
                <wp:positionH relativeFrom="margin">
                  <wp:posOffset>-95885</wp:posOffset>
                </wp:positionH>
                <wp:positionV relativeFrom="paragraph">
                  <wp:posOffset>-103505</wp:posOffset>
                </wp:positionV>
                <wp:extent cx="5232400" cy="3194050"/>
                <wp:effectExtent l="0" t="0" r="6350" b="6350"/>
                <wp:wrapSquare wrapText="bothSides"/>
                <wp:docPr id="52" name="Ομάδα 52"/>
                <wp:cNvGraphicFramePr/>
                <a:graphic xmlns:a="http://schemas.openxmlformats.org/drawingml/2006/main">
                  <a:graphicData uri="http://schemas.microsoft.com/office/word/2010/wordprocessingGroup">
                    <wpg:wgp>
                      <wpg:cNvGrpSpPr/>
                      <wpg:grpSpPr>
                        <a:xfrm>
                          <a:off x="0" y="0"/>
                          <a:ext cx="5232400" cy="3194050"/>
                          <a:chOff x="0" y="0"/>
                          <a:chExt cx="5579745" cy="3981450"/>
                        </a:xfrm>
                      </wpg:grpSpPr>
                      <pic:pic xmlns:pic="http://schemas.openxmlformats.org/drawingml/2006/picture">
                        <pic:nvPicPr>
                          <pic:cNvPr id="53" name="Εικόνα 53" descr="Εικόνα που περιέχει υπαίθριος&#10;&#10;Περιγραφή που δημιουργήθηκε αυτόματα"/>
                          <pic:cNvPicPr>
                            <a:picLocks noChangeAspect="1"/>
                          </pic:cNvPicPr>
                        </pic:nvPicPr>
                        <pic:blipFill>
                          <a:blip r:embed="rId32"/>
                          <a:stretch>
                            <a:fillRect/>
                          </a:stretch>
                        </pic:blipFill>
                        <pic:spPr>
                          <a:xfrm>
                            <a:off x="0" y="0"/>
                            <a:ext cx="5579745" cy="3653790"/>
                          </a:xfrm>
                          <a:prstGeom prst="rect">
                            <a:avLst/>
                          </a:prstGeom>
                        </pic:spPr>
                      </pic:pic>
                      <wps:wsp>
                        <wps:cNvPr id="54" name="Πλαίσιο κειμένου 54"/>
                        <wps:cNvSpPr txBox="1"/>
                        <wps:spPr>
                          <a:xfrm>
                            <a:off x="0" y="3714750"/>
                            <a:ext cx="5579745" cy="266700"/>
                          </a:xfrm>
                          <a:prstGeom prst="rect">
                            <a:avLst/>
                          </a:prstGeom>
                          <a:solidFill>
                            <a:prstClr val="white"/>
                          </a:solidFill>
                          <a:ln>
                            <a:noFill/>
                          </a:ln>
                        </wps:spPr>
                        <wps:txbx>
                          <w:txbxContent>
                            <w:p w14:paraId="60968877" w14:textId="77777777" w:rsidR="00387BA9" w:rsidRPr="005C611D" w:rsidRDefault="00387BA9" w:rsidP="00387BA9">
                              <w:pPr>
                                <w:pStyle w:val="a5"/>
                                <w:rPr>
                                  <w:rFonts w:ascii="Arial" w:hAnsi="Arial" w:cs="Arial"/>
                                  <w:noProof/>
                                  <w:lang w:val="en-GB"/>
                                </w:rPr>
                              </w:pPr>
                              <w:r>
                                <w:t>Εικόνα</w:t>
                              </w:r>
                              <w:r w:rsidRPr="005C611D">
                                <w:rPr>
                                  <w:lang w:val="en-GB"/>
                                </w:rPr>
                                <w:t xml:space="preserve"> </w:t>
                              </w:r>
                              <w:r>
                                <w:fldChar w:fldCharType="begin"/>
                              </w:r>
                              <w:r w:rsidRPr="005C611D">
                                <w:rPr>
                                  <w:lang w:val="en-GB"/>
                                </w:rPr>
                                <w:instrText xml:space="preserve"> SEQ </w:instrText>
                              </w:r>
                              <w:r>
                                <w:instrText>Εικόνα</w:instrText>
                              </w:r>
                              <w:r w:rsidRPr="005C611D">
                                <w:rPr>
                                  <w:lang w:val="en-GB"/>
                                </w:rPr>
                                <w:instrText xml:space="preserve"> \* ARABIC </w:instrText>
                              </w:r>
                              <w:r>
                                <w:fldChar w:fldCharType="separate"/>
                              </w:r>
                              <w:r>
                                <w:rPr>
                                  <w:noProof/>
                                  <w:lang w:val="en-GB"/>
                                </w:rPr>
                                <w:t>7</w:t>
                              </w:r>
                              <w:r>
                                <w:fldChar w:fldCharType="end"/>
                              </w:r>
                              <w:r>
                                <w:rPr>
                                  <w:lang w:val="en-GB"/>
                                </w:rPr>
                                <w:t>:</w:t>
                              </w:r>
                              <w:r w:rsidRPr="005C611D">
                                <w:rPr>
                                  <w:lang w:val="en-GB"/>
                                </w:rPr>
                                <w:t xml:space="preserve"> </w:t>
                              </w:r>
                              <w:r>
                                <w:t>Θερμοκήπιο</w:t>
                              </w:r>
                              <w:r w:rsidRPr="005C611D">
                                <w:rPr>
                                  <w:lang w:val="en-GB"/>
                                </w:rPr>
                                <w:t xml:space="preserve"> </w:t>
                              </w:r>
                              <w:r>
                                <w:t>μεσογειακού</w:t>
                              </w:r>
                              <w:r w:rsidRPr="005C611D">
                                <w:rPr>
                                  <w:lang w:val="en-GB"/>
                                </w:rPr>
                                <w:t xml:space="preserve"> </w:t>
                              </w:r>
                              <w:r>
                                <w:t>τύπου</w:t>
                              </w:r>
                              <w:r>
                                <w:rPr>
                                  <w:lang w:val="en-GB"/>
                                </w:rPr>
                                <w:t xml:space="preserve"> (</w:t>
                              </w:r>
                              <w:r>
                                <w:t>Πηγή</w:t>
                              </w:r>
                              <w:r w:rsidRPr="005C611D">
                                <w:rPr>
                                  <w:lang w:val="en-GB"/>
                                </w:rPr>
                                <w:t xml:space="preserve">: </w:t>
                              </w:r>
                              <w:r>
                                <w:rPr>
                                  <w:lang w:val="en-GB"/>
                                </w:rPr>
                                <w:t>Castilla N., "Greenhouse technology and management")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CD2283" id="Ομάδα 52" o:spid="_x0000_s1103" style="position:absolute;margin-left:-7.55pt;margin-top:-8.15pt;width:412pt;height:251.5pt;z-index:251664896;mso-position-horizontal-relative:margin;mso-width-relative:margin;mso-height-relative:margin" coordsize="55797,39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">
                <v:shape id="Εικόνα 53" o:spid="_x0000_s1104" type="#_x0000_t75" alt="Εικόνα που περιέχει υπαίθριος&#10;&#10;Περιγραφή που δημιουργήθηκε αυτόματα" style="position:absolute;width:55797;height:365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">
                  <v:imagedata r:id="rId33" o:title="Εικόνα που περιέχει υπαίθριος&#10;&#10;Περιγραφή που δημιουργήθηκε αυτόματα"/>
                </v:shape>
                <v:shape id="Πλαίσιο κειμένου 54" o:spid="_x0000_s1105" type="#_x0000_t202" style="position:absolute;top:37147;width:55797;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" stroked="f">
                  <v:textbox inset="0,0,0,0">
                    <w:txbxContent>
                      <w:p w14:paraId="60968877" w14:textId="77777777" w:rsidR="00387BA9" w:rsidRPr="005C611D" w:rsidRDefault="00387BA9" w:rsidP="00387BA9">
                        <w:pPr>
                          <w:pStyle w:val="a5"/>
                          <w:rPr>
                            <w:rFonts w:ascii="Arial" w:hAnsi="Arial" w:cs="Arial"/>
                            <w:noProof/>
                            <w:lang w:val="en-GB"/>
                          </w:rPr>
                        </w:pPr>
                        <w:r>
                          <w:t>Εικόνα</w:t>
                        </w:r>
                        <w:r w:rsidRPr="005C611D">
                          <w:rPr>
                            <w:lang w:val="en-GB"/>
                          </w:rPr>
                          <w:t xml:space="preserve"> </w:t>
                        </w:r>
                        <w:r>
                          <w:fldChar w:fldCharType="begin"/>
                        </w:r>
                        <w:r w:rsidRPr="005C611D">
                          <w:rPr>
                            <w:lang w:val="en-GB"/>
                          </w:rPr>
                          <w:instrText xml:space="preserve"> SEQ </w:instrText>
                        </w:r>
                        <w:r>
                          <w:instrText>Εικόνα</w:instrText>
                        </w:r>
                        <w:r w:rsidRPr="005C611D">
                          <w:rPr>
                            <w:lang w:val="en-GB"/>
                          </w:rPr>
                          <w:instrText xml:space="preserve"> \* ARABIC </w:instrText>
                        </w:r>
                        <w:r>
                          <w:fldChar w:fldCharType="separate"/>
                        </w:r>
                        <w:r>
                          <w:rPr>
                            <w:noProof/>
                            <w:lang w:val="en-GB"/>
                          </w:rPr>
                          <w:t>7</w:t>
                        </w:r>
                        <w:r>
                          <w:fldChar w:fldCharType="end"/>
                        </w:r>
                        <w:r>
                          <w:rPr>
                            <w:lang w:val="en-GB"/>
                          </w:rPr>
                          <w:t>:</w:t>
                        </w:r>
                        <w:r w:rsidRPr="005C611D">
                          <w:rPr>
                            <w:lang w:val="en-GB"/>
                          </w:rPr>
                          <w:t xml:space="preserve"> </w:t>
                        </w:r>
                        <w:r>
                          <w:t>Θερμοκήπιο</w:t>
                        </w:r>
                        <w:r w:rsidRPr="005C611D">
                          <w:rPr>
                            <w:lang w:val="en-GB"/>
                          </w:rPr>
                          <w:t xml:space="preserve"> </w:t>
                        </w:r>
                        <w:r>
                          <w:t>μεσογειακού</w:t>
                        </w:r>
                        <w:r w:rsidRPr="005C611D">
                          <w:rPr>
                            <w:lang w:val="en-GB"/>
                          </w:rPr>
                          <w:t xml:space="preserve"> </w:t>
                        </w:r>
                        <w:r>
                          <w:t>τύπου</w:t>
                        </w:r>
                        <w:r>
                          <w:rPr>
                            <w:lang w:val="en-GB"/>
                          </w:rPr>
                          <w:t xml:space="preserve"> (</w:t>
                        </w:r>
                        <w:r>
                          <w:t>Πηγή</w:t>
                        </w:r>
                        <w:r w:rsidRPr="005C611D">
                          <w:rPr>
                            <w:lang w:val="en-GB"/>
                          </w:rPr>
                          <w:t xml:space="preserve">: </w:t>
                        </w:r>
                        <w:r>
                          <w:rPr>
                            <w:lang w:val="en-GB"/>
                          </w:rPr>
                          <w:t>Castilla N., "Greenhouse technology and management")</w:t>
                        </w:r>
                      </w:p>
                    </w:txbxContent>
                  </v:textbox>
                </v:shape>
                <w10:wrap type="square" anchorx="margin"/>
              </v:group>
            </w:pict>
          </mc:Fallback>
        </mc:AlternateContent>
      </w:r>
    </w:p>
    <w:p w14:paraId="37609F73" w14:textId="63065B28" w:rsidR="00387BA9" w:rsidRDefault="00387BA9">
      <w:r>
        <w:br w:type="page"/>
      </w:r>
    </w:p>
    <w:p w14:paraId="70B12021" w14:textId="0C856990" w:rsidR="00387BA9" w:rsidRDefault="00387BA9" w:rsidP="00387BA9">
      <w:r w:rsidRPr="00577909">
        <w:rPr>
          <w:rFonts w:ascii="Arial" w:hAnsi="Arial" w:cs="Arial"/>
          <w:noProof/>
        </w:rPr>
        <w:lastRenderedPageBreak/>
        <mc:AlternateContent>
          <mc:Choice Requires="wpg">
            <w:drawing>
              <wp:anchor distT="0" distB="0" distL="114300" distR="114300" simplePos="0" relativeHeight="251677184" behindDoc="0" locked="0" layoutInCell="1" allowOverlap="1" wp14:anchorId="3E466071" wp14:editId="76E64D7B">
                <wp:simplePos x="0" y="0"/>
                <wp:positionH relativeFrom="margin">
                  <wp:align>center</wp:align>
                </wp:positionH>
                <wp:positionV relativeFrom="paragraph">
                  <wp:posOffset>4278630</wp:posOffset>
                </wp:positionV>
                <wp:extent cx="5750560" cy="4235450"/>
                <wp:effectExtent l="0" t="0" r="2540" b="0"/>
                <wp:wrapTopAndBottom/>
                <wp:docPr id="83" name="Ομάδα 83"/>
                <wp:cNvGraphicFramePr/>
                <a:graphic xmlns:a="http://schemas.openxmlformats.org/drawingml/2006/main">
                  <a:graphicData uri="http://schemas.microsoft.com/office/word/2010/wordprocessingGroup">
                    <wpg:wgp>
                      <wpg:cNvGrpSpPr/>
                      <wpg:grpSpPr>
                        <a:xfrm>
                          <a:off x="0" y="0"/>
                          <a:ext cx="5750560" cy="4235450"/>
                          <a:chOff x="0" y="0"/>
                          <a:chExt cx="5731510" cy="4438650"/>
                        </a:xfrm>
                      </wpg:grpSpPr>
                      <pic:pic xmlns:pic="http://schemas.openxmlformats.org/drawingml/2006/picture">
                        <pic:nvPicPr>
                          <pic:cNvPr id="84" name="Εικόνα 84" descr="Εικόνα που περιέχει τοίχος, εσωτερικό, κουζίνα, μετρητής&#10;&#10;Περιγραφή που δημιουργήθηκε αυτόματα"/>
                          <pic:cNvPicPr>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1510" cy="4298950"/>
                          </a:xfrm>
                          <a:prstGeom prst="rect">
                            <a:avLst/>
                          </a:prstGeom>
                          <a:noFill/>
                          <a:ln>
                            <a:noFill/>
                          </a:ln>
                        </pic:spPr>
                      </pic:pic>
                      <wps:wsp>
                        <wps:cNvPr id="85" name="Πλαίσιο κειμένου 85"/>
                        <wps:cNvSpPr txBox="1"/>
                        <wps:spPr>
                          <a:xfrm>
                            <a:off x="0" y="4171950"/>
                            <a:ext cx="5731510" cy="266700"/>
                          </a:xfrm>
                          <a:prstGeom prst="rect">
                            <a:avLst/>
                          </a:prstGeom>
                          <a:solidFill>
                            <a:prstClr val="white"/>
                          </a:solidFill>
                          <a:ln>
                            <a:noFill/>
                          </a:ln>
                        </wps:spPr>
                        <wps:txbx>
                          <w:txbxContent>
                            <w:p w14:paraId="562A79D6" w14:textId="77777777" w:rsidR="00387BA9" w:rsidRPr="00A52DF9" w:rsidRDefault="00387BA9" w:rsidP="00387BA9">
                              <w:pPr>
                                <w:pStyle w:val="a5"/>
                              </w:pPr>
                              <w:r>
                                <w:t xml:space="preserve">Εικόνα </w:t>
                              </w:r>
                              <w:r>
                                <w:fldChar w:fldCharType="begin"/>
                              </w:r>
                              <w:r>
                                <w:instrText xml:space="preserve"> SEQ Εικόνα \* ARABIC </w:instrText>
                              </w:r>
                              <w:r>
                                <w:fldChar w:fldCharType="separate"/>
                              </w:r>
                              <w:r>
                                <w:rPr>
                                  <w:noProof/>
                                </w:rPr>
                                <w:t>9</w:t>
                              </w:r>
                              <w:r>
                                <w:rPr>
                                  <w:noProof/>
                                </w:rPr>
                                <w:fldChar w:fldCharType="end"/>
                              </w:r>
                              <w:r>
                                <w:t xml:space="preserve"> : Πειραματική διάταξη κατά την διάρκεια </w:t>
                              </w:r>
                              <w:proofErr w:type="spellStart"/>
                              <w:r>
                                <w:t>υποκάπνισης</w:t>
                              </w:r>
                              <w:proofErr w:type="spellEnd"/>
                              <w:r>
                                <w:t xml:space="preserve"> δειγμάτων</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E466071" id="Ομάδα 83" o:spid="_x0000_s1106" style="position:absolute;margin-left:0;margin-top:336.9pt;width:452.8pt;height:333.5pt;z-index:251677184;mso-position-horizontal:center;mso-position-horizontal-relative:margin;mso-width-relative:margin;mso-height-relative:margin" coordsize="57315,443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">
                <v:shape id="Εικόνα 84" o:spid="_x0000_s1107" type="#_x0000_t75" alt="Εικόνα που περιέχει τοίχος, εσωτερικό, κουζίνα, μετρητής&#10;&#10;Περιγραφή που δημιουργήθηκε αυτόματα" style="position:absolute;width:57315;height:42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">
                  <v:imagedata r:id="rId37" o:title="Εικόνα που περιέχει τοίχος, εσωτερικό, κουζίνα, μετρητής&#10;&#10;Περιγραφή που δημιουργήθηκε αυτόματα"/>
                </v:shape>
                <v:shape id="Πλαίσιο κειμένου 85" o:spid="_x0000_s1108" type="#_x0000_t202" style="position:absolute;top:41719;width:57315;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" stroked="f">
                  <v:textbox inset="0,0,0,0">
                    <w:txbxContent>
                      <w:p w14:paraId="562A79D6" w14:textId="77777777" w:rsidR="00387BA9" w:rsidRPr="00A52DF9" w:rsidRDefault="00387BA9" w:rsidP="00387BA9">
                        <w:pPr>
                          <w:pStyle w:val="a5"/>
                        </w:pPr>
                        <w:r>
                          <w:t xml:space="preserve">Εικόνα </w:t>
                        </w:r>
                        <w:r>
                          <w:fldChar w:fldCharType="begin"/>
                        </w:r>
                        <w:r>
                          <w:instrText xml:space="preserve"> SEQ Εικόνα \* ARABIC </w:instrText>
                        </w:r>
                        <w:r>
                          <w:fldChar w:fldCharType="separate"/>
                        </w:r>
                        <w:r>
                          <w:rPr>
                            <w:noProof/>
                          </w:rPr>
                          <w:t>9</w:t>
                        </w:r>
                        <w:r>
                          <w:rPr>
                            <w:noProof/>
                          </w:rPr>
                          <w:fldChar w:fldCharType="end"/>
                        </w:r>
                        <w:r>
                          <w:t xml:space="preserve"> : Πειραματική διάταξη κατά την διάρκεια </w:t>
                        </w:r>
                        <w:proofErr w:type="spellStart"/>
                        <w:r>
                          <w:t>υποκάπνισης</w:t>
                        </w:r>
                        <w:proofErr w:type="spellEnd"/>
                        <w:r>
                          <w:t xml:space="preserve"> δειγμάτων</w:t>
                        </w:r>
                      </w:p>
                    </w:txbxContent>
                  </v:textbox>
                </v:shape>
                <w10:wrap type="topAndBottom" anchorx="margin"/>
              </v:group>
            </w:pict>
          </mc:Fallback>
        </mc:AlternateContent>
      </w:r>
      <w:r>
        <w:rPr>
          <w:rFonts w:ascii="Arial" w:hAnsi="Arial" w:cs="Arial"/>
          <w:noProof/>
        </w:rPr>
        <mc:AlternateContent>
          <mc:Choice Requires="wpg">
            <w:drawing>
              <wp:anchor distT="0" distB="0" distL="114300" distR="114300" simplePos="0" relativeHeight="251670016" behindDoc="0" locked="0" layoutInCell="1" allowOverlap="1" wp14:anchorId="60293134" wp14:editId="7A1B54C3">
                <wp:simplePos x="0" y="0"/>
                <wp:positionH relativeFrom="margin">
                  <wp:align>right</wp:align>
                </wp:positionH>
                <wp:positionV relativeFrom="paragraph">
                  <wp:posOffset>0</wp:posOffset>
                </wp:positionV>
                <wp:extent cx="5604510" cy="4286250"/>
                <wp:effectExtent l="0" t="0" r="0" b="0"/>
                <wp:wrapTopAndBottom/>
                <wp:docPr id="55" name="Ομάδα 55"/>
                <wp:cNvGraphicFramePr/>
                <a:graphic xmlns:a="http://schemas.openxmlformats.org/drawingml/2006/main">
                  <a:graphicData uri="http://schemas.microsoft.com/office/word/2010/wordprocessingGroup">
                    <wpg:wgp>
                      <wpg:cNvGrpSpPr/>
                      <wpg:grpSpPr>
                        <a:xfrm>
                          <a:off x="0" y="0"/>
                          <a:ext cx="5604510" cy="4286250"/>
                          <a:chOff x="0" y="0"/>
                          <a:chExt cx="5604510" cy="4286250"/>
                        </a:xfrm>
                      </wpg:grpSpPr>
                      <pic:pic xmlns:pic="http://schemas.openxmlformats.org/drawingml/2006/picture">
                        <pic:nvPicPr>
                          <pic:cNvPr id="56" name="Εικόνα 56" descr="Εικόνα που περιέχει εσωτερικό, συσκευή κουζίνας&#10;&#10;Περιγραφή που δημιουργήθηκε αυτόματα"/>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04510" cy="3961765"/>
                          </a:xfrm>
                          <a:prstGeom prst="rect">
                            <a:avLst/>
                          </a:prstGeom>
                          <a:noFill/>
                          <a:ln>
                            <a:noFill/>
                          </a:ln>
                        </pic:spPr>
                      </pic:pic>
                      <wps:wsp>
                        <wps:cNvPr id="82" name="Πλαίσιο κειμένου 82"/>
                        <wps:cNvSpPr txBox="1"/>
                        <wps:spPr>
                          <a:xfrm>
                            <a:off x="0" y="4019550"/>
                            <a:ext cx="5604510" cy="266700"/>
                          </a:xfrm>
                          <a:prstGeom prst="rect">
                            <a:avLst/>
                          </a:prstGeom>
                          <a:solidFill>
                            <a:prstClr val="white"/>
                          </a:solidFill>
                          <a:ln>
                            <a:noFill/>
                          </a:ln>
                        </wps:spPr>
                        <wps:txbx>
                          <w:txbxContent>
                            <w:p w14:paraId="51E7A90A" w14:textId="77777777" w:rsidR="00387BA9" w:rsidRPr="005C611D" w:rsidRDefault="00387BA9" w:rsidP="00387BA9">
                              <w:pPr>
                                <w:pStyle w:val="a5"/>
                                <w:rPr>
                                  <w:noProof/>
                                </w:rPr>
                              </w:pPr>
                              <w:r>
                                <w:t xml:space="preserve">Εικόνα </w:t>
                              </w:r>
                              <w:r>
                                <w:fldChar w:fldCharType="begin"/>
                              </w:r>
                              <w:r>
                                <w:instrText xml:space="preserve"> SEQ Εικόνα \* ARABIC </w:instrText>
                              </w:r>
                              <w:r>
                                <w:fldChar w:fldCharType="separate"/>
                              </w:r>
                              <w:r>
                                <w:rPr>
                                  <w:noProof/>
                                </w:rPr>
                                <w:t>8</w:t>
                              </w:r>
                              <w:r>
                                <w:rPr>
                                  <w:noProof/>
                                </w:rPr>
                                <w:fldChar w:fldCharType="end"/>
                              </w:r>
                              <w:r w:rsidRPr="005C611D">
                                <w:t xml:space="preserve">: Διάταξη για τον </w:t>
                              </w:r>
                              <w:proofErr w:type="spellStart"/>
                              <w:r w:rsidRPr="005C611D">
                                <w:t>υποκαπνισμό</w:t>
                              </w:r>
                              <w:proofErr w:type="spellEnd"/>
                              <w:r w:rsidRPr="005C611D">
                                <w:t xml:space="preserve"> των δειγμάτων</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0293134" id="Ομάδα 55" o:spid="_x0000_s1109" style="position:absolute;margin-left:390.1pt;margin-top:0;width:441.3pt;height:337.5pt;z-index:251670016;mso-position-horizontal:right;mso-position-horizontal-relative:margin" coordsize="56045,428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">
                <v:shape id="Εικόνα 56" o:spid="_x0000_s1110" type="#_x0000_t75" alt="Εικόνα που περιέχει εσωτερικό, συσκευή κουζίνας&#10;&#10;Περιγραφή που δημιουργήθηκε αυτόματα" style="position:absolute;width:56045;height:39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">
                  <v:imagedata r:id="rId35" o:title="Εικόνα που περιέχει εσωτερικό, συσκευή κουζίνας&#10;&#10;Περιγραφή που δημιουργήθηκε αυτόματα"/>
                </v:shape>
                <v:shape id="Πλαίσιο κειμένου 82" o:spid="_x0000_s1111" type="#_x0000_t202" style="position:absolute;top:40195;width:56045;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" stroked="f">
                  <v:textbox style="mso-fit-shape-to-text:t" inset="0,0,0,0">
                    <w:txbxContent>
                      <w:p w14:paraId="51E7A90A" w14:textId="77777777" w:rsidR="00387BA9" w:rsidRPr="005C611D" w:rsidRDefault="00387BA9" w:rsidP="00387BA9">
                        <w:pPr>
                          <w:pStyle w:val="a5"/>
                          <w:rPr>
                            <w:noProof/>
                          </w:rPr>
                        </w:pPr>
                        <w:r>
                          <w:t xml:space="preserve">Εικόνα </w:t>
                        </w:r>
                        <w:r>
                          <w:fldChar w:fldCharType="begin"/>
                        </w:r>
                        <w:r>
                          <w:instrText xml:space="preserve"> SEQ Εικόνα \* ARABIC </w:instrText>
                        </w:r>
                        <w:r>
                          <w:fldChar w:fldCharType="separate"/>
                        </w:r>
                        <w:r>
                          <w:rPr>
                            <w:noProof/>
                          </w:rPr>
                          <w:t>8</w:t>
                        </w:r>
                        <w:r>
                          <w:rPr>
                            <w:noProof/>
                          </w:rPr>
                          <w:fldChar w:fldCharType="end"/>
                        </w:r>
                        <w:r w:rsidRPr="005C611D">
                          <w:t xml:space="preserve">: Διάταξη για τον </w:t>
                        </w:r>
                        <w:proofErr w:type="spellStart"/>
                        <w:r w:rsidRPr="005C611D">
                          <w:t>υποκαπνισμό</w:t>
                        </w:r>
                        <w:proofErr w:type="spellEnd"/>
                        <w:r w:rsidRPr="005C611D">
                          <w:t xml:space="preserve"> των δειγμάτων</w:t>
                        </w:r>
                      </w:p>
                    </w:txbxContent>
                  </v:textbox>
                </v:shape>
                <w10:wrap type="topAndBottom" anchorx="margin"/>
              </v:group>
            </w:pict>
          </mc:Fallback>
        </mc:AlternateContent>
      </w:r>
    </w:p>
    <w:p w14:paraId="2DFF1C22" w14:textId="77777777" w:rsidR="00387BA9" w:rsidRDefault="00387BA9" w:rsidP="00387BA9"/>
    <w:p w14:paraId="05E3F862" w14:textId="7396834F" w:rsidR="00387BA9" w:rsidRDefault="00387BA9" w:rsidP="00387BA9">
      <w:r w:rsidRPr="00103E17">
        <w:rPr>
          <w:rFonts w:ascii="Arial" w:hAnsi="Arial" w:cs="Arial"/>
          <w:noProof/>
        </w:rPr>
        <mc:AlternateContent>
          <mc:Choice Requires="wpg">
            <w:drawing>
              <wp:anchor distT="0" distB="0" distL="114300" distR="114300" simplePos="0" relativeHeight="251679232" behindDoc="0" locked="0" layoutInCell="1" allowOverlap="1" wp14:anchorId="70386A01" wp14:editId="2A33E27F">
                <wp:simplePos x="0" y="0"/>
                <wp:positionH relativeFrom="margin">
                  <wp:posOffset>-635</wp:posOffset>
                </wp:positionH>
                <wp:positionV relativeFrom="paragraph">
                  <wp:posOffset>3780155</wp:posOffset>
                </wp:positionV>
                <wp:extent cx="2520950" cy="4165600"/>
                <wp:effectExtent l="0" t="0" r="0" b="6350"/>
                <wp:wrapSquare wrapText="bothSides"/>
                <wp:docPr id="89" name="Ομάδα 89"/>
                <wp:cNvGraphicFramePr/>
                <a:graphic xmlns:a="http://schemas.openxmlformats.org/drawingml/2006/main">
                  <a:graphicData uri="http://schemas.microsoft.com/office/word/2010/wordprocessingGroup">
                    <wpg:wgp>
                      <wpg:cNvGrpSpPr/>
                      <wpg:grpSpPr>
                        <a:xfrm>
                          <a:off x="0" y="0"/>
                          <a:ext cx="2520950" cy="4165600"/>
                          <a:chOff x="0" y="0"/>
                          <a:chExt cx="2089150" cy="3529965"/>
                        </a:xfrm>
                      </wpg:grpSpPr>
                      <pic:pic xmlns:pic="http://schemas.openxmlformats.org/drawingml/2006/picture">
                        <pic:nvPicPr>
                          <pic:cNvPr id="90" name="Εικόνα 90" descr="Εικόνα που περιέχει εσωτερικό, μετρητής&#10;&#10;Περιγραφή που δημιουργήθηκε αυτόματα"/>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89150" cy="2785110"/>
                          </a:xfrm>
                          <a:prstGeom prst="rect">
                            <a:avLst/>
                          </a:prstGeom>
                          <a:noFill/>
                          <a:ln>
                            <a:noFill/>
                          </a:ln>
                        </pic:spPr>
                      </pic:pic>
                      <wps:wsp>
                        <wps:cNvPr id="91" name="Πλαίσιο κειμένου 91"/>
                        <wps:cNvSpPr txBox="1"/>
                        <wps:spPr>
                          <a:xfrm>
                            <a:off x="0" y="2844800"/>
                            <a:ext cx="2089150" cy="685165"/>
                          </a:xfrm>
                          <a:prstGeom prst="rect">
                            <a:avLst/>
                          </a:prstGeom>
                          <a:solidFill>
                            <a:prstClr val="white"/>
                          </a:solidFill>
                          <a:ln>
                            <a:noFill/>
                          </a:ln>
                        </wps:spPr>
                        <wps:txbx>
                          <w:txbxContent>
                            <w:p w14:paraId="2EE7180C" w14:textId="77777777" w:rsidR="00387BA9" w:rsidRPr="00610DC6" w:rsidRDefault="00387BA9" w:rsidP="00387BA9">
                              <w:pPr>
                                <w:pStyle w:val="a5"/>
                                <w:rPr>
                                  <w:rFonts w:ascii="Arial" w:hAnsi="Arial" w:cs="Arial"/>
                                  <w:noProof/>
                                </w:rPr>
                              </w:pPr>
                              <w:r>
                                <w:t xml:space="preserve">Εικόνα </w:t>
                              </w:r>
                              <w:r>
                                <w:fldChar w:fldCharType="begin"/>
                              </w:r>
                              <w:r>
                                <w:instrText xml:space="preserve"> SEQ Εικόνα \* ARABIC </w:instrText>
                              </w:r>
                              <w:r>
                                <w:fldChar w:fldCharType="separate"/>
                              </w:r>
                              <w:r>
                                <w:rPr>
                                  <w:noProof/>
                                </w:rPr>
                                <w:t>11</w:t>
                              </w:r>
                              <w:r>
                                <w:rPr>
                                  <w:noProof/>
                                </w:rPr>
                                <w:fldChar w:fldCharType="end"/>
                              </w:r>
                              <w:r>
                                <w:t>: Ζύγισμα θειικού καλίου για τη παρασκευή του αντιδρώντος που θα χρησιμοποιηθεί για την εκχύλιση των δειγμάτων</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0386A01" id="Ομάδα 89" o:spid="_x0000_s1112" style="position:absolute;margin-left:-.05pt;margin-top:297.65pt;width:198.5pt;height:328pt;z-index:251679232;mso-position-horizontal-relative:margin;mso-width-relative:margin;mso-height-relative:margin" coordsize="20891,3529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">
                <v:shape id="Εικόνα 90" o:spid="_x0000_s1113" type="#_x0000_t75" alt="Εικόνα που περιέχει εσωτερικό, μετρητής&#10;&#10;Περιγραφή που δημιουργήθηκε αυτόματα" style="position:absolute;width:20891;height:27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">
                  <v:imagedata r:id="rId41" o:title="Εικόνα που περιέχει εσωτερικό, μετρητής&#10;&#10;Περιγραφή που δημιουργήθηκε αυτόματα"/>
                </v:shape>
                <v:shape id="Πλαίσιο κειμένου 91" o:spid="_x0000_s1114" type="#_x0000_t202" style="position:absolute;top:28448;width:20891;height:6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" stroked="f">
                  <v:textbox inset="0,0,0,0">
                    <w:txbxContent>
                      <w:p w14:paraId="2EE7180C" w14:textId="77777777" w:rsidR="00387BA9" w:rsidRPr="00610DC6" w:rsidRDefault="00387BA9" w:rsidP="00387BA9">
                        <w:pPr>
                          <w:pStyle w:val="a5"/>
                          <w:rPr>
                            <w:rFonts w:ascii="Arial" w:hAnsi="Arial" w:cs="Arial"/>
                            <w:noProof/>
                          </w:rPr>
                        </w:pPr>
                        <w:r>
                          <w:t xml:space="preserve">Εικόνα </w:t>
                        </w:r>
                        <w:r>
                          <w:fldChar w:fldCharType="begin"/>
                        </w:r>
                        <w:r>
                          <w:instrText xml:space="preserve"> SEQ Εικόνα \* ARABIC </w:instrText>
                        </w:r>
                        <w:r>
                          <w:fldChar w:fldCharType="separate"/>
                        </w:r>
                        <w:r>
                          <w:rPr>
                            <w:noProof/>
                          </w:rPr>
                          <w:t>11</w:t>
                        </w:r>
                        <w:r>
                          <w:rPr>
                            <w:noProof/>
                          </w:rPr>
                          <w:fldChar w:fldCharType="end"/>
                        </w:r>
                        <w:r>
                          <w:t>: Ζύγισμα θειικού καλίου για τη παρασκευή του αντιδρώντος που θα χρησιμοποιηθεί για την εκχύλιση των δειγμάτων</w:t>
                        </w:r>
                      </w:p>
                    </w:txbxContent>
                  </v:textbox>
                </v:shape>
                <w10:wrap type="square" anchorx="margin"/>
              </v:group>
            </w:pict>
          </mc:Fallback>
        </mc:AlternateContent>
      </w:r>
      <w:r>
        <w:rPr>
          <w:noProof/>
        </w:rPr>
        <mc:AlternateContent>
          <mc:Choice Requires="wpg">
            <w:drawing>
              <wp:anchor distT="0" distB="0" distL="114300" distR="114300" simplePos="0" relativeHeight="251678208" behindDoc="0" locked="0" layoutInCell="1" allowOverlap="1" wp14:anchorId="3420F2C9" wp14:editId="3745E4E9">
                <wp:simplePos x="0" y="0"/>
                <wp:positionH relativeFrom="column">
                  <wp:posOffset>-101600</wp:posOffset>
                </wp:positionH>
                <wp:positionV relativeFrom="paragraph">
                  <wp:posOffset>0</wp:posOffset>
                </wp:positionV>
                <wp:extent cx="5731510" cy="3454400"/>
                <wp:effectExtent l="0" t="0" r="2540" b="0"/>
                <wp:wrapTopAndBottom/>
                <wp:docPr id="86" name="Ομάδα 86"/>
                <wp:cNvGraphicFramePr/>
                <a:graphic xmlns:a="http://schemas.openxmlformats.org/drawingml/2006/main">
                  <a:graphicData uri="http://schemas.microsoft.com/office/word/2010/wordprocessingGroup">
                    <wpg:wgp>
                      <wpg:cNvGrpSpPr/>
                      <wpg:grpSpPr>
                        <a:xfrm>
                          <a:off x="0" y="0"/>
                          <a:ext cx="5731510" cy="3454400"/>
                          <a:chOff x="0" y="0"/>
                          <a:chExt cx="5731510" cy="3454400"/>
                        </a:xfrm>
                      </wpg:grpSpPr>
                      <pic:pic xmlns:pic="http://schemas.openxmlformats.org/drawingml/2006/picture">
                        <pic:nvPicPr>
                          <pic:cNvPr id="87" name="Εικόνα 87" descr="Εικόνα που περιέχει εσωτερικό&#10;&#10;Περιγραφή που δημιουργήθηκε αυτόματα"/>
                          <pic:cNvPicPr>
                            <a:picLocks noChangeAspect="1"/>
                          </pic:cNvPicPr>
                        </pic:nvPicPr>
                        <pic:blipFill rotWithShape="1">
                          <a:blip r:embed="rId38">
                            <a:extLst>
                              <a:ext uri="{28A0092B-C50C-407E-A947-70E740481C1C}">
                                <a14:useLocalDpi xmlns:a14="http://schemas.microsoft.com/office/drawing/2010/main" val="0"/>
                              </a:ext>
                            </a:extLst>
                          </a:blip>
                          <a:srcRect t="13885" b="13294"/>
                          <a:stretch/>
                        </pic:blipFill>
                        <pic:spPr bwMode="auto">
                          <a:xfrm>
                            <a:off x="0" y="0"/>
                            <a:ext cx="5731510" cy="3130550"/>
                          </a:xfrm>
                          <a:prstGeom prst="rect">
                            <a:avLst/>
                          </a:prstGeom>
                          <a:noFill/>
                          <a:ln>
                            <a:noFill/>
                          </a:ln>
                          <a:extLst>
                            <a:ext uri="{53640926-AAD7-44D8-BBD7-CCE9431645EC}">
                              <a14:shadowObscured xmlns:a14="http://schemas.microsoft.com/office/drawing/2010/main"/>
                            </a:ext>
                          </a:extLst>
                        </pic:spPr>
                      </pic:pic>
                      <wps:wsp>
                        <wps:cNvPr id="88" name="Πλαίσιο κειμένου 88"/>
                        <wps:cNvSpPr txBox="1"/>
                        <wps:spPr>
                          <a:xfrm>
                            <a:off x="0" y="3187700"/>
                            <a:ext cx="5731510" cy="266700"/>
                          </a:xfrm>
                          <a:prstGeom prst="rect">
                            <a:avLst/>
                          </a:prstGeom>
                          <a:solidFill>
                            <a:prstClr val="white"/>
                          </a:solidFill>
                          <a:ln>
                            <a:noFill/>
                          </a:ln>
                        </wps:spPr>
                        <wps:txbx>
                          <w:txbxContent>
                            <w:p w14:paraId="16D8B700" w14:textId="5A4E7F39" w:rsidR="00387BA9" w:rsidRPr="001B05A2" w:rsidRDefault="00387BA9" w:rsidP="00387BA9">
                              <w:pPr>
                                <w:pStyle w:val="a5"/>
                                <w:rPr>
                                  <w:noProof/>
                                </w:rPr>
                              </w:pPr>
                              <w:r>
                                <w:t xml:space="preserve">Εικόνα </w:t>
                              </w:r>
                              <w:r>
                                <w:fldChar w:fldCharType="begin"/>
                              </w:r>
                              <w:r>
                                <w:instrText xml:space="preserve"> SEQ Εικόνα \* ARABIC </w:instrText>
                              </w:r>
                              <w:r>
                                <w:fldChar w:fldCharType="separate"/>
                              </w:r>
                              <w:r>
                                <w:rPr>
                                  <w:noProof/>
                                </w:rPr>
                                <w:t>10</w:t>
                              </w:r>
                              <w:r>
                                <w:rPr>
                                  <w:noProof/>
                                </w:rPr>
                                <w:fldChar w:fldCharType="end"/>
                              </w:r>
                              <w:r w:rsidRPr="002E12DA">
                                <w:t xml:space="preserve">: Πειραματική </w:t>
                              </w:r>
                              <w:r w:rsidRPr="002E12DA">
                                <w:t>διάταξη</w:t>
                              </w:r>
                              <w:r w:rsidRPr="002E12DA">
                                <w:t xml:space="preserve"> για απευθείας εκχύλιση δειγμάτων</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420F2C9" id="Ομάδα 86" o:spid="_x0000_s1115" style="position:absolute;margin-left:-8pt;margin-top:0;width:451.3pt;height:272pt;z-index:251678208" coordsize="57315,345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">
                <v:shape id="Εικόνα 87" o:spid="_x0000_s1116" type="#_x0000_t75" alt="Εικόνα που περιέχει εσωτερικό&#10;&#10;Περιγραφή που δημιουργήθηκε αυτόματα" style="position:absolute;width:57315;height:313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">
                  <v:imagedata r:id="rId39" o:title="Εικόνα που περιέχει εσωτερικό&#10;&#10;Περιγραφή που δημιουργήθηκε αυτόματα" croptop="9100f" cropbottom="8712f"/>
                </v:shape>
                <v:shape id="Πλαίσιο κειμένου 88" o:spid="_x0000_s1117" type="#_x0000_t202" style="position:absolute;top:31877;width:57315;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" stroked="f">
                  <v:textbox style="mso-fit-shape-to-text:t" inset="0,0,0,0">
                    <w:txbxContent>
                      <w:p w14:paraId="16D8B700" w14:textId="5A4E7F39" w:rsidR="00387BA9" w:rsidRPr="001B05A2" w:rsidRDefault="00387BA9" w:rsidP="00387BA9">
                        <w:pPr>
                          <w:pStyle w:val="a5"/>
                          <w:rPr>
                            <w:noProof/>
                          </w:rPr>
                        </w:pPr>
                        <w:r>
                          <w:t xml:space="preserve">Εικόνα </w:t>
                        </w:r>
                        <w:r>
                          <w:fldChar w:fldCharType="begin"/>
                        </w:r>
                        <w:r>
                          <w:instrText xml:space="preserve"> SEQ Εικόνα \* ARABIC </w:instrText>
                        </w:r>
                        <w:r>
                          <w:fldChar w:fldCharType="separate"/>
                        </w:r>
                        <w:r>
                          <w:rPr>
                            <w:noProof/>
                          </w:rPr>
                          <w:t>10</w:t>
                        </w:r>
                        <w:r>
                          <w:rPr>
                            <w:noProof/>
                          </w:rPr>
                          <w:fldChar w:fldCharType="end"/>
                        </w:r>
                        <w:r w:rsidRPr="002E12DA">
                          <w:t xml:space="preserve">: Πειραματική </w:t>
                        </w:r>
                        <w:r w:rsidRPr="002E12DA">
                          <w:t>διάταξη</w:t>
                        </w:r>
                        <w:r w:rsidRPr="002E12DA">
                          <w:t xml:space="preserve"> για απευθείας εκχύλιση δειγμάτων</w:t>
                        </w:r>
                      </w:p>
                    </w:txbxContent>
                  </v:textbox>
                </v:shape>
                <w10:wrap type="topAndBottom"/>
              </v:group>
            </w:pict>
          </mc:Fallback>
        </mc:AlternateContent>
      </w:r>
    </w:p>
    <w:p w14:paraId="3C25E123" w14:textId="77777777" w:rsidR="00387BA9" w:rsidRPr="00387BA9" w:rsidRDefault="00387BA9" w:rsidP="00387BA9"/>
    <w:p w14:paraId="2DB29632" w14:textId="77777777" w:rsidR="00387BA9" w:rsidRPr="00387BA9" w:rsidRDefault="00387BA9" w:rsidP="00387BA9"/>
    <w:p w14:paraId="15D0AB94" w14:textId="77777777" w:rsidR="00387BA9" w:rsidRPr="00387BA9" w:rsidRDefault="00387BA9" w:rsidP="00387BA9"/>
    <w:p w14:paraId="6AE37DAC" w14:textId="77777777" w:rsidR="00387BA9" w:rsidRPr="00387BA9" w:rsidRDefault="00387BA9" w:rsidP="00387BA9"/>
    <w:p w14:paraId="5A70A847" w14:textId="77777777" w:rsidR="00387BA9" w:rsidRPr="00387BA9" w:rsidRDefault="00387BA9" w:rsidP="00387BA9"/>
    <w:p w14:paraId="766C815F" w14:textId="77777777" w:rsidR="00387BA9" w:rsidRPr="00387BA9" w:rsidRDefault="00387BA9" w:rsidP="00387BA9"/>
    <w:p w14:paraId="55A8248A" w14:textId="77777777" w:rsidR="00387BA9" w:rsidRPr="00387BA9" w:rsidRDefault="00387BA9" w:rsidP="00387BA9"/>
    <w:p w14:paraId="2F251B17" w14:textId="77777777" w:rsidR="00387BA9" w:rsidRPr="00387BA9" w:rsidRDefault="00387BA9" w:rsidP="00387BA9"/>
    <w:p w14:paraId="6517AFD9" w14:textId="77777777" w:rsidR="00387BA9" w:rsidRPr="00387BA9" w:rsidRDefault="00387BA9" w:rsidP="00387BA9"/>
    <w:p w14:paraId="276916BB" w14:textId="77777777" w:rsidR="00387BA9" w:rsidRPr="00387BA9" w:rsidRDefault="00387BA9" w:rsidP="00387BA9"/>
    <w:p w14:paraId="778DCCC0" w14:textId="77777777" w:rsidR="00387BA9" w:rsidRPr="00387BA9" w:rsidRDefault="00387BA9" w:rsidP="00387BA9"/>
    <w:p w14:paraId="6CB2D4CC" w14:textId="77777777" w:rsidR="00387BA9" w:rsidRDefault="00387BA9" w:rsidP="00387BA9"/>
    <w:p w14:paraId="7CF567D6" w14:textId="6D9D8329" w:rsidR="00387BA9" w:rsidRDefault="00387BA9">
      <w:r>
        <w:br w:type="page"/>
      </w:r>
    </w:p>
    <w:p w14:paraId="4EBDB700" w14:textId="1D3D3C8F" w:rsidR="00387BA9" w:rsidRDefault="00387BA9" w:rsidP="00387BA9">
      <w:pPr>
        <w:pStyle w:val="2"/>
      </w:pPr>
      <w:bookmarkStart w:id="91" w:name="_Toc109664797"/>
      <w:r>
        <w:lastRenderedPageBreak/>
        <w:t>Παράρτημα πινάκων</w:t>
      </w:r>
      <w:bookmarkEnd w:id="91"/>
    </w:p>
    <w:p w14:paraId="79B19343" w14:textId="77777777" w:rsidR="00387BA9" w:rsidRDefault="00387BA9" w:rsidP="00387BA9"/>
    <w:p w14:paraId="2739865E" w14:textId="77777777" w:rsidR="005B5A85" w:rsidRDefault="005B5A85" w:rsidP="005B5A85">
      <w:pPr>
        <w:pStyle w:val="a5"/>
        <w:keepNext/>
      </w:pPr>
      <w:r>
        <w:t xml:space="preserve">Πίνακας </w:t>
      </w:r>
      <w:r>
        <w:fldChar w:fldCharType="begin"/>
      </w:r>
      <w:r>
        <w:instrText xml:space="preserve"> SEQ Πίνακας \* ARABIC </w:instrText>
      </w:r>
      <w:r>
        <w:fldChar w:fldCharType="separate"/>
      </w:r>
      <w:r>
        <w:rPr>
          <w:noProof/>
        </w:rPr>
        <w:t>1</w:t>
      </w:r>
      <w:r>
        <w:rPr>
          <w:noProof/>
        </w:rPr>
        <w:fldChar w:fldCharType="end"/>
      </w:r>
      <w:r w:rsidRPr="00170992">
        <w:t>: Χρονολογία δημιουργίας θερμοκηπίου και έτη λειτουργίας του</w:t>
      </w:r>
      <w:r>
        <w:t xml:space="preserve"> κατά την επεξεργασία και πειραματική διαδικασία των δειγμάτων</w:t>
      </w:r>
      <w:r w:rsidRPr="00170992">
        <w:t>.</w:t>
      </w:r>
    </w:p>
    <w:tbl>
      <w:tblPr>
        <w:tblStyle w:val="a4"/>
        <w:tblpPr w:leftFromText="180" w:rightFromText="180" w:vertAnchor="text" w:horzAnchor="margin" w:tblpY="82"/>
        <w:tblW w:w="0" w:type="auto"/>
        <w:tblLook w:val="04A0" w:firstRow="1" w:lastRow="0" w:firstColumn="1" w:lastColumn="0" w:noHBand="0" w:noVBand="1"/>
      </w:tblPr>
      <w:tblGrid>
        <w:gridCol w:w="2704"/>
        <w:gridCol w:w="2751"/>
        <w:gridCol w:w="2755"/>
      </w:tblGrid>
      <w:tr w:rsidR="005B5A85" w:rsidRPr="003044E4" w14:paraId="4D8BEEFB" w14:textId="77777777" w:rsidTr="00EC453D">
        <w:tc>
          <w:tcPr>
            <w:tcW w:w="2704" w:type="dxa"/>
          </w:tcPr>
          <w:p w14:paraId="64E4942C" w14:textId="77777777" w:rsidR="005B5A85" w:rsidRPr="003044E4" w:rsidRDefault="005B5A85" w:rsidP="00EC453D">
            <w:pPr>
              <w:rPr>
                <w:rFonts w:ascii="Arial" w:hAnsi="Arial" w:cs="Arial"/>
              </w:rPr>
            </w:pPr>
            <w:r w:rsidRPr="003044E4">
              <w:rPr>
                <w:rFonts w:ascii="Arial" w:hAnsi="Arial" w:cs="Arial"/>
              </w:rPr>
              <w:t>Δείγμα</w:t>
            </w:r>
          </w:p>
        </w:tc>
        <w:tc>
          <w:tcPr>
            <w:tcW w:w="2751" w:type="dxa"/>
          </w:tcPr>
          <w:p w14:paraId="30153586" w14:textId="77777777" w:rsidR="005B5A85" w:rsidRPr="003044E4" w:rsidRDefault="005B5A85" w:rsidP="00EC453D">
            <w:pPr>
              <w:rPr>
                <w:rFonts w:ascii="Arial" w:hAnsi="Arial" w:cs="Arial"/>
              </w:rPr>
            </w:pPr>
            <w:r w:rsidRPr="003044E4">
              <w:rPr>
                <w:rFonts w:ascii="Arial" w:hAnsi="Arial" w:cs="Arial"/>
              </w:rPr>
              <w:t xml:space="preserve">Χρονολογία </w:t>
            </w:r>
          </w:p>
        </w:tc>
        <w:tc>
          <w:tcPr>
            <w:tcW w:w="2755" w:type="dxa"/>
          </w:tcPr>
          <w:p w14:paraId="38B331D8" w14:textId="77777777" w:rsidR="005B5A85" w:rsidRPr="003044E4" w:rsidRDefault="005B5A85" w:rsidP="00EC453D">
            <w:pPr>
              <w:rPr>
                <w:rFonts w:ascii="Arial" w:hAnsi="Arial" w:cs="Arial"/>
              </w:rPr>
            </w:pPr>
            <w:r w:rsidRPr="003044E4">
              <w:rPr>
                <w:rFonts w:ascii="Arial" w:hAnsi="Arial" w:cs="Arial"/>
              </w:rPr>
              <w:t>Έτη Λειτουργίας</w:t>
            </w:r>
          </w:p>
        </w:tc>
      </w:tr>
      <w:tr w:rsidR="005B5A85" w:rsidRPr="003044E4" w14:paraId="47ECB93C" w14:textId="77777777" w:rsidTr="00EC453D">
        <w:tc>
          <w:tcPr>
            <w:tcW w:w="2704" w:type="dxa"/>
          </w:tcPr>
          <w:p w14:paraId="0C5BDFEA" w14:textId="77777777" w:rsidR="005B5A85" w:rsidRPr="003044E4" w:rsidRDefault="005B5A85" w:rsidP="00EC453D">
            <w:pPr>
              <w:rPr>
                <w:rFonts w:ascii="Arial" w:hAnsi="Arial" w:cs="Arial"/>
              </w:rPr>
            </w:pPr>
            <w:r w:rsidRPr="003044E4">
              <w:rPr>
                <w:rFonts w:ascii="Arial" w:hAnsi="Arial" w:cs="Arial"/>
              </w:rPr>
              <w:t>Α</w:t>
            </w:r>
          </w:p>
        </w:tc>
        <w:tc>
          <w:tcPr>
            <w:tcW w:w="2751" w:type="dxa"/>
          </w:tcPr>
          <w:p w14:paraId="3BA9C77C" w14:textId="77777777" w:rsidR="005B5A85" w:rsidRPr="003044E4" w:rsidRDefault="005B5A85" w:rsidP="00EC453D">
            <w:pPr>
              <w:rPr>
                <w:rFonts w:ascii="Arial" w:hAnsi="Arial" w:cs="Arial"/>
              </w:rPr>
            </w:pPr>
            <w:r w:rsidRPr="003044E4">
              <w:rPr>
                <w:rFonts w:ascii="Arial" w:hAnsi="Arial" w:cs="Arial"/>
              </w:rPr>
              <w:t>20</w:t>
            </w:r>
            <w:r>
              <w:rPr>
                <w:rFonts w:ascii="Arial" w:hAnsi="Arial" w:cs="Arial"/>
              </w:rPr>
              <w:t>20</w:t>
            </w:r>
          </w:p>
        </w:tc>
        <w:tc>
          <w:tcPr>
            <w:tcW w:w="2755" w:type="dxa"/>
          </w:tcPr>
          <w:p w14:paraId="7B56B1B7" w14:textId="77777777" w:rsidR="005B5A85" w:rsidRPr="001E5645" w:rsidRDefault="005B5A85" w:rsidP="00EC453D">
            <w:pPr>
              <w:rPr>
                <w:rFonts w:ascii="Arial" w:hAnsi="Arial" w:cs="Arial"/>
                <w:lang w:val="en-GB"/>
              </w:rPr>
            </w:pPr>
            <w:r>
              <w:rPr>
                <w:rFonts w:ascii="Arial" w:hAnsi="Arial" w:cs="Arial"/>
              </w:rPr>
              <w:t>1</w:t>
            </w:r>
          </w:p>
        </w:tc>
      </w:tr>
      <w:tr w:rsidR="005B5A85" w:rsidRPr="003044E4" w14:paraId="683493A1" w14:textId="77777777" w:rsidTr="00EC453D">
        <w:tc>
          <w:tcPr>
            <w:tcW w:w="2704" w:type="dxa"/>
          </w:tcPr>
          <w:p w14:paraId="5F8B0118" w14:textId="77777777" w:rsidR="005B5A85" w:rsidRPr="003044E4" w:rsidRDefault="005B5A85" w:rsidP="00EC453D">
            <w:pPr>
              <w:rPr>
                <w:rFonts w:ascii="Arial" w:hAnsi="Arial" w:cs="Arial"/>
              </w:rPr>
            </w:pPr>
            <w:r w:rsidRPr="003044E4">
              <w:rPr>
                <w:rFonts w:ascii="Arial" w:hAnsi="Arial" w:cs="Arial"/>
              </w:rPr>
              <w:t>Β</w:t>
            </w:r>
          </w:p>
        </w:tc>
        <w:tc>
          <w:tcPr>
            <w:tcW w:w="2751" w:type="dxa"/>
          </w:tcPr>
          <w:p w14:paraId="72B5EECD" w14:textId="77777777" w:rsidR="005B5A85" w:rsidRPr="003044E4" w:rsidRDefault="005B5A85" w:rsidP="00EC453D">
            <w:pPr>
              <w:rPr>
                <w:rFonts w:ascii="Arial" w:hAnsi="Arial" w:cs="Arial"/>
              </w:rPr>
            </w:pPr>
            <w:r w:rsidRPr="003044E4">
              <w:rPr>
                <w:rFonts w:ascii="Arial" w:hAnsi="Arial" w:cs="Arial"/>
              </w:rPr>
              <w:t>2016</w:t>
            </w:r>
          </w:p>
        </w:tc>
        <w:tc>
          <w:tcPr>
            <w:tcW w:w="2755" w:type="dxa"/>
          </w:tcPr>
          <w:p w14:paraId="48971CB1" w14:textId="77777777" w:rsidR="005B5A85" w:rsidRPr="003044E4" w:rsidRDefault="005B5A85" w:rsidP="00EC453D">
            <w:pPr>
              <w:rPr>
                <w:rFonts w:ascii="Arial" w:hAnsi="Arial" w:cs="Arial"/>
              </w:rPr>
            </w:pPr>
            <w:r>
              <w:rPr>
                <w:rFonts w:ascii="Arial" w:hAnsi="Arial" w:cs="Arial"/>
              </w:rPr>
              <w:t>5</w:t>
            </w:r>
          </w:p>
        </w:tc>
      </w:tr>
      <w:tr w:rsidR="005B5A85" w:rsidRPr="003044E4" w14:paraId="64F154FC" w14:textId="77777777" w:rsidTr="00EC453D">
        <w:tc>
          <w:tcPr>
            <w:tcW w:w="2704" w:type="dxa"/>
          </w:tcPr>
          <w:p w14:paraId="441085D1" w14:textId="77777777" w:rsidR="005B5A85" w:rsidRPr="003044E4" w:rsidRDefault="005B5A85" w:rsidP="00EC453D">
            <w:pPr>
              <w:rPr>
                <w:rFonts w:ascii="Arial" w:hAnsi="Arial" w:cs="Arial"/>
              </w:rPr>
            </w:pPr>
            <w:r w:rsidRPr="003044E4">
              <w:rPr>
                <w:rFonts w:ascii="Arial" w:hAnsi="Arial" w:cs="Arial"/>
              </w:rPr>
              <w:t>Γ</w:t>
            </w:r>
          </w:p>
        </w:tc>
        <w:tc>
          <w:tcPr>
            <w:tcW w:w="2751" w:type="dxa"/>
          </w:tcPr>
          <w:p w14:paraId="48EA8635" w14:textId="77777777" w:rsidR="005B5A85" w:rsidRPr="003044E4" w:rsidRDefault="005B5A85" w:rsidP="00EC453D">
            <w:pPr>
              <w:rPr>
                <w:rFonts w:ascii="Arial" w:hAnsi="Arial" w:cs="Arial"/>
              </w:rPr>
            </w:pPr>
            <w:r w:rsidRPr="003044E4">
              <w:rPr>
                <w:rFonts w:ascii="Arial" w:hAnsi="Arial" w:cs="Arial"/>
              </w:rPr>
              <w:t>2007</w:t>
            </w:r>
          </w:p>
        </w:tc>
        <w:tc>
          <w:tcPr>
            <w:tcW w:w="2755" w:type="dxa"/>
          </w:tcPr>
          <w:p w14:paraId="682B6C94" w14:textId="77777777" w:rsidR="005B5A85" w:rsidRPr="003044E4" w:rsidRDefault="005B5A85" w:rsidP="00EC453D">
            <w:pPr>
              <w:rPr>
                <w:rFonts w:ascii="Arial" w:hAnsi="Arial" w:cs="Arial"/>
              </w:rPr>
            </w:pPr>
            <w:r w:rsidRPr="003044E4">
              <w:rPr>
                <w:rFonts w:ascii="Arial" w:hAnsi="Arial" w:cs="Arial"/>
              </w:rPr>
              <w:t>1</w:t>
            </w:r>
            <w:r>
              <w:rPr>
                <w:rFonts w:ascii="Arial" w:hAnsi="Arial" w:cs="Arial"/>
              </w:rPr>
              <w:t>4</w:t>
            </w:r>
          </w:p>
        </w:tc>
      </w:tr>
      <w:tr w:rsidR="005B5A85" w:rsidRPr="003044E4" w14:paraId="66230AD9" w14:textId="77777777" w:rsidTr="00EC453D">
        <w:tc>
          <w:tcPr>
            <w:tcW w:w="2704" w:type="dxa"/>
          </w:tcPr>
          <w:p w14:paraId="195644FB" w14:textId="77777777" w:rsidR="005B5A85" w:rsidRPr="003044E4" w:rsidRDefault="005B5A85" w:rsidP="00EC453D">
            <w:pPr>
              <w:rPr>
                <w:rFonts w:ascii="Arial" w:hAnsi="Arial" w:cs="Arial"/>
              </w:rPr>
            </w:pPr>
            <w:r w:rsidRPr="003044E4">
              <w:rPr>
                <w:rFonts w:ascii="Arial" w:hAnsi="Arial" w:cs="Arial"/>
              </w:rPr>
              <w:t>Δ</w:t>
            </w:r>
          </w:p>
        </w:tc>
        <w:tc>
          <w:tcPr>
            <w:tcW w:w="2751" w:type="dxa"/>
          </w:tcPr>
          <w:p w14:paraId="1DA10736" w14:textId="77777777" w:rsidR="005B5A85" w:rsidRPr="003044E4" w:rsidRDefault="005B5A85" w:rsidP="00EC453D">
            <w:pPr>
              <w:rPr>
                <w:rFonts w:ascii="Arial" w:hAnsi="Arial" w:cs="Arial"/>
              </w:rPr>
            </w:pPr>
            <w:r w:rsidRPr="003044E4">
              <w:rPr>
                <w:rFonts w:ascii="Arial" w:hAnsi="Arial" w:cs="Arial"/>
              </w:rPr>
              <w:t>1993</w:t>
            </w:r>
          </w:p>
        </w:tc>
        <w:tc>
          <w:tcPr>
            <w:tcW w:w="2755" w:type="dxa"/>
          </w:tcPr>
          <w:p w14:paraId="459E54AB" w14:textId="77777777" w:rsidR="005B5A85" w:rsidRPr="003044E4" w:rsidRDefault="005B5A85" w:rsidP="00EC453D">
            <w:pPr>
              <w:rPr>
                <w:rFonts w:ascii="Arial" w:hAnsi="Arial" w:cs="Arial"/>
              </w:rPr>
            </w:pPr>
            <w:r w:rsidRPr="003044E4">
              <w:rPr>
                <w:rFonts w:ascii="Arial" w:hAnsi="Arial" w:cs="Arial"/>
              </w:rPr>
              <w:t>2</w:t>
            </w:r>
            <w:r>
              <w:rPr>
                <w:rFonts w:ascii="Arial" w:hAnsi="Arial" w:cs="Arial"/>
              </w:rPr>
              <w:t>8</w:t>
            </w:r>
          </w:p>
        </w:tc>
      </w:tr>
      <w:tr w:rsidR="005B5A85" w:rsidRPr="003044E4" w14:paraId="54E45200" w14:textId="77777777" w:rsidTr="00EC453D">
        <w:tc>
          <w:tcPr>
            <w:tcW w:w="2704" w:type="dxa"/>
          </w:tcPr>
          <w:p w14:paraId="696401CB" w14:textId="77777777" w:rsidR="005B5A85" w:rsidRPr="003044E4" w:rsidRDefault="005B5A85" w:rsidP="00EC453D">
            <w:pPr>
              <w:rPr>
                <w:rFonts w:ascii="Arial" w:hAnsi="Arial" w:cs="Arial"/>
              </w:rPr>
            </w:pPr>
            <w:r w:rsidRPr="003044E4">
              <w:rPr>
                <w:rFonts w:ascii="Arial" w:hAnsi="Arial" w:cs="Arial"/>
              </w:rPr>
              <w:t>Ε</w:t>
            </w:r>
          </w:p>
        </w:tc>
        <w:tc>
          <w:tcPr>
            <w:tcW w:w="2751" w:type="dxa"/>
          </w:tcPr>
          <w:p w14:paraId="3CA5B638" w14:textId="77777777" w:rsidR="005B5A85" w:rsidRPr="003044E4" w:rsidRDefault="005B5A85" w:rsidP="00EC453D">
            <w:pPr>
              <w:rPr>
                <w:rFonts w:ascii="Arial" w:hAnsi="Arial" w:cs="Arial"/>
              </w:rPr>
            </w:pPr>
            <w:r w:rsidRPr="003044E4">
              <w:rPr>
                <w:rFonts w:ascii="Arial" w:hAnsi="Arial" w:cs="Arial"/>
              </w:rPr>
              <w:t>1985</w:t>
            </w:r>
          </w:p>
        </w:tc>
        <w:tc>
          <w:tcPr>
            <w:tcW w:w="2755" w:type="dxa"/>
          </w:tcPr>
          <w:p w14:paraId="3C4C4448" w14:textId="77777777" w:rsidR="005B5A85" w:rsidRPr="003044E4" w:rsidRDefault="005B5A85" w:rsidP="00EC453D">
            <w:pPr>
              <w:rPr>
                <w:rFonts w:ascii="Arial" w:hAnsi="Arial" w:cs="Arial"/>
              </w:rPr>
            </w:pPr>
            <w:r w:rsidRPr="003044E4">
              <w:rPr>
                <w:rFonts w:ascii="Arial" w:hAnsi="Arial" w:cs="Arial"/>
              </w:rPr>
              <w:t>3</w:t>
            </w:r>
            <w:r>
              <w:rPr>
                <w:rFonts w:ascii="Arial" w:hAnsi="Arial" w:cs="Arial"/>
              </w:rPr>
              <w:t>6</w:t>
            </w:r>
          </w:p>
        </w:tc>
      </w:tr>
    </w:tbl>
    <w:p w14:paraId="562AADA7" w14:textId="77777777" w:rsidR="005B5A85" w:rsidRDefault="005B5A85" w:rsidP="005B5A85"/>
    <w:p w14:paraId="3E54CFD6" w14:textId="77777777" w:rsidR="005B5A85" w:rsidRPr="004245B6" w:rsidRDefault="005B5A85" w:rsidP="005B5A85"/>
    <w:p w14:paraId="56B61B5C" w14:textId="77777777" w:rsidR="005B5A85" w:rsidRPr="004245B6" w:rsidRDefault="005B5A85" w:rsidP="005B5A85"/>
    <w:p w14:paraId="2344715D" w14:textId="77777777" w:rsidR="005B5A85" w:rsidRPr="004245B6" w:rsidRDefault="005B5A85" w:rsidP="005B5A85"/>
    <w:p w14:paraId="13BDC791" w14:textId="77777777" w:rsidR="005B5A85" w:rsidRDefault="005B5A85" w:rsidP="005B5A85"/>
    <w:p w14:paraId="729DC3CA" w14:textId="77777777" w:rsidR="005B5A85" w:rsidRPr="00B42598" w:rsidRDefault="005B5A85" w:rsidP="005B5A85">
      <w:pPr>
        <w:pStyle w:val="a5"/>
        <w:keepNext/>
      </w:pPr>
      <w:r>
        <w:t xml:space="preserve">Πίνακας </w:t>
      </w:r>
      <w:r>
        <w:fldChar w:fldCharType="begin"/>
      </w:r>
      <w:r>
        <w:instrText xml:space="preserve"> SEQ Πίνακας \* ARABIC </w:instrText>
      </w:r>
      <w:r>
        <w:fldChar w:fldCharType="separate"/>
      </w:r>
      <w:r>
        <w:rPr>
          <w:noProof/>
        </w:rPr>
        <w:t>2</w:t>
      </w:r>
      <w:r>
        <w:rPr>
          <w:noProof/>
        </w:rPr>
        <w:fldChar w:fldCharType="end"/>
      </w:r>
      <w:r w:rsidRPr="00B42598">
        <w:t xml:space="preserve">: Μέσες τιμές </w:t>
      </w:r>
      <w:r w:rsidRPr="00717229">
        <w:rPr>
          <w:lang w:val="en-GB"/>
        </w:rPr>
        <w:t>TOC</w:t>
      </w:r>
      <w:r w:rsidRPr="00B42598">
        <w:t xml:space="preserve"> με θερμοκρασία επώασης</w:t>
      </w:r>
      <w:r>
        <w:t xml:space="preserve"> στους</w:t>
      </w:r>
      <w:r w:rsidRPr="00B42598">
        <w:t xml:space="preserve"> 30</w:t>
      </w:r>
      <w:r>
        <w:t xml:space="preserve"> </w:t>
      </w:r>
      <w:proofErr w:type="spellStart"/>
      <w:r w:rsidRPr="00B42598">
        <w:rPr>
          <w:vertAlign w:val="superscript"/>
          <w:lang w:val="en-GB"/>
        </w:rPr>
        <w:t>o</w:t>
      </w:r>
      <w:r>
        <w:rPr>
          <w:lang w:val="en-GB"/>
        </w:rPr>
        <w:t>C</w:t>
      </w:r>
      <w:proofErr w:type="spellEnd"/>
    </w:p>
    <w:tbl>
      <w:tblPr>
        <w:tblStyle w:val="a4"/>
        <w:tblW w:w="0" w:type="auto"/>
        <w:tblInd w:w="567" w:type="dxa"/>
        <w:tblLook w:val="04A0" w:firstRow="1" w:lastRow="0" w:firstColumn="1" w:lastColumn="0" w:noHBand="0" w:noVBand="1"/>
      </w:tblPr>
      <w:tblGrid>
        <w:gridCol w:w="2082"/>
        <w:gridCol w:w="2060"/>
        <w:gridCol w:w="2038"/>
      </w:tblGrid>
      <w:tr w:rsidR="005B5A85" w:rsidRPr="003044E4" w14:paraId="362E9EF0" w14:textId="77777777" w:rsidTr="00EC453D">
        <w:tc>
          <w:tcPr>
            <w:tcW w:w="2082" w:type="dxa"/>
          </w:tcPr>
          <w:p w14:paraId="296D0C7A" w14:textId="77777777" w:rsidR="005B5A85" w:rsidRPr="003044E4" w:rsidRDefault="005B5A85" w:rsidP="00EC453D">
            <w:pPr>
              <w:rPr>
                <w:rFonts w:ascii="Arial" w:hAnsi="Arial" w:cs="Arial"/>
                <w:b/>
                <w:bCs/>
              </w:rPr>
            </w:pPr>
            <w:r w:rsidRPr="003044E4">
              <w:rPr>
                <w:rFonts w:ascii="Arial" w:hAnsi="Arial" w:cs="Arial"/>
                <w:b/>
                <w:bCs/>
              </w:rPr>
              <w:t>Δείγμα</w:t>
            </w:r>
          </w:p>
        </w:tc>
        <w:tc>
          <w:tcPr>
            <w:tcW w:w="2060" w:type="dxa"/>
          </w:tcPr>
          <w:p w14:paraId="578473F8" w14:textId="77777777" w:rsidR="005B5A85" w:rsidRPr="003044E4" w:rsidRDefault="005B5A85" w:rsidP="00EC453D">
            <w:pPr>
              <w:rPr>
                <w:rFonts w:ascii="Arial" w:hAnsi="Arial" w:cs="Arial"/>
                <w:b/>
                <w:bCs/>
                <w:lang w:val="en-GB"/>
              </w:rPr>
            </w:pPr>
            <w:r w:rsidRPr="003044E4">
              <w:rPr>
                <w:rFonts w:ascii="Arial" w:hAnsi="Arial" w:cs="Arial"/>
                <w:b/>
                <w:bCs/>
                <w:lang w:val="en-GB"/>
              </w:rPr>
              <w:t>TOC</w:t>
            </w:r>
            <w:r w:rsidRPr="003044E4">
              <w:rPr>
                <w:rFonts w:ascii="Arial" w:hAnsi="Arial" w:cs="Arial"/>
                <w:b/>
                <w:bCs/>
              </w:rPr>
              <w:t xml:space="preserve"> </w:t>
            </w:r>
            <w:r w:rsidRPr="003044E4">
              <w:rPr>
                <w:rFonts w:ascii="Arial" w:hAnsi="Arial" w:cs="Arial"/>
                <w:b/>
                <w:bCs/>
                <w:lang w:val="en-GB"/>
              </w:rPr>
              <w:t>[</w:t>
            </w:r>
            <w:r>
              <w:rPr>
                <w:rFonts w:ascii="Arial" w:hAnsi="Arial" w:cs="Arial"/>
                <w:b/>
                <w:bCs/>
                <w:lang w:val="en-GB"/>
              </w:rPr>
              <w:t>g/ kg soil</w:t>
            </w:r>
            <w:r w:rsidRPr="003044E4">
              <w:rPr>
                <w:rFonts w:ascii="Arial" w:hAnsi="Arial" w:cs="Arial"/>
                <w:b/>
                <w:bCs/>
                <w:lang w:val="en-GB"/>
              </w:rPr>
              <w:t>]</w:t>
            </w:r>
          </w:p>
        </w:tc>
        <w:tc>
          <w:tcPr>
            <w:tcW w:w="2038" w:type="dxa"/>
          </w:tcPr>
          <w:p w14:paraId="0F61CE28" w14:textId="77777777" w:rsidR="005B5A85" w:rsidRPr="003044E4" w:rsidRDefault="005B5A85" w:rsidP="00EC453D">
            <w:pPr>
              <w:rPr>
                <w:rFonts w:ascii="Arial" w:hAnsi="Arial" w:cs="Arial"/>
                <w:b/>
                <w:bCs/>
                <w:lang w:val="en-GB"/>
              </w:rPr>
            </w:pPr>
            <w:r w:rsidRPr="003044E4">
              <w:rPr>
                <w:rFonts w:ascii="Arial" w:hAnsi="Arial" w:cs="Arial"/>
                <w:b/>
                <w:bCs/>
              </w:rPr>
              <w:t>Τυπικό σφάλμα</w:t>
            </w:r>
          </w:p>
        </w:tc>
      </w:tr>
      <w:tr w:rsidR="005B5A85" w:rsidRPr="003044E4" w14:paraId="328B953F" w14:textId="77777777" w:rsidTr="00EC453D">
        <w:tc>
          <w:tcPr>
            <w:tcW w:w="2082" w:type="dxa"/>
          </w:tcPr>
          <w:p w14:paraId="35941ED3" w14:textId="77777777" w:rsidR="005B5A85" w:rsidRPr="003044E4" w:rsidRDefault="005B5A85" w:rsidP="00EC453D">
            <w:pPr>
              <w:rPr>
                <w:rFonts w:ascii="Arial" w:hAnsi="Arial" w:cs="Arial"/>
              </w:rPr>
            </w:pPr>
            <w:r w:rsidRPr="003044E4">
              <w:rPr>
                <w:rFonts w:ascii="Arial" w:hAnsi="Arial" w:cs="Arial"/>
              </w:rPr>
              <w:t>Α [</w:t>
            </w:r>
            <w:r w:rsidRPr="003044E4">
              <w:rPr>
                <w:rFonts w:ascii="Arial" w:hAnsi="Arial" w:cs="Arial"/>
                <w:lang w:val="en-GB"/>
              </w:rPr>
              <w:t>F</w:t>
            </w:r>
            <w:r w:rsidRPr="003044E4">
              <w:rPr>
                <w:rFonts w:ascii="Arial" w:hAnsi="Arial" w:cs="Arial"/>
              </w:rPr>
              <w:t>]</w:t>
            </w:r>
          </w:p>
        </w:tc>
        <w:tc>
          <w:tcPr>
            <w:tcW w:w="2060" w:type="dxa"/>
          </w:tcPr>
          <w:p w14:paraId="0E6F62FE" w14:textId="77777777" w:rsidR="005B5A85" w:rsidRPr="003044E4" w:rsidRDefault="005B5A85" w:rsidP="00EC453D">
            <w:pPr>
              <w:rPr>
                <w:rFonts w:ascii="Arial" w:hAnsi="Arial" w:cs="Arial"/>
                <w:lang w:val="en-GB"/>
              </w:rPr>
            </w:pPr>
            <w:r w:rsidRPr="003044E4">
              <w:rPr>
                <w:rFonts w:ascii="Arial" w:hAnsi="Arial" w:cs="Arial"/>
                <w:lang w:val="en-GB"/>
              </w:rPr>
              <w:t>3</w:t>
            </w:r>
            <w:r>
              <w:rPr>
                <w:rFonts w:ascii="Arial" w:hAnsi="Arial" w:cs="Arial"/>
                <w:lang w:val="en-GB"/>
              </w:rPr>
              <w:t>,</w:t>
            </w:r>
            <w:r w:rsidRPr="003044E4">
              <w:rPr>
                <w:rFonts w:ascii="Arial" w:hAnsi="Arial" w:cs="Arial"/>
                <w:lang w:val="en-GB"/>
              </w:rPr>
              <w:t>41</w:t>
            </w:r>
          </w:p>
        </w:tc>
        <w:tc>
          <w:tcPr>
            <w:tcW w:w="2038" w:type="dxa"/>
          </w:tcPr>
          <w:p w14:paraId="623551AF" w14:textId="77777777" w:rsidR="005B5A85" w:rsidRPr="003044E4" w:rsidRDefault="005B5A85" w:rsidP="00EC453D">
            <w:pPr>
              <w:rPr>
                <w:rFonts w:ascii="Arial" w:hAnsi="Arial" w:cs="Arial"/>
                <w:lang w:val="en-GB"/>
              </w:rPr>
            </w:pPr>
            <w:r>
              <w:rPr>
                <w:rFonts w:ascii="Arial" w:hAnsi="Arial" w:cs="Arial"/>
                <w:lang w:val="en-GB"/>
              </w:rPr>
              <w:t>0,</w:t>
            </w:r>
            <w:r w:rsidRPr="003044E4">
              <w:rPr>
                <w:rFonts w:ascii="Arial" w:hAnsi="Arial" w:cs="Arial"/>
                <w:lang w:val="en-GB"/>
              </w:rPr>
              <w:t>42</w:t>
            </w:r>
            <w:r>
              <w:rPr>
                <w:rFonts w:ascii="Arial" w:hAnsi="Arial" w:cs="Arial"/>
                <w:lang w:val="en-GB"/>
              </w:rPr>
              <w:t>3</w:t>
            </w:r>
          </w:p>
        </w:tc>
      </w:tr>
      <w:tr w:rsidR="005B5A85" w:rsidRPr="003044E4" w14:paraId="69CCABD1" w14:textId="77777777" w:rsidTr="00EC453D">
        <w:tc>
          <w:tcPr>
            <w:tcW w:w="2082" w:type="dxa"/>
          </w:tcPr>
          <w:p w14:paraId="2FE9503A" w14:textId="77777777" w:rsidR="005B5A85" w:rsidRPr="003044E4" w:rsidRDefault="005B5A85" w:rsidP="00EC453D">
            <w:pPr>
              <w:rPr>
                <w:rFonts w:ascii="Arial" w:hAnsi="Arial" w:cs="Arial"/>
              </w:rPr>
            </w:pPr>
            <w:r w:rsidRPr="003044E4">
              <w:rPr>
                <w:rFonts w:ascii="Arial" w:hAnsi="Arial" w:cs="Arial"/>
              </w:rPr>
              <w:t>Α [Ν</w:t>
            </w:r>
            <w:r w:rsidRPr="003044E4">
              <w:rPr>
                <w:rFonts w:ascii="Arial" w:hAnsi="Arial" w:cs="Arial"/>
                <w:lang w:val="en-GB"/>
              </w:rPr>
              <w:t>F</w:t>
            </w:r>
            <w:r w:rsidRPr="003044E4">
              <w:rPr>
                <w:rFonts w:ascii="Arial" w:hAnsi="Arial" w:cs="Arial"/>
              </w:rPr>
              <w:t>]</w:t>
            </w:r>
          </w:p>
        </w:tc>
        <w:tc>
          <w:tcPr>
            <w:tcW w:w="2060" w:type="dxa"/>
          </w:tcPr>
          <w:p w14:paraId="24B79FB5" w14:textId="77777777" w:rsidR="005B5A85" w:rsidRPr="003044E4" w:rsidRDefault="005B5A85" w:rsidP="00EC453D">
            <w:pPr>
              <w:rPr>
                <w:rFonts w:ascii="Arial" w:hAnsi="Arial" w:cs="Arial"/>
                <w:lang w:val="en-GB"/>
              </w:rPr>
            </w:pPr>
            <w:r w:rsidRPr="003044E4">
              <w:rPr>
                <w:rFonts w:ascii="Arial" w:hAnsi="Arial" w:cs="Arial"/>
                <w:lang w:val="en-GB"/>
              </w:rPr>
              <w:t>2</w:t>
            </w:r>
            <w:r>
              <w:rPr>
                <w:rFonts w:ascii="Arial" w:hAnsi="Arial" w:cs="Arial"/>
                <w:lang w:val="en-GB"/>
              </w:rPr>
              <w:t>,</w:t>
            </w:r>
            <w:r w:rsidRPr="003044E4">
              <w:rPr>
                <w:rFonts w:ascii="Arial" w:hAnsi="Arial" w:cs="Arial"/>
                <w:lang w:val="en-GB"/>
              </w:rPr>
              <w:t>95</w:t>
            </w:r>
          </w:p>
        </w:tc>
        <w:tc>
          <w:tcPr>
            <w:tcW w:w="2038" w:type="dxa"/>
          </w:tcPr>
          <w:p w14:paraId="3376A60A" w14:textId="77777777" w:rsidR="005B5A85" w:rsidRPr="003044E4" w:rsidRDefault="005B5A85" w:rsidP="00EC453D">
            <w:pPr>
              <w:rPr>
                <w:rFonts w:ascii="Arial" w:hAnsi="Arial" w:cs="Arial"/>
                <w:lang w:val="en-GB"/>
              </w:rPr>
            </w:pPr>
            <w:r w:rsidRPr="003044E4">
              <w:rPr>
                <w:rFonts w:ascii="Arial" w:hAnsi="Arial" w:cs="Arial"/>
                <w:lang w:val="en-GB"/>
              </w:rPr>
              <w:t>0,</w:t>
            </w:r>
            <w:r>
              <w:rPr>
                <w:rFonts w:ascii="Arial" w:hAnsi="Arial" w:cs="Arial"/>
              </w:rPr>
              <w:t>0</w:t>
            </w:r>
            <w:r w:rsidRPr="003044E4">
              <w:rPr>
                <w:rFonts w:ascii="Arial" w:hAnsi="Arial" w:cs="Arial"/>
                <w:lang w:val="en-GB"/>
              </w:rPr>
              <w:t>66</w:t>
            </w:r>
          </w:p>
        </w:tc>
      </w:tr>
      <w:tr w:rsidR="005B5A85" w:rsidRPr="003044E4" w14:paraId="5BDE62C1" w14:textId="77777777" w:rsidTr="00EC453D">
        <w:tc>
          <w:tcPr>
            <w:tcW w:w="2082" w:type="dxa"/>
          </w:tcPr>
          <w:p w14:paraId="6BE85720" w14:textId="77777777" w:rsidR="005B5A85" w:rsidRPr="003044E4" w:rsidRDefault="005B5A85" w:rsidP="00EC453D">
            <w:pPr>
              <w:rPr>
                <w:rFonts w:ascii="Arial" w:hAnsi="Arial" w:cs="Arial"/>
              </w:rPr>
            </w:pPr>
            <w:r w:rsidRPr="003044E4">
              <w:rPr>
                <w:rFonts w:ascii="Arial" w:hAnsi="Arial" w:cs="Arial"/>
              </w:rPr>
              <w:t>Β [</w:t>
            </w:r>
            <w:r w:rsidRPr="003044E4">
              <w:rPr>
                <w:rFonts w:ascii="Arial" w:hAnsi="Arial" w:cs="Arial"/>
                <w:lang w:val="en-GB"/>
              </w:rPr>
              <w:t>F</w:t>
            </w:r>
            <w:r w:rsidRPr="003044E4">
              <w:rPr>
                <w:rFonts w:ascii="Arial" w:hAnsi="Arial" w:cs="Arial"/>
              </w:rPr>
              <w:t>]</w:t>
            </w:r>
          </w:p>
        </w:tc>
        <w:tc>
          <w:tcPr>
            <w:tcW w:w="2060" w:type="dxa"/>
          </w:tcPr>
          <w:p w14:paraId="4B635D89" w14:textId="77777777" w:rsidR="005B5A85" w:rsidRPr="003044E4" w:rsidRDefault="005B5A85" w:rsidP="00EC453D">
            <w:pPr>
              <w:rPr>
                <w:rFonts w:ascii="Arial" w:hAnsi="Arial" w:cs="Arial"/>
                <w:lang w:val="en-GB"/>
              </w:rPr>
            </w:pPr>
            <w:r w:rsidRPr="003044E4">
              <w:rPr>
                <w:rFonts w:ascii="Arial" w:hAnsi="Arial" w:cs="Arial"/>
                <w:lang w:val="en-GB"/>
              </w:rPr>
              <w:t>5</w:t>
            </w:r>
            <w:r>
              <w:rPr>
                <w:rFonts w:ascii="Arial" w:hAnsi="Arial" w:cs="Arial"/>
                <w:lang w:val="en-GB"/>
              </w:rPr>
              <w:t>,</w:t>
            </w:r>
            <w:r w:rsidRPr="003044E4">
              <w:rPr>
                <w:rFonts w:ascii="Arial" w:hAnsi="Arial" w:cs="Arial"/>
                <w:lang w:val="en-GB"/>
              </w:rPr>
              <w:t>88</w:t>
            </w:r>
          </w:p>
        </w:tc>
        <w:tc>
          <w:tcPr>
            <w:tcW w:w="2038" w:type="dxa"/>
          </w:tcPr>
          <w:p w14:paraId="3E0834CD" w14:textId="77777777" w:rsidR="005B5A85" w:rsidRPr="003044E4" w:rsidRDefault="005B5A85" w:rsidP="00EC453D">
            <w:pPr>
              <w:rPr>
                <w:rFonts w:ascii="Arial" w:hAnsi="Arial" w:cs="Arial"/>
                <w:lang w:val="en-GB"/>
              </w:rPr>
            </w:pPr>
            <w:r>
              <w:rPr>
                <w:rFonts w:ascii="Arial" w:hAnsi="Arial" w:cs="Arial"/>
                <w:lang w:val="en-GB"/>
              </w:rPr>
              <w:t>0,</w:t>
            </w:r>
            <w:r w:rsidRPr="003044E4">
              <w:rPr>
                <w:rFonts w:ascii="Arial" w:hAnsi="Arial" w:cs="Arial"/>
                <w:lang w:val="en-GB"/>
              </w:rPr>
              <w:t>277</w:t>
            </w:r>
          </w:p>
        </w:tc>
      </w:tr>
      <w:tr w:rsidR="005B5A85" w:rsidRPr="003044E4" w14:paraId="529182B4" w14:textId="77777777" w:rsidTr="00EC453D">
        <w:tc>
          <w:tcPr>
            <w:tcW w:w="2082" w:type="dxa"/>
          </w:tcPr>
          <w:p w14:paraId="7D7F6E7C" w14:textId="77777777" w:rsidR="005B5A85" w:rsidRPr="003044E4" w:rsidRDefault="005B5A85" w:rsidP="00EC453D">
            <w:pPr>
              <w:rPr>
                <w:rFonts w:ascii="Arial" w:hAnsi="Arial" w:cs="Arial"/>
              </w:rPr>
            </w:pPr>
            <w:r w:rsidRPr="003044E4">
              <w:rPr>
                <w:rFonts w:ascii="Arial" w:hAnsi="Arial" w:cs="Arial"/>
              </w:rPr>
              <w:t>Β [Ν</w:t>
            </w:r>
            <w:r w:rsidRPr="003044E4">
              <w:rPr>
                <w:rFonts w:ascii="Arial" w:hAnsi="Arial" w:cs="Arial"/>
                <w:lang w:val="en-GB"/>
              </w:rPr>
              <w:t>F</w:t>
            </w:r>
            <w:r w:rsidRPr="003044E4">
              <w:rPr>
                <w:rFonts w:ascii="Arial" w:hAnsi="Arial" w:cs="Arial"/>
              </w:rPr>
              <w:t>]</w:t>
            </w:r>
          </w:p>
        </w:tc>
        <w:tc>
          <w:tcPr>
            <w:tcW w:w="2060" w:type="dxa"/>
          </w:tcPr>
          <w:p w14:paraId="1CBE8C3A" w14:textId="77777777" w:rsidR="005B5A85" w:rsidRPr="003044E4" w:rsidRDefault="005B5A85" w:rsidP="00EC453D">
            <w:pPr>
              <w:rPr>
                <w:rFonts w:ascii="Arial" w:hAnsi="Arial" w:cs="Arial"/>
                <w:lang w:val="en-GB"/>
              </w:rPr>
            </w:pPr>
            <w:r w:rsidRPr="003044E4">
              <w:rPr>
                <w:rFonts w:ascii="Arial" w:hAnsi="Arial" w:cs="Arial"/>
                <w:lang w:val="en-GB"/>
              </w:rPr>
              <w:t>3</w:t>
            </w:r>
            <w:r>
              <w:rPr>
                <w:rFonts w:ascii="Arial" w:hAnsi="Arial" w:cs="Arial"/>
                <w:lang w:val="en-GB"/>
              </w:rPr>
              <w:t>,</w:t>
            </w:r>
            <w:r w:rsidRPr="003044E4">
              <w:rPr>
                <w:rFonts w:ascii="Arial" w:hAnsi="Arial" w:cs="Arial"/>
                <w:lang w:val="en-GB"/>
              </w:rPr>
              <w:t>79</w:t>
            </w:r>
          </w:p>
        </w:tc>
        <w:tc>
          <w:tcPr>
            <w:tcW w:w="2038" w:type="dxa"/>
          </w:tcPr>
          <w:p w14:paraId="5516463D" w14:textId="77777777" w:rsidR="005B5A85" w:rsidRPr="003044E4" w:rsidRDefault="005B5A85" w:rsidP="00EC453D">
            <w:pPr>
              <w:rPr>
                <w:rFonts w:ascii="Arial" w:hAnsi="Arial" w:cs="Arial"/>
                <w:lang w:val="en-GB"/>
              </w:rPr>
            </w:pPr>
            <w:r w:rsidRPr="003044E4">
              <w:rPr>
                <w:rFonts w:ascii="Arial" w:hAnsi="Arial" w:cs="Arial"/>
                <w:lang w:val="en-GB"/>
              </w:rPr>
              <w:t>0,837</w:t>
            </w:r>
          </w:p>
        </w:tc>
      </w:tr>
      <w:tr w:rsidR="005B5A85" w:rsidRPr="003044E4" w14:paraId="63E06380" w14:textId="77777777" w:rsidTr="00EC453D">
        <w:tc>
          <w:tcPr>
            <w:tcW w:w="2082" w:type="dxa"/>
          </w:tcPr>
          <w:p w14:paraId="3350067D" w14:textId="77777777" w:rsidR="005B5A85" w:rsidRPr="003044E4" w:rsidRDefault="005B5A85" w:rsidP="00EC453D">
            <w:pPr>
              <w:rPr>
                <w:rFonts w:ascii="Arial" w:hAnsi="Arial" w:cs="Arial"/>
              </w:rPr>
            </w:pPr>
            <w:r w:rsidRPr="003044E4">
              <w:rPr>
                <w:rFonts w:ascii="Arial" w:hAnsi="Arial" w:cs="Arial"/>
              </w:rPr>
              <w:t>Γ [</w:t>
            </w:r>
            <w:r w:rsidRPr="003044E4">
              <w:rPr>
                <w:rFonts w:ascii="Arial" w:hAnsi="Arial" w:cs="Arial"/>
                <w:lang w:val="en-GB"/>
              </w:rPr>
              <w:t>F</w:t>
            </w:r>
            <w:r w:rsidRPr="003044E4">
              <w:rPr>
                <w:rFonts w:ascii="Arial" w:hAnsi="Arial" w:cs="Arial"/>
              </w:rPr>
              <w:t>]</w:t>
            </w:r>
          </w:p>
        </w:tc>
        <w:tc>
          <w:tcPr>
            <w:tcW w:w="2060" w:type="dxa"/>
          </w:tcPr>
          <w:p w14:paraId="2015ADBF" w14:textId="77777777" w:rsidR="005B5A85" w:rsidRPr="003044E4" w:rsidRDefault="005B5A85" w:rsidP="00EC453D">
            <w:pPr>
              <w:rPr>
                <w:rFonts w:ascii="Arial" w:hAnsi="Arial" w:cs="Arial"/>
                <w:lang w:val="en-GB"/>
              </w:rPr>
            </w:pPr>
            <w:r w:rsidRPr="003044E4">
              <w:rPr>
                <w:rFonts w:ascii="Arial" w:hAnsi="Arial" w:cs="Arial"/>
                <w:lang w:val="en-GB"/>
              </w:rPr>
              <w:t>-</w:t>
            </w:r>
          </w:p>
        </w:tc>
        <w:tc>
          <w:tcPr>
            <w:tcW w:w="2038" w:type="dxa"/>
          </w:tcPr>
          <w:p w14:paraId="7AB74509" w14:textId="77777777" w:rsidR="005B5A85" w:rsidRPr="003044E4" w:rsidRDefault="005B5A85" w:rsidP="00EC453D">
            <w:pPr>
              <w:rPr>
                <w:rFonts w:ascii="Arial" w:hAnsi="Arial" w:cs="Arial"/>
              </w:rPr>
            </w:pPr>
            <w:r w:rsidRPr="003044E4">
              <w:rPr>
                <w:rFonts w:ascii="Arial" w:hAnsi="Arial" w:cs="Arial"/>
              </w:rPr>
              <w:t>-</w:t>
            </w:r>
          </w:p>
        </w:tc>
      </w:tr>
      <w:tr w:rsidR="005B5A85" w:rsidRPr="003044E4" w14:paraId="772C4D92" w14:textId="77777777" w:rsidTr="00EC453D">
        <w:tc>
          <w:tcPr>
            <w:tcW w:w="2082" w:type="dxa"/>
          </w:tcPr>
          <w:p w14:paraId="325621CF" w14:textId="77777777" w:rsidR="005B5A85" w:rsidRPr="003044E4" w:rsidRDefault="005B5A85" w:rsidP="00EC453D">
            <w:pPr>
              <w:rPr>
                <w:rFonts w:ascii="Arial" w:hAnsi="Arial" w:cs="Arial"/>
              </w:rPr>
            </w:pPr>
            <w:r w:rsidRPr="003044E4">
              <w:rPr>
                <w:rFonts w:ascii="Arial" w:hAnsi="Arial" w:cs="Arial"/>
              </w:rPr>
              <w:t>Γ [Ν</w:t>
            </w:r>
            <w:r w:rsidRPr="003044E4">
              <w:rPr>
                <w:rFonts w:ascii="Arial" w:hAnsi="Arial" w:cs="Arial"/>
                <w:lang w:val="en-GB"/>
              </w:rPr>
              <w:t>F</w:t>
            </w:r>
            <w:r w:rsidRPr="003044E4">
              <w:rPr>
                <w:rFonts w:ascii="Arial" w:hAnsi="Arial" w:cs="Arial"/>
              </w:rPr>
              <w:t>]</w:t>
            </w:r>
          </w:p>
        </w:tc>
        <w:tc>
          <w:tcPr>
            <w:tcW w:w="2060" w:type="dxa"/>
          </w:tcPr>
          <w:p w14:paraId="2D5BC2CA" w14:textId="77777777" w:rsidR="005B5A85" w:rsidRPr="003044E4" w:rsidRDefault="005B5A85" w:rsidP="00EC453D">
            <w:pPr>
              <w:rPr>
                <w:rFonts w:ascii="Arial" w:hAnsi="Arial" w:cs="Arial"/>
                <w:lang w:val="en-GB"/>
              </w:rPr>
            </w:pPr>
            <w:r w:rsidRPr="003044E4">
              <w:rPr>
                <w:rFonts w:ascii="Arial" w:hAnsi="Arial" w:cs="Arial"/>
                <w:lang w:val="en-GB"/>
              </w:rPr>
              <w:t>-</w:t>
            </w:r>
          </w:p>
        </w:tc>
        <w:tc>
          <w:tcPr>
            <w:tcW w:w="2038" w:type="dxa"/>
          </w:tcPr>
          <w:p w14:paraId="344C88E3" w14:textId="77777777" w:rsidR="005B5A85" w:rsidRPr="003044E4" w:rsidRDefault="005B5A85" w:rsidP="00EC453D">
            <w:pPr>
              <w:rPr>
                <w:rFonts w:ascii="Arial" w:hAnsi="Arial" w:cs="Arial"/>
              </w:rPr>
            </w:pPr>
            <w:r>
              <w:rPr>
                <w:rFonts w:ascii="Arial" w:hAnsi="Arial" w:cs="Arial"/>
              </w:rPr>
              <w:t>-</w:t>
            </w:r>
          </w:p>
        </w:tc>
      </w:tr>
      <w:tr w:rsidR="005B5A85" w:rsidRPr="003044E4" w14:paraId="6DBDFAEE" w14:textId="77777777" w:rsidTr="00EC453D">
        <w:tc>
          <w:tcPr>
            <w:tcW w:w="2082" w:type="dxa"/>
          </w:tcPr>
          <w:p w14:paraId="79A8C376" w14:textId="77777777" w:rsidR="005B5A85" w:rsidRPr="003044E4" w:rsidRDefault="005B5A85" w:rsidP="00EC453D">
            <w:pPr>
              <w:rPr>
                <w:rFonts w:ascii="Arial" w:hAnsi="Arial" w:cs="Arial"/>
              </w:rPr>
            </w:pPr>
            <w:r w:rsidRPr="003044E4">
              <w:rPr>
                <w:rFonts w:ascii="Arial" w:hAnsi="Arial" w:cs="Arial"/>
              </w:rPr>
              <w:t>Δ [</w:t>
            </w:r>
            <w:r w:rsidRPr="003044E4">
              <w:rPr>
                <w:rFonts w:ascii="Arial" w:hAnsi="Arial" w:cs="Arial"/>
                <w:lang w:val="en-GB"/>
              </w:rPr>
              <w:t>F</w:t>
            </w:r>
            <w:r w:rsidRPr="003044E4">
              <w:rPr>
                <w:rFonts w:ascii="Arial" w:hAnsi="Arial" w:cs="Arial"/>
              </w:rPr>
              <w:t>]</w:t>
            </w:r>
          </w:p>
        </w:tc>
        <w:tc>
          <w:tcPr>
            <w:tcW w:w="2060" w:type="dxa"/>
          </w:tcPr>
          <w:p w14:paraId="5A5F7596" w14:textId="77777777" w:rsidR="005B5A85" w:rsidRPr="003044E4" w:rsidRDefault="005B5A85" w:rsidP="00EC453D">
            <w:pPr>
              <w:rPr>
                <w:rFonts w:ascii="Arial" w:hAnsi="Arial" w:cs="Arial"/>
                <w:lang w:val="en-GB"/>
              </w:rPr>
            </w:pPr>
            <w:r w:rsidRPr="003044E4">
              <w:rPr>
                <w:rFonts w:ascii="Arial" w:hAnsi="Arial" w:cs="Arial"/>
                <w:lang w:val="en-GB"/>
              </w:rPr>
              <w:t>1</w:t>
            </w:r>
            <w:r>
              <w:rPr>
                <w:rFonts w:ascii="Arial" w:hAnsi="Arial" w:cs="Arial"/>
                <w:lang w:val="en-GB"/>
              </w:rPr>
              <w:t>,</w:t>
            </w:r>
            <w:r w:rsidRPr="003044E4">
              <w:rPr>
                <w:rFonts w:ascii="Arial" w:hAnsi="Arial" w:cs="Arial"/>
                <w:lang w:val="en-GB"/>
              </w:rPr>
              <w:t>87</w:t>
            </w:r>
          </w:p>
        </w:tc>
        <w:tc>
          <w:tcPr>
            <w:tcW w:w="2038" w:type="dxa"/>
          </w:tcPr>
          <w:p w14:paraId="1B2ECEBD" w14:textId="77777777" w:rsidR="005B5A85" w:rsidRPr="003044E4" w:rsidRDefault="005B5A85" w:rsidP="00EC453D">
            <w:pPr>
              <w:rPr>
                <w:rFonts w:ascii="Arial" w:hAnsi="Arial" w:cs="Arial"/>
                <w:lang w:val="en-GB"/>
              </w:rPr>
            </w:pPr>
            <w:r>
              <w:rPr>
                <w:rFonts w:ascii="Arial" w:hAnsi="Arial" w:cs="Arial"/>
                <w:lang w:val="en-GB"/>
              </w:rPr>
              <w:t>0,</w:t>
            </w:r>
            <w:r w:rsidRPr="003044E4">
              <w:rPr>
                <w:rFonts w:ascii="Arial" w:hAnsi="Arial" w:cs="Arial"/>
                <w:lang w:val="en-GB"/>
              </w:rPr>
              <w:t>376</w:t>
            </w:r>
          </w:p>
        </w:tc>
      </w:tr>
      <w:tr w:rsidR="005B5A85" w:rsidRPr="003044E4" w14:paraId="0C474AD3" w14:textId="77777777" w:rsidTr="00EC453D">
        <w:tc>
          <w:tcPr>
            <w:tcW w:w="2082" w:type="dxa"/>
          </w:tcPr>
          <w:p w14:paraId="2C50673C" w14:textId="77777777" w:rsidR="005B5A85" w:rsidRPr="003044E4" w:rsidRDefault="005B5A85" w:rsidP="00EC453D">
            <w:pPr>
              <w:rPr>
                <w:rFonts w:ascii="Arial" w:hAnsi="Arial" w:cs="Arial"/>
              </w:rPr>
            </w:pPr>
            <w:r w:rsidRPr="003044E4">
              <w:rPr>
                <w:rFonts w:ascii="Arial" w:hAnsi="Arial" w:cs="Arial"/>
              </w:rPr>
              <w:t>Δ [Ν</w:t>
            </w:r>
            <w:r w:rsidRPr="003044E4">
              <w:rPr>
                <w:rFonts w:ascii="Arial" w:hAnsi="Arial" w:cs="Arial"/>
                <w:lang w:val="en-GB"/>
              </w:rPr>
              <w:t>F</w:t>
            </w:r>
            <w:r w:rsidRPr="003044E4">
              <w:rPr>
                <w:rFonts w:ascii="Arial" w:hAnsi="Arial" w:cs="Arial"/>
              </w:rPr>
              <w:t>]</w:t>
            </w:r>
          </w:p>
        </w:tc>
        <w:tc>
          <w:tcPr>
            <w:tcW w:w="2060" w:type="dxa"/>
          </w:tcPr>
          <w:p w14:paraId="23953C7E" w14:textId="77777777" w:rsidR="005B5A85" w:rsidRPr="003044E4" w:rsidRDefault="005B5A85" w:rsidP="00EC453D">
            <w:pPr>
              <w:rPr>
                <w:rFonts w:ascii="Arial" w:hAnsi="Arial" w:cs="Arial"/>
                <w:lang w:val="en-GB"/>
              </w:rPr>
            </w:pPr>
            <w:r w:rsidRPr="003044E4">
              <w:rPr>
                <w:rFonts w:ascii="Arial" w:hAnsi="Arial" w:cs="Arial"/>
                <w:lang w:val="en-GB"/>
              </w:rPr>
              <w:t>1</w:t>
            </w:r>
            <w:r>
              <w:rPr>
                <w:rFonts w:ascii="Arial" w:hAnsi="Arial" w:cs="Arial"/>
                <w:lang w:val="en-GB"/>
              </w:rPr>
              <w:t>,</w:t>
            </w:r>
            <w:r w:rsidRPr="003044E4">
              <w:rPr>
                <w:rFonts w:ascii="Arial" w:hAnsi="Arial" w:cs="Arial"/>
                <w:lang w:val="en-GB"/>
              </w:rPr>
              <w:t>69</w:t>
            </w:r>
          </w:p>
        </w:tc>
        <w:tc>
          <w:tcPr>
            <w:tcW w:w="2038" w:type="dxa"/>
          </w:tcPr>
          <w:p w14:paraId="2F3E837E" w14:textId="77777777" w:rsidR="005B5A85" w:rsidRPr="003044E4" w:rsidRDefault="005B5A85" w:rsidP="00EC453D">
            <w:pPr>
              <w:rPr>
                <w:rFonts w:ascii="Arial" w:hAnsi="Arial" w:cs="Arial"/>
                <w:lang w:val="en-GB"/>
              </w:rPr>
            </w:pPr>
            <w:r>
              <w:rPr>
                <w:rFonts w:ascii="Arial" w:hAnsi="Arial" w:cs="Arial"/>
                <w:lang w:val="en-GB"/>
              </w:rPr>
              <w:t>0,</w:t>
            </w:r>
            <w:r w:rsidRPr="003044E4">
              <w:rPr>
                <w:rFonts w:ascii="Arial" w:hAnsi="Arial" w:cs="Arial"/>
                <w:lang w:val="en-GB"/>
              </w:rPr>
              <w:t>374</w:t>
            </w:r>
          </w:p>
        </w:tc>
      </w:tr>
      <w:tr w:rsidR="005B5A85" w:rsidRPr="003044E4" w14:paraId="01946D81" w14:textId="77777777" w:rsidTr="00EC453D">
        <w:tc>
          <w:tcPr>
            <w:tcW w:w="2082" w:type="dxa"/>
          </w:tcPr>
          <w:p w14:paraId="260E3029" w14:textId="77777777" w:rsidR="005B5A85" w:rsidRPr="003044E4" w:rsidRDefault="005B5A85" w:rsidP="00EC453D">
            <w:pPr>
              <w:rPr>
                <w:rFonts w:ascii="Arial" w:hAnsi="Arial" w:cs="Arial"/>
              </w:rPr>
            </w:pPr>
            <w:r w:rsidRPr="003044E4">
              <w:rPr>
                <w:rFonts w:ascii="Arial" w:hAnsi="Arial" w:cs="Arial"/>
              </w:rPr>
              <w:t>Ε [</w:t>
            </w:r>
            <w:r w:rsidRPr="003044E4">
              <w:rPr>
                <w:rFonts w:ascii="Arial" w:hAnsi="Arial" w:cs="Arial"/>
                <w:lang w:val="en-GB"/>
              </w:rPr>
              <w:t>F</w:t>
            </w:r>
            <w:r w:rsidRPr="003044E4">
              <w:rPr>
                <w:rFonts w:ascii="Arial" w:hAnsi="Arial" w:cs="Arial"/>
              </w:rPr>
              <w:t>]</w:t>
            </w:r>
          </w:p>
        </w:tc>
        <w:tc>
          <w:tcPr>
            <w:tcW w:w="2060" w:type="dxa"/>
          </w:tcPr>
          <w:p w14:paraId="095A4E85" w14:textId="77777777" w:rsidR="005B5A85" w:rsidRPr="003044E4" w:rsidRDefault="005B5A85" w:rsidP="00EC453D">
            <w:pPr>
              <w:rPr>
                <w:rFonts w:ascii="Arial" w:hAnsi="Arial" w:cs="Arial"/>
                <w:lang w:val="en-GB"/>
              </w:rPr>
            </w:pPr>
            <w:r w:rsidRPr="003044E4">
              <w:rPr>
                <w:rFonts w:ascii="Arial" w:hAnsi="Arial" w:cs="Arial"/>
                <w:lang w:val="en-GB"/>
              </w:rPr>
              <w:t>2</w:t>
            </w:r>
            <w:r>
              <w:rPr>
                <w:rFonts w:ascii="Arial" w:hAnsi="Arial" w:cs="Arial"/>
                <w:lang w:val="en-GB"/>
              </w:rPr>
              <w:t>,</w:t>
            </w:r>
            <w:r w:rsidRPr="003044E4">
              <w:rPr>
                <w:rFonts w:ascii="Arial" w:hAnsi="Arial" w:cs="Arial"/>
                <w:lang w:val="en-GB"/>
              </w:rPr>
              <w:t>41</w:t>
            </w:r>
          </w:p>
        </w:tc>
        <w:tc>
          <w:tcPr>
            <w:tcW w:w="2038" w:type="dxa"/>
          </w:tcPr>
          <w:p w14:paraId="6882EB94" w14:textId="77777777" w:rsidR="005B5A85" w:rsidRPr="00055241" w:rsidRDefault="005B5A85" w:rsidP="00EC453D">
            <w:pPr>
              <w:rPr>
                <w:rFonts w:ascii="Arial" w:hAnsi="Arial" w:cs="Arial"/>
              </w:rPr>
            </w:pPr>
            <w:r>
              <w:rPr>
                <w:rFonts w:ascii="Arial" w:hAnsi="Arial" w:cs="Arial"/>
                <w:lang w:val="en-GB"/>
              </w:rPr>
              <w:t>0,</w:t>
            </w:r>
            <w:r w:rsidRPr="003044E4">
              <w:rPr>
                <w:rFonts w:ascii="Arial" w:hAnsi="Arial" w:cs="Arial"/>
                <w:lang w:val="en-GB"/>
              </w:rPr>
              <w:t>14</w:t>
            </w:r>
            <w:r>
              <w:rPr>
                <w:rFonts w:ascii="Arial" w:hAnsi="Arial" w:cs="Arial"/>
              </w:rPr>
              <w:t>3</w:t>
            </w:r>
          </w:p>
        </w:tc>
      </w:tr>
      <w:tr w:rsidR="005B5A85" w:rsidRPr="003044E4" w14:paraId="2C29A267" w14:textId="77777777" w:rsidTr="00EC453D">
        <w:tc>
          <w:tcPr>
            <w:tcW w:w="2082" w:type="dxa"/>
          </w:tcPr>
          <w:p w14:paraId="36398E15" w14:textId="77777777" w:rsidR="005B5A85" w:rsidRPr="003044E4" w:rsidRDefault="005B5A85" w:rsidP="00EC453D">
            <w:pPr>
              <w:rPr>
                <w:rFonts w:ascii="Arial" w:hAnsi="Arial" w:cs="Arial"/>
              </w:rPr>
            </w:pPr>
            <w:r w:rsidRPr="003044E4">
              <w:rPr>
                <w:rFonts w:ascii="Arial" w:hAnsi="Arial" w:cs="Arial"/>
              </w:rPr>
              <w:t>Ε [Ν</w:t>
            </w:r>
            <w:r w:rsidRPr="003044E4">
              <w:rPr>
                <w:rFonts w:ascii="Arial" w:hAnsi="Arial" w:cs="Arial"/>
                <w:lang w:val="en-GB"/>
              </w:rPr>
              <w:t>F</w:t>
            </w:r>
            <w:r w:rsidRPr="003044E4">
              <w:rPr>
                <w:rFonts w:ascii="Arial" w:hAnsi="Arial" w:cs="Arial"/>
              </w:rPr>
              <w:t>]</w:t>
            </w:r>
          </w:p>
        </w:tc>
        <w:tc>
          <w:tcPr>
            <w:tcW w:w="2060" w:type="dxa"/>
          </w:tcPr>
          <w:p w14:paraId="590C9984" w14:textId="77777777" w:rsidR="005B5A85" w:rsidRPr="003044E4" w:rsidRDefault="005B5A85" w:rsidP="00EC453D">
            <w:pPr>
              <w:rPr>
                <w:rFonts w:ascii="Arial" w:hAnsi="Arial" w:cs="Arial"/>
                <w:lang w:val="en-GB"/>
              </w:rPr>
            </w:pPr>
            <w:r w:rsidRPr="003044E4">
              <w:rPr>
                <w:rFonts w:ascii="Arial" w:hAnsi="Arial" w:cs="Arial"/>
                <w:lang w:val="en-GB"/>
              </w:rPr>
              <w:t>2</w:t>
            </w:r>
            <w:r>
              <w:rPr>
                <w:rFonts w:ascii="Arial" w:hAnsi="Arial" w:cs="Arial"/>
                <w:lang w:val="en-GB"/>
              </w:rPr>
              <w:t>,</w:t>
            </w:r>
            <w:r w:rsidRPr="003044E4">
              <w:rPr>
                <w:rFonts w:ascii="Arial" w:hAnsi="Arial" w:cs="Arial"/>
                <w:lang w:val="en-GB"/>
              </w:rPr>
              <w:t>25</w:t>
            </w:r>
          </w:p>
        </w:tc>
        <w:tc>
          <w:tcPr>
            <w:tcW w:w="2038" w:type="dxa"/>
          </w:tcPr>
          <w:p w14:paraId="536A32BF" w14:textId="77777777" w:rsidR="005B5A85" w:rsidRPr="00C40C69" w:rsidRDefault="005B5A85" w:rsidP="00EC453D">
            <w:pPr>
              <w:rPr>
                <w:rFonts w:ascii="Arial" w:hAnsi="Arial" w:cs="Arial"/>
              </w:rPr>
            </w:pPr>
            <w:r w:rsidRPr="003044E4">
              <w:rPr>
                <w:rFonts w:ascii="Arial" w:hAnsi="Arial" w:cs="Arial"/>
                <w:lang w:val="en-GB"/>
              </w:rPr>
              <w:t>1</w:t>
            </w:r>
            <w:r>
              <w:rPr>
                <w:rFonts w:ascii="Arial" w:hAnsi="Arial" w:cs="Arial"/>
                <w:lang w:val="en-GB"/>
              </w:rPr>
              <w:t>,0</w:t>
            </w:r>
            <w:r w:rsidRPr="003044E4">
              <w:rPr>
                <w:rFonts w:ascii="Arial" w:hAnsi="Arial" w:cs="Arial"/>
                <w:lang w:val="en-GB"/>
              </w:rPr>
              <w:t>9</w:t>
            </w:r>
            <w:r>
              <w:rPr>
                <w:rFonts w:ascii="Arial" w:hAnsi="Arial" w:cs="Arial"/>
              </w:rPr>
              <w:t>8</w:t>
            </w:r>
          </w:p>
        </w:tc>
      </w:tr>
    </w:tbl>
    <w:p w14:paraId="54481B2A" w14:textId="77777777" w:rsidR="005B5A85" w:rsidRDefault="005B5A85" w:rsidP="005B5A85"/>
    <w:p w14:paraId="6D46FA9D" w14:textId="77777777" w:rsidR="005B5A85" w:rsidRDefault="005B5A85" w:rsidP="005B5A85">
      <w:pPr>
        <w:pStyle w:val="a5"/>
        <w:keepNext/>
      </w:pPr>
      <w:r>
        <w:t xml:space="preserve">Πίνακας </w:t>
      </w:r>
      <w:r>
        <w:fldChar w:fldCharType="begin"/>
      </w:r>
      <w:r>
        <w:instrText xml:space="preserve"> SEQ Πίνακας \* ARABIC </w:instrText>
      </w:r>
      <w:r>
        <w:fldChar w:fldCharType="separate"/>
      </w:r>
      <w:r>
        <w:rPr>
          <w:noProof/>
        </w:rPr>
        <w:t>3</w:t>
      </w:r>
      <w:r>
        <w:rPr>
          <w:noProof/>
        </w:rPr>
        <w:fldChar w:fldCharType="end"/>
      </w:r>
      <w:r w:rsidRPr="00B42598">
        <w:t xml:space="preserve">: Τιμές </w:t>
      </w:r>
      <w:r w:rsidRPr="009679ED">
        <w:rPr>
          <w:lang w:val="en-GB"/>
        </w:rPr>
        <w:t>TOC</w:t>
      </w:r>
      <w:r w:rsidRPr="00B42598">
        <w:t xml:space="preserve"> με θερμοκρασία επώασης 40</w:t>
      </w:r>
      <w:proofErr w:type="spellStart"/>
      <w:r w:rsidRPr="00B42598">
        <w:rPr>
          <w:vertAlign w:val="superscript"/>
          <w:lang w:val="en-GB"/>
        </w:rPr>
        <w:t>o</w:t>
      </w:r>
      <w:r w:rsidRPr="009679ED">
        <w:rPr>
          <w:lang w:val="en-GB"/>
        </w:rPr>
        <w:t>C</w:t>
      </w:r>
      <w:proofErr w:type="spellEnd"/>
    </w:p>
    <w:tbl>
      <w:tblPr>
        <w:tblStyle w:val="a4"/>
        <w:tblW w:w="0" w:type="auto"/>
        <w:tblInd w:w="567" w:type="dxa"/>
        <w:tblLook w:val="04A0" w:firstRow="1" w:lastRow="0" w:firstColumn="1" w:lastColumn="0" w:noHBand="0" w:noVBand="1"/>
      </w:tblPr>
      <w:tblGrid>
        <w:gridCol w:w="2082"/>
        <w:gridCol w:w="2060"/>
        <w:gridCol w:w="2038"/>
      </w:tblGrid>
      <w:tr w:rsidR="005B5A85" w:rsidRPr="003044E4" w14:paraId="7A074119" w14:textId="77777777" w:rsidTr="00EC453D">
        <w:tc>
          <w:tcPr>
            <w:tcW w:w="2082" w:type="dxa"/>
          </w:tcPr>
          <w:p w14:paraId="57094980" w14:textId="77777777" w:rsidR="005B5A85" w:rsidRPr="003044E4" w:rsidRDefault="005B5A85" w:rsidP="00EC453D">
            <w:pPr>
              <w:rPr>
                <w:rFonts w:ascii="Arial" w:hAnsi="Arial" w:cs="Arial"/>
                <w:b/>
                <w:bCs/>
              </w:rPr>
            </w:pPr>
            <w:r w:rsidRPr="003044E4">
              <w:rPr>
                <w:rFonts w:ascii="Arial" w:hAnsi="Arial" w:cs="Arial"/>
                <w:b/>
                <w:bCs/>
              </w:rPr>
              <w:t>Δείγμα</w:t>
            </w:r>
          </w:p>
        </w:tc>
        <w:tc>
          <w:tcPr>
            <w:tcW w:w="2060" w:type="dxa"/>
          </w:tcPr>
          <w:p w14:paraId="1A55A611" w14:textId="77777777" w:rsidR="005B5A85" w:rsidRPr="003044E4" w:rsidRDefault="005B5A85" w:rsidP="00EC453D">
            <w:pPr>
              <w:rPr>
                <w:rFonts w:ascii="Arial" w:hAnsi="Arial" w:cs="Arial"/>
                <w:b/>
                <w:bCs/>
                <w:lang w:val="en-GB"/>
              </w:rPr>
            </w:pPr>
            <w:r w:rsidRPr="003044E4">
              <w:rPr>
                <w:rFonts w:ascii="Arial" w:hAnsi="Arial" w:cs="Arial"/>
                <w:b/>
                <w:bCs/>
                <w:lang w:val="en-GB"/>
              </w:rPr>
              <w:t>TOC</w:t>
            </w:r>
            <w:r w:rsidRPr="003044E4">
              <w:rPr>
                <w:rFonts w:ascii="Arial" w:hAnsi="Arial" w:cs="Arial"/>
                <w:b/>
                <w:bCs/>
              </w:rPr>
              <w:t xml:space="preserve"> </w:t>
            </w:r>
            <w:r w:rsidRPr="003044E4">
              <w:rPr>
                <w:rFonts w:ascii="Arial" w:hAnsi="Arial" w:cs="Arial"/>
                <w:b/>
                <w:bCs/>
                <w:lang w:val="en-GB"/>
              </w:rPr>
              <w:t>[g /</w:t>
            </w:r>
            <w:r>
              <w:rPr>
                <w:rFonts w:ascii="Arial" w:hAnsi="Arial" w:cs="Arial"/>
                <w:b/>
                <w:bCs/>
                <w:lang w:val="en-GB"/>
              </w:rPr>
              <w:t>kg soil</w:t>
            </w:r>
            <w:r w:rsidRPr="003044E4">
              <w:rPr>
                <w:rFonts w:ascii="Arial" w:hAnsi="Arial" w:cs="Arial"/>
                <w:b/>
                <w:bCs/>
                <w:lang w:val="en-GB"/>
              </w:rPr>
              <w:t>]</w:t>
            </w:r>
          </w:p>
        </w:tc>
        <w:tc>
          <w:tcPr>
            <w:tcW w:w="2038" w:type="dxa"/>
          </w:tcPr>
          <w:p w14:paraId="62D0A999" w14:textId="77777777" w:rsidR="005B5A85" w:rsidRPr="003044E4" w:rsidRDefault="005B5A85" w:rsidP="00EC453D">
            <w:pPr>
              <w:rPr>
                <w:rFonts w:ascii="Arial" w:hAnsi="Arial" w:cs="Arial"/>
                <w:b/>
                <w:bCs/>
              </w:rPr>
            </w:pPr>
            <w:r w:rsidRPr="003044E4">
              <w:rPr>
                <w:rFonts w:ascii="Arial" w:hAnsi="Arial" w:cs="Arial"/>
                <w:b/>
                <w:bCs/>
              </w:rPr>
              <w:t>Τυπικό σφάλμα</w:t>
            </w:r>
          </w:p>
        </w:tc>
      </w:tr>
      <w:tr w:rsidR="005B5A85" w:rsidRPr="003044E4" w14:paraId="08840C7F" w14:textId="77777777" w:rsidTr="00EC453D">
        <w:tc>
          <w:tcPr>
            <w:tcW w:w="2082" w:type="dxa"/>
          </w:tcPr>
          <w:p w14:paraId="03595937" w14:textId="77777777" w:rsidR="005B5A85" w:rsidRPr="003044E4" w:rsidRDefault="005B5A85" w:rsidP="00EC453D">
            <w:pPr>
              <w:rPr>
                <w:rFonts w:ascii="Arial" w:hAnsi="Arial" w:cs="Arial"/>
              </w:rPr>
            </w:pPr>
            <w:r w:rsidRPr="003044E4">
              <w:rPr>
                <w:rFonts w:ascii="Arial" w:hAnsi="Arial" w:cs="Arial"/>
              </w:rPr>
              <w:t>Α [</w:t>
            </w:r>
            <w:r w:rsidRPr="003044E4">
              <w:rPr>
                <w:rFonts w:ascii="Arial" w:hAnsi="Arial" w:cs="Arial"/>
                <w:lang w:val="en-GB"/>
              </w:rPr>
              <w:t>F</w:t>
            </w:r>
            <w:r w:rsidRPr="003044E4">
              <w:rPr>
                <w:rFonts w:ascii="Arial" w:hAnsi="Arial" w:cs="Arial"/>
              </w:rPr>
              <w:t>]</w:t>
            </w:r>
          </w:p>
        </w:tc>
        <w:tc>
          <w:tcPr>
            <w:tcW w:w="2060" w:type="dxa"/>
          </w:tcPr>
          <w:p w14:paraId="15C053A6" w14:textId="77777777" w:rsidR="005B5A85" w:rsidRPr="003044E4" w:rsidRDefault="005B5A85" w:rsidP="00EC453D">
            <w:pPr>
              <w:rPr>
                <w:rFonts w:ascii="Arial" w:hAnsi="Arial" w:cs="Arial"/>
              </w:rPr>
            </w:pPr>
            <w:r w:rsidRPr="003044E4">
              <w:rPr>
                <w:rFonts w:ascii="Arial" w:hAnsi="Arial" w:cs="Arial"/>
              </w:rPr>
              <w:t>3</w:t>
            </w:r>
            <w:r>
              <w:rPr>
                <w:rFonts w:ascii="Arial" w:hAnsi="Arial" w:cs="Arial"/>
              </w:rPr>
              <w:t>,</w:t>
            </w:r>
            <w:r w:rsidRPr="003044E4">
              <w:rPr>
                <w:rFonts w:ascii="Arial" w:hAnsi="Arial" w:cs="Arial"/>
              </w:rPr>
              <w:t>21</w:t>
            </w:r>
          </w:p>
        </w:tc>
        <w:tc>
          <w:tcPr>
            <w:tcW w:w="2038" w:type="dxa"/>
          </w:tcPr>
          <w:p w14:paraId="0E55B16B" w14:textId="77777777" w:rsidR="005B5A85" w:rsidRPr="006107A5" w:rsidRDefault="005B5A85" w:rsidP="00EC453D">
            <w:pPr>
              <w:rPr>
                <w:rFonts w:ascii="Arial" w:hAnsi="Arial" w:cs="Arial"/>
              </w:rPr>
            </w:pPr>
            <w:r>
              <w:rPr>
                <w:rFonts w:ascii="Arial" w:hAnsi="Arial" w:cs="Arial"/>
              </w:rPr>
              <w:t>0,</w:t>
            </w:r>
            <w:r w:rsidRPr="003044E4">
              <w:rPr>
                <w:rFonts w:ascii="Arial" w:hAnsi="Arial" w:cs="Arial"/>
                <w:lang w:val="en-GB"/>
              </w:rPr>
              <w:t>72</w:t>
            </w:r>
            <w:r>
              <w:rPr>
                <w:rFonts w:ascii="Arial" w:hAnsi="Arial" w:cs="Arial"/>
              </w:rPr>
              <w:t>5</w:t>
            </w:r>
          </w:p>
        </w:tc>
      </w:tr>
      <w:tr w:rsidR="005B5A85" w:rsidRPr="003044E4" w14:paraId="79E614DA" w14:textId="77777777" w:rsidTr="00EC453D">
        <w:tc>
          <w:tcPr>
            <w:tcW w:w="2082" w:type="dxa"/>
          </w:tcPr>
          <w:p w14:paraId="4CE02792" w14:textId="77777777" w:rsidR="005B5A85" w:rsidRPr="003044E4" w:rsidRDefault="005B5A85" w:rsidP="00EC453D">
            <w:pPr>
              <w:rPr>
                <w:rFonts w:ascii="Arial" w:hAnsi="Arial" w:cs="Arial"/>
              </w:rPr>
            </w:pPr>
            <w:r w:rsidRPr="003044E4">
              <w:rPr>
                <w:rFonts w:ascii="Arial" w:hAnsi="Arial" w:cs="Arial"/>
              </w:rPr>
              <w:t>Α [Ν</w:t>
            </w:r>
            <w:r w:rsidRPr="003044E4">
              <w:rPr>
                <w:rFonts w:ascii="Arial" w:hAnsi="Arial" w:cs="Arial"/>
                <w:lang w:val="en-GB"/>
              </w:rPr>
              <w:t>F</w:t>
            </w:r>
            <w:r w:rsidRPr="003044E4">
              <w:rPr>
                <w:rFonts w:ascii="Arial" w:hAnsi="Arial" w:cs="Arial"/>
              </w:rPr>
              <w:t>]</w:t>
            </w:r>
          </w:p>
        </w:tc>
        <w:tc>
          <w:tcPr>
            <w:tcW w:w="2060" w:type="dxa"/>
          </w:tcPr>
          <w:p w14:paraId="4E5AF829" w14:textId="77777777" w:rsidR="005B5A85" w:rsidRPr="003044E4" w:rsidRDefault="005B5A85" w:rsidP="00EC453D">
            <w:pPr>
              <w:rPr>
                <w:rFonts w:ascii="Arial" w:hAnsi="Arial" w:cs="Arial"/>
              </w:rPr>
            </w:pPr>
            <w:r w:rsidRPr="003044E4">
              <w:rPr>
                <w:rFonts w:ascii="Arial" w:hAnsi="Arial" w:cs="Arial"/>
              </w:rPr>
              <w:t>2</w:t>
            </w:r>
            <w:r>
              <w:rPr>
                <w:rFonts w:ascii="Arial" w:hAnsi="Arial" w:cs="Arial"/>
              </w:rPr>
              <w:t>,</w:t>
            </w:r>
            <w:r w:rsidRPr="003044E4">
              <w:rPr>
                <w:rFonts w:ascii="Arial" w:hAnsi="Arial" w:cs="Arial"/>
              </w:rPr>
              <w:t>89</w:t>
            </w:r>
          </w:p>
        </w:tc>
        <w:tc>
          <w:tcPr>
            <w:tcW w:w="2038" w:type="dxa"/>
          </w:tcPr>
          <w:p w14:paraId="12EF1ADC" w14:textId="77777777" w:rsidR="005B5A85" w:rsidRPr="003044E4" w:rsidRDefault="005B5A85" w:rsidP="00EC453D">
            <w:pPr>
              <w:rPr>
                <w:rFonts w:ascii="Arial" w:hAnsi="Arial" w:cs="Arial"/>
                <w:lang w:val="en-GB"/>
              </w:rPr>
            </w:pPr>
            <w:r>
              <w:rPr>
                <w:rFonts w:ascii="Arial" w:hAnsi="Arial" w:cs="Arial"/>
              </w:rPr>
              <w:t>0,</w:t>
            </w:r>
            <w:r w:rsidRPr="003044E4">
              <w:rPr>
                <w:rFonts w:ascii="Arial" w:hAnsi="Arial" w:cs="Arial"/>
                <w:lang w:val="en-GB"/>
              </w:rPr>
              <w:t>434</w:t>
            </w:r>
          </w:p>
        </w:tc>
      </w:tr>
      <w:tr w:rsidR="005B5A85" w:rsidRPr="003044E4" w14:paraId="372670E8" w14:textId="77777777" w:rsidTr="00EC453D">
        <w:tc>
          <w:tcPr>
            <w:tcW w:w="2082" w:type="dxa"/>
          </w:tcPr>
          <w:p w14:paraId="0ABAF279" w14:textId="77777777" w:rsidR="005B5A85" w:rsidRPr="003044E4" w:rsidRDefault="005B5A85" w:rsidP="00EC453D">
            <w:pPr>
              <w:rPr>
                <w:rFonts w:ascii="Arial" w:hAnsi="Arial" w:cs="Arial"/>
              </w:rPr>
            </w:pPr>
            <w:r w:rsidRPr="003044E4">
              <w:rPr>
                <w:rFonts w:ascii="Arial" w:hAnsi="Arial" w:cs="Arial"/>
              </w:rPr>
              <w:t>Β [</w:t>
            </w:r>
            <w:r w:rsidRPr="003044E4">
              <w:rPr>
                <w:rFonts w:ascii="Arial" w:hAnsi="Arial" w:cs="Arial"/>
                <w:lang w:val="en-GB"/>
              </w:rPr>
              <w:t>F</w:t>
            </w:r>
            <w:r w:rsidRPr="003044E4">
              <w:rPr>
                <w:rFonts w:ascii="Arial" w:hAnsi="Arial" w:cs="Arial"/>
              </w:rPr>
              <w:t>]</w:t>
            </w:r>
          </w:p>
        </w:tc>
        <w:tc>
          <w:tcPr>
            <w:tcW w:w="2060" w:type="dxa"/>
          </w:tcPr>
          <w:p w14:paraId="40F4C86D" w14:textId="77777777" w:rsidR="005B5A85" w:rsidRPr="003044E4" w:rsidRDefault="005B5A85" w:rsidP="00EC453D">
            <w:pPr>
              <w:rPr>
                <w:rFonts w:ascii="Arial" w:hAnsi="Arial" w:cs="Arial"/>
              </w:rPr>
            </w:pPr>
            <w:r w:rsidRPr="003044E4">
              <w:rPr>
                <w:rFonts w:ascii="Arial" w:hAnsi="Arial" w:cs="Arial"/>
              </w:rPr>
              <w:t>4</w:t>
            </w:r>
            <w:r>
              <w:rPr>
                <w:rFonts w:ascii="Arial" w:hAnsi="Arial" w:cs="Arial"/>
              </w:rPr>
              <w:t>,</w:t>
            </w:r>
            <w:r w:rsidRPr="003044E4">
              <w:rPr>
                <w:rFonts w:ascii="Arial" w:hAnsi="Arial" w:cs="Arial"/>
              </w:rPr>
              <w:t>98</w:t>
            </w:r>
          </w:p>
        </w:tc>
        <w:tc>
          <w:tcPr>
            <w:tcW w:w="2038" w:type="dxa"/>
          </w:tcPr>
          <w:p w14:paraId="09B9C77B" w14:textId="77777777" w:rsidR="005B5A85" w:rsidRPr="003044E4" w:rsidRDefault="005B5A85" w:rsidP="00EC453D">
            <w:pPr>
              <w:rPr>
                <w:rFonts w:ascii="Arial" w:hAnsi="Arial" w:cs="Arial"/>
                <w:lang w:val="en-GB"/>
              </w:rPr>
            </w:pPr>
            <w:r>
              <w:rPr>
                <w:rFonts w:ascii="Arial" w:hAnsi="Arial" w:cs="Arial"/>
              </w:rPr>
              <w:t>0,</w:t>
            </w:r>
            <w:r w:rsidRPr="003044E4">
              <w:rPr>
                <w:rFonts w:ascii="Arial" w:hAnsi="Arial" w:cs="Arial"/>
                <w:lang w:val="en-GB"/>
              </w:rPr>
              <w:t>422</w:t>
            </w:r>
          </w:p>
        </w:tc>
      </w:tr>
      <w:tr w:rsidR="005B5A85" w:rsidRPr="003044E4" w14:paraId="79A8FC9E" w14:textId="77777777" w:rsidTr="00EC453D">
        <w:tc>
          <w:tcPr>
            <w:tcW w:w="2082" w:type="dxa"/>
          </w:tcPr>
          <w:p w14:paraId="58C64919" w14:textId="77777777" w:rsidR="005B5A85" w:rsidRPr="003044E4" w:rsidRDefault="005B5A85" w:rsidP="00EC453D">
            <w:pPr>
              <w:rPr>
                <w:rFonts w:ascii="Arial" w:hAnsi="Arial" w:cs="Arial"/>
              </w:rPr>
            </w:pPr>
            <w:r w:rsidRPr="003044E4">
              <w:rPr>
                <w:rFonts w:ascii="Arial" w:hAnsi="Arial" w:cs="Arial"/>
              </w:rPr>
              <w:t>Β [Ν</w:t>
            </w:r>
            <w:r w:rsidRPr="003044E4">
              <w:rPr>
                <w:rFonts w:ascii="Arial" w:hAnsi="Arial" w:cs="Arial"/>
                <w:lang w:val="en-GB"/>
              </w:rPr>
              <w:t>F</w:t>
            </w:r>
            <w:r w:rsidRPr="003044E4">
              <w:rPr>
                <w:rFonts w:ascii="Arial" w:hAnsi="Arial" w:cs="Arial"/>
              </w:rPr>
              <w:t>]</w:t>
            </w:r>
          </w:p>
        </w:tc>
        <w:tc>
          <w:tcPr>
            <w:tcW w:w="2060" w:type="dxa"/>
          </w:tcPr>
          <w:p w14:paraId="49EF3599" w14:textId="77777777" w:rsidR="005B5A85" w:rsidRPr="003044E4" w:rsidRDefault="005B5A85" w:rsidP="00EC453D">
            <w:pPr>
              <w:rPr>
                <w:rFonts w:ascii="Arial" w:hAnsi="Arial" w:cs="Arial"/>
              </w:rPr>
            </w:pPr>
            <w:r w:rsidRPr="003044E4">
              <w:rPr>
                <w:rFonts w:ascii="Arial" w:hAnsi="Arial" w:cs="Arial"/>
              </w:rPr>
              <w:t>3</w:t>
            </w:r>
            <w:r>
              <w:rPr>
                <w:rFonts w:ascii="Arial" w:hAnsi="Arial" w:cs="Arial"/>
              </w:rPr>
              <w:t>,</w:t>
            </w:r>
            <w:r w:rsidRPr="003044E4">
              <w:rPr>
                <w:rFonts w:ascii="Arial" w:hAnsi="Arial" w:cs="Arial"/>
              </w:rPr>
              <w:t>19</w:t>
            </w:r>
          </w:p>
        </w:tc>
        <w:tc>
          <w:tcPr>
            <w:tcW w:w="2038" w:type="dxa"/>
          </w:tcPr>
          <w:p w14:paraId="78E80F89" w14:textId="77777777" w:rsidR="005B5A85" w:rsidRPr="003044E4" w:rsidRDefault="005B5A85" w:rsidP="00EC453D">
            <w:pPr>
              <w:rPr>
                <w:rFonts w:ascii="Arial" w:hAnsi="Arial" w:cs="Arial"/>
                <w:lang w:val="en-GB"/>
              </w:rPr>
            </w:pPr>
            <w:r>
              <w:rPr>
                <w:rFonts w:ascii="Arial" w:hAnsi="Arial" w:cs="Arial"/>
              </w:rPr>
              <w:t>0,</w:t>
            </w:r>
            <w:r w:rsidRPr="003044E4">
              <w:rPr>
                <w:rFonts w:ascii="Arial" w:hAnsi="Arial" w:cs="Arial"/>
                <w:lang w:val="en-GB"/>
              </w:rPr>
              <w:t>887</w:t>
            </w:r>
          </w:p>
        </w:tc>
      </w:tr>
      <w:tr w:rsidR="005B5A85" w:rsidRPr="003044E4" w14:paraId="27489F32" w14:textId="77777777" w:rsidTr="00EC453D">
        <w:tc>
          <w:tcPr>
            <w:tcW w:w="2082" w:type="dxa"/>
          </w:tcPr>
          <w:p w14:paraId="62F0315B" w14:textId="77777777" w:rsidR="005B5A85" w:rsidRPr="003044E4" w:rsidRDefault="005B5A85" w:rsidP="00EC453D">
            <w:pPr>
              <w:rPr>
                <w:rFonts w:ascii="Arial" w:hAnsi="Arial" w:cs="Arial"/>
              </w:rPr>
            </w:pPr>
            <w:r w:rsidRPr="003044E4">
              <w:rPr>
                <w:rFonts w:ascii="Arial" w:hAnsi="Arial" w:cs="Arial"/>
              </w:rPr>
              <w:t>Γ [</w:t>
            </w:r>
            <w:r w:rsidRPr="003044E4">
              <w:rPr>
                <w:rFonts w:ascii="Arial" w:hAnsi="Arial" w:cs="Arial"/>
                <w:lang w:val="en-GB"/>
              </w:rPr>
              <w:t>F</w:t>
            </w:r>
            <w:r w:rsidRPr="003044E4">
              <w:rPr>
                <w:rFonts w:ascii="Arial" w:hAnsi="Arial" w:cs="Arial"/>
              </w:rPr>
              <w:t>]</w:t>
            </w:r>
          </w:p>
        </w:tc>
        <w:tc>
          <w:tcPr>
            <w:tcW w:w="2060" w:type="dxa"/>
          </w:tcPr>
          <w:p w14:paraId="33A268EB" w14:textId="77777777" w:rsidR="005B5A85" w:rsidRPr="003044E4" w:rsidRDefault="005B5A85" w:rsidP="00EC453D">
            <w:pPr>
              <w:rPr>
                <w:rFonts w:ascii="Arial" w:hAnsi="Arial" w:cs="Arial"/>
              </w:rPr>
            </w:pPr>
            <w:r w:rsidRPr="003044E4">
              <w:rPr>
                <w:rFonts w:ascii="Arial" w:hAnsi="Arial" w:cs="Arial"/>
              </w:rPr>
              <w:t>2</w:t>
            </w:r>
            <w:r>
              <w:rPr>
                <w:rFonts w:ascii="Arial" w:hAnsi="Arial" w:cs="Arial"/>
              </w:rPr>
              <w:t>,</w:t>
            </w:r>
            <w:r w:rsidRPr="003044E4">
              <w:rPr>
                <w:rFonts w:ascii="Arial" w:hAnsi="Arial" w:cs="Arial"/>
              </w:rPr>
              <w:t>64</w:t>
            </w:r>
          </w:p>
        </w:tc>
        <w:tc>
          <w:tcPr>
            <w:tcW w:w="2038" w:type="dxa"/>
          </w:tcPr>
          <w:p w14:paraId="789FD8AF" w14:textId="77777777" w:rsidR="005B5A85" w:rsidRPr="00943A13" w:rsidRDefault="005B5A85" w:rsidP="00EC453D">
            <w:pPr>
              <w:rPr>
                <w:rFonts w:ascii="Arial" w:hAnsi="Arial" w:cs="Arial"/>
              </w:rPr>
            </w:pPr>
            <w:r>
              <w:rPr>
                <w:rFonts w:ascii="Arial" w:hAnsi="Arial" w:cs="Arial"/>
              </w:rPr>
              <w:t>0,</w:t>
            </w:r>
            <w:r w:rsidRPr="003044E4">
              <w:rPr>
                <w:rFonts w:ascii="Arial" w:hAnsi="Arial" w:cs="Arial"/>
                <w:lang w:val="en-GB"/>
              </w:rPr>
              <w:t>18</w:t>
            </w:r>
            <w:r>
              <w:rPr>
                <w:rFonts w:ascii="Arial" w:hAnsi="Arial" w:cs="Arial"/>
              </w:rPr>
              <w:t>1</w:t>
            </w:r>
          </w:p>
        </w:tc>
      </w:tr>
      <w:tr w:rsidR="005B5A85" w:rsidRPr="003044E4" w14:paraId="4E102FDB" w14:textId="77777777" w:rsidTr="00EC453D">
        <w:tc>
          <w:tcPr>
            <w:tcW w:w="2082" w:type="dxa"/>
          </w:tcPr>
          <w:p w14:paraId="2810111D" w14:textId="77777777" w:rsidR="005B5A85" w:rsidRPr="003044E4" w:rsidRDefault="005B5A85" w:rsidP="00EC453D">
            <w:pPr>
              <w:rPr>
                <w:rFonts w:ascii="Arial" w:hAnsi="Arial" w:cs="Arial"/>
              </w:rPr>
            </w:pPr>
            <w:r w:rsidRPr="003044E4">
              <w:rPr>
                <w:rFonts w:ascii="Arial" w:hAnsi="Arial" w:cs="Arial"/>
              </w:rPr>
              <w:t>Γ [Ν</w:t>
            </w:r>
            <w:r w:rsidRPr="003044E4">
              <w:rPr>
                <w:rFonts w:ascii="Arial" w:hAnsi="Arial" w:cs="Arial"/>
                <w:lang w:val="en-GB"/>
              </w:rPr>
              <w:t>F</w:t>
            </w:r>
            <w:r w:rsidRPr="003044E4">
              <w:rPr>
                <w:rFonts w:ascii="Arial" w:hAnsi="Arial" w:cs="Arial"/>
              </w:rPr>
              <w:t>]</w:t>
            </w:r>
          </w:p>
        </w:tc>
        <w:tc>
          <w:tcPr>
            <w:tcW w:w="2060" w:type="dxa"/>
          </w:tcPr>
          <w:p w14:paraId="0B6D581C" w14:textId="77777777" w:rsidR="005B5A85" w:rsidRPr="003044E4" w:rsidRDefault="005B5A85" w:rsidP="00EC453D">
            <w:pPr>
              <w:rPr>
                <w:rFonts w:ascii="Arial" w:hAnsi="Arial" w:cs="Arial"/>
              </w:rPr>
            </w:pPr>
            <w:r w:rsidRPr="003044E4">
              <w:rPr>
                <w:rFonts w:ascii="Arial" w:hAnsi="Arial" w:cs="Arial"/>
              </w:rPr>
              <w:t>1</w:t>
            </w:r>
            <w:r>
              <w:rPr>
                <w:rFonts w:ascii="Arial" w:hAnsi="Arial" w:cs="Arial"/>
              </w:rPr>
              <w:t>,</w:t>
            </w:r>
            <w:r w:rsidRPr="003044E4">
              <w:rPr>
                <w:rFonts w:ascii="Arial" w:hAnsi="Arial" w:cs="Arial"/>
              </w:rPr>
              <w:t>62</w:t>
            </w:r>
          </w:p>
        </w:tc>
        <w:tc>
          <w:tcPr>
            <w:tcW w:w="2038" w:type="dxa"/>
          </w:tcPr>
          <w:p w14:paraId="7CD9E417" w14:textId="77777777" w:rsidR="005B5A85" w:rsidRPr="003044E4" w:rsidRDefault="005B5A85" w:rsidP="00EC453D">
            <w:pPr>
              <w:rPr>
                <w:rFonts w:ascii="Arial" w:hAnsi="Arial" w:cs="Arial"/>
                <w:lang w:val="en-GB"/>
              </w:rPr>
            </w:pPr>
            <w:r>
              <w:rPr>
                <w:rFonts w:ascii="Arial" w:hAnsi="Arial" w:cs="Arial"/>
              </w:rPr>
              <w:t>0,</w:t>
            </w:r>
            <w:r w:rsidRPr="003044E4">
              <w:rPr>
                <w:rFonts w:ascii="Arial" w:hAnsi="Arial" w:cs="Arial"/>
                <w:lang w:val="en-GB"/>
              </w:rPr>
              <w:t>773</w:t>
            </w:r>
          </w:p>
        </w:tc>
      </w:tr>
      <w:tr w:rsidR="005B5A85" w:rsidRPr="003044E4" w14:paraId="110289A4" w14:textId="77777777" w:rsidTr="00EC453D">
        <w:tc>
          <w:tcPr>
            <w:tcW w:w="2082" w:type="dxa"/>
          </w:tcPr>
          <w:p w14:paraId="5E08B4CE" w14:textId="77777777" w:rsidR="005B5A85" w:rsidRPr="003044E4" w:rsidRDefault="005B5A85" w:rsidP="00EC453D">
            <w:pPr>
              <w:rPr>
                <w:rFonts w:ascii="Arial" w:hAnsi="Arial" w:cs="Arial"/>
              </w:rPr>
            </w:pPr>
            <w:r w:rsidRPr="003044E4">
              <w:rPr>
                <w:rFonts w:ascii="Arial" w:hAnsi="Arial" w:cs="Arial"/>
              </w:rPr>
              <w:t>Δ [</w:t>
            </w:r>
            <w:r w:rsidRPr="003044E4">
              <w:rPr>
                <w:rFonts w:ascii="Arial" w:hAnsi="Arial" w:cs="Arial"/>
                <w:lang w:val="en-GB"/>
              </w:rPr>
              <w:t>F</w:t>
            </w:r>
            <w:r w:rsidRPr="003044E4">
              <w:rPr>
                <w:rFonts w:ascii="Arial" w:hAnsi="Arial" w:cs="Arial"/>
              </w:rPr>
              <w:t>]</w:t>
            </w:r>
          </w:p>
        </w:tc>
        <w:tc>
          <w:tcPr>
            <w:tcW w:w="2060" w:type="dxa"/>
          </w:tcPr>
          <w:p w14:paraId="0F0D3149" w14:textId="77777777" w:rsidR="005B5A85" w:rsidRPr="003044E4" w:rsidRDefault="005B5A85" w:rsidP="00EC453D">
            <w:pPr>
              <w:rPr>
                <w:rFonts w:ascii="Arial" w:hAnsi="Arial" w:cs="Arial"/>
              </w:rPr>
            </w:pPr>
            <w:r w:rsidRPr="003044E4">
              <w:rPr>
                <w:rFonts w:ascii="Arial" w:hAnsi="Arial" w:cs="Arial"/>
              </w:rPr>
              <w:t>1</w:t>
            </w:r>
            <w:r>
              <w:rPr>
                <w:rFonts w:ascii="Arial" w:hAnsi="Arial" w:cs="Arial"/>
              </w:rPr>
              <w:t>,</w:t>
            </w:r>
            <w:r w:rsidRPr="003044E4">
              <w:rPr>
                <w:rFonts w:ascii="Arial" w:hAnsi="Arial" w:cs="Arial"/>
              </w:rPr>
              <w:t>83</w:t>
            </w:r>
          </w:p>
        </w:tc>
        <w:tc>
          <w:tcPr>
            <w:tcW w:w="2038" w:type="dxa"/>
          </w:tcPr>
          <w:p w14:paraId="082866F5" w14:textId="77777777" w:rsidR="005B5A85" w:rsidRPr="003044E4" w:rsidRDefault="005B5A85" w:rsidP="00EC453D">
            <w:pPr>
              <w:rPr>
                <w:rFonts w:ascii="Arial" w:hAnsi="Arial" w:cs="Arial"/>
                <w:lang w:val="en-GB"/>
              </w:rPr>
            </w:pPr>
            <w:r>
              <w:rPr>
                <w:rFonts w:ascii="Arial" w:hAnsi="Arial" w:cs="Arial"/>
              </w:rPr>
              <w:t>0,</w:t>
            </w:r>
            <w:r w:rsidRPr="003044E4">
              <w:rPr>
                <w:rFonts w:ascii="Arial" w:hAnsi="Arial" w:cs="Arial"/>
                <w:lang w:val="en-GB"/>
              </w:rPr>
              <w:t>183</w:t>
            </w:r>
          </w:p>
        </w:tc>
      </w:tr>
      <w:tr w:rsidR="005B5A85" w:rsidRPr="003044E4" w14:paraId="4492CFB1" w14:textId="77777777" w:rsidTr="00EC453D">
        <w:tc>
          <w:tcPr>
            <w:tcW w:w="2082" w:type="dxa"/>
          </w:tcPr>
          <w:p w14:paraId="29671ABE" w14:textId="77777777" w:rsidR="005B5A85" w:rsidRPr="003044E4" w:rsidRDefault="005B5A85" w:rsidP="00EC453D">
            <w:pPr>
              <w:rPr>
                <w:rFonts w:ascii="Arial" w:hAnsi="Arial" w:cs="Arial"/>
              </w:rPr>
            </w:pPr>
            <w:r w:rsidRPr="003044E4">
              <w:rPr>
                <w:rFonts w:ascii="Arial" w:hAnsi="Arial" w:cs="Arial"/>
              </w:rPr>
              <w:t>Δ [Ν</w:t>
            </w:r>
            <w:r w:rsidRPr="003044E4">
              <w:rPr>
                <w:rFonts w:ascii="Arial" w:hAnsi="Arial" w:cs="Arial"/>
                <w:lang w:val="en-GB"/>
              </w:rPr>
              <w:t>F</w:t>
            </w:r>
            <w:r w:rsidRPr="003044E4">
              <w:rPr>
                <w:rFonts w:ascii="Arial" w:hAnsi="Arial" w:cs="Arial"/>
              </w:rPr>
              <w:t>]</w:t>
            </w:r>
          </w:p>
        </w:tc>
        <w:tc>
          <w:tcPr>
            <w:tcW w:w="2060" w:type="dxa"/>
          </w:tcPr>
          <w:p w14:paraId="7379AD68" w14:textId="77777777" w:rsidR="005B5A85" w:rsidRPr="003044E4" w:rsidRDefault="005B5A85" w:rsidP="00EC453D">
            <w:pPr>
              <w:rPr>
                <w:rFonts w:ascii="Arial" w:hAnsi="Arial" w:cs="Arial"/>
              </w:rPr>
            </w:pPr>
            <w:r w:rsidRPr="003044E4">
              <w:rPr>
                <w:rFonts w:ascii="Arial" w:hAnsi="Arial" w:cs="Arial"/>
              </w:rPr>
              <w:t>1</w:t>
            </w:r>
            <w:r>
              <w:rPr>
                <w:rFonts w:ascii="Arial" w:hAnsi="Arial" w:cs="Arial"/>
              </w:rPr>
              <w:t>,</w:t>
            </w:r>
            <w:r w:rsidRPr="003044E4">
              <w:rPr>
                <w:rFonts w:ascii="Arial" w:hAnsi="Arial" w:cs="Arial"/>
              </w:rPr>
              <w:t>81</w:t>
            </w:r>
          </w:p>
        </w:tc>
        <w:tc>
          <w:tcPr>
            <w:tcW w:w="2038" w:type="dxa"/>
          </w:tcPr>
          <w:p w14:paraId="1DFE6C70" w14:textId="77777777" w:rsidR="005B5A85" w:rsidRPr="00656AC9" w:rsidRDefault="005B5A85" w:rsidP="00EC453D">
            <w:pPr>
              <w:rPr>
                <w:rFonts w:ascii="Arial" w:hAnsi="Arial" w:cs="Arial"/>
              </w:rPr>
            </w:pPr>
            <w:r>
              <w:rPr>
                <w:rFonts w:ascii="Arial" w:hAnsi="Arial" w:cs="Arial"/>
              </w:rPr>
              <w:t>0,</w:t>
            </w:r>
            <w:r w:rsidRPr="003044E4">
              <w:rPr>
                <w:rFonts w:ascii="Arial" w:hAnsi="Arial" w:cs="Arial"/>
                <w:lang w:val="en-GB"/>
              </w:rPr>
              <w:t>34</w:t>
            </w:r>
            <w:r>
              <w:rPr>
                <w:rFonts w:ascii="Arial" w:hAnsi="Arial" w:cs="Arial"/>
              </w:rPr>
              <w:t>1</w:t>
            </w:r>
          </w:p>
        </w:tc>
      </w:tr>
      <w:tr w:rsidR="005B5A85" w:rsidRPr="003044E4" w14:paraId="4FBDB900" w14:textId="77777777" w:rsidTr="00EC453D">
        <w:tc>
          <w:tcPr>
            <w:tcW w:w="2082" w:type="dxa"/>
          </w:tcPr>
          <w:p w14:paraId="4F368C52" w14:textId="77777777" w:rsidR="005B5A85" w:rsidRPr="003044E4" w:rsidRDefault="005B5A85" w:rsidP="00EC453D">
            <w:pPr>
              <w:rPr>
                <w:rFonts w:ascii="Arial" w:hAnsi="Arial" w:cs="Arial"/>
              </w:rPr>
            </w:pPr>
            <w:r w:rsidRPr="003044E4">
              <w:rPr>
                <w:rFonts w:ascii="Arial" w:hAnsi="Arial" w:cs="Arial"/>
              </w:rPr>
              <w:t>Ε [</w:t>
            </w:r>
            <w:r w:rsidRPr="003044E4">
              <w:rPr>
                <w:rFonts w:ascii="Arial" w:hAnsi="Arial" w:cs="Arial"/>
                <w:lang w:val="en-GB"/>
              </w:rPr>
              <w:t>F</w:t>
            </w:r>
            <w:r w:rsidRPr="003044E4">
              <w:rPr>
                <w:rFonts w:ascii="Arial" w:hAnsi="Arial" w:cs="Arial"/>
              </w:rPr>
              <w:t>]</w:t>
            </w:r>
          </w:p>
        </w:tc>
        <w:tc>
          <w:tcPr>
            <w:tcW w:w="2060" w:type="dxa"/>
          </w:tcPr>
          <w:p w14:paraId="7AB20984" w14:textId="77777777" w:rsidR="005B5A85" w:rsidRPr="003044E4" w:rsidRDefault="005B5A85" w:rsidP="00EC453D">
            <w:pPr>
              <w:rPr>
                <w:rFonts w:ascii="Arial" w:hAnsi="Arial" w:cs="Arial"/>
              </w:rPr>
            </w:pPr>
            <w:r w:rsidRPr="003044E4">
              <w:rPr>
                <w:rFonts w:ascii="Arial" w:hAnsi="Arial" w:cs="Arial"/>
              </w:rPr>
              <w:t>3</w:t>
            </w:r>
            <w:r>
              <w:rPr>
                <w:rFonts w:ascii="Arial" w:hAnsi="Arial" w:cs="Arial"/>
              </w:rPr>
              <w:t>,</w:t>
            </w:r>
            <w:r w:rsidRPr="003044E4">
              <w:rPr>
                <w:rFonts w:ascii="Arial" w:hAnsi="Arial" w:cs="Arial"/>
              </w:rPr>
              <w:t>50</w:t>
            </w:r>
          </w:p>
        </w:tc>
        <w:tc>
          <w:tcPr>
            <w:tcW w:w="2038" w:type="dxa"/>
          </w:tcPr>
          <w:p w14:paraId="1B240417" w14:textId="77777777" w:rsidR="005B5A85" w:rsidRPr="003044E4" w:rsidRDefault="005B5A85" w:rsidP="00EC453D">
            <w:pPr>
              <w:rPr>
                <w:rFonts w:ascii="Arial" w:hAnsi="Arial" w:cs="Arial"/>
                <w:lang w:val="en-GB"/>
              </w:rPr>
            </w:pPr>
            <w:r>
              <w:rPr>
                <w:rFonts w:ascii="Arial" w:hAnsi="Arial" w:cs="Arial"/>
              </w:rPr>
              <w:t>0,</w:t>
            </w:r>
            <w:r w:rsidRPr="003044E4">
              <w:rPr>
                <w:rFonts w:ascii="Arial" w:hAnsi="Arial" w:cs="Arial"/>
                <w:lang w:val="en-GB"/>
              </w:rPr>
              <w:t>142</w:t>
            </w:r>
          </w:p>
        </w:tc>
      </w:tr>
      <w:tr w:rsidR="005B5A85" w:rsidRPr="003044E4" w14:paraId="65819218" w14:textId="77777777" w:rsidTr="00EC453D">
        <w:tc>
          <w:tcPr>
            <w:tcW w:w="2082" w:type="dxa"/>
          </w:tcPr>
          <w:p w14:paraId="3C6F1C40" w14:textId="77777777" w:rsidR="005B5A85" w:rsidRPr="003044E4" w:rsidRDefault="005B5A85" w:rsidP="00EC453D">
            <w:pPr>
              <w:rPr>
                <w:rFonts w:ascii="Arial" w:hAnsi="Arial" w:cs="Arial"/>
              </w:rPr>
            </w:pPr>
            <w:r w:rsidRPr="003044E4">
              <w:rPr>
                <w:rFonts w:ascii="Arial" w:hAnsi="Arial" w:cs="Arial"/>
              </w:rPr>
              <w:t>Ε [Ν</w:t>
            </w:r>
            <w:r w:rsidRPr="003044E4">
              <w:rPr>
                <w:rFonts w:ascii="Arial" w:hAnsi="Arial" w:cs="Arial"/>
                <w:lang w:val="en-GB"/>
              </w:rPr>
              <w:t>F</w:t>
            </w:r>
            <w:r w:rsidRPr="003044E4">
              <w:rPr>
                <w:rFonts w:ascii="Arial" w:hAnsi="Arial" w:cs="Arial"/>
              </w:rPr>
              <w:t>]</w:t>
            </w:r>
          </w:p>
        </w:tc>
        <w:tc>
          <w:tcPr>
            <w:tcW w:w="2060" w:type="dxa"/>
          </w:tcPr>
          <w:p w14:paraId="0D9BA8A2" w14:textId="77777777" w:rsidR="005B5A85" w:rsidRPr="003044E4" w:rsidRDefault="005B5A85" w:rsidP="00EC453D">
            <w:pPr>
              <w:rPr>
                <w:rFonts w:ascii="Arial" w:hAnsi="Arial" w:cs="Arial"/>
              </w:rPr>
            </w:pPr>
            <w:r w:rsidRPr="003044E4">
              <w:rPr>
                <w:rFonts w:ascii="Arial" w:hAnsi="Arial" w:cs="Arial"/>
              </w:rPr>
              <w:t>3</w:t>
            </w:r>
            <w:r>
              <w:rPr>
                <w:rFonts w:ascii="Arial" w:hAnsi="Arial" w:cs="Arial"/>
              </w:rPr>
              <w:t>,</w:t>
            </w:r>
            <w:r w:rsidRPr="003044E4">
              <w:rPr>
                <w:rFonts w:ascii="Arial" w:hAnsi="Arial" w:cs="Arial"/>
              </w:rPr>
              <w:t>12</w:t>
            </w:r>
          </w:p>
        </w:tc>
        <w:tc>
          <w:tcPr>
            <w:tcW w:w="2038" w:type="dxa"/>
          </w:tcPr>
          <w:p w14:paraId="27A0F91D" w14:textId="77777777" w:rsidR="005B5A85" w:rsidRPr="00656AC9" w:rsidRDefault="005B5A85" w:rsidP="00EC453D">
            <w:pPr>
              <w:rPr>
                <w:rFonts w:ascii="Arial" w:hAnsi="Arial" w:cs="Arial"/>
              </w:rPr>
            </w:pPr>
            <w:r w:rsidRPr="003044E4">
              <w:rPr>
                <w:rFonts w:ascii="Arial" w:hAnsi="Arial" w:cs="Arial"/>
                <w:lang w:val="en-GB"/>
              </w:rPr>
              <w:t>1</w:t>
            </w:r>
            <w:r>
              <w:rPr>
                <w:rFonts w:ascii="Arial" w:hAnsi="Arial" w:cs="Arial"/>
              </w:rPr>
              <w:t>,</w:t>
            </w:r>
            <w:r w:rsidRPr="003044E4">
              <w:rPr>
                <w:rFonts w:ascii="Arial" w:hAnsi="Arial" w:cs="Arial"/>
                <w:lang w:val="en-GB"/>
              </w:rPr>
              <w:t>1</w:t>
            </w:r>
            <w:r>
              <w:rPr>
                <w:rFonts w:ascii="Arial" w:hAnsi="Arial" w:cs="Arial"/>
              </w:rPr>
              <w:t>30</w:t>
            </w:r>
          </w:p>
        </w:tc>
      </w:tr>
    </w:tbl>
    <w:p w14:paraId="36CE8447" w14:textId="77777777" w:rsidR="005B5A85" w:rsidRDefault="005B5A85" w:rsidP="005B5A85"/>
    <w:p w14:paraId="111AAC80" w14:textId="77777777" w:rsidR="005B5A85" w:rsidRDefault="005B5A85" w:rsidP="005B5A85"/>
    <w:p w14:paraId="2BB55E4D" w14:textId="77777777" w:rsidR="005B5A85" w:rsidRPr="00746E00" w:rsidRDefault="005B5A85" w:rsidP="005B5A85">
      <w:pPr>
        <w:pStyle w:val="a5"/>
        <w:keepNext/>
      </w:pPr>
      <w:r>
        <w:t xml:space="preserve">Πίνακας </w:t>
      </w:r>
      <w:r>
        <w:fldChar w:fldCharType="begin"/>
      </w:r>
      <w:r>
        <w:instrText xml:space="preserve"> SEQ Πίνακας \* ARABIC </w:instrText>
      </w:r>
      <w:r>
        <w:fldChar w:fldCharType="separate"/>
      </w:r>
      <w:r>
        <w:rPr>
          <w:noProof/>
        </w:rPr>
        <w:t>4</w:t>
      </w:r>
      <w:r>
        <w:rPr>
          <w:noProof/>
        </w:rPr>
        <w:fldChar w:fldCharType="end"/>
      </w:r>
      <w:r>
        <w:t xml:space="preserve">: Παρουσίαση αποτελεσμάτων ανίχνευσης βιομάζας μέσω απομόνωσης </w:t>
      </w:r>
      <w:r>
        <w:rPr>
          <w:lang w:val="en-GB"/>
        </w:rPr>
        <w:t>DNA</w:t>
      </w:r>
    </w:p>
    <w:tbl>
      <w:tblPr>
        <w:tblStyle w:val="a4"/>
        <w:tblpPr w:leftFromText="180" w:rightFromText="180" w:vertAnchor="text" w:horzAnchor="margin" w:tblpY="345"/>
        <w:tblW w:w="0" w:type="auto"/>
        <w:tblLook w:val="04A0" w:firstRow="1" w:lastRow="0" w:firstColumn="1" w:lastColumn="0" w:noHBand="0" w:noVBand="1"/>
      </w:tblPr>
      <w:tblGrid>
        <w:gridCol w:w="2194"/>
        <w:gridCol w:w="2194"/>
        <w:gridCol w:w="2194"/>
        <w:gridCol w:w="2195"/>
      </w:tblGrid>
      <w:tr w:rsidR="005B5A85" w14:paraId="5F1C2F73" w14:textId="77777777" w:rsidTr="00EC453D">
        <w:tc>
          <w:tcPr>
            <w:tcW w:w="2194" w:type="dxa"/>
            <w:vMerge w:val="restart"/>
          </w:tcPr>
          <w:p w14:paraId="67EF86E3" w14:textId="77777777" w:rsidR="005B5A85" w:rsidRPr="006757E6" w:rsidRDefault="005B5A85" w:rsidP="00EC453D">
            <w:pPr>
              <w:rPr>
                <w:rFonts w:ascii="Arial" w:hAnsi="Arial" w:cs="Arial"/>
                <w:b/>
                <w:bCs/>
              </w:rPr>
            </w:pPr>
            <w:r w:rsidRPr="006757E6">
              <w:rPr>
                <w:rFonts w:ascii="Arial" w:hAnsi="Arial" w:cs="Arial"/>
                <w:b/>
                <w:bCs/>
              </w:rPr>
              <w:t>Δείγματα</w:t>
            </w:r>
          </w:p>
        </w:tc>
        <w:tc>
          <w:tcPr>
            <w:tcW w:w="6583" w:type="dxa"/>
            <w:gridSpan w:val="3"/>
          </w:tcPr>
          <w:p w14:paraId="6B16A747" w14:textId="77777777" w:rsidR="005B5A85" w:rsidRPr="006757E6" w:rsidRDefault="005B5A85" w:rsidP="00EC453D">
            <w:pPr>
              <w:rPr>
                <w:rFonts w:ascii="Arial" w:hAnsi="Arial" w:cs="Arial"/>
                <w:b/>
                <w:bCs/>
              </w:rPr>
            </w:pPr>
            <w:r w:rsidRPr="006757E6">
              <w:rPr>
                <w:rFonts w:ascii="Arial" w:hAnsi="Arial" w:cs="Arial"/>
                <w:b/>
                <w:bCs/>
              </w:rPr>
              <w:t>Συγκέντρωση βιομάζας [</w:t>
            </w:r>
            <w:r w:rsidRPr="006757E6">
              <w:rPr>
                <w:rFonts w:ascii="Arial" w:hAnsi="Arial" w:cs="Arial"/>
                <w:b/>
                <w:bCs/>
                <w:lang w:val="en-GB"/>
              </w:rPr>
              <w:t>g</w:t>
            </w:r>
            <w:r w:rsidRPr="006757E6">
              <w:rPr>
                <w:rFonts w:ascii="Arial" w:hAnsi="Arial" w:cs="Arial"/>
                <w:b/>
                <w:bCs/>
              </w:rPr>
              <w:t>/</w:t>
            </w:r>
            <w:r w:rsidRPr="007A7E91">
              <w:rPr>
                <w:rFonts w:ascii="Arial" w:hAnsi="Arial" w:cs="Arial"/>
                <w:b/>
                <w:bCs/>
              </w:rPr>
              <w:t xml:space="preserve"> </w:t>
            </w:r>
            <w:r>
              <w:rPr>
                <w:rFonts w:ascii="Arial" w:hAnsi="Arial" w:cs="Arial"/>
                <w:b/>
                <w:bCs/>
                <w:lang w:val="en-GB"/>
              </w:rPr>
              <w:t>g</w:t>
            </w:r>
            <w:r w:rsidRPr="007A7E91">
              <w:rPr>
                <w:rFonts w:ascii="Arial" w:hAnsi="Arial" w:cs="Arial"/>
                <w:b/>
                <w:bCs/>
              </w:rPr>
              <w:t xml:space="preserve"> </w:t>
            </w:r>
            <w:r>
              <w:rPr>
                <w:rFonts w:ascii="Arial" w:hAnsi="Arial" w:cs="Arial"/>
                <w:b/>
                <w:bCs/>
              </w:rPr>
              <w:t>εδάφους</w:t>
            </w:r>
            <w:r w:rsidRPr="006757E6">
              <w:rPr>
                <w:rFonts w:ascii="Arial" w:hAnsi="Arial" w:cs="Arial"/>
                <w:b/>
                <w:bCs/>
              </w:rPr>
              <w:t>] σε διαφορετικές θερμοκρασίες επώασης</w:t>
            </w:r>
          </w:p>
        </w:tc>
      </w:tr>
      <w:tr w:rsidR="005B5A85" w14:paraId="21FEE214" w14:textId="77777777" w:rsidTr="00EC453D">
        <w:tc>
          <w:tcPr>
            <w:tcW w:w="2194" w:type="dxa"/>
            <w:vMerge/>
          </w:tcPr>
          <w:p w14:paraId="575534E7" w14:textId="77777777" w:rsidR="005B5A85" w:rsidRPr="006757E6" w:rsidRDefault="005B5A85" w:rsidP="00EC453D">
            <w:pPr>
              <w:rPr>
                <w:rFonts w:ascii="Arial" w:hAnsi="Arial" w:cs="Arial"/>
                <w:b/>
                <w:bCs/>
              </w:rPr>
            </w:pPr>
          </w:p>
        </w:tc>
        <w:tc>
          <w:tcPr>
            <w:tcW w:w="2194" w:type="dxa"/>
          </w:tcPr>
          <w:p w14:paraId="7ADB71DC" w14:textId="77777777" w:rsidR="005B5A85" w:rsidRPr="006757E6" w:rsidRDefault="005B5A85" w:rsidP="00EC453D">
            <w:pPr>
              <w:rPr>
                <w:rFonts w:ascii="Arial" w:hAnsi="Arial" w:cs="Arial"/>
                <w:b/>
                <w:bCs/>
                <w:lang w:val="en-GB"/>
              </w:rPr>
            </w:pPr>
            <w:r w:rsidRPr="006757E6">
              <w:rPr>
                <w:rFonts w:ascii="Arial" w:hAnsi="Arial" w:cs="Arial"/>
                <w:b/>
                <w:bCs/>
                <w:lang w:val="en-GB"/>
              </w:rPr>
              <w:t>4</w:t>
            </w:r>
            <w:r w:rsidRPr="006757E6">
              <w:rPr>
                <w:rFonts w:ascii="Arial" w:hAnsi="Arial" w:cs="Arial"/>
                <w:b/>
                <w:bCs/>
                <w:vertAlign w:val="superscript"/>
              </w:rPr>
              <w:t xml:space="preserve"> </w:t>
            </w:r>
            <w:proofErr w:type="spellStart"/>
            <w:r w:rsidRPr="006757E6">
              <w:rPr>
                <w:rFonts w:ascii="Arial" w:hAnsi="Arial" w:cs="Arial"/>
                <w:b/>
                <w:bCs/>
                <w:vertAlign w:val="superscript"/>
              </w:rPr>
              <w:t>o</w:t>
            </w:r>
            <w:r w:rsidRPr="006757E6">
              <w:rPr>
                <w:rFonts w:ascii="Arial" w:hAnsi="Arial" w:cs="Arial"/>
                <w:b/>
                <w:bCs/>
              </w:rPr>
              <w:t>C</w:t>
            </w:r>
            <w:proofErr w:type="spellEnd"/>
          </w:p>
        </w:tc>
        <w:tc>
          <w:tcPr>
            <w:tcW w:w="2194" w:type="dxa"/>
          </w:tcPr>
          <w:p w14:paraId="4FABECFF" w14:textId="77777777" w:rsidR="005B5A85" w:rsidRPr="006757E6" w:rsidRDefault="005B5A85" w:rsidP="00EC453D">
            <w:pPr>
              <w:rPr>
                <w:rFonts w:ascii="Arial" w:hAnsi="Arial" w:cs="Arial"/>
                <w:b/>
                <w:bCs/>
                <w:lang w:val="en-GB"/>
              </w:rPr>
            </w:pPr>
            <w:r w:rsidRPr="006757E6">
              <w:rPr>
                <w:rFonts w:ascii="Arial" w:hAnsi="Arial" w:cs="Arial"/>
                <w:b/>
                <w:bCs/>
                <w:lang w:val="en-GB"/>
              </w:rPr>
              <w:t>20</w:t>
            </w:r>
            <w:r w:rsidRPr="006757E6">
              <w:rPr>
                <w:rFonts w:ascii="Arial" w:hAnsi="Arial" w:cs="Arial"/>
                <w:b/>
                <w:bCs/>
                <w:vertAlign w:val="superscript"/>
              </w:rPr>
              <w:t xml:space="preserve"> </w:t>
            </w:r>
            <w:proofErr w:type="spellStart"/>
            <w:r w:rsidRPr="006757E6">
              <w:rPr>
                <w:rFonts w:ascii="Arial" w:hAnsi="Arial" w:cs="Arial"/>
                <w:b/>
                <w:bCs/>
                <w:vertAlign w:val="superscript"/>
              </w:rPr>
              <w:t>o</w:t>
            </w:r>
            <w:r w:rsidRPr="006757E6">
              <w:rPr>
                <w:rFonts w:ascii="Arial" w:hAnsi="Arial" w:cs="Arial"/>
                <w:b/>
                <w:bCs/>
              </w:rPr>
              <w:t>C</w:t>
            </w:r>
            <w:proofErr w:type="spellEnd"/>
          </w:p>
        </w:tc>
        <w:tc>
          <w:tcPr>
            <w:tcW w:w="2195" w:type="dxa"/>
          </w:tcPr>
          <w:p w14:paraId="11AFD805" w14:textId="77777777" w:rsidR="005B5A85" w:rsidRPr="006757E6" w:rsidRDefault="005B5A85" w:rsidP="00EC453D">
            <w:pPr>
              <w:rPr>
                <w:rFonts w:ascii="Arial" w:hAnsi="Arial" w:cs="Arial"/>
                <w:b/>
                <w:bCs/>
                <w:lang w:val="en-GB"/>
              </w:rPr>
            </w:pPr>
            <w:r w:rsidRPr="006757E6">
              <w:rPr>
                <w:rFonts w:ascii="Arial" w:hAnsi="Arial" w:cs="Arial"/>
                <w:b/>
                <w:bCs/>
                <w:lang w:val="en-GB"/>
              </w:rPr>
              <w:t>40</w:t>
            </w:r>
            <w:r w:rsidRPr="006757E6">
              <w:rPr>
                <w:rFonts w:ascii="Arial" w:hAnsi="Arial" w:cs="Arial"/>
                <w:b/>
                <w:bCs/>
                <w:vertAlign w:val="superscript"/>
              </w:rPr>
              <w:t xml:space="preserve"> </w:t>
            </w:r>
            <w:proofErr w:type="spellStart"/>
            <w:r w:rsidRPr="006757E6">
              <w:rPr>
                <w:rFonts w:ascii="Arial" w:hAnsi="Arial" w:cs="Arial"/>
                <w:b/>
                <w:bCs/>
                <w:vertAlign w:val="superscript"/>
              </w:rPr>
              <w:t>o</w:t>
            </w:r>
            <w:r w:rsidRPr="006757E6">
              <w:rPr>
                <w:rFonts w:ascii="Arial" w:hAnsi="Arial" w:cs="Arial"/>
                <w:b/>
                <w:bCs/>
              </w:rPr>
              <w:t>C</w:t>
            </w:r>
            <w:proofErr w:type="spellEnd"/>
          </w:p>
        </w:tc>
      </w:tr>
      <w:tr w:rsidR="005B5A85" w14:paraId="39FEB7F2" w14:textId="77777777" w:rsidTr="00EC453D">
        <w:tc>
          <w:tcPr>
            <w:tcW w:w="2194" w:type="dxa"/>
          </w:tcPr>
          <w:p w14:paraId="4A33DDD3" w14:textId="77777777" w:rsidR="005B5A85" w:rsidRPr="006757E6" w:rsidRDefault="005B5A85" w:rsidP="00EC453D">
            <w:pPr>
              <w:rPr>
                <w:rFonts w:ascii="Arial" w:hAnsi="Arial" w:cs="Arial"/>
                <w:b/>
                <w:bCs/>
                <w:lang w:val="en-GB"/>
              </w:rPr>
            </w:pPr>
            <w:r w:rsidRPr="006757E6">
              <w:rPr>
                <w:rFonts w:ascii="Arial" w:hAnsi="Arial" w:cs="Arial"/>
                <w:b/>
                <w:bCs/>
                <w:lang w:val="en-GB"/>
              </w:rPr>
              <w:lastRenderedPageBreak/>
              <w:t>A</w:t>
            </w:r>
          </w:p>
        </w:tc>
        <w:tc>
          <w:tcPr>
            <w:tcW w:w="2194" w:type="dxa"/>
            <w:shd w:val="clear" w:color="auto" w:fill="auto"/>
          </w:tcPr>
          <w:p w14:paraId="42D1C936" w14:textId="77777777" w:rsidR="005B5A85" w:rsidRDefault="005B5A85" w:rsidP="00EC453D">
            <w:pPr>
              <w:rPr>
                <w:rFonts w:ascii="Arial" w:hAnsi="Arial" w:cs="Arial"/>
              </w:rPr>
            </w:pPr>
            <w:r w:rsidRPr="00211F5E">
              <w:t>65,07</w:t>
            </w:r>
          </w:p>
        </w:tc>
        <w:tc>
          <w:tcPr>
            <w:tcW w:w="2194" w:type="dxa"/>
            <w:shd w:val="clear" w:color="auto" w:fill="auto"/>
            <w:vAlign w:val="bottom"/>
          </w:tcPr>
          <w:p w14:paraId="0520E321" w14:textId="77777777" w:rsidR="005B5A85" w:rsidRDefault="005B5A85" w:rsidP="00EC453D">
            <w:pPr>
              <w:rPr>
                <w:rFonts w:ascii="Arial" w:hAnsi="Arial" w:cs="Arial"/>
              </w:rPr>
            </w:pPr>
            <w:r>
              <w:rPr>
                <w:rFonts w:ascii="Calibri" w:hAnsi="Calibri" w:cs="Calibri"/>
                <w:color w:val="000000"/>
              </w:rPr>
              <w:t>46,47</w:t>
            </w:r>
          </w:p>
        </w:tc>
        <w:tc>
          <w:tcPr>
            <w:tcW w:w="2195" w:type="dxa"/>
            <w:shd w:val="clear" w:color="auto" w:fill="auto"/>
            <w:vAlign w:val="bottom"/>
          </w:tcPr>
          <w:p w14:paraId="59B6198A" w14:textId="77777777" w:rsidR="005B5A85" w:rsidRDefault="005B5A85" w:rsidP="00EC453D">
            <w:pPr>
              <w:rPr>
                <w:rFonts w:ascii="Arial" w:hAnsi="Arial" w:cs="Arial"/>
              </w:rPr>
            </w:pPr>
            <w:r>
              <w:rPr>
                <w:rFonts w:ascii="Calibri" w:hAnsi="Calibri" w:cs="Calibri"/>
                <w:color w:val="000000"/>
              </w:rPr>
              <w:t>54,87</w:t>
            </w:r>
          </w:p>
        </w:tc>
      </w:tr>
      <w:tr w:rsidR="005B5A85" w14:paraId="31ACA3BC" w14:textId="77777777" w:rsidTr="00EC453D">
        <w:tc>
          <w:tcPr>
            <w:tcW w:w="2194" w:type="dxa"/>
          </w:tcPr>
          <w:p w14:paraId="7BE39F91" w14:textId="77777777" w:rsidR="005B5A85" w:rsidRPr="006757E6" w:rsidRDefault="005B5A85" w:rsidP="00EC453D">
            <w:pPr>
              <w:rPr>
                <w:rFonts w:ascii="Arial" w:hAnsi="Arial" w:cs="Arial"/>
                <w:b/>
                <w:bCs/>
                <w:lang w:val="en-GB"/>
              </w:rPr>
            </w:pPr>
            <w:r w:rsidRPr="006757E6">
              <w:rPr>
                <w:rFonts w:ascii="Arial" w:hAnsi="Arial" w:cs="Arial"/>
                <w:b/>
                <w:bCs/>
                <w:lang w:val="en-GB"/>
              </w:rPr>
              <w:t>B</w:t>
            </w:r>
          </w:p>
        </w:tc>
        <w:tc>
          <w:tcPr>
            <w:tcW w:w="2194" w:type="dxa"/>
            <w:shd w:val="clear" w:color="auto" w:fill="auto"/>
          </w:tcPr>
          <w:p w14:paraId="666D8A04" w14:textId="77777777" w:rsidR="005B5A85" w:rsidRDefault="005B5A85" w:rsidP="00EC453D">
            <w:pPr>
              <w:rPr>
                <w:rFonts w:ascii="Arial" w:hAnsi="Arial" w:cs="Arial"/>
              </w:rPr>
            </w:pPr>
            <w:r w:rsidRPr="00211F5E">
              <w:t>198,80</w:t>
            </w:r>
          </w:p>
        </w:tc>
        <w:tc>
          <w:tcPr>
            <w:tcW w:w="2194" w:type="dxa"/>
            <w:shd w:val="clear" w:color="auto" w:fill="auto"/>
            <w:vAlign w:val="bottom"/>
          </w:tcPr>
          <w:p w14:paraId="13549D8A" w14:textId="77777777" w:rsidR="005B5A85" w:rsidRDefault="005B5A85" w:rsidP="00EC453D">
            <w:pPr>
              <w:rPr>
                <w:rFonts w:ascii="Arial" w:hAnsi="Arial" w:cs="Arial"/>
              </w:rPr>
            </w:pPr>
            <w:r>
              <w:rPr>
                <w:rFonts w:ascii="Calibri" w:hAnsi="Calibri" w:cs="Calibri"/>
                <w:color w:val="000000"/>
              </w:rPr>
              <w:t>124,87</w:t>
            </w:r>
          </w:p>
        </w:tc>
        <w:tc>
          <w:tcPr>
            <w:tcW w:w="2195" w:type="dxa"/>
            <w:shd w:val="clear" w:color="auto" w:fill="auto"/>
            <w:vAlign w:val="bottom"/>
          </w:tcPr>
          <w:p w14:paraId="302C61B2" w14:textId="77777777" w:rsidR="005B5A85" w:rsidRDefault="005B5A85" w:rsidP="00EC453D">
            <w:pPr>
              <w:rPr>
                <w:rFonts w:ascii="Arial" w:hAnsi="Arial" w:cs="Arial"/>
              </w:rPr>
            </w:pPr>
            <w:r>
              <w:rPr>
                <w:rFonts w:ascii="Calibri" w:hAnsi="Calibri" w:cs="Calibri"/>
                <w:color w:val="000000"/>
              </w:rPr>
              <w:t>163,73</w:t>
            </w:r>
          </w:p>
        </w:tc>
      </w:tr>
      <w:tr w:rsidR="005B5A85" w14:paraId="732EDF19" w14:textId="77777777" w:rsidTr="00EC453D">
        <w:tc>
          <w:tcPr>
            <w:tcW w:w="2194" w:type="dxa"/>
          </w:tcPr>
          <w:p w14:paraId="4712345F" w14:textId="77777777" w:rsidR="005B5A85" w:rsidRPr="006757E6" w:rsidRDefault="005B5A85" w:rsidP="00EC453D">
            <w:pPr>
              <w:rPr>
                <w:rFonts w:ascii="Arial" w:hAnsi="Arial" w:cs="Arial"/>
                <w:b/>
                <w:bCs/>
              </w:rPr>
            </w:pPr>
            <w:r w:rsidRPr="006757E6">
              <w:rPr>
                <w:rFonts w:ascii="Arial" w:hAnsi="Arial" w:cs="Arial"/>
                <w:b/>
                <w:bCs/>
              </w:rPr>
              <w:t>Γ</w:t>
            </w:r>
          </w:p>
        </w:tc>
        <w:tc>
          <w:tcPr>
            <w:tcW w:w="2194" w:type="dxa"/>
          </w:tcPr>
          <w:p w14:paraId="206FE885" w14:textId="77777777" w:rsidR="005B5A85" w:rsidRDefault="005B5A85" w:rsidP="00EC453D">
            <w:pPr>
              <w:rPr>
                <w:rFonts w:ascii="Arial" w:hAnsi="Arial" w:cs="Arial"/>
              </w:rPr>
            </w:pPr>
            <w:r w:rsidRPr="00211F5E">
              <w:t>235,80</w:t>
            </w:r>
          </w:p>
        </w:tc>
        <w:tc>
          <w:tcPr>
            <w:tcW w:w="2194" w:type="dxa"/>
            <w:vAlign w:val="bottom"/>
          </w:tcPr>
          <w:p w14:paraId="0037FF27" w14:textId="77777777" w:rsidR="005B5A85" w:rsidRDefault="005B5A85" w:rsidP="00EC453D">
            <w:pPr>
              <w:rPr>
                <w:rFonts w:ascii="Arial" w:hAnsi="Arial" w:cs="Arial"/>
              </w:rPr>
            </w:pPr>
            <w:r>
              <w:rPr>
                <w:rFonts w:ascii="Calibri" w:hAnsi="Calibri" w:cs="Calibri"/>
                <w:color w:val="000000"/>
              </w:rPr>
              <w:t>175,13</w:t>
            </w:r>
          </w:p>
        </w:tc>
        <w:tc>
          <w:tcPr>
            <w:tcW w:w="2195" w:type="dxa"/>
            <w:vAlign w:val="bottom"/>
          </w:tcPr>
          <w:p w14:paraId="7F441D8E" w14:textId="77777777" w:rsidR="005B5A85" w:rsidRDefault="005B5A85" w:rsidP="00EC453D">
            <w:pPr>
              <w:rPr>
                <w:rFonts w:ascii="Arial" w:hAnsi="Arial" w:cs="Arial"/>
              </w:rPr>
            </w:pPr>
            <w:r>
              <w:rPr>
                <w:rFonts w:ascii="Calibri" w:hAnsi="Calibri" w:cs="Calibri"/>
                <w:color w:val="000000"/>
              </w:rPr>
              <w:t>125,47</w:t>
            </w:r>
          </w:p>
        </w:tc>
      </w:tr>
      <w:tr w:rsidR="005B5A85" w14:paraId="148D5A32" w14:textId="77777777" w:rsidTr="00EC453D">
        <w:tc>
          <w:tcPr>
            <w:tcW w:w="2194" w:type="dxa"/>
          </w:tcPr>
          <w:p w14:paraId="6831BCBD" w14:textId="77777777" w:rsidR="005B5A85" w:rsidRPr="006757E6" w:rsidRDefault="005B5A85" w:rsidP="00EC453D">
            <w:pPr>
              <w:rPr>
                <w:rFonts w:ascii="Arial" w:hAnsi="Arial" w:cs="Arial"/>
                <w:b/>
                <w:bCs/>
              </w:rPr>
            </w:pPr>
            <w:r w:rsidRPr="006757E6">
              <w:rPr>
                <w:rFonts w:ascii="Arial" w:hAnsi="Arial" w:cs="Arial"/>
                <w:b/>
                <w:bCs/>
              </w:rPr>
              <w:t>Δ</w:t>
            </w:r>
          </w:p>
        </w:tc>
        <w:tc>
          <w:tcPr>
            <w:tcW w:w="2194" w:type="dxa"/>
          </w:tcPr>
          <w:p w14:paraId="572285D6" w14:textId="77777777" w:rsidR="005B5A85" w:rsidRDefault="005B5A85" w:rsidP="00EC453D">
            <w:pPr>
              <w:rPr>
                <w:rFonts w:ascii="Arial" w:hAnsi="Arial" w:cs="Arial"/>
              </w:rPr>
            </w:pPr>
            <w:r w:rsidRPr="00211F5E">
              <w:t>135,93</w:t>
            </w:r>
          </w:p>
        </w:tc>
        <w:tc>
          <w:tcPr>
            <w:tcW w:w="2194" w:type="dxa"/>
            <w:vAlign w:val="bottom"/>
          </w:tcPr>
          <w:p w14:paraId="62754126" w14:textId="77777777" w:rsidR="005B5A85" w:rsidRDefault="005B5A85" w:rsidP="00EC453D">
            <w:pPr>
              <w:rPr>
                <w:rFonts w:ascii="Arial" w:hAnsi="Arial" w:cs="Arial"/>
              </w:rPr>
            </w:pPr>
            <w:r>
              <w:rPr>
                <w:rFonts w:ascii="Calibri" w:hAnsi="Calibri" w:cs="Calibri"/>
                <w:color w:val="000000"/>
              </w:rPr>
              <w:t>186,27</w:t>
            </w:r>
          </w:p>
        </w:tc>
        <w:tc>
          <w:tcPr>
            <w:tcW w:w="2195" w:type="dxa"/>
            <w:vAlign w:val="bottom"/>
          </w:tcPr>
          <w:p w14:paraId="475149E9" w14:textId="77777777" w:rsidR="005B5A85" w:rsidRDefault="005B5A85" w:rsidP="00EC453D">
            <w:pPr>
              <w:rPr>
                <w:rFonts w:ascii="Arial" w:hAnsi="Arial" w:cs="Arial"/>
              </w:rPr>
            </w:pPr>
            <w:r>
              <w:rPr>
                <w:rFonts w:ascii="Calibri" w:hAnsi="Calibri" w:cs="Calibri"/>
                <w:color w:val="000000"/>
              </w:rPr>
              <w:t>203,53</w:t>
            </w:r>
          </w:p>
        </w:tc>
      </w:tr>
      <w:tr w:rsidR="005B5A85" w14:paraId="257C54F1" w14:textId="77777777" w:rsidTr="00EC453D">
        <w:tc>
          <w:tcPr>
            <w:tcW w:w="2194" w:type="dxa"/>
          </w:tcPr>
          <w:p w14:paraId="0DC9EEE2" w14:textId="77777777" w:rsidR="005B5A85" w:rsidRPr="006757E6" w:rsidRDefault="005B5A85" w:rsidP="00EC453D">
            <w:pPr>
              <w:rPr>
                <w:rFonts w:ascii="Arial" w:hAnsi="Arial" w:cs="Arial"/>
                <w:b/>
                <w:bCs/>
              </w:rPr>
            </w:pPr>
            <w:r w:rsidRPr="006757E6">
              <w:rPr>
                <w:rFonts w:ascii="Arial" w:hAnsi="Arial" w:cs="Arial"/>
                <w:b/>
                <w:bCs/>
              </w:rPr>
              <w:t>Ε</w:t>
            </w:r>
          </w:p>
        </w:tc>
        <w:tc>
          <w:tcPr>
            <w:tcW w:w="2194" w:type="dxa"/>
          </w:tcPr>
          <w:p w14:paraId="16DE08DB" w14:textId="77777777" w:rsidR="005B5A85" w:rsidRDefault="005B5A85" w:rsidP="00EC453D">
            <w:pPr>
              <w:rPr>
                <w:rFonts w:ascii="Arial" w:hAnsi="Arial" w:cs="Arial"/>
              </w:rPr>
            </w:pPr>
            <w:r w:rsidRPr="00211F5E">
              <w:t>67,73</w:t>
            </w:r>
          </w:p>
        </w:tc>
        <w:tc>
          <w:tcPr>
            <w:tcW w:w="2194" w:type="dxa"/>
            <w:vAlign w:val="bottom"/>
          </w:tcPr>
          <w:p w14:paraId="5F06683D" w14:textId="77777777" w:rsidR="005B5A85" w:rsidRDefault="005B5A85" w:rsidP="00EC453D">
            <w:pPr>
              <w:rPr>
                <w:rFonts w:ascii="Arial" w:hAnsi="Arial" w:cs="Arial"/>
              </w:rPr>
            </w:pPr>
            <w:r>
              <w:rPr>
                <w:rFonts w:ascii="Calibri" w:hAnsi="Calibri" w:cs="Calibri"/>
                <w:color w:val="000000"/>
              </w:rPr>
              <w:t>113,87</w:t>
            </w:r>
          </w:p>
        </w:tc>
        <w:tc>
          <w:tcPr>
            <w:tcW w:w="2195" w:type="dxa"/>
            <w:vAlign w:val="bottom"/>
          </w:tcPr>
          <w:p w14:paraId="13D9CC39" w14:textId="77777777" w:rsidR="005B5A85" w:rsidRDefault="005B5A85" w:rsidP="00EC453D">
            <w:pPr>
              <w:rPr>
                <w:rFonts w:ascii="Arial" w:hAnsi="Arial" w:cs="Arial"/>
              </w:rPr>
            </w:pPr>
            <w:r>
              <w:rPr>
                <w:rFonts w:ascii="Calibri" w:hAnsi="Calibri" w:cs="Calibri"/>
                <w:color w:val="000000"/>
              </w:rPr>
              <w:t>131,20</w:t>
            </w:r>
          </w:p>
        </w:tc>
      </w:tr>
    </w:tbl>
    <w:p w14:paraId="2DD357CD" w14:textId="77777777" w:rsidR="005B5A85" w:rsidRDefault="005B5A85" w:rsidP="005B5A85"/>
    <w:p w14:paraId="1FDC1A6F" w14:textId="77777777" w:rsidR="005B5A85" w:rsidRDefault="005B5A85" w:rsidP="005B5A85">
      <w:pPr>
        <w:pStyle w:val="a5"/>
        <w:keepNext/>
      </w:pPr>
      <w:r>
        <w:t xml:space="preserve">Πίνακας </w:t>
      </w:r>
      <w:r>
        <w:fldChar w:fldCharType="begin"/>
      </w:r>
      <w:r>
        <w:instrText xml:space="preserve"> SEQ Πίνακας \* ARABIC </w:instrText>
      </w:r>
      <w:r>
        <w:fldChar w:fldCharType="separate"/>
      </w:r>
      <w:r>
        <w:rPr>
          <w:noProof/>
        </w:rPr>
        <w:t>5</w:t>
      </w:r>
      <w:r>
        <w:rPr>
          <w:noProof/>
        </w:rPr>
        <w:fldChar w:fldCharType="end"/>
      </w:r>
      <w:r w:rsidRPr="00B42598">
        <w:t xml:space="preserve">: </w:t>
      </w:r>
      <w:r>
        <w:t xml:space="preserve">Αποτελέσματα </w:t>
      </w:r>
      <w:r>
        <w:rPr>
          <w:lang w:val="en-GB"/>
        </w:rPr>
        <w:t>TOC</w:t>
      </w:r>
      <w:r w:rsidRPr="00B42598">
        <w:t xml:space="preserve"> </w:t>
      </w:r>
      <w:r>
        <w:t>και ΤΝ ξηρής ανάλυσης</w:t>
      </w:r>
    </w:p>
    <w:tbl>
      <w:tblPr>
        <w:tblStyle w:val="a4"/>
        <w:tblW w:w="0" w:type="auto"/>
        <w:tblLook w:val="04A0" w:firstRow="1" w:lastRow="0" w:firstColumn="1" w:lastColumn="0" w:noHBand="0" w:noVBand="1"/>
      </w:tblPr>
      <w:tblGrid>
        <w:gridCol w:w="3019"/>
        <w:gridCol w:w="2980"/>
        <w:gridCol w:w="2778"/>
      </w:tblGrid>
      <w:tr w:rsidR="005B5A85" w:rsidRPr="003044E4" w14:paraId="04FC7C07" w14:textId="77777777" w:rsidTr="00EC453D">
        <w:tc>
          <w:tcPr>
            <w:tcW w:w="3019" w:type="dxa"/>
          </w:tcPr>
          <w:p w14:paraId="59EEC853" w14:textId="77777777" w:rsidR="005B5A85" w:rsidRPr="003044E4" w:rsidRDefault="005B5A85" w:rsidP="00EC453D">
            <w:pPr>
              <w:rPr>
                <w:rFonts w:ascii="Arial" w:hAnsi="Arial" w:cs="Arial"/>
              </w:rPr>
            </w:pPr>
            <w:r w:rsidRPr="003044E4">
              <w:rPr>
                <w:rFonts w:ascii="Arial" w:hAnsi="Arial" w:cs="Arial"/>
              </w:rPr>
              <w:t>Δείγμα</w:t>
            </w:r>
          </w:p>
        </w:tc>
        <w:tc>
          <w:tcPr>
            <w:tcW w:w="2980" w:type="dxa"/>
          </w:tcPr>
          <w:p w14:paraId="3887F43D" w14:textId="77777777" w:rsidR="005B5A85" w:rsidRPr="00985EDB" w:rsidRDefault="005B5A85" w:rsidP="00EC453D">
            <w:pPr>
              <w:rPr>
                <w:rFonts w:ascii="Arial" w:hAnsi="Arial" w:cs="Arial"/>
                <w:lang w:val="en-GB"/>
              </w:rPr>
            </w:pPr>
            <w:r w:rsidRPr="003044E4">
              <w:rPr>
                <w:rFonts w:ascii="Arial" w:hAnsi="Arial" w:cs="Arial"/>
                <w:lang w:val="en-GB"/>
              </w:rPr>
              <w:t>TOC [g/kg]</w:t>
            </w:r>
            <w:r>
              <w:rPr>
                <w:rFonts w:ascii="Arial" w:hAnsi="Arial" w:cs="Arial"/>
              </w:rPr>
              <w:t>, 20</w:t>
            </w:r>
            <w:proofErr w:type="spellStart"/>
            <w:r w:rsidRPr="00EE73F5">
              <w:rPr>
                <w:rFonts w:ascii="Arial" w:hAnsi="Arial" w:cs="Arial"/>
                <w:vertAlign w:val="superscript"/>
                <w:lang w:val="en-GB"/>
              </w:rPr>
              <w:t>o</w:t>
            </w:r>
            <w:r>
              <w:rPr>
                <w:rFonts w:ascii="Arial" w:hAnsi="Arial" w:cs="Arial"/>
                <w:lang w:val="en-GB"/>
              </w:rPr>
              <w:t>C</w:t>
            </w:r>
            <w:proofErr w:type="spellEnd"/>
          </w:p>
        </w:tc>
        <w:tc>
          <w:tcPr>
            <w:tcW w:w="2778" w:type="dxa"/>
          </w:tcPr>
          <w:p w14:paraId="52B1AB11" w14:textId="77777777" w:rsidR="005B5A85" w:rsidRPr="003044E4" w:rsidRDefault="005B5A85" w:rsidP="00EC453D">
            <w:pPr>
              <w:rPr>
                <w:rFonts w:ascii="Arial" w:hAnsi="Arial" w:cs="Arial"/>
              </w:rPr>
            </w:pPr>
            <w:r w:rsidRPr="003044E4">
              <w:rPr>
                <w:rFonts w:ascii="Arial" w:hAnsi="Arial" w:cs="Arial"/>
                <w:lang w:val="en-GB"/>
              </w:rPr>
              <w:t>TN [g/kg]</w:t>
            </w:r>
          </w:p>
        </w:tc>
      </w:tr>
      <w:tr w:rsidR="005B5A85" w:rsidRPr="003044E4" w14:paraId="331C8EAF" w14:textId="77777777" w:rsidTr="00EC453D">
        <w:tc>
          <w:tcPr>
            <w:tcW w:w="3019" w:type="dxa"/>
          </w:tcPr>
          <w:p w14:paraId="652ECBA4" w14:textId="77777777" w:rsidR="005B5A85" w:rsidRPr="003044E4" w:rsidRDefault="005B5A85" w:rsidP="00EC453D">
            <w:pPr>
              <w:rPr>
                <w:rFonts w:ascii="Arial" w:hAnsi="Arial" w:cs="Arial"/>
              </w:rPr>
            </w:pPr>
            <w:r w:rsidRPr="003044E4">
              <w:rPr>
                <w:rFonts w:ascii="Arial" w:hAnsi="Arial" w:cs="Arial"/>
              </w:rPr>
              <w:t>Α</w:t>
            </w:r>
          </w:p>
        </w:tc>
        <w:tc>
          <w:tcPr>
            <w:tcW w:w="2980" w:type="dxa"/>
          </w:tcPr>
          <w:p w14:paraId="4F474E22" w14:textId="77777777" w:rsidR="005B5A85" w:rsidRPr="003044E4" w:rsidRDefault="005B5A85" w:rsidP="00EC453D">
            <w:pPr>
              <w:rPr>
                <w:rFonts w:ascii="Arial" w:hAnsi="Arial" w:cs="Arial"/>
              </w:rPr>
            </w:pPr>
            <w:r w:rsidRPr="003044E4">
              <w:rPr>
                <w:rFonts w:ascii="Arial" w:hAnsi="Arial" w:cs="Arial"/>
              </w:rPr>
              <w:t>3,62</w:t>
            </w:r>
          </w:p>
        </w:tc>
        <w:tc>
          <w:tcPr>
            <w:tcW w:w="2778" w:type="dxa"/>
          </w:tcPr>
          <w:p w14:paraId="7D8D5C58" w14:textId="77777777" w:rsidR="005B5A85" w:rsidRPr="003044E4" w:rsidRDefault="005B5A85" w:rsidP="00EC453D">
            <w:pPr>
              <w:rPr>
                <w:rFonts w:ascii="Arial" w:hAnsi="Arial" w:cs="Arial"/>
                <w:lang w:val="en-GB"/>
              </w:rPr>
            </w:pPr>
            <w:r w:rsidRPr="003044E4">
              <w:rPr>
                <w:rFonts w:ascii="Arial" w:hAnsi="Arial" w:cs="Arial"/>
                <w:lang w:val="en-GB"/>
              </w:rPr>
              <w:t>0,36</w:t>
            </w:r>
          </w:p>
        </w:tc>
      </w:tr>
      <w:tr w:rsidR="005B5A85" w:rsidRPr="003044E4" w14:paraId="733A647A" w14:textId="77777777" w:rsidTr="00EC453D">
        <w:tc>
          <w:tcPr>
            <w:tcW w:w="3019" w:type="dxa"/>
          </w:tcPr>
          <w:p w14:paraId="699AAD02" w14:textId="77777777" w:rsidR="005B5A85" w:rsidRPr="003044E4" w:rsidRDefault="005B5A85" w:rsidP="00EC453D">
            <w:pPr>
              <w:rPr>
                <w:rFonts w:ascii="Arial" w:hAnsi="Arial" w:cs="Arial"/>
              </w:rPr>
            </w:pPr>
            <w:r w:rsidRPr="003044E4">
              <w:rPr>
                <w:rFonts w:ascii="Arial" w:hAnsi="Arial" w:cs="Arial"/>
              </w:rPr>
              <w:t>Β</w:t>
            </w:r>
          </w:p>
        </w:tc>
        <w:tc>
          <w:tcPr>
            <w:tcW w:w="2980" w:type="dxa"/>
          </w:tcPr>
          <w:p w14:paraId="6DEC12F8" w14:textId="77777777" w:rsidR="005B5A85" w:rsidRPr="003044E4" w:rsidRDefault="005B5A85" w:rsidP="00EC453D">
            <w:pPr>
              <w:rPr>
                <w:rFonts w:ascii="Arial" w:hAnsi="Arial" w:cs="Arial"/>
              </w:rPr>
            </w:pPr>
            <w:r w:rsidRPr="003044E4">
              <w:rPr>
                <w:rFonts w:ascii="Arial" w:hAnsi="Arial" w:cs="Arial"/>
              </w:rPr>
              <w:t>11,59</w:t>
            </w:r>
          </w:p>
        </w:tc>
        <w:tc>
          <w:tcPr>
            <w:tcW w:w="2778" w:type="dxa"/>
          </w:tcPr>
          <w:p w14:paraId="14A0ADDB" w14:textId="77777777" w:rsidR="005B5A85" w:rsidRPr="003044E4" w:rsidRDefault="005B5A85" w:rsidP="00EC453D">
            <w:pPr>
              <w:rPr>
                <w:rFonts w:ascii="Arial" w:hAnsi="Arial" w:cs="Arial"/>
                <w:lang w:val="en-GB"/>
              </w:rPr>
            </w:pPr>
            <w:r w:rsidRPr="003044E4">
              <w:rPr>
                <w:rFonts w:ascii="Arial" w:hAnsi="Arial" w:cs="Arial"/>
                <w:lang w:val="en-GB"/>
              </w:rPr>
              <w:t>2,13</w:t>
            </w:r>
          </w:p>
        </w:tc>
      </w:tr>
      <w:tr w:rsidR="005B5A85" w:rsidRPr="003044E4" w14:paraId="06790CC8" w14:textId="77777777" w:rsidTr="00EC453D">
        <w:tc>
          <w:tcPr>
            <w:tcW w:w="3019" w:type="dxa"/>
          </w:tcPr>
          <w:p w14:paraId="222D85D2" w14:textId="77777777" w:rsidR="005B5A85" w:rsidRPr="003044E4" w:rsidRDefault="005B5A85" w:rsidP="00EC453D">
            <w:pPr>
              <w:rPr>
                <w:rFonts w:ascii="Arial" w:hAnsi="Arial" w:cs="Arial"/>
              </w:rPr>
            </w:pPr>
            <w:r w:rsidRPr="003044E4">
              <w:rPr>
                <w:rFonts w:ascii="Arial" w:hAnsi="Arial" w:cs="Arial"/>
              </w:rPr>
              <w:t>Γ</w:t>
            </w:r>
          </w:p>
        </w:tc>
        <w:tc>
          <w:tcPr>
            <w:tcW w:w="2980" w:type="dxa"/>
          </w:tcPr>
          <w:p w14:paraId="4773998A" w14:textId="77777777" w:rsidR="005B5A85" w:rsidRPr="003044E4" w:rsidRDefault="005B5A85" w:rsidP="00EC453D">
            <w:pPr>
              <w:rPr>
                <w:rFonts w:ascii="Arial" w:hAnsi="Arial" w:cs="Arial"/>
              </w:rPr>
            </w:pPr>
            <w:r w:rsidRPr="003044E4">
              <w:rPr>
                <w:rFonts w:ascii="Arial" w:hAnsi="Arial" w:cs="Arial"/>
              </w:rPr>
              <w:t>8,21</w:t>
            </w:r>
          </w:p>
        </w:tc>
        <w:tc>
          <w:tcPr>
            <w:tcW w:w="2778" w:type="dxa"/>
          </w:tcPr>
          <w:p w14:paraId="38D60B37" w14:textId="77777777" w:rsidR="005B5A85" w:rsidRPr="003044E4" w:rsidRDefault="005B5A85" w:rsidP="00EC453D">
            <w:pPr>
              <w:rPr>
                <w:rFonts w:ascii="Arial" w:hAnsi="Arial" w:cs="Arial"/>
                <w:lang w:val="en-GB"/>
              </w:rPr>
            </w:pPr>
            <w:r w:rsidRPr="003044E4">
              <w:rPr>
                <w:rFonts w:ascii="Arial" w:hAnsi="Arial" w:cs="Arial"/>
                <w:lang w:val="en-GB"/>
              </w:rPr>
              <w:t>0,59</w:t>
            </w:r>
          </w:p>
        </w:tc>
      </w:tr>
      <w:tr w:rsidR="005B5A85" w:rsidRPr="003044E4" w14:paraId="1C709292" w14:textId="77777777" w:rsidTr="00EC453D">
        <w:tc>
          <w:tcPr>
            <w:tcW w:w="3019" w:type="dxa"/>
          </w:tcPr>
          <w:p w14:paraId="6CEC194A" w14:textId="77777777" w:rsidR="005B5A85" w:rsidRPr="003044E4" w:rsidRDefault="005B5A85" w:rsidP="00EC453D">
            <w:pPr>
              <w:rPr>
                <w:rFonts w:ascii="Arial" w:hAnsi="Arial" w:cs="Arial"/>
              </w:rPr>
            </w:pPr>
            <w:r w:rsidRPr="003044E4">
              <w:rPr>
                <w:rFonts w:ascii="Arial" w:hAnsi="Arial" w:cs="Arial"/>
              </w:rPr>
              <w:t>Δ</w:t>
            </w:r>
          </w:p>
        </w:tc>
        <w:tc>
          <w:tcPr>
            <w:tcW w:w="2980" w:type="dxa"/>
          </w:tcPr>
          <w:p w14:paraId="38931469" w14:textId="77777777" w:rsidR="005B5A85" w:rsidRPr="003044E4" w:rsidRDefault="005B5A85" w:rsidP="00EC453D">
            <w:pPr>
              <w:rPr>
                <w:rFonts w:ascii="Arial" w:hAnsi="Arial" w:cs="Arial"/>
              </w:rPr>
            </w:pPr>
            <w:r w:rsidRPr="003044E4">
              <w:rPr>
                <w:rFonts w:ascii="Arial" w:hAnsi="Arial" w:cs="Arial"/>
              </w:rPr>
              <w:t>11,45</w:t>
            </w:r>
          </w:p>
        </w:tc>
        <w:tc>
          <w:tcPr>
            <w:tcW w:w="2778" w:type="dxa"/>
          </w:tcPr>
          <w:p w14:paraId="7D82C29A" w14:textId="77777777" w:rsidR="005B5A85" w:rsidRPr="003044E4" w:rsidRDefault="005B5A85" w:rsidP="00EC453D">
            <w:pPr>
              <w:rPr>
                <w:rFonts w:ascii="Arial" w:hAnsi="Arial" w:cs="Arial"/>
                <w:lang w:val="en-GB"/>
              </w:rPr>
            </w:pPr>
            <w:r w:rsidRPr="003044E4">
              <w:rPr>
                <w:rFonts w:ascii="Arial" w:hAnsi="Arial" w:cs="Arial"/>
                <w:lang w:val="en-GB"/>
              </w:rPr>
              <w:t>1,09</w:t>
            </w:r>
          </w:p>
        </w:tc>
      </w:tr>
      <w:tr w:rsidR="005B5A85" w:rsidRPr="003044E4" w14:paraId="16D3E8FA" w14:textId="77777777" w:rsidTr="00EC453D">
        <w:tc>
          <w:tcPr>
            <w:tcW w:w="3019" w:type="dxa"/>
          </w:tcPr>
          <w:p w14:paraId="25B3B200" w14:textId="77777777" w:rsidR="005B5A85" w:rsidRPr="003044E4" w:rsidRDefault="005B5A85" w:rsidP="00EC453D">
            <w:pPr>
              <w:rPr>
                <w:rFonts w:ascii="Arial" w:hAnsi="Arial" w:cs="Arial"/>
              </w:rPr>
            </w:pPr>
            <w:r w:rsidRPr="003044E4">
              <w:rPr>
                <w:rFonts w:ascii="Arial" w:hAnsi="Arial" w:cs="Arial"/>
              </w:rPr>
              <w:t>Ε</w:t>
            </w:r>
          </w:p>
        </w:tc>
        <w:tc>
          <w:tcPr>
            <w:tcW w:w="2980" w:type="dxa"/>
          </w:tcPr>
          <w:p w14:paraId="79C05DFF" w14:textId="77777777" w:rsidR="005B5A85" w:rsidRPr="003044E4" w:rsidRDefault="005B5A85" w:rsidP="00EC453D">
            <w:pPr>
              <w:rPr>
                <w:rFonts w:ascii="Arial" w:hAnsi="Arial" w:cs="Arial"/>
              </w:rPr>
            </w:pPr>
            <w:r w:rsidRPr="003044E4">
              <w:rPr>
                <w:rFonts w:ascii="Arial" w:hAnsi="Arial" w:cs="Arial"/>
              </w:rPr>
              <w:t>7,76</w:t>
            </w:r>
          </w:p>
        </w:tc>
        <w:tc>
          <w:tcPr>
            <w:tcW w:w="2778" w:type="dxa"/>
          </w:tcPr>
          <w:p w14:paraId="63E30216" w14:textId="77777777" w:rsidR="005B5A85" w:rsidRPr="003044E4" w:rsidRDefault="005B5A85" w:rsidP="00EC453D">
            <w:pPr>
              <w:rPr>
                <w:rFonts w:ascii="Arial" w:hAnsi="Arial" w:cs="Arial"/>
                <w:lang w:val="en-GB"/>
              </w:rPr>
            </w:pPr>
            <w:r w:rsidRPr="003044E4">
              <w:rPr>
                <w:rFonts w:ascii="Arial" w:hAnsi="Arial" w:cs="Arial"/>
                <w:lang w:val="en-GB"/>
              </w:rPr>
              <w:t>0,49</w:t>
            </w:r>
          </w:p>
        </w:tc>
      </w:tr>
    </w:tbl>
    <w:p w14:paraId="5A9D7046" w14:textId="77777777" w:rsidR="005B5A85" w:rsidRDefault="005B5A85" w:rsidP="005B5A85"/>
    <w:p w14:paraId="64E902C5" w14:textId="77777777" w:rsidR="005B5A85" w:rsidRDefault="005B5A85" w:rsidP="005B5A85"/>
    <w:p w14:paraId="5A1C3B7F" w14:textId="77777777" w:rsidR="005B5A85" w:rsidRDefault="005B5A85" w:rsidP="005B5A85">
      <w:pPr>
        <w:pStyle w:val="a5"/>
        <w:keepNext/>
      </w:pPr>
      <w:r>
        <w:t xml:space="preserve">Πίνακας </w:t>
      </w:r>
      <w:r>
        <w:fldChar w:fldCharType="begin"/>
      </w:r>
      <w:r>
        <w:instrText xml:space="preserve"> SEQ Πίνακας \* ARABIC </w:instrText>
      </w:r>
      <w:r>
        <w:fldChar w:fldCharType="separate"/>
      </w:r>
      <w:r>
        <w:rPr>
          <w:noProof/>
        </w:rPr>
        <w:t>6</w:t>
      </w:r>
      <w:r>
        <w:rPr>
          <w:noProof/>
        </w:rPr>
        <w:fldChar w:fldCharType="end"/>
      </w:r>
      <w:r>
        <w:t xml:space="preserve">: </w:t>
      </w:r>
      <w:r w:rsidRPr="00473CF0">
        <w:t>Χρονολογία κατασκευής θερμοκηπίου και έτη λειτουργίας του</w:t>
      </w:r>
    </w:p>
    <w:tbl>
      <w:tblPr>
        <w:tblStyle w:val="a4"/>
        <w:tblpPr w:leftFromText="180" w:rightFromText="180" w:vertAnchor="text" w:horzAnchor="margin" w:tblpY="38"/>
        <w:tblW w:w="0" w:type="auto"/>
        <w:tblLook w:val="04A0" w:firstRow="1" w:lastRow="0" w:firstColumn="1" w:lastColumn="0" w:noHBand="0" w:noVBand="1"/>
      </w:tblPr>
      <w:tblGrid>
        <w:gridCol w:w="2704"/>
        <w:gridCol w:w="2751"/>
        <w:gridCol w:w="2755"/>
      </w:tblGrid>
      <w:tr w:rsidR="005B5A85" w:rsidRPr="003044E4" w14:paraId="685CAD7F" w14:textId="77777777" w:rsidTr="00EC453D">
        <w:tc>
          <w:tcPr>
            <w:tcW w:w="2704" w:type="dxa"/>
          </w:tcPr>
          <w:p w14:paraId="0823619D" w14:textId="77777777" w:rsidR="005B5A85" w:rsidRPr="003044E4" w:rsidRDefault="005B5A85" w:rsidP="00EC453D">
            <w:pPr>
              <w:rPr>
                <w:rFonts w:ascii="Arial" w:hAnsi="Arial" w:cs="Arial"/>
              </w:rPr>
            </w:pPr>
            <w:r w:rsidRPr="003044E4">
              <w:rPr>
                <w:rFonts w:ascii="Arial" w:hAnsi="Arial" w:cs="Arial"/>
              </w:rPr>
              <w:t>Δείγμα</w:t>
            </w:r>
          </w:p>
        </w:tc>
        <w:tc>
          <w:tcPr>
            <w:tcW w:w="2751" w:type="dxa"/>
          </w:tcPr>
          <w:p w14:paraId="50647BC8" w14:textId="77777777" w:rsidR="005B5A85" w:rsidRPr="003044E4" w:rsidRDefault="005B5A85" w:rsidP="00EC453D">
            <w:pPr>
              <w:rPr>
                <w:rFonts w:ascii="Arial" w:hAnsi="Arial" w:cs="Arial"/>
              </w:rPr>
            </w:pPr>
            <w:r w:rsidRPr="003044E4">
              <w:rPr>
                <w:rFonts w:ascii="Arial" w:hAnsi="Arial" w:cs="Arial"/>
              </w:rPr>
              <w:t xml:space="preserve">Χρονολογία </w:t>
            </w:r>
          </w:p>
        </w:tc>
        <w:tc>
          <w:tcPr>
            <w:tcW w:w="2755" w:type="dxa"/>
          </w:tcPr>
          <w:p w14:paraId="39ED86E4" w14:textId="77777777" w:rsidR="005B5A85" w:rsidRPr="003044E4" w:rsidRDefault="005B5A85" w:rsidP="00EC453D">
            <w:pPr>
              <w:rPr>
                <w:rFonts w:ascii="Arial" w:hAnsi="Arial" w:cs="Arial"/>
              </w:rPr>
            </w:pPr>
            <w:r w:rsidRPr="003044E4">
              <w:rPr>
                <w:rFonts w:ascii="Arial" w:hAnsi="Arial" w:cs="Arial"/>
              </w:rPr>
              <w:t>Έτη Λειτουργίας</w:t>
            </w:r>
          </w:p>
        </w:tc>
      </w:tr>
      <w:tr w:rsidR="005B5A85" w:rsidRPr="003044E4" w14:paraId="096AECD9" w14:textId="77777777" w:rsidTr="00EC453D">
        <w:tc>
          <w:tcPr>
            <w:tcW w:w="2704" w:type="dxa"/>
          </w:tcPr>
          <w:p w14:paraId="4678C4B7" w14:textId="77777777" w:rsidR="005B5A85" w:rsidRPr="003044E4" w:rsidRDefault="005B5A85" w:rsidP="00EC453D">
            <w:pPr>
              <w:rPr>
                <w:rFonts w:ascii="Arial" w:hAnsi="Arial" w:cs="Arial"/>
              </w:rPr>
            </w:pPr>
            <w:r w:rsidRPr="003044E4">
              <w:rPr>
                <w:rFonts w:ascii="Arial" w:hAnsi="Arial" w:cs="Arial"/>
              </w:rPr>
              <w:t>Ζ</w:t>
            </w:r>
          </w:p>
        </w:tc>
        <w:tc>
          <w:tcPr>
            <w:tcW w:w="2751" w:type="dxa"/>
          </w:tcPr>
          <w:p w14:paraId="221F89AF" w14:textId="77777777" w:rsidR="005B5A85" w:rsidRPr="003044E4" w:rsidRDefault="005B5A85" w:rsidP="00EC453D">
            <w:pPr>
              <w:rPr>
                <w:rFonts w:ascii="Arial" w:hAnsi="Arial" w:cs="Arial"/>
              </w:rPr>
            </w:pPr>
            <w:r w:rsidRPr="003044E4">
              <w:rPr>
                <w:rFonts w:ascii="Arial" w:hAnsi="Arial" w:cs="Arial"/>
              </w:rPr>
              <w:t>2017</w:t>
            </w:r>
          </w:p>
        </w:tc>
        <w:tc>
          <w:tcPr>
            <w:tcW w:w="2755" w:type="dxa"/>
          </w:tcPr>
          <w:p w14:paraId="2EF1B2F3" w14:textId="77777777" w:rsidR="005B5A85" w:rsidRPr="003044E4" w:rsidRDefault="005B5A85" w:rsidP="00EC453D">
            <w:pPr>
              <w:rPr>
                <w:rFonts w:ascii="Arial" w:hAnsi="Arial" w:cs="Arial"/>
              </w:rPr>
            </w:pPr>
            <w:r w:rsidRPr="003044E4">
              <w:rPr>
                <w:rFonts w:ascii="Arial" w:hAnsi="Arial" w:cs="Arial"/>
              </w:rPr>
              <w:t>5</w:t>
            </w:r>
          </w:p>
        </w:tc>
      </w:tr>
      <w:tr w:rsidR="005B5A85" w:rsidRPr="003044E4" w14:paraId="088079EC" w14:textId="77777777" w:rsidTr="00EC453D">
        <w:tc>
          <w:tcPr>
            <w:tcW w:w="2704" w:type="dxa"/>
          </w:tcPr>
          <w:p w14:paraId="660CE8C4" w14:textId="77777777" w:rsidR="005B5A85" w:rsidRPr="003044E4" w:rsidRDefault="005B5A85" w:rsidP="00EC453D">
            <w:pPr>
              <w:rPr>
                <w:rFonts w:ascii="Arial" w:hAnsi="Arial" w:cs="Arial"/>
              </w:rPr>
            </w:pPr>
            <w:r w:rsidRPr="003044E4">
              <w:rPr>
                <w:rFonts w:ascii="Arial" w:hAnsi="Arial" w:cs="Arial"/>
              </w:rPr>
              <w:t>Η</w:t>
            </w:r>
          </w:p>
        </w:tc>
        <w:tc>
          <w:tcPr>
            <w:tcW w:w="2751" w:type="dxa"/>
          </w:tcPr>
          <w:p w14:paraId="184AA04A" w14:textId="77777777" w:rsidR="005B5A85" w:rsidRPr="003044E4" w:rsidRDefault="005B5A85" w:rsidP="00EC453D">
            <w:pPr>
              <w:rPr>
                <w:rFonts w:ascii="Arial" w:hAnsi="Arial" w:cs="Arial"/>
              </w:rPr>
            </w:pPr>
            <w:r w:rsidRPr="003044E4">
              <w:rPr>
                <w:rFonts w:ascii="Arial" w:hAnsi="Arial" w:cs="Arial"/>
              </w:rPr>
              <w:t>2017</w:t>
            </w:r>
          </w:p>
        </w:tc>
        <w:tc>
          <w:tcPr>
            <w:tcW w:w="2755" w:type="dxa"/>
          </w:tcPr>
          <w:p w14:paraId="01F3FEBE" w14:textId="77777777" w:rsidR="005B5A85" w:rsidRPr="003044E4" w:rsidRDefault="005B5A85" w:rsidP="00EC453D">
            <w:pPr>
              <w:rPr>
                <w:rFonts w:ascii="Arial" w:hAnsi="Arial" w:cs="Arial"/>
              </w:rPr>
            </w:pPr>
            <w:r w:rsidRPr="003044E4">
              <w:rPr>
                <w:rFonts w:ascii="Arial" w:hAnsi="Arial" w:cs="Arial"/>
              </w:rPr>
              <w:t>5</w:t>
            </w:r>
          </w:p>
        </w:tc>
      </w:tr>
      <w:tr w:rsidR="005B5A85" w:rsidRPr="003044E4" w14:paraId="101DADFA" w14:textId="77777777" w:rsidTr="00EC453D">
        <w:tc>
          <w:tcPr>
            <w:tcW w:w="2704" w:type="dxa"/>
          </w:tcPr>
          <w:p w14:paraId="43D1FD5F" w14:textId="77777777" w:rsidR="005B5A85" w:rsidRPr="003044E4" w:rsidRDefault="005B5A85" w:rsidP="00EC453D">
            <w:pPr>
              <w:rPr>
                <w:rFonts w:ascii="Arial" w:hAnsi="Arial" w:cs="Arial"/>
              </w:rPr>
            </w:pPr>
            <w:r w:rsidRPr="003044E4">
              <w:rPr>
                <w:rFonts w:ascii="Arial" w:hAnsi="Arial" w:cs="Arial"/>
              </w:rPr>
              <w:t>Θ</w:t>
            </w:r>
          </w:p>
        </w:tc>
        <w:tc>
          <w:tcPr>
            <w:tcW w:w="2751" w:type="dxa"/>
          </w:tcPr>
          <w:p w14:paraId="69F1FD8A" w14:textId="77777777" w:rsidR="005B5A85" w:rsidRPr="003044E4" w:rsidRDefault="005B5A85" w:rsidP="00EC453D">
            <w:pPr>
              <w:rPr>
                <w:rFonts w:ascii="Arial" w:hAnsi="Arial" w:cs="Arial"/>
              </w:rPr>
            </w:pPr>
            <w:r w:rsidRPr="003044E4">
              <w:rPr>
                <w:rFonts w:ascii="Arial" w:hAnsi="Arial" w:cs="Arial"/>
              </w:rPr>
              <w:t>2013</w:t>
            </w:r>
          </w:p>
        </w:tc>
        <w:tc>
          <w:tcPr>
            <w:tcW w:w="2755" w:type="dxa"/>
          </w:tcPr>
          <w:p w14:paraId="03989877" w14:textId="77777777" w:rsidR="005B5A85" w:rsidRPr="003044E4" w:rsidRDefault="005B5A85" w:rsidP="00EC453D">
            <w:pPr>
              <w:rPr>
                <w:rFonts w:ascii="Arial" w:hAnsi="Arial" w:cs="Arial"/>
              </w:rPr>
            </w:pPr>
            <w:r w:rsidRPr="003044E4">
              <w:rPr>
                <w:rFonts w:ascii="Arial" w:hAnsi="Arial" w:cs="Arial"/>
              </w:rPr>
              <w:t>9</w:t>
            </w:r>
          </w:p>
        </w:tc>
      </w:tr>
      <w:tr w:rsidR="005B5A85" w:rsidRPr="003044E4" w14:paraId="31352338" w14:textId="77777777" w:rsidTr="00EC453D">
        <w:tc>
          <w:tcPr>
            <w:tcW w:w="2704" w:type="dxa"/>
          </w:tcPr>
          <w:p w14:paraId="5DA811C1" w14:textId="77777777" w:rsidR="005B5A85" w:rsidRPr="003044E4" w:rsidRDefault="005B5A85" w:rsidP="00EC453D">
            <w:pPr>
              <w:rPr>
                <w:rFonts w:ascii="Arial" w:hAnsi="Arial" w:cs="Arial"/>
              </w:rPr>
            </w:pPr>
            <w:r w:rsidRPr="003044E4">
              <w:rPr>
                <w:rFonts w:ascii="Arial" w:hAnsi="Arial" w:cs="Arial"/>
              </w:rPr>
              <w:t>Ι</w:t>
            </w:r>
          </w:p>
        </w:tc>
        <w:tc>
          <w:tcPr>
            <w:tcW w:w="2751" w:type="dxa"/>
          </w:tcPr>
          <w:p w14:paraId="13BE1353" w14:textId="77777777" w:rsidR="005B5A85" w:rsidRPr="004A3EC3" w:rsidRDefault="005B5A85" w:rsidP="00EC453D">
            <w:pPr>
              <w:rPr>
                <w:rFonts w:ascii="Arial" w:hAnsi="Arial" w:cs="Arial"/>
                <w:lang w:val="en-GB"/>
              </w:rPr>
            </w:pPr>
            <w:r w:rsidRPr="003044E4">
              <w:rPr>
                <w:rFonts w:ascii="Arial" w:hAnsi="Arial" w:cs="Arial"/>
              </w:rPr>
              <w:t>200</w:t>
            </w:r>
            <w:r>
              <w:rPr>
                <w:rFonts w:ascii="Arial" w:hAnsi="Arial" w:cs="Arial"/>
                <w:lang w:val="en-GB"/>
              </w:rPr>
              <w:t>7</w:t>
            </w:r>
          </w:p>
        </w:tc>
        <w:tc>
          <w:tcPr>
            <w:tcW w:w="2755" w:type="dxa"/>
          </w:tcPr>
          <w:p w14:paraId="7DF81471" w14:textId="77777777" w:rsidR="005B5A85" w:rsidRPr="004A3EC3" w:rsidRDefault="005B5A85" w:rsidP="00EC453D">
            <w:pPr>
              <w:rPr>
                <w:rFonts w:ascii="Arial" w:hAnsi="Arial" w:cs="Arial"/>
                <w:lang w:val="en-GB"/>
              </w:rPr>
            </w:pPr>
            <w:r w:rsidRPr="003044E4">
              <w:rPr>
                <w:rFonts w:ascii="Arial" w:hAnsi="Arial" w:cs="Arial"/>
              </w:rPr>
              <w:t>1</w:t>
            </w:r>
            <w:r>
              <w:rPr>
                <w:rFonts w:ascii="Arial" w:hAnsi="Arial" w:cs="Arial"/>
                <w:lang w:val="en-GB"/>
              </w:rPr>
              <w:t>5</w:t>
            </w:r>
          </w:p>
        </w:tc>
      </w:tr>
      <w:tr w:rsidR="005B5A85" w:rsidRPr="003044E4" w14:paraId="4DDA9500" w14:textId="77777777" w:rsidTr="00EC453D">
        <w:tc>
          <w:tcPr>
            <w:tcW w:w="2704" w:type="dxa"/>
          </w:tcPr>
          <w:p w14:paraId="5E94F209" w14:textId="77777777" w:rsidR="005B5A85" w:rsidRPr="003044E4" w:rsidRDefault="005B5A85" w:rsidP="00EC453D">
            <w:pPr>
              <w:rPr>
                <w:rFonts w:ascii="Arial" w:hAnsi="Arial" w:cs="Arial"/>
              </w:rPr>
            </w:pPr>
            <w:r w:rsidRPr="003044E4">
              <w:rPr>
                <w:rFonts w:ascii="Arial" w:hAnsi="Arial" w:cs="Arial"/>
              </w:rPr>
              <w:t>Κ</w:t>
            </w:r>
          </w:p>
        </w:tc>
        <w:tc>
          <w:tcPr>
            <w:tcW w:w="2751" w:type="dxa"/>
          </w:tcPr>
          <w:p w14:paraId="1316232E" w14:textId="77777777" w:rsidR="005B5A85" w:rsidRPr="004A3EC3" w:rsidRDefault="005B5A85" w:rsidP="00EC453D">
            <w:pPr>
              <w:rPr>
                <w:rFonts w:ascii="Arial" w:hAnsi="Arial" w:cs="Arial"/>
                <w:lang w:val="en-GB"/>
              </w:rPr>
            </w:pPr>
            <w:r w:rsidRPr="003044E4">
              <w:rPr>
                <w:rFonts w:ascii="Arial" w:hAnsi="Arial" w:cs="Arial"/>
              </w:rPr>
              <w:t>200</w:t>
            </w:r>
            <w:r>
              <w:rPr>
                <w:rFonts w:ascii="Arial" w:hAnsi="Arial" w:cs="Arial"/>
                <w:lang w:val="en-GB"/>
              </w:rPr>
              <w:t>3</w:t>
            </w:r>
          </w:p>
        </w:tc>
        <w:tc>
          <w:tcPr>
            <w:tcW w:w="2755" w:type="dxa"/>
          </w:tcPr>
          <w:p w14:paraId="5350625E" w14:textId="77777777" w:rsidR="005B5A85" w:rsidRPr="004A3EC3" w:rsidRDefault="005B5A85" w:rsidP="00EC453D">
            <w:pPr>
              <w:rPr>
                <w:rFonts w:ascii="Arial" w:hAnsi="Arial" w:cs="Arial"/>
                <w:lang w:val="en-GB"/>
              </w:rPr>
            </w:pPr>
            <w:r w:rsidRPr="003044E4">
              <w:rPr>
                <w:rFonts w:ascii="Arial" w:hAnsi="Arial" w:cs="Arial"/>
              </w:rPr>
              <w:t>1</w:t>
            </w:r>
            <w:r>
              <w:rPr>
                <w:rFonts w:ascii="Arial" w:hAnsi="Arial" w:cs="Arial"/>
                <w:lang w:val="en-GB"/>
              </w:rPr>
              <w:t>9</w:t>
            </w:r>
          </w:p>
        </w:tc>
      </w:tr>
    </w:tbl>
    <w:p w14:paraId="55930D92" w14:textId="77777777" w:rsidR="005B5A85" w:rsidRDefault="005B5A85" w:rsidP="005B5A85">
      <w:pPr>
        <w:pStyle w:val="a5"/>
        <w:keepNext/>
      </w:pPr>
    </w:p>
    <w:p w14:paraId="057C7B73" w14:textId="77777777" w:rsidR="005B5A85" w:rsidRDefault="005B5A85" w:rsidP="005B5A85">
      <w:pPr>
        <w:pStyle w:val="a5"/>
        <w:keepNext/>
      </w:pPr>
    </w:p>
    <w:p w14:paraId="1398A35A" w14:textId="77777777" w:rsidR="005B5A85" w:rsidRDefault="005B5A85" w:rsidP="005B5A85"/>
    <w:p w14:paraId="61BF6C7D" w14:textId="77777777" w:rsidR="005B5A85" w:rsidRPr="004245B6" w:rsidRDefault="005B5A85" w:rsidP="005B5A85"/>
    <w:p w14:paraId="07B1EB7A" w14:textId="77777777" w:rsidR="005B5A85" w:rsidRDefault="005B5A85" w:rsidP="005B5A85"/>
    <w:p w14:paraId="4FA368A8" w14:textId="77777777" w:rsidR="005B5A85" w:rsidRDefault="005B5A85" w:rsidP="005B5A85">
      <w:pPr>
        <w:pStyle w:val="a5"/>
        <w:keepNext/>
      </w:pPr>
      <w:r>
        <w:t xml:space="preserve">Πίνακας </w:t>
      </w:r>
      <w:r>
        <w:fldChar w:fldCharType="begin"/>
      </w:r>
      <w:r>
        <w:instrText xml:space="preserve"> SEQ Πίνακας \* ARABIC </w:instrText>
      </w:r>
      <w:r>
        <w:fldChar w:fldCharType="separate"/>
      </w:r>
      <w:r>
        <w:rPr>
          <w:noProof/>
        </w:rPr>
        <w:t>7</w:t>
      </w:r>
      <w:r>
        <w:rPr>
          <w:noProof/>
        </w:rPr>
        <w:fldChar w:fldCharType="end"/>
      </w:r>
      <w:r>
        <w:t xml:space="preserve">: </w:t>
      </w:r>
      <w:r w:rsidRPr="002E443F">
        <w:t xml:space="preserve">Τιμές TOC με θερμοκρασία επώασης 20 </w:t>
      </w:r>
      <w:proofErr w:type="spellStart"/>
      <w:r w:rsidRPr="00B42598">
        <w:rPr>
          <w:vertAlign w:val="superscript"/>
        </w:rPr>
        <w:t>o</w:t>
      </w:r>
      <w:r w:rsidRPr="002E443F">
        <w:t>C</w:t>
      </w:r>
      <w:proofErr w:type="spellEnd"/>
    </w:p>
    <w:tbl>
      <w:tblPr>
        <w:tblStyle w:val="a4"/>
        <w:tblW w:w="0" w:type="auto"/>
        <w:tblInd w:w="-5" w:type="dxa"/>
        <w:tblLook w:val="04A0" w:firstRow="1" w:lastRow="0" w:firstColumn="1" w:lastColumn="0" w:noHBand="0" w:noVBand="1"/>
      </w:tblPr>
      <w:tblGrid>
        <w:gridCol w:w="2082"/>
        <w:gridCol w:w="2060"/>
        <w:gridCol w:w="2060"/>
      </w:tblGrid>
      <w:tr w:rsidR="005B5A85" w:rsidRPr="003044E4" w14:paraId="07F52683" w14:textId="77777777" w:rsidTr="005B5A85">
        <w:tc>
          <w:tcPr>
            <w:tcW w:w="2082" w:type="dxa"/>
          </w:tcPr>
          <w:p w14:paraId="4AF2DDDB" w14:textId="77777777" w:rsidR="005B5A85" w:rsidRPr="003044E4" w:rsidRDefault="005B5A85" w:rsidP="00EC453D">
            <w:pPr>
              <w:rPr>
                <w:rFonts w:ascii="Arial" w:hAnsi="Arial" w:cs="Arial"/>
                <w:b/>
                <w:bCs/>
              </w:rPr>
            </w:pPr>
            <w:r w:rsidRPr="003044E4">
              <w:rPr>
                <w:rFonts w:ascii="Arial" w:hAnsi="Arial" w:cs="Arial"/>
                <w:b/>
                <w:bCs/>
              </w:rPr>
              <w:t>Δείγμα</w:t>
            </w:r>
          </w:p>
        </w:tc>
        <w:tc>
          <w:tcPr>
            <w:tcW w:w="2060" w:type="dxa"/>
          </w:tcPr>
          <w:p w14:paraId="6235F8D1" w14:textId="77777777" w:rsidR="005B5A85" w:rsidRPr="003044E4" w:rsidRDefault="005B5A85" w:rsidP="00EC453D">
            <w:pPr>
              <w:rPr>
                <w:rFonts w:ascii="Arial" w:hAnsi="Arial" w:cs="Arial"/>
                <w:b/>
                <w:bCs/>
                <w:lang w:val="en-GB"/>
              </w:rPr>
            </w:pPr>
            <w:r w:rsidRPr="003044E4">
              <w:rPr>
                <w:rFonts w:ascii="Arial" w:hAnsi="Arial" w:cs="Arial"/>
                <w:b/>
                <w:bCs/>
                <w:lang w:val="en-GB"/>
              </w:rPr>
              <w:t>TOC</w:t>
            </w:r>
            <w:r w:rsidRPr="003044E4">
              <w:rPr>
                <w:rFonts w:ascii="Arial" w:hAnsi="Arial" w:cs="Arial"/>
                <w:b/>
                <w:bCs/>
              </w:rPr>
              <w:t xml:space="preserve"> </w:t>
            </w:r>
            <w:r w:rsidRPr="003044E4">
              <w:rPr>
                <w:rFonts w:ascii="Arial" w:hAnsi="Arial" w:cs="Arial"/>
                <w:b/>
                <w:bCs/>
                <w:lang w:val="en-GB"/>
              </w:rPr>
              <w:t>[</w:t>
            </w:r>
            <w:r>
              <w:rPr>
                <w:rFonts w:ascii="Arial" w:hAnsi="Arial" w:cs="Arial"/>
                <w:b/>
                <w:bCs/>
                <w:lang w:val="en-GB"/>
              </w:rPr>
              <w:t>g/ kg</w:t>
            </w:r>
            <w:r w:rsidRPr="003044E4">
              <w:rPr>
                <w:rFonts w:ascii="Arial" w:hAnsi="Arial" w:cs="Arial"/>
                <w:b/>
                <w:bCs/>
                <w:lang w:val="en-GB"/>
              </w:rPr>
              <w:t>]</w:t>
            </w:r>
          </w:p>
        </w:tc>
        <w:tc>
          <w:tcPr>
            <w:tcW w:w="2060" w:type="dxa"/>
          </w:tcPr>
          <w:p w14:paraId="4B975719" w14:textId="77777777" w:rsidR="005B5A85" w:rsidRPr="004C5978" w:rsidRDefault="005B5A85" w:rsidP="00EC453D">
            <w:pPr>
              <w:rPr>
                <w:rFonts w:ascii="Arial" w:hAnsi="Arial" w:cs="Arial"/>
                <w:b/>
                <w:bCs/>
                <w:lang w:val="en-GB"/>
              </w:rPr>
            </w:pPr>
            <w:r>
              <w:rPr>
                <w:rFonts w:ascii="Arial" w:hAnsi="Arial" w:cs="Arial"/>
                <w:b/>
                <w:bCs/>
              </w:rPr>
              <w:t>Τυπικό σφάλμα</w:t>
            </w:r>
          </w:p>
        </w:tc>
      </w:tr>
      <w:tr w:rsidR="005B5A85" w:rsidRPr="003044E4" w14:paraId="38710F52" w14:textId="77777777" w:rsidTr="005B5A85">
        <w:tc>
          <w:tcPr>
            <w:tcW w:w="2082" w:type="dxa"/>
          </w:tcPr>
          <w:p w14:paraId="62D32D8E" w14:textId="77777777" w:rsidR="005B5A85" w:rsidRPr="003044E4" w:rsidRDefault="005B5A85" w:rsidP="00EC453D">
            <w:pPr>
              <w:rPr>
                <w:rFonts w:ascii="Arial" w:hAnsi="Arial" w:cs="Arial"/>
              </w:rPr>
            </w:pPr>
            <w:r w:rsidRPr="003044E4">
              <w:rPr>
                <w:rFonts w:ascii="Arial" w:hAnsi="Arial" w:cs="Arial"/>
              </w:rPr>
              <w:t>Ζ [</w:t>
            </w:r>
            <w:r w:rsidRPr="003044E4">
              <w:rPr>
                <w:rFonts w:ascii="Arial" w:hAnsi="Arial" w:cs="Arial"/>
                <w:lang w:val="en-GB"/>
              </w:rPr>
              <w:t>F</w:t>
            </w:r>
            <w:r w:rsidRPr="003044E4">
              <w:rPr>
                <w:rFonts w:ascii="Arial" w:hAnsi="Arial" w:cs="Arial"/>
              </w:rPr>
              <w:t>]</w:t>
            </w:r>
          </w:p>
        </w:tc>
        <w:tc>
          <w:tcPr>
            <w:tcW w:w="2060" w:type="dxa"/>
          </w:tcPr>
          <w:p w14:paraId="5A8782BE" w14:textId="77777777" w:rsidR="005B5A85" w:rsidRPr="005E4D3D" w:rsidRDefault="005B5A85" w:rsidP="00EC453D">
            <w:pPr>
              <w:rPr>
                <w:rFonts w:ascii="Arial" w:hAnsi="Arial" w:cs="Arial"/>
              </w:rPr>
            </w:pPr>
            <w:r>
              <w:rPr>
                <w:rFonts w:ascii="Arial" w:hAnsi="Arial" w:cs="Arial"/>
              </w:rPr>
              <w:t>27,55</w:t>
            </w:r>
          </w:p>
        </w:tc>
        <w:tc>
          <w:tcPr>
            <w:tcW w:w="2060" w:type="dxa"/>
          </w:tcPr>
          <w:p w14:paraId="1BAF8AEB" w14:textId="77777777" w:rsidR="005B5A85" w:rsidRPr="00D53E41" w:rsidRDefault="005B5A85" w:rsidP="00EC453D">
            <w:pPr>
              <w:rPr>
                <w:rFonts w:ascii="Calibri" w:hAnsi="Calibri" w:cs="Calibri"/>
                <w:color w:val="000000"/>
              </w:rPr>
            </w:pPr>
            <w:r>
              <w:rPr>
                <w:rFonts w:ascii="Calibri" w:hAnsi="Calibri" w:cs="Calibri"/>
                <w:color w:val="000000"/>
              </w:rPr>
              <w:t>0,668</w:t>
            </w:r>
          </w:p>
        </w:tc>
      </w:tr>
      <w:tr w:rsidR="005B5A85" w:rsidRPr="003044E4" w14:paraId="6B26DE08" w14:textId="77777777" w:rsidTr="005B5A85">
        <w:tc>
          <w:tcPr>
            <w:tcW w:w="2082" w:type="dxa"/>
          </w:tcPr>
          <w:p w14:paraId="64658E3C" w14:textId="77777777" w:rsidR="005B5A85" w:rsidRPr="003044E4" w:rsidRDefault="005B5A85" w:rsidP="00EC453D">
            <w:pPr>
              <w:rPr>
                <w:rFonts w:ascii="Arial" w:hAnsi="Arial" w:cs="Arial"/>
              </w:rPr>
            </w:pPr>
            <w:r w:rsidRPr="003044E4">
              <w:rPr>
                <w:rFonts w:ascii="Arial" w:hAnsi="Arial" w:cs="Arial"/>
              </w:rPr>
              <w:t>Ζ [Ν</w:t>
            </w:r>
            <w:r w:rsidRPr="003044E4">
              <w:rPr>
                <w:rFonts w:ascii="Arial" w:hAnsi="Arial" w:cs="Arial"/>
                <w:lang w:val="en-GB"/>
              </w:rPr>
              <w:t>F</w:t>
            </w:r>
            <w:r w:rsidRPr="003044E4">
              <w:rPr>
                <w:rFonts w:ascii="Arial" w:hAnsi="Arial" w:cs="Arial"/>
              </w:rPr>
              <w:t>]</w:t>
            </w:r>
          </w:p>
        </w:tc>
        <w:tc>
          <w:tcPr>
            <w:tcW w:w="2060" w:type="dxa"/>
          </w:tcPr>
          <w:p w14:paraId="270E7EA5" w14:textId="77777777" w:rsidR="005B5A85" w:rsidRPr="00F32FF1" w:rsidRDefault="005B5A85" w:rsidP="00EC453D">
            <w:pPr>
              <w:rPr>
                <w:rFonts w:ascii="Arial" w:hAnsi="Arial" w:cs="Arial"/>
              </w:rPr>
            </w:pPr>
            <w:r>
              <w:rPr>
                <w:rFonts w:ascii="Arial" w:hAnsi="Arial" w:cs="Arial"/>
              </w:rPr>
              <w:t>24,61</w:t>
            </w:r>
          </w:p>
        </w:tc>
        <w:tc>
          <w:tcPr>
            <w:tcW w:w="2060" w:type="dxa"/>
          </w:tcPr>
          <w:p w14:paraId="721D5A87" w14:textId="77777777" w:rsidR="005B5A85" w:rsidRPr="00D16AC8" w:rsidRDefault="005B5A85" w:rsidP="00EC453D">
            <w:pPr>
              <w:rPr>
                <w:rFonts w:ascii="Calibri" w:hAnsi="Calibri" w:cs="Calibri"/>
                <w:color w:val="000000"/>
              </w:rPr>
            </w:pPr>
            <w:r>
              <w:rPr>
                <w:rFonts w:ascii="Calibri" w:hAnsi="Calibri" w:cs="Calibri"/>
                <w:color w:val="000000"/>
              </w:rPr>
              <w:t>0,145</w:t>
            </w:r>
          </w:p>
        </w:tc>
      </w:tr>
      <w:tr w:rsidR="005B5A85" w:rsidRPr="003044E4" w14:paraId="20ABFA45" w14:textId="77777777" w:rsidTr="005B5A85">
        <w:tc>
          <w:tcPr>
            <w:tcW w:w="2082" w:type="dxa"/>
          </w:tcPr>
          <w:p w14:paraId="4D20D5D0" w14:textId="77777777" w:rsidR="005B5A85" w:rsidRPr="003044E4" w:rsidRDefault="005B5A85" w:rsidP="00EC453D">
            <w:pPr>
              <w:rPr>
                <w:rFonts w:ascii="Arial" w:hAnsi="Arial" w:cs="Arial"/>
              </w:rPr>
            </w:pPr>
            <w:r w:rsidRPr="003044E4">
              <w:rPr>
                <w:rFonts w:ascii="Arial" w:hAnsi="Arial" w:cs="Arial"/>
              </w:rPr>
              <w:t>Η [</w:t>
            </w:r>
            <w:r w:rsidRPr="003044E4">
              <w:rPr>
                <w:rFonts w:ascii="Arial" w:hAnsi="Arial" w:cs="Arial"/>
                <w:lang w:val="en-GB"/>
              </w:rPr>
              <w:t>F</w:t>
            </w:r>
            <w:r w:rsidRPr="003044E4">
              <w:rPr>
                <w:rFonts w:ascii="Arial" w:hAnsi="Arial" w:cs="Arial"/>
              </w:rPr>
              <w:t>]</w:t>
            </w:r>
          </w:p>
        </w:tc>
        <w:tc>
          <w:tcPr>
            <w:tcW w:w="2060" w:type="dxa"/>
          </w:tcPr>
          <w:p w14:paraId="7FB75E9B" w14:textId="77777777" w:rsidR="005B5A85" w:rsidRPr="003044E4" w:rsidRDefault="005B5A85" w:rsidP="00EC453D">
            <w:pPr>
              <w:rPr>
                <w:rFonts w:ascii="Arial" w:hAnsi="Arial" w:cs="Arial"/>
              </w:rPr>
            </w:pPr>
            <w:r>
              <w:rPr>
                <w:rFonts w:ascii="Arial" w:hAnsi="Arial" w:cs="Arial"/>
              </w:rPr>
              <w:t>42,40</w:t>
            </w:r>
          </w:p>
        </w:tc>
        <w:tc>
          <w:tcPr>
            <w:tcW w:w="2060" w:type="dxa"/>
          </w:tcPr>
          <w:p w14:paraId="38B55C8A" w14:textId="77777777" w:rsidR="005B5A85" w:rsidRPr="00A337BF" w:rsidRDefault="005B5A85" w:rsidP="00EC453D">
            <w:pPr>
              <w:rPr>
                <w:rFonts w:ascii="Calibri" w:hAnsi="Calibri" w:cs="Calibri"/>
                <w:color w:val="000000"/>
              </w:rPr>
            </w:pPr>
            <w:r>
              <w:rPr>
                <w:rFonts w:ascii="Calibri" w:hAnsi="Calibri" w:cs="Calibri"/>
                <w:color w:val="000000"/>
              </w:rPr>
              <w:t>1,784</w:t>
            </w:r>
          </w:p>
        </w:tc>
      </w:tr>
      <w:tr w:rsidR="005B5A85" w:rsidRPr="003044E4" w14:paraId="7C466279" w14:textId="77777777" w:rsidTr="005B5A85">
        <w:tc>
          <w:tcPr>
            <w:tcW w:w="2082" w:type="dxa"/>
          </w:tcPr>
          <w:p w14:paraId="00ACDE45" w14:textId="77777777" w:rsidR="005B5A85" w:rsidRPr="003044E4" w:rsidRDefault="005B5A85" w:rsidP="00EC453D">
            <w:pPr>
              <w:rPr>
                <w:rFonts w:ascii="Arial" w:hAnsi="Arial" w:cs="Arial"/>
              </w:rPr>
            </w:pPr>
            <w:r w:rsidRPr="003044E4">
              <w:rPr>
                <w:rFonts w:ascii="Arial" w:hAnsi="Arial" w:cs="Arial"/>
              </w:rPr>
              <w:t>Η [Ν</w:t>
            </w:r>
            <w:r w:rsidRPr="003044E4">
              <w:rPr>
                <w:rFonts w:ascii="Arial" w:hAnsi="Arial" w:cs="Arial"/>
                <w:lang w:val="en-GB"/>
              </w:rPr>
              <w:t>F</w:t>
            </w:r>
            <w:r w:rsidRPr="003044E4">
              <w:rPr>
                <w:rFonts w:ascii="Arial" w:hAnsi="Arial" w:cs="Arial"/>
              </w:rPr>
              <w:t>]</w:t>
            </w:r>
          </w:p>
        </w:tc>
        <w:tc>
          <w:tcPr>
            <w:tcW w:w="2060" w:type="dxa"/>
          </w:tcPr>
          <w:p w14:paraId="02D7AF33" w14:textId="77777777" w:rsidR="005B5A85" w:rsidRPr="003044E4" w:rsidRDefault="005B5A85" w:rsidP="00EC453D">
            <w:pPr>
              <w:rPr>
                <w:rFonts w:ascii="Arial" w:hAnsi="Arial" w:cs="Arial"/>
              </w:rPr>
            </w:pPr>
            <w:r>
              <w:rPr>
                <w:rFonts w:ascii="Arial" w:hAnsi="Arial" w:cs="Arial"/>
              </w:rPr>
              <w:t>38,93</w:t>
            </w:r>
          </w:p>
        </w:tc>
        <w:tc>
          <w:tcPr>
            <w:tcW w:w="2060" w:type="dxa"/>
          </w:tcPr>
          <w:p w14:paraId="2768D880" w14:textId="77777777" w:rsidR="005B5A85" w:rsidRPr="00D16AC8" w:rsidRDefault="005B5A85" w:rsidP="00EC453D">
            <w:pPr>
              <w:rPr>
                <w:rFonts w:ascii="Calibri" w:hAnsi="Calibri" w:cs="Calibri"/>
                <w:color w:val="000000"/>
              </w:rPr>
            </w:pPr>
            <w:r>
              <w:rPr>
                <w:rFonts w:ascii="Calibri" w:hAnsi="Calibri" w:cs="Calibri"/>
                <w:color w:val="000000"/>
              </w:rPr>
              <w:t>2,356</w:t>
            </w:r>
          </w:p>
        </w:tc>
      </w:tr>
      <w:tr w:rsidR="005B5A85" w:rsidRPr="003044E4" w14:paraId="316C46C5" w14:textId="77777777" w:rsidTr="005B5A85">
        <w:tc>
          <w:tcPr>
            <w:tcW w:w="2082" w:type="dxa"/>
          </w:tcPr>
          <w:p w14:paraId="333CC7D0" w14:textId="77777777" w:rsidR="005B5A85" w:rsidRPr="003044E4" w:rsidRDefault="005B5A85" w:rsidP="00EC453D">
            <w:pPr>
              <w:rPr>
                <w:rFonts w:ascii="Arial" w:hAnsi="Arial" w:cs="Arial"/>
              </w:rPr>
            </w:pPr>
            <w:r w:rsidRPr="003044E4">
              <w:rPr>
                <w:rFonts w:ascii="Arial" w:hAnsi="Arial" w:cs="Arial"/>
              </w:rPr>
              <w:t>Θ [</w:t>
            </w:r>
            <w:r w:rsidRPr="003044E4">
              <w:rPr>
                <w:rFonts w:ascii="Arial" w:hAnsi="Arial" w:cs="Arial"/>
                <w:lang w:val="en-GB"/>
              </w:rPr>
              <w:t>F</w:t>
            </w:r>
            <w:r w:rsidRPr="003044E4">
              <w:rPr>
                <w:rFonts w:ascii="Arial" w:hAnsi="Arial" w:cs="Arial"/>
              </w:rPr>
              <w:t>]</w:t>
            </w:r>
          </w:p>
        </w:tc>
        <w:tc>
          <w:tcPr>
            <w:tcW w:w="2060" w:type="dxa"/>
          </w:tcPr>
          <w:p w14:paraId="3DCA3E92" w14:textId="77777777" w:rsidR="005B5A85" w:rsidRPr="003044E4" w:rsidRDefault="005B5A85" w:rsidP="00EC453D">
            <w:pPr>
              <w:rPr>
                <w:rFonts w:ascii="Arial" w:hAnsi="Arial" w:cs="Arial"/>
              </w:rPr>
            </w:pPr>
            <w:r>
              <w:rPr>
                <w:rFonts w:ascii="Arial" w:hAnsi="Arial" w:cs="Arial"/>
              </w:rPr>
              <w:t>8,57</w:t>
            </w:r>
          </w:p>
        </w:tc>
        <w:tc>
          <w:tcPr>
            <w:tcW w:w="2060" w:type="dxa"/>
          </w:tcPr>
          <w:p w14:paraId="12CF2FDF" w14:textId="77777777" w:rsidR="005B5A85" w:rsidRPr="00A337BF" w:rsidRDefault="005B5A85" w:rsidP="00EC453D">
            <w:pPr>
              <w:rPr>
                <w:rFonts w:ascii="Calibri" w:hAnsi="Calibri" w:cs="Calibri"/>
                <w:color w:val="000000"/>
              </w:rPr>
            </w:pPr>
            <w:r>
              <w:rPr>
                <w:rFonts w:ascii="Calibri" w:hAnsi="Calibri" w:cs="Calibri"/>
                <w:color w:val="000000"/>
              </w:rPr>
              <w:t>0,499</w:t>
            </w:r>
          </w:p>
        </w:tc>
      </w:tr>
      <w:tr w:rsidR="005B5A85" w:rsidRPr="003044E4" w14:paraId="0220ED8C" w14:textId="77777777" w:rsidTr="005B5A85">
        <w:tc>
          <w:tcPr>
            <w:tcW w:w="2082" w:type="dxa"/>
          </w:tcPr>
          <w:p w14:paraId="21E3B55B" w14:textId="77777777" w:rsidR="005B5A85" w:rsidRPr="003044E4" w:rsidRDefault="005B5A85" w:rsidP="00EC453D">
            <w:pPr>
              <w:rPr>
                <w:rFonts w:ascii="Arial" w:hAnsi="Arial" w:cs="Arial"/>
              </w:rPr>
            </w:pPr>
            <w:r w:rsidRPr="003044E4">
              <w:rPr>
                <w:rFonts w:ascii="Arial" w:hAnsi="Arial" w:cs="Arial"/>
              </w:rPr>
              <w:t>Θ [Ν</w:t>
            </w:r>
            <w:r w:rsidRPr="003044E4">
              <w:rPr>
                <w:rFonts w:ascii="Arial" w:hAnsi="Arial" w:cs="Arial"/>
                <w:lang w:val="en-GB"/>
              </w:rPr>
              <w:t>F</w:t>
            </w:r>
            <w:r w:rsidRPr="003044E4">
              <w:rPr>
                <w:rFonts w:ascii="Arial" w:hAnsi="Arial" w:cs="Arial"/>
              </w:rPr>
              <w:t>]</w:t>
            </w:r>
          </w:p>
        </w:tc>
        <w:tc>
          <w:tcPr>
            <w:tcW w:w="2060" w:type="dxa"/>
          </w:tcPr>
          <w:p w14:paraId="37B129F8" w14:textId="77777777" w:rsidR="005B5A85" w:rsidRPr="003044E4" w:rsidRDefault="005B5A85" w:rsidP="00EC453D">
            <w:pPr>
              <w:rPr>
                <w:rFonts w:ascii="Arial" w:hAnsi="Arial" w:cs="Arial"/>
              </w:rPr>
            </w:pPr>
            <w:r>
              <w:rPr>
                <w:rFonts w:ascii="Arial" w:hAnsi="Arial" w:cs="Arial"/>
              </w:rPr>
              <w:t>7,56</w:t>
            </w:r>
          </w:p>
        </w:tc>
        <w:tc>
          <w:tcPr>
            <w:tcW w:w="2060" w:type="dxa"/>
          </w:tcPr>
          <w:p w14:paraId="22A3D4A1" w14:textId="77777777" w:rsidR="005B5A85" w:rsidRPr="00D16AC8" w:rsidRDefault="005B5A85" w:rsidP="00EC453D">
            <w:pPr>
              <w:rPr>
                <w:rFonts w:ascii="Calibri" w:hAnsi="Calibri" w:cs="Calibri"/>
                <w:color w:val="000000"/>
              </w:rPr>
            </w:pPr>
            <w:r>
              <w:rPr>
                <w:rFonts w:ascii="Calibri" w:hAnsi="Calibri" w:cs="Calibri"/>
                <w:color w:val="000000"/>
              </w:rPr>
              <w:t>0,266</w:t>
            </w:r>
          </w:p>
        </w:tc>
      </w:tr>
      <w:tr w:rsidR="005B5A85" w:rsidRPr="003044E4" w14:paraId="2ECDC2EB" w14:textId="77777777" w:rsidTr="005B5A85">
        <w:tc>
          <w:tcPr>
            <w:tcW w:w="2082" w:type="dxa"/>
          </w:tcPr>
          <w:p w14:paraId="4445CB28" w14:textId="77777777" w:rsidR="005B5A85" w:rsidRPr="003044E4" w:rsidRDefault="005B5A85" w:rsidP="00EC453D">
            <w:pPr>
              <w:rPr>
                <w:rFonts w:ascii="Arial" w:hAnsi="Arial" w:cs="Arial"/>
              </w:rPr>
            </w:pPr>
            <w:r w:rsidRPr="003044E4">
              <w:rPr>
                <w:rFonts w:ascii="Arial" w:hAnsi="Arial" w:cs="Arial"/>
              </w:rPr>
              <w:t>Ι [</w:t>
            </w:r>
            <w:r w:rsidRPr="003044E4">
              <w:rPr>
                <w:rFonts w:ascii="Arial" w:hAnsi="Arial" w:cs="Arial"/>
                <w:lang w:val="en-GB"/>
              </w:rPr>
              <w:t>F</w:t>
            </w:r>
            <w:r w:rsidRPr="003044E4">
              <w:rPr>
                <w:rFonts w:ascii="Arial" w:hAnsi="Arial" w:cs="Arial"/>
              </w:rPr>
              <w:t>]</w:t>
            </w:r>
          </w:p>
        </w:tc>
        <w:tc>
          <w:tcPr>
            <w:tcW w:w="2060" w:type="dxa"/>
          </w:tcPr>
          <w:p w14:paraId="448F9952" w14:textId="77777777" w:rsidR="005B5A85" w:rsidRPr="003044E4" w:rsidRDefault="005B5A85" w:rsidP="00EC453D">
            <w:pPr>
              <w:rPr>
                <w:rFonts w:ascii="Arial" w:hAnsi="Arial" w:cs="Arial"/>
              </w:rPr>
            </w:pPr>
            <w:r>
              <w:rPr>
                <w:rFonts w:ascii="Arial" w:hAnsi="Arial" w:cs="Arial"/>
              </w:rPr>
              <w:t>3,32</w:t>
            </w:r>
          </w:p>
        </w:tc>
        <w:tc>
          <w:tcPr>
            <w:tcW w:w="2060" w:type="dxa"/>
          </w:tcPr>
          <w:p w14:paraId="53F9BCD3" w14:textId="77777777" w:rsidR="005B5A85" w:rsidRPr="00A337BF" w:rsidRDefault="005B5A85" w:rsidP="00EC453D">
            <w:pPr>
              <w:rPr>
                <w:rFonts w:ascii="Calibri" w:hAnsi="Calibri" w:cs="Calibri"/>
                <w:color w:val="000000"/>
              </w:rPr>
            </w:pPr>
            <w:r>
              <w:rPr>
                <w:rFonts w:ascii="Calibri" w:hAnsi="Calibri" w:cs="Calibri"/>
                <w:color w:val="000000"/>
              </w:rPr>
              <w:t>0,171</w:t>
            </w:r>
          </w:p>
        </w:tc>
      </w:tr>
      <w:tr w:rsidR="005B5A85" w:rsidRPr="003044E4" w14:paraId="33EEC0D1" w14:textId="77777777" w:rsidTr="005B5A85">
        <w:tc>
          <w:tcPr>
            <w:tcW w:w="2082" w:type="dxa"/>
          </w:tcPr>
          <w:p w14:paraId="26BB8A2A" w14:textId="77777777" w:rsidR="005B5A85" w:rsidRPr="003044E4" w:rsidRDefault="005B5A85" w:rsidP="00EC453D">
            <w:pPr>
              <w:rPr>
                <w:rFonts w:ascii="Arial" w:hAnsi="Arial" w:cs="Arial"/>
              </w:rPr>
            </w:pPr>
            <w:r w:rsidRPr="003044E4">
              <w:rPr>
                <w:rFonts w:ascii="Arial" w:hAnsi="Arial" w:cs="Arial"/>
              </w:rPr>
              <w:t>Ι [Ν</w:t>
            </w:r>
            <w:r w:rsidRPr="003044E4">
              <w:rPr>
                <w:rFonts w:ascii="Arial" w:hAnsi="Arial" w:cs="Arial"/>
                <w:lang w:val="en-GB"/>
              </w:rPr>
              <w:t>F</w:t>
            </w:r>
            <w:r w:rsidRPr="003044E4">
              <w:rPr>
                <w:rFonts w:ascii="Arial" w:hAnsi="Arial" w:cs="Arial"/>
              </w:rPr>
              <w:t>]</w:t>
            </w:r>
          </w:p>
        </w:tc>
        <w:tc>
          <w:tcPr>
            <w:tcW w:w="2060" w:type="dxa"/>
          </w:tcPr>
          <w:p w14:paraId="03B02A1B" w14:textId="77777777" w:rsidR="005B5A85" w:rsidRPr="003044E4" w:rsidRDefault="005B5A85" w:rsidP="00EC453D">
            <w:pPr>
              <w:rPr>
                <w:rFonts w:ascii="Arial" w:hAnsi="Arial" w:cs="Arial"/>
              </w:rPr>
            </w:pPr>
            <w:r>
              <w:rPr>
                <w:rFonts w:ascii="Arial" w:hAnsi="Arial" w:cs="Arial"/>
              </w:rPr>
              <w:t>2,46</w:t>
            </w:r>
          </w:p>
        </w:tc>
        <w:tc>
          <w:tcPr>
            <w:tcW w:w="2060" w:type="dxa"/>
          </w:tcPr>
          <w:p w14:paraId="184BEDCE" w14:textId="77777777" w:rsidR="005B5A85" w:rsidRPr="00D16AC8" w:rsidRDefault="005B5A85" w:rsidP="00EC453D">
            <w:pPr>
              <w:rPr>
                <w:rFonts w:ascii="Calibri" w:hAnsi="Calibri" w:cs="Calibri"/>
                <w:color w:val="000000"/>
              </w:rPr>
            </w:pPr>
            <w:r>
              <w:rPr>
                <w:rFonts w:ascii="Calibri" w:hAnsi="Calibri" w:cs="Calibri"/>
                <w:color w:val="000000"/>
              </w:rPr>
              <w:t>0,342</w:t>
            </w:r>
          </w:p>
        </w:tc>
      </w:tr>
      <w:tr w:rsidR="005B5A85" w:rsidRPr="003044E4" w14:paraId="0D6CCDEA" w14:textId="77777777" w:rsidTr="005B5A85">
        <w:tc>
          <w:tcPr>
            <w:tcW w:w="2082" w:type="dxa"/>
          </w:tcPr>
          <w:p w14:paraId="6967E89E" w14:textId="77777777" w:rsidR="005B5A85" w:rsidRPr="003044E4" w:rsidRDefault="005B5A85" w:rsidP="00EC453D">
            <w:pPr>
              <w:rPr>
                <w:rFonts w:ascii="Arial" w:hAnsi="Arial" w:cs="Arial"/>
              </w:rPr>
            </w:pPr>
            <w:r w:rsidRPr="003044E4">
              <w:rPr>
                <w:rFonts w:ascii="Arial" w:hAnsi="Arial" w:cs="Arial"/>
              </w:rPr>
              <w:t>Κ [</w:t>
            </w:r>
            <w:r w:rsidRPr="003044E4">
              <w:rPr>
                <w:rFonts w:ascii="Arial" w:hAnsi="Arial" w:cs="Arial"/>
                <w:lang w:val="en-GB"/>
              </w:rPr>
              <w:t>F</w:t>
            </w:r>
            <w:r w:rsidRPr="003044E4">
              <w:rPr>
                <w:rFonts w:ascii="Arial" w:hAnsi="Arial" w:cs="Arial"/>
              </w:rPr>
              <w:t>]</w:t>
            </w:r>
          </w:p>
        </w:tc>
        <w:tc>
          <w:tcPr>
            <w:tcW w:w="2060" w:type="dxa"/>
          </w:tcPr>
          <w:p w14:paraId="5253D54E" w14:textId="77777777" w:rsidR="005B5A85" w:rsidRPr="00CA549A" w:rsidRDefault="005B5A85" w:rsidP="00EC453D">
            <w:pPr>
              <w:rPr>
                <w:rFonts w:ascii="Arial" w:hAnsi="Arial" w:cs="Arial"/>
              </w:rPr>
            </w:pPr>
            <w:r>
              <w:rPr>
                <w:rFonts w:ascii="Arial" w:hAnsi="Arial" w:cs="Arial"/>
              </w:rPr>
              <w:t>12,74</w:t>
            </w:r>
          </w:p>
        </w:tc>
        <w:tc>
          <w:tcPr>
            <w:tcW w:w="2060" w:type="dxa"/>
          </w:tcPr>
          <w:p w14:paraId="752AFE5B" w14:textId="77777777" w:rsidR="005B5A85" w:rsidRPr="00DD415B" w:rsidRDefault="005B5A85" w:rsidP="00EC453D">
            <w:pPr>
              <w:rPr>
                <w:rFonts w:ascii="Calibri" w:hAnsi="Calibri" w:cs="Calibri"/>
                <w:color w:val="000000"/>
              </w:rPr>
            </w:pPr>
            <w:r>
              <w:rPr>
                <w:rFonts w:ascii="Calibri" w:hAnsi="Calibri" w:cs="Calibri"/>
                <w:color w:val="000000"/>
                <w:lang w:val="en-GB"/>
              </w:rPr>
              <w:t>1</w:t>
            </w:r>
            <w:r>
              <w:rPr>
                <w:rFonts w:ascii="Calibri" w:hAnsi="Calibri" w:cs="Calibri"/>
                <w:color w:val="000000"/>
              </w:rPr>
              <w:t>,</w:t>
            </w:r>
            <w:r>
              <w:rPr>
                <w:rFonts w:ascii="Calibri" w:hAnsi="Calibri" w:cs="Calibri"/>
                <w:color w:val="000000"/>
                <w:lang w:val="en-GB"/>
              </w:rPr>
              <w:t>66</w:t>
            </w:r>
            <w:r>
              <w:rPr>
                <w:rFonts w:ascii="Calibri" w:hAnsi="Calibri" w:cs="Calibri"/>
                <w:color w:val="000000"/>
              </w:rPr>
              <w:t>9</w:t>
            </w:r>
          </w:p>
        </w:tc>
      </w:tr>
      <w:tr w:rsidR="005B5A85" w:rsidRPr="003044E4" w14:paraId="0D3E421F" w14:textId="77777777" w:rsidTr="005B5A85">
        <w:tc>
          <w:tcPr>
            <w:tcW w:w="2082" w:type="dxa"/>
          </w:tcPr>
          <w:p w14:paraId="2224505E" w14:textId="77777777" w:rsidR="005B5A85" w:rsidRPr="003044E4" w:rsidRDefault="005B5A85" w:rsidP="00EC453D">
            <w:pPr>
              <w:rPr>
                <w:rFonts w:ascii="Arial" w:hAnsi="Arial" w:cs="Arial"/>
              </w:rPr>
            </w:pPr>
            <w:r w:rsidRPr="003044E4">
              <w:rPr>
                <w:rFonts w:ascii="Arial" w:hAnsi="Arial" w:cs="Arial"/>
              </w:rPr>
              <w:t>Κ [Ν</w:t>
            </w:r>
            <w:r w:rsidRPr="003044E4">
              <w:rPr>
                <w:rFonts w:ascii="Arial" w:hAnsi="Arial" w:cs="Arial"/>
                <w:lang w:val="en-GB"/>
              </w:rPr>
              <w:t>F</w:t>
            </w:r>
            <w:r w:rsidRPr="003044E4">
              <w:rPr>
                <w:rFonts w:ascii="Arial" w:hAnsi="Arial" w:cs="Arial"/>
              </w:rPr>
              <w:t>]</w:t>
            </w:r>
          </w:p>
        </w:tc>
        <w:tc>
          <w:tcPr>
            <w:tcW w:w="2060" w:type="dxa"/>
          </w:tcPr>
          <w:p w14:paraId="662BEF20" w14:textId="77777777" w:rsidR="005B5A85" w:rsidRPr="006425FE" w:rsidRDefault="005B5A85" w:rsidP="00EC453D">
            <w:pPr>
              <w:rPr>
                <w:rFonts w:ascii="Arial" w:hAnsi="Arial" w:cs="Arial"/>
              </w:rPr>
            </w:pPr>
            <w:r>
              <w:rPr>
                <w:rFonts w:ascii="Arial" w:hAnsi="Arial" w:cs="Arial"/>
              </w:rPr>
              <w:t>12,24</w:t>
            </w:r>
          </w:p>
        </w:tc>
        <w:tc>
          <w:tcPr>
            <w:tcW w:w="2060" w:type="dxa"/>
          </w:tcPr>
          <w:p w14:paraId="3E819BAE" w14:textId="77777777" w:rsidR="005B5A85" w:rsidRPr="00AB628D" w:rsidRDefault="005B5A85" w:rsidP="00EC453D">
            <w:pPr>
              <w:rPr>
                <w:rFonts w:ascii="Calibri" w:hAnsi="Calibri" w:cs="Calibri"/>
                <w:color w:val="000000"/>
                <w:lang w:val="en-GB"/>
              </w:rPr>
            </w:pPr>
            <w:r>
              <w:rPr>
                <w:rFonts w:ascii="Calibri" w:hAnsi="Calibri" w:cs="Calibri"/>
                <w:color w:val="000000"/>
                <w:lang w:val="en-GB"/>
              </w:rPr>
              <w:t>1</w:t>
            </w:r>
            <w:r>
              <w:rPr>
                <w:rFonts w:ascii="Calibri" w:hAnsi="Calibri" w:cs="Calibri"/>
                <w:color w:val="000000"/>
              </w:rPr>
              <w:t>,</w:t>
            </w:r>
            <w:r>
              <w:rPr>
                <w:rFonts w:ascii="Calibri" w:hAnsi="Calibri" w:cs="Calibri"/>
                <w:color w:val="000000"/>
                <w:lang w:val="en-GB"/>
              </w:rPr>
              <w:t>511</w:t>
            </w:r>
          </w:p>
        </w:tc>
      </w:tr>
    </w:tbl>
    <w:p w14:paraId="287B65EC" w14:textId="77777777" w:rsidR="005B5A85" w:rsidRDefault="005B5A85" w:rsidP="005B5A85">
      <w:pPr>
        <w:tabs>
          <w:tab w:val="left" w:pos="1850"/>
        </w:tabs>
      </w:pPr>
    </w:p>
    <w:p w14:paraId="2101CD3A" w14:textId="77777777" w:rsidR="005B5A85" w:rsidRDefault="005B5A85" w:rsidP="005B5A85">
      <w:pPr>
        <w:tabs>
          <w:tab w:val="left" w:pos="1850"/>
        </w:tabs>
      </w:pPr>
    </w:p>
    <w:p w14:paraId="5D2AF047" w14:textId="77777777" w:rsidR="005B5A85" w:rsidRDefault="005B5A85" w:rsidP="005B5A85">
      <w:pPr>
        <w:pStyle w:val="a5"/>
        <w:keepNext/>
      </w:pPr>
      <w:r>
        <w:t xml:space="preserve">Πίνακας </w:t>
      </w:r>
      <w:r>
        <w:fldChar w:fldCharType="begin"/>
      </w:r>
      <w:r>
        <w:instrText xml:space="preserve"> SEQ Πίνακας \* ARABIC </w:instrText>
      </w:r>
      <w:r>
        <w:fldChar w:fldCharType="separate"/>
      </w:r>
      <w:r>
        <w:rPr>
          <w:noProof/>
        </w:rPr>
        <w:t>8</w:t>
      </w:r>
      <w:r>
        <w:rPr>
          <w:noProof/>
        </w:rPr>
        <w:fldChar w:fldCharType="end"/>
      </w:r>
      <w:r>
        <w:t xml:space="preserve">: </w:t>
      </w:r>
      <w:r w:rsidRPr="009560C0">
        <w:t>Μέσες τιμές δεικτών αξιολόγησης της εδαφικής βιοποικιλότητας των βιολογικών θερμοκηπίων και η τυπική τους απόκλιση</w:t>
      </w:r>
    </w:p>
    <w:tbl>
      <w:tblPr>
        <w:tblStyle w:val="a4"/>
        <w:tblpPr w:leftFromText="180" w:rightFromText="180" w:vertAnchor="text" w:horzAnchor="margin" w:tblpY="145"/>
        <w:tblW w:w="0" w:type="auto"/>
        <w:tblLook w:val="04A0" w:firstRow="1" w:lastRow="0" w:firstColumn="1" w:lastColumn="0" w:noHBand="0" w:noVBand="1"/>
      </w:tblPr>
      <w:tblGrid>
        <w:gridCol w:w="2194"/>
        <w:gridCol w:w="2194"/>
        <w:gridCol w:w="2194"/>
        <w:gridCol w:w="2195"/>
      </w:tblGrid>
      <w:tr w:rsidR="005B5A85" w:rsidRPr="003044E4" w14:paraId="749CB7CA" w14:textId="77777777" w:rsidTr="00EC453D">
        <w:tc>
          <w:tcPr>
            <w:tcW w:w="2194" w:type="dxa"/>
          </w:tcPr>
          <w:p w14:paraId="5350B533" w14:textId="77777777" w:rsidR="005B5A85" w:rsidRPr="003044E4" w:rsidRDefault="005B5A85" w:rsidP="00EC453D">
            <w:pPr>
              <w:jc w:val="center"/>
              <w:rPr>
                <w:rFonts w:ascii="Arial" w:hAnsi="Arial" w:cs="Arial"/>
              </w:rPr>
            </w:pPr>
          </w:p>
          <w:p w14:paraId="5A444476" w14:textId="77777777" w:rsidR="005B5A85" w:rsidRPr="003044E4" w:rsidRDefault="005B5A85" w:rsidP="00EC453D">
            <w:pPr>
              <w:jc w:val="center"/>
              <w:rPr>
                <w:rFonts w:ascii="Arial" w:hAnsi="Arial" w:cs="Arial"/>
              </w:rPr>
            </w:pPr>
            <w:r w:rsidRPr="003044E4">
              <w:rPr>
                <w:rFonts w:ascii="Arial" w:hAnsi="Arial" w:cs="Arial"/>
              </w:rPr>
              <w:t>Δείγμα</w:t>
            </w:r>
          </w:p>
        </w:tc>
        <w:tc>
          <w:tcPr>
            <w:tcW w:w="2194" w:type="dxa"/>
          </w:tcPr>
          <w:p w14:paraId="08034208" w14:textId="77777777" w:rsidR="005B5A85" w:rsidRPr="003044E4" w:rsidRDefault="005B5A85" w:rsidP="00EC453D">
            <w:pPr>
              <w:jc w:val="center"/>
              <w:rPr>
                <w:rFonts w:ascii="Arial" w:hAnsi="Arial" w:cs="Arial"/>
              </w:rPr>
            </w:pPr>
            <w:r w:rsidRPr="003044E4">
              <w:rPr>
                <w:rFonts w:ascii="Arial" w:hAnsi="Arial" w:cs="Arial"/>
              </w:rPr>
              <w:t xml:space="preserve">Δείκτες αξιολόγησης </w:t>
            </w:r>
            <w:r w:rsidRPr="003044E4">
              <w:rPr>
                <w:rFonts w:ascii="Arial" w:hAnsi="Arial" w:cs="Arial"/>
              </w:rPr>
              <w:lastRenderedPageBreak/>
              <w:t>εδαφικής βιοποικιλότητας</w:t>
            </w:r>
          </w:p>
        </w:tc>
        <w:tc>
          <w:tcPr>
            <w:tcW w:w="2194" w:type="dxa"/>
          </w:tcPr>
          <w:p w14:paraId="0008D43F" w14:textId="77777777" w:rsidR="005B5A85" w:rsidRPr="003044E4" w:rsidRDefault="005B5A85" w:rsidP="00EC453D">
            <w:pPr>
              <w:jc w:val="center"/>
              <w:rPr>
                <w:rFonts w:ascii="Arial" w:hAnsi="Arial" w:cs="Arial"/>
              </w:rPr>
            </w:pPr>
          </w:p>
          <w:p w14:paraId="6DC33639" w14:textId="77777777" w:rsidR="005B5A85" w:rsidRPr="003044E4" w:rsidRDefault="005B5A85" w:rsidP="00EC453D">
            <w:pPr>
              <w:jc w:val="center"/>
              <w:rPr>
                <w:rFonts w:ascii="Arial" w:hAnsi="Arial" w:cs="Arial"/>
              </w:rPr>
            </w:pPr>
            <w:r w:rsidRPr="003044E4">
              <w:rPr>
                <w:rFonts w:ascii="Arial" w:hAnsi="Arial" w:cs="Arial"/>
              </w:rPr>
              <w:t>Μέση τιμή</w:t>
            </w:r>
          </w:p>
        </w:tc>
        <w:tc>
          <w:tcPr>
            <w:tcW w:w="2195" w:type="dxa"/>
          </w:tcPr>
          <w:p w14:paraId="75041188" w14:textId="77777777" w:rsidR="005B5A85" w:rsidRPr="003044E4" w:rsidRDefault="005B5A85" w:rsidP="00EC453D">
            <w:pPr>
              <w:jc w:val="center"/>
              <w:rPr>
                <w:rFonts w:ascii="Arial" w:hAnsi="Arial" w:cs="Arial"/>
              </w:rPr>
            </w:pPr>
          </w:p>
          <w:p w14:paraId="38217A61" w14:textId="77777777" w:rsidR="005B5A85" w:rsidRPr="003044E4" w:rsidRDefault="005B5A85" w:rsidP="00EC453D">
            <w:pPr>
              <w:jc w:val="center"/>
              <w:rPr>
                <w:rFonts w:ascii="Arial" w:hAnsi="Arial" w:cs="Arial"/>
              </w:rPr>
            </w:pPr>
            <w:r w:rsidRPr="003044E4">
              <w:rPr>
                <w:rFonts w:ascii="Arial" w:hAnsi="Arial" w:cs="Arial"/>
              </w:rPr>
              <w:t>Τυπική</w:t>
            </w:r>
          </w:p>
          <w:p w14:paraId="7760AB55" w14:textId="77777777" w:rsidR="005B5A85" w:rsidRPr="003044E4" w:rsidRDefault="005B5A85" w:rsidP="00EC453D">
            <w:pPr>
              <w:jc w:val="center"/>
              <w:rPr>
                <w:rFonts w:ascii="Arial" w:hAnsi="Arial" w:cs="Arial"/>
              </w:rPr>
            </w:pPr>
            <w:r w:rsidRPr="003044E4">
              <w:rPr>
                <w:rFonts w:ascii="Arial" w:hAnsi="Arial" w:cs="Arial"/>
              </w:rPr>
              <w:t>Απόκλιση</w:t>
            </w:r>
          </w:p>
          <w:p w14:paraId="5299E2C0" w14:textId="77777777" w:rsidR="005B5A85" w:rsidRPr="003044E4" w:rsidRDefault="005B5A85" w:rsidP="00EC453D">
            <w:pPr>
              <w:jc w:val="center"/>
              <w:rPr>
                <w:rFonts w:ascii="Arial" w:hAnsi="Arial" w:cs="Arial"/>
              </w:rPr>
            </w:pPr>
          </w:p>
        </w:tc>
      </w:tr>
      <w:tr w:rsidR="005B5A85" w:rsidRPr="003044E4" w14:paraId="28AE8306" w14:textId="77777777" w:rsidTr="00EC453D">
        <w:tc>
          <w:tcPr>
            <w:tcW w:w="2194" w:type="dxa"/>
            <w:vMerge w:val="restart"/>
          </w:tcPr>
          <w:p w14:paraId="3B43AAA2" w14:textId="77777777" w:rsidR="005B5A85" w:rsidRPr="003044E4" w:rsidRDefault="005B5A85" w:rsidP="00EC453D">
            <w:pPr>
              <w:jc w:val="center"/>
              <w:rPr>
                <w:rFonts w:ascii="Arial" w:hAnsi="Arial" w:cs="Arial"/>
                <w:lang w:val="en-GB"/>
              </w:rPr>
            </w:pPr>
          </w:p>
          <w:p w14:paraId="2DF5D235" w14:textId="77777777" w:rsidR="005B5A85" w:rsidRPr="003044E4" w:rsidRDefault="005B5A85" w:rsidP="00EC453D">
            <w:pPr>
              <w:jc w:val="center"/>
              <w:rPr>
                <w:rFonts w:ascii="Arial" w:hAnsi="Arial" w:cs="Arial"/>
                <w:lang w:val="en-GB"/>
              </w:rPr>
            </w:pPr>
            <w:r w:rsidRPr="003044E4">
              <w:rPr>
                <w:rFonts w:ascii="Arial" w:hAnsi="Arial" w:cs="Arial"/>
                <w:lang w:val="en-GB"/>
              </w:rPr>
              <w:t>Z</w:t>
            </w:r>
          </w:p>
        </w:tc>
        <w:tc>
          <w:tcPr>
            <w:tcW w:w="2194" w:type="dxa"/>
          </w:tcPr>
          <w:p w14:paraId="4A8E0E6D" w14:textId="77777777" w:rsidR="005B5A85" w:rsidRPr="003044E4" w:rsidRDefault="005B5A85" w:rsidP="00EC453D">
            <w:pPr>
              <w:rPr>
                <w:rFonts w:ascii="Arial" w:hAnsi="Arial" w:cs="Arial"/>
                <w:lang w:val="en-GB"/>
              </w:rPr>
            </w:pPr>
            <w:r w:rsidRPr="003044E4">
              <w:rPr>
                <w:rFonts w:ascii="Arial" w:hAnsi="Arial" w:cs="Arial"/>
                <w:lang w:val="en-GB"/>
              </w:rPr>
              <w:t>Chao1</w:t>
            </w:r>
          </w:p>
        </w:tc>
        <w:tc>
          <w:tcPr>
            <w:tcW w:w="2194" w:type="dxa"/>
            <w:vAlign w:val="bottom"/>
          </w:tcPr>
          <w:p w14:paraId="46CC36E7" w14:textId="77777777" w:rsidR="005B5A85" w:rsidRPr="003044E4" w:rsidRDefault="005B5A85" w:rsidP="00EC453D">
            <w:pPr>
              <w:rPr>
                <w:rFonts w:ascii="Arial" w:hAnsi="Arial" w:cs="Arial"/>
              </w:rPr>
            </w:pPr>
            <w:r w:rsidRPr="003044E4">
              <w:rPr>
                <w:rFonts w:ascii="Arial" w:hAnsi="Arial" w:cs="Arial"/>
                <w:color w:val="000000"/>
              </w:rPr>
              <w:t>2138,5</w:t>
            </w:r>
          </w:p>
        </w:tc>
        <w:tc>
          <w:tcPr>
            <w:tcW w:w="2195" w:type="dxa"/>
          </w:tcPr>
          <w:p w14:paraId="23630473" w14:textId="77777777" w:rsidR="005B5A85" w:rsidRPr="003044E4" w:rsidRDefault="005B5A85" w:rsidP="00EC453D">
            <w:pPr>
              <w:rPr>
                <w:rFonts w:ascii="Arial" w:hAnsi="Arial" w:cs="Arial"/>
                <w:lang w:val="en-GB"/>
              </w:rPr>
            </w:pPr>
            <w:r w:rsidRPr="003044E4">
              <w:rPr>
                <w:rFonts w:ascii="Arial" w:hAnsi="Arial" w:cs="Arial"/>
                <w:lang w:val="en-GB"/>
              </w:rPr>
              <w:t>287,746</w:t>
            </w:r>
          </w:p>
        </w:tc>
      </w:tr>
      <w:tr w:rsidR="005B5A85" w:rsidRPr="003044E4" w14:paraId="783E6482" w14:textId="77777777" w:rsidTr="00EC453D">
        <w:tc>
          <w:tcPr>
            <w:tcW w:w="2194" w:type="dxa"/>
            <w:vMerge/>
          </w:tcPr>
          <w:p w14:paraId="49E54F73" w14:textId="77777777" w:rsidR="005B5A85" w:rsidRPr="003044E4" w:rsidRDefault="005B5A85" w:rsidP="00EC453D">
            <w:pPr>
              <w:jc w:val="center"/>
              <w:rPr>
                <w:rFonts w:ascii="Arial" w:hAnsi="Arial" w:cs="Arial"/>
              </w:rPr>
            </w:pPr>
          </w:p>
        </w:tc>
        <w:tc>
          <w:tcPr>
            <w:tcW w:w="2194" w:type="dxa"/>
          </w:tcPr>
          <w:p w14:paraId="7D25D98C" w14:textId="77777777" w:rsidR="005B5A85" w:rsidRPr="003044E4" w:rsidRDefault="005B5A85" w:rsidP="00EC453D">
            <w:pPr>
              <w:rPr>
                <w:rFonts w:ascii="Arial" w:hAnsi="Arial" w:cs="Arial"/>
                <w:lang w:val="en-GB"/>
              </w:rPr>
            </w:pPr>
            <w:r w:rsidRPr="003044E4">
              <w:rPr>
                <w:rFonts w:ascii="Arial" w:hAnsi="Arial" w:cs="Arial"/>
                <w:lang w:val="en-GB"/>
              </w:rPr>
              <w:t>Shannon</w:t>
            </w:r>
          </w:p>
        </w:tc>
        <w:tc>
          <w:tcPr>
            <w:tcW w:w="2194" w:type="dxa"/>
            <w:vAlign w:val="bottom"/>
          </w:tcPr>
          <w:p w14:paraId="3017C9D8" w14:textId="77777777" w:rsidR="005B5A85" w:rsidRPr="003044E4" w:rsidRDefault="005B5A85" w:rsidP="00EC453D">
            <w:pPr>
              <w:rPr>
                <w:rFonts w:ascii="Arial" w:hAnsi="Arial" w:cs="Arial"/>
              </w:rPr>
            </w:pPr>
            <w:r w:rsidRPr="003044E4">
              <w:rPr>
                <w:rFonts w:ascii="Arial" w:hAnsi="Arial" w:cs="Arial"/>
                <w:color w:val="000000"/>
              </w:rPr>
              <w:t>6,81769</w:t>
            </w:r>
          </w:p>
        </w:tc>
        <w:tc>
          <w:tcPr>
            <w:tcW w:w="2195" w:type="dxa"/>
          </w:tcPr>
          <w:p w14:paraId="1BA73239" w14:textId="77777777" w:rsidR="005B5A85" w:rsidRPr="003044E4" w:rsidRDefault="005B5A85" w:rsidP="00EC453D">
            <w:pPr>
              <w:rPr>
                <w:rFonts w:ascii="Arial" w:hAnsi="Arial" w:cs="Arial"/>
                <w:lang w:val="en-GB"/>
              </w:rPr>
            </w:pPr>
            <w:r w:rsidRPr="003044E4">
              <w:rPr>
                <w:rFonts w:ascii="Arial" w:hAnsi="Arial" w:cs="Arial"/>
                <w:lang w:val="en-GB"/>
              </w:rPr>
              <w:t>0,187</w:t>
            </w:r>
          </w:p>
        </w:tc>
      </w:tr>
      <w:tr w:rsidR="005B5A85" w:rsidRPr="003044E4" w14:paraId="6A506E4D" w14:textId="77777777" w:rsidTr="00EC453D">
        <w:tc>
          <w:tcPr>
            <w:tcW w:w="2194" w:type="dxa"/>
            <w:vMerge/>
          </w:tcPr>
          <w:p w14:paraId="0CA2CB16" w14:textId="77777777" w:rsidR="005B5A85" w:rsidRPr="003044E4" w:rsidRDefault="005B5A85" w:rsidP="00EC453D">
            <w:pPr>
              <w:jc w:val="center"/>
              <w:rPr>
                <w:rFonts w:ascii="Arial" w:hAnsi="Arial" w:cs="Arial"/>
              </w:rPr>
            </w:pPr>
          </w:p>
        </w:tc>
        <w:tc>
          <w:tcPr>
            <w:tcW w:w="2194" w:type="dxa"/>
          </w:tcPr>
          <w:p w14:paraId="5C55C835" w14:textId="77777777" w:rsidR="005B5A85" w:rsidRPr="000538B2" w:rsidRDefault="005B5A85" w:rsidP="00EC453D">
            <w:pPr>
              <w:rPr>
                <w:rFonts w:ascii="Arial" w:hAnsi="Arial" w:cs="Arial"/>
              </w:rPr>
            </w:pPr>
            <w:r w:rsidRPr="003044E4">
              <w:rPr>
                <w:rFonts w:ascii="Arial" w:hAnsi="Arial" w:cs="Arial"/>
                <w:lang w:val="en-GB"/>
              </w:rPr>
              <w:t>PD</w:t>
            </w:r>
            <w:r>
              <w:rPr>
                <w:rFonts w:ascii="Arial" w:hAnsi="Arial" w:cs="Arial"/>
              </w:rPr>
              <w:t xml:space="preserve"> [%]</w:t>
            </w:r>
          </w:p>
        </w:tc>
        <w:tc>
          <w:tcPr>
            <w:tcW w:w="2194" w:type="dxa"/>
            <w:vAlign w:val="bottom"/>
          </w:tcPr>
          <w:p w14:paraId="61EE8274" w14:textId="77777777" w:rsidR="005B5A85" w:rsidRPr="003044E4" w:rsidRDefault="005B5A85" w:rsidP="00EC453D">
            <w:pPr>
              <w:rPr>
                <w:rFonts w:ascii="Arial" w:hAnsi="Arial" w:cs="Arial"/>
              </w:rPr>
            </w:pPr>
            <w:r w:rsidRPr="003044E4">
              <w:rPr>
                <w:rFonts w:ascii="Arial" w:hAnsi="Arial" w:cs="Arial"/>
                <w:color w:val="000000"/>
              </w:rPr>
              <w:t>2</w:t>
            </w:r>
            <w:r>
              <w:rPr>
                <w:rFonts w:ascii="Arial" w:hAnsi="Arial" w:cs="Arial"/>
                <w:color w:val="000000"/>
              </w:rPr>
              <w:t>,</w:t>
            </w:r>
            <w:r w:rsidRPr="003044E4">
              <w:rPr>
                <w:rFonts w:ascii="Arial" w:hAnsi="Arial" w:cs="Arial"/>
                <w:color w:val="000000"/>
              </w:rPr>
              <w:t>19</w:t>
            </w:r>
            <w:r>
              <w:rPr>
                <w:rFonts w:ascii="Arial" w:hAnsi="Arial" w:cs="Arial"/>
                <w:color w:val="000000"/>
              </w:rPr>
              <w:t xml:space="preserve"> </w:t>
            </w:r>
          </w:p>
        </w:tc>
        <w:tc>
          <w:tcPr>
            <w:tcW w:w="2195" w:type="dxa"/>
          </w:tcPr>
          <w:p w14:paraId="160F76E2" w14:textId="77777777" w:rsidR="005B5A85" w:rsidRPr="003044E4" w:rsidRDefault="005B5A85" w:rsidP="00EC453D">
            <w:pPr>
              <w:rPr>
                <w:rFonts w:ascii="Arial" w:hAnsi="Arial" w:cs="Arial"/>
                <w:lang w:val="en-GB"/>
              </w:rPr>
            </w:pPr>
            <w:r w:rsidRPr="003044E4">
              <w:rPr>
                <w:rFonts w:ascii="Arial" w:hAnsi="Arial" w:cs="Arial"/>
                <w:lang w:val="en-GB"/>
              </w:rPr>
              <w:t>20,287</w:t>
            </w:r>
          </w:p>
        </w:tc>
      </w:tr>
      <w:tr w:rsidR="005B5A85" w:rsidRPr="003044E4" w14:paraId="274EC351" w14:textId="77777777" w:rsidTr="00EC453D">
        <w:tc>
          <w:tcPr>
            <w:tcW w:w="2194" w:type="dxa"/>
            <w:vMerge w:val="restart"/>
          </w:tcPr>
          <w:p w14:paraId="2AA474A3" w14:textId="77777777" w:rsidR="005B5A85" w:rsidRPr="003044E4" w:rsidRDefault="005B5A85" w:rsidP="00EC453D">
            <w:pPr>
              <w:jc w:val="center"/>
              <w:rPr>
                <w:rFonts w:ascii="Arial" w:hAnsi="Arial" w:cs="Arial"/>
                <w:lang w:val="en-GB"/>
              </w:rPr>
            </w:pPr>
          </w:p>
          <w:p w14:paraId="021B63F1" w14:textId="77777777" w:rsidR="005B5A85" w:rsidRPr="003044E4" w:rsidRDefault="005B5A85" w:rsidP="00EC453D">
            <w:pPr>
              <w:jc w:val="center"/>
              <w:rPr>
                <w:rFonts w:ascii="Arial" w:hAnsi="Arial" w:cs="Arial"/>
                <w:lang w:val="en-GB"/>
              </w:rPr>
            </w:pPr>
            <w:r w:rsidRPr="003044E4">
              <w:rPr>
                <w:rFonts w:ascii="Arial" w:hAnsi="Arial" w:cs="Arial"/>
                <w:lang w:val="en-GB"/>
              </w:rPr>
              <w:t>H</w:t>
            </w:r>
          </w:p>
        </w:tc>
        <w:tc>
          <w:tcPr>
            <w:tcW w:w="2194" w:type="dxa"/>
          </w:tcPr>
          <w:p w14:paraId="6FD5B60B" w14:textId="77777777" w:rsidR="005B5A85" w:rsidRPr="003044E4" w:rsidRDefault="005B5A85" w:rsidP="00EC453D">
            <w:pPr>
              <w:rPr>
                <w:rFonts w:ascii="Arial" w:hAnsi="Arial" w:cs="Arial"/>
              </w:rPr>
            </w:pPr>
            <w:r w:rsidRPr="003044E4">
              <w:rPr>
                <w:rFonts w:ascii="Arial" w:hAnsi="Arial" w:cs="Arial"/>
                <w:lang w:val="en-GB"/>
              </w:rPr>
              <w:t>Chao1</w:t>
            </w:r>
          </w:p>
        </w:tc>
        <w:tc>
          <w:tcPr>
            <w:tcW w:w="2194" w:type="dxa"/>
            <w:vAlign w:val="bottom"/>
          </w:tcPr>
          <w:p w14:paraId="74B5A541" w14:textId="77777777" w:rsidR="005B5A85" w:rsidRPr="003044E4" w:rsidRDefault="005B5A85" w:rsidP="00EC453D">
            <w:pPr>
              <w:rPr>
                <w:rFonts w:ascii="Arial" w:hAnsi="Arial" w:cs="Arial"/>
              </w:rPr>
            </w:pPr>
            <w:r w:rsidRPr="003044E4">
              <w:rPr>
                <w:rFonts w:ascii="Arial" w:hAnsi="Arial" w:cs="Arial"/>
                <w:color w:val="000000"/>
              </w:rPr>
              <w:t>2176</w:t>
            </w:r>
          </w:p>
        </w:tc>
        <w:tc>
          <w:tcPr>
            <w:tcW w:w="2195" w:type="dxa"/>
            <w:vAlign w:val="bottom"/>
          </w:tcPr>
          <w:p w14:paraId="779196B0" w14:textId="77777777" w:rsidR="005B5A85" w:rsidRPr="003044E4" w:rsidRDefault="005B5A85" w:rsidP="00EC453D">
            <w:pPr>
              <w:rPr>
                <w:rFonts w:ascii="Arial" w:hAnsi="Arial" w:cs="Arial"/>
              </w:rPr>
            </w:pPr>
            <w:r w:rsidRPr="003044E4">
              <w:rPr>
                <w:rFonts w:ascii="Arial" w:hAnsi="Arial" w:cs="Arial"/>
                <w:color w:val="000000"/>
              </w:rPr>
              <w:t>113,373</w:t>
            </w:r>
          </w:p>
        </w:tc>
      </w:tr>
      <w:tr w:rsidR="005B5A85" w:rsidRPr="003044E4" w14:paraId="14995333" w14:textId="77777777" w:rsidTr="00EC453D">
        <w:tc>
          <w:tcPr>
            <w:tcW w:w="2194" w:type="dxa"/>
            <w:vMerge/>
          </w:tcPr>
          <w:p w14:paraId="13A7CB20" w14:textId="77777777" w:rsidR="005B5A85" w:rsidRPr="003044E4" w:rsidRDefault="005B5A85" w:rsidP="00EC453D">
            <w:pPr>
              <w:jc w:val="center"/>
              <w:rPr>
                <w:rFonts w:ascii="Arial" w:hAnsi="Arial" w:cs="Arial"/>
              </w:rPr>
            </w:pPr>
          </w:p>
        </w:tc>
        <w:tc>
          <w:tcPr>
            <w:tcW w:w="2194" w:type="dxa"/>
          </w:tcPr>
          <w:p w14:paraId="27285628" w14:textId="77777777" w:rsidR="005B5A85" w:rsidRPr="003044E4" w:rsidRDefault="005B5A85" w:rsidP="00EC453D">
            <w:pPr>
              <w:rPr>
                <w:rFonts w:ascii="Arial" w:hAnsi="Arial" w:cs="Arial"/>
              </w:rPr>
            </w:pPr>
            <w:r w:rsidRPr="003044E4">
              <w:rPr>
                <w:rFonts w:ascii="Arial" w:hAnsi="Arial" w:cs="Arial"/>
                <w:lang w:val="en-GB"/>
              </w:rPr>
              <w:t>Shannon</w:t>
            </w:r>
          </w:p>
        </w:tc>
        <w:tc>
          <w:tcPr>
            <w:tcW w:w="2194" w:type="dxa"/>
            <w:vAlign w:val="bottom"/>
          </w:tcPr>
          <w:p w14:paraId="517DF39A" w14:textId="77777777" w:rsidR="005B5A85" w:rsidRPr="003044E4" w:rsidRDefault="005B5A85" w:rsidP="00EC453D">
            <w:pPr>
              <w:rPr>
                <w:rFonts w:ascii="Arial" w:hAnsi="Arial" w:cs="Arial"/>
              </w:rPr>
            </w:pPr>
            <w:r w:rsidRPr="003044E4">
              <w:rPr>
                <w:rFonts w:ascii="Arial" w:hAnsi="Arial" w:cs="Arial"/>
                <w:color w:val="000000"/>
              </w:rPr>
              <w:t>6,87686</w:t>
            </w:r>
          </w:p>
        </w:tc>
        <w:tc>
          <w:tcPr>
            <w:tcW w:w="2195" w:type="dxa"/>
            <w:vAlign w:val="bottom"/>
          </w:tcPr>
          <w:p w14:paraId="67F74830" w14:textId="77777777" w:rsidR="005B5A85" w:rsidRPr="003044E4" w:rsidRDefault="005B5A85" w:rsidP="00EC453D">
            <w:pPr>
              <w:rPr>
                <w:rFonts w:ascii="Arial" w:hAnsi="Arial" w:cs="Arial"/>
              </w:rPr>
            </w:pPr>
            <w:r w:rsidRPr="003044E4">
              <w:rPr>
                <w:rFonts w:ascii="Arial" w:hAnsi="Arial" w:cs="Arial"/>
                <w:color w:val="000000"/>
              </w:rPr>
              <w:t>0,130</w:t>
            </w:r>
          </w:p>
        </w:tc>
      </w:tr>
      <w:tr w:rsidR="005B5A85" w:rsidRPr="003044E4" w14:paraId="4C45E7E1" w14:textId="77777777" w:rsidTr="00EC453D">
        <w:tc>
          <w:tcPr>
            <w:tcW w:w="2194" w:type="dxa"/>
            <w:vMerge/>
          </w:tcPr>
          <w:p w14:paraId="5919855F" w14:textId="77777777" w:rsidR="005B5A85" w:rsidRPr="003044E4" w:rsidRDefault="005B5A85" w:rsidP="00EC453D">
            <w:pPr>
              <w:jc w:val="center"/>
              <w:rPr>
                <w:rFonts w:ascii="Arial" w:hAnsi="Arial" w:cs="Arial"/>
              </w:rPr>
            </w:pPr>
          </w:p>
        </w:tc>
        <w:tc>
          <w:tcPr>
            <w:tcW w:w="2194" w:type="dxa"/>
          </w:tcPr>
          <w:p w14:paraId="431E700B" w14:textId="77777777" w:rsidR="005B5A85" w:rsidRPr="000538B2" w:rsidRDefault="005B5A85" w:rsidP="00EC453D">
            <w:pPr>
              <w:rPr>
                <w:rFonts w:ascii="Arial" w:hAnsi="Arial" w:cs="Arial"/>
              </w:rPr>
            </w:pPr>
            <w:r w:rsidRPr="003044E4">
              <w:rPr>
                <w:rFonts w:ascii="Arial" w:hAnsi="Arial" w:cs="Arial"/>
                <w:lang w:val="en-GB"/>
              </w:rPr>
              <w:t>PD</w:t>
            </w:r>
            <w:r>
              <w:rPr>
                <w:rFonts w:ascii="Arial" w:hAnsi="Arial" w:cs="Arial"/>
              </w:rPr>
              <w:t xml:space="preserve"> [%]</w:t>
            </w:r>
          </w:p>
        </w:tc>
        <w:tc>
          <w:tcPr>
            <w:tcW w:w="2194" w:type="dxa"/>
            <w:vAlign w:val="bottom"/>
          </w:tcPr>
          <w:p w14:paraId="01BD2A5F" w14:textId="77777777" w:rsidR="005B5A85" w:rsidRPr="003044E4" w:rsidRDefault="005B5A85" w:rsidP="00EC453D">
            <w:pPr>
              <w:rPr>
                <w:rFonts w:ascii="Arial" w:hAnsi="Arial" w:cs="Arial"/>
              </w:rPr>
            </w:pPr>
            <w:r w:rsidRPr="003044E4">
              <w:rPr>
                <w:rFonts w:ascii="Arial" w:hAnsi="Arial" w:cs="Arial"/>
                <w:color w:val="000000"/>
              </w:rPr>
              <w:t>2</w:t>
            </w:r>
            <w:r>
              <w:rPr>
                <w:rFonts w:ascii="Arial" w:hAnsi="Arial" w:cs="Arial"/>
                <w:color w:val="000000"/>
              </w:rPr>
              <w:t>,</w:t>
            </w:r>
            <w:r w:rsidRPr="003044E4">
              <w:rPr>
                <w:rFonts w:ascii="Arial" w:hAnsi="Arial" w:cs="Arial"/>
                <w:color w:val="000000"/>
              </w:rPr>
              <w:t>14</w:t>
            </w:r>
          </w:p>
        </w:tc>
        <w:tc>
          <w:tcPr>
            <w:tcW w:w="2195" w:type="dxa"/>
            <w:vAlign w:val="bottom"/>
          </w:tcPr>
          <w:p w14:paraId="510F1FDB" w14:textId="77777777" w:rsidR="005B5A85" w:rsidRPr="003044E4" w:rsidRDefault="005B5A85" w:rsidP="00EC453D">
            <w:pPr>
              <w:rPr>
                <w:rFonts w:ascii="Arial" w:hAnsi="Arial" w:cs="Arial"/>
              </w:rPr>
            </w:pPr>
            <w:r w:rsidRPr="003044E4">
              <w:rPr>
                <w:rFonts w:ascii="Arial" w:hAnsi="Arial" w:cs="Arial"/>
                <w:color w:val="000000"/>
              </w:rPr>
              <w:t>8,780</w:t>
            </w:r>
          </w:p>
        </w:tc>
      </w:tr>
      <w:tr w:rsidR="005B5A85" w:rsidRPr="003044E4" w14:paraId="11ED1F0D" w14:textId="77777777" w:rsidTr="00EC453D">
        <w:tc>
          <w:tcPr>
            <w:tcW w:w="2194" w:type="dxa"/>
            <w:vMerge w:val="restart"/>
          </w:tcPr>
          <w:p w14:paraId="30DD92FB" w14:textId="77777777" w:rsidR="005B5A85" w:rsidRPr="003044E4" w:rsidRDefault="005B5A85" w:rsidP="00EC453D">
            <w:pPr>
              <w:jc w:val="center"/>
              <w:rPr>
                <w:rFonts w:ascii="Arial" w:hAnsi="Arial" w:cs="Arial"/>
              </w:rPr>
            </w:pPr>
          </w:p>
          <w:p w14:paraId="3F5C84C5" w14:textId="77777777" w:rsidR="005B5A85" w:rsidRPr="003044E4" w:rsidRDefault="005B5A85" w:rsidP="00EC453D">
            <w:pPr>
              <w:jc w:val="center"/>
              <w:rPr>
                <w:rFonts w:ascii="Arial" w:hAnsi="Arial" w:cs="Arial"/>
              </w:rPr>
            </w:pPr>
            <w:r w:rsidRPr="003044E4">
              <w:rPr>
                <w:rFonts w:ascii="Arial" w:hAnsi="Arial" w:cs="Arial"/>
              </w:rPr>
              <w:t>Θ</w:t>
            </w:r>
          </w:p>
        </w:tc>
        <w:tc>
          <w:tcPr>
            <w:tcW w:w="2194" w:type="dxa"/>
          </w:tcPr>
          <w:p w14:paraId="5B5E4E62" w14:textId="77777777" w:rsidR="005B5A85" w:rsidRPr="003044E4" w:rsidRDefault="005B5A85" w:rsidP="00EC453D">
            <w:pPr>
              <w:rPr>
                <w:rFonts w:ascii="Arial" w:hAnsi="Arial" w:cs="Arial"/>
              </w:rPr>
            </w:pPr>
            <w:r w:rsidRPr="003044E4">
              <w:rPr>
                <w:rFonts w:ascii="Arial" w:hAnsi="Arial" w:cs="Arial"/>
                <w:lang w:val="en-GB"/>
              </w:rPr>
              <w:t>Chao1</w:t>
            </w:r>
          </w:p>
        </w:tc>
        <w:tc>
          <w:tcPr>
            <w:tcW w:w="2194" w:type="dxa"/>
            <w:vAlign w:val="bottom"/>
          </w:tcPr>
          <w:p w14:paraId="4BF1F71E" w14:textId="77777777" w:rsidR="005B5A85" w:rsidRPr="003044E4" w:rsidRDefault="005B5A85" w:rsidP="00EC453D">
            <w:pPr>
              <w:rPr>
                <w:rFonts w:ascii="Arial" w:hAnsi="Arial" w:cs="Arial"/>
              </w:rPr>
            </w:pPr>
            <w:r w:rsidRPr="003044E4">
              <w:rPr>
                <w:rFonts w:ascii="Arial" w:hAnsi="Arial" w:cs="Arial"/>
                <w:color w:val="000000"/>
              </w:rPr>
              <w:t>2123,6</w:t>
            </w:r>
          </w:p>
        </w:tc>
        <w:tc>
          <w:tcPr>
            <w:tcW w:w="2195" w:type="dxa"/>
            <w:vAlign w:val="bottom"/>
          </w:tcPr>
          <w:p w14:paraId="1CA21ADC" w14:textId="77777777" w:rsidR="005B5A85" w:rsidRPr="003044E4" w:rsidRDefault="005B5A85" w:rsidP="00EC453D">
            <w:pPr>
              <w:rPr>
                <w:rFonts w:ascii="Arial" w:hAnsi="Arial" w:cs="Arial"/>
              </w:rPr>
            </w:pPr>
            <w:r w:rsidRPr="003044E4">
              <w:rPr>
                <w:rFonts w:ascii="Arial" w:hAnsi="Arial" w:cs="Arial"/>
                <w:color w:val="000000"/>
              </w:rPr>
              <w:t>297,333</w:t>
            </w:r>
          </w:p>
        </w:tc>
      </w:tr>
      <w:tr w:rsidR="005B5A85" w:rsidRPr="003044E4" w14:paraId="3194D461" w14:textId="77777777" w:rsidTr="00EC453D">
        <w:tc>
          <w:tcPr>
            <w:tcW w:w="2194" w:type="dxa"/>
            <w:vMerge/>
          </w:tcPr>
          <w:p w14:paraId="50CCE0E1" w14:textId="77777777" w:rsidR="005B5A85" w:rsidRPr="003044E4" w:rsidRDefault="005B5A85" w:rsidP="00EC453D">
            <w:pPr>
              <w:jc w:val="center"/>
              <w:rPr>
                <w:rFonts w:ascii="Arial" w:hAnsi="Arial" w:cs="Arial"/>
              </w:rPr>
            </w:pPr>
          </w:p>
        </w:tc>
        <w:tc>
          <w:tcPr>
            <w:tcW w:w="2194" w:type="dxa"/>
          </w:tcPr>
          <w:p w14:paraId="5EDC098E" w14:textId="77777777" w:rsidR="005B5A85" w:rsidRPr="003044E4" w:rsidRDefault="005B5A85" w:rsidP="00EC453D">
            <w:pPr>
              <w:rPr>
                <w:rFonts w:ascii="Arial" w:hAnsi="Arial" w:cs="Arial"/>
              </w:rPr>
            </w:pPr>
            <w:r w:rsidRPr="003044E4">
              <w:rPr>
                <w:rFonts w:ascii="Arial" w:hAnsi="Arial" w:cs="Arial"/>
                <w:lang w:val="en-GB"/>
              </w:rPr>
              <w:t>Shannon</w:t>
            </w:r>
          </w:p>
        </w:tc>
        <w:tc>
          <w:tcPr>
            <w:tcW w:w="2194" w:type="dxa"/>
            <w:vAlign w:val="bottom"/>
          </w:tcPr>
          <w:p w14:paraId="3A67630E" w14:textId="77777777" w:rsidR="005B5A85" w:rsidRPr="003044E4" w:rsidRDefault="005B5A85" w:rsidP="00EC453D">
            <w:pPr>
              <w:rPr>
                <w:rFonts w:ascii="Arial" w:hAnsi="Arial" w:cs="Arial"/>
              </w:rPr>
            </w:pPr>
            <w:r w:rsidRPr="003044E4">
              <w:rPr>
                <w:rFonts w:ascii="Arial" w:hAnsi="Arial" w:cs="Arial"/>
                <w:color w:val="000000"/>
              </w:rPr>
              <w:t>6,70209</w:t>
            </w:r>
          </w:p>
        </w:tc>
        <w:tc>
          <w:tcPr>
            <w:tcW w:w="2195" w:type="dxa"/>
            <w:vAlign w:val="bottom"/>
          </w:tcPr>
          <w:p w14:paraId="2B4FDB17" w14:textId="77777777" w:rsidR="005B5A85" w:rsidRPr="003044E4" w:rsidRDefault="005B5A85" w:rsidP="00EC453D">
            <w:pPr>
              <w:rPr>
                <w:rFonts w:ascii="Arial" w:hAnsi="Arial" w:cs="Arial"/>
              </w:rPr>
            </w:pPr>
            <w:r w:rsidRPr="003044E4">
              <w:rPr>
                <w:rFonts w:ascii="Arial" w:hAnsi="Arial" w:cs="Arial"/>
                <w:color w:val="000000"/>
              </w:rPr>
              <w:t>0,364</w:t>
            </w:r>
          </w:p>
        </w:tc>
      </w:tr>
      <w:tr w:rsidR="005B5A85" w:rsidRPr="003044E4" w14:paraId="06C8B1C2" w14:textId="77777777" w:rsidTr="00EC453D">
        <w:tc>
          <w:tcPr>
            <w:tcW w:w="2194" w:type="dxa"/>
            <w:vMerge/>
          </w:tcPr>
          <w:p w14:paraId="35A44A9B" w14:textId="77777777" w:rsidR="005B5A85" w:rsidRPr="003044E4" w:rsidRDefault="005B5A85" w:rsidP="00EC453D">
            <w:pPr>
              <w:jc w:val="center"/>
              <w:rPr>
                <w:rFonts w:ascii="Arial" w:hAnsi="Arial" w:cs="Arial"/>
              </w:rPr>
            </w:pPr>
          </w:p>
        </w:tc>
        <w:tc>
          <w:tcPr>
            <w:tcW w:w="2194" w:type="dxa"/>
          </w:tcPr>
          <w:p w14:paraId="7ACEED14" w14:textId="77777777" w:rsidR="005B5A85" w:rsidRPr="000538B2" w:rsidRDefault="005B5A85" w:rsidP="00EC453D">
            <w:pPr>
              <w:rPr>
                <w:rFonts w:ascii="Arial" w:hAnsi="Arial" w:cs="Arial"/>
              </w:rPr>
            </w:pPr>
            <w:r w:rsidRPr="003044E4">
              <w:rPr>
                <w:rFonts w:ascii="Arial" w:hAnsi="Arial" w:cs="Arial"/>
                <w:lang w:val="en-GB"/>
              </w:rPr>
              <w:t>PD</w:t>
            </w:r>
            <w:r>
              <w:rPr>
                <w:rFonts w:ascii="Arial" w:hAnsi="Arial" w:cs="Arial"/>
              </w:rPr>
              <w:t xml:space="preserve"> [%]</w:t>
            </w:r>
          </w:p>
        </w:tc>
        <w:tc>
          <w:tcPr>
            <w:tcW w:w="2194" w:type="dxa"/>
            <w:vAlign w:val="bottom"/>
          </w:tcPr>
          <w:p w14:paraId="6F6A111F" w14:textId="77777777" w:rsidR="005B5A85" w:rsidRPr="003044E4" w:rsidRDefault="005B5A85" w:rsidP="00EC453D">
            <w:pPr>
              <w:rPr>
                <w:rFonts w:ascii="Arial" w:hAnsi="Arial" w:cs="Arial"/>
              </w:rPr>
            </w:pPr>
            <w:r w:rsidRPr="003044E4">
              <w:rPr>
                <w:rFonts w:ascii="Arial" w:hAnsi="Arial" w:cs="Arial"/>
                <w:color w:val="000000"/>
              </w:rPr>
              <w:t>2</w:t>
            </w:r>
            <w:r>
              <w:rPr>
                <w:rFonts w:ascii="Arial" w:hAnsi="Arial" w:cs="Arial"/>
                <w:color w:val="000000"/>
              </w:rPr>
              <w:t>,</w:t>
            </w:r>
            <w:r w:rsidRPr="003044E4">
              <w:rPr>
                <w:rFonts w:ascii="Arial" w:hAnsi="Arial" w:cs="Arial"/>
                <w:color w:val="000000"/>
              </w:rPr>
              <w:t>17</w:t>
            </w:r>
          </w:p>
        </w:tc>
        <w:tc>
          <w:tcPr>
            <w:tcW w:w="2195" w:type="dxa"/>
            <w:vAlign w:val="center"/>
          </w:tcPr>
          <w:p w14:paraId="531FD203" w14:textId="77777777" w:rsidR="005B5A85" w:rsidRPr="003044E4" w:rsidRDefault="005B5A85" w:rsidP="00EC453D">
            <w:pPr>
              <w:rPr>
                <w:rFonts w:ascii="Arial" w:hAnsi="Arial" w:cs="Arial"/>
              </w:rPr>
            </w:pPr>
            <w:r w:rsidRPr="003044E4">
              <w:rPr>
                <w:rFonts w:ascii="Arial" w:hAnsi="Arial" w:cs="Arial"/>
                <w:color w:val="000000"/>
                <w:sz w:val="20"/>
                <w:szCs w:val="20"/>
              </w:rPr>
              <w:t>217,600</w:t>
            </w:r>
          </w:p>
        </w:tc>
      </w:tr>
      <w:tr w:rsidR="005B5A85" w:rsidRPr="003044E4" w14:paraId="00B5DCCA" w14:textId="77777777" w:rsidTr="00EC453D">
        <w:tc>
          <w:tcPr>
            <w:tcW w:w="2194" w:type="dxa"/>
            <w:vMerge w:val="restart"/>
          </w:tcPr>
          <w:p w14:paraId="5C580BD5" w14:textId="77777777" w:rsidR="005B5A85" w:rsidRPr="003044E4" w:rsidRDefault="005B5A85" w:rsidP="00EC453D">
            <w:pPr>
              <w:jc w:val="center"/>
              <w:rPr>
                <w:rFonts w:ascii="Arial" w:hAnsi="Arial" w:cs="Arial"/>
              </w:rPr>
            </w:pPr>
          </w:p>
          <w:p w14:paraId="38CAD899" w14:textId="77777777" w:rsidR="005B5A85" w:rsidRPr="003044E4" w:rsidRDefault="005B5A85" w:rsidP="00EC453D">
            <w:pPr>
              <w:jc w:val="center"/>
              <w:rPr>
                <w:rFonts w:ascii="Arial" w:hAnsi="Arial" w:cs="Arial"/>
              </w:rPr>
            </w:pPr>
            <w:r w:rsidRPr="003044E4">
              <w:rPr>
                <w:rFonts w:ascii="Arial" w:hAnsi="Arial" w:cs="Arial"/>
              </w:rPr>
              <w:t>Ι</w:t>
            </w:r>
          </w:p>
        </w:tc>
        <w:tc>
          <w:tcPr>
            <w:tcW w:w="2194" w:type="dxa"/>
          </w:tcPr>
          <w:p w14:paraId="58E446D6" w14:textId="77777777" w:rsidR="005B5A85" w:rsidRPr="003044E4" w:rsidRDefault="005B5A85" w:rsidP="00EC453D">
            <w:pPr>
              <w:rPr>
                <w:rFonts w:ascii="Arial" w:hAnsi="Arial" w:cs="Arial"/>
              </w:rPr>
            </w:pPr>
            <w:r w:rsidRPr="003044E4">
              <w:rPr>
                <w:rFonts w:ascii="Arial" w:hAnsi="Arial" w:cs="Arial"/>
                <w:lang w:val="en-GB"/>
              </w:rPr>
              <w:t>Chao1</w:t>
            </w:r>
          </w:p>
        </w:tc>
        <w:tc>
          <w:tcPr>
            <w:tcW w:w="2194" w:type="dxa"/>
            <w:vAlign w:val="bottom"/>
          </w:tcPr>
          <w:p w14:paraId="487E771A" w14:textId="77777777" w:rsidR="005B5A85" w:rsidRPr="003044E4" w:rsidRDefault="005B5A85" w:rsidP="00EC453D">
            <w:pPr>
              <w:rPr>
                <w:rFonts w:ascii="Arial" w:hAnsi="Arial" w:cs="Arial"/>
              </w:rPr>
            </w:pPr>
            <w:r w:rsidRPr="003044E4">
              <w:rPr>
                <w:rFonts w:ascii="Arial" w:hAnsi="Arial" w:cs="Arial"/>
                <w:color w:val="000000"/>
              </w:rPr>
              <w:t>1989,8</w:t>
            </w:r>
          </w:p>
        </w:tc>
        <w:tc>
          <w:tcPr>
            <w:tcW w:w="2195" w:type="dxa"/>
            <w:vAlign w:val="bottom"/>
          </w:tcPr>
          <w:p w14:paraId="36AC07D9" w14:textId="77777777" w:rsidR="005B5A85" w:rsidRPr="003044E4" w:rsidRDefault="005B5A85" w:rsidP="00EC453D">
            <w:pPr>
              <w:rPr>
                <w:rFonts w:ascii="Arial" w:hAnsi="Arial" w:cs="Arial"/>
              </w:rPr>
            </w:pPr>
            <w:r w:rsidRPr="003044E4">
              <w:rPr>
                <w:rFonts w:ascii="Arial" w:hAnsi="Arial" w:cs="Arial"/>
                <w:color w:val="000000"/>
              </w:rPr>
              <w:t>409,840</w:t>
            </w:r>
          </w:p>
        </w:tc>
      </w:tr>
      <w:tr w:rsidR="005B5A85" w:rsidRPr="003044E4" w14:paraId="5FA7EE9A" w14:textId="77777777" w:rsidTr="00EC453D">
        <w:tc>
          <w:tcPr>
            <w:tcW w:w="2194" w:type="dxa"/>
            <w:vMerge/>
          </w:tcPr>
          <w:p w14:paraId="5BE3D366" w14:textId="77777777" w:rsidR="005B5A85" w:rsidRPr="003044E4" w:rsidRDefault="005B5A85" w:rsidP="00EC453D">
            <w:pPr>
              <w:jc w:val="center"/>
              <w:rPr>
                <w:rFonts w:ascii="Arial" w:hAnsi="Arial" w:cs="Arial"/>
              </w:rPr>
            </w:pPr>
          </w:p>
        </w:tc>
        <w:tc>
          <w:tcPr>
            <w:tcW w:w="2194" w:type="dxa"/>
          </w:tcPr>
          <w:p w14:paraId="4E31DBBA" w14:textId="77777777" w:rsidR="005B5A85" w:rsidRPr="003044E4" w:rsidRDefault="005B5A85" w:rsidP="00EC453D">
            <w:pPr>
              <w:rPr>
                <w:rFonts w:ascii="Arial" w:hAnsi="Arial" w:cs="Arial"/>
              </w:rPr>
            </w:pPr>
            <w:r w:rsidRPr="003044E4">
              <w:rPr>
                <w:rFonts w:ascii="Arial" w:hAnsi="Arial" w:cs="Arial"/>
                <w:lang w:val="en-GB"/>
              </w:rPr>
              <w:t>Shannon</w:t>
            </w:r>
          </w:p>
        </w:tc>
        <w:tc>
          <w:tcPr>
            <w:tcW w:w="2194" w:type="dxa"/>
            <w:vAlign w:val="bottom"/>
          </w:tcPr>
          <w:p w14:paraId="69C7548C" w14:textId="77777777" w:rsidR="005B5A85" w:rsidRPr="003044E4" w:rsidRDefault="005B5A85" w:rsidP="00EC453D">
            <w:pPr>
              <w:rPr>
                <w:rFonts w:ascii="Arial" w:hAnsi="Arial" w:cs="Arial"/>
              </w:rPr>
            </w:pPr>
            <w:r w:rsidRPr="003044E4">
              <w:rPr>
                <w:rFonts w:ascii="Arial" w:hAnsi="Arial" w:cs="Arial"/>
                <w:color w:val="000000"/>
              </w:rPr>
              <w:t>6,38076</w:t>
            </w:r>
          </w:p>
        </w:tc>
        <w:tc>
          <w:tcPr>
            <w:tcW w:w="2195" w:type="dxa"/>
            <w:vAlign w:val="bottom"/>
          </w:tcPr>
          <w:p w14:paraId="1F0360DE" w14:textId="77777777" w:rsidR="005B5A85" w:rsidRPr="003044E4" w:rsidRDefault="005B5A85" w:rsidP="00EC453D">
            <w:pPr>
              <w:rPr>
                <w:rFonts w:ascii="Arial" w:hAnsi="Arial" w:cs="Arial"/>
              </w:rPr>
            </w:pPr>
            <w:r w:rsidRPr="003044E4">
              <w:rPr>
                <w:rFonts w:ascii="Arial" w:hAnsi="Arial" w:cs="Arial"/>
                <w:color w:val="000000"/>
              </w:rPr>
              <w:t>0,602</w:t>
            </w:r>
          </w:p>
        </w:tc>
      </w:tr>
      <w:tr w:rsidR="005B5A85" w:rsidRPr="003044E4" w14:paraId="0C0CF291" w14:textId="77777777" w:rsidTr="00EC453D">
        <w:tc>
          <w:tcPr>
            <w:tcW w:w="2194" w:type="dxa"/>
            <w:vMerge/>
          </w:tcPr>
          <w:p w14:paraId="48796E80" w14:textId="77777777" w:rsidR="005B5A85" w:rsidRPr="003044E4" w:rsidRDefault="005B5A85" w:rsidP="00EC453D">
            <w:pPr>
              <w:jc w:val="center"/>
              <w:rPr>
                <w:rFonts w:ascii="Arial" w:hAnsi="Arial" w:cs="Arial"/>
              </w:rPr>
            </w:pPr>
          </w:p>
        </w:tc>
        <w:tc>
          <w:tcPr>
            <w:tcW w:w="2194" w:type="dxa"/>
          </w:tcPr>
          <w:p w14:paraId="7590F532" w14:textId="77777777" w:rsidR="005B5A85" w:rsidRPr="000538B2" w:rsidRDefault="005B5A85" w:rsidP="00EC453D">
            <w:pPr>
              <w:rPr>
                <w:rFonts w:ascii="Arial" w:hAnsi="Arial" w:cs="Arial"/>
              </w:rPr>
            </w:pPr>
            <w:r w:rsidRPr="003044E4">
              <w:rPr>
                <w:rFonts w:ascii="Arial" w:hAnsi="Arial" w:cs="Arial"/>
                <w:lang w:val="en-GB"/>
              </w:rPr>
              <w:t>PD</w:t>
            </w:r>
            <w:r>
              <w:rPr>
                <w:rFonts w:ascii="Arial" w:hAnsi="Arial" w:cs="Arial"/>
              </w:rPr>
              <w:t xml:space="preserve"> [%]</w:t>
            </w:r>
          </w:p>
        </w:tc>
        <w:tc>
          <w:tcPr>
            <w:tcW w:w="2194" w:type="dxa"/>
            <w:vAlign w:val="bottom"/>
          </w:tcPr>
          <w:p w14:paraId="551B710E" w14:textId="77777777" w:rsidR="005B5A85" w:rsidRPr="003044E4" w:rsidRDefault="005B5A85" w:rsidP="00EC453D">
            <w:pPr>
              <w:rPr>
                <w:rFonts w:ascii="Arial" w:hAnsi="Arial" w:cs="Arial"/>
              </w:rPr>
            </w:pPr>
            <w:r w:rsidRPr="003044E4">
              <w:rPr>
                <w:rFonts w:ascii="Arial" w:hAnsi="Arial" w:cs="Arial"/>
                <w:color w:val="000000"/>
              </w:rPr>
              <w:t>2</w:t>
            </w:r>
            <w:r>
              <w:rPr>
                <w:rFonts w:ascii="Arial" w:hAnsi="Arial" w:cs="Arial"/>
                <w:color w:val="000000"/>
              </w:rPr>
              <w:t>,</w:t>
            </w:r>
            <w:r w:rsidRPr="003044E4">
              <w:rPr>
                <w:rFonts w:ascii="Arial" w:hAnsi="Arial" w:cs="Arial"/>
                <w:color w:val="000000"/>
              </w:rPr>
              <w:t>10</w:t>
            </w:r>
          </w:p>
        </w:tc>
        <w:tc>
          <w:tcPr>
            <w:tcW w:w="2195" w:type="dxa"/>
            <w:vAlign w:val="bottom"/>
          </w:tcPr>
          <w:p w14:paraId="18CD0386" w14:textId="77777777" w:rsidR="005B5A85" w:rsidRPr="003044E4" w:rsidRDefault="005B5A85" w:rsidP="00EC453D">
            <w:pPr>
              <w:rPr>
                <w:rFonts w:ascii="Arial" w:hAnsi="Arial" w:cs="Arial"/>
              </w:rPr>
            </w:pPr>
            <w:r w:rsidRPr="003044E4">
              <w:rPr>
                <w:rFonts w:ascii="Arial" w:hAnsi="Arial" w:cs="Arial"/>
                <w:color w:val="000000"/>
              </w:rPr>
              <w:t>30,892</w:t>
            </w:r>
          </w:p>
        </w:tc>
      </w:tr>
      <w:tr w:rsidR="005B5A85" w:rsidRPr="003044E4" w14:paraId="242BBB29" w14:textId="77777777" w:rsidTr="00EC453D">
        <w:tc>
          <w:tcPr>
            <w:tcW w:w="2194" w:type="dxa"/>
            <w:vMerge w:val="restart"/>
          </w:tcPr>
          <w:p w14:paraId="67C251B5" w14:textId="77777777" w:rsidR="005B5A85" w:rsidRPr="003044E4" w:rsidRDefault="005B5A85" w:rsidP="00EC453D">
            <w:pPr>
              <w:jc w:val="center"/>
              <w:rPr>
                <w:rFonts w:ascii="Arial" w:hAnsi="Arial" w:cs="Arial"/>
              </w:rPr>
            </w:pPr>
          </w:p>
          <w:p w14:paraId="24C56CF7" w14:textId="77777777" w:rsidR="005B5A85" w:rsidRPr="003044E4" w:rsidRDefault="005B5A85" w:rsidP="00EC453D">
            <w:pPr>
              <w:jc w:val="center"/>
              <w:rPr>
                <w:rFonts w:ascii="Arial" w:hAnsi="Arial" w:cs="Arial"/>
              </w:rPr>
            </w:pPr>
            <w:r w:rsidRPr="003044E4">
              <w:rPr>
                <w:rFonts w:ascii="Arial" w:hAnsi="Arial" w:cs="Arial"/>
              </w:rPr>
              <w:t>Κ</w:t>
            </w:r>
          </w:p>
        </w:tc>
        <w:tc>
          <w:tcPr>
            <w:tcW w:w="2194" w:type="dxa"/>
          </w:tcPr>
          <w:p w14:paraId="44F1FBE6" w14:textId="77777777" w:rsidR="005B5A85" w:rsidRPr="003044E4" w:rsidRDefault="005B5A85" w:rsidP="00EC453D">
            <w:pPr>
              <w:rPr>
                <w:rFonts w:ascii="Arial" w:hAnsi="Arial" w:cs="Arial"/>
              </w:rPr>
            </w:pPr>
            <w:r w:rsidRPr="003044E4">
              <w:rPr>
                <w:rFonts w:ascii="Arial" w:hAnsi="Arial" w:cs="Arial"/>
                <w:lang w:val="en-GB"/>
              </w:rPr>
              <w:t>Chao1</w:t>
            </w:r>
          </w:p>
        </w:tc>
        <w:tc>
          <w:tcPr>
            <w:tcW w:w="2194" w:type="dxa"/>
            <w:vAlign w:val="bottom"/>
          </w:tcPr>
          <w:p w14:paraId="12597AED" w14:textId="77777777" w:rsidR="005B5A85" w:rsidRPr="003044E4" w:rsidRDefault="005B5A85" w:rsidP="00EC453D">
            <w:pPr>
              <w:rPr>
                <w:rFonts w:ascii="Arial" w:hAnsi="Arial" w:cs="Arial"/>
              </w:rPr>
            </w:pPr>
            <w:r w:rsidRPr="003044E4">
              <w:rPr>
                <w:rFonts w:ascii="Arial" w:hAnsi="Arial" w:cs="Arial"/>
                <w:color w:val="000000"/>
              </w:rPr>
              <w:t>1961,8</w:t>
            </w:r>
          </w:p>
        </w:tc>
        <w:tc>
          <w:tcPr>
            <w:tcW w:w="2195" w:type="dxa"/>
            <w:vAlign w:val="bottom"/>
          </w:tcPr>
          <w:p w14:paraId="0DCD9DCF" w14:textId="77777777" w:rsidR="005B5A85" w:rsidRPr="003044E4" w:rsidRDefault="005B5A85" w:rsidP="00EC453D">
            <w:pPr>
              <w:rPr>
                <w:rFonts w:ascii="Arial" w:hAnsi="Arial" w:cs="Arial"/>
              </w:rPr>
            </w:pPr>
            <w:r w:rsidRPr="003044E4">
              <w:rPr>
                <w:rFonts w:ascii="Arial" w:hAnsi="Arial" w:cs="Arial"/>
                <w:color w:val="000000"/>
              </w:rPr>
              <w:t>179,911</w:t>
            </w:r>
          </w:p>
        </w:tc>
      </w:tr>
      <w:tr w:rsidR="005B5A85" w:rsidRPr="003044E4" w14:paraId="71F1712C" w14:textId="77777777" w:rsidTr="00EC453D">
        <w:tc>
          <w:tcPr>
            <w:tcW w:w="2194" w:type="dxa"/>
            <w:vMerge/>
          </w:tcPr>
          <w:p w14:paraId="3CB7C6C5" w14:textId="77777777" w:rsidR="005B5A85" w:rsidRPr="003044E4" w:rsidRDefault="005B5A85" w:rsidP="00EC453D">
            <w:pPr>
              <w:rPr>
                <w:rFonts w:ascii="Arial" w:hAnsi="Arial" w:cs="Arial"/>
              </w:rPr>
            </w:pPr>
          </w:p>
        </w:tc>
        <w:tc>
          <w:tcPr>
            <w:tcW w:w="2194" w:type="dxa"/>
          </w:tcPr>
          <w:p w14:paraId="71515A37" w14:textId="77777777" w:rsidR="005B5A85" w:rsidRPr="003044E4" w:rsidRDefault="005B5A85" w:rsidP="00EC453D">
            <w:pPr>
              <w:rPr>
                <w:rFonts w:ascii="Arial" w:hAnsi="Arial" w:cs="Arial"/>
              </w:rPr>
            </w:pPr>
            <w:r w:rsidRPr="003044E4">
              <w:rPr>
                <w:rFonts w:ascii="Arial" w:hAnsi="Arial" w:cs="Arial"/>
                <w:lang w:val="en-GB"/>
              </w:rPr>
              <w:t>Shannon</w:t>
            </w:r>
          </w:p>
        </w:tc>
        <w:tc>
          <w:tcPr>
            <w:tcW w:w="2194" w:type="dxa"/>
            <w:vAlign w:val="bottom"/>
          </w:tcPr>
          <w:p w14:paraId="58FEEA56" w14:textId="77777777" w:rsidR="005B5A85" w:rsidRPr="003044E4" w:rsidRDefault="005B5A85" w:rsidP="00EC453D">
            <w:pPr>
              <w:rPr>
                <w:rFonts w:ascii="Arial" w:hAnsi="Arial" w:cs="Arial"/>
              </w:rPr>
            </w:pPr>
            <w:r w:rsidRPr="003044E4">
              <w:rPr>
                <w:rFonts w:ascii="Arial" w:hAnsi="Arial" w:cs="Arial"/>
                <w:color w:val="000000"/>
              </w:rPr>
              <w:t>6,63616</w:t>
            </w:r>
          </w:p>
        </w:tc>
        <w:tc>
          <w:tcPr>
            <w:tcW w:w="2195" w:type="dxa"/>
            <w:vAlign w:val="bottom"/>
          </w:tcPr>
          <w:p w14:paraId="4670D6E9" w14:textId="77777777" w:rsidR="005B5A85" w:rsidRPr="003044E4" w:rsidRDefault="005B5A85" w:rsidP="00EC453D">
            <w:pPr>
              <w:rPr>
                <w:rFonts w:ascii="Arial" w:hAnsi="Arial" w:cs="Arial"/>
              </w:rPr>
            </w:pPr>
            <w:r w:rsidRPr="003044E4">
              <w:rPr>
                <w:rFonts w:ascii="Arial" w:hAnsi="Arial" w:cs="Arial"/>
                <w:color w:val="000000"/>
              </w:rPr>
              <w:t>0,124</w:t>
            </w:r>
          </w:p>
        </w:tc>
      </w:tr>
      <w:tr w:rsidR="005B5A85" w:rsidRPr="003044E4" w14:paraId="1112C29F" w14:textId="77777777" w:rsidTr="00EC453D">
        <w:tc>
          <w:tcPr>
            <w:tcW w:w="2194" w:type="dxa"/>
            <w:vMerge/>
          </w:tcPr>
          <w:p w14:paraId="568F9E98" w14:textId="77777777" w:rsidR="005B5A85" w:rsidRPr="003044E4" w:rsidRDefault="005B5A85" w:rsidP="00EC453D">
            <w:pPr>
              <w:rPr>
                <w:rFonts w:ascii="Arial" w:hAnsi="Arial" w:cs="Arial"/>
              </w:rPr>
            </w:pPr>
          </w:p>
        </w:tc>
        <w:tc>
          <w:tcPr>
            <w:tcW w:w="2194" w:type="dxa"/>
          </w:tcPr>
          <w:p w14:paraId="5EC3FF90" w14:textId="77777777" w:rsidR="005B5A85" w:rsidRPr="000538B2" w:rsidRDefault="005B5A85" w:rsidP="00EC453D">
            <w:pPr>
              <w:rPr>
                <w:rFonts w:ascii="Arial" w:hAnsi="Arial" w:cs="Arial"/>
              </w:rPr>
            </w:pPr>
            <w:r w:rsidRPr="003044E4">
              <w:rPr>
                <w:rFonts w:ascii="Arial" w:hAnsi="Arial" w:cs="Arial"/>
                <w:lang w:val="en-GB"/>
              </w:rPr>
              <w:t>PD</w:t>
            </w:r>
            <w:r>
              <w:rPr>
                <w:rFonts w:ascii="Arial" w:hAnsi="Arial" w:cs="Arial"/>
              </w:rPr>
              <w:t xml:space="preserve"> [%]</w:t>
            </w:r>
          </w:p>
        </w:tc>
        <w:tc>
          <w:tcPr>
            <w:tcW w:w="2194" w:type="dxa"/>
            <w:vAlign w:val="bottom"/>
          </w:tcPr>
          <w:p w14:paraId="2030290E" w14:textId="77777777" w:rsidR="005B5A85" w:rsidRPr="003044E4" w:rsidRDefault="005B5A85" w:rsidP="00EC453D">
            <w:pPr>
              <w:rPr>
                <w:rFonts w:ascii="Arial" w:hAnsi="Arial" w:cs="Arial"/>
              </w:rPr>
            </w:pPr>
            <w:r w:rsidRPr="003044E4">
              <w:rPr>
                <w:rFonts w:ascii="Arial" w:hAnsi="Arial" w:cs="Arial"/>
                <w:color w:val="000000"/>
              </w:rPr>
              <w:t>2</w:t>
            </w:r>
            <w:r>
              <w:rPr>
                <w:rFonts w:ascii="Arial" w:hAnsi="Arial" w:cs="Arial"/>
                <w:color w:val="000000"/>
              </w:rPr>
              <w:t>,</w:t>
            </w:r>
            <w:r w:rsidRPr="003044E4">
              <w:rPr>
                <w:rFonts w:ascii="Arial" w:hAnsi="Arial" w:cs="Arial"/>
                <w:color w:val="000000"/>
              </w:rPr>
              <w:t>10</w:t>
            </w:r>
          </w:p>
        </w:tc>
        <w:tc>
          <w:tcPr>
            <w:tcW w:w="2195" w:type="dxa"/>
            <w:vAlign w:val="bottom"/>
          </w:tcPr>
          <w:p w14:paraId="72A3CD95" w14:textId="77777777" w:rsidR="005B5A85" w:rsidRPr="003044E4" w:rsidRDefault="005B5A85" w:rsidP="00EC453D">
            <w:pPr>
              <w:rPr>
                <w:rFonts w:ascii="Arial" w:hAnsi="Arial" w:cs="Arial"/>
              </w:rPr>
            </w:pPr>
            <w:r w:rsidRPr="003044E4">
              <w:rPr>
                <w:rFonts w:ascii="Arial" w:hAnsi="Arial" w:cs="Arial"/>
                <w:color w:val="000000"/>
              </w:rPr>
              <w:t>15,047</w:t>
            </w:r>
          </w:p>
        </w:tc>
      </w:tr>
    </w:tbl>
    <w:p w14:paraId="17C0FA0C" w14:textId="77777777" w:rsidR="005B5A85" w:rsidRDefault="005B5A85" w:rsidP="005B5A85">
      <w:pPr>
        <w:tabs>
          <w:tab w:val="left" w:pos="1850"/>
        </w:tabs>
      </w:pPr>
    </w:p>
    <w:p w14:paraId="61455F3F" w14:textId="77777777" w:rsidR="005B5A85" w:rsidRDefault="005B5A85" w:rsidP="005B5A85">
      <w:pPr>
        <w:pStyle w:val="a5"/>
        <w:keepNext/>
      </w:pPr>
      <w:r>
        <w:t xml:space="preserve">Πίνακας </w:t>
      </w:r>
      <w:r>
        <w:fldChar w:fldCharType="begin"/>
      </w:r>
      <w:r>
        <w:instrText xml:space="preserve"> SEQ Πίνακας \* ARABIC </w:instrText>
      </w:r>
      <w:r>
        <w:fldChar w:fldCharType="separate"/>
      </w:r>
      <w:r>
        <w:rPr>
          <w:noProof/>
        </w:rPr>
        <w:t>9</w:t>
      </w:r>
      <w:r>
        <w:rPr>
          <w:noProof/>
        </w:rPr>
        <w:fldChar w:fldCharType="end"/>
      </w:r>
      <w:r>
        <w:t>: Παρουσία φυσικών και χημικών ιδιοτήτων των εδαφικών δειγμάτων</w:t>
      </w:r>
    </w:p>
    <w:tbl>
      <w:tblPr>
        <w:tblStyle w:val="a4"/>
        <w:tblW w:w="9063" w:type="dxa"/>
        <w:tblInd w:w="-431" w:type="dxa"/>
        <w:tblLook w:val="04A0" w:firstRow="1" w:lastRow="0" w:firstColumn="1" w:lastColumn="0" w:noHBand="0" w:noVBand="1"/>
      </w:tblPr>
      <w:tblGrid>
        <w:gridCol w:w="1262"/>
        <w:gridCol w:w="1614"/>
        <w:gridCol w:w="1042"/>
        <w:gridCol w:w="938"/>
        <w:gridCol w:w="1012"/>
        <w:gridCol w:w="1312"/>
        <w:gridCol w:w="902"/>
        <w:gridCol w:w="981"/>
      </w:tblGrid>
      <w:tr w:rsidR="005B5A85" w:rsidRPr="003044E4" w14:paraId="4E1B890C" w14:textId="77777777" w:rsidTr="00EC453D">
        <w:tc>
          <w:tcPr>
            <w:tcW w:w="1262" w:type="dxa"/>
          </w:tcPr>
          <w:p w14:paraId="3D63D944" w14:textId="77777777" w:rsidR="005B5A85" w:rsidRPr="003044E4" w:rsidRDefault="005B5A85" w:rsidP="00EC453D">
            <w:pPr>
              <w:pStyle w:val="af"/>
              <w:jc w:val="center"/>
              <w:rPr>
                <w:rFonts w:ascii="Arial" w:hAnsi="Arial" w:cs="Arial"/>
              </w:rPr>
            </w:pPr>
            <w:r w:rsidRPr="003044E4">
              <w:rPr>
                <w:rFonts w:ascii="Arial" w:hAnsi="Arial" w:cs="Arial"/>
              </w:rPr>
              <w:t>Δείγμα</w:t>
            </w:r>
          </w:p>
        </w:tc>
        <w:tc>
          <w:tcPr>
            <w:tcW w:w="1614" w:type="dxa"/>
          </w:tcPr>
          <w:p w14:paraId="3A92D654" w14:textId="77777777" w:rsidR="005B5A85" w:rsidRPr="003044E4" w:rsidRDefault="005B5A85" w:rsidP="00EC453D">
            <w:pPr>
              <w:pStyle w:val="af"/>
              <w:jc w:val="center"/>
              <w:rPr>
                <w:rFonts w:ascii="Arial" w:hAnsi="Arial" w:cs="Arial"/>
              </w:rPr>
            </w:pPr>
            <w:r w:rsidRPr="003044E4">
              <w:rPr>
                <w:rFonts w:ascii="Arial" w:hAnsi="Arial" w:cs="Arial"/>
              </w:rPr>
              <w:t>Τύπος καλλιέργειας</w:t>
            </w:r>
          </w:p>
        </w:tc>
        <w:tc>
          <w:tcPr>
            <w:tcW w:w="1042" w:type="dxa"/>
          </w:tcPr>
          <w:p w14:paraId="2E351914" w14:textId="77777777" w:rsidR="005B5A85" w:rsidRDefault="005B5A85" w:rsidP="00EC453D">
            <w:pPr>
              <w:pStyle w:val="af"/>
              <w:jc w:val="center"/>
              <w:rPr>
                <w:rFonts w:ascii="Arial" w:hAnsi="Arial" w:cs="Arial"/>
                <w:lang w:val="en-GB"/>
              </w:rPr>
            </w:pPr>
            <w:r w:rsidRPr="003044E4">
              <w:rPr>
                <w:rFonts w:ascii="Arial" w:hAnsi="Arial" w:cs="Arial"/>
                <w:lang w:val="en-GB"/>
              </w:rPr>
              <w:t>SOC</w:t>
            </w:r>
          </w:p>
          <w:p w14:paraId="460FCF75" w14:textId="77777777" w:rsidR="005B5A85" w:rsidRPr="000F4605" w:rsidRDefault="005B5A85" w:rsidP="00EC453D">
            <w:pPr>
              <w:pStyle w:val="af"/>
              <w:jc w:val="center"/>
              <w:rPr>
                <w:rFonts w:ascii="Arial" w:hAnsi="Arial" w:cs="Arial"/>
                <w:lang w:val="en-GB"/>
              </w:rPr>
            </w:pPr>
            <w:r>
              <w:rPr>
                <w:rFonts w:ascii="Arial" w:hAnsi="Arial" w:cs="Arial"/>
              </w:rPr>
              <w:t>[</w:t>
            </w:r>
            <w:r>
              <w:rPr>
                <w:rFonts w:ascii="Arial" w:hAnsi="Arial" w:cs="Arial"/>
                <w:lang w:val="en-GB"/>
              </w:rPr>
              <w:t>mg/kg]</w:t>
            </w:r>
          </w:p>
        </w:tc>
        <w:tc>
          <w:tcPr>
            <w:tcW w:w="938" w:type="dxa"/>
          </w:tcPr>
          <w:p w14:paraId="6796A85F" w14:textId="77777777" w:rsidR="005B5A85" w:rsidRDefault="005B5A85" w:rsidP="00EC453D">
            <w:pPr>
              <w:pStyle w:val="af"/>
              <w:jc w:val="center"/>
              <w:rPr>
                <w:rFonts w:ascii="Arial" w:hAnsi="Arial" w:cs="Arial"/>
                <w:lang w:val="en-GB"/>
              </w:rPr>
            </w:pPr>
            <w:r w:rsidRPr="003044E4">
              <w:rPr>
                <w:rFonts w:ascii="Arial" w:hAnsi="Arial" w:cs="Arial"/>
                <w:lang w:val="en-GB"/>
              </w:rPr>
              <w:t>TN</w:t>
            </w:r>
          </w:p>
          <w:p w14:paraId="19C641CB" w14:textId="77777777" w:rsidR="005B5A85" w:rsidRPr="003044E4" w:rsidRDefault="005B5A85" w:rsidP="00EC453D">
            <w:pPr>
              <w:pStyle w:val="af"/>
              <w:jc w:val="center"/>
              <w:rPr>
                <w:rFonts w:ascii="Arial" w:hAnsi="Arial" w:cs="Arial"/>
                <w:lang w:val="en-GB"/>
              </w:rPr>
            </w:pPr>
            <w:r>
              <w:rPr>
                <w:rFonts w:ascii="Arial" w:hAnsi="Arial" w:cs="Arial"/>
                <w:lang w:val="en-GB"/>
              </w:rPr>
              <w:t>[mg/kg]</w:t>
            </w:r>
          </w:p>
        </w:tc>
        <w:tc>
          <w:tcPr>
            <w:tcW w:w="1012" w:type="dxa"/>
          </w:tcPr>
          <w:p w14:paraId="65D6D732" w14:textId="77777777" w:rsidR="005B5A85" w:rsidRDefault="005B5A85" w:rsidP="00EC453D">
            <w:pPr>
              <w:pStyle w:val="af"/>
              <w:jc w:val="center"/>
              <w:rPr>
                <w:rFonts w:ascii="Arial" w:hAnsi="Arial" w:cs="Arial"/>
              </w:rPr>
            </w:pPr>
            <w:r w:rsidRPr="003044E4">
              <w:rPr>
                <w:rFonts w:ascii="Arial" w:hAnsi="Arial" w:cs="Arial"/>
              </w:rPr>
              <w:t>Νιτρικά</w:t>
            </w:r>
          </w:p>
          <w:p w14:paraId="7E0A79D1" w14:textId="77777777" w:rsidR="005B5A85" w:rsidRPr="00191906" w:rsidRDefault="005B5A85" w:rsidP="00EC453D">
            <w:pPr>
              <w:pStyle w:val="af"/>
              <w:jc w:val="center"/>
              <w:rPr>
                <w:rFonts w:ascii="Arial" w:hAnsi="Arial" w:cs="Arial"/>
                <w:lang w:val="en-GB"/>
              </w:rPr>
            </w:pPr>
            <w:r>
              <w:rPr>
                <w:rFonts w:ascii="Arial" w:hAnsi="Arial" w:cs="Arial"/>
                <w:lang w:val="en-GB"/>
              </w:rPr>
              <w:t>[mg/kg]</w:t>
            </w:r>
          </w:p>
        </w:tc>
        <w:tc>
          <w:tcPr>
            <w:tcW w:w="1312" w:type="dxa"/>
          </w:tcPr>
          <w:p w14:paraId="72F05344" w14:textId="77777777" w:rsidR="005B5A85" w:rsidRDefault="005B5A85" w:rsidP="00EC453D">
            <w:pPr>
              <w:pStyle w:val="af"/>
              <w:jc w:val="center"/>
              <w:rPr>
                <w:rFonts w:ascii="Arial" w:hAnsi="Arial" w:cs="Arial"/>
              </w:rPr>
            </w:pPr>
            <w:r w:rsidRPr="003044E4">
              <w:rPr>
                <w:rFonts w:ascii="Arial" w:hAnsi="Arial" w:cs="Arial"/>
              </w:rPr>
              <w:t>Αμμωνιακά</w:t>
            </w:r>
          </w:p>
          <w:p w14:paraId="08B739CA" w14:textId="77777777" w:rsidR="005B5A85" w:rsidRPr="00191906" w:rsidRDefault="005B5A85" w:rsidP="00EC453D">
            <w:pPr>
              <w:pStyle w:val="af"/>
              <w:jc w:val="center"/>
              <w:rPr>
                <w:rFonts w:ascii="Arial" w:hAnsi="Arial" w:cs="Arial"/>
                <w:lang w:val="en-GB"/>
              </w:rPr>
            </w:pPr>
            <w:r>
              <w:rPr>
                <w:rFonts w:ascii="Arial" w:hAnsi="Arial" w:cs="Arial"/>
                <w:lang w:val="en-GB"/>
              </w:rPr>
              <w:t>[mg/kg]</w:t>
            </w:r>
          </w:p>
        </w:tc>
        <w:tc>
          <w:tcPr>
            <w:tcW w:w="902" w:type="dxa"/>
          </w:tcPr>
          <w:p w14:paraId="7830A504" w14:textId="77777777" w:rsidR="005B5A85" w:rsidRPr="003044E4" w:rsidRDefault="005B5A85" w:rsidP="00EC453D">
            <w:pPr>
              <w:pStyle w:val="af"/>
              <w:jc w:val="center"/>
              <w:rPr>
                <w:rFonts w:ascii="Arial" w:hAnsi="Arial" w:cs="Arial"/>
                <w:lang w:val="en-GB"/>
              </w:rPr>
            </w:pPr>
            <w:r w:rsidRPr="003044E4">
              <w:rPr>
                <w:rFonts w:ascii="Arial" w:hAnsi="Arial" w:cs="Arial"/>
                <w:lang w:val="en-GB"/>
              </w:rPr>
              <w:t>pH</w:t>
            </w:r>
          </w:p>
        </w:tc>
        <w:tc>
          <w:tcPr>
            <w:tcW w:w="981" w:type="dxa"/>
          </w:tcPr>
          <w:p w14:paraId="7D3771DA" w14:textId="77777777" w:rsidR="005B5A85" w:rsidRDefault="005B5A85" w:rsidP="00EC453D">
            <w:pPr>
              <w:pStyle w:val="af"/>
              <w:jc w:val="center"/>
              <w:rPr>
                <w:rFonts w:ascii="Arial" w:hAnsi="Arial" w:cs="Arial"/>
                <w:lang w:val="en-GB"/>
              </w:rPr>
            </w:pPr>
            <w:r w:rsidRPr="003044E4">
              <w:rPr>
                <w:rFonts w:ascii="Arial" w:hAnsi="Arial" w:cs="Arial"/>
                <w:lang w:val="en-GB"/>
              </w:rPr>
              <w:t>EC</w:t>
            </w:r>
          </w:p>
          <w:p w14:paraId="5317AB82" w14:textId="77777777" w:rsidR="005B5A85" w:rsidRPr="003044E4" w:rsidRDefault="005B5A85" w:rsidP="00EC453D">
            <w:pPr>
              <w:pStyle w:val="af"/>
              <w:jc w:val="center"/>
              <w:rPr>
                <w:rFonts w:ascii="Arial" w:hAnsi="Arial" w:cs="Arial"/>
                <w:lang w:val="en-GB"/>
              </w:rPr>
            </w:pPr>
            <w:r>
              <w:rPr>
                <w:rFonts w:ascii="Arial" w:hAnsi="Arial" w:cs="Arial"/>
                <w:lang w:val="en-GB"/>
              </w:rPr>
              <w:t>[</w:t>
            </w:r>
            <w:proofErr w:type="spellStart"/>
            <w:r>
              <w:rPr>
                <w:rFonts w:ascii="Arial" w:hAnsi="Arial" w:cs="Arial"/>
                <w:lang w:val="en-GB"/>
              </w:rPr>
              <w:t>dS</w:t>
            </w:r>
            <w:proofErr w:type="spellEnd"/>
            <w:r>
              <w:rPr>
                <w:rFonts w:ascii="Arial" w:hAnsi="Arial" w:cs="Arial"/>
                <w:lang w:val="en-GB"/>
              </w:rPr>
              <w:t>/m]</w:t>
            </w:r>
          </w:p>
        </w:tc>
      </w:tr>
      <w:tr w:rsidR="005B5A85" w:rsidRPr="003044E4" w14:paraId="27F7BDA5" w14:textId="77777777" w:rsidTr="00EC453D">
        <w:tc>
          <w:tcPr>
            <w:tcW w:w="1262" w:type="dxa"/>
            <w:vMerge w:val="restart"/>
          </w:tcPr>
          <w:p w14:paraId="11655DA4" w14:textId="77777777" w:rsidR="005B5A85" w:rsidRPr="003044E4" w:rsidRDefault="005B5A85" w:rsidP="00EC453D">
            <w:pPr>
              <w:pStyle w:val="af"/>
              <w:jc w:val="center"/>
              <w:rPr>
                <w:rFonts w:ascii="Arial" w:hAnsi="Arial" w:cs="Arial"/>
              </w:rPr>
            </w:pPr>
          </w:p>
          <w:p w14:paraId="78C60C9B" w14:textId="77777777" w:rsidR="005B5A85" w:rsidRPr="003044E4" w:rsidRDefault="005B5A85" w:rsidP="00EC453D">
            <w:pPr>
              <w:pStyle w:val="af"/>
              <w:jc w:val="center"/>
              <w:rPr>
                <w:rFonts w:ascii="Arial" w:hAnsi="Arial" w:cs="Arial"/>
                <w:lang w:val="en-GB"/>
              </w:rPr>
            </w:pPr>
            <w:r w:rsidRPr="003044E4">
              <w:rPr>
                <w:rFonts w:ascii="Arial" w:hAnsi="Arial" w:cs="Arial"/>
                <w:lang w:val="en-GB"/>
              </w:rPr>
              <w:t>Z</w:t>
            </w:r>
          </w:p>
        </w:tc>
        <w:tc>
          <w:tcPr>
            <w:tcW w:w="1614" w:type="dxa"/>
            <w:vMerge w:val="restart"/>
          </w:tcPr>
          <w:p w14:paraId="60DE80B5" w14:textId="77777777" w:rsidR="005B5A85" w:rsidRPr="003044E4" w:rsidRDefault="005B5A85" w:rsidP="00EC453D">
            <w:pPr>
              <w:pStyle w:val="af"/>
              <w:jc w:val="center"/>
              <w:rPr>
                <w:rFonts w:ascii="Arial" w:hAnsi="Arial" w:cs="Arial"/>
              </w:rPr>
            </w:pPr>
          </w:p>
          <w:p w14:paraId="52FC76E5" w14:textId="77777777" w:rsidR="005B5A85" w:rsidRPr="003044E4" w:rsidRDefault="005B5A85" w:rsidP="00EC453D">
            <w:pPr>
              <w:pStyle w:val="af"/>
              <w:jc w:val="center"/>
              <w:rPr>
                <w:rFonts w:ascii="Arial" w:hAnsi="Arial" w:cs="Arial"/>
              </w:rPr>
            </w:pPr>
            <w:r w:rsidRPr="003044E4">
              <w:rPr>
                <w:rFonts w:ascii="Arial" w:hAnsi="Arial" w:cs="Arial"/>
              </w:rPr>
              <w:t>Αγγούρια</w:t>
            </w:r>
          </w:p>
        </w:tc>
        <w:tc>
          <w:tcPr>
            <w:tcW w:w="1042" w:type="dxa"/>
            <w:vAlign w:val="center"/>
          </w:tcPr>
          <w:p w14:paraId="3A6A128C" w14:textId="77777777" w:rsidR="005B5A85" w:rsidRPr="003044E4" w:rsidRDefault="005B5A85" w:rsidP="00EC453D">
            <w:pPr>
              <w:pStyle w:val="af"/>
              <w:jc w:val="center"/>
              <w:rPr>
                <w:rFonts w:ascii="Arial" w:hAnsi="Arial" w:cs="Arial"/>
              </w:rPr>
            </w:pPr>
            <w:r w:rsidRPr="003044E4">
              <w:rPr>
                <w:rFonts w:ascii="Arial" w:hAnsi="Arial" w:cs="Arial"/>
                <w:color w:val="000000"/>
              </w:rPr>
              <w:t>31,23</w:t>
            </w:r>
          </w:p>
        </w:tc>
        <w:tc>
          <w:tcPr>
            <w:tcW w:w="938" w:type="dxa"/>
            <w:vAlign w:val="center"/>
          </w:tcPr>
          <w:p w14:paraId="12565928" w14:textId="77777777" w:rsidR="005B5A85" w:rsidRPr="003044E4" w:rsidRDefault="005B5A85" w:rsidP="00EC453D">
            <w:pPr>
              <w:pStyle w:val="af"/>
              <w:jc w:val="center"/>
              <w:rPr>
                <w:rFonts w:ascii="Arial" w:hAnsi="Arial" w:cs="Arial"/>
              </w:rPr>
            </w:pPr>
            <w:r w:rsidRPr="003044E4">
              <w:rPr>
                <w:rFonts w:ascii="Arial" w:hAnsi="Arial" w:cs="Arial"/>
                <w:color w:val="000000"/>
              </w:rPr>
              <w:t>6,32</w:t>
            </w:r>
          </w:p>
        </w:tc>
        <w:tc>
          <w:tcPr>
            <w:tcW w:w="1012" w:type="dxa"/>
            <w:vAlign w:val="center"/>
          </w:tcPr>
          <w:p w14:paraId="15A71446" w14:textId="77777777" w:rsidR="005B5A85" w:rsidRPr="003044E4" w:rsidRDefault="005B5A85" w:rsidP="00EC453D">
            <w:pPr>
              <w:pStyle w:val="af"/>
              <w:jc w:val="center"/>
              <w:rPr>
                <w:rFonts w:ascii="Arial" w:hAnsi="Arial" w:cs="Arial"/>
              </w:rPr>
            </w:pPr>
            <w:r w:rsidRPr="003044E4">
              <w:rPr>
                <w:rFonts w:ascii="Arial" w:hAnsi="Arial" w:cs="Arial"/>
                <w:color w:val="000000"/>
              </w:rPr>
              <w:t>3788,15</w:t>
            </w:r>
          </w:p>
        </w:tc>
        <w:tc>
          <w:tcPr>
            <w:tcW w:w="1312" w:type="dxa"/>
            <w:vAlign w:val="center"/>
          </w:tcPr>
          <w:p w14:paraId="45C17282" w14:textId="77777777" w:rsidR="005B5A85" w:rsidRPr="003044E4" w:rsidRDefault="005B5A85" w:rsidP="00EC453D">
            <w:pPr>
              <w:pStyle w:val="af"/>
              <w:jc w:val="center"/>
              <w:rPr>
                <w:rFonts w:ascii="Arial" w:hAnsi="Arial" w:cs="Arial"/>
              </w:rPr>
            </w:pPr>
            <w:r w:rsidRPr="003044E4">
              <w:rPr>
                <w:rFonts w:ascii="Arial" w:hAnsi="Arial" w:cs="Arial"/>
                <w:color w:val="000000"/>
              </w:rPr>
              <w:t>74,50</w:t>
            </w:r>
          </w:p>
        </w:tc>
        <w:tc>
          <w:tcPr>
            <w:tcW w:w="902" w:type="dxa"/>
            <w:vAlign w:val="center"/>
          </w:tcPr>
          <w:p w14:paraId="2952BE18" w14:textId="77777777" w:rsidR="005B5A85" w:rsidRPr="003044E4" w:rsidRDefault="005B5A85" w:rsidP="00EC453D">
            <w:pPr>
              <w:pStyle w:val="af"/>
              <w:jc w:val="center"/>
              <w:rPr>
                <w:rFonts w:ascii="Arial" w:hAnsi="Arial" w:cs="Arial"/>
              </w:rPr>
            </w:pPr>
            <w:r w:rsidRPr="003044E4">
              <w:rPr>
                <w:rFonts w:ascii="Arial" w:hAnsi="Arial" w:cs="Arial"/>
                <w:color w:val="000000"/>
              </w:rPr>
              <w:t>7,1</w:t>
            </w:r>
          </w:p>
        </w:tc>
        <w:tc>
          <w:tcPr>
            <w:tcW w:w="981" w:type="dxa"/>
            <w:vAlign w:val="center"/>
          </w:tcPr>
          <w:p w14:paraId="66536287" w14:textId="77777777" w:rsidR="005B5A85" w:rsidRPr="003044E4" w:rsidRDefault="005B5A85" w:rsidP="00EC453D">
            <w:pPr>
              <w:pStyle w:val="af"/>
              <w:jc w:val="center"/>
              <w:rPr>
                <w:rFonts w:ascii="Arial" w:hAnsi="Arial" w:cs="Arial"/>
              </w:rPr>
            </w:pPr>
            <w:r w:rsidRPr="003044E4">
              <w:rPr>
                <w:rFonts w:ascii="Arial" w:hAnsi="Arial" w:cs="Arial"/>
                <w:color w:val="000000"/>
              </w:rPr>
              <w:t>8,53</w:t>
            </w:r>
          </w:p>
        </w:tc>
      </w:tr>
      <w:tr w:rsidR="005B5A85" w:rsidRPr="003044E4" w14:paraId="5C9152B3" w14:textId="77777777" w:rsidTr="00EC453D">
        <w:tc>
          <w:tcPr>
            <w:tcW w:w="1262" w:type="dxa"/>
            <w:vMerge/>
          </w:tcPr>
          <w:p w14:paraId="66332C4B" w14:textId="77777777" w:rsidR="005B5A85" w:rsidRPr="003044E4" w:rsidRDefault="005B5A85" w:rsidP="00EC453D">
            <w:pPr>
              <w:pStyle w:val="af"/>
              <w:jc w:val="center"/>
              <w:rPr>
                <w:rFonts w:ascii="Arial" w:hAnsi="Arial" w:cs="Arial"/>
              </w:rPr>
            </w:pPr>
          </w:p>
        </w:tc>
        <w:tc>
          <w:tcPr>
            <w:tcW w:w="1614" w:type="dxa"/>
            <w:vMerge/>
          </w:tcPr>
          <w:p w14:paraId="543732C7" w14:textId="77777777" w:rsidR="005B5A85" w:rsidRPr="003044E4" w:rsidRDefault="005B5A85" w:rsidP="00EC453D">
            <w:pPr>
              <w:pStyle w:val="af"/>
              <w:jc w:val="center"/>
              <w:rPr>
                <w:rFonts w:ascii="Arial" w:hAnsi="Arial" w:cs="Arial"/>
              </w:rPr>
            </w:pPr>
          </w:p>
        </w:tc>
        <w:tc>
          <w:tcPr>
            <w:tcW w:w="1042" w:type="dxa"/>
            <w:vAlign w:val="center"/>
          </w:tcPr>
          <w:p w14:paraId="64A3EDF5" w14:textId="77777777" w:rsidR="005B5A85" w:rsidRPr="003044E4" w:rsidRDefault="005B5A85" w:rsidP="00EC453D">
            <w:pPr>
              <w:pStyle w:val="af"/>
              <w:jc w:val="center"/>
              <w:rPr>
                <w:rFonts w:ascii="Arial" w:hAnsi="Arial" w:cs="Arial"/>
              </w:rPr>
            </w:pPr>
            <w:r w:rsidRPr="003044E4">
              <w:rPr>
                <w:rFonts w:ascii="Arial" w:hAnsi="Arial" w:cs="Arial"/>
                <w:color w:val="000000"/>
              </w:rPr>
              <w:t>24,93</w:t>
            </w:r>
          </w:p>
        </w:tc>
        <w:tc>
          <w:tcPr>
            <w:tcW w:w="938" w:type="dxa"/>
            <w:vAlign w:val="center"/>
          </w:tcPr>
          <w:p w14:paraId="7FECBEE5" w14:textId="77777777" w:rsidR="005B5A85" w:rsidRPr="003044E4" w:rsidRDefault="005B5A85" w:rsidP="00EC453D">
            <w:pPr>
              <w:pStyle w:val="af"/>
              <w:jc w:val="center"/>
              <w:rPr>
                <w:rFonts w:ascii="Arial" w:hAnsi="Arial" w:cs="Arial"/>
              </w:rPr>
            </w:pPr>
            <w:r w:rsidRPr="003044E4">
              <w:rPr>
                <w:rFonts w:ascii="Arial" w:hAnsi="Arial" w:cs="Arial"/>
                <w:color w:val="000000"/>
              </w:rPr>
              <w:t>5,19</w:t>
            </w:r>
          </w:p>
        </w:tc>
        <w:tc>
          <w:tcPr>
            <w:tcW w:w="1012" w:type="dxa"/>
            <w:vAlign w:val="center"/>
          </w:tcPr>
          <w:p w14:paraId="386450CD" w14:textId="77777777" w:rsidR="005B5A85" w:rsidRPr="003044E4" w:rsidRDefault="005B5A85" w:rsidP="00EC453D">
            <w:pPr>
              <w:pStyle w:val="af"/>
              <w:jc w:val="center"/>
              <w:rPr>
                <w:rFonts w:ascii="Arial" w:hAnsi="Arial" w:cs="Arial"/>
              </w:rPr>
            </w:pPr>
            <w:r w:rsidRPr="003044E4">
              <w:rPr>
                <w:rFonts w:ascii="Arial" w:hAnsi="Arial" w:cs="Arial"/>
                <w:color w:val="000000"/>
              </w:rPr>
              <w:t>3155,94</w:t>
            </w:r>
          </w:p>
        </w:tc>
        <w:tc>
          <w:tcPr>
            <w:tcW w:w="1312" w:type="dxa"/>
            <w:vAlign w:val="center"/>
          </w:tcPr>
          <w:p w14:paraId="7B7C9AD1" w14:textId="77777777" w:rsidR="005B5A85" w:rsidRPr="003044E4" w:rsidRDefault="005B5A85" w:rsidP="00EC453D">
            <w:pPr>
              <w:pStyle w:val="af"/>
              <w:jc w:val="center"/>
              <w:rPr>
                <w:rFonts w:ascii="Arial" w:hAnsi="Arial" w:cs="Arial"/>
              </w:rPr>
            </w:pPr>
            <w:r w:rsidRPr="003044E4">
              <w:rPr>
                <w:rFonts w:ascii="Arial" w:hAnsi="Arial" w:cs="Arial"/>
                <w:color w:val="000000"/>
              </w:rPr>
              <w:t>44,29</w:t>
            </w:r>
          </w:p>
        </w:tc>
        <w:tc>
          <w:tcPr>
            <w:tcW w:w="902" w:type="dxa"/>
            <w:vAlign w:val="center"/>
          </w:tcPr>
          <w:p w14:paraId="764C35AA" w14:textId="77777777" w:rsidR="005B5A85" w:rsidRPr="003044E4" w:rsidRDefault="005B5A85" w:rsidP="00EC453D">
            <w:pPr>
              <w:pStyle w:val="af"/>
              <w:jc w:val="center"/>
              <w:rPr>
                <w:rFonts w:ascii="Arial" w:hAnsi="Arial" w:cs="Arial"/>
              </w:rPr>
            </w:pPr>
            <w:r w:rsidRPr="003044E4">
              <w:rPr>
                <w:rFonts w:ascii="Arial" w:hAnsi="Arial" w:cs="Arial"/>
                <w:color w:val="000000"/>
              </w:rPr>
              <w:t>7,0</w:t>
            </w:r>
          </w:p>
        </w:tc>
        <w:tc>
          <w:tcPr>
            <w:tcW w:w="981" w:type="dxa"/>
            <w:vAlign w:val="center"/>
          </w:tcPr>
          <w:p w14:paraId="64B3B0C5" w14:textId="77777777" w:rsidR="005B5A85" w:rsidRPr="003044E4" w:rsidRDefault="005B5A85" w:rsidP="00EC453D">
            <w:pPr>
              <w:pStyle w:val="af"/>
              <w:jc w:val="center"/>
              <w:rPr>
                <w:rFonts w:ascii="Arial" w:hAnsi="Arial" w:cs="Arial"/>
              </w:rPr>
            </w:pPr>
            <w:r w:rsidRPr="003044E4">
              <w:rPr>
                <w:rFonts w:ascii="Arial" w:hAnsi="Arial" w:cs="Arial"/>
                <w:color w:val="000000"/>
              </w:rPr>
              <w:t>6,99</w:t>
            </w:r>
          </w:p>
        </w:tc>
      </w:tr>
      <w:tr w:rsidR="005B5A85" w:rsidRPr="003044E4" w14:paraId="7176FF5F" w14:textId="77777777" w:rsidTr="00EC453D">
        <w:tc>
          <w:tcPr>
            <w:tcW w:w="1262" w:type="dxa"/>
            <w:vMerge/>
          </w:tcPr>
          <w:p w14:paraId="4E1E94C3" w14:textId="77777777" w:rsidR="005B5A85" w:rsidRPr="003044E4" w:rsidRDefault="005B5A85" w:rsidP="00EC453D">
            <w:pPr>
              <w:pStyle w:val="af"/>
              <w:jc w:val="center"/>
              <w:rPr>
                <w:rFonts w:ascii="Arial" w:hAnsi="Arial" w:cs="Arial"/>
              </w:rPr>
            </w:pPr>
          </w:p>
        </w:tc>
        <w:tc>
          <w:tcPr>
            <w:tcW w:w="1614" w:type="dxa"/>
            <w:vMerge/>
          </w:tcPr>
          <w:p w14:paraId="063DE0B9" w14:textId="77777777" w:rsidR="005B5A85" w:rsidRPr="003044E4" w:rsidRDefault="005B5A85" w:rsidP="00EC453D">
            <w:pPr>
              <w:pStyle w:val="af"/>
              <w:jc w:val="center"/>
              <w:rPr>
                <w:rFonts w:ascii="Arial" w:hAnsi="Arial" w:cs="Arial"/>
              </w:rPr>
            </w:pPr>
          </w:p>
        </w:tc>
        <w:tc>
          <w:tcPr>
            <w:tcW w:w="1042" w:type="dxa"/>
            <w:vAlign w:val="center"/>
          </w:tcPr>
          <w:p w14:paraId="0EE2D18E" w14:textId="77777777" w:rsidR="005B5A85" w:rsidRPr="003044E4" w:rsidRDefault="005B5A85" w:rsidP="00EC453D">
            <w:pPr>
              <w:pStyle w:val="af"/>
              <w:jc w:val="center"/>
              <w:rPr>
                <w:rFonts w:ascii="Arial" w:hAnsi="Arial" w:cs="Arial"/>
              </w:rPr>
            </w:pPr>
            <w:r w:rsidRPr="003044E4">
              <w:rPr>
                <w:rFonts w:ascii="Arial" w:hAnsi="Arial" w:cs="Arial"/>
                <w:color w:val="000000"/>
              </w:rPr>
              <w:t>40,88</w:t>
            </w:r>
          </w:p>
        </w:tc>
        <w:tc>
          <w:tcPr>
            <w:tcW w:w="938" w:type="dxa"/>
            <w:vAlign w:val="center"/>
          </w:tcPr>
          <w:p w14:paraId="2E8DFED7" w14:textId="77777777" w:rsidR="005B5A85" w:rsidRPr="003044E4" w:rsidRDefault="005B5A85" w:rsidP="00EC453D">
            <w:pPr>
              <w:pStyle w:val="af"/>
              <w:jc w:val="center"/>
              <w:rPr>
                <w:rFonts w:ascii="Arial" w:hAnsi="Arial" w:cs="Arial"/>
              </w:rPr>
            </w:pPr>
            <w:r w:rsidRPr="003044E4">
              <w:rPr>
                <w:rFonts w:ascii="Arial" w:hAnsi="Arial" w:cs="Arial"/>
                <w:color w:val="000000"/>
              </w:rPr>
              <w:t>6,59</w:t>
            </w:r>
          </w:p>
        </w:tc>
        <w:tc>
          <w:tcPr>
            <w:tcW w:w="1012" w:type="dxa"/>
            <w:vAlign w:val="center"/>
          </w:tcPr>
          <w:p w14:paraId="1876582C" w14:textId="77777777" w:rsidR="005B5A85" w:rsidRPr="003044E4" w:rsidRDefault="005B5A85" w:rsidP="00EC453D">
            <w:pPr>
              <w:pStyle w:val="af"/>
              <w:jc w:val="center"/>
              <w:rPr>
                <w:rFonts w:ascii="Arial" w:hAnsi="Arial" w:cs="Arial"/>
              </w:rPr>
            </w:pPr>
            <w:r w:rsidRPr="003044E4">
              <w:rPr>
                <w:rFonts w:ascii="Arial" w:hAnsi="Arial" w:cs="Arial"/>
                <w:color w:val="000000"/>
              </w:rPr>
              <w:t>4039,06</w:t>
            </w:r>
          </w:p>
        </w:tc>
        <w:tc>
          <w:tcPr>
            <w:tcW w:w="1312" w:type="dxa"/>
            <w:vAlign w:val="center"/>
          </w:tcPr>
          <w:p w14:paraId="0F215034" w14:textId="77777777" w:rsidR="005B5A85" w:rsidRPr="003044E4" w:rsidRDefault="005B5A85" w:rsidP="00EC453D">
            <w:pPr>
              <w:pStyle w:val="af"/>
              <w:jc w:val="center"/>
              <w:rPr>
                <w:rFonts w:ascii="Arial" w:hAnsi="Arial" w:cs="Arial"/>
              </w:rPr>
            </w:pPr>
            <w:r w:rsidRPr="003044E4">
              <w:rPr>
                <w:rFonts w:ascii="Arial" w:hAnsi="Arial" w:cs="Arial"/>
                <w:color w:val="000000"/>
              </w:rPr>
              <w:t>45,62</w:t>
            </w:r>
          </w:p>
        </w:tc>
        <w:tc>
          <w:tcPr>
            <w:tcW w:w="902" w:type="dxa"/>
            <w:vAlign w:val="center"/>
          </w:tcPr>
          <w:p w14:paraId="0C0E818F" w14:textId="77777777" w:rsidR="005B5A85" w:rsidRPr="003044E4" w:rsidRDefault="005B5A85" w:rsidP="00EC453D">
            <w:pPr>
              <w:pStyle w:val="af"/>
              <w:jc w:val="center"/>
              <w:rPr>
                <w:rFonts w:ascii="Arial" w:hAnsi="Arial" w:cs="Arial"/>
              </w:rPr>
            </w:pPr>
            <w:r w:rsidRPr="003044E4">
              <w:rPr>
                <w:rFonts w:ascii="Arial" w:hAnsi="Arial" w:cs="Arial"/>
                <w:color w:val="000000"/>
              </w:rPr>
              <w:t>6,5</w:t>
            </w:r>
          </w:p>
        </w:tc>
        <w:tc>
          <w:tcPr>
            <w:tcW w:w="981" w:type="dxa"/>
            <w:vAlign w:val="center"/>
          </w:tcPr>
          <w:p w14:paraId="238CF3F0" w14:textId="77777777" w:rsidR="005B5A85" w:rsidRPr="003044E4" w:rsidRDefault="005B5A85" w:rsidP="00EC453D">
            <w:pPr>
              <w:pStyle w:val="af"/>
              <w:jc w:val="center"/>
              <w:rPr>
                <w:rFonts w:ascii="Arial" w:hAnsi="Arial" w:cs="Arial"/>
              </w:rPr>
            </w:pPr>
            <w:r w:rsidRPr="003044E4">
              <w:rPr>
                <w:rFonts w:ascii="Arial" w:hAnsi="Arial" w:cs="Arial"/>
                <w:color w:val="000000"/>
              </w:rPr>
              <w:t>8,955</w:t>
            </w:r>
          </w:p>
        </w:tc>
      </w:tr>
      <w:tr w:rsidR="005B5A85" w:rsidRPr="003044E4" w14:paraId="309CA275" w14:textId="77777777" w:rsidTr="00EC453D">
        <w:tc>
          <w:tcPr>
            <w:tcW w:w="1262" w:type="dxa"/>
            <w:vMerge w:val="restart"/>
          </w:tcPr>
          <w:p w14:paraId="7D2FE0C2" w14:textId="77777777" w:rsidR="005B5A85" w:rsidRPr="003044E4" w:rsidRDefault="005B5A85" w:rsidP="00EC453D">
            <w:pPr>
              <w:pStyle w:val="af"/>
              <w:jc w:val="center"/>
              <w:rPr>
                <w:rFonts w:ascii="Arial" w:hAnsi="Arial" w:cs="Arial"/>
                <w:lang w:val="en-GB"/>
              </w:rPr>
            </w:pPr>
          </w:p>
          <w:p w14:paraId="30CE7F6B" w14:textId="77777777" w:rsidR="005B5A85" w:rsidRPr="003044E4" w:rsidRDefault="005B5A85" w:rsidP="00EC453D">
            <w:pPr>
              <w:pStyle w:val="af"/>
              <w:jc w:val="center"/>
              <w:rPr>
                <w:rFonts w:ascii="Arial" w:hAnsi="Arial" w:cs="Arial"/>
                <w:lang w:val="en-GB"/>
              </w:rPr>
            </w:pPr>
            <w:r w:rsidRPr="003044E4">
              <w:rPr>
                <w:rFonts w:ascii="Arial" w:hAnsi="Arial" w:cs="Arial"/>
                <w:lang w:val="en-GB"/>
              </w:rPr>
              <w:t>H</w:t>
            </w:r>
          </w:p>
        </w:tc>
        <w:tc>
          <w:tcPr>
            <w:tcW w:w="1614" w:type="dxa"/>
            <w:vMerge w:val="restart"/>
          </w:tcPr>
          <w:p w14:paraId="7CFAF8F8" w14:textId="77777777" w:rsidR="005B5A85" w:rsidRPr="003044E4" w:rsidRDefault="005B5A85" w:rsidP="00EC453D">
            <w:pPr>
              <w:pStyle w:val="af"/>
              <w:jc w:val="center"/>
              <w:rPr>
                <w:rFonts w:ascii="Arial" w:hAnsi="Arial" w:cs="Arial"/>
              </w:rPr>
            </w:pPr>
          </w:p>
          <w:p w14:paraId="432E3EC6" w14:textId="77777777" w:rsidR="005B5A85" w:rsidRPr="003044E4" w:rsidRDefault="005B5A85" w:rsidP="00EC453D">
            <w:pPr>
              <w:pStyle w:val="af"/>
              <w:jc w:val="center"/>
              <w:rPr>
                <w:rFonts w:ascii="Arial" w:hAnsi="Arial" w:cs="Arial"/>
              </w:rPr>
            </w:pPr>
            <w:r w:rsidRPr="003044E4">
              <w:rPr>
                <w:rFonts w:ascii="Arial" w:hAnsi="Arial" w:cs="Arial"/>
              </w:rPr>
              <w:t>Πιπεριές</w:t>
            </w:r>
          </w:p>
        </w:tc>
        <w:tc>
          <w:tcPr>
            <w:tcW w:w="1042" w:type="dxa"/>
            <w:vAlign w:val="center"/>
          </w:tcPr>
          <w:p w14:paraId="602B155C" w14:textId="77777777" w:rsidR="005B5A85" w:rsidRPr="003044E4" w:rsidRDefault="005B5A85" w:rsidP="00EC453D">
            <w:pPr>
              <w:pStyle w:val="af"/>
              <w:jc w:val="center"/>
              <w:rPr>
                <w:rFonts w:ascii="Arial" w:hAnsi="Arial" w:cs="Arial"/>
              </w:rPr>
            </w:pPr>
            <w:r w:rsidRPr="003044E4">
              <w:rPr>
                <w:rFonts w:ascii="Arial" w:hAnsi="Arial" w:cs="Arial"/>
                <w:color w:val="000000"/>
              </w:rPr>
              <w:t>33,64</w:t>
            </w:r>
          </w:p>
        </w:tc>
        <w:tc>
          <w:tcPr>
            <w:tcW w:w="938" w:type="dxa"/>
            <w:vAlign w:val="center"/>
          </w:tcPr>
          <w:p w14:paraId="6FDF45AF" w14:textId="77777777" w:rsidR="005B5A85" w:rsidRPr="003044E4" w:rsidRDefault="005B5A85" w:rsidP="00EC453D">
            <w:pPr>
              <w:pStyle w:val="af"/>
              <w:jc w:val="center"/>
              <w:rPr>
                <w:rFonts w:ascii="Arial" w:hAnsi="Arial" w:cs="Arial"/>
              </w:rPr>
            </w:pPr>
            <w:r w:rsidRPr="003044E4">
              <w:rPr>
                <w:rFonts w:ascii="Arial" w:hAnsi="Arial" w:cs="Arial"/>
                <w:color w:val="000000"/>
              </w:rPr>
              <w:t>7,09</w:t>
            </w:r>
          </w:p>
        </w:tc>
        <w:tc>
          <w:tcPr>
            <w:tcW w:w="1012" w:type="dxa"/>
            <w:vAlign w:val="center"/>
          </w:tcPr>
          <w:p w14:paraId="63812D8D" w14:textId="77777777" w:rsidR="005B5A85" w:rsidRPr="003044E4" w:rsidRDefault="005B5A85" w:rsidP="00EC453D">
            <w:pPr>
              <w:pStyle w:val="af"/>
              <w:jc w:val="center"/>
              <w:rPr>
                <w:rFonts w:ascii="Arial" w:hAnsi="Arial" w:cs="Arial"/>
              </w:rPr>
            </w:pPr>
            <w:r w:rsidRPr="003044E4">
              <w:rPr>
                <w:rFonts w:ascii="Arial" w:hAnsi="Arial" w:cs="Arial"/>
                <w:color w:val="000000"/>
              </w:rPr>
              <w:t>6587,94</w:t>
            </w:r>
          </w:p>
        </w:tc>
        <w:tc>
          <w:tcPr>
            <w:tcW w:w="1312" w:type="dxa"/>
            <w:vAlign w:val="center"/>
          </w:tcPr>
          <w:p w14:paraId="6DBD7879" w14:textId="77777777" w:rsidR="005B5A85" w:rsidRPr="003044E4" w:rsidRDefault="005B5A85" w:rsidP="00EC453D">
            <w:pPr>
              <w:pStyle w:val="af"/>
              <w:jc w:val="center"/>
              <w:rPr>
                <w:rFonts w:ascii="Arial" w:hAnsi="Arial" w:cs="Arial"/>
              </w:rPr>
            </w:pPr>
            <w:r w:rsidRPr="003044E4">
              <w:rPr>
                <w:rFonts w:ascii="Arial" w:hAnsi="Arial" w:cs="Arial"/>
                <w:color w:val="000000"/>
              </w:rPr>
              <w:t>102,82</w:t>
            </w:r>
          </w:p>
        </w:tc>
        <w:tc>
          <w:tcPr>
            <w:tcW w:w="902" w:type="dxa"/>
            <w:vAlign w:val="center"/>
          </w:tcPr>
          <w:p w14:paraId="18C3BCA2" w14:textId="77777777" w:rsidR="005B5A85" w:rsidRPr="003044E4" w:rsidRDefault="005B5A85" w:rsidP="00EC453D">
            <w:pPr>
              <w:pStyle w:val="af"/>
              <w:jc w:val="center"/>
              <w:rPr>
                <w:rFonts w:ascii="Arial" w:hAnsi="Arial" w:cs="Arial"/>
              </w:rPr>
            </w:pPr>
            <w:r w:rsidRPr="003044E4">
              <w:rPr>
                <w:rFonts w:ascii="Arial" w:hAnsi="Arial" w:cs="Arial"/>
                <w:color w:val="000000"/>
              </w:rPr>
              <w:t>7,4</w:t>
            </w:r>
          </w:p>
        </w:tc>
        <w:tc>
          <w:tcPr>
            <w:tcW w:w="981" w:type="dxa"/>
            <w:vAlign w:val="center"/>
          </w:tcPr>
          <w:p w14:paraId="2828644D" w14:textId="77777777" w:rsidR="005B5A85" w:rsidRPr="003044E4" w:rsidRDefault="005B5A85" w:rsidP="00EC453D">
            <w:pPr>
              <w:pStyle w:val="af"/>
              <w:jc w:val="center"/>
              <w:rPr>
                <w:rFonts w:ascii="Arial" w:hAnsi="Arial" w:cs="Arial"/>
              </w:rPr>
            </w:pPr>
            <w:r w:rsidRPr="003044E4">
              <w:rPr>
                <w:rFonts w:ascii="Arial" w:hAnsi="Arial" w:cs="Arial"/>
                <w:color w:val="000000"/>
              </w:rPr>
              <w:t>12,97</w:t>
            </w:r>
          </w:p>
        </w:tc>
      </w:tr>
      <w:tr w:rsidR="005B5A85" w:rsidRPr="003044E4" w14:paraId="1E07D19F" w14:textId="77777777" w:rsidTr="00EC453D">
        <w:tc>
          <w:tcPr>
            <w:tcW w:w="1262" w:type="dxa"/>
            <w:vMerge/>
          </w:tcPr>
          <w:p w14:paraId="04113D19" w14:textId="77777777" w:rsidR="005B5A85" w:rsidRPr="003044E4" w:rsidRDefault="005B5A85" w:rsidP="00EC453D">
            <w:pPr>
              <w:pStyle w:val="af"/>
              <w:jc w:val="center"/>
              <w:rPr>
                <w:rFonts w:ascii="Arial" w:hAnsi="Arial" w:cs="Arial"/>
              </w:rPr>
            </w:pPr>
          </w:p>
        </w:tc>
        <w:tc>
          <w:tcPr>
            <w:tcW w:w="1614" w:type="dxa"/>
            <w:vMerge/>
          </w:tcPr>
          <w:p w14:paraId="24618C59" w14:textId="77777777" w:rsidR="005B5A85" w:rsidRPr="003044E4" w:rsidRDefault="005B5A85" w:rsidP="00EC453D">
            <w:pPr>
              <w:pStyle w:val="af"/>
              <w:jc w:val="center"/>
              <w:rPr>
                <w:rFonts w:ascii="Arial" w:hAnsi="Arial" w:cs="Arial"/>
              </w:rPr>
            </w:pPr>
          </w:p>
        </w:tc>
        <w:tc>
          <w:tcPr>
            <w:tcW w:w="1042" w:type="dxa"/>
            <w:vAlign w:val="center"/>
          </w:tcPr>
          <w:p w14:paraId="4D5208E0" w14:textId="77777777" w:rsidR="005B5A85" w:rsidRPr="003044E4" w:rsidRDefault="005B5A85" w:rsidP="00EC453D">
            <w:pPr>
              <w:pStyle w:val="af"/>
              <w:jc w:val="center"/>
              <w:rPr>
                <w:rFonts w:ascii="Arial" w:hAnsi="Arial" w:cs="Arial"/>
              </w:rPr>
            </w:pPr>
            <w:r w:rsidRPr="003044E4">
              <w:rPr>
                <w:rFonts w:ascii="Arial" w:hAnsi="Arial" w:cs="Arial"/>
                <w:color w:val="000000"/>
              </w:rPr>
              <w:t>52,73</w:t>
            </w:r>
          </w:p>
        </w:tc>
        <w:tc>
          <w:tcPr>
            <w:tcW w:w="938" w:type="dxa"/>
            <w:vAlign w:val="center"/>
          </w:tcPr>
          <w:p w14:paraId="5F2B4B58" w14:textId="77777777" w:rsidR="005B5A85" w:rsidRPr="003044E4" w:rsidRDefault="005B5A85" w:rsidP="00EC453D">
            <w:pPr>
              <w:pStyle w:val="af"/>
              <w:jc w:val="center"/>
              <w:rPr>
                <w:rFonts w:ascii="Arial" w:hAnsi="Arial" w:cs="Arial"/>
              </w:rPr>
            </w:pPr>
            <w:r w:rsidRPr="003044E4">
              <w:rPr>
                <w:rFonts w:ascii="Arial" w:hAnsi="Arial" w:cs="Arial"/>
                <w:color w:val="000000"/>
              </w:rPr>
              <w:t>6,82</w:t>
            </w:r>
          </w:p>
        </w:tc>
        <w:tc>
          <w:tcPr>
            <w:tcW w:w="1012" w:type="dxa"/>
            <w:vAlign w:val="center"/>
          </w:tcPr>
          <w:p w14:paraId="1AF6643C" w14:textId="77777777" w:rsidR="005B5A85" w:rsidRPr="003044E4" w:rsidRDefault="005B5A85" w:rsidP="00EC453D">
            <w:pPr>
              <w:pStyle w:val="af"/>
              <w:jc w:val="center"/>
              <w:rPr>
                <w:rFonts w:ascii="Arial" w:hAnsi="Arial" w:cs="Arial"/>
              </w:rPr>
            </w:pPr>
            <w:r w:rsidRPr="003044E4">
              <w:rPr>
                <w:rFonts w:ascii="Arial" w:hAnsi="Arial" w:cs="Arial"/>
                <w:color w:val="000000"/>
              </w:rPr>
              <w:t>3340,94</w:t>
            </w:r>
          </w:p>
        </w:tc>
        <w:tc>
          <w:tcPr>
            <w:tcW w:w="1312" w:type="dxa"/>
            <w:vAlign w:val="center"/>
          </w:tcPr>
          <w:p w14:paraId="79700F89" w14:textId="77777777" w:rsidR="005B5A85" w:rsidRPr="003044E4" w:rsidRDefault="005B5A85" w:rsidP="00EC453D">
            <w:pPr>
              <w:pStyle w:val="af"/>
              <w:jc w:val="center"/>
              <w:rPr>
                <w:rFonts w:ascii="Arial" w:hAnsi="Arial" w:cs="Arial"/>
              </w:rPr>
            </w:pPr>
            <w:r w:rsidRPr="003044E4">
              <w:rPr>
                <w:rFonts w:ascii="Arial" w:hAnsi="Arial" w:cs="Arial"/>
                <w:color w:val="000000"/>
              </w:rPr>
              <w:t>79,48</w:t>
            </w:r>
          </w:p>
        </w:tc>
        <w:tc>
          <w:tcPr>
            <w:tcW w:w="902" w:type="dxa"/>
            <w:vAlign w:val="center"/>
          </w:tcPr>
          <w:p w14:paraId="5B10EE62" w14:textId="77777777" w:rsidR="005B5A85" w:rsidRPr="003044E4" w:rsidRDefault="005B5A85" w:rsidP="00EC453D">
            <w:pPr>
              <w:pStyle w:val="af"/>
              <w:jc w:val="center"/>
              <w:rPr>
                <w:rFonts w:ascii="Arial" w:hAnsi="Arial" w:cs="Arial"/>
              </w:rPr>
            </w:pPr>
            <w:r w:rsidRPr="003044E4">
              <w:rPr>
                <w:rFonts w:ascii="Arial" w:hAnsi="Arial" w:cs="Arial"/>
                <w:color w:val="000000"/>
              </w:rPr>
              <w:t>6,9</w:t>
            </w:r>
          </w:p>
        </w:tc>
        <w:tc>
          <w:tcPr>
            <w:tcW w:w="981" w:type="dxa"/>
            <w:vAlign w:val="center"/>
          </w:tcPr>
          <w:p w14:paraId="339609EE" w14:textId="77777777" w:rsidR="005B5A85" w:rsidRPr="003044E4" w:rsidRDefault="005B5A85" w:rsidP="00EC453D">
            <w:pPr>
              <w:pStyle w:val="af"/>
              <w:jc w:val="center"/>
              <w:rPr>
                <w:rFonts w:ascii="Arial" w:hAnsi="Arial" w:cs="Arial"/>
              </w:rPr>
            </w:pPr>
            <w:r w:rsidRPr="003044E4">
              <w:rPr>
                <w:rFonts w:ascii="Arial" w:hAnsi="Arial" w:cs="Arial"/>
                <w:color w:val="000000"/>
              </w:rPr>
              <w:t>10,47</w:t>
            </w:r>
          </w:p>
        </w:tc>
      </w:tr>
      <w:tr w:rsidR="005B5A85" w:rsidRPr="003044E4" w14:paraId="560FAEC8" w14:textId="77777777" w:rsidTr="00EC453D">
        <w:tc>
          <w:tcPr>
            <w:tcW w:w="1262" w:type="dxa"/>
            <w:vMerge/>
          </w:tcPr>
          <w:p w14:paraId="2D01724A" w14:textId="77777777" w:rsidR="005B5A85" w:rsidRPr="003044E4" w:rsidRDefault="005B5A85" w:rsidP="00EC453D">
            <w:pPr>
              <w:pStyle w:val="af"/>
              <w:jc w:val="center"/>
              <w:rPr>
                <w:rFonts w:ascii="Arial" w:hAnsi="Arial" w:cs="Arial"/>
              </w:rPr>
            </w:pPr>
          </w:p>
        </w:tc>
        <w:tc>
          <w:tcPr>
            <w:tcW w:w="1614" w:type="dxa"/>
            <w:vMerge/>
          </w:tcPr>
          <w:p w14:paraId="2B8A5D32" w14:textId="77777777" w:rsidR="005B5A85" w:rsidRPr="003044E4" w:rsidRDefault="005B5A85" w:rsidP="00EC453D">
            <w:pPr>
              <w:pStyle w:val="af"/>
              <w:jc w:val="center"/>
              <w:rPr>
                <w:rFonts w:ascii="Arial" w:hAnsi="Arial" w:cs="Arial"/>
              </w:rPr>
            </w:pPr>
          </w:p>
        </w:tc>
        <w:tc>
          <w:tcPr>
            <w:tcW w:w="1042" w:type="dxa"/>
            <w:vAlign w:val="center"/>
          </w:tcPr>
          <w:p w14:paraId="7626189C" w14:textId="77777777" w:rsidR="005B5A85" w:rsidRPr="003044E4" w:rsidRDefault="005B5A85" w:rsidP="00EC453D">
            <w:pPr>
              <w:pStyle w:val="af"/>
              <w:jc w:val="center"/>
              <w:rPr>
                <w:rFonts w:ascii="Arial" w:hAnsi="Arial" w:cs="Arial"/>
              </w:rPr>
            </w:pPr>
            <w:r w:rsidRPr="003044E4">
              <w:rPr>
                <w:rFonts w:ascii="Arial" w:hAnsi="Arial" w:cs="Arial"/>
                <w:color w:val="000000"/>
              </w:rPr>
              <w:t>46,60</w:t>
            </w:r>
          </w:p>
        </w:tc>
        <w:tc>
          <w:tcPr>
            <w:tcW w:w="938" w:type="dxa"/>
            <w:vAlign w:val="center"/>
          </w:tcPr>
          <w:p w14:paraId="2E8B0385" w14:textId="77777777" w:rsidR="005B5A85" w:rsidRPr="003044E4" w:rsidRDefault="005B5A85" w:rsidP="00EC453D">
            <w:pPr>
              <w:pStyle w:val="af"/>
              <w:jc w:val="center"/>
              <w:rPr>
                <w:rFonts w:ascii="Arial" w:hAnsi="Arial" w:cs="Arial"/>
              </w:rPr>
            </w:pPr>
            <w:r w:rsidRPr="003044E4">
              <w:rPr>
                <w:rFonts w:ascii="Arial" w:hAnsi="Arial" w:cs="Arial"/>
                <w:color w:val="000000"/>
              </w:rPr>
              <w:t>5,89</w:t>
            </w:r>
          </w:p>
        </w:tc>
        <w:tc>
          <w:tcPr>
            <w:tcW w:w="1012" w:type="dxa"/>
            <w:vAlign w:val="center"/>
          </w:tcPr>
          <w:p w14:paraId="2612E00E" w14:textId="77777777" w:rsidR="005B5A85" w:rsidRPr="003044E4" w:rsidRDefault="005B5A85" w:rsidP="00EC453D">
            <w:pPr>
              <w:pStyle w:val="af"/>
              <w:jc w:val="center"/>
              <w:rPr>
                <w:rFonts w:ascii="Arial" w:hAnsi="Arial" w:cs="Arial"/>
              </w:rPr>
            </w:pPr>
            <w:r w:rsidRPr="003044E4">
              <w:rPr>
                <w:rFonts w:ascii="Arial" w:hAnsi="Arial" w:cs="Arial"/>
                <w:color w:val="000000"/>
              </w:rPr>
              <w:t>2215,17</w:t>
            </w:r>
          </w:p>
        </w:tc>
        <w:tc>
          <w:tcPr>
            <w:tcW w:w="1312" w:type="dxa"/>
            <w:vAlign w:val="center"/>
          </w:tcPr>
          <w:p w14:paraId="3D2A51A7" w14:textId="77777777" w:rsidR="005B5A85" w:rsidRPr="003044E4" w:rsidRDefault="005B5A85" w:rsidP="00EC453D">
            <w:pPr>
              <w:pStyle w:val="af"/>
              <w:jc w:val="center"/>
              <w:rPr>
                <w:rFonts w:ascii="Arial" w:hAnsi="Arial" w:cs="Arial"/>
              </w:rPr>
            </w:pPr>
            <w:r w:rsidRPr="003044E4">
              <w:rPr>
                <w:rFonts w:ascii="Arial" w:hAnsi="Arial" w:cs="Arial"/>
                <w:color w:val="000000"/>
              </w:rPr>
              <w:t>30,78</w:t>
            </w:r>
          </w:p>
        </w:tc>
        <w:tc>
          <w:tcPr>
            <w:tcW w:w="902" w:type="dxa"/>
            <w:vAlign w:val="center"/>
          </w:tcPr>
          <w:p w14:paraId="1B8B41F8" w14:textId="77777777" w:rsidR="005B5A85" w:rsidRPr="003044E4" w:rsidRDefault="005B5A85" w:rsidP="00EC453D">
            <w:pPr>
              <w:pStyle w:val="af"/>
              <w:jc w:val="center"/>
              <w:rPr>
                <w:rFonts w:ascii="Arial" w:hAnsi="Arial" w:cs="Arial"/>
              </w:rPr>
            </w:pPr>
            <w:r w:rsidRPr="003044E4">
              <w:rPr>
                <w:rFonts w:ascii="Arial" w:hAnsi="Arial" w:cs="Arial"/>
                <w:color w:val="000000"/>
              </w:rPr>
              <w:t>6,8</w:t>
            </w:r>
          </w:p>
        </w:tc>
        <w:tc>
          <w:tcPr>
            <w:tcW w:w="981" w:type="dxa"/>
            <w:vAlign w:val="center"/>
          </w:tcPr>
          <w:p w14:paraId="486E99D0" w14:textId="77777777" w:rsidR="005B5A85" w:rsidRPr="003044E4" w:rsidRDefault="005B5A85" w:rsidP="00EC453D">
            <w:pPr>
              <w:pStyle w:val="af"/>
              <w:jc w:val="center"/>
              <w:rPr>
                <w:rFonts w:ascii="Arial" w:hAnsi="Arial" w:cs="Arial"/>
              </w:rPr>
            </w:pPr>
            <w:r w:rsidRPr="003044E4">
              <w:rPr>
                <w:rFonts w:ascii="Arial" w:hAnsi="Arial" w:cs="Arial"/>
                <w:color w:val="000000"/>
              </w:rPr>
              <w:t>5,88</w:t>
            </w:r>
          </w:p>
        </w:tc>
      </w:tr>
      <w:tr w:rsidR="005B5A85" w:rsidRPr="003044E4" w14:paraId="522A9D0F" w14:textId="77777777" w:rsidTr="00EC453D">
        <w:tc>
          <w:tcPr>
            <w:tcW w:w="1262" w:type="dxa"/>
            <w:vMerge w:val="restart"/>
          </w:tcPr>
          <w:p w14:paraId="32B10FEA" w14:textId="77777777" w:rsidR="005B5A85" w:rsidRPr="003044E4" w:rsidRDefault="005B5A85" w:rsidP="00EC453D">
            <w:pPr>
              <w:pStyle w:val="af"/>
              <w:jc w:val="center"/>
              <w:rPr>
                <w:rFonts w:ascii="Arial" w:hAnsi="Arial" w:cs="Arial"/>
              </w:rPr>
            </w:pPr>
          </w:p>
          <w:p w14:paraId="4DBC5501" w14:textId="77777777" w:rsidR="005B5A85" w:rsidRPr="003044E4" w:rsidRDefault="005B5A85" w:rsidP="00EC453D">
            <w:pPr>
              <w:pStyle w:val="af"/>
              <w:jc w:val="center"/>
              <w:rPr>
                <w:rFonts w:ascii="Arial" w:hAnsi="Arial" w:cs="Arial"/>
              </w:rPr>
            </w:pPr>
            <w:r w:rsidRPr="003044E4">
              <w:rPr>
                <w:rFonts w:ascii="Arial" w:hAnsi="Arial" w:cs="Arial"/>
              </w:rPr>
              <w:t>Θ</w:t>
            </w:r>
          </w:p>
          <w:p w14:paraId="4D15EEC4" w14:textId="77777777" w:rsidR="005B5A85" w:rsidRPr="003044E4" w:rsidRDefault="005B5A85" w:rsidP="00EC453D">
            <w:pPr>
              <w:pStyle w:val="af"/>
              <w:jc w:val="center"/>
              <w:rPr>
                <w:rFonts w:ascii="Arial" w:hAnsi="Arial" w:cs="Arial"/>
              </w:rPr>
            </w:pPr>
          </w:p>
        </w:tc>
        <w:tc>
          <w:tcPr>
            <w:tcW w:w="1614" w:type="dxa"/>
            <w:vMerge w:val="restart"/>
          </w:tcPr>
          <w:p w14:paraId="5D75A227" w14:textId="77777777" w:rsidR="005B5A85" w:rsidRPr="003044E4" w:rsidRDefault="005B5A85" w:rsidP="00EC453D">
            <w:pPr>
              <w:pStyle w:val="af"/>
              <w:jc w:val="center"/>
              <w:rPr>
                <w:rFonts w:ascii="Arial" w:hAnsi="Arial" w:cs="Arial"/>
              </w:rPr>
            </w:pPr>
          </w:p>
          <w:p w14:paraId="04DAA0EA" w14:textId="77777777" w:rsidR="005B5A85" w:rsidRPr="003044E4" w:rsidRDefault="005B5A85" w:rsidP="00EC453D">
            <w:pPr>
              <w:pStyle w:val="af"/>
              <w:jc w:val="center"/>
              <w:rPr>
                <w:rFonts w:ascii="Arial" w:hAnsi="Arial" w:cs="Arial"/>
              </w:rPr>
            </w:pPr>
            <w:r w:rsidRPr="003044E4">
              <w:rPr>
                <w:rFonts w:ascii="Arial" w:hAnsi="Arial" w:cs="Arial"/>
              </w:rPr>
              <w:t>Αγγούρια</w:t>
            </w:r>
          </w:p>
        </w:tc>
        <w:tc>
          <w:tcPr>
            <w:tcW w:w="1042" w:type="dxa"/>
            <w:vAlign w:val="center"/>
          </w:tcPr>
          <w:p w14:paraId="525BF651" w14:textId="77777777" w:rsidR="005B5A85" w:rsidRPr="003044E4" w:rsidRDefault="005B5A85" w:rsidP="00EC453D">
            <w:pPr>
              <w:pStyle w:val="af"/>
              <w:jc w:val="center"/>
              <w:rPr>
                <w:rFonts w:ascii="Arial" w:hAnsi="Arial" w:cs="Arial"/>
              </w:rPr>
            </w:pPr>
            <w:r w:rsidRPr="003044E4">
              <w:rPr>
                <w:rFonts w:ascii="Arial" w:hAnsi="Arial" w:cs="Arial"/>
                <w:color w:val="000000"/>
              </w:rPr>
              <w:t>15,36</w:t>
            </w:r>
          </w:p>
        </w:tc>
        <w:tc>
          <w:tcPr>
            <w:tcW w:w="938" w:type="dxa"/>
            <w:vAlign w:val="center"/>
          </w:tcPr>
          <w:p w14:paraId="2D055BF1" w14:textId="77777777" w:rsidR="005B5A85" w:rsidRPr="003044E4" w:rsidRDefault="005B5A85" w:rsidP="00EC453D">
            <w:pPr>
              <w:pStyle w:val="af"/>
              <w:jc w:val="center"/>
              <w:rPr>
                <w:rFonts w:ascii="Arial" w:hAnsi="Arial" w:cs="Arial"/>
              </w:rPr>
            </w:pPr>
            <w:r w:rsidRPr="003044E4">
              <w:rPr>
                <w:rFonts w:ascii="Arial" w:hAnsi="Arial" w:cs="Arial"/>
                <w:color w:val="000000"/>
              </w:rPr>
              <w:t>2,13</w:t>
            </w:r>
          </w:p>
        </w:tc>
        <w:tc>
          <w:tcPr>
            <w:tcW w:w="1012" w:type="dxa"/>
            <w:vAlign w:val="center"/>
          </w:tcPr>
          <w:p w14:paraId="41A4F036" w14:textId="77777777" w:rsidR="005B5A85" w:rsidRPr="003044E4" w:rsidRDefault="005B5A85" w:rsidP="00EC453D">
            <w:pPr>
              <w:pStyle w:val="af"/>
              <w:jc w:val="center"/>
              <w:rPr>
                <w:rFonts w:ascii="Arial" w:hAnsi="Arial" w:cs="Arial"/>
              </w:rPr>
            </w:pPr>
            <w:r w:rsidRPr="003044E4">
              <w:rPr>
                <w:rFonts w:ascii="Arial" w:hAnsi="Arial" w:cs="Arial"/>
                <w:color w:val="000000"/>
              </w:rPr>
              <w:t>2364,94</w:t>
            </w:r>
          </w:p>
        </w:tc>
        <w:tc>
          <w:tcPr>
            <w:tcW w:w="1312" w:type="dxa"/>
            <w:vAlign w:val="center"/>
          </w:tcPr>
          <w:p w14:paraId="6FA02247" w14:textId="77777777" w:rsidR="005B5A85" w:rsidRPr="003044E4" w:rsidRDefault="005B5A85" w:rsidP="00EC453D">
            <w:pPr>
              <w:pStyle w:val="af"/>
              <w:jc w:val="center"/>
              <w:rPr>
                <w:rFonts w:ascii="Arial" w:hAnsi="Arial" w:cs="Arial"/>
              </w:rPr>
            </w:pPr>
            <w:r w:rsidRPr="003044E4">
              <w:rPr>
                <w:rFonts w:ascii="Arial" w:hAnsi="Arial" w:cs="Arial"/>
                <w:color w:val="000000"/>
              </w:rPr>
              <w:t>48,83</w:t>
            </w:r>
          </w:p>
        </w:tc>
        <w:tc>
          <w:tcPr>
            <w:tcW w:w="902" w:type="dxa"/>
            <w:vAlign w:val="center"/>
          </w:tcPr>
          <w:p w14:paraId="6D4FF5C0" w14:textId="77777777" w:rsidR="005B5A85" w:rsidRPr="003044E4" w:rsidRDefault="005B5A85" w:rsidP="00EC453D">
            <w:pPr>
              <w:pStyle w:val="af"/>
              <w:jc w:val="center"/>
              <w:rPr>
                <w:rFonts w:ascii="Arial" w:hAnsi="Arial" w:cs="Arial"/>
              </w:rPr>
            </w:pPr>
            <w:r w:rsidRPr="003044E4">
              <w:rPr>
                <w:rFonts w:ascii="Arial" w:hAnsi="Arial" w:cs="Arial"/>
                <w:color w:val="000000"/>
              </w:rPr>
              <w:t>5,1</w:t>
            </w:r>
          </w:p>
        </w:tc>
        <w:tc>
          <w:tcPr>
            <w:tcW w:w="981" w:type="dxa"/>
            <w:vAlign w:val="center"/>
          </w:tcPr>
          <w:p w14:paraId="2F93BF9C" w14:textId="77777777" w:rsidR="005B5A85" w:rsidRPr="003044E4" w:rsidRDefault="005B5A85" w:rsidP="00EC453D">
            <w:pPr>
              <w:pStyle w:val="af"/>
              <w:jc w:val="center"/>
              <w:rPr>
                <w:rFonts w:ascii="Arial" w:hAnsi="Arial" w:cs="Arial"/>
              </w:rPr>
            </w:pPr>
            <w:r w:rsidRPr="003044E4">
              <w:rPr>
                <w:rFonts w:ascii="Arial" w:hAnsi="Arial" w:cs="Arial"/>
                <w:color w:val="000000"/>
              </w:rPr>
              <w:t>6,89</w:t>
            </w:r>
          </w:p>
        </w:tc>
      </w:tr>
      <w:tr w:rsidR="005B5A85" w:rsidRPr="003044E4" w14:paraId="552D3ACA" w14:textId="77777777" w:rsidTr="00EC453D">
        <w:tc>
          <w:tcPr>
            <w:tcW w:w="1262" w:type="dxa"/>
            <w:vMerge/>
          </w:tcPr>
          <w:p w14:paraId="47D83D0A" w14:textId="77777777" w:rsidR="005B5A85" w:rsidRPr="003044E4" w:rsidRDefault="005B5A85" w:rsidP="00EC453D">
            <w:pPr>
              <w:pStyle w:val="af"/>
              <w:jc w:val="center"/>
              <w:rPr>
                <w:rFonts w:ascii="Arial" w:hAnsi="Arial" w:cs="Arial"/>
              </w:rPr>
            </w:pPr>
          </w:p>
        </w:tc>
        <w:tc>
          <w:tcPr>
            <w:tcW w:w="1614" w:type="dxa"/>
            <w:vMerge/>
          </w:tcPr>
          <w:p w14:paraId="4DAA7463" w14:textId="77777777" w:rsidR="005B5A85" w:rsidRPr="003044E4" w:rsidRDefault="005B5A85" w:rsidP="00EC453D">
            <w:pPr>
              <w:pStyle w:val="af"/>
              <w:jc w:val="center"/>
              <w:rPr>
                <w:rFonts w:ascii="Arial" w:hAnsi="Arial" w:cs="Arial"/>
              </w:rPr>
            </w:pPr>
          </w:p>
        </w:tc>
        <w:tc>
          <w:tcPr>
            <w:tcW w:w="1042" w:type="dxa"/>
            <w:vAlign w:val="center"/>
          </w:tcPr>
          <w:p w14:paraId="1F3FC5F2" w14:textId="77777777" w:rsidR="005B5A85" w:rsidRPr="003044E4" w:rsidRDefault="005B5A85" w:rsidP="00EC453D">
            <w:pPr>
              <w:pStyle w:val="af"/>
              <w:jc w:val="center"/>
              <w:rPr>
                <w:rFonts w:ascii="Arial" w:hAnsi="Arial" w:cs="Arial"/>
              </w:rPr>
            </w:pPr>
            <w:r w:rsidRPr="003044E4">
              <w:rPr>
                <w:rFonts w:ascii="Arial" w:hAnsi="Arial" w:cs="Arial"/>
                <w:color w:val="000000"/>
              </w:rPr>
              <w:t>17,58</w:t>
            </w:r>
          </w:p>
        </w:tc>
        <w:tc>
          <w:tcPr>
            <w:tcW w:w="938" w:type="dxa"/>
            <w:vAlign w:val="center"/>
          </w:tcPr>
          <w:p w14:paraId="6C998F6E" w14:textId="77777777" w:rsidR="005B5A85" w:rsidRPr="003044E4" w:rsidRDefault="005B5A85" w:rsidP="00EC453D">
            <w:pPr>
              <w:pStyle w:val="af"/>
              <w:jc w:val="center"/>
              <w:rPr>
                <w:rFonts w:ascii="Arial" w:hAnsi="Arial" w:cs="Arial"/>
              </w:rPr>
            </w:pPr>
            <w:r w:rsidRPr="003044E4">
              <w:rPr>
                <w:rFonts w:ascii="Arial" w:hAnsi="Arial" w:cs="Arial"/>
                <w:color w:val="000000"/>
              </w:rPr>
              <w:t>3,35</w:t>
            </w:r>
          </w:p>
        </w:tc>
        <w:tc>
          <w:tcPr>
            <w:tcW w:w="1012" w:type="dxa"/>
            <w:vAlign w:val="center"/>
          </w:tcPr>
          <w:p w14:paraId="5A2069D8" w14:textId="77777777" w:rsidR="005B5A85" w:rsidRPr="003044E4" w:rsidRDefault="005B5A85" w:rsidP="00EC453D">
            <w:pPr>
              <w:pStyle w:val="af"/>
              <w:jc w:val="center"/>
              <w:rPr>
                <w:rFonts w:ascii="Arial" w:hAnsi="Arial" w:cs="Arial"/>
              </w:rPr>
            </w:pPr>
            <w:r w:rsidRPr="003044E4">
              <w:rPr>
                <w:rFonts w:ascii="Arial" w:hAnsi="Arial" w:cs="Arial"/>
                <w:color w:val="000000"/>
              </w:rPr>
              <w:t>2247,08</w:t>
            </w:r>
          </w:p>
        </w:tc>
        <w:tc>
          <w:tcPr>
            <w:tcW w:w="1312" w:type="dxa"/>
            <w:vAlign w:val="center"/>
          </w:tcPr>
          <w:p w14:paraId="2889591D" w14:textId="77777777" w:rsidR="005B5A85" w:rsidRPr="003044E4" w:rsidRDefault="005B5A85" w:rsidP="00EC453D">
            <w:pPr>
              <w:pStyle w:val="af"/>
              <w:jc w:val="center"/>
              <w:rPr>
                <w:rFonts w:ascii="Arial" w:hAnsi="Arial" w:cs="Arial"/>
              </w:rPr>
            </w:pPr>
            <w:r w:rsidRPr="003044E4">
              <w:rPr>
                <w:rFonts w:ascii="Arial" w:hAnsi="Arial" w:cs="Arial"/>
                <w:color w:val="000000"/>
              </w:rPr>
              <w:t>52,33</w:t>
            </w:r>
          </w:p>
        </w:tc>
        <w:tc>
          <w:tcPr>
            <w:tcW w:w="902" w:type="dxa"/>
            <w:vAlign w:val="center"/>
          </w:tcPr>
          <w:p w14:paraId="382C789D" w14:textId="77777777" w:rsidR="005B5A85" w:rsidRPr="003044E4" w:rsidRDefault="005B5A85" w:rsidP="00EC453D">
            <w:pPr>
              <w:pStyle w:val="af"/>
              <w:jc w:val="center"/>
              <w:rPr>
                <w:rFonts w:ascii="Arial" w:hAnsi="Arial" w:cs="Arial"/>
              </w:rPr>
            </w:pPr>
            <w:r w:rsidRPr="003044E4">
              <w:rPr>
                <w:rFonts w:ascii="Arial" w:hAnsi="Arial" w:cs="Arial"/>
                <w:color w:val="000000"/>
              </w:rPr>
              <w:t>7,6</w:t>
            </w:r>
          </w:p>
        </w:tc>
        <w:tc>
          <w:tcPr>
            <w:tcW w:w="981" w:type="dxa"/>
            <w:vAlign w:val="center"/>
          </w:tcPr>
          <w:p w14:paraId="1D1BF907" w14:textId="77777777" w:rsidR="005B5A85" w:rsidRPr="003044E4" w:rsidRDefault="005B5A85" w:rsidP="00EC453D">
            <w:pPr>
              <w:pStyle w:val="af"/>
              <w:jc w:val="center"/>
              <w:rPr>
                <w:rFonts w:ascii="Arial" w:hAnsi="Arial" w:cs="Arial"/>
              </w:rPr>
            </w:pPr>
            <w:r w:rsidRPr="003044E4">
              <w:rPr>
                <w:rFonts w:ascii="Arial" w:hAnsi="Arial" w:cs="Arial"/>
                <w:color w:val="000000"/>
              </w:rPr>
              <w:t>5,57</w:t>
            </w:r>
          </w:p>
        </w:tc>
      </w:tr>
      <w:tr w:rsidR="005B5A85" w:rsidRPr="003044E4" w14:paraId="1333E819" w14:textId="77777777" w:rsidTr="00EC453D">
        <w:tc>
          <w:tcPr>
            <w:tcW w:w="1262" w:type="dxa"/>
            <w:vMerge/>
          </w:tcPr>
          <w:p w14:paraId="43352888" w14:textId="77777777" w:rsidR="005B5A85" w:rsidRPr="003044E4" w:rsidRDefault="005B5A85" w:rsidP="00EC453D">
            <w:pPr>
              <w:pStyle w:val="af"/>
              <w:jc w:val="center"/>
              <w:rPr>
                <w:rFonts w:ascii="Arial" w:hAnsi="Arial" w:cs="Arial"/>
              </w:rPr>
            </w:pPr>
          </w:p>
        </w:tc>
        <w:tc>
          <w:tcPr>
            <w:tcW w:w="1614" w:type="dxa"/>
            <w:vMerge/>
          </w:tcPr>
          <w:p w14:paraId="6960B861" w14:textId="77777777" w:rsidR="005B5A85" w:rsidRPr="003044E4" w:rsidRDefault="005B5A85" w:rsidP="00EC453D">
            <w:pPr>
              <w:pStyle w:val="af"/>
              <w:jc w:val="center"/>
              <w:rPr>
                <w:rFonts w:ascii="Arial" w:hAnsi="Arial" w:cs="Arial"/>
              </w:rPr>
            </w:pPr>
          </w:p>
        </w:tc>
        <w:tc>
          <w:tcPr>
            <w:tcW w:w="1042" w:type="dxa"/>
            <w:vAlign w:val="center"/>
          </w:tcPr>
          <w:p w14:paraId="3E8E4C50" w14:textId="77777777" w:rsidR="005B5A85" w:rsidRPr="003044E4" w:rsidRDefault="005B5A85" w:rsidP="00EC453D">
            <w:pPr>
              <w:pStyle w:val="af"/>
              <w:jc w:val="center"/>
              <w:rPr>
                <w:rFonts w:ascii="Arial" w:hAnsi="Arial" w:cs="Arial"/>
              </w:rPr>
            </w:pPr>
            <w:r w:rsidRPr="003044E4">
              <w:rPr>
                <w:rFonts w:ascii="Arial" w:hAnsi="Arial" w:cs="Arial"/>
                <w:color w:val="000000"/>
              </w:rPr>
              <w:t>22,59</w:t>
            </w:r>
          </w:p>
        </w:tc>
        <w:tc>
          <w:tcPr>
            <w:tcW w:w="938" w:type="dxa"/>
            <w:vAlign w:val="center"/>
          </w:tcPr>
          <w:p w14:paraId="74126231" w14:textId="77777777" w:rsidR="005B5A85" w:rsidRPr="003044E4" w:rsidRDefault="005B5A85" w:rsidP="00EC453D">
            <w:pPr>
              <w:pStyle w:val="af"/>
              <w:jc w:val="center"/>
              <w:rPr>
                <w:rFonts w:ascii="Arial" w:hAnsi="Arial" w:cs="Arial"/>
              </w:rPr>
            </w:pPr>
            <w:r w:rsidRPr="003044E4">
              <w:rPr>
                <w:rFonts w:ascii="Arial" w:hAnsi="Arial" w:cs="Arial"/>
                <w:color w:val="000000"/>
              </w:rPr>
              <w:t>5,77</w:t>
            </w:r>
          </w:p>
        </w:tc>
        <w:tc>
          <w:tcPr>
            <w:tcW w:w="1012" w:type="dxa"/>
            <w:vAlign w:val="center"/>
          </w:tcPr>
          <w:p w14:paraId="004DD66F" w14:textId="77777777" w:rsidR="005B5A85" w:rsidRPr="003044E4" w:rsidRDefault="005B5A85" w:rsidP="00EC453D">
            <w:pPr>
              <w:pStyle w:val="af"/>
              <w:jc w:val="center"/>
              <w:rPr>
                <w:rFonts w:ascii="Arial" w:hAnsi="Arial" w:cs="Arial"/>
              </w:rPr>
            </w:pPr>
            <w:r w:rsidRPr="003044E4">
              <w:rPr>
                <w:rFonts w:ascii="Arial" w:hAnsi="Arial" w:cs="Arial"/>
                <w:color w:val="000000"/>
              </w:rPr>
              <w:t>4349,96</w:t>
            </w:r>
          </w:p>
        </w:tc>
        <w:tc>
          <w:tcPr>
            <w:tcW w:w="1312" w:type="dxa"/>
            <w:vAlign w:val="center"/>
          </w:tcPr>
          <w:p w14:paraId="452811B4" w14:textId="77777777" w:rsidR="005B5A85" w:rsidRPr="003044E4" w:rsidRDefault="005B5A85" w:rsidP="00EC453D">
            <w:pPr>
              <w:pStyle w:val="af"/>
              <w:jc w:val="center"/>
              <w:rPr>
                <w:rFonts w:ascii="Arial" w:hAnsi="Arial" w:cs="Arial"/>
              </w:rPr>
            </w:pPr>
            <w:r w:rsidRPr="003044E4">
              <w:rPr>
                <w:rFonts w:ascii="Arial" w:hAnsi="Arial" w:cs="Arial"/>
                <w:color w:val="000000"/>
              </w:rPr>
              <w:t>67,83</w:t>
            </w:r>
          </w:p>
        </w:tc>
        <w:tc>
          <w:tcPr>
            <w:tcW w:w="902" w:type="dxa"/>
            <w:vAlign w:val="center"/>
          </w:tcPr>
          <w:p w14:paraId="2D3BF4C5" w14:textId="77777777" w:rsidR="005B5A85" w:rsidRPr="003044E4" w:rsidRDefault="005B5A85" w:rsidP="00EC453D">
            <w:pPr>
              <w:pStyle w:val="af"/>
              <w:jc w:val="center"/>
              <w:rPr>
                <w:rFonts w:ascii="Arial" w:hAnsi="Arial" w:cs="Arial"/>
              </w:rPr>
            </w:pPr>
            <w:r w:rsidRPr="003044E4">
              <w:rPr>
                <w:rFonts w:ascii="Arial" w:hAnsi="Arial" w:cs="Arial"/>
                <w:color w:val="000000"/>
              </w:rPr>
              <w:t>6,7</w:t>
            </w:r>
          </w:p>
        </w:tc>
        <w:tc>
          <w:tcPr>
            <w:tcW w:w="981" w:type="dxa"/>
            <w:vAlign w:val="center"/>
          </w:tcPr>
          <w:p w14:paraId="7029EB47" w14:textId="77777777" w:rsidR="005B5A85" w:rsidRPr="003044E4" w:rsidRDefault="005B5A85" w:rsidP="00EC453D">
            <w:pPr>
              <w:pStyle w:val="af"/>
              <w:jc w:val="center"/>
              <w:rPr>
                <w:rFonts w:ascii="Arial" w:hAnsi="Arial" w:cs="Arial"/>
              </w:rPr>
            </w:pPr>
            <w:r w:rsidRPr="003044E4">
              <w:rPr>
                <w:rFonts w:ascii="Arial" w:hAnsi="Arial" w:cs="Arial"/>
                <w:color w:val="000000"/>
              </w:rPr>
              <w:t>4,64</w:t>
            </w:r>
          </w:p>
        </w:tc>
      </w:tr>
      <w:tr w:rsidR="005B5A85" w:rsidRPr="003044E4" w14:paraId="452B544D" w14:textId="77777777" w:rsidTr="00EC453D">
        <w:tc>
          <w:tcPr>
            <w:tcW w:w="1262" w:type="dxa"/>
            <w:vMerge w:val="restart"/>
          </w:tcPr>
          <w:p w14:paraId="495BD0BC" w14:textId="77777777" w:rsidR="005B5A85" w:rsidRPr="003044E4" w:rsidRDefault="005B5A85" w:rsidP="00EC453D">
            <w:pPr>
              <w:pStyle w:val="af"/>
              <w:jc w:val="center"/>
              <w:rPr>
                <w:rFonts w:ascii="Arial" w:hAnsi="Arial" w:cs="Arial"/>
              </w:rPr>
            </w:pPr>
          </w:p>
          <w:p w14:paraId="6263AB57" w14:textId="77777777" w:rsidR="005B5A85" w:rsidRPr="003044E4" w:rsidRDefault="005B5A85" w:rsidP="00EC453D">
            <w:pPr>
              <w:pStyle w:val="af"/>
              <w:jc w:val="center"/>
              <w:rPr>
                <w:rFonts w:ascii="Arial" w:hAnsi="Arial" w:cs="Arial"/>
              </w:rPr>
            </w:pPr>
            <w:r w:rsidRPr="003044E4">
              <w:rPr>
                <w:rFonts w:ascii="Arial" w:hAnsi="Arial" w:cs="Arial"/>
              </w:rPr>
              <w:t>Ι</w:t>
            </w:r>
          </w:p>
        </w:tc>
        <w:tc>
          <w:tcPr>
            <w:tcW w:w="1614" w:type="dxa"/>
            <w:vMerge w:val="restart"/>
          </w:tcPr>
          <w:p w14:paraId="24B109CA" w14:textId="77777777" w:rsidR="005B5A85" w:rsidRPr="003044E4" w:rsidRDefault="005B5A85" w:rsidP="00EC453D">
            <w:pPr>
              <w:pStyle w:val="af"/>
              <w:jc w:val="center"/>
              <w:rPr>
                <w:rFonts w:ascii="Arial" w:hAnsi="Arial" w:cs="Arial"/>
              </w:rPr>
            </w:pPr>
          </w:p>
          <w:p w14:paraId="36D1546A" w14:textId="77777777" w:rsidR="005B5A85" w:rsidRPr="003044E4" w:rsidRDefault="005B5A85" w:rsidP="00EC453D">
            <w:pPr>
              <w:pStyle w:val="af"/>
              <w:jc w:val="center"/>
              <w:rPr>
                <w:rFonts w:ascii="Arial" w:hAnsi="Arial" w:cs="Arial"/>
              </w:rPr>
            </w:pPr>
            <w:r w:rsidRPr="003044E4">
              <w:rPr>
                <w:rFonts w:ascii="Arial" w:hAnsi="Arial" w:cs="Arial"/>
              </w:rPr>
              <w:t>Πιπεριές</w:t>
            </w:r>
          </w:p>
          <w:p w14:paraId="17A02BAB" w14:textId="77777777" w:rsidR="005B5A85" w:rsidRPr="003044E4" w:rsidRDefault="005B5A85" w:rsidP="00EC453D">
            <w:pPr>
              <w:pStyle w:val="af"/>
              <w:jc w:val="center"/>
              <w:rPr>
                <w:rFonts w:ascii="Arial" w:hAnsi="Arial" w:cs="Arial"/>
              </w:rPr>
            </w:pPr>
          </w:p>
        </w:tc>
        <w:tc>
          <w:tcPr>
            <w:tcW w:w="1042" w:type="dxa"/>
            <w:vAlign w:val="bottom"/>
          </w:tcPr>
          <w:p w14:paraId="76B80BB2" w14:textId="77777777" w:rsidR="005B5A85" w:rsidRPr="003044E4" w:rsidRDefault="005B5A85" w:rsidP="00EC453D">
            <w:pPr>
              <w:pStyle w:val="af"/>
              <w:jc w:val="center"/>
              <w:rPr>
                <w:rFonts w:ascii="Arial" w:hAnsi="Arial" w:cs="Arial"/>
              </w:rPr>
            </w:pPr>
            <w:r w:rsidRPr="003044E4">
              <w:rPr>
                <w:rFonts w:ascii="Arial" w:hAnsi="Arial" w:cs="Arial"/>
                <w:color w:val="000000"/>
              </w:rPr>
              <w:t>12,31</w:t>
            </w:r>
          </w:p>
        </w:tc>
        <w:tc>
          <w:tcPr>
            <w:tcW w:w="938" w:type="dxa"/>
            <w:vAlign w:val="bottom"/>
          </w:tcPr>
          <w:p w14:paraId="0DA59DEF" w14:textId="77777777" w:rsidR="005B5A85" w:rsidRPr="003044E4" w:rsidRDefault="005B5A85" w:rsidP="00EC453D">
            <w:pPr>
              <w:pStyle w:val="af"/>
              <w:jc w:val="center"/>
              <w:rPr>
                <w:rFonts w:ascii="Arial" w:hAnsi="Arial" w:cs="Arial"/>
              </w:rPr>
            </w:pPr>
            <w:r w:rsidRPr="003044E4">
              <w:rPr>
                <w:rFonts w:ascii="Arial" w:hAnsi="Arial" w:cs="Arial"/>
                <w:color w:val="000000"/>
              </w:rPr>
              <w:t>1,80</w:t>
            </w:r>
          </w:p>
        </w:tc>
        <w:tc>
          <w:tcPr>
            <w:tcW w:w="1012" w:type="dxa"/>
            <w:vAlign w:val="bottom"/>
          </w:tcPr>
          <w:p w14:paraId="25A88D74" w14:textId="77777777" w:rsidR="005B5A85" w:rsidRPr="003044E4" w:rsidRDefault="005B5A85" w:rsidP="00EC453D">
            <w:pPr>
              <w:pStyle w:val="af"/>
              <w:jc w:val="center"/>
              <w:rPr>
                <w:rFonts w:ascii="Arial" w:hAnsi="Arial" w:cs="Arial"/>
              </w:rPr>
            </w:pPr>
            <w:r w:rsidRPr="003044E4">
              <w:rPr>
                <w:rFonts w:ascii="Arial" w:hAnsi="Arial" w:cs="Arial"/>
                <w:color w:val="000000"/>
              </w:rPr>
              <w:t>1448,58</w:t>
            </w:r>
          </w:p>
        </w:tc>
        <w:tc>
          <w:tcPr>
            <w:tcW w:w="1312" w:type="dxa"/>
            <w:vAlign w:val="bottom"/>
          </w:tcPr>
          <w:p w14:paraId="4E475463" w14:textId="77777777" w:rsidR="005B5A85" w:rsidRPr="003044E4" w:rsidRDefault="005B5A85" w:rsidP="00EC453D">
            <w:pPr>
              <w:pStyle w:val="af"/>
              <w:jc w:val="center"/>
              <w:rPr>
                <w:rFonts w:ascii="Arial" w:hAnsi="Arial" w:cs="Arial"/>
              </w:rPr>
            </w:pPr>
            <w:r w:rsidRPr="003044E4">
              <w:rPr>
                <w:rFonts w:ascii="Arial" w:hAnsi="Arial" w:cs="Arial"/>
                <w:color w:val="000000"/>
              </w:rPr>
              <w:t>25,29</w:t>
            </w:r>
          </w:p>
        </w:tc>
        <w:tc>
          <w:tcPr>
            <w:tcW w:w="902" w:type="dxa"/>
            <w:vAlign w:val="bottom"/>
          </w:tcPr>
          <w:p w14:paraId="217D2B1D" w14:textId="77777777" w:rsidR="005B5A85" w:rsidRPr="003044E4" w:rsidRDefault="005B5A85" w:rsidP="00EC453D">
            <w:pPr>
              <w:pStyle w:val="af"/>
              <w:jc w:val="center"/>
              <w:rPr>
                <w:rFonts w:ascii="Arial" w:hAnsi="Arial" w:cs="Arial"/>
              </w:rPr>
            </w:pPr>
            <w:r w:rsidRPr="003044E4">
              <w:rPr>
                <w:rFonts w:ascii="Arial" w:hAnsi="Arial" w:cs="Arial"/>
                <w:color w:val="000000"/>
              </w:rPr>
              <w:t>7,9</w:t>
            </w:r>
          </w:p>
        </w:tc>
        <w:tc>
          <w:tcPr>
            <w:tcW w:w="981" w:type="dxa"/>
            <w:vAlign w:val="bottom"/>
          </w:tcPr>
          <w:p w14:paraId="59EBC682" w14:textId="77777777" w:rsidR="005B5A85" w:rsidRPr="003044E4" w:rsidRDefault="005B5A85" w:rsidP="00EC453D">
            <w:pPr>
              <w:pStyle w:val="af"/>
              <w:jc w:val="center"/>
              <w:rPr>
                <w:rFonts w:ascii="Arial" w:hAnsi="Arial" w:cs="Arial"/>
              </w:rPr>
            </w:pPr>
            <w:r w:rsidRPr="003044E4">
              <w:rPr>
                <w:rFonts w:ascii="Arial" w:hAnsi="Arial" w:cs="Arial"/>
                <w:color w:val="000000"/>
              </w:rPr>
              <w:t>4,54</w:t>
            </w:r>
          </w:p>
        </w:tc>
      </w:tr>
      <w:tr w:rsidR="005B5A85" w:rsidRPr="003044E4" w14:paraId="5304E152" w14:textId="77777777" w:rsidTr="00EC453D">
        <w:tc>
          <w:tcPr>
            <w:tcW w:w="1262" w:type="dxa"/>
            <w:vMerge/>
          </w:tcPr>
          <w:p w14:paraId="2A4DD71B" w14:textId="77777777" w:rsidR="005B5A85" w:rsidRPr="003044E4" w:rsidRDefault="005B5A85" w:rsidP="00EC453D">
            <w:pPr>
              <w:pStyle w:val="af"/>
              <w:jc w:val="center"/>
              <w:rPr>
                <w:rFonts w:ascii="Arial" w:hAnsi="Arial" w:cs="Arial"/>
              </w:rPr>
            </w:pPr>
          </w:p>
        </w:tc>
        <w:tc>
          <w:tcPr>
            <w:tcW w:w="1614" w:type="dxa"/>
            <w:vMerge/>
          </w:tcPr>
          <w:p w14:paraId="0741E514" w14:textId="77777777" w:rsidR="005B5A85" w:rsidRPr="003044E4" w:rsidRDefault="005B5A85" w:rsidP="00EC453D">
            <w:pPr>
              <w:pStyle w:val="af"/>
              <w:jc w:val="center"/>
              <w:rPr>
                <w:rFonts w:ascii="Arial" w:hAnsi="Arial" w:cs="Arial"/>
              </w:rPr>
            </w:pPr>
          </w:p>
        </w:tc>
        <w:tc>
          <w:tcPr>
            <w:tcW w:w="1042" w:type="dxa"/>
            <w:vAlign w:val="bottom"/>
          </w:tcPr>
          <w:p w14:paraId="05FDE193" w14:textId="77777777" w:rsidR="005B5A85" w:rsidRPr="003044E4" w:rsidRDefault="005B5A85" w:rsidP="00EC453D">
            <w:pPr>
              <w:pStyle w:val="af"/>
              <w:jc w:val="center"/>
              <w:rPr>
                <w:rFonts w:ascii="Arial" w:hAnsi="Arial" w:cs="Arial"/>
              </w:rPr>
            </w:pPr>
            <w:r w:rsidRPr="003044E4">
              <w:rPr>
                <w:rFonts w:ascii="Arial" w:hAnsi="Arial" w:cs="Arial"/>
                <w:color w:val="000000"/>
              </w:rPr>
              <w:t>9,56</w:t>
            </w:r>
          </w:p>
        </w:tc>
        <w:tc>
          <w:tcPr>
            <w:tcW w:w="938" w:type="dxa"/>
            <w:vAlign w:val="bottom"/>
          </w:tcPr>
          <w:p w14:paraId="77C36571" w14:textId="77777777" w:rsidR="005B5A85" w:rsidRPr="003044E4" w:rsidRDefault="005B5A85" w:rsidP="00EC453D">
            <w:pPr>
              <w:pStyle w:val="af"/>
              <w:jc w:val="center"/>
              <w:rPr>
                <w:rFonts w:ascii="Arial" w:hAnsi="Arial" w:cs="Arial"/>
              </w:rPr>
            </w:pPr>
            <w:r w:rsidRPr="003044E4">
              <w:rPr>
                <w:rFonts w:ascii="Arial" w:hAnsi="Arial" w:cs="Arial"/>
                <w:color w:val="000000"/>
              </w:rPr>
              <w:t>1,73</w:t>
            </w:r>
          </w:p>
        </w:tc>
        <w:tc>
          <w:tcPr>
            <w:tcW w:w="1012" w:type="dxa"/>
            <w:vAlign w:val="bottom"/>
          </w:tcPr>
          <w:p w14:paraId="1E17A43A" w14:textId="77777777" w:rsidR="005B5A85" w:rsidRPr="003044E4" w:rsidRDefault="005B5A85" w:rsidP="00EC453D">
            <w:pPr>
              <w:pStyle w:val="af"/>
              <w:jc w:val="center"/>
              <w:rPr>
                <w:rFonts w:ascii="Arial" w:hAnsi="Arial" w:cs="Arial"/>
              </w:rPr>
            </w:pPr>
            <w:r w:rsidRPr="003044E4">
              <w:rPr>
                <w:rFonts w:ascii="Arial" w:hAnsi="Arial" w:cs="Arial"/>
                <w:color w:val="000000"/>
              </w:rPr>
              <w:t>710,64</w:t>
            </w:r>
          </w:p>
        </w:tc>
        <w:tc>
          <w:tcPr>
            <w:tcW w:w="1312" w:type="dxa"/>
            <w:vAlign w:val="bottom"/>
          </w:tcPr>
          <w:p w14:paraId="0C04086F" w14:textId="77777777" w:rsidR="005B5A85" w:rsidRPr="003044E4" w:rsidRDefault="005B5A85" w:rsidP="00EC453D">
            <w:pPr>
              <w:pStyle w:val="af"/>
              <w:jc w:val="center"/>
              <w:rPr>
                <w:rFonts w:ascii="Arial" w:hAnsi="Arial" w:cs="Arial"/>
              </w:rPr>
            </w:pPr>
            <w:r w:rsidRPr="003044E4">
              <w:rPr>
                <w:rFonts w:ascii="Arial" w:hAnsi="Arial" w:cs="Arial"/>
                <w:color w:val="000000"/>
              </w:rPr>
              <w:t>12,83</w:t>
            </w:r>
          </w:p>
        </w:tc>
        <w:tc>
          <w:tcPr>
            <w:tcW w:w="902" w:type="dxa"/>
            <w:vAlign w:val="bottom"/>
          </w:tcPr>
          <w:p w14:paraId="11C4491E" w14:textId="77777777" w:rsidR="005B5A85" w:rsidRPr="003044E4" w:rsidRDefault="005B5A85" w:rsidP="00EC453D">
            <w:pPr>
              <w:pStyle w:val="af"/>
              <w:jc w:val="center"/>
              <w:rPr>
                <w:rFonts w:ascii="Arial" w:hAnsi="Arial" w:cs="Arial"/>
              </w:rPr>
            </w:pPr>
            <w:r w:rsidRPr="003044E4">
              <w:rPr>
                <w:rFonts w:ascii="Arial" w:hAnsi="Arial" w:cs="Arial"/>
                <w:color w:val="000000"/>
              </w:rPr>
              <w:t>7,8</w:t>
            </w:r>
          </w:p>
        </w:tc>
        <w:tc>
          <w:tcPr>
            <w:tcW w:w="981" w:type="dxa"/>
            <w:vAlign w:val="bottom"/>
          </w:tcPr>
          <w:p w14:paraId="3235BF9E" w14:textId="77777777" w:rsidR="005B5A85" w:rsidRPr="003044E4" w:rsidRDefault="005B5A85" w:rsidP="00EC453D">
            <w:pPr>
              <w:pStyle w:val="af"/>
              <w:jc w:val="center"/>
              <w:rPr>
                <w:rFonts w:ascii="Arial" w:hAnsi="Arial" w:cs="Arial"/>
              </w:rPr>
            </w:pPr>
            <w:r w:rsidRPr="003044E4">
              <w:rPr>
                <w:rFonts w:ascii="Arial" w:hAnsi="Arial" w:cs="Arial"/>
                <w:color w:val="000000"/>
              </w:rPr>
              <w:t>4,47</w:t>
            </w:r>
          </w:p>
        </w:tc>
      </w:tr>
      <w:tr w:rsidR="005B5A85" w:rsidRPr="003044E4" w14:paraId="4441B066" w14:textId="77777777" w:rsidTr="00EC453D">
        <w:tc>
          <w:tcPr>
            <w:tcW w:w="1262" w:type="dxa"/>
            <w:vMerge/>
          </w:tcPr>
          <w:p w14:paraId="7D44E738" w14:textId="77777777" w:rsidR="005B5A85" w:rsidRPr="003044E4" w:rsidRDefault="005B5A85" w:rsidP="00EC453D">
            <w:pPr>
              <w:pStyle w:val="af"/>
              <w:jc w:val="center"/>
              <w:rPr>
                <w:rFonts w:ascii="Arial" w:hAnsi="Arial" w:cs="Arial"/>
              </w:rPr>
            </w:pPr>
          </w:p>
        </w:tc>
        <w:tc>
          <w:tcPr>
            <w:tcW w:w="1614" w:type="dxa"/>
            <w:vMerge/>
          </w:tcPr>
          <w:p w14:paraId="576746C7" w14:textId="77777777" w:rsidR="005B5A85" w:rsidRPr="003044E4" w:rsidRDefault="005B5A85" w:rsidP="00EC453D">
            <w:pPr>
              <w:pStyle w:val="af"/>
              <w:jc w:val="center"/>
              <w:rPr>
                <w:rFonts w:ascii="Arial" w:hAnsi="Arial" w:cs="Arial"/>
              </w:rPr>
            </w:pPr>
          </w:p>
        </w:tc>
        <w:tc>
          <w:tcPr>
            <w:tcW w:w="1042" w:type="dxa"/>
            <w:vAlign w:val="bottom"/>
          </w:tcPr>
          <w:p w14:paraId="30132ED0" w14:textId="77777777" w:rsidR="005B5A85" w:rsidRPr="003044E4" w:rsidRDefault="005B5A85" w:rsidP="00EC453D">
            <w:pPr>
              <w:pStyle w:val="af"/>
              <w:jc w:val="center"/>
              <w:rPr>
                <w:rFonts w:ascii="Arial" w:hAnsi="Arial" w:cs="Arial"/>
              </w:rPr>
            </w:pPr>
            <w:r w:rsidRPr="003044E4">
              <w:rPr>
                <w:rFonts w:ascii="Arial" w:hAnsi="Arial" w:cs="Arial"/>
                <w:color w:val="000000"/>
              </w:rPr>
              <w:t>9,94</w:t>
            </w:r>
          </w:p>
        </w:tc>
        <w:tc>
          <w:tcPr>
            <w:tcW w:w="938" w:type="dxa"/>
            <w:vAlign w:val="bottom"/>
          </w:tcPr>
          <w:p w14:paraId="6AF7B854" w14:textId="77777777" w:rsidR="005B5A85" w:rsidRPr="003044E4" w:rsidRDefault="005B5A85" w:rsidP="00EC453D">
            <w:pPr>
              <w:pStyle w:val="af"/>
              <w:jc w:val="center"/>
              <w:rPr>
                <w:rFonts w:ascii="Arial" w:hAnsi="Arial" w:cs="Arial"/>
              </w:rPr>
            </w:pPr>
            <w:r w:rsidRPr="003044E4">
              <w:rPr>
                <w:rFonts w:ascii="Arial" w:hAnsi="Arial" w:cs="Arial"/>
                <w:color w:val="000000"/>
              </w:rPr>
              <w:t>1,35</w:t>
            </w:r>
          </w:p>
        </w:tc>
        <w:tc>
          <w:tcPr>
            <w:tcW w:w="1012" w:type="dxa"/>
            <w:vAlign w:val="bottom"/>
          </w:tcPr>
          <w:p w14:paraId="3C675565" w14:textId="77777777" w:rsidR="005B5A85" w:rsidRPr="003044E4" w:rsidRDefault="005B5A85" w:rsidP="00EC453D">
            <w:pPr>
              <w:pStyle w:val="af"/>
              <w:jc w:val="center"/>
              <w:rPr>
                <w:rFonts w:ascii="Arial" w:hAnsi="Arial" w:cs="Arial"/>
              </w:rPr>
            </w:pPr>
            <w:r w:rsidRPr="003044E4">
              <w:rPr>
                <w:rFonts w:ascii="Arial" w:hAnsi="Arial" w:cs="Arial"/>
                <w:color w:val="000000"/>
              </w:rPr>
              <w:t>244,72</w:t>
            </w:r>
          </w:p>
        </w:tc>
        <w:tc>
          <w:tcPr>
            <w:tcW w:w="1312" w:type="dxa"/>
            <w:vAlign w:val="bottom"/>
          </w:tcPr>
          <w:p w14:paraId="6343C64D" w14:textId="77777777" w:rsidR="005B5A85" w:rsidRPr="003044E4" w:rsidRDefault="005B5A85" w:rsidP="00EC453D">
            <w:pPr>
              <w:pStyle w:val="af"/>
              <w:jc w:val="center"/>
              <w:rPr>
                <w:rFonts w:ascii="Arial" w:hAnsi="Arial" w:cs="Arial"/>
              </w:rPr>
            </w:pPr>
            <w:r w:rsidRPr="003044E4">
              <w:rPr>
                <w:rFonts w:ascii="Arial" w:hAnsi="Arial" w:cs="Arial"/>
                <w:color w:val="000000"/>
              </w:rPr>
              <w:t>12,22</w:t>
            </w:r>
          </w:p>
        </w:tc>
        <w:tc>
          <w:tcPr>
            <w:tcW w:w="902" w:type="dxa"/>
            <w:vAlign w:val="bottom"/>
          </w:tcPr>
          <w:p w14:paraId="3A1B642B" w14:textId="77777777" w:rsidR="005B5A85" w:rsidRPr="003044E4" w:rsidRDefault="005B5A85" w:rsidP="00EC453D">
            <w:pPr>
              <w:pStyle w:val="af"/>
              <w:jc w:val="center"/>
              <w:rPr>
                <w:rFonts w:ascii="Arial" w:hAnsi="Arial" w:cs="Arial"/>
              </w:rPr>
            </w:pPr>
            <w:r w:rsidRPr="003044E4">
              <w:rPr>
                <w:rFonts w:ascii="Arial" w:hAnsi="Arial" w:cs="Arial"/>
                <w:color w:val="000000"/>
              </w:rPr>
              <w:t>7,9</w:t>
            </w:r>
          </w:p>
        </w:tc>
        <w:tc>
          <w:tcPr>
            <w:tcW w:w="981" w:type="dxa"/>
            <w:vAlign w:val="bottom"/>
          </w:tcPr>
          <w:p w14:paraId="47DEAA8D" w14:textId="77777777" w:rsidR="005B5A85" w:rsidRPr="003044E4" w:rsidRDefault="005B5A85" w:rsidP="00EC453D">
            <w:pPr>
              <w:pStyle w:val="af"/>
              <w:jc w:val="center"/>
              <w:rPr>
                <w:rFonts w:ascii="Arial" w:hAnsi="Arial" w:cs="Arial"/>
              </w:rPr>
            </w:pPr>
            <w:r w:rsidRPr="003044E4">
              <w:rPr>
                <w:rFonts w:ascii="Arial" w:hAnsi="Arial" w:cs="Arial"/>
                <w:color w:val="000000"/>
              </w:rPr>
              <w:t>3,08</w:t>
            </w:r>
          </w:p>
        </w:tc>
      </w:tr>
      <w:tr w:rsidR="005B5A85" w:rsidRPr="003044E4" w14:paraId="2283388F" w14:textId="77777777" w:rsidTr="00EC453D">
        <w:tc>
          <w:tcPr>
            <w:tcW w:w="1262" w:type="dxa"/>
            <w:vMerge w:val="restart"/>
          </w:tcPr>
          <w:p w14:paraId="27191658" w14:textId="77777777" w:rsidR="005B5A85" w:rsidRPr="003044E4" w:rsidRDefault="005B5A85" w:rsidP="00EC453D">
            <w:pPr>
              <w:pStyle w:val="af"/>
              <w:jc w:val="center"/>
              <w:rPr>
                <w:rFonts w:ascii="Arial" w:hAnsi="Arial" w:cs="Arial"/>
              </w:rPr>
            </w:pPr>
          </w:p>
          <w:p w14:paraId="087AE6EB" w14:textId="77777777" w:rsidR="005B5A85" w:rsidRPr="003044E4" w:rsidRDefault="005B5A85" w:rsidP="00EC453D">
            <w:pPr>
              <w:pStyle w:val="af"/>
              <w:jc w:val="center"/>
              <w:rPr>
                <w:rFonts w:ascii="Arial" w:hAnsi="Arial" w:cs="Arial"/>
              </w:rPr>
            </w:pPr>
            <w:r w:rsidRPr="003044E4">
              <w:rPr>
                <w:rFonts w:ascii="Arial" w:hAnsi="Arial" w:cs="Arial"/>
              </w:rPr>
              <w:t>Κ</w:t>
            </w:r>
          </w:p>
        </w:tc>
        <w:tc>
          <w:tcPr>
            <w:tcW w:w="1614" w:type="dxa"/>
            <w:vMerge w:val="restart"/>
          </w:tcPr>
          <w:p w14:paraId="6DF97AA5" w14:textId="77777777" w:rsidR="005B5A85" w:rsidRPr="003044E4" w:rsidRDefault="005B5A85" w:rsidP="00EC453D">
            <w:pPr>
              <w:pStyle w:val="af"/>
              <w:jc w:val="center"/>
              <w:rPr>
                <w:rFonts w:ascii="Arial" w:hAnsi="Arial" w:cs="Arial"/>
              </w:rPr>
            </w:pPr>
          </w:p>
          <w:p w14:paraId="16E2EB67" w14:textId="77777777" w:rsidR="005B5A85" w:rsidRPr="003044E4" w:rsidRDefault="005B5A85" w:rsidP="00EC453D">
            <w:pPr>
              <w:pStyle w:val="af"/>
              <w:jc w:val="center"/>
              <w:rPr>
                <w:rFonts w:ascii="Arial" w:hAnsi="Arial" w:cs="Arial"/>
              </w:rPr>
            </w:pPr>
            <w:r w:rsidRPr="003044E4">
              <w:rPr>
                <w:rFonts w:ascii="Arial" w:hAnsi="Arial" w:cs="Arial"/>
              </w:rPr>
              <w:t>Ντομάτες</w:t>
            </w:r>
          </w:p>
        </w:tc>
        <w:tc>
          <w:tcPr>
            <w:tcW w:w="1042" w:type="dxa"/>
            <w:vAlign w:val="center"/>
          </w:tcPr>
          <w:p w14:paraId="1A6D91C8" w14:textId="77777777" w:rsidR="005B5A85" w:rsidRPr="003044E4" w:rsidRDefault="005B5A85" w:rsidP="00EC453D">
            <w:pPr>
              <w:pStyle w:val="af"/>
              <w:jc w:val="center"/>
              <w:rPr>
                <w:rFonts w:ascii="Arial" w:hAnsi="Arial" w:cs="Arial"/>
              </w:rPr>
            </w:pPr>
            <w:r w:rsidRPr="003044E4">
              <w:rPr>
                <w:rFonts w:ascii="Arial" w:hAnsi="Arial" w:cs="Arial"/>
                <w:color w:val="000000"/>
              </w:rPr>
              <w:t>15,36</w:t>
            </w:r>
          </w:p>
        </w:tc>
        <w:tc>
          <w:tcPr>
            <w:tcW w:w="938" w:type="dxa"/>
            <w:vAlign w:val="center"/>
          </w:tcPr>
          <w:p w14:paraId="787E6471" w14:textId="77777777" w:rsidR="005B5A85" w:rsidRPr="003044E4" w:rsidRDefault="005B5A85" w:rsidP="00EC453D">
            <w:pPr>
              <w:pStyle w:val="af"/>
              <w:jc w:val="center"/>
              <w:rPr>
                <w:rFonts w:ascii="Arial" w:hAnsi="Arial" w:cs="Arial"/>
              </w:rPr>
            </w:pPr>
            <w:r w:rsidRPr="003044E4">
              <w:rPr>
                <w:rFonts w:ascii="Arial" w:hAnsi="Arial" w:cs="Arial"/>
                <w:color w:val="000000"/>
              </w:rPr>
              <w:t>2,13</w:t>
            </w:r>
          </w:p>
        </w:tc>
        <w:tc>
          <w:tcPr>
            <w:tcW w:w="1012" w:type="dxa"/>
            <w:vAlign w:val="center"/>
          </w:tcPr>
          <w:p w14:paraId="23E04B7F" w14:textId="77777777" w:rsidR="005B5A85" w:rsidRPr="003044E4" w:rsidRDefault="005B5A85" w:rsidP="00EC453D">
            <w:pPr>
              <w:pStyle w:val="af"/>
              <w:jc w:val="center"/>
              <w:rPr>
                <w:rFonts w:ascii="Arial" w:hAnsi="Arial" w:cs="Arial"/>
              </w:rPr>
            </w:pPr>
            <w:r w:rsidRPr="003044E4">
              <w:rPr>
                <w:rFonts w:ascii="Arial" w:hAnsi="Arial" w:cs="Arial"/>
                <w:color w:val="000000"/>
              </w:rPr>
              <w:t>2364,94</w:t>
            </w:r>
          </w:p>
        </w:tc>
        <w:tc>
          <w:tcPr>
            <w:tcW w:w="1312" w:type="dxa"/>
            <w:vAlign w:val="center"/>
          </w:tcPr>
          <w:p w14:paraId="6EBD1822" w14:textId="77777777" w:rsidR="005B5A85" w:rsidRPr="003044E4" w:rsidRDefault="005B5A85" w:rsidP="00EC453D">
            <w:pPr>
              <w:pStyle w:val="af"/>
              <w:jc w:val="center"/>
              <w:rPr>
                <w:rFonts w:ascii="Arial" w:hAnsi="Arial" w:cs="Arial"/>
              </w:rPr>
            </w:pPr>
            <w:r w:rsidRPr="003044E4">
              <w:rPr>
                <w:rFonts w:ascii="Arial" w:hAnsi="Arial" w:cs="Arial"/>
                <w:color w:val="000000"/>
              </w:rPr>
              <w:t>48,83</w:t>
            </w:r>
          </w:p>
        </w:tc>
        <w:tc>
          <w:tcPr>
            <w:tcW w:w="902" w:type="dxa"/>
            <w:vAlign w:val="center"/>
          </w:tcPr>
          <w:p w14:paraId="6753B7C0" w14:textId="77777777" w:rsidR="005B5A85" w:rsidRPr="003044E4" w:rsidRDefault="005B5A85" w:rsidP="00EC453D">
            <w:pPr>
              <w:pStyle w:val="af"/>
              <w:jc w:val="center"/>
              <w:rPr>
                <w:rFonts w:ascii="Arial" w:hAnsi="Arial" w:cs="Arial"/>
              </w:rPr>
            </w:pPr>
            <w:r w:rsidRPr="003044E4">
              <w:rPr>
                <w:rFonts w:ascii="Arial" w:hAnsi="Arial" w:cs="Arial"/>
                <w:color w:val="000000"/>
              </w:rPr>
              <w:t>7,8</w:t>
            </w:r>
          </w:p>
        </w:tc>
        <w:tc>
          <w:tcPr>
            <w:tcW w:w="981" w:type="dxa"/>
            <w:vAlign w:val="center"/>
          </w:tcPr>
          <w:p w14:paraId="11BD3411" w14:textId="77777777" w:rsidR="005B5A85" w:rsidRPr="003044E4" w:rsidRDefault="005B5A85" w:rsidP="00EC453D">
            <w:pPr>
              <w:pStyle w:val="af"/>
              <w:jc w:val="center"/>
              <w:rPr>
                <w:rFonts w:ascii="Arial" w:hAnsi="Arial" w:cs="Arial"/>
              </w:rPr>
            </w:pPr>
            <w:r w:rsidRPr="003044E4">
              <w:rPr>
                <w:rFonts w:ascii="Arial" w:hAnsi="Arial" w:cs="Arial"/>
                <w:color w:val="000000"/>
              </w:rPr>
              <w:t>5,69</w:t>
            </w:r>
          </w:p>
        </w:tc>
      </w:tr>
      <w:tr w:rsidR="005B5A85" w:rsidRPr="003044E4" w14:paraId="6E4ABDDB" w14:textId="77777777" w:rsidTr="00EC453D">
        <w:tc>
          <w:tcPr>
            <w:tcW w:w="1262" w:type="dxa"/>
            <w:vMerge/>
          </w:tcPr>
          <w:p w14:paraId="1F1D8B43" w14:textId="77777777" w:rsidR="005B5A85" w:rsidRPr="003044E4" w:rsidRDefault="005B5A85" w:rsidP="00EC453D">
            <w:pPr>
              <w:pStyle w:val="af"/>
              <w:jc w:val="center"/>
              <w:rPr>
                <w:rFonts w:ascii="Arial" w:hAnsi="Arial" w:cs="Arial"/>
              </w:rPr>
            </w:pPr>
          </w:p>
        </w:tc>
        <w:tc>
          <w:tcPr>
            <w:tcW w:w="1614" w:type="dxa"/>
            <w:vMerge/>
          </w:tcPr>
          <w:p w14:paraId="4B743D7D" w14:textId="77777777" w:rsidR="005B5A85" w:rsidRPr="003044E4" w:rsidRDefault="005B5A85" w:rsidP="00EC453D">
            <w:pPr>
              <w:pStyle w:val="af"/>
              <w:jc w:val="center"/>
              <w:rPr>
                <w:rFonts w:ascii="Arial" w:hAnsi="Arial" w:cs="Arial"/>
              </w:rPr>
            </w:pPr>
          </w:p>
        </w:tc>
        <w:tc>
          <w:tcPr>
            <w:tcW w:w="1042" w:type="dxa"/>
            <w:vAlign w:val="center"/>
          </w:tcPr>
          <w:p w14:paraId="4567CE6F" w14:textId="77777777" w:rsidR="005B5A85" w:rsidRPr="003044E4" w:rsidRDefault="005B5A85" w:rsidP="00EC453D">
            <w:pPr>
              <w:pStyle w:val="af"/>
              <w:jc w:val="center"/>
              <w:rPr>
                <w:rFonts w:ascii="Arial" w:hAnsi="Arial" w:cs="Arial"/>
              </w:rPr>
            </w:pPr>
            <w:r w:rsidRPr="003044E4">
              <w:rPr>
                <w:rFonts w:ascii="Arial" w:hAnsi="Arial" w:cs="Arial"/>
                <w:color w:val="000000"/>
              </w:rPr>
              <w:t>17,58</w:t>
            </w:r>
          </w:p>
        </w:tc>
        <w:tc>
          <w:tcPr>
            <w:tcW w:w="938" w:type="dxa"/>
            <w:vAlign w:val="center"/>
          </w:tcPr>
          <w:p w14:paraId="3A6752FD" w14:textId="77777777" w:rsidR="005B5A85" w:rsidRPr="003044E4" w:rsidRDefault="005B5A85" w:rsidP="00EC453D">
            <w:pPr>
              <w:pStyle w:val="af"/>
              <w:jc w:val="center"/>
              <w:rPr>
                <w:rFonts w:ascii="Arial" w:hAnsi="Arial" w:cs="Arial"/>
              </w:rPr>
            </w:pPr>
            <w:r w:rsidRPr="003044E4">
              <w:rPr>
                <w:rFonts w:ascii="Arial" w:hAnsi="Arial" w:cs="Arial"/>
                <w:color w:val="000000"/>
              </w:rPr>
              <w:t>3,35</w:t>
            </w:r>
          </w:p>
        </w:tc>
        <w:tc>
          <w:tcPr>
            <w:tcW w:w="1012" w:type="dxa"/>
            <w:vAlign w:val="center"/>
          </w:tcPr>
          <w:p w14:paraId="28E78582" w14:textId="77777777" w:rsidR="005B5A85" w:rsidRPr="003044E4" w:rsidRDefault="005B5A85" w:rsidP="00EC453D">
            <w:pPr>
              <w:pStyle w:val="af"/>
              <w:jc w:val="center"/>
              <w:rPr>
                <w:rFonts w:ascii="Arial" w:hAnsi="Arial" w:cs="Arial"/>
              </w:rPr>
            </w:pPr>
            <w:r w:rsidRPr="003044E4">
              <w:rPr>
                <w:rFonts w:ascii="Arial" w:hAnsi="Arial" w:cs="Arial"/>
                <w:color w:val="000000"/>
              </w:rPr>
              <w:t>2247,08</w:t>
            </w:r>
          </w:p>
        </w:tc>
        <w:tc>
          <w:tcPr>
            <w:tcW w:w="1312" w:type="dxa"/>
            <w:vAlign w:val="center"/>
          </w:tcPr>
          <w:p w14:paraId="54F99EA6" w14:textId="77777777" w:rsidR="005B5A85" w:rsidRPr="003044E4" w:rsidRDefault="005B5A85" w:rsidP="00EC453D">
            <w:pPr>
              <w:pStyle w:val="af"/>
              <w:jc w:val="center"/>
              <w:rPr>
                <w:rFonts w:ascii="Arial" w:hAnsi="Arial" w:cs="Arial"/>
              </w:rPr>
            </w:pPr>
            <w:r w:rsidRPr="003044E4">
              <w:rPr>
                <w:rFonts w:ascii="Arial" w:hAnsi="Arial" w:cs="Arial"/>
                <w:color w:val="000000"/>
              </w:rPr>
              <w:t>52,33</w:t>
            </w:r>
          </w:p>
        </w:tc>
        <w:tc>
          <w:tcPr>
            <w:tcW w:w="902" w:type="dxa"/>
            <w:vAlign w:val="center"/>
          </w:tcPr>
          <w:p w14:paraId="074818A8" w14:textId="77777777" w:rsidR="005B5A85" w:rsidRPr="003044E4" w:rsidRDefault="005B5A85" w:rsidP="00EC453D">
            <w:pPr>
              <w:pStyle w:val="af"/>
              <w:jc w:val="center"/>
              <w:rPr>
                <w:rFonts w:ascii="Arial" w:hAnsi="Arial" w:cs="Arial"/>
              </w:rPr>
            </w:pPr>
            <w:r w:rsidRPr="003044E4">
              <w:rPr>
                <w:rFonts w:ascii="Arial" w:hAnsi="Arial" w:cs="Arial"/>
                <w:color w:val="000000"/>
              </w:rPr>
              <w:t>7,8</w:t>
            </w:r>
          </w:p>
        </w:tc>
        <w:tc>
          <w:tcPr>
            <w:tcW w:w="981" w:type="dxa"/>
            <w:vAlign w:val="center"/>
          </w:tcPr>
          <w:p w14:paraId="73E68A0B" w14:textId="77777777" w:rsidR="005B5A85" w:rsidRPr="003044E4" w:rsidRDefault="005B5A85" w:rsidP="00EC453D">
            <w:pPr>
              <w:pStyle w:val="af"/>
              <w:jc w:val="center"/>
              <w:rPr>
                <w:rFonts w:ascii="Arial" w:hAnsi="Arial" w:cs="Arial"/>
              </w:rPr>
            </w:pPr>
            <w:r w:rsidRPr="003044E4">
              <w:rPr>
                <w:rFonts w:ascii="Arial" w:hAnsi="Arial" w:cs="Arial"/>
                <w:color w:val="000000"/>
              </w:rPr>
              <w:t>6,71</w:t>
            </w:r>
          </w:p>
        </w:tc>
      </w:tr>
      <w:tr w:rsidR="005B5A85" w:rsidRPr="003044E4" w14:paraId="7D0F61FD" w14:textId="77777777" w:rsidTr="00EC453D">
        <w:tc>
          <w:tcPr>
            <w:tcW w:w="1262" w:type="dxa"/>
            <w:vMerge/>
          </w:tcPr>
          <w:p w14:paraId="4462701F" w14:textId="77777777" w:rsidR="005B5A85" w:rsidRPr="003044E4" w:rsidRDefault="005B5A85" w:rsidP="00EC453D">
            <w:pPr>
              <w:pStyle w:val="af"/>
              <w:jc w:val="center"/>
              <w:rPr>
                <w:rFonts w:ascii="Arial" w:hAnsi="Arial" w:cs="Arial"/>
              </w:rPr>
            </w:pPr>
          </w:p>
        </w:tc>
        <w:tc>
          <w:tcPr>
            <w:tcW w:w="1614" w:type="dxa"/>
            <w:vMerge/>
          </w:tcPr>
          <w:p w14:paraId="0F742EF4" w14:textId="77777777" w:rsidR="005B5A85" w:rsidRPr="003044E4" w:rsidRDefault="005B5A85" w:rsidP="00EC453D">
            <w:pPr>
              <w:pStyle w:val="af"/>
              <w:jc w:val="center"/>
              <w:rPr>
                <w:rFonts w:ascii="Arial" w:hAnsi="Arial" w:cs="Arial"/>
              </w:rPr>
            </w:pPr>
          </w:p>
        </w:tc>
        <w:tc>
          <w:tcPr>
            <w:tcW w:w="1042" w:type="dxa"/>
            <w:vAlign w:val="center"/>
          </w:tcPr>
          <w:p w14:paraId="773A0A5F" w14:textId="77777777" w:rsidR="005B5A85" w:rsidRPr="003044E4" w:rsidRDefault="005B5A85" w:rsidP="00EC453D">
            <w:pPr>
              <w:pStyle w:val="af"/>
              <w:jc w:val="center"/>
              <w:rPr>
                <w:rFonts w:ascii="Arial" w:hAnsi="Arial" w:cs="Arial"/>
              </w:rPr>
            </w:pPr>
            <w:r w:rsidRPr="003044E4">
              <w:rPr>
                <w:rFonts w:ascii="Arial" w:hAnsi="Arial" w:cs="Arial"/>
                <w:color w:val="000000"/>
              </w:rPr>
              <w:t>22,59</w:t>
            </w:r>
          </w:p>
        </w:tc>
        <w:tc>
          <w:tcPr>
            <w:tcW w:w="938" w:type="dxa"/>
            <w:vAlign w:val="center"/>
          </w:tcPr>
          <w:p w14:paraId="08ACE683" w14:textId="77777777" w:rsidR="005B5A85" w:rsidRPr="003044E4" w:rsidRDefault="005B5A85" w:rsidP="00EC453D">
            <w:pPr>
              <w:pStyle w:val="af"/>
              <w:jc w:val="center"/>
              <w:rPr>
                <w:rFonts w:ascii="Arial" w:hAnsi="Arial" w:cs="Arial"/>
              </w:rPr>
            </w:pPr>
            <w:r w:rsidRPr="003044E4">
              <w:rPr>
                <w:rFonts w:ascii="Arial" w:hAnsi="Arial" w:cs="Arial"/>
                <w:color w:val="000000"/>
              </w:rPr>
              <w:t>5,77</w:t>
            </w:r>
          </w:p>
        </w:tc>
        <w:tc>
          <w:tcPr>
            <w:tcW w:w="1012" w:type="dxa"/>
            <w:vAlign w:val="center"/>
          </w:tcPr>
          <w:p w14:paraId="6C13D6C6" w14:textId="77777777" w:rsidR="005B5A85" w:rsidRPr="003044E4" w:rsidRDefault="005B5A85" w:rsidP="00EC453D">
            <w:pPr>
              <w:pStyle w:val="af"/>
              <w:jc w:val="center"/>
              <w:rPr>
                <w:rFonts w:ascii="Arial" w:hAnsi="Arial" w:cs="Arial"/>
              </w:rPr>
            </w:pPr>
            <w:r w:rsidRPr="003044E4">
              <w:rPr>
                <w:rFonts w:ascii="Arial" w:hAnsi="Arial" w:cs="Arial"/>
                <w:color w:val="000000"/>
              </w:rPr>
              <w:t>4349,96</w:t>
            </w:r>
          </w:p>
        </w:tc>
        <w:tc>
          <w:tcPr>
            <w:tcW w:w="1312" w:type="dxa"/>
            <w:vAlign w:val="center"/>
          </w:tcPr>
          <w:p w14:paraId="50236A0E" w14:textId="77777777" w:rsidR="005B5A85" w:rsidRPr="003044E4" w:rsidRDefault="005B5A85" w:rsidP="00EC453D">
            <w:pPr>
              <w:pStyle w:val="af"/>
              <w:jc w:val="center"/>
              <w:rPr>
                <w:rFonts w:ascii="Arial" w:hAnsi="Arial" w:cs="Arial"/>
              </w:rPr>
            </w:pPr>
            <w:r w:rsidRPr="003044E4">
              <w:rPr>
                <w:rFonts w:ascii="Arial" w:hAnsi="Arial" w:cs="Arial"/>
                <w:color w:val="000000"/>
              </w:rPr>
              <w:t>67,83</w:t>
            </w:r>
          </w:p>
        </w:tc>
        <w:tc>
          <w:tcPr>
            <w:tcW w:w="902" w:type="dxa"/>
            <w:vAlign w:val="center"/>
          </w:tcPr>
          <w:p w14:paraId="79A88C4D" w14:textId="77777777" w:rsidR="005B5A85" w:rsidRPr="003044E4" w:rsidRDefault="005B5A85" w:rsidP="00EC453D">
            <w:pPr>
              <w:pStyle w:val="af"/>
              <w:jc w:val="center"/>
              <w:rPr>
                <w:rFonts w:ascii="Arial" w:hAnsi="Arial" w:cs="Arial"/>
              </w:rPr>
            </w:pPr>
            <w:r w:rsidRPr="003044E4">
              <w:rPr>
                <w:rFonts w:ascii="Arial" w:hAnsi="Arial" w:cs="Arial"/>
                <w:color w:val="000000"/>
              </w:rPr>
              <w:t>7,8</w:t>
            </w:r>
          </w:p>
        </w:tc>
        <w:tc>
          <w:tcPr>
            <w:tcW w:w="981" w:type="dxa"/>
            <w:vAlign w:val="center"/>
          </w:tcPr>
          <w:p w14:paraId="521B516B" w14:textId="77777777" w:rsidR="005B5A85" w:rsidRPr="003044E4" w:rsidRDefault="005B5A85" w:rsidP="00EC453D">
            <w:pPr>
              <w:pStyle w:val="af"/>
              <w:jc w:val="center"/>
              <w:rPr>
                <w:rFonts w:ascii="Arial" w:hAnsi="Arial" w:cs="Arial"/>
              </w:rPr>
            </w:pPr>
            <w:r w:rsidRPr="003044E4">
              <w:rPr>
                <w:rFonts w:ascii="Arial" w:hAnsi="Arial" w:cs="Arial"/>
                <w:color w:val="000000"/>
              </w:rPr>
              <w:t>9,18</w:t>
            </w:r>
          </w:p>
        </w:tc>
      </w:tr>
    </w:tbl>
    <w:p w14:paraId="522F2B3C" w14:textId="77777777" w:rsidR="005B5A85" w:rsidRDefault="005B5A85" w:rsidP="005B5A85">
      <w:pPr>
        <w:tabs>
          <w:tab w:val="left" w:pos="1850"/>
        </w:tabs>
      </w:pPr>
    </w:p>
    <w:p w14:paraId="269DF486" w14:textId="77777777" w:rsidR="005B5A85" w:rsidRDefault="005B5A85" w:rsidP="005B5A85">
      <w:pPr>
        <w:tabs>
          <w:tab w:val="left" w:pos="1850"/>
        </w:tabs>
      </w:pPr>
    </w:p>
    <w:p w14:paraId="54268EE7" w14:textId="77777777" w:rsidR="005B5A85" w:rsidRDefault="005B5A85" w:rsidP="005B5A85">
      <w:pPr>
        <w:tabs>
          <w:tab w:val="left" w:pos="1850"/>
        </w:tabs>
      </w:pPr>
    </w:p>
    <w:p w14:paraId="0295187F" w14:textId="77777777" w:rsidR="005B5A85" w:rsidRDefault="005B5A85" w:rsidP="005B5A85">
      <w:pPr>
        <w:tabs>
          <w:tab w:val="left" w:pos="1850"/>
        </w:tabs>
      </w:pPr>
    </w:p>
    <w:p w14:paraId="2DE757B1" w14:textId="77777777" w:rsidR="005B5A85" w:rsidRDefault="005B5A85" w:rsidP="005B5A85">
      <w:pPr>
        <w:tabs>
          <w:tab w:val="left" w:pos="1850"/>
        </w:tabs>
      </w:pPr>
    </w:p>
    <w:p w14:paraId="0F140A8A" w14:textId="77777777" w:rsidR="005B5A85" w:rsidRDefault="005B5A85" w:rsidP="005B5A85">
      <w:pPr>
        <w:tabs>
          <w:tab w:val="left" w:pos="1850"/>
        </w:tabs>
      </w:pPr>
    </w:p>
    <w:p w14:paraId="0291ABCE" w14:textId="77777777" w:rsidR="005B5A85" w:rsidRDefault="005B5A85" w:rsidP="005B5A85">
      <w:pPr>
        <w:tabs>
          <w:tab w:val="left" w:pos="1850"/>
        </w:tabs>
      </w:pPr>
    </w:p>
    <w:p w14:paraId="166239CD" w14:textId="77777777" w:rsidR="005B5A85" w:rsidRDefault="005B5A85" w:rsidP="005B5A85">
      <w:pPr>
        <w:tabs>
          <w:tab w:val="left" w:pos="1850"/>
        </w:tabs>
      </w:pPr>
    </w:p>
    <w:p w14:paraId="09EA5D81" w14:textId="1F5FCA4E" w:rsidR="005B5A85" w:rsidRDefault="005B5A85" w:rsidP="005B5A85">
      <w:pPr>
        <w:pStyle w:val="2"/>
      </w:pPr>
      <w:bookmarkStart w:id="92" w:name="_Toc109664798"/>
      <w:r>
        <w:lastRenderedPageBreak/>
        <w:t xml:space="preserve">Παράρτημα </w:t>
      </w:r>
      <w:r w:rsidR="0069332E">
        <w:t>διαγραμμάτων</w:t>
      </w:r>
      <w:bookmarkEnd w:id="92"/>
    </w:p>
    <w:p w14:paraId="4860B72A" w14:textId="77777777" w:rsidR="005B5A85" w:rsidRPr="004245B6" w:rsidRDefault="005B5A85" w:rsidP="005B5A85">
      <w:pPr>
        <w:tabs>
          <w:tab w:val="left" w:pos="1850"/>
        </w:tabs>
      </w:pPr>
    </w:p>
    <w:p w14:paraId="6E795F32" w14:textId="51043432" w:rsidR="0069332E" w:rsidRDefault="0069332E" w:rsidP="0069332E">
      <w:r>
        <w:rPr>
          <w:noProof/>
        </w:rPr>
        <mc:AlternateContent>
          <mc:Choice Requires="wpg">
            <w:drawing>
              <wp:anchor distT="0" distB="0" distL="114300" distR="114300" simplePos="0" relativeHeight="251829248" behindDoc="0" locked="0" layoutInCell="1" allowOverlap="1" wp14:anchorId="20B46E5B" wp14:editId="7AB37108">
                <wp:simplePos x="0" y="0"/>
                <wp:positionH relativeFrom="margin">
                  <wp:posOffset>393700</wp:posOffset>
                </wp:positionH>
                <wp:positionV relativeFrom="paragraph">
                  <wp:posOffset>274320</wp:posOffset>
                </wp:positionV>
                <wp:extent cx="5295900" cy="3790315"/>
                <wp:effectExtent l="0" t="0" r="0" b="635"/>
                <wp:wrapSquare wrapText="bothSides"/>
                <wp:docPr id="117" name="Ομάδα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95900" cy="3790315"/>
                          <a:chOff x="0" y="0"/>
                          <a:chExt cx="5295900" cy="3790315"/>
                        </a:xfrm>
                      </wpg:grpSpPr>
                      <wpg:graphicFrame>
                        <wpg:cNvPr id="118" name="Γράφημα 57"/>
                        <wpg:cNvFrPr/>
                        <wpg:xfrm>
                          <a:off x="0" y="0"/>
                          <a:ext cx="5295900" cy="3187700"/>
                        </wpg:xfrm>
                        <a:graphic>
                          <a:graphicData uri="http://schemas.openxmlformats.org/drawingml/2006/chart">
                            <c:chart xmlns:c="http://schemas.openxmlformats.org/drawingml/2006/chart" xmlns:r="http://schemas.openxmlformats.org/officeDocument/2006/relationships" r:id="rId66"/>
                          </a:graphicData>
                        </a:graphic>
                      </wpg:graphicFrame>
                      <wps:wsp>
                        <wps:cNvPr id="119" name="Πλαίσιο κειμένου 58"/>
                        <wps:cNvSpPr txBox="1"/>
                        <wps:spPr>
                          <a:xfrm>
                            <a:off x="0" y="3244850"/>
                            <a:ext cx="5295900" cy="545465"/>
                          </a:xfrm>
                          <a:prstGeom prst="rect">
                            <a:avLst/>
                          </a:prstGeom>
                          <a:solidFill>
                            <a:prstClr val="white"/>
                          </a:solidFill>
                          <a:ln>
                            <a:noFill/>
                          </a:ln>
                        </wps:spPr>
                        <wps:txbx>
                          <w:txbxContent>
                            <w:p w14:paraId="7281B632" w14:textId="77777777" w:rsidR="0069332E" w:rsidRPr="00CD098E" w:rsidRDefault="0069332E" w:rsidP="0069332E">
                              <w:pPr>
                                <w:pStyle w:val="a5"/>
                                <w:rPr>
                                  <w:noProof/>
                                </w:rPr>
                              </w:pPr>
                              <w:proofErr w:type="spellStart"/>
                              <w:r>
                                <w:t>Figure</w:t>
                              </w:r>
                              <w:proofErr w:type="spellEnd"/>
                              <w:r>
                                <w:t xml:space="preserve"> </w:t>
                              </w:r>
                              <w:r>
                                <w:fldChar w:fldCharType="begin"/>
                              </w:r>
                              <w:r>
                                <w:instrText xml:space="preserve"> SEQ Figure \* ARABIC </w:instrText>
                              </w:r>
                              <w:r>
                                <w:fldChar w:fldCharType="separate"/>
                              </w:r>
                              <w:r>
                                <w:rPr>
                                  <w:noProof/>
                                </w:rPr>
                                <w:t>1</w:t>
                              </w:r>
                              <w:r>
                                <w:rPr>
                                  <w:noProof/>
                                </w:rPr>
                                <w:fldChar w:fldCharType="end"/>
                              </w:r>
                              <w:r w:rsidRPr="009F777F">
                                <w:t xml:space="preserve">: Παρουσίαση και σύγκριση αποτελεσμάτων υπολογισμού </w:t>
                              </w:r>
                              <w:r w:rsidRPr="00CC7A4B">
                                <w:rPr>
                                  <w:lang w:val="en-GB"/>
                                </w:rPr>
                                <w:t>TOC</w:t>
                              </w:r>
                              <w:r w:rsidRPr="009F777F">
                                <w:t xml:space="preserve"> δειγμάτων (επωασμένα στους 30</w:t>
                              </w:r>
                              <w:proofErr w:type="spellStart"/>
                              <w:r w:rsidRPr="000F6BAD">
                                <w:rPr>
                                  <w:vertAlign w:val="superscript"/>
                                  <w:lang w:val="en-GB"/>
                                </w:rPr>
                                <w:t>o</w:t>
                              </w:r>
                              <w:r w:rsidRPr="00CC7A4B">
                                <w:rPr>
                                  <w:lang w:val="en-GB"/>
                                </w:rPr>
                                <w:t>C</w:t>
                              </w:r>
                              <w:proofErr w:type="spellEnd"/>
                              <w:r w:rsidRPr="009F777F">
                                <w:t>) τα οποία υποβλήθηκαν σε επώαση εξαέρωσης και απόσπαση μέσω χλωροφορμίου (μπλε) και δείγματα τα οποία υποβλήθηκαν σε κατευθείαν εκχύλιση με τη χρήση θειικού καλίου (</w:t>
                              </w:r>
                              <w:r w:rsidRPr="00AE34FC">
                                <w:rPr>
                                  <w:color w:val="ED7D31" w:themeColor="accent2"/>
                                </w:rPr>
                                <w:t>κόκκινο</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page">
                  <wp14:pctWidth>0</wp14:pctWidth>
                </wp14:sizeRelH>
                <wp14:sizeRelV relativeFrom="page">
                  <wp14:pctHeight>0</wp14:pctHeight>
                </wp14:sizeRelV>
              </wp:anchor>
            </w:drawing>
          </mc:Choice>
          <mc:Fallback>
            <w:pict>
              <v:group w14:anchorId="20B46E5B" id="Ομάδα 117" o:spid="_x0000_s1118" style="position:absolute;margin-left:31pt;margin-top:21.6pt;width:417pt;height:298.45pt;z-index:251829248;mso-position-horizontal-relative:margin" coordsize="52959,37903"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">
                <v:shape id="Γράφημα 57" o:spid="_x0000_s1119" type="#_x0000_t75" style="position:absolute;left:-60;top:-60;width:53095;height:320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">
                  <v:imagedata r:id="rId43" o:title=""/>
                  <o:lock v:ext="edit" aspectratio="f"/>
                </v:shape>
                <v:shape id="Πλαίσιο κειμένου 58" o:spid="_x0000_s1120" type="#_x0000_t202" style="position:absolute;top:32448;width:52959;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" stroked="f">
                  <v:textbox style="mso-fit-shape-to-text:t" inset="0,0,0,0">
                    <w:txbxContent>
                      <w:p w14:paraId="7281B632" w14:textId="77777777" w:rsidR="0069332E" w:rsidRPr="00CD098E" w:rsidRDefault="0069332E" w:rsidP="0069332E">
                        <w:pPr>
                          <w:pStyle w:val="a5"/>
                          <w:rPr>
                            <w:noProof/>
                          </w:rPr>
                        </w:pPr>
                        <w:proofErr w:type="spellStart"/>
                        <w:r>
                          <w:t>Figure</w:t>
                        </w:r>
                        <w:proofErr w:type="spellEnd"/>
                        <w:r>
                          <w:t xml:space="preserve"> </w:t>
                        </w:r>
                        <w:r>
                          <w:fldChar w:fldCharType="begin"/>
                        </w:r>
                        <w:r>
                          <w:instrText xml:space="preserve"> SEQ Figure \* ARABIC </w:instrText>
                        </w:r>
                        <w:r>
                          <w:fldChar w:fldCharType="separate"/>
                        </w:r>
                        <w:r>
                          <w:rPr>
                            <w:noProof/>
                          </w:rPr>
                          <w:t>1</w:t>
                        </w:r>
                        <w:r>
                          <w:rPr>
                            <w:noProof/>
                          </w:rPr>
                          <w:fldChar w:fldCharType="end"/>
                        </w:r>
                        <w:r w:rsidRPr="009F777F">
                          <w:t xml:space="preserve">: Παρουσίαση και σύγκριση αποτελεσμάτων υπολογισμού </w:t>
                        </w:r>
                        <w:r w:rsidRPr="00CC7A4B">
                          <w:rPr>
                            <w:lang w:val="en-GB"/>
                          </w:rPr>
                          <w:t>TOC</w:t>
                        </w:r>
                        <w:r w:rsidRPr="009F777F">
                          <w:t xml:space="preserve"> δειγμάτων (επωασμένα στους 30</w:t>
                        </w:r>
                        <w:proofErr w:type="spellStart"/>
                        <w:r w:rsidRPr="000F6BAD">
                          <w:rPr>
                            <w:vertAlign w:val="superscript"/>
                            <w:lang w:val="en-GB"/>
                          </w:rPr>
                          <w:t>o</w:t>
                        </w:r>
                        <w:r w:rsidRPr="00CC7A4B">
                          <w:rPr>
                            <w:lang w:val="en-GB"/>
                          </w:rPr>
                          <w:t>C</w:t>
                        </w:r>
                        <w:proofErr w:type="spellEnd"/>
                        <w:r w:rsidRPr="009F777F">
                          <w:t>) τα οποία υποβλήθηκαν σε επώαση εξαέρωσης και απόσπαση μέσω χλωροφορμίου (μπλε) και δείγματα τα οποία υποβλήθηκαν σε κατευθείαν εκχύλιση με τη χρήση θειικού καλίου (</w:t>
                        </w:r>
                        <w:r w:rsidRPr="00AE34FC">
                          <w:rPr>
                            <w:color w:val="ED7D31" w:themeColor="accent2"/>
                          </w:rPr>
                          <w:t>κόκκινο</w:t>
                        </w:r>
                        <w:r>
                          <w:t>)</w:t>
                        </w:r>
                      </w:p>
                    </w:txbxContent>
                  </v:textbox>
                </v:shape>
                <w10:wrap type="square" anchorx="margin"/>
              </v:group>
            </w:pict>
          </mc:Fallback>
        </mc:AlternateContent>
      </w:r>
    </w:p>
    <w:p w14:paraId="4145EE1C" w14:textId="77777777" w:rsidR="0069332E" w:rsidRPr="004245B6" w:rsidRDefault="0069332E" w:rsidP="0069332E"/>
    <w:p w14:paraId="32CC8635" w14:textId="77777777" w:rsidR="0069332E" w:rsidRPr="004245B6" w:rsidRDefault="0069332E" w:rsidP="0069332E"/>
    <w:p w14:paraId="6B457784" w14:textId="77777777" w:rsidR="0069332E" w:rsidRPr="004245B6" w:rsidRDefault="0069332E" w:rsidP="0069332E"/>
    <w:p w14:paraId="6307021B" w14:textId="77777777" w:rsidR="0069332E" w:rsidRPr="004245B6" w:rsidRDefault="0069332E" w:rsidP="0069332E"/>
    <w:p w14:paraId="1EE8A917" w14:textId="77777777" w:rsidR="0069332E" w:rsidRPr="004245B6" w:rsidRDefault="0069332E" w:rsidP="0069332E"/>
    <w:p w14:paraId="5EABA4AE" w14:textId="77777777" w:rsidR="0069332E" w:rsidRPr="004245B6" w:rsidRDefault="0069332E" w:rsidP="0069332E"/>
    <w:p w14:paraId="79D9926E" w14:textId="77777777" w:rsidR="0069332E" w:rsidRPr="004245B6" w:rsidRDefault="0069332E" w:rsidP="0069332E"/>
    <w:p w14:paraId="2AD38364" w14:textId="77777777" w:rsidR="0069332E" w:rsidRPr="004245B6" w:rsidRDefault="0069332E" w:rsidP="0069332E"/>
    <w:p w14:paraId="0F646FDE" w14:textId="77777777" w:rsidR="0069332E" w:rsidRPr="004245B6" w:rsidRDefault="0069332E" w:rsidP="0069332E"/>
    <w:p w14:paraId="1B2457A4" w14:textId="77777777" w:rsidR="0069332E" w:rsidRPr="004245B6" w:rsidRDefault="0069332E" w:rsidP="0069332E"/>
    <w:p w14:paraId="5C42E6B3" w14:textId="77777777" w:rsidR="0069332E" w:rsidRPr="004245B6" w:rsidRDefault="0069332E" w:rsidP="0069332E"/>
    <w:p w14:paraId="0D993CBE" w14:textId="77777777" w:rsidR="0069332E" w:rsidRDefault="0069332E" w:rsidP="0069332E"/>
    <w:p w14:paraId="4ABC0516" w14:textId="2821F396" w:rsidR="0069332E" w:rsidRDefault="0069332E" w:rsidP="0069332E">
      <w:pPr>
        <w:tabs>
          <w:tab w:val="left" w:pos="1180"/>
        </w:tabs>
      </w:pPr>
      <w:r>
        <w:rPr>
          <w:noProof/>
        </w:rPr>
        <mc:AlternateContent>
          <mc:Choice Requires="wpg">
            <w:drawing>
              <wp:anchor distT="0" distB="0" distL="114300" distR="114300" simplePos="0" relativeHeight="251830272" behindDoc="0" locked="0" layoutInCell="1" allowOverlap="1" wp14:anchorId="44FA50A8" wp14:editId="4D5DF237">
                <wp:simplePos x="0" y="0"/>
                <wp:positionH relativeFrom="column">
                  <wp:posOffset>203200</wp:posOffset>
                </wp:positionH>
                <wp:positionV relativeFrom="paragraph">
                  <wp:posOffset>8890</wp:posOffset>
                </wp:positionV>
                <wp:extent cx="5314950" cy="3682365"/>
                <wp:effectExtent l="0" t="0" r="0" b="0"/>
                <wp:wrapSquare wrapText="bothSides"/>
                <wp:docPr id="114" name="Ομάδα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14950" cy="3682365"/>
                          <a:chOff x="0" y="0"/>
                          <a:chExt cx="5314950" cy="3682365"/>
                        </a:xfrm>
                      </wpg:grpSpPr>
                      <wpg:graphicFrame>
                        <wpg:cNvPr id="115" name="Γράφημα 60"/>
                        <wpg:cNvFrPr/>
                        <wpg:xfrm>
                          <a:off x="0" y="0"/>
                          <a:ext cx="5314950" cy="3079750"/>
                        </wpg:xfrm>
                        <a:graphic>
                          <a:graphicData uri="http://schemas.openxmlformats.org/drawingml/2006/chart">
                            <c:chart xmlns:c="http://schemas.openxmlformats.org/drawingml/2006/chart" xmlns:r="http://schemas.openxmlformats.org/officeDocument/2006/relationships" r:id="rId67"/>
                          </a:graphicData>
                        </a:graphic>
                      </wpg:graphicFrame>
                      <wps:wsp>
                        <wps:cNvPr id="116" name="Πλαίσιο κειμένου 61"/>
                        <wps:cNvSpPr txBox="1"/>
                        <wps:spPr>
                          <a:xfrm>
                            <a:off x="0" y="3136900"/>
                            <a:ext cx="5314950" cy="545465"/>
                          </a:xfrm>
                          <a:prstGeom prst="rect">
                            <a:avLst/>
                          </a:prstGeom>
                          <a:solidFill>
                            <a:prstClr val="white"/>
                          </a:solidFill>
                          <a:ln>
                            <a:noFill/>
                          </a:ln>
                        </wps:spPr>
                        <wps:txbx>
                          <w:txbxContent>
                            <w:p w14:paraId="6CE4A874" w14:textId="77777777" w:rsidR="0069332E" w:rsidRPr="008377E0" w:rsidRDefault="0069332E" w:rsidP="0069332E">
                              <w:pPr>
                                <w:pStyle w:val="a5"/>
                                <w:rPr>
                                  <w:noProof/>
                                </w:rPr>
                              </w:pPr>
                              <w:proofErr w:type="spellStart"/>
                              <w:r>
                                <w:t>Figure</w:t>
                              </w:r>
                              <w:proofErr w:type="spellEnd"/>
                              <w:r>
                                <w:t xml:space="preserve"> </w:t>
                              </w:r>
                              <w:r>
                                <w:fldChar w:fldCharType="begin"/>
                              </w:r>
                              <w:r>
                                <w:instrText xml:space="preserve"> SEQ Figure \* ARABIC </w:instrText>
                              </w:r>
                              <w:r>
                                <w:fldChar w:fldCharType="separate"/>
                              </w:r>
                              <w:r>
                                <w:rPr>
                                  <w:noProof/>
                                </w:rPr>
                                <w:t>2</w:t>
                              </w:r>
                              <w:r>
                                <w:rPr>
                                  <w:noProof/>
                                </w:rPr>
                                <w:fldChar w:fldCharType="end"/>
                              </w:r>
                              <w:r w:rsidRPr="00DA1314">
                                <w:t xml:space="preserve">: Παρουσίαση και σύγκριση αποτελεσμάτων υπολογισμού </w:t>
                              </w:r>
                              <w:r w:rsidRPr="0049095D">
                                <w:rPr>
                                  <w:lang w:val="en-GB"/>
                                </w:rPr>
                                <w:t>TOC</w:t>
                              </w:r>
                              <w:r w:rsidRPr="00DA1314">
                                <w:t xml:space="preserve"> δειγμάτων (επωασμένα στους 30</w:t>
                              </w:r>
                              <w:proofErr w:type="spellStart"/>
                              <w:r w:rsidRPr="0049095D">
                                <w:rPr>
                                  <w:lang w:val="en-GB"/>
                                </w:rPr>
                                <w:t>oC</w:t>
                              </w:r>
                              <w:proofErr w:type="spellEnd"/>
                              <w:r w:rsidRPr="00DA1314">
                                <w:t>) τα οποία υποβλήθηκαν σε επώαση εξαέρωσης και απόσπαση μέσω χλωροφορμίου (μπλε) και δείγματα τα οποία υποβλήθηκαν σε κατευθείαν εκχύλιση με τη χρήση θειικού καλίου</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page">
                  <wp14:pctWidth>0</wp14:pctWidth>
                </wp14:sizeRelH>
                <wp14:sizeRelV relativeFrom="page">
                  <wp14:pctHeight>0</wp14:pctHeight>
                </wp14:sizeRelV>
              </wp:anchor>
            </w:drawing>
          </mc:Choice>
          <mc:Fallback>
            <w:pict>
              <v:group w14:anchorId="44FA50A8" id="Ομάδα 114" o:spid="_x0000_s1121" style="position:absolute;margin-left:16pt;margin-top:.7pt;width:418.5pt;height:289.95pt;z-index:251830272" coordsize="53149,36823"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">
                <v:shape id="Γράφημα 60" o:spid="_x0000_s1122" type="#_x0000_t75" style="position:absolute;left:-60;top:-60;width:53278;height:309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">
                  <v:imagedata r:id="rId45" o:title=""/>
                  <o:lock v:ext="edit" aspectratio="f"/>
                </v:shape>
                <v:shape id="Πλαίσιο κειμένου 61" o:spid="_x0000_s1123" type="#_x0000_t202" style="position:absolute;top:31369;width:53149;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" stroked="f">
                  <v:textbox style="mso-fit-shape-to-text:t" inset="0,0,0,0">
                    <w:txbxContent>
                      <w:p w14:paraId="6CE4A874" w14:textId="77777777" w:rsidR="0069332E" w:rsidRPr="008377E0" w:rsidRDefault="0069332E" w:rsidP="0069332E">
                        <w:pPr>
                          <w:pStyle w:val="a5"/>
                          <w:rPr>
                            <w:noProof/>
                          </w:rPr>
                        </w:pPr>
                        <w:proofErr w:type="spellStart"/>
                        <w:r>
                          <w:t>Figure</w:t>
                        </w:r>
                        <w:proofErr w:type="spellEnd"/>
                        <w:r>
                          <w:t xml:space="preserve"> </w:t>
                        </w:r>
                        <w:r>
                          <w:fldChar w:fldCharType="begin"/>
                        </w:r>
                        <w:r>
                          <w:instrText xml:space="preserve"> SEQ Figure \* ARABIC </w:instrText>
                        </w:r>
                        <w:r>
                          <w:fldChar w:fldCharType="separate"/>
                        </w:r>
                        <w:r>
                          <w:rPr>
                            <w:noProof/>
                          </w:rPr>
                          <w:t>2</w:t>
                        </w:r>
                        <w:r>
                          <w:rPr>
                            <w:noProof/>
                          </w:rPr>
                          <w:fldChar w:fldCharType="end"/>
                        </w:r>
                        <w:r w:rsidRPr="00DA1314">
                          <w:t xml:space="preserve">: Παρουσίαση και σύγκριση αποτελεσμάτων υπολογισμού </w:t>
                        </w:r>
                        <w:r w:rsidRPr="0049095D">
                          <w:rPr>
                            <w:lang w:val="en-GB"/>
                          </w:rPr>
                          <w:t>TOC</w:t>
                        </w:r>
                        <w:r w:rsidRPr="00DA1314">
                          <w:t xml:space="preserve"> δειγμάτων (επωασμένα στους 30</w:t>
                        </w:r>
                        <w:proofErr w:type="spellStart"/>
                        <w:r w:rsidRPr="0049095D">
                          <w:rPr>
                            <w:lang w:val="en-GB"/>
                          </w:rPr>
                          <w:t>oC</w:t>
                        </w:r>
                        <w:proofErr w:type="spellEnd"/>
                        <w:r w:rsidRPr="00DA1314">
                          <w:t>) τα οποία υποβλήθηκαν σε επώαση εξαέρωσης και απόσπαση μέσω χλωροφορμίου (μπλε) και δείγματα τα οποία υποβλήθηκαν σε κατευθείαν εκχύλιση με τη χρήση θειικού καλίου</w:t>
                        </w:r>
                      </w:p>
                    </w:txbxContent>
                  </v:textbox>
                </v:shape>
                <w10:wrap type="square"/>
              </v:group>
            </w:pict>
          </mc:Fallback>
        </mc:AlternateContent>
      </w:r>
      <w:r>
        <w:tab/>
      </w:r>
    </w:p>
    <w:p w14:paraId="2A1C0272" w14:textId="77777777" w:rsidR="0069332E" w:rsidRDefault="0069332E" w:rsidP="0069332E">
      <w:pPr>
        <w:tabs>
          <w:tab w:val="left" w:pos="1180"/>
        </w:tabs>
      </w:pPr>
    </w:p>
    <w:p w14:paraId="0F96A702" w14:textId="77777777" w:rsidR="0069332E" w:rsidRDefault="0069332E" w:rsidP="0069332E">
      <w:pPr>
        <w:tabs>
          <w:tab w:val="left" w:pos="1180"/>
        </w:tabs>
      </w:pPr>
    </w:p>
    <w:p w14:paraId="2191B82B" w14:textId="6BF41561" w:rsidR="0069332E" w:rsidRDefault="0069332E" w:rsidP="0069332E">
      <w:pPr>
        <w:tabs>
          <w:tab w:val="left" w:pos="1180"/>
        </w:tabs>
      </w:pPr>
      <w:r>
        <w:rPr>
          <w:noProof/>
        </w:rPr>
        <mc:AlternateContent>
          <mc:Choice Requires="wpg">
            <w:drawing>
              <wp:anchor distT="0" distB="0" distL="114300" distR="114300" simplePos="0" relativeHeight="251831296" behindDoc="0" locked="0" layoutInCell="1" allowOverlap="1" wp14:anchorId="51F50E54" wp14:editId="6F56B1E8">
                <wp:simplePos x="0" y="0"/>
                <wp:positionH relativeFrom="column">
                  <wp:posOffset>-95250</wp:posOffset>
                </wp:positionH>
                <wp:positionV relativeFrom="paragraph">
                  <wp:posOffset>-233045</wp:posOffset>
                </wp:positionV>
                <wp:extent cx="5238750" cy="4050665"/>
                <wp:effectExtent l="0" t="0" r="0" b="6985"/>
                <wp:wrapSquare wrapText="bothSides"/>
                <wp:docPr id="111" name="Ομάδα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38750" cy="4050665"/>
                          <a:chOff x="0" y="0"/>
                          <a:chExt cx="5238750" cy="4050665"/>
                        </a:xfrm>
                      </wpg:grpSpPr>
                      <wpg:graphicFrame>
                        <wpg:cNvPr id="112" name="Γράφημα 62"/>
                        <wpg:cNvFrPr/>
                        <wpg:xfrm>
                          <a:off x="0" y="0"/>
                          <a:ext cx="5238750" cy="3587750"/>
                        </wpg:xfrm>
                        <a:graphic>
                          <a:graphicData uri="http://schemas.openxmlformats.org/drawingml/2006/chart">
                            <c:chart xmlns:c="http://schemas.openxmlformats.org/drawingml/2006/chart" xmlns:r="http://schemas.openxmlformats.org/officeDocument/2006/relationships" r:id="rId68"/>
                          </a:graphicData>
                        </a:graphic>
                      </wpg:graphicFrame>
                      <wps:wsp>
                        <wps:cNvPr id="113" name="Πλαίσιο κειμένου 63"/>
                        <wps:cNvSpPr txBox="1"/>
                        <wps:spPr>
                          <a:xfrm>
                            <a:off x="0" y="3644900"/>
                            <a:ext cx="5238750" cy="405765"/>
                          </a:xfrm>
                          <a:prstGeom prst="rect">
                            <a:avLst/>
                          </a:prstGeom>
                          <a:solidFill>
                            <a:prstClr val="white"/>
                          </a:solidFill>
                          <a:ln>
                            <a:noFill/>
                          </a:ln>
                        </wps:spPr>
                        <wps:txbx>
                          <w:txbxContent>
                            <w:p w14:paraId="1D9616DC" w14:textId="77777777" w:rsidR="0069332E" w:rsidRPr="00A57724" w:rsidRDefault="0069332E" w:rsidP="0069332E">
                              <w:pPr>
                                <w:pStyle w:val="a5"/>
                                <w:rPr>
                                  <w:noProof/>
                                </w:rPr>
                              </w:pPr>
                              <w:proofErr w:type="spellStart"/>
                              <w:r>
                                <w:t>Figure</w:t>
                              </w:r>
                              <w:proofErr w:type="spellEnd"/>
                              <w:r>
                                <w:t xml:space="preserve"> </w:t>
                              </w:r>
                              <w:r>
                                <w:fldChar w:fldCharType="begin"/>
                              </w:r>
                              <w:r>
                                <w:instrText xml:space="preserve"> SEQ Figure \* ARABIC </w:instrText>
                              </w:r>
                              <w:r>
                                <w:fldChar w:fldCharType="separate"/>
                              </w:r>
                              <w:r>
                                <w:rPr>
                                  <w:noProof/>
                                </w:rPr>
                                <w:t>3</w:t>
                              </w:r>
                              <w:r>
                                <w:rPr>
                                  <w:noProof/>
                                </w:rPr>
                                <w:fldChar w:fldCharType="end"/>
                              </w:r>
                              <w:r w:rsidRPr="00183105">
                                <w:t>:</w:t>
                              </w:r>
                              <w:r>
                                <w:t xml:space="preserve"> Σύγκριση των μέσων τιμών </w:t>
                              </w:r>
                              <w:r>
                                <w:rPr>
                                  <w:lang w:val="en-GB"/>
                                </w:rPr>
                                <w:t>TOC</w:t>
                              </w:r>
                              <w:r w:rsidRPr="00183105">
                                <w:t xml:space="preserve"> </w:t>
                              </w:r>
                              <w:r>
                                <w:t xml:space="preserve">για εδάφη που επωάστηκαν σε </w:t>
                              </w:r>
                              <w:r>
                                <w:rPr>
                                  <w:noProof/>
                                </w:rPr>
                                <w:t xml:space="preserve">δύο διαφορετικές θερμοκρασίες, στους 30 </w:t>
                              </w:r>
                              <w:r w:rsidRPr="00183105">
                                <w:rPr>
                                  <w:noProof/>
                                  <w:vertAlign w:val="superscript"/>
                                  <w:lang w:val="en-GB"/>
                                </w:rPr>
                                <w:t>o</w:t>
                              </w:r>
                              <w:r>
                                <w:rPr>
                                  <w:noProof/>
                                  <w:lang w:val="en-GB"/>
                                </w:rPr>
                                <w:t>C</w:t>
                              </w:r>
                              <w:r w:rsidRPr="00183105">
                                <w:rPr>
                                  <w:noProof/>
                                </w:rPr>
                                <w:t xml:space="preserve"> </w:t>
                              </w:r>
                              <w:r>
                                <w:rPr>
                                  <w:noProof/>
                                </w:rPr>
                                <w:t xml:space="preserve">(μπλε χρώμα) και στους 40 </w:t>
                              </w:r>
                              <w:r w:rsidRPr="00183105">
                                <w:rPr>
                                  <w:noProof/>
                                  <w:vertAlign w:val="superscript"/>
                                  <w:lang w:val="en-GB"/>
                                </w:rPr>
                                <w:t>o</w:t>
                              </w:r>
                              <w:r>
                                <w:rPr>
                                  <w:noProof/>
                                  <w:lang w:val="en-GB"/>
                                </w:rPr>
                                <w:t>C</w:t>
                              </w:r>
                              <w:r>
                                <w:rPr>
                                  <w:noProof/>
                                </w:rPr>
                                <w:t xml:space="preserve"> (</w:t>
                              </w:r>
                              <w:r w:rsidRPr="00183105">
                                <w:rPr>
                                  <w:noProof/>
                                  <w:color w:val="ED7D31" w:themeColor="accent2"/>
                                </w:rPr>
                                <w:t>κόκκινο χρώμα</w:t>
                              </w:r>
                              <w:r>
                                <w:rPr>
                                  <w:noProof/>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page">
                  <wp14:pctWidth>0</wp14:pctWidth>
                </wp14:sizeRelH>
                <wp14:sizeRelV relativeFrom="page">
                  <wp14:pctHeight>0</wp14:pctHeight>
                </wp14:sizeRelV>
              </wp:anchor>
            </w:drawing>
          </mc:Choice>
          <mc:Fallback>
            <w:pict>
              <v:group w14:anchorId="51F50E54" id="Ομάδα 111" o:spid="_x0000_s1124" style="position:absolute;margin-left:-7.5pt;margin-top:-18.35pt;width:412.5pt;height:318.95pt;z-index:251831296" coordsize="52387,40506"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">
                <v:shape id="Γράφημα 62" o:spid="_x0000_s1125" type="#_x0000_t75" style="position:absolute;left:-60;top:-60;width:52485;height:360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">
                  <v:imagedata r:id="rId47" o:title=""/>
                  <o:lock v:ext="edit" aspectratio="f"/>
                </v:shape>
                <v:shape id="Πλαίσιο κειμένου 63" o:spid="_x0000_s1126" type="#_x0000_t202" style="position:absolute;top:36449;width:52387;height:4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" stroked="f">
                  <v:textbox style="mso-fit-shape-to-text:t" inset="0,0,0,0">
                    <w:txbxContent>
                      <w:p w14:paraId="1D9616DC" w14:textId="77777777" w:rsidR="0069332E" w:rsidRPr="00A57724" w:rsidRDefault="0069332E" w:rsidP="0069332E">
                        <w:pPr>
                          <w:pStyle w:val="a5"/>
                          <w:rPr>
                            <w:noProof/>
                          </w:rPr>
                        </w:pPr>
                        <w:proofErr w:type="spellStart"/>
                        <w:r>
                          <w:t>Figure</w:t>
                        </w:r>
                        <w:proofErr w:type="spellEnd"/>
                        <w:r>
                          <w:t xml:space="preserve"> </w:t>
                        </w:r>
                        <w:r>
                          <w:fldChar w:fldCharType="begin"/>
                        </w:r>
                        <w:r>
                          <w:instrText xml:space="preserve"> SEQ Figure \* ARABIC </w:instrText>
                        </w:r>
                        <w:r>
                          <w:fldChar w:fldCharType="separate"/>
                        </w:r>
                        <w:r>
                          <w:rPr>
                            <w:noProof/>
                          </w:rPr>
                          <w:t>3</w:t>
                        </w:r>
                        <w:r>
                          <w:rPr>
                            <w:noProof/>
                          </w:rPr>
                          <w:fldChar w:fldCharType="end"/>
                        </w:r>
                        <w:r w:rsidRPr="00183105">
                          <w:t>:</w:t>
                        </w:r>
                        <w:r>
                          <w:t xml:space="preserve"> Σύγκριση των μέσων τιμών </w:t>
                        </w:r>
                        <w:r>
                          <w:rPr>
                            <w:lang w:val="en-GB"/>
                          </w:rPr>
                          <w:t>TOC</w:t>
                        </w:r>
                        <w:r w:rsidRPr="00183105">
                          <w:t xml:space="preserve"> </w:t>
                        </w:r>
                        <w:r>
                          <w:t xml:space="preserve">για εδάφη που επωάστηκαν σε </w:t>
                        </w:r>
                        <w:r>
                          <w:rPr>
                            <w:noProof/>
                          </w:rPr>
                          <w:t xml:space="preserve">δύο διαφορετικές θερμοκρασίες, στους 30 </w:t>
                        </w:r>
                        <w:r w:rsidRPr="00183105">
                          <w:rPr>
                            <w:noProof/>
                            <w:vertAlign w:val="superscript"/>
                            <w:lang w:val="en-GB"/>
                          </w:rPr>
                          <w:t>o</w:t>
                        </w:r>
                        <w:r>
                          <w:rPr>
                            <w:noProof/>
                            <w:lang w:val="en-GB"/>
                          </w:rPr>
                          <w:t>C</w:t>
                        </w:r>
                        <w:r w:rsidRPr="00183105">
                          <w:rPr>
                            <w:noProof/>
                          </w:rPr>
                          <w:t xml:space="preserve"> </w:t>
                        </w:r>
                        <w:r>
                          <w:rPr>
                            <w:noProof/>
                          </w:rPr>
                          <w:t xml:space="preserve">(μπλε χρώμα) και στους 40 </w:t>
                        </w:r>
                        <w:r w:rsidRPr="00183105">
                          <w:rPr>
                            <w:noProof/>
                            <w:vertAlign w:val="superscript"/>
                            <w:lang w:val="en-GB"/>
                          </w:rPr>
                          <w:t>o</w:t>
                        </w:r>
                        <w:r>
                          <w:rPr>
                            <w:noProof/>
                            <w:lang w:val="en-GB"/>
                          </w:rPr>
                          <w:t>C</w:t>
                        </w:r>
                        <w:r>
                          <w:rPr>
                            <w:noProof/>
                          </w:rPr>
                          <w:t xml:space="preserve"> (</w:t>
                        </w:r>
                        <w:r w:rsidRPr="00183105">
                          <w:rPr>
                            <w:noProof/>
                            <w:color w:val="ED7D31" w:themeColor="accent2"/>
                          </w:rPr>
                          <w:t>κόκκινο χρώμα</w:t>
                        </w:r>
                        <w:r>
                          <w:rPr>
                            <w:noProof/>
                          </w:rPr>
                          <w:t>).</w:t>
                        </w:r>
                      </w:p>
                    </w:txbxContent>
                  </v:textbox>
                </v:shape>
                <w10:wrap type="square"/>
              </v:group>
            </w:pict>
          </mc:Fallback>
        </mc:AlternateContent>
      </w:r>
    </w:p>
    <w:p w14:paraId="6E530530" w14:textId="77777777" w:rsidR="0069332E" w:rsidRPr="004245B6" w:rsidRDefault="0069332E" w:rsidP="0069332E"/>
    <w:p w14:paraId="01FAEBCA" w14:textId="77777777" w:rsidR="0069332E" w:rsidRPr="004245B6" w:rsidRDefault="0069332E" w:rsidP="0069332E"/>
    <w:p w14:paraId="123466D9" w14:textId="77777777" w:rsidR="0069332E" w:rsidRPr="004245B6" w:rsidRDefault="0069332E" w:rsidP="0069332E"/>
    <w:p w14:paraId="7F5A4ABA" w14:textId="77777777" w:rsidR="0069332E" w:rsidRPr="004245B6" w:rsidRDefault="0069332E" w:rsidP="0069332E"/>
    <w:p w14:paraId="45F1C5BE" w14:textId="77777777" w:rsidR="0069332E" w:rsidRPr="004245B6" w:rsidRDefault="0069332E" w:rsidP="0069332E"/>
    <w:p w14:paraId="673BF3BF" w14:textId="77777777" w:rsidR="0069332E" w:rsidRPr="004245B6" w:rsidRDefault="0069332E" w:rsidP="0069332E"/>
    <w:p w14:paraId="0202CB8B" w14:textId="77777777" w:rsidR="0069332E" w:rsidRPr="004245B6" w:rsidRDefault="0069332E" w:rsidP="0069332E"/>
    <w:p w14:paraId="40474F37" w14:textId="77777777" w:rsidR="0069332E" w:rsidRPr="004245B6" w:rsidRDefault="0069332E" w:rsidP="0069332E"/>
    <w:p w14:paraId="0AB6C1E9" w14:textId="77777777" w:rsidR="0069332E" w:rsidRPr="004245B6" w:rsidRDefault="0069332E" w:rsidP="0069332E"/>
    <w:p w14:paraId="2039B25B" w14:textId="77777777" w:rsidR="0069332E" w:rsidRPr="004245B6" w:rsidRDefault="0069332E" w:rsidP="0069332E"/>
    <w:p w14:paraId="607C1510" w14:textId="77777777" w:rsidR="0069332E" w:rsidRPr="004245B6" w:rsidRDefault="0069332E" w:rsidP="0069332E"/>
    <w:p w14:paraId="1340F602" w14:textId="77777777" w:rsidR="0069332E" w:rsidRPr="004245B6" w:rsidRDefault="0069332E" w:rsidP="0069332E"/>
    <w:p w14:paraId="3E2A737B" w14:textId="7DED629F" w:rsidR="0069332E" w:rsidRPr="004245B6" w:rsidRDefault="0069332E" w:rsidP="0069332E">
      <w:r>
        <w:rPr>
          <w:noProof/>
        </w:rPr>
        <mc:AlternateContent>
          <mc:Choice Requires="wpg">
            <w:drawing>
              <wp:anchor distT="0" distB="0" distL="114300" distR="114300" simplePos="0" relativeHeight="251683328" behindDoc="0" locked="0" layoutInCell="1" allowOverlap="1" wp14:anchorId="4133896D" wp14:editId="2E838456">
                <wp:simplePos x="0" y="0"/>
                <wp:positionH relativeFrom="page">
                  <wp:posOffset>716280</wp:posOffset>
                </wp:positionH>
                <wp:positionV relativeFrom="paragraph">
                  <wp:posOffset>234315</wp:posOffset>
                </wp:positionV>
                <wp:extent cx="5581650" cy="2882265"/>
                <wp:effectExtent l="0" t="0" r="0" b="0"/>
                <wp:wrapTopAndBottom/>
                <wp:docPr id="108" name="Ομάδα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81650" cy="2882265"/>
                          <a:chOff x="-6350" y="0"/>
                          <a:chExt cx="5581650" cy="2882265"/>
                        </a:xfrm>
                      </wpg:grpSpPr>
                      <wpg:graphicFrame>
                        <wpg:cNvPr id="109" name="Γράφημα 37"/>
                        <wpg:cNvFrPr/>
                        <wpg:xfrm>
                          <a:off x="222250" y="0"/>
                          <a:ext cx="4902200" cy="2451100"/>
                        </wpg:xfrm>
                        <a:graphic>
                          <a:graphicData uri="http://schemas.openxmlformats.org/drawingml/2006/chart">
                            <c:chart xmlns:c="http://schemas.openxmlformats.org/drawingml/2006/chart" xmlns:r="http://schemas.openxmlformats.org/officeDocument/2006/relationships" r:id="rId69"/>
                          </a:graphicData>
                        </a:graphic>
                      </wpg:graphicFrame>
                      <wps:wsp>
                        <wps:cNvPr id="110" name="Πλαίσιο κειμένου 38"/>
                        <wps:cNvSpPr txBox="1"/>
                        <wps:spPr>
                          <a:xfrm>
                            <a:off x="-6350" y="2476500"/>
                            <a:ext cx="5581650" cy="405765"/>
                          </a:xfrm>
                          <a:prstGeom prst="rect">
                            <a:avLst/>
                          </a:prstGeom>
                          <a:solidFill>
                            <a:prstClr val="white"/>
                          </a:solidFill>
                          <a:ln>
                            <a:noFill/>
                          </a:ln>
                        </wps:spPr>
                        <wps:txbx>
                          <w:txbxContent>
                            <w:p w14:paraId="358F1B33" w14:textId="77777777" w:rsidR="0069332E" w:rsidRPr="007C3FDD" w:rsidRDefault="0069332E" w:rsidP="0069332E">
                              <w:pPr>
                                <w:pStyle w:val="a5"/>
                              </w:pPr>
                              <w:proofErr w:type="spellStart"/>
                              <w:r>
                                <w:t>Figure</w:t>
                              </w:r>
                              <w:proofErr w:type="spellEnd"/>
                              <w:r>
                                <w:t xml:space="preserve"> </w:t>
                              </w:r>
                              <w:r>
                                <w:fldChar w:fldCharType="begin"/>
                              </w:r>
                              <w:r>
                                <w:instrText xml:space="preserve"> SEQ Figure \* ARABIC </w:instrText>
                              </w:r>
                              <w:r>
                                <w:fldChar w:fldCharType="separate"/>
                              </w:r>
                              <w:r>
                                <w:rPr>
                                  <w:noProof/>
                                </w:rPr>
                                <w:t>4</w:t>
                              </w:r>
                              <w:r>
                                <w:rPr>
                                  <w:noProof/>
                                </w:rPr>
                                <w:fldChar w:fldCharType="end"/>
                              </w:r>
                              <w:r w:rsidRPr="00715658">
                                <w:t xml:space="preserve">: </w:t>
                              </w:r>
                              <w:r>
                                <w:t xml:space="preserve">Παρουσίαση αποτελεσμάτων της ανάλυσης του </w:t>
                              </w:r>
                              <w:proofErr w:type="spellStart"/>
                              <w:r>
                                <w:t>απομωνομένου</w:t>
                              </w:r>
                              <w:proofErr w:type="spellEnd"/>
                              <w:r>
                                <w:t xml:space="preserve"> </w:t>
                              </w:r>
                              <w:r w:rsidRPr="00715658">
                                <w:t xml:space="preserve"> </w:t>
                              </w:r>
                              <w:r>
                                <w:rPr>
                                  <w:lang w:val="en-GB"/>
                                </w:rPr>
                                <w:t>DNA</w:t>
                              </w:r>
                              <w:r w:rsidRPr="00715658">
                                <w:t xml:space="preserve"> </w:t>
                              </w:r>
                              <w:r>
                                <w:t>για δείγματα που επωάστηκαν σε τρεις διαφορετικές θερμοκρασίες: 40</w:t>
                              </w:r>
                              <w:r w:rsidRPr="007C3FDD">
                                <w:rPr>
                                  <w:rFonts w:ascii="Arial" w:hAnsi="Arial" w:cs="Arial"/>
                                  <w:vertAlign w:val="superscript"/>
                                </w:rPr>
                                <w:t xml:space="preserve"> </w:t>
                              </w:r>
                              <w:proofErr w:type="spellStart"/>
                              <w:r w:rsidRPr="003044E4">
                                <w:rPr>
                                  <w:rFonts w:ascii="Arial" w:hAnsi="Arial" w:cs="Arial"/>
                                  <w:vertAlign w:val="superscript"/>
                                  <w:lang w:val="en-GB"/>
                                </w:rPr>
                                <w:t>o</w:t>
                              </w:r>
                              <w:r w:rsidRPr="003044E4">
                                <w:rPr>
                                  <w:rFonts w:ascii="Arial" w:hAnsi="Arial" w:cs="Arial"/>
                                  <w:lang w:val="en-GB"/>
                                </w:rPr>
                                <w:t>C</w:t>
                              </w:r>
                              <w:proofErr w:type="spellEnd"/>
                              <w:r>
                                <w:rPr>
                                  <w:rFonts w:ascii="Arial" w:hAnsi="Arial" w:cs="Arial"/>
                                </w:rPr>
                                <w:t xml:space="preserve"> </w:t>
                              </w:r>
                              <w:r>
                                <w:t xml:space="preserve"> (μπλε χρώμα), 20</w:t>
                              </w:r>
                              <w:r w:rsidRPr="007C3FDD">
                                <w:rPr>
                                  <w:rFonts w:ascii="Arial" w:hAnsi="Arial" w:cs="Arial"/>
                                  <w:vertAlign w:val="superscript"/>
                                </w:rPr>
                                <w:t xml:space="preserve"> </w:t>
                              </w:r>
                              <w:proofErr w:type="spellStart"/>
                              <w:r w:rsidRPr="003044E4">
                                <w:rPr>
                                  <w:rFonts w:ascii="Arial" w:hAnsi="Arial" w:cs="Arial"/>
                                  <w:vertAlign w:val="superscript"/>
                                  <w:lang w:val="en-GB"/>
                                </w:rPr>
                                <w:t>o</w:t>
                              </w:r>
                              <w:r w:rsidRPr="003044E4">
                                <w:rPr>
                                  <w:rFonts w:ascii="Arial" w:hAnsi="Arial" w:cs="Arial"/>
                                  <w:lang w:val="en-GB"/>
                                </w:rPr>
                                <w:t>C</w:t>
                              </w:r>
                              <w:proofErr w:type="spellEnd"/>
                              <w:r>
                                <w:t xml:space="preserve"> (</w:t>
                              </w:r>
                              <w:r>
                                <w:rPr>
                                  <w:color w:val="ED7D31" w:themeColor="accent2"/>
                                </w:rPr>
                                <w:t>πορτοκαλί</w:t>
                              </w:r>
                              <w:r w:rsidRPr="007C3FDD">
                                <w:rPr>
                                  <w:color w:val="ED7D31" w:themeColor="accent2"/>
                                </w:rPr>
                                <w:t xml:space="preserve"> χρώμα</w:t>
                              </w:r>
                              <w:r>
                                <w:t>) και 4</w:t>
                              </w:r>
                              <w:r w:rsidRPr="007C3FDD">
                                <w:rPr>
                                  <w:rFonts w:ascii="Arial" w:hAnsi="Arial" w:cs="Arial"/>
                                  <w:vertAlign w:val="superscript"/>
                                </w:rPr>
                                <w:t xml:space="preserve"> </w:t>
                              </w:r>
                              <w:proofErr w:type="spellStart"/>
                              <w:r w:rsidRPr="003044E4">
                                <w:rPr>
                                  <w:rFonts w:ascii="Arial" w:hAnsi="Arial" w:cs="Arial"/>
                                  <w:vertAlign w:val="superscript"/>
                                  <w:lang w:val="en-GB"/>
                                </w:rPr>
                                <w:t>o</w:t>
                              </w:r>
                              <w:r w:rsidRPr="003044E4">
                                <w:rPr>
                                  <w:rFonts w:ascii="Arial" w:hAnsi="Arial" w:cs="Arial"/>
                                  <w:lang w:val="en-GB"/>
                                </w:rPr>
                                <w:t>C</w:t>
                              </w:r>
                              <w:proofErr w:type="spellEnd"/>
                              <w:r>
                                <w:rPr>
                                  <w:rFonts w:ascii="Arial" w:hAnsi="Arial" w:cs="Arial"/>
                                </w:rPr>
                                <w:t xml:space="preserve"> (</w:t>
                              </w:r>
                              <w:r>
                                <w:rPr>
                                  <w:rFonts w:ascii="Arial" w:hAnsi="Arial" w:cs="Arial"/>
                                  <w:color w:val="7B7B7B" w:themeColor="accent3" w:themeShade="BF"/>
                                </w:rPr>
                                <w:t>γκρι</w:t>
                              </w:r>
                              <w:r w:rsidRPr="007C3FDD">
                                <w:rPr>
                                  <w:rFonts w:ascii="Arial" w:hAnsi="Arial" w:cs="Arial"/>
                                  <w:color w:val="7B7B7B" w:themeColor="accent3" w:themeShade="BF"/>
                                </w:rPr>
                                <w:t xml:space="preserve"> χρώμα</w:t>
                              </w:r>
                              <w:r>
                                <w:rPr>
                                  <w:rFonts w:ascii="Arial" w:hAnsi="Arial" w:cs="Arial"/>
                                </w:rPr>
                                <w:t>)</w:t>
                              </w:r>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page">
                  <wp14:pctWidth>0</wp14:pctWidth>
                </wp14:sizeRelH>
                <wp14:sizeRelV relativeFrom="margin">
                  <wp14:pctHeight>0</wp14:pctHeight>
                </wp14:sizeRelV>
              </wp:anchor>
            </w:drawing>
          </mc:Choice>
          <mc:Fallback>
            <w:pict>
              <v:group w14:anchorId="4133896D" id="Ομάδα 108" o:spid="_x0000_s1127" style="position:absolute;margin-left:56.4pt;margin-top:18.45pt;width:439.5pt;height:226.95pt;z-index:251683328;mso-position-horizontal-relative:page;mso-height-relative:margin" coordorigin="-63" coordsize="55816,28822"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">
                <v:shape id="Γράφημα 37" o:spid="_x0000_s1128" type="#_x0000_t75" style="position:absolute;left:2192;top:-60;width:49133;height:246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">
                  <v:imagedata r:id="rId49" o:title=""/>
                  <o:lock v:ext="edit" aspectratio="f"/>
                </v:shape>
                <v:shape id="Πλαίσιο κειμένου 38" o:spid="_x0000_s1129" type="#_x0000_t202" style="position:absolute;left:-63;top:24765;width:55816;height:4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" stroked="f">
                  <v:textbox style="mso-fit-shape-to-text:t" inset="0,0,0,0">
                    <w:txbxContent>
                      <w:p w14:paraId="358F1B33" w14:textId="77777777" w:rsidR="0069332E" w:rsidRPr="007C3FDD" w:rsidRDefault="0069332E" w:rsidP="0069332E">
                        <w:pPr>
                          <w:pStyle w:val="a5"/>
                        </w:pPr>
                        <w:proofErr w:type="spellStart"/>
                        <w:r>
                          <w:t>Figure</w:t>
                        </w:r>
                        <w:proofErr w:type="spellEnd"/>
                        <w:r>
                          <w:t xml:space="preserve"> </w:t>
                        </w:r>
                        <w:r>
                          <w:fldChar w:fldCharType="begin"/>
                        </w:r>
                        <w:r>
                          <w:instrText xml:space="preserve"> SEQ Figure \* ARABIC </w:instrText>
                        </w:r>
                        <w:r>
                          <w:fldChar w:fldCharType="separate"/>
                        </w:r>
                        <w:r>
                          <w:rPr>
                            <w:noProof/>
                          </w:rPr>
                          <w:t>4</w:t>
                        </w:r>
                        <w:r>
                          <w:rPr>
                            <w:noProof/>
                          </w:rPr>
                          <w:fldChar w:fldCharType="end"/>
                        </w:r>
                        <w:r w:rsidRPr="00715658">
                          <w:t xml:space="preserve">: </w:t>
                        </w:r>
                        <w:r>
                          <w:t xml:space="preserve">Παρουσίαση αποτελεσμάτων της ανάλυσης του </w:t>
                        </w:r>
                        <w:proofErr w:type="spellStart"/>
                        <w:r>
                          <w:t>απομωνομένου</w:t>
                        </w:r>
                        <w:proofErr w:type="spellEnd"/>
                        <w:r>
                          <w:t xml:space="preserve"> </w:t>
                        </w:r>
                        <w:r w:rsidRPr="00715658">
                          <w:t xml:space="preserve"> </w:t>
                        </w:r>
                        <w:r>
                          <w:rPr>
                            <w:lang w:val="en-GB"/>
                          </w:rPr>
                          <w:t>DNA</w:t>
                        </w:r>
                        <w:r w:rsidRPr="00715658">
                          <w:t xml:space="preserve"> </w:t>
                        </w:r>
                        <w:r>
                          <w:t>για δείγματα που επωάστηκαν σε τρεις διαφορετικές θερμοκρασίες: 40</w:t>
                        </w:r>
                        <w:r w:rsidRPr="007C3FDD">
                          <w:rPr>
                            <w:rFonts w:ascii="Arial" w:hAnsi="Arial" w:cs="Arial"/>
                            <w:vertAlign w:val="superscript"/>
                          </w:rPr>
                          <w:t xml:space="preserve"> </w:t>
                        </w:r>
                        <w:proofErr w:type="spellStart"/>
                        <w:r w:rsidRPr="003044E4">
                          <w:rPr>
                            <w:rFonts w:ascii="Arial" w:hAnsi="Arial" w:cs="Arial"/>
                            <w:vertAlign w:val="superscript"/>
                            <w:lang w:val="en-GB"/>
                          </w:rPr>
                          <w:t>o</w:t>
                        </w:r>
                        <w:r w:rsidRPr="003044E4">
                          <w:rPr>
                            <w:rFonts w:ascii="Arial" w:hAnsi="Arial" w:cs="Arial"/>
                            <w:lang w:val="en-GB"/>
                          </w:rPr>
                          <w:t>C</w:t>
                        </w:r>
                        <w:proofErr w:type="spellEnd"/>
                        <w:r>
                          <w:rPr>
                            <w:rFonts w:ascii="Arial" w:hAnsi="Arial" w:cs="Arial"/>
                          </w:rPr>
                          <w:t xml:space="preserve"> </w:t>
                        </w:r>
                        <w:r>
                          <w:t xml:space="preserve"> (μπλε χρώμα), 20</w:t>
                        </w:r>
                        <w:r w:rsidRPr="007C3FDD">
                          <w:rPr>
                            <w:rFonts w:ascii="Arial" w:hAnsi="Arial" w:cs="Arial"/>
                            <w:vertAlign w:val="superscript"/>
                          </w:rPr>
                          <w:t xml:space="preserve"> </w:t>
                        </w:r>
                        <w:proofErr w:type="spellStart"/>
                        <w:r w:rsidRPr="003044E4">
                          <w:rPr>
                            <w:rFonts w:ascii="Arial" w:hAnsi="Arial" w:cs="Arial"/>
                            <w:vertAlign w:val="superscript"/>
                            <w:lang w:val="en-GB"/>
                          </w:rPr>
                          <w:t>o</w:t>
                        </w:r>
                        <w:r w:rsidRPr="003044E4">
                          <w:rPr>
                            <w:rFonts w:ascii="Arial" w:hAnsi="Arial" w:cs="Arial"/>
                            <w:lang w:val="en-GB"/>
                          </w:rPr>
                          <w:t>C</w:t>
                        </w:r>
                        <w:proofErr w:type="spellEnd"/>
                        <w:r>
                          <w:t xml:space="preserve"> (</w:t>
                        </w:r>
                        <w:r>
                          <w:rPr>
                            <w:color w:val="ED7D31" w:themeColor="accent2"/>
                          </w:rPr>
                          <w:t>πορτοκαλί</w:t>
                        </w:r>
                        <w:r w:rsidRPr="007C3FDD">
                          <w:rPr>
                            <w:color w:val="ED7D31" w:themeColor="accent2"/>
                          </w:rPr>
                          <w:t xml:space="preserve"> χρώμα</w:t>
                        </w:r>
                        <w:r>
                          <w:t>) και 4</w:t>
                        </w:r>
                        <w:r w:rsidRPr="007C3FDD">
                          <w:rPr>
                            <w:rFonts w:ascii="Arial" w:hAnsi="Arial" w:cs="Arial"/>
                            <w:vertAlign w:val="superscript"/>
                          </w:rPr>
                          <w:t xml:space="preserve"> </w:t>
                        </w:r>
                        <w:proofErr w:type="spellStart"/>
                        <w:r w:rsidRPr="003044E4">
                          <w:rPr>
                            <w:rFonts w:ascii="Arial" w:hAnsi="Arial" w:cs="Arial"/>
                            <w:vertAlign w:val="superscript"/>
                            <w:lang w:val="en-GB"/>
                          </w:rPr>
                          <w:t>o</w:t>
                        </w:r>
                        <w:r w:rsidRPr="003044E4">
                          <w:rPr>
                            <w:rFonts w:ascii="Arial" w:hAnsi="Arial" w:cs="Arial"/>
                            <w:lang w:val="en-GB"/>
                          </w:rPr>
                          <w:t>C</w:t>
                        </w:r>
                        <w:proofErr w:type="spellEnd"/>
                        <w:r>
                          <w:rPr>
                            <w:rFonts w:ascii="Arial" w:hAnsi="Arial" w:cs="Arial"/>
                          </w:rPr>
                          <w:t xml:space="preserve"> (</w:t>
                        </w:r>
                        <w:r>
                          <w:rPr>
                            <w:rFonts w:ascii="Arial" w:hAnsi="Arial" w:cs="Arial"/>
                            <w:color w:val="7B7B7B" w:themeColor="accent3" w:themeShade="BF"/>
                          </w:rPr>
                          <w:t>γκρι</w:t>
                        </w:r>
                        <w:r w:rsidRPr="007C3FDD">
                          <w:rPr>
                            <w:rFonts w:ascii="Arial" w:hAnsi="Arial" w:cs="Arial"/>
                            <w:color w:val="7B7B7B" w:themeColor="accent3" w:themeShade="BF"/>
                          </w:rPr>
                          <w:t xml:space="preserve"> χρώμα</w:t>
                        </w:r>
                        <w:r>
                          <w:rPr>
                            <w:rFonts w:ascii="Arial" w:hAnsi="Arial" w:cs="Arial"/>
                          </w:rPr>
                          <w:t>)</w:t>
                        </w:r>
                        <w:r>
                          <w:t xml:space="preserve"> </w:t>
                        </w:r>
                      </w:p>
                    </w:txbxContent>
                  </v:textbox>
                </v:shape>
                <w10:wrap type="topAndBottom" anchorx="page"/>
              </v:group>
            </w:pict>
          </mc:Fallback>
        </mc:AlternateContent>
      </w:r>
    </w:p>
    <w:p w14:paraId="7D9D1DD5" w14:textId="48B2EB41" w:rsidR="0069332E" w:rsidRDefault="0069332E" w:rsidP="0069332E"/>
    <w:p w14:paraId="0F8E60A7" w14:textId="77777777" w:rsidR="0069332E" w:rsidRDefault="0069332E" w:rsidP="0069332E">
      <w:pPr>
        <w:jc w:val="center"/>
      </w:pPr>
    </w:p>
    <w:p w14:paraId="641EAC46" w14:textId="59899516" w:rsidR="0069332E" w:rsidRPr="004245B6" w:rsidRDefault="0069332E" w:rsidP="0069332E"/>
    <w:p w14:paraId="07C3EFD2" w14:textId="4131C693" w:rsidR="0069332E" w:rsidRPr="004245B6" w:rsidRDefault="0069332E" w:rsidP="0069332E">
      <w:r>
        <w:rPr>
          <w:noProof/>
        </w:rPr>
        <w:lastRenderedPageBreak/>
        <mc:AlternateContent>
          <mc:Choice Requires="wpg">
            <w:drawing>
              <wp:anchor distT="0" distB="0" distL="114300" distR="114300" simplePos="0" relativeHeight="251690496" behindDoc="0" locked="0" layoutInCell="1" allowOverlap="1" wp14:anchorId="712BFD6D" wp14:editId="56FC48E4">
                <wp:simplePos x="0" y="0"/>
                <wp:positionH relativeFrom="page">
                  <wp:posOffset>412750</wp:posOffset>
                </wp:positionH>
                <wp:positionV relativeFrom="paragraph">
                  <wp:posOffset>156845</wp:posOffset>
                </wp:positionV>
                <wp:extent cx="6667500" cy="2870200"/>
                <wp:effectExtent l="0" t="0" r="0" b="6350"/>
                <wp:wrapSquare wrapText="bothSides"/>
                <wp:docPr id="103" name="Ομάδα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67500" cy="2870200"/>
                          <a:chOff x="0" y="-146050"/>
                          <a:chExt cx="6667500" cy="2870200"/>
                        </a:xfrm>
                      </wpg:grpSpPr>
                      <wpg:grpSp>
                        <wpg:cNvPr id="104" name="Ομάδα 6"/>
                        <wpg:cNvGrpSpPr/>
                        <wpg:grpSpPr>
                          <a:xfrm>
                            <a:off x="0" y="-146050"/>
                            <a:ext cx="6667500" cy="2546350"/>
                            <a:chOff x="0" y="-146050"/>
                            <a:chExt cx="6667500" cy="2546350"/>
                          </a:xfrm>
                        </wpg:grpSpPr>
                        <wpg:graphicFrame>
                          <wpg:cNvPr id="105" name="Γράφημα 3"/>
                          <wpg:cNvFrPr/>
                          <wpg:xfrm>
                            <a:off x="0" y="0"/>
                            <a:ext cx="3282950" cy="2400300"/>
                          </wpg:xfrm>
                          <a:graphic>
                            <a:graphicData uri="http://schemas.openxmlformats.org/drawingml/2006/chart">
                              <c:chart xmlns:c="http://schemas.openxmlformats.org/drawingml/2006/chart" xmlns:r="http://schemas.openxmlformats.org/officeDocument/2006/relationships" r:id="rId70"/>
                            </a:graphicData>
                          </a:graphic>
                        </wpg:graphicFrame>
                        <wpg:graphicFrame>
                          <wpg:cNvPr id="106" name="Γράφημα 4"/>
                          <wpg:cNvFrPr/>
                          <wpg:xfrm>
                            <a:off x="3390900" y="-146050"/>
                            <a:ext cx="3276600" cy="2387600"/>
                          </wpg:xfrm>
                          <a:graphic>
                            <a:graphicData uri="http://schemas.openxmlformats.org/drawingml/2006/chart">
                              <c:chart xmlns:c="http://schemas.openxmlformats.org/drawingml/2006/chart" xmlns:r="http://schemas.openxmlformats.org/officeDocument/2006/relationships" r:id="rId71"/>
                            </a:graphicData>
                          </a:graphic>
                        </wpg:graphicFrame>
                      </wpg:grpSp>
                      <wps:wsp>
                        <wps:cNvPr id="107" name="Πλαίσιο κειμένου 8"/>
                        <wps:cNvSpPr txBox="1"/>
                        <wps:spPr>
                          <a:xfrm>
                            <a:off x="0" y="2457450"/>
                            <a:ext cx="6610350" cy="266700"/>
                          </a:xfrm>
                          <a:prstGeom prst="rect">
                            <a:avLst/>
                          </a:prstGeom>
                          <a:solidFill>
                            <a:prstClr val="white"/>
                          </a:solidFill>
                          <a:ln>
                            <a:noFill/>
                          </a:ln>
                        </wps:spPr>
                        <wps:txbx>
                          <w:txbxContent>
                            <w:p w14:paraId="56DC31B0" w14:textId="77777777" w:rsidR="0069332E" w:rsidRPr="00452C08" w:rsidRDefault="0069332E" w:rsidP="0069332E">
                              <w:pPr>
                                <w:pStyle w:val="a5"/>
                                <w:rPr>
                                  <w:rFonts w:ascii="Arial" w:hAnsi="Arial" w:cs="Arial"/>
                                  <w:noProof/>
                                </w:rPr>
                              </w:pPr>
                              <w:proofErr w:type="spellStart"/>
                              <w:r>
                                <w:t>Figure</w:t>
                              </w:r>
                              <w:proofErr w:type="spellEnd"/>
                              <w:r>
                                <w:t xml:space="preserve"> </w:t>
                              </w:r>
                              <w:r>
                                <w:fldChar w:fldCharType="begin"/>
                              </w:r>
                              <w:r>
                                <w:instrText xml:space="preserve"> SEQ Figure \* ARABIC </w:instrText>
                              </w:r>
                              <w:r>
                                <w:fldChar w:fldCharType="separate"/>
                              </w:r>
                              <w:r>
                                <w:rPr>
                                  <w:noProof/>
                                </w:rPr>
                                <w:t>5</w:t>
                              </w:r>
                              <w:r>
                                <w:rPr>
                                  <w:noProof/>
                                </w:rPr>
                                <w:fldChar w:fldCharType="end"/>
                              </w:r>
                              <w:r>
                                <w:t xml:space="preserve">: </w:t>
                              </w:r>
                              <w:r w:rsidRPr="0092555B">
                                <w:t>Σύγκριση του προφίλ των αποτελεσμάτων απομόνωσης DNA με τις αντίστοιχες τιμές TOC για δείγματα επωασμένα στους 40</w:t>
                              </w:r>
                              <w:r w:rsidRPr="00BB65E2">
                                <w:rPr>
                                  <w:vertAlign w:val="superscript"/>
                                </w:rPr>
                                <w:t>o</w:t>
                              </w:r>
                              <w:r w:rsidRPr="0092555B">
                                <w:t>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page">
                  <wp14:pctWidth>0</wp14:pctWidth>
                </wp14:sizeRelH>
                <wp14:sizeRelV relativeFrom="page">
                  <wp14:pctHeight>0</wp14:pctHeight>
                </wp14:sizeRelV>
              </wp:anchor>
            </w:drawing>
          </mc:Choice>
          <mc:Fallback>
            <w:pict>
              <v:group w14:anchorId="712BFD6D" id="Ομάδα 103" o:spid="_x0000_s1130" style="position:absolute;margin-left:32.5pt;margin-top:12.35pt;width:525pt;height:226pt;z-index:251690496;mso-position-horizontal-relative:page" coordorigin=",-1460" coordsize="66675,28702" o:gfxdata="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">
                <v:group id="Ομάδα 6" o:spid="_x0000_s1131" style="position:absolute;top:-1460;width:66675;height:25463" coordorigin=",-1460" coordsize="66675,25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Γράφημα 3" o:spid="_x0000_s1132" type="#_x0000_t75" style="position:absolute;left:-60;top:-58;width:32978;height:241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">
                    <v:imagedata r:id="rId52" o:title=""/>
                    <o:lock v:ext="edit" aspectratio="f"/>
                  </v:shape>
                  <v:shape id="Γράφημα 4" o:spid="_x0000_s1133" type="#_x0000_t75" style="position:absolute;left:33832;top:-1521;width:32919;height:240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">
                    <v:imagedata r:id="rId72" o:title=""/>
                    <o:lock v:ext="edit" aspectratio="f"/>
                  </v:shape>
                </v:group>
                <v:shape id="Πλαίσιο κειμένου 8" o:spid="_x0000_s1134" type="#_x0000_t202" style="position:absolute;top:24574;width:6610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" stroked="f">
                  <v:textbox style="mso-fit-shape-to-text:t" inset="0,0,0,0">
                    <w:txbxContent>
                      <w:p w14:paraId="56DC31B0" w14:textId="77777777" w:rsidR="0069332E" w:rsidRPr="00452C08" w:rsidRDefault="0069332E" w:rsidP="0069332E">
                        <w:pPr>
                          <w:pStyle w:val="a5"/>
                          <w:rPr>
                            <w:rFonts w:ascii="Arial" w:hAnsi="Arial" w:cs="Arial"/>
                            <w:noProof/>
                          </w:rPr>
                        </w:pPr>
                        <w:proofErr w:type="spellStart"/>
                        <w:r>
                          <w:t>Figure</w:t>
                        </w:r>
                        <w:proofErr w:type="spellEnd"/>
                        <w:r>
                          <w:t xml:space="preserve"> </w:t>
                        </w:r>
                        <w:r>
                          <w:fldChar w:fldCharType="begin"/>
                        </w:r>
                        <w:r>
                          <w:instrText xml:space="preserve"> SEQ Figure \* ARABIC </w:instrText>
                        </w:r>
                        <w:r>
                          <w:fldChar w:fldCharType="separate"/>
                        </w:r>
                        <w:r>
                          <w:rPr>
                            <w:noProof/>
                          </w:rPr>
                          <w:t>5</w:t>
                        </w:r>
                        <w:r>
                          <w:rPr>
                            <w:noProof/>
                          </w:rPr>
                          <w:fldChar w:fldCharType="end"/>
                        </w:r>
                        <w:r>
                          <w:t xml:space="preserve">: </w:t>
                        </w:r>
                        <w:r w:rsidRPr="0092555B">
                          <w:t>Σύγκριση του προφίλ των αποτελεσμάτων απομόνωσης DNA με τις αντίστοιχες τιμές TOC για δείγματα επωασμένα στους 40</w:t>
                        </w:r>
                        <w:r w:rsidRPr="00BB65E2">
                          <w:rPr>
                            <w:vertAlign w:val="superscript"/>
                          </w:rPr>
                          <w:t>o</w:t>
                        </w:r>
                        <w:r w:rsidRPr="0092555B">
                          <w:t>C</w:t>
                        </w:r>
                      </w:p>
                    </w:txbxContent>
                  </v:textbox>
                </v:shape>
                <w10:wrap type="square" anchorx="page"/>
              </v:group>
            </w:pict>
          </mc:Fallback>
        </mc:AlternateContent>
      </w:r>
    </w:p>
    <w:p w14:paraId="02D3FE78" w14:textId="16166DE1" w:rsidR="0069332E" w:rsidRDefault="0069332E" w:rsidP="0069332E"/>
    <w:p w14:paraId="19D5F765" w14:textId="4A197407" w:rsidR="0069332E" w:rsidRDefault="0069332E" w:rsidP="0069332E">
      <w:pPr>
        <w:tabs>
          <w:tab w:val="left" w:pos="4040"/>
        </w:tabs>
      </w:pPr>
    </w:p>
    <w:p w14:paraId="4080A134" w14:textId="77777777" w:rsidR="0069332E" w:rsidRDefault="0069332E" w:rsidP="0069332E">
      <w:pPr>
        <w:tabs>
          <w:tab w:val="left" w:pos="4040"/>
        </w:tabs>
      </w:pPr>
    </w:p>
    <w:p w14:paraId="21B52B9F" w14:textId="05180698" w:rsidR="0069332E" w:rsidRDefault="0069332E" w:rsidP="0069332E">
      <w:pPr>
        <w:tabs>
          <w:tab w:val="left" w:pos="4040"/>
        </w:tabs>
      </w:pPr>
    </w:p>
    <w:p w14:paraId="3E574389" w14:textId="3566BB72" w:rsidR="0069332E" w:rsidRDefault="0069332E" w:rsidP="0069332E">
      <w:pPr>
        <w:tabs>
          <w:tab w:val="left" w:pos="4040"/>
        </w:tabs>
      </w:pPr>
    </w:p>
    <w:p w14:paraId="34C6B144" w14:textId="70193F7F" w:rsidR="0069332E" w:rsidRDefault="0069332E" w:rsidP="0069332E">
      <w:pPr>
        <w:tabs>
          <w:tab w:val="left" w:pos="4040"/>
        </w:tabs>
      </w:pPr>
    </w:p>
    <w:p w14:paraId="458B5705" w14:textId="7EE08107" w:rsidR="0069332E" w:rsidRDefault="0069332E" w:rsidP="0069332E">
      <w:pPr>
        <w:tabs>
          <w:tab w:val="left" w:pos="4040"/>
        </w:tabs>
      </w:pPr>
    </w:p>
    <w:p w14:paraId="0D962214" w14:textId="5586B0EF" w:rsidR="0069332E" w:rsidRDefault="0069332E" w:rsidP="0069332E">
      <w:pPr>
        <w:tabs>
          <w:tab w:val="left" w:pos="4040"/>
        </w:tabs>
      </w:pPr>
    </w:p>
    <w:p w14:paraId="53A602C6" w14:textId="64D05067" w:rsidR="0069332E" w:rsidRDefault="0069332E" w:rsidP="0069332E">
      <w:pPr>
        <w:tabs>
          <w:tab w:val="left" w:pos="4040"/>
        </w:tabs>
      </w:pPr>
      <w:r>
        <w:rPr>
          <w:noProof/>
        </w:rPr>
        <w:lastRenderedPageBreak/>
        <mc:AlternateContent>
          <mc:Choice Requires="wpg">
            <w:drawing>
              <wp:anchor distT="0" distB="0" distL="114300" distR="114300" simplePos="0" relativeHeight="251697664" behindDoc="0" locked="0" layoutInCell="1" allowOverlap="1" wp14:anchorId="3FA62ED7" wp14:editId="3FDA9AAF">
                <wp:simplePos x="0" y="0"/>
                <wp:positionH relativeFrom="margin">
                  <wp:posOffset>213360</wp:posOffset>
                </wp:positionH>
                <wp:positionV relativeFrom="paragraph">
                  <wp:posOffset>427990</wp:posOffset>
                </wp:positionV>
                <wp:extent cx="5013325" cy="3783965"/>
                <wp:effectExtent l="0" t="0" r="0" b="6985"/>
                <wp:wrapSquare wrapText="bothSides"/>
                <wp:docPr id="100" name="Ομάδα 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13325" cy="3783965"/>
                          <a:chOff x="-127000" y="-31750"/>
                          <a:chExt cx="5013325" cy="3783965"/>
                        </a:xfrm>
                      </wpg:grpSpPr>
                      <wpg:graphicFrame>
                        <wpg:cNvPr id="101" name="Γράφημα 73"/>
                        <wpg:cNvFrPr/>
                        <wpg:xfrm>
                          <a:off x="-127000" y="-31750"/>
                          <a:ext cx="4886325" cy="3009900"/>
                        </wpg:xfrm>
                        <a:graphic>
                          <a:graphicData uri="http://schemas.openxmlformats.org/drawingml/2006/chart">
                            <c:chart xmlns:c="http://schemas.openxmlformats.org/drawingml/2006/chart" xmlns:r="http://schemas.openxmlformats.org/officeDocument/2006/relationships" r:id="rId73"/>
                          </a:graphicData>
                        </a:graphic>
                      </wpg:graphicFrame>
                      <wps:wsp>
                        <wps:cNvPr id="102" name="Πλαίσιο κειμένου 74"/>
                        <wps:cNvSpPr txBox="1"/>
                        <wps:spPr>
                          <a:xfrm>
                            <a:off x="0" y="3067050"/>
                            <a:ext cx="4886325" cy="685165"/>
                          </a:xfrm>
                          <a:prstGeom prst="rect">
                            <a:avLst/>
                          </a:prstGeom>
                          <a:solidFill>
                            <a:prstClr val="white"/>
                          </a:solidFill>
                          <a:ln>
                            <a:noFill/>
                          </a:ln>
                        </wps:spPr>
                        <wps:txbx>
                          <w:txbxContent>
                            <w:p w14:paraId="1F59D629" w14:textId="77777777" w:rsidR="0069332E" w:rsidRPr="00841124" w:rsidRDefault="0069332E" w:rsidP="0069332E">
                              <w:pPr>
                                <w:pStyle w:val="a5"/>
                                <w:rPr>
                                  <w:noProof/>
                                </w:rPr>
                              </w:pPr>
                              <w:proofErr w:type="spellStart"/>
                              <w:r>
                                <w:t>Figure</w:t>
                              </w:r>
                              <w:proofErr w:type="spellEnd"/>
                              <w:r>
                                <w:t xml:space="preserve"> </w:t>
                              </w:r>
                              <w:r>
                                <w:fldChar w:fldCharType="begin"/>
                              </w:r>
                              <w:r>
                                <w:instrText xml:space="preserve"> SEQ Figure \* ARABIC </w:instrText>
                              </w:r>
                              <w:r>
                                <w:fldChar w:fldCharType="separate"/>
                              </w:r>
                              <w:r>
                                <w:rPr>
                                  <w:noProof/>
                                </w:rPr>
                                <w:t>7</w:t>
                              </w:r>
                              <w:r>
                                <w:rPr>
                                  <w:noProof/>
                                </w:rPr>
                                <w:fldChar w:fldCharType="end"/>
                              </w:r>
                              <w:r>
                                <w:t xml:space="preserve">: </w:t>
                              </w:r>
                              <w:r w:rsidRPr="00EC1975">
                                <w:t>Παρουσίαση αποτελεσμάτων υπολογισμού TOC δειγμάτων από βιολογικά θερμοκήπια (επωασμένα στους 30oC) τα οποία υποβλήθηκαν σε επώαση εξαέρωσης και απόσπαση μέσω χλωροφορμίου (μπλε) και δείγματα τα οποία υποβλήθηκαν σε κατευθείαν εκχύλιση με τη χρήση θειικ</w:t>
                              </w:r>
                              <w:r>
                                <w:t>ού καλίου (</w:t>
                              </w:r>
                              <w:r w:rsidRPr="008B2D95">
                                <w:rPr>
                                  <w:color w:val="ED7D31" w:themeColor="accent2"/>
                                </w:rPr>
                                <w:t>πορτοκαλί</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page">
                  <wp14:pctWidth>0</wp14:pctWidth>
                </wp14:sizeRelH>
                <wp14:sizeRelV relativeFrom="page">
                  <wp14:pctHeight>0</wp14:pctHeight>
                </wp14:sizeRelV>
              </wp:anchor>
            </w:drawing>
          </mc:Choice>
          <mc:Fallback>
            <w:pict>
              <v:group w14:anchorId="3FA62ED7" id="Ομάδα 100" o:spid="_x0000_s1135" style="position:absolute;margin-left:16.8pt;margin-top:33.7pt;width:394.75pt;height:297.95pt;z-index:251697664;mso-position-horizontal-relative:margin" coordorigin="-1270,-317" coordsize="50133,37839"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">
                <v:shape id="Γράφημα 73" o:spid="_x0000_s1136" type="#_x0000_t75" style="position:absolute;left:-1330;top:-378;width:49010;height:30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">
                  <v:imagedata r:id="rId55" o:title=""/>
                  <o:lock v:ext="edit" aspectratio="f"/>
                </v:shape>
                <v:shape id="Πλαίσιο κειμένου 74" o:spid="_x0000_s1137" type="#_x0000_t202" style="position:absolute;top:30670;width:48863;height:6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" stroked="f">
                  <v:textbox style="mso-fit-shape-to-text:t" inset="0,0,0,0">
                    <w:txbxContent>
                      <w:p w14:paraId="1F59D629" w14:textId="77777777" w:rsidR="0069332E" w:rsidRPr="00841124" w:rsidRDefault="0069332E" w:rsidP="0069332E">
                        <w:pPr>
                          <w:pStyle w:val="a5"/>
                          <w:rPr>
                            <w:noProof/>
                          </w:rPr>
                        </w:pPr>
                        <w:proofErr w:type="spellStart"/>
                        <w:r>
                          <w:t>Figure</w:t>
                        </w:r>
                        <w:proofErr w:type="spellEnd"/>
                        <w:r>
                          <w:t xml:space="preserve"> </w:t>
                        </w:r>
                        <w:r>
                          <w:fldChar w:fldCharType="begin"/>
                        </w:r>
                        <w:r>
                          <w:instrText xml:space="preserve"> SEQ Figure \* ARABIC </w:instrText>
                        </w:r>
                        <w:r>
                          <w:fldChar w:fldCharType="separate"/>
                        </w:r>
                        <w:r>
                          <w:rPr>
                            <w:noProof/>
                          </w:rPr>
                          <w:t>7</w:t>
                        </w:r>
                        <w:r>
                          <w:rPr>
                            <w:noProof/>
                          </w:rPr>
                          <w:fldChar w:fldCharType="end"/>
                        </w:r>
                        <w:r>
                          <w:t xml:space="preserve">: </w:t>
                        </w:r>
                        <w:r w:rsidRPr="00EC1975">
                          <w:t>Παρουσίαση αποτελεσμάτων υπολογισμού TOC δειγμάτων από βιολογικά θερμοκήπια (επωασμένα στους 30oC) τα οποία υποβλήθηκαν σε επώαση εξαέρωσης και απόσπαση μέσω χλωροφορμίου (μπλε) και δείγματα τα οποία υποβλήθηκαν σε κατευθείαν εκχύλιση με τη χρήση θειικ</w:t>
                        </w:r>
                        <w:r>
                          <w:t>ού καλίου (</w:t>
                        </w:r>
                        <w:r w:rsidRPr="008B2D95">
                          <w:rPr>
                            <w:color w:val="ED7D31" w:themeColor="accent2"/>
                          </w:rPr>
                          <w:t>πορτοκαλί</w:t>
                        </w:r>
                        <w:r>
                          <w:t>)</w:t>
                        </w:r>
                      </w:p>
                    </w:txbxContent>
                  </v:textbox>
                </v:shape>
                <w10:wrap type="square" anchorx="margin"/>
              </v:group>
            </w:pict>
          </mc:Fallback>
        </mc:AlternateContent>
      </w:r>
    </w:p>
    <w:p w14:paraId="22C557E6" w14:textId="7F978122" w:rsidR="0069332E" w:rsidRDefault="0069332E" w:rsidP="0069332E">
      <w:pPr>
        <w:tabs>
          <w:tab w:val="left" w:pos="4040"/>
        </w:tabs>
      </w:pPr>
    </w:p>
    <w:p w14:paraId="07C9D099" w14:textId="61E0155D" w:rsidR="0069332E" w:rsidRDefault="0069332E" w:rsidP="0069332E">
      <w:pPr>
        <w:tabs>
          <w:tab w:val="left" w:pos="4040"/>
        </w:tabs>
      </w:pPr>
    </w:p>
    <w:p w14:paraId="64544057" w14:textId="2883D63C" w:rsidR="0069332E" w:rsidRDefault="0069332E" w:rsidP="0069332E">
      <w:pPr>
        <w:tabs>
          <w:tab w:val="left" w:pos="4040"/>
        </w:tabs>
      </w:pPr>
    </w:p>
    <w:p w14:paraId="0F3543BE" w14:textId="4AE7BBEA" w:rsidR="0069332E" w:rsidRDefault="0069332E" w:rsidP="0069332E">
      <w:pPr>
        <w:tabs>
          <w:tab w:val="left" w:pos="4040"/>
        </w:tabs>
      </w:pPr>
    </w:p>
    <w:p w14:paraId="0974865A" w14:textId="2F376D30" w:rsidR="0069332E" w:rsidRDefault="0069332E" w:rsidP="0069332E">
      <w:pPr>
        <w:tabs>
          <w:tab w:val="left" w:pos="4040"/>
        </w:tabs>
      </w:pPr>
    </w:p>
    <w:p w14:paraId="5652D242" w14:textId="53E24761" w:rsidR="0069332E" w:rsidRDefault="0069332E" w:rsidP="0069332E">
      <w:pPr>
        <w:tabs>
          <w:tab w:val="left" w:pos="4040"/>
        </w:tabs>
      </w:pPr>
    </w:p>
    <w:p w14:paraId="42590438" w14:textId="5C64B79B" w:rsidR="0069332E" w:rsidRPr="004245B6" w:rsidRDefault="0069332E" w:rsidP="0069332E"/>
    <w:p w14:paraId="6C03B4CE" w14:textId="2DF6A2E3" w:rsidR="0069332E" w:rsidRPr="004245B6" w:rsidRDefault="0069332E" w:rsidP="0069332E"/>
    <w:p w14:paraId="653C2238" w14:textId="782C32C6" w:rsidR="0069332E" w:rsidRPr="004245B6" w:rsidRDefault="0069332E" w:rsidP="0069332E"/>
    <w:p w14:paraId="4EF9A106" w14:textId="77777777" w:rsidR="0069332E" w:rsidRPr="004245B6" w:rsidRDefault="0069332E" w:rsidP="0069332E"/>
    <w:p w14:paraId="59A3457C" w14:textId="0CF6382E" w:rsidR="0069332E" w:rsidRPr="004245B6" w:rsidRDefault="0069332E" w:rsidP="0069332E"/>
    <w:p w14:paraId="67AD8BDF" w14:textId="0D95C5A1" w:rsidR="0069332E" w:rsidRPr="004245B6" w:rsidRDefault="0069332E" w:rsidP="0069332E"/>
    <w:p w14:paraId="07DBE473" w14:textId="693A5E18" w:rsidR="0069332E" w:rsidRPr="004245B6" w:rsidRDefault="0069332E" w:rsidP="0069332E"/>
    <w:p w14:paraId="19D7BB9D" w14:textId="7905120C" w:rsidR="0069332E" w:rsidRPr="004245B6" w:rsidRDefault="0069332E" w:rsidP="0069332E"/>
    <w:p w14:paraId="0445337B" w14:textId="2F57E457" w:rsidR="0069332E" w:rsidRPr="004245B6" w:rsidRDefault="0069332E" w:rsidP="0069332E">
      <w:r>
        <w:rPr>
          <w:noProof/>
        </w:rPr>
        <mc:AlternateContent>
          <mc:Choice Requires="wpg">
            <w:drawing>
              <wp:anchor distT="0" distB="0" distL="114300" distR="114300" simplePos="0" relativeHeight="251700736" behindDoc="0" locked="0" layoutInCell="1" allowOverlap="1" wp14:anchorId="655FCBD7" wp14:editId="18A16AF7">
                <wp:simplePos x="0" y="0"/>
                <wp:positionH relativeFrom="margin">
                  <wp:posOffset>97155</wp:posOffset>
                </wp:positionH>
                <wp:positionV relativeFrom="paragraph">
                  <wp:posOffset>0</wp:posOffset>
                </wp:positionV>
                <wp:extent cx="4572000" cy="3067050"/>
                <wp:effectExtent l="0" t="0" r="0" b="0"/>
                <wp:wrapSquare wrapText="bothSides"/>
                <wp:docPr id="97" name="Ομάδα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72000" cy="3067050"/>
                          <a:chOff x="0" y="0"/>
                          <a:chExt cx="4572000" cy="3067050"/>
                        </a:xfrm>
                      </wpg:grpSpPr>
                      <wpg:graphicFrame>
                        <wpg:cNvPr id="98" name="Γράφημα 76"/>
                        <wpg:cNvFrPr/>
                        <wpg:xfrm>
                          <a:off x="0" y="0"/>
                          <a:ext cx="4572000" cy="2743200"/>
                        </wpg:xfrm>
                        <a:graphic>
                          <a:graphicData uri="http://schemas.openxmlformats.org/drawingml/2006/chart">
                            <c:chart xmlns:c="http://schemas.openxmlformats.org/drawingml/2006/chart" xmlns:r="http://schemas.openxmlformats.org/officeDocument/2006/relationships" r:id="rId74"/>
                          </a:graphicData>
                        </a:graphic>
                      </wpg:graphicFrame>
                      <wps:wsp>
                        <wps:cNvPr id="99" name="Πλαίσιο κειμένου 77"/>
                        <wps:cNvSpPr txBox="1"/>
                        <wps:spPr>
                          <a:xfrm>
                            <a:off x="0" y="2800350"/>
                            <a:ext cx="4572000" cy="266700"/>
                          </a:xfrm>
                          <a:prstGeom prst="rect">
                            <a:avLst/>
                          </a:prstGeom>
                          <a:solidFill>
                            <a:prstClr val="white"/>
                          </a:solidFill>
                          <a:ln>
                            <a:noFill/>
                          </a:ln>
                        </wps:spPr>
                        <wps:txbx>
                          <w:txbxContent>
                            <w:p w14:paraId="5CAC3115" w14:textId="77777777" w:rsidR="0069332E" w:rsidRPr="008040D7" w:rsidRDefault="0069332E" w:rsidP="0069332E">
                              <w:pPr>
                                <w:pStyle w:val="a5"/>
                                <w:rPr>
                                  <w:noProof/>
                                </w:rPr>
                              </w:pPr>
                              <w:proofErr w:type="spellStart"/>
                              <w:r>
                                <w:t>Figure</w:t>
                              </w:r>
                              <w:proofErr w:type="spellEnd"/>
                              <w:r>
                                <w:t xml:space="preserve"> </w:t>
                              </w:r>
                              <w:r>
                                <w:fldChar w:fldCharType="begin"/>
                              </w:r>
                              <w:r>
                                <w:instrText xml:space="preserve"> SEQ Figure \* ARABIC </w:instrText>
                              </w:r>
                              <w:r>
                                <w:fldChar w:fldCharType="separate"/>
                              </w:r>
                              <w:r>
                                <w:rPr>
                                  <w:noProof/>
                                </w:rPr>
                                <w:t>8</w:t>
                              </w:r>
                              <w:r>
                                <w:rPr>
                                  <w:noProof/>
                                </w:rPr>
                                <w:fldChar w:fldCharType="end"/>
                              </w:r>
                              <w:r>
                                <w:t>: Μέσες τιμές των ειδών μικροοργανισμών που βρέθηκαν για κάθε θερμοκήπιο</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page">
                  <wp14:pctWidth>0</wp14:pctWidth>
                </wp14:sizeRelH>
                <wp14:sizeRelV relativeFrom="page">
                  <wp14:pctHeight>0</wp14:pctHeight>
                </wp14:sizeRelV>
              </wp:anchor>
            </w:drawing>
          </mc:Choice>
          <mc:Fallback>
            <w:pict>
              <v:group w14:anchorId="655FCBD7" id="Ομάδα 97" o:spid="_x0000_s1138" style="position:absolute;margin-left:7.65pt;margin-top:0;width:5in;height:241.5pt;z-index:251700736;mso-position-horizontal-relative:margin" coordsize="45720,30670"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">
                <v:shape id="Γράφημα 76" o:spid="_x0000_s1139" type="#_x0000_t75" style="position:absolute;left:-60;top:-60;width:45840;height:275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">
                  <v:imagedata r:id="rId57" o:title=""/>
                  <o:lock v:ext="edit" aspectratio="f"/>
                </v:shape>
                <v:shape id="Πλαίσιο κειμένου 77" o:spid="_x0000_s1140" type="#_x0000_t202" style="position:absolute;top:28003;width:45720;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" stroked="f">
                  <v:textbox style="mso-fit-shape-to-text:t" inset="0,0,0,0">
                    <w:txbxContent>
                      <w:p w14:paraId="5CAC3115" w14:textId="77777777" w:rsidR="0069332E" w:rsidRPr="008040D7" w:rsidRDefault="0069332E" w:rsidP="0069332E">
                        <w:pPr>
                          <w:pStyle w:val="a5"/>
                          <w:rPr>
                            <w:noProof/>
                          </w:rPr>
                        </w:pPr>
                        <w:proofErr w:type="spellStart"/>
                        <w:r>
                          <w:t>Figure</w:t>
                        </w:r>
                        <w:proofErr w:type="spellEnd"/>
                        <w:r>
                          <w:t xml:space="preserve"> </w:t>
                        </w:r>
                        <w:r>
                          <w:fldChar w:fldCharType="begin"/>
                        </w:r>
                        <w:r>
                          <w:instrText xml:space="preserve"> SEQ Figure \* ARABIC </w:instrText>
                        </w:r>
                        <w:r>
                          <w:fldChar w:fldCharType="separate"/>
                        </w:r>
                        <w:r>
                          <w:rPr>
                            <w:noProof/>
                          </w:rPr>
                          <w:t>8</w:t>
                        </w:r>
                        <w:r>
                          <w:rPr>
                            <w:noProof/>
                          </w:rPr>
                          <w:fldChar w:fldCharType="end"/>
                        </w:r>
                        <w:r>
                          <w:t>: Μέσες τιμές των ειδών μικροοργανισμών που βρέθηκαν για κάθε θερμοκήπιο</w:t>
                        </w:r>
                      </w:p>
                    </w:txbxContent>
                  </v:textbox>
                </v:shape>
                <w10:wrap type="square" anchorx="margin"/>
              </v:group>
            </w:pict>
          </mc:Fallback>
        </mc:AlternateContent>
      </w:r>
    </w:p>
    <w:p w14:paraId="6DD4A70F" w14:textId="7B12C2C6" w:rsidR="0069332E" w:rsidRDefault="0069332E" w:rsidP="0069332E"/>
    <w:p w14:paraId="1219DF31" w14:textId="38C790E2" w:rsidR="0069332E" w:rsidRPr="004245B6" w:rsidRDefault="0069332E" w:rsidP="0069332E">
      <w:pPr>
        <w:tabs>
          <w:tab w:val="left" w:pos="2340"/>
        </w:tabs>
      </w:pPr>
      <w:r>
        <w:tab/>
      </w:r>
    </w:p>
    <w:p w14:paraId="7190B7FE" w14:textId="7D21AA45" w:rsidR="00387BA9" w:rsidRPr="00387BA9" w:rsidRDefault="0069332E" w:rsidP="00387BA9">
      <w:r>
        <w:rPr>
          <w:noProof/>
        </w:rPr>
        <w:lastRenderedPageBreak/>
        <mc:AlternateContent>
          <mc:Choice Requires="wpg">
            <w:drawing>
              <wp:anchor distT="0" distB="0" distL="114300" distR="114300" simplePos="0" relativeHeight="251701760" behindDoc="0" locked="0" layoutInCell="1" allowOverlap="1" wp14:anchorId="271BD9DD" wp14:editId="0D2750CF">
                <wp:simplePos x="0" y="0"/>
                <wp:positionH relativeFrom="margin">
                  <wp:posOffset>196850</wp:posOffset>
                </wp:positionH>
                <wp:positionV relativeFrom="paragraph">
                  <wp:posOffset>0</wp:posOffset>
                </wp:positionV>
                <wp:extent cx="5505450" cy="3218815"/>
                <wp:effectExtent l="0" t="0" r="0" b="635"/>
                <wp:wrapSquare wrapText="bothSides"/>
                <wp:docPr id="94" name="Ομάδα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05450" cy="3218815"/>
                          <a:chOff x="-6350" y="69850"/>
                          <a:chExt cx="5505450" cy="3218815"/>
                        </a:xfrm>
                      </wpg:grpSpPr>
                      <wpg:graphicFrame>
                        <wpg:cNvPr id="95" name="Γράφημα 79"/>
                        <wpg:cNvFrPr/>
                        <wpg:xfrm>
                          <a:off x="-6350" y="69850"/>
                          <a:ext cx="5499100" cy="2825750"/>
                        </wpg:xfrm>
                        <a:graphic>
                          <a:graphicData uri="http://schemas.openxmlformats.org/drawingml/2006/chart">
                            <c:chart xmlns:c="http://schemas.openxmlformats.org/drawingml/2006/chart" xmlns:r="http://schemas.openxmlformats.org/officeDocument/2006/relationships" r:id="rId75"/>
                          </a:graphicData>
                        </a:graphic>
                      </wpg:graphicFrame>
                      <wps:wsp>
                        <wps:cNvPr id="96" name="Πλαίσιο κειμένου 80"/>
                        <wps:cNvSpPr txBox="1"/>
                        <wps:spPr>
                          <a:xfrm>
                            <a:off x="0" y="2882900"/>
                            <a:ext cx="5499100" cy="405765"/>
                          </a:xfrm>
                          <a:prstGeom prst="rect">
                            <a:avLst/>
                          </a:prstGeom>
                          <a:solidFill>
                            <a:prstClr val="white"/>
                          </a:solidFill>
                          <a:ln>
                            <a:noFill/>
                          </a:ln>
                        </wps:spPr>
                        <wps:txbx>
                          <w:txbxContent>
                            <w:p w14:paraId="418F901F" w14:textId="77777777" w:rsidR="0069332E" w:rsidRPr="00F25813" w:rsidRDefault="0069332E" w:rsidP="0069332E">
                              <w:pPr>
                                <w:pStyle w:val="a5"/>
                                <w:rPr>
                                  <w:noProof/>
                                </w:rPr>
                              </w:pPr>
                              <w:proofErr w:type="spellStart"/>
                              <w:r>
                                <w:t>Figure</w:t>
                              </w:r>
                              <w:proofErr w:type="spellEnd"/>
                              <w:r>
                                <w:t xml:space="preserve"> </w:t>
                              </w:r>
                              <w:r>
                                <w:fldChar w:fldCharType="begin"/>
                              </w:r>
                              <w:r>
                                <w:instrText xml:space="preserve"> SEQ Figure \* ARABIC </w:instrText>
                              </w:r>
                              <w:r>
                                <w:fldChar w:fldCharType="separate"/>
                              </w:r>
                              <w:r>
                                <w:rPr>
                                  <w:noProof/>
                                </w:rPr>
                                <w:t>9</w:t>
                              </w:r>
                              <w:r>
                                <w:rPr>
                                  <w:noProof/>
                                </w:rPr>
                                <w:fldChar w:fldCharType="end"/>
                              </w:r>
                              <w:r>
                                <w:t xml:space="preserve">: Μέσες τιμές του μέτρου βιοποικιλότητας με βάση τον δείκτη αξιολόγησης </w:t>
                              </w:r>
                              <w:r>
                                <w:rPr>
                                  <w:lang w:val="en-GB"/>
                                </w:rPr>
                                <w:t>Shannon</w:t>
                              </w:r>
                              <w:r>
                                <w:t xml:space="preserve"> για τα υπό μελέτη βιολογικά θερμοκήπια</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page">
                  <wp14:pctWidth>0</wp14:pctWidth>
                </wp14:sizeRelH>
                <wp14:sizeRelV relativeFrom="page">
                  <wp14:pctHeight>0</wp14:pctHeight>
                </wp14:sizeRelV>
              </wp:anchor>
            </w:drawing>
          </mc:Choice>
          <mc:Fallback>
            <w:pict>
              <v:group w14:anchorId="271BD9DD" id="Ομάδα 94" o:spid="_x0000_s1141" style="position:absolute;margin-left:15.5pt;margin-top:0;width:433.5pt;height:253.45pt;z-index:251701760;mso-position-horizontal-relative:margin" coordorigin="-63,698" coordsize="55054,32188"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">
                <v:shape id="Γράφημα 79" o:spid="_x0000_s1142" type="#_x0000_t75" style="position:absolute;left:-124;top:637;width:55107;height:284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">
                  <v:imagedata r:id="rId59" o:title=""/>
                  <o:lock v:ext="edit" aspectratio="f"/>
                </v:shape>
                <v:shape id="Πλαίσιο κειμένου 80" o:spid="_x0000_s1143" type="#_x0000_t202" style="position:absolute;top:28829;width:54991;height:4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" stroked="f">
                  <v:textbox style="mso-fit-shape-to-text:t" inset="0,0,0,0">
                    <w:txbxContent>
                      <w:p w14:paraId="418F901F" w14:textId="77777777" w:rsidR="0069332E" w:rsidRPr="00F25813" w:rsidRDefault="0069332E" w:rsidP="0069332E">
                        <w:pPr>
                          <w:pStyle w:val="a5"/>
                          <w:rPr>
                            <w:noProof/>
                          </w:rPr>
                        </w:pPr>
                        <w:proofErr w:type="spellStart"/>
                        <w:r>
                          <w:t>Figure</w:t>
                        </w:r>
                        <w:proofErr w:type="spellEnd"/>
                        <w:r>
                          <w:t xml:space="preserve"> </w:t>
                        </w:r>
                        <w:r>
                          <w:fldChar w:fldCharType="begin"/>
                        </w:r>
                        <w:r>
                          <w:instrText xml:space="preserve"> SEQ Figure \* ARABIC </w:instrText>
                        </w:r>
                        <w:r>
                          <w:fldChar w:fldCharType="separate"/>
                        </w:r>
                        <w:r>
                          <w:rPr>
                            <w:noProof/>
                          </w:rPr>
                          <w:t>9</w:t>
                        </w:r>
                        <w:r>
                          <w:rPr>
                            <w:noProof/>
                          </w:rPr>
                          <w:fldChar w:fldCharType="end"/>
                        </w:r>
                        <w:r>
                          <w:t xml:space="preserve">: Μέσες τιμές του μέτρου βιοποικιλότητας με βάση τον δείκτη αξιολόγησης </w:t>
                        </w:r>
                        <w:r>
                          <w:rPr>
                            <w:lang w:val="en-GB"/>
                          </w:rPr>
                          <w:t>Shannon</w:t>
                        </w:r>
                        <w:r>
                          <w:t xml:space="preserve"> για τα υπό μελέτη βιολογικά θερμοκήπια</w:t>
                        </w:r>
                      </w:p>
                    </w:txbxContent>
                  </v:textbox>
                </v:shape>
                <w10:wrap type="square" anchorx="margin"/>
              </v:group>
            </w:pict>
          </mc:Fallback>
        </mc:AlternateContent>
      </w:r>
    </w:p>
    <w:sectPr w:rsidR="00387BA9" w:rsidRPr="00387BA9" w:rsidSect="00D813C9">
      <w:footerReference w:type="default" r:id="rId76"/>
      <w:pgSz w:w="11906" w:h="16838"/>
      <w:pgMar w:top="1418" w:right="1418"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E68EDB" w14:textId="77777777" w:rsidR="00056526" w:rsidRDefault="00056526" w:rsidP="00585E3D">
      <w:pPr>
        <w:spacing w:after="0" w:line="240" w:lineRule="auto"/>
      </w:pPr>
      <w:r>
        <w:separator/>
      </w:r>
    </w:p>
  </w:endnote>
  <w:endnote w:type="continuationSeparator" w:id="0">
    <w:p w14:paraId="3CB1FD1A" w14:textId="77777777" w:rsidR="00056526" w:rsidRDefault="00056526" w:rsidP="00585E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081345"/>
      <w:docPartObj>
        <w:docPartGallery w:val="Page Numbers (Bottom of Page)"/>
        <w:docPartUnique/>
      </w:docPartObj>
    </w:sdtPr>
    <w:sdtEndPr/>
    <w:sdtContent>
      <w:p w14:paraId="75AF5A99" w14:textId="1DAF4036" w:rsidR="00E27738" w:rsidRDefault="00E27738">
        <w:pPr>
          <w:pStyle w:val="ad"/>
        </w:pPr>
        <w:r>
          <w:fldChar w:fldCharType="begin"/>
        </w:r>
        <w:r>
          <w:instrText>PAGE   \* MERGEFORMAT</w:instrText>
        </w:r>
        <w:r>
          <w:fldChar w:fldCharType="separate"/>
        </w:r>
        <w:r>
          <w:t>2</w:t>
        </w:r>
        <w:r>
          <w:fldChar w:fldCharType="end"/>
        </w:r>
      </w:p>
    </w:sdtContent>
  </w:sdt>
  <w:p w14:paraId="46664736" w14:textId="77777777" w:rsidR="00E27738" w:rsidRDefault="00E27738">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A02248" w14:textId="77777777" w:rsidR="00056526" w:rsidRDefault="00056526" w:rsidP="00585E3D">
      <w:pPr>
        <w:spacing w:after="0" w:line="240" w:lineRule="auto"/>
      </w:pPr>
      <w:r>
        <w:separator/>
      </w:r>
    </w:p>
  </w:footnote>
  <w:footnote w:type="continuationSeparator" w:id="0">
    <w:p w14:paraId="7E8E56CF" w14:textId="77777777" w:rsidR="00056526" w:rsidRDefault="00056526" w:rsidP="00585E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DE26D0"/>
    <w:multiLevelType w:val="hybridMultilevel"/>
    <w:tmpl w:val="6BE4A8BA"/>
    <w:lvl w:ilvl="0" w:tplc="E0EC6664">
      <w:start w:val="4"/>
      <w:numFmt w:val="decimal"/>
      <w:lvlText w:val="%1."/>
      <w:lvlJc w:val="left"/>
      <w:pPr>
        <w:ind w:left="720" w:hanging="360"/>
      </w:pPr>
      <w:rPr>
        <w:rFonts w:eastAsiaTheme="majorEastAsia"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42991E49"/>
    <w:multiLevelType w:val="hybridMultilevel"/>
    <w:tmpl w:val="E93E9B7C"/>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44A94E29"/>
    <w:multiLevelType w:val="hybridMultilevel"/>
    <w:tmpl w:val="9364E9AA"/>
    <w:lvl w:ilvl="0" w:tplc="0809000F">
      <w:start w:val="1"/>
      <w:numFmt w:val="decimal"/>
      <w:lvlText w:val="%1."/>
      <w:lvlJc w:val="left"/>
      <w:pPr>
        <w:ind w:left="770" w:hanging="360"/>
      </w:pPr>
    </w:lvl>
    <w:lvl w:ilvl="1" w:tplc="08090019" w:tentative="1">
      <w:start w:val="1"/>
      <w:numFmt w:val="lowerLetter"/>
      <w:lvlText w:val="%2."/>
      <w:lvlJc w:val="left"/>
      <w:pPr>
        <w:ind w:left="1490" w:hanging="360"/>
      </w:pPr>
    </w:lvl>
    <w:lvl w:ilvl="2" w:tplc="0809001B" w:tentative="1">
      <w:start w:val="1"/>
      <w:numFmt w:val="lowerRoman"/>
      <w:lvlText w:val="%3."/>
      <w:lvlJc w:val="right"/>
      <w:pPr>
        <w:ind w:left="2210" w:hanging="180"/>
      </w:pPr>
    </w:lvl>
    <w:lvl w:ilvl="3" w:tplc="0809000F" w:tentative="1">
      <w:start w:val="1"/>
      <w:numFmt w:val="decimal"/>
      <w:lvlText w:val="%4."/>
      <w:lvlJc w:val="left"/>
      <w:pPr>
        <w:ind w:left="2930" w:hanging="360"/>
      </w:pPr>
    </w:lvl>
    <w:lvl w:ilvl="4" w:tplc="08090019" w:tentative="1">
      <w:start w:val="1"/>
      <w:numFmt w:val="lowerLetter"/>
      <w:lvlText w:val="%5."/>
      <w:lvlJc w:val="left"/>
      <w:pPr>
        <w:ind w:left="3650" w:hanging="360"/>
      </w:pPr>
    </w:lvl>
    <w:lvl w:ilvl="5" w:tplc="0809001B" w:tentative="1">
      <w:start w:val="1"/>
      <w:numFmt w:val="lowerRoman"/>
      <w:lvlText w:val="%6."/>
      <w:lvlJc w:val="right"/>
      <w:pPr>
        <w:ind w:left="4370" w:hanging="180"/>
      </w:pPr>
    </w:lvl>
    <w:lvl w:ilvl="6" w:tplc="0809000F" w:tentative="1">
      <w:start w:val="1"/>
      <w:numFmt w:val="decimal"/>
      <w:lvlText w:val="%7."/>
      <w:lvlJc w:val="left"/>
      <w:pPr>
        <w:ind w:left="5090" w:hanging="360"/>
      </w:pPr>
    </w:lvl>
    <w:lvl w:ilvl="7" w:tplc="08090019" w:tentative="1">
      <w:start w:val="1"/>
      <w:numFmt w:val="lowerLetter"/>
      <w:lvlText w:val="%8."/>
      <w:lvlJc w:val="left"/>
      <w:pPr>
        <w:ind w:left="5810" w:hanging="360"/>
      </w:pPr>
    </w:lvl>
    <w:lvl w:ilvl="8" w:tplc="0809001B" w:tentative="1">
      <w:start w:val="1"/>
      <w:numFmt w:val="lowerRoman"/>
      <w:lvlText w:val="%9."/>
      <w:lvlJc w:val="right"/>
      <w:pPr>
        <w:ind w:left="6530" w:hanging="180"/>
      </w:pPr>
    </w:lvl>
  </w:abstractNum>
  <w:abstractNum w:abstractNumId="3" w15:restartNumberingAfterBreak="0">
    <w:nsid w:val="463766F2"/>
    <w:multiLevelType w:val="hybridMultilevel"/>
    <w:tmpl w:val="690C87F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6CA6B0F"/>
    <w:multiLevelType w:val="hybridMultilevel"/>
    <w:tmpl w:val="2AAECBA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54A20042"/>
    <w:multiLevelType w:val="hybridMultilevel"/>
    <w:tmpl w:val="344E1EF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744014F3"/>
    <w:multiLevelType w:val="hybridMultilevel"/>
    <w:tmpl w:val="343415B4"/>
    <w:lvl w:ilvl="0" w:tplc="07DA83DC">
      <w:start w:val="4"/>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 w15:restartNumberingAfterBreak="0">
    <w:nsid w:val="7A2A60AA"/>
    <w:multiLevelType w:val="hybridMultilevel"/>
    <w:tmpl w:val="BB5090C8"/>
    <w:lvl w:ilvl="0" w:tplc="0809000B">
      <w:start w:val="1"/>
      <w:numFmt w:val="bullet"/>
      <w:lvlText w:val=""/>
      <w:lvlJc w:val="left"/>
      <w:pPr>
        <w:ind w:left="1440" w:hanging="360"/>
      </w:pPr>
      <w:rPr>
        <w:rFonts w:ascii="Wingdings" w:hAnsi="Wingding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8" w15:restartNumberingAfterBreak="0">
    <w:nsid w:val="7D8C39DF"/>
    <w:multiLevelType w:val="hybridMultilevel"/>
    <w:tmpl w:val="BA665616"/>
    <w:lvl w:ilvl="0" w:tplc="7160D68E">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70814657">
    <w:abstractNumId w:val="1"/>
  </w:num>
  <w:num w:numId="2" w16cid:durableId="893345324">
    <w:abstractNumId w:val="2"/>
  </w:num>
  <w:num w:numId="3" w16cid:durableId="1600672733">
    <w:abstractNumId w:val="5"/>
  </w:num>
  <w:num w:numId="4" w16cid:durableId="329255520">
    <w:abstractNumId w:val="4"/>
  </w:num>
  <w:num w:numId="5" w16cid:durableId="861556810">
    <w:abstractNumId w:val="7"/>
  </w:num>
  <w:num w:numId="6" w16cid:durableId="1591891474">
    <w:abstractNumId w:val="3"/>
  </w:num>
  <w:num w:numId="7" w16cid:durableId="564531337">
    <w:abstractNumId w:val="6"/>
  </w:num>
  <w:num w:numId="8" w16cid:durableId="399405076">
    <w:abstractNumId w:val="0"/>
  </w:num>
  <w:num w:numId="9" w16cid:durableId="1317800621">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398B"/>
    <w:rsid w:val="000000AC"/>
    <w:rsid w:val="00000609"/>
    <w:rsid w:val="00000BEF"/>
    <w:rsid w:val="00000F70"/>
    <w:rsid w:val="000010E4"/>
    <w:rsid w:val="0000154A"/>
    <w:rsid w:val="00001B0F"/>
    <w:rsid w:val="00002382"/>
    <w:rsid w:val="000025F4"/>
    <w:rsid w:val="0000285B"/>
    <w:rsid w:val="0000286D"/>
    <w:rsid w:val="000032E4"/>
    <w:rsid w:val="00003CB9"/>
    <w:rsid w:val="00003DE8"/>
    <w:rsid w:val="0000405D"/>
    <w:rsid w:val="00004C2A"/>
    <w:rsid w:val="000059DF"/>
    <w:rsid w:val="0000614F"/>
    <w:rsid w:val="00007967"/>
    <w:rsid w:val="000079A9"/>
    <w:rsid w:val="00007C31"/>
    <w:rsid w:val="00011926"/>
    <w:rsid w:val="00011B42"/>
    <w:rsid w:val="00012FA7"/>
    <w:rsid w:val="0001343B"/>
    <w:rsid w:val="0001357D"/>
    <w:rsid w:val="00013B70"/>
    <w:rsid w:val="00013BED"/>
    <w:rsid w:val="000145DC"/>
    <w:rsid w:val="000146F3"/>
    <w:rsid w:val="00014BBD"/>
    <w:rsid w:val="00015B78"/>
    <w:rsid w:val="00016190"/>
    <w:rsid w:val="00016520"/>
    <w:rsid w:val="00016652"/>
    <w:rsid w:val="000169D2"/>
    <w:rsid w:val="0001741F"/>
    <w:rsid w:val="00017686"/>
    <w:rsid w:val="00017872"/>
    <w:rsid w:val="00017CB1"/>
    <w:rsid w:val="00017DB7"/>
    <w:rsid w:val="0002008A"/>
    <w:rsid w:val="00020579"/>
    <w:rsid w:val="00020BC5"/>
    <w:rsid w:val="00020DF6"/>
    <w:rsid w:val="00023A29"/>
    <w:rsid w:val="00024106"/>
    <w:rsid w:val="00024A5A"/>
    <w:rsid w:val="00024EC9"/>
    <w:rsid w:val="00025771"/>
    <w:rsid w:val="00025BA6"/>
    <w:rsid w:val="00026859"/>
    <w:rsid w:val="00030211"/>
    <w:rsid w:val="00032BCE"/>
    <w:rsid w:val="000332C7"/>
    <w:rsid w:val="000341F6"/>
    <w:rsid w:val="00034935"/>
    <w:rsid w:val="00034D92"/>
    <w:rsid w:val="00035089"/>
    <w:rsid w:val="0003589D"/>
    <w:rsid w:val="00035ED3"/>
    <w:rsid w:val="0003661B"/>
    <w:rsid w:val="00036C40"/>
    <w:rsid w:val="00037C72"/>
    <w:rsid w:val="000404F5"/>
    <w:rsid w:val="00040C53"/>
    <w:rsid w:val="000416F2"/>
    <w:rsid w:val="000421D7"/>
    <w:rsid w:val="00042FAB"/>
    <w:rsid w:val="000435CE"/>
    <w:rsid w:val="00043B25"/>
    <w:rsid w:val="000457A6"/>
    <w:rsid w:val="00046C73"/>
    <w:rsid w:val="000474DD"/>
    <w:rsid w:val="00047C73"/>
    <w:rsid w:val="000501A5"/>
    <w:rsid w:val="000518B2"/>
    <w:rsid w:val="000519EF"/>
    <w:rsid w:val="000525D7"/>
    <w:rsid w:val="00052690"/>
    <w:rsid w:val="000529C0"/>
    <w:rsid w:val="00052C53"/>
    <w:rsid w:val="00052D8D"/>
    <w:rsid w:val="000531BB"/>
    <w:rsid w:val="000537A5"/>
    <w:rsid w:val="000538B2"/>
    <w:rsid w:val="00053920"/>
    <w:rsid w:val="00053A87"/>
    <w:rsid w:val="0005430B"/>
    <w:rsid w:val="000548B1"/>
    <w:rsid w:val="00054BEE"/>
    <w:rsid w:val="00055241"/>
    <w:rsid w:val="0005650E"/>
    <w:rsid w:val="00056526"/>
    <w:rsid w:val="000601B7"/>
    <w:rsid w:val="000602D1"/>
    <w:rsid w:val="000603C6"/>
    <w:rsid w:val="00060D37"/>
    <w:rsid w:val="00061A7E"/>
    <w:rsid w:val="00061E70"/>
    <w:rsid w:val="00062282"/>
    <w:rsid w:val="000628E6"/>
    <w:rsid w:val="000630B7"/>
    <w:rsid w:val="000631AA"/>
    <w:rsid w:val="000634FB"/>
    <w:rsid w:val="00064068"/>
    <w:rsid w:val="00064550"/>
    <w:rsid w:val="00064564"/>
    <w:rsid w:val="00064778"/>
    <w:rsid w:val="00064ED8"/>
    <w:rsid w:val="000651BA"/>
    <w:rsid w:val="00067107"/>
    <w:rsid w:val="000677C7"/>
    <w:rsid w:val="000678B1"/>
    <w:rsid w:val="00067A20"/>
    <w:rsid w:val="00070A90"/>
    <w:rsid w:val="00070AA3"/>
    <w:rsid w:val="00070B19"/>
    <w:rsid w:val="00070F5E"/>
    <w:rsid w:val="000728B5"/>
    <w:rsid w:val="00073408"/>
    <w:rsid w:val="00073574"/>
    <w:rsid w:val="00073774"/>
    <w:rsid w:val="00074070"/>
    <w:rsid w:val="00074166"/>
    <w:rsid w:val="00074775"/>
    <w:rsid w:val="0007613E"/>
    <w:rsid w:val="00076DA6"/>
    <w:rsid w:val="00077336"/>
    <w:rsid w:val="00077534"/>
    <w:rsid w:val="0008071E"/>
    <w:rsid w:val="00080C40"/>
    <w:rsid w:val="0008102D"/>
    <w:rsid w:val="00081452"/>
    <w:rsid w:val="00081AA6"/>
    <w:rsid w:val="00081BAE"/>
    <w:rsid w:val="00082012"/>
    <w:rsid w:val="000826ED"/>
    <w:rsid w:val="000834DB"/>
    <w:rsid w:val="000835B4"/>
    <w:rsid w:val="00083758"/>
    <w:rsid w:val="000844B1"/>
    <w:rsid w:val="000849A0"/>
    <w:rsid w:val="00086242"/>
    <w:rsid w:val="0008649E"/>
    <w:rsid w:val="000866A3"/>
    <w:rsid w:val="0008740E"/>
    <w:rsid w:val="00087829"/>
    <w:rsid w:val="000879F9"/>
    <w:rsid w:val="00087E3A"/>
    <w:rsid w:val="00090495"/>
    <w:rsid w:val="00090A1B"/>
    <w:rsid w:val="00090EC7"/>
    <w:rsid w:val="000914BF"/>
    <w:rsid w:val="00091911"/>
    <w:rsid w:val="0009263F"/>
    <w:rsid w:val="0009265C"/>
    <w:rsid w:val="00093C3F"/>
    <w:rsid w:val="00093FC4"/>
    <w:rsid w:val="00094114"/>
    <w:rsid w:val="00094C92"/>
    <w:rsid w:val="0009584C"/>
    <w:rsid w:val="00095DCD"/>
    <w:rsid w:val="00095E25"/>
    <w:rsid w:val="0009740D"/>
    <w:rsid w:val="0009773B"/>
    <w:rsid w:val="000A0349"/>
    <w:rsid w:val="000A0383"/>
    <w:rsid w:val="000A13C3"/>
    <w:rsid w:val="000A1B4D"/>
    <w:rsid w:val="000A2232"/>
    <w:rsid w:val="000A53EF"/>
    <w:rsid w:val="000A67D3"/>
    <w:rsid w:val="000A6AFF"/>
    <w:rsid w:val="000A6BA6"/>
    <w:rsid w:val="000A7388"/>
    <w:rsid w:val="000A7446"/>
    <w:rsid w:val="000A7C22"/>
    <w:rsid w:val="000B014A"/>
    <w:rsid w:val="000B034D"/>
    <w:rsid w:val="000B0F69"/>
    <w:rsid w:val="000B10FC"/>
    <w:rsid w:val="000B1EE9"/>
    <w:rsid w:val="000B23D3"/>
    <w:rsid w:val="000B2518"/>
    <w:rsid w:val="000B32D0"/>
    <w:rsid w:val="000B366A"/>
    <w:rsid w:val="000B3C55"/>
    <w:rsid w:val="000B4C83"/>
    <w:rsid w:val="000B4DB1"/>
    <w:rsid w:val="000B5012"/>
    <w:rsid w:val="000B6038"/>
    <w:rsid w:val="000B6C80"/>
    <w:rsid w:val="000B6DFD"/>
    <w:rsid w:val="000B73A3"/>
    <w:rsid w:val="000C04B6"/>
    <w:rsid w:val="000C08FD"/>
    <w:rsid w:val="000C0E94"/>
    <w:rsid w:val="000C11BD"/>
    <w:rsid w:val="000C16C3"/>
    <w:rsid w:val="000C1BAB"/>
    <w:rsid w:val="000C206F"/>
    <w:rsid w:val="000C2B57"/>
    <w:rsid w:val="000C3485"/>
    <w:rsid w:val="000C3B44"/>
    <w:rsid w:val="000C3D1F"/>
    <w:rsid w:val="000C412A"/>
    <w:rsid w:val="000C44EE"/>
    <w:rsid w:val="000C4F2F"/>
    <w:rsid w:val="000C53EE"/>
    <w:rsid w:val="000C550F"/>
    <w:rsid w:val="000C56F5"/>
    <w:rsid w:val="000C5C20"/>
    <w:rsid w:val="000C5E9B"/>
    <w:rsid w:val="000C68BA"/>
    <w:rsid w:val="000C6E55"/>
    <w:rsid w:val="000C6E6B"/>
    <w:rsid w:val="000C7D64"/>
    <w:rsid w:val="000C7F7C"/>
    <w:rsid w:val="000C7FFE"/>
    <w:rsid w:val="000D0866"/>
    <w:rsid w:val="000D0E25"/>
    <w:rsid w:val="000D1198"/>
    <w:rsid w:val="000D12B0"/>
    <w:rsid w:val="000D2526"/>
    <w:rsid w:val="000D29EB"/>
    <w:rsid w:val="000D29F3"/>
    <w:rsid w:val="000D33A4"/>
    <w:rsid w:val="000D3813"/>
    <w:rsid w:val="000D3EA0"/>
    <w:rsid w:val="000D44DD"/>
    <w:rsid w:val="000D46EC"/>
    <w:rsid w:val="000D4C2E"/>
    <w:rsid w:val="000D51F1"/>
    <w:rsid w:val="000D5ABC"/>
    <w:rsid w:val="000D5B0F"/>
    <w:rsid w:val="000D78C1"/>
    <w:rsid w:val="000E0026"/>
    <w:rsid w:val="000E064B"/>
    <w:rsid w:val="000E0751"/>
    <w:rsid w:val="000E12D3"/>
    <w:rsid w:val="000E1671"/>
    <w:rsid w:val="000E1CDB"/>
    <w:rsid w:val="000E294A"/>
    <w:rsid w:val="000E2ADF"/>
    <w:rsid w:val="000E2C67"/>
    <w:rsid w:val="000E3FB1"/>
    <w:rsid w:val="000E489F"/>
    <w:rsid w:val="000E4B73"/>
    <w:rsid w:val="000E4C0E"/>
    <w:rsid w:val="000E4F47"/>
    <w:rsid w:val="000E51ED"/>
    <w:rsid w:val="000E6137"/>
    <w:rsid w:val="000E634B"/>
    <w:rsid w:val="000E66DE"/>
    <w:rsid w:val="000E6BBE"/>
    <w:rsid w:val="000E6EC5"/>
    <w:rsid w:val="000E743B"/>
    <w:rsid w:val="000E76B0"/>
    <w:rsid w:val="000F053D"/>
    <w:rsid w:val="000F0E93"/>
    <w:rsid w:val="000F1520"/>
    <w:rsid w:val="000F1645"/>
    <w:rsid w:val="000F17CE"/>
    <w:rsid w:val="000F291F"/>
    <w:rsid w:val="000F2CC7"/>
    <w:rsid w:val="000F327B"/>
    <w:rsid w:val="000F4605"/>
    <w:rsid w:val="000F461E"/>
    <w:rsid w:val="000F4620"/>
    <w:rsid w:val="000F4A42"/>
    <w:rsid w:val="000F588C"/>
    <w:rsid w:val="000F5B9C"/>
    <w:rsid w:val="000F67A6"/>
    <w:rsid w:val="000F6BAD"/>
    <w:rsid w:val="000F76A3"/>
    <w:rsid w:val="000F7D80"/>
    <w:rsid w:val="000F7D95"/>
    <w:rsid w:val="000F7E61"/>
    <w:rsid w:val="00100C12"/>
    <w:rsid w:val="00100E58"/>
    <w:rsid w:val="001010CF"/>
    <w:rsid w:val="00103E17"/>
    <w:rsid w:val="00104203"/>
    <w:rsid w:val="00104C10"/>
    <w:rsid w:val="001053CC"/>
    <w:rsid w:val="00105766"/>
    <w:rsid w:val="00106187"/>
    <w:rsid w:val="00106A80"/>
    <w:rsid w:val="00107680"/>
    <w:rsid w:val="00107792"/>
    <w:rsid w:val="00107CF9"/>
    <w:rsid w:val="001100FF"/>
    <w:rsid w:val="00110165"/>
    <w:rsid w:val="001107E7"/>
    <w:rsid w:val="00110EF5"/>
    <w:rsid w:val="001113C8"/>
    <w:rsid w:val="00112115"/>
    <w:rsid w:val="001122C0"/>
    <w:rsid w:val="00112605"/>
    <w:rsid w:val="001134CD"/>
    <w:rsid w:val="00113B75"/>
    <w:rsid w:val="00113C8B"/>
    <w:rsid w:val="00114646"/>
    <w:rsid w:val="001154A4"/>
    <w:rsid w:val="00115A60"/>
    <w:rsid w:val="00116C4F"/>
    <w:rsid w:val="001173D7"/>
    <w:rsid w:val="00117AB4"/>
    <w:rsid w:val="00117CA7"/>
    <w:rsid w:val="001200D9"/>
    <w:rsid w:val="0012032C"/>
    <w:rsid w:val="001205F3"/>
    <w:rsid w:val="00120B53"/>
    <w:rsid w:val="00120FF5"/>
    <w:rsid w:val="00122B5F"/>
    <w:rsid w:val="00123A5D"/>
    <w:rsid w:val="00123CD7"/>
    <w:rsid w:val="00124094"/>
    <w:rsid w:val="001241B7"/>
    <w:rsid w:val="00124212"/>
    <w:rsid w:val="001245B8"/>
    <w:rsid w:val="00124692"/>
    <w:rsid w:val="00124874"/>
    <w:rsid w:val="0012489F"/>
    <w:rsid w:val="00124917"/>
    <w:rsid w:val="00124D80"/>
    <w:rsid w:val="00124DD2"/>
    <w:rsid w:val="00124EF4"/>
    <w:rsid w:val="001255CF"/>
    <w:rsid w:val="00125924"/>
    <w:rsid w:val="00125ACA"/>
    <w:rsid w:val="00126ED1"/>
    <w:rsid w:val="001304B7"/>
    <w:rsid w:val="001308A0"/>
    <w:rsid w:val="00130D7E"/>
    <w:rsid w:val="00131DFD"/>
    <w:rsid w:val="0013211D"/>
    <w:rsid w:val="00132873"/>
    <w:rsid w:val="00132C76"/>
    <w:rsid w:val="00132E32"/>
    <w:rsid w:val="00132EE0"/>
    <w:rsid w:val="00133905"/>
    <w:rsid w:val="00133958"/>
    <w:rsid w:val="001342D1"/>
    <w:rsid w:val="001342F7"/>
    <w:rsid w:val="00134705"/>
    <w:rsid w:val="001358FB"/>
    <w:rsid w:val="00136C3A"/>
    <w:rsid w:val="00136CE5"/>
    <w:rsid w:val="00140616"/>
    <w:rsid w:val="00140781"/>
    <w:rsid w:val="00140E3F"/>
    <w:rsid w:val="001419E3"/>
    <w:rsid w:val="00141CAE"/>
    <w:rsid w:val="001432E7"/>
    <w:rsid w:val="001434E7"/>
    <w:rsid w:val="001436DE"/>
    <w:rsid w:val="001441DC"/>
    <w:rsid w:val="001444EB"/>
    <w:rsid w:val="0014476E"/>
    <w:rsid w:val="001448DA"/>
    <w:rsid w:val="00145236"/>
    <w:rsid w:val="00145426"/>
    <w:rsid w:val="00145A30"/>
    <w:rsid w:val="00145FCA"/>
    <w:rsid w:val="00146C6A"/>
    <w:rsid w:val="00147B82"/>
    <w:rsid w:val="00150429"/>
    <w:rsid w:val="00150CCA"/>
    <w:rsid w:val="00151119"/>
    <w:rsid w:val="001514AC"/>
    <w:rsid w:val="00151D27"/>
    <w:rsid w:val="001523BC"/>
    <w:rsid w:val="00152A38"/>
    <w:rsid w:val="00152A8A"/>
    <w:rsid w:val="00152ADC"/>
    <w:rsid w:val="001536E5"/>
    <w:rsid w:val="0015438B"/>
    <w:rsid w:val="00154B7F"/>
    <w:rsid w:val="00155989"/>
    <w:rsid w:val="00156CE1"/>
    <w:rsid w:val="0015745C"/>
    <w:rsid w:val="001605B2"/>
    <w:rsid w:val="00160BFA"/>
    <w:rsid w:val="0016164F"/>
    <w:rsid w:val="00162141"/>
    <w:rsid w:val="00162410"/>
    <w:rsid w:val="001625A0"/>
    <w:rsid w:val="001627E7"/>
    <w:rsid w:val="00162EF9"/>
    <w:rsid w:val="00165645"/>
    <w:rsid w:val="00165A56"/>
    <w:rsid w:val="00167A13"/>
    <w:rsid w:val="00167FAF"/>
    <w:rsid w:val="00167FB5"/>
    <w:rsid w:val="00170992"/>
    <w:rsid w:val="00171757"/>
    <w:rsid w:val="001722FD"/>
    <w:rsid w:val="0017240A"/>
    <w:rsid w:val="00172713"/>
    <w:rsid w:val="00172736"/>
    <w:rsid w:val="00172F13"/>
    <w:rsid w:val="00174262"/>
    <w:rsid w:val="001746C3"/>
    <w:rsid w:val="001749C4"/>
    <w:rsid w:val="00174C19"/>
    <w:rsid w:val="001753AB"/>
    <w:rsid w:val="001753B7"/>
    <w:rsid w:val="0017602D"/>
    <w:rsid w:val="0017630C"/>
    <w:rsid w:val="00176B15"/>
    <w:rsid w:val="001774DA"/>
    <w:rsid w:val="00177DB2"/>
    <w:rsid w:val="00177FE9"/>
    <w:rsid w:val="001801B2"/>
    <w:rsid w:val="001802FF"/>
    <w:rsid w:val="00180C73"/>
    <w:rsid w:val="0018105A"/>
    <w:rsid w:val="0018135C"/>
    <w:rsid w:val="00181585"/>
    <w:rsid w:val="00182259"/>
    <w:rsid w:val="00182A11"/>
    <w:rsid w:val="00183105"/>
    <w:rsid w:val="001831DD"/>
    <w:rsid w:val="00183637"/>
    <w:rsid w:val="00183DEF"/>
    <w:rsid w:val="00183E93"/>
    <w:rsid w:val="00184496"/>
    <w:rsid w:val="001848F3"/>
    <w:rsid w:val="00184BED"/>
    <w:rsid w:val="0018541D"/>
    <w:rsid w:val="001855C3"/>
    <w:rsid w:val="00185C2E"/>
    <w:rsid w:val="00186405"/>
    <w:rsid w:val="00186A75"/>
    <w:rsid w:val="001915CF"/>
    <w:rsid w:val="001915E8"/>
    <w:rsid w:val="00191906"/>
    <w:rsid w:val="00191F81"/>
    <w:rsid w:val="0019212D"/>
    <w:rsid w:val="0019235D"/>
    <w:rsid w:val="00193481"/>
    <w:rsid w:val="00195122"/>
    <w:rsid w:val="00195A5B"/>
    <w:rsid w:val="00195BFA"/>
    <w:rsid w:val="001960D9"/>
    <w:rsid w:val="00196A85"/>
    <w:rsid w:val="00196C1D"/>
    <w:rsid w:val="00196DC2"/>
    <w:rsid w:val="00196DDC"/>
    <w:rsid w:val="00196F86"/>
    <w:rsid w:val="001978C6"/>
    <w:rsid w:val="001A06C9"/>
    <w:rsid w:val="001A15E6"/>
    <w:rsid w:val="001A2364"/>
    <w:rsid w:val="001A237B"/>
    <w:rsid w:val="001A2445"/>
    <w:rsid w:val="001A4912"/>
    <w:rsid w:val="001A4E2A"/>
    <w:rsid w:val="001A505F"/>
    <w:rsid w:val="001A5AE7"/>
    <w:rsid w:val="001A5CF7"/>
    <w:rsid w:val="001A603C"/>
    <w:rsid w:val="001A6051"/>
    <w:rsid w:val="001A64F1"/>
    <w:rsid w:val="001A6C9D"/>
    <w:rsid w:val="001A7617"/>
    <w:rsid w:val="001A79EE"/>
    <w:rsid w:val="001B03AF"/>
    <w:rsid w:val="001B0B67"/>
    <w:rsid w:val="001B2447"/>
    <w:rsid w:val="001B2890"/>
    <w:rsid w:val="001B6996"/>
    <w:rsid w:val="001B75FF"/>
    <w:rsid w:val="001B7A54"/>
    <w:rsid w:val="001B7A9F"/>
    <w:rsid w:val="001C13F7"/>
    <w:rsid w:val="001C2AAA"/>
    <w:rsid w:val="001C300C"/>
    <w:rsid w:val="001C30A9"/>
    <w:rsid w:val="001C379E"/>
    <w:rsid w:val="001C395F"/>
    <w:rsid w:val="001C4491"/>
    <w:rsid w:val="001C4C7E"/>
    <w:rsid w:val="001C5BD7"/>
    <w:rsid w:val="001C5FC7"/>
    <w:rsid w:val="001C60A1"/>
    <w:rsid w:val="001C614D"/>
    <w:rsid w:val="001C65B5"/>
    <w:rsid w:val="001C6FD6"/>
    <w:rsid w:val="001C7762"/>
    <w:rsid w:val="001C7973"/>
    <w:rsid w:val="001D10F8"/>
    <w:rsid w:val="001D2638"/>
    <w:rsid w:val="001D4DF1"/>
    <w:rsid w:val="001D4EB5"/>
    <w:rsid w:val="001D5D9C"/>
    <w:rsid w:val="001D675A"/>
    <w:rsid w:val="001D6D07"/>
    <w:rsid w:val="001D75AF"/>
    <w:rsid w:val="001D7B24"/>
    <w:rsid w:val="001D7F52"/>
    <w:rsid w:val="001E0553"/>
    <w:rsid w:val="001E05A4"/>
    <w:rsid w:val="001E0D7B"/>
    <w:rsid w:val="001E0F78"/>
    <w:rsid w:val="001E11B9"/>
    <w:rsid w:val="001E15AD"/>
    <w:rsid w:val="001E262E"/>
    <w:rsid w:val="001E3315"/>
    <w:rsid w:val="001E4DC5"/>
    <w:rsid w:val="001E4F4F"/>
    <w:rsid w:val="001E5645"/>
    <w:rsid w:val="001E5A87"/>
    <w:rsid w:val="001E5BA1"/>
    <w:rsid w:val="001E5D22"/>
    <w:rsid w:val="001E60EE"/>
    <w:rsid w:val="001F07DC"/>
    <w:rsid w:val="001F0BC8"/>
    <w:rsid w:val="001F0BFA"/>
    <w:rsid w:val="001F0CF3"/>
    <w:rsid w:val="001F1351"/>
    <w:rsid w:val="001F1D3F"/>
    <w:rsid w:val="001F1FF6"/>
    <w:rsid w:val="001F3E09"/>
    <w:rsid w:val="001F4610"/>
    <w:rsid w:val="001F490E"/>
    <w:rsid w:val="001F491E"/>
    <w:rsid w:val="001F4B59"/>
    <w:rsid w:val="001F5795"/>
    <w:rsid w:val="001F6706"/>
    <w:rsid w:val="001F686F"/>
    <w:rsid w:val="001F749C"/>
    <w:rsid w:val="001F788A"/>
    <w:rsid w:val="0020030C"/>
    <w:rsid w:val="00200389"/>
    <w:rsid w:val="00200955"/>
    <w:rsid w:val="00200E91"/>
    <w:rsid w:val="002013AB"/>
    <w:rsid w:val="00201577"/>
    <w:rsid w:val="00201F9E"/>
    <w:rsid w:val="00201FC6"/>
    <w:rsid w:val="00202532"/>
    <w:rsid w:val="00202D9C"/>
    <w:rsid w:val="0020351D"/>
    <w:rsid w:val="002035F6"/>
    <w:rsid w:val="00203F08"/>
    <w:rsid w:val="00204B2E"/>
    <w:rsid w:val="0020563A"/>
    <w:rsid w:val="00206D9F"/>
    <w:rsid w:val="0021182E"/>
    <w:rsid w:val="002118FD"/>
    <w:rsid w:val="00212AD7"/>
    <w:rsid w:val="00213B21"/>
    <w:rsid w:val="002170C8"/>
    <w:rsid w:val="00217D1E"/>
    <w:rsid w:val="0022155B"/>
    <w:rsid w:val="00222571"/>
    <w:rsid w:val="00222D4B"/>
    <w:rsid w:val="00223D0B"/>
    <w:rsid w:val="002256D2"/>
    <w:rsid w:val="00225C50"/>
    <w:rsid w:val="00225D57"/>
    <w:rsid w:val="00225FE1"/>
    <w:rsid w:val="0022637C"/>
    <w:rsid w:val="00226E61"/>
    <w:rsid w:val="00226F9C"/>
    <w:rsid w:val="0022700C"/>
    <w:rsid w:val="002307F5"/>
    <w:rsid w:val="002313C9"/>
    <w:rsid w:val="002319CF"/>
    <w:rsid w:val="00232DFA"/>
    <w:rsid w:val="00234B48"/>
    <w:rsid w:val="00234C1D"/>
    <w:rsid w:val="00235635"/>
    <w:rsid w:val="002367FC"/>
    <w:rsid w:val="0024055C"/>
    <w:rsid w:val="00240A2E"/>
    <w:rsid w:val="00240ECD"/>
    <w:rsid w:val="00241496"/>
    <w:rsid w:val="002425F1"/>
    <w:rsid w:val="002432AA"/>
    <w:rsid w:val="002437BA"/>
    <w:rsid w:val="00243D4E"/>
    <w:rsid w:val="0024433D"/>
    <w:rsid w:val="002445A9"/>
    <w:rsid w:val="00245059"/>
    <w:rsid w:val="00246764"/>
    <w:rsid w:val="002472EF"/>
    <w:rsid w:val="00247BAC"/>
    <w:rsid w:val="00250D7F"/>
    <w:rsid w:val="002516DF"/>
    <w:rsid w:val="00251F6C"/>
    <w:rsid w:val="00252228"/>
    <w:rsid w:val="002529A3"/>
    <w:rsid w:val="00253276"/>
    <w:rsid w:val="002538BA"/>
    <w:rsid w:val="002559B6"/>
    <w:rsid w:val="00255A22"/>
    <w:rsid w:val="0025630A"/>
    <w:rsid w:val="00260FD7"/>
    <w:rsid w:val="00261AF5"/>
    <w:rsid w:val="00261B84"/>
    <w:rsid w:val="00262145"/>
    <w:rsid w:val="00263453"/>
    <w:rsid w:val="002643FE"/>
    <w:rsid w:val="002650F8"/>
    <w:rsid w:val="00266267"/>
    <w:rsid w:val="00266629"/>
    <w:rsid w:val="00267263"/>
    <w:rsid w:val="002674EA"/>
    <w:rsid w:val="002675F5"/>
    <w:rsid w:val="00267B38"/>
    <w:rsid w:val="0027011C"/>
    <w:rsid w:val="002702D6"/>
    <w:rsid w:val="00270C4A"/>
    <w:rsid w:val="00270E3F"/>
    <w:rsid w:val="002712AA"/>
    <w:rsid w:val="00272191"/>
    <w:rsid w:val="00272197"/>
    <w:rsid w:val="0027344A"/>
    <w:rsid w:val="0027402F"/>
    <w:rsid w:val="00275397"/>
    <w:rsid w:val="00275FA0"/>
    <w:rsid w:val="00276195"/>
    <w:rsid w:val="002764BD"/>
    <w:rsid w:val="002801AE"/>
    <w:rsid w:val="002805B9"/>
    <w:rsid w:val="00280784"/>
    <w:rsid w:val="002808B6"/>
    <w:rsid w:val="002809BE"/>
    <w:rsid w:val="00280B76"/>
    <w:rsid w:val="0028124E"/>
    <w:rsid w:val="002816F2"/>
    <w:rsid w:val="00285422"/>
    <w:rsid w:val="0028549D"/>
    <w:rsid w:val="00285B98"/>
    <w:rsid w:val="00285FC5"/>
    <w:rsid w:val="0028720E"/>
    <w:rsid w:val="00287491"/>
    <w:rsid w:val="002901C6"/>
    <w:rsid w:val="00290510"/>
    <w:rsid w:val="00290D4A"/>
    <w:rsid w:val="00290FF4"/>
    <w:rsid w:val="00291B3B"/>
    <w:rsid w:val="00292908"/>
    <w:rsid w:val="0029316C"/>
    <w:rsid w:val="00294B8D"/>
    <w:rsid w:val="00295237"/>
    <w:rsid w:val="00295FD0"/>
    <w:rsid w:val="00296338"/>
    <w:rsid w:val="0029671D"/>
    <w:rsid w:val="00297347"/>
    <w:rsid w:val="002973B4"/>
    <w:rsid w:val="0029767A"/>
    <w:rsid w:val="00297E6E"/>
    <w:rsid w:val="002A05D0"/>
    <w:rsid w:val="002A11D4"/>
    <w:rsid w:val="002A1C47"/>
    <w:rsid w:val="002A29A2"/>
    <w:rsid w:val="002A2D02"/>
    <w:rsid w:val="002A2F70"/>
    <w:rsid w:val="002A346E"/>
    <w:rsid w:val="002A3B82"/>
    <w:rsid w:val="002A3E05"/>
    <w:rsid w:val="002A409F"/>
    <w:rsid w:val="002A418A"/>
    <w:rsid w:val="002A5589"/>
    <w:rsid w:val="002A59DC"/>
    <w:rsid w:val="002A6215"/>
    <w:rsid w:val="002A7977"/>
    <w:rsid w:val="002B01CC"/>
    <w:rsid w:val="002B1FF0"/>
    <w:rsid w:val="002B2284"/>
    <w:rsid w:val="002B3437"/>
    <w:rsid w:val="002B363A"/>
    <w:rsid w:val="002B475D"/>
    <w:rsid w:val="002B4D25"/>
    <w:rsid w:val="002B6007"/>
    <w:rsid w:val="002B7A5D"/>
    <w:rsid w:val="002C0405"/>
    <w:rsid w:val="002C0947"/>
    <w:rsid w:val="002C23F5"/>
    <w:rsid w:val="002C3554"/>
    <w:rsid w:val="002C405F"/>
    <w:rsid w:val="002C4343"/>
    <w:rsid w:val="002C4D3C"/>
    <w:rsid w:val="002C504B"/>
    <w:rsid w:val="002C5C4A"/>
    <w:rsid w:val="002C61CB"/>
    <w:rsid w:val="002C62C5"/>
    <w:rsid w:val="002C638A"/>
    <w:rsid w:val="002C7BE0"/>
    <w:rsid w:val="002D01CA"/>
    <w:rsid w:val="002D0961"/>
    <w:rsid w:val="002D11DE"/>
    <w:rsid w:val="002D1525"/>
    <w:rsid w:val="002D1679"/>
    <w:rsid w:val="002D1CD1"/>
    <w:rsid w:val="002D1CF4"/>
    <w:rsid w:val="002D249F"/>
    <w:rsid w:val="002D262B"/>
    <w:rsid w:val="002D39B1"/>
    <w:rsid w:val="002D3B06"/>
    <w:rsid w:val="002D3EE1"/>
    <w:rsid w:val="002D47B4"/>
    <w:rsid w:val="002D5309"/>
    <w:rsid w:val="002D57FF"/>
    <w:rsid w:val="002D59A2"/>
    <w:rsid w:val="002D76AE"/>
    <w:rsid w:val="002D7FEC"/>
    <w:rsid w:val="002E0C33"/>
    <w:rsid w:val="002E0EF7"/>
    <w:rsid w:val="002E12DA"/>
    <w:rsid w:val="002E1947"/>
    <w:rsid w:val="002E2171"/>
    <w:rsid w:val="002E23AC"/>
    <w:rsid w:val="002E2897"/>
    <w:rsid w:val="002E3A9A"/>
    <w:rsid w:val="002E46DE"/>
    <w:rsid w:val="002E4B0C"/>
    <w:rsid w:val="002E4FDE"/>
    <w:rsid w:val="002E53BC"/>
    <w:rsid w:val="002E5782"/>
    <w:rsid w:val="002E631E"/>
    <w:rsid w:val="002E67ED"/>
    <w:rsid w:val="002E6822"/>
    <w:rsid w:val="002E6BE9"/>
    <w:rsid w:val="002E709B"/>
    <w:rsid w:val="002E787B"/>
    <w:rsid w:val="002F2474"/>
    <w:rsid w:val="002F3C31"/>
    <w:rsid w:val="002F4333"/>
    <w:rsid w:val="002F6173"/>
    <w:rsid w:val="002F6576"/>
    <w:rsid w:val="002F67A0"/>
    <w:rsid w:val="002F7850"/>
    <w:rsid w:val="002F7A3A"/>
    <w:rsid w:val="00301DF3"/>
    <w:rsid w:val="003026B3"/>
    <w:rsid w:val="00303184"/>
    <w:rsid w:val="003033C4"/>
    <w:rsid w:val="003034D3"/>
    <w:rsid w:val="00303A58"/>
    <w:rsid w:val="00304215"/>
    <w:rsid w:val="003044E4"/>
    <w:rsid w:val="00304536"/>
    <w:rsid w:val="0030606F"/>
    <w:rsid w:val="00307680"/>
    <w:rsid w:val="00310723"/>
    <w:rsid w:val="003112C4"/>
    <w:rsid w:val="00311BBB"/>
    <w:rsid w:val="00311F05"/>
    <w:rsid w:val="00312DB9"/>
    <w:rsid w:val="00314442"/>
    <w:rsid w:val="0031469E"/>
    <w:rsid w:val="00315289"/>
    <w:rsid w:val="00316C69"/>
    <w:rsid w:val="003177CB"/>
    <w:rsid w:val="0032074A"/>
    <w:rsid w:val="00321AF7"/>
    <w:rsid w:val="00322472"/>
    <w:rsid w:val="00322CDE"/>
    <w:rsid w:val="003244C0"/>
    <w:rsid w:val="00324C21"/>
    <w:rsid w:val="00325C61"/>
    <w:rsid w:val="00326A6B"/>
    <w:rsid w:val="00326E44"/>
    <w:rsid w:val="00327D08"/>
    <w:rsid w:val="003308E3"/>
    <w:rsid w:val="00330B21"/>
    <w:rsid w:val="00332628"/>
    <w:rsid w:val="00332AA8"/>
    <w:rsid w:val="00334123"/>
    <w:rsid w:val="0033447A"/>
    <w:rsid w:val="003348FD"/>
    <w:rsid w:val="00334DB6"/>
    <w:rsid w:val="003357FA"/>
    <w:rsid w:val="00335A3A"/>
    <w:rsid w:val="003361EA"/>
    <w:rsid w:val="00337353"/>
    <w:rsid w:val="0033746D"/>
    <w:rsid w:val="003374C4"/>
    <w:rsid w:val="003377DF"/>
    <w:rsid w:val="00340220"/>
    <w:rsid w:val="00343298"/>
    <w:rsid w:val="003433C6"/>
    <w:rsid w:val="00343897"/>
    <w:rsid w:val="00343BEC"/>
    <w:rsid w:val="00343F74"/>
    <w:rsid w:val="003441D4"/>
    <w:rsid w:val="00344BDC"/>
    <w:rsid w:val="003458BF"/>
    <w:rsid w:val="00346E14"/>
    <w:rsid w:val="0035079E"/>
    <w:rsid w:val="00350E02"/>
    <w:rsid w:val="00350E38"/>
    <w:rsid w:val="00350EC3"/>
    <w:rsid w:val="00351556"/>
    <w:rsid w:val="0035183D"/>
    <w:rsid w:val="00352A59"/>
    <w:rsid w:val="003530FF"/>
    <w:rsid w:val="00353280"/>
    <w:rsid w:val="003532F4"/>
    <w:rsid w:val="003538FF"/>
    <w:rsid w:val="00353BBB"/>
    <w:rsid w:val="00353C8A"/>
    <w:rsid w:val="003547B2"/>
    <w:rsid w:val="0035505E"/>
    <w:rsid w:val="00355658"/>
    <w:rsid w:val="00355DCB"/>
    <w:rsid w:val="00356707"/>
    <w:rsid w:val="003568CE"/>
    <w:rsid w:val="00357F4C"/>
    <w:rsid w:val="00360142"/>
    <w:rsid w:val="0036028A"/>
    <w:rsid w:val="00360582"/>
    <w:rsid w:val="003607A4"/>
    <w:rsid w:val="0036101C"/>
    <w:rsid w:val="003612EA"/>
    <w:rsid w:val="003618DB"/>
    <w:rsid w:val="0036232E"/>
    <w:rsid w:val="003625DC"/>
    <w:rsid w:val="00362C78"/>
    <w:rsid w:val="00362FF8"/>
    <w:rsid w:val="00363294"/>
    <w:rsid w:val="003634F5"/>
    <w:rsid w:val="00363C8C"/>
    <w:rsid w:val="00363EAE"/>
    <w:rsid w:val="003640EC"/>
    <w:rsid w:val="003648C8"/>
    <w:rsid w:val="003650E8"/>
    <w:rsid w:val="003663E6"/>
    <w:rsid w:val="0036713A"/>
    <w:rsid w:val="00370946"/>
    <w:rsid w:val="003713F8"/>
    <w:rsid w:val="00371EAE"/>
    <w:rsid w:val="00372893"/>
    <w:rsid w:val="00373547"/>
    <w:rsid w:val="003736BE"/>
    <w:rsid w:val="00373F0D"/>
    <w:rsid w:val="00374080"/>
    <w:rsid w:val="003742B4"/>
    <w:rsid w:val="00374450"/>
    <w:rsid w:val="00374F17"/>
    <w:rsid w:val="00374F83"/>
    <w:rsid w:val="00375279"/>
    <w:rsid w:val="00376345"/>
    <w:rsid w:val="003763D5"/>
    <w:rsid w:val="00376809"/>
    <w:rsid w:val="00376B9F"/>
    <w:rsid w:val="00377509"/>
    <w:rsid w:val="00377C05"/>
    <w:rsid w:val="0038028D"/>
    <w:rsid w:val="00380325"/>
    <w:rsid w:val="0038083E"/>
    <w:rsid w:val="003808E9"/>
    <w:rsid w:val="0038114F"/>
    <w:rsid w:val="00381C23"/>
    <w:rsid w:val="00381D91"/>
    <w:rsid w:val="00381F08"/>
    <w:rsid w:val="00381FD3"/>
    <w:rsid w:val="003821B0"/>
    <w:rsid w:val="00382398"/>
    <w:rsid w:val="00382CDB"/>
    <w:rsid w:val="00383C20"/>
    <w:rsid w:val="00383DD6"/>
    <w:rsid w:val="0038446D"/>
    <w:rsid w:val="00384B4B"/>
    <w:rsid w:val="00384CD9"/>
    <w:rsid w:val="003874BF"/>
    <w:rsid w:val="00387BA9"/>
    <w:rsid w:val="003902DC"/>
    <w:rsid w:val="00392021"/>
    <w:rsid w:val="00392428"/>
    <w:rsid w:val="003924AE"/>
    <w:rsid w:val="00392B4C"/>
    <w:rsid w:val="0039366B"/>
    <w:rsid w:val="00393D43"/>
    <w:rsid w:val="00393FAD"/>
    <w:rsid w:val="0039430A"/>
    <w:rsid w:val="00395C7B"/>
    <w:rsid w:val="003962BA"/>
    <w:rsid w:val="003967C9"/>
    <w:rsid w:val="0039693D"/>
    <w:rsid w:val="0039735C"/>
    <w:rsid w:val="00397FF9"/>
    <w:rsid w:val="003A05E2"/>
    <w:rsid w:val="003A0893"/>
    <w:rsid w:val="003A0ADE"/>
    <w:rsid w:val="003A24B3"/>
    <w:rsid w:val="003A2BDC"/>
    <w:rsid w:val="003A2C79"/>
    <w:rsid w:val="003A3743"/>
    <w:rsid w:val="003A4B83"/>
    <w:rsid w:val="003A5362"/>
    <w:rsid w:val="003A7796"/>
    <w:rsid w:val="003A7BD3"/>
    <w:rsid w:val="003A7CB0"/>
    <w:rsid w:val="003A7FCD"/>
    <w:rsid w:val="003B075C"/>
    <w:rsid w:val="003B0BCC"/>
    <w:rsid w:val="003B110E"/>
    <w:rsid w:val="003B19A7"/>
    <w:rsid w:val="003B1B03"/>
    <w:rsid w:val="003B1E7A"/>
    <w:rsid w:val="003B2108"/>
    <w:rsid w:val="003B212A"/>
    <w:rsid w:val="003B2433"/>
    <w:rsid w:val="003B2461"/>
    <w:rsid w:val="003B2BCB"/>
    <w:rsid w:val="003B38AF"/>
    <w:rsid w:val="003B3E0A"/>
    <w:rsid w:val="003B4402"/>
    <w:rsid w:val="003B4F5E"/>
    <w:rsid w:val="003B530E"/>
    <w:rsid w:val="003B5DF8"/>
    <w:rsid w:val="003B61DB"/>
    <w:rsid w:val="003B63D3"/>
    <w:rsid w:val="003B6CFB"/>
    <w:rsid w:val="003B7220"/>
    <w:rsid w:val="003B782B"/>
    <w:rsid w:val="003C0436"/>
    <w:rsid w:val="003C1A1A"/>
    <w:rsid w:val="003C27F2"/>
    <w:rsid w:val="003C2E42"/>
    <w:rsid w:val="003C34FA"/>
    <w:rsid w:val="003C471C"/>
    <w:rsid w:val="003C552E"/>
    <w:rsid w:val="003C565C"/>
    <w:rsid w:val="003C5FAC"/>
    <w:rsid w:val="003C63D0"/>
    <w:rsid w:val="003C6AB4"/>
    <w:rsid w:val="003C6B5B"/>
    <w:rsid w:val="003C71A0"/>
    <w:rsid w:val="003C759B"/>
    <w:rsid w:val="003D05FD"/>
    <w:rsid w:val="003D220D"/>
    <w:rsid w:val="003D2933"/>
    <w:rsid w:val="003D36C6"/>
    <w:rsid w:val="003D3796"/>
    <w:rsid w:val="003D3846"/>
    <w:rsid w:val="003D389A"/>
    <w:rsid w:val="003D5A4A"/>
    <w:rsid w:val="003D5D7B"/>
    <w:rsid w:val="003D6199"/>
    <w:rsid w:val="003D73F0"/>
    <w:rsid w:val="003D7A87"/>
    <w:rsid w:val="003D7C2D"/>
    <w:rsid w:val="003E08E7"/>
    <w:rsid w:val="003E09E1"/>
    <w:rsid w:val="003E0DDF"/>
    <w:rsid w:val="003E0F35"/>
    <w:rsid w:val="003E0F99"/>
    <w:rsid w:val="003E1765"/>
    <w:rsid w:val="003E1BA3"/>
    <w:rsid w:val="003E35B2"/>
    <w:rsid w:val="003E3D79"/>
    <w:rsid w:val="003E4001"/>
    <w:rsid w:val="003E4121"/>
    <w:rsid w:val="003E450A"/>
    <w:rsid w:val="003E4B76"/>
    <w:rsid w:val="003E54D2"/>
    <w:rsid w:val="003E5DDC"/>
    <w:rsid w:val="003E6252"/>
    <w:rsid w:val="003E6981"/>
    <w:rsid w:val="003E765D"/>
    <w:rsid w:val="003E7D54"/>
    <w:rsid w:val="003F1ACF"/>
    <w:rsid w:val="003F339E"/>
    <w:rsid w:val="003F4362"/>
    <w:rsid w:val="003F4518"/>
    <w:rsid w:val="003F460A"/>
    <w:rsid w:val="003F531B"/>
    <w:rsid w:val="003F6009"/>
    <w:rsid w:val="003F606D"/>
    <w:rsid w:val="003F61E6"/>
    <w:rsid w:val="003F7079"/>
    <w:rsid w:val="003F7922"/>
    <w:rsid w:val="00400A1C"/>
    <w:rsid w:val="00401103"/>
    <w:rsid w:val="00401B68"/>
    <w:rsid w:val="0040348F"/>
    <w:rsid w:val="00403A9D"/>
    <w:rsid w:val="00403FDE"/>
    <w:rsid w:val="00404158"/>
    <w:rsid w:val="00404247"/>
    <w:rsid w:val="00404255"/>
    <w:rsid w:val="0040429B"/>
    <w:rsid w:val="00404B3E"/>
    <w:rsid w:val="004052BD"/>
    <w:rsid w:val="004064A7"/>
    <w:rsid w:val="00407546"/>
    <w:rsid w:val="00407A91"/>
    <w:rsid w:val="00407C77"/>
    <w:rsid w:val="0041014D"/>
    <w:rsid w:val="00410761"/>
    <w:rsid w:val="00410C38"/>
    <w:rsid w:val="00410FB0"/>
    <w:rsid w:val="004117B8"/>
    <w:rsid w:val="00411DB4"/>
    <w:rsid w:val="00412C71"/>
    <w:rsid w:val="00412E5D"/>
    <w:rsid w:val="00413075"/>
    <w:rsid w:val="00413574"/>
    <w:rsid w:val="0041417C"/>
    <w:rsid w:val="004144C7"/>
    <w:rsid w:val="0041459E"/>
    <w:rsid w:val="00415411"/>
    <w:rsid w:val="0041575A"/>
    <w:rsid w:val="0041595E"/>
    <w:rsid w:val="004208E5"/>
    <w:rsid w:val="004218AC"/>
    <w:rsid w:val="00421B21"/>
    <w:rsid w:val="0042281C"/>
    <w:rsid w:val="00422C2C"/>
    <w:rsid w:val="00422DE4"/>
    <w:rsid w:val="00423AFE"/>
    <w:rsid w:val="00423F8F"/>
    <w:rsid w:val="00424532"/>
    <w:rsid w:val="00424594"/>
    <w:rsid w:val="00424D06"/>
    <w:rsid w:val="00425835"/>
    <w:rsid w:val="00426735"/>
    <w:rsid w:val="004273F5"/>
    <w:rsid w:val="004277B6"/>
    <w:rsid w:val="00427DC9"/>
    <w:rsid w:val="00433090"/>
    <w:rsid w:val="004334B5"/>
    <w:rsid w:val="004337D0"/>
    <w:rsid w:val="00434D4E"/>
    <w:rsid w:val="004353A3"/>
    <w:rsid w:val="00436122"/>
    <w:rsid w:val="00436299"/>
    <w:rsid w:val="004363AD"/>
    <w:rsid w:val="0043660C"/>
    <w:rsid w:val="004367A5"/>
    <w:rsid w:val="0043680B"/>
    <w:rsid w:val="00441840"/>
    <w:rsid w:val="004426E5"/>
    <w:rsid w:val="0044313F"/>
    <w:rsid w:val="004440E0"/>
    <w:rsid w:val="004446D6"/>
    <w:rsid w:val="00444D3F"/>
    <w:rsid w:val="00445EBD"/>
    <w:rsid w:val="004467A2"/>
    <w:rsid w:val="00446B75"/>
    <w:rsid w:val="00446BB7"/>
    <w:rsid w:val="00447015"/>
    <w:rsid w:val="004477E9"/>
    <w:rsid w:val="00447879"/>
    <w:rsid w:val="00450043"/>
    <w:rsid w:val="004501D9"/>
    <w:rsid w:val="0045093A"/>
    <w:rsid w:val="00451125"/>
    <w:rsid w:val="004512E7"/>
    <w:rsid w:val="00451308"/>
    <w:rsid w:val="0045188F"/>
    <w:rsid w:val="004519F2"/>
    <w:rsid w:val="00451C0E"/>
    <w:rsid w:val="00451E78"/>
    <w:rsid w:val="00451F15"/>
    <w:rsid w:val="004526E4"/>
    <w:rsid w:val="004528F9"/>
    <w:rsid w:val="00454D4E"/>
    <w:rsid w:val="00455B5E"/>
    <w:rsid w:val="004560CB"/>
    <w:rsid w:val="00456357"/>
    <w:rsid w:val="004568EF"/>
    <w:rsid w:val="00460734"/>
    <w:rsid w:val="00460A3F"/>
    <w:rsid w:val="00460BD8"/>
    <w:rsid w:val="004611E1"/>
    <w:rsid w:val="00461241"/>
    <w:rsid w:val="00461AA2"/>
    <w:rsid w:val="00461CB0"/>
    <w:rsid w:val="00463CBA"/>
    <w:rsid w:val="00465A35"/>
    <w:rsid w:val="00465ABF"/>
    <w:rsid w:val="00467671"/>
    <w:rsid w:val="004709DA"/>
    <w:rsid w:val="004712A6"/>
    <w:rsid w:val="00471D59"/>
    <w:rsid w:val="004727B0"/>
    <w:rsid w:val="004727D2"/>
    <w:rsid w:val="00472CEA"/>
    <w:rsid w:val="00472DF9"/>
    <w:rsid w:val="00472E7C"/>
    <w:rsid w:val="00474361"/>
    <w:rsid w:val="00474BAF"/>
    <w:rsid w:val="00475DDC"/>
    <w:rsid w:val="00475FF2"/>
    <w:rsid w:val="0047626E"/>
    <w:rsid w:val="004775A1"/>
    <w:rsid w:val="00480296"/>
    <w:rsid w:val="004817CF"/>
    <w:rsid w:val="00481DB8"/>
    <w:rsid w:val="0048201F"/>
    <w:rsid w:val="00482530"/>
    <w:rsid w:val="00482B25"/>
    <w:rsid w:val="00483233"/>
    <w:rsid w:val="004832C7"/>
    <w:rsid w:val="004834A2"/>
    <w:rsid w:val="00483571"/>
    <w:rsid w:val="00483FB3"/>
    <w:rsid w:val="004842B0"/>
    <w:rsid w:val="004847B6"/>
    <w:rsid w:val="00485906"/>
    <w:rsid w:val="00485973"/>
    <w:rsid w:val="00485DC4"/>
    <w:rsid w:val="0048634B"/>
    <w:rsid w:val="00486AEB"/>
    <w:rsid w:val="00487040"/>
    <w:rsid w:val="0048740F"/>
    <w:rsid w:val="0048742D"/>
    <w:rsid w:val="00487449"/>
    <w:rsid w:val="0049002F"/>
    <w:rsid w:val="00490AB8"/>
    <w:rsid w:val="00490DC3"/>
    <w:rsid w:val="00490F1E"/>
    <w:rsid w:val="00491A40"/>
    <w:rsid w:val="004929E7"/>
    <w:rsid w:val="00492F0A"/>
    <w:rsid w:val="00492F4F"/>
    <w:rsid w:val="004931CA"/>
    <w:rsid w:val="0049478C"/>
    <w:rsid w:val="00494ADB"/>
    <w:rsid w:val="00495315"/>
    <w:rsid w:val="0049537E"/>
    <w:rsid w:val="00495C45"/>
    <w:rsid w:val="00496012"/>
    <w:rsid w:val="004966A7"/>
    <w:rsid w:val="00496AF1"/>
    <w:rsid w:val="00496F19"/>
    <w:rsid w:val="004976CC"/>
    <w:rsid w:val="004A0A30"/>
    <w:rsid w:val="004A0DF1"/>
    <w:rsid w:val="004A1595"/>
    <w:rsid w:val="004A1A3A"/>
    <w:rsid w:val="004A23E0"/>
    <w:rsid w:val="004A31A7"/>
    <w:rsid w:val="004A3EC3"/>
    <w:rsid w:val="004A41D3"/>
    <w:rsid w:val="004A478E"/>
    <w:rsid w:val="004A4F06"/>
    <w:rsid w:val="004A5440"/>
    <w:rsid w:val="004A755E"/>
    <w:rsid w:val="004B14DE"/>
    <w:rsid w:val="004B3DAB"/>
    <w:rsid w:val="004B4E34"/>
    <w:rsid w:val="004B547F"/>
    <w:rsid w:val="004B6260"/>
    <w:rsid w:val="004B62FC"/>
    <w:rsid w:val="004B68FE"/>
    <w:rsid w:val="004B7A53"/>
    <w:rsid w:val="004B7A5E"/>
    <w:rsid w:val="004C0206"/>
    <w:rsid w:val="004C0470"/>
    <w:rsid w:val="004C06FF"/>
    <w:rsid w:val="004C1398"/>
    <w:rsid w:val="004C13C4"/>
    <w:rsid w:val="004C234D"/>
    <w:rsid w:val="004C2468"/>
    <w:rsid w:val="004C249E"/>
    <w:rsid w:val="004C3CD8"/>
    <w:rsid w:val="004C448B"/>
    <w:rsid w:val="004C508F"/>
    <w:rsid w:val="004C5978"/>
    <w:rsid w:val="004C59CD"/>
    <w:rsid w:val="004C65A6"/>
    <w:rsid w:val="004C7D4E"/>
    <w:rsid w:val="004D0D30"/>
    <w:rsid w:val="004D160B"/>
    <w:rsid w:val="004D1685"/>
    <w:rsid w:val="004D1B00"/>
    <w:rsid w:val="004D2013"/>
    <w:rsid w:val="004D21CF"/>
    <w:rsid w:val="004D32FC"/>
    <w:rsid w:val="004D356B"/>
    <w:rsid w:val="004D3CDC"/>
    <w:rsid w:val="004D4CA0"/>
    <w:rsid w:val="004D4D2C"/>
    <w:rsid w:val="004D56F7"/>
    <w:rsid w:val="004D5C91"/>
    <w:rsid w:val="004D6926"/>
    <w:rsid w:val="004D7023"/>
    <w:rsid w:val="004E0078"/>
    <w:rsid w:val="004E0114"/>
    <w:rsid w:val="004E107A"/>
    <w:rsid w:val="004E24A1"/>
    <w:rsid w:val="004E2B8F"/>
    <w:rsid w:val="004E2DFF"/>
    <w:rsid w:val="004E3260"/>
    <w:rsid w:val="004E5046"/>
    <w:rsid w:val="004E527B"/>
    <w:rsid w:val="004E5D2F"/>
    <w:rsid w:val="004E671E"/>
    <w:rsid w:val="004E6C09"/>
    <w:rsid w:val="004E6CA2"/>
    <w:rsid w:val="004F083E"/>
    <w:rsid w:val="004F1D00"/>
    <w:rsid w:val="004F3B27"/>
    <w:rsid w:val="004F426A"/>
    <w:rsid w:val="004F45BF"/>
    <w:rsid w:val="004F5566"/>
    <w:rsid w:val="004F5578"/>
    <w:rsid w:val="004F57F5"/>
    <w:rsid w:val="004F5804"/>
    <w:rsid w:val="004F5D41"/>
    <w:rsid w:val="004F6ABB"/>
    <w:rsid w:val="004F72B2"/>
    <w:rsid w:val="004F7C50"/>
    <w:rsid w:val="0050000D"/>
    <w:rsid w:val="00501AA5"/>
    <w:rsid w:val="00501AF8"/>
    <w:rsid w:val="005024E9"/>
    <w:rsid w:val="00502A75"/>
    <w:rsid w:val="005045C0"/>
    <w:rsid w:val="0050505C"/>
    <w:rsid w:val="00505124"/>
    <w:rsid w:val="005058A2"/>
    <w:rsid w:val="00505F6B"/>
    <w:rsid w:val="00506142"/>
    <w:rsid w:val="005063EC"/>
    <w:rsid w:val="00506BDD"/>
    <w:rsid w:val="00506DE1"/>
    <w:rsid w:val="00507A32"/>
    <w:rsid w:val="00510BDC"/>
    <w:rsid w:val="00510FAA"/>
    <w:rsid w:val="00511466"/>
    <w:rsid w:val="00511564"/>
    <w:rsid w:val="00511BAD"/>
    <w:rsid w:val="0051211E"/>
    <w:rsid w:val="00512BBB"/>
    <w:rsid w:val="00512F33"/>
    <w:rsid w:val="00513D50"/>
    <w:rsid w:val="00513ED2"/>
    <w:rsid w:val="0051434D"/>
    <w:rsid w:val="00514360"/>
    <w:rsid w:val="0051440B"/>
    <w:rsid w:val="0051442E"/>
    <w:rsid w:val="00514779"/>
    <w:rsid w:val="00516078"/>
    <w:rsid w:val="0051660A"/>
    <w:rsid w:val="00516EB6"/>
    <w:rsid w:val="00520396"/>
    <w:rsid w:val="00520577"/>
    <w:rsid w:val="005217E4"/>
    <w:rsid w:val="00521C6C"/>
    <w:rsid w:val="0052226C"/>
    <w:rsid w:val="0052304B"/>
    <w:rsid w:val="00523910"/>
    <w:rsid w:val="00524584"/>
    <w:rsid w:val="00524F1C"/>
    <w:rsid w:val="0052503B"/>
    <w:rsid w:val="0052568C"/>
    <w:rsid w:val="005256DB"/>
    <w:rsid w:val="0052579D"/>
    <w:rsid w:val="0052757E"/>
    <w:rsid w:val="00530174"/>
    <w:rsid w:val="00531A95"/>
    <w:rsid w:val="0053250B"/>
    <w:rsid w:val="00532DAB"/>
    <w:rsid w:val="00533603"/>
    <w:rsid w:val="005341E1"/>
    <w:rsid w:val="005349A9"/>
    <w:rsid w:val="00534C12"/>
    <w:rsid w:val="00535EC5"/>
    <w:rsid w:val="00536945"/>
    <w:rsid w:val="005369C5"/>
    <w:rsid w:val="005370CF"/>
    <w:rsid w:val="005377A4"/>
    <w:rsid w:val="00537ED8"/>
    <w:rsid w:val="0054023B"/>
    <w:rsid w:val="0054042F"/>
    <w:rsid w:val="00540A73"/>
    <w:rsid w:val="00540CD4"/>
    <w:rsid w:val="0054124E"/>
    <w:rsid w:val="0054130E"/>
    <w:rsid w:val="00541496"/>
    <w:rsid w:val="0054371E"/>
    <w:rsid w:val="00544467"/>
    <w:rsid w:val="005447F4"/>
    <w:rsid w:val="00544D65"/>
    <w:rsid w:val="00544D8A"/>
    <w:rsid w:val="005456DC"/>
    <w:rsid w:val="0054657B"/>
    <w:rsid w:val="005472D5"/>
    <w:rsid w:val="0054735C"/>
    <w:rsid w:val="00547FAB"/>
    <w:rsid w:val="00551604"/>
    <w:rsid w:val="0055229B"/>
    <w:rsid w:val="005522C9"/>
    <w:rsid w:val="005535A3"/>
    <w:rsid w:val="00553A2F"/>
    <w:rsid w:val="00553F43"/>
    <w:rsid w:val="005546C9"/>
    <w:rsid w:val="00554BCA"/>
    <w:rsid w:val="005554C8"/>
    <w:rsid w:val="005558B5"/>
    <w:rsid w:val="005558F9"/>
    <w:rsid w:val="005559FD"/>
    <w:rsid w:val="005562FB"/>
    <w:rsid w:val="0055657E"/>
    <w:rsid w:val="005567CA"/>
    <w:rsid w:val="00557467"/>
    <w:rsid w:val="00557C5D"/>
    <w:rsid w:val="005604B0"/>
    <w:rsid w:val="005606A1"/>
    <w:rsid w:val="005609C7"/>
    <w:rsid w:val="00561FCD"/>
    <w:rsid w:val="00562354"/>
    <w:rsid w:val="005649F3"/>
    <w:rsid w:val="0056508E"/>
    <w:rsid w:val="00566146"/>
    <w:rsid w:val="0056671F"/>
    <w:rsid w:val="005671F2"/>
    <w:rsid w:val="00567716"/>
    <w:rsid w:val="0056773B"/>
    <w:rsid w:val="00567778"/>
    <w:rsid w:val="00567918"/>
    <w:rsid w:val="00567967"/>
    <w:rsid w:val="00567DCE"/>
    <w:rsid w:val="00570602"/>
    <w:rsid w:val="00570703"/>
    <w:rsid w:val="005708BF"/>
    <w:rsid w:val="00571F23"/>
    <w:rsid w:val="00572E99"/>
    <w:rsid w:val="00573409"/>
    <w:rsid w:val="00573C9B"/>
    <w:rsid w:val="00574882"/>
    <w:rsid w:val="0057651B"/>
    <w:rsid w:val="00576737"/>
    <w:rsid w:val="0057678F"/>
    <w:rsid w:val="00576DC4"/>
    <w:rsid w:val="00577154"/>
    <w:rsid w:val="00577909"/>
    <w:rsid w:val="005802BC"/>
    <w:rsid w:val="00580658"/>
    <w:rsid w:val="00580CA4"/>
    <w:rsid w:val="00581119"/>
    <w:rsid w:val="00581A62"/>
    <w:rsid w:val="00581A88"/>
    <w:rsid w:val="005826C5"/>
    <w:rsid w:val="0058296F"/>
    <w:rsid w:val="00582B2B"/>
    <w:rsid w:val="00583B28"/>
    <w:rsid w:val="00584530"/>
    <w:rsid w:val="00585E3D"/>
    <w:rsid w:val="005864DB"/>
    <w:rsid w:val="00586DB0"/>
    <w:rsid w:val="00587393"/>
    <w:rsid w:val="00592522"/>
    <w:rsid w:val="005927DB"/>
    <w:rsid w:val="00592B35"/>
    <w:rsid w:val="005937C4"/>
    <w:rsid w:val="00593FBA"/>
    <w:rsid w:val="0059422B"/>
    <w:rsid w:val="00594BDD"/>
    <w:rsid w:val="00595F21"/>
    <w:rsid w:val="00596032"/>
    <w:rsid w:val="0059752F"/>
    <w:rsid w:val="005A0CC0"/>
    <w:rsid w:val="005A16A6"/>
    <w:rsid w:val="005A18DE"/>
    <w:rsid w:val="005A1B44"/>
    <w:rsid w:val="005A21FA"/>
    <w:rsid w:val="005A2690"/>
    <w:rsid w:val="005A2D78"/>
    <w:rsid w:val="005A304E"/>
    <w:rsid w:val="005A327A"/>
    <w:rsid w:val="005A3B3F"/>
    <w:rsid w:val="005A5170"/>
    <w:rsid w:val="005A545B"/>
    <w:rsid w:val="005A5C9C"/>
    <w:rsid w:val="005A5E9A"/>
    <w:rsid w:val="005A7A58"/>
    <w:rsid w:val="005B11E0"/>
    <w:rsid w:val="005B2C54"/>
    <w:rsid w:val="005B309E"/>
    <w:rsid w:val="005B3BDA"/>
    <w:rsid w:val="005B400A"/>
    <w:rsid w:val="005B4447"/>
    <w:rsid w:val="005B4D7E"/>
    <w:rsid w:val="005B5A85"/>
    <w:rsid w:val="005B6A72"/>
    <w:rsid w:val="005C0018"/>
    <w:rsid w:val="005C0378"/>
    <w:rsid w:val="005C160E"/>
    <w:rsid w:val="005C1BB8"/>
    <w:rsid w:val="005C3335"/>
    <w:rsid w:val="005C3402"/>
    <w:rsid w:val="005C3CD1"/>
    <w:rsid w:val="005C45AD"/>
    <w:rsid w:val="005C537A"/>
    <w:rsid w:val="005C5585"/>
    <w:rsid w:val="005C57B6"/>
    <w:rsid w:val="005C5AF7"/>
    <w:rsid w:val="005C611D"/>
    <w:rsid w:val="005C6124"/>
    <w:rsid w:val="005C65C7"/>
    <w:rsid w:val="005C7D06"/>
    <w:rsid w:val="005C7E08"/>
    <w:rsid w:val="005D0A7C"/>
    <w:rsid w:val="005D0CED"/>
    <w:rsid w:val="005D1231"/>
    <w:rsid w:val="005D19C1"/>
    <w:rsid w:val="005D1A5F"/>
    <w:rsid w:val="005D1AA0"/>
    <w:rsid w:val="005D2560"/>
    <w:rsid w:val="005D2CC0"/>
    <w:rsid w:val="005D3084"/>
    <w:rsid w:val="005D40B5"/>
    <w:rsid w:val="005D50FC"/>
    <w:rsid w:val="005D53ED"/>
    <w:rsid w:val="005D55F6"/>
    <w:rsid w:val="005D5CA2"/>
    <w:rsid w:val="005D6103"/>
    <w:rsid w:val="005D6171"/>
    <w:rsid w:val="005D7137"/>
    <w:rsid w:val="005D721D"/>
    <w:rsid w:val="005D752C"/>
    <w:rsid w:val="005D7942"/>
    <w:rsid w:val="005D7EC9"/>
    <w:rsid w:val="005E0647"/>
    <w:rsid w:val="005E0EA2"/>
    <w:rsid w:val="005E2453"/>
    <w:rsid w:val="005E35A2"/>
    <w:rsid w:val="005E381F"/>
    <w:rsid w:val="005E3B3E"/>
    <w:rsid w:val="005E4531"/>
    <w:rsid w:val="005E4A4B"/>
    <w:rsid w:val="005E4D3D"/>
    <w:rsid w:val="005E5067"/>
    <w:rsid w:val="005E6338"/>
    <w:rsid w:val="005E68DE"/>
    <w:rsid w:val="005E6AA0"/>
    <w:rsid w:val="005E6D06"/>
    <w:rsid w:val="005E6E82"/>
    <w:rsid w:val="005E7A04"/>
    <w:rsid w:val="005F01E1"/>
    <w:rsid w:val="005F14DD"/>
    <w:rsid w:val="005F16CC"/>
    <w:rsid w:val="005F17AA"/>
    <w:rsid w:val="005F25E8"/>
    <w:rsid w:val="005F2C58"/>
    <w:rsid w:val="005F2CA2"/>
    <w:rsid w:val="005F4341"/>
    <w:rsid w:val="005F45E7"/>
    <w:rsid w:val="005F466F"/>
    <w:rsid w:val="005F493F"/>
    <w:rsid w:val="005F4BDE"/>
    <w:rsid w:val="005F5218"/>
    <w:rsid w:val="005F54C5"/>
    <w:rsid w:val="005F5D46"/>
    <w:rsid w:val="005F7360"/>
    <w:rsid w:val="00600030"/>
    <w:rsid w:val="006000AE"/>
    <w:rsid w:val="00600C5C"/>
    <w:rsid w:val="00600DB1"/>
    <w:rsid w:val="0060105C"/>
    <w:rsid w:val="00601D5B"/>
    <w:rsid w:val="006022BE"/>
    <w:rsid w:val="00602336"/>
    <w:rsid w:val="00602A72"/>
    <w:rsid w:val="00603012"/>
    <w:rsid w:val="00603099"/>
    <w:rsid w:val="00603448"/>
    <w:rsid w:val="00603581"/>
    <w:rsid w:val="0060364C"/>
    <w:rsid w:val="00603B92"/>
    <w:rsid w:val="00604744"/>
    <w:rsid w:val="00604B2E"/>
    <w:rsid w:val="00605901"/>
    <w:rsid w:val="00605ED7"/>
    <w:rsid w:val="006078C9"/>
    <w:rsid w:val="006107A5"/>
    <w:rsid w:val="006109D7"/>
    <w:rsid w:val="00610B2A"/>
    <w:rsid w:val="006111EF"/>
    <w:rsid w:val="00612696"/>
    <w:rsid w:val="00612AC7"/>
    <w:rsid w:val="006142DB"/>
    <w:rsid w:val="00614492"/>
    <w:rsid w:val="00614580"/>
    <w:rsid w:val="00614650"/>
    <w:rsid w:val="00614D3F"/>
    <w:rsid w:val="00615DBE"/>
    <w:rsid w:val="006175A1"/>
    <w:rsid w:val="00620D60"/>
    <w:rsid w:val="00620F17"/>
    <w:rsid w:val="0062103F"/>
    <w:rsid w:val="006220A9"/>
    <w:rsid w:val="0062254A"/>
    <w:rsid w:val="00622788"/>
    <w:rsid w:val="00622C34"/>
    <w:rsid w:val="00622EE1"/>
    <w:rsid w:val="006233EB"/>
    <w:rsid w:val="006248DF"/>
    <w:rsid w:val="006274BE"/>
    <w:rsid w:val="00627872"/>
    <w:rsid w:val="00630F95"/>
    <w:rsid w:val="00631403"/>
    <w:rsid w:val="006319A8"/>
    <w:rsid w:val="0063229D"/>
    <w:rsid w:val="0063292B"/>
    <w:rsid w:val="00632C74"/>
    <w:rsid w:val="00632F0C"/>
    <w:rsid w:val="006330B8"/>
    <w:rsid w:val="00633711"/>
    <w:rsid w:val="00633B70"/>
    <w:rsid w:val="00634AC1"/>
    <w:rsid w:val="00634C57"/>
    <w:rsid w:val="00634E1D"/>
    <w:rsid w:val="006351EC"/>
    <w:rsid w:val="0063534F"/>
    <w:rsid w:val="0063566B"/>
    <w:rsid w:val="0063599B"/>
    <w:rsid w:val="006361CF"/>
    <w:rsid w:val="00636D93"/>
    <w:rsid w:val="0063721F"/>
    <w:rsid w:val="0063744C"/>
    <w:rsid w:val="00637B41"/>
    <w:rsid w:val="006411FE"/>
    <w:rsid w:val="0064153B"/>
    <w:rsid w:val="00641E7D"/>
    <w:rsid w:val="0064213D"/>
    <w:rsid w:val="006425FE"/>
    <w:rsid w:val="00642ADC"/>
    <w:rsid w:val="00642C96"/>
    <w:rsid w:val="00644767"/>
    <w:rsid w:val="0064560F"/>
    <w:rsid w:val="006463AE"/>
    <w:rsid w:val="0065146D"/>
    <w:rsid w:val="00651894"/>
    <w:rsid w:val="00653A6A"/>
    <w:rsid w:val="006540F3"/>
    <w:rsid w:val="00654735"/>
    <w:rsid w:val="00655468"/>
    <w:rsid w:val="00655AE2"/>
    <w:rsid w:val="00656AC9"/>
    <w:rsid w:val="00657611"/>
    <w:rsid w:val="0066026E"/>
    <w:rsid w:val="00660D3C"/>
    <w:rsid w:val="00661767"/>
    <w:rsid w:val="00661944"/>
    <w:rsid w:val="006625FF"/>
    <w:rsid w:val="00662644"/>
    <w:rsid w:val="00662858"/>
    <w:rsid w:val="00662A4B"/>
    <w:rsid w:val="00662D4F"/>
    <w:rsid w:val="00664C11"/>
    <w:rsid w:val="00665158"/>
    <w:rsid w:val="00665300"/>
    <w:rsid w:val="00665A85"/>
    <w:rsid w:val="006667B8"/>
    <w:rsid w:val="00667E47"/>
    <w:rsid w:val="00667F92"/>
    <w:rsid w:val="00670A91"/>
    <w:rsid w:val="00670DAD"/>
    <w:rsid w:val="0067185F"/>
    <w:rsid w:val="00671EF4"/>
    <w:rsid w:val="0067289E"/>
    <w:rsid w:val="00672CD6"/>
    <w:rsid w:val="00672E44"/>
    <w:rsid w:val="006735BB"/>
    <w:rsid w:val="006736C0"/>
    <w:rsid w:val="00673C1E"/>
    <w:rsid w:val="00674595"/>
    <w:rsid w:val="00674655"/>
    <w:rsid w:val="00674F28"/>
    <w:rsid w:val="00675610"/>
    <w:rsid w:val="006757E6"/>
    <w:rsid w:val="0067758D"/>
    <w:rsid w:val="00677AEC"/>
    <w:rsid w:val="006802F2"/>
    <w:rsid w:val="00680304"/>
    <w:rsid w:val="00680644"/>
    <w:rsid w:val="00680869"/>
    <w:rsid w:val="00680D94"/>
    <w:rsid w:val="00681F60"/>
    <w:rsid w:val="006821A0"/>
    <w:rsid w:val="00682772"/>
    <w:rsid w:val="0068406A"/>
    <w:rsid w:val="00684BDA"/>
    <w:rsid w:val="006873D8"/>
    <w:rsid w:val="00687A33"/>
    <w:rsid w:val="00687B25"/>
    <w:rsid w:val="0069026B"/>
    <w:rsid w:val="00690838"/>
    <w:rsid w:val="006910CA"/>
    <w:rsid w:val="00691DCC"/>
    <w:rsid w:val="0069329D"/>
    <w:rsid w:val="0069332E"/>
    <w:rsid w:val="00693706"/>
    <w:rsid w:val="00693D97"/>
    <w:rsid w:val="006940E4"/>
    <w:rsid w:val="006944DE"/>
    <w:rsid w:val="00694E55"/>
    <w:rsid w:val="00695424"/>
    <w:rsid w:val="00695C15"/>
    <w:rsid w:val="00695DAB"/>
    <w:rsid w:val="00696C62"/>
    <w:rsid w:val="006A03E6"/>
    <w:rsid w:val="006A05FA"/>
    <w:rsid w:val="006A0778"/>
    <w:rsid w:val="006A186C"/>
    <w:rsid w:val="006A27A1"/>
    <w:rsid w:val="006A2E26"/>
    <w:rsid w:val="006A2E92"/>
    <w:rsid w:val="006A3572"/>
    <w:rsid w:val="006A35F6"/>
    <w:rsid w:val="006A4D9A"/>
    <w:rsid w:val="006A5821"/>
    <w:rsid w:val="006A7186"/>
    <w:rsid w:val="006A7FFB"/>
    <w:rsid w:val="006B038B"/>
    <w:rsid w:val="006B074F"/>
    <w:rsid w:val="006B1E76"/>
    <w:rsid w:val="006B2459"/>
    <w:rsid w:val="006B335A"/>
    <w:rsid w:val="006B3604"/>
    <w:rsid w:val="006B3648"/>
    <w:rsid w:val="006B3C3F"/>
    <w:rsid w:val="006B4092"/>
    <w:rsid w:val="006B4E53"/>
    <w:rsid w:val="006B53C5"/>
    <w:rsid w:val="006B5453"/>
    <w:rsid w:val="006B5C4B"/>
    <w:rsid w:val="006B61EB"/>
    <w:rsid w:val="006B637B"/>
    <w:rsid w:val="006B7882"/>
    <w:rsid w:val="006B7DEF"/>
    <w:rsid w:val="006B7EF6"/>
    <w:rsid w:val="006C06ED"/>
    <w:rsid w:val="006C1D5F"/>
    <w:rsid w:val="006C23FA"/>
    <w:rsid w:val="006C2621"/>
    <w:rsid w:val="006C3434"/>
    <w:rsid w:val="006C4DC3"/>
    <w:rsid w:val="006C5EDC"/>
    <w:rsid w:val="006C61DB"/>
    <w:rsid w:val="006C6602"/>
    <w:rsid w:val="006D1704"/>
    <w:rsid w:val="006D3062"/>
    <w:rsid w:val="006D358A"/>
    <w:rsid w:val="006D4A77"/>
    <w:rsid w:val="006D4F18"/>
    <w:rsid w:val="006D548E"/>
    <w:rsid w:val="006D54A8"/>
    <w:rsid w:val="006D5589"/>
    <w:rsid w:val="006D5633"/>
    <w:rsid w:val="006D569F"/>
    <w:rsid w:val="006D65DD"/>
    <w:rsid w:val="006D6934"/>
    <w:rsid w:val="006D6FAC"/>
    <w:rsid w:val="006D710E"/>
    <w:rsid w:val="006E16E3"/>
    <w:rsid w:val="006E1862"/>
    <w:rsid w:val="006E1CE1"/>
    <w:rsid w:val="006E248D"/>
    <w:rsid w:val="006E271C"/>
    <w:rsid w:val="006E2971"/>
    <w:rsid w:val="006E2F3C"/>
    <w:rsid w:val="006E372F"/>
    <w:rsid w:val="006E53C7"/>
    <w:rsid w:val="006E697F"/>
    <w:rsid w:val="006E784E"/>
    <w:rsid w:val="006E78EA"/>
    <w:rsid w:val="006F0291"/>
    <w:rsid w:val="006F0D8B"/>
    <w:rsid w:val="006F286A"/>
    <w:rsid w:val="006F29A5"/>
    <w:rsid w:val="006F2CA7"/>
    <w:rsid w:val="006F3190"/>
    <w:rsid w:val="006F3A25"/>
    <w:rsid w:val="006F64F1"/>
    <w:rsid w:val="006F6909"/>
    <w:rsid w:val="006F703D"/>
    <w:rsid w:val="006F74F8"/>
    <w:rsid w:val="00700359"/>
    <w:rsid w:val="00700652"/>
    <w:rsid w:val="007008B4"/>
    <w:rsid w:val="007014A8"/>
    <w:rsid w:val="00701E24"/>
    <w:rsid w:val="0070319A"/>
    <w:rsid w:val="00703D59"/>
    <w:rsid w:val="00704DD0"/>
    <w:rsid w:val="0070506B"/>
    <w:rsid w:val="00705322"/>
    <w:rsid w:val="00705AD7"/>
    <w:rsid w:val="00706062"/>
    <w:rsid w:val="0070616D"/>
    <w:rsid w:val="007067FF"/>
    <w:rsid w:val="007078EC"/>
    <w:rsid w:val="00707D01"/>
    <w:rsid w:val="0071061B"/>
    <w:rsid w:val="0071101B"/>
    <w:rsid w:val="0071161C"/>
    <w:rsid w:val="00711BD2"/>
    <w:rsid w:val="007129D0"/>
    <w:rsid w:val="00712C34"/>
    <w:rsid w:val="00713DC4"/>
    <w:rsid w:val="00714086"/>
    <w:rsid w:val="0071471A"/>
    <w:rsid w:val="00715658"/>
    <w:rsid w:val="00715A98"/>
    <w:rsid w:val="00715BA3"/>
    <w:rsid w:val="00715C76"/>
    <w:rsid w:val="0071650A"/>
    <w:rsid w:val="00716EF2"/>
    <w:rsid w:val="00717E24"/>
    <w:rsid w:val="00720AC1"/>
    <w:rsid w:val="0072117F"/>
    <w:rsid w:val="00721652"/>
    <w:rsid w:val="007226EF"/>
    <w:rsid w:val="00722721"/>
    <w:rsid w:val="007228DD"/>
    <w:rsid w:val="00722BE4"/>
    <w:rsid w:val="00722FB5"/>
    <w:rsid w:val="00723357"/>
    <w:rsid w:val="007243D0"/>
    <w:rsid w:val="007248BD"/>
    <w:rsid w:val="00724B0F"/>
    <w:rsid w:val="00724E40"/>
    <w:rsid w:val="00725005"/>
    <w:rsid w:val="00725BB0"/>
    <w:rsid w:val="0072686A"/>
    <w:rsid w:val="00727E02"/>
    <w:rsid w:val="00730328"/>
    <w:rsid w:val="007313ED"/>
    <w:rsid w:val="00731857"/>
    <w:rsid w:val="00731D16"/>
    <w:rsid w:val="00732B87"/>
    <w:rsid w:val="00733F79"/>
    <w:rsid w:val="00734593"/>
    <w:rsid w:val="0073569B"/>
    <w:rsid w:val="00735B7C"/>
    <w:rsid w:val="0073642C"/>
    <w:rsid w:val="00737CDA"/>
    <w:rsid w:val="00737CFD"/>
    <w:rsid w:val="00740421"/>
    <w:rsid w:val="00740998"/>
    <w:rsid w:val="00740C44"/>
    <w:rsid w:val="0074207E"/>
    <w:rsid w:val="007421FE"/>
    <w:rsid w:val="00742532"/>
    <w:rsid w:val="00742ADC"/>
    <w:rsid w:val="007438E5"/>
    <w:rsid w:val="007446BC"/>
    <w:rsid w:val="00744722"/>
    <w:rsid w:val="00744EDD"/>
    <w:rsid w:val="00745101"/>
    <w:rsid w:val="00745FBE"/>
    <w:rsid w:val="007468D1"/>
    <w:rsid w:val="0074692C"/>
    <w:rsid w:val="00746B33"/>
    <w:rsid w:val="00746E00"/>
    <w:rsid w:val="007470B5"/>
    <w:rsid w:val="0074776C"/>
    <w:rsid w:val="00752CE5"/>
    <w:rsid w:val="007534BB"/>
    <w:rsid w:val="0075484F"/>
    <w:rsid w:val="0075547D"/>
    <w:rsid w:val="0075555C"/>
    <w:rsid w:val="007556B5"/>
    <w:rsid w:val="00755B2E"/>
    <w:rsid w:val="00756D21"/>
    <w:rsid w:val="0075745E"/>
    <w:rsid w:val="00757AAA"/>
    <w:rsid w:val="007601D3"/>
    <w:rsid w:val="00760C55"/>
    <w:rsid w:val="00761B13"/>
    <w:rsid w:val="007623E7"/>
    <w:rsid w:val="00762506"/>
    <w:rsid w:val="007635F7"/>
    <w:rsid w:val="00763BDF"/>
    <w:rsid w:val="00764108"/>
    <w:rsid w:val="0076445F"/>
    <w:rsid w:val="00764A82"/>
    <w:rsid w:val="0076631D"/>
    <w:rsid w:val="00766B45"/>
    <w:rsid w:val="0076773F"/>
    <w:rsid w:val="00770213"/>
    <w:rsid w:val="00770809"/>
    <w:rsid w:val="00770EB0"/>
    <w:rsid w:val="007723A5"/>
    <w:rsid w:val="00772D07"/>
    <w:rsid w:val="00772DFE"/>
    <w:rsid w:val="00772F99"/>
    <w:rsid w:val="00773A89"/>
    <w:rsid w:val="00774214"/>
    <w:rsid w:val="00774501"/>
    <w:rsid w:val="007745DB"/>
    <w:rsid w:val="0077461C"/>
    <w:rsid w:val="0077490D"/>
    <w:rsid w:val="00774CD5"/>
    <w:rsid w:val="007756B2"/>
    <w:rsid w:val="007761DB"/>
    <w:rsid w:val="00776629"/>
    <w:rsid w:val="00776A7B"/>
    <w:rsid w:val="0077789D"/>
    <w:rsid w:val="00777AF8"/>
    <w:rsid w:val="00777D97"/>
    <w:rsid w:val="00780279"/>
    <w:rsid w:val="00780462"/>
    <w:rsid w:val="00780963"/>
    <w:rsid w:val="007818E7"/>
    <w:rsid w:val="007825BD"/>
    <w:rsid w:val="0078292F"/>
    <w:rsid w:val="00783374"/>
    <w:rsid w:val="00783583"/>
    <w:rsid w:val="007841FB"/>
    <w:rsid w:val="00784824"/>
    <w:rsid w:val="0078513A"/>
    <w:rsid w:val="00785BFB"/>
    <w:rsid w:val="0078640D"/>
    <w:rsid w:val="00786EDB"/>
    <w:rsid w:val="00787837"/>
    <w:rsid w:val="0079075A"/>
    <w:rsid w:val="00790A96"/>
    <w:rsid w:val="00790C8D"/>
    <w:rsid w:val="0079153D"/>
    <w:rsid w:val="00792533"/>
    <w:rsid w:val="00792654"/>
    <w:rsid w:val="007933E5"/>
    <w:rsid w:val="0079364F"/>
    <w:rsid w:val="00793763"/>
    <w:rsid w:val="00793856"/>
    <w:rsid w:val="007943CF"/>
    <w:rsid w:val="0079492F"/>
    <w:rsid w:val="00794FD9"/>
    <w:rsid w:val="007978C8"/>
    <w:rsid w:val="007A0A33"/>
    <w:rsid w:val="007A0A96"/>
    <w:rsid w:val="007A14B6"/>
    <w:rsid w:val="007A169D"/>
    <w:rsid w:val="007A1B7F"/>
    <w:rsid w:val="007A1E72"/>
    <w:rsid w:val="007A20B8"/>
    <w:rsid w:val="007A2646"/>
    <w:rsid w:val="007A29D1"/>
    <w:rsid w:val="007A4579"/>
    <w:rsid w:val="007A556A"/>
    <w:rsid w:val="007A5C45"/>
    <w:rsid w:val="007A5D8B"/>
    <w:rsid w:val="007A5FAF"/>
    <w:rsid w:val="007A7255"/>
    <w:rsid w:val="007A7C2F"/>
    <w:rsid w:val="007A7E91"/>
    <w:rsid w:val="007B0D3C"/>
    <w:rsid w:val="007B1267"/>
    <w:rsid w:val="007B127C"/>
    <w:rsid w:val="007B15CB"/>
    <w:rsid w:val="007B2F16"/>
    <w:rsid w:val="007B3B74"/>
    <w:rsid w:val="007B3C8B"/>
    <w:rsid w:val="007B40F3"/>
    <w:rsid w:val="007B5A9C"/>
    <w:rsid w:val="007B632C"/>
    <w:rsid w:val="007B74E3"/>
    <w:rsid w:val="007B7E14"/>
    <w:rsid w:val="007B7F2E"/>
    <w:rsid w:val="007C0598"/>
    <w:rsid w:val="007C1A60"/>
    <w:rsid w:val="007C3AF6"/>
    <w:rsid w:val="007C3FDD"/>
    <w:rsid w:val="007C472C"/>
    <w:rsid w:val="007C514D"/>
    <w:rsid w:val="007C69AD"/>
    <w:rsid w:val="007C74AF"/>
    <w:rsid w:val="007C7B83"/>
    <w:rsid w:val="007C7CDF"/>
    <w:rsid w:val="007D0FA9"/>
    <w:rsid w:val="007D1DEE"/>
    <w:rsid w:val="007D2257"/>
    <w:rsid w:val="007D2E57"/>
    <w:rsid w:val="007D33D6"/>
    <w:rsid w:val="007D34FF"/>
    <w:rsid w:val="007D4016"/>
    <w:rsid w:val="007D4BF6"/>
    <w:rsid w:val="007D4FF6"/>
    <w:rsid w:val="007D5157"/>
    <w:rsid w:val="007D590A"/>
    <w:rsid w:val="007D5DBB"/>
    <w:rsid w:val="007E0418"/>
    <w:rsid w:val="007E09D7"/>
    <w:rsid w:val="007E15BF"/>
    <w:rsid w:val="007E317E"/>
    <w:rsid w:val="007E34A5"/>
    <w:rsid w:val="007E45BE"/>
    <w:rsid w:val="007E5171"/>
    <w:rsid w:val="007E5432"/>
    <w:rsid w:val="007E6C32"/>
    <w:rsid w:val="007E7E1D"/>
    <w:rsid w:val="007F055E"/>
    <w:rsid w:val="007F09F1"/>
    <w:rsid w:val="007F107A"/>
    <w:rsid w:val="007F241C"/>
    <w:rsid w:val="007F267C"/>
    <w:rsid w:val="007F2BCC"/>
    <w:rsid w:val="007F396E"/>
    <w:rsid w:val="007F4064"/>
    <w:rsid w:val="007F465D"/>
    <w:rsid w:val="007F55BD"/>
    <w:rsid w:val="007F55FE"/>
    <w:rsid w:val="007F6672"/>
    <w:rsid w:val="007F66D6"/>
    <w:rsid w:val="007F67D4"/>
    <w:rsid w:val="007F6DB8"/>
    <w:rsid w:val="007F718C"/>
    <w:rsid w:val="007F727A"/>
    <w:rsid w:val="00800AF0"/>
    <w:rsid w:val="00800B04"/>
    <w:rsid w:val="00800B0B"/>
    <w:rsid w:val="00801CEE"/>
    <w:rsid w:val="00802437"/>
    <w:rsid w:val="0080279C"/>
    <w:rsid w:val="00803992"/>
    <w:rsid w:val="0080425A"/>
    <w:rsid w:val="00804DF5"/>
    <w:rsid w:val="0080581E"/>
    <w:rsid w:val="00806124"/>
    <w:rsid w:val="00806413"/>
    <w:rsid w:val="0080754B"/>
    <w:rsid w:val="00807B8C"/>
    <w:rsid w:val="00810C95"/>
    <w:rsid w:val="00811C92"/>
    <w:rsid w:val="008122D7"/>
    <w:rsid w:val="00813269"/>
    <w:rsid w:val="00813A69"/>
    <w:rsid w:val="00813DBC"/>
    <w:rsid w:val="00813E18"/>
    <w:rsid w:val="00814853"/>
    <w:rsid w:val="0081526A"/>
    <w:rsid w:val="00815B9D"/>
    <w:rsid w:val="0081757F"/>
    <w:rsid w:val="00820E4F"/>
    <w:rsid w:val="00821113"/>
    <w:rsid w:val="008212DC"/>
    <w:rsid w:val="00821DE4"/>
    <w:rsid w:val="0082211E"/>
    <w:rsid w:val="008225E4"/>
    <w:rsid w:val="00822F27"/>
    <w:rsid w:val="00823061"/>
    <w:rsid w:val="00823582"/>
    <w:rsid w:val="0082468A"/>
    <w:rsid w:val="00824871"/>
    <w:rsid w:val="00825661"/>
    <w:rsid w:val="00825A05"/>
    <w:rsid w:val="00825DDC"/>
    <w:rsid w:val="00826C9C"/>
    <w:rsid w:val="00830042"/>
    <w:rsid w:val="00830C35"/>
    <w:rsid w:val="0083281A"/>
    <w:rsid w:val="00832EC7"/>
    <w:rsid w:val="00832F42"/>
    <w:rsid w:val="00833F22"/>
    <w:rsid w:val="00834C5F"/>
    <w:rsid w:val="00834FDE"/>
    <w:rsid w:val="00836E22"/>
    <w:rsid w:val="0084036B"/>
    <w:rsid w:val="00840459"/>
    <w:rsid w:val="00840555"/>
    <w:rsid w:val="00840B6E"/>
    <w:rsid w:val="00841925"/>
    <w:rsid w:val="00841D87"/>
    <w:rsid w:val="008435FF"/>
    <w:rsid w:val="008438D3"/>
    <w:rsid w:val="00844929"/>
    <w:rsid w:val="00845289"/>
    <w:rsid w:val="008464EB"/>
    <w:rsid w:val="008468B8"/>
    <w:rsid w:val="00846B46"/>
    <w:rsid w:val="008470F8"/>
    <w:rsid w:val="008471FE"/>
    <w:rsid w:val="00847554"/>
    <w:rsid w:val="0084765D"/>
    <w:rsid w:val="00847F40"/>
    <w:rsid w:val="00850175"/>
    <w:rsid w:val="00850A47"/>
    <w:rsid w:val="00850C39"/>
    <w:rsid w:val="00850DAC"/>
    <w:rsid w:val="008510EF"/>
    <w:rsid w:val="008525DB"/>
    <w:rsid w:val="00853184"/>
    <w:rsid w:val="0085335C"/>
    <w:rsid w:val="00853525"/>
    <w:rsid w:val="008539BB"/>
    <w:rsid w:val="00854315"/>
    <w:rsid w:val="0085491D"/>
    <w:rsid w:val="00854DD2"/>
    <w:rsid w:val="00854E42"/>
    <w:rsid w:val="00855427"/>
    <w:rsid w:val="0085589E"/>
    <w:rsid w:val="008566DA"/>
    <w:rsid w:val="00856B05"/>
    <w:rsid w:val="00856F01"/>
    <w:rsid w:val="00857057"/>
    <w:rsid w:val="0085774B"/>
    <w:rsid w:val="00857A3F"/>
    <w:rsid w:val="00857C33"/>
    <w:rsid w:val="0086000E"/>
    <w:rsid w:val="00860A5C"/>
    <w:rsid w:val="00860ED5"/>
    <w:rsid w:val="00861D36"/>
    <w:rsid w:val="00862DCD"/>
    <w:rsid w:val="00862E3B"/>
    <w:rsid w:val="0086406D"/>
    <w:rsid w:val="0086502A"/>
    <w:rsid w:val="00865FF3"/>
    <w:rsid w:val="00870898"/>
    <w:rsid w:val="00870BC9"/>
    <w:rsid w:val="00870BE0"/>
    <w:rsid w:val="00871EC1"/>
    <w:rsid w:val="00872D15"/>
    <w:rsid w:val="008733D1"/>
    <w:rsid w:val="008742E3"/>
    <w:rsid w:val="00874761"/>
    <w:rsid w:val="00875A11"/>
    <w:rsid w:val="00876217"/>
    <w:rsid w:val="00876998"/>
    <w:rsid w:val="008809C2"/>
    <w:rsid w:val="00882420"/>
    <w:rsid w:val="00882DA7"/>
    <w:rsid w:val="0088343F"/>
    <w:rsid w:val="0088523A"/>
    <w:rsid w:val="00885589"/>
    <w:rsid w:val="00885E27"/>
    <w:rsid w:val="00886196"/>
    <w:rsid w:val="008866B2"/>
    <w:rsid w:val="008869F9"/>
    <w:rsid w:val="00886BA0"/>
    <w:rsid w:val="008874CB"/>
    <w:rsid w:val="00887965"/>
    <w:rsid w:val="00887BA9"/>
    <w:rsid w:val="00890784"/>
    <w:rsid w:val="008911AD"/>
    <w:rsid w:val="00891360"/>
    <w:rsid w:val="00891A5E"/>
    <w:rsid w:val="0089263D"/>
    <w:rsid w:val="00892681"/>
    <w:rsid w:val="00893641"/>
    <w:rsid w:val="008936EA"/>
    <w:rsid w:val="00894756"/>
    <w:rsid w:val="008951C4"/>
    <w:rsid w:val="0089563E"/>
    <w:rsid w:val="008957F2"/>
    <w:rsid w:val="00895867"/>
    <w:rsid w:val="00896A29"/>
    <w:rsid w:val="00897851"/>
    <w:rsid w:val="00897F9F"/>
    <w:rsid w:val="008A0022"/>
    <w:rsid w:val="008A0802"/>
    <w:rsid w:val="008A0FA3"/>
    <w:rsid w:val="008A12DE"/>
    <w:rsid w:val="008A161E"/>
    <w:rsid w:val="008A29E8"/>
    <w:rsid w:val="008A4301"/>
    <w:rsid w:val="008A491D"/>
    <w:rsid w:val="008A4F14"/>
    <w:rsid w:val="008A52DF"/>
    <w:rsid w:val="008A5951"/>
    <w:rsid w:val="008A5B52"/>
    <w:rsid w:val="008A5BB1"/>
    <w:rsid w:val="008A5C53"/>
    <w:rsid w:val="008A5E83"/>
    <w:rsid w:val="008A760B"/>
    <w:rsid w:val="008A7D2E"/>
    <w:rsid w:val="008A7FF4"/>
    <w:rsid w:val="008B03E6"/>
    <w:rsid w:val="008B03F0"/>
    <w:rsid w:val="008B1476"/>
    <w:rsid w:val="008B1E31"/>
    <w:rsid w:val="008B2D95"/>
    <w:rsid w:val="008B378F"/>
    <w:rsid w:val="008B386D"/>
    <w:rsid w:val="008B49EC"/>
    <w:rsid w:val="008B50DD"/>
    <w:rsid w:val="008B565B"/>
    <w:rsid w:val="008B59F7"/>
    <w:rsid w:val="008C13E1"/>
    <w:rsid w:val="008C16A2"/>
    <w:rsid w:val="008C2478"/>
    <w:rsid w:val="008C24FD"/>
    <w:rsid w:val="008C2CAA"/>
    <w:rsid w:val="008C32F8"/>
    <w:rsid w:val="008C3A59"/>
    <w:rsid w:val="008C3C43"/>
    <w:rsid w:val="008C3D97"/>
    <w:rsid w:val="008C48FD"/>
    <w:rsid w:val="008C4C2A"/>
    <w:rsid w:val="008C54CF"/>
    <w:rsid w:val="008C57E7"/>
    <w:rsid w:val="008C5AD5"/>
    <w:rsid w:val="008C5B65"/>
    <w:rsid w:val="008C6128"/>
    <w:rsid w:val="008C6286"/>
    <w:rsid w:val="008C696F"/>
    <w:rsid w:val="008C6C21"/>
    <w:rsid w:val="008C7429"/>
    <w:rsid w:val="008C7C73"/>
    <w:rsid w:val="008D04DF"/>
    <w:rsid w:val="008D0FCC"/>
    <w:rsid w:val="008D1D11"/>
    <w:rsid w:val="008D1F78"/>
    <w:rsid w:val="008D203C"/>
    <w:rsid w:val="008D2F3B"/>
    <w:rsid w:val="008D34F9"/>
    <w:rsid w:val="008D3D6F"/>
    <w:rsid w:val="008D4149"/>
    <w:rsid w:val="008D4A25"/>
    <w:rsid w:val="008D4BFC"/>
    <w:rsid w:val="008D50FF"/>
    <w:rsid w:val="008D556A"/>
    <w:rsid w:val="008D7767"/>
    <w:rsid w:val="008D7A24"/>
    <w:rsid w:val="008E0095"/>
    <w:rsid w:val="008E0E96"/>
    <w:rsid w:val="008E145A"/>
    <w:rsid w:val="008E14F1"/>
    <w:rsid w:val="008E1921"/>
    <w:rsid w:val="008E2862"/>
    <w:rsid w:val="008E2DA1"/>
    <w:rsid w:val="008E2F1B"/>
    <w:rsid w:val="008E384E"/>
    <w:rsid w:val="008E4064"/>
    <w:rsid w:val="008E454C"/>
    <w:rsid w:val="008E48D9"/>
    <w:rsid w:val="008E4C3E"/>
    <w:rsid w:val="008E4C7D"/>
    <w:rsid w:val="008E7656"/>
    <w:rsid w:val="008E7806"/>
    <w:rsid w:val="008F01E4"/>
    <w:rsid w:val="008F031A"/>
    <w:rsid w:val="008F13B2"/>
    <w:rsid w:val="008F15D8"/>
    <w:rsid w:val="008F19B5"/>
    <w:rsid w:val="008F1A01"/>
    <w:rsid w:val="008F1A3B"/>
    <w:rsid w:val="008F1FF4"/>
    <w:rsid w:val="008F24E3"/>
    <w:rsid w:val="008F2830"/>
    <w:rsid w:val="008F30C3"/>
    <w:rsid w:val="008F35C6"/>
    <w:rsid w:val="008F3DD8"/>
    <w:rsid w:val="008F46B7"/>
    <w:rsid w:val="008F541A"/>
    <w:rsid w:val="008F5AC4"/>
    <w:rsid w:val="008F5C1C"/>
    <w:rsid w:val="008F6AAE"/>
    <w:rsid w:val="008F6B44"/>
    <w:rsid w:val="008F720D"/>
    <w:rsid w:val="008F7F88"/>
    <w:rsid w:val="00900260"/>
    <w:rsid w:val="00900AE1"/>
    <w:rsid w:val="00901C6A"/>
    <w:rsid w:val="00901DE3"/>
    <w:rsid w:val="00901E51"/>
    <w:rsid w:val="0090283F"/>
    <w:rsid w:val="00902B74"/>
    <w:rsid w:val="00903D82"/>
    <w:rsid w:val="00903FD6"/>
    <w:rsid w:val="009041D9"/>
    <w:rsid w:val="00904D5F"/>
    <w:rsid w:val="00904F8E"/>
    <w:rsid w:val="00904FEF"/>
    <w:rsid w:val="0090522B"/>
    <w:rsid w:val="00905A47"/>
    <w:rsid w:val="0090656F"/>
    <w:rsid w:val="0090664E"/>
    <w:rsid w:val="00906E2D"/>
    <w:rsid w:val="00910C76"/>
    <w:rsid w:val="00910FBC"/>
    <w:rsid w:val="00911153"/>
    <w:rsid w:val="0091131A"/>
    <w:rsid w:val="00911CF6"/>
    <w:rsid w:val="00912BC7"/>
    <w:rsid w:val="00913159"/>
    <w:rsid w:val="00913AFF"/>
    <w:rsid w:val="00913D5D"/>
    <w:rsid w:val="00913F30"/>
    <w:rsid w:val="009140BA"/>
    <w:rsid w:val="00914218"/>
    <w:rsid w:val="0091425F"/>
    <w:rsid w:val="0091538C"/>
    <w:rsid w:val="009166DC"/>
    <w:rsid w:val="009170B6"/>
    <w:rsid w:val="00917406"/>
    <w:rsid w:val="009174C8"/>
    <w:rsid w:val="0091786B"/>
    <w:rsid w:val="00920B5F"/>
    <w:rsid w:val="00920EA7"/>
    <w:rsid w:val="00921E2E"/>
    <w:rsid w:val="00922126"/>
    <w:rsid w:val="009223D5"/>
    <w:rsid w:val="0092274C"/>
    <w:rsid w:val="009229F6"/>
    <w:rsid w:val="00923833"/>
    <w:rsid w:val="0092447B"/>
    <w:rsid w:val="00925D00"/>
    <w:rsid w:val="00926A2A"/>
    <w:rsid w:val="00926BB5"/>
    <w:rsid w:val="009303B3"/>
    <w:rsid w:val="00930477"/>
    <w:rsid w:val="00930A3D"/>
    <w:rsid w:val="00930FB8"/>
    <w:rsid w:val="00932C6C"/>
    <w:rsid w:val="00933A95"/>
    <w:rsid w:val="00934E69"/>
    <w:rsid w:val="00935337"/>
    <w:rsid w:val="0093586E"/>
    <w:rsid w:val="00935921"/>
    <w:rsid w:val="00935C7C"/>
    <w:rsid w:val="00935F69"/>
    <w:rsid w:val="009362BB"/>
    <w:rsid w:val="00937397"/>
    <w:rsid w:val="009402A5"/>
    <w:rsid w:val="0094076B"/>
    <w:rsid w:val="00940B2A"/>
    <w:rsid w:val="00942674"/>
    <w:rsid w:val="00942B1E"/>
    <w:rsid w:val="00942EF4"/>
    <w:rsid w:val="009430B6"/>
    <w:rsid w:val="00943A13"/>
    <w:rsid w:val="00943D5D"/>
    <w:rsid w:val="009444F3"/>
    <w:rsid w:val="00946D15"/>
    <w:rsid w:val="00946F35"/>
    <w:rsid w:val="00947249"/>
    <w:rsid w:val="00947A1D"/>
    <w:rsid w:val="00947BA3"/>
    <w:rsid w:val="009503C0"/>
    <w:rsid w:val="00950A6B"/>
    <w:rsid w:val="009516AF"/>
    <w:rsid w:val="00952411"/>
    <w:rsid w:val="00952732"/>
    <w:rsid w:val="009528F3"/>
    <w:rsid w:val="009536D9"/>
    <w:rsid w:val="00953B1C"/>
    <w:rsid w:val="00953D00"/>
    <w:rsid w:val="00955645"/>
    <w:rsid w:val="00955823"/>
    <w:rsid w:val="00955D3B"/>
    <w:rsid w:val="00956030"/>
    <w:rsid w:val="00956C31"/>
    <w:rsid w:val="00956DB8"/>
    <w:rsid w:val="009570A7"/>
    <w:rsid w:val="00957D1A"/>
    <w:rsid w:val="00957E7C"/>
    <w:rsid w:val="009602C5"/>
    <w:rsid w:val="00961243"/>
    <w:rsid w:val="00961E24"/>
    <w:rsid w:val="00961EF2"/>
    <w:rsid w:val="0096214F"/>
    <w:rsid w:val="00962261"/>
    <w:rsid w:val="009625D4"/>
    <w:rsid w:val="009627BF"/>
    <w:rsid w:val="00962824"/>
    <w:rsid w:val="00962CB9"/>
    <w:rsid w:val="00963A69"/>
    <w:rsid w:val="00963C4E"/>
    <w:rsid w:val="00964930"/>
    <w:rsid w:val="00966800"/>
    <w:rsid w:val="00966E4F"/>
    <w:rsid w:val="00966E8B"/>
    <w:rsid w:val="009677DF"/>
    <w:rsid w:val="009700F2"/>
    <w:rsid w:val="009714A4"/>
    <w:rsid w:val="0097194D"/>
    <w:rsid w:val="00971B4F"/>
    <w:rsid w:val="00971F72"/>
    <w:rsid w:val="00972CC4"/>
    <w:rsid w:val="00973256"/>
    <w:rsid w:val="00973AEB"/>
    <w:rsid w:val="009741D2"/>
    <w:rsid w:val="009742C6"/>
    <w:rsid w:val="009749B0"/>
    <w:rsid w:val="00974A84"/>
    <w:rsid w:val="00974AFE"/>
    <w:rsid w:val="00975264"/>
    <w:rsid w:val="00975402"/>
    <w:rsid w:val="0097578E"/>
    <w:rsid w:val="00980175"/>
    <w:rsid w:val="00980D54"/>
    <w:rsid w:val="00981AAB"/>
    <w:rsid w:val="0098203E"/>
    <w:rsid w:val="0098209E"/>
    <w:rsid w:val="009822B0"/>
    <w:rsid w:val="009823D2"/>
    <w:rsid w:val="0098243D"/>
    <w:rsid w:val="009827F2"/>
    <w:rsid w:val="009828A6"/>
    <w:rsid w:val="00982914"/>
    <w:rsid w:val="009836B8"/>
    <w:rsid w:val="00983AC1"/>
    <w:rsid w:val="0098430C"/>
    <w:rsid w:val="00984C89"/>
    <w:rsid w:val="00984D36"/>
    <w:rsid w:val="00984FDD"/>
    <w:rsid w:val="00985A40"/>
    <w:rsid w:val="00985EDB"/>
    <w:rsid w:val="00986C1C"/>
    <w:rsid w:val="009904FA"/>
    <w:rsid w:val="00990A1A"/>
    <w:rsid w:val="00990C29"/>
    <w:rsid w:val="009918C6"/>
    <w:rsid w:val="00991AC4"/>
    <w:rsid w:val="00991BB2"/>
    <w:rsid w:val="00991BDA"/>
    <w:rsid w:val="00991FBC"/>
    <w:rsid w:val="00992177"/>
    <w:rsid w:val="00992978"/>
    <w:rsid w:val="00992E26"/>
    <w:rsid w:val="0099335F"/>
    <w:rsid w:val="00993C7F"/>
    <w:rsid w:val="00995522"/>
    <w:rsid w:val="00995886"/>
    <w:rsid w:val="00996192"/>
    <w:rsid w:val="009965EE"/>
    <w:rsid w:val="00997DBD"/>
    <w:rsid w:val="009A00CC"/>
    <w:rsid w:val="009A0D3B"/>
    <w:rsid w:val="009A1E93"/>
    <w:rsid w:val="009A209F"/>
    <w:rsid w:val="009A2327"/>
    <w:rsid w:val="009A2EDF"/>
    <w:rsid w:val="009A3A5E"/>
    <w:rsid w:val="009A55FD"/>
    <w:rsid w:val="009A6554"/>
    <w:rsid w:val="009A658C"/>
    <w:rsid w:val="009A66E6"/>
    <w:rsid w:val="009A6810"/>
    <w:rsid w:val="009A68EF"/>
    <w:rsid w:val="009A7048"/>
    <w:rsid w:val="009B1AB3"/>
    <w:rsid w:val="009B217D"/>
    <w:rsid w:val="009B2586"/>
    <w:rsid w:val="009B29CF"/>
    <w:rsid w:val="009B30ED"/>
    <w:rsid w:val="009B3608"/>
    <w:rsid w:val="009B3CFA"/>
    <w:rsid w:val="009B4539"/>
    <w:rsid w:val="009B4DE6"/>
    <w:rsid w:val="009B5F72"/>
    <w:rsid w:val="009B65FB"/>
    <w:rsid w:val="009B6E2F"/>
    <w:rsid w:val="009B746E"/>
    <w:rsid w:val="009B7683"/>
    <w:rsid w:val="009B7A7B"/>
    <w:rsid w:val="009C0C51"/>
    <w:rsid w:val="009C0FC5"/>
    <w:rsid w:val="009C123D"/>
    <w:rsid w:val="009C1432"/>
    <w:rsid w:val="009C19E7"/>
    <w:rsid w:val="009C213B"/>
    <w:rsid w:val="009C276F"/>
    <w:rsid w:val="009C29C7"/>
    <w:rsid w:val="009C2A7A"/>
    <w:rsid w:val="009C317B"/>
    <w:rsid w:val="009C7046"/>
    <w:rsid w:val="009D015A"/>
    <w:rsid w:val="009D01BF"/>
    <w:rsid w:val="009D0679"/>
    <w:rsid w:val="009D09DC"/>
    <w:rsid w:val="009D0BF7"/>
    <w:rsid w:val="009D103A"/>
    <w:rsid w:val="009D1048"/>
    <w:rsid w:val="009D1385"/>
    <w:rsid w:val="009D2477"/>
    <w:rsid w:val="009D294D"/>
    <w:rsid w:val="009D3316"/>
    <w:rsid w:val="009D373D"/>
    <w:rsid w:val="009D7880"/>
    <w:rsid w:val="009D7B47"/>
    <w:rsid w:val="009E0520"/>
    <w:rsid w:val="009E0A6A"/>
    <w:rsid w:val="009E1457"/>
    <w:rsid w:val="009E1751"/>
    <w:rsid w:val="009E1781"/>
    <w:rsid w:val="009E2B70"/>
    <w:rsid w:val="009E398B"/>
    <w:rsid w:val="009E4CEC"/>
    <w:rsid w:val="009E5613"/>
    <w:rsid w:val="009E6732"/>
    <w:rsid w:val="009E6AF8"/>
    <w:rsid w:val="009E7B54"/>
    <w:rsid w:val="009E7E32"/>
    <w:rsid w:val="009F15BF"/>
    <w:rsid w:val="009F1658"/>
    <w:rsid w:val="009F24E7"/>
    <w:rsid w:val="009F2A00"/>
    <w:rsid w:val="009F2DE4"/>
    <w:rsid w:val="009F3E70"/>
    <w:rsid w:val="009F453B"/>
    <w:rsid w:val="009F5840"/>
    <w:rsid w:val="009F5917"/>
    <w:rsid w:val="009F5926"/>
    <w:rsid w:val="009F6499"/>
    <w:rsid w:val="009F6501"/>
    <w:rsid w:val="009F6BF9"/>
    <w:rsid w:val="009F777F"/>
    <w:rsid w:val="009F78F2"/>
    <w:rsid w:val="009F7C54"/>
    <w:rsid w:val="00A00757"/>
    <w:rsid w:val="00A0103E"/>
    <w:rsid w:val="00A03127"/>
    <w:rsid w:val="00A034BA"/>
    <w:rsid w:val="00A03686"/>
    <w:rsid w:val="00A04481"/>
    <w:rsid w:val="00A0454C"/>
    <w:rsid w:val="00A05DBD"/>
    <w:rsid w:val="00A060C3"/>
    <w:rsid w:val="00A063D7"/>
    <w:rsid w:val="00A06DAB"/>
    <w:rsid w:val="00A076DB"/>
    <w:rsid w:val="00A07C9A"/>
    <w:rsid w:val="00A07F09"/>
    <w:rsid w:val="00A10C08"/>
    <w:rsid w:val="00A10D70"/>
    <w:rsid w:val="00A12B82"/>
    <w:rsid w:val="00A139DA"/>
    <w:rsid w:val="00A14245"/>
    <w:rsid w:val="00A14818"/>
    <w:rsid w:val="00A14869"/>
    <w:rsid w:val="00A154B4"/>
    <w:rsid w:val="00A16983"/>
    <w:rsid w:val="00A16AF7"/>
    <w:rsid w:val="00A1747A"/>
    <w:rsid w:val="00A17A75"/>
    <w:rsid w:val="00A2013C"/>
    <w:rsid w:val="00A222BD"/>
    <w:rsid w:val="00A2246C"/>
    <w:rsid w:val="00A230A6"/>
    <w:rsid w:val="00A231B9"/>
    <w:rsid w:val="00A23B1D"/>
    <w:rsid w:val="00A244CD"/>
    <w:rsid w:val="00A24EE0"/>
    <w:rsid w:val="00A24FF3"/>
    <w:rsid w:val="00A250C0"/>
    <w:rsid w:val="00A25251"/>
    <w:rsid w:val="00A258CF"/>
    <w:rsid w:val="00A25A2F"/>
    <w:rsid w:val="00A271ED"/>
    <w:rsid w:val="00A2791E"/>
    <w:rsid w:val="00A30375"/>
    <w:rsid w:val="00A31331"/>
    <w:rsid w:val="00A31518"/>
    <w:rsid w:val="00A315BE"/>
    <w:rsid w:val="00A31BAF"/>
    <w:rsid w:val="00A3233B"/>
    <w:rsid w:val="00A32C74"/>
    <w:rsid w:val="00A33574"/>
    <w:rsid w:val="00A335C7"/>
    <w:rsid w:val="00A337BF"/>
    <w:rsid w:val="00A33F4A"/>
    <w:rsid w:val="00A357CD"/>
    <w:rsid w:val="00A35D67"/>
    <w:rsid w:val="00A364CE"/>
    <w:rsid w:val="00A40036"/>
    <w:rsid w:val="00A40245"/>
    <w:rsid w:val="00A404D6"/>
    <w:rsid w:val="00A40AFE"/>
    <w:rsid w:val="00A4120F"/>
    <w:rsid w:val="00A41FA1"/>
    <w:rsid w:val="00A42244"/>
    <w:rsid w:val="00A42537"/>
    <w:rsid w:val="00A4305D"/>
    <w:rsid w:val="00A43762"/>
    <w:rsid w:val="00A43A9B"/>
    <w:rsid w:val="00A452FA"/>
    <w:rsid w:val="00A459A0"/>
    <w:rsid w:val="00A459BC"/>
    <w:rsid w:val="00A4600A"/>
    <w:rsid w:val="00A47398"/>
    <w:rsid w:val="00A47580"/>
    <w:rsid w:val="00A4791C"/>
    <w:rsid w:val="00A47BE9"/>
    <w:rsid w:val="00A50430"/>
    <w:rsid w:val="00A51B98"/>
    <w:rsid w:val="00A52F5F"/>
    <w:rsid w:val="00A5371D"/>
    <w:rsid w:val="00A54D7F"/>
    <w:rsid w:val="00A5512F"/>
    <w:rsid w:val="00A552F1"/>
    <w:rsid w:val="00A55D2E"/>
    <w:rsid w:val="00A55FEC"/>
    <w:rsid w:val="00A563DF"/>
    <w:rsid w:val="00A5704B"/>
    <w:rsid w:val="00A57550"/>
    <w:rsid w:val="00A57FAE"/>
    <w:rsid w:val="00A57FD4"/>
    <w:rsid w:val="00A61AF5"/>
    <w:rsid w:val="00A625CC"/>
    <w:rsid w:val="00A63678"/>
    <w:rsid w:val="00A63C30"/>
    <w:rsid w:val="00A6420E"/>
    <w:rsid w:val="00A65617"/>
    <w:rsid w:val="00A65F2B"/>
    <w:rsid w:val="00A677E8"/>
    <w:rsid w:val="00A67858"/>
    <w:rsid w:val="00A678BA"/>
    <w:rsid w:val="00A67C18"/>
    <w:rsid w:val="00A709FB"/>
    <w:rsid w:val="00A70EA4"/>
    <w:rsid w:val="00A717BD"/>
    <w:rsid w:val="00A71A92"/>
    <w:rsid w:val="00A71AE3"/>
    <w:rsid w:val="00A71C2B"/>
    <w:rsid w:val="00A72144"/>
    <w:rsid w:val="00A7219F"/>
    <w:rsid w:val="00A727CC"/>
    <w:rsid w:val="00A737B5"/>
    <w:rsid w:val="00A73C02"/>
    <w:rsid w:val="00A74245"/>
    <w:rsid w:val="00A74DB4"/>
    <w:rsid w:val="00A74EDC"/>
    <w:rsid w:val="00A751F3"/>
    <w:rsid w:val="00A7687C"/>
    <w:rsid w:val="00A770DD"/>
    <w:rsid w:val="00A7772F"/>
    <w:rsid w:val="00A8008F"/>
    <w:rsid w:val="00A800C4"/>
    <w:rsid w:val="00A80F4B"/>
    <w:rsid w:val="00A8121F"/>
    <w:rsid w:val="00A81B08"/>
    <w:rsid w:val="00A81F6D"/>
    <w:rsid w:val="00A821A2"/>
    <w:rsid w:val="00A82D91"/>
    <w:rsid w:val="00A84D09"/>
    <w:rsid w:val="00A84E78"/>
    <w:rsid w:val="00A84EFD"/>
    <w:rsid w:val="00A85220"/>
    <w:rsid w:val="00A85A20"/>
    <w:rsid w:val="00A85A92"/>
    <w:rsid w:val="00A85E75"/>
    <w:rsid w:val="00A867CD"/>
    <w:rsid w:val="00A879D1"/>
    <w:rsid w:val="00A9001F"/>
    <w:rsid w:val="00A928A7"/>
    <w:rsid w:val="00A93357"/>
    <w:rsid w:val="00A93A27"/>
    <w:rsid w:val="00A94390"/>
    <w:rsid w:val="00A94680"/>
    <w:rsid w:val="00A9524B"/>
    <w:rsid w:val="00A969C4"/>
    <w:rsid w:val="00A96E67"/>
    <w:rsid w:val="00A9710F"/>
    <w:rsid w:val="00A9712D"/>
    <w:rsid w:val="00A97617"/>
    <w:rsid w:val="00A9789F"/>
    <w:rsid w:val="00A97AA2"/>
    <w:rsid w:val="00A97B50"/>
    <w:rsid w:val="00AA0E14"/>
    <w:rsid w:val="00AA1C4A"/>
    <w:rsid w:val="00AA1C6D"/>
    <w:rsid w:val="00AA2460"/>
    <w:rsid w:val="00AA274F"/>
    <w:rsid w:val="00AA2AA0"/>
    <w:rsid w:val="00AA4747"/>
    <w:rsid w:val="00AA49D5"/>
    <w:rsid w:val="00AA7C6B"/>
    <w:rsid w:val="00AA7D95"/>
    <w:rsid w:val="00AB06BB"/>
    <w:rsid w:val="00AB117C"/>
    <w:rsid w:val="00AB1352"/>
    <w:rsid w:val="00AB2801"/>
    <w:rsid w:val="00AB3075"/>
    <w:rsid w:val="00AB3673"/>
    <w:rsid w:val="00AB464D"/>
    <w:rsid w:val="00AB49F6"/>
    <w:rsid w:val="00AB5116"/>
    <w:rsid w:val="00AB56B7"/>
    <w:rsid w:val="00AB5EF6"/>
    <w:rsid w:val="00AB5F0E"/>
    <w:rsid w:val="00AB628D"/>
    <w:rsid w:val="00AB7E17"/>
    <w:rsid w:val="00AC1276"/>
    <w:rsid w:val="00AC12BC"/>
    <w:rsid w:val="00AC1B92"/>
    <w:rsid w:val="00AC2226"/>
    <w:rsid w:val="00AC282E"/>
    <w:rsid w:val="00AC3EF9"/>
    <w:rsid w:val="00AC4AF9"/>
    <w:rsid w:val="00AC627A"/>
    <w:rsid w:val="00AC6354"/>
    <w:rsid w:val="00AC6DDD"/>
    <w:rsid w:val="00AC7090"/>
    <w:rsid w:val="00AC70ED"/>
    <w:rsid w:val="00AC7BAD"/>
    <w:rsid w:val="00AD029B"/>
    <w:rsid w:val="00AD0A52"/>
    <w:rsid w:val="00AD12AF"/>
    <w:rsid w:val="00AD1732"/>
    <w:rsid w:val="00AD1796"/>
    <w:rsid w:val="00AD17EF"/>
    <w:rsid w:val="00AD248E"/>
    <w:rsid w:val="00AD2674"/>
    <w:rsid w:val="00AD373C"/>
    <w:rsid w:val="00AD3B98"/>
    <w:rsid w:val="00AD45D7"/>
    <w:rsid w:val="00AD4DFB"/>
    <w:rsid w:val="00AD4FD4"/>
    <w:rsid w:val="00AD53E9"/>
    <w:rsid w:val="00AD5A05"/>
    <w:rsid w:val="00AD5C52"/>
    <w:rsid w:val="00AD6844"/>
    <w:rsid w:val="00AE1103"/>
    <w:rsid w:val="00AE23AF"/>
    <w:rsid w:val="00AE2782"/>
    <w:rsid w:val="00AE28A0"/>
    <w:rsid w:val="00AE34FC"/>
    <w:rsid w:val="00AE3849"/>
    <w:rsid w:val="00AE3F37"/>
    <w:rsid w:val="00AE44AA"/>
    <w:rsid w:val="00AE47DF"/>
    <w:rsid w:val="00AE4ECD"/>
    <w:rsid w:val="00AE5752"/>
    <w:rsid w:val="00AE5C8F"/>
    <w:rsid w:val="00AE5D7E"/>
    <w:rsid w:val="00AE6068"/>
    <w:rsid w:val="00AE6442"/>
    <w:rsid w:val="00AE7221"/>
    <w:rsid w:val="00AE72C4"/>
    <w:rsid w:val="00AF01EB"/>
    <w:rsid w:val="00AF066C"/>
    <w:rsid w:val="00AF0961"/>
    <w:rsid w:val="00AF0BDD"/>
    <w:rsid w:val="00AF0F5E"/>
    <w:rsid w:val="00AF20DF"/>
    <w:rsid w:val="00AF3642"/>
    <w:rsid w:val="00AF3F3C"/>
    <w:rsid w:val="00AF44FD"/>
    <w:rsid w:val="00AF468E"/>
    <w:rsid w:val="00AF46B6"/>
    <w:rsid w:val="00AF4E23"/>
    <w:rsid w:val="00AF4EDA"/>
    <w:rsid w:val="00AF5102"/>
    <w:rsid w:val="00AF61E0"/>
    <w:rsid w:val="00AF6D89"/>
    <w:rsid w:val="00B0025F"/>
    <w:rsid w:val="00B00319"/>
    <w:rsid w:val="00B00BA9"/>
    <w:rsid w:val="00B01E99"/>
    <w:rsid w:val="00B02080"/>
    <w:rsid w:val="00B03F2F"/>
    <w:rsid w:val="00B03FFC"/>
    <w:rsid w:val="00B05D28"/>
    <w:rsid w:val="00B07417"/>
    <w:rsid w:val="00B11C0E"/>
    <w:rsid w:val="00B11E63"/>
    <w:rsid w:val="00B11EFE"/>
    <w:rsid w:val="00B133E2"/>
    <w:rsid w:val="00B13AD0"/>
    <w:rsid w:val="00B140AD"/>
    <w:rsid w:val="00B14850"/>
    <w:rsid w:val="00B14F85"/>
    <w:rsid w:val="00B17595"/>
    <w:rsid w:val="00B176EF"/>
    <w:rsid w:val="00B17F9F"/>
    <w:rsid w:val="00B20019"/>
    <w:rsid w:val="00B21CF5"/>
    <w:rsid w:val="00B224CB"/>
    <w:rsid w:val="00B229CA"/>
    <w:rsid w:val="00B231C8"/>
    <w:rsid w:val="00B23B29"/>
    <w:rsid w:val="00B23E95"/>
    <w:rsid w:val="00B24904"/>
    <w:rsid w:val="00B24C84"/>
    <w:rsid w:val="00B25255"/>
    <w:rsid w:val="00B2548A"/>
    <w:rsid w:val="00B27925"/>
    <w:rsid w:val="00B30AB5"/>
    <w:rsid w:val="00B30EA5"/>
    <w:rsid w:val="00B31564"/>
    <w:rsid w:val="00B3170F"/>
    <w:rsid w:val="00B31CF7"/>
    <w:rsid w:val="00B32BB2"/>
    <w:rsid w:val="00B32EB9"/>
    <w:rsid w:val="00B33948"/>
    <w:rsid w:val="00B33CAE"/>
    <w:rsid w:val="00B3416B"/>
    <w:rsid w:val="00B344ED"/>
    <w:rsid w:val="00B3544D"/>
    <w:rsid w:val="00B35AD9"/>
    <w:rsid w:val="00B35E51"/>
    <w:rsid w:val="00B405D7"/>
    <w:rsid w:val="00B40C27"/>
    <w:rsid w:val="00B4131D"/>
    <w:rsid w:val="00B41725"/>
    <w:rsid w:val="00B41CBF"/>
    <w:rsid w:val="00B42598"/>
    <w:rsid w:val="00B42CE3"/>
    <w:rsid w:val="00B4448B"/>
    <w:rsid w:val="00B445B5"/>
    <w:rsid w:val="00B44F21"/>
    <w:rsid w:val="00B4569C"/>
    <w:rsid w:val="00B46850"/>
    <w:rsid w:val="00B46B0E"/>
    <w:rsid w:val="00B46EE3"/>
    <w:rsid w:val="00B46FF5"/>
    <w:rsid w:val="00B50624"/>
    <w:rsid w:val="00B50BCF"/>
    <w:rsid w:val="00B5107F"/>
    <w:rsid w:val="00B535DF"/>
    <w:rsid w:val="00B53A5E"/>
    <w:rsid w:val="00B5488F"/>
    <w:rsid w:val="00B54FAE"/>
    <w:rsid w:val="00B55827"/>
    <w:rsid w:val="00B563EB"/>
    <w:rsid w:val="00B56704"/>
    <w:rsid w:val="00B56C72"/>
    <w:rsid w:val="00B57FBE"/>
    <w:rsid w:val="00B6018D"/>
    <w:rsid w:val="00B60503"/>
    <w:rsid w:val="00B61494"/>
    <w:rsid w:val="00B61EBA"/>
    <w:rsid w:val="00B62015"/>
    <w:rsid w:val="00B624B2"/>
    <w:rsid w:val="00B624BA"/>
    <w:rsid w:val="00B64DCC"/>
    <w:rsid w:val="00B65592"/>
    <w:rsid w:val="00B6610B"/>
    <w:rsid w:val="00B663F8"/>
    <w:rsid w:val="00B66669"/>
    <w:rsid w:val="00B669E2"/>
    <w:rsid w:val="00B66FC3"/>
    <w:rsid w:val="00B67483"/>
    <w:rsid w:val="00B67D50"/>
    <w:rsid w:val="00B67EC0"/>
    <w:rsid w:val="00B71BD1"/>
    <w:rsid w:val="00B72AEC"/>
    <w:rsid w:val="00B72B5C"/>
    <w:rsid w:val="00B74B69"/>
    <w:rsid w:val="00B75098"/>
    <w:rsid w:val="00B7603F"/>
    <w:rsid w:val="00B766DA"/>
    <w:rsid w:val="00B76858"/>
    <w:rsid w:val="00B8044B"/>
    <w:rsid w:val="00B80FBA"/>
    <w:rsid w:val="00B81740"/>
    <w:rsid w:val="00B8182B"/>
    <w:rsid w:val="00B81B66"/>
    <w:rsid w:val="00B822E7"/>
    <w:rsid w:val="00B824F7"/>
    <w:rsid w:val="00B835C2"/>
    <w:rsid w:val="00B83E43"/>
    <w:rsid w:val="00B84047"/>
    <w:rsid w:val="00B84258"/>
    <w:rsid w:val="00B843DC"/>
    <w:rsid w:val="00B849FF"/>
    <w:rsid w:val="00B85287"/>
    <w:rsid w:val="00B8563B"/>
    <w:rsid w:val="00B85A90"/>
    <w:rsid w:val="00B8650D"/>
    <w:rsid w:val="00B8662C"/>
    <w:rsid w:val="00B868B0"/>
    <w:rsid w:val="00B900D3"/>
    <w:rsid w:val="00B90706"/>
    <w:rsid w:val="00B90AD3"/>
    <w:rsid w:val="00B91DEB"/>
    <w:rsid w:val="00B9259B"/>
    <w:rsid w:val="00B9280C"/>
    <w:rsid w:val="00B930F5"/>
    <w:rsid w:val="00B9406F"/>
    <w:rsid w:val="00B94127"/>
    <w:rsid w:val="00B96114"/>
    <w:rsid w:val="00B968E6"/>
    <w:rsid w:val="00B969CC"/>
    <w:rsid w:val="00BA0822"/>
    <w:rsid w:val="00BA096D"/>
    <w:rsid w:val="00BA0FE5"/>
    <w:rsid w:val="00BA168F"/>
    <w:rsid w:val="00BA1C42"/>
    <w:rsid w:val="00BA3E1D"/>
    <w:rsid w:val="00BA4BE4"/>
    <w:rsid w:val="00BA4DE8"/>
    <w:rsid w:val="00BA4F6D"/>
    <w:rsid w:val="00BA6753"/>
    <w:rsid w:val="00BA6D95"/>
    <w:rsid w:val="00BB06D6"/>
    <w:rsid w:val="00BB0947"/>
    <w:rsid w:val="00BB0C1B"/>
    <w:rsid w:val="00BB1100"/>
    <w:rsid w:val="00BB183D"/>
    <w:rsid w:val="00BB1C21"/>
    <w:rsid w:val="00BB1DA3"/>
    <w:rsid w:val="00BB3E90"/>
    <w:rsid w:val="00BB4B8D"/>
    <w:rsid w:val="00BB4D81"/>
    <w:rsid w:val="00BB4DC9"/>
    <w:rsid w:val="00BB4DEA"/>
    <w:rsid w:val="00BB5072"/>
    <w:rsid w:val="00BB5EF4"/>
    <w:rsid w:val="00BB65E2"/>
    <w:rsid w:val="00BB6C55"/>
    <w:rsid w:val="00BC006F"/>
    <w:rsid w:val="00BC0E0B"/>
    <w:rsid w:val="00BC12EA"/>
    <w:rsid w:val="00BC197A"/>
    <w:rsid w:val="00BC2744"/>
    <w:rsid w:val="00BC3C62"/>
    <w:rsid w:val="00BC40F0"/>
    <w:rsid w:val="00BC4914"/>
    <w:rsid w:val="00BC4A6F"/>
    <w:rsid w:val="00BC55AF"/>
    <w:rsid w:val="00BC5AFF"/>
    <w:rsid w:val="00BC5B5F"/>
    <w:rsid w:val="00BC650C"/>
    <w:rsid w:val="00BC6A8B"/>
    <w:rsid w:val="00BC7DB5"/>
    <w:rsid w:val="00BD0BB9"/>
    <w:rsid w:val="00BD1E78"/>
    <w:rsid w:val="00BD2300"/>
    <w:rsid w:val="00BD2651"/>
    <w:rsid w:val="00BD2D30"/>
    <w:rsid w:val="00BD42B6"/>
    <w:rsid w:val="00BD5719"/>
    <w:rsid w:val="00BD587F"/>
    <w:rsid w:val="00BD5EB2"/>
    <w:rsid w:val="00BD66C6"/>
    <w:rsid w:val="00BD68CB"/>
    <w:rsid w:val="00BD6CED"/>
    <w:rsid w:val="00BD744C"/>
    <w:rsid w:val="00BD7B69"/>
    <w:rsid w:val="00BD7C95"/>
    <w:rsid w:val="00BE0118"/>
    <w:rsid w:val="00BE03B3"/>
    <w:rsid w:val="00BE0926"/>
    <w:rsid w:val="00BE0951"/>
    <w:rsid w:val="00BE0986"/>
    <w:rsid w:val="00BE0E0B"/>
    <w:rsid w:val="00BE1BE1"/>
    <w:rsid w:val="00BE2E5C"/>
    <w:rsid w:val="00BE316D"/>
    <w:rsid w:val="00BE338D"/>
    <w:rsid w:val="00BE36CB"/>
    <w:rsid w:val="00BE3BC1"/>
    <w:rsid w:val="00BE3F91"/>
    <w:rsid w:val="00BE5404"/>
    <w:rsid w:val="00BE5871"/>
    <w:rsid w:val="00BE59AD"/>
    <w:rsid w:val="00BE6125"/>
    <w:rsid w:val="00BE64DB"/>
    <w:rsid w:val="00BE6AF5"/>
    <w:rsid w:val="00BE76B8"/>
    <w:rsid w:val="00BE770A"/>
    <w:rsid w:val="00BF0711"/>
    <w:rsid w:val="00BF07CF"/>
    <w:rsid w:val="00BF0D0B"/>
    <w:rsid w:val="00BF132D"/>
    <w:rsid w:val="00BF1536"/>
    <w:rsid w:val="00BF19A1"/>
    <w:rsid w:val="00BF31C2"/>
    <w:rsid w:val="00BF39DE"/>
    <w:rsid w:val="00BF3A2D"/>
    <w:rsid w:val="00BF4CBB"/>
    <w:rsid w:val="00BF6501"/>
    <w:rsid w:val="00BF6889"/>
    <w:rsid w:val="00BF6F0A"/>
    <w:rsid w:val="00BF7218"/>
    <w:rsid w:val="00C00E41"/>
    <w:rsid w:val="00C00F53"/>
    <w:rsid w:val="00C00F85"/>
    <w:rsid w:val="00C01864"/>
    <w:rsid w:val="00C02158"/>
    <w:rsid w:val="00C03140"/>
    <w:rsid w:val="00C0393F"/>
    <w:rsid w:val="00C04960"/>
    <w:rsid w:val="00C05096"/>
    <w:rsid w:val="00C05C02"/>
    <w:rsid w:val="00C06514"/>
    <w:rsid w:val="00C0673B"/>
    <w:rsid w:val="00C07834"/>
    <w:rsid w:val="00C07A61"/>
    <w:rsid w:val="00C101BD"/>
    <w:rsid w:val="00C11271"/>
    <w:rsid w:val="00C116A1"/>
    <w:rsid w:val="00C11EFA"/>
    <w:rsid w:val="00C12432"/>
    <w:rsid w:val="00C1374B"/>
    <w:rsid w:val="00C14308"/>
    <w:rsid w:val="00C14E8E"/>
    <w:rsid w:val="00C156CE"/>
    <w:rsid w:val="00C15EAB"/>
    <w:rsid w:val="00C16447"/>
    <w:rsid w:val="00C16598"/>
    <w:rsid w:val="00C16773"/>
    <w:rsid w:val="00C16A68"/>
    <w:rsid w:val="00C16CCE"/>
    <w:rsid w:val="00C16CFD"/>
    <w:rsid w:val="00C16FA3"/>
    <w:rsid w:val="00C17027"/>
    <w:rsid w:val="00C1714F"/>
    <w:rsid w:val="00C17A4C"/>
    <w:rsid w:val="00C17BDF"/>
    <w:rsid w:val="00C20054"/>
    <w:rsid w:val="00C2075D"/>
    <w:rsid w:val="00C20EAB"/>
    <w:rsid w:val="00C21827"/>
    <w:rsid w:val="00C227F1"/>
    <w:rsid w:val="00C235D0"/>
    <w:rsid w:val="00C23BDF"/>
    <w:rsid w:val="00C24E29"/>
    <w:rsid w:val="00C24FDE"/>
    <w:rsid w:val="00C2560A"/>
    <w:rsid w:val="00C26B0E"/>
    <w:rsid w:val="00C26F81"/>
    <w:rsid w:val="00C274B3"/>
    <w:rsid w:val="00C307D2"/>
    <w:rsid w:val="00C30C75"/>
    <w:rsid w:val="00C30F48"/>
    <w:rsid w:val="00C3105A"/>
    <w:rsid w:val="00C31765"/>
    <w:rsid w:val="00C35236"/>
    <w:rsid w:val="00C3523D"/>
    <w:rsid w:val="00C3604A"/>
    <w:rsid w:val="00C360F2"/>
    <w:rsid w:val="00C36690"/>
    <w:rsid w:val="00C36F8A"/>
    <w:rsid w:val="00C40C69"/>
    <w:rsid w:val="00C419CF"/>
    <w:rsid w:val="00C41D25"/>
    <w:rsid w:val="00C41F19"/>
    <w:rsid w:val="00C425A3"/>
    <w:rsid w:val="00C42746"/>
    <w:rsid w:val="00C427EE"/>
    <w:rsid w:val="00C42D42"/>
    <w:rsid w:val="00C42E8C"/>
    <w:rsid w:val="00C4326B"/>
    <w:rsid w:val="00C436CD"/>
    <w:rsid w:val="00C44931"/>
    <w:rsid w:val="00C44DC7"/>
    <w:rsid w:val="00C4504D"/>
    <w:rsid w:val="00C456D8"/>
    <w:rsid w:val="00C460BC"/>
    <w:rsid w:val="00C465D8"/>
    <w:rsid w:val="00C468A1"/>
    <w:rsid w:val="00C469B0"/>
    <w:rsid w:val="00C47F5C"/>
    <w:rsid w:val="00C506F0"/>
    <w:rsid w:val="00C51666"/>
    <w:rsid w:val="00C518B5"/>
    <w:rsid w:val="00C51C84"/>
    <w:rsid w:val="00C528BB"/>
    <w:rsid w:val="00C52BFC"/>
    <w:rsid w:val="00C53958"/>
    <w:rsid w:val="00C53DF0"/>
    <w:rsid w:val="00C54411"/>
    <w:rsid w:val="00C5475C"/>
    <w:rsid w:val="00C553A3"/>
    <w:rsid w:val="00C55966"/>
    <w:rsid w:val="00C5696B"/>
    <w:rsid w:val="00C56BA5"/>
    <w:rsid w:val="00C56BE9"/>
    <w:rsid w:val="00C56F8B"/>
    <w:rsid w:val="00C619C4"/>
    <w:rsid w:val="00C621D1"/>
    <w:rsid w:val="00C62311"/>
    <w:rsid w:val="00C626C4"/>
    <w:rsid w:val="00C62743"/>
    <w:rsid w:val="00C62D47"/>
    <w:rsid w:val="00C63204"/>
    <w:rsid w:val="00C63401"/>
    <w:rsid w:val="00C63909"/>
    <w:rsid w:val="00C64AD1"/>
    <w:rsid w:val="00C65E14"/>
    <w:rsid w:val="00C672A2"/>
    <w:rsid w:val="00C679F2"/>
    <w:rsid w:val="00C67AB9"/>
    <w:rsid w:val="00C70DFD"/>
    <w:rsid w:val="00C71657"/>
    <w:rsid w:val="00C716EB"/>
    <w:rsid w:val="00C71F0C"/>
    <w:rsid w:val="00C71FF9"/>
    <w:rsid w:val="00C72C4C"/>
    <w:rsid w:val="00C72CD5"/>
    <w:rsid w:val="00C7333F"/>
    <w:rsid w:val="00C74740"/>
    <w:rsid w:val="00C74C48"/>
    <w:rsid w:val="00C75AE2"/>
    <w:rsid w:val="00C75AF4"/>
    <w:rsid w:val="00C75CD5"/>
    <w:rsid w:val="00C763DB"/>
    <w:rsid w:val="00C763F9"/>
    <w:rsid w:val="00C76805"/>
    <w:rsid w:val="00C77123"/>
    <w:rsid w:val="00C77D3E"/>
    <w:rsid w:val="00C8001E"/>
    <w:rsid w:val="00C80EA4"/>
    <w:rsid w:val="00C80F7B"/>
    <w:rsid w:val="00C81212"/>
    <w:rsid w:val="00C8150B"/>
    <w:rsid w:val="00C83404"/>
    <w:rsid w:val="00C834CB"/>
    <w:rsid w:val="00C838E0"/>
    <w:rsid w:val="00C83A32"/>
    <w:rsid w:val="00C849AC"/>
    <w:rsid w:val="00C84C41"/>
    <w:rsid w:val="00C8593B"/>
    <w:rsid w:val="00C87075"/>
    <w:rsid w:val="00C870A9"/>
    <w:rsid w:val="00C8754B"/>
    <w:rsid w:val="00C905F3"/>
    <w:rsid w:val="00C91F59"/>
    <w:rsid w:val="00C924B6"/>
    <w:rsid w:val="00C92D52"/>
    <w:rsid w:val="00C95312"/>
    <w:rsid w:val="00C9567F"/>
    <w:rsid w:val="00C95CA5"/>
    <w:rsid w:val="00C95D58"/>
    <w:rsid w:val="00C96139"/>
    <w:rsid w:val="00C9638A"/>
    <w:rsid w:val="00C9710A"/>
    <w:rsid w:val="00C97696"/>
    <w:rsid w:val="00CA028D"/>
    <w:rsid w:val="00CA0301"/>
    <w:rsid w:val="00CA050B"/>
    <w:rsid w:val="00CA1139"/>
    <w:rsid w:val="00CA2BE5"/>
    <w:rsid w:val="00CA2DC0"/>
    <w:rsid w:val="00CA34EC"/>
    <w:rsid w:val="00CA3AFD"/>
    <w:rsid w:val="00CA4049"/>
    <w:rsid w:val="00CA50D0"/>
    <w:rsid w:val="00CA549A"/>
    <w:rsid w:val="00CA66F1"/>
    <w:rsid w:val="00CA6ACF"/>
    <w:rsid w:val="00CA759A"/>
    <w:rsid w:val="00CB01A6"/>
    <w:rsid w:val="00CB0375"/>
    <w:rsid w:val="00CB1144"/>
    <w:rsid w:val="00CB17D3"/>
    <w:rsid w:val="00CB1DA3"/>
    <w:rsid w:val="00CB2062"/>
    <w:rsid w:val="00CB2157"/>
    <w:rsid w:val="00CB2FF0"/>
    <w:rsid w:val="00CB339F"/>
    <w:rsid w:val="00CB3834"/>
    <w:rsid w:val="00CB3E81"/>
    <w:rsid w:val="00CB42D7"/>
    <w:rsid w:val="00CB42EC"/>
    <w:rsid w:val="00CB50CE"/>
    <w:rsid w:val="00CB5612"/>
    <w:rsid w:val="00CB5BCB"/>
    <w:rsid w:val="00CB5EDF"/>
    <w:rsid w:val="00CB6530"/>
    <w:rsid w:val="00CB65ED"/>
    <w:rsid w:val="00CB67DD"/>
    <w:rsid w:val="00CB6DD2"/>
    <w:rsid w:val="00CC0866"/>
    <w:rsid w:val="00CC0B88"/>
    <w:rsid w:val="00CC129A"/>
    <w:rsid w:val="00CC19B3"/>
    <w:rsid w:val="00CC1C5B"/>
    <w:rsid w:val="00CC299E"/>
    <w:rsid w:val="00CC30E4"/>
    <w:rsid w:val="00CC3F3D"/>
    <w:rsid w:val="00CC3F54"/>
    <w:rsid w:val="00CC4678"/>
    <w:rsid w:val="00CC5F5E"/>
    <w:rsid w:val="00CC64B3"/>
    <w:rsid w:val="00CC6733"/>
    <w:rsid w:val="00CC706E"/>
    <w:rsid w:val="00CC7329"/>
    <w:rsid w:val="00CC7C4B"/>
    <w:rsid w:val="00CC7FA5"/>
    <w:rsid w:val="00CC7FE9"/>
    <w:rsid w:val="00CD0A13"/>
    <w:rsid w:val="00CD139D"/>
    <w:rsid w:val="00CD13EF"/>
    <w:rsid w:val="00CD15F8"/>
    <w:rsid w:val="00CD3401"/>
    <w:rsid w:val="00CD45DA"/>
    <w:rsid w:val="00CD4D80"/>
    <w:rsid w:val="00CD4DC9"/>
    <w:rsid w:val="00CD4F15"/>
    <w:rsid w:val="00CD5514"/>
    <w:rsid w:val="00CD5520"/>
    <w:rsid w:val="00CD69C3"/>
    <w:rsid w:val="00CD6EEF"/>
    <w:rsid w:val="00CD707F"/>
    <w:rsid w:val="00CD710B"/>
    <w:rsid w:val="00CD72BD"/>
    <w:rsid w:val="00CD7BBF"/>
    <w:rsid w:val="00CE1234"/>
    <w:rsid w:val="00CE295E"/>
    <w:rsid w:val="00CE3F46"/>
    <w:rsid w:val="00CE452F"/>
    <w:rsid w:val="00CE4D11"/>
    <w:rsid w:val="00CE5179"/>
    <w:rsid w:val="00CE5D54"/>
    <w:rsid w:val="00CE7729"/>
    <w:rsid w:val="00CE7B46"/>
    <w:rsid w:val="00CE7E4A"/>
    <w:rsid w:val="00CF05F8"/>
    <w:rsid w:val="00CF11A6"/>
    <w:rsid w:val="00CF122D"/>
    <w:rsid w:val="00CF146D"/>
    <w:rsid w:val="00CF1901"/>
    <w:rsid w:val="00CF1E11"/>
    <w:rsid w:val="00CF3B5E"/>
    <w:rsid w:val="00CF57FF"/>
    <w:rsid w:val="00CF582A"/>
    <w:rsid w:val="00CF604F"/>
    <w:rsid w:val="00CF6609"/>
    <w:rsid w:val="00CF6842"/>
    <w:rsid w:val="00CF77A7"/>
    <w:rsid w:val="00CF78B2"/>
    <w:rsid w:val="00D004B0"/>
    <w:rsid w:val="00D006FD"/>
    <w:rsid w:val="00D00757"/>
    <w:rsid w:val="00D009A5"/>
    <w:rsid w:val="00D00FC1"/>
    <w:rsid w:val="00D016B6"/>
    <w:rsid w:val="00D01B33"/>
    <w:rsid w:val="00D02A19"/>
    <w:rsid w:val="00D03320"/>
    <w:rsid w:val="00D0381B"/>
    <w:rsid w:val="00D03930"/>
    <w:rsid w:val="00D04678"/>
    <w:rsid w:val="00D04742"/>
    <w:rsid w:val="00D04B9C"/>
    <w:rsid w:val="00D05287"/>
    <w:rsid w:val="00D10331"/>
    <w:rsid w:val="00D108DA"/>
    <w:rsid w:val="00D11FC4"/>
    <w:rsid w:val="00D120D6"/>
    <w:rsid w:val="00D12887"/>
    <w:rsid w:val="00D129C7"/>
    <w:rsid w:val="00D13101"/>
    <w:rsid w:val="00D14433"/>
    <w:rsid w:val="00D147A2"/>
    <w:rsid w:val="00D153E7"/>
    <w:rsid w:val="00D16103"/>
    <w:rsid w:val="00D16AC8"/>
    <w:rsid w:val="00D17227"/>
    <w:rsid w:val="00D17806"/>
    <w:rsid w:val="00D2124F"/>
    <w:rsid w:val="00D2139C"/>
    <w:rsid w:val="00D21C48"/>
    <w:rsid w:val="00D221C4"/>
    <w:rsid w:val="00D24056"/>
    <w:rsid w:val="00D2548D"/>
    <w:rsid w:val="00D27378"/>
    <w:rsid w:val="00D27DEE"/>
    <w:rsid w:val="00D309C2"/>
    <w:rsid w:val="00D30EDA"/>
    <w:rsid w:val="00D34C8B"/>
    <w:rsid w:val="00D356CE"/>
    <w:rsid w:val="00D35BA9"/>
    <w:rsid w:val="00D35D40"/>
    <w:rsid w:val="00D364EC"/>
    <w:rsid w:val="00D373C5"/>
    <w:rsid w:val="00D403EF"/>
    <w:rsid w:val="00D4081A"/>
    <w:rsid w:val="00D417BD"/>
    <w:rsid w:val="00D4321D"/>
    <w:rsid w:val="00D43465"/>
    <w:rsid w:val="00D4376C"/>
    <w:rsid w:val="00D43B72"/>
    <w:rsid w:val="00D43ED3"/>
    <w:rsid w:val="00D4480D"/>
    <w:rsid w:val="00D45B67"/>
    <w:rsid w:val="00D4670C"/>
    <w:rsid w:val="00D47105"/>
    <w:rsid w:val="00D478ED"/>
    <w:rsid w:val="00D47B9E"/>
    <w:rsid w:val="00D47E8A"/>
    <w:rsid w:val="00D47E90"/>
    <w:rsid w:val="00D509F7"/>
    <w:rsid w:val="00D51331"/>
    <w:rsid w:val="00D51B30"/>
    <w:rsid w:val="00D523E8"/>
    <w:rsid w:val="00D52992"/>
    <w:rsid w:val="00D53657"/>
    <w:rsid w:val="00D537DF"/>
    <w:rsid w:val="00D53A1F"/>
    <w:rsid w:val="00D53E41"/>
    <w:rsid w:val="00D540D9"/>
    <w:rsid w:val="00D5486F"/>
    <w:rsid w:val="00D54C88"/>
    <w:rsid w:val="00D55C61"/>
    <w:rsid w:val="00D5792B"/>
    <w:rsid w:val="00D57C6B"/>
    <w:rsid w:val="00D603C3"/>
    <w:rsid w:val="00D60E3A"/>
    <w:rsid w:val="00D60EB9"/>
    <w:rsid w:val="00D61E7E"/>
    <w:rsid w:val="00D61F11"/>
    <w:rsid w:val="00D62415"/>
    <w:rsid w:val="00D62530"/>
    <w:rsid w:val="00D62C95"/>
    <w:rsid w:val="00D62E8C"/>
    <w:rsid w:val="00D631BE"/>
    <w:rsid w:val="00D637D9"/>
    <w:rsid w:val="00D6424E"/>
    <w:rsid w:val="00D6483E"/>
    <w:rsid w:val="00D64E17"/>
    <w:rsid w:val="00D6532F"/>
    <w:rsid w:val="00D65BB6"/>
    <w:rsid w:val="00D65F61"/>
    <w:rsid w:val="00D65FB6"/>
    <w:rsid w:val="00D6647D"/>
    <w:rsid w:val="00D66992"/>
    <w:rsid w:val="00D67207"/>
    <w:rsid w:val="00D709F1"/>
    <w:rsid w:val="00D711A1"/>
    <w:rsid w:val="00D71370"/>
    <w:rsid w:val="00D7448E"/>
    <w:rsid w:val="00D75120"/>
    <w:rsid w:val="00D761AD"/>
    <w:rsid w:val="00D76C22"/>
    <w:rsid w:val="00D76C3E"/>
    <w:rsid w:val="00D813C9"/>
    <w:rsid w:val="00D825E3"/>
    <w:rsid w:val="00D83211"/>
    <w:rsid w:val="00D83BFA"/>
    <w:rsid w:val="00D8433D"/>
    <w:rsid w:val="00D8459C"/>
    <w:rsid w:val="00D848A0"/>
    <w:rsid w:val="00D8498C"/>
    <w:rsid w:val="00D8626F"/>
    <w:rsid w:val="00D86A5F"/>
    <w:rsid w:val="00D87568"/>
    <w:rsid w:val="00D87B39"/>
    <w:rsid w:val="00D90AE5"/>
    <w:rsid w:val="00D90CF5"/>
    <w:rsid w:val="00D912ED"/>
    <w:rsid w:val="00D926F4"/>
    <w:rsid w:val="00D9330F"/>
    <w:rsid w:val="00D94021"/>
    <w:rsid w:val="00D96468"/>
    <w:rsid w:val="00D97931"/>
    <w:rsid w:val="00DA0577"/>
    <w:rsid w:val="00DA0DE9"/>
    <w:rsid w:val="00DA11C4"/>
    <w:rsid w:val="00DA1314"/>
    <w:rsid w:val="00DA20F1"/>
    <w:rsid w:val="00DA2FA0"/>
    <w:rsid w:val="00DA316B"/>
    <w:rsid w:val="00DA321D"/>
    <w:rsid w:val="00DA3595"/>
    <w:rsid w:val="00DA37DC"/>
    <w:rsid w:val="00DA405F"/>
    <w:rsid w:val="00DA4F2C"/>
    <w:rsid w:val="00DA585D"/>
    <w:rsid w:val="00DA682D"/>
    <w:rsid w:val="00DA724F"/>
    <w:rsid w:val="00DA7937"/>
    <w:rsid w:val="00DA7BBF"/>
    <w:rsid w:val="00DA7F07"/>
    <w:rsid w:val="00DB0981"/>
    <w:rsid w:val="00DB23B8"/>
    <w:rsid w:val="00DB2ED9"/>
    <w:rsid w:val="00DB2FE8"/>
    <w:rsid w:val="00DB323B"/>
    <w:rsid w:val="00DB344F"/>
    <w:rsid w:val="00DB3747"/>
    <w:rsid w:val="00DB4988"/>
    <w:rsid w:val="00DB5F90"/>
    <w:rsid w:val="00DB61D6"/>
    <w:rsid w:val="00DB664A"/>
    <w:rsid w:val="00DB77A6"/>
    <w:rsid w:val="00DB7B49"/>
    <w:rsid w:val="00DB7C59"/>
    <w:rsid w:val="00DC021F"/>
    <w:rsid w:val="00DC0619"/>
    <w:rsid w:val="00DC077D"/>
    <w:rsid w:val="00DC1703"/>
    <w:rsid w:val="00DC1BBD"/>
    <w:rsid w:val="00DC31B3"/>
    <w:rsid w:val="00DC3D16"/>
    <w:rsid w:val="00DC4E9A"/>
    <w:rsid w:val="00DC606B"/>
    <w:rsid w:val="00DC64F3"/>
    <w:rsid w:val="00DC6BE4"/>
    <w:rsid w:val="00DD0134"/>
    <w:rsid w:val="00DD11B3"/>
    <w:rsid w:val="00DD13B8"/>
    <w:rsid w:val="00DD16DC"/>
    <w:rsid w:val="00DD1B94"/>
    <w:rsid w:val="00DD1E1B"/>
    <w:rsid w:val="00DD2454"/>
    <w:rsid w:val="00DD26B0"/>
    <w:rsid w:val="00DD2E1E"/>
    <w:rsid w:val="00DD397E"/>
    <w:rsid w:val="00DD415B"/>
    <w:rsid w:val="00DD5061"/>
    <w:rsid w:val="00DD5994"/>
    <w:rsid w:val="00DD6B0C"/>
    <w:rsid w:val="00DD6C9C"/>
    <w:rsid w:val="00DD7678"/>
    <w:rsid w:val="00DE100A"/>
    <w:rsid w:val="00DE117A"/>
    <w:rsid w:val="00DE17CB"/>
    <w:rsid w:val="00DE189F"/>
    <w:rsid w:val="00DE18CE"/>
    <w:rsid w:val="00DE1CC8"/>
    <w:rsid w:val="00DE2039"/>
    <w:rsid w:val="00DE28FC"/>
    <w:rsid w:val="00DE290C"/>
    <w:rsid w:val="00DE32E7"/>
    <w:rsid w:val="00DE3463"/>
    <w:rsid w:val="00DE38A1"/>
    <w:rsid w:val="00DE3A46"/>
    <w:rsid w:val="00DE50AB"/>
    <w:rsid w:val="00DE528C"/>
    <w:rsid w:val="00DE53ED"/>
    <w:rsid w:val="00DE6B09"/>
    <w:rsid w:val="00DE6FBB"/>
    <w:rsid w:val="00DE7596"/>
    <w:rsid w:val="00DE7EE6"/>
    <w:rsid w:val="00DE7FF7"/>
    <w:rsid w:val="00DF20D4"/>
    <w:rsid w:val="00DF27FB"/>
    <w:rsid w:val="00DF2EB0"/>
    <w:rsid w:val="00DF33CA"/>
    <w:rsid w:val="00DF363E"/>
    <w:rsid w:val="00DF3710"/>
    <w:rsid w:val="00DF3F3B"/>
    <w:rsid w:val="00DF40C0"/>
    <w:rsid w:val="00DF447E"/>
    <w:rsid w:val="00DF45A8"/>
    <w:rsid w:val="00DF4DEF"/>
    <w:rsid w:val="00DF5CC5"/>
    <w:rsid w:val="00DF78F0"/>
    <w:rsid w:val="00E02073"/>
    <w:rsid w:val="00E02616"/>
    <w:rsid w:val="00E0273E"/>
    <w:rsid w:val="00E03643"/>
    <w:rsid w:val="00E049B5"/>
    <w:rsid w:val="00E05F46"/>
    <w:rsid w:val="00E0625E"/>
    <w:rsid w:val="00E07925"/>
    <w:rsid w:val="00E07965"/>
    <w:rsid w:val="00E10066"/>
    <w:rsid w:val="00E10116"/>
    <w:rsid w:val="00E10D04"/>
    <w:rsid w:val="00E1172E"/>
    <w:rsid w:val="00E117EF"/>
    <w:rsid w:val="00E11925"/>
    <w:rsid w:val="00E11A5B"/>
    <w:rsid w:val="00E13CDE"/>
    <w:rsid w:val="00E143D5"/>
    <w:rsid w:val="00E14952"/>
    <w:rsid w:val="00E14C1D"/>
    <w:rsid w:val="00E14D49"/>
    <w:rsid w:val="00E161A6"/>
    <w:rsid w:val="00E163BE"/>
    <w:rsid w:val="00E171D7"/>
    <w:rsid w:val="00E175DA"/>
    <w:rsid w:val="00E20684"/>
    <w:rsid w:val="00E20CC6"/>
    <w:rsid w:val="00E2154C"/>
    <w:rsid w:val="00E238CB"/>
    <w:rsid w:val="00E23E24"/>
    <w:rsid w:val="00E24D93"/>
    <w:rsid w:val="00E25372"/>
    <w:rsid w:val="00E259A4"/>
    <w:rsid w:val="00E25CD9"/>
    <w:rsid w:val="00E26061"/>
    <w:rsid w:val="00E27364"/>
    <w:rsid w:val="00E27738"/>
    <w:rsid w:val="00E27F68"/>
    <w:rsid w:val="00E32403"/>
    <w:rsid w:val="00E32655"/>
    <w:rsid w:val="00E329B6"/>
    <w:rsid w:val="00E32CB3"/>
    <w:rsid w:val="00E333FA"/>
    <w:rsid w:val="00E335DF"/>
    <w:rsid w:val="00E33EB1"/>
    <w:rsid w:val="00E34C12"/>
    <w:rsid w:val="00E351E4"/>
    <w:rsid w:val="00E35B46"/>
    <w:rsid w:val="00E35C60"/>
    <w:rsid w:val="00E3604D"/>
    <w:rsid w:val="00E36058"/>
    <w:rsid w:val="00E3771E"/>
    <w:rsid w:val="00E37928"/>
    <w:rsid w:val="00E4058B"/>
    <w:rsid w:val="00E40652"/>
    <w:rsid w:val="00E42674"/>
    <w:rsid w:val="00E429B9"/>
    <w:rsid w:val="00E42B80"/>
    <w:rsid w:val="00E43191"/>
    <w:rsid w:val="00E4433D"/>
    <w:rsid w:val="00E445CC"/>
    <w:rsid w:val="00E45043"/>
    <w:rsid w:val="00E452FF"/>
    <w:rsid w:val="00E456C5"/>
    <w:rsid w:val="00E45DC6"/>
    <w:rsid w:val="00E47ACF"/>
    <w:rsid w:val="00E47D8A"/>
    <w:rsid w:val="00E47FC9"/>
    <w:rsid w:val="00E50BA2"/>
    <w:rsid w:val="00E50D9B"/>
    <w:rsid w:val="00E52489"/>
    <w:rsid w:val="00E52724"/>
    <w:rsid w:val="00E530FA"/>
    <w:rsid w:val="00E53EE0"/>
    <w:rsid w:val="00E54855"/>
    <w:rsid w:val="00E54BA6"/>
    <w:rsid w:val="00E550BA"/>
    <w:rsid w:val="00E5529B"/>
    <w:rsid w:val="00E554ED"/>
    <w:rsid w:val="00E55C02"/>
    <w:rsid w:val="00E56181"/>
    <w:rsid w:val="00E56E9E"/>
    <w:rsid w:val="00E56FD5"/>
    <w:rsid w:val="00E57213"/>
    <w:rsid w:val="00E57618"/>
    <w:rsid w:val="00E576B0"/>
    <w:rsid w:val="00E5780D"/>
    <w:rsid w:val="00E6171A"/>
    <w:rsid w:val="00E61998"/>
    <w:rsid w:val="00E62A06"/>
    <w:rsid w:val="00E62B30"/>
    <w:rsid w:val="00E62B8D"/>
    <w:rsid w:val="00E62DDA"/>
    <w:rsid w:val="00E633DE"/>
    <w:rsid w:val="00E63729"/>
    <w:rsid w:val="00E63879"/>
    <w:rsid w:val="00E63D21"/>
    <w:rsid w:val="00E6487B"/>
    <w:rsid w:val="00E64F7D"/>
    <w:rsid w:val="00E667B5"/>
    <w:rsid w:val="00E66FC5"/>
    <w:rsid w:val="00E671C0"/>
    <w:rsid w:val="00E7108B"/>
    <w:rsid w:val="00E71206"/>
    <w:rsid w:val="00E714AF"/>
    <w:rsid w:val="00E71648"/>
    <w:rsid w:val="00E725F6"/>
    <w:rsid w:val="00E72E17"/>
    <w:rsid w:val="00E73F41"/>
    <w:rsid w:val="00E74399"/>
    <w:rsid w:val="00E744ED"/>
    <w:rsid w:val="00E74FEE"/>
    <w:rsid w:val="00E75BFB"/>
    <w:rsid w:val="00E75EF9"/>
    <w:rsid w:val="00E76796"/>
    <w:rsid w:val="00E768F2"/>
    <w:rsid w:val="00E77824"/>
    <w:rsid w:val="00E80206"/>
    <w:rsid w:val="00E805EB"/>
    <w:rsid w:val="00E81630"/>
    <w:rsid w:val="00E8260F"/>
    <w:rsid w:val="00E82A6C"/>
    <w:rsid w:val="00E82DC1"/>
    <w:rsid w:val="00E82FA4"/>
    <w:rsid w:val="00E82FB1"/>
    <w:rsid w:val="00E832EF"/>
    <w:rsid w:val="00E83F05"/>
    <w:rsid w:val="00E8431E"/>
    <w:rsid w:val="00E84670"/>
    <w:rsid w:val="00E84DDE"/>
    <w:rsid w:val="00E84EBC"/>
    <w:rsid w:val="00E86D8A"/>
    <w:rsid w:val="00E879FF"/>
    <w:rsid w:val="00E901E6"/>
    <w:rsid w:val="00E90523"/>
    <w:rsid w:val="00E914A6"/>
    <w:rsid w:val="00E91A8F"/>
    <w:rsid w:val="00E91BE8"/>
    <w:rsid w:val="00E9226D"/>
    <w:rsid w:val="00E94E70"/>
    <w:rsid w:val="00E9526F"/>
    <w:rsid w:val="00E9545C"/>
    <w:rsid w:val="00E958C6"/>
    <w:rsid w:val="00E95F44"/>
    <w:rsid w:val="00E96CAA"/>
    <w:rsid w:val="00EA0878"/>
    <w:rsid w:val="00EA1595"/>
    <w:rsid w:val="00EA1D47"/>
    <w:rsid w:val="00EA25E4"/>
    <w:rsid w:val="00EA2804"/>
    <w:rsid w:val="00EA301F"/>
    <w:rsid w:val="00EA320E"/>
    <w:rsid w:val="00EA38FB"/>
    <w:rsid w:val="00EA3D75"/>
    <w:rsid w:val="00EA417C"/>
    <w:rsid w:val="00EA4E70"/>
    <w:rsid w:val="00EA5014"/>
    <w:rsid w:val="00EA50BF"/>
    <w:rsid w:val="00EA560D"/>
    <w:rsid w:val="00EA5912"/>
    <w:rsid w:val="00EA62EA"/>
    <w:rsid w:val="00EA6BB6"/>
    <w:rsid w:val="00EA705D"/>
    <w:rsid w:val="00EB0EB3"/>
    <w:rsid w:val="00EB1135"/>
    <w:rsid w:val="00EB1E86"/>
    <w:rsid w:val="00EB2211"/>
    <w:rsid w:val="00EB2360"/>
    <w:rsid w:val="00EB23DD"/>
    <w:rsid w:val="00EB2795"/>
    <w:rsid w:val="00EB293A"/>
    <w:rsid w:val="00EB3629"/>
    <w:rsid w:val="00EB4331"/>
    <w:rsid w:val="00EB44FB"/>
    <w:rsid w:val="00EB4A5B"/>
    <w:rsid w:val="00EB5E65"/>
    <w:rsid w:val="00EB61F9"/>
    <w:rsid w:val="00EB6831"/>
    <w:rsid w:val="00EB728A"/>
    <w:rsid w:val="00EB7924"/>
    <w:rsid w:val="00EC0881"/>
    <w:rsid w:val="00EC1209"/>
    <w:rsid w:val="00EC1606"/>
    <w:rsid w:val="00EC167C"/>
    <w:rsid w:val="00EC24CD"/>
    <w:rsid w:val="00EC29EF"/>
    <w:rsid w:val="00EC36AC"/>
    <w:rsid w:val="00EC3804"/>
    <w:rsid w:val="00EC3AE1"/>
    <w:rsid w:val="00EC44DD"/>
    <w:rsid w:val="00EC489B"/>
    <w:rsid w:val="00EC4E5E"/>
    <w:rsid w:val="00EC5363"/>
    <w:rsid w:val="00EC5915"/>
    <w:rsid w:val="00EC73E1"/>
    <w:rsid w:val="00EC78CB"/>
    <w:rsid w:val="00ED0F3B"/>
    <w:rsid w:val="00ED139B"/>
    <w:rsid w:val="00ED13B6"/>
    <w:rsid w:val="00ED250B"/>
    <w:rsid w:val="00ED365B"/>
    <w:rsid w:val="00ED3A0C"/>
    <w:rsid w:val="00ED51CC"/>
    <w:rsid w:val="00ED5446"/>
    <w:rsid w:val="00ED5C5F"/>
    <w:rsid w:val="00ED62B2"/>
    <w:rsid w:val="00ED63FE"/>
    <w:rsid w:val="00ED690F"/>
    <w:rsid w:val="00ED6AAA"/>
    <w:rsid w:val="00ED71D7"/>
    <w:rsid w:val="00EE0B54"/>
    <w:rsid w:val="00EE1350"/>
    <w:rsid w:val="00EE1F9C"/>
    <w:rsid w:val="00EE293B"/>
    <w:rsid w:val="00EE342A"/>
    <w:rsid w:val="00EE397B"/>
    <w:rsid w:val="00EE47BC"/>
    <w:rsid w:val="00EE5668"/>
    <w:rsid w:val="00EE5D4F"/>
    <w:rsid w:val="00EE60F9"/>
    <w:rsid w:val="00EE64A0"/>
    <w:rsid w:val="00EE70C0"/>
    <w:rsid w:val="00EE73F5"/>
    <w:rsid w:val="00EF11FC"/>
    <w:rsid w:val="00EF18B8"/>
    <w:rsid w:val="00EF1C56"/>
    <w:rsid w:val="00EF1EA6"/>
    <w:rsid w:val="00EF26BF"/>
    <w:rsid w:val="00EF2A45"/>
    <w:rsid w:val="00EF3594"/>
    <w:rsid w:val="00EF4B8E"/>
    <w:rsid w:val="00EF5593"/>
    <w:rsid w:val="00EF581D"/>
    <w:rsid w:val="00EF5BA4"/>
    <w:rsid w:val="00EF646B"/>
    <w:rsid w:val="00EF7E51"/>
    <w:rsid w:val="00F01743"/>
    <w:rsid w:val="00F01979"/>
    <w:rsid w:val="00F01C21"/>
    <w:rsid w:val="00F021E3"/>
    <w:rsid w:val="00F031B4"/>
    <w:rsid w:val="00F044FC"/>
    <w:rsid w:val="00F04F79"/>
    <w:rsid w:val="00F1111F"/>
    <w:rsid w:val="00F1288E"/>
    <w:rsid w:val="00F12EFA"/>
    <w:rsid w:val="00F130CC"/>
    <w:rsid w:val="00F135A7"/>
    <w:rsid w:val="00F135CA"/>
    <w:rsid w:val="00F13D16"/>
    <w:rsid w:val="00F14365"/>
    <w:rsid w:val="00F14C05"/>
    <w:rsid w:val="00F1528C"/>
    <w:rsid w:val="00F1541C"/>
    <w:rsid w:val="00F15D6A"/>
    <w:rsid w:val="00F162D4"/>
    <w:rsid w:val="00F168C8"/>
    <w:rsid w:val="00F1693A"/>
    <w:rsid w:val="00F175AD"/>
    <w:rsid w:val="00F17C19"/>
    <w:rsid w:val="00F21A20"/>
    <w:rsid w:val="00F21C9F"/>
    <w:rsid w:val="00F2258E"/>
    <w:rsid w:val="00F2271A"/>
    <w:rsid w:val="00F2287C"/>
    <w:rsid w:val="00F229EE"/>
    <w:rsid w:val="00F23FBA"/>
    <w:rsid w:val="00F23FFF"/>
    <w:rsid w:val="00F24AE6"/>
    <w:rsid w:val="00F24DE0"/>
    <w:rsid w:val="00F27810"/>
    <w:rsid w:val="00F2789D"/>
    <w:rsid w:val="00F30210"/>
    <w:rsid w:val="00F306D1"/>
    <w:rsid w:val="00F3126E"/>
    <w:rsid w:val="00F3136F"/>
    <w:rsid w:val="00F31CA0"/>
    <w:rsid w:val="00F32B69"/>
    <w:rsid w:val="00F32FF1"/>
    <w:rsid w:val="00F33071"/>
    <w:rsid w:val="00F337B2"/>
    <w:rsid w:val="00F337E3"/>
    <w:rsid w:val="00F33F58"/>
    <w:rsid w:val="00F34E04"/>
    <w:rsid w:val="00F3608B"/>
    <w:rsid w:val="00F373F3"/>
    <w:rsid w:val="00F37906"/>
    <w:rsid w:val="00F37A37"/>
    <w:rsid w:val="00F403CA"/>
    <w:rsid w:val="00F40D21"/>
    <w:rsid w:val="00F41952"/>
    <w:rsid w:val="00F41BBA"/>
    <w:rsid w:val="00F41E3F"/>
    <w:rsid w:val="00F44D73"/>
    <w:rsid w:val="00F44DB2"/>
    <w:rsid w:val="00F46011"/>
    <w:rsid w:val="00F46C0F"/>
    <w:rsid w:val="00F46C30"/>
    <w:rsid w:val="00F46E1F"/>
    <w:rsid w:val="00F4790D"/>
    <w:rsid w:val="00F47D1D"/>
    <w:rsid w:val="00F505A7"/>
    <w:rsid w:val="00F505C4"/>
    <w:rsid w:val="00F51702"/>
    <w:rsid w:val="00F51AB5"/>
    <w:rsid w:val="00F52542"/>
    <w:rsid w:val="00F52656"/>
    <w:rsid w:val="00F52A7F"/>
    <w:rsid w:val="00F52B39"/>
    <w:rsid w:val="00F5373E"/>
    <w:rsid w:val="00F541E6"/>
    <w:rsid w:val="00F541EB"/>
    <w:rsid w:val="00F55097"/>
    <w:rsid w:val="00F550F6"/>
    <w:rsid w:val="00F553F2"/>
    <w:rsid w:val="00F555E5"/>
    <w:rsid w:val="00F55785"/>
    <w:rsid w:val="00F55D66"/>
    <w:rsid w:val="00F563D4"/>
    <w:rsid w:val="00F5672F"/>
    <w:rsid w:val="00F56C40"/>
    <w:rsid w:val="00F57242"/>
    <w:rsid w:val="00F57883"/>
    <w:rsid w:val="00F57E89"/>
    <w:rsid w:val="00F605B4"/>
    <w:rsid w:val="00F60C94"/>
    <w:rsid w:val="00F61866"/>
    <w:rsid w:val="00F630D1"/>
    <w:rsid w:val="00F632EC"/>
    <w:rsid w:val="00F64709"/>
    <w:rsid w:val="00F64945"/>
    <w:rsid w:val="00F6517E"/>
    <w:rsid w:val="00F663DC"/>
    <w:rsid w:val="00F665FA"/>
    <w:rsid w:val="00F669DF"/>
    <w:rsid w:val="00F66AC5"/>
    <w:rsid w:val="00F66DF5"/>
    <w:rsid w:val="00F66DF7"/>
    <w:rsid w:val="00F67794"/>
    <w:rsid w:val="00F7018D"/>
    <w:rsid w:val="00F714FD"/>
    <w:rsid w:val="00F71CEC"/>
    <w:rsid w:val="00F7281D"/>
    <w:rsid w:val="00F73AD4"/>
    <w:rsid w:val="00F73E8F"/>
    <w:rsid w:val="00F74C16"/>
    <w:rsid w:val="00F75647"/>
    <w:rsid w:val="00F757D3"/>
    <w:rsid w:val="00F75D71"/>
    <w:rsid w:val="00F761BC"/>
    <w:rsid w:val="00F7652C"/>
    <w:rsid w:val="00F76A48"/>
    <w:rsid w:val="00F76B7A"/>
    <w:rsid w:val="00F76C43"/>
    <w:rsid w:val="00F80302"/>
    <w:rsid w:val="00F80394"/>
    <w:rsid w:val="00F80473"/>
    <w:rsid w:val="00F822B7"/>
    <w:rsid w:val="00F8238C"/>
    <w:rsid w:val="00F83D98"/>
    <w:rsid w:val="00F84354"/>
    <w:rsid w:val="00F84540"/>
    <w:rsid w:val="00F84889"/>
    <w:rsid w:val="00F84F69"/>
    <w:rsid w:val="00F84F97"/>
    <w:rsid w:val="00F85698"/>
    <w:rsid w:val="00F859B9"/>
    <w:rsid w:val="00F85E42"/>
    <w:rsid w:val="00F864B8"/>
    <w:rsid w:val="00F868FF"/>
    <w:rsid w:val="00F869B0"/>
    <w:rsid w:val="00F86C26"/>
    <w:rsid w:val="00F86CC1"/>
    <w:rsid w:val="00F87469"/>
    <w:rsid w:val="00F8789D"/>
    <w:rsid w:val="00F87D32"/>
    <w:rsid w:val="00F90F52"/>
    <w:rsid w:val="00F917BA"/>
    <w:rsid w:val="00F91892"/>
    <w:rsid w:val="00F92544"/>
    <w:rsid w:val="00F9289B"/>
    <w:rsid w:val="00F9293F"/>
    <w:rsid w:val="00F9389A"/>
    <w:rsid w:val="00F93DD1"/>
    <w:rsid w:val="00F94932"/>
    <w:rsid w:val="00F95D26"/>
    <w:rsid w:val="00F968AB"/>
    <w:rsid w:val="00F96FB0"/>
    <w:rsid w:val="00F97F69"/>
    <w:rsid w:val="00FA0393"/>
    <w:rsid w:val="00FA0DA6"/>
    <w:rsid w:val="00FA157A"/>
    <w:rsid w:val="00FA17C6"/>
    <w:rsid w:val="00FA1C20"/>
    <w:rsid w:val="00FA218B"/>
    <w:rsid w:val="00FA2A1B"/>
    <w:rsid w:val="00FA3046"/>
    <w:rsid w:val="00FA315D"/>
    <w:rsid w:val="00FA387F"/>
    <w:rsid w:val="00FA3A5A"/>
    <w:rsid w:val="00FA531B"/>
    <w:rsid w:val="00FA73A5"/>
    <w:rsid w:val="00FA7784"/>
    <w:rsid w:val="00FA7B35"/>
    <w:rsid w:val="00FB03C9"/>
    <w:rsid w:val="00FB0953"/>
    <w:rsid w:val="00FB188C"/>
    <w:rsid w:val="00FB1CA0"/>
    <w:rsid w:val="00FB1DCC"/>
    <w:rsid w:val="00FB2019"/>
    <w:rsid w:val="00FB2518"/>
    <w:rsid w:val="00FB27C0"/>
    <w:rsid w:val="00FB299C"/>
    <w:rsid w:val="00FB2B4A"/>
    <w:rsid w:val="00FB3198"/>
    <w:rsid w:val="00FB34AC"/>
    <w:rsid w:val="00FB4D43"/>
    <w:rsid w:val="00FB58B3"/>
    <w:rsid w:val="00FB5DAB"/>
    <w:rsid w:val="00FB6297"/>
    <w:rsid w:val="00FB65DD"/>
    <w:rsid w:val="00FB7282"/>
    <w:rsid w:val="00FB75A7"/>
    <w:rsid w:val="00FC0A94"/>
    <w:rsid w:val="00FC0E19"/>
    <w:rsid w:val="00FC1E65"/>
    <w:rsid w:val="00FC20E3"/>
    <w:rsid w:val="00FC3073"/>
    <w:rsid w:val="00FC36F9"/>
    <w:rsid w:val="00FC3C34"/>
    <w:rsid w:val="00FC3D48"/>
    <w:rsid w:val="00FC4049"/>
    <w:rsid w:val="00FC48A6"/>
    <w:rsid w:val="00FC52DF"/>
    <w:rsid w:val="00FC7BFC"/>
    <w:rsid w:val="00FD1CB9"/>
    <w:rsid w:val="00FD42B4"/>
    <w:rsid w:val="00FD4674"/>
    <w:rsid w:val="00FD4CD7"/>
    <w:rsid w:val="00FD4DCE"/>
    <w:rsid w:val="00FD4FFC"/>
    <w:rsid w:val="00FD5A15"/>
    <w:rsid w:val="00FD5DBC"/>
    <w:rsid w:val="00FD6790"/>
    <w:rsid w:val="00FD6CE2"/>
    <w:rsid w:val="00FD727A"/>
    <w:rsid w:val="00FE01E8"/>
    <w:rsid w:val="00FE03FF"/>
    <w:rsid w:val="00FE0A1F"/>
    <w:rsid w:val="00FE112B"/>
    <w:rsid w:val="00FE1525"/>
    <w:rsid w:val="00FE16ED"/>
    <w:rsid w:val="00FE1CC4"/>
    <w:rsid w:val="00FE22B5"/>
    <w:rsid w:val="00FE2F2E"/>
    <w:rsid w:val="00FE33C4"/>
    <w:rsid w:val="00FE4A25"/>
    <w:rsid w:val="00FE5459"/>
    <w:rsid w:val="00FE59F4"/>
    <w:rsid w:val="00FE5B95"/>
    <w:rsid w:val="00FF08A4"/>
    <w:rsid w:val="00FF15B6"/>
    <w:rsid w:val="00FF1D49"/>
    <w:rsid w:val="00FF2C75"/>
    <w:rsid w:val="00FF3567"/>
    <w:rsid w:val="00FF37F8"/>
    <w:rsid w:val="00FF3D50"/>
    <w:rsid w:val="00FF3E79"/>
    <w:rsid w:val="00FF4C08"/>
    <w:rsid w:val="00FF4C1C"/>
    <w:rsid w:val="00FF4C3C"/>
    <w:rsid w:val="00FF593C"/>
    <w:rsid w:val="00FF62D9"/>
    <w:rsid w:val="00FF7200"/>
    <w:rsid w:val="00FF72AA"/>
    <w:rsid w:val="00FF7E86"/>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52"/>
    <o:shapelayout v:ext="edit">
      <o:idmap v:ext="edit" data="1"/>
    </o:shapelayout>
  </w:shapeDefaults>
  <w:decimalSymbol w:val=","/>
  <w:listSeparator w:val=";"/>
  <w14:docId w14:val="30B54965"/>
  <w15:chartTrackingRefBased/>
  <w15:docId w15:val="{5C69ED71-CB49-4297-BE97-F0EC77AB0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l-G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17D1E"/>
  </w:style>
  <w:style w:type="paragraph" w:styleId="1">
    <w:name w:val="heading 1"/>
    <w:basedOn w:val="a"/>
    <w:next w:val="a"/>
    <w:link w:val="1Char"/>
    <w:uiPriority w:val="9"/>
    <w:qFormat/>
    <w:rsid w:val="00217D1E"/>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2">
    <w:name w:val="heading 2"/>
    <w:basedOn w:val="a"/>
    <w:next w:val="a"/>
    <w:link w:val="2Char"/>
    <w:uiPriority w:val="9"/>
    <w:unhideWhenUsed/>
    <w:qFormat/>
    <w:rsid w:val="00217D1E"/>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3">
    <w:name w:val="heading 3"/>
    <w:basedOn w:val="a"/>
    <w:next w:val="a"/>
    <w:link w:val="3Char"/>
    <w:uiPriority w:val="9"/>
    <w:unhideWhenUsed/>
    <w:qFormat/>
    <w:rsid w:val="00217D1E"/>
    <w:pPr>
      <w:keepNext/>
      <w:keepLines/>
      <w:spacing w:before="200" w:after="0"/>
      <w:outlineLvl w:val="2"/>
    </w:pPr>
    <w:rPr>
      <w:rFonts w:asciiTheme="majorHAnsi" w:eastAsiaTheme="majorEastAsia" w:hAnsiTheme="majorHAnsi" w:cstheme="majorBidi"/>
      <w:b/>
      <w:bCs/>
      <w:color w:val="4472C4" w:themeColor="accent1"/>
    </w:rPr>
  </w:style>
  <w:style w:type="paragraph" w:styleId="4">
    <w:name w:val="heading 4"/>
    <w:basedOn w:val="a"/>
    <w:next w:val="a"/>
    <w:link w:val="4Char"/>
    <w:uiPriority w:val="9"/>
    <w:unhideWhenUsed/>
    <w:qFormat/>
    <w:rsid w:val="00217D1E"/>
    <w:pPr>
      <w:keepNext/>
      <w:keepLines/>
      <w:spacing w:before="200" w:after="0"/>
      <w:outlineLvl w:val="3"/>
    </w:pPr>
    <w:rPr>
      <w:rFonts w:asciiTheme="majorHAnsi" w:eastAsiaTheme="majorEastAsia" w:hAnsiTheme="majorHAnsi" w:cstheme="majorBidi"/>
      <w:b/>
      <w:bCs/>
      <w:i/>
      <w:iCs/>
      <w:color w:val="4472C4" w:themeColor="accent1"/>
    </w:rPr>
  </w:style>
  <w:style w:type="paragraph" w:styleId="5">
    <w:name w:val="heading 5"/>
    <w:basedOn w:val="a"/>
    <w:next w:val="a"/>
    <w:link w:val="5Char"/>
    <w:uiPriority w:val="9"/>
    <w:unhideWhenUsed/>
    <w:qFormat/>
    <w:rsid w:val="00217D1E"/>
    <w:pPr>
      <w:keepNext/>
      <w:keepLines/>
      <w:spacing w:before="200" w:after="0"/>
      <w:outlineLvl w:val="4"/>
    </w:pPr>
    <w:rPr>
      <w:rFonts w:asciiTheme="majorHAnsi" w:eastAsiaTheme="majorEastAsia" w:hAnsiTheme="majorHAnsi" w:cstheme="majorBidi"/>
      <w:color w:val="1F3763" w:themeColor="accent1" w:themeShade="7F"/>
    </w:rPr>
  </w:style>
  <w:style w:type="paragraph" w:styleId="6">
    <w:name w:val="heading 6"/>
    <w:basedOn w:val="a"/>
    <w:next w:val="a"/>
    <w:link w:val="6Char"/>
    <w:uiPriority w:val="9"/>
    <w:semiHidden/>
    <w:unhideWhenUsed/>
    <w:qFormat/>
    <w:rsid w:val="00217D1E"/>
    <w:pPr>
      <w:keepNext/>
      <w:keepLines/>
      <w:spacing w:before="200" w:after="0"/>
      <w:outlineLvl w:val="5"/>
    </w:pPr>
    <w:rPr>
      <w:rFonts w:asciiTheme="majorHAnsi" w:eastAsiaTheme="majorEastAsia" w:hAnsiTheme="majorHAnsi" w:cstheme="majorBidi"/>
      <w:i/>
      <w:iCs/>
      <w:color w:val="1F3763" w:themeColor="accent1" w:themeShade="7F"/>
    </w:rPr>
  </w:style>
  <w:style w:type="paragraph" w:styleId="7">
    <w:name w:val="heading 7"/>
    <w:basedOn w:val="a"/>
    <w:next w:val="a"/>
    <w:link w:val="7Char"/>
    <w:uiPriority w:val="9"/>
    <w:semiHidden/>
    <w:unhideWhenUsed/>
    <w:qFormat/>
    <w:rsid w:val="00217D1E"/>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iPriority w:val="9"/>
    <w:semiHidden/>
    <w:unhideWhenUsed/>
    <w:qFormat/>
    <w:rsid w:val="00217D1E"/>
    <w:pPr>
      <w:keepNext/>
      <w:keepLines/>
      <w:spacing w:before="200" w:after="0"/>
      <w:outlineLvl w:val="7"/>
    </w:pPr>
    <w:rPr>
      <w:rFonts w:asciiTheme="majorHAnsi" w:eastAsiaTheme="majorEastAsia" w:hAnsiTheme="majorHAnsi" w:cstheme="majorBidi"/>
      <w:color w:val="4472C4" w:themeColor="accent1"/>
      <w:sz w:val="20"/>
      <w:szCs w:val="20"/>
    </w:rPr>
  </w:style>
  <w:style w:type="paragraph" w:styleId="9">
    <w:name w:val="heading 9"/>
    <w:basedOn w:val="a"/>
    <w:next w:val="a"/>
    <w:link w:val="9Char"/>
    <w:uiPriority w:val="9"/>
    <w:semiHidden/>
    <w:unhideWhenUsed/>
    <w:qFormat/>
    <w:rsid w:val="00217D1E"/>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E398B"/>
    <w:pPr>
      <w:ind w:left="720"/>
      <w:contextualSpacing/>
    </w:pPr>
  </w:style>
  <w:style w:type="table" w:styleId="a4">
    <w:name w:val="Table Grid"/>
    <w:basedOn w:val="a1"/>
    <w:uiPriority w:val="59"/>
    <w:unhideWhenUsed/>
    <w:rsid w:val="00811C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caption"/>
    <w:basedOn w:val="a"/>
    <w:next w:val="a"/>
    <w:uiPriority w:val="35"/>
    <w:unhideWhenUsed/>
    <w:qFormat/>
    <w:rsid w:val="00217D1E"/>
    <w:pPr>
      <w:spacing w:line="240" w:lineRule="auto"/>
    </w:pPr>
    <w:rPr>
      <w:b/>
      <w:bCs/>
      <w:color w:val="4472C4" w:themeColor="accent1"/>
      <w:sz w:val="18"/>
      <w:szCs w:val="18"/>
    </w:rPr>
  </w:style>
  <w:style w:type="character" w:styleId="a6">
    <w:name w:val="Placeholder Text"/>
    <w:basedOn w:val="a0"/>
    <w:uiPriority w:val="99"/>
    <w:semiHidden/>
    <w:rsid w:val="00255A22"/>
    <w:rPr>
      <w:color w:val="808080"/>
    </w:rPr>
  </w:style>
  <w:style w:type="paragraph" w:styleId="a7">
    <w:name w:val="footnote text"/>
    <w:basedOn w:val="a"/>
    <w:link w:val="Char"/>
    <w:uiPriority w:val="99"/>
    <w:semiHidden/>
    <w:unhideWhenUsed/>
    <w:rsid w:val="00585E3D"/>
    <w:pPr>
      <w:spacing w:after="0" w:line="240" w:lineRule="auto"/>
    </w:pPr>
    <w:rPr>
      <w:sz w:val="20"/>
      <w:szCs w:val="20"/>
    </w:rPr>
  </w:style>
  <w:style w:type="character" w:customStyle="1" w:styleId="Char">
    <w:name w:val="Κείμενο υποσημείωσης Char"/>
    <w:basedOn w:val="a0"/>
    <w:link w:val="a7"/>
    <w:uiPriority w:val="99"/>
    <w:semiHidden/>
    <w:rsid w:val="00585E3D"/>
    <w:rPr>
      <w:sz w:val="20"/>
      <w:szCs w:val="20"/>
    </w:rPr>
  </w:style>
  <w:style w:type="character" w:styleId="a8">
    <w:name w:val="footnote reference"/>
    <w:basedOn w:val="a0"/>
    <w:uiPriority w:val="99"/>
    <w:semiHidden/>
    <w:unhideWhenUsed/>
    <w:rsid w:val="00585E3D"/>
    <w:rPr>
      <w:vertAlign w:val="superscript"/>
    </w:rPr>
  </w:style>
  <w:style w:type="character" w:styleId="a9">
    <w:name w:val="annotation reference"/>
    <w:basedOn w:val="a0"/>
    <w:uiPriority w:val="99"/>
    <w:semiHidden/>
    <w:unhideWhenUsed/>
    <w:rsid w:val="00935337"/>
    <w:rPr>
      <w:sz w:val="16"/>
      <w:szCs w:val="16"/>
    </w:rPr>
  </w:style>
  <w:style w:type="paragraph" w:styleId="aa">
    <w:name w:val="annotation text"/>
    <w:basedOn w:val="a"/>
    <w:link w:val="Char0"/>
    <w:uiPriority w:val="99"/>
    <w:semiHidden/>
    <w:unhideWhenUsed/>
    <w:rsid w:val="00935337"/>
    <w:pPr>
      <w:spacing w:line="240" w:lineRule="auto"/>
    </w:pPr>
    <w:rPr>
      <w:sz w:val="20"/>
      <w:szCs w:val="20"/>
    </w:rPr>
  </w:style>
  <w:style w:type="character" w:customStyle="1" w:styleId="Char0">
    <w:name w:val="Κείμενο σχολίου Char"/>
    <w:basedOn w:val="a0"/>
    <w:link w:val="aa"/>
    <w:uiPriority w:val="99"/>
    <w:semiHidden/>
    <w:rsid w:val="00935337"/>
    <w:rPr>
      <w:sz w:val="20"/>
      <w:szCs w:val="20"/>
    </w:rPr>
  </w:style>
  <w:style w:type="character" w:styleId="-">
    <w:name w:val="Hyperlink"/>
    <w:basedOn w:val="a0"/>
    <w:uiPriority w:val="99"/>
    <w:unhideWhenUsed/>
    <w:rsid w:val="004D2013"/>
    <w:rPr>
      <w:color w:val="0563C1" w:themeColor="hyperlink"/>
      <w:u w:val="single"/>
    </w:rPr>
  </w:style>
  <w:style w:type="character" w:styleId="ab">
    <w:name w:val="Unresolved Mention"/>
    <w:basedOn w:val="a0"/>
    <w:uiPriority w:val="99"/>
    <w:semiHidden/>
    <w:unhideWhenUsed/>
    <w:rsid w:val="004D2013"/>
    <w:rPr>
      <w:color w:val="605E5C"/>
      <w:shd w:val="clear" w:color="auto" w:fill="E1DFDD"/>
    </w:rPr>
  </w:style>
  <w:style w:type="character" w:customStyle="1" w:styleId="citationpage-range">
    <w:name w:val="citation__page-range"/>
    <w:basedOn w:val="a0"/>
    <w:rsid w:val="004446D6"/>
  </w:style>
  <w:style w:type="paragraph" w:styleId="ac">
    <w:name w:val="header"/>
    <w:basedOn w:val="a"/>
    <w:link w:val="Char1"/>
    <w:uiPriority w:val="99"/>
    <w:unhideWhenUsed/>
    <w:rsid w:val="00E27738"/>
    <w:pPr>
      <w:tabs>
        <w:tab w:val="center" w:pos="4513"/>
        <w:tab w:val="right" w:pos="9026"/>
      </w:tabs>
      <w:spacing w:after="0" w:line="240" w:lineRule="auto"/>
    </w:pPr>
  </w:style>
  <w:style w:type="character" w:customStyle="1" w:styleId="Char1">
    <w:name w:val="Κεφαλίδα Char"/>
    <w:basedOn w:val="a0"/>
    <w:link w:val="ac"/>
    <w:uiPriority w:val="99"/>
    <w:rsid w:val="00E27738"/>
  </w:style>
  <w:style w:type="paragraph" w:styleId="ad">
    <w:name w:val="footer"/>
    <w:basedOn w:val="a"/>
    <w:link w:val="Char2"/>
    <w:uiPriority w:val="99"/>
    <w:unhideWhenUsed/>
    <w:rsid w:val="00E27738"/>
    <w:pPr>
      <w:tabs>
        <w:tab w:val="center" w:pos="4513"/>
        <w:tab w:val="right" w:pos="9026"/>
      </w:tabs>
      <w:spacing w:after="0" w:line="240" w:lineRule="auto"/>
    </w:pPr>
  </w:style>
  <w:style w:type="character" w:customStyle="1" w:styleId="Char2">
    <w:name w:val="Υποσέλιδο Char"/>
    <w:basedOn w:val="a0"/>
    <w:link w:val="ad"/>
    <w:uiPriority w:val="99"/>
    <w:rsid w:val="00E27738"/>
  </w:style>
  <w:style w:type="character" w:customStyle="1" w:styleId="1Char">
    <w:name w:val="Επικεφαλίδα 1 Char"/>
    <w:basedOn w:val="a0"/>
    <w:link w:val="1"/>
    <w:uiPriority w:val="9"/>
    <w:rsid w:val="00217D1E"/>
    <w:rPr>
      <w:rFonts w:asciiTheme="majorHAnsi" w:eastAsiaTheme="majorEastAsia" w:hAnsiTheme="majorHAnsi" w:cstheme="majorBidi"/>
      <w:b/>
      <w:bCs/>
      <w:color w:val="2F5496" w:themeColor="accent1" w:themeShade="BF"/>
      <w:sz w:val="28"/>
      <w:szCs w:val="28"/>
    </w:rPr>
  </w:style>
  <w:style w:type="paragraph" w:styleId="ae">
    <w:name w:val="TOC Heading"/>
    <w:basedOn w:val="1"/>
    <w:next w:val="a"/>
    <w:uiPriority w:val="39"/>
    <w:unhideWhenUsed/>
    <w:qFormat/>
    <w:rsid w:val="00217D1E"/>
    <w:pPr>
      <w:outlineLvl w:val="9"/>
    </w:pPr>
  </w:style>
  <w:style w:type="paragraph" w:styleId="10">
    <w:name w:val="toc 1"/>
    <w:basedOn w:val="a"/>
    <w:next w:val="a"/>
    <w:autoRedefine/>
    <w:uiPriority w:val="39"/>
    <w:unhideWhenUsed/>
    <w:rsid w:val="003C759B"/>
    <w:pPr>
      <w:spacing w:after="100"/>
    </w:pPr>
  </w:style>
  <w:style w:type="paragraph" w:styleId="af">
    <w:name w:val="No Spacing"/>
    <w:uiPriority w:val="1"/>
    <w:qFormat/>
    <w:rsid w:val="00217D1E"/>
    <w:pPr>
      <w:spacing w:after="0" w:line="240" w:lineRule="auto"/>
    </w:pPr>
  </w:style>
  <w:style w:type="character" w:customStyle="1" w:styleId="2Char">
    <w:name w:val="Επικεφαλίδα 2 Char"/>
    <w:basedOn w:val="a0"/>
    <w:link w:val="2"/>
    <w:uiPriority w:val="9"/>
    <w:rsid w:val="00217D1E"/>
    <w:rPr>
      <w:rFonts w:asciiTheme="majorHAnsi" w:eastAsiaTheme="majorEastAsia" w:hAnsiTheme="majorHAnsi" w:cstheme="majorBidi"/>
      <w:b/>
      <w:bCs/>
      <w:color w:val="4472C4" w:themeColor="accent1"/>
      <w:sz w:val="26"/>
      <w:szCs w:val="26"/>
    </w:rPr>
  </w:style>
  <w:style w:type="character" w:customStyle="1" w:styleId="3Char">
    <w:name w:val="Επικεφαλίδα 3 Char"/>
    <w:basedOn w:val="a0"/>
    <w:link w:val="3"/>
    <w:uiPriority w:val="9"/>
    <w:rsid w:val="00217D1E"/>
    <w:rPr>
      <w:rFonts w:asciiTheme="majorHAnsi" w:eastAsiaTheme="majorEastAsia" w:hAnsiTheme="majorHAnsi" w:cstheme="majorBidi"/>
      <w:b/>
      <w:bCs/>
      <w:color w:val="4472C4" w:themeColor="accent1"/>
    </w:rPr>
  </w:style>
  <w:style w:type="character" w:customStyle="1" w:styleId="4Char">
    <w:name w:val="Επικεφαλίδα 4 Char"/>
    <w:basedOn w:val="a0"/>
    <w:link w:val="4"/>
    <w:uiPriority w:val="9"/>
    <w:rsid w:val="00217D1E"/>
    <w:rPr>
      <w:rFonts w:asciiTheme="majorHAnsi" w:eastAsiaTheme="majorEastAsia" w:hAnsiTheme="majorHAnsi" w:cstheme="majorBidi"/>
      <w:b/>
      <w:bCs/>
      <w:i/>
      <w:iCs/>
      <w:color w:val="4472C4" w:themeColor="accent1"/>
    </w:rPr>
  </w:style>
  <w:style w:type="paragraph" w:styleId="20">
    <w:name w:val="toc 2"/>
    <w:basedOn w:val="a"/>
    <w:next w:val="a"/>
    <w:autoRedefine/>
    <w:uiPriority w:val="39"/>
    <w:unhideWhenUsed/>
    <w:rsid w:val="00407A91"/>
    <w:pPr>
      <w:spacing w:after="100"/>
      <w:ind w:left="220"/>
    </w:pPr>
  </w:style>
  <w:style w:type="paragraph" w:styleId="30">
    <w:name w:val="toc 3"/>
    <w:basedOn w:val="a"/>
    <w:next w:val="a"/>
    <w:autoRedefine/>
    <w:uiPriority w:val="39"/>
    <w:unhideWhenUsed/>
    <w:rsid w:val="00407A91"/>
    <w:pPr>
      <w:spacing w:after="100"/>
      <w:ind w:left="440"/>
    </w:pPr>
  </w:style>
  <w:style w:type="paragraph" w:styleId="af0">
    <w:name w:val="table of figures"/>
    <w:basedOn w:val="a"/>
    <w:next w:val="a"/>
    <w:uiPriority w:val="99"/>
    <w:unhideWhenUsed/>
    <w:rsid w:val="00942EF4"/>
    <w:pPr>
      <w:spacing w:after="0"/>
    </w:pPr>
  </w:style>
  <w:style w:type="character" w:customStyle="1" w:styleId="5Char">
    <w:name w:val="Επικεφαλίδα 5 Char"/>
    <w:basedOn w:val="a0"/>
    <w:link w:val="5"/>
    <w:uiPriority w:val="9"/>
    <w:rsid w:val="00217D1E"/>
    <w:rPr>
      <w:rFonts w:asciiTheme="majorHAnsi" w:eastAsiaTheme="majorEastAsia" w:hAnsiTheme="majorHAnsi" w:cstheme="majorBidi"/>
      <w:color w:val="1F3763" w:themeColor="accent1" w:themeShade="7F"/>
    </w:rPr>
  </w:style>
  <w:style w:type="paragraph" w:styleId="af1">
    <w:name w:val="Title"/>
    <w:basedOn w:val="a"/>
    <w:next w:val="a"/>
    <w:link w:val="Char3"/>
    <w:uiPriority w:val="10"/>
    <w:qFormat/>
    <w:rsid w:val="00217D1E"/>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Char3">
    <w:name w:val="Τίτλος Char"/>
    <w:basedOn w:val="a0"/>
    <w:link w:val="af1"/>
    <w:uiPriority w:val="10"/>
    <w:rsid w:val="00217D1E"/>
    <w:rPr>
      <w:rFonts w:asciiTheme="majorHAnsi" w:eastAsiaTheme="majorEastAsia" w:hAnsiTheme="majorHAnsi" w:cstheme="majorBidi"/>
      <w:color w:val="323E4F" w:themeColor="text2" w:themeShade="BF"/>
      <w:spacing w:val="5"/>
      <w:sz w:val="52"/>
      <w:szCs w:val="52"/>
    </w:rPr>
  </w:style>
  <w:style w:type="character" w:customStyle="1" w:styleId="6Char">
    <w:name w:val="Επικεφαλίδα 6 Char"/>
    <w:basedOn w:val="a0"/>
    <w:link w:val="6"/>
    <w:uiPriority w:val="9"/>
    <w:semiHidden/>
    <w:rsid w:val="00217D1E"/>
    <w:rPr>
      <w:rFonts w:asciiTheme="majorHAnsi" w:eastAsiaTheme="majorEastAsia" w:hAnsiTheme="majorHAnsi" w:cstheme="majorBidi"/>
      <w:i/>
      <w:iCs/>
      <w:color w:val="1F3763" w:themeColor="accent1" w:themeShade="7F"/>
    </w:rPr>
  </w:style>
  <w:style w:type="character" w:customStyle="1" w:styleId="7Char">
    <w:name w:val="Επικεφαλίδα 7 Char"/>
    <w:basedOn w:val="a0"/>
    <w:link w:val="7"/>
    <w:uiPriority w:val="9"/>
    <w:semiHidden/>
    <w:rsid w:val="00217D1E"/>
    <w:rPr>
      <w:rFonts w:asciiTheme="majorHAnsi" w:eastAsiaTheme="majorEastAsia" w:hAnsiTheme="majorHAnsi" w:cstheme="majorBidi"/>
      <w:i/>
      <w:iCs/>
      <w:color w:val="404040" w:themeColor="text1" w:themeTint="BF"/>
    </w:rPr>
  </w:style>
  <w:style w:type="character" w:customStyle="1" w:styleId="8Char">
    <w:name w:val="Επικεφαλίδα 8 Char"/>
    <w:basedOn w:val="a0"/>
    <w:link w:val="8"/>
    <w:uiPriority w:val="9"/>
    <w:semiHidden/>
    <w:rsid w:val="00217D1E"/>
    <w:rPr>
      <w:rFonts w:asciiTheme="majorHAnsi" w:eastAsiaTheme="majorEastAsia" w:hAnsiTheme="majorHAnsi" w:cstheme="majorBidi"/>
      <w:color w:val="4472C4" w:themeColor="accent1"/>
      <w:sz w:val="20"/>
      <w:szCs w:val="20"/>
    </w:rPr>
  </w:style>
  <w:style w:type="character" w:customStyle="1" w:styleId="9Char">
    <w:name w:val="Επικεφαλίδα 9 Char"/>
    <w:basedOn w:val="a0"/>
    <w:link w:val="9"/>
    <w:uiPriority w:val="9"/>
    <w:semiHidden/>
    <w:rsid w:val="00217D1E"/>
    <w:rPr>
      <w:rFonts w:asciiTheme="majorHAnsi" w:eastAsiaTheme="majorEastAsia" w:hAnsiTheme="majorHAnsi" w:cstheme="majorBidi"/>
      <w:i/>
      <w:iCs/>
      <w:color w:val="404040" w:themeColor="text1" w:themeTint="BF"/>
      <w:sz w:val="20"/>
      <w:szCs w:val="20"/>
    </w:rPr>
  </w:style>
  <w:style w:type="paragraph" w:styleId="af2">
    <w:name w:val="Subtitle"/>
    <w:basedOn w:val="a"/>
    <w:next w:val="a"/>
    <w:link w:val="Char4"/>
    <w:uiPriority w:val="11"/>
    <w:qFormat/>
    <w:rsid w:val="00217D1E"/>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Char4">
    <w:name w:val="Υπότιτλος Char"/>
    <w:basedOn w:val="a0"/>
    <w:link w:val="af2"/>
    <w:uiPriority w:val="11"/>
    <w:rsid w:val="00217D1E"/>
    <w:rPr>
      <w:rFonts w:asciiTheme="majorHAnsi" w:eastAsiaTheme="majorEastAsia" w:hAnsiTheme="majorHAnsi" w:cstheme="majorBidi"/>
      <w:i/>
      <w:iCs/>
      <w:color w:val="4472C4" w:themeColor="accent1"/>
      <w:spacing w:val="15"/>
      <w:sz w:val="24"/>
      <w:szCs w:val="24"/>
    </w:rPr>
  </w:style>
  <w:style w:type="character" w:styleId="af3">
    <w:name w:val="Strong"/>
    <w:basedOn w:val="a0"/>
    <w:uiPriority w:val="22"/>
    <w:qFormat/>
    <w:rsid w:val="00217D1E"/>
    <w:rPr>
      <w:b/>
      <w:bCs/>
    </w:rPr>
  </w:style>
  <w:style w:type="character" w:styleId="af4">
    <w:name w:val="Emphasis"/>
    <w:basedOn w:val="a0"/>
    <w:uiPriority w:val="20"/>
    <w:qFormat/>
    <w:rsid w:val="00217D1E"/>
    <w:rPr>
      <w:i/>
      <w:iCs/>
    </w:rPr>
  </w:style>
  <w:style w:type="paragraph" w:styleId="af5">
    <w:name w:val="Quote"/>
    <w:basedOn w:val="a"/>
    <w:next w:val="a"/>
    <w:link w:val="Char5"/>
    <w:uiPriority w:val="29"/>
    <w:qFormat/>
    <w:rsid w:val="00217D1E"/>
    <w:rPr>
      <w:i/>
      <w:iCs/>
      <w:color w:val="000000" w:themeColor="text1"/>
    </w:rPr>
  </w:style>
  <w:style w:type="character" w:customStyle="1" w:styleId="Char5">
    <w:name w:val="Απόσπασμα Char"/>
    <w:basedOn w:val="a0"/>
    <w:link w:val="af5"/>
    <w:uiPriority w:val="29"/>
    <w:rsid w:val="00217D1E"/>
    <w:rPr>
      <w:i/>
      <w:iCs/>
      <w:color w:val="000000" w:themeColor="text1"/>
    </w:rPr>
  </w:style>
  <w:style w:type="paragraph" w:styleId="af6">
    <w:name w:val="Intense Quote"/>
    <w:basedOn w:val="a"/>
    <w:next w:val="a"/>
    <w:link w:val="Char6"/>
    <w:uiPriority w:val="30"/>
    <w:qFormat/>
    <w:rsid w:val="00217D1E"/>
    <w:pPr>
      <w:pBdr>
        <w:bottom w:val="single" w:sz="4" w:space="4" w:color="4472C4" w:themeColor="accent1"/>
      </w:pBdr>
      <w:spacing w:before="200" w:after="280"/>
      <w:ind w:left="936" w:right="936"/>
    </w:pPr>
    <w:rPr>
      <w:b/>
      <w:bCs/>
      <w:i/>
      <w:iCs/>
      <w:color w:val="4472C4" w:themeColor="accent1"/>
    </w:rPr>
  </w:style>
  <w:style w:type="character" w:customStyle="1" w:styleId="Char6">
    <w:name w:val="Έντονο απόσπ. Char"/>
    <w:basedOn w:val="a0"/>
    <w:link w:val="af6"/>
    <w:uiPriority w:val="30"/>
    <w:rsid w:val="00217D1E"/>
    <w:rPr>
      <w:b/>
      <w:bCs/>
      <w:i/>
      <w:iCs/>
      <w:color w:val="4472C4" w:themeColor="accent1"/>
    </w:rPr>
  </w:style>
  <w:style w:type="character" w:styleId="af7">
    <w:name w:val="Subtle Emphasis"/>
    <w:basedOn w:val="a0"/>
    <w:uiPriority w:val="19"/>
    <w:qFormat/>
    <w:rsid w:val="00217D1E"/>
    <w:rPr>
      <w:i/>
      <w:iCs/>
      <w:color w:val="808080" w:themeColor="text1" w:themeTint="7F"/>
    </w:rPr>
  </w:style>
  <w:style w:type="character" w:styleId="af8">
    <w:name w:val="Intense Emphasis"/>
    <w:basedOn w:val="a0"/>
    <w:uiPriority w:val="21"/>
    <w:qFormat/>
    <w:rsid w:val="00217D1E"/>
    <w:rPr>
      <w:b/>
      <w:bCs/>
      <w:i/>
      <w:iCs/>
      <w:color w:val="4472C4" w:themeColor="accent1"/>
    </w:rPr>
  </w:style>
  <w:style w:type="character" w:styleId="af9">
    <w:name w:val="Subtle Reference"/>
    <w:basedOn w:val="a0"/>
    <w:uiPriority w:val="31"/>
    <w:qFormat/>
    <w:rsid w:val="00217D1E"/>
    <w:rPr>
      <w:smallCaps/>
      <w:color w:val="ED7D31" w:themeColor="accent2"/>
      <w:u w:val="single"/>
    </w:rPr>
  </w:style>
  <w:style w:type="character" w:styleId="afa">
    <w:name w:val="Intense Reference"/>
    <w:basedOn w:val="a0"/>
    <w:uiPriority w:val="32"/>
    <w:qFormat/>
    <w:rsid w:val="00217D1E"/>
    <w:rPr>
      <w:b/>
      <w:bCs/>
      <w:smallCaps/>
      <w:color w:val="ED7D31" w:themeColor="accent2"/>
      <w:spacing w:val="5"/>
      <w:u w:val="single"/>
    </w:rPr>
  </w:style>
  <w:style w:type="character" w:styleId="afb">
    <w:name w:val="Book Title"/>
    <w:basedOn w:val="a0"/>
    <w:uiPriority w:val="33"/>
    <w:qFormat/>
    <w:rsid w:val="00217D1E"/>
    <w:rPr>
      <w:b/>
      <w:bCs/>
      <w:smallCap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5850934">
      <w:bodyDiv w:val="1"/>
      <w:marLeft w:val="0"/>
      <w:marRight w:val="0"/>
      <w:marTop w:val="0"/>
      <w:marBottom w:val="0"/>
      <w:divBdr>
        <w:top w:val="none" w:sz="0" w:space="0" w:color="auto"/>
        <w:left w:val="none" w:sz="0" w:space="0" w:color="auto"/>
        <w:bottom w:val="none" w:sz="0" w:space="0" w:color="auto"/>
        <w:right w:val="none" w:sz="0" w:space="0" w:color="auto"/>
      </w:divBdr>
    </w:div>
    <w:div w:id="163211111">
      <w:bodyDiv w:val="1"/>
      <w:marLeft w:val="0"/>
      <w:marRight w:val="0"/>
      <w:marTop w:val="0"/>
      <w:marBottom w:val="0"/>
      <w:divBdr>
        <w:top w:val="none" w:sz="0" w:space="0" w:color="auto"/>
        <w:left w:val="none" w:sz="0" w:space="0" w:color="auto"/>
        <w:bottom w:val="none" w:sz="0" w:space="0" w:color="auto"/>
        <w:right w:val="none" w:sz="0" w:space="0" w:color="auto"/>
      </w:divBdr>
    </w:div>
    <w:div w:id="208418398">
      <w:bodyDiv w:val="1"/>
      <w:marLeft w:val="0"/>
      <w:marRight w:val="0"/>
      <w:marTop w:val="0"/>
      <w:marBottom w:val="0"/>
      <w:divBdr>
        <w:top w:val="none" w:sz="0" w:space="0" w:color="auto"/>
        <w:left w:val="none" w:sz="0" w:space="0" w:color="auto"/>
        <w:bottom w:val="none" w:sz="0" w:space="0" w:color="auto"/>
        <w:right w:val="none" w:sz="0" w:space="0" w:color="auto"/>
      </w:divBdr>
    </w:div>
    <w:div w:id="267276492">
      <w:bodyDiv w:val="1"/>
      <w:marLeft w:val="0"/>
      <w:marRight w:val="0"/>
      <w:marTop w:val="0"/>
      <w:marBottom w:val="0"/>
      <w:divBdr>
        <w:top w:val="none" w:sz="0" w:space="0" w:color="auto"/>
        <w:left w:val="none" w:sz="0" w:space="0" w:color="auto"/>
        <w:bottom w:val="none" w:sz="0" w:space="0" w:color="auto"/>
        <w:right w:val="none" w:sz="0" w:space="0" w:color="auto"/>
      </w:divBdr>
    </w:div>
    <w:div w:id="398597833">
      <w:bodyDiv w:val="1"/>
      <w:marLeft w:val="0"/>
      <w:marRight w:val="0"/>
      <w:marTop w:val="0"/>
      <w:marBottom w:val="0"/>
      <w:divBdr>
        <w:top w:val="none" w:sz="0" w:space="0" w:color="auto"/>
        <w:left w:val="none" w:sz="0" w:space="0" w:color="auto"/>
        <w:bottom w:val="none" w:sz="0" w:space="0" w:color="auto"/>
        <w:right w:val="none" w:sz="0" w:space="0" w:color="auto"/>
      </w:divBdr>
    </w:div>
    <w:div w:id="438334239">
      <w:bodyDiv w:val="1"/>
      <w:marLeft w:val="0"/>
      <w:marRight w:val="0"/>
      <w:marTop w:val="0"/>
      <w:marBottom w:val="0"/>
      <w:divBdr>
        <w:top w:val="none" w:sz="0" w:space="0" w:color="auto"/>
        <w:left w:val="none" w:sz="0" w:space="0" w:color="auto"/>
        <w:bottom w:val="none" w:sz="0" w:space="0" w:color="auto"/>
        <w:right w:val="none" w:sz="0" w:space="0" w:color="auto"/>
      </w:divBdr>
    </w:div>
    <w:div w:id="449132089">
      <w:bodyDiv w:val="1"/>
      <w:marLeft w:val="0"/>
      <w:marRight w:val="0"/>
      <w:marTop w:val="0"/>
      <w:marBottom w:val="0"/>
      <w:divBdr>
        <w:top w:val="none" w:sz="0" w:space="0" w:color="auto"/>
        <w:left w:val="none" w:sz="0" w:space="0" w:color="auto"/>
        <w:bottom w:val="none" w:sz="0" w:space="0" w:color="auto"/>
        <w:right w:val="none" w:sz="0" w:space="0" w:color="auto"/>
      </w:divBdr>
    </w:div>
    <w:div w:id="467863833">
      <w:bodyDiv w:val="1"/>
      <w:marLeft w:val="0"/>
      <w:marRight w:val="0"/>
      <w:marTop w:val="0"/>
      <w:marBottom w:val="0"/>
      <w:divBdr>
        <w:top w:val="none" w:sz="0" w:space="0" w:color="auto"/>
        <w:left w:val="none" w:sz="0" w:space="0" w:color="auto"/>
        <w:bottom w:val="none" w:sz="0" w:space="0" w:color="auto"/>
        <w:right w:val="none" w:sz="0" w:space="0" w:color="auto"/>
      </w:divBdr>
    </w:div>
    <w:div w:id="516193268">
      <w:bodyDiv w:val="1"/>
      <w:marLeft w:val="0"/>
      <w:marRight w:val="0"/>
      <w:marTop w:val="0"/>
      <w:marBottom w:val="0"/>
      <w:divBdr>
        <w:top w:val="none" w:sz="0" w:space="0" w:color="auto"/>
        <w:left w:val="none" w:sz="0" w:space="0" w:color="auto"/>
        <w:bottom w:val="none" w:sz="0" w:space="0" w:color="auto"/>
        <w:right w:val="none" w:sz="0" w:space="0" w:color="auto"/>
      </w:divBdr>
      <w:divsChild>
        <w:div w:id="1192766071">
          <w:marLeft w:val="0"/>
          <w:marRight w:val="0"/>
          <w:marTop w:val="0"/>
          <w:marBottom w:val="0"/>
          <w:divBdr>
            <w:top w:val="none" w:sz="0" w:space="0" w:color="auto"/>
            <w:left w:val="none" w:sz="0" w:space="0" w:color="auto"/>
            <w:bottom w:val="none" w:sz="0" w:space="0" w:color="auto"/>
            <w:right w:val="none" w:sz="0" w:space="0" w:color="auto"/>
          </w:divBdr>
          <w:divsChild>
            <w:div w:id="1518731693">
              <w:marLeft w:val="0"/>
              <w:marRight w:val="0"/>
              <w:marTop w:val="0"/>
              <w:marBottom w:val="0"/>
              <w:divBdr>
                <w:top w:val="none" w:sz="0" w:space="0" w:color="auto"/>
                <w:left w:val="none" w:sz="0" w:space="0" w:color="auto"/>
                <w:bottom w:val="none" w:sz="0" w:space="0" w:color="auto"/>
                <w:right w:val="none" w:sz="0" w:space="0" w:color="auto"/>
              </w:divBdr>
              <w:divsChild>
                <w:div w:id="1565606465">
                  <w:marLeft w:val="0"/>
                  <w:marRight w:val="0"/>
                  <w:marTop w:val="0"/>
                  <w:marBottom w:val="0"/>
                  <w:divBdr>
                    <w:top w:val="none" w:sz="0" w:space="0" w:color="auto"/>
                    <w:left w:val="none" w:sz="0" w:space="0" w:color="auto"/>
                    <w:bottom w:val="none" w:sz="0" w:space="0" w:color="auto"/>
                    <w:right w:val="none" w:sz="0" w:space="0" w:color="auto"/>
                  </w:divBdr>
                  <w:divsChild>
                    <w:div w:id="1274092405">
                      <w:marLeft w:val="0"/>
                      <w:marRight w:val="0"/>
                      <w:marTop w:val="0"/>
                      <w:marBottom w:val="0"/>
                      <w:divBdr>
                        <w:top w:val="none" w:sz="0" w:space="0" w:color="auto"/>
                        <w:left w:val="none" w:sz="0" w:space="0" w:color="auto"/>
                        <w:bottom w:val="none" w:sz="0" w:space="0" w:color="auto"/>
                        <w:right w:val="none" w:sz="0" w:space="0" w:color="auto"/>
                      </w:divBdr>
                      <w:divsChild>
                        <w:div w:id="344597492">
                          <w:marLeft w:val="0"/>
                          <w:marRight w:val="0"/>
                          <w:marTop w:val="0"/>
                          <w:marBottom w:val="0"/>
                          <w:divBdr>
                            <w:top w:val="none" w:sz="0" w:space="0" w:color="auto"/>
                            <w:left w:val="none" w:sz="0" w:space="0" w:color="auto"/>
                            <w:bottom w:val="none" w:sz="0" w:space="0" w:color="auto"/>
                            <w:right w:val="none" w:sz="0" w:space="0" w:color="auto"/>
                          </w:divBdr>
                          <w:divsChild>
                            <w:div w:id="305474307">
                              <w:marLeft w:val="0"/>
                              <w:marRight w:val="0"/>
                              <w:marTop w:val="0"/>
                              <w:marBottom w:val="0"/>
                              <w:divBdr>
                                <w:top w:val="none" w:sz="0" w:space="0" w:color="auto"/>
                                <w:left w:val="none" w:sz="0" w:space="0" w:color="auto"/>
                                <w:bottom w:val="single" w:sz="6" w:space="0" w:color="4F4F4F"/>
                                <w:right w:val="none" w:sz="0" w:space="0" w:color="auto"/>
                              </w:divBdr>
                              <w:divsChild>
                                <w:div w:id="1524175193">
                                  <w:marLeft w:val="0"/>
                                  <w:marRight w:val="0"/>
                                  <w:marTop w:val="0"/>
                                  <w:marBottom w:val="0"/>
                                  <w:divBdr>
                                    <w:top w:val="none" w:sz="0" w:space="0" w:color="auto"/>
                                    <w:left w:val="none" w:sz="0" w:space="0" w:color="auto"/>
                                    <w:bottom w:val="none" w:sz="0" w:space="0" w:color="auto"/>
                                    <w:right w:val="none" w:sz="0" w:space="0" w:color="auto"/>
                                  </w:divBdr>
                                  <w:divsChild>
                                    <w:div w:id="154885863">
                                      <w:marLeft w:val="0"/>
                                      <w:marRight w:val="0"/>
                                      <w:marTop w:val="0"/>
                                      <w:marBottom w:val="0"/>
                                      <w:divBdr>
                                        <w:top w:val="none" w:sz="0" w:space="0" w:color="auto"/>
                                        <w:left w:val="none" w:sz="0" w:space="0" w:color="auto"/>
                                        <w:bottom w:val="none" w:sz="0" w:space="0" w:color="auto"/>
                                        <w:right w:val="none" w:sz="0" w:space="0" w:color="auto"/>
                                      </w:divBdr>
                                      <w:divsChild>
                                        <w:div w:id="460655620">
                                          <w:marLeft w:val="0"/>
                                          <w:marRight w:val="0"/>
                                          <w:marTop w:val="0"/>
                                          <w:marBottom w:val="0"/>
                                          <w:divBdr>
                                            <w:top w:val="none" w:sz="0" w:space="0" w:color="auto"/>
                                            <w:left w:val="none" w:sz="0" w:space="0" w:color="auto"/>
                                            <w:bottom w:val="none" w:sz="0" w:space="0" w:color="auto"/>
                                            <w:right w:val="none" w:sz="0" w:space="0" w:color="auto"/>
                                          </w:divBdr>
                                          <w:divsChild>
                                            <w:div w:id="1958483673">
                                              <w:marLeft w:val="0"/>
                                              <w:marRight w:val="0"/>
                                              <w:marTop w:val="0"/>
                                              <w:marBottom w:val="0"/>
                                              <w:divBdr>
                                                <w:top w:val="none" w:sz="0" w:space="0" w:color="auto"/>
                                                <w:left w:val="none" w:sz="0" w:space="0" w:color="auto"/>
                                                <w:bottom w:val="none" w:sz="0" w:space="0" w:color="auto"/>
                                                <w:right w:val="none" w:sz="0" w:space="0" w:color="auto"/>
                                              </w:divBdr>
                                              <w:divsChild>
                                                <w:div w:id="565532020">
                                                  <w:marLeft w:val="0"/>
                                                  <w:marRight w:val="0"/>
                                                  <w:marTop w:val="0"/>
                                                  <w:marBottom w:val="0"/>
                                                  <w:divBdr>
                                                    <w:top w:val="none" w:sz="0" w:space="0" w:color="auto"/>
                                                    <w:left w:val="none" w:sz="0" w:space="0" w:color="auto"/>
                                                    <w:bottom w:val="none" w:sz="0" w:space="0" w:color="auto"/>
                                                    <w:right w:val="none" w:sz="0" w:space="0" w:color="auto"/>
                                                  </w:divBdr>
                                                  <w:divsChild>
                                                    <w:div w:id="741147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18088641">
      <w:bodyDiv w:val="1"/>
      <w:marLeft w:val="0"/>
      <w:marRight w:val="0"/>
      <w:marTop w:val="0"/>
      <w:marBottom w:val="0"/>
      <w:divBdr>
        <w:top w:val="none" w:sz="0" w:space="0" w:color="auto"/>
        <w:left w:val="none" w:sz="0" w:space="0" w:color="auto"/>
        <w:bottom w:val="none" w:sz="0" w:space="0" w:color="auto"/>
        <w:right w:val="none" w:sz="0" w:space="0" w:color="auto"/>
      </w:divBdr>
    </w:div>
    <w:div w:id="603344963">
      <w:bodyDiv w:val="1"/>
      <w:marLeft w:val="0"/>
      <w:marRight w:val="0"/>
      <w:marTop w:val="0"/>
      <w:marBottom w:val="0"/>
      <w:divBdr>
        <w:top w:val="none" w:sz="0" w:space="0" w:color="auto"/>
        <w:left w:val="none" w:sz="0" w:space="0" w:color="auto"/>
        <w:bottom w:val="none" w:sz="0" w:space="0" w:color="auto"/>
        <w:right w:val="none" w:sz="0" w:space="0" w:color="auto"/>
      </w:divBdr>
      <w:divsChild>
        <w:div w:id="803085505">
          <w:marLeft w:val="0"/>
          <w:marRight w:val="0"/>
          <w:marTop w:val="0"/>
          <w:marBottom w:val="0"/>
          <w:divBdr>
            <w:top w:val="none" w:sz="0" w:space="0" w:color="auto"/>
            <w:left w:val="none" w:sz="0" w:space="0" w:color="auto"/>
            <w:bottom w:val="none" w:sz="0" w:space="0" w:color="auto"/>
            <w:right w:val="none" w:sz="0" w:space="0" w:color="auto"/>
          </w:divBdr>
        </w:div>
      </w:divsChild>
    </w:div>
    <w:div w:id="657342985">
      <w:bodyDiv w:val="1"/>
      <w:marLeft w:val="0"/>
      <w:marRight w:val="0"/>
      <w:marTop w:val="0"/>
      <w:marBottom w:val="0"/>
      <w:divBdr>
        <w:top w:val="none" w:sz="0" w:space="0" w:color="auto"/>
        <w:left w:val="none" w:sz="0" w:space="0" w:color="auto"/>
        <w:bottom w:val="none" w:sz="0" w:space="0" w:color="auto"/>
        <w:right w:val="none" w:sz="0" w:space="0" w:color="auto"/>
      </w:divBdr>
    </w:div>
    <w:div w:id="674725089">
      <w:bodyDiv w:val="1"/>
      <w:marLeft w:val="0"/>
      <w:marRight w:val="0"/>
      <w:marTop w:val="0"/>
      <w:marBottom w:val="0"/>
      <w:divBdr>
        <w:top w:val="none" w:sz="0" w:space="0" w:color="auto"/>
        <w:left w:val="none" w:sz="0" w:space="0" w:color="auto"/>
        <w:bottom w:val="none" w:sz="0" w:space="0" w:color="auto"/>
        <w:right w:val="none" w:sz="0" w:space="0" w:color="auto"/>
      </w:divBdr>
    </w:div>
    <w:div w:id="689455209">
      <w:bodyDiv w:val="1"/>
      <w:marLeft w:val="0"/>
      <w:marRight w:val="0"/>
      <w:marTop w:val="0"/>
      <w:marBottom w:val="0"/>
      <w:divBdr>
        <w:top w:val="none" w:sz="0" w:space="0" w:color="auto"/>
        <w:left w:val="none" w:sz="0" w:space="0" w:color="auto"/>
        <w:bottom w:val="none" w:sz="0" w:space="0" w:color="auto"/>
        <w:right w:val="none" w:sz="0" w:space="0" w:color="auto"/>
      </w:divBdr>
    </w:div>
    <w:div w:id="754475225">
      <w:bodyDiv w:val="1"/>
      <w:marLeft w:val="0"/>
      <w:marRight w:val="0"/>
      <w:marTop w:val="0"/>
      <w:marBottom w:val="0"/>
      <w:divBdr>
        <w:top w:val="none" w:sz="0" w:space="0" w:color="auto"/>
        <w:left w:val="none" w:sz="0" w:space="0" w:color="auto"/>
        <w:bottom w:val="none" w:sz="0" w:space="0" w:color="auto"/>
        <w:right w:val="none" w:sz="0" w:space="0" w:color="auto"/>
      </w:divBdr>
    </w:div>
    <w:div w:id="759837710">
      <w:bodyDiv w:val="1"/>
      <w:marLeft w:val="0"/>
      <w:marRight w:val="0"/>
      <w:marTop w:val="0"/>
      <w:marBottom w:val="0"/>
      <w:divBdr>
        <w:top w:val="none" w:sz="0" w:space="0" w:color="auto"/>
        <w:left w:val="none" w:sz="0" w:space="0" w:color="auto"/>
        <w:bottom w:val="none" w:sz="0" w:space="0" w:color="auto"/>
        <w:right w:val="none" w:sz="0" w:space="0" w:color="auto"/>
      </w:divBdr>
    </w:div>
    <w:div w:id="783042532">
      <w:bodyDiv w:val="1"/>
      <w:marLeft w:val="0"/>
      <w:marRight w:val="0"/>
      <w:marTop w:val="0"/>
      <w:marBottom w:val="0"/>
      <w:divBdr>
        <w:top w:val="none" w:sz="0" w:space="0" w:color="auto"/>
        <w:left w:val="none" w:sz="0" w:space="0" w:color="auto"/>
        <w:bottom w:val="none" w:sz="0" w:space="0" w:color="auto"/>
        <w:right w:val="none" w:sz="0" w:space="0" w:color="auto"/>
      </w:divBdr>
    </w:div>
    <w:div w:id="974793354">
      <w:bodyDiv w:val="1"/>
      <w:marLeft w:val="0"/>
      <w:marRight w:val="0"/>
      <w:marTop w:val="0"/>
      <w:marBottom w:val="0"/>
      <w:divBdr>
        <w:top w:val="none" w:sz="0" w:space="0" w:color="auto"/>
        <w:left w:val="none" w:sz="0" w:space="0" w:color="auto"/>
        <w:bottom w:val="none" w:sz="0" w:space="0" w:color="auto"/>
        <w:right w:val="none" w:sz="0" w:space="0" w:color="auto"/>
      </w:divBdr>
    </w:div>
    <w:div w:id="1052730586">
      <w:bodyDiv w:val="1"/>
      <w:marLeft w:val="0"/>
      <w:marRight w:val="0"/>
      <w:marTop w:val="0"/>
      <w:marBottom w:val="0"/>
      <w:divBdr>
        <w:top w:val="none" w:sz="0" w:space="0" w:color="auto"/>
        <w:left w:val="none" w:sz="0" w:space="0" w:color="auto"/>
        <w:bottom w:val="none" w:sz="0" w:space="0" w:color="auto"/>
        <w:right w:val="none" w:sz="0" w:space="0" w:color="auto"/>
      </w:divBdr>
    </w:div>
    <w:div w:id="1314409644">
      <w:bodyDiv w:val="1"/>
      <w:marLeft w:val="0"/>
      <w:marRight w:val="0"/>
      <w:marTop w:val="0"/>
      <w:marBottom w:val="0"/>
      <w:divBdr>
        <w:top w:val="none" w:sz="0" w:space="0" w:color="auto"/>
        <w:left w:val="none" w:sz="0" w:space="0" w:color="auto"/>
        <w:bottom w:val="none" w:sz="0" w:space="0" w:color="auto"/>
        <w:right w:val="none" w:sz="0" w:space="0" w:color="auto"/>
      </w:divBdr>
    </w:div>
    <w:div w:id="1332835751">
      <w:bodyDiv w:val="1"/>
      <w:marLeft w:val="0"/>
      <w:marRight w:val="0"/>
      <w:marTop w:val="0"/>
      <w:marBottom w:val="0"/>
      <w:divBdr>
        <w:top w:val="none" w:sz="0" w:space="0" w:color="auto"/>
        <w:left w:val="none" w:sz="0" w:space="0" w:color="auto"/>
        <w:bottom w:val="none" w:sz="0" w:space="0" w:color="auto"/>
        <w:right w:val="none" w:sz="0" w:space="0" w:color="auto"/>
      </w:divBdr>
    </w:div>
    <w:div w:id="1382168794">
      <w:bodyDiv w:val="1"/>
      <w:marLeft w:val="0"/>
      <w:marRight w:val="0"/>
      <w:marTop w:val="0"/>
      <w:marBottom w:val="0"/>
      <w:divBdr>
        <w:top w:val="none" w:sz="0" w:space="0" w:color="auto"/>
        <w:left w:val="none" w:sz="0" w:space="0" w:color="auto"/>
        <w:bottom w:val="none" w:sz="0" w:space="0" w:color="auto"/>
        <w:right w:val="none" w:sz="0" w:space="0" w:color="auto"/>
      </w:divBdr>
    </w:div>
    <w:div w:id="1525247541">
      <w:bodyDiv w:val="1"/>
      <w:marLeft w:val="0"/>
      <w:marRight w:val="0"/>
      <w:marTop w:val="0"/>
      <w:marBottom w:val="0"/>
      <w:divBdr>
        <w:top w:val="none" w:sz="0" w:space="0" w:color="auto"/>
        <w:left w:val="none" w:sz="0" w:space="0" w:color="auto"/>
        <w:bottom w:val="none" w:sz="0" w:space="0" w:color="auto"/>
        <w:right w:val="none" w:sz="0" w:space="0" w:color="auto"/>
      </w:divBdr>
    </w:div>
    <w:div w:id="1553542210">
      <w:bodyDiv w:val="1"/>
      <w:marLeft w:val="0"/>
      <w:marRight w:val="0"/>
      <w:marTop w:val="0"/>
      <w:marBottom w:val="0"/>
      <w:divBdr>
        <w:top w:val="none" w:sz="0" w:space="0" w:color="auto"/>
        <w:left w:val="none" w:sz="0" w:space="0" w:color="auto"/>
        <w:bottom w:val="none" w:sz="0" w:space="0" w:color="auto"/>
        <w:right w:val="none" w:sz="0" w:space="0" w:color="auto"/>
      </w:divBdr>
      <w:divsChild>
        <w:div w:id="1181437212">
          <w:marLeft w:val="0"/>
          <w:marRight w:val="0"/>
          <w:marTop w:val="0"/>
          <w:marBottom w:val="0"/>
          <w:divBdr>
            <w:top w:val="none" w:sz="0" w:space="0" w:color="auto"/>
            <w:left w:val="none" w:sz="0" w:space="0" w:color="auto"/>
            <w:bottom w:val="none" w:sz="0" w:space="0" w:color="auto"/>
            <w:right w:val="none" w:sz="0" w:space="0" w:color="auto"/>
          </w:divBdr>
          <w:divsChild>
            <w:div w:id="1958295801">
              <w:marLeft w:val="0"/>
              <w:marRight w:val="0"/>
              <w:marTop w:val="0"/>
              <w:marBottom w:val="0"/>
              <w:divBdr>
                <w:top w:val="none" w:sz="0" w:space="0" w:color="auto"/>
                <w:left w:val="none" w:sz="0" w:space="0" w:color="auto"/>
                <w:bottom w:val="none" w:sz="0" w:space="0" w:color="auto"/>
                <w:right w:val="none" w:sz="0" w:space="0" w:color="auto"/>
              </w:divBdr>
              <w:divsChild>
                <w:div w:id="1873415839">
                  <w:marLeft w:val="0"/>
                  <w:marRight w:val="0"/>
                  <w:marTop w:val="0"/>
                  <w:marBottom w:val="0"/>
                  <w:divBdr>
                    <w:top w:val="none" w:sz="0" w:space="0" w:color="auto"/>
                    <w:left w:val="none" w:sz="0" w:space="0" w:color="auto"/>
                    <w:bottom w:val="none" w:sz="0" w:space="0" w:color="auto"/>
                    <w:right w:val="none" w:sz="0" w:space="0" w:color="auto"/>
                  </w:divBdr>
                  <w:divsChild>
                    <w:div w:id="1618412103">
                      <w:marLeft w:val="0"/>
                      <w:marRight w:val="0"/>
                      <w:marTop w:val="0"/>
                      <w:marBottom w:val="0"/>
                      <w:divBdr>
                        <w:top w:val="none" w:sz="0" w:space="0" w:color="auto"/>
                        <w:left w:val="none" w:sz="0" w:space="0" w:color="auto"/>
                        <w:bottom w:val="none" w:sz="0" w:space="0" w:color="auto"/>
                        <w:right w:val="none" w:sz="0" w:space="0" w:color="auto"/>
                      </w:divBdr>
                      <w:divsChild>
                        <w:div w:id="536505351">
                          <w:marLeft w:val="0"/>
                          <w:marRight w:val="0"/>
                          <w:marTop w:val="0"/>
                          <w:marBottom w:val="0"/>
                          <w:divBdr>
                            <w:top w:val="none" w:sz="0" w:space="0" w:color="auto"/>
                            <w:left w:val="none" w:sz="0" w:space="0" w:color="auto"/>
                            <w:bottom w:val="none" w:sz="0" w:space="0" w:color="auto"/>
                            <w:right w:val="none" w:sz="0" w:space="0" w:color="auto"/>
                          </w:divBdr>
                          <w:divsChild>
                            <w:div w:id="1491797967">
                              <w:marLeft w:val="0"/>
                              <w:marRight w:val="0"/>
                              <w:marTop w:val="0"/>
                              <w:marBottom w:val="0"/>
                              <w:divBdr>
                                <w:top w:val="none" w:sz="0" w:space="0" w:color="auto"/>
                                <w:left w:val="none" w:sz="0" w:space="0" w:color="auto"/>
                                <w:bottom w:val="single" w:sz="6" w:space="0" w:color="4F4F4F"/>
                                <w:right w:val="none" w:sz="0" w:space="0" w:color="auto"/>
                              </w:divBdr>
                              <w:divsChild>
                                <w:div w:id="2092462554">
                                  <w:marLeft w:val="0"/>
                                  <w:marRight w:val="0"/>
                                  <w:marTop w:val="0"/>
                                  <w:marBottom w:val="0"/>
                                  <w:divBdr>
                                    <w:top w:val="none" w:sz="0" w:space="0" w:color="auto"/>
                                    <w:left w:val="none" w:sz="0" w:space="0" w:color="auto"/>
                                    <w:bottom w:val="none" w:sz="0" w:space="0" w:color="auto"/>
                                    <w:right w:val="none" w:sz="0" w:space="0" w:color="auto"/>
                                  </w:divBdr>
                                  <w:divsChild>
                                    <w:div w:id="1059281990">
                                      <w:marLeft w:val="0"/>
                                      <w:marRight w:val="0"/>
                                      <w:marTop w:val="0"/>
                                      <w:marBottom w:val="0"/>
                                      <w:divBdr>
                                        <w:top w:val="none" w:sz="0" w:space="0" w:color="auto"/>
                                        <w:left w:val="none" w:sz="0" w:space="0" w:color="auto"/>
                                        <w:bottom w:val="none" w:sz="0" w:space="0" w:color="auto"/>
                                        <w:right w:val="none" w:sz="0" w:space="0" w:color="auto"/>
                                      </w:divBdr>
                                      <w:divsChild>
                                        <w:div w:id="461384472">
                                          <w:marLeft w:val="0"/>
                                          <w:marRight w:val="0"/>
                                          <w:marTop w:val="0"/>
                                          <w:marBottom w:val="0"/>
                                          <w:divBdr>
                                            <w:top w:val="none" w:sz="0" w:space="0" w:color="auto"/>
                                            <w:left w:val="none" w:sz="0" w:space="0" w:color="auto"/>
                                            <w:bottom w:val="none" w:sz="0" w:space="0" w:color="auto"/>
                                            <w:right w:val="none" w:sz="0" w:space="0" w:color="auto"/>
                                          </w:divBdr>
                                          <w:divsChild>
                                            <w:div w:id="500195799">
                                              <w:marLeft w:val="0"/>
                                              <w:marRight w:val="0"/>
                                              <w:marTop w:val="0"/>
                                              <w:marBottom w:val="0"/>
                                              <w:divBdr>
                                                <w:top w:val="none" w:sz="0" w:space="0" w:color="auto"/>
                                                <w:left w:val="none" w:sz="0" w:space="0" w:color="auto"/>
                                                <w:bottom w:val="none" w:sz="0" w:space="0" w:color="auto"/>
                                                <w:right w:val="none" w:sz="0" w:space="0" w:color="auto"/>
                                              </w:divBdr>
                                              <w:divsChild>
                                                <w:div w:id="313608848">
                                                  <w:marLeft w:val="0"/>
                                                  <w:marRight w:val="0"/>
                                                  <w:marTop w:val="0"/>
                                                  <w:marBottom w:val="0"/>
                                                  <w:divBdr>
                                                    <w:top w:val="none" w:sz="0" w:space="0" w:color="auto"/>
                                                    <w:left w:val="none" w:sz="0" w:space="0" w:color="auto"/>
                                                    <w:bottom w:val="none" w:sz="0" w:space="0" w:color="auto"/>
                                                    <w:right w:val="none" w:sz="0" w:space="0" w:color="auto"/>
                                                  </w:divBdr>
                                                  <w:divsChild>
                                                    <w:div w:id="1022435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64517867">
      <w:bodyDiv w:val="1"/>
      <w:marLeft w:val="0"/>
      <w:marRight w:val="0"/>
      <w:marTop w:val="0"/>
      <w:marBottom w:val="0"/>
      <w:divBdr>
        <w:top w:val="none" w:sz="0" w:space="0" w:color="auto"/>
        <w:left w:val="none" w:sz="0" w:space="0" w:color="auto"/>
        <w:bottom w:val="none" w:sz="0" w:space="0" w:color="auto"/>
        <w:right w:val="none" w:sz="0" w:space="0" w:color="auto"/>
      </w:divBdr>
    </w:div>
    <w:div w:id="1885288592">
      <w:bodyDiv w:val="1"/>
      <w:marLeft w:val="0"/>
      <w:marRight w:val="0"/>
      <w:marTop w:val="0"/>
      <w:marBottom w:val="0"/>
      <w:divBdr>
        <w:top w:val="none" w:sz="0" w:space="0" w:color="auto"/>
        <w:left w:val="none" w:sz="0" w:space="0" w:color="auto"/>
        <w:bottom w:val="none" w:sz="0" w:space="0" w:color="auto"/>
        <w:right w:val="none" w:sz="0" w:space="0" w:color="auto"/>
      </w:divBdr>
    </w:div>
    <w:div w:id="1946958095">
      <w:bodyDiv w:val="1"/>
      <w:marLeft w:val="0"/>
      <w:marRight w:val="0"/>
      <w:marTop w:val="0"/>
      <w:marBottom w:val="0"/>
      <w:divBdr>
        <w:top w:val="none" w:sz="0" w:space="0" w:color="auto"/>
        <w:left w:val="none" w:sz="0" w:space="0" w:color="auto"/>
        <w:bottom w:val="none" w:sz="0" w:space="0" w:color="auto"/>
        <w:right w:val="none" w:sz="0" w:space="0" w:color="auto"/>
      </w:divBdr>
    </w:div>
    <w:div w:id="2013683399">
      <w:bodyDiv w:val="1"/>
      <w:marLeft w:val="0"/>
      <w:marRight w:val="0"/>
      <w:marTop w:val="0"/>
      <w:marBottom w:val="0"/>
      <w:divBdr>
        <w:top w:val="none" w:sz="0" w:space="0" w:color="auto"/>
        <w:left w:val="none" w:sz="0" w:space="0" w:color="auto"/>
        <w:bottom w:val="none" w:sz="0" w:space="0" w:color="auto"/>
        <w:right w:val="none" w:sz="0" w:space="0" w:color="auto"/>
      </w:divBdr>
    </w:div>
    <w:div w:id="2113747057">
      <w:bodyDiv w:val="1"/>
      <w:marLeft w:val="0"/>
      <w:marRight w:val="0"/>
      <w:marTop w:val="0"/>
      <w:marBottom w:val="0"/>
      <w:divBdr>
        <w:top w:val="none" w:sz="0" w:space="0" w:color="auto"/>
        <w:left w:val="none" w:sz="0" w:space="0" w:color="auto"/>
        <w:bottom w:val="none" w:sz="0" w:space="0" w:color="auto"/>
        <w:right w:val="none" w:sz="0" w:space="0" w:color="auto"/>
      </w:divBdr>
      <w:divsChild>
        <w:div w:id="435099403">
          <w:marLeft w:val="0"/>
          <w:marRight w:val="0"/>
          <w:marTop w:val="0"/>
          <w:marBottom w:val="0"/>
          <w:divBdr>
            <w:top w:val="none" w:sz="0" w:space="0" w:color="auto"/>
            <w:left w:val="none" w:sz="0" w:space="0" w:color="auto"/>
            <w:bottom w:val="none" w:sz="0" w:space="0" w:color="auto"/>
            <w:right w:val="none" w:sz="0" w:space="0" w:color="auto"/>
          </w:divBdr>
          <w:divsChild>
            <w:div w:id="1403747457">
              <w:marLeft w:val="0"/>
              <w:marRight w:val="0"/>
              <w:marTop w:val="0"/>
              <w:marBottom w:val="0"/>
              <w:divBdr>
                <w:top w:val="none" w:sz="0" w:space="0" w:color="auto"/>
                <w:left w:val="none" w:sz="0" w:space="0" w:color="auto"/>
                <w:bottom w:val="none" w:sz="0" w:space="0" w:color="auto"/>
                <w:right w:val="none" w:sz="0" w:space="0" w:color="auto"/>
              </w:divBdr>
              <w:divsChild>
                <w:div w:id="1793092311">
                  <w:marLeft w:val="0"/>
                  <w:marRight w:val="0"/>
                  <w:marTop w:val="0"/>
                  <w:marBottom w:val="0"/>
                  <w:divBdr>
                    <w:top w:val="none" w:sz="0" w:space="0" w:color="auto"/>
                    <w:left w:val="none" w:sz="0" w:space="0" w:color="auto"/>
                    <w:bottom w:val="none" w:sz="0" w:space="0" w:color="auto"/>
                    <w:right w:val="none" w:sz="0" w:space="0" w:color="auto"/>
                  </w:divBdr>
                  <w:divsChild>
                    <w:div w:id="674648162">
                      <w:marLeft w:val="0"/>
                      <w:marRight w:val="0"/>
                      <w:marTop w:val="0"/>
                      <w:marBottom w:val="0"/>
                      <w:divBdr>
                        <w:top w:val="none" w:sz="0" w:space="0" w:color="auto"/>
                        <w:left w:val="none" w:sz="0" w:space="0" w:color="auto"/>
                        <w:bottom w:val="none" w:sz="0" w:space="0" w:color="auto"/>
                        <w:right w:val="none" w:sz="0" w:space="0" w:color="auto"/>
                      </w:divBdr>
                      <w:divsChild>
                        <w:div w:id="536890791">
                          <w:marLeft w:val="0"/>
                          <w:marRight w:val="0"/>
                          <w:marTop w:val="0"/>
                          <w:marBottom w:val="0"/>
                          <w:divBdr>
                            <w:top w:val="none" w:sz="0" w:space="0" w:color="auto"/>
                            <w:left w:val="none" w:sz="0" w:space="0" w:color="auto"/>
                            <w:bottom w:val="none" w:sz="0" w:space="0" w:color="auto"/>
                            <w:right w:val="none" w:sz="0" w:space="0" w:color="auto"/>
                          </w:divBdr>
                          <w:divsChild>
                            <w:div w:id="991061223">
                              <w:marLeft w:val="0"/>
                              <w:marRight w:val="0"/>
                              <w:marTop w:val="0"/>
                              <w:marBottom w:val="0"/>
                              <w:divBdr>
                                <w:top w:val="none" w:sz="0" w:space="0" w:color="auto"/>
                                <w:left w:val="none" w:sz="0" w:space="0" w:color="auto"/>
                                <w:bottom w:val="single" w:sz="6" w:space="0" w:color="4F4F4F"/>
                                <w:right w:val="none" w:sz="0" w:space="0" w:color="auto"/>
                              </w:divBdr>
                              <w:divsChild>
                                <w:div w:id="1777020773">
                                  <w:marLeft w:val="0"/>
                                  <w:marRight w:val="0"/>
                                  <w:marTop w:val="0"/>
                                  <w:marBottom w:val="0"/>
                                  <w:divBdr>
                                    <w:top w:val="none" w:sz="0" w:space="0" w:color="auto"/>
                                    <w:left w:val="none" w:sz="0" w:space="0" w:color="auto"/>
                                    <w:bottom w:val="none" w:sz="0" w:space="0" w:color="auto"/>
                                    <w:right w:val="none" w:sz="0" w:space="0" w:color="auto"/>
                                  </w:divBdr>
                                  <w:divsChild>
                                    <w:div w:id="1471746582">
                                      <w:marLeft w:val="0"/>
                                      <w:marRight w:val="0"/>
                                      <w:marTop w:val="0"/>
                                      <w:marBottom w:val="0"/>
                                      <w:divBdr>
                                        <w:top w:val="none" w:sz="0" w:space="0" w:color="auto"/>
                                        <w:left w:val="none" w:sz="0" w:space="0" w:color="auto"/>
                                        <w:bottom w:val="none" w:sz="0" w:space="0" w:color="auto"/>
                                        <w:right w:val="none" w:sz="0" w:space="0" w:color="auto"/>
                                      </w:divBdr>
                                      <w:divsChild>
                                        <w:div w:id="1056660195">
                                          <w:marLeft w:val="0"/>
                                          <w:marRight w:val="0"/>
                                          <w:marTop w:val="0"/>
                                          <w:marBottom w:val="0"/>
                                          <w:divBdr>
                                            <w:top w:val="none" w:sz="0" w:space="0" w:color="auto"/>
                                            <w:left w:val="none" w:sz="0" w:space="0" w:color="auto"/>
                                            <w:bottom w:val="none" w:sz="0" w:space="0" w:color="auto"/>
                                            <w:right w:val="none" w:sz="0" w:space="0" w:color="auto"/>
                                          </w:divBdr>
                                          <w:divsChild>
                                            <w:div w:id="1639458293">
                                              <w:marLeft w:val="0"/>
                                              <w:marRight w:val="0"/>
                                              <w:marTop w:val="0"/>
                                              <w:marBottom w:val="0"/>
                                              <w:divBdr>
                                                <w:top w:val="none" w:sz="0" w:space="0" w:color="auto"/>
                                                <w:left w:val="none" w:sz="0" w:space="0" w:color="auto"/>
                                                <w:bottom w:val="none" w:sz="0" w:space="0" w:color="auto"/>
                                                <w:right w:val="none" w:sz="0" w:space="0" w:color="auto"/>
                                              </w:divBdr>
                                              <w:divsChild>
                                                <w:div w:id="1307124657">
                                                  <w:marLeft w:val="0"/>
                                                  <w:marRight w:val="0"/>
                                                  <w:marTop w:val="0"/>
                                                  <w:marBottom w:val="0"/>
                                                  <w:divBdr>
                                                    <w:top w:val="none" w:sz="0" w:space="0" w:color="auto"/>
                                                    <w:left w:val="none" w:sz="0" w:space="0" w:color="auto"/>
                                                    <w:bottom w:val="none" w:sz="0" w:space="0" w:color="auto"/>
                                                    <w:right w:val="none" w:sz="0" w:space="0" w:color="auto"/>
                                                  </w:divBdr>
                                                  <w:divsChild>
                                                    <w:div w:id="548761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jpeg"/><Relationship Id="rId21" Type="http://schemas.openxmlformats.org/officeDocument/2006/relationships/image" Target="media/image3.png"/><Relationship Id="rId42" Type="http://schemas.openxmlformats.org/officeDocument/2006/relationships/chart" Target="charts/chart1.xml"/><Relationship Id="rId47" Type="http://schemas.openxmlformats.org/officeDocument/2006/relationships/image" Target="media/image26.png"/><Relationship Id="rId63" Type="http://schemas.openxmlformats.org/officeDocument/2006/relationships/hyperlink" Target="https://doi.org/10.1111/gcb.13767" TargetMode="External"/><Relationship Id="rId68" Type="http://schemas.openxmlformats.org/officeDocument/2006/relationships/chart" Target="charts/chart12.xml"/><Relationship Id="rId16" Type="http://schemas.openxmlformats.org/officeDocument/2006/relationships/hyperlink" Target="file:///D:\Thesis.docx" TargetMode="External"/><Relationship Id="rId11" Type="http://schemas.openxmlformats.org/officeDocument/2006/relationships/hyperlink" Target="file:///D:\Thesis.docx" TargetMode="Externa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5.png"/><Relationship Id="rId53" Type="http://schemas.openxmlformats.org/officeDocument/2006/relationships/image" Target="media/image29.png"/><Relationship Id="rId58" Type="http://schemas.openxmlformats.org/officeDocument/2006/relationships/chart" Target="charts/chart9.xml"/><Relationship Id="rId66" Type="http://schemas.openxmlformats.org/officeDocument/2006/relationships/chart" Target="charts/chart10.xml"/><Relationship Id="rId74" Type="http://schemas.openxmlformats.org/officeDocument/2006/relationships/chart" Target="charts/chart17.xml"/><Relationship Id="rId5" Type="http://schemas.openxmlformats.org/officeDocument/2006/relationships/webSettings" Target="webSettings.xml"/><Relationship Id="rId61" Type="http://schemas.openxmlformats.org/officeDocument/2006/relationships/hyperlink" Target="https://besjournals.onlinelibrary.wiley.com/journal/2041210x" TargetMode="External"/><Relationship Id="rId19" Type="http://schemas.openxmlformats.org/officeDocument/2006/relationships/hyperlink" Target="file:///D:\Thesis.docx" TargetMode="External"/><Relationship Id="rId14" Type="http://schemas.openxmlformats.org/officeDocument/2006/relationships/hyperlink" Target="file:///D:\Thesis.docx" TargetMode="External"/><Relationship Id="rId22" Type="http://schemas.openxmlformats.org/officeDocument/2006/relationships/image" Target="media/image4.png"/><Relationship Id="rId27" Type="http://schemas.openxmlformats.org/officeDocument/2006/relationships/image" Target="media/image9.jpeg"/><Relationship Id="rId30" Type="http://schemas.openxmlformats.org/officeDocument/2006/relationships/image" Target="media/image12.png"/><Relationship Id="rId35" Type="http://schemas.openxmlformats.org/officeDocument/2006/relationships/image" Target="media/image17.jpeg"/><Relationship Id="rId43" Type="http://schemas.openxmlformats.org/officeDocument/2006/relationships/image" Target="media/image24.png"/><Relationship Id="rId48" Type="http://schemas.openxmlformats.org/officeDocument/2006/relationships/chart" Target="charts/chart4.xml"/><Relationship Id="rId56" Type="http://schemas.openxmlformats.org/officeDocument/2006/relationships/chart" Target="charts/chart8.xml"/><Relationship Id="rId64" Type="http://schemas.openxmlformats.org/officeDocument/2006/relationships/hyperlink" Target="http://umnsoilsteam.blogspot.com/2014/09/the-historical-development-of-usda.html" TargetMode="External"/><Relationship Id="rId69" Type="http://schemas.openxmlformats.org/officeDocument/2006/relationships/chart" Target="charts/chart13.xml"/><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chart" Target="charts/chart6.xml"/><Relationship Id="rId72" Type="http://schemas.openxmlformats.org/officeDocument/2006/relationships/image" Target="media/image33.png"/><Relationship Id="rId3" Type="http://schemas.openxmlformats.org/officeDocument/2006/relationships/styles" Target="styles.xml"/><Relationship Id="rId12" Type="http://schemas.openxmlformats.org/officeDocument/2006/relationships/hyperlink" Target="file:///D:\Thesis.docx" TargetMode="External"/><Relationship Id="rId17" Type="http://schemas.openxmlformats.org/officeDocument/2006/relationships/hyperlink" Target="file:///D:\Thesis.docx" TargetMode="Externa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jpeg"/><Relationship Id="rId46" Type="http://schemas.openxmlformats.org/officeDocument/2006/relationships/chart" Target="charts/chart3.xml"/><Relationship Id="rId59" Type="http://schemas.openxmlformats.org/officeDocument/2006/relationships/image" Target="media/image32.png"/><Relationship Id="rId67" Type="http://schemas.openxmlformats.org/officeDocument/2006/relationships/chart" Target="charts/chart11.xml"/><Relationship Id="rId20" Type="http://schemas.openxmlformats.org/officeDocument/2006/relationships/image" Target="media/image2.png"/><Relationship Id="rId41" Type="http://schemas.openxmlformats.org/officeDocument/2006/relationships/image" Target="media/image23.jpeg"/><Relationship Id="rId54" Type="http://schemas.openxmlformats.org/officeDocument/2006/relationships/chart" Target="charts/chart7.xml"/><Relationship Id="rId62" Type="http://schemas.openxmlformats.org/officeDocument/2006/relationships/hyperlink" Target="https://besjournals.onlinelibrary.wiley.com/toc/2041210x/2015/6/4" TargetMode="External"/><Relationship Id="rId70" Type="http://schemas.openxmlformats.org/officeDocument/2006/relationships/chart" Target="charts/chart14.xml"/><Relationship Id="rId75" Type="http://schemas.openxmlformats.org/officeDocument/2006/relationships/chart" Target="charts/chart18.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D:\Thesis.docx" TargetMode="External"/><Relationship Id="rId23" Type="http://schemas.openxmlformats.org/officeDocument/2006/relationships/image" Target="media/image5.png"/><Relationship Id="rId28" Type="http://schemas.openxmlformats.org/officeDocument/2006/relationships/image" Target="media/image10.jpeg"/><Relationship Id="rId36" Type="http://schemas.openxmlformats.org/officeDocument/2006/relationships/image" Target="media/image18.jpeg"/><Relationship Id="rId49" Type="http://schemas.openxmlformats.org/officeDocument/2006/relationships/image" Target="media/image27.png"/><Relationship Id="rId57" Type="http://schemas.openxmlformats.org/officeDocument/2006/relationships/image" Target="media/image31.png"/><Relationship Id="rId10" Type="http://schemas.openxmlformats.org/officeDocument/2006/relationships/hyperlink" Target="file:///D:\Thesis.docx" TargetMode="External"/><Relationship Id="rId31" Type="http://schemas.openxmlformats.org/officeDocument/2006/relationships/image" Target="media/image13.png"/><Relationship Id="rId44" Type="http://schemas.openxmlformats.org/officeDocument/2006/relationships/chart" Target="charts/chart2.xml"/><Relationship Id="rId52" Type="http://schemas.openxmlformats.org/officeDocument/2006/relationships/image" Target="media/image28.png"/><Relationship Id="rId60" Type="http://schemas.openxmlformats.org/officeDocument/2006/relationships/hyperlink" Target="https://www.omnicalculator.com/ecology/shannon-index" TargetMode="External"/><Relationship Id="rId65" Type="http://schemas.openxmlformats.org/officeDocument/2006/relationships/hyperlink" Target="https://doi.org/10.1007/s11442-020-1762-3" TargetMode="External"/><Relationship Id="rId73" Type="http://schemas.openxmlformats.org/officeDocument/2006/relationships/chart" Target="charts/chart16.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file:///D:\Thesis.docx" TargetMode="External"/><Relationship Id="rId13" Type="http://schemas.openxmlformats.org/officeDocument/2006/relationships/hyperlink" Target="file:///D:\Thesis.docx" TargetMode="External"/><Relationship Id="rId18" Type="http://schemas.openxmlformats.org/officeDocument/2006/relationships/hyperlink" Target="file:///D:\Thesis.docx" TargetMode="External"/><Relationship Id="rId39" Type="http://schemas.openxmlformats.org/officeDocument/2006/relationships/image" Target="media/image21.jpeg"/><Relationship Id="rId34" Type="http://schemas.openxmlformats.org/officeDocument/2006/relationships/image" Target="media/image16.jpeg"/><Relationship Id="rId50" Type="http://schemas.openxmlformats.org/officeDocument/2006/relationships/chart" Target="charts/chart5.xml"/><Relationship Id="rId55" Type="http://schemas.openxmlformats.org/officeDocument/2006/relationships/image" Target="media/image30.png"/><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chart" Target="charts/chart15.xml"/><Relationship Id="rId2" Type="http://schemas.openxmlformats.org/officeDocument/2006/relationships/numbering" Target="numbering.xml"/><Relationship Id="rId29" Type="http://schemas.openxmlformats.org/officeDocument/2006/relationships/image" Target="media/image11.jpeg"/></Relationships>
</file>

<file path=word/charts/_rels/chart1.xml.rels><?xml version="1.0" encoding="UTF-8" standalone="yes"?>
<Relationships xmlns="http://schemas.openxmlformats.org/package/2006/relationships"><Relationship Id="rId3" Type="http://schemas.openxmlformats.org/officeDocument/2006/relationships/oleObject" Target="https://d.docs.live.net/e65069fd82e62fc8/&#933;&#960;&#959;&#955;&#959;&#947;&#953;&#963;&#964;&#942;&#962;/&#960;&#964;&#965;&#967;&#953;&#945;&#954;&#951;/&#949;&#957;&#948;&#949;&#953;&#954;&#964;&#953;&#954;&#949;&#962;%20&#964;&#953;&#956;&#949;&#962;.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https://d.docs.live.net/e65069fd82e62fc8/&#933;&#960;&#959;&#955;&#959;&#947;&#953;&#963;&#964;&#942;&#962;/&#960;&#964;&#965;&#967;&#953;&#945;&#954;&#951;/&#949;&#957;&#948;&#949;&#953;&#954;&#964;&#953;&#954;&#949;&#962;%20&#964;&#953;&#956;&#949;&#962;.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https://d.docs.live.net/e65069fd82e62fc8/&#933;&#960;&#959;&#955;&#959;&#947;&#953;&#963;&#964;&#942;&#962;/&#960;&#964;&#965;&#967;&#953;&#945;&#954;&#951;/&#949;&#957;&#948;&#949;&#953;&#954;&#964;&#953;&#954;&#949;&#962;%20&#964;&#953;&#956;&#949;&#962;.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https://d.docs.live.net/e65069fd82e62fc8/&#933;&#960;&#959;&#955;&#959;&#947;&#953;&#963;&#964;&#942;&#962;/&#960;&#964;&#965;&#967;&#953;&#945;&#954;&#951;/&#949;&#957;&#948;&#949;&#953;&#954;&#964;&#953;&#954;&#949;&#962;%20&#964;&#953;&#956;&#949;&#962;.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https://d.docs.live.net/e65069fd82e62fc8/&#933;&#960;&#959;&#955;&#959;&#947;&#953;&#963;&#964;&#942;&#962;/&#960;&#964;&#965;&#967;&#953;&#945;&#954;&#951;/&#948;&#949;&#953;&#947;&#956;&#945;&#964;&#945;%20&#956;&#945;&#950;&#949;&#956;&#949;&#957;&#945;.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https://d.docs.live.net/e65069fd82e62fc8/&#933;&#960;&#959;&#955;&#959;&#947;&#953;&#963;&#964;&#942;&#962;/&#960;&#964;&#965;&#967;&#953;&#945;&#954;&#951;/&#948;&#949;&#953;&#947;&#956;&#945;&#964;&#945;%20&#956;&#945;&#950;&#949;&#956;&#949;&#957;&#945;.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https://d.docs.live.net/e65069fd82e62fc8/&#933;&#960;&#959;&#955;&#959;&#947;&#953;&#963;&#964;&#942;&#962;/&#960;&#964;&#965;&#967;&#953;&#945;&#954;&#951;/&#948;&#949;&#953;&#947;&#956;&#945;&#964;&#945;%20&#956;&#945;&#950;&#949;&#956;&#949;&#957;&#945;.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https://d.docs.live.net/e65069fd82e62fc8/&#933;&#960;&#959;&#955;&#959;&#947;&#953;&#963;&#964;&#942;&#962;/&#960;&#964;&#965;&#967;&#953;&#945;&#954;&#951;/&#949;&#957;&#948;&#949;&#953;&#954;&#964;&#953;&#954;&#949;&#962;%20&#964;&#953;&#956;&#949;&#962;.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https://d.docs.live.net/e65069fd82e62fc8/&#933;&#960;&#959;&#955;&#959;&#947;&#953;&#963;&#964;&#942;&#962;/&#960;&#964;&#965;&#967;&#953;&#945;&#954;&#951;/&#948;&#949;&#953;&#947;&#956;&#945;&#964;&#945;%20&#956;&#945;&#950;&#949;&#956;&#949;&#957;&#945;.xlsx"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https://d.docs.live.net/e65069fd82e62fc8/&#933;&#960;&#959;&#955;&#959;&#947;&#953;&#963;&#964;&#942;&#962;/&#960;&#964;&#965;&#967;&#953;&#945;&#954;&#951;/&#948;&#949;&#953;&#947;&#956;&#945;&#964;&#945;%20&#956;&#945;&#950;&#949;&#956;&#949;&#957;&#945;.xlsx" TargetMode="External"/><Relationship Id="rId2" Type="http://schemas.microsoft.com/office/2011/relationships/chartColorStyle" Target="colors18.xml"/><Relationship Id="rId1" Type="http://schemas.microsoft.com/office/2011/relationships/chartStyle" Target="style18.xml"/></Relationships>
</file>

<file path=word/charts/_rels/chart2.xml.rels><?xml version="1.0" encoding="UTF-8" standalone="yes"?>
<Relationships xmlns="http://schemas.openxmlformats.org/package/2006/relationships"><Relationship Id="rId3" Type="http://schemas.openxmlformats.org/officeDocument/2006/relationships/oleObject" Target="https://d.docs.live.net/e65069fd82e62fc8/&#933;&#960;&#959;&#955;&#959;&#947;&#953;&#963;&#964;&#942;&#962;/&#960;&#964;&#965;&#967;&#953;&#945;&#954;&#951;/&#949;&#957;&#948;&#949;&#953;&#954;&#964;&#953;&#954;&#949;&#962;%20&#964;&#953;&#956;&#949;&#962;.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d.docs.live.net/e65069fd82e62fc8/&#933;&#960;&#959;&#955;&#959;&#947;&#953;&#963;&#964;&#942;&#962;/&#960;&#964;&#965;&#967;&#953;&#945;&#954;&#951;/&#949;&#957;&#948;&#949;&#953;&#954;&#964;&#953;&#954;&#949;&#962;%20&#964;&#953;&#956;&#949;&#962;.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d.docs.live.net/e65069fd82e62fc8/&#933;&#960;&#959;&#955;&#959;&#947;&#953;&#963;&#964;&#942;&#962;/&#960;&#964;&#965;&#967;&#953;&#945;&#954;&#951;/&#948;&#949;&#953;&#947;&#956;&#945;&#964;&#945;%20&#956;&#945;&#950;&#949;&#956;&#949;&#957;&#945;.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d.docs.live.net/e65069fd82e62fc8/&#933;&#960;&#959;&#955;&#959;&#947;&#953;&#963;&#964;&#942;&#962;/&#960;&#964;&#965;&#967;&#953;&#945;&#954;&#951;/&#948;&#949;&#953;&#947;&#956;&#945;&#964;&#945;%20&#956;&#945;&#950;&#949;&#956;&#949;&#957;&#945;.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d.docs.live.net/e65069fd82e62fc8/&#933;&#960;&#959;&#955;&#959;&#947;&#953;&#963;&#964;&#942;&#962;/&#960;&#964;&#965;&#967;&#953;&#945;&#954;&#951;/&#948;&#949;&#953;&#947;&#956;&#945;&#964;&#945;%20&#956;&#945;&#950;&#949;&#956;&#949;&#957;&#945;.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d.docs.live.net/e65069fd82e62fc8/&#933;&#960;&#959;&#955;&#959;&#947;&#953;&#963;&#964;&#942;&#962;/&#960;&#964;&#965;&#967;&#953;&#945;&#954;&#951;/&#949;&#957;&#948;&#949;&#953;&#954;&#964;&#953;&#954;&#949;&#962;%20&#964;&#953;&#956;&#949;&#962;.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https://d.docs.live.net/e65069fd82e62fc8/&#933;&#960;&#959;&#955;&#959;&#947;&#953;&#963;&#964;&#942;&#962;/&#960;&#964;&#965;&#967;&#953;&#945;&#954;&#951;/&#948;&#949;&#953;&#947;&#956;&#945;&#964;&#945;%20&#956;&#945;&#950;&#949;&#956;&#949;&#957;&#945;.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https://d.docs.live.net/e65069fd82e62fc8/&#933;&#960;&#959;&#955;&#959;&#947;&#953;&#963;&#964;&#942;&#962;/&#960;&#964;&#965;&#967;&#953;&#945;&#954;&#951;/&#948;&#949;&#953;&#947;&#956;&#945;&#964;&#945;%20&#956;&#945;&#950;&#949;&#956;&#949;&#957;&#945;.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833133021179965"/>
          <c:y val="4.3824701195219126E-2"/>
          <c:w val="0.74789917711830323"/>
          <c:h val="0.88367224017316559"/>
        </c:manualLayout>
      </c:layout>
      <c:barChart>
        <c:barDir val="col"/>
        <c:grouping val="clustered"/>
        <c:varyColors val="0"/>
        <c:ser>
          <c:idx val="0"/>
          <c:order val="0"/>
          <c:tx>
            <c:v>Fumigated samples</c:v>
          </c:tx>
          <c:spPr>
            <a:solidFill>
              <a:schemeClr val="accent1"/>
            </a:solidFill>
            <a:ln>
              <a:noFill/>
            </a:ln>
            <a:effectLst/>
          </c:spPr>
          <c:invertIfNegative val="0"/>
          <c:cat>
            <c:strRef>
              <c:f>'[ενδεικτικες τιμες.xlsx]conventional'!$F$2:$F$5</c:f>
              <c:strCache>
                <c:ptCount val="4"/>
                <c:pt idx="0">
                  <c:v>A</c:v>
                </c:pt>
                <c:pt idx="1">
                  <c:v>Β</c:v>
                </c:pt>
                <c:pt idx="2">
                  <c:v>Δ</c:v>
                </c:pt>
                <c:pt idx="3">
                  <c:v>Ε</c:v>
                </c:pt>
              </c:strCache>
            </c:strRef>
          </c:cat>
          <c:val>
            <c:numRef>
              <c:f>'[ενδεικτικες τιμες.xlsx]conventional'!$K$2:$K$5</c:f>
              <c:numCache>
                <c:formatCode>General</c:formatCode>
                <c:ptCount val="4"/>
                <c:pt idx="0">
                  <c:v>3.41</c:v>
                </c:pt>
                <c:pt idx="1">
                  <c:v>5.88</c:v>
                </c:pt>
                <c:pt idx="2">
                  <c:v>1.87</c:v>
                </c:pt>
                <c:pt idx="3">
                  <c:v>2.41</c:v>
                </c:pt>
              </c:numCache>
            </c:numRef>
          </c:val>
          <c:extLst>
            <c:ext xmlns:c16="http://schemas.microsoft.com/office/drawing/2014/chart" uri="{C3380CC4-5D6E-409C-BE32-E72D297353CC}">
              <c16:uniqueId val="{00000000-11FF-435E-9FA8-82E071AFADD6}"/>
            </c:ext>
          </c:extLst>
        </c:ser>
        <c:ser>
          <c:idx val="1"/>
          <c:order val="1"/>
          <c:tx>
            <c:v>Not-Fumigated samples</c:v>
          </c:tx>
          <c:spPr>
            <a:solidFill>
              <a:schemeClr val="accent2"/>
            </a:solidFill>
            <a:ln>
              <a:noFill/>
            </a:ln>
            <a:effectLst/>
          </c:spPr>
          <c:invertIfNegative val="0"/>
          <c:cat>
            <c:strRef>
              <c:f>'[ενδεικτικες τιμες.xlsx]conventional'!$F$2:$F$5</c:f>
              <c:strCache>
                <c:ptCount val="4"/>
                <c:pt idx="0">
                  <c:v>A</c:v>
                </c:pt>
                <c:pt idx="1">
                  <c:v>Β</c:v>
                </c:pt>
                <c:pt idx="2">
                  <c:v>Δ</c:v>
                </c:pt>
                <c:pt idx="3">
                  <c:v>Ε</c:v>
                </c:pt>
              </c:strCache>
            </c:strRef>
          </c:cat>
          <c:val>
            <c:numRef>
              <c:f>'[ενδεικτικες τιμες.xlsx]conventional'!$K$7:$K$10</c:f>
              <c:numCache>
                <c:formatCode>General</c:formatCode>
                <c:ptCount val="4"/>
                <c:pt idx="0">
                  <c:v>2.95</c:v>
                </c:pt>
                <c:pt idx="1">
                  <c:v>3.79</c:v>
                </c:pt>
                <c:pt idx="2">
                  <c:v>1.6930000000000001</c:v>
                </c:pt>
                <c:pt idx="3">
                  <c:v>2.25</c:v>
                </c:pt>
              </c:numCache>
            </c:numRef>
          </c:val>
          <c:extLst>
            <c:ext xmlns:c16="http://schemas.microsoft.com/office/drawing/2014/chart" uri="{C3380CC4-5D6E-409C-BE32-E72D297353CC}">
              <c16:uniqueId val="{00000001-11FF-435E-9FA8-82E071AFADD6}"/>
            </c:ext>
          </c:extLst>
        </c:ser>
        <c:dLbls>
          <c:showLegendKey val="0"/>
          <c:showVal val="0"/>
          <c:showCatName val="0"/>
          <c:showSerName val="0"/>
          <c:showPercent val="0"/>
          <c:showBubbleSize val="0"/>
        </c:dLbls>
        <c:gapWidth val="150"/>
        <c:axId val="1853652543"/>
        <c:axId val="1853652127"/>
      </c:barChart>
      <c:catAx>
        <c:axId val="18536525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3652127"/>
        <c:crosses val="autoZero"/>
        <c:auto val="1"/>
        <c:lblAlgn val="ctr"/>
        <c:lblOffset val="100"/>
        <c:noMultiLvlLbl val="0"/>
      </c:catAx>
      <c:valAx>
        <c:axId val="185365212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TOC [g/kg</a:t>
                </a:r>
                <a:r>
                  <a:rPr lang="en-GB" baseline="0"/>
                  <a:t> soil</a:t>
                </a:r>
                <a:r>
                  <a:rPr lang="en-GB"/>
                  <a:t>]</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3652543"/>
        <c:crosses val="autoZero"/>
        <c:crossBetween val="between"/>
      </c:valAx>
      <c:spPr>
        <a:noFill/>
        <a:ln>
          <a:noFill/>
        </a:ln>
        <a:effectLst/>
      </c:spPr>
    </c:plotArea>
    <c:legend>
      <c:legendPos val="r"/>
      <c:layout>
        <c:manualLayout>
          <c:xMode val="edge"/>
          <c:yMode val="edge"/>
          <c:x val="0.8586285884120568"/>
          <c:y val="0.40488000752893938"/>
          <c:w val="0.12698292509622067"/>
          <c:h val="0.2778893873325595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833133021179965"/>
          <c:y val="4.3824701195219126E-2"/>
          <c:w val="0.74789917711830323"/>
          <c:h val="0.88367224017316559"/>
        </c:manualLayout>
      </c:layout>
      <c:barChart>
        <c:barDir val="col"/>
        <c:grouping val="clustered"/>
        <c:varyColors val="0"/>
        <c:ser>
          <c:idx val="0"/>
          <c:order val="0"/>
          <c:tx>
            <c:v>Fumigated samples</c:v>
          </c:tx>
          <c:spPr>
            <a:solidFill>
              <a:schemeClr val="accent1"/>
            </a:solidFill>
            <a:ln>
              <a:noFill/>
            </a:ln>
            <a:effectLst/>
          </c:spPr>
          <c:invertIfNegative val="0"/>
          <c:cat>
            <c:strRef>
              <c:f>'[ενδεικτικες τιμες.xlsx]conventional'!$F$2:$F$5</c:f>
              <c:strCache>
                <c:ptCount val="4"/>
                <c:pt idx="0">
                  <c:v>A</c:v>
                </c:pt>
                <c:pt idx="1">
                  <c:v>Β</c:v>
                </c:pt>
                <c:pt idx="2">
                  <c:v>Δ</c:v>
                </c:pt>
                <c:pt idx="3">
                  <c:v>Ε</c:v>
                </c:pt>
              </c:strCache>
            </c:strRef>
          </c:cat>
          <c:val>
            <c:numRef>
              <c:f>'[ενδεικτικες τιμες.xlsx]conventional'!$K$2:$K$5</c:f>
              <c:numCache>
                <c:formatCode>General</c:formatCode>
                <c:ptCount val="4"/>
                <c:pt idx="0">
                  <c:v>3.41</c:v>
                </c:pt>
                <c:pt idx="1">
                  <c:v>5.88</c:v>
                </c:pt>
                <c:pt idx="2">
                  <c:v>1.87</c:v>
                </c:pt>
                <c:pt idx="3">
                  <c:v>2.41</c:v>
                </c:pt>
              </c:numCache>
            </c:numRef>
          </c:val>
          <c:extLst>
            <c:ext xmlns:c16="http://schemas.microsoft.com/office/drawing/2014/chart" uri="{C3380CC4-5D6E-409C-BE32-E72D297353CC}">
              <c16:uniqueId val="{00000000-79FC-4CCB-A271-F1F4B3741322}"/>
            </c:ext>
          </c:extLst>
        </c:ser>
        <c:ser>
          <c:idx val="1"/>
          <c:order val="1"/>
          <c:tx>
            <c:v>Not-Fumigated samples</c:v>
          </c:tx>
          <c:spPr>
            <a:solidFill>
              <a:schemeClr val="accent2"/>
            </a:solidFill>
            <a:ln>
              <a:noFill/>
            </a:ln>
            <a:effectLst/>
          </c:spPr>
          <c:invertIfNegative val="0"/>
          <c:cat>
            <c:strRef>
              <c:f>'[ενδεικτικες τιμες.xlsx]conventional'!$F$2:$F$5</c:f>
              <c:strCache>
                <c:ptCount val="4"/>
                <c:pt idx="0">
                  <c:v>A</c:v>
                </c:pt>
                <c:pt idx="1">
                  <c:v>Β</c:v>
                </c:pt>
                <c:pt idx="2">
                  <c:v>Δ</c:v>
                </c:pt>
                <c:pt idx="3">
                  <c:v>Ε</c:v>
                </c:pt>
              </c:strCache>
            </c:strRef>
          </c:cat>
          <c:val>
            <c:numRef>
              <c:f>'[ενδεικτικες τιμες.xlsx]conventional'!$K$7:$K$10</c:f>
              <c:numCache>
                <c:formatCode>General</c:formatCode>
                <c:ptCount val="4"/>
                <c:pt idx="0">
                  <c:v>2.95</c:v>
                </c:pt>
                <c:pt idx="1">
                  <c:v>3.79</c:v>
                </c:pt>
                <c:pt idx="2">
                  <c:v>1.6930000000000001</c:v>
                </c:pt>
                <c:pt idx="3">
                  <c:v>2.25</c:v>
                </c:pt>
              </c:numCache>
            </c:numRef>
          </c:val>
          <c:extLst>
            <c:ext xmlns:c16="http://schemas.microsoft.com/office/drawing/2014/chart" uri="{C3380CC4-5D6E-409C-BE32-E72D297353CC}">
              <c16:uniqueId val="{00000001-79FC-4CCB-A271-F1F4B3741322}"/>
            </c:ext>
          </c:extLst>
        </c:ser>
        <c:dLbls>
          <c:showLegendKey val="0"/>
          <c:showVal val="0"/>
          <c:showCatName val="0"/>
          <c:showSerName val="0"/>
          <c:showPercent val="0"/>
          <c:showBubbleSize val="0"/>
        </c:dLbls>
        <c:gapWidth val="150"/>
        <c:axId val="1853652543"/>
        <c:axId val="1853652127"/>
      </c:barChart>
      <c:catAx>
        <c:axId val="18536525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3652127"/>
        <c:crosses val="autoZero"/>
        <c:auto val="1"/>
        <c:lblAlgn val="ctr"/>
        <c:lblOffset val="100"/>
        <c:noMultiLvlLbl val="0"/>
      </c:catAx>
      <c:valAx>
        <c:axId val="185365212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TOC [g/kg</a:t>
                </a:r>
                <a:r>
                  <a:rPr lang="en-GB" baseline="0"/>
                  <a:t> soil</a:t>
                </a:r>
                <a:r>
                  <a:rPr lang="en-GB"/>
                  <a:t>]</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3652543"/>
        <c:crosses val="autoZero"/>
        <c:crossBetween val="between"/>
      </c:valAx>
      <c:spPr>
        <a:noFill/>
        <a:ln>
          <a:noFill/>
        </a:ln>
        <a:effectLst/>
      </c:spPr>
    </c:plotArea>
    <c:legend>
      <c:legendPos val="r"/>
      <c:layout>
        <c:manualLayout>
          <c:xMode val="edge"/>
          <c:yMode val="edge"/>
          <c:x val="0.8586285884120568"/>
          <c:y val="0.40488000752893938"/>
          <c:w val="0.12698292509622067"/>
          <c:h val="0.2778893873325595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65682969490459"/>
          <c:y val="5.5137844611528819E-2"/>
          <c:w val="0.61141871485895161"/>
          <c:h val="0.8285801116965642"/>
        </c:manualLayout>
      </c:layout>
      <c:barChart>
        <c:barDir val="col"/>
        <c:grouping val="clustered"/>
        <c:varyColors val="0"/>
        <c:ser>
          <c:idx val="0"/>
          <c:order val="0"/>
          <c:tx>
            <c:v>Fumigates samples</c:v>
          </c:tx>
          <c:spPr>
            <a:solidFill>
              <a:schemeClr val="accent1"/>
            </a:solidFill>
            <a:ln>
              <a:noFill/>
            </a:ln>
            <a:effectLst/>
          </c:spPr>
          <c:invertIfNegative val="0"/>
          <c:cat>
            <c:strRef>
              <c:f>'[ενδεικτικες τιμες.xlsx]conventional'!$F$7:$F$11</c:f>
              <c:strCache>
                <c:ptCount val="5"/>
                <c:pt idx="0">
                  <c:v>Α</c:v>
                </c:pt>
                <c:pt idx="1">
                  <c:v>Β</c:v>
                </c:pt>
                <c:pt idx="2">
                  <c:v>Γ</c:v>
                </c:pt>
                <c:pt idx="3">
                  <c:v>Δ</c:v>
                </c:pt>
                <c:pt idx="4">
                  <c:v>Ε</c:v>
                </c:pt>
              </c:strCache>
            </c:strRef>
          </c:cat>
          <c:val>
            <c:numRef>
              <c:f>'[ενδεικτικες τιμες.xlsx]conventional'!$K$12:$K$16</c:f>
              <c:numCache>
                <c:formatCode>General</c:formatCode>
                <c:ptCount val="5"/>
                <c:pt idx="0">
                  <c:v>3.2100000000000004</c:v>
                </c:pt>
                <c:pt idx="1">
                  <c:v>4.9800000000000004</c:v>
                </c:pt>
                <c:pt idx="2">
                  <c:v>2.64</c:v>
                </c:pt>
                <c:pt idx="3">
                  <c:v>1.83</c:v>
                </c:pt>
                <c:pt idx="4">
                  <c:v>3.5</c:v>
                </c:pt>
              </c:numCache>
            </c:numRef>
          </c:val>
          <c:extLst>
            <c:ext xmlns:c16="http://schemas.microsoft.com/office/drawing/2014/chart" uri="{C3380CC4-5D6E-409C-BE32-E72D297353CC}">
              <c16:uniqueId val="{00000000-B181-4BBC-8E78-3C4BDCC8A914}"/>
            </c:ext>
          </c:extLst>
        </c:ser>
        <c:ser>
          <c:idx val="1"/>
          <c:order val="1"/>
          <c:tx>
            <c:v>Not- Fumigated samples</c:v>
          </c:tx>
          <c:spPr>
            <a:solidFill>
              <a:schemeClr val="accent2"/>
            </a:solidFill>
            <a:ln>
              <a:noFill/>
            </a:ln>
            <a:effectLst/>
          </c:spPr>
          <c:invertIfNegative val="0"/>
          <c:cat>
            <c:strRef>
              <c:f>'[ενδεικτικες τιμες.xlsx]conventional'!$F$7:$F$11</c:f>
              <c:strCache>
                <c:ptCount val="5"/>
                <c:pt idx="0">
                  <c:v>Α</c:v>
                </c:pt>
                <c:pt idx="1">
                  <c:v>Β</c:v>
                </c:pt>
                <c:pt idx="2">
                  <c:v>Γ</c:v>
                </c:pt>
                <c:pt idx="3">
                  <c:v>Δ</c:v>
                </c:pt>
                <c:pt idx="4">
                  <c:v>Ε</c:v>
                </c:pt>
              </c:strCache>
            </c:strRef>
          </c:cat>
          <c:val>
            <c:numRef>
              <c:f>'[ενδεικτικες τιμες.xlsx]conventional'!$K$18:$K$22</c:f>
              <c:numCache>
                <c:formatCode>General</c:formatCode>
                <c:ptCount val="5"/>
                <c:pt idx="0">
                  <c:v>2.895</c:v>
                </c:pt>
                <c:pt idx="1">
                  <c:v>3.19</c:v>
                </c:pt>
                <c:pt idx="2">
                  <c:v>1.62</c:v>
                </c:pt>
                <c:pt idx="3">
                  <c:v>1.8100000000000003</c:v>
                </c:pt>
                <c:pt idx="4">
                  <c:v>3.12</c:v>
                </c:pt>
              </c:numCache>
            </c:numRef>
          </c:val>
          <c:extLst>
            <c:ext xmlns:c16="http://schemas.microsoft.com/office/drawing/2014/chart" uri="{C3380CC4-5D6E-409C-BE32-E72D297353CC}">
              <c16:uniqueId val="{00000001-B181-4BBC-8E78-3C4BDCC8A914}"/>
            </c:ext>
          </c:extLst>
        </c:ser>
        <c:dLbls>
          <c:showLegendKey val="0"/>
          <c:showVal val="0"/>
          <c:showCatName val="0"/>
          <c:showSerName val="0"/>
          <c:showPercent val="0"/>
          <c:showBubbleSize val="0"/>
        </c:dLbls>
        <c:gapWidth val="300"/>
        <c:axId val="1943213775"/>
        <c:axId val="1943214191"/>
      </c:barChart>
      <c:catAx>
        <c:axId val="19432137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43214191"/>
        <c:crosses val="autoZero"/>
        <c:auto val="1"/>
        <c:lblAlgn val="ctr"/>
        <c:lblOffset val="100"/>
        <c:noMultiLvlLbl val="0"/>
      </c:catAx>
      <c:valAx>
        <c:axId val="1943214191"/>
        <c:scaling>
          <c:orientation val="minMax"/>
        </c:scaling>
        <c:delete val="0"/>
        <c:axPos val="l"/>
        <c:majorGridlines>
          <c:spPr>
            <a:ln w="19050"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sz="1100" b="0" i="0" baseline="0">
                    <a:effectLst/>
                  </a:rPr>
                  <a:t>TOC [g/kg]</a:t>
                </a:r>
                <a:endParaRPr lang="en-GB" sz="600">
                  <a:effectLst/>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43213775"/>
        <c:crosses val="autoZero"/>
        <c:crossBetween val="between"/>
      </c:valAx>
      <c:spPr>
        <a:noFill/>
        <a:ln>
          <a:noFill/>
        </a:ln>
        <a:effectLst/>
      </c:spPr>
    </c:plotArea>
    <c:legend>
      <c:legendPos val="r"/>
      <c:layout>
        <c:manualLayout>
          <c:xMode val="edge"/>
          <c:yMode val="edge"/>
          <c:x val="0.76110103070321433"/>
          <c:y val="0.41541294180332722"/>
          <c:w val="0.2204516211030885"/>
          <c:h val="0.379700432182819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30 oC</c:v>
          </c:tx>
          <c:spPr>
            <a:solidFill>
              <a:schemeClr val="accent1"/>
            </a:solidFill>
            <a:ln>
              <a:noFill/>
            </a:ln>
            <a:effectLst/>
          </c:spPr>
          <c:invertIfNegative val="0"/>
          <c:cat>
            <c:strRef>
              <c:f>'[ενδεικτικες τιμες.xlsx]con2'!$B$2:$B$6</c:f>
              <c:strCache>
                <c:ptCount val="5"/>
                <c:pt idx="0">
                  <c:v>Α</c:v>
                </c:pt>
                <c:pt idx="1">
                  <c:v>Β</c:v>
                </c:pt>
                <c:pt idx="2">
                  <c:v>Γ</c:v>
                </c:pt>
                <c:pt idx="3">
                  <c:v>Δ</c:v>
                </c:pt>
                <c:pt idx="4">
                  <c:v>Ε</c:v>
                </c:pt>
              </c:strCache>
            </c:strRef>
          </c:cat>
          <c:val>
            <c:numRef>
              <c:f>'[ενδεικτικες τιμες.xlsx]con2'!$E$2:$E$6</c:f>
              <c:numCache>
                <c:formatCode>General</c:formatCode>
                <c:ptCount val="5"/>
                <c:pt idx="0">
                  <c:v>3.18</c:v>
                </c:pt>
                <c:pt idx="1">
                  <c:v>4.835</c:v>
                </c:pt>
                <c:pt idx="2">
                  <c:v>0</c:v>
                </c:pt>
                <c:pt idx="3">
                  <c:v>1.7815000000000001</c:v>
                </c:pt>
                <c:pt idx="4">
                  <c:v>2.33</c:v>
                </c:pt>
              </c:numCache>
            </c:numRef>
          </c:val>
          <c:extLst>
            <c:ext xmlns:c16="http://schemas.microsoft.com/office/drawing/2014/chart" uri="{C3380CC4-5D6E-409C-BE32-E72D297353CC}">
              <c16:uniqueId val="{00000000-2A08-4BE6-91AA-19260E2248D5}"/>
            </c:ext>
          </c:extLst>
        </c:ser>
        <c:ser>
          <c:idx val="1"/>
          <c:order val="1"/>
          <c:tx>
            <c:v>40 oC</c:v>
          </c:tx>
          <c:spPr>
            <a:solidFill>
              <a:schemeClr val="accent2"/>
            </a:solidFill>
            <a:ln>
              <a:noFill/>
            </a:ln>
            <a:effectLst/>
          </c:spPr>
          <c:invertIfNegative val="0"/>
          <c:cat>
            <c:strRef>
              <c:f>'[ενδεικτικες τιμες.xlsx]con2'!$B$2:$B$6</c:f>
              <c:strCache>
                <c:ptCount val="5"/>
                <c:pt idx="0">
                  <c:v>Α</c:v>
                </c:pt>
                <c:pt idx="1">
                  <c:v>Β</c:v>
                </c:pt>
                <c:pt idx="2">
                  <c:v>Γ</c:v>
                </c:pt>
                <c:pt idx="3">
                  <c:v>Δ</c:v>
                </c:pt>
                <c:pt idx="4">
                  <c:v>Ε</c:v>
                </c:pt>
              </c:strCache>
            </c:strRef>
          </c:cat>
          <c:val>
            <c:numRef>
              <c:f>'[ενδεικτικες τιμες.xlsx]con2'!$E$8:$E$12</c:f>
              <c:numCache>
                <c:formatCode>General</c:formatCode>
                <c:ptCount val="5"/>
                <c:pt idx="0">
                  <c:v>3.0525000000000002</c:v>
                </c:pt>
                <c:pt idx="1">
                  <c:v>4.085</c:v>
                </c:pt>
                <c:pt idx="2">
                  <c:v>2.13</c:v>
                </c:pt>
                <c:pt idx="3">
                  <c:v>1.8200000000000003</c:v>
                </c:pt>
                <c:pt idx="4">
                  <c:v>3.31</c:v>
                </c:pt>
              </c:numCache>
            </c:numRef>
          </c:val>
          <c:extLst>
            <c:ext xmlns:c16="http://schemas.microsoft.com/office/drawing/2014/chart" uri="{C3380CC4-5D6E-409C-BE32-E72D297353CC}">
              <c16:uniqueId val="{00000001-2A08-4BE6-91AA-19260E2248D5}"/>
            </c:ext>
          </c:extLst>
        </c:ser>
        <c:dLbls>
          <c:showLegendKey val="0"/>
          <c:showVal val="0"/>
          <c:showCatName val="0"/>
          <c:showSerName val="0"/>
          <c:showPercent val="0"/>
          <c:showBubbleSize val="0"/>
        </c:dLbls>
        <c:gapWidth val="150"/>
        <c:axId val="1076721167"/>
        <c:axId val="1076721999"/>
      </c:barChart>
      <c:catAx>
        <c:axId val="10767211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76721999"/>
        <c:crosses val="autoZero"/>
        <c:auto val="1"/>
        <c:lblAlgn val="ctr"/>
        <c:lblOffset val="100"/>
        <c:noMultiLvlLbl val="0"/>
      </c:catAx>
      <c:valAx>
        <c:axId val="107672199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TOC [g/kg soil]</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76721167"/>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40 oC</c:v>
          </c:tx>
          <c:spPr>
            <a:solidFill>
              <a:schemeClr val="accent1"/>
            </a:solidFill>
            <a:ln>
              <a:noFill/>
            </a:ln>
            <a:effectLst/>
          </c:spPr>
          <c:invertIfNegative val="0"/>
          <c:cat>
            <c:strRef>
              <c:f>'[δειγματα μαζεμενα.xlsx]dna'!$A$18:$A$22</c:f>
              <c:strCache>
                <c:ptCount val="5"/>
                <c:pt idx="0">
                  <c:v>Α</c:v>
                </c:pt>
                <c:pt idx="1">
                  <c:v>Β</c:v>
                </c:pt>
                <c:pt idx="2">
                  <c:v>Γ</c:v>
                </c:pt>
                <c:pt idx="3">
                  <c:v>Δ</c:v>
                </c:pt>
                <c:pt idx="4">
                  <c:v>Ε</c:v>
                </c:pt>
              </c:strCache>
            </c:strRef>
          </c:cat>
          <c:val>
            <c:numRef>
              <c:f>'[δειγματα μαζεμενα.xlsx]dna'!$F$18:$F$22</c:f>
              <c:numCache>
                <c:formatCode>0.00</c:formatCode>
                <c:ptCount val="5"/>
                <c:pt idx="0">
                  <c:v>54.866666666666674</c:v>
                </c:pt>
                <c:pt idx="1">
                  <c:v>163.73333333333335</c:v>
                </c:pt>
                <c:pt idx="2">
                  <c:v>125.46666666666667</c:v>
                </c:pt>
                <c:pt idx="3">
                  <c:v>203.53333333333336</c:v>
                </c:pt>
                <c:pt idx="4">
                  <c:v>131.20000000000002</c:v>
                </c:pt>
              </c:numCache>
            </c:numRef>
          </c:val>
          <c:extLst>
            <c:ext xmlns:c16="http://schemas.microsoft.com/office/drawing/2014/chart" uri="{C3380CC4-5D6E-409C-BE32-E72D297353CC}">
              <c16:uniqueId val="{00000000-1C30-472E-87C8-03DF4F1AC9EC}"/>
            </c:ext>
          </c:extLst>
        </c:ser>
        <c:ser>
          <c:idx val="1"/>
          <c:order val="1"/>
          <c:tx>
            <c:v>20 oC</c:v>
          </c:tx>
          <c:spPr>
            <a:solidFill>
              <a:schemeClr val="accent2"/>
            </a:solidFill>
            <a:ln>
              <a:noFill/>
            </a:ln>
            <a:effectLst/>
          </c:spPr>
          <c:invertIfNegative val="0"/>
          <c:val>
            <c:numRef>
              <c:f>'[δειγματα μαζεμενα.xlsx]dna'!$H$18:$H$22</c:f>
              <c:numCache>
                <c:formatCode>0.00</c:formatCode>
                <c:ptCount val="5"/>
                <c:pt idx="0">
                  <c:v>46.466666666666669</c:v>
                </c:pt>
                <c:pt idx="1">
                  <c:v>124.86666666666667</c:v>
                </c:pt>
                <c:pt idx="2">
                  <c:v>175.13333333333333</c:v>
                </c:pt>
                <c:pt idx="3">
                  <c:v>186.26666666666665</c:v>
                </c:pt>
                <c:pt idx="4">
                  <c:v>113.86666666666666</c:v>
                </c:pt>
              </c:numCache>
            </c:numRef>
          </c:val>
          <c:extLst>
            <c:ext xmlns:c16="http://schemas.microsoft.com/office/drawing/2014/chart" uri="{C3380CC4-5D6E-409C-BE32-E72D297353CC}">
              <c16:uniqueId val="{00000001-1C30-472E-87C8-03DF4F1AC9EC}"/>
            </c:ext>
          </c:extLst>
        </c:ser>
        <c:ser>
          <c:idx val="2"/>
          <c:order val="2"/>
          <c:tx>
            <c:v>4 oC</c:v>
          </c:tx>
          <c:spPr>
            <a:solidFill>
              <a:schemeClr val="accent3"/>
            </a:solidFill>
            <a:ln>
              <a:noFill/>
            </a:ln>
            <a:effectLst/>
          </c:spPr>
          <c:invertIfNegative val="0"/>
          <c:val>
            <c:numRef>
              <c:f>'[δειγματα μαζεμενα.xlsx]dna'!$G$18:$G$22</c:f>
              <c:numCache>
                <c:formatCode>0.00</c:formatCode>
                <c:ptCount val="5"/>
                <c:pt idx="0">
                  <c:v>65.066666666666663</c:v>
                </c:pt>
                <c:pt idx="1">
                  <c:v>198.8</c:v>
                </c:pt>
                <c:pt idx="2">
                  <c:v>235.79999999999998</c:v>
                </c:pt>
                <c:pt idx="3">
                  <c:v>135.93333333333334</c:v>
                </c:pt>
                <c:pt idx="4">
                  <c:v>67.733333333333334</c:v>
                </c:pt>
              </c:numCache>
            </c:numRef>
          </c:val>
          <c:extLst>
            <c:ext xmlns:c16="http://schemas.microsoft.com/office/drawing/2014/chart" uri="{C3380CC4-5D6E-409C-BE32-E72D297353CC}">
              <c16:uniqueId val="{00000002-1C30-472E-87C8-03DF4F1AC9EC}"/>
            </c:ext>
          </c:extLst>
        </c:ser>
        <c:dLbls>
          <c:showLegendKey val="0"/>
          <c:showVal val="0"/>
          <c:showCatName val="0"/>
          <c:showSerName val="0"/>
          <c:showPercent val="0"/>
          <c:showBubbleSize val="0"/>
        </c:dLbls>
        <c:gapWidth val="150"/>
        <c:axId val="857416272"/>
        <c:axId val="857417936"/>
      </c:barChart>
      <c:catAx>
        <c:axId val="857416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57417936"/>
        <c:crosses val="autoZero"/>
        <c:auto val="1"/>
        <c:lblAlgn val="ctr"/>
        <c:lblOffset val="100"/>
        <c:noMultiLvlLbl val="0"/>
      </c:catAx>
      <c:valAx>
        <c:axId val="8574179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DNA concentration, [g/g</a:t>
                </a:r>
                <a:r>
                  <a:rPr lang="en-GB" baseline="0"/>
                  <a:t> soil]</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5741627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183447813704141"/>
          <c:y val="5.8201058201058198E-2"/>
          <c:w val="0.7210862181879103"/>
          <c:h val="0.81905678456859554"/>
        </c:manualLayout>
      </c:layout>
      <c:barChart>
        <c:barDir val="col"/>
        <c:grouping val="clustered"/>
        <c:varyColors val="0"/>
        <c:ser>
          <c:idx val="0"/>
          <c:order val="0"/>
          <c:spPr>
            <a:solidFill>
              <a:schemeClr val="accent1"/>
            </a:solidFill>
            <a:ln>
              <a:noFill/>
            </a:ln>
            <a:effectLst/>
          </c:spPr>
          <c:invertIfNegative val="0"/>
          <c:cat>
            <c:strRef>
              <c:f>'[δειγματα μαζεμενα.xlsx]dna'!$D$25:$D$29</c:f>
              <c:strCache>
                <c:ptCount val="5"/>
                <c:pt idx="0">
                  <c:v>Α</c:v>
                </c:pt>
                <c:pt idx="1">
                  <c:v>Β</c:v>
                </c:pt>
                <c:pt idx="2">
                  <c:v>Γ</c:v>
                </c:pt>
                <c:pt idx="3">
                  <c:v>Δ</c:v>
                </c:pt>
                <c:pt idx="4">
                  <c:v>Ε</c:v>
                </c:pt>
              </c:strCache>
            </c:strRef>
          </c:cat>
          <c:val>
            <c:numRef>
              <c:f>'[δειγματα μαζεμενα.xlsx]dna'!$E$25:$E$29</c:f>
              <c:numCache>
                <c:formatCode>0.00</c:formatCode>
                <c:ptCount val="5"/>
                <c:pt idx="0">
                  <c:v>54.866666666666674</c:v>
                </c:pt>
                <c:pt idx="1">
                  <c:v>163.73333333333335</c:v>
                </c:pt>
                <c:pt idx="2">
                  <c:v>125.46666666666667</c:v>
                </c:pt>
                <c:pt idx="3">
                  <c:v>203.53333333333336</c:v>
                </c:pt>
                <c:pt idx="4">
                  <c:v>131.20000000000002</c:v>
                </c:pt>
              </c:numCache>
            </c:numRef>
          </c:val>
          <c:extLst>
            <c:ext xmlns:c16="http://schemas.microsoft.com/office/drawing/2014/chart" uri="{C3380CC4-5D6E-409C-BE32-E72D297353CC}">
              <c16:uniqueId val="{00000000-822E-4AFE-87C9-340A1BCB7B49}"/>
            </c:ext>
          </c:extLst>
        </c:ser>
        <c:dLbls>
          <c:showLegendKey val="0"/>
          <c:showVal val="0"/>
          <c:showCatName val="0"/>
          <c:showSerName val="0"/>
          <c:showPercent val="0"/>
          <c:showBubbleSize val="0"/>
        </c:dLbls>
        <c:gapWidth val="150"/>
        <c:axId val="1915046288"/>
        <c:axId val="1915047120"/>
      </c:barChart>
      <c:catAx>
        <c:axId val="1915046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15047120"/>
        <c:crosses val="autoZero"/>
        <c:auto val="1"/>
        <c:lblAlgn val="ctr"/>
        <c:lblOffset val="100"/>
        <c:noMultiLvlLbl val="0"/>
      </c:catAx>
      <c:valAx>
        <c:axId val="19150471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DNA</a:t>
                </a:r>
                <a:r>
                  <a:rPr lang="en-GB" baseline="0"/>
                  <a:t> concentration [g/ g soil]</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150462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'[δειγματα μαζεμενα.xlsx]dna'!$G$25:$G$29</c:f>
              <c:strCache>
                <c:ptCount val="5"/>
                <c:pt idx="0">
                  <c:v>2,895</c:v>
                </c:pt>
                <c:pt idx="1">
                  <c:v>3,19</c:v>
                </c:pt>
                <c:pt idx="2">
                  <c:v>1,62</c:v>
                </c:pt>
                <c:pt idx="3">
                  <c:v>1,81</c:v>
                </c:pt>
                <c:pt idx="4">
                  <c:v>3,12</c:v>
                </c:pt>
              </c:strCache>
            </c:strRef>
          </c:tx>
          <c:spPr>
            <a:solidFill>
              <a:schemeClr val="accent1"/>
            </a:solidFill>
            <a:ln>
              <a:noFill/>
            </a:ln>
            <a:effectLst/>
          </c:spPr>
          <c:invertIfNegative val="0"/>
          <c:cat>
            <c:strRef>
              <c:f>'[δειγματα μαζεμενα.xlsx]dna'!$D$25:$D$29</c:f>
              <c:strCache>
                <c:ptCount val="5"/>
                <c:pt idx="0">
                  <c:v>Α</c:v>
                </c:pt>
                <c:pt idx="1">
                  <c:v>Β</c:v>
                </c:pt>
                <c:pt idx="2">
                  <c:v>Γ</c:v>
                </c:pt>
                <c:pt idx="3">
                  <c:v>Δ</c:v>
                </c:pt>
                <c:pt idx="4">
                  <c:v>Ε</c:v>
                </c:pt>
              </c:strCache>
            </c:strRef>
          </c:cat>
          <c:val>
            <c:numRef>
              <c:f>'[δειγματα μαζεμενα.xlsx]dna'!$G$25:$G$29</c:f>
              <c:numCache>
                <c:formatCode>General</c:formatCode>
                <c:ptCount val="5"/>
                <c:pt idx="0">
                  <c:v>2.895</c:v>
                </c:pt>
                <c:pt idx="1">
                  <c:v>3.19</c:v>
                </c:pt>
                <c:pt idx="2">
                  <c:v>1.62</c:v>
                </c:pt>
                <c:pt idx="3">
                  <c:v>1.8100000000000003</c:v>
                </c:pt>
                <c:pt idx="4">
                  <c:v>3.12</c:v>
                </c:pt>
              </c:numCache>
            </c:numRef>
          </c:val>
          <c:extLst>
            <c:ext xmlns:c16="http://schemas.microsoft.com/office/drawing/2014/chart" uri="{C3380CC4-5D6E-409C-BE32-E72D297353CC}">
              <c16:uniqueId val="{00000000-0928-46E6-837A-40C338D6A102}"/>
            </c:ext>
          </c:extLst>
        </c:ser>
        <c:dLbls>
          <c:showLegendKey val="0"/>
          <c:showVal val="0"/>
          <c:showCatName val="0"/>
          <c:showSerName val="0"/>
          <c:showPercent val="0"/>
          <c:showBubbleSize val="0"/>
        </c:dLbls>
        <c:gapWidth val="150"/>
        <c:axId val="1739416656"/>
        <c:axId val="1739417904"/>
      </c:barChart>
      <c:catAx>
        <c:axId val="1739416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39417904"/>
        <c:crosses val="autoZero"/>
        <c:auto val="1"/>
        <c:lblAlgn val="ctr"/>
        <c:lblOffset val="100"/>
        <c:noMultiLvlLbl val="0"/>
      </c:catAx>
      <c:valAx>
        <c:axId val="17394179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TOC [g/</a:t>
                </a:r>
                <a:r>
                  <a:rPr lang="en-GB" baseline="0"/>
                  <a:t> kg soil</a:t>
                </a:r>
                <a:r>
                  <a:rPr lang="en-GB"/>
                  <a:t>]</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3941665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9263608130855"/>
          <c:y val="4.6413502109704644E-2"/>
          <c:w val="0.67333057052079015"/>
          <c:h val="0.86836173959267748"/>
        </c:manualLayout>
      </c:layout>
      <c:barChart>
        <c:barDir val="col"/>
        <c:grouping val="clustered"/>
        <c:varyColors val="0"/>
        <c:ser>
          <c:idx val="0"/>
          <c:order val="0"/>
          <c:tx>
            <c:v>Fumigated samples</c:v>
          </c:tx>
          <c:spPr>
            <a:solidFill>
              <a:schemeClr val="accent1"/>
            </a:solidFill>
            <a:ln>
              <a:noFill/>
            </a:ln>
            <a:effectLst/>
          </c:spPr>
          <c:invertIfNegative val="0"/>
          <c:cat>
            <c:strRef>
              <c:f>'[ενδεικτικες τιμες.xlsx]Φύλλο4'!$L$4:$L$8</c:f>
              <c:strCache>
                <c:ptCount val="5"/>
                <c:pt idx="0">
                  <c:v>Ζ</c:v>
                </c:pt>
                <c:pt idx="1">
                  <c:v>Η</c:v>
                </c:pt>
                <c:pt idx="2">
                  <c:v>Θ </c:v>
                </c:pt>
                <c:pt idx="3">
                  <c:v>Ι</c:v>
                </c:pt>
                <c:pt idx="4">
                  <c:v>Κ</c:v>
                </c:pt>
              </c:strCache>
            </c:strRef>
          </c:cat>
          <c:val>
            <c:numRef>
              <c:f>'[ενδεικτικες τιμες.xlsx]Φύλλο4'!$N$2:$N$6</c:f>
              <c:numCache>
                <c:formatCode>0.0</c:formatCode>
                <c:ptCount val="5"/>
                <c:pt idx="0" formatCode="General">
                  <c:v>27.553333333333331</c:v>
                </c:pt>
                <c:pt idx="1">
                  <c:v>42.436666666666667</c:v>
                </c:pt>
                <c:pt idx="2" formatCode="General">
                  <c:v>8.5733333333333324</c:v>
                </c:pt>
                <c:pt idx="3" formatCode="General">
                  <c:v>3.3200000000000003</c:v>
                </c:pt>
                <c:pt idx="4" formatCode="General">
                  <c:v>12.743333333333334</c:v>
                </c:pt>
              </c:numCache>
            </c:numRef>
          </c:val>
          <c:extLst>
            <c:ext xmlns:c16="http://schemas.microsoft.com/office/drawing/2014/chart" uri="{C3380CC4-5D6E-409C-BE32-E72D297353CC}">
              <c16:uniqueId val="{00000000-3D9F-4048-9F4D-D00878EB0517}"/>
            </c:ext>
          </c:extLst>
        </c:ser>
        <c:ser>
          <c:idx val="1"/>
          <c:order val="1"/>
          <c:tx>
            <c:v>Not-Fumigated samples</c:v>
          </c:tx>
          <c:spPr>
            <a:solidFill>
              <a:schemeClr val="accent2"/>
            </a:solidFill>
            <a:ln>
              <a:noFill/>
            </a:ln>
            <a:effectLst/>
          </c:spPr>
          <c:invertIfNegative val="0"/>
          <c:cat>
            <c:strRef>
              <c:f>'[ενδεικτικες τιμες.xlsx]Φύλλο4'!$L$4:$L$8</c:f>
              <c:strCache>
                <c:ptCount val="5"/>
                <c:pt idx="0">
                  <c:v>Ζ</c:v>
                </c:pt>
                <c:pt idx="1">
                  <c:v>Η</c:v>
                </c:pt>
                <c:pt idx="2">
                  <c:v>Θ </c:v>
                </c:pt>
                <c:pt idx="3">
                  <c:v>Ι</c:v>
                </c:pt>
                <c:pt idx="4">
                  <c:v>Κ</c:v>
                </c:pt>
              </c:strCache>
            </c:strRef>
          </c:cat>
          <c:val>
            <c:numRef>
              <c:f>'[ενδεικτικες τιμες.xlsx]Φύλλο4'!$N$8:$N$12</c:f>
              <c:numCache>
                <c:formatCode>General</c:formatCode>
                <c:ptCount val="5"/>
                <c:pt idx="0">
                  <c:v>24.610000000000003</c:v>
                </c:pt>
                <c:pt idx="1">
                  <c:v>38.93</c:v>
                </c:pt>
                <c:pt idx="2">
                  <c:v>7.5600000000000014</c:v>
                </c:pt>
                <c:pt idx="3">
                  <c:v>3.0533333333333332</c:v>
                </c:pt>
                <c:pt idx="4">
                  <c:v>12.236666666666666</c:v>
                </c:pt>
              </c:numCache>
            </c:numRef>
          </c:val>
          <c:extLst>
            <c:ext xmlns:c16="http://schemas.microsoft.com/office/drawing/2014/chart" uri="{C3380CC4-5D6E-409C-BE32-E72D297353CC}">
              <c16:uniqueId val="{00000001-3D9F-4048-9F4D-D00878EB0517}"/>
            </c:ext>
          </c:extLst>
        </c:ser>
        <c:dLbls>
          <c:showLegendKey val="0"/>
          <c:showVal val="0"/>
          <c:showCatName val="0"/>
          <c:showSerName val="0"/>
          <c:showPercent val="0"/>
          <c:showBubbleSize val="0"/>
        </c:dLbls>
        <c:gapWidth val="150"/>
        <c:axId val="1003355487"/>
        <c:axId val="1003364223"/>
      </c:barChart>
      <c:catAx>
        <c:axId val="10033554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03364223"/>
        <c:crosses val="autoZero"/>
        <c:auto val="1"/>
        <c:lblAlgn val="ctr"/>
        <c:lblOffset val="100"/>
        <c:noMultiLvlLbl val="0"/>
      </c:catAx>
      <c:valAx>
        <c:axId val="100336422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TOC</a:t>
                </a:r>
                <a:r>
                  <a:rPr lang="en-GB" baseline="0"/>
                  <a:t> [g</a:t>
                </a:r>
                <a:r>
                  <a:rPr lang="el-GR" baseline="0"/>
                  <a:t>/</a:t>
                </a:r>
                <a:r>
                  <a:rPr lang="en-GB" baseline="0"/>
                  <a:t>kg soil]</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03355487"/>
        <c:crosses val="autoZero"/>
        <c:crossBetween val="between"/>
      </c:valAx>
      <c:spPr>
        <a:noFill/>
        <a:ln>
          <a:noFill/>
        </a:ln>
        <a:effectLst/>
      </c:spPr>
    </c:plotArea>
    <c:legend>
      <c:legendPos val="r"/>
      <c:layout>
        <c:manualLayout>
          <c:xMode val="edge"/>
          <c:yMode val="edge"/>
          <c:x val="0.8077923592884223"/>
          <c:y val="0.31487291936609191"/>
          <c:w val="0.17921218911963493"/>
          <c:h val="0.2732077477657064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strRef>
              <c:f>'[δειγματα μαζεμενα.xlsx]Φύλλο5'!$F$5:$F$9</c:f>
              <c:strCache>
                <c:ptCount val="5"/>
                <c:pt idx="0">
                  <c:v>Ζ</c:v>
                </c:pt>
                <c:pt idx="1">
                  <c:v>Η</c:v>
                </c:pt>
                <c:pt idx="2">
                  <c:v>Θ</c:v>
                </c:pt>
                <c:pt idx="3">
                  <c:v>Ι</c:v>
                </c:pt>
                <c:pt idx="4">
                  <c:v>Κ</c:v>
                </c:pt>
              </c:strCache>
            </c:strRef>
          </c:cat>
          <c:val>
            <c:numRef>
              <c:f>'[δειγματα μαζεμενα.xlsx]Φύλλο5'!$G$5:$G$9</c:f>
              <c:numCache>
                <c:formatCode>0.0</c:formatCode>
                <c:ptCount val="5"/>
                <c:pt idx="0" formatCode="General">
                  <c:v>2138.5</c:v>
                </c:pt>
                <c:pt idx="1">
                  <c:v>2176</c:v>
                </c:pt>
                <c:pt idx="2">
                  <c:v>2123.6</c:v>
                </c:pt>
                <c:pt idx="3" formatCode="General">
                  <c:v>1989.8</c:v>
                </c:pt>
                <c:pt idx="4" formatCode="General">
                  <c:v>1961.8</c:v>
                </c:pt>
              </c:numCache>
            </c:numRef>
          </c:val>
          <c:extLst>
            <c:ext xmlns:c16="http://schemas.microsoft.com/office/drawing/2014/chart" uri="{C3380CC4-5D6E-409C-BE32-E72D297353CC}">
              <c16:uniqueId val="{00000000-5506-4F36-B5BA-D4BBD92CE3E4}"/>
            </c:ext>
          </c:extLst>
        </c:ser>
        <c:dLbls>
          <c:showLegendKey val="0"/>
          <c:showVal val="0"/>
          <c:showCatName val="0"/>
          <c:showSerName val="0"/>
          <c:showPercent val="0"/>
          <c:showBubbleSize val="0"/>
        </c:dLbls>
        <c:gapWidth val="150"/>
        <c:axId val="1463200911"/>
        <c:axId val="1463203407"/>
      </c:barChart>
      <c:catAx>
        <c:axId val="1463200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203407"/>
        <c:crosses val="autoZero"/>
        <c:auto val="1"/>
        <c:lblAlgn val="ctr"/>
        <c:lblOffset val="100"/>
        <c:noMultiLvlLbl val="0"/>
      </c:catAx>
      <c:valAx>
        <c:axId val="14632034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Μέση</a:t>
                </a:r>
                <a:r>
                  <a:rPr lang="el-GR" baseline="0"/>
                  <a:t> τιμή ειδών</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20091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cat>
            <c:strRef>
              <c:f>'[δειγματα μαζεμενα.xlsx]Φύλλο5'!$F$5:$F$9</c:f>
              <c:strCache>
                <c:ptCount val="5"/>
                <c:pt idx="0">
                  <c:v>Ζ</c:v>
                </c:pt>
                <c:pt idx="1">
                  <c:v>Η</c:v>
                </c:pt>
                <c:pt idx="2">
                  <c:v>Θ</c:v>
                </c:pt>
                <c:pt idx="3">
                  <c:v>Ι</c:v>
                </c:pt>
                <c:pt idx="4">
                  <c:v>Κ</c:v>
                </c:pt>
              </c:strCache>
            </c:strRef>
          </c:cat>
          <c:val>
            <c:numRef>
              <c:f>'[δειγματα μαζεμενα.xlsx]Φύλλο5'!$H$5:$H$9</c:f>
              <c:numCache>
                <c:formatCode>0.00000</c:formatCode>
                <c:ptCount val="5"/>
                <c:pt idx="0" formatCode="General">
                  <c:v>6.8176892000000002</c:v>
                </c:pt>
                <c:pt idx="1">
                  <c:v>6.8768589000000002</c:v>
                </c:pt>
                <c:pt idx="2">
                  <c:v>6.7020917999999998</c:v>
                </c:pt>
                <c:pt idx="3" formatCode="General">
                  <c:v>6.3807618000000002</c:v>
                </c:pt>
                <c:pt idx="4" formatCode="General">
                  <c:v>6.6361594999999998</c:v>
                </c:pt>
              </c:numCache>
            </c:numRef>
          </c:val>
          <c:extLst>
            <c:ext xmlns:c16="http://schemas.microsoft.com/office/drawing/2014/chart" uri="{C3380CC4-5D6E-409C-BE32-E72D297353CC}">
              <c16:uniqueId val="{00000000-106B-4B01-A1DA-80BD73802754}"/>
            </c:ext>
          </c:extLst>
        </c:ser>
        <c:dLbls>
          <c:showLegendKey val="0"/>
          <c:showVal val="0"/>
          <c:showCatName val="0"/>
          <c:showSerName val="0"/>
          <c:showPercent val="0"/>
          <c:showBubbleSize val="0"/>
        </c:dLbls>
        <c:gapWidth val="150"/>
        <c:axId val="1633875007"/>
        <c:axId val="1633872511"/>
      </c:barChart>
      <c:catAx>
        <c:axId val="16338750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3872511"/>
        <c:crosses val="autoZero"/>
        <c:auto val="1"/>
        <c:lblAlgn val="ctr"/>
        <c:lblOffset val="100"/>
        <c:noMultiLvlLbl val="0"/>
      </c:catAx>
      <c:valAx>
        <c:axId val="163387251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Μέση</a:t>
                </a:r>
                <a:r>
                  <a:rPr lang="el-GR" baseline="0"/>
                  <a:t> τιμή μέτρου βιοποικιλότητας</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387500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65682969490459"/>
          <c:y val="5.5137844611528819E-2"/>
          <c:w val="0.61141871485895161"/>
          <c:h val="0.8285801116965642"/>
        </c:manualLayout>
      </c:layout>
      <c:barChart>
        <c:barDir val="col"/>
        <c:grouping val="clustered"/>
        <c:varyColors val="0"/>
        <c:ser>
          <c:idx val="0"/>
          <c:order val="0"/>
          <c:tx>
            <c:v>Fumigates samples</c:v>
          </c:tx>
          <c:spPr>
            <a:solidFill>
              <a:schemeClr val="accent1"/>
            </a:solidFill>
            <a:ln>
              <a:noFill/>
            </a:ln>
            <a:effectLst/>
          </c:spPr>
          <c:invertIfNegative val="0"/>
          <c:cat>
            <c:strRef>
              <c:f>'[ενδεικτικες τιμες.xlsx]conventional'!$F$7:$F$11</c:f>
              <c:strCache>
                <c:ptCount val="5"/>
                <c:pt idx="0">
                  <c:v>Α</c:v>
                </c:pt>
                <c:pt idx="1">
                  <c:v>Β</c:v>
                </c:pt>
                <c:pt idx="2">
                  <c:v>Γ</c:v>
                </c:pt>
                <c:pt idx="3">
                  <c:v>Δ</c:v>
                </c:pt>
                <c:pt idx="4">
                  <c:v>Ε</c:v>
                </c:pt>
              </c:strCache>
            </c:strRef>
          </c:cat>
          <c:val>
            <c:numRef>
              <c:f>'[ενδεικτικες τιμες.xlsx]conventional'!$K$12:$K$16</c:f>
              <c:numCache>
                <c:formatCode>General</c:formatCode>
                <c:ptCount val="5"/>
                <c:pt idx="0">
                  <c:v>3.2100000000000004</c:v>
                </c:pt>
                <c:pt idx="1">
                  <c:v>4.9800000000000004</c:v>
                </c:pt>
                <c:pt idx="2">
                  <c:v>2.64</c:v>
                </c:pt>
                <c:pt idx="3">
                  <c:v>1.83</c:v>
                </c:pt>
                <c:pt idx="4">
                  <c:v>3.5</c:v>
                </c:pt>
              </c:numCache>
            </c:numRef>
          </c:val>
          <c:extLst>
            <c:ext xmlns:c16="http://schemas.microsoft.com/office/drawing/2014/chart" uri="{C3380CC4-5D6E-409C-BE32-E72D297353CC}">
              <c16:uniqueId val="{00000000-26A3-48F7-A323-04CC7ADA2F95}"/>
            </c:ext>
          </c:extLst>
        </c:ser>
        <c:ser>
          <c:idx val="1"/>
          <c:order val="1"/>
          <c:tx>
            <c:v>Not- Fumigated samples</c:v>
          </c:tx>
          <c:spPr>
            <a:solidFill>
              <a:schemeClr val="accent2"/>
            </a:solidFill>
            <a:ln>
              <a:noFill/>
            </a:ln>
            <a:effectLst/>
          </c:spPr>
          <c:invertIfNegative val="0"/>
          <c:cat>
            <c:strRef>
              <c:f>'[ενδεικτικες τιμες.xlsx]conventional'!$F$7:$F$11</c:f>
              <c:strCache>
                <c:ptCount val="5"/>
                <c:pt idx="0">
                  <c:v>Α</c:v>
                </c:pt>
                <c:pt idx="1">
                  <c:v>Β</c:v>
                </c:pt>
                <c:pt idx="2">
                  <c:v>Γ</c:v>
                </c:pt>
                <c:pt idx="3">
                  <c:v>Δ</c:v>
                </c:pt>
                <c:pt idx="4">
                  <c:v>Ε</c:v>
                </c:pt>
              </c:strCache>
            </c:strRef>
          </c:cat>
          <c:val>
            <c:numRef>
              <c:f>'[ενδεικτικες τιμες.xlsx]conventional'!$K$18:$K$22</c:f>
              <c:numCache>
                <c:formatCode>General</c:formatCode>
                <c:ptCount val="5"/>
                <c:pt idx="0">
                  <c:v>2.895</c:v>
                </c:pt>
                <c:pt idx="1">
                  <c:v>3.19</c:v>
                </c:pt>
                <c:pt idx="2">
                  <c:v>1.62</c:v>
                </c:pt>
                <c:pt idx="3">
                  <c:v>1.8100000000000003</c:v>
                </c:pt>
                <c:pt idx="4">
                  <c:v>3.12</c:v>
                </c:pt>
              </c:numCache>
            </c:numRef>
          </c:val>
          <c:extLst>
            <c:ext xmlns:c16="http://schemas.microsoft.com/office/drawing/2014/chart" uri="{C3380CC4-5D6E-409C-BE32-E72D297353CC}">
              <c16:uniqueId val="{00000001-26A3-48F7-A323-04CC7ADA2F95}"/>
            </c:ext>
          </c:extLst>
        </c:ser>
        <c:dLbls>
          <c:showLegendKey val="0"/>
          <c:showVal val="0"/>
          <c:showCatName val="0"/>
          <c:showSerName val="0"/>
          <c:showPercent val="0"/>
          <c:showBubbleSize val="0"/>
        </c:dLbls>
        <c:gapWidth val="300"/>
        <c:axId val="1943213775"/>
        <c:axId val="1943214191"/>
      </c:barChart>
      <c:catAx>
        <c:axId val="19432137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43214191"/>
        <c:crosses val="autoZero"/>
        <c:auto val="1"/>
        <c:lblAlgn val="ctr"/>
        <c:lblOffset val="100"/>
        <c:noMultiLvlLbl val="0"/>
      </c:catAx>
      <c:valAx>
        <c:axId val="1943214191"/>
        <c:scaling>
          <c:orientation val="minMax"/>
        </c:scaling>
        <c:delete val="0"/>
        <c:axPos val="l"/>
        <c:majorGridlines>
          <c:spPr>
            <a:ln w="19050"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sz="1100" b="0" i="0" baseline="0">
                    <a:effectLst/>
                  </a:rPr>
                  <a:t>TOC [g/kg]</a:t>
                </a:r>
                <a:endParaRPr lang="en-GB" sz="600">
                  <a:effectLst/>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43213775"/>
        <c:crosses val="autoZero"/>
        <c:crossBetween val="between"/>
      </c:valAx>
      <c:spPr>
        <a:noFill/>
        <a:ln>
          <a:noFill/>
        </a:ln>
        <a:effectLst/>
      </c:spPr>
    </c:plotArea>
    <c:legend>
      <c:legendPos val="r"/>
      <c:layout>
        <c:manualLayout>
          <c:xMode val="edge"/>
          <c:yMode val="edge"/>
          <c:x val="0.76110103070321433"/>
          <c:y val="0.41541294180332722"/>
          <c:w val="0.2204516211030885"/>
          <c:h val="0.379700432182819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30 oC</c:v>
          </c:tx>
          <c:spPr>
            <a:solidFill>
              <a:schemeClr val="accent1"/>
            </a:solidFill>
            <a:ln>
              <a:noFill/>
            </a:ln>
            <a:effectLst/>
          </c:spPr>
          <c:invertIfNegative val="0"/>
          <c:cat>
            <c:strRef>
              <c:f>'[ενδεικτικες τιμες.xlsx]con2'!$B$2:$B$6</c:f>
              <c:strCache>
                <c:ptCount val="5"/>
                <c:pt idx="0">
                  <c:v>Α</c:v>
                </c:pt>
                <c:pt idx="1">
                  <c:v>Β</c:v>
                </c:pt>
                <c:pt idx="2">
                  <c:v>Γ</c:v>
                </c:pt>
                <c:pt idx="3">
                  <c:v>Δ</c:v>
                </c:pt>
                <c:pt idx="4">
                  <c:v>Ε</c:v>
                </c:pt>
              </c:strCache>
            </c:strRef>
          </c:cat>
          <c:val>
            <c:numRef>
              <c:f>'[ενδεικτικες τιμες.xlsx]con2'!$E$2:$E$6</c:f>
              <c:numCache>
                <c:formatCode>General</c:formatCode>
                <c:ptCount val="5"/>
                <c:pt idx="0">
                  <c:v>3.18</c:v>
                </c:pt>
                <c:pt idx="1">
                  <c:v>4.835</c:v>
                </c:pt>
                <c:pt idx="2">
                  <c:v>0</c:v>
                </c:pt>
                <c:pt idx="3">
                  <c:v>1.7815000000000001</c:v>
                </c:pt>
                <c:pt idx="4">
                  <c:v>2.33</c:v>
                </c:pt>
              </c:numCache>
            </c:numRef>
          </c:val>
          <c:extLst>
            <c:ext xmlns:c16="http://schemas.microsoft.com/office/drawing/2014/chart" uri="{C3380CC4-5D6E-409C-BE32-E72D297353CC}">
              <c16:uniqueId val="{00000000-E12D-4616-88C2-AE850F3F5BDA}"/>
            </c:ext>
          </c:extLst>
        </c:ser>
        <c:ser>
          <c:idx val="1"/>
          <c:order val="1"/>
          <c:tx>
            <c:v>40 oC</c:v>
          </c:tx>
          <c:spPr>
            <a:solidFill>
              <a:schemeClr val="accent2"/>
            </a:solidFill>
            <a:ln>
              <a:noFill/>
            </a:ln>
            <a:effectLst/>
          </c:spPr>
          <c:invertIfNegative val="0"/>
          <c:cat>
            <c:strRef>
              <c:f>'[ενδεικτικες τιμες.xlsx]con2'!$B$2:$B$6</c:f>
              <c:strCache>
                <c:ptCount val="5"/>
                <c:pt idx="0">
                  <c:v>Α</c:v>
                </c:pt>
                <c:pt idx="1">
                  <c:v>Β</c:v>
                </c:pt>
                <c:pt idx="2">
                  <c:v>Γ</c:v>
                </c:pt>
                <c:pt idx="3">
                  <c:v>Δ</c:v>
                </c:pt>
                <c:pt idx="4">
                  <c:v>Ε</c:v>
                </c:pt>
              </c:strCache>
            </c:strRef>
          </c:cat>
          <c:val>
            <c:numRef>
              <c:f>'[ενδεικτικες τιμες.xlsx]con2'!$E$8:$E$12</c:f>
              <c:numCache>
                <c:formatCode>General</c:formatCode>
                <c:ptCount val="5"/>
                <c:pt idx="0">
                  <c:v>3.0525000000000002</c:v>
                </c:pt>
                <c:pt idx="1">
                  <c:v>4.085</c:v>
                </c:pt>
                <c:pt idx="2">
                  <c:v>2.13</c:v>
                </c:pt>
                <c:pt idx="3">
                  <c:v>1.8200000000000003</c:v>
                </c:pt>
                <c:pt idx="4">
                  <c:v>3.31</c:v>
                </c:pt>
              </c:numCache>
            </c:numRef>
          </c:val>
          <c:extLst>
            <c:ext xmlns:c16="http://schemas.microsoft.com/office/drawing/2014/chart" uri="{C3380CC4-5D6E-409C-BE32-E72D297353CC}">
              <c16:uniqueId val="{00000001-E12D-4616-88C2-AE850F3F5BDA}"/>
            </c:ext>
          </c:extLst>
        </c:ser>
        <c:dLbls>
          <c:showLegendKey val="0"/>
          <c:showVal val="0"/>
          <c:showCatName val="0"/>
          <c:showSerName val="0"/>
          <c:showPercent val="0"/>
          <c:showBubbleSize val="0"/>
        </c:dLbls>
        <c:gapWidth val="150"/>
        <c:axId val="1076721167"/>
        <c:axId val="1076721999"/>
      </c:barChart>
      <c:catAx>
        <c:axId val="10767211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76721999"/>
        <c:crosses val="autoZero"/>
        <c:auto val="1"/>
        <c:lblAlgn val="ctr"/>
        <c:lblOffset val="100"/>
        <c:noMultiLvlLbl val="0"/>
      </c:catAx>
      <c:valAx>
        <c:axId val="107672199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TOC [g/kg soil]</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76721167"/>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40 oC</c:v>
          </c:tx>
          <c:spPr>
            <a:solidFill>
              <a:schemeClr val="accent1"/>
            </a:solidFill>
            <a:ln>
              <a:noFill/>
            </a:ln>
            <a:effectLst/>
          </c:spPr>
          <c:invertIfNegative val="0"/>
          <c:cat>
            <c:strRef>
              <c:f>'[δειγματα μαζεμενα.xlsx]dna'!$A$18:$A$22</c:f>
              <c:strCache>
                <c:ptCount val="5"/>
                <c:pt idx="0">
                  <c:v>Α</c:v>
                </c:pt>
                <c:pt idx="1">
                  <c:v>Β</c:v>
                </c:pt>
                <c:pt idx="2">
                  <c:v>Γ</c:v>
                </c:pt>
                <c:pt idx="3">
                  <c:v>Δ</c:v>
                </c:pt>
                <c:pt idx="4">
                  <c:v>Ε</c:v>
                </c:pt>
              </c:strCache>
            </c:strRef>
          </c:cat>
          <c:val>
            <c:numRef>
              <c:f>'[δειγματα μαζεμενα.xlsx]dna'!$F$18:$F$22</c:f>
              <c:numCache>
                <c:formatCode>0.00</c:formatCode>
                <c:ptCount val="5"/>
                <c:pt idx="0">
                  <c:v>54.866666666666674</c:v>
                </c:pt>
                <c:pt idx="1">
                  <c:v>163.73333333333335</c:v>
                </c:pt>
                <c:pt idx="2">
                  <c:v>125.46666666666667</c:v>
                </c:pt>
                <c:pt idx="3">
                  <c:v>203.53333333333336</c:v>
                </c:pt>
                <c:pt idx="4">
                  <c:v>131.20000000000002</c:v>
                </c:pt>
              </c:numCache>
            </c:numRef>
          </c:val>
          <c:extLst>
            <c:ext xmlns:c16="http://schemas.microsoft.com/office/drawing/2014/chart" uri="{C3380CC4-5D6E-409C-BE32-E72D297353CC}">
              <c16:uniqueId val="{00000000-8EB0-496B-8DAF-3DD2378E8A62}"/>
            </c:ext>
          </c:extLst>
        </c:ser>
        <c:ser>
          <c:idx val="1"/>
          <c:order val="1"/>
          <c:tx>
            <c:v>20 oC</c:v>
          </c:tx>
          <c:spPr>
            <a:solidFill>
              <a:schemeClr val="accent2"/>
            </a:solidFill>
            <a:ln>
              <a:noFill/>
            </a:ln>
            <a:effectLst/>
          </c:spPr>
          <c:invertIfNegative val="0"/>
          <c:val>
            <c:numRef>
              <c:f>'[δειγματα μαζεμενα.xlsx]dna'!$H$18:$H$22</c:f>
              <c:numCache>
                <c:formatCode>0.00</c:formatCode>
                <c:ptCount val="5"/>
                <c:pt idx="0">
                  <c:v>46.466666666666669</c:v>
                </c:pt>
                <c:pt idx="1">
                  <c:v>124.86666666666667</c:v>
                </c:pt>
                <c:pt idx="2">
                  <c:v>175.13333333333333</c:v>
                </c:pt>
                <c:pt idx="3">
                  <c:v>186.26666666666665</c:v>
                </c:pt>
                <c:pt idx="4">
                  <c:v>113.86666666666666</c:v>
                </c:pt>
              </c:numCache>
            </c:numRef>
          </c:val>
          <c:extLst>
            <c:ext xmlns:c16="http://schemas.microsoft.com/office/drawing/2014/chart" uri="{C3380CC4-5D6E-409C-BE32-E72D297353CC}">
              <c16:uniqueId val="{00000001-8EB0-496B-8DAF-3DD2378E8A62}"/>
            </c:ext>
          </c:extLst>
        </c:ser>
        <c:ser>
          <c:idx val="2"/>
          <c:order val="2"/>
          <c:tx>
            <c:v>4 oC</c:v>
          </c:tx>
          <c:spPr>
            <a:solidFill>
              <a:schemeClr val="accent3"/>
            </a:solidFill>
            <a:ln>
              <a:noFill/>
            </a:ln>
            <a:effectLst/>
          </c:spPr>
          <c:invertIfNegative val="0"/>
          <c:val>
            <c:numRef>
              <c:f>'[δειγματα μαζεμενα.xlsx]dna'!$G$18:$G$22</c:f>
              <c:numCache>
                <c:formatCode>0.00</c:formatCode>
                <c:ptCount val="5"/>
                <c:pt idx="0">
                  <c:v>65.066666666666663</c:v>
                </c:pt>
                <c:pt idx="1">
                  <c:v>198.8</c:v>
                </c:pt>
                <c:pt idx="2">
                  <c:v>235.79999999999998</c:v>
                </c:pt>
                <c:pt idx="3">
                  <c:v>135.93333333333334</c:v>
                </c:pt>
                <c:pt idx="4">
                  <c:v>67.733333333333334</c:v>
                </c:pt>
              </c:numCache>
            </c:numRef>
          </c:val>
          <c:extLst>
            <c:ext xmlns:c16="http://schemas.microsoft.com/office/drawing/2014/chart" uri="{C3380CC4-5D6E-409C-BE32-E72D297353CC}">
              <c16:uniqueId val="{00000002-8EB0-496B-8DAF-3DD2378E8A62}"/>
            </c:ext>
          </c:extLst>
        </c:ser>
        <c:dLbls>
          <c:showLegendKey val="0"/>
          <c:showVal val="0"/>
          <c:showCatName val="0"/>
          <c:showSerName val="0"/>
          <c:showPercent val="0"/>
          <c:showBubbleSize val="0"/>
        </c:dLbls>
        <c:gapWidth val="150"/>
        <c:axId val="857416272"/>
        <c:axId val="857417936"/>
      </c:barChart>
      <c:catAx>
        <c:axId val="857416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57417936"/>
        <c:crosses val="autoZero"/>
        <c:auto val="1"/>
        <c:lblAlgn val="ctr"/>
        <c:lblOffset val="100"/>
        <c:noMultiLvlLbl val="0"/>
      </c:catAx>
      <c:valAx>
        <c:axId val="8574179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DNA concentration, [g/g</a:t>
                </a:r>
                <a:r>
                  <a:rPr lang="en-GB" baseline="0"/>
                  <a:t> soil]</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5741627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183447813704141"/>
          <c:y val="5.8201058201058198E-2"/>
          <c:w val="0.7210862181879103"/>
          <c:h val="0.81905678456859554"/>
        </c:manualLayout>
      </c:layout>
      <c:barChart>
        <c:barDir val="col"/>
        <c:grouping val="clustered"/>
        <c:varyColors val="0"/>
        <c:ser>
          <c:idx val="0"/>
          <c:order val="0"/>
          <c:spPr>
            <a:solidFill>
              <a:schemeClr val="accent1"/>
            </a:solidFill>
            <a:ln>
              <a:noFill/>
            </a:ln>
            <a:effectLst/>
          </c:spPr>
          <c:invertIfNegative val="0"/>
          <c:cat>
            <c:strRef>
              <c:f>'[δειγματα μαζεμενα.xlsx]dna'!$D$25:$D$29</c:f>
              <c:strCache>
                <c:ptCount val="5"/>
                <c:pt idx="0">
                  <c:v>Α</c:v>
                </c:pt>
                <c:pt idx="1">
                  <c:v>Β</c:v>
                </c:pt>
                <c:pt idx="2">
                  <c:v>Γ</c:v>
                </c:pt>
                <c:pt idx="3">
                  <c:v>Δ</c:v>
                </c:pt>
                <c:pt idx="4">
                  <c:v>Ε</c:v>
                </c:pt>
              </c:strCache>
            </c:strRef>
          </c:cat>
          <c:val>
            <c:numRef>
              <c:f>'[δειγματα μαζεμενα.xlsx]dna'!$E$25:$E$29</c:f>
              <c:numCache>
                <c:formatCode>0.00</c:formatCode>
                <c:ptCount val="5"/>
                <c:pt idx="0">
                  <c:v>54.866666666666674</c:v>
                </c:pt>
                <c:pt idx="1">
                  <c:v>163.73333333333335</c:v>
                </c:pt>
                <c:pt idx="2">
                  <c:v>125.46666666666667</c:v>
                </c:pt>
                <c:pt idx="3">
                  <c:v>203.53333333333336</c:v>
                </c:pt>
                <c:pt idx="4">
                  <c:v>131.20000000000002</c:v>
                </c:pt>
              </c:numCache>
            </c:numRef>
          </c:val>
          <c:extLst>
            <c:ext xmlns:c16="http://schemas.microsoft.com/office/drawing/2014/chart" uri="{C3380CC4-5D6E-409C-BE32-E72D297353CC}">
              <c16:uniqueId val="{00000000-E643-41C9-AA4A-E37D4B0A539C}"/>
            </c:ext>
          </c:extLst>
        </c:ser>
        <c:dLbls>
          <c:showLegendKey val="0"/>
          <c:showVal val="0"/>
          <c:showCatName val="0"/>
          <c:showSerName val="0"/>
          <c:showPercent val="0"/>
          <c:showBubbleSize val="0"/>
        </c:dLbls>
        <c:gapWidth val="150"/>
        <c:axId val="1915046288"/>
        <c:axId val="1915047120"/>
      </c:barChart>
      <c:catAx>
        <c:axId val="1915046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15047120"/>
        <c:crosses val="autoZero"/>
        <c:auto val="1"/>
        <c:lblAlgn val="ctr"/>
        <c:lblOffset val="100"/>
        <c:noMultiLvlLbl val="0"/>
      </c:catAx>
      <c:valAx>
        <c:axId val="19150471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DNA</a:t>
                </a:r>
                <a:r>
                  <a:rPr lang="en-GB" baseline="0"/>
                  <a:t> concentration [g/ g soil]</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150462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'[δειγματα μαζεμενα.xlsx]dna'!$G$25:$G$29</c:f>
              <c:strCache>
                <c:ptCount val="5"/>
                <c:pt idx="0">
                  <c:v>2,895</c:v>
                </c:pt>
                <c:pt idx="1">
                  <c:v>3,19</c:v>
                </c:pt>
                <c:pt idx="2">
                  <c:v>1,62</c:v>
                </c:pt>
                <c:pt idx="3">
                  <c:v>1,81</c:v>
                </c:pt>
                <c:pt idx="4">
                  <c:v>3,12</c:v>
                </c:pt>
              </c:strCache>
            </c:strRef>
          </c:tx>
          <c:spPr>
            <a:solidFill>
              <a:schemeClr val="accent1"/>
            </a:solidFill>
            <a:ln>
              <a:noFill/>
            </a:ln>
            <a:effectLst/>
          </c:spPr>
          <c:invertIfNegative val="0"/>
          <c:cat>
            <c:strRef>
              <c:f>'[δειγματα μαζεμενα.xlsx]dna'!$D$25:$D$29</c:f>
              <c:strCache>
                <c:ptCount val="5"/>
                <c:pt idx="0">
                  <c:v>Α</c:v>
                </c:pt>
                <c:pt idx="1">
                  <c:v>Β</c:v>
                </c:pt>
                <c:pt idx="2">
                  <c:v>Γ</c:v>
                </c:pt>
                <c:pt idx="3">
                  <c:v>Δ</c:v>
                </c:pt>
                <c:pt idx="4">
                  <c:v>Ε</c:v>
                </c:pt>
              </c:strCache>
            </c:strRef>
          </c:cat>
          <c:val>
            <c:numRef>
              <c:f>'[δειγματα μαζεμενα.xlsx]dna'!$G$25:$G$29</c:f>
              <c:numCache>
                <c:formatCode>General</c:formatCode>
                <c:ptCount val="5"/>
                <c:pt idx="0">
                  <c:v>2.895</c:v>
                </c:pt>
                <c:pt idx="1">
                  <c:v>3.19</c:v>
                </c:pt>
                <c:pt idx="2">
                  <c:v>1.62</c:v>
                </c:pt>
                <c:pt idx="3">
                  <c:v>1.8100000000000003</c:v>
                </c:pt>
                <c:pt idx="4">
                  <c:v>3.12</c:v>
                </c:pt>
              </c:numCache>
            </c:numRef>
          </c:val>
          <c:extLst>
            <c:ext xmlns:c16="http://schemas.microsoft.com/office/drawing/2014/chart" uri="{C3380CC4-5D6E-409C-BE32-E72D297353CC}">
              <c16:uniqueId val="{00000000-FF0E-4E40-B8B9-9A219B0044AA}"/>
            </c:ext>
          </c:extLst>
        </c:ser>
        <c:dLbls>
          <c:showLegendKey val="0"/>
          <c:showVal val="0"/>
          <c:showCatName val="0"/>
          <c:showSerName val="0"/>
          <c:showPercent val="0"/>
          <c:showBubbleSize val="0"/>
        </c:dLbls>
        <c:gapWidth val="150"/>
        <c:axId val="1739416656"/>
        <c:axId val="1739417904"/>
      </c:barChart>
      <c:catAx>
        <c:axId val="1739416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39417904"/>
        <c:crosses val="autoZero"/>
        <c:auto val="1"/>
        <c:lblAlgn val="ctr"/>
        <c:lblOffset val="100"/>
        <c:noMultiLvlLbl val="0"/>
      </c:catAx>
      <c:valAx>
        <c:axId val="17394179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TOC [g/</a:t>
                </a:r>
                <a:r>
                  <a:rPr lang="en-GB" baseline="0"/>
                  <a:t> kg soil</a:t>
                </a:r>
                <a:r>
                  <a:rPr lang="en-GB"/>
                  <a:t>]</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3941665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9263608130855"/>
          <c:y val="4.6413502109704644E-2"/>
          <c:w val="0.67333057052079015"/>
          <c:h val="0.86836173959267748"/>
        </c:manualLayout>
      </c:layout>
      <c:barChart>
        <c:barDir val="col"/>
        <c:grouping val="clustered"/>
        <c:varyColors val="0"/>
        <c:ser>
          <c:idx val="0"/>
          <c:order val="0"/>
          <c:tx>
            <c:v>Fumigated samples</c:v>
          </c:tx>
          <c:spPr>
            <a:solidFill>
              <a:schemeClr val="accent1"/>
            </a:solidFill>
            <a:ln>
              <a:noFill/>
            </a:ln>
            <a:effectLst/>
          </c:spPr>
          <c:invertIfNegative val="0"/>
          <c:cat>
            <c:strRef>
              <c:f>'[ενδεικτικες τιμες.xlsx]Φύλλο4'!$L$4:$L$8</c:f>
              <c:strCache>
                <c:ptCount val="5"/>
                <c:pt idx="0">
                  <c:v>Ζ</c:v>
                </c:pt>
                <c:pt idx="1">
                  <c:v>Η</c:v>
                </c:pt>
                <c:pt idx="2">
                  <c:v>Θ </c:v>
                </c:pt>
                <c:pt idx="3">
                  <c:v>Ι</c:v>
                </c:pt>
                <c:pt idx="4">
                  <c:v>Κ</c:v>
                </c:pt>
              </c:strCache>
            </c:strRef>
          </c:cat>
          <c:val>
            <c:numRef>
              <c:f>'[ενδεικτικες τιμες.xlsx]Φύλλο4'!$N$2:$N$6</c:f>
              <c:numCache>
                <c:formatCode>0.0</c:formatCode>
                <c:ptCount val="5"/>
                <c:pt idx="0" formatCode="General">
                  <c:v>27.553333333333331</c:v>
                </c:pt>
                <c:pt idx="1">
                  <c:v>42.436666666666667</c:v>
                </c:pt>
                <c:pt idx="2" formatCode="General">
                  <c:v>8.5733333333333324</c:v>
                </c:pt>
                <c:pt idx="3" formatCode="General">
                  <c:v>3.3200000000000003</c:v>
                </c:pt>
                <c:pt idx="4" formatCode="General">
                  <c:v>12.743333333333334</c:v>
                </c:pt>
              </c:numCache>
            </c:numRef>
          </c:val>
          <c:extLst>
            <c:ext xmlns:c16="http://schemas.microsoft.com/office/drawing/2014/chart" uri="{C3380CC4-5D6E-409C-BE32-E72D297353CC}">
              <c16:uniqueId val="{00000000-5B5F-4EDE-9ED4-8BE2AA42715D}"/>
            </c:ext>
          </c:extLst>
        </c:ser>
        <c:ser>
          <c:idx val="1"/>
          <c:order val="1"/>
          <c:tx>
            <c:v>Not-Fumigated samples</c:v>
          </c:tx>
          <c:spPr>
            <a:solidFill>
              <a:schemeClr val="accent2"/>
            </a:solidFill>
            <a:ln>
              <a:noFill/>
            </a:ln>
            <a:effectLst/>
          </c:spPr>
          <c:invertIfNegative val="0"/>
          <c:cat>
            <c:strRef>
              <c:f>'[ενδεικτικες τιμες.xlsx]Φύλλο4'!$L$4:$L$8</c:f>
              <c:strCache>
                <c:ptCount val="5"/>
                <c:pt idx="0">
                  <c:v>Ζ</c:v>
                </c:pt>
                <c:pt idx="1">
                  <c:v>Η</c:v>
                </c:pt>
                <c:pt idx="2">
                  <c:v>Θ </c:v>
                </c:pt>
                <c:pt idx="3">
                  <c:v>Ι</c:v>
                </c:pt>
                <c:pt idx="4">
                  <c:v>Κ</c:v>
                </c:pt>
              </c:strCache>
            </c:strRef>
          </c:cat>
          <c:val>
            <c:numRef>
              <c:f>'[ενδεικτικες τιμες.xlsx]Φύλλο4'!$N$8:$N$12</c:f>
              <c:numCache>
                <c:formatCode>General</c:formatCode>
                <c:ptCount val="5"/>
                <c:pt idx="0">
                  <c:v>24.610000000000003</c:v>
                </c:pt>
                <c:pt idx="1">
                  <c:v>38.93</c:v>
                </c:pt>
                <c:pt idx="2">
                  <c:v>7.5600000000000014</c:v>
                </c:pt>
                <c:pt idx="3">
                  <c:v>3.0533333333333332</c:v>
                </c:pt>
                <c:pt idx="4">
                  <c:v>12.236666666666666</c:v>
                </c:pt>
              </c:numCache>
            </c:numRef>
          </c:val>
          <c:extLst>
            <c:ext xmlns:c16="http://schemas.microsoft.com/office/drawing/2014/chart" uri="{C3380CC4-5D6E-409C-BE32-E72D297353CC}">
              <c16:uniqueId val="{00000001-5B5F-4EDE-9ED4-8BE2AA42715D}"/>
            </c:ext>
          </c:extLst>
        </c:ser>
        <c:dLbls>
          <c:showLegendKey val="0"/>
          <c:showVal val="0"/>
          <c:showCatName val="0"/>
          <c:showSerName val="0"/>
          <c:showPercent val="0"/>
          <c:showBubbleSize val="0"/>
        </c:dLbls>
        <c:gapWidth val="150"/>
        <c:axId val="1003355487"/>
        <c:axId val="1003364223"/>
      </c:barChart>
      <c:catAx>
        <c:axId val="10033554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03364223"/>
        <c:crosses val="autoZero"/>
        <c:auto val="1"/>
        <c:lblAlgn val="ctr"/>
        <c:lblOffset val="100"/>
        <c:noMultiLvlLbl val="0"/>
      </c:catAx>
      <c:valAx>
        <c:axId val="100336422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TOC</a:t>
                </a:r>
                <a:r>
                  <a:rPr lang="en-GB" baseline="0"/>
                  <a:t> [g</a:t>
                </a:r>
                <a:r>
                  <a:rPr lang="el-GR" baseline="0"/>
                  <a:t>/</a:t>
                </a:r>
                <a:r>
                  <a:rPr lang="en-GB" baseline="0"/>
                  <a:t>kg soil]</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03355487"/>
        <c:crosses val="autoZero"/>
        <c:crossBetween val="between"/>
      </c:valAx>
      <c:spPr>
        <a:noFill/>
        <a:ln>
          <a:noFill/>
        </a:ln>
        <a:effectLst/>
      </c:spPr>
    </c:plotArea>
    <c:legend>
      <c:legendPos val="r"/>
      <c:layout>
        <c:manualLayout>
          <c:xMode val="edge"/>
          <c:yMode val="edge"/>
          <c:x val="0.8077923592884223"/>
          <c:y val="0.31487291936609191"/>
          <c:w val="0.17921218911963493"/>
          <c:h val="0.2732077477657064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strRef>
              <c:f>'[δειγματα μαζεμενα.xlsx]Φύλλο5'!$F$5:$F$9</c:f>
              <c:strCache>
                <c:ptCount val="5"/>
                <c:pt idx="0">
                  <c:v>Ζ</c:v>
                </c:pt>
                <c:pt idx="1">
                  <c:v>Η</c:v>
                </c:pt>
                <c:pt idx="2">
                  <c:v>Θ</c:v>
                </c:pt>
                <c:pt idx="3">
                  <c:v>Ι</c:v>
                </c:pt>
                <c:pt idx="4">
                  <c:v>Κ</c:v>
                </c:pt>
              </c:strCache>
            </c:strRef>
          </c:cat>
          <c:val>
            <c:numRef>
              <c:f>'[δειγματα μαζεμενα.xlsx]Φύλλο5'!$G$5:$G$9</c:f>
              <c:numCache>
                <c:formatCode>0.0</c:formatCode>
                <c:ptCount val="5"/>
                <c:pt idx="0" formatCode="General">
                  <c:v>2138.5</c:v>
                </c:pt>
                <c:pt idx="1">
                  <c:v>2176</c:v>
                </c:pt>
                <c:pt idx="2">
                  <c:v>2123.6</c:v>
                </c:pt>
                <c:pt idx="3" formatCode="General">
                  <c:v>1989.8</c:v>
                </c:pt>
                <c:pt idx="4" formatCode="General">
                  <c:v>1961.8</c:v>
                </c:pt>
              </c:numCache>
            </c:numRef>
          </c:val>
          <c:extLst>
            <c:ext xmlns:c16="http://schemas.microsoft.com/office/drawing/2014/chart" uri="{C3380CC4-5D6E-409C-BE32-E72D297353CC}">
              <c16:uniqueId val="{00000000-E1B8-4525-9F80-AA3906131E9A}"/>
            </c:ext>
          </c:extLst>
        </c:ser>
        <c:dLbls>
          <c:showLegendKey val="0"/>
          <c:showVal val="0"/>
          <c:showCatName val="0"/>
          <c:showSerName val="0"/>
          <c:showPercent val="0"/>
          <c:showBubbleSize val="0"/>
        </c:dLbls>
        <c:gapWidth val="150"/>
        <c:axId val="1463200911"/>
        <c:axId val="1463203407"/>
      </c:barChart>
      <c:catAx>
        <c:axId val="1463200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203407"/>
        <c:crosses val="autoZero"/>
        <c:auto val="1"/>
        <c:lblAlgn val="ctr"/>
        <c:lblOffset val="100"/>
        <c:noMultiLvlLbl val="0"/>
      </c:catAx>
      <c:valAx>
        <c:axId val="14632034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Μέση</a:t>
                </a:r>
                <a:r>
                  <a:rPr lang="el-GR" baseline="0"/>
                  <a:t> τιμή ειδών</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320091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cat>
            <c:strRef>
              <c:f>'[δειγματα μαζεμενα.xlsx]Φύλλο5'!$F$5:$F$9</c:f>
              <c:strCache>
                <c:ptCount val="5"/>
                <c:pt idx="0">
                  <c:v>Ζ</c:v>
                </c:pt>
                <c:pt idx="1">
                  <c:v>Η</c:v>
                </c:pt>
                <c:pt idx="2">
                  <c:v>Θ</c:v>
                </c:pt>
                <c:pt idx="3">
                  <c:v>Ι</c:v>
                </c:pt>
                <c:pt idx="4">
                  <c:v>Κ</c:v>
                </c:pt>
              </c:strCache>
            </c:strRef>
          </c:cat>
          <c:val>
            <c:numRef>
              <c:f>'[δειγματα μαζεμενα.xlsx]Φύλλο5'!$H$5:$H$9</c:f>
              <c:numCache>
                <c:formatCode>0.00000</c:formatCode>
                <c:ptCount val="5"/>
                <c:pt idx="0" formatCode="General">
                  <c:v>6.8176892000000002</c:v>
                </c:pt>
                <c:pt idx="1">
                  <c:v>6.8768589000000002</c:v>
                </c:pt>
                <c:pt idx="2">
                  <c:v>6.7020917999999998</c:v>
                </c:pt>
                <c:pt idx="3" formatCode="General">
                  <c:v>6.3807618000000002</c:v>
                </c:pt>
                <c:pt idx="4" formatCode="General">
                  <c:v>6.6361594999999998</c:v>
                </c:pt>
              </c:numCache>
            </c:numRef>
          </c:val>
          <c:extLst>
            <c:ext xmlns:c16="http://schemas.microsoft.com/office/drawing/2014/chart" uri="{C3380CC4-5D6E-409C-BE32-E72D297353CC}">
              <c16:uniqueId val="{00000000-EB83-43DF-8BAA-4F7D3738A832}"/>
            </c:ext>
          </c:extLst>
        </c:ser>
        <c:dLbls>
          <c:showLegendKey val="0"/>
          <c:showVal val="0"/>
          <c:showCatName val="0"/>
          <c:showSerName val="0"/>
          <c:showPercent val="0"/>
          <c:showBubbleSize val="0"/>
        </c:dLbls>
        <c:gapWidth val="150"/>
        <c:axId val="1633875007"/>
        <c:axId val="1633872511"/>
      </c:barChart>
      <c:catAx>
        <c:axId val="16338750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3872511"/>
        <c:crosses val="autoZero"/>
        <c:auto val="1"/>
        <c:lblAlgn val="ctr"/>
        <c:lblOffset val="100"/>
        <c:noMultiLvlLbl val="0"/>
      </c:catAx>
      <c:valAx>
        <c:axId val="163387251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Μέση</a:t>
                </a:r>
                <a:r>
                  <a:rPr lang="el-GR" baseline="0"/>
                  <a:t> τιμή μέτρου βιοποικιλότητας</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387500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withinLinear" id="15">
  <a:schemeClr val="accent2"/>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withinLinear" id="15">
  <a:schemeClr val="accent2"/>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9B64E1-B09F-44C9-ABC1-DC7557AB56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68</Pages>
  <Words>18328</Words>
  <Characters>104475</Characters>
  <Application>Microsoft Office Word</Application>
  <DocSecurity>0</DocSecurity>
  <Lines>870</Lines>
  <Paragraphs>245</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122558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Frantzeskou</dc:creator>
  <cp:keywords/>
  <dc:description/>
  <cp:lastModifiedBy>Maria Frantzeskou</cp:lastModifiedBy>
  <cp:revision>2</cp:revision>
  <dcterms:created xsi:type="dcterms:W3CDTF">2022-07-25T15:31:00Z</dcterms:created>
  <dcterms:modified xsi:type="dcterms:W3CDTF">2022-07-25T15:31:00Z</dcterms:modified>
</cp:coreProperties>
</file>