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BAB73" w14:textId="3DFCF7FE" w:rsidR="00501E26" w:rsidRPr="00203073" w:rsidRDefault="00833764" w:rsidP="00501E26">
      <w:r>
        <w:rPr>
          <w:noProof/>
        </w:rPr>
        <mc:AlternateContent>
          <mc:Choice Requires="wps">
            <w:drawing>
              <wp:anchor distT="0" distB="0" distL="114300" distR="114300" simplePos="0" relativeHeight="251649536" behindDoc="0" locked="0" layoutInCell="1" allowOverlap="1" wp14:anchorId="52FD7287" wp14:editId="173DEEC0">
                <wp:simplePos x="0" y="0"/>
                <wp:positionH relativeFrom="column">
                  <wp:posOffset>-379730</wp:posOffset>
                </wp:positionH>
                <wp:positionV relativeFrom="paragraph">
                  <wp:posOffset>-806450</wp:posOffset>
                </wp:positionV>
                <wp:extent cx="1024890" cy="10069195"/>
                <wp:effectExtent l="10795" t="9525" r="12065" b="8255"/>
                <wp:wrapNone/>
                <wp:docPr id="319"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10069195"/>
                        </a:xfrm>
                        <a:prstGeom prst="rect">
                          <a:avLst/>
                        </a:prstGeom>
                        <a:pattFill prst="sphere">
                          <a:fgClr>
                            <a:srgbClr val="663300"/>
                          </a:fgClr>
                          <a:bgClr>
                            <a:srgbClr val="FFFFFF"/>
                          </a:bgClr>
                        </a:pattFill>
                        <a:ln w="9525">
                          <a:solidFill>
                            <a:srgbClr val="000000"/>
                          </a:solidFill>
                          <a:miter lim="800000"/>
                          <a:headEnd/>
                          <a:tailEnd/>
                        </a:ln>
                      </wps:spPr>
                      <wps:txbx>
                        <w:txbxContent>
                          <w:p w14:paraId="14C98FEA" w14:textId="77777777" w:rsidR="001844F9" w:rsidRDefault="001844F9" w:rsidP="00501E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D7287" id="_x0000_t202" coordsize="21600,21600" o:spt="202" path="m,l,21600r21600,l21600,xe">
                <v:stroke joinstyle="miter"/>
                <v:path gradientshapeok="t" o:connecttype="rect"/>
              </v:shapetype>
              <v:shape id="Text Box 106" o:spid="_x0000_s1026" type="#_x0000_t202" style="position:absolute;left:0;text-align:left;margin-left:-29.9pt;margin-top:-63.5pt;width:80.7pt;height:792.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5K3UAIAAKEEAAAOAAAAZHJzL2Uyb0RvYy54bWysVNtu2zAMfR+wfxD0vtpOkyw26hRduwwD&#10;ugvQ7gNoWbaFyZImKbGzry8lu1m27mmYHwQqpM4hechcXY+9JAdundCqpNlFSglXTNdCtSX99rh7&#10;s6HEeVA1SK14SY/c0evt61dXgyn4Qnda1twSBFGuGExJO+9NkSSOdbwHd6ENV+hstO3B49W2SW1h&#10;QPReJos0XSeDtrWxmnHn8Ne7yUm3Eb9pOPNfmsZxT2RJMTcfTxvPKpzJ9gqK1oLpBJvTgH/Iogeh&#10;kPQEdQceyN6KF1C9YFY73fgLpvtEN41gPNaA1WTpH9U8dGB4rAWb48ypTe7/wbLPh6+WiLqkl1lO&#10;iYIeRXrkoyfv9EiydB06NBhXYOCDwVA/ogOVjtU6c6/Zd0eUvu1AtfzGWj10HGrMMAsvk7OnE44L&#10;INXwSddIBHuvI9DY2D60DxtCEB2VOp7UCcmwQJkulpscXQx9GWqfZ/kqkkDx/N5Y5z9w3ZNglNSi&#10;/hEfDvfOh3ygeA4JdAa83wkp53BnOm5Dw6Fo2ltpg+FsW6FJDoATtF5fXqZxaBDoFFL9NXYXvzm/&#10;OSTQz5QBWyoylDRfLVaR02kp6pDOC940fjPWb2G98Lg/UvQl3ZyCoAgavFd1nG4PQk420ks1ixJ0&#10;mBTxYzXOIle6PqI8Vk97gnuNRqftT0oG3JGSuh97wA4R+VGhxHm2XIalipfl6u0CL/bcU517QDGE&#10;KqmnZDJv/bSIe2NF2yHTNFRK3+BYNCLqFeZnymrOG/cgyjjvbFi083uM+vXPsn0CAAD//wMAUEsD&#10;BBQABgAIAAAAIQAhj3pV4wAAAA0BAAAPAAAAZHJzL2Rvd25yZXYueG1sTI9BT4NAEIXvJv6HzZh4&#10;Me1C00JFlsaYiAdNTLF6XmAEIjuL7NLiv3d60tt7mZc330t3s+nFEUfXWVIQLgMQSJWtO2oUHN4e&#10;F1sQzmuqdW8JFfygg112eZHqpLYn2uOx8I3gEnKJVtB6PyRSuqpFo93SDkh8+7Sj0Z7t2Mh61Ccu&#10;N71cBUEkje6IP7R6wIcWq69iMgqeS8y/P9Yv7/FNVLzGk8mfDvtcqeur+f4OhMfZ/4XhjM/okDFT&#10;aSeqnegVLDa3jO5ZhKuYV50jQRiBKFmsN9sYZJbK/yuyXwAAAP//AwBQSwECLQAUAAYACAAAACEA&#10;toM4kv4AAADhAQAAEwAAAAAAAAAAAAAAAAAAAAAAW0NvbnRlbnRfVHlwZXNdLnhtbFBLAQItABQA&#10;BgAIAAAAIQA4/SH/1gAAAJQBAAALAAAAAAAAAAAAAAAAAC8BAABfcmVscy8ucmVsc1BLAQItABQA&#10;BgAIAAAAIQBe55K3UAIAAKEEAAAOAAAAAAAAAAAAAAAAAC4CAABkcnMvZTJvRG9jLnhtbFBLAQIt&#10;ABQABgAIAAAAIQAhj3pV4wAAAA0BAAAPAAAAAAAAAAAAAAAAAKoEAABkcnMvZG93bnJldi54bWxQ&#10;SwUGAAAAAAQABADzAAAAugUAAAAA&#10;" fillcolor="#630">
                <v:fill r:id="rId8" o:title="" type="pattern"/>
                <v:textbox>
                  <w:txbxContent>
                    <w:p w14:paraId="14C98FEA" w14:textId="77777777" w:rsidR="001844F9" w:rsidRDefault="001844F9" w:rsidP="00501E26"/>
                  </w:txbxContent>
                </v:textbox>
              </v:shape>
            </w:pict>
          </mc:Fallback>
        </mc:AlternateContent>
      </w:r>
      <w:r>
        <w:rPr>
          <w:noProof/>
        </w:rPr>
        <mc:AlternateContent>
          <mc:Choice Requires="wps">
            <w:drawing>
              <wp:anchor distT="0" distB="0" distL="114300" distR="114300" simplePos="0" relativeHeight="251647488" behindDoc="0" locked="0" layoutInCell="0" allowOverlap="1" wp14:anchorId="601F7C8F" wp14:editId="3FA43880">
                <wp:simplePos x="0" y="0"/>
                <wp:positionH relativeFrom="page">
                  <wp:posOffset>1330960</wp:posOffset>
                </wp:positionH>
                <wp:positionV relativeFrom="page">
                  <wp:posOffset>308610</wp:posOffset>
                </wp:positionV>
                <wp:extent cx="5913755" cy="10065385"/>
                <wp:effectExtent l="6985" t="13335" r="13335" b="27305"/>
                <wp:wrapNone/>
                <wp:docPr id="318"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755" cy="10065385"/>
                        </a:xfrm>
                        <a:prstGeom prst="rect">
                          <a:avLst/>
                        </a:prstGeom>
                        <a:solidFill>
                          <a:srgbClr val="FFFFCC"/>
                        </a:solidFill>
                        <a:ln w="12700">
                          <a:solidFill>
                            <a:srgbClr val="C2D69B"/>
                          </a:solidFill>
                          <a:miter lim="800000"/>
                          <a:headEnd/>
                          <a:tailEnd/>
                        </a:ln>
                        <a:effectLst>
                          <a:outerShdw dist="28398" dir="3806097" algn="ctr" rotWithShape="0">
                            <a:srgbClr val="4E6128">
                              <a:alpha val="50000"/>
                            </a:srgbClr>
                          </a:outerShdw>
                        </a:effectLst>
                      </wps:spPr>
                      <wps:txbx>
                        <w:txbxContent>
                          <w:tbl>
                            <w:tblPr>
                              <w:tblW w:w="9322" w:type="dxa"/>
                              <w:tblLook w:val="04A0" w:firstRow="1" w:lastRow="0" w:firstColumn="1" w:lastColumn="0" w:noHBand="0" w:noVBand="1"/>
                            </w:tblPr>
                            <w:tblGrid>
                              <w:gridCol w:w="2660"/>
                              <w:gridCol w:w="3260"/>
                              <w:gridCol w:w="3402"/>
                            </w:tblGrid>
                            <w:tr w:rsidR="001844F9" w:rsidRPr="00A84E88" w14:paraId="78468507" w14:textId="77777777" w:rsidTr="001A1ED3">
                              <w:trPr>
                                <w:trHeight w:val="2111"/>
                              </w:trPr>
                              <w:tc>
                                <w:tcPr>
                                  <w:tcW w:w="2660" w:type="dxa"/>
                                </w:tcPr>
                                <w:p w14:paraId="67627F51" w14:textId="77777777" w:rsidR="001844F9" w:rsidRPr="00A84E88" w:rsidRDefault="001844F9" w:rsidP="0024792E">
                                  <w:pPr>
                                    <w:tabs>
                                      <w:tab w:val="center" w:pos="4536"/>
                                      <w:tab w:val="right" w:pos="9072"/>
                                    </w:tabs>
                                    <w:spacing w:before="120" w:line="276" w:lineRule="auto"/>
                                    <w:ind w:firstLine="284"/>
                                    <w:jc w:val="center"/>
                                    <w:rPr>
                                      <w:rFonts w:ascii="Lucida Sans Unicode" w:hAnsi="Lucida Sans Unicode" w:cs="Lucida Sans Unicode"/>
                                      <w:sz w:val="18"/>
                                      <w:szCs w:val="18"/>
                                      <w:lang w:val="en-US"/>
                                    </w:rPr>
                                  </w:pPr>
                                  <w:r>
                                    <w:rPr>
                                      <w:noProof/>
                                    </w:rPr>
                                    <w:drawing>
                                      <wp:inline distT="0" distB="0" distL="0" distR="0" wp14:anchorId="671EA41E" wp14:editId="1D8B0B03">
                                        <wp:extent cx="620395" cy="696595"/>
                                        <wp:effectExtent l="19050" t="0" r="8255" b="0"/>
                                        <wp:docPr id="99"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9"/>
                                                <a:srcRect/>
                                                <a:stretch>
                                                  <a:fillRect/>
                                                </a:stretch>
                                              </pic:blipFill>
                                              <pic:spPr bwMode="auto">
                                                <a:xfrm>
                                                  <a:off x="0" y="0"/>
                                                  <a:ext cx="620395" cy="696595"/>
                                                </a:xfrm>
                                                <a:prstGeom prst="rect">
                                                  <a:avLst/>
                                                </a:prstGeom>
                                                <a:noFill/>
                                                <a:ln w="9525">
                                                  <a:noFill/>
                                                  <a:miter lim="800000"/>
                                                  <a:headEnd/>
                                                  <a:tailEnd/>
                                                </a:ln>
                                              </pic:spPr>
                                            </pic:pic>
                                          </a:graphicData>
                                        </a:graphic>
                                      </wp:inline>
                                    </w:drawing>
                                  </w:r>
                                </w:p>
                                <w:p w14:paraId="48BB3026" w14:textId="77777777" w:rsidR="001844F9" w:rsidRPr="00A84E88" w:rsidRDefault="001844F9"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4"/>
                                      <w:szCs w:val="18"/>
                                    </w:rPr>
                                  </w:pPr>
                                  <w:r w:rsidRPr="00A84E88">
                                    <w:rPr>
                                      <w:rFonts w:ascii="Lucida Sans Unicode" w:hAnsi="Lucida Sans Unicode" w:cs="Lucida Sans Unicode"/>
                                      <w:sz w:val="14"/>
                                      <w:szCs w:val="18"/>
                                    </w:rPr>
                                    <w:t>ΣΤΡΑΤΙΩΤΙΚΗ ΣΧΟΛΗ ΕΥΕΛΠΙΔΩΝ</w:t>
                                  </w:r>
                                </w:p>
                                <w:p w14:paraId="503306F5" w14:textId="77777777" w:rsidR="001844F9" w:rsidRPr="00A84E88" w:rsidRDefault="001844F9"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8"/>
                                      <w:szCs w:val="18"/>
                                    </w:rPr>
                                  </w:pPr>
                                  <w:r w:rsidRPr="00A84E88">
                                    <w:rPr>
                                      <w:rFonts w:ascii="Lucida Sans Unicode" w:hAnsi="Lucida Sans Unicode" w:cs="Lucida Sans Unicode"/>
                                      <w:sz w:val="14"/>
                                      <w:szCs w:val="18"/>
                                    </w:rPr>
                                    <w:t>Τμήμα Στρατιωτικών Επιστημών</w:t>
                                  </w:r>
                                </w:p>
                              </w:tc>
                              <w:tc>
                                <w:tcPr>
                                  <w:tcW w:w="3260" w:type="dxa"/>
                                </w:tcPr>
                                <w:p w14:paraId="509EC716" w14:textId="77777777" w:rsidR="001844F9" w:rsidRPr="001A1ED3" w:rsidRDefault="001844F9" w:rsidP="0024792E">
                                  <w:pPr>
                                    <w:tabs>
                                      <w:tab w:val="center" w:pos="4536"/>
                                      <w:tab w:val="right" w:pos="9072"/>
                                    </w:tabs>
                                    <w:spacing w:before="120" w:line="276" w:lineRule="auto"/>
                                    <w:ind w:firstLine="34"/>
                                    <w:jc w:val="center"/>
                                    <w:rPr>
                                      <w:rFonts w:ascii="Lucida Sans Unicode" w:hAnsi="Lucida Sans Unicode" w:cs="Lucida Sans Unicode"/>
                                      <w:sz w:val="2"/>
                                      <w:szCs w:val="18"/>
                                    </w:rPr>
                                  </w:pPr>
                                  <w:r w:rsidRPr="001A1ED3">
                                    <w:rPr>
                                      <w:rFonts w:ascii="Lucida Sans Unicode" w:hAnsi="Lucida Sans Unicode" w:cs="Lucida Sans Unicode"/>
                                      <w:color w:val="002060"/>
                                      <w:sz w:val="16"/>
                                      <w:szCs w:val="18"/>
                                    </w:rPr>
                                    <w:t>Ε Λ Λ Η Ν Ι Κ Η  Δ Η Μ Ο Κ Ρ Α Τ Ι Α</w:t>
                                  </w:r>
                                </w:p>
                                <w:p w14:paraId="764867E9" w14:textId="77777777" w:rsidR="001844F9" w:rsidRPr="001A1ED3" w:rsidRDefault="001844F9" w:rsidP="001A1ED3">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0" w:name="_Toc473461301"/>
                                  <w:r w:rsidRPr="001A1ED3">
                                    <w:rPr>
                                      <w:rFonts w:ascii="Lucida Sans Unicode" w:hAnsi="Lucida Sans Unicode" w:cs="Lucida Sans Unicode"/>
                                      <w:bCs/>
                                      <w:kern w:val="36"/>
                                      <w:sz w:val="14"/>
                                      <w:szCs w:val="18"/>
                                    </w:rPr>
                                    <w:t>ΔΙΙΔΡΥΜΑΤΙΚΟ ΔΙΑΤΜΗΜΑΤΙΚΟ</w:t>
                                  </w:r>
                                  <w:bookmarkEnd w:id="0"/>
                                  <w:r w:rsidRPr="001A1ED3">
                                    <w:rPr>
                                      <w:rFonts w:ascii="Lucida Sans Unicode" w:hAnsi="Lucida Sans Unicode" w:cs="Lucida Sans Unicode"/>
                                      <w:bCs/>
                                      <w:kern w:val="36"/>
                                      <w:sz w:val="14"/>
                                      <w:szCs w:val="18"/>
                                    </w:rPr>
                                    <w:t xml:space="preserve"> </w:t>
                                  </w:r>
                                </w:p>
                                <w:p w14:paraId="52C75C71" w14:textId="77777777" w:rsidR="001844F9" w:rsidRPr="001A1ED3" w:rsidRDefault="001844F9" w:rsidP="00A84E88">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1" w:name="_Toc473461302"/>
                                  <w:r w:rsidRPr="001A1ED3">
                                    <w:rPr>
                                      <w:rFonts w:ascii="Lucida Sans Unicode" w:hAnsi="Lucida Sans Unicode" w:cs="Lucida Sans Unicode"/>
                                      <w:bCs/>
                                      <w:kern w:val="36"/>
                                      <w:sz w:val="14"/>
                                      <w:szCs w:val="18"/>
                                    </w:rPr>
                                    <w:t>ΠΡΟΓΡΑΜΜΑ ΜΕΤΑΠΤΥΧΙΑΚΩΝ ΣΠΟΥΔΩΝ</w:t>
                                  </w:r>
                                  <w:bookmarkEnd w:id="1"/>
                                </w:p>
                                <w:p w14:paraId="45322C33" w14:textId="2891B945" w:rsidR="001844F9" w:rsidRPr="00C23B1E" w:rsidRDefault="001844F9" w:rsidP="00A84E88">
                                  <w:pPr>
                                    <w:tabs>
                                      <w:tab w:val="center" w:pos="4536"/>
                                      <w:tab w:val="right" w:pos="9072"/>
                                    </w:tabs>
                                    <w:spacing w:line="240" w:lineRule="auto"/>
                                    <w:ind w:firstLine="34"/>
                                    <w:jc w:val="center"/>
                                    <w:outlineLvl w:val="0"/>
                                    <w:rPr>
                                      <w:rFonts w:ascii="Lucida Sans Unicode" w:hAnsi="Lucida Sans Unicode" w:cs="Lucida Sans Unicode"/>
                                      <w:sz w:val="14"/>
                                      <w:szCs w:val="18"/>
                                    </w:rPr>
                                  </w:pPr>
                                  <w:bookmarkStart w:id="2" w:name="_Toc473461303"/>
                                  <w:r w:rsidRPr="001A1ED3">
                                    <w:rPr>
                                      <w:rFonts w:ascii="Lucida Sans Unicode" w:hAnsi="Lucida Sans Unicode" w:cs="Lucida Sans Unicode"/>
                                      <w:sz w:val="14"/>
                                      <w:szCs w:val="18"/>
                                    </w:rPr>
                                    <w:t xml:space="preserve">ΑΚΑΔΗΜΑΪΚΟΥ ΕΤΟΥΣ </w:t>
                                  </w:r>
                                  <w:r>
                                    <w:rPr>
                                      <w:rFonts w:ascii="Lucida Sans Unicode" w:hAnsi="Lucida Sans Unicode" w:cs="Lucida Sans Unicode"/>
                                      <w:sz w:val="14"/>
                                      <w:szCs w:val="18"/>
                                    </w:rPr>
                                    <w:t>2015</w:t>
                                  </w:r>
                                  <w:r w:rsidRPr="001A1ED3">
                                    <w:rPr>
                                      <w:rFonts w:ascii="Lucida Sans Unicode" w:hAnsi="Lucida Sans Unicode" w:cs="Lucida Sans Unicode"/>
                                      <w:sz w:val="14"/>
                                      <w:szCs w:val="18"/>
                                    </w:rPr>
                                    <w:t>-1</w:t>
                                  </w:r>
                                  <w:bookmarkEnd w:id="2"/>
                                  <w:r>
                                    <w:rPr>
                                      <w:rFonts w:ascii="Lucida Sans Unicode" w:hAnsi="Lucida Sans Unicode" w:cs="Lucida Sans Unicode"/>
                                      <w:sz w:val="14"/>
                                      <w:szCs w:val="18"/>
                                    </w:rPr>
                                    <w:t>7</w:t>
                                  </w:r>
                                </w:p>
                                <w:p w14:paraId="30D66F81" w14:textId="77777777" w:rsidR="001844F9" w:rsidRDefault="001844F9" w:rsidP="0024792E">
                                  <w:pPr>
                                    <w:tabs>
                                      <w:tab w:val="center" w:pos="4536"/>
                                      <w:tab w:val="right" w:pos="9072"/>
                                    </w:tabs>
                                    <w:spacing w:before="120" w:line="240" w:lineRule="auto"/>
                                    <w:ind w:firstLine="34"/>
                                    <w:jc w:val="center"/>
                                    <w:outlineLvl w:val="0"/>
                                    <w:rPr>
                                      <w:rFonts w:ascii="Lucida Sans Unicode" w:hAnsi="Lucida Sans Unicode" w:cs="Lucida Sans Unicode"/>
                                      <w:bCs/>
                                      <w:color w:val="28476D"/>
                                      <w:kern w:val="36"/>
                                      <w:sz w:val="16"/>
                                      <w:szCs w:val="18"/>
                                    </w:rPr>
                                  </w:pPr>
                                  <w:bookmarkStart w:id="3" w:name="_Toc473461304"/>
                                  <w:r w:rsidRPr="001A1ED3">
                                    <w:rPr>
                                      <w:rFonts w:ascii="Lucida Sans Unicode" w:hAnsi="Lucida Sans Unicode" w:cs="Lucida Sans Unicode"/>
                                      <w:bCs/>
                                      <w:color w:val="28476D"/>
                                      <w:kern w:val="36"/>
                                      <w:sz w:val="16"/>
                                      <w:szCs w:val="18"/>
                                    </w:rPr>
                                    <w:t>Ε</w:t>
                                  </w:r>
                                  <w:r>
                                    <w:rPr>
                                      <w:rFonts w:ascii="Lucida Sans Unicode" w:hAnsi="Lucida Sans Unicode" w:cs="Lucida Sans Unicode"/>
                                      <w:bCs/>
                                      <w:color w:val="28476D"/>
                                      <w:kern w:val="36"/>
                                      <w:sz w:val="16"/>
                                      <w:szCs w:val="18"/>
                                    </w:rPr>
                                    <w:t>ΦΑΡΜΟΣΜΕΝΗ</w:t>
                                  </w:r>
                                  <w:bookmarkEnd w:id="3"/>
                                  <w:r>
                                    <w:rPr>
                                      <w:rFonts w:ascii="Lucida Sans Unicode" w:hAnsi="Lucida Sans Unicode" w:cs="Lucida Sans Unicode"/>
                                      <w:bCs/>
                                      <w:color w:val="28476D"/>
                                      <w:kern w:val="36"/>
                                      <w:sz w:val="16"/>
                                      <w:szCs w:val="18"/>
                                    </w:rPr>
                                    <w:t xml:space="preserve"> </w:t>
                                  </w:r>
                                </w:p>
                                <w:p w14:paraId="2D806C93" w14:textId="77777777" w:rsidR="001844F9" w:rsidRDefault="001844F9" w:rsidP="0024792E">
                                  <w:pPr>
                                    <w:tabs>
                                      <w:tab w:val="center" w:pos="4536"/>
                                      <w:tab w:val="right" w:pos="9072"/>
                                    </w:tabs>
                                    <w:spacing w:after="120" w:line="276" w:lineRule="auto"/>
                                    <w:ind w:firstLine="34"/>
                                    <w:jc w:val="center"/>
                                    <w:outlineLvl w:val="0"/>
                                    <w:rPr>
                                      <w:rFonts w:ascii="Lucida Sans Unicode" w:hAnsi="Lucida Sans Unicode" w:cs="Lucida Sans Unicode"/>
                                      <w:bCs/>
                                      <w:color w:val="28476D"/>
                                      <w:kern w:val="36"/>
                                      <w:sz w:val="16"/>
                                      <w:szCs w:val="18"/>
                                    </w:rPr>
                                  </w:pPr>
                                  <w:bookmarkStart w:id="4" w:name="_Toc473461305"/>
                                  <w:r>
                                    <w:rPr>
                                      <w:rFonts w:ascii="Lucida Sans Unicode" w:hAnsi="Lucida Sans Unicode" w:cs="Lucida Sans Unicode"/>
                                      <w:bCs/>
                                      <w:color w:val="28476D"/>
                                      <w:kern w:val="36"/>
                                      <w:sz w:val="16"/>
                                      <w:szCs w:val="18"/>
                                    </w:rPr>
                                    <w:t>ΕΠΙΧΕΙΡΗΣΙΑΚΗ ΕΡΕΥΝΑ &amp; ΑΝΑΛΥΣΗ</w:t>
                                  </w:r>
                                  <w:bookmarkEnd w:id="4"/>
                                  <w:r>
                                    <w:rPr>
                                      <w:rFonts w:ascii="Lucida Sans Unicode" w:hAnsi="Lucida Sans Unicode" w:cs="Lucida Sans Unicode"/>
                                      <w:bCs/>
                                      <w:color w:val="28476D"/>
                                      <w:kern w:val="36"/>
                                      <w:sz w:val="16"/>
                                      <w:szCs w:val="18"/>
                                    </w:rPr>
                                    <w:t xml:space="preserve"> </w:t>
                                  </w:r>
                                </w:p>
                                <w:p w14:paraId="32D20C89" w14:textId="77777777" w:rsidR="001844F9" w:rsidRPr="00A84E88" w:rsidRDefault="001844F9" w:rsidP="00A84E88">
                                  <w:pPr>
                                    <w:tabs>
                                      <w:tab w:val="center" w:pos="4536"/>
                                      <w:tab w:val="right" w:pos="9072"/>
                                    </w:tabs>
                                    <w:spacing w:line="240" w:lineRule="auto"/>
                                    <w:ind w:firstLine="34"/>
                                    <w:jc w:val="center"/>
                                    <w:rPr>
                                      <w:rFonts w:ascii="Lucida Sans Unicode" w:hAnsi="Lucida Sans Unicode" w:cs="Lucida Sans Unicode"/>
                                      <w:bCs/>
                                      <w:sz w:val="18"/>
                                      <w:szCs w:val="18"/>
                                    </w:rPr>
                                  </w:pPr>
                                  <w:r w:rsidRPr="0024792E">
                                    <w:rPr>
                                      <w:rFonts w:ascii="Lucida Sans Unicode" w:hAnsi="Lucida Sans Unicode" w:cs="Lucida Sans Unicode"/>
                                      <w:bCs/>
                                      <w:sz w:val="12"/>
                                      <w:szCs w:val="18"/>
                                    </w:rPr>
                                    <w:t>(ΠΔ 97 /2015/ΦΕΚ 163Α'/20.08.2014)</w:t>
                                  </w:r>
                                </w:p>
                              </w:tc>
                              <w:tc>
                                <w:tcPr>
                                  <w:tcW w:w="3402" w:type="dxa"/>
                                </w:tcPr>
                                <w:p w14:paraId="3F37A209" w14:textId="77777777" w:rsidR="001844F9" w:rsidRPr="00A84E88" w:rsidRDefault="001844F9" w:rsidP="0024792E">
                                  <w:pPr>
                                    <w:tabs>
                                      <w:tab w:val="center" w:pos="4536"/>
                                      <w:tab w:val="right" w:pos="9072"/>
                                    </w:tabs>
                                    <w:spacing w:line="240" w:lineRule="auto"/>
                                    <w:ind w:firstLine="34"/>
                                    <w:jc w:val="center"/>
                                    <w:rPr>
                                      <w:rFonts w:ascii="Lucida Sans Unicode" w:hAnsi="Lucida Sans Unicode" w:cs="Lucida Sans Unicode"/>
                                      <w:sz w:val="18"/>
                                      <w:szCs w:val="18"/>
                                      <w:lang w:val="en-US"/>
                                    </w:rPr>
                                  </w:pPr>
                                  <w:r>
                                    <w:rPr>
                                      <w:rFonts w:ascii="Lucida Sans Unicode" w:hAnsi="Lucida Sans Unicode" w:cs="Lucida Sans Unicode"/>
                                      <w:noProof/>
                                      <w:sz w:val="18"/>
                                      <w:szCs w:val="18"/>
                                    </w:rPr>
                                    <w:drawing>
                                      <wp:inline distT="0" distB="0" distL="0" distR="0" wp14:anchorId="7A322C15" wp14:editId="71D21218">
                                        <wp:extent cx="554990" cy="805815"/>
                                        <wp:effectExtent l="0" t="0" r="0" b="0"/>
                                        <wp:docPr id="100" name="Εικόνα 18" descr="http://www.sse-tuc.edu.gr/documents/10179/30754/TUC_logo.jpeg/27c030bb-2f8b-42c5-962e-ac6161f73d6f?t=141681236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http://www.sse-tuc.edu.gr/documents/10179/30754/TUC_logo.jpeg/27c030bb-2f8b-42c5-962e-ac6161f73d6f?t=1416812363000"/>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554990" cy="805815"/>
                                                </a:xfrm>
                                                <a:prstGeom prst="rect">
                                                  <a:avLst/>
                                                </a:prstGeom>
                                                <a:noFill/>
                                                <a:ln w="9525">
                                                  <a:noFill/>
                                                  <a:miter lim="800000"/>
                                                  <a:headEnd/>
                                                  <a:tailEnd/>
                                                </a:ln>
                                              </pic:spPr>
                                            </pic:pic>
                                          </a:graphicData>
                                        </a:graphic>
                                      </wp:inline>
                                    </w:drawing>
                                  </w:r>
                                </w:p>
                                <w:p w14:paraId="54500AEF" w14:textId="77777777" w:rsidR="001844F9" w:rsidRPr="00A84E88" w:rsidRDefault="001844F9"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4"/>
                                      <w:szCs w:val="18"/>
                                    </w:rPr>
                                  </w:pPr>
                                  <w:r w:rsidRPr="00A84E88">
                                    <w:rPr>
                                      <w:rFonts w:ascii="Lucida Sans Unicode" w:hAnsi="Lucida Sans Unicode" w:cs="Lucida Sans Unicode"/>
                                      <w:sz w:val="14"/>
                                      <w:szCs w:val="18"/>
                                    </w:rPr>
                                    <w:t>ΠΟΛΥΤΕΧΝΕΙΟ ΚΡΗΤΗΣ</w:t>
                                  </w:r>
                                </w:p>
                                <w:p w14:paraId="1DC06099" w14:textId="77777777" w:rsidR="001844F9" w:rsidRPr="00A84E88" w:rsidRDefault="001844F9"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8"/>
                                      <w:szCs w:val="18"/>
                                    </w:rPr>
                                  </w:pPr>
                                  <w:r w:rsidRPr="00A84E88">
                                    <w:rPr>
                                      <w:rFonts w:ascii="Lucida Sans Unicode" w:hAnsi="Lucida Sans Unicode" w:cs="Lucida Sans Unicode"/>
                                      <w:sz w:val="14"/>
                                      <w:szCs w:val="18"/>
                                    </w:rPr>
                                    <w:t>Σχολή Μηχανικών Παραγωγής &amp; Διοίκησης</w:t>
                                  </w:r>
                                </w:p>
                              </w:tc>
                            </w:tr>
                          </w:tbl>
                          <w:p w14:paraId="446A4744" w14:textId="77777777" w:rsidR="001844F9" w:rsidRPr="00726C05" w:rsidRDefault="001844F9" w:rsidP="00A84E88"/>
                        </w:txbxContent>
                      </wps:txbx>
                      <wps:bodyPr rot="0" vert="horz" wrap="square" lIns="91440" tIns="45720" rIns="91440" bIns="45720" anchor="t" anchorCtr="0" upright="1">
                        <a:noAutofit/>
                      </wps:bodyPr>
                    </wps:wsp>
                  </a:graphicData>
                </a:graphic>
                <wp14:sizeRelH relativeFrom="page">
                  <wp14:pctWidth>0</wp14:pctWidth>
                </wp14:sizeRelH>
                <wp14:sizeRelV relativeFrom="topMargin">
                  <wp14:pctHeight>0</wp14:pctHeight>
                </wp14:sizeRelV>
              </wp:anchor>
            </w:drawing>
          </mc:Choice>
          <mc:Fallback>
            <w:pict>
              <v:rect w14:anchorId="601F7C8F" id="Rectangle 102" o:spid="_x0000_s1027" style="position:absolute;left:0;text-align:left;margin-left:104.8pt;margin-top:24.3pt;width:465.65pt;height:792.5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eWhAIAAPwEAAAOAAAAZHJzL2Uyb0RvYy54bWysVE1vEzEQvSPxHyzf6X7ke9VNVdIWIRWo&#10;KIizY3t3Lby2sZ1s2l/PeJKmKeWE2IPl2Rk/v5l54/OLXa/JVvqgrKlpcZZTIg23Qpm2pt+/3byb&#10;UxIiM4Jpa2RNH2SgF8u3b84HV8nSdlYL6QmAmFANrqZdjK7KssA72bNwZp004Gys71kE07eZ8GwA&#10;9F5nZZ5Ps8F64bzlMgT4e7V30iXiN43k8UvTBBmJrilwi7h6XNdpzZbnrGo9c53iBxrsH1j0TBm4&#10;9Ah1xSIjG69eQfWKextsE8+47TPbNIpLzAGyKfI/srnvmJOYCxQnuGOZwv+D5Z+3d54oUdNRAa0y&#10;rIcmfYWyMdNqSYq8TCUaXKgg8t7d+ZRkcLeW/wzE2FUHcfLSezt0kgkgVqT47MWBZAQ4StbDJysA&#10;n22ixWrtGt8nQKgD2WFTHo5NkbtIOPycLIrRbDKhhIOvgJZPRvMJXsKqp/POh/hB2p6kTU098Ed8&#10;tr0NMfFh1VMI8rdaiRulNRq+Xa+0J1sGErmBb7U6oIfTMG3IAPeXszxH6BfOcIqxKq+mi/d/w+hV&#10;BLFr1dd0nqcvBbEqVe7aCNxHpvR+D5y1SW6JMoZEkmE3AHHfiYEIlVIt56MF9E0o0PRonk/zxYwS&#10;plsYRh49Jd7GHyp2qKRU2lcZj6+nRTnfV0u7ju3rMHliBywOyWEVj9ejdcIMO56avBdL3K13qCqU&#10;QxLA2ooHkADwwT7DkwGbzvpHSgYYv5qGXxvmJSX6owEZLYrxOM0rGuPJrATDn3rWpx5mOEDVNELu&#10;uF3F/YxvnFdtBzcVmKGxlyC9RqEmnlkdBAsjhmkdnoM0w6c2Rj0/WsvfAAAA//8DAFBLAwQUAAYA&#10;CAAAACEAjbTpq+IAAAAMAQAADwAAAGRycy9kb3ducmV2LnhtbEyPwWrDMAyG74O9g1Fht9VJE7Im&#10;i1O20cFYYZB2D+DGahJqyyF20+zt5562kyT08etTuZmNZhOOrrckIF5GwJAaq3pqBXwf3h/XwJyX&#10;pKS2hAJ+0MGmur8rZaHslWqc9r5lIYRcIQV03g8F567p0Ei3tANS2J3saKQP49hyNcprCDear6Io&#10;40b2FC50csC3Dpvz/mIEfO0+znH8mur8sz7MeVJv+eS2Qjws5pdnYB5n/wfDTT+oQxWcjvZCyjEt&#10;YBXlWUAFpOtQb0CcRjmwY+iyJHkCXpX8/xPVLwAAAP//AwBQSwECLQAUAAYACAAAACEAtoM4kv4A&#10;AADhAQAAEwAAAAAAAAAAAAAAAAAAAAAAW0NvbnRlbnRfVHlwZXNdLnhtbFBLAQItABQABgAIAAAA&#10;IQA4/SH/1gAAAJQBAAALAAAAAAAAAAAAAAAAAC8BAABfcmVscy8ucmVsc1BLAQItABQABgAIAAAA&#10;IQDIdHeWhAIAAPwEAAAOAAAAAAAAAAAAAAAAAC4CAABkcnMvZTJvRG9jLnhtbFBLAQItABQABgAI&#10;AAAAIQCNtOmr4gAAAAwBAAAPAAAAAAAAAAAAAAAAAN4EAABkcnMvZG93bnJldi54bWxQSwUGAAAA&#10;AAQABADzAAAA7QUAAAAA&#10;" o:allowincell="f" fillcolor="#ffc" strokecolor="#c2d69b" strokeweight="1pt">
                <v:shadow on="t" color="#4e6128" opacity=".5" offset="1pt"/>
                <v:textbox>
                  <w:txbxContent>
                    <w:tbl>
                      <w:tblPr>
                        <w:tblW w:w="9322" w:type="dxa"/>
                        <w:tblLook w:val="04A0" w:firstRow="1" w:lastRow="0" w:firstColumn="1" w:lastColumn="0" w:noHBand="0" w:noVBand="1"/>
                      </w:tblPr>
                      <w:tblGrid>
                        <w:gridCol w:w="2660"/>
                        <w:gridCol w:w="3260"/>
                        <w:gridCol w:w="3402"/>
                      </w:tblGrid>
                      <w:tr w:rsidR="001844F9" w:rsidRPr="00A84E88" w14:paraId="78468507" w14:textId="77777777" w:rsidTr="001A1ED3">
                        <w:trPr>
                          <w:trHeight w:val="2111"/>
                        </w:trPr>
                        <w:tc>
                          <w:tcPr>
                            <w:tcW w:w="2660" w:type="dxa"/>
                          </w:tcPr>
                          <w:p w14:paraId="67627F51" w14:textId="77777777" w:rsidR="001844F9" w:rsidRPr="00A84E88" w:rsidRDefault="001844F9" w:rsidP="0024792E">
                            <w:pPr>
                              <w:tabs>
                                <w:tab w:val="center" w:pos="4536"/>
                                <w:tab w:val="right" w:pos="9072"/>
                              </w:tabs>
                              <w:spacing w:before="120" w:line="276" w:lineRule="auto"/>
                              <w:ind w:firstLine="284"/>
                              <w:jc w:val="center"/>
                              <w:rPr>
                                <w:rFonts w:ascii="Lucida Sans Unicode" w:hAnsi="Lucida Sans Unicode" w:cs="Lucida Sans Unicode"/>
                                <w:sz w:val="18"/>
                                <w:szCs w:val="18"/>
                                <w:lang w:val="en-US"/>
                              </w:rPr>
                            </w:pPr>
                            <w:r>
                              <w:rPr>
                                <w:noProof/>
                              </w:rPr>
                              <w:drawing>
                                <wp:inline distT="0" distB="0" distL="0" distR="0" wp14:anchorId="671EA41E" wp14:editId="1D8B0B03">
                                  <wp:extent cx="620395" cy="696595"/>
                                  <wp:effectExtent l="19050" t="0" r="8255" b="0"/>
                                  <wp:docPr id="99"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9"/>
                                          <a:srcRect/>
                                          <a:stretch>
                                            <a:fillRect/>
                                          </a:stretch>
                                        </pic:blipFill>
                                        <pic:spPr bwMode="auto">
                                          <a:xfrm>
                                            <a:off x="0" y="0"/>
                                            <a:ext cx="620395" cy="696595"/>
                                          </a:xfrm>
                                          <a:prstGeom prst="rect">
                                            <a:avLst/>
                                          </a:prstGeom>
                                          <a:noFill/>
                                          <a:ln w="9525">
                                            <a:noFill/>
                                            <a:miter lim="800000"/>
                                            <a:headEnd/>
                                            <a:tailEnd/>
                                          </a:ln>
                                        </pic:spPr>
                                      </pic:pic>
                                    </a:graphicData>
                                  </a:graphic>
                                </wp:inline>
                              </w:drawing>
                            </w:r>
                          </w:p>
                          <w:p w14:paraId="48BB3026" w14:textId="77777777" w:rsidR="001844F9" w:rsidRPr="00A84E88" w:rsidRDefault="001844F9"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4"/>
                                <w:szCs w:val="18"/>
                              </w:rPr>
                            </w:pPr>
                            <w:r w:rsidRPr="00A84E88">
                              <w:rPr>
                                <w:rFonts w:ascii="Lucida Sans Unicode" w:hAnsi="Lucida Sans Unicode" w:cs="Lucida Sans Unicode"/>
                                <w:sz w:val="14"/>
                                <w:szCs w:val="18"/>
                              </w:rPr>
                              <w:t>ΣΤΡΑΤΙΩΤΙΚΗ ΣΧΟΛΗ ΕΥΕΛΠΙΔΩΝ</w:t>
                            </w:r>
                          </w:p>
                          <w:p w14:paraId="503306F5" w14:textId="77777777" w:rsidR="001844F9" w:rsidRPr="00A84E88" w:rsidRDefault="001844F9"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8"/>
                                <w:szCs w:val="18"/>
                              </w:rPr>
                            </w:pPr>
                            <w:r w:rsidRPr="00A84E88">
                              <w:rPr>
                                <w:rFonts w:ascii="Lucida Sans Unicode" w:hAnsi="Lucida Sans Unicode" w:cs="Lucida Sans Unicode"/>
                                <w:sz w:val="14"/>
                                <w:szCs w:val="18"/>
                              </w:rPr>
                              <w:t>Τμήμα Στρατιωτικών Επιστημών</w:t>
                            </w:r>
                          </w:p>
                        </w:tc>
                        <w:tc>
                          <w:tcPr>
                            <w:tcW w:w="3260" w:type="dxa"/>
                          </w:tcPr>
                          <w:p w14:paraId="509EC716" w14:textId="77777777" w:rsidR="001844F9" w:rsidRPr="001A1ED3" w:rsidRDefault="001844F9" w:rsidP="0024792E">
                            <w:pPr>
                              <w:tabs>
                                <w:tab w:val="center" w:pos="4536"/>
                                <w:tab w:val="right" w:pos="9072"/>
                              </w:tabs>
                              <w:spacing w:before="120" w:line="276" w:lineRule="auto"/>
                              <w:ind w:firstLine="34"/>
                              <w:jc w:val="center"/>
                              <w:rPr>
                                <w:rFonts w:ascii="Lucida Sans Unicode" w:hAnsi="Lucida Sans Unicode" w:cs="Lucida Sans Unicode"/>
                                <w:sz w:val="2"/>
                                <w:szCs w:val="18"/>
                              </w:rPr>
                            </w:pPr>
                            <w:r w:rsidRPr="001A1ED3">
                              <w:rPr>
                                <w:rFonts w:ascii="Lucida Sans Unicode" w:hAnsi="Lucida Sans Unicode" w:cs="Lucida Sans Unicode"/>
                                <w:color w:val="002060"/>
                                <w:sz w:val="16"/>
                                <w:szCs w:val="18"/>
                              </w:rPr>
                              <w:t>Ε Λ Λ Η Ν Ι Κ Η  Δ Η Μ Ο Κ Ρ Α Τ Ι Α</w:t>
                            </w:r>
                          </w:p>
                          <w:p w14:paraId="764867E9" w14:textId="77777777" w:rsidR="001844F9" w:rsidRPr="001A1ED3" w:rsidRDefault="001844F9" w:rsidP="001A1ED3">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5" w:name="_Toc473461301"/>
                            <w:r w:rsidRPr="001A1ED3">
                              <w:rPr>
                                <w:rFonts w:ascii="Lucida Sans Unicode" w:hAnsi="Lucida Sans Unicode" w:cs="Lucida Sans Unicode"/>
                                <w:bCs/>
                                <w:kern w:val="36"/>
                                <w:sz w:val="14"/>
                                <w:szCs w:val="18"/>
                              </w:rPr>
                              <w:t>ΔΙΙΔΡΥΜΑΤΙΚΟ ΔΙΑΤΜΗΜΑΤΙΚΟ</w:t>
                            </w:r>
                            <w:bookmarkEnd w:id="5"/>
                            <w:r w:rsidRPr="001A1ED3">
                              <w:rPr>
                                <w:rFonts w:ascii="Lucida Sans Unicode" w:hAnsi="Lucida Sans Unicode" w:cs="Lucida Sans Unicode"/>
                                <w:bCs/>
                                <w:kern w:val="36"/>
                                <w:sz w:val="14"/>
                                <w:szCs w:val="18"/>
                              </w:rPr>
                              <w:t xml:space="preserve"> </w:t>
                            </w:r>
                          </w:p>
                          <w:p w14:paraId="52C75C71" w14:textId="77777777" w:rsidR="001844F9" w:rsidRPr="001A1ED3" w:rsidRDefault="001844F9" w:rsidP="00A84E88">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6" w:name="_Toc473461302"/>
                            <w:r w:rsidRPr="001A1ED3">
                              <w:rPr>
                                <w:rFonts w:ascii="Lucida Sans Unicode" w:hAnsi="Lucida Sans Unicode" w:cs="Lucida Sans Unicode"/>
                                <w:bCs/>
                                <w:kern w:val="36"/>
                                <w:sz w:val="14"/>
                                <w:szCs w:val="18"/>
                              </w:rPr>
                              <w:t>ΠΡΟΓΡΑΜΜΑ ΜΕΤΑΠΤΥΧΙΑΚΩΝ ΣΠΟΥΔΩΝ</w:t>
                            </w:r>
                            <w:bookmarkEnd w:id="6"/>
                          </w:p>
                          <w:p w14:paraId="45322C33" w14:textId="2891B945" w:rsidR="001844F9" w:rsidRPr="00C23B1E" w:rsidRDefault="001844F9" w:rsidP="00A84E88">
                            <w:pPr>
                              <w:tabs>
                                <w:tab w:val="center" w:pos="4536"/>
                                <w:tab w:val="right" w:pos="9072"/>
                              </w:tabs>
                              <w:spacing w:line="240" w:lineRule="auto"/>
                              <w:ind w:firstLine="34"/>
                              <w:jc w:val="center"/>
                              <w:outlineLvl w:val="0"/>
                              <w:rPr>
                                <w:rFonts w:ascii="Lucida Sans Unicode" w:hAnsi="Lucida Sans Unicode" w:cs="Lucida Sans Unicode"/>
                                <w:sz w:val="14"/>
                                <w:szCs w:val="18"/>
                              </w:rPr>
                            </w:pPr>
                            <w:bookmarkStart w:id="7" w:name="_Toc473461303"/>
                            <w:r w:rsidRPr="001A1ED3">
                              <w:rPr>
                                <w:rFonts w:ascii="Lucida Sans Unicode" w:hAnsi="Lucida Sans Unicode" w:cs="Lucida Sans Unicode"/>
                                <w:sz w:val="14"/>
                                <w:szCs w:val="18"/>
                              </w:rPr>
                              <w:t xml:space="preserve">ΑΚΑΔΗΜΑΪΚΟΥ ΕΤΟΥΣ </w:t>
                            </w:r>
                            <w:r>
                              <w:rPr>
                                <w:rFonts w:ascii="Lucida Sans Unicode" w:hAnsi="Lucida Sans Unicode" w:cs="Lucida Sans Unicode"/>
                                <w:sz w:val="14"/>
                                <w:szCs w:val="18"/>
                              </w:rPr>
                              <w:t>2015</w:t>
                            </w:r>
                            <w:r w:rsidRPr="001A1ED3">
                              <w:rPr>
                                <w:rFonts w:ascii="Lucida Sans Unicode" w:hAnsi="Lucida Sans Unicode" w:cs="Lucida Sans Unicode"/>
                                <w:sz w:val="14"/>
                                <w:szCs w:val="18"/>
                              </w:rPr>
                              <w:t>-1</w:t>
                            </w:r>
                            <w:bookmarkEnd w:id="7"/>
                            <w:r>
                              <w:rPr>
                                <w:rFonts w:ascii="Lucida Sans Unicode" w:hAnsi="Lucida Sans Unicode" w:cs="Lucida Sans Unicode"/>
                                <w:sz w:val="14"/>
                                <w:szCs w:val="18"/>
                              </w:rPr>
                              <w:t>7</w:t>
                            </w:r>
                          </w:p>
                          <w:p w14:paraId="30D66F81" w14:textId="77777777" w:rsidR="001844F9" w:rsidRDefault="001844F9" w:rsidP="0024792E">
                            <w:pPr>
                              <w:tabs>
                                <w:tab w:val="center" w:pos="4536"/>
                                <w:tab w:val="right" w:pos="9072"/>
                              </w:tabs>
                              <w:spacing w:before="120" w:line="240" w:lineRule="auto"/>
                              <w:ind w:firstLine="34"/>
                              <w:jc w:val="center"/>
                              <w:outlineLvl w:val="0"/>
                              <w:rPr>
                                <w:rFonts w:ascii="Lucida Sans Unicode" w:hAnsi="Lucida Sans Unicode" w:cs="Lucida Sans Unicode"/>
                                <w:bCs/>
                                <w:color w:val="28476D"/>
                                <w:kern w:val="36"/>
                                <w:sz w:val="16"/>
                                <w:szCs w:val="18"/>
                              </w:rPr>
                            </w:pPr>
                            <w:bookmarkStart w:id="8" w:name="_Toc473461304"/>
                            <w:r w:rsidRPr="001A1ED3">
                              <w:rPr>
                                <w:rFonts w:ascii="Lucida Sans Unicode" w:hAnsi="Lucida Sans Unicode" w:cs="Lucida Sans Unicode"/>
                                <w:bCs/>
                                <w:color w:val="28476D"/>
                                <w:kern w:val="36"/>
                                <w:sz w:val="16"/>
                                <w:szCs w:val="18"/>
                              </w:rPr>
                              <w:t>Ε</w:t>
                            </w:r>
                            <w:r>
                              <w:rPr>
                                <w:rFonts w:ascii="Lucida Sans Unicode" w:hAnsi="Lucida Sans Unicode" w:cs="Lucida Sans Unicode"/>
                                <w:bCs/>
                                <w:color w:val="28476D"/>
                                <w:kern w:val="36"/>
                                <w:sz w:val="16"/>
                                <w:szCs w:val="18"/>
                              </w:rPr>
                              <w:t>ΦΑΡΜΟΣΜΕΝΗ</w:t>
                            </w:r>
                            <w:bookmarkEnd w:id="8"/>
                            <w:r>
                              <w:rPr>
                                <w:rFonts w:ascii="Lucida Sans Unicode" w:hAnsi="Lucida Sans Unicode" w:cs="Lucida Sans Unicode"/>
                                <w:bCs/>
                                <w:color w:val="28476D"/>
                                <w:kern w:val="36"/>
                                <w:sz w:val="16"/>
                                <w:szCs w:val="18"/>
                              </w:rPr>
                              <w:t xml:space="preserve"> </w:t>
                            </w:r>
                          </w:p>
                          <w:p w14:paraId="2D806C93" w14:textId="77777777" w:rsidR="001844F9" w:rsidRDefault="001844F9" w:rsidP="0024792E">
                            <w:pPr>
                              <w:tabs>
                                <w:tab w:val="center" w:pos="4536"/>
                                <w:tab w:val="right" w:pos="9072"/>
                              </w:tabs>
                              <w:spacing w:after="120" w:line="276" w:lineRule="auto"/>
                              <w:ind w:firstLine="34"/>
                              <w:jc w:val="center"/>
                              <w:outlineLvl w:val="0"/>
                              <w:rPr>
                                <w:rFonts w:ascii="Lucida Sans Unicode" w:hAnsi="Lucida Sans Unicode" w:cs="Lucida Sans Unicode"/>
                                <w:bCs/>
                                <w:color w:val="28476D"/>
                                <w:kern w:val="36"/>
                                <w:sz w:val="16"/>
                                <w:szCs w:val="18"/>
                              </w:rPr>
                            </w:pPr>
                            <w:bookmarkStart w:id="9" w:name="_Toc473461305"/>
                            <w:r>
                              <w:rPr>
                                <w:rFonts w:ascii="Lucida Sans Unicode" w:hAnsi="Lucida Sans Unicode" w:cs="Lucida Sans Unicode"/>
                                <w:bCs/>
                                <w:color w:val="28476D"/>
                                <w:kern w:val="36"/>
                                <w:sz w:val="16"/>
                                <w:szCs w:val="18"/>
                              </w:rPr>
                              <w:t>ΕΠΙΧΕΙΡΗΣΙΑΚΗ ΕΡΕΥΝΑ &amp; ΑΝΑΛΥΣΗ</w:t>
                            </w:r>
                            <w:bookmarkEnd w:id="9"/>
                            <w:r>
                              <w:rPr>
                                <w:rFonts w:ascii="Lucida Sans Unicode" w:hAnsi="Lucida Sans Unicode" w:cs="Lucida Sans Unicode"/>
                                <w:bCs/>
                                <w:color w:val="28476D"/>
                                <w:kern w:val="36"/>
                                <w:sz w:val="16"/>
                                <w:szCs w:val="18"/>
                              </w:rPr>
                              <w:t xml:space="preserve"> </w:t>
                            </w:r>
                          </w:p>
                          <w:p w14:paraId="32D20C89" w14:textId="77777777" w:rsidR="001844F9" w:rsidRPr="00A84E88" w:rsidRDefault="001844F9" w:rsidP="00A84E88">
                            <w:pPr>
                              <w:tabs>
                                <w:tab w:val="center" w:pos="4536"/>
                                <w:tab w:val="right" w:pos="9072"/>
                              </w:tabs>
                              <w:spacing w:line="240" w:lineRule="auto"/>
                              <w:ind w:firstLine="34"/>
                              <w:jc w:val="center"/>
                              <w:rPr>
                                <w:rFonts w:ascii="Lucida Sans Unicode" w:hAnsi="Lucida Sans Unicode" w:cs="Lucida Sans Unicode"/>
                                <w:bCs/>
                                <w:sz w:val="18"/>
                                <w:szCs w:val="18"/>
                              </w:rPr>
                            </w:pPr>
                            <w:r w:rsidRPr="0024792E">
                              <w:rPr>
                                <w:rFonts w:ascii="Lucida Sans Unicode" w:hAnsi="Lucida Sans Unicode" w:cs="Lucida Sans Unicode"/>
                                <w:bCs/>
                                <w:sz w:val="12"/>
                                <w:szCs w:val="18"/>
                              </w:rPr>
                              <w:t>(ΠΔ 97 /2015/ΦΕΚ 163Α'/20.08.2014)</w:t>
                            </w:r>
                          </w:p>
                        </w:tc>
                        <w:tc>
                          <w:tcPr>
                            <w:tcW w:w="3402" w:type="dxa"/>
                          </w:tcPr>
                          <w:p w14:paraId="3F37A209" w14:textId="77777777" w:rsidR="001844F9" w:rsidRPr="00A84E88" w:rsidRDefault="001844F9" w:rsidP="0024792E">
                            <w:pPr>
                              <w:tabs>
                                <w:tab w:val="center" w:pos="4536"/>
                                <w:tab w:val="right" w:pos="9072"/>
                              </w:tabs>
                              <w:spacing w:line="240" w:lineRule="auto"/>
                              <w:ind w:firstLine="34"/>
                              <w:jc w:val="center"/>
                              <w:rPr>
                                <w:rFonts w:ascii="Lucida Sans Unicode" w:hAnsi="Lucida Sans Unicode" w:cs="Lucida Sans Unicode"/>
                                <w:sz w:val="18"/>
                                <w:szCs w:val="18"/>
                                <w:lang w:val="en-US"/>
                              </w:rPr>
                            </w:pPr>
                            <w:r>
                              <w:rPr>
                                <w:rFonts w:ascii="Lucida Sans Unicode" w:hAnsi="Lucida Sans Unicode" w:cs="Lucida Sans Unicode"/>
                                <w:noProof/>
                                <w:sz w:val="18"/>
                                <w:szCs w:val="18"/>
                              </w:rPr>
                              <w:drawing>
                                <wp:inline distT="0" distB="0" distL="0" distR="0" wp14:anchorId="7A322C15" wp14:editId="71D21218">
                                  <wp:extent cx="554990" cy="805815"/>
                                  <wp:effectExtent l="0" t="0" r="0" b="0"/>
                                  <wp:docPr id="100" name="Εικόνα 18" descr="http://www.sse-tuc.edu.gr/documents/10179/30754/TUC_logo.jpeg/27c030bb-2f8b-42c5-962e-ac6161f73d6f?t=141681236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http://www.sse-tuc.edu.gr/documents/10179/30754/TUC_logo.jpeg/27c030bb-2f8b-42c5-962e-ac6161f73d6f?t=1416812363000"/>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554990" cy="805815"/>
                                          </a:xfrm>
                                          <a:prstGeom prst="rect">
                                            <a:avLst/>
                                          </a:prstGeom>
                                          <a:noFill/>
                                          <a:ln w="9525">
                                            <a:noFill/>
                                            <a:miter lim="800000"/>
                                            <a:headEnd/>
                                            <a:tailEnd/>
                                          </a:ln>
                                        </pic:spPr>
                                      </pic:pic>
                                    </a:graphicData>
                                  </a:graphic>
                                </wp:inline>
                              </w:drawing>
                            </w:r>
                          </w:p>
                          <w:p w14:paraId="54500AEF" w14:textId="77777777" w:rsidR="001844F9" w:rsidRPr="00A84E88" w:rsidRDefault="001844F9"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4"/>
                                <w:szCs w:val="18"/>
                              </w:rPr>
                            </w:pPr>
                            <w:r w:rsidRPr="00A84E88">
                              <w:rPr>
                                <w:rFonts w:ascii="Lucida Sans Unicode" w:hAnsi="Lucida Sans Unicode" w:cs="Lucida Sans Unicode"/>
                                <w:sz w:val="14"/>
                                <w:szCs w:val="18"/>
                              </w:rPr>
                              <w:t>ΠΟΛΥΤΕΧΝΕΙΟ ΚΡΗΤΗΣ</w:t>
                            </w:r>
                          </w:p>
                          <w:p w14:paraId="1DC06099" w14:textId="77777777" w:rsidR="001844F9" w:rsidRPr="00A84E88" w:rsidRDefault="001844F9"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8"/>
                                <w:szCs w:val="18"/>
                              </w:rPr>
                            </w:pPr>
                            <w:r w:rsidRPr="00A84E88">
                              <w:rPr>
                                <w:rFonts w:ascii="Lucida Sans Unicode" w:hAnsi="Lucida Sans Unicode" w:cs="Lucida Sans Unicode"/>
                                <w:sz w:val="14"/>
                                <w:szCs w:val="18"/>
                              </w:rPr>
                              <w:t>Σχολή Μηχανικών Παραγωγής &amp; Διοίκησης</w:t>
                            </w:r>
                          </w:p>
                        </w:tc>
                      </w:tr>
                    </w:tbl>
                    <w:p w14:paraId="446A4744" w14:textId="77777777" w:rsidR="001844F9" w:rsidRPr="00726C05" w:rsidRDefault="001844F9" w:rsidP="00A84E88"/>
                  </w:txbxContent>
                </v:textbox>
                <w10:wrap anchorx="page" anchory="page"/>
              </v:rect>
            </w:pict>
          </mc:Fallback>
        </mc:AlternateContent>
      </w:r>
      <w:r w:rsidR="003B33B5" w:rsidRPr="00203073">
        <w:t>999</w:t>
      </w:r>
      <w:r w:rsidR="003B33B5">
        <w:rPr>
          <w:lang w:val="en-US"/>
        </w:rPr>
        <w:t>r</w:t>
      </w:r>
    </w:p>
    <w:p w14:paraId="4A7D3B96" w14:textId="77777777" w:rsidR="00501E26" w:rsidRDefault="00501E26" w:rsidP="00501E26"/>
    <w:p w14:paraId="4163B70B" w14:textId="77777777" w:rsidR="00501E26" w:rsidRDefault="00501E26" w:rsidP="00501E26"/>
    <w:p w14:paraId="2971FAC3" w14:textId="77777777" w:rsidR="00501E26" w:rsidRDefault="00501E26" w:rsidP="00501E26"/>
    <w:p w14:paraId="14ADD58C" w14:textId="77777777" w:rsidR="00501E26" w:rsidRDefault="00501E26" w:rsidP="00501E26"/>
    <w:p w14:paraId="6BE61301" w14:textId="76E61FC5" w:rsidR="00501E26" w:rsidRDefault="00833764" w:rsidP="00501E26">
      <w:r>
        <w:rPr>
          <w:noProof/>
        </w:rPr>
        <mc:AlternateContent>
          <mc:Choice Requires="wps">
            <w:drawing>
              <wp:anchor distT="0" distB="0" distL="114300" distR="114300" simplePos="0" relativeHeight="251697152" behindDoc="0" locked="0" layoutInCell="1" allowOverlap="1" wp14:anchorId="32FA59C9" wp14:editId="32E0D8B3">
                <wp:simplePos x="0" y="0"/>
                <wp:positionH relativeFrom="column">
                  <wp:posOffset>1068705</wp:posOffset>
                </wp:positionH>
                <wp:positionV relativeFrom="paragraph">
                  <wp:posOffset>146685</wp:posOffset>
                </wp:positionV>
                <wp:extent cx="4987290" cy="830580"/>
                <wp:effectExtent l="1905" t="5715" r="1905" b="1905"/>
                <wp:wrapNone/>
                <wp:docPr id="31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7290" cy="830580"/>
                        </a:xfrm>
                        <a:prstGeom prst="rect">
                          <a:avLst/>
                        </a:prstGeom>
                        <a:solidFill>
                          <a:schemeClr val="bg2">
                            <a:lumMod val="100000"/>
                            <a:lumOff val="0"/>
                            <a:alpha val="50000"/>
                          </a:schemeClr>
                        </a:solidFill>
                        <a:ln>
                          <a:noFill/>
                        </a:ln>
                        <a:extLst>
                          <a:ext uri="{91240B29-F687-4F45-9708-019B960494DF}">
                            <a14:hiddenLine xmlns:a14="http://schemas.microsoft.com/office/drawing/2010/main" w="9525">
                              <a:solidFill>
                                <a:srgbClr val="FFFF9B"/>
                              </a:solidFill>
                              <a:miter lim="800000"/>
                              <a:headEnd/>
                              <a:tailEnd/>
                            </a14:hiddenLine>
                          </a:ext>
                        </a:extLst>
                      </wps:spPr>
                      <wps:txbx>
                        <w:txbxContent>
                          <w:p w14:paraId="068DF384" w14:textId="77777777" w:rsidR="001844F9" w:rsidRPr="005277E5" w:rsidRDefault="001844F9" w:rsidP="0015334B">
                            <w:pPr>
                              <w:spacing w:before="240" w:line="276" w:lineRule="auto"/>
                              <w:jc w:val="center"/>
                              <w:rPr>
                                <w:rFonts w:ascii="Lucida Sans Unicode" w:hAnsi="Lucida Sans Unicode" w:cs="Lucida Sans Unicode"/>
                                <w:sz w:val="52"/>
                                <w:lang w:val="en-US"/>
                              </w:rPr>
                            </w:pPr>
                            <w:r w:rsidRPr="005277E5">
                              <w:rPr>
                                <w:rFonts w:ascii="Lucida Sans Unicode" w:hAnsi="Lucida Sans Unicode" w:cs="Lucida Sans Unicode"/>
                                <w:sz w:val="52"/>
                              </w:rPr>
                              <w:t>ΜΕΤΑΠΤΥΧΙΑΚΗ ΔΙΑΤΡΙΒΗ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A59C9" id="Text Box 212" o:spid="_x0000_s1028" type="#_x0000_t202" style="position:absolute;left:0;text-align:left;margin-left:84.15pt;margin-top:11.55pt;width:392.7pt;height:65.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kYbLQIAAEcEAAAOAAAAZHJzL2Uyb0RvYy54bWysU9uO0zAQfUfiHyy/01y2Zduo6WrpahHS&#10;cpF2+QDHcRoLx2Nst0n5esZ2Wwq8IfJgZS4+c2bOeH03DYochHUSdE2LWU6J0BxaqXc1/fry+GZJ&#10;ifNMt0yBFjU9CkfvNq9frUdTiRJ6UK2wBEG0q0ZT0957U2WZ470YmJuBERqDHdiBeTTtLmstGxF9&#10;UFmZ52+zEWxrLHDhHHofUpBuIn7XCe4/d50TnqiaIjcfTxvPJpzZZs2qnWWml/xEg/0Di4FJjUUv&#10;UA/MM7K38i+oQXILDjo/4zBk0HWSi9gDdlPkf3Tz3DMjYi84HGcuY3L/D5Z/OnyxRLY1vSluKdFs&#10;QJFexOTJO5hIWZRhQqNxFSY+G0z1EwZQ6ditM0/AvzmiYdszvRP31sLYC9YiwyLczK6uJhwXQJrx&#10;I7RYiO09RKCps0MYHw6EIDoqdbyoE8hwdM5Xy9tyhSGOseVNvlhG+TJWnW8b6/x7AQMJPzW1qH5E&#10;Z4cn5wMbVp1TQjEHSraPUqlohI0TW2XJgeGuNLsyXlX7AakmX5GHL60M+nGxkv/kYsr0LHkW50Ss&#10;GFc5AMf6v9VUOlTWEDgkesETZxbGlAbmp2aKAl2kaKA94hAtpG3G14c/PdgflIy4yTV13/fMCkrU&#10;B41CrIr5PKx+NOaL2xINex1priNMc4Sqqack/W59ei57Y+Wux0pJeg33KF4n41yDyonViT5ua2z3&#10;9LLCc7i2Y9av97/5CQAA//8DAFBLAwQUAAYACAAAACEAKwi/Q98AAAAKAQAADwAAAGRycy9kb3du&#10;cmV2LnhtbEyPTU+DQBCG7yb+h82YeLNLS6iALE3TRE08kFA/zlt2BCI7S9gtxX/veNLjm/fJO88U&#10;u8UOYsbJ944UrFcRCKTGmZ5aBW+vj3cpCB80GT04QgXf6GFXXl8VOjfuQjXOx9AKHiGfawVdCGMu&#10;pW86tNqv3IjE3aebrA4cp1aaSV943A5yE0VbaXVPfKHTIx46bL6OZ6vg6SV7r2saZZt+HJL5eapC&#10;ta+Uur1Z9g8gAi7hD4ZffVaHkp1O7kzGi4HzNo0ZVbCJ1yAYyJL4HsSJmyTOQJaF/P9C+QMAAP//&#10;AwBQSwECLQAUAAYACAAAACEAtoM4kv4AAADhAQAAEwAAAAAAAAAAAAAAAAAAAAAAW0NvbnRlbnRf&#10;VHlwZXNdLnhtbFBLAQItABQABgAIAAAAIQA4/SH/1gAAAJQBAAALAAAAAAAAAAAAAAAAAC8BAABf&#10;cmVscy8ucmVsc1BLAQItABQABgAIAAAAIQD0fkYbLQIAAEcEAAAOAAAAAAAAAAAAAAAAAC4CAABk&#10;cnMvZTJvRG9jLnhtbFBLAQItABQABgAIAAAAIQArCL9D3wAAAAoBAAAPAAAAAAAAAAAAAAAAAIcE&#10;AABkcnMvZG93bnJldi54bWxQSwUGAAAAAAQABADzAAAAkwUAAAAA&#10;" fillcolor="#eeece1 [3214]" stroked="f" strokecolor="#ffff9b">
                <v:fill opacity="32896f"/>
                <v:textbox>
                  <w:txbxContent>
                    <w:p w14:paraId="068DF384" w14:textId="77777777" w:rsidR="001844F9" w:rsidRPr="005277E5" w:rsidRDefault="001844F9" w:rsidP="0015334B">
                      <w:pPr>
                        <w:spacing w:before="240" w:line="276" w:lineRule="auto"/>
                        <w:jc w:val="center"/>
                        <w:rPr>
                          <w:rFonts w:ascii="Lucida Sans Unicode" w:hAnsi="Lucida Sans Unicode" w:cs="Lucida Sans Unicode"/>
                          <w:sz w:val="52"/>
                          <w:lang w:val="en-US"/>
                        </w:rPr>
                      </w:pPr>
                      <w:r w:rsidRPr="005277E5">
                        <w:rPr>
                          <w:rFonts w:ascii="Lucida Sans Unicode" w:hAnsi="Lucida Sans Unicode" w:cs="Lucida Sans Unicode"/>
                          <w:sz w:val="52"/>
                        </w:rPr>
                        <w:t>ΜΕΤΑΠΤΥΧΙΑΚΗ ΔΙΑΤΡΙΒΗ</w:t>
                      </w:r>
                    </w:p>
                  </w:txbxContent>
                </v:textbox>
              </v:shape>
            </w:pict>
          </mc:Fallback>
        </mc:AlternateContent>
      </w:r>
    </w:p>
    <w:p w14:paraId="74740193" w14:textId="77777777" w:rsidR="00501E26" w:rsidRDefault="00501E26" w:rsidP="00501E26"/>
    <w:p w14:paraId="216D5A1E" w14:textId="77777777" w:rsidR="00501E26" w:rsidRDefault="00501E26" w:rsidP="00501E26"/>
    <w:p w14:paraId="7B26F228" w14:textId="77777777" w:rsidR="00501E26" w:rsidRDefault="00501E26" w:rsidP="00501E26"/>
    <w:p w14:paraId="2024F0C1" w14:textId="77777777" w:rsidR="00501E26" w:rsidRDefault="00501E26" w:rsidP="00501E26"/>
    <w:p w14:paraId="4434D848" w14:textId="56C41EAD" w:rsidR="00501E26" w:rsidRDefault="00501E26" w:rsidP="00501E26"/>
    <w:p w14:paraId="3A5A1687" w14:textId="41EF4569" w:rsidR="00501E26" w:rsidRDefault="00501E26" w:rsidP="00501E26"/>
    <w:p w14:paraId="2D1F00C0" w14:textId="75DA43D2" w:rsidR="00501E26" w:rsidRDefault="00501E26" w:rsidP="00501E26"/>
    <w:p w14:paraId="196C9913" w14:textId="3CD9B7B4" w:rsidR="00501E26" w:rsidRDefault="00702310" w:rsidP="00501E26">
      <w:r>
        <w:rPr>
          <w:noProof/>
        </w:rPr>
        <mc:AlternateContent>
          <mc:Choice Requires="wps">
            <w:drawing>
              <wp:anchor distT="0" distB="0" distL="114300" distR="114300" simplePos="0" relativeHeight="251696128" behindDoc="0" locked="0" layoutInCell="1" allowOverlap="1" wp14:anchorId="495333B5" wp14:editId="555F1A3E">
                <wp:simplePos x="0" y="0"/>
                <wp:positionH relativeFrom="column">
                  <wp:posOffset>871788</wp:posOffset>
                </wp:positionH>
                <wp:positionV relativeFrom="paragraph">
                  <wp:posOffset>32685</wp:posOffset>
                </wp:positionV>
                <wp:extent cx="5505450" cy="4081145"/>
                <wp:effectExtent l="0" t="3810" r="0" b="1270"/>
                <wp:wrapNone/>
                <wp:docPr id="316"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408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FD8A" w14:textId="77777777" w:rsidR="001844F9" w:rsidRDefault="001844F9" w:rsidP="00F53DA3">
                            <w:pPr>
                              <w:ind w:firstLine="0"/>
                              <w:jc w:val="center"/>
                              <w:rPr>
                                <w:rFonts w:ascii="Lucida Sans Unicode" w:hAnsi="Lucida Sans Unicode" w:cs="Lucida Sans Unicode"/>
                                <w:b/>
                                <w:color w:val="002060"/>
                                <w:sz w:val="36"/>
                                <w:szCs w:val="40"/>
                                <w:lang w:val="en-US"/>
                              </w:rPr>
                            </w:pPr>
                            <w:r>
                              <w:rPr>
                                <w:rFonts w:ascii="Lucida Sans Unicode" w:hAnsi="Lucida Sans Unicode" w:cs="Lucida Sans Unicode"/>
                                <w:b/>
                                <w:color w:val="002060"/>
                                <w:sz w:val="36"/>
                                <w:szCs w:val="40"/>
                              </w:rPr>
                              <w:t>ΣΤΡΑΤΗΓΙΚΕΣ</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rPr>
                              <w:t>ΚΑΤΑΝΟΜΗΣ</w:t>
                            </w:r>
                            <w:r w:rsidRPr="000A455D">
                              <w:rPr>
                                <w:rFonts w:ascii="Lucida Sans Unicode" w:hAnsi="Lucida Sans Unicode" w:cs="Lucida Sans Unicode"/>
                                <w:b/>
                                <w:color w:val="002060"/>
                                <w:sz w:val="36"/>
                                <w:szCs w:val="40"/>
                                <w:lang w:val="en-US"/>
                              </w:rPr>
                              <w:t xml:space="preserve"> </w:t>
                            </w:r>
                          </w:p>
                          <w:p w14:paraId="4C7CB843" w14:textId="77777777" w:rsidR="001844F9" w:rsidRDefault="001844F9" w:rsidP="00F53DA3">
                            <w:pPr>
                              <w:ind w:firstLine="0"/>
                              <w:jc w:val="center"/>
                              <w:rPr>
                                <w:rFonts w:ascii="Lucida Sans Unicode" w:hAnsi="Lucida Sans Unicode" w:cs="Lucida Sans Unicode"/>
                                <w:b/>
                                <w:color w:val="002060"/>
                                <w:sz w:val="36"/>
                                <w:szCs w:val="40"/>
                                <w:lang w:val="en-US"/>
                              </w:rPr>
                            </w:pPr>
                            <w:r>
                              <w:rPr>
                                <w:rFonts w:ascii="Lucida Sans Unicode" w:hAnsi="Lucida Sans Unicode" w:cs="Lucida Sans Unicode"/>
                                <w:b/>
                                <w:color w:val="002060"/>
                                <w:sz w:val="36"/>
                                <w:szCs w:val="40"/>
                              </w:rPr>
                              <w:t>ΣΥΝΔΥΑΣΜΕΝΩΝ</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rPr>
                              <w:t>ΠΥΡΩΝ</w:t>
                            </w:r>
                            <w:r w:rsidRPr="000A455D">
                              <w:rPr>
                                <w:rFonts w:ascii="Lucida Sans Unicode" w:hAnsi="Lucida Sans Unicode" w:cs="Lucida Sans Unicode"/>
                                <w:b/>
                                <w:color w:val="002060"/>
                                <w:sz w:val="36"/>
                                <w:szCs w:val="40"/>
                                <w:lang w:val="en-US"/>
                              </w:rPr>
                              <w:t xml:space="preserve"> </w:t>
                            </w:r>
                          </w:p>
                          <w:p w14:paraId="44CDEA4C" w14:textId="4D1F7FF5" w:rsidR="001844F9" w:rsidRPr="000A455D" w:rsidRDefault="001844F9" w:rsidP="00F53DA3">
                            <w:pPr>
                              <w:ind w:firstLine="0"/>
                              <w:jc w:val="center"/>
                              <w:rPr>
                                <w:rFonts w:ascii="Lucida Sans Unicode" w:hAnsi="Lucida Sans Unicode" w:cs="Lucida Sans Unicode"/>
                                <w:b/>
                                <w:color w:val="002060"/>
                                <w:sz w:val="36"/>
                                <w:szCs w:val="40"/>
                                <w:lang w:val="en-US"/>
                              </w:rPr>
                            </w:pPr>
                            <w:r w:rsidRPr="000A455D">
                              <w:rPr>
                                <w:rFonts w:ascii="Lucida Sans Unicode" w:hAnsi="Lucida Sans Unicode" w:cs="Lucida Sans Unicode"/>
                                <w:b/>
                                <w:color w:val="002060"/>
                                <w:sz w:val="36"/>
                                <w:szCs w:val="40"/>
                                <w:lang w:val="en-US"/>
                              </w:rPr>
                              <w:t>(</w:t>
                            </w:r>
                            <w:r>
                              <w:rPr>
                                <w:rFonts w:ascii="Lucida Sans Unicode" w:hAnsi="Lucida Sans Unicode" w:cs="Lucida Sans Unicode"/>
                                <w:b/>
                                <w:color w:val="002060"/>
                                <w:sz w:val="36"/>
                                <w:szCs w:val="40"/>
                                <w:lang w:val="en-US"/>
                              </w:rPr>
                              <w:t>COMBINED</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lang w:val="en-US"/>
                              </w:rPr>
                              <w:t>MISSILE</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lang w:val="en-US"/>
                              </w:rPr>
                              <w:t>ALLOCATION STRATEGIES</w:t>
                            </w:r>
                            <w:r w:rsidRPr="000A455D">
                              <w:rPr>
                                <w:rFonts w:ascii="Lucida Sans Unicode" w:hAnsi="Lucida Sans Unicode" w:cs="Lucida Sans Unicode"/>
                                <w:b/>
                                <w:color w:val="002060"/>
                                <w:sz w:val="36"/>
                                <w:szCs w:val="40"/>
                                <w:lang w:val="en-US"/>
                              </w:rPr>
                              <w:t>)</w:t>
                            </w:r>
                          </w:p>
                          <w:p w14:paraId="2AA2431F" w14:textId="77777777" w:rsidR="001844F9" w:rsidRPr="000A455D" w:rsidRDefault="001844F9" w:rsidP="00F53DA3">
                            <w:pPr>
                              <w:ind w:firstLine="0"/>
                              <w:rPr>
                                <w:rFonts w:ascii="Lucida Sans Unicode" w:hAnsi="Lucida Sans Unicode" w:cs="Lucida Sans Unicode"/>
                                <w:color w:val="002060"/>
                                <w:sz w:val="36"/>
                                <w:szCs w:val="40"/>
                                <w:lang w:val="en-US"/>
                              </w:rPr>
                            </w:pPr>
                          </w:p>
                          <w:p w14:paraId="2DF5CA1D" w14:textId="77777777" w:rsidR="001844F9" w:rsidRDefault="001844F9" w:rsidP="0015334B">
                            <w:pPr>
                              <w:jc w:val="center"/>
                            </w:pPr>
                            <w:r w:rsidRPr="005F7642">
                              <w:t>Διατριβή που υπεβλήθη για την μερική ικανοποίηση των απαιτήσεων για την απόκτηση Μεταπτυχιακού Διπλώματος Ειδίκευσης</w:t>
                            </w:r>
                          </w:p>
                          <w:p w14:paraId="495789CF" w14:textId="77777777" w:rsidR="001844F9" w:rsidRPr="005277E5" w:rsidRDefault="001844F9" w:rsidP="0015334B">
                            <w:pPr>
                              <w:ind w:firstLine="0"/>
                              <w:jc w:val="center"/>
                              <w:rPr>
                                <w:color w:val="00206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333B5" id="Text Box 211" o:spid="_x0000_s1029" type="#_x0000_t202" style="position:absolute;left:0;text-align:left;margin-left:68.65pt;margin-top:2.55pt;width:433.5pt;height:321.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RP9gEAANIDAAAOAAAAZHJzL2Uyb0RvYy54bWysU9uO0zAQfUfiHyy/0yQlWZao6WrZ1SKk&#10;5SLt8gGO4yQWiceM3Sbl6xk7bSnwhnixPBefOXNmvLmZx4HtFToNpuLZKuVMGQmNNl3Fvz4/vLrm&#10;zHlhGjGAURU/KMdvti9fbCZbqjX0MDQKGYEYV0624r33tkwSJ3s1CrcCqwwFW8BReDKxSxoUE6GP&#10;Q7JO06tkAmwsglTOkfd+CfJtxG9bJf3ntnXKs6HixM3HE+NZhzPZbkTZobC9lkca4h9YjEIbKnqG&#10;uhdesB3qv6BGLREctH4lYUygbbVUsQfqJkv/6OapF1bFXkgcZ88yuf8HKz/tvyDTTcVfZ1ecGTHS&#10;kJ7V7Nk7mNk6y4JCk3UlJT5ZSvUzBWjSsVtnH0F+c8zAXS9Mp24RYeqVaIhhfJlcPF1wXACpp4/Q&#10;UCGx8xCB5hbHIB8JwgidJnU4TyeQkeQsirTICwpJiuXpdZblRWCXiPL03KLz7xWMLFwqjjT+CC/2&#10;j84vqaeUUM3Agx6GuAKD+c1BmMET6QfGC3c/1/Oi1UmVGpoD9YOwLBZ9BLr0gD84m2ipKu6+7wQq&#10;zoYPhjR5m+V52MJo5MWbNRl4GakvI8JIgqq452y53vllc3cWdddTpWUKBm5Jx1bHDoPgC6sjfVqc&#10;qNFxycNmXtox69dX3P4EAAD//wMAUEsDBBQABgAIAAAAIQCOVkY53gAAAAoBAAAPAAAAZHJzL2Rv&#10;d25yZXYueG1sTI/NTsMwEITvSLyDtUjcqN02/UvjVAjEFdQClXpz420SNV5HsduEt2d7guPsjGa/&#10;yTaDa8QVu1B70jAeKRBIhbc1lRq+Pt+eliBCNGRN4wk1/GCATX5/l5nU+p62eN3FUnAJhdRoqGJs&#10;UylDUaEzYeRbJPZOvnMmsuxKaTvTc7lr5ESpuXSmJv5QmRZfKizOu4vT8P1+OuwT9VG+ulnb+0FJ&#10;ciup9ePD8LwGEXGIf2G44TM65Mx09BeyQTSsp4spRzXMxiBuvlIJH44a5sliCTLP5P8J+S8AAAD/&#10;/wMAUEsBAi0AFAAGAAgAAAAhALaDOJL+AAAA4QEAABMAAAAAAAAAAAAAAAAAAAAAAFtDb250ZW50&#10;X1R5cGVzXS54bWxQSwECLQAUAAYACAAAACEAOP0h/9YAAACUAQAACwAAAAAAAAAAAAAAAAAvAQAA&#10;X3JlbHMvLnJlbHNQSwECLQAUAAYACAAAACEAHSVET/YBAADSAwAADgAAAAAAAAAAAAAAAAAuAgAA&#10;ZHJzL2Uyb0RvYy54bWxQSwECLQAUAAYACAAAACEAjlZGOd4AAAAKAQAADwAAAAAAAAAAAAAAAABQ&#10;BAAAZHJzL2Rvd25yZXYueG1sUEsFBgAAAAAEAAQA8wAAAFsFAAAAAA==&#10;" filled="f" stroked="f">
                <v:textbox>
                  <w:txbxContent>
                    <w:p w14:paraId="5324FD8A" w14:textId="77777777" w:rsidR="001844F9" w:rsidRDefault="001844F9" w:rsidP="00F53DA3">
                      <w:pPr>
                        <w:ind w:firstLine="0"/>
                        <w:jc w:val="center"/>
                        <w:rPr>
                          <w:rFonts w:ascii="Lucida Sans Unicode" w:hAnsi="Lucida Sans Unicode" w:cs="Lucida Sans Unicode"/>
                          <w:b/>
                          <w:color w:val="002060"/>
                          <w:sz w:val="36"/>
                          <w:szCs w:val="40"/>
                          <w:lang w:val="en-US"/>
                        </w:rPr>
                      </w:pPr>
                      <w:r>
                        <w:rPr>
                          <w:rFonts w:ascii="Lucida Sans Unicode" w:hAnsi="Lucida Sans Unicode" w:cs="Lucida Sans Unicode"/>
                          <w:b/>
                          <w:color w:val="002060"/>
                          <w:sz w:val="36"/>
                          <w:szCs w:val="40"/>
                        </w:rPr>
                        <w:t>ΣΤΡΑΤΗΓΙΚΕΣ</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rPr>
                        <w:t>ΚΑΤΑΝΟΜΗΣ</w:t>
                      </w:r>
                      <w:r w:rsidRPr="000A455D">
                        <w:rPr>
                          <w:rFonts w:ascii="Lucida Sans Unicode" w:hAnsi="Lucida Sans Unicode" w:cs="Lucida Sans Unicode"/>
                          <w:b/>
                          <w:color w:val="002060"/>
                          <w:sz w:val="36"/>
                          <w:szCs w:val="40"/>
                          <w:lang w:val="en-US"/>
                        </w:rPr>
                        <w:t xml:space="preserve"> </w:t>
                      </w:r>
                    </w:p>
                    <w:p w14:paraId="4C7CB843" w14:textId="77777777" w:rsidR="001844F9" w:rsidRDefault="001844F9" w:rsidP="00F53DA3">
                      <w:pPr>
                        <w:ind w:firstLine="0"/>
                        <w:jc w:val="center"/>
                        <w:rPr>
                          <w:rFonts w:ascii="Lucida Sans Unicode" w:hAnsi="Lucida Sans Unicode" w:cs="Lucida Sans Unicode"/>
                          <w:b/>
                          <w:color w:val="002060"/>
                          <w:sz w:val="36"/>
                          <w:szCs w:val="40"/>
                          <w:lang w:val="en-US"/>
                        </w:rPr>
                      </w:pPr>
                      <w:r>
                        <w:rPr>
                          <w:rFonts w:ascii="Lucida Sans Unicode" w:hAnsi="Lucida Sans Unicode" w:cs="Lucida Sans Unicode"/>
                          <w:b/>
                          <w:color w:val="002060"/>
                          <w:sz w:val="36"/>
                          <w:szCs w:val="40"/>
                        </w:rPr>
                        <w:t>ΣΥΝΔΥΑΣΜΕΝΩΝ</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rPr>
                        <w:t>ΠΥΡΩΝ</w:t>
                      </w:r>
                      <w:r w:rsidRPr="000A455D">
                        <w:rPr>
                          <w:rFonts w:ascii="Lucida Sans Unicode" w:hAnsi="Lucida Sans Unicode" w:cs="Lucida Sans Unicode"/>
                          <w:b/>
                          <w:color w:val="002060"/>
                          <w:sz w:val="36"/>
                          <w:szCs w:val="40"/>
                          <w:lang w:val="en-US"/>
                        </w:rPr>
                        <w:t xml:space="preserve"> </w:t>
                      </w:r>
                    </w:p>
                    <w:p w14:paraId="44CDEA4C" w14:textId="4D1F7FF5" w:rsidR="001844F9" w:rsidRPr="000A455D" w:rsidRDefault="001844F9" w:rsidP="00F53DA3">
                      <w:pPr>
                        <w:ind w:firstLine="0"/>
                        <w:jc w:val="center"/>
                        <w:rPr>
                          <w:rFonts w:ascii="Lucida Sans Unicode" w:hAnsi="Lucida Sans Unicode" w:cs="Lucida Sans Unicode"/>
                          <w:b/>
                          <w:color w:val="002060"/>
                          <w:sz w:val="36"/>
                          <w:szCs w:val="40"/>
                          <w:lang w:val="en-US"/>
                        </w:rPr>
                      </w:pPr>
                      <w:r w:rsidRPr="000A455D">
                        <w:rPr>
                          <w:rFonts w:ascii="Lucida Sans Unicode" w:hAnsi="Lucida Sans Unicode" w:cs="Lucida Sans Unicode"/>
                          <w:b/>
                          <w:color w:val="002060"/>
                          <w:sz w:val="36"/>
                          <w:szCs w:val="40"/>
                          <w:lang w:val="en-US"/>
                        </w:rPr>
                        <w:t>(</w:t>
                      </w:r>
                      <w:r>
                        <w:rPr>
                          <w:rFonts w:ascii="Lucida Sans Unicode" w:hAnsi="Lucida Sans Unicode" w:cs="Lucida Sans Unicode"/>
                          <w:b/>
                          <w:color w:val="002060"/>
                          <w:sz w:val="36"/>
                          <w:szCs w:val="40"/>
                          <w:lang w:val="en-US"/>
                        </w:rPr>
                        <w:t>COMBINED</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lang w:val="en-US"/>
                        </w:rPr>
                        <w:t>MISSILE</w:t>
                      </w:r>
                      <w:r w:rsidRPr="000A455D">
                        <w:rPr>
                          <w:rFonts w:ascii="Lucida Sans Unicode" w:hAnsi="Lucida Sans Unicode" w:cs="Lucida Sans Unicode"/>
                          <w:b/>
                          <w:color w:val="002060"/>
                          <w:sz w:val="36"/>
                          <w:szCs w:val="40"/>
                          <w:lang w:val="en-US"/>
                        </w:rPr>
                        <w:t xml:space="preserve"> </w:t>
                      </w:r>
                      <w:r>
                        <w:rPr>
                          <w:rFonts w:ascii="Lucida Sans Unicode" w:hAnsi="Lucida Sans Unicode" w:cs="Lucida Sans Unicode"/>
                          <w:b/>
                          <w:color w:val="002060"/>
                          <w:sz w:val="36"/>
                          <w:szCs w:val="40"/>
                          <w:lang w:val="en-US"/>
                        </w:rPr>
                        <w:t>ALLOCATION STRATEGIES</w:t>
                      </w:r>
                      <w:r w:rsidRPr="000A455D">
                        <w:rPr>
                          <w:rFonts w:ascii="Lucida Sans Unicode" w:hAnsi="Lucida Sans Unicode" w:cs="Lucida Sans Unicode"/>
                          <w:b/>
                          <w:color w:val="002060"/>
                          <w:sz w:val="36"/>
                          <w:szCs w:val="40"/>
                          <w:lang w:val="en-US"/>
                        </w:rPr>
                        <w:t>)</w:t>
                      </w:r>
                    </w:p>
                    <w:p w14:paraId="2AA2431F" w14:textId="77777777" w:rsidR="001844F9" w:rsidRPr="000A455D" w:rsidRDefault="001844F9" w:rsidP="00F53DA3">
                      <w:pPr>
                        <w:ind w:firstLine="0"/>
                        <w:rPr>
                          <w:rFonts w:ascii="Lucida Sans Unicode" w:hAnsi="Lucida Sans Unicode" w:cs="Lucida Sans Unicode"/>
                          <w:color w:val="002060"/>
                          <w:sz w:val="36"/>
                          <w:szCs w:val="40"/>
                          <w:lang w:val="en-US"/>
                        </w:rPr>
                      </w:pPr>
                    </w:p>
                    <w:p w14:paraId="2DF5CA1D" w14:textId="77777777" w:rsidR="001844F9" w:rsidRDefault="001844F9" w:rsidP="0015334B">
                      <w:pPr>
                        <w:jc w:val="center"/>
                      </w:pPr>
                      <w:r w:rsidRPr="005F7642">
                        <w:t>Διατριβή που υπεβλήθη για την μερική ικανοποίηση των απαιτήσεων για την απόκτηση Μεταπτυχιακού Διπλώματος Ειδίκευσης</w:t>
                      </w:r>
                    </w:p>
                    <w:p w14:paraId="495789CF" w14:textId="77777777" w:rsidR="001844F9" w:rsidRPr="005277E5" w:rsidRDefault="001844F9" w:rsidP="0015334B">
                      <w:pPr>
                        <w:ind w:firstLine="0"/>
                        <w:jc w:val="center"/>
                        <w:rPr>
                          <w:color w:val="002060"/>
                          <w:sz w:val="20"/>
                        </w:rPr>
                      </w:pPr>
                    </w:p>
                  </w:txbxContent>
                </v:textbox>
              </v:shape>
            </w:pict>
          </mc:Fallback>
        </mc:AlternateContent>
      </w:r>
    </w:p>
    <w:p w14:paraId="763920C7" w14:textId="77777777" w:rsidR="00501E26" w:rsidRDefault="00501E26" w:rsidP="00501E26"/>
    <w:p w14:paraId="08AB58F3" w14:textId="77777777" w:rsidR="00501E26" w:rsidRDefault="00501E26" w:rsidP="00501E26"/>
    <w:p w14:paraId="3080100F" w14:textId="77777777" w:rsidR="00501E26" w:rsidRDefault="00501E26" w:rsidP="00501E26"/>
    <w:p w14:paraId="3BF4E89D" w14:textId="77777777" w:rsidR="00501E26" w:rsidRDefault="00501E26" w:rsidP="00501E26"/>
    <w:p w14:paraId="3D8CAEB8" w14:textId="77777777" w:rsidR="00501E26" w:rsidRDefault="00501E26" w:rsidP="00501E26"/>
    <w:p w14:paraId="5917A0F5" w14:textId="46D71260" w:rsidR="00501E26" w:rsidRDefault="00833764" w:rsidP="00501E26">
      <w:r>
        <w:rPr>
          <w:noProof/>
          <w:lang w:val="en-US" w:eastAsia="en-US"/>
        </w:rPr>
        <mc:AlternateContent>
          <mc:Choice Requires="wps">
            <w:drawing>
              <wp:anchor distT="0" distB="0" distL="114300" distR="114300" simplePos="0" relativeHeight="251654656" behindDoc="0" locked="0" layoutInCell="1" allowOverlap="1" wp14:anchorId="17F38FBB" wp14:editId="62ADF684">
                <wp:simplePos x="0" y="0"/>
                <wp:positionH relativeFrom="column">
                  <wp:posOffset>2247900</wp:posOffset>
                </wp:positionH>
                <wp:positionV relativeFrom="paragraph">
                  <wp:posOffset>96520</wp:posOffset>
                </wp:positionV>
                <wp:extent cx="2628900" cy="860425"/>
                <wp:effectExtent l="0" t="4445" r="0" b="1905"/>
                <wp:wrapNone/>
                <wp:docPr id="31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860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A99AA" w14:textId="77777777" w:rsidR="001844F9" w:rsidRPr="005F41EB" w:rsidRDefault="001844F9" w:rsidP="00816F05">
                            <w:pPr>
                              <w:ind w:firstLine="0"/>
                              <w:jc w:val="center"/>
                              <w:rPr>
                                <w:rFonts w:ascii="Lucida Sans Unicode" w:hAnsi="Lucida Sans Unicode" w:cs="Lucida Sans Unicode"/>
                                <w:color w:val="FFFFCC"/>
                                <w:sz w:val="28"/>
                                <w:szCs w:val="28"/>
                              </w:rPr>
                            </w:pPr>
                            <w:r>
                              <w:rPr>
                                <w:rFonts w:ascii="Lucida Sans Unicode" w:hAnsi="Lucida Sans Unicode" w:cs="Lucida Sans Unicode"/>
                                <w:color w:val="FFFFCC"/>
                                <w:sz w:val="28"/>
                                <w:szCs w:val="28"/>
                              </w:rPr>
                              <w:t>ΟΝΟΜΑΤΕΠΩΝΥΜΟ</w:t>
                            </w:r>
                          </w:p>
                          <w:p w14:paraId="2AE5F4E3" w14:textId="77777777" w:rsidR="001844F9" w:rsidRPr="005F41EB" w:rsidRDefault="001844F9" w:rsidP="005F41EB">
                            <w:pPr>
                              <w:ind w:firstLine="142"/>
                              <w:jc w:val="center"/>
                              <w:rPr>
                                <w:rFonts w:ascii="Lucida Sans Unicode" w:hAnsi="Lucida Sans Unicode" w:cs="Lucida Sans Unicode"/>
                                <w:color w:val="FFFFCC"/>
                                <w:szCs w:val="28"/>
                              </w:rPr>
                            </w:pPr>
                            <w:r>
                              <w:rPr>
                                <w:rFonts w:ascii="Lucida Sans Unicode" w:hAnsi="Lucida Sans Unicode" w:cs="Lucida Sans Unicode"/>
                                <w:color w:val="FFFFCC"/>
                                <w:szCs w:val="28"/>
                              </w:rPr>
                              <w:t xml:space="preserve">Α.Μ.: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38FBB" id="Text Box 119" o:spid="_x0000_s1030" type="#_x0000_t202" style="position:absolute;left:0;text-align:left;margin-left:177pt;margin-top:7.6pt;width:207pt;height:6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zz+AEAANEDAAAOAAAAZHJzL2Uyb0RvYy54bWysU9uO0zAQfUfiHyy/01xoSxs1XS27WoS0&#10;LEi7fIDjOI1F4jFjt0n5esZOWwq8IV4sz8VnzpwZb27GvmMHhU6DKXk2SzlTRkKtza7kX18e3qw4&#10;c16YWnRgVMmPyvGb7etXm8EWKocWulohIxDjisGWvPXeFkniZKt64WZglaFgA9gLTybukhrFQOh9&#10;l+RpukwGwNoiSOUcee+nIN9G/KZR0n9uGqc860pO3Hw8MZ5VOJPtRhQ7FLbV8kRD/AOLXmhDRS9Q&#10;98ILtkf9F1SvJYKDxs8k9Ak0jZYq9kDdZOkf3Ty3wqrYC4nj7EUm9/9g5dPhCzJdl/xttuDMiJ6G&#10;9KJGz97DyLJsHRQarCso8dlSqh8pQJOO3Tr7CPKbYwbuWmF26hYRhlaJmhhm4WVy9XTCcQGkGj5B&#10;TYXE3kMEGhvsg3wkCCN0mtTxMp1ARpIzX+ardUohSbHVMp3ni1hCFOfXFp3/oKBn4VJypOlHdHF4&#10;dD6wEcU5JRQz8KC7Lm5AZ35zUGLwRPaB8ETdj9UYpZqfRamgPlI7CNNe0T+gSwv4g7OBdqrk7vte&#10;oOKs+2hIknU2n4cljMZ88S4nA68j1XVEGElQJfecTdc7Py3u3qLetVRpGoKBW5Kx0bHDoPfE6kSf&#10;9iY2ftrxsJjXdsz69RO3PwEAAP//AwBQSwMEFAAGAAgAAAAhAE2JdeLdAAAACgEAAA8AAABkcnMv&#10;ZG93bnJldi54bWxMj81OwzAQhO9IvIO1SNyoTWnaEuJUCMQVRPmRuG3jbRIRr6PYbcLbsz3BcWdG&#10;s98Um8l36khDbANbuJ4ZUMRVcC3XFt7fnq7WoGJCdtgFJgs/FGFTnp8VmLsw8isdt6lWUsIxRwtN&#10;Sn2udawa8hhnoScWbx8Gj0nOodZuwFHKfafnxiy1x5blQ4M9PTRUfW8P3sLH8/7rc2Fe6kef9WOY&#10;jGZ/q629vJju70AlmtJfGE74gg6lMO3CgV1UnYWbbCFbkhjZHJQEVsu1CLuTYFagy0L/n1D+AgAA&#10;//8DAFBLAQItABQABgAIAAAAIQC2gziS/gAAAOEBAAATAAAAAAAAAAAAAAAAAAAAAABbQ29udGVu&#10;dF9UeXBlc10ueG1sUEsBAi0AFAAGAAgAAAAhADj9If/WAAAAlAEAAAsAAAAAAAAAAAAAAAAALwEA&#10;AF9yZWxzLy5yZWxzUEsBAi0AFAAGAAgAAAAhAER6LPP4AQAA0QMAAA4AAAAAAAAAAAAAAAAALgIA&#10;AGRycy9lMm9Eb2MueG1sUEsBAi0AFAAGAAgAAAAhAE2JdeLdAAAACgEAAA8AAAAAAAAAAAAAAAAA&#10;UgQAAGRycy9kb3ducmV2LnhtbFBLBQYAAAAABAAEAPMAAABcBQAAAAA=&#10;" filled="f" stroked="f">
                <v:textbox>
                  <w:txbxContent>
                    <w:p w14:paraId="6AFA99AA" w14:textId="77777777" w:rsidR="001844F9" w:rsidRPr="005F41EB" w:rsidRDefault="001844F9" w:rsidP="00816F05">
                      <w:pPr>
                        <w:ind w:firstLine="0"/>
                        <w:jc w:val="center"/>
                        <w:rPr>
                          <w:rFonts w:ascii="Lucida Sans Unicode" w:hAnsi="Lucida Sans Unicode" w:cs="Lucida Sans Unicode"/>
                          <w:color w:val="FFFFCC"/>
                          <w:sz w:val="28"/>
                          <w:szCs w:val="28"/>
                        </w:rPr>
                      </w:pPr>
                      <w:r>
                        <w:rPr>
                          <w:rFonts w:ascii="Lucida Sans Unicode" w:hAnsi="Lucida Sans Unicode" w:cs="Lucida Sans Unicode"/>
                          <w:color w:val="FFFFCC"/>
                          <w:sz w:val="28"/>
                          <w:szCs w:val="28"/>
                        </w:rPr>
                        <w:t>ΟΝΟΜΑΤΕΠΩΝΥΜΟ</w:t>
                      </w:r>
                    </w:p>
                    <w:p w14:paraId="2AE5F4E3" w14:textId="77777777" w:rsidR="001844F9" w:rsidRPr="005F41EB" w:rsidRDefault="001844F9" w:rsidP="005F41EB">
                      <w:pPr>
                        <w:ind w:firstLine="142"/>
                        <w:jc w:val="center"/>
                        <w:rPr>
                          <w:rFonts w:ascii="Lucida Sans Unicode" w:hAnsi="Lucida Sans Unicode" w:cs="Lucida Sans Unicode"/>
                          <w:color w:val="FFFFCC"/>
                          <w:szCs w:val="28"/>
                        </w:rPr>
                      </w:pPr>
                      <w:r>
                        <w:rPr>
                          <w:rFonts w:ascii="Lucida Sans Unicode" w:hAnsi="Lucida Sans Unicode" w:cs="Lucida Sans Unicode"/>
                          <w:color w:val="FFFFCC"/>
                          <w:szCs w:val="28"/>
                        </w:rPr>
                        <w:t xml:space="preserve">Α.Μ.: </w:t>
                      </w:r>
                    </w:p>
                  </w:txbxContent>
                </v:textbox>
              </v:shape>
            </w:pict>
          </mc:Fallback>
        </mc:AlternateContent>
      </w:r>
    </w:p>
    <w:p w14:paraId="7A86C838" w14:textId="77777777" w:rsidR="00501E26" w:rsidRDefault="00501E26" w:rsidP="00501E26"/>
    <w:p w14:paraId="1FBBF7CB" w14:textId="46AD00B4" w:rsidR="00501E26" w:rsidRDefault="00833764" w:rsidP="00501E26">
      <w:r>
        <w:rPr>
          <w:noProof/>
        </w:rPr>
        <mc:AlternateContent>
          <mc:Choice Requires="wps">
            <w:drawing>
              <wp:anchor distT="0" distB="0" distL="114300" distR="114300" simplePos="0" relativeHeight="251699200" behindDoc="0" locked="0" layoutInCell="1" allowOverlap="1" wp14:anchorId="75DDBEC4" wp14:editId="4409CA91">
                <wp:simplePos x="0" y="0"/>
                <wp:positionH relativeFrom="column">
                  <wp:posOffset>2654300</wp:posOffset>
                </wp:positionH>
                <wp:positionV relativeFrom="paragraph">
                  <wp:posOffset>3538855</wp:posOffset>
                </wp:positionV>
                <wp:extent cx="1587500" cy="335915"/>
                <wp:effectExtent l="0" t="4445" r="0" b="2540"/>
                <wp:wrapNone/>
                <wp:docPr id="31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335915"/>
                        </a:xfrm>
                        <a:prstGeom prst="rect">
                          <a:avLst/>
                        </a:prstGeom>
                        <a:noFill/>
                        <a:ln>
                          <a:noFill/>
                        </a:ln>
                        <a:effectLst/>
                        <a:extLst>
                          <a:ext uri="{909E8E84-426E-40DD-AFC4-6F175D3DCCD1}">
                            <a14:hiddenFill xmlns:a14="http://schemas.microsoft.com/office/drawing/2010/main">
                              <a:solidFill>
                                <a:srgbClr val="0D0D0D"/>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6D7F1" w14:textId="3A56643A" w:rsidR="001844F9" w:rsidRPr="00FB0739" w:rsidRDefault="001844F9" w:rsidP="0015334B">
                            <w:pPr>
                              <w:ind w:firstLine="0"/>
                              <w:jc w:val="center"/>
                              <w:rPr>
                                <w:rFonts w:ascii="Lucida Sans Unicode" w:hAnsi="Lucida Sans Unicode" w:cs="Lucida Sans Unicode"/>
                              </w:rPr>
                            </w:pPr>
                            <w:r>
                              <w:rPr>
                                <w:rFonts w:ascii="Lucida Sans Unicode" w:hAnsi="Lucida Sans Unicode" w:cs="Lucida Sans Unicode"/>
                              </w:rPr>
                              <w:t>ΙΟΥΝΙΟΣ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BEC4" id="Text Box 214" o:spid="_x0000_s1031" type="#_x0000_t202" style="position:absolute;left:0;text-align:left;margin-left:209pt;margin-top:278.65pt;width:125pt;height:26.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n6k/AEAAN8DAAAOAAAAZHJzL2Uyb0RvYy54bWysU9tu2zAMfR+wfxD0vjjOZW2NOEXXosOA&#10;rhvQ7gMYWY6F2aJGKbGzrx8lp2m2vQ17ESSROjznkFpdD10r9pq8QVvKfDKVQluFlbHbUn57vn93&#10;KYUPYCto0epSHrSX1+u3b1a9K/QMG2wrTYJBrC96V8omBFdkmVeN7sBP0GnLwRqpg8BH2mYVQc/o&#10;XZvNptP3WY9UOUKlvefbuzEo1wm/rrUKX+ra6yDaUjK3kFZK6yau2XoFxZbANUYdacA/sOjAWC56&#10;grqDAGJH5i+ozihCj3WYKOwyrGujdNLAavLpH2qeGnA6aWFzvDvZ5P8frHrcfyVhqlLO84UUFjpu&#10;0rMegviAg5jxHTvUO19w4pPj1DBwgDud1Hr3gOq7FxZvG7BbfUOEfaOhYoZ5fJmdPR1xfATZ9J+x&#10;4kKwC5iAhpq6aB8bIhidO3U4dSeSUbHk8vJiOeWQ4th8vrzKl6kEFC+vHfnwUWMn4qaUxN1P6LB/&#10;8CGygeIlJRazeG/aNk1Aa3+74MTxRqcROr6OWiL9UUgYNkMyLrGIsQ1WBxZHOE4Z/wreNEg/peh5&#10;wkrpf+yAtBTtJ8sGXeWLRRzJdFgsL2Z8oPPI5jwCVjFUKYMU4/Y2jGO8c2S2DVcaW2Lxhk2tTdL7&#10;yurYCp6iZMNx4uOYnp9T1uu/XP8CAAD//wMAUEsDBBQABgAIAAAAIQCGimxf4AAAAAsBAAAPAAAA&#10;ZHJzL2Rvd25yZXYueG1sTI9BT4NAEIXvJv6HzZh4swtosSJLU03UNF6UevE2hRGI7Cyy25b+e6cn&#10;vc3Me3nzvXw52V7tafSdYwPxLAJFXLm648bAx+bpagHKB+Qae8dk4EgelsX5WY5Z7Q78TvsyNEpC&#10;2GdooA1hyLT2VUsW/cwNxKJ9udFikHVsdD3iQcJtr5MoSrXFjuVDiwM9tlR9lzsrKatpQ2v9/PmC&#10;Sfd69/NwjN1baczlxbS6BxVoCn9mOOELOhTCtHU7rr3qDdzEC+kSDMznt9egxJGmp8tWhjhKQBe5&#10;/t+h+AUAAP//AwBQSwECLQAUAAYACAAAACEAtoM4kv4AAADhAQAAEwAAAAAAAAAAAAAAAAAAAAAA&#10;W0NvbnRlbnRfVHlwZXNdLnhtbFBLAQItABQABgAIAAAAIQA4/SH/1gAAAJQBAAALAAAAAAAAAAAA&#10;AAAAAC8BAABfcmVscy8ucmVsc1BLAQItABQABgAIAAAAIQDtcn6k/AEAAN8DAAAOAAAAAAAAAAAA&#10;AAAAAC4CAABkcnMvZTJvRG9jLnhtbFBLAQItABQABgAIAAAAIQCGimxf4AAAAAsBAAAPAAAAAAAA&#10;AAAAAAAAAFYEAABkcnMvZG93bnJldi54bWxQSwUGAAAAAAQABADzAAAAYwUAAAAA&#10;" filled="f" fillcolor="#0d0d0d" stroked="f">
                <v:textbox>
                  <w:txbxContent>
                    <w:p w14:paraId="6D56D7F1" w14:textId="3A56643A" w:rsidR="001844F9" w:rsidRPr="00FB0739" w:rsidRDefault="001844F9" w:rsidP="0015334B">
                      <w:pPr>
                        <w:ind w:firstLine="0"/>
                        <w:jc w:val="center"/>
                        <w:rPr>
                          <w:rFonts w:ascii="Lucida Sans Unicode" w:hAnsi="Lucida Sans Unicode" w:cs="Lucida Sans Unicode"/>
                        </w:rPr>
                      </w:pPr>
                      <w:r>
                        <w:rPr>
                          <w:rFonts w:ascii="Lucida Sans Unicode" w:hAnsi="Lucida Sans Unicode" w:cs="Lucida Sans Unicode"/>
                        </w:rPr>
                        <w:t>ΙΟΥΝΙΟΣ 2020</w:t>
                      </w:r>
                    </w:p>
                  </w:txbxContent>
                </v:textbox>
              </v:shape>
            </w:pict>
          </mc:Fallback>
        </mc:AlternateContent>
      </w:r>
    </w:p>
    <w:p w14:paraId="091DEC82" w14:textId="77777777" w:rsidR="00501E26" w:rsidRDefault="00501E26" w:rsidP="00501E26"/>
    <w:p w14:paraId="5C06EED2" w14:textId="77777777" w:rsidR="00501E26" w:rsidRDefault="00501E26" w:rsidP="00501E26"/>
    <w:p w14:paraId="1104E5F4" w14:textId="77777777" w:rsidR="00501E26" w:rsidRDefault="00501E26" w:rsidP="00501E26"/>
    <w:p w14:paraId="03F67831" w14:textId="77777777" w:rsidR="00501E26" w:rsidRDefault="00501E26" w:rsidP="00501E26"/>
    <w:p w14:paraId="216DAC45" w14:textId="77777777" w:rsidR="00501E26" w:rsidRDefault="00501E26" w:rsidP="00501E26"/>
    <w:p w14:paraId="07769CF3" w14:textId="77777777" w:rsidR="00501E26" w:rsidRDefault="00501E26" w:rsidP="00501E26"/>
    <w:p w14:paraId="6C6FCD7F" w14:textId="20AA87E6" w:rsidR="00501E26" w:rsidRDefault="00833764" w:rsidP="00501E26">
      <w:r>
        <w:rPr>
          <w:noProof/>
        </w:rPr>
        <mc:AlternateContent>
          <mc:Choice Requires="wps">
            <w:drawing>
              <wp:anchor distT="0" distB="0" distL="114300" distR="114300" simplePos="0" relativeHeight="251698176" behindDoc="0" locked="0" layoutInCell="1" allowOverlap="1" wp14:anchorId="56EC4A21" wp14:editId="08FB02E4">
                <wp:simplePos x="0" y="0"/>
                <wp:positionH relativeFrom="column">
                  <wp:posOffset>1458595</wp:posOffset>
                </wp:positionH>
                <wp:positionV relativeFrom="paragraph">
                  <wp:posOffset>209550</wp:posOffset>
                </wp:positionV>
                <wp:extent cx="4125595" cy="1348105"/>
                <wp:effectExtent l="0" t="0" r="0" b="0"/>
                <wp:wrapNone/>
                <wp:docPr id="31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5595" cy="134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0B67" w14:textId="77777777" w:rsidR="001844F9" w:rsidRDefault="001844F9" w:rsidP="0015334B">
                            <w:pPr>
                              <w:ind w:firstLine="0"/>
                              <w:jc w:val="center"/>
                              <w:rPr>
                                <w:rFonts w:ascii="Lucida Sans Unicode" w:hAnsi="Lucida Sans Unicode" w:cs="Lucida Sans Unicode"/>
                                <w:color w:val="002060"/>
                                <w:sz w:val="28"/>
                                <w:szCs w:val="28"/>
                              </w:rPr>
                            </w:pPr>
                            <w:r>
                              <w:rPr>
                                <w:rFonts w:ascii="Lucida Sans Unicode" w:hAnsi="Lucida Sans Unicode" w:cs="Lucida Sans Unicode"/>
                                <w:color w:val="002060"/>
                                <w:sz w:val="28"/>
                                <w:szCs w:val="28"/>
                              </w:rPr>
                              <w:t>Υπό:</w:t>
                            </w:r>
                          </w:p>
                          <w:p w14:paraId="44293A8C" w14:textId="311DD5DF" w:rsidR="001844F9" w:rsidRPr="00A44BD2" w:rsidRDefault="001844F9" w:rsidP="0015334B">
                            <w:pPr>
                              <w:ind w:firstLine="0"/>
                              <w:jc w:val="center"/>
                              <w:rPr>
                                <w:rFonts w:ascii="Lucida Sans Unicode" w:hAnsi="Lucida Sans Unicode" w:cs="Lucida Sans Unicode"/>
                                <w:color w:val="002060"/>
                                <w:sz w:val="28"/>
                                <w:szCs w:val="28"/>
                              </w:rPr>
                            </w:pPr>
                            <w:r>
                              <w:rPr>
                                <w:rFonts w:ascii="Lucida Sans Unicode" w:hAnsi="Lucida Sans Unicode" w:cs="Lucida Sans Unicode"/>
                                <w:color w:val="002060"/>
                                <w:sz w:val="28"/>
                                <w:szCs w:val="28"/>
                              </w:rPr>
                              <w:t>ΧΡΗΣΤΟΥ ΤΣΙΩΡΑ</w:t>
                            </w:r>
                          </w:p>
                          <w:p w14:paraId="7CB7D550" w14:textId="252200B1" w:rsidR="001844F9" w:rsidRPr="00640043" w:rsidRDefault="001844F9" w:rsidP="0015334B">
                            <w:pPr>
                              <w:ind w:firstLine="0"/>
                              <w:jc w:val="center"/>
                              <w:rPr>
                                <w:rFonts w:ascii="Lucida Sans Unicode" w:hAnsi="Lucida Sans Unicode" w:cs="Lucida Sans Unicode"/>
                                <w:color w:val="002060"/>
                                <w:szCs w:val="28"/>
                              </w:rPr>
                            </w:pPr>
                            <w:r w:rsidRPr="00640043">
                              <w:rPr>
                                <w:rFonts w:ascii="Lucida Sans Unicode" w:hAnsi="Lucida Sans Unicode" w:cs="Lucida Sans Unicode"/>
                                <w:color w:val="002060"/>
                                <w:szCs w:val="28"/>
                              </w:rPr>
                              <w:t xml:space="preserve">Α.Μ.: </w:t>
                            </w:r>
                            <w:r>
                              <w:rPr>
                                <w:rFonts w:ascii="Lucida Sans Unicode" w:hAnsi="Lucida Sans Unicode" w:cs="Lucida Sans Unicode"/>
                                <w:color w:val="002060"/>
                                <w:szCs w:val="28"/>
                              </w:rPr>
                              <w:t>2014018019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4A21" id="_x0000_s1032" type="#_x0000_t202" style="position:absolute;left:0;text-align:left;margin-left:114.85pt;margin-top:16.5pt;width:324.85pt;height:106.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1nU+gEAANIDAAAOAAAAZHJzL2Uyb0RvYy54bWysU9tu2zAMfR+wfxD0vjjOpWuMOEXXosOA&#10;7gK0+wBGlmNhtqhRSuzu60fJSZZtb8NeBPGiw8NDan0zdK04aPIGbSnzyVQKbRVWxu5K+fX54c21&#10;FD6AraBFq0v5or282bx+te5doWfYYFtpEgxifdG7UjYhuCLLvGp0B36CTlsO1kgdBDZpl1UEPaN3&#10;bTabTq+yHqlyhEp7z977MSg3Cb+utQqf69rrINpSMreQTkrnNp7ZZg3FjsA1Rh1pwD+w6MBYLnqG&#10;uocAYk/mL6jOKEKPdZgo7DKsa6N06oG7yad/dPPUgNOpFxbHu7NM/v/Bqk+HLyRMVcp5PpfCQsdD&#10;etZDEO9wEHm+igr1zhec+OQ4NQwc4Emnbr17RPXNC4t3DdidviXCvtFQMcM8vswuno44PoJs+49Y&#10;cSHYB0xAQ01dlI8FEYzOk3o5TyeSUexc5LPlcrWUQnEsny+u8+ky1YDi9NyRD+81diJeSkk8/gQP&#10;h0cfIh0oTimxmsUH07ZpBVr7m4MToyfRj4xH7mHYDkmrq5MqW6xeuB/CcbH4I/ClQfohRc9LVUr/&#10;fQ+kpWg/WNZklS8WcQuTsVi+nbFBl5HtZQSsYqhSBinG610YN3fvyOwarjROweIt61ib1GEUfGR1&#10;pM+Lkxo/LnnczEs7Zf36ipufAAAA//8DAFBLAwQUAAYACAAAACEALnvBa94AAAAKAQAADwAAAGRy&#10;cy9kb3ducmV2LnhtbEyPwU7DMBBE70j8g7VI3KhNktImxKkQiCuIApV6c+NtEhGvo9htwt+znOC4&#10;mqfZN+Vmdr044xg6TxpuFwoEUu1tR42Gj/fnmzWIEA1Z03tCDd8YYFNdXpSmsH6iNzxvYyO4hEJh&#10;NLQxDoWUoW7RmbDwAxJnRz86E/kcG2lHM3G562Wi1J10piP+0JoBH1usv7Ynp+Hz5bjfZeq1eXLL&#10;YfKzkuRyqfX11fxwDyLiHP9g+NVndajY6eBPZIPoNSRJvmJUQ5ryJgbWqzwDceAkW6Ygq1L+n1D9&#10;AAAA//8DAFBLAQItABQABgAIAAAAIQC2gziS/gAAAOEBAAATAAAAAAAAAAAAAAAAAAAAAABbQ29u&#10;dGVudF9UeXBlc10ueG1sUEsBAi0AFAAGAAgAAAAhADj9If/WAAAAlAEAAAsAAAAAAAAAAAAAAAAA&#10;LwEAAF9yZWxzLy5yZWxzUEsBAi0AFAAGAAgAAAAhAELTWdT6AQAA0gMAAA4AAAAAAAAAAAAAAAAA&#10;LgIAAGRycy9lMm9Eb2MueG1sUEsBAi0AFAAGAAgAAAAhAC57wWveAAAACgEAAA8AAAAAAAAAAAAA&#10;AAAAVAQAAGRycy9kb3ducmV2LnhtbFBLBQYAAAAABAAEAPMAAABfBQAAAAA=&#10;" filled="f" stroked="f">
                <v:textbox>
                  <w:txbxContent>
                    <w:p w14:paraId="20930B67" w14:textId="77777777" w:rsidR="001844F9" w:rsidRDefault="001844F9" w:rsidP="0015334B">
                      <w:pPr>
                        <w:ind w:firstLine="0"/>
                        <w:jc w:val="center"/>
                        <w:rPr>
                          <w:rFonts w:ascii="Lucida Sans Unicode" w:hAnsi="Lucida Sans Unicode" w:cs="Lucida Sans Unicode"/>
                          <w:color w:val="002060"/>
                          <w:sz w:val="28"/>
                          <w:szCs w:val="28"/>
                        </w:rPr>
                      </w:pPr>
                      <w:r>
                        <w:rPr>
                          <w:rFonts w:ascii="Lucida Sans Unicode" w:hAnsi="Lucida Sans Unicode" w:cs="Lucida Sans Unicode"/>
                          <w:color w:val="002060"/>
                          <w:sz w:val="28"/>
                          <w:szCs w:val="28"/>
                        </w:rPr>
                        <w:t>Υπό:</w:t>
                      </w:r>
                    </w:p>
                    <w:p w14:paraId="44293A8C" w14:textId="311DD5DF" w:rsidR="001844F9" w:rsidRPr="00A44BD2" w:rsidRDefault="001844F9" w:rsidP="0015334B">
                      <w:pPr>
                        <w:ind w:firstLine="0"/>
                        <w:jc w:val="center"/>
                        <w:rPr>
                          <w:rFonts w:ascii="Lucida Sans Unicode" w:hAnsi="Lucida Sans Unicode" w:cs="Lucida Sans Unicode"/>
                          <w:color w:val="002060"/>
                          <w:sz w:val="28"/>
                          <w:szCs w:val="28"/>
                        </w:rPr>
                      </w:pPr>
                      <w:r>
                        <w:rPr>
                          <w:rFonts w:ascii="Lucida Sans Unicode" w:hAnsi="Lucida Sans Unicode" w:cs="Lucida Sans Unicode"/>
                          <w:color w:val="002060"/>
                          <w:sz w:val="28"/>
                          <w:szCs w:val="28"/>
                        </w:rPr>
                        <w:t>ΧΡΗΣΤΟΥ ΤΣΙΩΡΑ</w:t>
                      </w:r>
                    </w:p>
                    <w:p w14:paraId="7CB7D550" w14:textId="252200B1" w:rsidR="001844F9" w:rsidRPr="00640043" w:rsidRDefault="001844F9" w:rsidP="0015334B">
                      <w:pPr>
                        <w:ind w:firstLine="0"/>
                        <w:jc w:val="center"/>
                        <w:rPr>
                          <w:rFonts w:ascii="Lucida Sans Unicode" w:hAnsi="Lucida Sans Unicode" w:cs="Lucida Sans Unicode"/>
                          <w:color w:val="002060"/>
                          <w:szCs w:val="28"/>
                        </w:rPr>
                      </w:pPr>
                      <w:r w:rsidRPr="00640043">
                        <w:rPr>
                          <w:rFonts w:ascii="Lucida Sans Unicode" w:hAnsi="Lucida Sans Unicode" w:cs="Lucida Sans Unicode"/>
                          <w:color w:val="002060"/>
                          <w:szCs w:val="28"/>
                        </w:rPr>
                        <w:t xml:space="preserve">Α.Μ.: </w:t>
                      </w:r>
                      <w:r>
                        <w:rPr>
                          <w:rFonts w:ascii="Lucida Sans Unicode" w:hAnsi="Lucida Sans Unicode" w:cs="Lucida Sans Unicode"/>
                          <w:color w:val="002060"/>
                          <w:szCs w:val="28"/>
                        </w:rPr>
                        <w:t>2014018019</w:t>
                      </w:r>
                    </w:p>
                  </w:txbxContent>
                </v:textbox>
              </v:shape>
            </w:pict>
          </mc:Fallback>
        </mc:AlternateContent>
      </w:r>
    </w:p>
    <w:p w14:paraId="182B7C52" w14:textId="77777777" w:rsidR="00501E26" w:rsidRDefault="00501E26" w:rsidP="00501E26"/>
    <w:p w14:paraId="574D20F1" w14:textId="77777777" w:rsidR="00673055" w:rsidRPr="008178AB" w:rsidRDefault="00673055" w:rsidP="00F059A0">
      <w:pPr>
        <w:jc w:val="center"/>
        <w:rPr>
          <w:rFonts w:ascii="Century Gothic" w:hAnsi="Century Gothic"/>
        </w:rPr>
      </w:pPr>
    </w:p>
    <w:p w14:paraId="44F59E82" w14:textId="77777777" w:rsidR="00673055" w:rsidRPr="008178AB" w:rsidRDefault="00673055" w:rsidP="00F059A0">
      <w:pPr>
        <w:jc w:val="center"/>
        <w:rPr>
          <w:rFonts w:ascii="Century Gothic" w:hAnsi="Century Gothic"/>
        </w:rPr>
      </w:pPr>
    </w:p>
    <w:p w14:paraId="1DCEBCB7" w14:textId="77777777" w:rsidR="005D3EE0" w:rsidRPr="005D3EE0" w:rsidRDefault="00D95210" w:rsidP="00BA46E7">
      <w:pPr>
        <w:ind w:left="567" w:firstLine="0"/>
        <w:jc w:val="center"/>
        <w:rPr>
          <w:rFonts w:ascii="Century Schoolbook" w:hAnsi="Century Schoolbook" w:cs="Arial"/>
          <w:sz w:val="24"/>
          <w:szCs w:val="24"/>
        </w:rPr>
      </w:pPr>
      <w:bookmarkStart w:id="10" w:name="_Toc199491786"/>
      <w:bookmarkStart w:id="11" w:name="_Toc211230708"/>
      <w:r w:rsidRPr="008178AB">
        <w:rPr>
          <w:rFonts w:ascii="Century Gothic" w:hAnsi="Century Gothic"/>
        </w:rPr>
        <w:br w:type="page"/>
      </w:r>
      <w:bookmarkStart w:id="12" w:name="_Toc245105921"/>
    </w:p>
    <w:bookmarkEnd w:id="10"/>
    <w:bookmarkEnd w:id="11"/>
    <w:bookmarkEnd w:id="12"/>
    <w:p w14:paraId="1F2A8A01" w14:textId="77777777" w:rsidR="0015334B" w:rsidRPr="000A455D" w:rsidRDefault="0015334B" w:rsidP="0015334B">
      <w:pPr>
        <w:spacing w:line="240" w:lineRule="auto"/>
        <w:ind w:firstLine="0"/>
        <w:jc w:val="left"/>
        <w:rPr>
          <w:rFonts w:ascii="Times New Roman" w:hAnsi="Times New Roman"/>
          <w:sz w:val="28"/>
          <w:szCs w:val="28"/>
        </w:rPr>
      </w:pPr>
    </w:p>
    <w:p w14:paraId="3DFD13D1" w14:textId="77777777" w:rsidR="0015334B" w:rsidRDefault="0015334B" w:rsidP="0015334B">
      <w:pPr>
        <w:spacing w:line="240" w:lineRule="auto"/>
        <w:ind w:firstLine="0"/>
        <w:jc w:val="left"/>
        <w:rPr>
          <w:rFonts w:ascii="Times New Roman" w:hAnsi="Times New Roman"/>
          <w:sz w:val="28"/>
          <w:szCs w:val="28"/>
        </w:rPr>
      </w:pPr>
    </w:p>
    <w:p w14:paraId="30EE0F65" w14:textId="77777777" w:rsidR="0015334B" w:rsidRDefault="0015334B" w:rsidP="0015334B">
      <w:pPr>
        <w:spacing w:line="240" w:lineRule="auto"/>
        <w:ind w:firstLine="0"/>
        <w:jc w:val="left"/>
        <w:rPr>
          <w:rFonts w:ascii="Times New Roman" w:hAnsi="Times New Roman"/>
          <w:sz w:val="28"/>
          <w:szCs w:val="28"/>
        </w:rPr>
      </w:pPr>
    </w:p>
    <w:p w14:paraId="37D160B2" w14:textId="77777777" w:rsidR="0015334B" w:rsidRDefault="0015334B" w:rsidP="0015334B">
      <w:pPr>
        <w:spacing w:line="240" w:lineRule="auto"/>
        <w:ind w:firstLine="0"/>
        <w:jc w:val="left"/>
        <w:rPr>
          <w:rFonts w:ascii="Times New Roman" w:hAnsi="Times New Roman"/>
          <w:sz w:val="28"/>
          <w:szCs w:val="28"/>
        </w:rPr>
      </w:pPr>
    </w:p>
    <w:p w14:paraId="76775FAE" w14:textId="77777777" w:rsidR="0015334B" w:rsidRDefault="0015334B" w:rsidP="0015334B">
      <w:pPr>
        <w:spacing w:line="240" w:lineRule="auto"/>
        <w:ind w:firstLine="0"/>
        <w:jc w:val="left"/>
        <w:rPr>
          <w:rFonts w:ascii="Times New Roman" w:hAnsi="Times New Roman"/>
          <w:sz w:val="28"/>
          <w:szCs w:val="28"/>
        </w:rPr>
      </w:pPr>
    </w:p>
    <w:p w14:paraId="5C9EA04D" w14:textId="77777777" w:rsidR="0015334B" w:rsidRDefault="0015334B" w:rsidP="0015334B">
      <w:pPr>
        <w:spacing w:line="240" w:lineRule="auto"/>
        <w:ind w:firstLine="0"/>
        <w:jc w:val="left"/>
        <w:rPr>
          <w:rFonts w:ascii="Times New Roman" w:hAnsi="Times New Roman"/>
          <w:sz w:val="28"/>
          <w:szCs w:val="28"/>
        </w:rPr>
      </w:pPr>
    </w:p>
    <w:p w14:paraId="4C78A12F" w14:textId="77777777" w:rsidR="0015334B" w:rsidRDefault="0015334B" w:rsidP="0015334B">
      <w:pPr>
        <w:spacing w:line="240" w:lineRule="auto"/>
        <w:ind w:firstLine="0"/>
        <w:jc w:val="left"/>
        <w:rPr>
          <w:rFonts w:ascii="Times New Roman" w:hAnsi="Times New Roman"/>
          <w:sz w:val="28"/>
          <w:szCs w:val="28"/>
        </w:rPr>
      </w:pPr>
    </w:p>
    <w:p w14:paraId="4ACC618A" w14:textId="77777777" w:rsidR="0015334B" w:rsidRDefault="0015334B" w:rsidP="0015334B">
      <w:pPr>
        <w:spacing w:line="240" w:lineRule="auto"/>
        <w:ind w:firstLine="0"/>
        <w:jc w:val="left"/>
        <w:rPr>
          <w:rFonts w:ascii="Times New Roman" w:hAnsi="Times New Roman"/>
          <w:sz w:val="28"/>
          <w:szCs w:val="28"/>
        </w:rPr>
      </w:pPr>
    </w:p>
    <w:p w14:paraId="1DC6C054" w14:textId="77777777" w:rsidR="0015334B" w:rsidRDefault="0015334B" w:rsidP="0015334B">
      <w:pPr>
        <w:spacing w:line="240" w:lineRule="auto"/>
        <w:ind w:firstLine="0"/>
        <w:jc w:val="left"/>
        <w:rPr>
          <w:rFonts w:ascii="Times New Roman" w:hAnsi="Times New Roman"/>
          <w:sz w:val="28"/>
          <w:szCs w:val="28"/>
        </w:rPr>
      </w:pPr>
    </w:p>
    <w:p w14:paraId="6CCD1E25" w14:textId="77777777" w:rsidR="0015334B" w:rsidRDefault="0015334B" w:rsidP="0015334B">
      <w:pPr>
        <w:spacing w:line="240" w:lineRule="auto"/>
        <w:ind w:firstLine="0"/>
        <w:jc w:val="left"/>
        <w:rPr>
          <w:rFonts w:ascii="Times New Roman" w:hAnsi="Times New Roman"/>
          <w:sz w:val="28"/>
          <w:szCs w:val="28"/>
        </w:rPr>
      </w:pPr>
    </w:p>
    <w:p w14:paraId="140A6429" w14:textId="77777777" w:rsidR="0015334B" w:rsidRDefault="0015334B" w:rsidP="0015334B">
      <w:pPr>
        <w:spacing w:line="240" w:lineRule="auto"/>
        <w:ind w:firstLine="0"/>
        <w:jc w:val="left"/>
        <w:rPr>
          <w:rFonts w:ascii="Times New Roman" w:hAnsi="Times New Roman"/>
          <w:sz w:val="28"/>
          <w:szCs w:val="28"/>
        </w:rPr>
      </w:pPr>
    </w:p>
    <w:p w14:paraId="6DB12FF7" w14:textId="77777777" w:rsidR="0015334B" w:rsidRDefault="0015334B" w:rsidP="0015334B">
      <w:pPr>
        <w:spacing w:line="240" w:lineRule="auto"/>
        <w:ind w:firstLine="0"/>
        <w:jc w:val="left"/>
        <w:rPr>
          <w:rFonts w:ascii="Times New Roman" w:hAnsi="Times New Roman"/>
          <w:sz w:val="28"/>
          <w:szCs w:val="28"/>
        </w:rPr>
      </w:pPr>
    </w:p>
    <w:p w14:paraId="418A03FA" w14:textId="77777777" w:rsidR="0015334B" w:rsidRDefault="0015334B" w:rsidP="0015334B">
      <w:pPr>
        <w:spacing w:line="240" w:lineRule="auto"/>
        <w:ind w:firstLine="0"/>
        <w:jc w:val="left"/>
        <w:rPr>
          <w:rFonts w:ascii="Times New Roman" w:hAnsi="Times New Roman"/>
          <w:sz w:val="28"/>
          <w:szCs w:val="28"/>
        </w:rPr>
      </w:pPr>
    </w:p>
    <w:p w14:paraId="66C7615D" w14:textId="77777777" w:rsidR="0015334B" w:rsidRDefault="0015334B" w:rsidP="0015334B">
      <w:pPr>
        <w:spacing w:line="240" w:lineRule="auto"/>
        <w:ind w:firstLine="0"/>
        <w:jc w:val="left"/>
        <w:rPr>
          <w:rFonts w:ascii="Times New Roman" w:hAnsi="Times New Roman"/>
          <w:sz w:val="28"/>
          <w:szCs w:val="28"/>
        </w:rPr>
      </w:pPr>
    </w:p>
    <w:p w14:paraId="09EF1AEF" w14:textId="77777777" w:rsidR="0015334B" w:rsidRDefault="0015334B" w:rsidP="0015334B">
      <w:pPr>
        <w:spacing w:line="240" w:lineRule="auto"/>
        <w:ind w:firstLine="0"/>
        <w:jc w:val="left"/>
        <w:rPr>
          <w:rFonts w:ascii="Times New Roman" w:hAnsi="Times New Roman"/>
          <w:sz w:val="28"/>
          <w:szCs w:val="28"/>
        </w:rPr>
      </w:pPr>
    </w:p>
    <w:p w14:paraId="34E8F6C0" w14:textId="77777777" w:rsidR="0015334B" w:rsidRDefault="0015334B" w:rsidP="0015334B">
      <w:pPr>
        <w:spacing w:line="240" w:lineRule="auto"/>
        <w:ind w:firstLine="0"/>
        <w:jc w:val="left"/>
        <w:rPr>
          <w:rFonts w:ascii="Times New Roman" w:hAnsi="Times New Roman"/>
          <w:sz w:val="28"/>
          <w:szCs w:val="28"/>
        </w:rPr>
      </w:pPr>
    </w:p>
    <w:p w14:paraId="684EF8DE" w14:textId="77777777" w:rsidR="0015334B" w:rsidRDefault="0015334B" w:rsidP="0015334B">
      <w:pPr>
        <w:spacing w:line="240" w:lineRule="auto"/>
        <w:ind w:firstLine="0"/>
        <w:jc w:val="left"/>
        <w:rPr>
          <w:rFonts w:ascii="Times New Roman" w:hAnsi="Times New Roman"/>
          <w:sz w:val="28"/>
          <w:szCs w:val="28"/>
        </w:rPr>
      </w:pPr>
    </w:p>
    <w:p w14:paraId="38AE43AD" w14:textId="77777777" w:rsidR="0015334B" w:rsidRDefault="0015334B" w:rsidP="0015334B">
      <w:pPr>
        <w:spacing w:line="240" w:lineRule="auto"/>
        <w:ind w:firstLine="0"/>
        <w:jc w:val="left"/>
        <w:rPr>
          <w:rFonts w:ascii="Times New Roman" w:hAnsi="Times New Roman"/>
          <w:sz w:val="28"/>
          <w:szCs w:val="28"/>
        </w:rPr>
      </w:pPr>
    </w:p>
    <w:p w14:paraId="10671453" w14:textId="77777777" w:rsidR="0015334B" w:rsidRDefault="0015334B" w:rsidP="0015334B">
      <w:pPr>
        <w:spacing w:line="240" w:lineRule="auto"/>
        <w:ind w:firstLine="0"/>
        <w:jc w:val="left"/>
        <w:rPr>
          <w:rFonts w:ascii="Times New Roman" w:hAnsi="Times New Roman"/>
          <w:sz w:val="28"/>
          <w:szCs w:val="28"/>
        </w:rPr>
      </w:pPr>
    </w:p>
    <w:p w14:paraId="5D836AC6" w14:textId="77777777" w:rsidR="0015334B" w:rsidRDefault="0015334B" w:rsidP="0015334B">
      <w:pPr>
        <w:spacing w:line="240" w:lineRule="auto"/>
        <w:ind w:firstLine="0"/>
        <w:jc w:val="left"/>
        <w:rPr>
          <w:rFonts w:ascii="Times New Roman" w:hAnsi="Times New Roman"/>
          <w:sz w:val="28"/>
          <w:szCs w:val="28"/>
        </w:rPr>
      </w:pPr>
    </w:p>
    <w:p w14:paraId="15A417BB" w14:textId="77777777" w:rsidR="0015334B" w:rsidRDefault="0015334B" w:rsidP="0015334B">
      <w:pPr>
        <w:spacing w:line="240" w:lineRule="auto"/>
        <w:ind w:firstLine="0"/>
        <w:jc w:val="left"/>
        <w:rPr>
          <w:rFonts w:ascii="Times New Roman" w:hAnsi="Times New Roman"/>
          <w:sz w:val="28"/>
          <w:szCs w:val="28"/>
        </w:rPr>
      </w:pPr>
    </w:p>
    <w:p w14:paraId="532F26B1" w14:textId="77777777" w:rsidR="0015334B" w:rsidRDefault="0015334B" w:rsidP="0015334B">
      <w:pPr>
        <w:spacing w:line="240" w:lineRule="auto"/>
        <w:ind w:firstLine="0"/>
        <w:jc w:val="left"/>
        <w:rPr>
          <w:rFonts w:ascii="Times New Roman" w:hAnsi="Times New Roman"/>
          <w:sz w:val="28"/>
          <w:szCs w:val="28"/>
        </w:rPr>
      </w:pPr>
    </w:p>
    <w:p w14:paraId="52EC3243" w14:textId="77777777" w:rsidR="0015334B" w:rsidRDefault="0015334B" w:rsidP="0015334B">
      <w:pPr>
        <w:spacing w:line="240" w:lineRule="auto"/>
        <w:ind w:firstLine="0"/>
        <w:jc w:val="left"/>
        <w:rPr>
          <w:rFonts w:ascii="Times New Roman" w:hAnsi="Times New Roman"/>
          <w:sz w:val="28"/>
          <w:szCs w:val="28"/>
        </w:rPr>
      </w:pPr>
    </w:p>
    <w:p w14:paraId="4A5105A3" w14:textId="77777777" w:rsidR="0015334B" w:rsidRDefault="0015334B" w:rsidP="0015334B">
      <w:pPr>
        <w:spacing w:line="240" w:lineRule="auto"/>
        <w:ind w:firstLine="0"/>
        <w:jc w:val="left"/>
        <w:rPr>
          <w:rFonts w:ascii="Times New Roman" w:hAnsi="Times New Roman"/>
          <w:sz w:val="28"/>
          <w:szCs w:val="28"/>
        </w:rPr>
      </w:pPr>
    </w:p>
    <w:p w14:paraId="21521B21" w14:textId="77777777" w:rsidR="0015334B" w:rsidRDefault="0015334B" w:rsidP="0015334B">
      <w:pPr>
        <w:spacing w:line="240" w:lineRule="auto"/>
        <w:ind w:firstLine="0"/>
        <w:jc w:val="left"/>
        <w:rPr>
          <w:rFonts w:ascii="Times New Roman" w:hAnsi="Times New Roman"/>
          <w:sz w:val="28"/>
          <w:szCs w:val="28"/>
        </w:rPr>
      </w:pPr>
    </w:p>
    <w:p w14:paraId="65E77D74" w14:textId="77777777" w:rsidR="0015334B" w:rsidRDefault="0015334B" w:rsidP="0015334B">
      <w:pPr>
        <w:spacing w:line="240" w:lineRule="auto"/>
        <w:ind w:firstLine="0"/>
        <w:jc w:val="left"/>
        <w:rPr>
          <w:rFonts w:ascii="Times New Roman" w:hAnsi="Times New Roman"/>
          <w:sz w:val="28"/>
          <w:szCs w:val="28"/>
        </w:rPr>
      </w:pPr>
    </w:p>
    <w:p w14:paraId="7CC4BB61" w14:textId="77777777" w:rsidR="0015334B" w:rsidRDefault="0015334B" w:rsidP="0015334B">
      <w:pPr>
        <w:spacing w:line="240" w:lineRule="auto"/>
        <w:ind w:firstLine="0"/>
        <w:jc w:val="left"/>
        <w:rPr>
          <w:rFonts w:ascii="Times New Roman" w:hAnsi="Times New Roman"/>
          <w:sz w:val="28"/>
          <w:szCs w:val="28"/>
        </w:rPr>
      </w:pPr>
    </w:p>
    <w:p w14:paraId="22557C30" w14:textId="77777777" w:rsidR="0015334B" w:rsidRDefault="0015334B" w:rsidP="0015334B">
      <w:pPr>
        <w:spacing w:line="240" w:lineRule="auto"/>
        <w:ind w:firstLine="0"/>
        <w:jc w:val="left"/>
        <w:rPr>
          <w:rFonts w:ascii="Times New Roman" w:hAnsi="Times New Roman"/>
          <w:sz w:val="28"/>
          <w:szCs w:val="28"/>
        </w:rPr>
      </w:pPr>
    </w:p>
    <w:p w14:paraId="448A1255" w14:textId="77777777" w:rsidR="0015334B" w:rsidRDefault="0015334B" w:rsidP="0015334B">
      <w:pPr>
        <w:spacing w:line="240" w:lineRule="auto"/>
        <w:ind w:firstLine="0"/>
        <w:jc w:val="left"/>
        <w:rPr>
          <w:rFonts w:ascii="Times New Roman" w:hAnsi="Times New Roman"/>
          <w:sz w:val="28"/>
          <w:szCs w:val="28"/>
        </w:rPr>
      </w:pPr>
    </w:p>
    <w:p w14:paraId="7FEE18FF" w14:textId="77777777" w:rsidR="0015334B" w:rsidRDefault="0015334B" w:rsidP="0015334B">
      <w:pPr>
        <w:spacing w:line="240" w:lineRule="auto"/>
        <w:ind w:firstLine="0"/>
        <w:jc w:val="left"/>
        <w:rPr>
          <w:rFonts w:ascii="Times New Roman" w:hAnsi="Times New Roman"/>
          <w:sz w:val="28"/>
          <w:szCs w:val="28"/>
        </w:rPr>
      </w:pPr>
    </w:p>
    <w:p w14:paraId="6C41F1D5" w14:textId="77777777" w:rsidR="0015334B" w:rsidRDefault="0015334B" w:rsidP="0015334B">
      <w:pPr>
        <w:spacing w:line="240" w:lineRule="auto"/>
        <w:ind w:firstLine="0"/>
        <w:jc w:val="left"/>
        <w:rPr>
          <w:rFonts w:ascii="Times New Roman" w:hAnsi="Times New Roman"/>
          <w:sz w:val="28"/>
          <w:szCs w:val="28"/>
        </w:rPr>
      </w:pPr>
    </w:p>
    <w:p w14:paraId="38E77AAE" w14:textId="77777777" w:rsidR="0015334B" w:rsidRDefault="0015334B" w:rsidP="0015334B">
      <w:pPr>
        <w:spacing w:line="240" w:lineRule="auto"/>
        <w:ind w:firstLine="0"/>
        <w:jc w:val="left"/>
        <w:rPr>
          <w:rFonts w:ascii="Times New Roman" w:hAnsi="Times New Roman"/>
          <w:sz w:val="28"/>
          <w:szCs w:val="28"/>
        </w:rPr>
      </w:pPr>
    </w:p>
    <w:p w14:paraId="235A3A42" w14:textId="77777777" w:rsidR="0015334B" w:rsidRDefault="0015334B" w:rsidP="0015334B">
      <w:pPr>
        <w:spacing w:line="240" w:lineRule="auto"/>
        <w:ind w:firstLine="0"/>
        <w:jc w:val="left"/>
        <w:rPr>
          <w:rFonts w:ascii="Times New Roman" w:hAnsi="Times New Roman"/>
          <w:sz w:val="28"/>
          <w:szCs w:val="28"/>
        </w:rPr>
      </w:pPr>
    </w:p>
    <w:p w14:paraId="5779AFAC" w14:textId="77777777" w:rsidR="0015334B" w:rsidRDefault="0015334B" w:rsidP="0015334B">
      <w:pPr>
        <w:spacing w:line="240" w:lineRule="auto"/>
        <w:ind w:firstLine="0"/>
        <w:jc w:val="left"/>
        <w:rPr>
          <w:rFonts w:ascii="Times New Roman" w:hAnsi="Times New Roman"/>
          <w:sz w:val="28"/>
          <w:szCs w:val="28"/>
        </w:rPr>
      </w:pPr>
    </w:p>
    <w:p w14:paraId="72552E13" w14:textId="77777777" w:rsidR="0015334B" w:rsidRDefault="0015334B" w:rsidP="0015334B">
      <w:pPr>
        <w:spacing w:line="240" w:lineRule="auto"/>
        <w:ind w:firstLine="0"/>
        <w:jc w:val="left"/>
        <w:rPr>
          <w:rFonts w:ascii="Times New Roman" w:hAnsi="Times New Roman"/>
          <w:sz w:val="28"/>
          <w:szCs w:val="28"/>
        </w:rPr>
      </w:pPr>
    </w:p>
    <w:p w14:paraId="48D591E0" w14:textId="77777777" w:rsidR="0015334B" w:rsidRDefault="0015334B" w:rsidP="0015334B">
      <w:pPr>
        <w:spacing w:line="240" w:lineRule="auto"/>
        <w:ind w:firstLine="0"/>
        <w:jc w:val="left"/>
        <w:rPr>
          <w:rFonts w:ascii="Times New Roman" w:hAnsi="Times New Roman"/>
          <w:sz w:val="28"/>
          <w:szCs w:val="28"/>
        </w:rPr>
      </w:pPr>
    </w:p>
    <w:p w14:paraId="444A2BB2" w14:textId="77777777" w:rsidR="0015334B" w:rsidRDefault="0015334B" w:rsidP="0015334B">
      <w:pPr>
        <w:spacing w:line="240" w:lineRule="auto"/>
        <w:ind w:firstLine="0"/>
        <w:jc w:val="left"/>
        <w:rPr>
          <w:rFonts w:ascii="Times New Roman" w:hAnsi="Times New Roman"/>
          <w:sz w:val="28"/>
          <w:szCs w:val="28"/>
        </w:rPr>
      </w:pPr>
    </w:p>
    <w:p w14:paraId="6C7B2606" w14:textId="77777777" w:rsidR="0015334B" w:rsidRDefault="0015334B" w:rsidP="0015334B">
      <w:pPr>
        <w:spacing w:line="240" w:lineRule="auto"/>
        <w:ind w:firstLine="0"/>
        <w:jc w:val="left"/>
        <w:rPr>
          <w:rFonts w:ascii="Times New Roman" w:hAnsi="Times New Roman"/>
          <w:sz w:val="28"/>
          <w:szCs w:val="28"/>
        </w:rPr>
      </w:pPr>
    </w:p>
    <w:p w14:paraId="4B6EB6A1" w14:textId="77777777" w:rsidR="0015334B" w:rsidRDefault="0015334B" w:rsidP="0015334B">
      <w:pPr>
        <w:spacing w:line="240" w:lineRule="auto"/>
        <w:ind w:firstLine="0"/>
        <w:jc w:val="left"/>
        <w:rPr>
          <w:rFonts w:ascii="Times New Roman" w:hAnsi="Times New Roman"/>
          <w:sz w:val="28"/>
          <w:szCs w:val="28"/>
        </w:rPr>
      </w:pPr>
    </w:p>
    <w:p w14:paraId="71612177" w14:textId="77777777" w:rsidR="0015334B" w:rsidRDefault="0015334B" w:rsidP="0015334B">
      <w:pPr>
        <w:spacing w:line="240" w:lineRule="auto"/>
        <w:ind w:firstLine="0"/>
        <w:jc w:val="left"/>
        <w:rPr>
          <w:rFonts w:ascii="Times New Roman" w:hAnsi="Times New Roman"/>
          <w:sz w:val="28"/>
          <w:szCs w:val="28"/>
        </w:rPr>
      </w:pPr>
    </w:p>
    <w:p w14:paraId="364DD069" w14:textId="77777777" w:rsidR="0015334B" w:rsidRDefault="0015334B" w:rsidP="0015334B">
      <w:pPr>
        <w:spacing w:line="240" w:lineRule="auto"/>
        <w:ind w:firstLine="0"/>
        <w:jc w:val="left"/>
        <w:rPr>
          <w:rFonts w:ascii="Times New Roman" w:hAnsi="Times New Roman"/>
          <w:sz w:val="28"/>
          <w:szCs w:val="28"/>
        </w:rPr>
      </w:pPr>
    </w:p>
    <w:p w14:paraId="6241217C" w14:textId="77777777" w:rsidR="0015334B" w:rsidRDefault="0015334B" w:rsidP="0015334B">
      <w:pPr>
        <w:spacing w:line="240" w:lineRule="auto"/>
        <w:ind w:firstLine="0"/>
        <w:jc w:val="left"/>
        <w:rPr>
          <w:rFonts w:ascii="Times New Roman" w:hAnsi="Times New Roman"/>
          <w:sz w:val="28"/>
          <w:szCs w:val="28"/>
        </w:rPr>
      </w:pPr>
    </w:p>
    <w:p w14:paraId="77AE8DFA" w14:textId="77777777" w:rsidR="0015334B" w:rsidRDefault="0015334B" w:rsidP="0015334B">
      <w:pPr>
        <w:spacing w:line="240" w:lineRule="auto"/>
        <w:ind w:firstLine="0"/>
        <w:jc w:val="left"/>
        <w:rPr>
          <w:rFonts w:ascii="Times New Roman" w:hAnsi="Times New Roman"/>
          <w:sz w:val="28"/>
          <w:szCs w:val="28"/>
        </w:rPr>
      </w:pPr>
    </w:p>
    <w:p w14:paraId="7E899A4A" w14:textId="77777777" w:rsidR="0015334B" w:rsidRDefault="0015334B" w:rsidP="0015334B">
      <w:pPr>
        <w:spacing w:line="240" w:lineRule="auto"/>
        <w:ind w:firstLine="0"/>
        <w:jc w:val="left"/>
        <w:rPr>
          <w:rFonts w:ascii="Times New Roman" w:hAnsi="Times New Roman"/>
          <w:sz w:val="28"/>
          <w:szCs w:val="28"/>
        </w:rPr>
      </w:pPr>
    </w:p>
    <w:p w14:paraId="7FF10D6D" w14:textId="77777777" w:rsidR="0015334B" w:rsidRDefault="0015334B" w:rsidP="0015334B">
      <w:pPr>
        <w:spacing w:line="240" w:lineRule="auto"/>
        <w:ind w:firstLine="0"/>
        <w:jc w:val="left"/>
        <w:rPr>
          <w:rFonts w:ascii="Times New Roman" w:hAnsi="Times New Roman"/>
          <w:sz w:val="28"/>
          <w:szCs w:val="28"/>
        </w:rPr>
      </w:pPr>
    </w:p>
    <w:p w14:paraId="5D9D1B3D" w14:textId="77777777" w:rsidR="0015334B" w:rsidRDefault="0015334B" w:rsidP="0015334B">
      <w:pPr>
        <w:spacing w:line="240" w:lineRule="auto"/>
        <w:ind w:firstLine="0"/>
        <w:jc w:val="left"/>
        <w:rPr>
          <w:rFonts w:ascii="Times New Roman" w:hAnsi="Times New Roman"/>
          <w:sz w:val="28"/>
          <w:szCs w:val="28"/>
        </w:rPr>
      </w:pPr>
    </w:p>
    <w:p w14:paraId="6F2ACAC0" w14:textId="77777777" w:rsidR="0015334B" w:rsidRDefault="0015334B" w:rsidP="0015334B">
      <w:pPr>
        <w:spacing w:line="240" w:lineRule="auto"/>
        <w:ind w:firstLine="0"/>
        <w:jc w:val="left"/>
        <w:rPr>
          <w:rFonts w:ascii="Times New Roman" w:hAnsi="Times New Roman"/>
          <w:sz w:val="28"/>
          <w:szCs w:val="28"/>
        </w:rPr>
      </w:pPr>
    </w:p>
    <w:p w14:paraId="57B10E8D" w14:textId="77777777" w:rsidR="0015334B" w:rsidRDefault="0015334B" w:rsidP="0015334B">
      <w:pPr>
        <w:spacing w:line="240" w:lineRule="auto"/>
        <w:ind w:firstLine="0"/>
        <w:jc w:val="left"/>
        <w:rPr>
          <w:rFonts w:ascii="Times New Roman" w:hAnsi="Times New Roman"/>
          <w:sz w:val="28"/>
          <w:szCs w:val="28"/>
        </w:rPr>
      </w:pPr>
    </w:p>
    <w:p w14:paraId="3E881928" w14:textId="77777777" w:rsidR="0015334B" w:rsidRDefault="0015334B" w:rsidP="0015334B">
      <w:pPr>
        <w:spacing w:line="240" w:lineRule="auto"/>
        <w:ind w:firstLine="0"/>
        <w:jc w:val="left"/>
        <w:rPr>
          <w:rFonts w:ascii="Times New Roman" w:hAnsi="Times New Roman"/>
          <w:sz w:val="28"/>
          <w:szCs w:val="28"/>
        </w:rPr>
      </w:pPr>
    </w:p>
    <w:p w14:paraId="0639D685" w14:textId="77777777" w:rsidR="0015334B" w:rsidRPr="005614B4" w:rsidRDefault="0015334B" w:rsidP="0015334B">
      <w:pPr>
        <w:spacing w:line="240" w:lineRule="auto"/>
        <w:ind w:firstLine="0"/>
        <w:jc w:val="left"/>
        <w:rPr>
          <w:rFonts w:ascii="Times New Roman" w:hAnsi="Times New Roman"/>
          <w:sz w:val="28"/>
          <w:szCs w:val="28"/>
        </w:rPr>
      </w:pPr>
    </w:p>
    <w:p w14:paraId="73E76EA0" w14:textId="77777777" w:rsidR="0015334B" w:rsidRPr="005614B4" w:rsidRDefault="0015334B" w:rsidP="0015334B">
      <w:pPr>
        <w:spacing w:line="240" w:lineRule="auto"/>
        <w:ind w:firstLine="0"/>
        <w:jc w:val="left"/>
        <w:rPr>
          <w:rFonts w:ascii="Times New Roman" w:hAnsi="Times New Roman"/>
          <w:sz w:val="28"/>
          <w:szCs w:val="28"/>
        </w:rPr>
      </w:pPr>
    </w:p>
    <w:p w14:paraId="108BE6D1" w14:textId="77777777" w:rsidR="0015334B" w:rsidRPr="005614B4" w:rsidRDefault="0015334B" w:rsidP="0015334B">
      <w:pPr>
        <w:spacing w:line="240" w:lineRule="auto"/>
        <w:ind w:firstLine="0"/>
        <w:jc w:val="left"/>
        <w:rPr>
          <w:rFonts w:ascii="Times New Roman" w:hAnsi="Times New Roman"/>
          <w:sz w:val="28"/>
          <w:szCs w:val="28"/>
        </w:rPr>
      </w:pPr>
    </w:p>
    <w:p w14:paraId="6222889C" w14:textId="548EBCE3" w:rsidR="0015334B" w:rsidRPr="005614B4" w:rsidRDefault="0015334B" w:rsidP="0015334B">
      <w:pPr>
        <w:spacing w:line="240" w:lineRule="auto"/>
        <w:ind w:firstLine="0"/>
        <w:jc w:val="left"/>
        <w:rPr>
          <w:rFonts w:ascii="Times New Roman" w:hAnsi="Times New Roman"/>
          <w:sz w:val="28"/>
          <w:szCs w:val="28"/>
        </w:rPr>
      </w:pPr>
      <w:r w:rsidRPr="005614B4">
        <w:rPr>
          <w:rFonts w:ascii="Times New Roman" w:hAnsi="Times New Roman"/>
          <w:sz w:val="28"/>
          <w:szCs w:val="28"/>
        </w:rPr>
        <w:t>Η</w:t>
      </w:r>
      <w:r w:rsidR="009C6F8B">
        <w:rPr>
          <w:rFonts w:ascii="Times New Roman" w:hAnsi="Times New Roman"/>
          <w:sz w:val="28"/>
          <w:szCs w:val="28"/>
        </w:rPr>
        <w:t xml:space="preserve"> Μεταπτυχιακή Διατριβή του </w:t>
      </w:r>
      <w:r w:rsidRPr="005614B4">
        <w:rPr>
          <w:rFonts w:ascii="Times New Roman" w:hAnsi="Times New Roman"/>
          <w:sz w:val="28"/>
          <w:szCs w:val="28"/>
        </w:rPr>
        <w:t xml:space="preserve"> </w:t>
      </w:r>
      <w:r w:rsidR="008F1227">
        <w:rPr>
          <w:rFonts w:ascii="Times New Roman" w:hAnsi="Times New Roman"/>
          <w:sz w:val="28"/>
          <w:szCs w:val="28"/>
        </w:rPr>
        <w:t>Τσιώρα Χρήστου</w:t>
      </w:r>
      <w:r w:rsidR="009C6F8B">
        <w:rPr>
          <w:rFonts w:ascii="Times New Roman" w:hAnsi="Times New Roman"/>
          <w:sz w:val="28"/>
          <w:szCs w:val="28"/>
        </w:rPr>
        <w:t xml:space="preserve"> </w:t>
      </w:r>
      <w:r w:rsidRPr="005614B4">
        <w:rPr>
          <w:rFonts w:ascii="Times New Roman" w:hAnsi="Times New Roman"/>
          <w:sz w:val="28"/>
          <w:szCs w:val="28"/>
        </w:rPr>
        <w:t xml:space="preserve"> εγκρίνεται:</w:t>
      </w:r>
    </w:p>
    <w:p w14:paraId="61DFBAB6" w14:textId="77777777" w:rsidR="0015334B" w:rsidRDefault="0015334B" w:rsidP="0015334B">
      <w:pPr>
        <w:tabs>
          <w:tab w:val="left" w:pos="0"/>
        </w:tabs>
        <w:spacing w:line="240" w:lineRule="auto"/>
        <w:ind w:firstLine="0"/>
        <w:jc w:val="left"/>
        <w:rPr>
          <w:rFonts w:ascii="Times New Roman" w:hAnsi="Times New Roman"/>
          <w:sz w:val="28"/>
          <w:szCs w:val="28"/>
        </w:rPr>
      </w:pPr>
    </w:p>
    <w:p w14:paraId="5F0AC37D" w14:textId="77777777" w:rsidR="0015334B" w:rsidRPr="005614B4" w:rsidRDefault="0015334B" w:rsidP="0015334B">
      <w:pPr>
        <w:tabs>
          <w:tab w:val="left" w:pos="0"/>
        </w:tabs>
        <w:spacing w:line="240" w:lineRule="auto"/>
        <w:ind w:firstLine="0"/>
        <w:jc w:val="left"/>
        <w:rPr>
          <w:rFonts w:ascii="Times New Roman" w:hAnsi="Times New Roman"/>
          <w:sz w:val="28"/>
          <w:szCs w:val="28"/>
        </w:rPr>
      </w:pPr>
    </w:p>
    <w:p w14:paraId="3AFA776A" w14:textId="77777777" w:rsidR="0015334B" w:rsidRPr="005614B4" w:rsidRDefault="0015334B" w:rsidP="0015334B">
      <w:pPr>
        <w:tabs>
          <w:tab w:val="left" w:pos="0"/>
        </w:tabs>
        <w:spacing w:line="240" w:lineRule="auto"/>
        <w:ind w:firstLine="0"/>
        <w:jc w:val="left"/>
        <w:rPr>
          <w:rFonts w:ascii="Times New Roman" w:hAnsi="Times New Roman"/>
          <w:b/>
          <w:sz w:val="28"/>
          <w:szCs w:val="28"/>
        </w:rPr>
      </w:pPr>
      <w:r w:rsidRPr="005614B4">
        <w:rPr>
          <w:rFonts w:ascii="Times New Roman" w:hAnsi="Times New Roman"/>
          <w:b/>
          <w:sz w:val="28"/>
          <w:szCs w:val="28"/>
        </w:rPr>
        <w:t>ΤΡΙΜΕΛΗΣ ΕΞΕΤΑΣΤΙΚΗ  ΕΠΙΤΡΟΠΗ</w:t>
      </w:r>
    </w:p>
    <w:p w14:paraId="35C3F1A7" w14:textId="77777777" w:rsidR="0015334B" w:rsidRPr="005614B4" w:rsidRDefault="0015334B" w:rsidP="0015334B">
      <w:pPr>
        <w:spacing w:before="120" w:line="240" w:lineRule="auto"/>
        <w:ind w:left="709" w:hanging="567"/>
        <w:jc w:val="left"/>
        <w:rPr>
          <w:rFonts w:ascii="Times New Roman" w:hAnsi="Times New Roman"/>
          <w:sz w:val="28"/>
          <w:szCs w:val="28"/>
        </w:rPr>
      </w:pPr>
    </w:p>
    <w:p w14:paraId="391A6CD5" w14:textId="77777777" w:rsidR="0015334B" w:rsidRPr="005614B4" w:rsidRDefault="0015334B" w:rsidP="0015334B">
      <w:pPr>
        <w:spacing w:before="120" w:line="240" w:lineRule="auto"/>
        <w:ind w:left="709" w:hanging="567"/>
        <w:jc w:val="left"/>
        <w:rPr>
          <w:rFonts w:ascii="Times New Roman" w:hAnsi="Times New Roman"/>
          <w:sz w:val="28"/>
          <w:szCs w:val="28"/>
        </w:rPr>
      </w:pPr>
      <w:r w:rsidRPr="005614B4">
        <w:rPr>
          <w:rFonts w:ascii="Times New Roman" w:hAnsi="Times New Roman"/>
          <w:sz w:val="28"/>
          <w:szCs w:val="28"/>
        </w:rPr>
        <w:t xml:space="preserve">Καθηγητής </w:t>
      </w:r>
      <w:r w:rsidR="009C6F8B">
        <w:rPr>
          <w:rFonts w:ascii="Times New Roman" w:hAnsi="Times New Roman"/>
          <w:sz w:val="28"/>
          <w:szCs w:val="28"/>
        </w:rPr>
        <w:t>Δάρας Νικόλαος</w:t>
      </w:r>
      <w:r w:rsidRPr="005614B4">
        <w:rPr>
          <w:rFonts w:ascii="Times New Roman" w:hAnsi="Times New Roman"/>
          <w:sz w:val="28"/>
          <w:szCs w:val="28"/>
        </w:rPr>
        <w:t xml:space="preserve"> (Επιβλέπων)</w:t>
      </w:r>
      <w:r>
        <w:rPr>
          <w:rFonts w:ascii="Times New Roman" w:hAnsi="Times New Roman"/>
          <w:sz w:val="28"/>
          <w:szCs w:val="28"/>
        </w:rPr>
        <w:t xml:space="preserve">      </w:t>
      </w:r>
      <w:r w:rsidRPr="005614B4">
        <w:rPr>
          <w:rFonts w:ascii="Times New Roman" w:hAnsi="Times New Roman"/>
          <w:sz w:val="28"/>
          <w:szCs w:val="28"/>
        </w:rPr>
        <w:t>,………………………………..</w:t>
      </w:r>
    </w:p>
    <w:p w14:paraId="45CE0710" w14:textId="77777777" w:rsidR="0015334B" w:rsidRPr="005614B4" w:rsidRDefault="0015334B" w:rsidP="0015334B">
      <w:pPr>
        <w:spacing w:before="120" w:line="240" w:lineRule="auto"/>
        <w:ind w:left="709" w:hanging="567"/>
        <w:jc w:val="left"/>
        <w:rPr>
          <w:rFonts w:ascii="Times New Roman" w:hAnsi="Times New Roman"/>
          <w:sz w:val="28"/>
          <w:szCs w:val="28"/>
        </w:rPr>
      </w:pPr>
    </w:p>
    <w:p w14:paraId="0BF1C8EF" w14:textId="77777777" w:rsidR="0015334B" w:rsidRPr="005614B4" w:rsidRDefault="0015334B" w:rsidP="0015334B">
      <w:pPr>
        <w:spacing w:before="120" w:line="240" w:lineRule="auto"/>
        <w:ind w:left="709" w:hanging="567"/>
        <w:jc w:val="left"/>
        <w:rPr>
          <w:rFonts w:ascii="Times New Roman" w:hAnsi="Times New Roman"/>
          <w:sz w:val="28"/>
          <w:szCs w:val="28"/>
        </w:rPr>
      </w:pPr>
    </w:p>
    <w:p w14:paraId="55B61D50" w14:textId="22984406" w:rsidR="0015334B" w:rsidRPr="005614B4" w:rsidRDefault="0015334B" w:rsidP="0015334B">
      <w:pPr>
        <w:spacing w:before="120" w:line="240" w:lineRule="auto"/>
        <w:ind w:left="709" w:hanging="567"/>
        <w:jc w:val="left"/>
        <w:rPr>
          <w:rFonts w:ascii="Times New Roman" w:hAnsi="Times New Roman"/>
          <w:sz w:val="28"/>
          <w:szCs w:val="28"/>
        </w:rPr>
      </w:pPr>
      <w:r w:rsidRPr="005614B4">
        <w:rPr>
          <w:rFonts w:ascii="Times New Roman" w:hAnsi="Times New Roman"/>
          <w:sz w:val="28"/>
          <w:szCs w:val="28"/>
        </w:rPr>
        <w:t xml:space="preserve">Καθηγητής </w:t>
      </w:r>
      <w:r w:rsidR="008F1227">
        <w:rPr>
          <w:rFonts w:ascii="Times New Roman" w:hAnsi="Times New Roman"/>
          <w:sz w:val="28"/>
          <w:szCs w:val="28"/>
        </w:rPr>
        <w:t>Παπαδάκης Νικόλαος</w:t>
      </w:r>
      <w:r w:rsidRPr="005614B4">
        <w:rPr>
          <w:rFonts w:ascii="Times New Roman" w:hAnsi="Times New Roman"/>
          <w:sz w:val="28"/>
          <w:szCs w:val="28"/>
        </w:rPr>
        <w:t xml:space="preserve">                   ,………………………………..</w:t>
      </w:r>
    </w:p>
    <w:p w14:paraId="468F7182" w14:textId="77777777" w:rsidR="0015334B" w:rsidRPr="005614B4" w:rsidRDefault="0015334B" w:rsidP="0015334B">
      <w:pPr>
        <w:spacing w:before="120" w:line="240" w:lineRule="auto"/>
        <w:ind w:left="709" w:hanging="567"/>
        <w:jc w:val="left"/>
        <w:rPr>
          <w:rFonts w:ascii="Times New Roman" w:hAnsi="Times New Roman"/>
          <w:sz w:val="28"/>
          <w:szCs w:val="28"/>
        </w:rPr>
      </w:pPr>
    </w:p>
    <w:p w14:paraId="08027434" w14:textId="77777777" w:rsidR="0015334B" w:rsidRPr="005614B4" w:rsidRDefault="0015334B" w:rsidP="0015334B">
      <w:pPr>
        <w:spacing w:before="120" w:line="240" w:lineRule="auto"/>
        <w:ind w:left="709" w:hanging="567"/>
        <w:jc w:val="left"/>
        <w:rPr>
          <w:rFonts w:ascii="Times New Roman" w:hAnsi="Times New Roman"/>
          <w:sz w:val="28"/>
          <w:szCs w:val="28"/>
        </w:rPr>
      </w:pPr>
    </w:p>
    <w:p w14:paraId="6130988D" w14:textId="2125C35C" w:rsidR="0015334B" w:rsidRPr="005614B4" w:rsidRDefault="0015334B" w:rsidP="0015334B">
      <w:pPr>
        <w:spacing w:before="120" w:line="240" w:lineRule="auto"/>
        <w:ind w:left="709" w:hanging="567"/>
        <w:jc w:val="left"/>
        <w:rPr>
          <w:rFonts w:ascii="Times New Roman" w:hAnsi="Times New Roman"/>
          <w:sz w:val="28"/>
          <w:szCs w:val="28"/>
        </w:rPr>
      </w:pPr>
      <w:r w:rsidRPr="005614B4">
        <w:rPr>
          <w:rFonts w:ascii="Times New Roman" w:hAnsi="Times New Roman"/>
          <w:sz w:val="28"/>
          <w:szCs w:val="28"/>
        </w:rPr>
        <w:t xml:space="preserve">Καθηγητής </w:t>
      </w:r>
      <w:r w:rsidR="008F1227">
        <w:rPr>
          <w:rFonts w:ascii="Times New Roman" w:hAnsi="Times New Roman"/>
          <w:sz w:val="28"/>
          <w:szCs w:val="28"/>
        </w:rPr>
        <w:t xml:space="preserve">Τσαφαράκης Στέλιος    </w:t>
      </w:r>
      <w:r w:rsidRPr="005614B4">
        <w:rPr>
          <w:rFonts w:ascii="Times New Roman" w:hAnsi="Times New Roman"/>
          <w:sz w:val="28"/>
          <w:szCs w:val="28"/>
        </w:rPr>
        <w:t xml:space="preserve">                ,………………………………..</w:t>
      </w:r>
    </w:p>
    <w:p w14:paraId="205932C4" w14:textId="77777777" w:rsidR="0015334B" w:rsidRPr="005614B4" w:rsidRDefault="0015334B" w:rsidP="0015334B">
      <w:pPr>
        <w:spacing w:line="240" w:lineRule="auto"/>
        <w:ind w:firstLine="0"/>
        <w:jc w:val="left"/>
        <w:rPr>
          <w:rFonts w:ascii="Times New Roman" w:hAnsi="Times New Roman"/>
          <w:sz w:val="28"/>
          <w:szCs w:val="28"/>
        </w:rPr>
      </w:pPr>
      <w:r w:rsidRPr="005614B4">
        <w:rPr>
          <w:rFonts w:ascii="Times New Roman" w:hAnsi="Times New Roman"/>
          <w:sz w:val="28"/>
          <w:szCs w:val="28"/>
        </w:rPr>
        <w:t xml:space="preserve"> </w:t>
      </w:r>
    </w:p>
    <w:p w14:paraId="18FD3F01" w14:textId="77777777" w:rsidR="0015334B" w:rsidRPr="005614B4" w:rsidRDefault="0015334B" w:rsidP="0015334B">
      <w:pPr>
        <w:spacing w:line="240" w:lineRule="auto"/>
        <w:ind w:firstLine="0"/>
        <w:jc w:val="left"/>
        <w:rPr>
          <w:rFonts w:ascii="Times New Roman" w:hAnsi="Times New Roman"/>
          <w:sz w:val="28"/>
          <w:szCs w:val="28"/>
        </w:rPr>
      </w:pPr>
    </w:p>
    <w:p w14:paraId="4666CCE0" w14:textId="77777777" w:rsidR="0015334B" w:rsidRPr="005614B4" w:rsidRDefault="0015334B" w:rsidP="0015334B">
      <w:pPr>
        <w:spacing w:line="240" w:lineRule="auto"/>
        <w:ind w:firstLine="0"/>
        <w:jc w:val="left"/>
        <w:rPr>
          <w:rFonts w:ascii="Times New Roman" w:hAnsi="Times New Roman"/>
          <w:sz w:val="28"/>
          <w:szCs w:val="28"/>
        </w:rPr>
      </w:pPr>
    </w:p>
    <w:p w14:paraId="70CE7A19" w14:textId="77777777" w:rsidR="0015334B" w:rsidRDefault="0015334B" w:rsidP="0015334B">
      <w:pPr>
        <w:spacing w:line="240" w:lineRule="auto"/>
        <w:ind w:firstLine="0"/>
        <w:jc w:val="left"/>
        <w:rPr>
          <w:rFonts w:ascii="Century Schoolbook" w:hAnsi="Century Schoolbook" w:cs="Arial"/>
          <w:sz w:val="24"/>
          <w:szCs w:val="24"/>
        </w:rPr>
      </w:pPr>
    </w:p>
    <w:p w14:paraId="3C2F1149" w14:textId="77777777" w:rsidR="0015334B" w:rsidRDefault="0015334B" w:rsidP="0015334B">
      <w:pPr>
        <w:spacing w:line="240" w:lineRule="auto"/>
        <w:ind w:firstLine="0"/>
        <w:jc w:val="left"/>
        <w:rPr>
          <w:rFonts w:ascii="Century Schoolbook" w:hAnsi="Century Schoolbook" w:cs="Arial"/>
          <w:sz w:val="24"/>
          <w:szCs w:val="24"/>
        </w:rPr>
      </w:pPr>
      <w:r>
        <w:rPr>
          <w:rFonts w:ascii="Century Schoolbook" w:hAnsi="Century Schoolbook" w:cs="Arial"/>
          <w:sz w:val="24"/>
          <w:szCs w:val="24"/>
        </w:rPr>
        <w:br w:type="page"/>
      </w:r>
    </w:p>
    <w:p w14:paraId="74B6EF43" w14:textId="77777777" w:rsidR="0015334B" w:rsidRPr="005D3EE0" w:rsidRDefault="0015334B" w:rsidP="0015334B">
      <w:pPr>
        <w:jc w:val="center"/>
        <w:rPr>
          <w:rFonts w:ascii="Century Schoolbook" w:hAnsi="Century Schoolbook" w:cs="Arial"/>
          <w:sz w:val="24"/>
          <w:szCs w:val="24"/>
        </w:rPr>
      </w:pPr>
    </w:p>
    <w:p w14:paraId="2905E410" w14:textId="77777777" w:rsidR="0015334B" w:rsidRPr="005D3EE0" w:rsidRDefault="0015334B" w:rsidP="0015334B">
      <w:pPr>
        <w:jc w:val="center"/>
        <w:rPr>
          <w:rFonts w:ascii="Century Schoolbook" w:hAnsi="Century Schoolbook" w:cs="Arial"/>
          <w:sz w:val="24"/>
          <w:szCs w:val="24"/>
        </w:rPr>
      </w:pPr>
    </w:p>
    <w:p w14:paraId="620B0411" w14:textId="77777777" w:rsidR="0015334B" w:rsidRPr="005D3EE0" w:rsidRDefault="0015334B" w:rsidP="0015334B">
      <w:pPr>
        <w:jc w:val="center"/>
        <w:rPr>
          <w:rFonts w:ascii="Century Schoolbook" w:hAnsi="Century Schoolbook" w:cs="Arial"/>
          <w:sz w:val="24"/>
          <w:szCs w:val="24"/>
        </w:rPr>
      </w:pPr>
    </w:p>
    <w:p w14:paraId="5BA7DA3D" w14:textId="77777777" w:rsidR="0015334B" w:rsidRPr="005D3EE0" w:rsidRDefault="0015334B" w:rsidP="0015334B">
      <w:pPr>
        <w:jc w:val="center"/>
        <w:rPr>
          <w:rFonts w:ascii="Century Schoolbook" w:hAnsi="Century Schoolbook" w:cs="Arial"/>
          <w:sz w:val="24"/>
          <w:szCs w:val="24"/>
        </w:rPr>
      </w:pPr>
    </w:p>
    <w:p w14:paraId="516C3CBC" w14:textId="77777777" w:rsidR="0015334B" w:rsidRPr="005D3EE0" w:rsidRDefault="0015334B" w:rsidP="0015334B">
      <w:pPr>
        <w:jc w:val="center"/>
        <w:rPr>
          <w:rFonts w:ascii="Century Schoolbook" w:hAnsi="Century Schoolbook" w:cs="Arial"/>
          <w:sz w:val="24"/>
          <w:szCs w:val="24"/>
        </w:rPr>
      </w:pPr>
    </w:p>
    <w:p w14:paraId="4062EBB0" w14:textId="77777777" w:rsidR="0015334B" w:rsidRPr="005D3EE0" w:rsidRDefault="0015334B" w:rsidP="0015334B">
      <w:pPr>
        <w:jc w:val="center"/>
        <w:rPr>
          <w:rFonts w:ascii="Century Schoolbook" w:hAnsi="Century Schoolbook" w:cs="Arial"/>
          <w:sz w:val="24"/>
          <w:szCs w:val="24"/>
        </w:rPr>
      </w:pPr>
    </w:p>
    <w:p w14:paraId="2DF88E4A" w14:textId="77777777" w:rsidR="0015334B" w:rsidRPr="005D3EE0" w:rsidRDefault="0015334B" w:rsidP="0015334B">
      <w:pPr>
        <w:jc w:val="center"/>
        <w:rPr>
          <w:rFonts w:ascii="Century Schoolbook" w:hAnsi="Century Schoolbook" w:cs="Arial"/>
          <w:sz w:val="24"/>
          <w:szCs w:val="24"/>
        </w:rPr>
      </w:pPr>
    </w:p>
    <w:p w14:paraId="33776E12" w14:textId="77777777" w:rsidR="0015334B" w:rsidRPr="005D3EE0" w:rsidRDefault="0015334B" w:rsidP="0015334B">
      <w:pPr>
        <w:jc w:val="center"/>
        <w:rPr>
          <w:rFonts w:ascii="Century Schoolbook" w:hAnsi="Century Schoolbook" w:cs="Arial"/>
          <w:sz w:val="24"/>
          <w:szCs w:val="24"/>
        </w:rPr>
      </w:pPr>
    </w:p>
    <w:p w14:paraId="07C6836E" w14:textId="77777777" w:rsidR="0015334B" w:rsidRPr="005D3EE0" w:rsidRDefault="0015334B" w:rsidP="0015334B">
      <w:pPr>
        <w:jc w:val="center"/>
        <w:rPr>
          <w:rFonts w:ascii="Century Schoolbook" w:hAnsi="Century Schoolbook" w:cs="Arial"/>
          <w:sz w:val="24"/>
          <w:szCs w:val="24"/>
        </w:rPr>
      </w:pPr>
    </w:p>
    <w:p w14:paraId="65ACD319" w14:textId="77777777" w:rsidR="0015334B" w:rsidRPr="005D3EE0" w:rsidRDefault="0015334B" w:rsidP="0015334B">
      <w:pPr>
        <w:jc w:val="center"/>
        <w:rPr>
          <w:rFonts w:ascii="Century Schoolbook" w:hAnsi="Century Schoolbook" w:cs="Arial"/>
          <w:sz w:val="24"/>
          <w:szCs w:val="24"/>
        </w:rPr>
      </w:pPr>
    </w:p>
    <w:p w14:paraId="322B5281" w14:textId="77777777" w:rsidR="0015334B" w:rsidRPr="005D3EE0" w:rsidRDefault="0015334B" w:rsidP="0015334B">
      <w:pPr>
        <w:jc w:val="center"/>
        <w:rPr>
          <w:rFonts w:ascii="Century Schoolbook" w:hAnsi="Century Schoolbook" w:cs="Arial"/>
          <w:sz w:val="24"/>
          <w:szCs w:val="24"/>
        </w:rPr>
      </w:pPr>
    </w:p>
    <w:p w14:paraId="4308F255" w14:textId="77777777" w:rsidR="0015334B" w:rsidRPr="005D3EE0" w:rsidRDefault="0015334B" w:rsidP="0015334B">
      <w:pPr>
        <w:jc w:val="center"/>
        <w:rPr>
          <w:rFonts w:ascii="Century Schoolbook" w:hAnsi="Century Schoolbook" w:cs="Arial"/>
          <w:sz w:val="24"/>
          <w:szCs w:val="24"/>
        </w:rPr>
      </w:pPr>
    </w:p>
    <w:p w14:paraId="49458E0E" w14:textId="77777777" w:rsidR="0015334B" w:rsidRPr="005D3EE0" w:rsidRDefault="0015334B" w:rsidP="0015334B">
      <w:pPr>
        <w:jc w:val="center"/>
        <w:rPr>
          <w:rFonts w:ascii="Century Schoolbook" w:hAnsi="Century Schoolbook" w:cs="Arial"/>
          <w:sz w:val="24"/>
          <w:szCs w:val="24"/>
        </w:rPr>
      </w:pPr>
    </w:p>
    <w:p w14:paraId="0C678D80" w14:textId="77777777" w:rsidR="0015334B" w:rsidRPr="005D3EE0" w:rsidRDefault="0015334B" w:rsidP="0015334B">
      <w:pPr>
        <w:jc w:val="center"/>
        <w:rPr>
          <w:rFonts w:ascii="Century Schoolbook" w:hAnsi="Century Schoolbook" w:cs="Arial"/>
          <w:sz w:val="24"/>
          <w:szCs w:val="24"/>
        </w:rPr>
      </w:pPr>
    </w:p>
    <w:p w14:paraId="7BAC15E1" w14:textId="77777777" w:rsidR="0015334B" w:rsidRPr="00856E1B" w:rsidRDefault="0015334B" w:rsidP="0015334B">
      <w:pPr>
        <w:jc w:val="center"/>
        <w:rPr>
          <w:rFonts w:ascii="Century Gothic" w:hAnsi="Century Gothic" w:cs="Arial"/>
        </w:rPr>
      </w:pPr>
      <w:r w:rsidRPr="00856E1B">
        <w:rPr>
          <w:rFonts w:ascii="Century Gothic" w:hAnsi="Century Gothic" w:cs="Arial"/>
        </w:rPr>
        <w:t>ΣΕΛΙΔΑ ΣΚΟΠΙΜΑ ΚΕΝΗ</w:t>
      </w:r>
    </w:p>
    <w:p w14:paraId="13D0434A" w14:textId="77777777" w:rsidR="0015334B" w:rsidRPr="005D3EE0" w:rsidRDefault="0015334B" w:rsidP="0015334B">
      <w:pPr>
        <w:jc w:val="center"/>
        <w:rPr>
          <w:rFonts w:ascii="Century Schoolbook" w:hAnsi="Century Schoolbook" w:cs="Arial"/>
          <w:sz w:val="24"/>
          <w:szCs w:val="24"/>
        </w:rPr>
      </w:pPr>
    </w:p>
    <w:p w14:paraId="37B22CC0" w14:textId="77777777" w:rsidR="0015334B" w:rsidRPr="005D3EE0" w:rsidRDefault="0015334B" w:rsidP="0015334B">
      <w:pPr>
        <w:jc w:val="center"/>
        <w:rPr>
          <w:rFonts w:ascii="Century Schoolbook" w:hAnsi="Century Schoolbook" w:cs="Arial"/>
          <w:sz w:val="24"/>
          <w:szCs w:val="24"/>
        </w:rPr>
      </w:pPr>
    </w:p>
    <w:p w14:paraId="496B8470" w14:textId="77777777" w:rsidR="0015334B" w:rsidRPr="005D3EE0" w:rsidRDefault="0015334B" w:rsidP="0015334B">
      <w:pPr>
        <w:jc w:val="center"/>
        <w:rPr>
          <w:rFonts w:ascii="Century Schoolbook" w:hAnsi="Century Schoolbook" w:cs="Arial"/>
          <w:sz w:val="24"/>
          <w:szCs w:val="24"/>
        </w:rPr>
      </w:pPr>
    </w:p>
    <w:p w14:paraId="3CC4897D" w14:textId="77777777" w:rsidR="0015334B" w:rsidRDefault="0015334B" w:rsidP="0015334B">
      <w:pPr>
        <w:jc w:val="center"/>
        <w:rPr>
          <w:rFonts w:ascii="Century Schoolbook" w:hAnsi="Century Schoolbook" w:cs="Arial"/>
          <w:sz w:val="24"/>
          <w:szCs w:val="24"/>
        </w:rPr>
      </w:pPr>
    </w:p>
    <w:p w14:paraId="5ADB6137" w14:textId="77777777" w:rsidR="0015334B" w:rsidRDefault="0015334B" w:rsidP="0015334B">
      <w:pPr>
        <w:jc w:val="center"/>
        <w:rPr>
          <w:rFonts w:ascii="Century Schoolbook" w:hAnsi="Century Schoolbook" w:cs="Arial"/>
          <w:sz w:val="24"/>
          <w:szCs w:val="24"/>
        </w:rPr>
      </w:pPr>
    </w:p>
    <w:p w14:paraId="2D2D6EE5" w14:textId="77777777" w:rsidR="0015334B" w:rsidRDefault="0015334B" w:rsidP="0015334B">
      <w:pPr>
        <w:jc w:val="center"/>
        <w:rPr>
          <w:rFonts w:ascii="Century Schoolbook" w:hAnsi="Century Schoolbook" w:cs="Arial"/>
          <w:sz w:val="24"/>
          <w:szCs w:val="24"/>
        </w:rPr>
      </w:pPr>
    </w:p>
    <w:p w14:paraId="430420F5" w14:textId="77777777" w:rsidR="0015334B" w:rsidRDefault="0015334B" w:rsidP="0015334B">
      <w:pPr>
        <w:jc w:val="center"/>
        <w:rPr>
          <w:rFonts w:ascii="Century Schoolbook" w:hAnsi="Century Schoolbook" w:cs="Arial"/>
          <w:sz w:val="24"/>
          <w:szCs w:val="24"/>
        </w:rPr>
      </w:pPr>
    </w:p>
    <w:p w14:paraId="107121B6" w14:textId="77777777" w:rsidR="0015334B" w:rsidRDefault="0015334B" w:rsidP="0015334B">
      <w:pPr>
        <w:jc w:val="center"/>
        <w:rPr>
          <w:rFonts w:ascii="Century Schoolbook" w:hAnsi="Century Schoolbook" w:cs="Arial"/>
          <w:sz w:val="24"/>
          <w:szCs w:val="24"/>
        </w:rPr>
      </w:pPr>
    </w:p>
    <w:p w14:paraId="5F26FA43" w14:textId="77777777" w:rsidR="0015334B" w:rsidRDefault="0015334B" w:rsidP="0015334B">
      <w:pPr>
        <w:jc w:val="center"/>
        <w:rPr>
          <w:rFonts w:ascii="Century Schoolbook" w:hAnsi="Century Schoolbook" w:cs="Arial"/>
          <w:sz w:val="24"/>
          <w:szCs w:val="24"/>
        </w:rPr>
      </w:pPr>
    </w:p>
    <w:p w14:paraId="755BD08D" w14:textId="6ED4EF4C" w:rsidR="0015334B" w:rsidRDefault="0015334B" w:rsidP="0015334B">
      <w:pPr>
        <w:autoSpaceDE w:val="0"/>
        <w:autoSpaceDN w:val="0"/>
        <w:adjustRightInd w:val="0"/>
        <w:jc w:val="right"/>
      </w:pPr>
      <w:r w:rsidRPr="002B101E">
        <w:t>© Copyright υπό</w:t>
      </w:r>
      <w:r w:rsidR="009C6F8B">
        <w:t xml:space="preserve"> </w:t>
      </w:r>
      <w:r w:rsidR="005744B5">
        <w:t>Τσιώρα Χρήστου</w:t>
      </w:r>
    </w:p>
    <w:p w14:paraId="5E5CA6DC" w14:textId="77777777" w:rsidR="0015334B" w:rsidRDefault="0015334B" w:rsidP="0015334B">
      <w:pPr>
        <w:autoSpaceDE w:val="0"/>
        <w:autoSpaceDN w:val="0"/>
        <w:adjustRightInd w:val="0"/>
        <w:jc w:val="right"/>
      </w:pPr>
    </w:p>
    <w:p w14:paraId="237A26A8" w14:textId="77777777" w:rsidR="0015334B" w:rsidRDefault="0015334B" w:rsidP="0015334B">
      <w:pPr>
        <w:autoSpaceDE w:val="0"/>
        <w:autoSpaceDN w:val="0"/>
        <w:adjustRightInd w:val="0"/>
        <w:jc w:val="right"/>
      </w:pPr>
    </w:p>
    <w:p w14:paraId="1EDDDBF4" w14:textId="532DA4FE" w:rsidR="0015334B" w:rsidRPr="00E762C1" w:rsidRDefault="0015334B" w:rsidP="00E762C1">
      <w:pPr>
        <w:autoSpaceDE w:val="0"/>
        <w:autoSpaceDN w:val="0"/>
        <w:adjustRightInd w:val="0"/>
        <w:jc w:val="right"/>
        <w:rPr>
          <w:sz w:val="20"/>
        </w:rPr>
      </w:pPr>
      <w:r>
        <w:t>Έτος 20</w:t>
      </w:r>
      <w:r w:rsidR="00E762C1">
        <w:t>20</w:t>
      </w:r>
    </w:p>
    <w:p w14:paraId="404BCF5F" w14:textId="77777777" w:rsidR="0015334B" w:rsidRDefault="0015334B" w:rsidP="0015334B">
      <w:pPr>
        <w:rPr>
          <w:rFonts w:cs="Arial"/>
          <w:sz w:val="24"/>
          <w:szCs w:val="24"/>
        </w:rPr>
      </w:pPr>
    </w:p>
    <w:p w14:paraId="375F3E0A" w14:textId="77777777" w:rsidR="0015334B" w:rsidRDefault="0015334B" w:rsidP="0015334B">
      <w:pPr>
        <w:rPr>
          <w:rFonts w:cs="Arial"/>
          <w:sz w:val="24"/>
          <w:szCs w:val="24"/>
        </w:rPr>
      </w:pPr>
    </w:p>
    <w:p w14:paraId="5BDBC6E5" w14:textId="77777777" w:rsidR="0015334B" w:rsidRDefault="0015334B" w:rsidP="0015334B">
      <w:pPr>
        <w:rPr>
          <w:rFonts w:cs="Arial"/>
          <w:sz w:val="24"/>
          <w:szCs w:val="24"/>
        </w:rPr>
      </w:pPr>
    </w:p>
    <w:p w14:paraId="196A210D" w14:textId="77777777" w:rsidR="0015334B" w:rsidRDefault="0015334B" w:rsidP="0015334B">
      <w:pPr>
        <w:rPr>
          <w:rFonts w:cs="Arial"/>
          <w:sz w:val="24"/>
          <w:szCs w:val="24"/>
        </w:rPr>
      </w:pPr>
    </w:p>
    <w:p w14:paraId="1782ABBE" w14:textId="77777777" w:rsidR="0015334B" w:rsidRDefault="0015334B" w:rsidP="0015334B">
      <w:pPr>
        <w:rPr>
          <w:rFonts w:cs="Arial"/>
          <w:sz w:val="24"/>
          <w:szCs w:val="24"/>
        </w:rPr>
      </w:pPr>
    </w:p>
    <w:p w14:paraId="0B035E76" w14:textId="77777777" w:rsidR="0015334B" w:rsidRDefault="0015334B" w:rsidP="0015334B">
      <w:pPr>
        <w:rPr>
          <w:rFonts w:cs="Arial"/>
          <w:sz w:val="24"/>
          <w:szCs w:val="24"/>
        </w:rPr>
      </w:pPr>
    </w:p>
    <w:p w14:paraId="1B4B7E74" w14:textId="77777777" w:rsidR="0015334B" w:rsidRPr="005D3EE0" w:rsidRDefault="0015334B" w:rsidP="0015334B">
      <w:pPr>
        <w:ind w:left="567" w:firstLine="0"/>
        <w:jc w:val="center"/>
        <w:rPr>
          <w:rFonts w:ascii="Century Schoolbook" w:hAnsi="Century Schoolbook" w:cs="Arial"/>
          <w:sz w:val="24"/>
          <w:szCs w:val="24"/>
        </w:rPr>
      </w:pPr>
    </w:p>
    <w:p w14:paraId="3A3EFAB6" w14:textId="77777777" w:rsidR="0015334B" w:rsidRPr="005D3EE0" w:rsidRDefault="0015334B" w:rsidP="0015334B">
      <w:pPr>
        <w:jc w:val="center"/>
        <w:rPr>
          <w:rFonts w:ascii="Century Schoolbook" w:hAnsi="Century Schoolbook" w:cs="Arial"/>
          <w:sz w:val="24"/>
          <w:szCs w:val="24"/>
        </w:rPr>
      </w:pPr>
    </w:p>
    <w:p w14:paraId="1D24F867" w14:textId="77777777" w:rsidR="0015334B" w:rsidRPr="005D3EE0" w:rsidRDefault="0015334B" w:rsidP="0015334B">
      <w:pPr>
        <w:jc w:val="center"/>
        <w:rPr>
          <w:rFonts w:ascii="Century Schoolbook" w:hAnsi="Century Schoolbook" w:cs="Arial"/>
          <w:sz w:val="24"/>
          <w:szCs w:val="24"/>
        </w:rPr>
      </w:pPr>
    </w:p>
    <w:p w14:paraId="2E5A4A8E" w14:textId="77777777" w:rsidR="0015334B" w:rsidRPr="005D3EE0" w:rsidRDefault="0015334B" w:rsidP="0015334B">
      <w:pPr>
        <w:jc w:val="center"/>
        <w:rPr>
          <w:rFonts w:ascii="Century Schoolbook" w:hAnsi="Century Schoolbook" w:cs="Arial"/>
          <w:sz w:val="24"/>
          <w:szCs w:val="24"/>
        </w:rPr>
      </w:pPr>
    </w:p>
    <w:p w14:paraId="58EAF9D5" w14:textId="77777777" w:rsidR="0015334B" w:rsidRPr="005D3EE0" w:rsidRDefault="0015334B" w:rsidP="0015334B">
      <w:pPr>
        <w:jc w:val="center"/>
        <w:rPr>
          <w:rFonts w:ascii="Century Schoolbook" w:hAnsi="Century Schoolbook" w:cs="Arial"/>
          <w:sz w:val="24"/>
          <w:szCs w:val="24"/>
        </w:rPr>
      </w:pPr>
    </w:p>
    <w:p w14:paraId="52474674" w14:textId="77777777" w:rsidR="0015334B" w:rsidRPr="005D3EE0" w:rsidRDefault="0015334B" w:rsidP="00E762C1">
      <w:pPr>
        <w:ind w:firstLine="0"/>
        <w:rPr>
          <w:rFonts w:ascii="Century Schoolbook" w:hAnsi="Century Schoolbook" w:cs="Arial"/>
          <w:sz w:val="24"/>
          <w:szCs w:val="24"/>
        </w:rPr>
      </w:pPr>
    </w:p>
    <w:p w14:paraId="1366B8F8" w14:textId="77777777" w:rsidR="0015334B" w:rsidRPr="005D3EE0" w:rsidRDefault="0015334B" w:rsidP="0015334B">
      <w:pPr>
        <w:jc w:val="center"/>
        <w:rPr>
          <w:rFonts w:ascii="Century Schoolbook" w:hAnsi="Century Schoolbook" w:cs="Arial"/>
          <w:sz w:val="24"/>
          <w:szCs w:val="24"/>
        </w:rPr>
      </w:pPr>
    </w:p>
    <w:p w14:paraId="66D2B9FD" w14:textId="77777777" w:rsidR="0015334B" w:rsidRPr="005D3EE0" w:rsidRDefault="0015334B" w:rsidP="0015334B">
      <w:pPr>
        <w:jc w:val="center"/>
        <w:rPr>
          <w:rFonts w:ascii="Century Schoolbook" w:hAnsi="Century Schoolbook" w:cs="Arial"/>
          <w:sz w:val="24"/>
          <w:szCs w:val="24"/>
        </w:rPr>
      </w:pPr>
    </w:p>
    <w:p w14:paraId="3D360C15" w14:textId="77777777" w:rsidR="0015334B" w:rsidRPr="005D3EE0" w:rsidRDefault="0015334B" w:rsidP="0015334B">
      <w:pPr>
        <w:jc w:val="center"/>
        <w:rPr>
          <w:rFonts w:ascii="Century Schoolbook" w:hAnsi="Century Schoolbook" w:cs="Arial"/>
          <w:sz w:val="24"/>
          <w:szCs w:val="24"/>
        </w:rPr>
      </w:pPr>
    </w:p>
    <w:p w14:paraId="5D7A4E0E" w14:textId="77777777" w:rsidR="0015334B" w:rsidRPr="005D3EE0" w:rsidRDefault="0015334B" w:rsidP="0015334B">
      <w:pPr>
        <w:jc w:val="center"/>
        <w:rPr>
          <w:rFonts w:ascii="Century Schoolbook" w:hAnsi="Century Schoolbook" w:cs="Arial"/>
          <w:sz w:val="24"/>
          <w:szCs w:val="24"/>
        </w:rPr>
      </w:pPr>
    </w:p>
    <w:p w14:paraId="3811536A" w14:textId="77777777" w:rsidR="0015334B" w:rsidRPr="005D3EE0" w:rsidRDefault="0015334B" w:rsidP="0015334B">
      <w:pPr>
        <w:jc w:val="center"/>
        <w:rPr>
          <w:rFonts w:ascii="Century Schoolbook" w:hAnsi="Century Schoolbook" w:cs="Arial"/>
          <w:sz w:val="24"/>
          <w:szCs w:val="24"/>
        </w:rPr>
      </w:pPr>
    </w:p>
    <w:p w14:paraId="0BB9EBAB" w14:textId="77777777" w:rsidR="0015334B" w:rsidRPr="005D3EE0" w:rsidRDefault="0015334B" w:rsidP="0015334B">
      <w:pPr>
        <w:jc w:val="center"/>
        <w:rPr>
          <w:rFonts w:ascii="Century Schoolbook" w:hAnsi="Century Schoolbook" w:cs="Arial"/>
          <w:sz w:val="24"/>
          <w:szCs w:val="24"/>
        </w:rPr>
      </w:pPr>
    </w:p>
    <w:p w14:paraId="7692B0A5" w14:textId="77777777" w:rsidR="0015334B" w:rsidRPr="00856E1B" w:rsidRDefault="0015334B" w:rsidP="0015334B">
      <w:pPr>
        <w:jc w:val="center"/>
        <w:rPr>
          <w:rFonts w:ascii="Century Gothic" w:hAnsi="Century Gothic" w:cs="Arial"/>
        </w:rPr>
      </w:pPr>
      <w:r w:rsidRPr="00856E1B">
        <w:rPr>
          <w:rFonts w:ascii="Century Gothic" w:hAnsi="Century Gothic" w:cs="Arial"/>
        </w:rPr>
        <w:t>ΣΕΛΙΔΑ ΣΚΟΠΙΜΑ ΚΕΝΗ</w:t>
      </w:r>
    </w:p>
    <w:p w14:paraId="748FAC9D" w14:textId="77777777" w:rsidR="0015334B" w:rsidRPr="005D3EE0" w:rsidRDefault="0015334B" w:rsidP="0015334B">
      <w:pPr>
        <w:jc w:val="center"/>
        <w:rPr>
          <w:rFonts w:ascii="Century Schoolbook" w:hAnsi="Century Schoolbook" w:cs="Arial"/>
          <w:sz w:val="24"/>
          <w:szCs w:val="24"/>
        </w:rPr>
      </w:pPr>
    </w:p>
    <w:p w14:paraId="46DDFAD8" w14:textId="77777777" w:rsidR="0015334B" w:rsidRPr="005D3EE0" w:rsidRDefault="0015334B" w:rsidP="0015334B">
      <w:pPr>
        <w:jc w:val="center"/>
        <w:rPr>
          <w:rFonts w:ascii="Century Schoolbook" w:hAnsi="Century Schoolbook" w:cs="Arial"/>
          <w:sz w:val="24"/>
          <w:szCs w:val="24"/>
        </w:rPr>
      </w:pPr>
    </w:p>
    <w:p w14:paraId="4CED1B64" w14:textId="77777777" w:rsidR="0015334B" w:rsidRPr="005D3EE0" w:rsidRDefault="0015334B" w:rsidP="0015334B">
      <w:pPr>
        <w:jc w:val="center"/>
        <w:rPr>
          <w:rFonts w:ascii="Century Schoolbook" w:hAnsi="Century Schoolbook" w:cs="Arial"/>
          <w:sz w:val="24"/>
          <w:szCs w:val="24"/>
        </w:rPr>
      </w:pPr>
    </w:p>
    <w:p w14:paraId="3F40ACE3" w14:textId="77777777" w:rsidR="0015334B" w:rsidRDefault="0015334B" w:rsidP="0015334B">
      <w:pPr>
        <w:jc w:val="center"/>
        <w:rPr>
          <w:rFonts w:ascii="Century Schoolbook" w:hAnsi="Century Schoolbook" w:cs="Arial"/>
          <w:sz w:val="24"/>
          <w:szCs w:val="24"/>
        </w:rPr>
      </w:pPr>
    </w:p>
    <w:p w14:paraId="2F3546F9" w14:textId="77777777" w:rsidR="0015334B" w:rsidRDefault="0015334B" w:rsidP="0015334B">
      <w:pPr>
        <w:jc w:val="center"/>
        <w:rPr>
          <w:rFonts w:ascii="Century Schoolbook" w:hAnsi="Century Schoolbook" w:cs="Arial"/>
          <w:sz w:val="24"/>
          <w:szCs w:val="24"/>
        </w:rPr>
      </w:pPr>
    </w:p>
    <w:p w14:paraId="29F09560" w14:textId="77777777" w:rsidR="0015334B" w:rsidRDefault="0015334B" w:rsidP="0015334B">
      <w:pPr>
        <w:jc w:val="center"/>
        <w:rPr>
          <w:rFonts w:ascii="Century Schoolbook" w:hAnsi="Century Schoolbook" w:cs="Arial"/>
          <w:sz w:val="24"/>
          <w:szCs w:val="24"/>
        </w:rPr>
      </w:pPr>
    </w:p>
    <w:p w14:paraId="0D9F5254" w14:textId="77777777" w:rsidR="0015334B" w:rsidRDefault="0015334B" w:rsidP="0015334B">
      <w:pPr>
        <w:jc w:val="center"/>
        <w:rPr>
          <w:rFonts w:ascii="Century Schoolbook" w:hAnsi="Century Schoolbook" w:cs="Arial"/>
          <w:sz w:val="24"/>
          <w:szCs w:val="24"/>
        </w:rPr>
      </w:pPr>
    </w:p>
    <w:p w14:paraId="34261AD0" w14:textId="77777777" w:rsidR="0015334B" w:rsidRDefault="0015334B" w:rsidP="0015334B">
      <w:pPr>
        <w:jc w:val="center"/>
        <w:rPr>
          <w:rFonts w:ascii="Century Schoolbook" w:hAnsi="Century Schoolbook" w:cs="Arial"/>
          <w:sz w:val="24"/>
          <w:szCs w:val="24"/>
        </w:rPr>
      </w:pPr>
    </w:p>
    <w:p w14:paraId="34DF5D2D" w14:textId="77777777" w:rsidR="0015334B" w:rsidRDefault="0015334B" w:rsidP="0015334B">
      <w:pPr>
        <w:jc w:val="center"/>
        <w:rPr>
          <w:rFonts w:ascii="Century Schoolbook" w:hAnsi="Century Schoolbook" w:cs="Arial"/>
          <w:sz w:val="24"/>
          <w:szCs w:val="24"/>
        </w:rPr>
      </w:pPr>
    </w:p>
    <w:p w14:paraId="7806695A" w14:textId="77777777" w:rsidR="0015334B" w:rsidRDefault="0015334B" w:rsidP="0015334B">
      <w:pPr>
        <w:jc w:val="center"/>
        <w:rPr>
          <w:rFonts w:ascii="Century Schoolbook" w:hAnsi="Century Schoolbook" w:cs="Arial"/>
          <w:sz w:val="24"/>
          <w:szCs w:val="24"/>
        </w:rPr>
      </w:pPr>
    </w:p>
    <w:p w14:paraId="29049204" w14:textId="77777777" w:rsidR="0015334B" w:rsidRDefault="0015334B" w:rsidP="0015334B">
      <w:pPr>
        <w:jc w:val="center"/>
        <w:rPr>
          <w:rFonts w:ascii="Century Schoolbook" w:hAnsi="Century Schoolbook" w:cs="Arial"/>
          <w:sz w:val="24"/>
          <w:szCs w:val="24"/>
        </w:rPr>
      </w:pPr>
    </w:p>
    <w:p w14:paraId="2F6261B8" w14:textId="77777777" w:rsidR="0015334B" w:rsidRDefault="0015334B" w:rsidP="0015334B">
      <w:pPr>
        <w:jc w:val="center"/>
        <w:rPr>
          <w:rFonts w:ascii="Century Schoolbook" w:hAnsi="Century Schoolbook" w:cs="Arial"/>
          <w:sz w:val="24"/>
          <w:szCs w:val="24"/>
        </w:rPr>
      </w:pPr>
    </w:p>
    <w:p w14:paraId="6C4BA782" w14:textId="77777777" w:rsidR="0015334B" w:rsidRDefault="0015334B" w:rsidP="0015334B">
      <w:pPr>
        <w:jc w:val="center"/>
        <w:rPr>
          <w:rFonts w:ascii="Century Schoolbook" w:hAnsi="Century Schoolbook" w:cs="Arial"/>
          <w:sz w:val="24"/>
          <w:szCs w:val="24"/>
        </w:rPr>
      </w:pPr>
    </w:p>
    <w:p w14:paraId="2D6613FF" w14:textId="77777777" w:rsidR="00DA17F9" w:rsidRPr="00452AFE" w:rsidRDefault="00DA17F9" w:rsidP="00AF2139">
      <w:pPr>
        <w:jc w:val="left"/>
        <w:rPr>
          <w:rFonts w:ascii="Garamond" w:hAnsi="Garamond"/>
          <w:b/>
          <w:sz w:val="32"/>
          <w:szCs w:val="28"/>
        </w:rPr>
      </w:pPr>
    </w:p>
    <w:p w14:paraId="0E656338" w14:textId="77777777" w:rsidR="005B1543" w:rsidRPr="005B1543" w:rsidRDefault="005B1543" w:rsidP="005B1543">
      <w:pPr>
        <w:jc w:val="left"/>
        <w:rPr>
          <w:rFonts w:ascii="Garamond" w:hAnsi="Garamond" w:cs="Arial"/>
          <w:b/>
          <w:color w:val="000000"/>
          <w:sz w:val="32"/>
          <w:szCs w:val="28"/>
        </w:rPr>
      </w:pPr>
      <w:r w:rsidRPr="005B1543">
        <w:rPr>
          <w:rFonts w:ascii="Garamond" w:hAnsi="Garamond"/>
          <w:b/>
          <w:sz w:val="32"/>
          <w:szCs w:val="28"/>
        </w:rPr>
        <w:lastRenderedPageBreak/>
        <w:t>ΠΙΝΑΚΑΣ ΠΕΡΙΕΧΟΜΕΝΩΝ</w:t>
      </w:r>
    </w:p>
    <w:tbl>
      <w:tblPr>
        <w:tblW w:w="0" w:type="auto"/>
        <w:tblLook w:val="04A0" w:firstRow="1" w:lastRow="0" w:firstColumn="1" w:lastColumn="0" w:noHBand="0" w:noVBand="1"/>
      </w:tblPr>
      <w:tblGrid>
        <w:gridCol w:w="614"/>
        <w:gridCol w:w="925"/>
        <w:gridCol w:w="7368"/>
        <w:gridCol w:w="839"/>
      </w:tblGrid>
      <w:tr w:rsidR="005B1543" w:rsidRPr="005B1543" w14:paraId="0A33C99D" w14:textId="77777777" w:rsidTr="00495F0D">
        <w:tc>
          <w:tcPr>
            <w:tcW w:w="614" w:type="dxa"/>
          </w:tcPr>
          <w:p w14:paraId="629C2200" w14:textId="77777777" w:rsidR="005B1543" w:rsidRPr="005B1543" w:rsidRDefault="005B1543" w:rsidP="00495F0D">
            <w:pPr>
              <w:tabs>
                <w:tab w:val="left" w:pos="426"/>
              </w:tabs>
              <w:ind w:firstLine="0"/>
              <w:rPr>
                <w:rFonts w:ascii="Garamond" w:hAnsi="Garamond" w:cs="Arial"/>
                <w:sz w:val="28"/>
                <w:szCs w:val="28"/>
              </w:rPr>
            </w:pPr>
          </w:p>
        </w:tc>
        <w:tc>
          <w:tcPr>
            <w:tcW w:w="8293" w:type="dxa"/>
            <w:gridSpan w:val="2"/>
          </w:tcPr>
          <w:p w14:paraId="1AD13EDB"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ΕΥΧΑΡΙΣΤΙΕΣ</w:t>
            </w:r>
          </w:p>
        </w:tc>
        <w:tc>
          <w:tcPr>
            <w:tcW w:w="839" w:type="dxa"/>
            <w:vAlign w:val="center"/>
          </w:tcPr>
          <w:p w14:paraId="68651DC4"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w:t>
            </w:r>
          </w:p>
        </w:tc>
      </w:tr>
      <w:tr w:rsidR="005B1543" w:rsidRPr="005B1543" w14:paraId="3402DEB0" w14:textId="77777777" w:rsidTr="00495F0D">
        <w:tc>
          <w:tcPr>
            <w:tcW w:w="614" w:type="dxa"/>
          </w:tcPr>
          <w:p w14:paraId="7FCA449A" w14:textId="77777777" w:rsidR="005B1543" w:rsidRPr="005B1543" w:rsidRDefault="005B1543" w:rsidP="00495F0D">
            <w:pPr>
              <w:tabs>
                <w:tab w:val="left" w:pos="426"/>
              </w:tabs>
              <w:ind w:firstLine="0"/>
              <w:rPr>
                <w:rFonts w:ascii="Garamond" w:hAnsi="Garamond" w:cs="Arial"/>
                <w:sz w:val="28"/>
                <w:szCs w:val="28"/>
                <w:lang w:val="en-US"/>
              </w:rPr>
            </w:pPr>
          </w:p>
        </w:tc>
        <w:tc>
          <w:tcPr>
            <w:tcW w:w="8293" w:type="dxa"/>
            <w:gridSpan w:val="2"/>
          </w:tcPr>
          <w:p w14:paraId="0DB6CD79"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ΠΕΡΙΛΗΨΗ</w:t>
            </w:r>
          </w:p>
        </w:tc>
        <w:tc>
          <w:tcPr>
            <w:tcW w:w="839" w:type="dxa"/>
            <w:vAlign w:val="center"/>
          </w:tcPr>
          <w:p w14:paraId="38F5427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w:t>
            </w:r>
          </w:p>
        </w:tc>
      </w:tr>
      <w:tr w:rsidR="005B1543" w:rsidRPr="005B1543" w14:paraId="7C9744BC" w14:textId="77777777" w:rsidTr="00495F0D">
        <w:tc>
          <w:tcPr>
            <w:tcW w:w="614" w:type="dxa"/>
          </w:tcPr>
          <w:p w14:paraId="6D25E685" w14:textId="77777777" w:rsidR="005B1543" w:rsidRPr="005B1543" w:rsidRDefault="005B1543" w:rsidP="00495F0D">
            <w:pPr>
              <w:tabs>
                <w:tab w:val="left" w:pos="426"/>
              </w:tabs>
              <w:ind w:firstLine="0"/>
              <w:rPr>
                <w:rFonts w:ascii="Garamond" w:hAnsi="Garamond" w:cs="Arial"/>
                <w:sz w:val="28"/>
                <w:szCs w:val="28"/>
                <w:lang w:val="en-US"/>
              </w:rPr>
            </w:pPr>
          </w:p>
        </w:tc>
        <w:tc>
          <w:tcPr>
            <w:tcW w:w="8293" w:type="dxa"/>
            <w:gridSpan w:val="2"/>
          </w:tcPr>
          <w:p w14:paraId="62095B53" w14:textId="77777777" w:rsidR="005B1543" w:rsidRPr="005B1543" w:rsidRDefault="005B1543" w:rsidP="00495F0D">
            <w:pPr>
              <w:tabs>
                <w:tab w:val="left" w:pos="426"/>
              </w:tabs>
              <w:spacing w:line="276" w:lineRule="auto"/>
              <w:ind w:firstLine="0"/>
              <w:rPr>
                <w:rFonts w:ascii="Garamond" w:hAnsi="Garamond" w:cs="Arial"/>
                <w:sz w:val="28"/>
                <w:szCs w:val="28"/>
                <w:lang w:val="en-US"/>
              </w:rPr>
            </w:pPr>
            <w:r w:rsidRPr="005B1543">
              <w:rPr>
                <w:rFonts w:ascii="Garamond" w:hAnsi="Garamond" w:cs="Arial"/>
                <w:sz w:val="28"/>
                <w:szCs w:val="28"/>
                <w:lang w:val="en-US"/>
              </w:rPr>
              <w:t>ABSTRACT</w:t>
            </w:r>
          </w:p>
        </w:tc>
        <w:tc>
          <w:tcPr>
            <w:tcW w:w="839" w:type="dxa"/>
            <w:vAlign w:val="center"/>
          </w:tcPr>
          <w:p w14:paraId="1C01654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w:t>
            </w:r>
          </w:p>
        </w:tc>
      </w:tr>
      <w:tr w:rsidR="005B1543" w:rsidRPr="005B1543" w14:paraId="126326B4" w14:textId="77777777" w:rsidTr="00495F0D">
        <w:tc>
          <w:tcPr>
            <w:tcW w:w="614" w:type="dxa"/>
          </w:tcPr>
          <w:p w14:paraId="5234C85F" w14:textId="77777777" w:rsidR="005B1543" w:rsidRPr="005B1543" w:rsidRDefault="005B1543" w:rsidP="00495F0D">
            <w:pPr>
              <w:tabs>
                <w:tab w:val="left" w:pos="426"/>
              </w:tabs>
              <w:ind w:firstLine="0"/>
              <w:rPr>
                <w:rFonts w:ascii="Garamond" w:hAnsi="Garamond" w:cs="Arial"/>
                <w:sz w:val="28"/>
                <w:szCs w:val="28"/>
                <w:lang w:val="en-US"/>
              </w:rPr>
            </w:pPr>
          </w:p>
        </w:tc>
        <w:tc>
          <w:tcPr>
            <w:tcW w:w="8293" w:type="dxa"/>
            <w:gridSpan w:val="2"/>
          </w:tcPr>
          <w:p w14:paraId="4DF7C9E4" w14:textId="4B3BE6F9"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ΟΡΙΣΜΟΣ ΤΟΥ ΠΡΟΒΛΗΜΑΤΟΣ</w:t>
            </w:r>
            <w:r w:rsidR="00B8015E">
              <w:rPr>
                <w:rFonts w:ascii="Garamond" w:hAnsi="Garamond" w:cs="Arial"/>
                <w:sz w:val="28"/>
                <w:szCs w:val="28"/>
              </w:rPr>
              <w:t xml:space="preserve"> ΚΑΤΑΝΟΜΗΣ ΠΥΡΑΥΛΩΝ ΚΑΙ ΣΤΟΧΩΝ</w:t>
            </w:r>
          </w:p>
        </w:tc>
        <w:tc>
          <w:tcPr>
            <w:tcW w:w="839" w:type="dxa"/>
            <w:vAlign w:val="center"/>
          </w:tcPr>
          <w:p w14:paraId="36090074"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4</w:t>
            </w:r>
          </w:p>
        </w:tc>
      </w:tr>
      <w:tr w:rsidR="005B1543" w:rsidRPr="005B1543" w14:paraId="73266328" w14:textId="77777777" w:rsidTr="00495F0D">
        <w:tc>
          <w:tcPr>
            <w:tcW w:w="614" w:type="dxa"/>
          </w:tcPr>
          <w:p w14:paraId="00D08297" w14:textId="77777777" w:rsidR="005B1543" w:rsidRPr="005B1543" w:rsidRDefault="005B1543" w:rsidP="00495F0D">
            <w:pPr>
              <w:tabs>
                <w:tab w:val="left" w:pos="426"/>
              </w:tabs>
              <w:ind w:firstLine="0"/>
              <w:rPr>
                <w:rFonts w:ascii="Garamond" w:hAnsi="Garamond" w:cs="Arial"/>
                <w:sz w:val="28"/>
                <w:szCs w:val="28"/>
              </w:rPr>
            </w:pPr>
          </w:p>
        </w:tc>
        <w:tc>
          <w:tcPr>
            <w:tcW w:w="8293" w:type="dxa"/>
            <w:gridSpan w:val="2"/>
          </w:tcPr>
          <w:p w14:paraId="5A2E7B00"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ΚΕΦΑΛΑΙΟ 1</w:t>
            </w:r>
          </w:p>
          <w:p w14:paraId="443185EB" w14:textId="77777777" w:rsidR="005B1543" w:rsidRPr="005B1543" w:rsidRDefault="005B1543" w:rsidP="00495F0D">
            <w:pPr>
              <w:ind w:firstLine="0"/>
              <w:rPr>
                <w:rFonts w:ascii="Garamond" w:hAnsi="Garamond" w:cs="Arial"/>
                <w:sz w:val="28"/>
                <w:szCs w:val="28"/>
              </w:rPr>
            </w:pPr>
            <w:r w:rsidRPr="005B1543">
              <w:rPr>
                <w:rFonts w:ascii="Garamond" w:eastAsia="Calibri" w:hAnsi="Garamond" w:cs="Arial"/>
                <w:sz w:val="28"/>
              </w:rPr>
              <w:t xml:space="preserve">Στοιχεία του προβλήματος της κατανομής στόχων </w:t>
            </w:r>
          </w:p>
        </w:tc>
        <w:tc>
          <w:tcPr>
            <w:tcW w:w="839" w:type="dxa"/>
          </w:tcPr>
          <w:p w14:paraId="3AEB6249"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5</w:t>
            </w:r>
          </w:p>
        </w:tc>
      </w:tr>
      <w:tr w:rsidR="005B1543" w:rsidRPr="005B1543" w14:paraId="3C56E014" w14:textId="77777777" w:rsidTr="00495F0D">
        <w:tc>
          <w:tcPr>
            <w:tcW w:w="614" w:type="dxa"/>
          </w:tcPr>
          <w:p w14:paraId="22B6F12A"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5F4EA70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1.1</w:t>
            </w:r>
          </w:p>
        </w:tc>
        <w:tc>
          <w:tcPr>
            <w:tcW w:w="7368" w:type="dxa"/>
          </w:tcPr>
          <w:p w14:paraId="6769CDE4"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Ο επιτιθέμενος</w:t>
            </w:r>
          </w:p>
        </w:tc>
        <w:tc>
          <w:tcPr>
            <w:tcW w:w="839" w:type="dxa"/>
            <w:vAlign w:val="center"/>
          </w:tcPr>
          <w:p w14:paraId="610C9FA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5</w:t>
            </w:r>
          </w:p>
        </w:tc>
      </w:tr>
      <w:tr w:rsidR="005B1543" w:rsidRPr="005B1543" w14:paraId="7D59B7B8" w14:textId="77777777" w:rsidTr="00495F0D">
        <w:tc>
          <w:tcPr>
            <w:tcW w:w="614" w:type="dxa"/>
          </w:tcPr>
          <w:p w14:paraId="6BDF417F"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6EE083F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1.2</w:t>
            </w:r>
          </w:p>
        </w:tc>
        <w:tc>
          <w:tcPr>
            <w:tcW w:w="7368" w:type="dxa"/>
          </w:tcPr>
          <w:p w14:paraId="3634A5FA" w14:textId="77777777" w:rsidR="005B1543" w:rsidRPr="005B1543" w:rsidRDefault="005B1543" w:rsidP="00495F0D">
            <w:pPr>
              <w:autoSpaceDE w:val="0"/>
              <w:autoSpaceDN w:val="0"/>
              <w:adjustRightInd w:val="0"/>
              <w:spacing w:line="240" w:lineRule="auto"/>
              <w:ind w:firstLine="0"/>
              <w:rPr>
                <w:rFonts w:ascii="Garamond" w:hAnsi="Garamond" w:cs="TimesNewRoman"/>
                <w:sz w:val="28"/>
                <w:szCs w:val="28"/>
              </w:rPr>
            </w:pPr>
            <w:r w:rsidRPr="005B1543">
              <w:rPr>
                <w:rFonts w:ascii="Garamond" w:hAnsi="Garamond" w:cs="TimesNewRoman"/>
                <w:sz w:val="28"/>
                <w:szCs w:val="28"/>
              </w:rPr>
              <w:t xml:space="preserve">Ο αμυνόμενος </w:t>
            </w:r>
          </w:p>
        </w:tc>
        <w:tc>
          <w:tcPr>
            <w:tcW w:w="839" w:type="dxa"/>
            <w:vAlign w:val="center"/>
          </w:tcPr>
          <w:p w14:paraId="1CD047A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8</w:t>
            </w:r>
          </w:p>
        </w:tc>
      </w:tr>
      <w:tr w:rsidR="005B1543" w:rsidRPr="005B1543" w14:paraId="625E8833" w14:textId="77777777" w:rsidTr="00495F0D">
        <w:tc>
          <w:tcPr>
            <w:tcW w:w="614" w:type="dxa"/>
          </w:tcPr>
          <w:p w14:paraId="75E9F6D1"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BAE9C33"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1.3</w:t>
            </w:r>
          </w:p>
        </w:tc>
        <w:tc>
          <w:tcPr>
            <w:tcW w:w="7368" w:type="dxa"/>
          </w:tcPr>
          <w:p w14:paraId="64AB1622"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Τα χαρακτηριστικά των στόχων</w:t>
            </w:r>
          </w:p>
        </w:tc>
        <w:tc>
          <w:tcPr>
            <w:tcW w:w="839" w:type="dxa"/>
            <w:vAlign w:val="center"/>
          </w:tcPr>
          <w:p w14:paraId="127D0CB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9</w:t>
            </w:r>
          </w:p>
        </w:tc>
      </w:tr>
      <w:tr w:rsidR="005B1543" w:rsidRPr="005B1543" w14:paraId="008547E2" w14:textId="77777777" w:rsidTr="00495F0D">
        <w:tc>
          <w:tcPr>
            <w:tcW w:w="614" w:type="dxa"/>
          </w:tcPr>
          <w:p w14:paraId="5F9BE8B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7B3A91C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1.4</w:t>
            </w:r>
          </w:p>
        </w:tc>
        <w:tc>
          <w:tcPr>
            <w:tcW w:w="7368" w:type="dxa"/>
          </w:tcPr>
          <w:p w14:paraId="10F8A54B"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Το σενάριο της μάχης</w:t>
            </w:r>
          </w:p>
        </w:tc>
        <w:tc>
          <w:tcPr>
            <w:tcW w:w="839" w:type="dxa"/>
            <w:vAlign w:val="center"/>
          </w:tcPr>
          <w:p w14:paraId="2DE9E1B9"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11</w:t>
            </w:r>
          </w:p>
        </w:tc>
      </w:tr>
      <w:tr w:rsidR="005B1543" w:rsidRPr="005B1543" w14:paraId="7F65E186" w14:textId="77777777" w:rsidTr="00495F0D">
        <w:tc>
          <w:tcPr>
            <w:tcW w:w="614" w:type="dxa"/>
          </w:tcPr>
          <w:p w14:paraId="14235C21"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B922C37"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 xml:space="preserve">1.5 </w:t>
            </w:r>
          </w:p>
        </w:tc>
        <w:tc>
          <w:tcPr>
            <w:tcW w:w="7368" w:type="dxa"/>
          </w:tcPr>
          <w:p w14:paraId="21B7113D" w14:textId="77777777" w:rsidR="005B1543" w:rsidRPr="005B1543" w:rsidRDefault="005B1543" w:rsidP="00495F0D">
            <w:pPr>
              <w:tabs>
                <w:tab w:val="left" w:pos="426"/>
              </w:tabs>
              <w:spacing w:line="276" w:lineRule="auto"/>
              <w:ind w:firstLine="0"/>
              <w:rPr>
                <w:rFonts w:ascii="Garamond" w:hAnsi="Garamond" w:cs="Arial"/>
                <w:sz w:val="28"/>
                <w:szCs w:val="28"/>
              </w:rPr>
            </w:pPr>
            <w:r w:rsidRPr="005B1543">
              <w:rPr>
                <w:rFonts w:ascii="Garamond" w:hAnsi="Garamond" w:cs="Arial"/>
                <w:sz w:val="28"/>
                <w:szCs w:val="28"/>
              </w:rPr>
              <w:t>Τα μέτρα αποτελεσματικότητας της στρατηγικής κατανομής</w:t>
            </w:r>
          </w:p>
        </w:tc>
        <w:tc>
          <w:tcPr>
            <w:tcW w:w="839" w:type="dxa"/>
            <w:vAlign w:val="center"/>
          </w:tcPr>
          <w:p w14:paraId="071D056D"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12</w:t>
            </w:r>
          </w:p>
        </w:tc>
      </w:tr>
      <w:tr w:rsidR="005B1543" w:rsidRPr="005B1543" w14:paraId="58B80375" w14:textId="77777777" w:rsidTr="00495F0D">
        <w:tc>
          <w:tcPr>
            <w:tcW w:w="614" w:type="dxa"/>
          </w:tcPr>
          <w:p w14:paraId="0289DFB6" w14:textId="77777777" w:rsidR="005B1543" w:rsidRPr="005B1543" w:rsidRDefault="005B1543" w:rsidP="00495F0D">
            <w:pPr>
              <w:tabs>
                <w:tab w:val="left" w:pos="426"/>
              </w:tabs>
              <w:ind w:firstLine="0"/>
              <w:rPr>
                <w:rFonts w:ascii="Garamond" w:hAnsi="Garamond" w:cs="Arial"/>
                <w:sz w:val="28"/>
                <w:szCs w:val="28"/>
                <w:lang w:val="en-US"/>
              </w:rPr>
            </w:pPr>
          </w:p>
        </w:tc>
        <w:tc>
          <w:tcPr>
            <w:tcW w:w="8293" w:type="dxa"/>
            <w:gridSpan w:val="2"/>
          </w:tcPr>
          <w:p w14:paraId="7E57F4F2" w14:textId="77777777" w:rsidR="005B1543" w:rsidRPr="005B1543" w:rsidRDefault="005B1543" w:rsidP="00495F0D">
            <w:pPr>
              <w:tabs>
                <w:tab w:val="left" w:pos="426"/>
              </w:tabs>
              <w:spacing w:line="276" w:lineRule="auto"/>
              <w:ind w:firstLine="0"/>
              <w:rPr>
                <w:rFonts w:ascii="Garamond" w:hAnsi="Garamond" w:cs="Arial"/>
                <w:sz w:val="28"/>
                <w:szCs w:val="24"/>
              </w:rPr>
            </w:pPr>
          </w:p>
          <w:p w14:paraId="0F5CF216"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ΚΕΦΑΛΑΙΟ 2</w:t>
            </w:r>
          </w:p>
          <w:p w14:paraId="7BBFFE72" w14:textId="77777777" w:rsidR="005B1543" w:rsidRPr="005B1543" w:rsidRDefault="005B1543" w:rsidP="00495F0D">
            <w:pPr>
              <w:autoSpaceDE w:val="0"/>
              <w:autoSpaceDN w:val="0"/>
              <w:adjustRightInd w:val="0"/>
              <w:spacing w:line="240" w:lineRule="auto"/>
              <w:ind w:firstLine="0"/>
              <w:rPr>
                <w:rFonts w:ascii="Garamond" w:hAnsi="Garamond" w:cs="Arial"/>
                <w:sz w:val="28"/>
                <w:szCs w:val="24"/>
              </w:rPr>
            </w:pPr>
            <w:r w:rsidRPr="005B1543">
              <w:rPr>
                <w:rFonts w:ascii="Garamond" w:hAnsi="Garamond" w:cs="Arial"/>
                <w:sz w:val="28"/>
                <w:szCs w:val="24"/>
              </w:rPr>
              <w:t>Διερεύνηση πάνω στο πρόβλημα κατανομής στόχων - πυραύλων</w:t>
            </w:r>
          </w:p>
        </w:tc>
        <w:tc>
          <w:tcPr>
            <w:tcW w:w="839" w:type="dxa"/>
          </w:tcPr>
          <w:p w14:paraId="0F914E0F" w14:textId="77777777" w:rsidR="005B1543" w:rsidRPr="005B1543" w:rsidRDefault="005B1543" w:rsidP="00495F0D">
            <w:pPr>
              <w:tabs>
                <w:tab w:val="left" w:pos="426"/>
              </w:tabs>
              <w:ind w:firstLine="0"/>
              <w:jc w:val="center"/>
              <w:rPr>
                <w:rFonts w:ascii="Garamond" w:hAnsi="Garamond" w:cs="Arial"/>
                <w:sz w:val="28"/>
                <w:szCs w:val="28"/>
              </w:rPr>
            </w:pPr>
          </w:p>
          <w:p w14:paraId="546C45A1"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15</w:t>
            </w:r>
          </w:p>
        </w:tc>
      </w:tr>
      <w:tr w:rsidR="005B1543" w:rsidRPr="005B1543" w14:paraId="7D36B097" w14:textId="77777777" w:rsidTr="00495F0D">
        <w:tc>
          <w:tcPr>
            <w:tcW w:w="614" w:type="dxa"/>
          </w:tcPr>
          <w:p w14:paraId="266994C5"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B7D074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2.1</w:t>
            </w:r>
          </w:p>
        </w:tc>
        <w:tc>
          <w:tcPr>
            <w:tcW w:w="7368" w:type="dxa"/>
          </w:tcPr>
          <w:p w14:paraId="468E2EF3"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Εισαγωγή</w:t>
            </w:r>
          </w:p>
        </w:tc>
        <w:tc>
          <w:tcPr>
            <w:tcW w:w="839" w:type="dxa"/>
            <w:vAlign w:val="center"/>
          </w:tcPr>
          <w:p w14:paraId="57AC048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15</w:t>
            </w:r>
          </w:p>
        </w:tc>
      </w:tr>
      <w:tr w:rsidR="005B1543" w:rsidRPr="005B1543" w14:paraId="24B12AA6" w14:textId="77777777" w:rsidTr="00495F0D">
        <w:tc>
          <w:tcPr>
            <w:tcW w:w="614" w:type="dxa"/>
          </w:tcPr>
          <w:p w14:paraId="3621933B"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11A1A5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2.2</w:t>
            </w:r>
          </w:p>
        </w:tc>
        <w:tc>
          <w:tcPr>
            <w:tcW w:w="7368" w:type="dxa"/>
          </w:tcPr>
          <w:p w14:paraId="2172837C"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επίθεση και η άμυνα σε ειδικές καταστάσεις</w:t>
            </w:r>
          </w:p>
        </w:tc>
        <w:tc>
          <w:tcPr>
            <w:tcW w:w="839" w:type="dxa"/>
            <w:vAlign w:val="center"/>
          </w:tcPr>
          <w:p w14:paraId="412ADEC6"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15</w:t>
            </w:r>
          </w:p>
        </w:tc>
      </w:tr>
      <w:tr w:rsidR="005B1543" w:rsidRPr="005B1543" w14:paraId="78711AA8" w14:textId="77777777" w:rsidTr="00495F0D">
        <w:tc>
          <w:tcPr>
            <w:tcW w:w="614" w:type="dxa"/>
          </w:tcPr>
          <w:p w14:paraId="3BBDD82E"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7D1B2730"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2.2.1</w:t>
            </w:r>
          </w:p>
        </w:tc>
        <w:tc>
          <w:tcPr>
            <w:tcW w:w="7368" w:type="dxa"/>
          </w:tcPr>
          <w:p w14:paraId="15BB4B69"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Επιθέσεις στο σύστημα άμυνας</w:t>
            </w:r>
          </w:p>
        </w:tc>
        <w:tc>
          <w:tcPr>
            <w:tcW w:w="839" w:type="dxa"/>
            <w:vAlign w:val="center"/>
          </w:tcPr>
          <w:p w14:paraId="4D48AF1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16</w:t>
            </w:r>
          </w:p>
        </w:tc>
      </w:tr>
      <w:tr w:rsidR="005B1543" w:rsidRPr="005B1543" w14:paraId="183116E8" w14:textId="77777777" w:rsidTr="00495F0D">
        <w:tc>
          <w:tcPr>
            <w:tcW w:w="614" w:type="dxa"/>
          </w:tcPr>
          <w:p w14:paraId="2618860F"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5DBBE00"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2.2.2</w:t>
            </w:r>
          </w:p>
        </w:tc>
        <w:tc>
          <w:tcPr>
            <w:tcW w:w="7368" w:type="dxa"/>
          </w:tcPr>
          <w:p w14:paraId="2A14C39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Άμυνα, που χρησιμοποιεί τοπικούς και πυραύλους περιοχής</w:t>
            </w:r>
          </w:p>
        </w:tc>
        <w:tc>
          <w:tcPr>
            <w:tcW w:w="839" w:type="dxa"/>
            <w:vAlign w:val="center"/>
          </w:tcPr>
          <w:p w14:paraId="79A05D8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19</w:t>
            </w:r>
          </w:p>
        </w:tc>
      </w:tr>
      <w:tr w:rsidR="005B1543" w:rsidRPr="005B1543" w14:paraId="0F243B09" w14:textId="77777777" w:rsidTr="00495F0D">
        <w:tc>
          <w:tcPr>
            <w:tcW w:w="614" w:type="dxa"/>
          </w:tcPr>
          <w:p w14:paraId="2E48765C"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CF1641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2.2.3</w:t>
            </w:r>
          </w:p>
        </w:tc>
        <w:tc>
          <w:tcPr>
            <w:tcW w:w="7368" w:type="dxa"/>
          </w:tcPr>
          <w:p w14:paraId="439A8B52"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άμυνα με περιορισμένο προϋπολογισμό χρησιμοποιώντας τοπικούς και περιφερειακούς πυραύλους</w:t>
            </w:r>
          </w:p>
        </w:tc>
        <w:tc>
          <w:tcPr>
            <w:tcW w:w="839" w:type="dxa"/>
            <w:vAlign w:val="center"/>
          </w:tcPr>
          <w:p w14:paraId="1ADF9A04" w14:textId="3D9171E7"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2</w:t>
            </w:r>
            <w:r w:rsidR="0077638B">
              <w:rPr>
                <w:rFonts w:ascii="Garamond" w:hAnsi="Garamond" w:cs="Arial"/>
                <w:sz w:val="28"/>
                <w:szCs w:val="28"/>
                <w:lang w:val="en-US"/>
              </w:rPr>
              <w:t>1</w:t>
            </w:r>
          </w:p>
        </w:tc>
      </w:tr>
      <w:tr w:rsidR="005B1543" w:rsidRPr="005B1543" w14:paraId="6D65D218" w14:textId="77777777" w:rsidTr="00495F0D">
        <w:tc>
          <w:tcPr>
            <w:tcW w:w="614" w:type="dxa"/>
          </w:tcPr>
          <w:p w14:paraId="7BF988DB"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F04296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w:t>
            </w:r>
          </w:p>
        </w:tc>
        <w:tc>
          <w:tcPr>
            <w:tcW w:w="7368" w:type="dxa"/>
          </w:tcPr>
          <w:p w14:paraId="4DB61BC7"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επίθεση και η άμυνα για ένα σύνολο από όμοιους στόχους - σημείο</w:t>
            </w:r>
          </w:p>
        </w:tc>
        <w:tc>
          <w:tcPr>
            <w:tcW w:w="839" w:type="dxa"/>
            <w:vAlign w:val="center"/>
          </w:tcPr>
          <w:p w14:paraId="5E5491A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22</w:t>
            </w:r>
          </w:p>
        </w:tc>
      </w:tr>
      <w:tr w:rsidR="005B1543" w:rsidRPr="005B1543" w14:paraId="430DA75B" w14:textId="77777777" w:rsidTr="00495F0D">
        <w:tc>
          <w:tcPr>
            <w:tcW w:w="614" w:type="dxa"/>
          </w:tcPr>
          <w:p w14:paraId="7639D5A8"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3C68073"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2.3.1</w:t>
            </w:r>
          </w:p>
        </w:tc>
        <w:tc>
          <w:tcPr>
            <w:tcW w:w="7368" w:type="dxa"/>
          </w:tcPr>
          <w:p w14:paraId="113A7D5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προ - κατανομής</w:t>
            </w:r>
          </w:p>
        </w:tc>
        <w:tc>
          <w:tcPr>
            <w:tcW w:w="839" w:type="dxa"/>
            <w:vAlign w:val="center"/>
          </w:tcPr>
          <w:p w14:paraId="0BE749FA"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w:t>
            </w:r>
          </w:p>
        </w:tc>
      </w:tr>
      <w:tr w:rsidR="005B1543" w:rsidRPr="005B1543" w14:paraId="6359C42C" w14:textId="77777777" w:rsidTr="00495F0D">
        <w:tc>
          <w:tcPr>
            <w:tcW w:w="614" w:type="dxa"/>
          </w:tcPr>
          <w:p w14:paraId="7DDA15FC"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28A7323"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2.3.1.1</w:t>
            </w:r>
          </w:p>
        </w:tc>
        <w:tc>
          <w:tcPr>
            <w:tcW w:w="7368" w:type="dxa"/>
          </w:tcPr>
          <w:p w14:paraId="046FD2AC" w14:textId="77777777" w:rsidR="005B1543" w:rsidRPr="005B1543" w:rsidRDefault="005B1543" w:rsidP="00495F0D">
            <w:pPr>
              <w:tabs>
                <w:tab w:val="left" w:pos="426"/>
              </w:tabs>
              <w:spacing w:line="276" w:lineRule="auto"/>
              <w:ind w:firstLine="0"/>
              <w:rPr>
                <w:rFonts w:ascii="Garamond" w:hAnsi="Garamond" w:cs="Arial"/>
                <w:sz w:val="28"/>
                <w:szCs w:val="24"/>
                <w:lang w:val="en-US"/>
              </w:rPr>
            </w:pPr>
            <w:r w:rsidRPr="005B1543">
              <w:rPr>
                <w:rFonts w:ascii="Garamond" w:hAnsi="Garamond" w:cs="Arial"/>
                <w:sz w:val="28"/>
                <w:szCs w:val="24"/>
              </w:rPr>
              <w:t xml:space="preserve">Η επίθεση </w:t>
            </w:r>
            <w:r w:rsidRPr="005B1543">
              <w:rPr>
                <w:rFonts w:ascii="Garamond" w:hAnsi="Garamond" w:cs="Arial"/>
                <w:sz w:val="28"/>
                <w:szCs w:val="24"/>
                <w:lang w:val="en-US"/>
              </w:rPr>
              <w:t>last - move</w:t>
            </w:r>
          </w:p>
        </w:tc>
        <w:tc>
          <w:tcPr>
            <w:tcW w:w="839" w:type="dxa"/>
            <w:vAlign w:val="center"/>
          </w:tcPr>
          <w:p w14:paraId="50F1B280" w14:textId="0DC7D71E"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2</w:t>
            </w:r>
            <w:r w:rsidR="0077638B">
              <w:rPr>
                <w:rFonts w:ascii="Garamond" w:hAnsi="Garamond" w:cs="Arial"/>
                <w:sz w:val="28"/>
                <w:szCs w:val="28"/>
                <w:lang w:val="en-US"/>
              </w:rPr>
              <w:t>4</w:t>
            </w:r>
          </w:p>
        </w:tc>
      </w:tr>
      <w:tr w:rsidR="005B1543" w:rsidRPr="005B1543" w14:paraId="5392275B" w14:textId="77777777" w:rsidTr="00495F0D">
        <w:tc>
          <w:tcPr>
            <w:tcW w:w="614" w:type="dxa"/>
          </w:tcPr>
          <w:p w14:paraId="05C7A68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574B4029" w14:textId="77777777" w:rsidR="005B1543" w:rsidRPr="005B1543"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lang w:val="en-US"/>
              </w:rPr>
              <w:t>2.3.1.2</w:t>
            </w:r>
          </w:p>
        </w:tc>
        <w:tc>
          <w:tcPr>
            <w:tcW w:w="7368" w:type="dxa"/>
          </w:tcPr>
          <w:p w14:paraId="7CE93F8E" w14:textId="77777777" w:rsidR="005B1543" w:rsidRPr="005B1543" w:rsidRDefault="005B1543" w:rsidP="00495F0D">
            <w:pPr>
              <w:tabs>
                <w:tab w:val="left" w:pos="426"/>
              </w:tabs>
              <w:spacing w:line="276" w:lineRule="auto"/>
              <w:ind w:firstLine="0"/>
              <w:rPr>
                <w:rFonts w:ascii="Garamond" w:hAnsi="Garamond" w:cs="Arial"/>
                <w:sz w:val="28"/>
                <w:szCs w:val="24"/>
                <w:lang w:val="en-US"/>
              </w:rPr>
            </w:pPr>
            <w:r w:rsidRPr="005B1543">
              <w:rPr>
                <w:rFonts w:ascii="Garamond" w:hAnsi="Garamond" w:cs="Arial"/>
                <w:sz w:val="28"/>
                <w:szCs w:val="24"/>
              </w:rPr>
              <w:t xml:space="preserve">Η άμυνα </w:t>
            </w:r>
            <w:r w:rsidRPr="005B1543">
              <w:rPr>
                <w:rFonts w:ascii="Garamond" w:hAnsi="Garamond" w:cs="Arial"/>
                <w:sz w:val="28"/>
                <w:szCs w:val="24"/>
                <w:lang w:val="en-US"/>
              </w:rPr>
              <w:t>last - move</w:t>
            </w:r>
          </w:p>
        </w:tc>
        <w:tc>
          <w:tcPr>
            <w:tcW w:w="839" w:type="dxa"/>
            <w:vAlign w:val="center"/>
          </w:tcPr>
          <w:p w14:paraId="1B38228C"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w:t>
            </w:r>
          </w:p>
        </w:tc>
      </w:tr>
      <w:tr w:rsidR="005B1543" w:rsidRPr="005B1543" w14:paraId="0F86C7A2" w14:textId="77777777" w:rsidTr="00495F0D">
        <w:tc>
          <w:tcPr>
            <w:tcW w:w="614" w:type="dxa"/>
          </w:tcPr>
          <w:p w14:paraId="28FCA76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7FADD521" w14:textId="77777777" w:rsidR="005B1543" w:rsidRPr="005B1543"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lang w:val="en-US"/>
              </w:rPr>
              <w:t>2.3.1.3</w:t>
            </w:r>
          </w:p>
        </w:tc>
        <w:tc>
          <w:tcPr>
            <w:tcW w:w="7368" w:type="dxa"/>
          </w:tcPr>
          <w:p w14:paraId="4AD6493A"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Καμία πλευρά δεν γνωρίζει την κατανομή της άλλης πλευράς</w:t>
            </w:r>
          </w:p>
        </w:tc>
        <w:tc>
          <w:tcPr>
            <w:tcW w:w="839" w:type="dxa"/>
            <w:vAlign w:val="center"/>
          </w:tcPr>
          <w:p w14:paraId="19C401D3" w14:textId="4326E503"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2</w:t>
            </w:r>
            <w:r w:rsidR="0077638B">
              <w:rPr>
                <w:rFonts w:ascii="Garamond" w:hAnsi="Garamond" w:cs="Arial"/>
                <w:sz w:val="28"/>
                <w:szCs w:val="28"/>
                <w:lang w:val="en-US"/>
              </w:rPr>
              <w:t>5</w:t>
            </w:r>
          </w:p>
        </w:tc>
      </w:tr>
      <w:tr w:rsidR="005B1543" w:rsidRPr="005B1543" w14:paraId="09B5C91D" w14:textId="77777777" w:rsidTr="00495F0D">
        <w:tc>
          <w:tcPr>
            <w:tcW w:w="614" w:type="dxa"/>
          </w:tcPr>
          <w:p w14:paraId="40A54C5F"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06FAD0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2.3.2</w:t>
            </w:r>
          </w:p>
        </w:tc>
        <w:tc>
          <w:tcPr>
            <w:tcW w:w="7368" w:type="dxa"/>
          </w:tcPr>
          <w:p w14:paraId="774DE18C"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μη προ - κατανομής</w:t>
            </w:r>
          </w:p>
        </w:tc>
        <w:tc>
          <w:tcPr>
            <w:tcW w:w="839" w:type="dxa"/>
            <w:vAlign w:val="center"/>
          </w:tcPr>
          <w:p w14:paraId="01D2A94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28</w:t>
            </w:r>
          </w:p>
        </w:tc>
      </w:tr>
      <w:tr w:rsidR="005B1543" w:rsidRPr="005B1543" w14:paraId="7AFAAAB7" w14:textId="77777777" w:rsidTr="00495F0D">
        <w:tc>
          <w:tcPr>
            <w:tcW w:w="614" w:type="dxa"/>
          </w:tcPr>
          <w:p w14:paraId="1DF124B9"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71A86B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2.3.3</w:t>
            </w:r>
          </w:p>
        </w:tc>
        <w:tc>
          <w:tcPr>
            <w:tcW w:w="7368" w:type="dxa"/>
          </w:tcPr>
          <w:p w14:paraId="5FB004CB"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Ανάμεικτες στρατηγικές προ – κατανομής και μη προ - κατανομής</w:t>
            </w:r>
          </w:p>
        </w:tc>
        <w:tc>
          <w:tcPr>
            <w:tcW w:w="839" w:type="dxa"/>
            <w:vAlign w:val="center"/>
          </w:tcPr>
          <w:p w14:paraId="7EB4D920" w14:textId="3F1756B5" w:rsidR="005B1543" w:rsidRPr="0077638B" w:rsidRDefault="0077638B" w:rsidP="00495F0D">
            <w:pPr>
              <w:tabs>
                <w:tab w:val="left" w:pos="426"/>
              </w:tabs>
              <w:ind w:firstLine="0"/>
              <w:jc w:val="center"/>
              <w:rPr>
                <w:rFonts w:ascii="Garamond" w:hAnsi="Garamond" w:cs="Arial"/>
                <w:sz w:val="28"/>
                <w:szCs w:val="28"/>
                <w:lang w:val="en-US"/>
              </w:rPr>
            </w:pPr>
            <w:r>
              <w:rPr>
                <w:rFonts w:ascii="Garamond" w:hAnsi="Garamond" w:cs="Arial"/>
                <w:sz w:val="28"/>
                <w:szCs w:val="28"/>
                <w:lang w:val="en-US"/>
              </w:rPr>
              <w:t>30</w:t>
            </w:r>
          </w:p>
        </w:tc>
      </w:tr>
      <w:tr w:rsidR="005B1543" w:rsidRPr="005B1543" w14:paraId="36877A41" w14:textId="77777777" w:rsidTr="00495F0D">
        <w:tc>
          <w:tcPr>
            <w:tcW w:w="614" w:type="dxa"/>
          </w:tcPr>
          <w:p w14:paraId="7D7425B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6BD6D0D6"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2.3.4</w:t>
            </w:r>
          </w:p>
        </w:tc>
        <w:tc>
          <w:tcPr>
            <w:tcW w:w="7368" w:type="dxa"/>
          </w:tcPr>
          <w:p w14:paraId="2B16A45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Αξιολόγησης Ζημιών</w:t>
            </w:r>
          </w:p>
        </w:tc>
        <w:tc>
          <w:tcPr>
            <w:tcW w:w="839" w:type="dxa"/>
            <w:vAlign w:val="center"/>
          </w:tcPr>
          <w:p w14:paraId="1EAB8E86"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30</w:t>
            </w:r>
          </w:p>
        </w:tc>
      </w:tr>
      <w:tr w:rsidR="005B1543" w:rsidRPr="005B1543" w14:paraId="76CF8219" w14:textId="77777777" w:rsidTr="00495F0D">
        <w:tc>
          <w:tcPr>
            <w:tcW w:w="614" w:type="dxa"/>
          </w:tcPr>
          <w:p w14:paraId="0669E5B6"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79E1F4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2.3.4.1</w:t>
            </w:r>
          </w:p>
        </w:tc>
        <w:tc>
          <w:tcPr>
            <w:tcW w:w="7368" w:type="dxa"/>
          </w:tcPr>
          <w:p w14:paraId="7822CE6A"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Αξιολόγηση ζημιών από τον Αμυνόμενο</w:t>
            </w:r>
          </w:p>
        </w:tc>
        <w:tc>
          <w:tcPr>
            <w:tcW w:w="839" w:type="dxa"/>
            <w:vAlign w:val="center"/>
          </w:tcPr>
          <w:p w14:paraId="6A55C0BA" w14:textId="5205BB34"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3</w:t>
            </w:r>
            <w:r w:rsidR="0077638B">
              <w:rPr>
                <w:rFonts w:ascii="Garamond" w:hAnsi="Garamond" w:cs="Arial"/>
                <w:sz w:val="28"/>
                <w:szCs w:val="28"/>
                <w:lang w:val="en-US"/>
              </w:rPr>
              <w:t>1</w:t>
            </w:r>
          </w:p>
        </w:tc>
      </w:tr>
      <w:tr w:rsidR="005B1543" w:rsidRPr="005B1543" w14:paraId="3BE568C4" w14:textId="77777777" w:rsidTr="00495F0D">
        <w:tc>
          <w:tcPr>
            <w:tcW w:w="614" w:type="dxa"/>
          </w:tcPr>
          <w:p w14:paraId="11BEF3D1"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659C60C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2.3.4.2</w:t>
            </w:r>
          </w:p>
        </w:tc>
        <w:tc>
          <w:tcPr>
            <w:tcW w:w="7368" w:type="dxa"/>
          </w:tcPr>
          <w:p w14:paraId="3B39B9EA"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Αξιολόγηση Ζημιών από τον Επιτιθέμενο</w:t>
            </w:r>
          </w:p>
        </w:tc>
        <w:tc>
          <w:tcPr>
            <w:tcW w:w="839" w:type="dxa"/>
            <w:vAlign w:val="center"/>
          </w:tcPr>
          <w:p w14:paraId="309E1702" w14:textId="2C4993AC"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3</w:t>
            </w:r>
            <w:r w:rsidR="0077638B">
              <w:rPr>
                <w:rFonts w:ascii="Garamond" w:hAnsi="Garamond" w:cs="Arial"/>
                <w:sz w:val="28"/>
                <w:szCs w:val="28"/>
                <w:lang w:val="en-US"/>
              </w:rPr>
              <w:t>2</w:t>
            </w:r>
          </w:p>
        </w:tc>
      </w:tr>
      <w:tr w:rsidR="005B1543" w:rsidRPr="005B1543" w14:paraId="7DDDB5FD" w14:textId="77777777" w:rsidTr="00495F0D">
        <w:tc>
          <w:tcPr>
            <w:tcW w:w="614" w:type="dxa"/>
          </w:tcPr>
          <w:p w14:paraId="6AF0F427"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8D36AEA"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2.3.5</w:t>
            </w:r>
          </w:p>
        </w:tc>
        <w:tc>
          <w:tcPr>
            <w:tcW w:w="7368" w:type="dxa"/>
          </w:tcPr>
          <w:p w14:paraId="21B9587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άμυνας προσανατολισμένες στον επιτιθέμενο</w:t>
            </w:r>
          </w:p>
        </w:tc>
        <w:tc>
          <w:tcPr>
            <w:tcW w:w="839" w:type="dxa"/>
            <w:vAlign w:val="center"/>
          </w:tcPr>
          <w:p w14:paraId="5E83B5A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33</w:t>
            </w:r>
          </w:p>
        </w:tc>
      </w:tr>
      <w:tr w:rsidR="005B1543" w:rsidRPr="005B1543" w14:paraId="4395571F" w14:textId="77777777" w:rsidTr="00495F0D">
        <w:tc>
          <w:tcPr>
            <w:tcW w:w="614" w:type="dxa"/>
          </w:tcPr>
          <w:p w14:paraId="3D9BACB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83CA67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w:t>
            </w:r>
          </w:p>
        </w:tc>
        <w:tc>
          <w:tcPr>
            <w:tcW w:w="7368" w:type="dxa"/>
          </w:tcPr>
          <w:p w14:paraId="69CBFF5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επίθεση και η άμυνα για ένα σύνολο μη όμοιων στόχων με διαφορετικές αξίες</w:t>
            </w:r>
          </w:p>
        </w:tc>
        <w:tc>
          <w:tcPr>
            <w:tcW w:w="839" w:type="dxa"/>
            <w:vAlign w:val="center"/>
          </w:tcPr>
          <w:p w14:paraId="520FCF6D"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34</w:t>
            </w:r>
          </w:p>
        </w:tc>
      </w:tr>
      <w:tr w:rsidR="005B1543" w:rsidRPr="005B1543" w14:paraId="46C0DFD2" w14:textId="77777777" w:rsidTr="00495F0D">
        <w:tc>
          <w:tcPr>
            <w:tcW w:w="614" w:type="dxa"/>
          </w:tcPr>
          <w:p w14:paraId="533C27E3"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5D3115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2.4.1</w:t>
            </w:r>
          </w:p>
        </w:tc>
        <w:tc>
          <w:tcPr>
            <w:tcW w:w="7368" w:type="dxa"/>
          </w:tcPr>
          <w:p w14:paraId="4D4C592B"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Προβλήματα μονόπλευρης κατανομής</w:t>
            </w:r>
          </w:p>
        </w:tc>
        <w:tc>
          <w:tcPr>
            <w:tcW w:w="839" w:type="dxa"/>
            <w:vAlign w:val="center"/>
          </w:tcPr>
          <w:p w14:paraId="0505B36C"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35</w:t>
            </w:r>
          </w:p>
        </w:tc>
      </w:tr>
      <w:tr w:rsidR="005B1543" w:rsidRPr="005B1543" w14:paraId="32D5E4BD" w14:textId="77777777" w:rsidTr="00495F0D">
        <w:tc>
          <w:tcPr>
            <w:tcW w:w="614" w:type="dxa"/>
          </w:tcPr>
          <w:p w14:paraId="70574DDB"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6052D134"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2.4.2</w:t>
            </w:r>
          </w:p>
        </w:tc>
        <w:tc>
          <w:tcPr>
            <w:tcW w:w="7368" w:type="dxa"/>
          </w:tcPr>
          <w:p w14:paraId="6430A176" w14:textId="77777777" w:rsidR="005B1543" w:rsidRPr="005B1543" w:rsidRDefault="005B1543" w:rsidP="00495F0D">
            <w:pPr>
              <w:tabs>
                <w:tab w:val="left" w:pos="426"/>
              </w:tabs>
              <w:spacing w:line="276" w:lineRule="auto"/>
              <w:ind w:firstLine="0"/>
              <w:rPr>
                <w:rFonts w:ascii="Garamond" w:hAnsi="Garamond" w:cs="Arial"/>
                <w:sz w:val="28"/>
                <w:szCs w:val="24"/>
                <w:lang w:val="en-US"/>
              </w:rPr>
            </w:pPr>
            <w:r w:rsidRPr="005B1543">
              <w:rPr>
                <w:rFonts w:ascii="Garamond" w:hAnsi="Garamond" w:cs="Arial"/>
                <w:sz w:val="28"/>
                <w:szCs w:val="24"/>
              </w:rPr>
              <w:t xml:space="preserve">Στρατηγικές </w:t>
            </w:r>
            <w:r w:rsidRPr="005B1543">
              <w:rPr>
                <w:rFonts w:ascii="Garamond" w:hAnsi="Garamond" w:cs="Arial"/>
                <w:sz w:val="28"/>
                <w:szCs w:val="24"/>
                <w:lang w:val="en-US"/>
              </w:rPr>
              <w:t>offense – last – move</w:t>
            </w:r>
          </w:p>
        </w:tc>
        <w:tc>
          <w:tcPr>
            <w:tcW w:w="839" w:type="dxa"/>
            <w:vAlign w:val="center"/>
          </w:tcPr>
          <w:p w14:paraId="38AF2973" w14:textId="744A3991"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3</w:t>
            </w:r>
            <w:r w:rsidR="0077638B">
              <w:rPr>
                <w:rFonts w:ascii="Garamond" w:hAnsi="Garamond" w:cs="Arial"/>
                <w:sz w:val="28"/>
                <w:szCs w:val="28"/>
                <w:lang w:val="en-US"/>
              </w:rPr>
              <w:t>6</w:t>
            </w:r>
          </w:p>
        </w:tc>
      </w:tr>
      <w:tr w:rsidR="005B1543" w:rsidRPr="005B1543" w14:paraId="7240B098" w14:textId="77777777" w:rsidTr="00495F0D">
        <w:tc>
          <w:tcPr>
            <w:tcW w:w="614" w:type="dxa"/>
          </w:tcPr>
          <w:p w14:paraId="52B4F6D5"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036E30DC" w14:textId="77777777" w:rsidR="005B1543" w:rsidRPr="005B1543"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lang w:val="en-US"/>
              </w:rPr>
              <w:t>2.4.3</w:t>
            </w:r>
          </w:p>
        </w:tc>
        <w:tc>
          <w:tcPr>
            <w:tcW w:w="7368" w:type="dxa"/>
          </w:tcPr>
          <w:p w14:paraId="3555157B"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όταν καμία πλευρά δεν γνωρίζει την κατανομή της άλλης πλευράς</w:t>
            </w:r>
          </w:p>
        </w:tc>
        <w:tc>
          <w:tcPr>
            <w:tcW w:w="839" w:type="dxa"/>
            <w:vAlign w:val="center"/>
          </w:tcPr>
          <w:p w14:paraId="1C25D3F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39</w:t>
            </w:r>
          </w:p>
        </w:tc>
      </w:tr>
      <w:tr w:rsidR="005B1543" w:rsidRPr="005B1543" w14:paraId="5FD5DA20" w14:textId="77777777" w:rsidTr="00495F0D">
        <w:tc>
          <w:tcPr>
            <w:tcW w:w="614" w:type="dxa"/>
          </w:tcPr>
          <w:p w14:paraId="36C3B493"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0CF340E6"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2.4.4</w:t>
            </w:r>
          </w:p>
        </w:tc>
        <w:tc>
          <w:tcPr>
            <w:tcW w:w="7368" w:type="dxa"/>
          </w:tcPr>
          <w:p w14:paraId="6B0D74B2"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όταν το μέγεθος του πολεμικού αποθέματος του επιτιθέμενου είναι άγνωστο</w:t>
            </w:r>
          </w:p>
        </w:tc>
        <w:tc>
          <w:tcPr>
            <w:tcW w:w="839" w:type="dxa"/>
            <w:vAlign w:val="center"/>
          </w:tcPr>
          <w:p w14:paraId="7E42B2E4" w14:textId="40A9D224"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4</w:t>
            </w:r>
            <w:r w:rsidR="0077638B">
              <w:rPr>
                <w:rFonts w:ascii="Garamond" w:hAnsi="Garamond" w:cs="Arial"/>
                <w:sz w:val="28"/>
                <w:szCs w:val="28"/>
                <w:lang w:val="en-US"/>
              </w:rPr>
              <w:t>1</w:t>
            </w:r>
          </w:p>
        </w:tc>
      </w:tr>
      <w:tr w:rsidR="005B1543" w:rsidRPr="005B1543" w14:paraId="33FEAA6B" w14:textId="77777777" w:rsidTr="00495F0D">
        <w:tc>
          <w:tcPr>
            <w:tcW w:w="614" w:type="dxa"/>
          </w:tcPr>
          <w:p w14:paraId="2A1DDCDC"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56AEB897"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2.4.5</w:t>
            </w:r>
          </w:p>
        </w:tc>
        <w:tc>
          <w:tcPr>
            <w:tcW w:w="7368" w:type="dxa"/>
          </w:tcPr>
          <w:p w14:paraId="07EC5C70"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άμυνας προσανατολισμένες στον επιτιθέμενο</w:t>
            </w:r>
          </w:p>
        </w:tc>
        <w:tc>
          <w:tcPr>
            <w:tcW w:w="839" w:type="dxa"/>
            <w:vAlign w:val="center"/>
          </w:tcPr>
          <w:p w14:paraId="11A2F787" w14:textId="76F4AD1B"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4</w:t>
            </w:r>
            <w:r w:rsidR="0077638B">
              <w:rPr>
                <w:rFonts w:ascii="Garamond" w:hAnsi="Garamond" w:cs="Arial"/>
                <w:sz w:val="28"/>
                <w:szCs w:val="28"/>
                <w:lang w:val="en-US"/>
              </w:rPr>
              <w:t>2</w:t>
            </w:r>
          </w:p>
        </w:tc>
      </w:tr>
      <w:tr w:rsidR="005B1543" w:rsidRPr="005B1543" w14:paraId="66CDB415" w14:textId="77777777" w:rsidTr="00495F0D">
        <w:tc>
          <w:tcPr>
            <w:tcW w:w="614" w:type="dxa"/>
          </w:tcPr>
          <w:p w14:paraId="4BDCA37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6A76CDFC"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w:t>
            </w:r>
          </w:p>
        </w:tc>
        <w:tc>
          <w:tcPr>
            <w:tcW w:w="7368" w:type="dxa"/>
          </w:tcPr>
          <w:p w14:paraId="6AC935A1"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Οι στρατηγικές άμυνας για ένα μόνο στόχο - σημείο</w:t>
            </w:r>
          </w:p>
        </w:tc>
        <w:tc>
          <w:tcPr>
            <w:tcW w:w="839" w:type="dxa"/>
            <w:vAlign w:val="center"/>
          </w:tcPr>
          <w:p w14:paraId="441B4FB5" w14:textId="10D38431"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4</w:t>
            </w:r>
            <w:r w:rsidR="0077638B">
              <w:rPr>
                <w:rFonts w:ascii="Garamond" w:hAnsi="Garamond" w:cs="Arial"/>
                <w:sz w:val="28"/>
                <w:szCs w:val="28"/>
                <w:lang w:val="en-US"/>
              </w:rPr>
              <w:t>3</w:t>
            </w:r>
          </w:p>
        </w:tc>
      </w:tr>
      <w:tr w:rsidR="005B1543" w:rsidRPr="005B1543" w14:paraId="320CEA42" w14:textId="77777777" w:rsidTr="00495F0D">
        <w:tc>
          <w:tcPr>
            <w:tcW w:w="614" w:type="dxa"/>
          </w:tcPr>
          <w:p w14:paraId="7C8287F4"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6A6A549"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2.5.1</w:t>
            </w:r>
          </w:p>
        </w:tc>
        <w:tc>
          <w:tcPr>
            <w:tcW w:w="7368" w:type="dxa"/>
          </w:tcPr>
          <w:p w14:paraId="321FAEEC"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 xml:space="preserve">Η άμυνα δεν γνωρίζει τη θανατηφόρα ακτίνα </w:t>
            </w:r>
            <w:r w:rsidRPr="005B1543">
              <w:rPr>
                <w:rFonts w:ascii="Garamond" w:hAnsi="Garamond" w:cs="Arial"/>
                <w:sz w:val="28"/>
                <w:szCs w:val="24"/>
                <w:lang w:val="en-US"/>
              </w:rPr>
              <w:t>R</w:t>
            </w:r>
            <w:r w:rsidRPr="005B1543">
              <w:rPr>
                <w:rFonts w:ascii="Garamond" w:hAnsi="Garamond" w:cs="Arial"/>
                <w:sz w:val="28"/>
                <w:szCs w:val="24"/>
              </w:rPr>
              <w:t xml:space="preserve"> σε μία επίθεση ομοβροντίας πυρών</w:t>
            </w:r>
          </w:p>
        </w:tc>
        <w:tc>
          <w:tcPr>
            <w:tcW w:w="839" w:type="dxa"/>
            <w:vAlign w:val="center"/>
          </w:tcPr>
          <w:p w14:paraId="04865F91" w14:textId="455D4134" w:rsidR="005B1543" w:rsidRPr="009B04E8"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4</w:t>
            </w:r>
            <w:r w:rsidR="009B04E8">
              <w:rPr>
                <w:rFonts w:ascii="Garamond" w:hAnsi="Garamond" w:cs="Arial"/>
                <w:sz w:val="28"/>
                <w:szCs w:val="28"/>
                <w:lang w:val="en-US"/>
              </w:rPr>
              <w:t>4</w:t>
            </w:r>
          </w:p>
        </w:tc>
      </w:tr>
      <w:tr w:rsidR="005B1543" w:rsidRPr="005B1543" w14:paraId="7F31CEB7" w14:textId="77777777" w:rsidTr="00495F0D">
        <w:tc>
          <w:tcPr>
            <w:tcW w:w="614" w:type="dxa"/>
          </w:tcPr>
          <w:p w14:paraId="3483C2BD"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DD2A18E"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2.5.2</w:t>
            </w:r>
          </w:p>
        </w:tc>
        <w:tc>
          <w:tcPr>
            <w:tcW w:w="7368" w:type="dxa"/>
          </w:tcPr>
          <w:p w14:paraId="548C96B5"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άμυνα δεν γνωρίζει το μέγεθος της επίθεσης Α σε μία διαδοχική επίθεση</w:t>
            </w:r>
          </w:p>
        </w:tc>
        <w:tc>
          <w:tcPr>
            <w:tcW w:w="839" w:type="dxa"/>
            <w:vAlign w:val="center"/>
          </w:tcPr>
          <w:p w14:paraId="307E7A97"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45</w:t>
            </w:r>
          </w:p>
        </w:tc>
      </w:tr>
      <w:tr w:rsidR="005B1543" w:rsidRPr="005B1543" w14:paraId="404BC12B" w14:textId="77777777" w:rsidTr="00495F0D">
        <w:tc>
          <w:tcPr>
            <w:tcW w:w="614" w:type="dxa"/>
          </w:tcPr>
          <w:p w14:paraId="34D436D8"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C48D9C1"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2.5.3</w:t>
            </w:r>
          </w:p>
        </w:tc>
        <w:tc>
          <w:tcPr>
            <w:tcW w:w="7368" w:type="dxa"/>
          </w:tcPr>
          <w:p w14:paraId="21D6A06D" w14:textId="77777777" w:rsidR="005B1543" w:rsidRPr="00373338" w:rsidRDefault="005B1543" w:rsidP="00495F0D">
            <w:pPr>
              <w:tabs>
                <w:tab w:val="left" w:pos="426"/>
              </w:tabs>
              <w:spacing w:line="276" w:lineRule="auto"/>
              <w:ind w:firstLine="0"/>
              <w:rPr>
                <w:rFonts w:ascii="Garamond" w:hAnsi="Garamond" w:cs="Arial"/>
                <w:sz w:val="28"/>
                <w:szCs w:val="24"/>
              </w:rPr>
            </w:pPr>
            <w:r w:rsidRPr="00373338">
              <w:rPr>
                <w:rFonts w:ascii="Garamond" w:hAnsi="Garamond" w:cs="Arial"/>
                <w:sz w:val="28"/>
                <w:szCs w:val="24"/>
              </w:rPr>
              <w:t xml:space="preserve">Η άμυνα δεν γνωρίζει τη θανατηφόρα ακτίνα </w:t>
            </w:r>
            <w:r w:rsidRPr="00373338">
              <w:rPr>
                <w:rFonts w:ascii="Garamond" w:hAnsi="Garamond" w:cs="Arial"/>
                <w:sz w:val="28"/>
                <w:szCs w:val="24"/>
                <w:lang w:val="en-US"/>
              </w:rPr>
              <w:t>R</w:t>
            </w:r>
            <w:r w:rsidRPr="00373338">
              <w:rPr>
                <w:rFonts w:ascii="Garamond" w:hAnsi="Garamond" w:cs="Arial"/>
                <w:sz w:val="28"/>
                <w:szCs w:val="24"/>
              </w:rPr>
              <w:t xml:space="preserve"> σε μία διαδοχική επίθεση</w:t>
            </w:r>
          </w:p>
          <w:p w14:paraId="41D52ADF" w14:textId="77777777" w:rsidR="005B1543" w:rsidRPr="005B1543" w:rsidRDefault="005B1543" w:rsidP="00495F0D">
            <w:pPr>
              <w:tabs>
                <w:tab w:val="left" w:pos="426"/>
              </w:tabs>
              <w:spacing w:line="276" w:lineRule="auto"/>
              <w:ind w:firstLine="0"/>
              <w:rPr>
                <w:rFonts w:ascii="Garamond" w:hAnsi="Garamond" w:cs="Arial"/>
                <w:sz w:val="28"/>
                <w:szCs w:val="24"/>
              </w:rPr>
            </w:pPr>
          </w:p>
        </w:tc>
        <w:tc>
          <w:tcPr>
            <w:tcW w:w="839" w:type="dxa"/>
            <w:vAlign w:val="center"/>
          </w:tcPr>
          <w:p w14:paraId="29DA8C79"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47</w:t>
            </w:r>
          </w:p>
        </w:tc>
      </w:tr>
      <w:tr w:rsidR="005B1543" w:rsidRPr="005B1543" w14:paraId="0D122C86" w14:textId="77777777" w:rsidTr="00495F0D">
        <w:tc>
          <w:tcPr>
            <w:tcW w:w="614" w:type="dxa"/>
          </w:tcPr>
          <w:p w14:paraId="353E65D7"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5D5AD11"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2.5.4</w:t>
            </w:r>
          </w:p>
        </w:tc>
        <w:tc>
          <w:tcPr>
            <w:tcW w:w="7368" w:type="dxa"/>
          </w:tcPr>
          <w:p w14:paraId="615D3559" w14:textId="77777777" w:rsidR="005B1543" w:rsidRPr="00373338" w:rsidRDefault="005B1543" w:rsidP="00495F0D">
            <w:pPr>
              <w:tabs>
                <w:tab w:val="left" w:pos="426"/>
              </w:tabs>
              <w:spacing w:line="276" w:lineRule="auto"/>
              <w:ind w:firstLine="0"/>
              <w:rPr>
                <w:rFonts w:ascii="Garamond" w:hAnsi="Garamond" w:cs="Arial"/>
                <w:sz w:val="28"/>
                <w:szCs w:val="24"/>
              </w:rPr>
            </w:pPr>
            <w:r w:rsidRPr="00373338">
              <w:rPr>
                <w:rFonts w:ascii="Garamond" w:hAnsi="Garamond" w:cs="Arial"/>
                <w:sz w:val="28"/>
                <w:szCs w:val="24"/>
              </w:rPr>
              <w:t>Η άμυνα δεν γνωρίζει ότι η διαδοχική επίθεση περιέχει ένα όπλο αναμεμιγμένο με ομοιώματα</w:t>
            </w:r>
          </w:p>
          <w:p w14:paraId="4FD47ECF" w14:textId="77777777" w:rsidR="005B1543" w:rsidRPr="005B1543" w:rsidRDefault="005B1543" w:rsidP="00495F0D">
            <w:pPr>
              <w:tabs>
                <w:tab w:val="left" w:pos="426"/>
              </w:tabs>
              <w:spacing w:line="276" w:lineRule="auto"/>
              <w:ind w:firstLine="0"/>
              <w:rPr>
                <w:rFonts w:ascii="Garamond" w:hAnsi="Garamond" w:cs="Arial"/>
                <w:sz w:val="28"/>
                <w:szCs w:val="24"/>
              </w:rPr>
            </w:pPr>
          </w:p>
        </w:tc>
        <w:tc>
          <w:tcPr>
            <w:tcW w:w="839" w:type="dxa"/>
            <w:vAlign w:val="center"/>
          </w:tcPr>
          <w:p w14:paraId="26119F1F" w14:textId="48B593DE"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4</w:t>
            </w:r>
            <w:r w:rsidR="0077638B">
              <w:rPr>
                <w:rFonts w:ascii="Garamond" w:hAnsi="Garamond" w:cs="Arial"/>
                <w:sz w:val="28"/>
                <w:szCs w:val="28"/>
                <w:lang w:val="en-US"/>
              </w:rPr>
              <w:t>9</w:t>
            </w:r>
          </w:p>
        </w:tc>
      </w:tr>
      <w:tr w:rsidR="005B1543" w:rsidRPr="005B1543" w14:paraId="746EFA04" w14:textId="77777777" w:rsidTr="00495F0D">
        <w:tc>
          <w:tcPr>
            <w:tcW w:w="614" w:type="dxa"/>
          </w:tcPr>
          <w:p w14:paraId="0D42D65E"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582684C7"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2.5.5</w:t>
            </w:r>
          </w:p>
        </w:tc>
        <w:tc>
          <w:tcPr>
            <w:tcW w:w="7368" w:type="dxa"/>
          </w:tcPr>
          <w:p w14:paraId="58C09BB6"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Η άμυνα μπορεί να κάνει εκτίμηση ζημιών σε επιθετικά όπλα</w:t>
            </w:r>
          </w:p>
        </w:tc>
        <w:tc>
          <w:tcPr>
            <w:tcW w:w="839" w:type="dxa"/>
            <w:vAlign w:val="center"/>
          </w:tcPr>
          <w:p w14:paraId="702271A7" w14:textId="756B4420" w:rsidR="005B1543" w:rsidRPr="0077638B" w:rsidRDefault="0077638B" w:rsidP="00495F0D">
            <w:pPr>
              <w:tabs>
                <w:tab w:val="left" w:pos="426"/>
              </w:tabs>
              <w:ind w:firstLine="0"/>
              <w:jc w:val="center"/>
              <w:rPr>
                <w:rFonts w:ascii="Garamond" w:hAnsi="Garamond" w:cs="Arial"/>
                <w:sz w:val="28"/>
                <w:szCs w:val="28"/>
                <w:lang w:val="en-US"/>
              </w:rPr>
            </w:pPr>
            <w:r>
              <w:rPr>
                <w:rFonts w:ascii="Garamond" w:hAnsi="Garamond" w:cs="Arial"/>
                <w:sz w:val="28"/>
                <w:szCs w:val="28"/>
                <w:lang w:val="en-US"/>
              </w:rPr>
              <w:t>50</w:t>
            </w:r>
          </w:p>
        </w:tc>
      </w:tr>
      <w:tr w:rsidR="005B1543" w:rsidRPr="005B1543" w14:paraId="0633D56D" w14:textId="77777777" w:rsidTr="00495F0D">
        <w:tc>
          <w:tcPr>
            <w:tcW w:w="614" w:type="dxa"/>
          </w:tcPr>
          <w:p w14:paraId="607A7073" w14:textId="77777777" w:rsidR="005B1543" w:rsidRPr="005B1543" w:rsidRDefault="005B1543" w:rsidP="00495F0D">
            <w:pPr>
              <w:tabs>
                <w:tab w:val="left" w:pos="426"/>
              </w:tabs>
              <w:ind w:firstLine="0"/>
              <w:rPr>
                <w:rFonts w:ascii="Garamond" w:hAnsi="Garamond" w:cs="Arial"/>
                <w:sz w:val="28"/>
                <w:szCs w:val="28"/>
              </w:rPr>
            </w:pPr>
          </w:p>
        </w:tc>
        <w:tc>
          <w:tcPr>
            <w:tcW w:w="8293" w:type="dxa"/>
            <w:gridSpan w:val="2"/>
          </w:tcPr>
          <w:p w14:paraId="5438D580" w14:textId="77777777" w:rsidR="005B1543" w:rsidRPr="005B1543" w:rsidRDefault="005B1543" w:rsidP="00495F0D">
            <w:pPr>
              <w:tabs>
                <w:tab w:val="left" w:pos="426"/>
              </w:tabs>
              <w:spacing w:line="276" w:lineRule="auto"/>
              <w:ind w:firstLine="0"/>
              <w:rPr>
                <w:rFonts w:ascii="Garamond" w:hAnsi="Garamond" w:cs="Arial"/>
                <w:sz w:val="28"/>
                <w:szCs w:val="24"/>
              </w:rPr>
            </w:pPr>
          </w:p>
          <w:p w14:paraId="236374A8"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ΚΕΦΑΛΑΙΟ 3</w:t>
            </w:r>
          </w:p>
          <w:p w14:paraId="397F0CC0" w14:textId="77777777" w:rsidR="005B1543" w:rsidRPr="005B1543" w:rsidRDefault="005B1543" w:rsidP="00495F0D">
            <w:pPr>
              <w:spacing w:after="120" w:line="240" w:lineRule="auto"/>
              <w:ind w:right="283" w:firstLine="0"/>
              <w:rPr>
                <w:rFonts w:ascii="Garamond" w:hAnsi="Garamond" w:cs="Arial"/>
                <w:sz w:val="28"/>
                <w:szCs w:val="24"/>
              </w:rPr>
            </w:pPr>
            <w:r w:rsidRPr="005B1543">
              <w:rPr>
                <w:rFonts w:ascii="Garamond" w:hAnsi="Garamond" w:cs="Arial"/>
                <w:sz w:val="28"/>
                <w:szCs w:val="24"/>
              </w:rPr>
              <w:t>Στρατηγικές πάνω στο πρόβλημα κατανομής πυραύλων</w:t>
            </w:r>
          </w:p>
        </w:tc>
        <w:tc>
          <w:tcPr>
            <w:tcW w:w="839" w:type="dxa"/>
          </w:tcPr>
          <w:p w14:paraId="5A18F2AC" w14:textId="77777777" w:rsidR="005B1543" w:rsidRPr="005B1543" w:rsidRDefault="005B1543" w:rsidP="00495F0D">
            <w:pPr>
              <w:tabs>
                <w:tab w:val="left" w:pos="426"/>
              </w:tabs>
              <w:ind w:firstLine="0"/>
              <w:jc w:val="center"/>
              <w:rPr>
                <w:rFonts w:ascii="Garamond" w:hAnsi="Garamond" w:cs="Arial"/>
                <w:sz w:val="28"/>
                <w:szCs w:val="28"/>
              </w:rPr>
            </w:pPr>
          </w:p>
          <w:p w14:paraId="0A2290EC"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53</w:t>
            </w:r>
          </w:p>
          <w:p w14:paraId="6B1E5871" w14:textId="77777777" w:rsidR="005B1543" w:rsidRPr="005B1543" w:rsidRDefault="005B1543" w:rsidP="00495F0D">
            <w:pPr>
              <w:tabs>
                <w:tab w:val="left" w:pos="426"/>
              </w:tabs>
              <w:ind w:firstLine="0"/>
              <w:jc w:val="center"/>
              <w:rPr>
                <w:rFonts w:ascii="Garamond" w:hAnsi="Garamond" w:cs="Arial"/>
                <w:sz w:val="28"/>
                <w:szCs w:val="28"/>
              </w:rPr>
            </w:pPr>
          </w:p>
        </w:tc>
      </w:tr>
      <w:tr w:rsidR="005B1543" w:rsidRPr="005B1543" w14:paraId="1FF96BD2" w14:textId="77777777" w:rsidTr="00495F0D">
        <w:tc>
          <w:tcPr>
            <w:tcW w:w="614" w:type="dxa"/>
          </w:tcPr>
          <w:p w14:paraId="0D8F5925"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F5B89CD"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3.1</w:t>
            </w:r>
          </w:p>
        </w:tc>
        <w:tc>
          <w:tcPr>
            <w:tcW w:w="7368" w:type="dxa"/>
          </w:tcPr>
          <w:p w14:paraId="05C26181"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Εισαγωγή</w:t>
            </w:r>
          </w:p>
        </w:tc>
        <w:tc>
          <w:tcPr>
            <w:tcW w:w="839" w:type="dxa"/>
            <w:vAlign w:val="center"/>
          </w:tcPr>
          <w:p w14:paraId="0D235826"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53</w:t>
            </w:r>
          </w:p>
        </w:tc>
      </w:tr>
      <w:tr w:rsidR="005B1543" w:rsidRPr="005B1543" w14:paraId="2426E483" w14:textId="77777777" w:rsidTr="00495F0D">
        <w:tc>
          <w:tcPr>
            <w:tcW w:w="614" w:type="dxa"/>
          </w:tcPr>
          <w:p w14:paraId="3EAA0BBD"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C913132"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3.2</w:t>
            </w:r>
          </w:p>
        </w:tc>
        <w:tc>
          <w:tcPr>
            <w:tcW w:w="7368" w:type="dxa"/>
          </w:tcPr>
          <w:p w14:paraId="09191559" w14:textId="77777777" w:rsidR="005B1543" w:rsidRPr="005B1543" w:rsidRDefault="005B1543" w:rsidP="00495F0D">
            <w:pPr>
              <w:spacing w:after="120" w:line="240" w:lineRule="auto"/>
              <w:ind w:right="283" w:firstLine="0"/>
              <w:rPr>
                <w:rFonts w:ascii="Garamond" w:hAnsi="Garamond" w:cs="Arial"/>
                <w:sz w:val="28"/>
                <w:szCs w:val="24"/>
              </w:rPr>
            </w:pPr>
            <w:r w:rsidRPr="005B1543">
              <w:rPr>
                <w:rFonts w:ascii="Garamond" w:hAnsi="Garamond" w:cs="Arial"/>
                <w:sz w:val="28"/>
                <w:szCs w:val="24"/>
              </w:rPr>
              <w:t>Στρατηγικές, που περιλαμβάνουν συγκεκριμένους τύπους αμυντικών κατανομών</w:t>
            </w:r>
          </w:p>
        </w:tc>
        <w:tc>
          <w:tcPr>
            <w:tcW w:w="839" w:type="dxa"/>
            <w:vAlign w:val="center"/>
          </w:tcPr>
          <w:p w14:paraId="2254A411"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54</w:t>
            </w:r>
          </w:p>
        </w:tc>
      </w:tr>
      <w:tr w:rsidR="005B1543" w:rsidRPr="005B1543" w14:paraId="4091D0DB" w14:textId="77777777" w:rsidTr="00495F0D">
        <w:tc>
          <w:tcPr>
            <w:tcW w:w="614" w:type="dxa"/>
          </w:tcPr>
          <w:p w14:paraId="0319423F"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7B0F1764"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3.2.1</w:t>
            </w:r>
          </w:p>
        </w:tc>
        <w:tc>
          <w:tcPr>
            <w:tcW w:w="7368" w:type="dxa"/>
          </w:tcPr>
          <w:p w14:paraId="0D01537D"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Επικαλυπτόμενες περιοχές άμυνας</w:t>
            </w:r>
          </w:p>
        </w:tc>
        <w:tc>
          <w:tcPr>
            <w:tcW w:w="839" w:type="dxa"/>
            <w:vAlign w:val="center"/>
          </w:tcPr>
          <w:p w14:paraId="06ECAC12" w14:textId="53013467" w:rsidR="005B1543" w:rsidRPr="009B04E8"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5</w:t>
            </w:r>
            <w:r w:rsidR="009B04E8">
              <w:rPr>
                <w:rFonts w:ascii="Garamond" w:hAnsi="Garamond" w:cs="Arial"/>
                <w:sz w:val="28"/>
                <w:szCs w:val="28"/>
                <w:lang w:val="en-US"/>
              </w:rPr>
              <w:t>4</w:t>
            </w:r>
          </w:p>
        </w:tc>
      </w:tr>
      <w:tr w:rsidR="005B1543" w:rsidRPr="005B1543" w14:paraId="25A34922" w14:textId="77777777" w:rsidTr="00495F0D">
        <w:tc>
          <w:tcPr>
            <w:tcW w:w="614" w:type="dxa"/>
          </w:tcPr>
          <w:p w14:paraId="350642BE"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4C3B3D0D"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3.2.2</w:t>
            </w:r>
          </w:p>
        </w:tc>
        <w:tc>
          <w:tcPr>
            <w:tcW w:w="7368" w:type="dxa"/>
          </w:tcPr>
          <w:p w14:paraId="17A2073F"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Άμυνα με επίπεδα</w:t>
            </w:r>
          </w:p>
        </w:tc>
        <w:tc>
          <w:tcPr>
            <w:tcW w:w="839" w:type="dxa"/>
            <w:vAlign w:val="center"/>
          </w:tcPr>
          <w:p w14:paraId="3DFCC877"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62</w:t>
            </w:r>
          </w:p>
        </w:tc>
      </w:tr>
      <w:tr w:rsidR="005B1543" w:rsidRPr="005B1543" w14:paraId="4F742C12" w14:textId="77777777" w:rsidTr="00495F0D">
        <w:tc>
          <w:tcPr>
            <w:tcW w:w="614" w:type="dxa"/>
          </w:tcPr>
          <w:p w14:paraId="04397745"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2BA14458"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3.2.3</w:t>
            </w:r>
          </w:p>
        </w:tc>
        <w:tc>
          <w:tcPr>
            <w:tcW w:w="7368" w:type="dxa"/>
          </w:tcPr>
          <w:p w14:paraId="64C7B93C" w14:textId="77777777" w:rsidR="005B1543" w:rsidRPr="005B1543" w:rsidRDefault="005B1543" w:rsidP="00495F0D">
            <w:pPr>
              <w:spacing w:after="120" w:line="240" w:lineRule="auto"/>
              <w:ind w:left="501" w:right="283" w:hanging="501"/>
              <w:rPr>
                <w:rFonts w:ascii="Garamond" w:hAnsi="Garamond" w:cs="Arial"/>
                <w:sz w:val="28"/>
                <w:szCs w:val="24"/>
              </w:rPr>
            </w:pPr>
            <w:r w:rsidRPr="005B1543">
              <w:rPr>
                <w:rFonts w:ascii="Garamond" w:hAnsi="Garamond" w:cs="Arial"/>
                <w:sz w:val="28"/>
                <w:szCs w:val="24"/>
              </w:rPr>
              <w:t>Ποσοστιαίες και αριθμητικά ευάλωτες άμυνες</w:t>
            </w:r>
          </w:p>
        </w:tc>
        <w:tc>
          <w:tcPr>
            <w:tcW w:w="839" w:type="dxa"/>
            <w:vAlign w:val="center"/>
          </w:tcPr>
          <w:p w14:paraId="5D1A27C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63</w:t>
            </w:r>
          </w:p>
        </w:tc>
      </w:tr>
      <w:tr w:rsidR="005B1543" w:rsidRPr="005B1543" w14:paraId="6DA96C13" w14:textId="77777777" w:rsidTr="00495F0D">
        <w:tc>
          <w:tcPr>
            <w:tcW w:w="614" w:type="dxa"/>
          </w:tcPr>
          <w:p w14:paraId="36CB8C46"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9D13C30"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3.3</w:t>
            </w:r>
          </w:p>
        </w:tc>
        <w:tc>
          <w:tcPr>
            <w:tcW w:w="7368" w:type="dxa"/>
          </w:tcPr>
          <w:p w14:paraId="2AFEC05A"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Στρατηγικές, που περιλαμβάνουν επιθέσεις στο σύστημα άμυνας</w:t>
            </w:r>
          </w:p>
        </w:tc>
        <w:tc>
          <w:tcPr>
            <w:tcW w:w="839" w:type="dxa"/>
            <w:vAlign w:val="center"/>
          </w:tcPr>
          <w:p w14:paraId="0A25F80B"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65</w:t>
            </w:r>
          </w:p>
        </w:tc>
      </w:tr>
      <w:tr w:rsidR="005B1543" w:rsidRPr="005B1543" w14:paraId="55A2AD2A" w14:textId="77777777" w:rsidTr="00495F0D">
        <w:tc>
          <w:tcPr>
            <w:tcW w:w="614" w:type="dxa"/>
          </w:tcPr>
          <w:p w14:paraId="17A409F1"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0B1E31E7"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3.4</w:t>
            </w:r>
          </w:p>
        </w:tc>
        <w:tc>
          <w:tcPr>
            <w:tcW w:w="7368" w:type="dxa"/>
          </w:tcPr>
          <w:p w14:paraId="206D2C1C" w14:textId="77777777" w:rsidR="005B1543" w:rsidRPr="005B1543" w:rsidRDefault="005B1543" w:rsidP="00495F0D">
            <w:pPr>
              <w:autoSpaceDE w:val="0"/>
              <w:autoSpaceDN w:val="0"/>
              <w:adjustRightInd w:val="0"/>
              <w:spacing w:line="240" w:lineRule="auto"/>
              <w:ind w:left="501" w:hanging="501"/>
              <w:rPr>
                <w:rFonts w:ascii="Garamond" w:hAnsi="Garamond" w:cs="Arial"/>
                <w:sz w:val="28"/>
                <w:szCs w:val="24"/>
              </w:rPr>
            </w:pPr>
            <w:r w:rsidRPr="005B1543">
              <w:rPr>
                <w:rFonts w:ascii="Garamond" w:hAnsi="Garamond" w:cs="Arial"/>
                <w:sz w:val="28"/>
                <w:szCs w:val="24"/>
              </w:rPr>
              <w:t>Στρατηγικές, που περιλαμβάνουν στόχους ευκαιρίας</w:t>
            </w:r>
          </w:p>
        </w:tc>
        <w:tc>
          <w:tcPr>
            <w:tcW w:w="839" w:type="dxa"/>
            <w:vAlign w:val="center"/>
          </w:tcPr>
          <w:p w14:paraId="1741E2B3"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69</w:t>
            </w:r>
          </w:p>
        </w:tc>
      </w:tr>
      <w:tr w:rsidR="005B1543" w:rsidRPr="005B1543" w14:paraId="36F9739F" w14:textId="77777777" w:rsidTr="00495F0D">
        <w:tc>
          <w:tcPr>
            <w:tcW w:w="614" w:type="dxa"/>
          </w:tcPr>
          <w:p w14:paraId="5CDA10AD"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34BEB6AF"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3.4.1</w:t>
            </w:r>
          </w:p>
        </w:tc>
        <w:tc>
          <w:tcPr>
            <w:tcW w:w="7368" w:type="dxa"/>
          </w:tcPr>
          <w:p w14:paraId="13731864" w14:textId="77777777" w:rsidR="005B1543" w:rsidRPr="005B1543" w:rsidRDefault="005B1543" w:rsidP="00495F0D">
            <w:pPr>
              <w:tabs>
                <w:tab w:val="left" w:pos="359"/>
                <w:tab w:val="left" w:pos="426"/>
              </w:tabs>
              <w:spacing w:line="276" w:lineRule="auto"/>
              <w:ind w:firstLine="0"/>
              <w:rPr>
                <w:rFonts w:ascii="Garamond" w:hAnsi="Garamond" w:cs="Arial"/>
                <w:sz w:val="28"/>
                <w:szCs w:val="24"/>
              </w:rPr>
            </w:pPr>
            <w:r w:rsidRPr="005B1543">
              <w:rPr>
                <w:rFonts w:ascii="Garamond" w:hAnsi="Garamond" w:cs="Arial"/>
                <w:sz w:val="28"/>
                <w:szCs w:val="24"/>
              </w:rPr>
              <w:t>Τυχαία αφικνούμενα όπλα</w:t>
            </w:r>
          </w:p>
        </w:tc>
        <w:tc>
          <w:tcPr>
            <w:tcW w:w="839" w:type="dxa"/>
            <w:vAlign w:val="center"/>
          </w:tcPr>
          <w:p w14:paraId="417B6C60"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70</w:t>
            </w:r>
          </w:p>
        </w:tc>
      </w:tr>
      <w:tr w:rsidR="005B1543" w:rsidRPr="005B1543" w14:paraId="3F2F54CA" w14:textId="77777777" w:rsidTr="00495F0D">
        <w:tc>
          <w:tcPr>
            <w:tcW w:w="614" w:type="dxa"/>
          </w:tcPr>
          <w:p w14:paraId="1AD55EF3"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06A84EFF"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3.4.2</w:t>
            </w:r>
          </w:p>
        </w:tc>
        <w:tc>
          <w:tcPr>
            <w:tcW w:w="7368" w:type="dxa"/>
          </w:tcPr>
          <w:p w14:paraId="01EB4164" w14:textId="77777777" w:rsidR="005B1543" w:rsidRPr="005B1543" w:rsidRDefault="005B1543" w:rsidP="00495F0D">
            <w:pPr>
              <w:ind w:firstLine="0"/>
              <w:rPr>
                <w:rFonts w:ascii="Garamond" w:hAnsi="Garamond" w:cs="Arial"/>
                <w:sz w:val="28"/>
                <w:szCs w:val="24"/>
              </w:rPr>
            </w:pPr>
            <w:r w:rsidRPr="005B1543">
              <w:rPr>
                <w:rFonts w:ascii="Garamond" w:hAnsi="Garamond" w:cs="Arial"/>
                <w:sz w:val="28"/>
                <w:szCs w:val="24"/>
              </w:rPr>
              <w:t>Διαδοχικά αφικνούμενοι στόχοι</w:t>
            </w:r>
          </w:p>
        </w:tc>
        <w:tc>
          <w:tcPr>
            <w:tcW w:w="839" w:type="dxa"/>
            <w:vAlign w:val="center"/>
          </w:tcPr>
          <w:p w14:paraId="39384802"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72</w:t>
            </w:r>
          </w:p>
        </w:tc>
      </w:tr>
      <w:tr w:rsidR="005B1543" w:rsidRPr="005B1543" w14:paraId="3D7224C2" w14:textId="77777777" w:rsidTr="00495F0D">
        <w:tc>
          <w:tcPr>
            <w:tcW w:w="614" w:type="dxa"/>
          </w:tcPr>
          <w:p w14:paraId="15D48E9F"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67016F2"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3.5</w:t>
            </w:r>
          </w:p>
        </w:tc>
        <w:tc>
          <w:tcPr>
            <w:tcW w:w="7368" w:type="dxa"/>
          </w:tcPr>
          <w:p w14:paraId="652D09B2" w14:textId="77777777" w:rsidR="005B1543" w:rsidRPr="005B1543" w:rsidRDefault="005B1543" w:rsidP="00495F0D">
            <w:pPr>
              <w:tabs>
                <w:tab w:val="left" w:pos="426"/>
              </w:tabs>
              <w:spacing w:line="276" w:lineRule="auto"/>
              <w:ind w:left="1068" w:hanging="1068"/>
              <w:rPr>
                <w:rFonts w:ascii="Garamond" w:hAnsi="Garamond" w:cs="Arial"/>
                <w:sz w:val="28"/>
                <w:szCs w:val="24"/>
              </w:rPr>
            </w:pPr>
            <w:r w:rsidRPr="005B1543">
              <w:rPr>
                <w:rFonts w:ascii="Garamond" w:hAnsi="Garamond" w:cs="Arial"/>
                <w:sz w:val="28"/>
                <w:szCs w:val="24"/>
              </w:rPr>
              <w:t>Στρατηγικές, που περιλαμβάνουν ομοιώματα</w:t>
            </w:r>
          </w:p>
        </w:tc>
        <w:tc>
          <w:tcPr>
            <w:tcW w:w="839" w:type="dxa"/>
            <w:vAlign w:val="center"/>
          </w:tcPr>
          <w:p w14:paraId="0BD9CBF5"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74</w:t>
            </w:r>
          </w:p>
        </w:tc>
      </w:tr>
      <w:tr w:rsidR="005B1543" w:rsidRPr="005B1543" w14:paraId="31F238C5" w14:textId="77777777" w:rsidTr="00495F0D">
        <w:tc>
          <w:tcPr>
            <w:tcW w:w="614" w:type="dxa"/>
          </w:tcPr>
          <w:p w14:paraId="5EF90D80"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387DE57"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3.5.1</w:t>
            </w:r>
          </w:p>
        </w:tc>
        <w:tc>
          <w:tcPr>
            <w:tcW w:w="7368" w:type="dxa"/>
          </w:tcPr>
          <w:p w14:paraId="5E69663A"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Στρατηγική του επιτιθέμενου</w:t>
            </w:r>
          </w:p>
        </w:tc>
        <w:tc>
          <w:tcPr>
            <w:tcW w:w="839" w:type="dxa"/>
            <w:vAlign w:val="center"/>
          </w:tcPr>
          <w:p w14:paraId="0C83A8DF"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75</w:t>
            </w:r>
          </w:p>
        </w:tc>
      </w:tr>
      <w:tr w:rsidR="005B1543" w:rsidRPr="005B1543" w14:paraId="563B27E6" w14:textId="77777777" w:rsidTr="00495F0D">
        <w:tc>
          <w:tcPr>
            <w:tcW w:w="614" w:type="dxa"/>
          </w:tcPr>
          <w:p w14:paraId="3478BB87" w14:textId="77777777" w:rsidR="005B1543" w:rsidRPr="005B1543" w:rsidRDefault="005B1543" w:rsidP="00495F0D">
            <w:pPr>
              <w:tabs>
                <w:tab w:val="left" w:pos="426"/>
              </w:tabs>
              <w:ind w:firstLine="0"/>
              <w:rPr>
                <w:rFonts w:ascii="Garamond" w:hAnsi="Garamond" w:cs="Arial"/>
                <w:sz w:val="28"/>
                <w:szCs w:val="28"/>
              </w:rPr>
            </w:pPr>
          </w:p>
        </w:tc>
        <w:tc>
          <w:tcPr>
            <w:tcW w:w="925" w:type="dxa"/>
          </w:tcPr>
          <w:p w14:paraId="16BEFB58" w14:textId="77777777" w:rsidR="005B1543" w:rsidRPr="005B1543" w:rsidRDefault="005B1543" w:rsidP="00495F0D">
            <w:pPr>
              <w:tabs>
                <w:tab w:val="left" w:pos="426"/>
              </w:tabs>
              <w:ind w:firstLine="0"/>
              <w:jc w:val="center"/>
              <w:rPr>
                <w:rFonts w:ascii="Garamond" w:hAnsi="Garamond" w:cs="Arial"/>
                <w:sz w:val="28"/>
                <w:szCs w:val="24"/>
              </w:rPr>
            </w:pPr>
            <w:r w:rsidRPr="005B1543">
              <w:rPr>
                <w:rFonts w:ascii="Garamond" w:hAnsi="Garamond" w:cs="Arial"/>
                <w:sz w:val="28"/>
                <w:szCs w:val="24"/>
              </w:rPr>
              <w:t>3.5.2</w:t>
            </w:r>
          </w:p>
        </w:tc>
        <w:tc>
          <w:tcPr>
            <w:tcW w:w="7368" w:type="dxa"/>
          </w:tcPr>
          <w:p w14:paraId="37BD1584" w14:textId="77777777" w:rsidR="005B1543" w:rsidRPr="005B1543" w:rsidRDefault="005B1543" w:rsidP="00495F0D">
            <w:pPr>
              <w:tabs>
                <w:tab w:val="left" w:pos="426"/>
              </w:tabs>
              <w:spacing w:line="276" w:lineRule="auto"/>
              <w:ind w:firstLine="0"/>
              <w:rPr>
                <w:rFonts w:ascii="Garamond" w:hAnsi="Garamond" w:cs="Arial"/>
                <w:sz w:val="28"/>
                <w:szCs w:val="24"/>
              </w:rPr>
            </w:pPr>
            <w:r w:rsidRPr="005B1543">
              <w:rPr>
                <w:rFonts w:ascii="Garamond" w:hAnsi="Garamond" w:cs="Arial"/>
                <w:sz w:val="28"/>
                <w:szCs w:val="24"/>
              </w:rPr>
              <w:t>Στρατηγική του αμυνόμενου</w:t>
            </w:r>
          </w:p>
        </w:tc>
        <w:tc>
          <w:tcPr>
            <w:tcW w:w="839" w:type="dxa"/>
            <w:vAlign w:val="center"/>
          </w:tcPr>
          <w:p w14:paraId="6BEF4BC8" w14:textId="77777777" w:rsidR="005B1543" w:rsidRPr="005B1543" w:rsidRDefault="005B1543" w:rsidP="00495F0D">
            <w:pPr>
              <w:tabs>
                <w:tab w:val="left" w:pos="426"/>
              </w:tabs>
              <w:ind w:firstLine="0"/>
              <w:jc w:val="center"/>
              <w:rPr>
                <w:rFonts w:ascii="Garamond" w:hAnsi="Garamond" w:cs="Arial"/>
                <w:sz w:val="28"/>
                <w:szCs w:val="28"/>
              </w:rPr>
            </w:pPr>
            <w:r w:rsidRPr="005B1543">
              <w:rPr>
                <w:rFonts w:ascii="Garamond" w:hAnsi="Garamond" w:cs="Arial"/>
                <w:sz w:val="28"/>
                <w:szCs w:val="28"/>
              </w:rPr>
              <w:t>77</w:t>
            </w:r>
          </w:p>
        </w:tc>
      </w:tr>
      <w:tr w:rsidR="005B1543" w:rsidRPr="00702310" w14:paraId="666BDC31" w14:textId="77777777" w:rsidTr="00495F0D">
        <w:trPr>
          <w:trHeight w:val="249"/>
        </w:trPr>
        <w:tc>
          <w:tcPr>
            <w:tcW w:w="614" w:type="dxa"/>
          </w:tcPr>
          <w:p w14:paraId="3676804A" w14:textId="77777777" w:rsidR="005B1543" w:rsidRPr="005B1543" w:rsidRDefault="005B1543" w:rsidP="00495F0D">
            <w:pPr>
              <w:tabs>
                <w:tab w:val="left" w:pos="426"/>
              </w:tabs>
              <w:ind w:firstLine="0"/>
              <w:rPr>
                <w:rFonts w:ascii="Garamond" w:hAnsi="Garamond" w:cs="Arial"/>
                <w:sz w:val="28"/>
                <w:szCs w:val="28"/>
              </w:rPr>
            </w:pPr>
          </w:p>
        </w:tc>
        <w:tc>
          <w:tcPr>
            <w:tcW w:w="8293" w:type="dxa"/>
            <w:gridSpan w:val="2"/>
          </w:tcPr>
          <w:p w14:paraId="7B2479A3" w14:textId="77777777" w:rsidR="005B1543" w:rsidRPr="005B1543" w:rsidRDefault="005B1543" w:rsidP="00495F0D">
            <w:pPr>
              <w:tabs>
                <w:tab w:val="left" w:pos="426"/>
              </w:tabs>
              <w:spacing w:line="240" w:lineRule="auto"/>
              <w:ind w:firstLine="0"/>
              <w:rPr>
                <w:rFonts w:ascii="Garamond" w:hAnsi="Garamond" w:cs="Arial"/>
                <w:sz w:val="28"/>
                <w:szCs w:val="28"/>
              </w:rPr>
            </w:pPr>
            <w:r w:rsidRPr="005B1543">
              <w:rPr>
                <w:rFonts w:ascii="Garamond" w:hAnsi="Garamond" w:cs="Arial"/>
                <w:sz w:val="28"/>
                <w:szCs w:val="28"/>
              </w:rPr>
              <w:t>ΒΙΒΛΙΟΓΡΑΦΙΑ</w:t>
            </w:r>
          </w:p>
        </w:tc>
        <w:tc>
          <w:tcPr>
            <w:tcW w:w="839" w:type="dxa"/>
          </w:tcPr>
          <w:p w14:paraId="415B4B7D" w14:textId="329C407D" w:rsidR="005B1543" w:rsidRPr="0077638B" w:rsidRDefault="005B1543" w:rsidP="00495F0D">
            <w:pPr>
              <w:tabs>
                <w:tab w:val="left" w:pos="426"/>
              </w:tabs>
              <w:ind w:firstLine="0"/>
              <w:jc w:val="center"/>
              <w:rPr>
                <w:rFonts w:ascii="Garamond" w:hAnsi="Garamond" w:cs="Arial"/>
                <w:sz w:val="28"/>
                <w:szCs w:val="28"/>
                <w:lang w:val="en-US"/>
              </w:rPr>
            </w:pPr>
            <w:r w:rsidRPr="005B1543">
              <w:rPr>
                <w:rFonts w:ascii="Garamond" w:hAnsi="Garamond" w:cs="Arial"/>
                <w:sz w:val="28"/>
                <w:szCs w:val="28"/>
              </w:rPr>
              <w:t>8</w:t>
            </w:r>
            <w:r w:rsidR="0077638B">
              <w:rPr>
                <w:rFonts w:ascii="Garamond" w:hAnsi="Garamond" w:cs="Arial"/>
                <w:sz w:val="28"/>
                <w:szCs w:val="28"/>
                <w:lang w:val="en-US"/>
              </w:rPr>
              <w:t>1</w:t>
            </w:r>
          </w:p>
        </w:tc>
      </w:tr>
    </w:tbl>
    <w:p w14:paraId="4157181C" w14:textId="77777777" w:rsidR="0015334B" w:rsidRDefault="0015334B" w:rsidP="0015334B">
      <w:pPr>
        <w:ind w:firstLine="0"/>
        <w:rPr>
          <w:rFonts w:ascii="Century Gothic" w:hAnsi="Century Gothic"/>
          <w:sz w:val="14"/>
        </w:rPr>
        <w:sectPr w:rsidR="0015334B" w:rsidSect="00565010">
          <w:headerReference w:type="even" r:id="rId11"/>
          <w:headerReference w:type="default" r:id="rId12"/>
          <w:footerReference w:type="even" r:id="rId13"/>
          <w:footerReference w:type="default" r:id="rId14"/>
          <w:endnotePr>
            <w:numFmt w:val="decimal"/>
          </w:endnotePr>
          <w:pgSz w:w="11906" w:h="16838" w:code="9"/>
          <w:pgMar w:top="1440" w:right="1080" w:bottom="1440" w:left="1080" w:header="720" w:footer="720" w:gutter="0"/>
          <w:pgBorders w:offsetFrom="page">
            <w:top w:val="single" w:sz="4" w:space="24" w:color="0070C0"/>
            <w:left w:val="single" w:sz="4" w:space="24" w:color="0070C0"/>
            <w:bottom w:val="single" w:sz="4" w:space="24" w:color="0070C0"/>
            <w:right w:val="single" w:sz="4" w:space="24" w:color="0070C0"/>
          </w:pgBorders>
          <w:pgNumType w:fmt="lowerRoman" w:start="1"/>
          <w:cols w:space="720"/>
          <w:docGrid w:linePitch="299"/>
        </w:sectPr>
      </w:pPr>
    </w:p>
    <w:p w14:paraId="4544B88C" w14:textId="77777777" w:rsidR="0015334B" w:rsidRPr="00ED5C6A" w:rsidRDefault="0015334B" w:rsidP="0015334B">
      <w:pPr>
        <w:spacing w:line="240" w:lineRule="auto"/>
        <w:ind w:firstLine="0"/>
        <w:rPr>
          <w:rFonts w:ascii="Century Schoolbook" w:hAnsi="Century Schoolbook"/>
          <w:b/>
          <w:sz w:val="12"/>
        </w:rPr>
      </w:pPr>
    </w:p>
    <w:p w14:paraId="23510550" w14:textId="77777777" w:rsidR="00F176D9" w:rsidRDefault="00F176D9" w:rsidP="009C6F8B">
      <w:pPr>
        <w:pStyle w:val="af5"/>
        <w:jc w:val="both"/>
        <w:rPr>
          <w:rFonts w:ascii="Garamond" w:hAnsi="Garamond" w:cs="Arial"/>
          <w:b/>
          <w:sz w:val="52"/>
        </w:rPr>
      </w:pPr>
      <w:r>
        <w:rPr>
          <w:rFonts w:ascii="Garamond" w:hAnsi="Garamond" w:cs="Arial"/>
          <w:b/>
          <w:sz w:val="52"/>
        </w:rPr>
        <w:t>ΕΥΧΑΡΙΣΤΙΕΣ</w:t>
      </w:r>
    </w:p>
    <w:p w14:paraId="638D1C8B" w14:textId="77777777" w:rsidR="00F176D9" w:rsidRDefault="00F176D9" w:rsidP="009C6F8B">
      <w:pPr>
        <w:pStyle w:val="af5"/>
        <w:jc w:val="both"/>
        <w:rPr>
          <w:rFonts w:ascii="Garamond" w:hAnsi="Garamond" w:cs="Arial"/>
          <w:b/>
          <w:sz w:val="52"/>
        </w:rPr>
      </w:pPr>
    </w:p>
    <w:p w14:paraId="361333B4" w14:textId="77777777" w:rsidR="00F176D9" w:rsidRDefault="00F176D9" w:rsidP="009C6F8B">
      <w:pPr>
        <w:pStyle w:val="af5"/>
        <w:jc w:val="both"/>
        <w:rPr>
          <w:rFonts w:ascii="Garamond" w:hAnsi="Garamond" w:cs="Arial"/>
          <w:b/>
          <w:sz w:val="52"/>
        </w:rPr>
      </w:pPr>
    </w:p>
    <w:p w14:paraId="0D6EBF94" w14:textId="0A6CF96F" w:rsidR="00F176D9" w:rsidRDefault="00F176D9" w:rsidP="009C6F8B">
      <w:pPr>
        <w:pStyle w:val="af5"/>
        <w:jc w:val="both"/>
        <w:rPr>
          <w:rFonts w:ascii="Garamond" w:hAnsi="Garamond" w:cs="Arial"/>
          <w:b/>
          <w:sz w:val="52"/>
        </w:rPr>
      </w:pPr>
    </w:p>
    <w:p w14:paraId="11A9E0AF" w14:textId="3D1D4662" w:rsidR="00354746" w:rsidRDefault="00354746" w:rsidP="009C6F8B">
      <w:pPr>
        <w:pStyle w:val="af5"/>
        <w:jc w:val="both"/>
        <w:rPr>
          <w:rFonts w:ascii="Garamond" w:hAnsi="Garamond" w:cs="Arial"/>
          <w:b/>
          <w:sz w:val="52"/>
        </w:rPr>
      </w:pPr>
    </w:p>
    <w:p w14:paraId="2721E8E8" w14:textId="77777777" w:rsidR="00354746" w:rsidRDefault="00354746" w:rsidP="009C6F8B">
      <w:pPr>
        <w:pStyle w:val="af5"/>
        <w:jc w:val="both"/>
        <w:rPr>
          <w:rFonts w:ascii="Garamond" w:hAnsi="Garamond" w:cs="Arial"/>
          <w:b/>
          <w:sz w:val="52"/>
        </w:rPr>
      </w:pPr>
    </w:p>
    <w:p w14:paraId="75BCBD92" w14:textId="404B6570" w:rsidR="00F176D9" w:rsidRPr="00354746" w:rsidRDefault="00F176D9" w:rsidP="009C6F8B">
      <w:pPr>
        <w:pStyle w:val="af5"/>
        <w:jc w:val="both"/>
        <w:rPr>
          <w:rFonts w:ascii="Garamond" w:hAnsi="Garamond" w:cs="Arial"/>
          <w:b/>
          <w:sz w:val="40"/>
          <w:szCs w:val="40"/>
        </w:rPr>
      </w:pPr>
      <w:r w:rsidRPr="00354746">
        <w:rPr>
          <w:rFonts w:ascii="Garamond" w:hAnsi="Garamond" w:cs="Arial"/>
          <w:b/>
          <w:sz w:val="40"/>
          <w:szCs w:val="40"/>
        </w:rPr>
        <w:t>Σ ’αυτό το σημείο θα ήθελα να ευχαριστήσω την οικογένεια μου που όλο το χρονικό διάστημα υπήρξε ένα ιδιαίτερο στήριγμα για εμένα προκειμένου να ολοκληρώσω τις σπουδές μου πάνω στη Σχεδίαση και Επεξεργασία συστημάτων. Επίσης θα ήθελα να εκφράσω ένα βαθύτατο ευχαριστώ στον καθηγητή μου κύριο Νικόλαο Δάρα για την κατανόηση και την υποστήριξη, που μου παρείχε καθ’ όλη τη διάρκεια του συγκεκριμένου κύκλου σπουδών.</w:t>
      </w:r>
    </w:p>
    <w:p w14:paraId="6D23DDD3" w14:textId="61759178" w:rsidR="00F176D9" w:rsidRDefault="00F176D9" w:rsidP="009C6F8B">
      <w:pPr>
        <w:pStyle w:val="af5"/>
        <w:jc w:val="both"/>
        <w:rPr>
          <w:rFonts w:ascii="Garamond" w:hAnsi="Garamond" w:cs="Arial"/>
          <w:b/>
          <w:sz w:val="52"/>
        </w:rPr>
      </w:pPr>
    </w:p>
    <w:p w14:paraId="765A935D" w14:textId="0BD450C6" w:rsidR="00354746" w:rsidRDefault="00354746" w:rsidP="009C6F8B">
      <w:pPr>
        <w:pStyle w:val="af5"/>
        <w:jc w:val="both"/>
        <w:rPr>
          <w:rFonts w:ascii="Garamond" w:hAnsi="Garamond" w:cs="Arial"/>
          <w:b/>
          <w:sz w:val="52"/>
        </w:rPr>
      </w:pPr>
    </w:p>
    <w:p w14:paraId="6B2B6450" w14:textId="7AB44D97" w:rsidR="00354746" w:rsidRDefault="00354746" w:rsidP="009C6F8B">
      <w:pPr>
        <w:pStyle w:val="af5"/>
        <w:jc w:val="both"/>
        <w:rPr>
          <w:rFonts w:ascii="Garamond" w:hAnsi="Garamond" w:cs="Arial"/>
          <w:b/>
          <w:sz w:val="52"/>
        </w:rPr>
      </w:pPr>
    </w:p>
    <w:p w14:paraId="721195DC" w14:textId="27AF0A71" w:rsidR="00354746" w:rsidRDefault="00354746" w:rsidP="009C6F8B">
      <w:pPr>
        <w:pStyle w:val="af5"/>
        <w:jc w:val="both"/>
        <w:rPr>
          <w:rFonts w:ascii="Garamond" w:hAnsi="Garamond" w:cs="Arial"/>
          <w:b/>
          <w:sz w:val="52"/>
        </w:rPr>
      </w:pPr>
    </w:p>
    <w:p w14:paraId="01304BB9" w14:textId="77777777" w:rsidR="00354746" w:rsidRDefault="00354746" w:rsidP="009C6F8B">
      <w:pPr>
        <w:pStyle w:val="af5"/>
        <w:jc w:val="both"/>
        <w:rPr>
          <w:rFonts w:ascii="Garamond" w:hAnsi="Garamond" w:cs="Arial"/>
          <w:b/>
          <w:sz w:val="52"/>
        </w:rPr>
      </w:pPr>
    </w:p>
    <w:p w14:paraId="24995761" w14:textId="77777777" w:rsidR="00F176D9" w:rsidRDefault="00F176D9" w:rsidP="009C6F8B">
      <w:pPr>
        <w:pStyle w:val="af5"/>
        <w:jc w:val="both"/>
        <w:rPr>
          <w:rFonts w:ascii="Garamond" w:hAnsi="Garamond" w:cs="Arial"/>
          <w:b/>
          <w:sz w:val="52"/>
        </w:rPr>
      </w:pPr>
    </w:p>
    <w:p w14:paraId="303D86D5" w14:textId="77777777" w:rsidR="00354746" w:rsidRPr="00354746" w:rsidRDefault="00354746" w:rsidP="0040731E">
      <w:pPr>
        <w:pStyle w:val="af5"/>
        <w:ind w:left="0"/>
        <w:jc w:val="both"/>
        <w:rPr>
          <w:rFonts w:ascii="Garamond" w:hAnsi="Garamond" w:cs="Arial"/>
          <w:b/>
          <w:sz w:val="52"/>
        </w:rPr>
      </w:pPr>
      <w:r w:rsidRPr="00354746">
        <w:rPr>
          <w:rFonts w:ascii="Garamond" w:hAnsi="Garamond" w:cs="Arial"/>
          <w:b/>
          <w:sz w:val="52"/>
        </w:rPr>
        <w:lastRenderedPageBreak/>
        <w:t xml:space="preserve">ΠΕΡΙΛΗΨΗ </w:t>
      </w:r>
    </w:p>
    <w:p w14:paraId="76E6EDB6" w14:textId="77777777" w:rsidR="00354746" w:rsidRPr="00F56C3F" w:rsidRDefault="00354746" w:rsidP="0040731E">
      <w:pPr>
        <w:pStyle w:val="af5"/>
        <w:ind w:left="0" w:firstLine="720"/>
        <w:jc w:val="both"/>
        <w:rPr>
          <w:rFonts w:ascii="Garamond" w:hAnsi="Garamond" w:cs="Arial"/>
          <w:bCs/>
          <w:sz w:val="28"/>
          <w:szCs w:val="10"/>
        </w:rPr>
      </w:pPr>
      <w:r w:rsidRPr="00F56C3F">
        <w:rPr>
          <w:rFonts w:ascii="Garamond" w:hAnsi="Garamond" w:cs="Arial"/>
          <w:bCs/>
          <w:sz w:val="28"/>
          <w:szCs w:val="10"/>
        </w:rPr>
        <w:t>Στην παρούσα διπλωματική εργασία αναπτύσσονται κάποιες μελέτες σχετικά με το πρόβλημα κατανομής στόχων και πυραύλων. Αρχικά γίνεται μία μικρή αναφορά πάνω στον ορισμό του βασικού προβλήματος, που απασχολεί την κατανομή στόχων και πυραύλων. Η παρούσα διπλωματική εργασία απαρτίζεται από τρία κεφάλαια, τα οποία εξετάζουν το πρόβλημα κατανομής στόχων και πυραύλων από διαφορετικές οπτικές γωνίες.</w:t>
      </w:r>
    </w:p>
    <w:p w14:paraId="143A5EDF" w14:textId="77777777" w:rsidR="00354746" w:rsidRPr="00F56C3F" w:rsidRDefault="00354746" w:rsidP="0040731E">
      <w:pPr>
        <w:pStyle w:val="af5"/>
        <w:ind w:left="0"/>
        <w:jc w:val="both"/>
        <w:rPr>
          <w:rFonts w:ascii="Garamond" w:hAnsi="Garamond" w:cs="Arial"/>
          <w:bCs/>
          <w:sz w:val="28"/>
          <w:szCs w:val="10"/>
        </w:rPr>
      </w:pPr>
      <w:r w:rsidRPr="00F56C3F">
        <w:rPr>
          <w:rFonts w:ascii="Garamond" w:hAnsi="Garamond" w:cs="Arial"/>
          <w:bCs/>
          <w:sz w:val="28"/>
          <w:szCs w:val="10"/>
        </w:rPr>
        <w:tab/>
        <w:t>Αρχικά στο πρώτο κεφάλαιο αναλύονται τα βασικά στοιχεία, που απαρτίζουν το συγκεκριμένο πρόβλημα. Τέτοια στοιχεία είναι τα χαρακτηριστικά, που διαθέτει τόσο ο επιτιθέμενος όσο και ο αμυνόμενος. Επίσης αναλύονται τα χαρακτηριστικά, που διαθέτουν οι στόχοι και αυτά τα χαρακτηριστικά παίζουν πολύ σημαντικό ρόλο στη διαδικασία κατανομής πυραύλων. Έπειτα γίνεται μία αναφορά σχετικά με το σενάριο της μάχης, που εξετάζει το πρόβλημα κατανομής στόχου και το συγκεκριμένο σενάριο βασίζεται πάνω στην αρχή της αμοιβαίας ανίχνευσης. Τα δύο τελευταία στοιχεία, που αναλύονται στο πρώτο κεφάλαιο είναι οι πληροφορίες, που μπορεί να κατέχουν οι δύο αντίπαλες δυνάμεις και τα μέτρα αποτελεσματικότητας, που ορίζονται πριν την έναρξη της μάχης προκειμένου να αξιολογηθεί το αποτέλεσμα της κατανομής, που έχει γίνει.</w:t>
      </w:r>
    </w:p>
    <w:p w14:paraId="1E565F50" w14:textId="77777777" w:rsidR="00354746" w:rsidRPr="00F56C3F" w:rsidRDefault="00354746" w:rsidP="0040731E">
      <w:pPr>
        <w:pStyle w:val="af5"/>
        <w:ind w:left="0"/>
        <w:jc w:val="both"/>
        <w:rPr>
          <w:rFonts w:ascii="Garamond" w:hAnsi="Garamond" w:cs="Arial"/>
          <w:bCs/>
          <w:sz w:val="28"/>
          <w:szCs w:val="10"/>
        </w:rPr>
      </w:pPr>
      <w:r w:rsidRPr="00F56C3F">
        <w:rPr>
          <w:rFonts w:ascii="Garamond" w:hAnsi="Garamond" w:cs="Arial"/>
          <w:bCs/>
          <w:sz w:val="28"/>
          <w:szCs w:val="10"/>
        </w:rPr>
        <w:tab/>
        <w:t>Το δεύτερο κεφάλαιο ασχολείται με το πρόβλημα της κατανομής στόχων – πυραύλων και αναλύει διάφορες καταστάσεις. Μερικές από τις καταστάσεις, που εξετάζει είναι όταν ο επιτιθέμενος διαθέτει την τελευταία κίνηση, όταν ο αμυνόμενος έχει την τελευταία κίνηση, όταν ο επιτιθέμενος επιτίθεται εναντίον του συστήματος άμυνας του εχθρού, όταν και οι δύο πλευρές (επιτιθέμενος - αμυνόμενος) χρησιμοποιούν στρατηγικές αξιολόγησης των ζημιών τους. Επιπροσθέτως στο κεφάλαιο αυτό εξετάζονται στρατηγικές, οι οποίες είναι προσανατολισμένες στον επιτιθέμενο και στρατηγικές όπου ο αμυνόμενος και ο επιτιθέμενος εξετάζονται κάτω από ειδικές καταστάσεις. Τέλος το συγκεκριμένο κεφάλαιο εξετάζει τις στρατηγικές άμυνας, που χρησιμοποιούνται εναντίον ενός στόχου – σημείο.</w:t>
      </w:r>
    </w:p>
    <w:p w14:paraId="090403FB" w14:textId="77777777" w:rsidR="008E1D1F" w:rsidRDefault="00354746" w:rsidP="008E1D1F">
      <w:pPr>
        <w:pStyle w:val="af5"/>
        <w:ind w:left="0"/>
        <w:jc w:val="both"/>
        <w:rPr>
          <w:rFonts w:ascii="Garamond" w:hAnsi="Garamond" w:cs="Arial"/>
          <w:bCs/>
          <w:sz w:val="28"/>
          <w:szCs w:val="10"/>
        </w:rPr>
      </w:pPr>
      <w:r w:rsidRPr="00F56C3F">
        <w:rPr>
          <w:rFonts w:ascii="Garamond" w:hAnsi="Garamond" w:cs="Arial"/>
          <w:bCs/>
          <w:sz w:val="28"/>
          <w:szCs w:val="10"/>
        </w:rPr>
        <w:tab/>
        <w:t>Στο τελευταίο κεφάλαιο εξετάζονται άλλου είδους στρατηγικές κατανομής στόχων και πυραύλων. Μία απ’ αυτές είναι οι στρατηγικές, οι οποίες περιλαμβάνουν ομοιώματα και εξετάζονται από το πρίσμα και των δύο πλευρών. Επίσης εξετάζονται οι στρατηγικές, οι οποίες περιλαμβάνουν στόχους ευκαιρίας και μάλιστα με τρόπο είτε τυχαίο είτε διαδοχικό. Επίσης εξετάζονται οι στρατηγικές με συγκεκριμένες παραδοχές στόχου, όπως η μείωση της αξίας του στόχου καθώς περνάει ο χρόνος ή οι στόχοι που συμπληρώνουν άλλους στόχους.</w:t>
      </w:r>
    </w:p>
    <w:p w14:paraId="2D547E5E" w14:textId="6B11129D" w:rsidR="006829A6" w:rsidRPr="00452AFE" w:rsidRDefault="006829A6" w:rsidP="008E1D1F">
      <w:pPr>
        <w:pStyle w:val="af5"/>
        <w:ind w:left="0"/>
        <w:jc w:val="both"/>
        <w:rPr>
          <w:rFonts w:ascii="Garamond" w:hAnsi="Garamond" w:cs="Arial"/>
          <w:bCs/>
          <w:sz w:val="28"/>
          <w:szCs w:val="10"/>
          <w:lang w:val="en-US"/>
        </w:rPr>
      </w:pPr>
      <w:r w:rsidRPr="008E1D1F">
        <w:rPr>
          <w:rFonts w:ascii="Garamond" w:hAnsi="Garamond" w:cs="Arial"/>
          <w:b/>
          <w:sz w:val="52"/>
          <w:lang w:val="en-US"/>
        </w:rPr>
        <w:lastRenderedPageBreak/>
        <w:t>ABSTRACT</w:t>
      </w:r>
    </w:p>
    <w:p w14:paraId="55EFBA86" w14:textId="77777777" w:rsidR="006829A6" w:rsidRPr="006829A6" w:rsidRDefault="006829A6" w:rsidP="00D236F4">
      <w:pPr>
        <w:pStyle w:val="af5"/>
        <w:ind w:left="0" w:firstLine="720"/>
        <w:jc w:val="both"/>
        <w:rPr>
          <w:rFonts w:ascii="Garamond" w:hAnsi="Garamond" w:cs="Arial"/>
          <w:bCs/>
          <w:sz w:val="28"/>
          <w:szCs w:val="10"/>
          <w:lang w:val="en-US"/>
        </w:rPr>
      </w:pPr>
      <w:r w:rsidRPr="006829A6">
        <w:rPr>
          <w:rFonts w:ascii="Garamond" w:hAnsi="Garamond" w:cs="Arial"/>
          <w:bCs/>
          <w:sz w:val="28"/>
          <w:szCs w:val="10"/>
          <w:lang w:val="en-US"/>
        </w:rPr>
        <w:t>In the present thesis some studies are developed on the target allocation problem. Initially, a brief reference is made to the definition of the main problem, which concerns the allocation of targets and missiles. This thesis consists of three chapters, which examine the target allocation problem from different perspectives.</w:t>
      </w:r>
    </w:p>
    <w:p w14:paraId="68D3865C" w14:textId="77777777" w:rsidR="006829A6" w:rsidRPr="006829A6" w:rsidRDefault="006829A6" w:rsidP="00D236F4">
      <w:pPr>
        <w:pStyle w:val="af5"/>
        <w:ind w:left="0"/>
        <w:jc w:val="both"/>
        <w:rPr>
          <w:rFonts w:ascii="Garamond" w:hAnsi="Garamond" w:cs="Arial"/>
          <w:bCs/>
          <w:sz w:val="28"/>
          <w:szCs w:val="10"/>
          <w:lang w:val="en-US"/>
        </w:rPr>
      </w:pPr>
      <w:r w:rsidRPr="006829A6">
        <w:rPr>
          <w:rFonts w:ascii="Garamond" w:hAnsi="Garamond" w:cs="Arial"/>
          <w:bCs/>
          <w:sz w:val="28"/>
          <w:szCs w:val="10"/>
          <w:lang w:val="en-US"/>
        </w:rPr>
        <w:tab/>
        <w:t>First, the first chapter analyzes the key elements that make up this problem. Such elements are the characteristics that both the attacker and the defender have. The characteristics of the targets are also analyzed and these characteristics play a very important role in the missile allocation process. Then there is a reference on the battle scenario, which examines the problem of target distribution, and this scenario is based on the principle of mutual detection. The last two elements, which are analyzed in the first chapter, are the information that the two opposing forces may have and the measures of effectiveness, which are defined before the start of the battle in order to evaluate the result of the allocation that has been made.</w:t>
      </w:r>
    </w:p>
    <w:p w14:paraId="15D675E7" w14:textId="77777777" w:rsidR="006829A6" w:rsidRPr="006829A6" w:rsidRDefault="006829A6" w:rsidP="00D236F4">
      <w:pPr>
        <w:pStyle w:val="af5"/>
        <w:ind w:left="0"/>
        <w:jc w:val="both"/>
        <w:rPr>
          <w:rFonts w:ascii="Garamond" w:hAnsi="Garamond" w:cs="Arial"/>
          <w:bCs/>
          <w:sz w:val="28"/>
          <w:szCs w:val="10"/>
          <w:lang w:val="en-US"/>
        </w:rPr>
      </w:pPr>
      <w:r w:rsidRPr="006829A6">
        <w:rPr>
          <w:rFonts w:ascii="Garamond" w:hAnsi="Garamond" w:cs="Arial"/>
          <w:bCs/>
          <w:sz w:val="28"/>
          <w:szCs w:val="10"/>
          <w:lang w:val="en-US"/>
        </w:rPr>
        <w:tab/>
        <w:t>The second chapter deals with the problem of distribution of targets - missiles and analyzes various situations. Some of the situations considered to be when the attacker has the last move, when the defender has the last move, when the attacker attacks the enemy's defense system, when both sides (attacker - defender) use damage assessment strategies. In addition, this chapter examines strategies aimed at the attacker and strategies where the defender and the attacker are examined under special situations. Finally, this chapter examines the defense strategies used against a point target.</w:t>
      </w:r>
    </w:p>
    <w:p w14:paraId="5F75E9C5" w14:textId="77777777" w:rsidR="006829A6" w:rsidRPr="006829A6" w:rsidRDefault="006829A6" w:rsidP="00D236F4">
      <w:pPr>
        <w:pStyle w:val="af5"/>
        <w:ind w:left="0"/>
        <w:jc w:val="both"/>
        <w:rPr>
          <w:rFonts w:ascii="Garamond" w:hAnsi="Garamond" w:cs="Arial"/>
          <w:bCs/>
          <w:sz w:val="28"/>
          <w:szCs w:val="10"/>
          <w:lang w:val="en-US"/>
        </w:rPr>
      </w:pPr>
      <w:r w:rsidRPr="006829A6">
        <w:rPr>
          <w:rFonts w:ascii="Garamond" w:hAnsi="Garamond" w:cs="Arial"/>
          <w:bCs/>
          <w:sz w:val="28"/>
          <w:szCs w:val="10"/>
          <w:lang w:val="en-US"/>
        </w:rPr>
        <w:tab/>
        <w:t xml:space="preserve">The last chapter examines other types of target – missile </w:t>
      </w:r>
      <w:proofErr w:type="gramStart"/>
      <w:r w:rsidRPr="006829A6">
        <w:rPr>
          <w:rFonts w:ascii="Garamond" w:hAnsi="Garamond" w:cs="Arial"/>
          <w:bCs/>
          <w:sz w:val="28"/>
          <w:szCs w:val="10"/>
          <w:lang w:val="en-US"/>
        </w:rPr>
        <w:t>allocation  strategies</w:t>
      </w:r>
      <w:proofErr w:type="gramEnd"/>
      <w:r w:rsidRPr="006829A6">
        <w:rPr>
          <w:rFonts w:ascii="Garamond" w:hAnsi="Garamond" w:cs="Arial"/>
          <w:bCs/>
          <w:sz w:val="28"/>
          <w:szCs w:val="10"/>
          <w:lang w:val="en-US"/>
        </w:rPr>
        <w:t>. One of them is the strategies, which include dummies and are examined from the perspective of both sides. Strategies are also considered, which include opportunity targets, either randomly or sequentially. Strategies with specific target assumptions are also considered, such as reducing the value of the target as time passes or targets complement other targets.</w:t>
      </w:r>
    </w:p>
    <w:p w14:paraId="0B364E45" w14:textId="3999A7DD" w:rsidR="00F56C3F" w:rsidRDefault="006829A6" w:rsidP="008E1D1F">
      <w:pPr>
        <w:pStyle w:val="af5"/>
        <w:ind w:left="0"/>
        <w:jc w:val="both"/>
        <w:rPr>
          <w:rFonts w:ascii="Garamond" w:hAnsi="Garamond" w:cs="Arial"/>
          <w:bCs/>
          <w:sz w:val="28"/>
          <w:szCs w:val="10"/>
          <w:lang w:val="en-US"/>
        </w:rPr>
      </w:pPr>
      <w:r w:rsidRPr="006829A6">
        <w:rPr>
          <w:rFonts w:ascii="Garamond" w:hAnsi="Garamond" w:cs="Arial"/>
          <w:bCs/>
          <w:sz w:val="28"/>
          <w:szCs w:val="10"/>
          <w:lang w:val="en-US"/>
        </w:rPr>
        <w:tab/>
      </w:r>
    </w:p>
    <w:p w14:paraId="56C999D5" w14:textId="0F1F6456" w:rsidR="008E1D1F" w:rsidRDefault="008E1D1F" w:rsidP="008E1D1F">
      <w:pPr>
        <w:pStyle w:val="af5"/>
        <w:ind w:left="0"/>
        <w:jc w:val="both"/>
        <w:rPr>
          <w:rFonts w:ascii="Garamond" w:hAnsi="Garamond" w:cs="Arial"/>
          <w:bCs/>
          <w:sz w:val="28"/>
          <w:szCs w:val="10"/>
          <w:lang w:val="en-US"/>
        </w:rPr>
      </w:pPr>
    </w:p>
    <w:p w14:paraId="4258F68F" w14:textId="69F79214" w:rsidR="008E1D1F" w:rsidRDefault="008E1D1F" w:rsidP="008E1D1F">
      <w:pPr>
        <w:pStyle w:val="af5"/>
        <w:ind w:left="0"/>
        <w:jc w:val="both"/>
        <w:rPr>
          <w:rFonts w:ascii="Garamond" w:hAnsi="Garamond" w:cs="Arial"/>
          <w:bCs/>
          <w:sz w:val="28"/>
          <w:szCs w:val="10"/>
          <w:lang w:val="en-US"/>
        </w:rPr>
      </w:pPr>
    </w:p>
    <w:p w14:paraId="59AC0A11" w14:textId="77777777" w:rsidR="008E1D1F" w:rsidRDefault="008E1D1F" w:rsidP="008E1D1F">
      <w:pPr>
        <w:pStyle w:val="af5"/>
        <w:ind w:left="0"/>
        <w:jc w:val="both"/>
        <w:rPr>
          <w:rFonts w:ascii="Garamond" w:hAnsi="Garamond" w:cs="Arial"/>
          <w:bCs/>
          <w:sz w:val="28"/>
          <w:szCs w:val="10"/>
          <w:lang w:val="en-US"/>
        </w:rPr>
      </w:pPr>
    </w:p>
    <w:p w14:paraId="2D4762F2" w14:textId="2FDD5D02" w:rsidR="00F56C3F" w:rsidRDefault="00F56C3F" w:rsidP="006829A6">
      <w:pPr>
        <w:pStyle w:val="af5"/>
        <w:jc w:val="both"/>
        <w:rPr>
          <w:rFonts w:ascii="Garamond" w:hAnsi="Garamond" w:cs="Arial"/>
          <w:bCs/>
          <w:sz w:val="28"/>
          <w:szCs w:val="10"/>
          <w:lang w:val="en-US"/>
        </w:rPr>
      </w:pPr>
    </w:p>
    <w:p w14:paraId="5A45F1AA" w14:textId="77777777" w:rsidR="00D236F4" w:rsidRPr="006829A6" w:rsidRDefault="00D236F4" w:rsidP="006829A6">
      <w:pPr>
        <w:pStyle w:val="af5"/>
        <w:jc w:val="both"/>
        <w:rPr>
          <w:rFonts w:ascii="Garamond" w:hAnsi="Garamond" w:cs="Arial"/>
          <w:bCs/>
          <w:sz w:val="28"/>
          <w:szCs w:val="10"/>
          <w:lang w:val="en-US"/>
        </w:rPr>
      </w:pPr>
    </w:p>
    <w:p w14:paraId="02F4E860" w14:textId="0A142014" w:rsidR="00821B34" w:rsidRDefault="00821B34" w:rsidP="00821B34">
      <w:pPr>
        <w:pStyle w:val="af5"/>
        <w:jc w:val="both"/>
        <w:rPr>
          <w:rFonts w:ascii="Garamond" w:hAnsi="Garamond" w:cs="Arial"/>
          <w:b/>
          <w:sz w:val="40"/>
          <w:szCs w:val="16"/>
          <w:u w:val="single"/>
        </w:rPr>
      </w:pPr>
      <w:r w:rsidRPr="00821B34">
        <w:rPr>
          <w:rFonts w:ascii="Garamond" w:hAnsi="Garamond" w:cs="Arial"/>
          <w:b/>
          <w:sz w:val="40"/>
          <w:szCs w:val="16"/>
          <w:u w:val="single"/>
        </w:rPr>
        <w:lastRenderedPageBreak/>
        <w:t>ΟΡΙΣΜΟΣ ΤΟΥ ΠΡΟΒΛΗΜΑΤΟΣ</w:t>
      </w:r>
      <w:r w:rsidR="00B8015E">
        <w:rPr>
          <w:rFonts w:ascii="Garamond" w:hAnsi="Garamond" w:cs="Arial"/>
          <w:b/>
          <w:sz w:val="40"/>
          <w:szCs w:val="16"/>
          <w:u w:val="single"/>
        </w:rPr>
        <w:t xml:space="preserve"> ΚΑΤΑΝΟΜΗΣ ΠΥΡΑΥΛΩΝ ΚΑΙ ΣΤΟΧΩΝ</w:t>
      </w:r>
    </w:p>
    <w:p w14:paraId="5E44ADA9" w14:textId="77777777" w:rsidR="00821B34" w:rsidRPr="00821B34" w:rsidRDefault="00821B34" w:rsidP="00D236F4">
      <w:pPr>
        <w:pStyle w:val="af5"/>
        <w:ind w:left="0"/>
        <w:jc w:val="both"/>
        <w:rPr>
          <w:rFonts w:ascii="Garamond" w:hAnsi="Garamond" w:cs="Arial"/>
          <w:b/>
          <w:sz w:val="40"/>
          <w:szCs w:val="16"/>
          <w:u w:val="single"/>
        </w:rPr>
      </w:pPr>
    </w:p>
    <w:p w14:paraId="32DF59D0" w14:textId="7DD1DA1A"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Ο ορισμός του προβλήματος μπορεί ν’ αποδοθεί πολύ απλά με μία πρόταση. Η πρόταση είναι η εξής. Δοσμένης μία στρατιωτικής δύναμης και ένα σύνολο στόχων, ποια είναι η ιδανική κατανομή των οπλικών συστημάτων της δύναμης για τους συγκεκριμένους στόχους. Το συγκεκριμένο πρόβλημα μπορεί ν’ αναλυθεί υπό το πρίσμα δύο οπτικών γωνιών:</w:t>
      </w:r>
    </w:p>
    <w:p w14:paraId="3D8555D5" w14:textId="35BB43A8" w:rsidR="00821B34" w:rsidRPr="00821B34" w:rsidRDefault="00821B34" w:rsidP="00D236F4">
      <w:pPr>
        <w:pStyle w:val="af5"/>
        <w:ind w:left="0" w:firstLine="720"/>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 xml:space="preserve">Από την οπτική του επιτιθέμενου και </w:t>
      </w:r>
    </w:p>
    <w:p w14:paraId="3F3A9AFB" w14:textId="77777777" w:rsidR="00821B34" w:rsidRPr="00821B34" w:rsidRDefault="00821B34" w:rsidP="00D236F4">
      <w:pPr>
        <w:pStyle w:val="af5"/>
        <w:ind w:left="0" w:firstLine="720"/>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Από την οπτική του αμυνόμενου.</w:t>
      </w:r>
    </w:p>
    <w:p w14:paraId="4658576A"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 xml:space="preserve">Όσον αφορά την οπτική του επιτιθέμενου αυτή αφορά στην κατανομή, που πρέπει να γίνει στα όπλα του, προκειμένου να επιτεθούν στους ανατιθέμενους στόχους και πιθανώς στα συστήματα άμυνας του εχθρού. </w:t>
      </w:r>
    </w:p>
    <w:p w14:paraId="461E5B3E" w14:textId="7A0D3085"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 xml:space="preserve">Όσον αφορά την οπτική του αμυνόμενου, αυτή </w:t>
      </w:r>
      <w:r w:rsidR="008177A4">
        <w:rPr>
          <w:rFonts w:ascii="Garamond" w:hAnsi="Garamond" w:cs="Arial"/>
          <w:bCs/>
          <w:sz w:val="28"/>
          <w:szCs w:val="10"/>
        </w:rPr>
        <w:t xml:space="preserve">αφορά </w:t>
      </w:r>
      <w:r w:rsidRPr="00821B34">
        <w:rPr>
          <w:rFonts w:ascii="Garamond" w:hAnsi="Garamond" w:cs="Arial"/>
          <w:bCs/>
          <w:sz w:val="28"/>
          <w:szCs w:val="10"/>
        </w:rPr>
        <w:t>στην κατανομή που πρέπει να γίνει στους αμυντικούς πυραύλους, προκειμένου να προστατέψουν ένα στόχο – σημείο ή μία ομάδα στόχων, που θέλει να προσβάλει ο εχθρός.</w:t>
      </w:r>
    </w:p>
    <w:p w14:paraId="159F3C48"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Υπάρχουν πάρα πολλά στοιχεία, που απαρτίζουν την κατανομή στόχων. Αυτά μπορούν ν’ αναλυθούν στα εξής:</w:t>
      </w:r>
    </w:p>
    <w:p w14:paraId="18D85912"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Δύναμη του επιτιθέμενου,</w:t>
      </w:r>
    </w:p>
    <w:p w14:paraId="3EDDC2E2"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Δύναμη του αμυνόμενου,</w:t>
      </w:r>
    </w:p>
    <w:p w14:paraId="5C8A2C8B" w14:textId="77777777" w:rsidR="00821B34" w:rsidRPr="00821B34" w:rsidRDefault="00821B34" w:rsidP="00452AFE">
      <w:pPr>
        <w:pStyle w:val="af5"/>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Το σενάριο της μάχης,</w:t>
      </w:r>
    </w:p>
    <w:p w14:paraId="3BDBC589"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Η πολυπλοκότητα και η σύνθεση του εχθρού,</w:t>
      </w:r>
    </w:p>
    <w:p w14:paraId="7935E7F7"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Οι πληροφορίες, που κατέχουν και οι δύο αντιμαχόμενες πλευρές και τέλος,</w:t>
      </w:r>
    </w:p>
    <w:p w14:paraId="2410EEB6" w14:textId="77777777" w:rsidR="00821B34" w:rsidRPr="00821B34"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w:t>
      </w:r>
      <w:r w:rsidRPr="00821B34">
        <w:rPr>
          <w:rFonts w:ascii="Garamond" w:hAnsi="Garamond" w:cs="Arial"/>
          <w:bCs/>
          <w:sz w:val="28"/>
          <w:szCs w:val="10"/>
        </w:rPr>
        <w:tab/>
        <w:t>Τα κριτήρια, πάνω στα οποία βασίστηκε η αποτελεσματικότητα της στρατηγικής κατανομής στόχων</w:t>
      </w:r>
    </w:p>
    <w:p w14:paraId="2F1682C1" w14:textId="208A2DD6" w:rsidR="003C4A2F" w:rsidRDefault="00821B34" w:rsidP="00452AFE">
      <w:pPr>
        <w:pStyle w:val="af5"/>
        <w:ind w:left="0" w:firstLine="720"/>
        <w:jc w:val="both"/>
        <w:rPr>
          <w:rFonts w:ascii="Garamond" w:hAnsi="Garamond" w:cs="Arial"/>
          <w:bCs/>
          <w:sz w:val="28"/>
          <w:szCs w:val="10"/>
        </w:rPr>
      </w:pPr>
      <w:r w:rsidRPr="00821B34">
        <w:rPr>
          <w:rFonts w:ascii="Garamond" w:hAnsi="Garamond" w:cs="Arial"/>
          <w:bCs/>
          <w:sz w:val="28"/>
          <w:szCs w:val="10"/>
        </w:rPr>
        <w:t>Η συγκεκριμενοποίηση των παραμέτρων των έξι στοιχείων καθορίζουν αρχικά την πολυπλοκότητα, τη φύση και το πεδίο εφαρμογής του συγκεκριμένου προβλήματος κατανομής. Η λύση στο συγκεκριμένο πρόβλημα είναι ο καθορισμός μίας στρατηγικής κατανομής στόχων, που βελτιστοποιεί τους στόχους, που θέτει η δύναμη που επιδιώκει τη στρατηγική κατανομής.</w:t>
      </w:r>
    </w:p>
    <w:p w14:paraId="700D1C91" w14:textId="420DDEDC" w:rsidR="00FB779B" w:rsidRDefault="00FB779B" w:rsidP="00821B34">
      <w:pPr>
        <w:pStyle w:val="af5"/>
        <w:ind w:firstLine="720"/>
        <w:jc w:val="both"/>
        <w:rPr>
          <w:rFonts w:ascii="Garamond" w:hAnsi="Garamond" w:cs="Arial"/>
          <w:bCs/>
          <w:sz w:val="28"/>
          <w:szCs w:val="10"/>
        </w:rPr>
      </w:pPr>
    </w:p>
    <w:p w14:paraId="292B8540" w14:textId="05A3AE3D" w:rsidR="00FB779B" w:rsidRDefault="00FB779B" w:rsidP="00821B34">
      <w:pPr>
        <w:pStyle w:val="af5"/>
        <w:ind w:firstLine="720"/>
        <w:jc w:val="both"/>
        <w:rPr>
          <w:rFonts w:ascii="Garamond" w:hAnsi="Garamond" w:cs="Arial"/>
          <w:bCs/>
          <w:sz w:val="28"/>
          <w:szCs w:val="10"/>
        </w:rPr>
      </w:pPr>
    </w:p>
    <w:p w14:paraId="7360004C" w14:textId="44F84EE8" w:rsidR="00FB779B" w:rsidRDefault="00FB779B" w:rsidP="00821B34">
      <w:pPr>
        <w:pStyle w:val="af5"/>
        <w:ind w:firstLine="720"/>
        <w:jc w:val="both"/>
        <w:rPr>
          <w:rFonts w:ascii="Garamond" w:hAnsi="Garamond" w:cs="Arial"/>
          <w:bCs/>
          <w:sz w:val="28"/>
          <w:szCs w:val="10"/>
        </w:rPr>
      </w:pPr>
    </w:p>
    <w:p w14:paraId="4050902D" w14:textId="1306EFFA" w:rsidR="003C4A2F" w:rsidRPr="00FB779B" w:rsidRDefault="00FB779B" w:rsidP="00166373">
      <w:pPr>
        <w:pStyle w:val="af5"/>
        <w:ind w:left="0"/>
        <w:jc w:val="both"/>
        <w:rPr>
          <w:rFonts w:ascii="Garamond" w:hAnsi="Garamond" w:cs="Arial"/>
          <w:b/>
          <w:sz w:val="44"/>
          <w:szCs w:val="18"/>
        </w:rPr>
      </w:pPr>
      <w:r w:rsidRPr="00FB779B">
        <w:rPr>
          <w:rFonts w:ascii="Garamond" w:hAnsi="Garamond" w:cs="Arial"/>
          <w:b/>
          <w:sz w:val="44"/>
          <w:szCs w:val="18"/>
        </w:rPr>
        <w:lastRenderedPageBreak/>
        <w:t>ΚΕΦΑΛΑΙΟ 1</w:t>
      </w:r>
      <w:r w:rsidRPr="00FB779B">
        <w:rPr>
          <w:rFonts w:ascii="Garamond" w:hAnsi="Garamond" w:cs="Arial"/>
          <w:b/>
          <w:sz w:val="44"/>
          <w:szCs w:val="18"/>
          <w:vertAlign w:val="superscript"/>
        </w:rPr>
        <w:t>Ο</w:t>
      </w:r>
      <w:r w:rsidRPr="00FB779B">
        <w:rPr>
          <w:rFonts w:ascii="Garamond" w:hAnsi="Garamond" w:cs="Arial"/>
          <w:b/>
          <w:sz w:val="44"/>
          <w:szCs w:val="18"/>
        </w:rPr>
        <w:t xml:space="preserve"> : ΣΤΟΙΧΕΙΑ ΤΟΥ ΠΡΟΒΛΗΜΑΤΟΣ ΤΗΣ ΚΑΤΑΝΟΜΗΣ ΣΤΟΧΩΝ</w:t>
      </w:r>
    </w:p>
    <w:p w14:paraId="43648A55" w14:textId="0C311175" w:rsidR="003C4A2F" w:rsidRDefault="003C4A2F" w:rsidP="009C6F8B">
      <w:pPr>
        <w:pStyle w:val="af5"/>
        <w:jc w:val="both"/>
        <w:rPr>
          <w:rFonts w:ascii="Garamond" w:hAnsi="Garamond" w:cs="Arial"/>
          <w:b/>
          <w:sz w:val="52"/>
        </w:rPr>
      </w:pPr>
    </w:p>
    <w:p w14:paraId="51775B7E" w14:textId="3688E5A8" w:rsidR="00FB779B" w:rsidRDefault="00FB779B" w:rsidP="00FF2A6F">
      <w:pPr>
        <w:pStyle w:val="af5"/>
        <w:numPr>
          <w:ilvl w:val="1"/>
          <w:numId w:val="2"/>
        </w:numPr>
        <w:ind w:left="0" w:firstLine="0"/>
        <w:jc w:val="both"/>
        <w:rPr>
          <w:rFonts w:ascii="Garamond" w:hAnsi="Garamond" w:cs="Arial"/>
          <w:b/>
          <w:sz w:val="40"/>
          <w:szCs w:val="16"/>
        </w:rPr>
      </w:pPr>
      <w:r w:rsidRPr="00FB779B">
        <w:rPr>
          <w:rFonts w:ascii="Garamond" w:hAnsi="Garamond" w:cs="Arial"/>
          <w:b/>
          <w:sz w:val="40"/>
          <w:szCs w:val="16"/>
        </w:rPr>
        <w:t>Ο επιτιθέμενος</w:t>
      </w:r>
    </w:p>
    <w:p w14:paraId="3CDF2570" w14:textId="77777777" w:rsidR="00130534" w:rsidRPr="00FB779B" w:rsidRDefault="00130534" w:rsidP="00130534">
      <w:pPr>
        <w:pStyle w:val="af5"/>
        <w:ind w:left="0"/>
        <w:jc w:val="both"/>
        <w:rPr>
          <w:rFonts w:ascii="Garamond" w:hAnsi="Garamond" w:cs="Arial"/>
          <w:b/>
          <w:sz w:val="40"/>
          <w:szCs w:val="16"/>
        </w:rPr>
      </w:pPr>
    </w:p>
    <w:p w14:paraId="7A06FD81" w14:textId="1855E510" w:rsidR="00FB779B" w:rsidRPr="00381C6A" w:rsidRDefault="00FB779B" w:rsidP="005B26A4">
      <w:pPr>
        <w:pStyle w:val="af5"/>
        <w:ind w:left="0" w:firstLine="720"/>
        <w:jc w:val="both"/>
        <w:rPr>
          <w:rFonts w:ascii="Garamond" w:hAnsi="Garamond" w:cs="Arial"/>
          <w:bCs/>
          <w:sz w:val="28"/>
          <w:szCs w:val="28"/>
        </w:rPr>
      </w:pPr>
      <w:r w:rsidRPr="00381C6A">
        <w:rPr>
          <w:rFonts w:ascii="Garamond" w:hAnsi="Garamond" w:cs="Arial"/>
          <w:bCs/>
          <w:sz w:val="28"/>
          <w:szCs w:val="28"/>
        </w:rPr>
        <w:t xml:space="preserve">Το πρώτο στοιχείο, που εξετάζουμε στο πρόβλημα των στρατηγικών κατανομής στόχων είναι ο επιτιθέμενος. Ο επιτιθέμενος στην προκειμένη περίπτωση μπορούμε να υποθέσουμε ότι είναι μία δύναμη, η οποία έχει στην κατοχής της τακτικούς πυραύλους, οι οποίοι μπορούν να πλήξουν μία αμυνόμενη δύναμη από μεγάλη απόσταση. Στην πλειονότητα της σχετικής βιβλιογραφίας μπορούμε να πούμε ότι αυτή η δύναμη </w:t>
      </w:r>
      <w:r w:rsidR="008177A4">
        <w:rPr>
          <w:rFonts w:ascii="Garamond" w:hAnsi="Garamond" w:cs="Arial"/>
          <w:bCs/>
          <w:sz w:val="28"/>
          <w:szCs w:val="28"/>
        </w:rPr>
        <w:t xml:space="preserve">αυτή </w:t>
      </w:r>
      <w:r w:rsidRPr="00381C6A">
        <w:rPr>
          <w:rFonts w:ascii="Garamond" w:hAnsi="Garamond" w:cs="Arial"/>
          <w:bCs/>
          <w:sz w:val="28"/>
          <w:szCs w:val="28"/>
        </w:rPr>
        <w:t>χαρακτηρίζεται από τρία κύρια χαρακτηριστικά, τα οποία είναι τα παρακάτω:</w:t>
      </w:r>
    </w:p>
    <w:p w14:paraId="79383BBD"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στρατηγική της επίθεσης,</w:t>
      </w:r>
    </w:p>
    <w:p w14:paraId="7D58C7DA"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Οι τύποι των οπλικών συστημάτων, που έχει στην κατοχής της και τέλος,</w:t>
      </w:r>
    </w:p>
    <w:p w14:paraId="51F802AF"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Οι δυνατότητες των συγκεκριμένων οπλικών συστημάτων.</w:t>
      </w:r>
    </w:p>
    <w:p w14:paraId="328BE398" w14:textId="44CBACFB" w:rsidR="00FB779B" w:rsidRPr="00381C6A" w:rsidRDefault="00FB779B" w:rsidP="00495F0D">
      <w:pPr>
        <w:pStyle w:val="af5"/>
        <w:ind w:left="0" w:firstLine="720"/>
        <w:jc w:val="both"/>
        <w:rPr>
          <w:rFonts w:ascii="Garamond" w:hAnsi="Garamond" w:cs="Arial"/>
          <w:bCs/>
          <w:sz w:val="28"/>
          <w:szCs w:val="28"/>
        </w:rPr>
      </w:pPr>
      <w:r w:rsidRPr="00381C6A">
        <w:rPr>
          <w:rFonts w:ascii="Garamond" w:hAnsi="Garamond" w:cs="Arial"/>
          <w:bCs/>
          <w:sz w:val="28"/>
          <w:szCs w:val="28"/>
        </w:rPr>
        <w:t xml:space="preserve">Ξεκινώντας από την στρατηγική της επίθεσης αυτή μπορεί να εξεταστεί υπό το πρίσμα τριών συνιστωσών. Η πρώτη συνιστώσα ασχολείται με το εάν η επίθεση γίνεται ταυτόχρονα και με τη χρησιμοποίηση όλων των διατιθέμενων οπλικών συστημάτων ή είναι μία επίθεση, η οποία πραγματοποιείται σε στάδια, τα οποία στάδια μπορεί να εκτελούνται χρονικά σε ίσες μοιρασμένες φάσεις ή πραγματοποιούνται σε φάσεις, οι οποίες δεν είναι ίσα κατανεμημένες. Η διαδοχική κυματική επίθεση συνήθως συνοδεύεται από εκτιμήσεις της επίθεσης. Ο επιτιθέμενος μπορεί να παρατηρήσει τα σημεία πρόσκρουσης των όπλων του και να προσαρμόσει τα σημεία στόχου των επακόλουθων όπλων ανάλογα, ώστε να αντισταθμιστεί </w:t>
      </w:r>
      <w:r w:rsidR="008177A4">
        <w:rPr>
          <w:rFonts w:ascii="Garamond" w:hAnsi="Garamond" w:cs="Arial"/>
          <w:bCs/>
          <w:sz w:val="28"/>
          <w:szCs w:val="28"/>
        </w:rPr>
        <w:t>και</w:t>
      </w:r>
      <w:r w:rsidRPr="00381C6A">
        <w:rPr>
          <w:rFonts w:ascii="Garamond" w:hAnsi="Garamond" w:cs="Arial"/>
          <w:bCs/>
          <w:sz w:val="28"/>
          <w:szCs w:val="28"/>
        </w:rPr>
        <w:t xml:space="preserve"> να επιδιώξει σφάλματα ή αποτελέσματα διασποράς. Μπορεί επίσης να εκτελέσει μια εκτίμηση ζημιών στο τέλος κάθε κύματος, και στα όπλα του μόνο σε επιζήσαντες στόχους. Η προηγούμενη εκτίμηση ονομάζεται στρατηγική" shoot-adjust-shoot ", ενώ η δεύτερη ονομάζεται"shoot-look-shoot "στρατηγική.</w:t>
      </w:r>
    </w:p>
    <w:p w14:paraId="3BA706E6" w14:textId="03C97062" w:rsidR="00FB779B" w:rsidRPr="00381C6A" w:rsidRDefault="00FB779B" w:rsidP="00495F0D">
      <w:pPr>
        <w:pStyle w:val="af5"/>
        <w:ind w:left="0" w:firstLine="720"/>
        <w:jc w:val="both"/>
        <w:rPr>
          <w:rFonts w:ascii="Garamond" w:hAnsi="Garamond" w:cs="Arial"/>
          <w:bCs/>
          <w:sz w:val="28"/>
          <w:szCs w:val="28"/>
        </w:rPr>
      </w:pPr>
      <w:r w:rsidRPr="00381C6A">
        <w:rPr>
          <w:rFonts w:ascii="Garamond" w:hAnsi="Garamond" w:cs="Arial"/>
          <w:bCs/>
          <w:sz w:val="28"/>
          <w:szCs w:val="28"/>
        </w:rPr>
        <w:t xml:space="preserve"> Η δεύτερη συνιστώσα εξετάζει περισσότερο εάν ο επιτιθέμενος εκτελεί πυρά εναντίον όλων των στόχων του αμυνόμενου ή απλά εκτελεί πυρά εναντίον ενός υποσυνόλου μίας ομάδας στόχων. </w:t>
      </w:r>
      <w:bookmarkStart w:id="13" w:name="_Hlk43880173"/>
      <w:r w:rsidRPr="00381C6A">
        <w:rPr>
          <w:rFonts w:ascii="Garamond" w:hAnsi="Garamond" w:cs="Arial"/>
          <w:bCs/>
          <w:sz w:val="28"/>
          <w:szCs w:val="28"/>
        </w:rPr>
        <w:t xml:space="preserve">Όπως είναι φυσικό όλοι οι στόχοι δεν έχουν την ίδια αξία και επομένως συνδέονται και με μία πιθανότητα καταστροφής, η οποία εξαρτάται </w:t>
      </w:r>
      <w:r w:rsidRPr="00381C6A">
        <w:rPr>
          <w:rFonts w:ascii="Garamond" w:hAnsi="Garamond" w:cs="Arial"/>
          <w:bCs/>
          <w:sz w:val="28"/>
          <w:szCs w:val="28"/>
        </w:rPr>
        <w:lastRenderedPageBreak/>
        <w:t xml:space="preserve">πολλές φορές από τα χαρακτηριστικά του συγκεκριμένου στόχου. Τέτοια χαρακτηριστικά μπορεί να είναι η θέση του, η σκληρότητά του, ο τύπος και οι άμυνες, που διαθέτει για την αυτοπροστασία του. </w:t>
      </w:r>
      <w:bookmarkEnd w:id="13"/>
      <w:r w:rsidRPr="00381C6A">
        <w:rPr>
          <w:rFonts w:ascii="Garamond" w:hAnsi="Garamond" w:cs="Arial"/>
          <w:bCs/>
          <w:sz w:val="28"/>
          <w:szCs w:val="28"/>
        </w:rPr>
        <w:t>Εάν ο στόχος του επιτιθέμενου είναι να μεγιστοποιήσει τις απώλειες του αμυνόμενου με το λιγότερο δυνατό κόστος, που αυτό είναι η χρησιμοποίηση των λιγότερων δυνατών οπλικών του συστημάτων, θα πρέπει να σκεφτεί πολύ σοβαρά να προσβάλει εκείνο το υποσύνολο των στόχων, που επιφέρουν στον αμυνόμενο υψηλά ποσοστά απωλειών και να επιλέξει εκείνους τους στόχους, που έχουν τις καλύτερες πιθανότητες καταστροφής.</w:t>
      </w:r>
    </w:p>
    <w:p w14:paraId="11C086BD" w14:textId="77777777" w:rsidR="00FB779B" w:rsidRPr="00381C6A" w:rsidRDefault="00FB779B" w:rsidP="00495F0D">
      <w:pPr>
        <w:pStyle w:val="af5"/>
        <w:ind w:left="0" w:firstLine="720"/>
        <w:jc w:val="both"/>
        <w:rPr>
          <w:rFonts w:ascii="Garamond" w:hAnsi="Garamond" w:cs="Arial"/>
          <w:bCs/>
          <w:sz w:val="28"/>
          <w:szCs w:val="28"/>
        </w:rPr>
      </w:pPr>
      <w:r w:rsidRPr="00381C6A">
        <w:rPr>
          <w:rFonts w:ascii="Garamond" w:hAnsi="Garamond" w:cs="Arial"/>
          <w:bCs/>
          <w:sz w:val="28"/>
          <w:szCs w:val="28"/>
        </w:rPr>
        <w:t xml:space="preserve">Μία ακόμη ανησυχία για τον επιτιθέμενο είναι η κατανομή των οπλικών του συστημάτων σε στόχους και συστήματα άμυνας, τα οποία περιέχουν εγκαταστάσεις διοίκησης και επικοινωνίας ή περιοχές εκτόξευσης πυραύλων. Ο επιτιθέμενος μπορεί να επιλέξει να εκτελέσει μέρος από τα πυρά του στα αμυντικά συστήματα του αμυνόμενου σε μία προσπάθεια να τα καταστρέψει και μ’ αυτό τον τρόπο ν’ αυξήσει την πιθανότητα τα όπλα του να διεισδύσουν στην άμυνα του και μ’ αυτό τον τρόπο να επιτύχουν τους στόχους τους. </w:t>
      </w:r>
      <w:bookmarkStart w:id="14" w:name="_Hlk43880747"/>
      <w:r w:rsidRPr="00381C6A">
        <w:rPr>
          <w:rFonts w:ascii="Garamond" w:hAnsi="Garamond" w:cs="Arial"/>
          <w:bCs/>
          <w:sz w:val="28"/>
          <w:szCs w:val="28"/>
        </w:rPr>
        <w:t xml:space="preserve">Η βέλτιστη κατανομή όπλων σε στόχους αξίας και σε στόχους αμυντικού συστήματος υπό διαφορετικές παραδοχές και συνθήκες περιλαμβάνει μία κατηγορία του προβλήματος κατανομής πυραύλων. Ένας επιτιθέμενος, ο οποίος επιθυμεί να προκαλέσει μεγιστοποίηση της καταστροφής του στόχου χρησιμοποιώντας το ελάχιστο οικονομικό κόστος, μία πιθανή στρατηγική επίθεσης, που θα μπορούσε να χρησιμοποιήσει είναι ένα μίγμα αληθινών πυραύλων και φθηνών ομοιωμάτων </w:t>
      </w:r>
      <w:bookmarkEnd w:id="14"/>
      <w:r w:rsidRPr="00381C6A">
        <w:rPr>
          <w:rFonts w:ascii="Garamond" w:hAnsi="Garamond" w:cs="Arial"/>
          <w:bCs/>
          <w:sz w:val="28"/>
          <w:szCs w:val="28"/>
        </w:rPr>
        <w:t xml:space="preserve">ή ν’ αντικαταστήσει καλύτερα (σε όρους απόδοσης) αλλά πιο ακριβούς πυραύλους με αριθμητικά καλύτερη δύναμη φθηνότερων πυραύλων σχετικά χαμηλών επιδόσεων. </w:t>
      </w:r>
      <w:bookmarkStart w:id="15" w:name="_Hlk43880765"/>
      <w:r w:rsidRPr="00381C6A">
        <w:rPr>
          <w:rFonts w:ascii="Garamond" w:hAnsi="Garamond" w:cs="Arial"/>
          <w:bCs/>
          <w:sz w:val="28"/>
          <w:szCs w:val="28"/>
        </w:rPr>
        <w:t xml:space="preserve">Χρησιμοποιώντας τη συγκεκριμένη στρατηγική ο επιτιθέμενος ελπίζει να μπορέσει να εφαρμόσει δύο αποτελέσματα, τα οποία θα του επιτρέψουν να υποβαθμίσει την ικανότητα και την αποτελεσματικότητα των αμυντικών συστημάτων του αμυνόμενου ν’ αντιμετωπίσει την επίθεσή του. </w:t>
      </w:r>
      <w:bookmarkStart w:id="16" w:name="_Hlk43880782"/>
      <w:bookmarkEnd w:id="15"/>
      <w:r w:rsidRPr="00381C6A">
        <w:rPr>
          <w:rFonts w:ascii="Garamond" w:hAnsi="Garamond" w:cs="Arial"/>
          <w:bCs/>
          <w:sz w:val="28"/>
          <w:szCs w:val="28"/>
        </w:rPr>
        <w:t>Αυτά τα’ αποτελέσματα είναι τα παρακάτω :</w:t>
      </w:r>
    </w:p>
    <w:p w14:paraId="21FDCAB1"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Το αποτέλεσμα κορεσμού και</w:t>
      </w:r>
    </w:p>
    <w:p w14:paraId="2055AD76"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Το αποτέλεσμα της εξάντλησης.</w:t>
      </w:r>
    </w:p>
    <w:bookmarkEnd w:id="16"/>
    <w:p w14:paraId="11EC5472"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 xml:space="preserve">Όσον αφορά το αποτέλεσμα του κορεσμού αυτό μπορεί να εκφραστεί ως εξής. </w:t>
      </w:r>
      <w:bookmarkStart w:id="17" w:name="_Hlk43880809"/>
      <w:r w:rsidRPr="00381C6A">
        <w:rPr>
          <w:rFonts w:ascii="Garamond" w:hAnsi="Garamond" w:cs="Arial"/>
          <w:bCs/>
          <w:sz w:val="28"/>
          <w:szCs w:val="28"/>
        </w:rPr>
        <w:t xml:space="preserve">Ο κορεσμός σε μία αμυντική δύναμη φτάνει όταν ο αριθμός των επιτιθέμενων όπλων, που φτάνει σ’ αυτή ταυτόχρονα μέσα στη ζώνη ευθύνης της είναι μεγαλύτερος από τον αριθμό, που είναι ικανή να εμπλέξει. Όπως είναι φυσικό η συγκεκριμένη δύναμη θα πρέπει να επιλέξει με ποια οπλικά συστήματα θα ασχοληθεί, προκειμένου να έχει τις λιγότερες δυνατές απώλειες. </w:t>
      </w:r>
      <w:bookmarkEnd w:id="17"/>
      <w:r w:rsidRPr="00381C6A">
        <w:rPr>
          <w:rFonts w:ascii="Garamond" w:hAnsi="Garamond" w:cs="Arial"/>
          <w:bCs/>
          <w:sz w:val="28"/>
          <w:szCs w:val="28"/>
        </w:rPr>
        <w:t xml:space="preserve">Αυτό βέβαια δίνει ένα πλεονέκτημα στον επιτιθέμενο να εμπλέξει στόχους, χωρίς να έχει κάποια αντίσταση απέναντί του (διαρροή). Έχοντας μια </w:t>
      </w:r>
      <w:r w:rsidRPr="00381C6A">
        <w:rPr>
          <w:rFonts w:ascii="Garamond" w:hAnsi="Garamond" w:cs="Arial"/>
          <w:bCs/>
          <w:sz w:val="28"/>
          <w:szCs w:val="28"/>
        </w:rPr>
        <w:lastRenderedPageBreak/>
        <w:t>αριθμητικά μεγαλύτερη δύναμη των όπλων, ο επιτιθέμενος ελπίζει να προκαλέσει αυτή την κατάσταση κατά την επίθεσή του στους στόχους.</w:t>
      </w:r>
    </w:p>
    <w:p w14:paraId="32706551"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 xml:space="preserve">Έπειτα έχουμε το αποτέλεσμα της εξάντλησης. </w:t>
      </w:r>
      <w:bookmarkStart w:id="18" w:name="_Hlk43880836"/>
      <w:r w:rsidRPr="00381C6A">
        <w:rPr>
          <w:rFonts w:ascii="Garamond" w:hAnsi="Garamond" w:cs="Arial"/>
          <w:bCs/>
          <w:sz w:val="28"/>
          <w:szCs w:val="28"/>
        </w:rPr>
        <w:t xml:space="preserve">Το αποτέλεσμα της εξάντλησης εκφράζεται με την εκτόξευση μεγαλύτερου αριθμού όπλων εναντίον ενός σταθερού αποθέματος αμυντικών πυραύλων. Μ’ αυτόν τον τρόπο ο επιτιθέμενος δελεάζει τον αμυνόμενο να χρησιμοποιήσει όλους τους πυραύλους, που έχει στη διάθεση του. Ο επιτιθέμενος επιδιώκει το συγκεκριμένο αποτέλεσμα διότι μ’ αυτόν τον τρόπο ο αμυνόμενος προκειμένου να υπερασπιστεί τα οπλικά του συστήματα θα εξαντλήσει το απόθεμα του σε πυραύλους, ενώ ο επιτιθέμενος θα έχει εκτοξεύσει πυρά με τέτοιο τρόπο ώστε να μην χρειαστεί να εξαντλήσει το απόθεμά του. </w:t>
      </w:r>
      <w:bookmarkEnd w:id="18"/>
      <w:r w:rsidRPr="00381C6A">
        <w:rPr>
          <w:rFonts w:ascii="Garamond" w:hAnsi="Garamond" w:cs="Arial"/>
          <w:bCs/>
          <w:sz w:val="28"/>
          <w:szCs w:val="28"/>
        </w:rPr>
        <w:t>Σε αυτό το σημείο, οι στόχοι γίνονται ανεξέλεγκτοι και θα είναι πιο ευάλωτοι.</w:t>
      </w:r>
    </w:p>
    <w:p w14:paraId="1CEBAE58" w14:textId="5C499204"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 xml:space="preserve">Συνεχίζοντας με το δεύτερο χαρακτηριστικό, το οποίο προσδιορίζει μία δύναμη, που είναι οι τύποι των οπλικών συστημάτων, που έχει στη διάθεσή </w:t>
      </w:r>
      <w:r w:rsidR="00774F0C">
        <w:rPr>
          <w:rFonts w:ascii="Garamond" w:hAnsi="Garamond" w:cs="Arial"/>
          <w:bCs/>
          <w:sz w:val="28"/>
          <w:szCs w:val="28"/>
        </w:rPr>
        <w:t>της μία δύναμη</w:t>
      </w:r>
      <w:r w:rsidRPr="00381C6A">
        <w:rPr>
          <w:rFonts w:ascii="Garamond" w:hAnsi="Garamond" w:cs="Arial"/>
          <w:bCs/>
          <w:sz w:val="28"/>
          <w:szCs w:val="28"/>
        </w:rPr>
        <w:t xml:space="preserve">, μπορούμε να πούμε ότι μία δύναμη μπορεί να έχει στην κατοχή ένα και μόνο ένα συγκεκριμένο τύπο ενός οπλικού συστήματος ή να απαρτίζεται από μία σειρά διαφορετικών οπλικών συστημάτων. </w:t>
      </w:r>
      <w:bookmarkStart w:id="19" w:name="_Hlk43881141"/>
      <w:r w:rsidRPr="00381C6A">
        <w:rPr>
          <w:rFonts w:ascii="Garamond" w:hAnsi="Garamond" w:cs="Arial"/>
          <w:bCs/>
          <w:sz w:val="28"/>
          <w:szCs w:val="28"/>
        </w:rPr>
        <w:t>Ένας μόνος συγκεκριμένος τύπος όπλου σημαίνει ότι κάθε μεμονωμένο βλήμα έχει τα ίδια φυσικά χαρακτηριστικά και χαρακτηριστικά απόδοσης όπως μέγεθος, βάρος, εμβέλεια, ακρίβεια, υπογραφή ραντάρ, ωφέλιμο φορτίο και απόδοση, αξιοπιστία και διαθεσιμότητα</w:t>
      </w:r>
      <w:bookmarkEnd w:id="19"/>
      <w:r w:rsidRPr="00381C6A">
        <w:rPr>
          <w:rFonts w:ascii="Garamond" w:hAnsi="Garamond" w:cs="Arial"/>
          <w:bCs/>
          <w:sz w:val="28"/>
          <w:szCs w:val="28"/>
        </w:rPr>
        <w:t xml:space="preserve"> και θα αντιμετωπίζονται ως ταυτόσημες οντότητες στην ανάλυση. </w:t>
      </w:r>
      <w:bookmarkStart w:id="20" w:name="_Hlk43881201"/>
      <w:r w:rsidRPr="00381C6A">
        <w:rPr>
          <w:rFonts w:ascii="Garamond" w:hAnsi="Garamond" w:cs="Arial"/>
          <w:bCs/>
          <w:sz w:val="28"/>
          <w:szCs w:val="28"/>
        </w:rPr>
        <w:t xml:space="preserve">Επιπροσθέτως η επιτιθέμενη δύναμη μπορεί να αποτελείται από ένα συνδυασμό διαφορετικών τύπων οπλικών συστημάτων, τα οποία διαθέτουν διαφορετικό ωφέλιμο φορτίο, διαφορετική ακρίβεια πάνω στο στόχο, διαφορετική απόδοση κλπ. Επίσης μπορεί ν’ αποτελείται από ένα μείγμα πραγματικών βλημάτων ή ομοιωμάτων, τα οποία είναι πύραυλοι dummy και χρησιμοποιούνται προκειμένου να εξαπατήσουν την άμυνα του αντιπάλου και ν’ </w:t>
      </w:r>
      <w:r w:rsidR="00774F0C">
        <w:rPr>
          <w:rFonts w:ascii="Garamond" w:hAnsi="Garamond" w:cs="Arial"/>
          <w:bCs/>
          <w:sz w:val="28"/>
          <w:szCs w:val="28"/>
        </w:rPr>
        <w:t>εκμεταλλευτούν</w:t>
      </w:r>
      <w:r w:rsidRPr="00381C6A">
        <w:rPr>
          <w:rFonts w:ascii="Garamond" w:hAnsi="Garamond" w:cs="Arial"/>
          <w:bCs/>
          <w:sz w:val="28"/>
          <w:szCs w:val="28"/>
        </w:rPr>
        <w:t xml:space="preserve"> τα οφέλη, που προκύπτουν από τα αποτελέσματα της εξάντλησης και του κορεσμού. </w:t>
      </w:r>
      <w:bookmarkEnd w:id="20"/>
      <w:r w:rsidRPr="00381C6A">
        <w:rPr>
          <w:rFonts w:ascii="Garamond" w:hAnsi="Garamond" w:cs="Arial"/>
          <w:bCs/>
          <w:sz w:val="28"/>
          <w:szCs w:val="28"/>
        </w:rPr>
        <w:t>Αυτά τα ομοιώματα είναι απλώς ένα παράδειγμα ενός μέσου διείσδυσης για τα πραγματικά όπλα που στοχεύουν τους στόχους. Αυτά τα συγκεκριμένα μέσα διείσδυσης διευκολύνουν τη διείσδυση των κύριων οπλικών συστημάτων μέσα από τα αμυντικά συστήματα του αμυνόμενου να επιτύχουν τους επιδιωκόμενους στόχους. Άλλα μέσα διείσδυσης περιλαμβάνουν όπλα που στοχοποιούν τα συστήματα άμυνας, τα chaffs και τα ηλεκτρονικά αντίμετρα.</w:t>
      </w:r>
    </w:p>
    <w:p w14:paraId="188C1840" w14:textId="6E7FFEEF"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 xml:space="preserve">Τελειώνοντας το τρίτο χαρακτηριστικό, που προσδιορίζει μία δύναμη είναι οι δυνατότητες, που έχουν τα οπλικά συστήματα, που έχει στη διάθεσή </w:t>
      </w:r>
      <w:r w:rsidR="00774F0C">
        <w:rPr>
          <w:rFonts w:ascii="Garamond" w:hAnsi="Garamond" w:cs="Arial"/>
          <w:bCs/>
          <w:sz w:val="28"/>
          <w:szCs w:val="28"/>
        </w:rPr>
        <w:t>της η δύναμη</w:t>
      </w:r>
      <w:r w:rsidRPr="00381C6A">
        <w:rPr>
          <w:rFonts w:ascii="Garamond" w:hAnsi="Garamond" w:cs="Arial"/>
          <w:bCs/>
          <w:sz w:val="28"/>
          <w:szCs w:val="28"/>
        </w:rPr>
        <w:t xml:space="preserve">. Η ικανότητα του επιτιθέμενου όπλου να καταστρέψει έναν στόχο στον οποίο απευθύνεται </w:t>
      </w:r>
      <w:r w:rsidRPr="00381C6A">
        <w:rPr>
          <w:rFonts w:ascii="Garamond" w:hAnsi="Garamond" w:cs="Arial"/>
          <w:bCs/>
          <w:sz w:val="28"/>
          <w:szCs w:val="28"/>
        </w:rPr>
        <w:lastRenderedPageBreak/>
        <w:t>εξαρτάται από τα χαρακτηριστικά απόδοσής του. Αυτά τα χαρακτηριστικά είναι τα παρακάτω :</w:t>
      </w:r>
    </w:p>
    <w:p w14:paraId="518AFE28"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r>
      <w:bookmarkStart w:id="21" w:name="_Hlk43881795"/>
      <w:r w:rsidRPr="00381C6A">
        <w:rPr>
          <w:rFonts w:ascii="Garamond" w:hAnsi="Garamond" w:cs="Arial"/>
          <w:bCs/>
          <w:sz w:val="28"/>
          <w:szCs w:val="28"/>
        </w:rPr>
        <w:t>Η μέγιστη εμβέλεια του όπλου,</w:t>
      </w:r>
    </w:p>
    <w:p w14:paraId="5C451321"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διαθεσιμότητα του όπλου να εκτελέσει αποστολή εκτόξευσης πυρών σε μία συγκεκριμένη χρονική περίοδο,</w:t>
      </w:r>
    </w:p>
    <w:p w14:paraId="60FBC795"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ακρίβεια σκόπευσης του όπλου,</w:t>
      </w:r>
    </w:p>
    <w:p w14:paraId="36247CDD"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απόδοση του όπλου – η ικανότητα καταστροφής της πολεμικής κεφαλής του όπλου,</w:t>
      </w:r>
    </w:p>
    <w:p w14:paraId="30D70D0B"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Το ωφέλιμο φορτίο του όπλου, που μπορεί να παραδοθεί – ο αριθμός των πολεμικών κεφαλών, που μπορεί να κουβαλήσει η πλατφόρμα παράδοσης,</w:t>
      </w:r>
    </w:p>
    <w:p w14:paraId="451C21E8"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βιωσιμότητα του όπλου, η οποία μπορεί να επηρεαστεί από διάφορους παράγοντες όπως η ταχύτητα, το προφίλ πτήσης και η υπογραφή ραντάρ και τέλος,</w:t>
      </w:r>
    </w:p>
    <w:p w14:paraId="634DA2FC"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Η αξιοπιστία του όπλου. Αυτή αξιολογείται με βάση εάν το όπλο μπορεί να φτάσει το στόχο χωρίς να χρειαστεί να υποβαθμίσει την ακρίβεια ή το ωφέλιμό του φορτίο.</w:t>
      </w:r>
    </w:p>
    <w:p w14:paraId="3472985B"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 xml:space="preserve"> Σε πολλές αναλυτικές μελέτες, αυτοί οι μεμονωμένοι παράγοντες συσσωματώνονται μαζί σε παραμέτρους που αντικατοπτρίζουν τα συνδυασμένα αποτελέσματά τους, π.χ. η αξιοπιστία και η ακρίβεια ενός όπλου μπορεί να εκφραστεί ως μία μοναδική ποσότητα που ονομάζεται ευκολία στην επίτευξη του στόχου στον οποίο απευθύνεται, ενώ το ωφέλιμο φορτίο και η απόδοση του όπλου μπορούν να συνδυαστούν μαζί με τη σκληρότητα του στόχου σε μία μόνο παράμετρο που ονομάζεται ακτίνα αποτελεσματικότητας του όπλου. </w:t>
      </w:r>
      <w:bookmarkEnd w:id="21"/>
      <w:r w:rsidRPr="00381C6A">
        <w:rPr>
          <w:rFonts w:ascii="Garamond" w:hAnsi="Garamond" w:cs="Arial"/>
          <w:bCs/>
          <w:sz w:val="28"/>
          <w:szCs w:val="28"/>
        </w:rPr>
        <w:t>Οι «περίπλοκες» ποσότητες μπορούν να απλοποιήσουν σημαντικά τις επόμενες φυσικές αναλύσεις, αλλά πρέπει να χρησιμοποιηθούν με προσοχή για δύο λόγους:</w:t>
      </w:r>
    </w:p>
    <w:p w14:paraId="2B4BA9BC" w14:textId="77777777"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Ο πρώτος λόγος είναι ο τρόπος με τον οποίο οι φυσικώς άνισοι συνθετικοί παράγοντες συνδυάζονται σε μία μόνο ποσότητα μπορεί επίσης να υπόκεινται σε συζήτηση ως προς το σχετικό βάρος τους και</w:t>
      </w:r>
    </w:p>
    <w:p w14:paraId="767C3A49" w14:textId="45041AB9" w:rsidR="00FB779B" w:rsidRPr="00381C6A" w:rsidRDefault="00FB779B" w:rsidP="00381C6A">
      <w:pPr>
        <w:pStyle w:val="af5"/>
        <w:ind w:left="0"/>
        <w:jc w:val="both"/>
        <w:rPr>
          <w:rFonts w:ascii="Garamond" w:hAnsi="Garamond" w:cs="Arial"/>
          <w:bCs/>
          <w:sz w:val="28"/>
          <w:szCs w:val="28"/>
        </w:rPr>
      </w:pPr>
      <w:r w:rsidRPr="00381C6A">
        <w:rPr>
          <w:rFonts w:ascii="Garamond" w:hAnsi="Garamond" w:cs="Arial"/>
          <w:bCs/>
          <w:sz w:val="28"/>
          <w:szCs w:val="28"/>
        </w:rPr>
        <w:t>•</w:t>
      </w:r>
      <w:r w:rsidRPr="00381C6A">
        <w:rPr>
          <w:rFonts w:ascii="Garamond" w:hAnsi="Garamond" w:cs="Arial"/>
          <w:bCs/>
          <w:sz w:val="28"/>
          <w:szCs w:val="28"/>
        </w:rPr>
        <w:tab/>
        <w:t>Ο δεύτερος λόγος ότι δεν είναι φυσικές ποσότητες που είναι άμεσα μετρήσιμες και για να αποκτήσουν αριθμητικές τιμές γι 'αυτές σε συγκεκριμένες περιπτώσεις μπορεί να συνεπάγονται κουραστικό πειραματισμό και συλλογή δεδομένων.</w:t>
      </w:r>
    </w:p>
    <w:p w14:paraId="49821288" w14:textId="77777777" w:rsidR="0040731E" w:rsidRPr="00FB779B" w:rsidRDefault="0040731E" w:rsidP="00FB779B">
      <w:pPr>
        <w:pStyle w:val="af5"/>
        <w:ind w:left="1800" w:firstLine="360"/>
        <w:jc w:val="both"/>
        <w:rPr>
          <w:rFonts w:ascii="Garamond" w:hAnsi="Garamond" w:cs="Arial"/>
          <w:b/>
          <w:sz w:val="28"/>
          <w:szCs w:val="10"/>
        </w:rPr>
      </w:pPr>
    </w:p>
    <w:p w14:paraId="3030F9B1" w14:textId="57AC177F" w:rsidR="00381C6A" w:rsidRDefault="0040731E" w:rsidP="00FF2A6F">
      <w:pPr>
        <w:pStyle w:val="af5"/>
        <w:numPr>
          <w:ilvl w:val="1"/>
          <w:numId w:val="2"/>
        </w:numPr>
        <w:ind w:left="0" w:firstLine="0"/>
        <w:jc w:val="both"/>
        <w:rPr>
          <w:rFonts w:ascii="Garamond" w:hAnsi="Garamond" w:cs="Arial"/>
          <w:b/>
          <w:sz w:val="40"/>
          <w:szCs w:val="16"/>
        </w:rPr>
      </w:pPr>
      <w:r w:rsidRPr="0040731E">
        <w:rPr>
          <w:rFonts w:ascii="Garamond" w:hAnsi="Garamond" w:cs="Arial"/>
          <w:b/>
          <w:sz w:val="40"/>
          <w:szCs w:val="16"/>
        </w:rPr>
        <w:t>Ο αμυνόμενος</w:t>
      </w:r>
    </w:p>
    <w:p w14:paraId="000E4CDD" w14:textId="77777777" w:rsidR="00130534" w:rsidRDefault="00130534" w:rsidP="00130534">
      <w:pPr>
        <w:pStyle w:val="af5"/>
        <w:ind w:left="0"/>
        <w:jc w:val="both"/>
        <w:rPr>
          <w:rFonts w:ascii="Garamond" w:hAnsi="Garamond" w:cs="Arial"/>
          <w:b/>
          <w:sz w:val="40"/>
          <w:szCs w:val="16"/>
        </w:rPr>
      </w:pPr>
    </w:p>
    <w:p w14:paraId="2EFEDF23" w14:textId="77777777" w:rsidR="00381C6A" w:rsidRPr="00381C6A" w:rsidRDefault="00381C6A" w:rsidP="00381C6A">
      <w:pPr>
        <w:pStyle w:val="af5"/>
        <w:ind w:left="0" w:firstLine="720"/>
        <w:jc w:val="both"/>
        <w:rPr>
          <w:rFonts w:ascii="Garamond" w:hAnsi="Garamond" w:cs="Arial"/>
          <w:bCs/>
          <w:sz w:val="28"/>
          <w:szCs w:val="10"/>
        </w:rPr>
      </w:pPr>
      <w:bookmarkStart w:id="22" w:name="_Hlk43882012"/>
      <w:r w:rsidRPr="00381C6A">
        <w:rPr>
          <w:rFonts w:ascii="Garamond" w:hAnsi="Garamond" w:cs="Arial"/>
          <w:bCs/>
          <w:sz w:val="28"/>
          <w:szCs w:val="10"/>
        </w:rPr>
        <w:t>Η αμυνόμενη δύναμη είναι συνήθως μία δύναμη, η οποία διαθέτει πυραυλικά συστήματα εδάφους – αέρος σε γενικές γραμμές και μπορεί να καθοριστεί με δύο βασικά χαρακτηριστικά. Αυτά είναι τα εξής:</w:t>
      </w:r>
    </w:p>
    <w:p w14:paraId="02C2FB0A"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lastRenderedPageBreak/>
        <w:t>•</w:t>
      </w:r>
      <w:r w:rsidRPr="00381C6A">
        <w:rPr>
          <w:rFonts w:ascii="Garamond" w:hAnsi="Garamond" w:cs="Arial"/>
          <w:bCs/>
          <w:sz w:val="28"/>
          <w:szCs w:val="10"/>
        </w:rPr>
        <w:tab/>
        <w:t>Η στρατηγική άμυνας, που ακολουθεί η δύναμη και</w:t>
      </w:r>
    </w:p>
    <w:p w14:paraId="0D256063"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Οι δυνατότητες και οι τύποι των πυραύλων, που έχει στην κατοχή της η δύναμη.</w:t>
      </w:r>
    </w:p>
    <w:p w14:paraId="6DEF80D1" w14:textId="77777777" w:rsidR="00381C6A" w:rsidRPr="00381C6A" w:rsidRDefault="00381C6A" w:rsidP="00381C6A">
      <w:pPr>
        <w:pStyle w:val="af5"/>
        <w:ind w:left="0" w:firstLine="720"/>
        <w:jc w:val="both"/>
        <w:rPr>
          <w:rFonts w:ascii="Garamond" w:hAnsi="Garamond" w:cs="Arial"/>
          <w:bCs/>
          <w:sz w:val="28"/>
          <w:szCs w:val="10"/>
        </w:rPr>
      </w:pPr>
      <w:bookmarkStart w:id="23" w:name="_Hlk43887017"/>
      <w:bookmarkEnd w:id="22"/>
      <w:r w:rsidRPr="00381C6A">
        <w:rPr>
          <w:rFonts w:ascii="Garamond" w:hAnsi="Garamond" w:cs="Arial"/>
          <w:bCs/>
          <w:sz w:val="28"/>
          <w:szCs w:val="10"/>
        </w:rPr>
        <w:t>Η κατάλληλη (ή βέλτιστη) αμυντική στρατηγική εξαρτάται σε μεγάλο βαθμό από το τι γνωρίζει ο αμυνόμενος για τα σχέδια, τις δυνατότητες και τους πόρους του επιτιθέμενου. Δεδομένης της έκτασης των πληροφοριών σχετικά με τον επιτιθέμενο και των πόρων που διαθέτει, η αμυντική στρατηγική μπορεί να διχοτομηθεί με διάφορους τρόπους.</w:t>
      </w:r>
    </w:p>
    <w:p w14:paraId="182DD45F" w14:textId="77777777" w:rsidR="00381C6A" w:rsidRPr="00381C6A" w:rsidRDefault="00381C6A" w:rsidP="00381C6A">
      <w:pPr>
        <w:pStyle w:val="af5"/>
        <w:ind w:left="0" w:firstLine="720"/>
        <w:jc w:val="both"/>
        <w:rPr>
          <w:rFonts w:ascii="Garamond" w:hAnsi="Garamond" w:cs="Arial"/>
          <w:bCs/>
          <w:sz w:val="28"/>
          <w:szCs w:val="10"/>
        </w:rPr>
      </w:pPr>
      <w:bookmarkStart w:id="24" w:name="_Hlk43887030"/>
      <w:bookmarkEnd w:id="23"/>
      <w:r w:rsidRPr="00381C6A">
        <w:rPr>
          <w:rFonts w:ascii="Garamond" w:hAnsi="Garamond" w:cs="Arial"/>
          <w:bCs/>
          <w:sz w:val="28"/>
          <w:szCs w:val="10"/>
        </w:rPr>
        <w:t xml:space="preserve">Η πρώτη διχοτόμος αφορά την κατανομή μεταξύ τοπικών (τερματικών) και πυραύλων περιοχών. </w:t>
      </w:r>
      <w:bookmarkEnd w:id="24"/>
      <w:r w:rsidRPr="00381C6A">
        <w:rPr>
          <w:rFonts w:ascii="Garamond" w:hAnsi="Garamond" w:cs="Arial"/>
          <w:bCs/>
          <w:sz w:val="28"/>
          <w:szCs w:val="10"/>
        </w:rPr>
        <w:t>Κάθε στόχος μπορεί να υποστηριχθεί από ένα μείγμα τοπικών βλημάτων που του έχουν διατεθεί πριν από την επίθεση, και πυραύλους περιοχής που μπορούν να καλύψουν οποιοδήποτε στόχο μέσα σε κάποιο καθεστώς προστασίας. Η αμυντική στρατηγική στην προκειμένη περίπτωση αφορά τους σχετικούς αριθμούς κάθε τύπου που θα διατεθούν στον στόχο και την πολιτική εκτόξευσης.</w:t>
      </w:r>
    </w:p>
    <w:p w14:paraId="3138EDD8"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 xml:space="preserve">Στη συνέχεια έχουμε </w:t>
      </w:r>
      <w:bookmarkStart w:id="25" w:name="_Hlk43887072"/>
      <w:r w:rsidRPr="00381C6A">
        <w:rPr>
          <w:rFonts w:ascii="Garamond" w:hAnsi="Garamond" w:cs="Arial"/>
          <w:bCs/>
          <w:sz w:val="28"/>
          <w:szCs w:val="10"/>
        </w:rPr>
        <w:t>τη δεύτερη διχοτόμο, που είναι η στρατηγική της κατανομής εναντίον της στρατηγικής τη μη προ-κατανομής. Στην πρώτη περίπτωση, καθορίζεται ένας συγκεκριμένος αριθμός πυραύλων για την υπεράσπιση κάθε στόχου, ανάλογα με την αξία του. Οι άμυνες προ-κατανομής απαιτούν η άμυνα να παρακολουθεί επακριβώς τον αριθμό των όπλων του επιτιθέμενου, που έχουν στραφεί σε κάθε στόχο για να αποφασίσει αν θα διαθέσει ή όχι ένα βλήμα εναντίον του επόμενου όπλου που προσεγγίζει τον στόχο. Όταν αυτό δεν είναι δυνατό, μπορεί να είναι δυνατή μια στρατηγική μη προ-κατανομής (ή στρατηγική ομάδας προτίμησης), όπου η ομάδα - στόχος χωρίζεται σε διαφορετικά υποσύνολα και ένα τμήμα του αμυντικού αποθέματος κατανέμεται σε καθένα από τα υποσύνολα στόχους.</w:t>
      </w:r>
    </w:p>
    <w:p w14:paraId="152FC225" w14:textId="65A22BB4" w:rsidR="00381C6A" w:rsidRDefault="00381C6A" w:rsidP="00381C6A">
      <w:pPr>
        <w:pStyle w:val="af5"/>
        <w:ind w:left="0" w:firstLine="720"/>
        <w:jc w:val="both"/>
        <w:rPr>
          <w:rFonts w:ascii="Garamond" w:hAnsi="Garamond" w:cs="Arial"/>
          <w:bCs/>
          <w:sz w:val="28"/>
          <w:szCs w:val="10"/>
        </w:rPr>
      </w:pPr>
      <w:bookmarkStart w:id="26" w:name="_Hlk43887109"/>
      <w:bookmarkEnd w:id="25"/>
      <w:r w:rsidRPr="00381C6A">
        <w:rPr>
          <w:rFonts w:ascii="Garamond" w:hAnsi="Garamond" w:cs="Arial"/>
          <w:bCs/>
          <w:sz w:val="28"/>
          <w:szCs w:val="10"/>
        </w:rPr>
        <w:t>Τελειώνοντας έχουμε την τρίτη διχοτόμο, η οποία ασχολείται με το κατά πόσον η αμυντική στρατηγική είναι προσανατολισμένη στο στόχο ή είναι προσανατολισμένη στον επιτιθέμενο.</w:t>
      </w:r>
      <w:bookmarkEnd w:id="26"/>
      <w:r w:rsidRPr="00381C6A">
        <w:rPr>
          <w:rFonts w:ascii="Garamond" w:hAnsi="Garamond" w:cs="Arial"/>
          <w:bCs/>
          <w:sz w:val="28"/>
          <w:szCs w:val="10"/>
        </w:rPr>
        <w:t xml:space="preserve"> Στην πρώτη περίπτωση ο αμυνόμενος επιλέγει πυραύλους με τους οποίους θα προσβάλει συγκεκριμένους στόχους. Σε ορισμένες περιπτώσεις, ο αμυνόμενος λέει ότι δεν είναι σε θέση να καθορίσει ποιος στόχος κατευθύνεται εναντίον του όπλου εγκαίρως για να πραγματοποιήσει μια ανίχνευση αν είναι επιθυμητό (αξιολόγηση επίθεσης). Στη συγκεκριμένη περίπτωση, ο αμυνόμενος πρέπει να εφαρμόσει μία στρατηγική, η οποία είναι προσανατολισμένη στον επιτιθέμενο, αντί του οποίου οι πύραυλοι ανατίθενται σε κάθε εισερχόμενο στόχο.</w:t>
      </w:r>
    </w:p>
    <w:p w14:paraId="19739227" w14:textId="77777777" w:rsidR="00381C6A" w:rsidRPr="00381C6A" w:rsidRDefault="00381C6A" w:rsidP="00381C6A">
      <w:pPr>
        <w:pStyle w:val="af5"/>
        <w:ind w:left="0" w:firstLine="720"/>
        <w:jc w:val="both"/>
        <w:rPr>
          <w:rFonts w:ascii="Garamond" w:hAnsi="Garamond" w:cs="Arial"/>
          <w:bCs/>
          <w:sz w:val="28"/>
          <w:szCs w:val="10"/>
        </w:rPr>
      </w:pPr>
    </w:p>
    <w:p w14:paraId="2E577DC9" w14:textId="031FDD6B" w:rsidR="00381C6A" w:rsidRDefault="00381C6A" w:rsidP="00FF2A6F">
      <w:pPr>
        <w:pStyle w:val="af5"/>
        <w:numPr>
          <w:ilvl w:val="1"/>
          <w:numId w:val="2"/>
        </w:numPr>
        <w:ind w:left="0" w:firstLine="0"/>
        <w:jc w:val="both"/>
        <w:rPr>
          <w:rFonts w:ascii="Garamond" w:hAnsi="Garamond" w:cs="Arial"/>
          <w:b/>
          <w:sz w:val="40"/>
          <w:szCs w:val="16"/>
        </w:rPr>
      </w:pPr>
      <w:r>
        <w:rPr>
          <w:rFonts w:ascii="Garamond" w:hAnsi="Garamond" w:cs="Arial"/>
          <w:b/>
          <w:sz w:val="40"/>
          <w:szCs w:val="16"/>
        </w:rPr>
        <w:t>Τα χαρακτηριστικά των στόχων</w:t>
      </w:r>
    </w:p>
    <w:p w14:paraId="787E0D36" w14:textId="77777777" w:rsidR="00381C6A" w:rsidRDefault="00381C6A" w:rsidP="00381C6A">
      <w:pPr>
        <w:pStyle w:val="af5"/>
        <w:ind w:left="0"/>
        <w:jc w:val="both"/>
        <w:rPr>
          <w:rFonts w:ascii="Garamond" w:hAnsi="Garamond" w:cs="Arial"/>
          <w:b/>
          <w:sz w:val="40"/>
          <w:szCs w:val="16"/>
        </w:rPr>
      </w:pPr>
    </w:p>
    <w:p w14:paraId="3CDE5C5B" w14:textId="77777777" w:rsidR="00381C6A" w:rsidRPr="00381C6A" w:rsidRDefault="00381C6A" w:rsidP="00381C6A">
      <w:pPr>
        <w:pStyle w:val="af5"/>
        <w:ind w:left="0" w:firstLine="720"/>
        <w:jc w:val="both"/>
        <w:rPr>
          <w:rFonts w:ascii="Garamond" w:hAnsi="Garamond" w:cs="Arial"/>
          <w:bCs/>
          <w:sz w:val="28"/>
          <w:szCs w:val="10"/>
        </w:rPr>
      </w:pPr>
      <w:bookmarkStart w:id="27" w:name="_Hlk43887397"/>
      <w:r w:rsidRPr="00381C6A">
        <w:rPr>
          <w:rFonts w:ascii="Garamond" w:hAnsi="Garamond" w:cs="Arial"/>
          <w:bCs/>
          <w:sz w:val="28"/>
          <w:szCs w:val="10"/>
        </w:rPr>
        <w:t>Κάθε στόχος μπορεί να διαθέτει τα εξής χαρακτηριστικά:</w:t>
      </w:r>
    </w:p>
    <w:p w14:paraId="3989F171"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Η αξία, που αποδίδεται στον συγκεκριμένο στόχο,</w:t>
      </w:r>
    </w:p>
    <w:p w14:paraId="7C00427B"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Ο τύπος του στόχου και τέλος,</w:t>
      </w:r>
    </w:p>
    <w:p w14:paraId="31035EFF"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Οι άμυνες, που σχετίζονται με το στόχο.</w:t>
      </w:r>
    </w:p>
    <w:p w14:paraId="69602F48" w14:textId="77777777" w:rsidR="00381C6A" w:rsidRPr="00381C6A" w:rsidRDefault="00381C6A" w:rsidP="00381C6A">
      <w:pPr>
        <w:pStyle w:val="af5"/>
        <w:ind w:left="0" w:firstLine="720"/>
        <w:jc w:val="both"/>
        <w:rPr>
          <w:rFonts w:ascii="Garamond" w:hAnsi="Garamond" w:cs="Arial"/>
          <w:bCs/>
          <w:sz w:val="28"/>
          <w:szCs w:val="10"/>
        </w:rPr>
      </w:pPr>
      <w:bookmarkStart w:id="28" w:name="_Hlk43887437"/>
      <w:bookmarkEnd w:id="27"/>
      <w:r w:rsidRPr="00381C6A">
        <w:rPr>
          <w:rFonts w:ascii="Garamond" w:hAnsi="Garamond" w:cs="Arial"/>
          <w:bCs/>
          <w:sz w:val="28"/>
          <w:szCs w:val="10"/>
        </w:rPr>
        <w:t xml:space="preserve">Ξεκινώντας με το πρώτο χαρακτηριστικό μπορεί να ειπωθεί ότι η αξία ενός στόχου στο πρόβλημα κατανομής πυραύλων – στόχων είναι ένα πολύ σημαντικό στοιχείο και αυτό συμβαίνει διότι ο συνήθης σκοπός ή το μέτρο αποτελεσματικότητας που χρησιμοποιούνται στην σύγκριση εναλλακτικών στρατηγικών κατανομής είναι η αναμενόμενη τιμή της αξίας του στόχου, που καταστράφηκε. </w:t>
      </w:r>
      <w:bookmarkEnd w:id="28"/>
      <w:r w:rsidRPr="00381C6A">
        <w:rPr>
          <w:rFonts w:ascii="Garamond" w:hAnsi="Garamond" w:cs="Arial"/>
          <w:bCs/>
          <w:sz w:val="28"/>
          <w:szCs w:val="10"/>
        </w:rPr>
        <w:t xml:space="preserve">Στις περισσότερες περιπτώσεις, θεωρείται ότι η αξία ή η στρατιωτική αξία που συνδέεται με έναν στόχο είναι η ίδια όπως αντιλαμβάνεται από την επίθεση ως προς την άμυνα, αν και στην πραγματικότητα πιθανώς δεν είναι. Και πάλι στις περισσότερες αναλύσεις, χρησιμοποιείται μία και μοναδική παράμετρος για τον προσδιορισμό της τιμής του στόχου, π.χ. ο πληθυσμός μίας πόλης που αποτελεί στόχο, αν και στην πραγματικότητα, πολλοί παράγοντες μπορεί να έχουν σημαντική στρατηγική αξία, π.χ. η βιομηχανική δυναμικότητα και οι στρατιωτικές εγκαταστάσεις. </w:t>
      </w:r>
    </w:p>
    <w:p w14:paraId="2A02C469" w14:textId="4D7D8669"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 xml:space="preserve">Η τιμή ενός στόχου μπορεί να είναι σταθερή με το χρόνο, π.χ. ένα εργοστάσιο παραγωγής πυρομαχικών, ή μπορεί να ποικίλει ανάλογα με το χρόνο, π.χ. μια αεροπορική βάση από την οποία απογειώνονται αεροσκάφη ή μια πόλη της οποίας ο πληθυσμός εκκενώνεται γρήγορα. Οι κλίμακες αξίας θεωρούνται συνήθως γραμμικές, υπονοώντας, για παράδειγμα, ότι μια πόλη με δύο εκατομμύρια άτομα είναι διπλάσιας αξίας από μια πόλη με ένα εκατομμύριο ανθρώπους, ενώ όλα τα υπόλοιπα είναι ισοδύναμα, μια υπόθεση που είναι γενικά ακατάλληλη. Ένας στόχος μπορεί να έχει μια έμμεση τιμή υπό την έννοια ότι δεν αποδίδεται καμία τιμή για την καταστροφή του, αλλά αν εξαλειφθεί, γίνεται ευκολότερη η συσσώρευση άμεσων τιμών από άλλους στόχους. Οι στόχοι έμμεσης εκτίμησης ονομάζονται μερικές φορές δευτερεύοντες στόχοι, ενώ οι στόχοι άμεσης αποτίμησης ονομάζονται πρωτεύοντες ή στόχοι αξίας. Παραδείγματα δευτερευόντων στόχων είναι σιλό πυραύλων, ραντάρ αεροπορικής άμυνας και κέντρα </w:t>
      </w:r>
      <w:r w:rsidR="00996A32">
        <w:rPr>
          <w:rFonts w:ascii="Garamond" w:hAnsi="Garamond" w:cs="Arial"/>
          <w:bCs/>
          <w:sz w:val="28"/>
          <w:szCs w:val="10"/>
        </w:rPr>
        <w:t>διοίκησης</w:t>
      </w:r>
      <w:r w:rsidRPr="00381C6A">
        <w:rPr>
          <w:rFonts w:ascii="Garamond" w:hAnsi="Garamond" w:cs="Arial"/>
          <w:bCs/>
          <w:sz w:val="28"/>
          <w:szCs w:val="10"/>
        </w:rPr>
        <w:t xml:space="preserve"> και ελέγχου.</w:t>
      </w:r>
    </w:p>
    <w:p w14:paraId="4735AF29" w14:textId="77777777" w:rsidR="00381C6A" w:rsidRPr="00381C6A" w:rsidRDefault="00381C6A" w:rsidP="00381C6A">
      <w:pPr>
        <w:pStyle w:val="af5"/>
        <w:ind w:left="0" w:firstLine="720"/>
        <w:jc w:val="both"/>
        <w:rPr>
          <w:rFonts w:ascii="Garamond" w:hAnsi="Garamond" w:cs="Arial"/>
          <w:bCs/>
          <w:sz w:val="28"/>
          <w:szCs w:val="10"/>
        </w:rPr>
      </w:pPr>
      <w:bookmarkStart w:id="29" w:name="_Hlk43887482"/>
      <w:r w:rsidRPr="00381C6A">
        <w:rPr>
          <w:rFonts w:ascii="Garamond" w:hAnsi="Garamond" w:cs="Arial"/>
          <w:bCs/>
          <w:sz w:val="28"/>
          <w:szCs w:val="10"/>
        </w:rPr>
        <w:t xml:space="preserve">Έπειτα το δεύτερο στοιχείο, που χαρακτηρίζει ένα στόχο και είναι εξίσου σημαντικό στο πρόβλημα κατανομής πυραύλων – στόχων είναι ο τύπος του στόχου. Σε πολλές μελέτες, που σχετίζονται με την κατανομή στόχων – πυραύλων γίνεται πάντα μία απλοποιημένη παραδοχή. Η συγκεκριμένη παραδοχή σχετίζεται με την αντιμετώπιση των στόχων. Έτσι πολλές φορές οι στόχοι αντιμετωπίζονται ως εμπιστευτικοί ως στόχοι </w:t>
      </w:r>
      <w:r w:rsidRPr="00381C6A">
        <w:rPr>
          <w:rFonts w:ascii="Garamond" w:hAnsi="Garamond" w:cs="Arial"/>
          <w:bCs/>
          <w:sz w:val="28"/>
          <w:szCs w:val="10"/>
        </w:rPr>
        <w:lastRenderedPageBreak/>
        <w:t>– σημείο ή στόχοι περιοχής</w:t>
      </w:r>
      <w:bookmarkEnd w:id="29"/>
      <w:r w:rsidRPr="00381C6A">
        <w:rPr>
          <w:rFonts w:ascii="Garamond" w:hAnsi="Garamond" w:cs="Arial"/>
          <w:bCs/>
          <w:sz w:val="28"/>
          <w:szCs w:val="10"/>
        </w:rPr>
        <w:t>. Ένας στόχος θεωρείται στόχος - σημείο εάν η θανατηφόρος ακτίνα του επιθετικού όπλου είναι αρκετά μεγάλη σε σχέση με το μέγεθος του στόχου, έτσι ώστε ένα μόνο όπλο να μπορεί να καταστρέψει πλήρως τον στόχο. Εάν απαιτούνται περισσότερα από ένα όπλα για την κάλυψη του στόχου, θεωρείται στόχος περιοχής. Παραδείγματα στόχων περιοχής είναι μια μεγάλη αεροπορική βάση, μια πόλη ή ένα λιμάνι. Ωστόσο, ένα πεδίο με στόχους περιοχής θεωρείται ως μια συλλογή στόχων - σημείου εάν μπορεί να αναλυθεί σε μεμονωμένους στόχους - σημείο με τιμές που σχετίζονται με κάθε σημείο και όχι με το στόχο ως σύνολο. Ένας στόχος θεωρείται ότι είναι ανεξάρτητος από άλλους στόχους, εάν κανένα όπλο επίθεσης δεν μπορεί να καταστρέψει περισσότερους από έναν στόχους κάθε φορά, ενώ οι παράλληλοι στόχοι μπορούν να σκοτωθούν με ένα μόνο όπλο.</w:t>
      </w:r>
    </w:p>
    <w:p w14:paraId="0C0DFE38" w14:textId="5966CD89" w:rsid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 xml:space="preserve">Τελειώνοντας το υποκεφάλαιο αυτό θα ασχοληθούμε με </w:t>
      </w:r>
      <w:bookmarkStart w:id="30" w:name="_Hlk43887521"/>
      <w:r w:rsidRPr="00381C6A">
        <w:rPr>
          <w:rFonts w:ascii="Garamond" w:hAnsi="Garamond" w:cs="Arial"/>
          <w:bCs/>
          <w:sz w:val="28"/>
          <w:szCs w:val="10"/>
        </w:rPr>
        <w:t xml:space="preserve">το τρίτο χαρακτηριστικό, που είναι οι άμυνες, οι οποίες σχετίζονται με το συγκεκριμένο στόχο. Ένας στόχος μπορεί είτε να μην έχει καθόλου άμυνες, είτε να έχει μόνο τερματικές άμυνες, είτε να έχει άμυνες περιοχής μόνο, είτε να έχει ένα μείγμα και των δύο τύπων άμυνας. Σε μοντέλα που αντιμετωπίζουν έμμεσα την άμυνα, η αμυντική ικανότητα ενός στόχου δίνεται από την πιθανότητα διείσδυσης του στόχου (ή τις δυνατότητες για συνδυασμένη άμυνα περιοχής και τερματικού). </w:t>
      </w:r>
      <w:bookmarkEnd w:id="30"/>
      <w:r w:rsidRPr="00381C6A">
        <w:rPr>
          <w:rFonts w:ascii="Garamond" w:hAnsi="Garamond" w:cs="Arial"/>
          <w:bCs/>
          <w:sz w:val="28"/>
          <w:szCs w:val="10"/>
        </w:rPr>
        <w:t>Όταν εξετάζονται ορισμένες μεμονωμένες περιοχές άμυνας, μια περιοχή που αποτελείται από ένα υποσύνολο στόχων που υπερασπίζονται μια ενιαία αμυντική περιοχή, οι άμυνες σε έναν τομέα δεν μπορούν να χρησιμοποιηθούν σε άλλη περιοχή και οι πιθανότητες διείσδυσης σε κάθε περιοχή καθορίζονται χωριστά. Οι αμυντικές περιοχές ενδέχεται να επικαλύπτονται σε κάποιο βαθμό, έτσι ώστε ορισμένοι στόχοι να περιλαμβάνονται σε περισσότερες από μία αμυντικές περιοχές.</w:t>
      </w:r>
    </w:p>
    <w:p w14:paraId="57E7E3D3" w14:textId="77777777" w:rsidR="00381C6A" w:rsidRPr="00381C6A" w:rsidRDefault="00381C6A" w:rsidP="00381C6A">
      <w:pPr>
        <w:pStyle w:val="af5"/>
        <w:ind w:left="0" w:firstLine="720"/>
        <w:jc w:val="both"/>
        <w:rPr>
          <w:rFonts w:ascii="Garamond" w:hAnsi="Garamond" w:cs="Arial"/>
          <w:bCs/>
          <w:sz w:val="28"/>
          <w:szCs w:val="10"/>
        </w:rPr>
      </w:pPr>
    </w:p>
    <w:p w14:paraId="14A389E2" w14:textId="3FA77913" w:rsidR="00381C6A" w:rsidRDefault="00381C6A" w:rsidP="00FF2A6F">
      <w:pPr>
        <w:pStyle w:val="af5"/>
        <w:numPr>
          <w:ilvl w:val="1"/>
          <w:numId w:val="2"/>
        </w:numPr>
        <w:ind w:left="0" w:firstLine="0"/>
        <w:jc w:val="both"/>
        <w:rPr>
          <w:rFonts w:ascii="Garamond" w:hAnsi="Garamond" w:cs="Arial"/>
          <w:b/>
          <w:sz w:val="40"/>
          <w:szCs w:val="16"/>
        </w:rPr>
      </w:pPr>
      <w:r>
        <w:rPr>
          <w:rFonts w:ascii="Garamond" w:hAnsi="Garamond" w:cs="Arial"/>
          <w:b/>
          <w:sz w:val="40"/>
          <w:szCs w:val="16"/>
        </w:rPr>
        <w:t>Το σενάριο της μάχης</w:t>
      </w:r>
    </w:p>
    <w:p w14:paraId="16DCAFFD" w14:textId="77777777" w:rsidR="00130534" w:rsidRDefault="00130534" w:rsidP="00130534">
      <w:pPr>
        <w:pStyle w:val="af5"/>
        <w:ind w:left="0"/>
        <w:jc w:val="both"/>
        <w:rPr>
          <w:rFonts w:ascii="Garamond" w:hAnsi="Garamond" w:cs="Arial"/>
          <w:b/>
          <w:sz w:val="40"/>
          <w:szCs w:val="16"/>
        </w:rPr>
      </w:pPr>
    </w:p>
    <w:p w14:paraId="2BB5F99E" w14:textId="77777777" w:rsidR="00381C6A" w:rsidRPr="00381C6A" w:rsidRDefault="00381C6A" w:rsidP="00381C6A">
      <w:pPr>
        <w:pStyle w:val="af5"/>
        <w:ind w:left="0" w:firstLine="720"/>
        <w:jc w:val="both"/>
        <w:rPr>
          <w:rFonts w:ascii="Garamond" w:hAnsi="Garamond" w:cs="Arial"/>
          <w:bCs/>
          <w:sz w:val="28"/>
          <w:szCs w:val="10"/>
        </w:rPr>
      </w:pPr>
      <w:bookmarkStart w:id="31" w:name="_Hlk43887640"/>
      <w:r w:rsidRPr="00381C6A">
        <w:rPr>
          <w:rFonts w:ascii="Garamond" w:hAnsi="Garamond" w:cs="Arial"/>
          <w:bCs/>
          <w:sz w:val="28"/>
          <w:szCs w:val="10"/>
        </w:rPr>
        <w:t xml:space="preserve">Ένα κύριο μέρος των μελετών σχετικά με το πρόβλημα κατανομής στόχων - πυραύλων έχει αφιερωθεί σε στρατηγικές ανταλλαγές όπλων μεταξύ δύο υπερδυνάμεων. </w:t>
      </w:r>
      <w:bookmarkEnd w:id="31"/>
      <w:r w:rsidRPr="00381C6A">
        <w:rPr>
          <w:rFonts w:ascii="Garamond" w:hAnsi="Garamond" w:cs="Arial"/>
          <w:bCs/>
          <w:sz w:val="28"/>
          <w:szCs w:val="10"/>
        </w:rPr>
        <w:t xml:space="preserve">Δεδομένου ότι ο στρατηγικός πυρηνικός πόλεμος παραμένει εκτός του πεδίου της στρατιωτικής εμπειρίας, προτείνονται και αναλύονται πρότυπα για να παρέχονται στους υπεύθυνους λήψης αποφάσεων πληροφορίες σχετικά με τις πιθανές συνέπειες των αποφάσεων πολιτικής για την ανάπτυξη και την απασχόληση στρατηγικών πυρηνικών όπλων. </w:t>
      </w:r>
      <w:bookmarkStart w:id="32" w:name="_Hlk43887670"/>
      <w:r w:rsidRPr="00381C6A">
        <w:rPr>
          <w:rFonts w:ascii="Garamond" w:hAnsi="Garamond" w:cs="Arial"/>
          <w:bCs/>
          <w:sz w:val="28"/>
          <w:szCs w:val="10"/>
        </w:rPr>
        <w:t xml:space="preserve">Το σενάριο που συνήθως λαμβάνεται υπόψη βασίζεται στην αρχή της αμοιβαίας ανίχνευσης, δηλαδή στην απειλή μαζικών πυρηνικών αντιποίνων για την αποτροπή της επιθετικότητας. Για να το πετύχει αυτό, κάθε πλευρά διατηρεί μια μαζική και ασφαλή </w:t>
      </w:r>
      <w:r w:rsidRPr="00381C6A">
        <w:rPr>
          <w:rFonts w:ascii="Garamond" w:hAnsi="Garamond" w:cs="Arial"/>
          <w:bCs/>
          <w:sz w:val="28"/>
          <w:szCs w:val="10"/>
        </w:rPr>
        <w:lastRenderedPageBreak/>
        <w:t>στρατηγική δύναμη που αναμένεται να διατηρήσει την ικανότητά της να επιφέρει καταστροφικά αντίποινα παρά την πρώτη επίθεση του εχθρού, που αποσκοπεί στη μείωση της δύναμης αντιποίνων (ασφαλής πολιτική καταστροφής).</w:t>
      </w:r>
    </w:p>
    <w:bookmarkEnd w:id="32"/>
    <w:p w14:paraId="7F35E05C" w14:textId="1050D038" w:rsidR="00381C6A" w:rsidRPr="00381C6A" w:rsidRDefault="00381C6A" w:rsidP="00381C6A">
      <w:pPr>
        <w:pStyle w:val="af5"/>
        <w:ind w:left="0"/>
        <w:jc w:val="both"/>
        <w:rPr>
          <w:rFonts w:ascii="Garamond" w:hAnsi="Garamond" w:cs="Arial"/>
          <w:bCs/>
          <w:sz w:val="28"/>
          <w:szCs w:val="10"/>
        </w:rPr>
      </w:pPr>
      <w:r w:rsidRPr="00381C6A">
        <w:rPr>
          <w:rFonts w:ascii="Garamond" w:hAnsi="Garamond" w:cs="Arial"/>
          <w:bCs/>
          <w:sz w:val="28"/>
          <w:szCs w:val="10"/>
        </w:rPr>
        <w:tab/>
      </w:r>
      <w:bookmarkStart w:id="33" w:name="_Hlk43887684"/>
      <w:r w:rsidRPr="00381C6A">
        <w:rPr>
          <w:rFonts w:ascii="Garamond" w:hAnsi="Garamond" w:cs="Arial"/>
          <w:bCs/>
          <w:sz w:val="28"/>
          <w:szCs w:val="10"/>
        </w:rPr>
        <w:t xml:space="preserve">Οι περισσότερες μελέτες υποθέτουν μια πυρηνική ανταλλαγή δύο επιθέσεων στην οποία κάθε πλευρά διαθέτει δύο είδη </w:t>
      </w:r>
      <w:r w:rsidR="001B7A88" w:rsidRPr="00381C6A">
        <w:rPr>
          <w:rFonts w:ascii="Garamond" w:hAnsi="Garamond" w:cs="Arial"/>
          <w:bCs/>
          <w:sz w:val="28"/>
          <w:szCs w:val="10"/>
        </w:rPr>
        <w:t>πλεονεκτημάτων</w:t>
      </w:r>
      <w:r w:rsidRPr="00381C6A">
        <w:rPr>
          <w:rFonts w:ascii="Garamond" w:hAnsi="Garamond" w:cs="Arial"/>
          <w:bCs/>
          <w:sz w:val="28"/>
          <w:szCs w:val="10"/>
        </w:rPr>
        <w:t>:</w:t>
      </w:r>
    </w:p>
    <w:p w14:paraId="50ED31F1" w14:textId="5A21FA0D"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 xml:space="preserve">Πλεονεκτήματα αξίας, τα οποία αποτελούνται από βιομηχανικές, οικονομικές και κυβερνητικές εγκαταστάσεις και πληθυσμούς που συμβάλλουν στην οικονομική βιωσιμότητα της κοινωνίας. </w:t>
      </w:r>
      <w:r w:rsidR="000425F9">
        <w:rPr>
          <w:rFonts w:ascii="Garamond" w:hAnsi="Garamond" w:cs="Arial"/>
          <w:bCs/>
          <w:sz w:val="28"/>
          <w:szCs w:val="10"/>
        </w:rPr>
        <w:t>Οι ε</w:t>
      </w:r>
      <w:r w:rsidRPr="00381C6A">
        <w:rPr>
          <w:rFonts w:ascii="Garamond" w:hAnsi="Garamond" w:cs="Arial"/>
          <w:bCs/>
          <w:sz w:val="28"/>
          <w:szCs w:val="10"/>
        </w:rPr>
        <w:t xml:space="preserve">πιτιθέμενοι σε αυτούς τους στόχους, </w:t>
      </w:r>
      <w:r w:rsidR="009B0B9C">
        <w:rPr>
          <w:rFonts w:ascii="Garamond" w:hAnsi="Garamond" w:cs="Arial"/>
          <w:bCs/>
          <w:sz w:val="28"/>
          <w:szCs w:val="10"/>
        </w:rPr>
        <w:t xml:space="preserve"> </w:t>
      </w:r>
      <w:r w:rsidRPr="00381C6A">
        <w:rPr>
          <w:rFonts w:ascii="Garamond" w:hAnsi="Garamond" w:cs="Arial"/>
          <w:bCs/>
          <w:sz w:val="28"/>
          <w:szCs w:val="10"/>
        </w:rPr>
        <w:t>έχ</w:t>
      </w:r>
      <w:r w:rsidR="009B0B9C">
        <w:rPr>
          <w:rFonts w:ascii="Garamond" w:hAnsi="Garamond" w:cs="Arial"/>
          <w:bCs/>
          <w:sz w:val="28"/>
          <w:szCs w:val="10"/>
        </w:rPr>
        <w:t>ουν</w:t>
      </w:r>
      <w:r w:rsidRPr="00381C6A">
        <w:rPr>
          <w:rFonts w:ascii="Garamond" w:hAnsi="Garamond" w:cs="Arial"/>
          <w:bCs/>
          <w:sz w:val="28"/>
          <w:szCs w:val="10"/>
        </w:rPr>
        <w:t xml:space="preserve"> ως στόχο να καταστρέψ</w:t>
      </w:r>
      <w:r w:rsidR="009B0B9C">
        <w:rPr>
          <w:rFonts w:ascii="Garamond" w:hAnsi="Garamond" w:cs="Arial"/>
          <w:bCs/>
          <w:sz w:val="28"/>
          <w:szCs w:val="10"/>
        </w:rPr>
        <w:t>ουν</w:t>
      </w:r>
      <w:r w:rsidRPr="00381C6A">
        <w:rPr>
          <w:rFonts w:ascii="Garamond" w:hAnsi="Garamond" w:cs="Arial"/>
          <w:bCs/>
          <w:sz w:val="28"/>
          <w:szCs w:val="10"/>
        </w:rPr>
        <w:t xml:space="preserve"> τον άλλο ως κοινωνικό και οικονομικό φορέα και</w:t>
      </w:r>
    </w:p>
    <w:p w14:paraId="36A1C298" w14:textId="77777777" w:rsidR="00381C6A" w:rsidRP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w:t>
      </w:r>
      <w:r w:rsidRPr="00381C6A">
        <w:rPr>
          <w:rFonts w:ascii="Garamond" w:hAnsi="Garamond" w:cs="Arial"/>
          <w:bCs/>
          <w:sz w:val="28"/>
          <w:szCs w:val="10"/>
        </w:rPr>
        <w:tab/>
        <w:t xml:space="preserve">Πλεονεκτήματα, που αποτελούνται από τύπους στρατηγικών όπλων με τους οποίους κάθε πλευρά μπορεί να προσβάλει την άλλη. Τέτοια στρατηγικά όπλα είναι τα πυρηνικά βομβαρδιστικά μεγάλης εμβέλειας, τα χερσαία Intercontinental Ballistic Missile (ICBM) αλλά και τα Submarine Launched Ballistic Missile (SLBM) που βρίσκονται σε υποβρύχια. </w:t>
      </w:r>
    </w:p>
    <w:bookmarkEnd w:id="33"/>
    <w:p w14:paraId="49E65F07" w14:textId="0A9F0E17" w:rsidR="00381C6A" w:rsidRDefault="00381C6A" w:rsidP="00381C6A">
      <w:pPr>
        <w:pStyle w:val="af5"/>
        <w:ind w:left="0" w:firstLine="720"/>
        <w:jc w:val="both"/>
        <w:rPr>
          <w:rFonts w:ascii="Garamond" w:hAnsi="Garamond" w:cs="Arial"/>
          <w:bCs/>
          <w:sz w:val="28"/>
          <w:szCs w:val="10"/>
        </w:rPr>
      </w:pPr>
      <w:r w:rsidRPr="00381C6A">
        <w:rPr>
          <w:rFonts w:ascii="Garamond" w:hAnsi="Garamond" w:cs="Arial"/>
          <w:bCs/>
          <w:sz w:val="28"/>
          <w:szCs w:val="10"/>
        </w:rPr>
        <w:t>Ο πρώτος επιτιθέμενος μπορεί να διαθέσει τα στρατηγικά του όπλα ενάντια στο στρατηγικό οπλοστάσιο των αντιπάλων του σε μια αντι-επιχειρησιακή επίθεση, προκειμένου να μειώσει την αναμενόμενη  βλάβη από αντίποινα πυρά στον εαυτό του ή μπορεί να στοχεύσει τους στόχους αξίας του αντιπάλου του, επιτυγχάνοντας έτσι το στόχο της βλάβης της οικονομικής του βιωσιμότητας, ή θα μπορούσε να συνδυάσει τις επιλογές αντιστάθμισης και αντιστάθμισης για να αποκτήσει μια βέλτιστη στρατηγική στόχευσης βασισμένη σε κάποια αντικειμενική λειτουργία. Επειδή θεωρείται ότι υπάρχει ανταλλαγή δύο επιθέσεων, δεν θα υπάρξουν περαιτέρω αντίποινα μετά τα αντίποινα της άλλης πλευράς. Επομένως ο πρώτος επιτιθέμενος διαθέτει όλα τα όπλα του σε μια πρώτη επίθεση και ο αντίπαλός του αντιδρά με όλα τα όπλα του μόνο ενάντια σε στόχους αξίας. Αυτό το βασικό σενάριο μπορεί να εμπλουτιστεί εξετάζοντας τις εφεδρικές δυνάμεις ή περισσότερες από δύο διαδοχικές επιθέσεις. Η επιλεκτική στόχευση απειλών και η προοδευτική στόχευση αντιπαράθεσης μπορεί επίσης να θεωρηθούν εναλλακτικά σενάρια της πραγματικής κατάστασης.</w:t>
      </w:r>
    </w:p>
    <w:p w14:paraId="12EC3072" w14:textId="77777777" w:rsidR="00381C6A" w:rsidRPr="00381C6A" w:rsidRDefault="00381C6A" w:rsidP="00381C6A">
      <w:pPr>
        <w:pStyle w:val="af5"/>
        <w:ind w:left="0" w:firstLine="720"/>
        <w:jc w:val="both"/>
        <w:rPr>
          <w:rFonts w:ascii="Garamond" w:hAnsi="Garamond" w:cs="Arial"/>
          <w:bCs/>
          <w:sz w:val="28"/>
          <w:szCs w:val="10"/>
        </w:rPr>
      </w:pPr>
    </w:p>
    <w:p w14:paraId="200101C2" w14:textId="4317BF22" w:rsidR="00381C6A" w:rsidRDefault="0005087C" w:rsidP="00FF2A6F">
      <w:pPr>
        <w:pStyle w:val="af5"/>
        <w:numPr>
          <w:ilvl w:val="1"/>
          <w:numId w:val="2"/>
        </w:numPr>
        <w:ind w:left="0" w:firstLine="0"/>
        <w:jc w:val="both"/>
        <w:rPr>
          <w:rFonts w:ascii="Garamond" w:hAnsi="Garamond" w:cs="Arial"/>
          <w:b/>
          <w:sz w:val="40"/>
          <w:szCs w:val="16"/>
        </w:rPr>
      </w:pPr>
      <w:r>
        <w:rPr>
          <w:rFonts w:ascii="Garamond" w:hAnsi="Garamond" w:cs="Arial"/>
          <w:b/>
          <w:sz w:val="40"/>
          <w:szCs w:val="16"/>
        </w:rPr>
        <w:t>Τα μέτρα αποτελεσματικότητας της στρατηγικής κατανομής</w:t>
      </w:r>
    </w:p>
    <w:p w14:paraId="010C4190" w14:textId="4E3BEC5B" w:rsidR="0005087C" w:rsidRDefault="0005087C" w:rsidP="0005087C">
      <w:pPr>
        <w:pStyle w:val="af5"/>
        <w:ind w:left="0"/>
        <w:jc w:val="both"/>
        <w:rPr>
          <w:rFonts w:ascii="Garamond" w:hAnsi="Garamond" w:cs="Arial"/>
          <w:b/>
          <w:sz w:val="40"/>
          <w:szCs w:val="16"/>
        </w:rPr>
      </w:pPr>
    </w:p>
    <w:p w14:paraId="62836AD0" w14:textId="77777777" w:rsidR="0005087C" w:rsidRPr="0005087C" w:rsidRDefault="0005087C" w:rsidP="0005087C">
      <w:pPr>
        <w:pStyle w:val="af5"/>
        <w:ind w:left="0" w:firstLine="720"/>
        <w:jc w:val="both"/>
        <w:rPr>
          <w:rFonts w:ascii="Garamond" w:hAnsi="Garamond" w:cs="Arial"/>
          <w:bCs/>
          <w:sz w:val="28"/>
          <w:szCs w:val="10"/>
        </w:rPr>
      </w:pPr>
      <w:bookmarkStart w:id="34" w:name="_Hlk43887952"/>
      <w:r w:rsidRPr="0005087C">
        <w:rPr>
          <w:rFonts w:ascii="Garamond" w:hAnsi="Garamond" w:cs="Arial"/>
          <w:bCs/>
          <w:sz w:val="28"/>
          <w:szCs w:val="10"/>
        </w:rPr>
        <w:t xml:space="preserve">Το κριτήριο της αποτελεσματικότητας που χρησιμοποιείται για τη σύγκριση των εναλλακτικών στρατηγικών ή για την εξεύρεση μιας «βέλτιστης» στρατηγικής σε μια </w:t>
      </w:r>
      <w:r w:rsidRPr="0005087C">
        <w:rPr>
          <w:rFonts w:ascii="Garamond" w:hAnsi="Garamond" w:cs="Arial"/>
          <w:bCs/>
          <w:sz w:val="28"/>
          <w:szCs w:val="10"/>
        </w:rPr>
        <w:lastRenderedPageBreak/>
        <w:t xml:space="preserve">δεδομένη κατάσταση καθορίζεται από τον υπεύθυνο λήψης αποφάσεων που αντιμετωπίζει το πρόβλημα. Η επιλογή ενός κατάλληλου μέτρου αποτελεσματικότητας καθορίζεται σε μεγάλο βαθμό από τις φυσικές παραμέτρους του προβλήματος, όπως τα σχετικά μεγέθη αποθεμάτων, η φύση των στόχων, ο βαθμός γνώσης σχετικά με τα όπλα του αντιπάλου και η στρατηγική κατανομής, καθώς και οι πολιτικοί στόχοι και οι υποκειμενικές αντιλήψεις. </w:t>
      </w:r>
      <w:bookmarkStart w:id="35" w:name="_Hlk43888006"/>
      <w:bookmarkEnd w:id="34"/>
      <w:r w:rsidRPr="0005087C">
        <w:rPr>
          <w:rFonts w:ascii="Garamond" w:hAnsi="Garamond" w:cs="Arial"/>
          <w:bCs/>
          <w:sz w:val="28"/>
          <w:szCs w:val="10"/>
        </w:rPr>
        <w:t>Μια τέτοια επιλογή μπορεί να εξαρτάται σε μεγάλο βαθμό από τη διαίσθηση και επομένως να είναι κάπως αυθαίρετη. Σε πολλές μελέτες, ένα συγκεκριμένο μέτρο αποτελεσματικότητας επιλέγεται για τη μαθηματική του ικανότητα και όχι για την εγγύτητά του σε πραγματικούς πολιτικούς στόχους. Τα πιο συνηθισμένα μέτρα αποτελεσματικότητας, που χρησιμοποιούνται στο πρόβλημα κατανομής είναι τα παρακάτω:</w:t>
      </w:r>
    </w:p>
    <w:p w14:paraId="66A5A3DF"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H πιθανότητα να μην καταστραφεί κανένας στόχος αξίας - αυτό το μέτρο αποτελεσματικότητας είναι κατάλληλο εάν ο αριθμός των αμυντικών πυραύλων που είναι διαθέσιμοι σε ένα στόχο είναι μεγαλύτερος από τον αριθμό των επιθετικών όπλων που κατευθύνονται προς τον στόχο και η φύση του στόχου είναι τέτοια ώστε ακόμη και μία σχετικά μικρή ζημία που προκλήθηκε θα ήταν τόσο καταστροφική όσο μία μεγάλη ζημία,</w:t>
      </w:r>
    </w:p>
    <w:p w14:paraId="7B8C9AF1"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Η αναμενόμενη τιμή στόχου καταστράφηκε – αυτό το μέτρο αποτελεσματικότητας  είναι κατάλληλο αν ο στόχος είναι ένας στόχος περιοχής ή μια σύνθεση πολλών σημειακών στόχων και οι δύο πλευρές γνωρίζουν το μέγεθος του αποθέματος του αντιπάλου,</w:t>
      </w:r>
    </w:p>
    <w:p w14:paraId="5C211632" w14:textId="174013E8"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 xml:space="preserve">Η αναμενόμενη αξία του στόχου που εξάγεται για κάθε επιθετικό όπλο - αυτό το μέτρο αποτελεσματικότητας είναι κατάλληλο αν η άμυνα σχεδιάσει μια στρατηγική τέτοια ώστε το αναμενόμενο κλάσμα των </w:t>
      </w:r>
      <w:r w:rsidR="00652F74" w:rsidRPr="0005087C">
        <w:rPr>
          <w:rFonts w:ascii="Garamond" w:hAnsi="Garamond" w:cs="Arial"/>
          <w:bCs/>
          <w:sz w:val="28"/>
          <w:szCs w:val="10"/>
        </w:rPr>
        <w:t>καταστραμμένων</w:t>
      </w:r>
      <w:r w:rsidRPr="0005087C">
        <w:rPr>
          <w:rFonts w:ascii="Garamond" w:hAnsi="Garamond" w:cs="Arial"/>
          <w:bCs/>
          <w:sz w:val="28"/>
          <w:szCs w:val="10"/>
        </w:rPr>
        <w:t xml:space="preserve"> στόχων να είναι ανάλογο του μεγέθους της επίθεσης. Αυτές είναι επίσης γνωστές ως αναπτύξεις 'Prim Read'.</w:t>
      </w:r>
    </w:p>
    <w:p w14:paraId="7C5D65BC"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Το αναμενόμενο κόστος επίτευξης καταστροφής του στόχου, αυτό το μέτρο αποτελεσματικότητας χρησιμοποιείται σε μια κατάσταση όπου η επίθεση περιορίζεται σε διάφορα κύματα επίθεσης, αλλά μπορεί να συνεχίσει τις επιθέσεις έως ότου καταστραφεί ο στόχος. Αυτή η στρατηγική επίθεσης χρησιμοποιείται στην περίπτωση που η επιχειρησιακή αξία ή η αξία του στόχου είναι πολύ υψηλή και ο αριθμός των όπλων που μπορεί να δαπανήσει ο εισβολέας για την καταστροφή του είναι ουσιαστικά απεριόριστος,</w:t>
      </w:r>
    </w:p>
    <w:p w14:paraId="2614DAE1"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 xml:space="preserve">Ο αναμενόμενος αριθμός επιθετικών όπλων που δεν παρεμποδίζονται από την άμυνα του αντιπάλου - χρησιμοποιείται αυτό το μέτρο αποτελεσματικότητας επειδή </w:t>
      </w:r>
      <w:r w:rsidRPr="0005087C">
        <w:rPr>
          <w:rFonts w:ascii="Garamond" w:hAnsi="Garamond" w:cs="Arial"/>
          <w:bCs/>
          <w:sz w:val="28"/>
          <w:szCs w:val="10"/>
        </w:rPr>
        <w:lastRenderedPageBreak/>
        <w:t>η αναμενόμενη αξία στόχου που καταστρέφεται σχετίζεται άμεσα με τον αριθμό των διεισδυτικών όπλων,</w:t>
      </w:r>
    </w:p>
    <w:p w14:paraId="091DADB4"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O αναμενόμενος αριθμός όπλων που δαπανήθηκαν μέχρι την πρώτη διείσδυση - αυτό το μέτρο αποτελεσματικότητας είναι κατάλληλο αν ο επιτιθέμενος πυροδοτήσει ένα όπλο κάθε φορά ενάντια στον στόχο και η άμυνα δεν έχει πληροφορίες σχετικά με το μέγεθος του αποθέματος του επιτιθέμενου. Σε αυτή την περίπτωση, δεν είναι δυνατό για την άμυνα να σχεδιάσει μια στρατηγική η οποία ελαχιστοποιεί το αναμενόμενο κλάσμα των  στόχων που καταστράφηκαν ή για να μεγιστοποιήσει την πιθανότητα να μην καταστραφεί κανένας στόχος αξίας.</w:t>
      </w:r>
    </w:p>
    <w:p w14:paraId="529D7C33"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O αναμενόμενος αριθμός στόχων αξίας που θα επιζήσει μετά από ένα ορισμένο ποσοστό όλων των προσβολών ενός δεδομένου μεγέθους- σε ορισμένες περιπτώσεις χρησιμοποιείται αυτό το μέτρο αποτελεσματικότητας. Είναι πιο δύσκολο να ασχοληθεί αναλυτικά, ωστόσο είναι εύκολο να αξιολογηθεί με τη χρήση των μεθόδων Μonte Carlo και τέλος,</w:t>
      </w:r>
    </w:p>
    <w:p w14:paraId="7EB29800" w14:textId="77777777" w:rsidR="0005087C" w:rsidRPr="0005087C" w:rsidRDefault="0005087C" w:rsidP="0005087C">
      <w:pPr>
        <w:pStyle w:val="af5"/>
        <w:ind w:left="0" w:firstLine="720"/>
        <w:jc w:val="both"/>
        <w:rPr>
          <w:rFonts w:ascii="Garamond" w:hAnsi="Garamond" w:cs="Arial"/>
          <w:bCs/>
          <w:sz w:val="28"/>
          <w:szCs w:val="10"/>
        </w:rPr>
      </w:pPr>
      <w:r w:rsidRPr="0005087C">
        <w:rPr>
          <w:rFonts w:ascii="Garamond" w:hAnsi="Garamond" w:cs="Arial"/>
          <w:bCs/>
          <w:sz w:val="28"/>
          <w:szCs w:val="10"/>
        </w:rPr>
        <w:t>•</w:t>
      </w:r>
      <w:r w:rsidRPr="0005087C">
        <w:rPr>
          <w:rFonts w:ascii="Garamond" w:hAnsi="Garamond" w:cs="Arial"/>
          <w:bCs/>
          <w:sz w:val="28"/>
          <w:szCs w:val="10"/>
        </w:rPr>
        <w:tab/>
        <w:t>Η πιθανότητα καταστροφής στόχου - αυτό το μέτρο αποτελεσματικότητας είναι κατάλληλο αν ο στόχος αποτελείται από ένα μόνο σημείο.</w:t>
      </w:r>
    </w:p>
    <w:bookmarkEnd w:id="35"/>
    <w:p w14:paraId="0E3930F4" w14:textId="40568822" w:rsidR="0005087C" w:rsidRDefault="0005087C" w:rsidP="00BB0C30">
      <w:pPr>
        <w:pStyle w:val="af5"/>
        <w:ind w:left="0" w:firstLine="720"/>
        <w:jc w:val="both"/>
        <w:rPr>
          <w:rFonts w:ascii="Garamond" w:hAnsi="Garamond" w:cs="Arial"/>
          <w:bCs/>
          <w:sz w:val="28"/>
          <w:szCs w:val="10"/>
        </w:rPr>
      </w:pPr>
      <w:r w:rsidRPr="0005087C">
        <w:rPr>
          <w:rFonts w:ascii="Garamond" w:hAnsi="Garamond" w:cs="Arial"/>
          <w:bCs/>
          <w:sz w:val="28"/>
          <w:szCs w:val="10"/>
        </w:rPr>
        <w:t>Η επιλογή ενός κατάλληλου μέτρου αποτελεσματικότητας είναι σημαντική στο πρόβλημα κατανομής πυραύλων επειδή η βέλτιστη στρατηγική κατανομής στις περισσότερες περιπτώσεις εξαρτάται αποκλειστικά από την επιλογή αυτή. Ωστόσο, σε ορισμένες περιπτώσεις, διαφορετικά κριτήρια αποτελεσματικότητας οδηγούν στην ίδια στρατηγική κατανομής ή οδηγούν σε παρόμοια αποτελέσματα.</w:t>
      </w:r>
    </w:p>
    <w:p w14:paraId="52B158FE" w14:textId="78AFDD8A" w:rsidR="00BB0C30" w:rsidRDefault="00BB0C30" w:rsidP="00BB0C30">
      <w:pPr>
        <w:pStyle w:val="af5"/>
        <w:ind w:left="0" w:firstLine="720"/>
        <w:jc w:val="both"/>
        <w:rPr>
          <w:rFonts w:ascii="Garamond" w:hAnsi="Garamond" w:cs="Arial"/>
          <w:bCs/>
          <w:sz w:val="28"/>
          <w:szCs w:val="10"/>
        </w:rPr>
      </w:pPr>
    </w:p>
    <w:p w14:paraId="0DD2EC19" w14:textId="6FB84363" w:rsidR="00BB0C30" w:rsidRDefault="00BB0C30" w:rsidP="00BB0C30">
      <w:pPr>
        <w:pStyle w:val="af5"/>
        <w:ind w:left="0" w:firstLine="720"/>
        <w:jc w:val="both"/>
        <w:rPr>
          <w:rFonts w:ascii="Garamond" w:hAnsi="Garamond" w:cs="Arial"/>
          <w:bCs/>
          <w:sz w:val="28"/>
          <w:szCs w:val="10"/>
        </w:rPr>
      </w:pPr>
    </w:p>
    <w:p w14:paraId="0AFE11AC" w14:textId="4FF8ABC1" w:rsidR="00BB0C30" w:rsidRDefault="00BB0C30" w:rsidP="00BB0C30">
      <w:pPr>
        <w:pStyle w:val="af5"/>
        <w:ind w:left="0" w:firstLine="720"/>
        <w:jc w:val="both"/>
        <w:rPr>
          <w:rFonts w:ascii="Garamond" w:hAnsi="Garamond" w:cs="Arial"/>
          <w:bCs/>
          <w:sz w:val="28"/>
          <w:szCs w:val="10"/>
        </w:rPr>
      </w:pPr>
    </w:p>
    <w:p w14:paraId="11E1F4C4" w14:textId="2477BB07" w:rsidR="00BB0C30" w:rsidRDefault="00BB0C30" w:rsidP="00BB0C30">
      <w:pPr>
        <w:pStyle w:val="af5"/>
        <w:ind w:left="0" w:firstLine="720"/>
        <w:jc w:val="both"/>
        <w:rPr>
          <w:rFonts w:ascii="Garamond" w:hAnsi="Garamond" w:cs="Arial"/>
          <w:bCs/>
          <w:sz w:val="28"/>
          <w:szCs w:val="10"/>
        </w:rPr>
      </w:pPr>
    </w:p>
    <w:p w14:paraId="204EBB62" w14:textId="07776F27" w:rsidR="00BB0C30" w:rsidRDefault="00BB0C30" w:rsidP="00BB0C30">
      <w:pPr>
        <w:pStyle w:val="af5"/>
        <w:ind w:left="0" w:firstLine="720"/>
        <w:jc w:val="both"/>
        <w:rPr>
          <w:rFonts w:ascii="Garamond" w:hAnsi="Garamond" w:cs="Arial"/>
          <w:bCs/>
          <w:sz w:val="28"/>
          <w:szCs w:val="10"/>
        </w:rPr>
      </w:pPr>
    </w:p>
    <w:p w14:paraId="0BEFE8C3" w14:textId="0DC14028" w:rsidR="00BB0C30" w:rsidRDefault="00BB0C30" w:rsidP="00BB0C30">
      <w:pPr>
        <w:pStyle w:val="af5"/>
        <w:ind w:left="0" w:firstLine="720"/>
        <w:jc w:val="both"/>
        <w:rPr>
          <w:rFonts w:ascii="Garamond" w:hAnsi="Garamond" w:cs="Arial"/>
          <w:bCs/>
          <w:sz w:val="28"/>
          <w:szCs w:val="10"/>
        </w:rPr>
      </w:pPr>
    </w:p>
    <w:p w14:paraId="49C704AA" w14:textId="730AC832" w:rsidR="00BB0C30" w:rsidRDefault="00BB0C30" w:rsidP="00BB0C30">
      <w:pPr>
        <w:pStyle w:val="af5"/>
        <w:ind w:left="0" w:firstLine="720"/>
        <w:jc w:val="both"/>
        <w:rPr>
          <w:rFonts w:ascii="Garamond" w:hAnsi="Garamond" w:cs="Arial"/>
          <w:bCs/>
          <w:sz w:val="28"/>
          <w:szCs w:val="10"/>
        </w:rPr>
      </w:pPr>
    </w:p>
    <w:p w14:paraId="7FAF0937" w14:textId="79018846" w:rsidR="00BB0C30" w:rsidRDefault="00BB0C30" w:rsidP="00BB0C30">
      <w:pPr>
        <w:pStyle w:val="af5"/>
        <w:ind w:left="0" w:firstLine="720"/>
        <w:jc w:val="both"/>
        <w:rPr>
          <w:rFonts w:ascii="Garamond" w:hAnsi="Garamond" w:cs="Arial"/>
          <w:bCs/>
          <w:sz w:val="28"/>
          <w:szCs w:val="10"/>
        </w:rPr>
      </w:pPr>
    </w:p>
    <w:p w14:paraId="4AD5EB07" w14:textId="0BA6404A" w:rsidR="00BB0C30" w:rsidRDefault="00BB0C30" w:rsidP="00BB0C30">
      <w:pPr>
        <w:pStyle w:val="af5"/>
        <w:ind w:left="0" w:firstLine="720"/>
        <w:jc w:val="both"/>
        <w:rPr>
          <w:rFonts w:ascii="Garamond" w:hAnsi="Garamond" w:cs="Arial"/>
          <w:bCs/>
          <w:sz w:val="28"/>
          <w:szCs w:val="10"/>
        </w:rPr>
      </w:pPr>
    </w:p>
    <w:p w14:paraId="03FD1B12" w14:textId="20044042" w:rsidR="00BB0C30" w:rsidRDefault="00BB0C30" w:rsidP="00BB0C30">
      <w:pPr>
        <w:pStyle w:val="af5"/>
        <w:ind w:left="0" w:firstLine="720"/>
        <w:jc w:val="both"/>
        <w:rPr>
          <w:rFonts w:ascii="Garamond" w:hAnsi="Garamond" w:cs="Arial"/>
          <w:bCs/>
          <w:sz w:val="28"/>
          <w:szCs w:val="10"/>
        </w:rPr>
      </w:pPr>
    </w:p>
    <w:p w14:paraId="5E21D8B9" w14:textId="53842C9D" w:rsidR="00BB0C30" w:rsidRDefault="00BB0C30" w:rsidP="00BB0C30">
      <w:pPr>
        <w:pStyle w:val="af5"/>
        <w:ind w:left="0" w:firstLine="720"/>
        <w:jc w:val="both"/>
        <w:rPr>
          <w:rFonts w:ascii="Garamond" w:hAnsi="Garamond" w:cs="Arial"/>
          <w:bCs/>
          <w:sz w:val="28"/>
          <w:szCs w:val="10"/>
        </w:rPr>
      </w:pPr>
    </w:p>
    <w:p w14:paraId="10B06319" w14:textId="59D66450" w:rsidR="00BB0C30" w:rsidRDefault="00BB0C30" w:rsidP="00BB0C30">
      <w:pPr>
        <w:pStyle w:val="af5"/>
        <w:ind w:left="0" w:firstLine="720"/>
        <w:jc w:val="both"/>
        <w:rPr>
          <w:rFonts w:ascii="Garamond" w:hAnsi="Garamond" w:cs="Arial"/>
          <w:bCs/>
          <w:sz w:val="28"/>
          <w:szCs w:val="10"/>
        </w:rPr>
      </w:pPr>
    </w:p>
    <w:p w14:paraId="10D32DAD" w14:textId="108C0CCF" w:rsidR="00BB0C30" w:rsidRDefault="00BB0C30" w:rsidP="00BB0C30">
      <w:pPr>
        <w:pStyle w:val="af5"/>
        <w:ind w:left="0" w:firstLine="720"/>
        <w:jc w:val="both"/>
        <w:rPr>
          <w:rFonts w:ascii="Garamond" w:hAnsi="Garamond" w:cs="Arial"/>
          <w:bCs/>
          <w:sz w:val="28"/>
          <w:szCs w:val="10"/>
        </w:rPr>
      </w:pPr>
    </w:p>
    <w:p w14:paraId="67D41533" w14:textId="4E3E219D" w:rsidR="00BB0C30" w:rsidRDefault="00BB0C30" w:rsidP="00BB0C30">
      <w:pPr>
        <w:pStyle w:val="af5"/>
        <w:ind w:left="0" w:firstLine="720"/>
        <w:jc w:val="both"/>
        <w:rPr>
          <w:rFonts w:ascii="Garamond" w:hAnsi="Garamond" w:cs="Arial"/>
          <w:bCs/>
          <w:sz w:val="28"/>
          <w:szCs w:val="10"/>
        </w:rPr>
      </w:pPr>
    </w:p>
    <w:p w14:paraId="637EF32F" w14:textId="24714019" w:rsidR="003C4A2F" w:rsidRDefault="00BB0C30" w:rsidP="00BB0C30">
      <w:pPr>
        <w:pStyle w:val="af5"/>
        <w:ind w:left="0"/>
        <w:jc w:val="both"/>
        <w:rPr>
          <w:rFonts w:ascii="Garamond" w:hAnsi="Garamond" w:cs="Arial"/>
          <w:b/>
          <w:sz w:val="44"/>
          <w:szCs w:val="18"/>
        </w:rPr>
      </w:pPr>
      <w:r w:rsidRPr="00FB779B">
        <w:rPr>
          <w:rFonts w:ascii="Garamond" w:hAnsi="Garamond" w:cs="Arial"/>
          <w:b/>
          <w:sz w:val="44"/>
          <w:szCs w:val="18"/>
        </w:rPr>
        <w:lastRenderedPageBreak/>
        <w:t xml:space="preserve">ΚΕΦΑΛΑΙΟ </w:t>
      </w:r>
      <w:r>
        <w:rPr>
          <w:rFonts w:ascii="Garamond" w:hAnsi="Garamond" w:cs="Arial"/>
          <w:b/>
          <w:sz w:val="44"/>
          <w:szCs w:val="18"/>
        </w:rPr>
        <w:t>2</w:t>
      </w:r>
      <w:r w:rsidRPr="00FB779B">
        <w:rPr>
          <w:rFonts w:ascii="Garamond" w:hAnsi="Garamond" w:cs="Arial"/>
          <w:b/>
          <w:sz w:val="44"/>
          <w:szCs w:val="18"/>
          <w:vertAlign w:val="superscript"/>
        </w:rPr>
        <w:t>Ο</w:t>
      </w:r>
      <w:r w:rsidRPr="00FB779B">
        <w:rPr>
          <w:rFonts w:ascii="Garamond" w:hAnsi="Garamond" w:cs="Arial"/>
          <w:b/>
          <w:sz w:val="44"/>
          <w:szCs w:val="18"/>
        </w:rPr>
        <w:t xml:space="preserve"> : </w:t>
      </w:r>
      <w:r>
        <w:rPr>
          <w:rFonts w:ascii="Garamond" w:hAnsi="Garamond" w:cs="Arial"/>
          <w:b/>
          <w:sz w:val="44"/>
          <w:szCs w:val="18"/>
        </w:rPr>
        <w:t>ΔΙΕΡΕΥΝΗΣΗ ΠΑΝΩ ΣΤΟ ΠΡΟΒΛΗΜΑ ΤΗΣ ΚΑΤΑΝΟΜΗΣ ΣΤΟΧΩΝ</w:t>
      </w:r>
      <w:r w:rsidR="007B040B">
        <w:rPr>
          <w:rFonts w:ascii="Garamond" w:hAnsi="Garamond" w:cs="Arial"/>
          <w:b/>
          <w:sz w:val="44"/>
          <w:szCs w:val="18"/>
        </w:rPr>
        <w:t xml:space="preserve"> - ΠΥΡΑΥΛΩΝ</w:t>
      </w:r>
    </w:p>
    <w:p w14:paraId="737EC7F4" w14:textId="77777777" w:rsidR="00BB0C30" w:rsidRPr="00FB779B" w:rsidRDefault="00BB0C30" w:rsidP="00BB0C30">
      <w:pPr>
        <w:pStyle w:val="af5"/>
        <w:ind w:left="0"/>
        <w:jc w:val="both"/>
        <w:rPr>
          <w:rFonts w:ascii="Garamond" w:hAnsi="Garamond" w:cs="Arial"/>
          <w:b/>
          <w:sz w:val="52"/>
        </w:rPr>
      </w:pPr>
    </w:p>
    <w:p w14:paraId="445DE22F" w14:textId="3A39FC94" w:rsidR="00BB0C30" w:rsidRDefault="00191C3E" w:rsidP="00FF2A6F">
      <w:pPr>
        <w:pStyle w:val="af5"/>
        <w:numPr>
          <w:ilvl w:val="1"/>
          <w:numId w:val="3"/>
        </w:numPr>
        <w:ind w:left="0" w:firstLine="0"/>
        <w:jc w:val="both"/>
        <w:rPr>
          <w:rFonts w:ascii="Garamond" w:hAnsi="Garamond" w:cs="Arial"/>
          <w:b/>
          <w:sz w:val="40"/>
          <w:szCs w:val="16"/>
        </w:rPr>
      </w:pPr>
      <w:r>
        <w:rPr>
          <w:rFonts w:ascii="Garamond" w:hAnsi="Garamond" w:cs="Arial"/>
          <w:b/>
          <w:sz w:val="40"/>
          <w:szCs w:val="16"/>
        </w:rPr>
        <w:t>Εισαγωγή</w:t>
      </w:r>
    </w:p>
    <w:p w14:paraId="687BB26D" w14:textId="6C78EA12" w:rsidR="00BB0C30" w:rsidRDefault="00BB0C30" w:rsidP="00BB0C30">
      <w:pPr>
        <w:pStyle w:val="af5"/>
        <w:ind w:left="0"/>
        <w:jc w:val="both"/>
        <w:rPr>
          <w:rFonts w:ascii="Garamond" w:hAnsi="Garamond" w:cs="Arial"/>
          <w:b/>
          <w:sz w:val="40"/>
          <w:szCs w:val="16"/>
        </w:rPr>
      </w:pPr>
    </w:p>
    <w:p w14:paraId="257FE88D" w14:textId="77777777" w:rsidR="00191C3E" w:rsidRPr="00191C3E" w:rsidRDefault="00191C3E" w:rsidP="00191C3E">
      <w:pPr>
        <w:pStyle w:val="af5"/>
        <w:ind w:left="0" w:firstLine="720"/>
        <w:jc w:val="both"/>
        <w:rPr>
          <w:rFonts w:ascii="Garamond" w:hAnsi="Garamond" w:cs="Arial"/>
          <w:bCs/>
          <w:sz w:val="28"/>
          <w:szCs w:val="10"/>
        </w:rPr>
      </w:pPr>
      <w:r w:rsidRPr="00191C3E">
        <w:rPr>
          <w:rFonts w:ascii="Garamond" w:hAnsi="Garamond" w:cs="Arial"/>
          <w:bCs/>
          <w:sz w:val="28"/>
          <w:szCs w:val="10"/>
        </w:rPr>
        <w:t>Σκοπός του παρόντος κεφαλαίου είναι να δώσει μια γενική εικόνα της κατάστασης της έρευνας για το πρόβλημα κατανομής πυραύλων μέχρι το 1972, ώστε τα αποτελέσματα των μεταγενέστερων αναλύσεων που παρουσιάζονται στα επόμενα κεφάλαια να εκτιμηθούν καλύτερα και η ανάπτυξη ορισμένων βασικών ιδεών και εφαρμογών εντοπίζονται πιο εύκολα. Τα βασικά αποτελέσματα οργανώνονται με τον ακόλουθο τρόπο:</w:t>
      </w:r>
    </w:p>
    <w:p w14:paraId="3709355A" w14:textId="77777777" w:rsidR="00191C3E" w:rsidRPr="00191C3E" w:rsidRDefault="00191C3E" w:rsidP="00191C3E">
      <w:pPr>
        <w:pStyle w:val="af5"/>
        <w:ind w:left="0" w:firstLine="720"/>
        <w:jc w:val="both"/>
        <w:rPr>
          <w:rFonts w:ascii="Garamond" w:hAnsi="Garamond" w:cs="Arial"/>
          <w:bCs/>
          <w:sz w:val="28"/>
          <w:szCs w:val="10"/>
        </w:rPr>
      </w:pPr>
      <w:r w:rsidRPr="00191C3E">
        <w:rPr>
          <w:rFonts w:ascii="Garamond" w:hAnsi="Garamond" w:cs="Arial"/>
          <w:bCs/>
          <w:sz w:val="28"/>
          <w:szCs w:val="10"/>
        </w:rPr>
        <w:t>•</w:t>
      </w:r>
      <w:r w:rsidRPr="00191C3E">
        <w:rPr>
          <w:rFonts w:ascii="Garamond" w:hAnsi="Garamond" w:cs="Arial"/>
          <w:bCs/>
          <w:sz w:val="28"/>
          <w:szCs w:val="10"/>
        </w:rPr>
        <w:tab/>
        <w:t>Η επίθεση και η άμυνα σε ειδικές καταστάσεις,</w:t>
      </w:r>
    </w:p>
    <w:p w14:paraId="77508626" w14:textId="77777777" w:rsidR="00191C3E" w:rsidRPr="00191C3E" w:rsidRDefault="00191C3E" w:rsidP="00191C3E">
      <w:pPr>
        <w:pStyle w:val="af5"/>
        <w:ind w:left="0" w:firstLine="720"/>
        <w:jc w:val="both"/>
        <w:rPr>
          <w:rFonts w:ascii="Garamond" w:hAnsi="Garamond" w:cs="Arial"/>
          <w:bCs/>
          <w:sz w:val="28"/>
          <w:szCs w:val="10"/>
        </w:rPr>
      </w:pPr>
      <w:r w:rsidRPr="00191C3E">
        <w:rPr>
          <w:rFonts w:ascii="Garamond" w:hAnsi="Garamond" w:cs="Arial"/>
          <w:bCs/>
          <w:sz w:val="28"/>
          <w:szCs w:val="10"/>
        </w:rPr>
        <w:t>•</w:t>
      </w:r>
      <w:r w:rsidRPr="00191C3E">
        <w:rPr>
          <w:rFonts w:ascii="Garamond" w:hAnsi="Garamond" w:cs="Arial"/>
          <w:bCs/>
          <w:sz w:val="28"/>
          <w:szCs w:val="10"/>
        </w:rPr>
        <w:tab/>
        <w:t>Η επίθεση και η άμυνα για ένα σύνολο από όμοιους στόχους – σημείο,</w:t>
      </w:r>
    </w:p>
    <w:p w14:paraId="67375271" w14:textId="77777777" w:rsidR="00191C3E" w:rsidRPr="00191C3E" w:rsidRDefault="00191C3E" w:rsidP="00191C3E">
      <w:pPr>
        <w:pStyle w:val="af5"/>
        <w:ind w:left="0" w:firstLine="720"/>
        <w:jc w:val="both"/>
        <w:rPr>
          <w:rFonts w:ascii="Garamond" w:hAnsi="Garamond" w:cs="Arial"/>
          <w:bCs/>
          <w:sz w:val="28"/>
          <w:szCs w:val="10"/>
        </w:rPr>
      </w:pPr>
      <w:r w:rsidRPr="00191C3E">
        <w:rPr>
          <w:rFonts w:ascii="Garamond" w:hAnsi="Garamond" w:cs="Arial"/>
          <w:bCs/>
          <w:sz w:val="28"/>
          <w:szCs w:val="10"/>
        </w:rPr>
        <w:t>•</w:t>
      </w:r>
      <w:r w:rsidRPr="00191C3E">
        <w:rPr>
          <w:rFonts w:ascii="Garamond" w:hAnsi="Garamond" w:cs="Arial"/>
          <w:bCs/>
          <w:sz w:val="28"/>
          <w:szCs w:val="10"/>
        </w:rPr>
        <w:tab/>
        <w:t>Η επίθεση και η άμυνα για ένα σύνολο μη όμοιων στόχων με διαφορετικές αξίες και τέλος,</w:t>
      </w:r>
    </w:p>
    <w:p w14:paraId="75B892A5" w14:textId="6A5307BE" w:rsidR="00BB0C30" w:rsidRDefault="00191C3E" w:rsidP="00191C3E">
      <w:pPr>
        <w:pStyle w:val="af5"/>
        <w:ind w:left="0" w:firstLine="720"/>
        <w:jc w:val="both"/>
        <w:rPr>
          <w:rFonts w:ascii="Garamond" w:hAnsi="Garamond" w:cs="Arial"/>
          <w:bCs/>
          <w:sz w:val="28"/>
          <w:szCs w:val="10"/>
        </w:rPr>
      </w:pPr>
      <w:r w:rsidRPr="00191C3E">
        <w:rPr>
          <w:rFonts w:ascii="Garamond" w:hAnsi="Garamond" w:cs="Arial"/>
          <w:bCs/>
          <w:sz w:val="28"/>
          <w:szCs w:val="10"/>
        </w:rPr>
        <w:t>•</w:t>
      </w:r>
      <w:r w:rsidRPr="00191C3E">
        <w:rPr>
          <w:rFonts w:ascii="Garamond" w:hAnsi="Garamond" w:cs="Arial"/>
          <w:bCs/>
          <w:sz w:val="28"/>
          <w:szCs w:val="10"/>
        </w:rPr>
        <w:tab/>
        <w:t>Οι στρατηγικές άμυνας για ένα μονό στόχο σημείου.</w:t>
      </w:r>
    </w:p>
    <w:p w14:paraId="0E5D05BA" w14:textId="77777777" w:rsidR="00C03CD5" w:rsidRPr="00191C3E" w:rsidRDefault="00C03CD5" w:rsidP="00191C3E">
      <w:pPr>
        <w:pStyle w:val="af5"/>
        <w:ind w:left="0" w:firstLine="720"/>
        <w:jc w:val="both"/>
        <w:rPr>
          <w:rFonts w:ascii="Garamond" w:hAnsi="Garamond" w:cs="Arial"/>
          <w:bCs/>
          <w:sz w:val="28"/>
          <w:szCs w:val="10"/>
        </w:rPr>
      </w:pPr>
    </w:p>
    <w:p w14:paraId="3D8C0EC4" w14:textId="0DB4A805" w:rsidR="00BB0C30" w:rsidRDefault="00C03CD5" w:rsidP="00FF2A6F">
      <w:pPr>
        <w:pStyle w:val="af5"/>
        <w:numPr>
          <w:ilvl w:val="1"/>
          <w:numId w:val="3"/>
        </w:numPr>
        <w:ind w:left="0" w:firstLine="0"/>
        <w:jc w:val="both"/>
        <w:rPr>
          <w:rFonts w:ascii="Garamond" w:hAnsi="Garamond" w:cs="Arial"/>
          <w:b/>
          <w:sz w:val="40"/>
          <w:szCs w:val="16"/>
        </w:rPr>
      </w:pPr>
      <w:r>
        <w:rPr>
          <w:rFonts w:ascii="Garamond" w:hAnsi="Garamond" w:cs="Arial"/>
          <w:b/>
          <w:sz w:val="40"/>
          <w:szCs w:val="16"/>
        </w:rPr>
        <w:t>Η επίθεση και η άμυνα σε ειδικές καταστάσεις</w:t>
      </w:r>
    </w:p>
    <w:p w14:paraId="669E852E" w14:textId="6A682CD8" w:rsidR="00C03CD5" w:rsidRDefault="00C03CD5" w:rsidP="00C03CD5">
      <w:pPr>
        <w:pStyle w:val="af5"/>
        <w:ind w:left="0"/>
        <w:jc w:val="both"/>
        <w:rPr>
          <w:rFonts w:ascii="Garamond" w:hAnsi="Garamond" w:cs="Arial"/>
          <w:b/>
          <w:sz w:val="40"/>
          <w:szCs w:val="16"/>
        </w:rPr>
      </w:pPr>
    </w:p>
    <w:p w14:paraId="4D2E4D36" w14:textId="77777777" w:rsidR="00C03CD5" w:rsidRPr="00C03CD5" w:rsidRDefault="00C03CD5" w:rsidP="00C03CD5">
      <w:pPr>
        <w:pStyle w:val="af5"/>
        <w:ind w:left="0" w:firstLine="720"/>
        <w:jc w:val="both"/>
        <w:rPr>
          <w:rFonts w:ascii="Garamond" w:hAnsi="Garamond" w:cs="Arial"/>
          <w:bCs/>
          <w:sz w:val="28"/>
          <w:szCs w:val="10"/>
        </w:rPr>
      </w:pPr>
      <w:r w:rsidRPr="00C03CD5">
        <w:rPr>
          <w:rFonts w:ascii="Garamond" w:hAnsi="Garamond" w:cs="Arial"/>
          <w:bCs/>
          <w:sz w:val="28"/>
          <w:szCs w:val="10"/>
        </w:rPr>
        <w:t>Το συγκεκριμένο υποκεφάλαιο θα ασχοληθεί με το πρόβλημα της κατανομής των όπλων του επιτιθέμενου και των αμυντικών βλημάτων του αμυνόμενου σε τρεις ειδικές καταστάσεις:</w:t>
      </w:r>
    </w:p>
    <w:p w14:paraId="0454E464" w14:textId="77777777" w:rsidR="00C03CD5" w:rsidRPr="00C03CD5" w:rsidRDefault="00C03CD5" w:rsidP="00C03CD5">
      <w:pPr>
        <w:pStyle w:val="af5"/>
        <w:ind w:left="0" w:firstLine="720"/>
        <w:jc w:val="both"/>
        <w:rPr>
          <w:rFonts w:ascii="Garamond" w:hAnsi="Garamond" w:cs="Arial"/>
          <w:bCs/>
          <w:sz w:val="28"/>
          <w:szCs w:val="10"/>
        </w:rPr>
      </w:pPr>
      <w:r w:rsidRPr="00C03CD5">
        <w:rPr>
          <w:rFonts w:ascii="Garamond" w:hAnsi="Garamond" w:cs="Arial"/>
          <w:bCs/>
          <w:sz w:val="28"/>
          <w:szCs w:val="10"/>
        </w:rPr>
        <w:t>•</w:t>
      </w:r>
      <w:r w:rsidRPr="00C03CD5">
        <w:rPr>
          <w:rFonts w:ascii="Garamond" w:hAnsi="Garamond" w:cs="Arial"/>
          <w:bCs/>
          <w:sz w:val="28"/>
          <w:szCs w:val="10"/>
        </w:rPr>
        <w:tab/>
        <w:t>Επιθέσεις στο αμυντικό σύστημα,</w:t>
      </w:r>
    </w:p>
    <w:p w14:paraId="47CA86A7" w14:textId="77777777" w:rsidR="00C03CD5" w:rsidRPr="00C03CD5" w:rsidRDefault="00C03CD5" w:rsidP="00C03CD5">
      <w:pPr>
        <w:pStyle w:val="af5"/>
        <w:ind w:left="0" w:firstLine="720"/>
        <w:jc w:val="both"/>
        <w:rPr>
          <w:rFonts w:ascii="Garamond" w:hAnsi="Garamond" w:cs="Arial"/>
          <w:bCs/>
          <w:sz w:val="28"/>
          <w:szCs w:val="10"/>
        </w:rPr>
      </w:pPr>
      <w:r w:rsidRPr="00C03CD5">
        <w:rPr>
          <w:rFonts w:ascii="Garamond" w:hAnsi="Garamond" w:cs="Arial"/>
          <w:bCs/>
          <w:sz w:val="28"/>
          <w:szCs w:val="10"/>
        </w:rPr>
        <w:t>•</w:t>
      </w:r>
      <w:r w:rsidRPr="00C03CD5">
        <w:rPr>
          <w:rFonts w:ascii="Garamond" w:hAnsi="Garamond" w:cs="Arial"/>
          <w:bCs/>
          <w:sz w:val="28"/>
          <w:szCs w:val="10"/>
        </w:rPr>
        <w:tab/>
        <w:t>Η άμυνα χρησιμοποιώντας τοπικούς και περιφερειακούς πυραύλους και τέλος,</w:t>
      </w:r>
    </w:p>
    <w:p w14:paraId="3F9C8298" w14:textId="77777777" w:rsidR="00C03CD5" w:rsidRPr="00C03CD5" w:rsidRDefault="00C03CD5" w:rsidP="00C03CD5">
      <w:pPr>
        <w:pStyle w:val="af5"/>
        <w:ind w:left="0" w:firstLine="720"/>
        <w:jc w:val="both"/>
        <w:rPr>
          <w:rFonts w:ascii="Garamond" w:hAnsi="Garamond" w:cs="Arial"/>
          <w:bCs/>
          <w:sz w:val="28"/>
          <w:szCs w:val="10"/>
        </w:rPr>
      </w:pPr>
      <w:r w:rsidRPr="00C03CD5">
        <w:rPr>
          <w:rFonts w:ascii="Garamond" w:hAnsi="Garamond" w:cs="Arial"/>
          <w:bCs/>
          <w:sz w:val="28"/>
          <w:szCs w:val="10"/>
        </w:rPr>
        <w:t>•</w:t>
      </w:r>
      <w:r w:rsidRPr="00C03CD5">
        <w:rPr>
          <w:rFonts w:ascii="Garamond" w:hAnsi="Garamond" w:cs="Arial"/>
          <w:bCs/>
          <w:sz w:val="28"/>
          <w:szCs w:val="10"/>
        </w:rPr>
        <w:tab/>
        <w:t>Η άμυνα με περιορισμένο προϋπολογισμό χρησιμοποιώντας τοπικούς και περιφερειακούς πυραύλους.</w:t>
      </w:r>
    </w:p>
    <w:p w14:paraId="398D5354" w14:textId="6FF8492E" w:rsidR="00C03CD5" w:rsidRDefault="00C03CD5" w:rsidP="00C03CD5">
      <w:pPr>
        <w:pStyle w:val="af5"/>
        <w:ind w:left="0" w:firstLine="720"/>
        <w:jc w:val="both"/>
        <w:rPr>
          <w:rFonts w:ascii="Garamond" w:hAnsi="Garamond" w:cs="Arial"/>
          <w:bCs/>
          <w:sz w:val="28"/>
          <w:szCs w:val="10"/>
        </w:rPr>
      </w:pPr>
      <w:r w:rsidRPr="00C03CD5">
        <w:rPr>
          <w:rFonts w:ascii="Garamond" w:hAnsi="Garamond" w:cs="Arial"/>
          <w:bCs/>
          <w:sz w:val="28"/>
          <w:szCs w:val="10"/>
        </w:rPr>
        <w:t xml:space="preserve">Αυτά αντιπροσωπεύουν πιο ρεαλιστικά σενάρια από τα επόμενα εξιδανικευμένα περιστατικά επιθέσεων και αμυντικών στρατηγικών, που πρόκειται ν’ αναλυθούν στα επόμενα κεφάλαια. Επομένως, τα μαθηματικά μοντέλα είναι πιο δύσκολο να επιλυθούν </w:t>
      </w:r>
      <w:r w:rsidRPr="00C03CD5">
        <w:rPr>
          <w:rFonts w:ascii="Garamond" w:hAnsi="Garamond" w:cs="Arial"/>
          <w:bCs/>
          <w:sz w:val="28"/>
          <w:szCs w:val="10"/>
        </w:rPr>
        <w:lastRenderedPageBreak/>
        <w:t xml:space="preserve">αναλυτικά και είναι απαραίτητο σε </w:t>
      </w:r>
      <w:r w:rsidR="00822BAD">
        <w:rPr>
          <w:rFonts w:ascii="Garamond" w:hAnsi="Garamond" w:cs="Arial"/>
          <w:bCs/>
          <w:sz w:val="28"/>
          <w:szCs w:val="10"/>
        </w:rPr>
        <w:t>ορισμένες</w:t>
      </w:r>
      <w:r w:rsidRPr="00C03CD5">
        <w:rPr>
          <w:rFonts w:ascii="Garamond" w:hAnsi="Garamond" w:cs="Arial"/>
          <w:bCs/>
          <w:sz w:val="28"/>
          <w:szCs w:val="10"/>
        </w:rPr>
        <w:t xml:space="preserve"> περιπτώσεις να στραφούν σε επαναληπτικές διαδικασίες αναζήτησης ή προσομοιώσεις Monte Carlo σε έναν υπολογιστή προκειμένου να βρεθούν οι στρατηγικές κατανομής όπλων.</w:t>
      </w:r>
    </w:p>
    <w:p w14:paraId="127C3A5D" w14:textId="77777777" w:rsidR="00C03CD5" w:rsidRDefault="00C03CD5" w:rsidP="00C03CD5">
      <w:pPr>
        <w:pStyle w:val="af5"/>
        <w:ind w:left="0" w:firstLine="720"/>
        <w:jc w:val="both"/>
        <w:rPr>
          <w:rFonts w:ascii="Garamond" w:hAnsi="Garamond" w:cs="Arial"/>
          <w:bCs/>
          <w:sz w:val="28"/>
          <w:szCs w:val="10"/>
        </w:rPr>
      </w:pPr>
    </w:p>
    <w:p w14:paraId="7B2E2C3D" w14:textId="09377191" w:rsidR="00C03CD5" w:rsidRDefault="00C03CD5" w:rsidP="00FF2A6F">
      <w:pPr>
        <w:pStyle w:val="af5"/>
        <w:numPr>
          <w:ilvl w:val="2"/>
          <w:numId w:val="3"/>
        </w:numPr>
        <w:ind w:left="0" w:firstLine="0"/>
        <w:rPr>
          <w:rFonts w:ascii="Garamond" w:hAnsi="Garamond" w:cs="Arial"/>
          <w:b/>
          <w:sz w:val="40"/>
          <w:szCs w:val="40"/>
        </w:rPr>
      </w:pPr>
      <w:r w:rsidRPr="00C03CD5">
        <w:rPr>
          <w:rFonts w:ascii="Garamond" w:hAnsi="Garamond" w:cs="Arial"/>
          <w:b/>
          <w:sz w:val="40"/>
          <w:szCs w:val="40"/>
        </w:rPr>
        <w:t>Επιθέσεις στο σύστημα άμυνας</w:t>
      </w:r>
    </w:p>
    <w:p w14:paraId="2F0C7F20" w14:textId="77777777" w:rsidR="00C03CD5" w:rsidRDefault="00C03CD5" w:rsidP="00C03CD5">
      <w:pPr>
        <w:pStyle w:val="af5"/>
        <w:ind w:left="0"/>
        <w:rPr>
          <w:rFonts w:ascii="Garamond" w:hAnsi="Garamond" w:cs="Arial"/>
          <w:b/>
          <w:sz w:val="40"/>
          <w:szCs w:val="40"/>
        </w:rPr>
      </w:pPr>
    </w:p>
    <w:p w14:paraId="6C0AACD9" w14:textId="02D1CC58" w:rsidR="00C03CD5" w:rsidRDefault="00C03CD5" w:rsidP="00C03CD5">
      <w:pPr>
        <w:pStyle w:val="af5"/>
        <w:ind w:left="0" w:firstLine="720"/>
        <w:jc w:val="both"/>
        <w:rPr>
          <w:rFonts w:ascii="Garamond" w:hAnsi="Garamond" w:cs="Arial"/>
          <w:bCs/>
          <w:sz w:val="28"/>
          <w:szCs w:val="28"/>
        </w:rPr>
      </w:pPr>
      <w:bookmarkStart w:id="36" w:name="_Hlk43889194"/>
      <w:r w:rsidRPr="00C03CD5">
        <w:rPr>
          <w:rFonts w:ascii="Garamond" w:hAnsi="Garamond" w:cs="Arial"/>
          <w:bCs/>
          <w:sz w:val="28"/>
          <w:szCs w:val="28"/>
        </w:rPr>
        <w:t xml:space="preserve">Μία εναλλακτική εφικτή στρατηγική για την επίθεση θα ήταν η διάθεση ορισμένων από τα όπλα του επιτιθέμενου για να επιτεθεί στο ίδιο το αμυντικό σύστημα με την προϋπόθεση ότι οι απροστάτευτοι στόχοι θα ήταν πιο ευάλωτοι από τους στόχους, που προστατεύονται από κάποιου είδους άμυνα. </w:t>
      </w:r>
      <w:r w:rsidR="00822BAD">
        <w:rPr>
          <w:rFonts w:ascii="Garamond" w:hAnsi="Garamond" w:cs="Arial"/>
          <w:bCs/>
          <w:sz w:val="28"/>
          <w:szCs w:val="28"/>
        </w:rPr>
        <w:t>Ο επιτιθέμενος</w:t>
      </w:r>
      <w:r w:rsidRPr="00C03CD5">
        <w:rPr>
          <w:rFonts w:ascii="Garamond" w:hAnsi="Garamond" w:cs="Arial"/>
          <w:bCs/>
          <w:sz w:val="28"/>
          <w:szCs w:val="28"/>
        </w:rPr>
        <w:t xml:space="preserve"> κανονικά θα επιτεθεί σε μια κρίσιμη συνιστώσα του αμυντικού συστήματος, έτσι ώστε όταν καταστρέφεται ολόκληρο το αμυντικό σύστημα μ’ αυτόν τον τρόπο να καθίσταται ανενεργό ή η λειτουργία του να υποβαθμίζεται σοβαρά. Παραδείγματα τέτοιων κρίσιμων στοιχείων είναι τα ραντάρ, τα κέντρα διοίκησης και ελέγχου ή οι σύνδεσμοι τακτικής επικοινωνίας</w:t>
      </w:r>
      <w:bookmarkEnd w:id="36"/>
      <w:r w:rsidRPr="00C03CD5">
        <w:rPr>
          <w:rFonts w:ascii="Garamond" w:hAnsi="Garamond" w:cs="Arial"/>
          <w:bCs/>
          <w:sz w:val="28"/>
          <w:szCs w:val="28"/>
        </w:rPr>
        <w:t xml:space="preserve">. Υποθέτουμε ότι υπάρχουν R πανομοιότυπα στοιχεία. </w:t>
      </w:r>
      <w:bookmarkStart w:id="37" w:name="_Hlk43889247"/>
      <w:r w:rsidRPr="00C03CD5">
        <w:rPr>
          <w:rFonts w:ascii="Garamond" w:hAnsi="Garamond" w:cs="Arial"/>
          <w:bCs/>
          <w:sz w:val="28"/>
          <w:szCs w:val="28"/>
        </w:rPr>
        <w:t>Για παράδειγμα υπάρχουν R ραντάρ, τα οποία πρέπει να καταστραφούν όλα πριν ολόκληρο το αμυντικό σύστημα θεωρηθεί ότι έχει καταστραφεί. Θεωρείται επίσης ότι υπάρχουν στόχοι T όμοιου σημείου, η άμυνα μπορεί να πραγματοποιήσει αξιολόγηση επίθεσης, και οι δύο πλευρές γνωρίζουν το μέγεθος του αποθέματος του άλλου. Το μέτρο της αποτελεσματικότητας είναι το αναμενόμενο κλάσμα των αποθηκευμένων στόχων και γενικά μπορεί να αποδοθεί με τον παρακάτω τύπο:</w:t>
      </w:r>
    </w:p>
    <w:p w14:paraId="4598EAB0" w14:textId="63117D02" w:rsidR="00195ABF" w:rsidRPr="00C03CD5" w:rsidRDefault="00195ABF" w:rsidP="00195ABF">
      <w:pPr>
        <w:pStyle w:val="af5"/>
        <w:ind w:left="0" w:firstLine="720"/>
        <w:jc w:val="center"/>
        <w:rPr>
          <w:rFonts w:ascii="Garamond" w:hAnsi="Garamond" w:cs="Arial"/>
          <w:bCs/>
          <w:sz w:val="28"/>
          <w:szCs w:val="28"/>
        </w:rPr>
      </w:pPr>
      <w:r w:rsidRPr="00195ABF">
        <w:rPr>
          <w:noProof/>
        </w:rPr>
        <w:drawing>
          <wp:inline distT="0" distB="0" distL="0" distR="0" wp14:anchorId="7366BF92" wp14:editId="38CE72A9">
            <wp:extent cx="5281295" cy="283845"/>
            <wp:effectExtent l="0" t="0" r="0" b="0"/>
            <wp:docPr id="61" name="Εικόνα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1295" cy="283845"/>
                    </a:xfrm>
                    <a:prstGeom prst="rect">
                      <a:avLst/>
                    </a:prstGeom>
                    <a:noFill/>
                    <a:ln>
                      <a:noFill/>
                    </a:ln>
                  </pic:spPr>
                </pic:pic>
              </a:graphicData>
            </a:graphic>
          </wp:inline>
        </w:drawing>
      </w:r>
    </w:p>
    <w:p w14:paraId="46172391" w14:textId="77777777" w:rsidR="00C03CD5" w:rsidRP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rPr>
        <w:t>όπου p είναι Pr (όλα τα ραντάρ, που έχουν καταστραφεί) και E</w:t>
      </w:r>
      <w:r w:rsidRPr="00C47775">
        <w:rPr>
          <w:rFonts w:ascii="Garamond" w:hAnsi="Garamond" w:cs="Arial"/>
          <w:bCs/>
          <w:sz w:val="28"/>
          <w:szCs w:val="28"/>
          <w:vertAlign w:val="subscript"/>
        </w:rPr>
        <w:t>u</w:t>
      </w:r>
      <w:r w:rsidRPr="00C03CD5">
        <w:rPr>
          <w:rFonts w:ascii="Garamond" w:hAnsi="Garamond" w:cs="Arial"/>
          <w:bCs/>
          <w:sz w:val="28"/>
          <w:szCs w:val="28"/>
        </w:rPr>
        <w:t>(f) και E</w:t>
      </w:r>
      <w:r w:rsidRPr="00C47775">
        <w:rPr>
          <w:rFonts w:ascii="Garamond" w:hAnsi="Garamond" w:cs="Arial"/>
          <w:bCs/>
          <w:sz w:val="28"/>
          <w:szCs w:val="28"/>
          <w:vertAlign w:val="subscript"/>
        </w:rPr>
        <w:t>d</w:t>
      </w:r>
      <w:r w:rsidRPr="00C03CD5">
        <w:rPr>
          <w:rFonts w:ascii="Garamond" w:hAnsi="Garamond" w:cs="Arial"/>
          <w:bCs/>
          <w:sz w:val="28"/>
          <w:szCs w:val="28"/>
        </w:rPr>
        <w:t>(f) είναι τα αναμενόμενα κλάσματα των στόχων που εξοικονομούνται αν είναι απροστάτευτοι και προστατευμένοι, αντίστοιχα.</w:t>
      </w:r>
      <w:bookmarkEnd w:id="37"/>
      <w:r w:rsidRPr="00C03CD5">
        <w:rPr>
          <w:rFonts w:ascii="Garamond" w:hAnsi="Garamond" w:cs="Arial"/>
          <w:bCs/>
          <w:sz w:val="28"/>
          <w:szCs w:val="28"/>
        </w:rPr>
        <w:t xml:space="preserve"> </w:t>
      </w:r>
      <w:bookmarkStart w:id="38" w:name="_Hlk43889306"/>
      <w:r w:rsidRPr="00C03CD5">
        <w:rPr>
          <w:rFonts w:ascii="Garamond" w:hAnsi="Garamond" w:cs="Arial"/>
          <w:bCs/>
          <w:sz w:val="28"/>
          <w:szCs w:val="28"/>
        </w:rPr>
        <w:t>Εάν η επίθεση έχει την τελευταία κίνηση και αν τα βλήματα είναι απολύτως αξιόπιστα, αλλά τα ραντάρ είναι εντελώς ευάλωτα σε επίθεση, δηλαδή το Pr (ένα ανενεργό ραντάρ καταστρέφεται από ένα όπλο) είναι 1, τότε η βέλτιστη αμυντική στρατηγική θα ήταν να διαιρέσει το απόθεμα πυραύλων σε δύο ίσα μέρη, και να κατανεμηθεί το κάθε μέρος ομοιόμορφα με τα ραντάρ και τους στόχους, αντίστοιχα, αν η επίθεση κατανέμει ομοιόμορφα τα όπλα της μεταξύ των υπερασπισμένων στόχων. Σε ορισμένες περιπτώσεις, όταν η επίθεση δεν είναι ομοιόμορφη, μια καλύτερη αμυντική στρατηγική θα ήταν η μετατόπιση ορισμένων πυραύλων από ραντάρ σε στόχους, καθώς μόνο ένα ραντάρ είναι απαραίτητο για να λειτουργήσει το αμυντικό σύστημα.</w:t>
      </w:r>
    </w:p>
    <w:bookmarkEnd w:id="38"/>
    <w:p w14:paraId="00BC3BEF" w14:textId="77777777" w:rsidR="00C03CD5" w:rsidRP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rPr>
        <w:lastRenderedPageBreak/>
        <w:tab/>
      </w:r>
      <w:bookmarkStart w:id="39" w:name="_Hlk43889317"/>
      <w:r w:rsidRPr="00C03CD5">
        <w:rPr>
          <w:rFonts w:ascii="Garamond" w:hAnsi="Garamond" w:cs="Arial"/>
          <w:bCs/>
          <w:sz w:val="28"/>
          <w:szCs w:val="28"/>
        </w:rPr>
        <w:t xml:space="preserve">Εάν η άμυνα έχει την τελευταία κίνηση και έχει ένα κεντρικό απόθεμα από το οποίο οι πύραυλοι σχεδιάζονται είτε για να υπερασπιστούν ένα ραντάρ είτε ένα στόχο αξίας, θα υπερασπιστεί ένα τυχαία επιλεγμένο ραντάρ κατά της επίθεσης, όσο οι πύραυλοι παραμένουν στο απόθεμα και στη συνέχεια χρησιμοποιεί στρατηγική προσανατολισμένη στο επιτιθέμενο για την εκχώρηση βλημάτων σε εισερχόμενα όπλα ξεκινώντας από τους πιο επιθετικούς στόχους. </w:t>
      </w:r>
      <w:bookmarkEnd w:id="39"/>
      <w:r w:rsidRPr="00C03CD5">
        <w:rPr>
          <w:rFonts w:ascii="Garamond" w:hAnsi="Garamond" w:cs="Arial"/>
          <w:bCs/>
          <w:sz w:val="28"/>
          <w:szCs w:val="28"/>
        </w:rPr>
        <w:t>Ο επιτιθέμενος θα επιτεθεί σε όλα τα ραντάρ με τον ίδιο αριθμό όπλων προκειμένου να μειωθεί ή να εξαντληθεί το αμυντικό απόθεμα. Πάνω από ένα συγκεκριμένο αριθμό, τα ραντάρ δεν θα είναι πλέον ένα μαλακό σημείο στην άμυνα, και μια καλύτερη στρατηγική επίθεσης θα μπορούσε να είναι να επιτεθεί στους στόχους απευθείας παρά να επιτεθεί στα ραντάρ. Στο μοντέλο άμυνας last- move, ο αμυνόμενος πρέπει να λαμβάνει αποφάσεις κατανομής κατά τη διάρκεια της επίθεσης, με βάση τις ενημερωμένες πληροφορίες. Στην εναλλακτική στρατηγική άμυνας ανάλογη με τη στρατηγική του Matheson που θα μπορούσε να επινοηθεί, δεν εξαρτάται από την ικανότητα να λαμβάνονται επιτόπιες αποφάσεις. Ωστόσο, η στρατηγική αυτή είναι κατώτερη της στρατηγικής άμυνας last-move.</w:t>
      </w:r>
    </w:p>
    <w:p w14:paraId="5053F386" w14:textId="0FE2448C" w:rsid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rPr>
        <w:tab/>
        <w:t>Στην περίπτωση όπου η άμυνα περιορίζεται σε μία άμυνα ένα προς ένα και για τα ραντάρ και για τους στόχους, και η άμυνα αναστέλλει κάθε επιτιθέμενο, όσο ακόμα υπάρχουν διαθέσιμοι πύραυλοι, το πρόβλημα του προσδιορισμού του ελάχιστου απαιτούμενου αριθμού ραντάρ, ώστε η επίθεση να μπορεί να προσβάλει στόχους μόνο μπορεί να επιλυθεί. Σε μια επίθεση μόνο για το στόχο, το αναμενόμενο κλάσμα των στόχων</w:t>
      </w:r>
      <w:r w:rsidR="009718C3">
        <w:rPr>
          <w:rFonts w:ascii="Garamond" w:hAnsi="Garamond" w:cs="Arial"/>
          <w:bCs/>
          <w:sz w:val="28"/>
          <w:szCs w:val="28"/>
        </w:rPr>
        <w:t xml:space="preserve"> που σώζονται</w:t>
      </w:r>
      <w:r w:rsidRPr="00C03CD5">
        <w:rPr>
          <w:rFonts w:ascii="Garamond" w:hAnsi="Garamond" w:cs="Arial"/>
          <w:bCs/>
          <w:sz w:val="28"/>
          <w:szCs w:val="28"/>
        </w:rPr>
        <w:t xml:space="preserve"> δίνεται από τον παρακάτω τύπο:</w:t>
      </w:r>
    </w:p>
    <w:p w14:paraId="766C7032" w14:textId="0A8AA0CC" w:rsidR="00373F2D" w:rsidRPr="00C03CD5" w:rsidRDefault="00373F2D" w:rsidP="00C03CD5">
      <w:pPr>
        <w:pStyle w:val="af5"/>
        <w:ind w:left="0"/>
        <w:jc w:val="both"/>
        <w:rPr>
          <w:rFonts w:ascii="Garamond" w:hAnsi="Garamond" w:cs="Arial"/>
          <w:bCs/>
          <w:sz w:val="28"/>
          <w:szCs w:val="28"/>
        </w:rPr>
      </w:pPr>
      <w:r w:rsidRPr="00373F2D">
        <w:rPr>
          <w:noProof/>
        </w:rPr>
        <w:drawing>
          <wp:inline distT="0" distB="0" distL="0" distR="0" wp14:anchorId="345845D8" wp14:editId="1F245C5B">
            <wp:extent cx="5572125" cy="36195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72125" cy="361950"/>
                    </a:xfrm>
                    <a:prstGeom prst="rect">
                      <a:avLst/>
                    </a:prstGeom>
                    <a:noFill/>
                    <a:ln>
                      <a:noFill/>
                    </a:ln>
                  </pic:spPr>
                </pic:pic>
              </a:graphicData>
            </a:graphic>
          </wp:inline>
        </w:drawing>
      </w:r>
    </w:p>
    <w:p w14:paraId="34A4B678" w14:textId="0DE2F465" w:rsidR="00C03CD5" w:rsidRDefault="00C03CD5" w:rsidP="00C01803">
      <w:pPr>
        <w:pStyle w:val="af5"/>
        <w:ind w:left="0" w:firstLine="720"/>
        <w:jc w:val="both"/>
        <w:rPr>
          <w:rFonts w:ascii="Garamond" w:hAnsi="Garamond" w:cs="Arial"/>
          <w:bCs/>
          <w:sz w:val="28"/>
          <w:szCs w:val="28"/>
        </w:rPr>
      </w:pPr>
      <w:r w:rsidRPr="00C03CD5">
        <w:rPr>
          <w:rFonts w:ascii="Garamond" w:hAnsi="Garamond" w:cs="Arial"/>
          <w:bCs/>
          <w:sz w:val="28"/>
          <w:szCs w:val="28"/>
        </w:rPr>
        <w:t>Και σε μία μικτή επίθεση ραντάρ – στόχων, το αναμενόμενο κλάσμα των σωσμένων δίνεται από τον παρακάτω τύπο:</w:t>
      </w:r>
    </w:p>
    <w:p w14:paraId="56C66DE1" w14:textId="1C87D546" w:rsidR="00C305C5" w:rsidRPr="00C03CD5" w:rsidRDefault="00C305C5" w:rsidP="00C01803">
      <w:pPr>
        <w:pStyle w:val="af5"/>
        <w:ind w:left="0" w:firstLine="720"/>
        <w:jc w:val="both"/>
        <w:rPr>
          <w:rFonts w:ascii="Garamond" w:hAnsi="Garamond" w:cs="Arial"/>
          <w:bCs/>
          <w:sz w:val="28"/>
          <w:szCs w:val="28"/>
        </w:rPr>
      </w:pPr>
      <w:r w:rsidRPr="00C305C5">
        <w:rPr>
          <w:noProof/>
        </w:rPr>
        <w:drawing>
          <wp:inline distT="0" distB="0" distL="0" distR="0" wp14:anchorId="045A6A5A" wp14:editId="32D7D15E">
            <wp:extent cx="5276850" cy="323850"/>
            <wp:effectExtent l="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6850" cy="323850"/>
                    </a:xfrm>
                    <a:prstGeom prst="rect">
                      <a:avLst/>
                    </a:prstGeom>
                    <a:noFill/>
                    <a:ln>
                      <a:noFill/>
                    </a:ln>
                  </pic:spPr>
                </pic:pic>
              </a:graphicData>
            </a:graphic>
          </wp:inline>
        </w:drawing>
      </w:r>
    </w:p>
    <w:p w14:paraId="3FD9BAF1" w14:textId="5B7044CF" w:rsidR="00C03CD5" w:rsidRPr="00C03CD5" w:rsidRDefault="00C03CD5" w:rsidP="00C305C5">
      <w:pPr>
        <w:pStyle w:val="af5"/>
        <w:ind w:left="0" w:firstLine="720"/>
        <w:jc w:val="both"/>
        <w:rPr>
          <w:rFonts w:ascii="Garamond" w:hAnsi="Garamond" w:cs="Arial"/>
          <w:bCs/>
          <w:sz w:val="28"/>
          <w:szCs w:val="28"/>
        </w:rPr>
      </w:pPr>
      <w:r w:rsidRPr="00C03CD5">
        <w:rPr>
          <w:rFonts w:ascii="Garamond" w:hAnsi="Garamond" w:cs="Arial"/>
          <w:bCs/>
          <w:sz w:val="28"/>
          <w:szCs w:val="28"/>
        </w:rPr>
        <w:t>Όπου το k = Pr (όλα τα ραντάρ καταστράφηκαν) = [1 – (</w:t>
      </w:r>
      <w:r w:rsidR="00BE1ECE">
        <w:rPr>
          <w:rFonts w:ascii="Garamond" w:hAnsi="Garamond" w:cs="Arial"/>
          <w:bCs/>
          <w:sz w:val="28"/>
          <w:szCs w:val="28"/>
          <w:lang w:val="en-US"/>
        </w:rPr>
        <w:t>q</w:t>
      </w:r>
      <w:r w:rsidR="00BE1ECE">
        <w:rPr>
          <w:rFonts w:ascii="Garamond" w:hAnsi="Garamond" w:cs="Arial"/>
          <w:bCs/>
          <w:sz w:val="28"/>
          <w:szCs w:val="28"/>
          <w:vertAlign w:val="subscript"/>
          <w:lang w:val="en-US"/>
        </w:rPr>
        <w:t>o</w:t>
      </w:r>
      <w:r w:rsidRPr="00BE1ECE">
        <w:rPr>
          <w:rFonts w:ascii="Garamond" w:hAnsi="Garamond" w:cs="Arial"/>
          <w:bCs/>
          <w:sz w:val="28"/>
          <w:szCs w:val="28"/>
          <w:vertAlign w:val="subscript"/>
        </w:rPr>
        <w:t>r</w:t>
      </w:r>
      <w:r w:rsidRPr="00C03CD5">
        <w:rPr>
          <w:rFonts w:ascii="Garamond" w:hAnsi="Garamond" w:cs="Arial"/>
          <w:bCs/>
          <w:sz w:val="28"/>
          <w:szCs w:val="28"/>
        </w:rPr>
        <w:t xml:space="preserve"> + ρ (1 </w:t>
      </w:r>
      <w:r w:rsidR="00BE1ECE">
        <w:rPr>
          <w:rFonts w:ascii="Garamond" w:hAnsi="Garamond" w:cs="Arial"/>
          <w:bCs/>
          <w:sz w:val="28"/>
          <w:szCs w:val="28"/>
        </w:rPr>
        <w:t>–</w:t>
      </w:r>
      <w:r w:rsidRPr="00C03CD5">
        <w:rPr>
          <w:rFonts w:ascii="Garamond" w:hAnsi="Garamond" w:cs="Arial"/>
          <w:bCs/>
          <w:sz w:val="28"/>
          <w:szCs w:val="28"/>
        </w:rPr>
        <w:t xml:space="preserve"> </w:t>
      </w:r>
      <w:r w:rsidR="00BE1ECE">
        <w:rPr>
          <w:rFonts w:ascii="Garamond" w:hAnsi="Garamond" w:cs="Arial"/>
          <w:bCs/>
          <w:sz w:val="28"/>
          <w:szCs w:val="28"/>
          <w:lang w:val="en-US"/>
        </w:rPr>
        <w:t>q</w:t>
      </w:r>
      <w:r w:rsidR="00BE1ECE">
        <w:rPr>
          <w:rFonts w:ascii="Garamond" w:hAnsi="Garamond" w:cs="Arial"/>
          <w:bCs/>
          <w:sz w:val="28"/>
          <w:szCs w:val="28"/>
          <w:vertAlign w:val="subscript"/>
          <w:lang w:val="en-US"/>
        </w:rPr>
        <w:t>o</w:t>
      </w:r>
      <w:r w:rsidRPr="00BE1ECE">
        <w:rPr>
          <w:rFonts w:ascii="Garamond" w:hAnsi="Garamond" w:cs="Arial"/>
          <w:bCs/>
          <w:sz w:val="28"/>
          <w:szCs w:val="28"/>
          <w:vertAlign w:val="subscript"/>
        </w:rPr>
        <w:t>r</w:t>
      </w:r>
      <w:r w:rsidRPr="00C03CD5">
        <w:rPr>
          <w:rFonts w:ascii="Garamond" w:hAnsi="Garamond" w:cs="Arial"/>
          <w:bCs/>
          <w:sz w:val="28"/>
          <w:szCs w:val="28"/>
        </w:rPr>
        <w:t>))</w:t>
      </w:r>
      <w:r w:rsidRPr="00BE1ECE">
        <w:rPr>
          <w:rFonts w:ascii="Garamond" w:hAnsi="Garamond" w:cs="Arial"/>
          <w:bCs/>
          <w:sz w:val="28"/>
          <w:szCs w:val="28"/>
          <w:vertAlign w:val="superscript"/>
        </w:rPr>
        <w:t>ar</w:t>
      </w:r>
      <w:r w:rsidRPr="00C03CD5">
        <w:rPr>
          <w:rFonts w:ascii="Garamond" w:hAnsi="Garamond" w:cs="Arial"/>
          <w:bCs/>
          <w:sz w:val="28"/>
          <w:szCs w:val="28"/>
        </w:rPr>
        <w:t xml:space="preserve"> ]</w:t>
      </w:r>
      <w:r w:rsidRPr="00BE1ECE">
        <w:rPr>
          <w:rFonts w:ascii="Garamond" w:hAnsi="Garamond" w:cs="Arial"/>
          <w:bCs/>
          <w:sz w:val="28"/>
          <w:szCs w:val="28"/>
          <w:vertAlign w:val="superscript"/>
        </w:rPr>
        <w:t>R</w:t>
      </w:r>
      <w:r w:rsidRPr="00C03CD5">
        <w:rPr>
          <w:rFonts w:ascii="Garamond" w:hAnsi="Garamond" w:cs="Arial"/>
          <w:bCs/>
          <w:sz w:val="28"/>
          <w:szCs w:val="28"/>
        </w:rPr>
        <w:t xml:space="preserve"> , όπου ar είναι ο αριθμός που κατανεμήθηκε στα ραντάρ, κα </w:t>
      </w:r>
      <w:r w:rsidR="00BE1ECE">
        <w:rPr>
          <w:rFonts w:ascii="Garamond" w:hAnsi="Garamond" w:cs="Arial"/>
          <w:bCs/>
          <w:sz w:val="28"/>
          <w:szCs w:val="28"/>
          <w:lang w:val="en-US"/>
        </w:rPr>
        <w:t>q</w:t>
      </w:r>
      <w:r w:rsidR="00BE1ECE">
        <w:rPr>
          <w:rFonts w:ascii="Garamond" w:hAnsi="Garamond" w:cs="Arial"/>
          <w:bCs/>
          <w:sz w:val="28"/>
          <w:szCs w:val="28"/>
          <w:vertAlign w:val="subscript"/>
          <w:lang w:val="en-US"/>
        </w:rPr>
        <w:t>o</w:t>
      </w:r>
      <w:r w:rsidRPr="00BE1ECE">
        <w:rPr>
          <w:rFonts w:ascii="Garamond" w:hAnsi="Garamond" w:cs="Arial"/>
          <w:bCs/>
          <w:sz w:val="28"/>
          <w:szCs w:val="28"/>
          <w:vertAlign w:val="subscript"/>
        </w:rPr>
        <w:t>r</w:t>
      </w:r>
      <w:r w:rsidRPr="00C03CD5">
        <w:rPr>
          <w:rFonts w:ascii="Garamond" w:hAnsi="Garamond" w:cs="Arial"/>
          <w:bCs/>
          <w:sz w:val="28"/>
          <w:szCs w:val="28"/>
        </w:rPr>
        <w:t xml:space="preserve"> είναι το Pr (ένα απροστάτευτο ραντάρ επιβίωσε της επίθεσης από ένα όπλο). Η ελάχιστη απαραίτητη τιμή για το R είναι το μικρότερο R για κάθε E</w:t>
      </w:r>
      <w:r w:rsidRPr="00BE1ECE">
        <w:rPr>
          <w:rFonts w:ascii="Garamond" w:hAnsi="Garamond" w:cs="Arial"/>
          <w:bCs/>
          <w:sz w:val="28"/>
          <w:szCs w:val="28"/>
          <w:vertAlign w:val="subscript"/>
        </w:rPr>
        <w:t>m</w:t>
      </w:r>
      <w:r w:rsidRPr="00C03CD5">
        <w:rPr>
          <w:rFonts w:ascii="Garamond" w:hAnsi="Garamond" w:cs="Arial"/>
          <w:bCs/>
          <w:sz w:val="28"/>
          <w:szCs w:val="28"/>
        </w:rPr>
        <w:t>(f)&gt;E</w:t>
      </w:r>
      <w:r w:rsidRPr="00BE1ECE">
        <w:rPr>
          <w:rFonts w:ascii="Garamond" w:hAnsi="Garamond" w:cs="Arial"/>
          <w:bCs/>
          <w:sz w:val="28"/>
          <w:szCs w:val="28"/>
          <w:vertAlign w:val="subscript"/>
        </w:rPr>
        <w:t>t</w:t>
      </w:r>
      <w:r w:rsidRPr="00C03CD5">
        <w:rPr>
          <w:rFonts w:ascii="Garamond" w:hAnsi="Garamond" w:cs="Arial"/>
          <w:bCs/>
          <w:sz w:val="28"/>
          <w:szCs w:val="28"/>
        </w:rPr>
        <w:t>(</w:t>
      </w:r>
      <w:r w:rsidR="00BE1ECE">
        <w:rPr>
          <w:rFonts w:ascii="Garamond" w:hAnsi="Garamond" w:cs="Arial"/>
          <w:bCs/>
          <w:sz w:val="28"/>
          <w:szCs w:val="28"/>
          <w:lang w:val="en-US"/>
        </w:rPr>
        <w:t>f</w:t>
      </w:r>
      <w:r w:rsidRPr="00C03CD5">
        <w:rPr>
          <w:rFonts w:ascii="Garamond" w:hAnsi="Garamond" w:cs="Arial"/>
          <w:bCs/>
          <w:sz w:val="28"/>
          <w:szCs w:val="28"/>
        </w:rPr>
        <w:t>) για όλα τα a</w:t>
      </w:r>
      <w:r w:rsidRPr="00BE1ECE">
        <w:rPr>
          <w:rFonts w:ascii="Garamond" w:hAnsi="Garamond" w:cs="Arial"/>
          <w:bCs/>
          <w:sz w:val="28"/>
          <w:szCs w:val="28"/>
          <w:vertAlign w:val="subscript"/>
        </w:rPr>
        <w:t>r</w:t>
      </w:r>
      <w:r w:rsidRPr="00C03CD5">
        <w:rPr>
          <w:rFonts w:ascii="Garamond" w:hAnsi="Garamond" w:cs="Arial"/>
          <w:bCs/>
          <w:sz w:val="28"/>
          <w:szCs w:val="28"/>
        </w:rPr>
        <w:t xml:space="preserve"> στο ανοικτό (0,Α/R).</w:t>
      </w:r>
    </w:p>
    <w:p w14:paraId="1EE57709" w14:textId="21BFC5E1" w:rsid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rPr>
        <w:tab/>
        <w:t xml:space="preserve">Σε ένα μοντέλο με επιθετική αξιολόγηση ζημιών θεωρείται ότι ο επιτιθέμενος γνωρίζει το μέγεθος του αμυντικού αποθέματος αλλά όχι το αντίστροφο, η επίθεση είναι διαδοχική με i όπλα σε μία χρονική στιγμή να έχουν κατανεμηθεί είτε σε ραντάρ είτε σε στόχο και ο επιτιθέμενος μπορεί να πραγματοποιήσει αξιολόγηση ζημιών μεταξύ των </w:t>
      </w:r>
      <w:r w:rsidRPr="00C03CD5">
        <w:rPr>
          <w:rFonts w:ascii="Garamond" w:hAnsi="Garamond" w:cs="Arial"/>
          <w:bCs/>
          <w:sz w:val="28"/>
          <w:szCs w:val="28"/>
        </w:rPr>
        <w:lastRenderedPageBreak/>
        <w:t>εκτοξεύσεων. Το μέτρο αποτελεσματικότητας που χρησιμοποιείται είναι ο αναμενόμενος αριθμός όπλων που απαιτείται για να σκοτωθούν οι στόχοι Τ. Ο δυναμικός προγραμματισμός μπορεί να χρησιμοποιηθεί για να επιτευχθεί η βέλτιστη κατανομή της άμυνας σε κάθε εισερχόμενο όπλο και η κατανομή της επίθεσης σε κάθε στόχο ή ραντάρ σε κάθε διαδοχικό κύμα. Εάν ο αναμενόμενος αριθμός των όπλων που απαιτούνται για να καταστρέψουν i στόχους δοσμένων j ραντάρ και k πυραύλους και η επόμενη επίθεση είναι σ’ ένα στόχο και συμβολίζεται με f</w:t>
      </w:r>
      <w:r w:rsidRPr="00766733">
        <w:rPr>
          <w:rFonts w:ascii="Garamond" w:hAnsi="Garamond" w:cs="Arial"/>
          <w:bCs/>
          <w:sz w:val="28"/>
          <w:szCs w:val="28"/>
          <w:vertAlign w:val="subscript"/>
        </w:rPr>
        <w:t>t</w:t>
      </w:r>
      <w:r w:rsidRPr="00C03CD5">
        <w:rPr>
          <w:rFonts w:ascii="Garamond" w:hAnsi="Garamond" w:cs="Arial"/>
          <w:bCs/>
          <w:sz w:val="28"/>
          <w:szCs w:val="28"/>
        </w:rPr>
        <w:t xml:space="preserve"> (i,k,j), και ο ανάλογος αναμενόμενος αριθμός των όπλων, δοσμένο ότι η επόμενη επίθεση είναι εναντίον ραντάρ και συμβολίζεται με f</w:t>
      </w:r>
      <w:r w:rsidRPr="00766733">
        <w:rPr>
          <w:rFonts w:ascii="Garamond" w:hAnsi="Garamond" w:cs="Arial"/>
          <w:bCs/>
          <w:sz w:val="28"/>
          <w:szCs w:val="28"/>
          <w:vertAlign w:val="subscript"/>
        </w:rPr>
        <w:t>r</w:t>
      </w:r>
      <w:r w:rsidRPr="00C03CD5">
        <w:rPr>
          <w:rFonts w:ascii="Garamond" w:hAnsi="Garamond" w:cs="Arial"/>
          <w:bCs/>
          <w:sz w:val="28"/>
          <w:szCs w:val="28"/>
        </w:rPr>
        <w:t xml:space="preserve"> (i,k,j), τότε οι επαναλαμβανόμενες εξισώσεις είναι οι εξής:</w:t>
      </w:r>
    </w:p>
    <w:p w14:paraId="55171D1B" w14:textId="77777777" w:rsidR="00391814" w:rsidRDefault="00391814" w:rsidP="00C03CD5">
      <w:pPr>
        <w:pStyle w:val="af5"/>
        <w:ind w:left="0"/>
        <w:jc w:val="both"/>
        <w:rPr>
          <w:rFonts w:ascii="Garamond" w:hAnsi="Garamond" w:cs="Arial"/>
          <w:bCs/>
          <w:sz w:val="28"/>
          <w:szCs w:val="28"/>
        </w:rPr>
      </w:pPr>
    </w:p>
    <w:p w14:paraId="4EAF3ADB" w14:textId="03B0692E" w:rsidR="00391814" w:rsidRPr="00C03CD5" w:rsidRDefault="00391814" w:rsidP="00C03CD5">
      <w:pPr>
        <w:pStyle w:val="af5"/>
        <w:ind w:left="0"/>
        <w:jc w:val="both"/>
        <w:rPr>
          <w:rFonts w:ascii="Garamond" w:hAnsi="Garamond" w:cs="Arial"/>
          <w:bCs/>
          <w:sz w:val="28"/>
          <w:szCs w:val="28"/>
        </w:rPr>
      </w:pPr>
      <w:r w:rsidRPr="00391814">
        <w:rPr>
          <w:noProof/>
        </w:rPr>
        <w:drawing>
          <wp:inline distT="0" distB="0" distL="0" distR="0" wp14:anchorId="5CA81426" wp14:editId="262ACFB1">
            <wp:extent cx="5934075" cy="1009650"/>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4075" cy="1009650"/>
                    </a:xfrm>
                    <a:prstGeom prst="rect">
                      <a:avLst/>
                    </a:prstGeom>
                    <a:noFill/>
                    <a:ln>
                      <a:noFill/>
                    </a:ln>
                  </pic:spPr>
                </pic:pic>
              </a:graphicData>
            </a:graphic>
          </wp:inline>
        </w:drawing>
      </w:r>
    </w:p>
    <w:p w14:paraId="1A929803" w14:textId="77777777" w:rsidR="00C03CD5" w:rsidRP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lang w:val="en-US"/>
        </w:rPr>
        <w:tab/>
      </w:r>
      <w:r w:rsidRPr="00C03CD5">
        <w:rPr>
          <w:rFonts w:ascii="Garamond" w:hAnsi="Garamond" w:cs="Arial"/>
          <w:bCs/>
          <w:sz w:val="28"/>
          <w:szCs w:val="28"/>
        </w:rPr>
        <w:t>Αν ληφθεί υπόψη μια στρατηγική επίθεσης που περιλαμβάνει επιθέσεις σε πυραυλικά σιλό, το πρόβλημα γίνεται πιο περίπλοκο. Για να αξιολογηθεί η συγκεκριμένη κατάσταση πρέπει να γίνουν οι παρακάτω παραδοχές. Ο επιτιθέμενος μπορεί να επιτεθεί στα σιλό των πυραύλων, τα ραντάρ και στους στόχους αξίας σε κύματα ενός όπλου, το οποίο κατευθύνεται σε καθένα από τα σιλό των πυραύλων r, ή σε κάθε από τα ραντάρ R, ή σε κάθε από τους στόχους T, και συνεχίζει με τις επιθέσεις μέχρις ότου I ή λιγότεροι στόχοι επιβιώσουν, και η τιμή του Ι είναι γνωστή στον αμυνόμενο. Όλες οι συμπλοκές είναι ένα προς ένα δεδομένου ότι ρ = p = 1, και δεν υπάρχει αξιολόγηση ζημιών από τον επιτιθέμενο, παρόλο που ο επιτιθέμενος έχει την τελευταία κίνηση. Το μέτρο αποτελεσματικότητας, που χρησιμοποιείται είναι ο αναμενόμενος αριθμός των όπλων που απαιτούνται προκειμένου να καταστραφούν Ι ή περισσότεροι στόχοι.</w:t>
      </w:r>
    </w:p>
    <w:p w14:paraId="04DE6E61" w14:textId="452E6D8C" w:rsidR="00C03CD5" w:rsidRDefault="00C03CD5" w:rsidP="00C03CD5">
      <w:pPr>
        <w:pStyle w:val="af5"/>
        <w:ind w:left="0"/>
        <w:jc w:val="both"/>
        <w:rPr>
          <w:rFonts w:ascii="Garamond" w:hAnsi="Garamond" w:cs="Arial"/>
          <w:bCs/>
          <w:sz w:val="28"/>
          <w:szCs w:val="28"/>
        </w:rPr>
      </w:pPr>
      <w:r w:rsidRPr="00C03CD5">
        <w:rPr>
          <w:rFonts w:ascii="Garamond" w:hAnsi="Garamond" w:cs="Arial"/>
          <w:bCs/>
          <w:sz w:val="28"/>
          <w:szCs w:val="28"/>
        </w:rPr>
        <w:tab/>
        <w:t xml:space="preserve">Η στρατηγική άμυνας, που ακολουθείται από τον αμυνόμενο είναι η παρακάτω. Εάν ο επιτιθέμενος επιτεθεί στα ραντάρ, ένας πύραυλος κατανέμεται προκειμένου να υπερασπιστεί ένα ραντάρ, το οποίο δεν γνωρίζει ποιο είναι ο επιτιθέμενος. Εάν ο επιτιθέμενος επιτεθεί σε στόχους, ένας √πύραυλος κατανέμεται προκειμένου να υπερασπιστεί ένα υποσύνολο από Ι στόχους, το οποίο δεν γνωρίζει ποιο είναι ο επιτιθέμενος. Και τέλος εάν ο επιτιθέμενος αποφασίζει να προσβάλει τα σιλό των πυραύλων τότε, ο αμυνόμενος κατανέμει το μισό από το αχρησιμοποίητο ή μη κατεστραμμένο πυραυλικό του απόθεμα προκειμένου να υπερασπιστεί τα σιλό των άλλων μισών του πυραυλικού του αποθέματος. Εάν R και T/I είναι και οι δύο ακέραιες δυνάμεις </w:t>
      </w:r>
      <w:r w:rsidRPr="00C03CD5">
        <w:rPr>
          <w:rFonts w:ascii="Garamond" w:hAnsi="Garamond" w:cs="Arial"/>
          <w:bCs/>
          <w:sz w:val="28"/>
          <w:szCs w:val="28"/>
        </w:rPr>
        <w:lastRenderedPageBreak/>
        <w:t>των 2, ο αριθμός των όπλων που απαιτούνται για να εξασφαλίσουν ότι Ι ή περισσότεροι στόχοι έχουν καταστραφεί δίνεται από τον παρακάτω τύπο:</w:t>
      </w:r>
    </w:p>
    <w:p w14:paraId="212D6F20" w14:textId="2CE4E0E0" w:rsidR="00106F2F" w:rsidRPr="00C03CD5" w:rsidRDefault="00106F2F" w:rsidP="00106F2F">
      <w:pPr>
        <w:pStyle w:val="af5"/>
        <w:ind w:left="0"/>
        <w:jc w:val="center"/>
        <w:rPr>
          <w:rFonts w:ascii="Garamond" w:hAnsi="Garamond" w:cs="Arial"/>
          <w:bCs/>
          <w:sz w:val="28"/>
          <w:szCs w:val="28"/>
        </w:rPr>
      </w:pPr>
      <w:r w:rsidRPr="00106F2F">
        <w:rPr>
          <w:noProof/>
        </w:rPr>
        <w:drawing>
          <wp:inline distT="0" distB="0" distL="0" distR="0" wp14:anchorId="1B4C3D2D" wp14:editId="6CB9BF18">
            <wp:extent cx="5276850" cy="857250"/>
            <wp:effectExtent l="0" t="0" r="0"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6850" cy="857250"/>
                    </a:xfrm>
                    <a:prstGeom prst="rect">
                      <a:avLst/>
                    </a:prstGeom>
                    <a:noFill/>
                    <a:ln>
                      <a:noFill/>
                    </a:ln>
                  </pic:spPr>
                </pic:pic>
              </a:graphicData>
            </a:graphic>
          </wp:inline>
        </w:drawing>
      </w:r>
    </w:p>
    <w:p w14:paraId="6337FA58" w14:textId="4EB283A8" w:rsidR="00C03CD5" w:rsidRDefault="00C03CD5" w:rsidP="00C01803">
      <w:pPr>
        <w:pStyle w:val="af5"/>
        <w:ind w:left="0" w:firstLine="720"/>
        <w:jc w:val="both"/>
        <w:rPr>
          <w:rFonts w:ascii="Garamond" w:hAnsi="Garamond" w:cs="Arial"/>
          <w:bCs/>
          <w:sz w:val="28"/>
          <w:szCs w:val="28"/>
        </w:rPr>
      </w:pPr>
      <w:r w:rsidRPr="00C03CD5">
        <w:rPr>
          <w:rFonts w:ascii="Garamond" w:hAnsi="Garamond" w:cs="Arial"/>
          <w:bCs/>
          <w:sz w:val="28"/>
          <w:szCs w:val="28"/>
        </w:rPr>
        <w:t>Η στρατηγική του επιτιθέμενου είναι η ακόλουθη. Εάν R&lt;= T/I, η επίθεση στα πυραυλικά σιλό θα είναι log</w:t>
      </w:r>
      <w:r w:rsidRPr="001B6016">
        <w:rPr>
          <w:rFonts w:ascii="Garamond" w:hAnsi="Garamond" w:cs="Arial"/>
          <w:bCs/>
          <w:sz w:val="28"/>
          <w:szCs w:val="28"/>
          <w:vertAlign w:val="subscript"/>
        </w:rPr>
        <w:t>2</w:t>
      </w:r>
      <w:r w:rsidRPr="00C03CD5">
        <w:rPr>
          <w:rFonts w:ascii="Garamond" w:hAnsi="Garamond" w:cs="Arial"/>
          <w:bCs/>
          <w:sz w:val="28"/>
          <w:szCs w:val="28"/>
        </w:rPr>
        <w:t>R κυμάτων των D όπλων το καθένα, έπειτα η επίθεση στα ραντάρ θα είναι των (D/R - 1) κυμάτων για R όπλα το καθένα και τέλος η επίθεση σε (T-I) στόχους θα είναι ενός μόνο κύματος των T όπλων. Εάν R &gt; T/I, η επίθεση στα πυραυλικά σιλό θα είναι log</w:t>
      </w:r>
      <w:r w:rsidRPr="001B6016">
        <w:rPr>
          <w:rFonts w:ascii="Garamond" w:hAnsi="Garamond" w:cs="Arial"/>
          <w:bCs/>
          <w:sz w:val="28"/>
          <w:szCs w:val="28"/>
          <w:vertAlign w:val="subscript"/>
        </w:rPr>
        <w:t>2</w:t>
      </w:r>
      <w:r w:rsidRPr="00C03CD5">
        <w:rPr>
          <w:rFonts w:ascii="Garamond" w:hAnsi="Garamond" w:cs="Arial"/>
          <w:bCs/>
          <w:sz w:val="28"/>
          <w:szCs w:val="28"/>
        </w:rPr>
        <w:t>(Τ/Ι) κυμάτων από D όπλα το καθένα, έπειτα η επιθέσεις εναντίον στόχων θα είναι σε D/T κύματα των T όπλων το καθένα.</w:t>
      </w:r>
    </w:p>
    <w:p w14:paraId="317197A7" w14:textId="77777777" w:rsidR="00C01803" w:rsidRPr="00C03CD5" w:rsidRDefault="00C01803" w:rsidP="00C01803">
      <w:pPr>
        <w:pStyle w:val="af5"/>
        <w:ind w:left="0" w:firstLine="720"/>
        <w:jc w:val="both"/>
        <w:rPr>
          <w:rFonts w:ascii="Garamond" w:hAnsi="Garamond" w:cs="Arial"/>
          <w:bCs/>
          <w:sz w:val="28"/>
          <w:szCs w:val="28"/>
        </w:rPr>
      </w:pPr>
    </w:p>
    <w:p w14:paraId="7138DE5C" w14:textId="15561560" w:rsidR="00C03CD5" w:rsidRDefault="00C01803" w:rsidP="00FF2A6F">
      <w:pPr>
        <w:pStyle w:val="af5"/>
        <w:numPr>
          <w:ilvl w:val="2"/>
          <w:numId w:val="3"/>
        </w:numPr>
        <w:ind w:left="0" w:firstLine="0"/>
        <w:jc w:val="both"/>
        <w:rPr>
          <w:rFonts w:ascii="Garamond" w:hAnsi="Garamond" w:cs="Arial"/>
          <w:b/>
          <w:sz w:val="40"/>
          <w:szCs w:val="40"/>
        </w:rPr>
      </w:pPr>
      <w:r>
        <w:rPr>
          <w:rFonts w:ascii="Garamond" w:hAnsi="Garamond" w:cs="Arial"/>
          <w:b/>
          <w:sz w:val="40"/>
          <w:szCs w:val="40"/>
        </w:rPr>
        <w:t>Άμυνα, που χρησιμοποιεί τοπικούς και πυραύλους περιοχής</w:t>
      </w:r>
    </w:p>
    <w:p w14:paraId="227ED1BA" w14:textId="76409BD7" w:rsidR="00C01803" w:rsidRDefault="00C01803" w:rsidP="00C01803">
      <w:pPr>
        <w:pStyle w:val="af5"/>
        <w:ind w:left="0"/>
        <w:rPr>
          <w:rFonts w:ascii="Garamond" w:hAnsi="Garamond" w:cs="Arial"/>
          <w:b/>
          <w:sz w:val="40"/>
          <w:szCs w:val="40"/>
        </w:rPr>
      </w:pPr>
    </w:p>
    <w:p w14:paraId="2AEEFEE1" w14:textId="4AFB7A6F" w:rsidR="00C01803" w:rsidRPr="00C01803" w:rsidRDefault="00C01803" w:rsidP="00C01803">
      <w:pPr>
        <w:pStyle w:val="af5"/>
        <w:ind w:left="0" w:firstLine="720"/>
        <w:jc w:val="both"/>
        <w:rPr>
          <w:rFonts w:ascii="Garamond" w:hAnsi="Garamond" w:cs="Arial"/>
          <w:bCs/>
          <w:sz w:val="28"/>
          <w:szCs w:val="28"/>
        </w:rPr>
      </w:pPr>
      <w:bookmarkStart w:id="40" w:name="_Hlk43889989"/>
      <w:r w:rsidRPr="00C01803">
        <w:rPr>
          <w:rFonts w:ascii="Garamond" w:hAnsi="Garamond" w:cs="Arial"/>
          <w:bCs/>
          <w:sz w:val="28"/>
          <w:szCs w:val="28"/>
        </w:rPr>
        <w:t xml:space="preserve">Στην προηγούμενη </w:t>
      </w:r>
      <w:r>
        <w:rPr>
          <w:rFonts w:ascii="Garamond" w:hAnsi="Garamond" w:cs="Arial"/>
          <w:bCs/>
          <w:sz w:val="28"/>
          <w:szCs w:val="28"/>
        </w:rPr>
        <w:t>παράγραφο</w:t>
      </w:r>
      <w:r w:rsidRPr="00C01803">
        <w:rPr>
          <w:rFonts w:ascii="Garamond" w:hAnsi="Garamond" w:cs="Arial"/>
          <w:bCs/>
          <w:sz w:val="28"/>
          <w:szCs w:val="28"/>
        </w:rPr>
        <w:t xml:space="preserve">, υποτίθεται ότι υπάρχει μόνο ένας τύπος αμυντικού πυραύλου. Μια πιο ρεαλιστική κατάσταση θα ήταν να επιτραπούν δύο τύποι πυραύλων: ένας τοπικός πύραυλος μικρής εμβέλειας που υπερασπίζεται έναν ενιαίο στόχο (υπεράσπιση τερματικού σταθμού) και έναν πύραυλο μεγαλύτερης εμβέλειας που μπορεί να υπερασπιστεί ενάντια σε όπλα που κατευθύνονται σε μια ομάδα στόχων σε μια εκτεταμένη περιοχή (πύραυλοι περιοχής). </w:t>
      </w:r>
      <w:bookmarkStart w:id="41" w:name="_Hlk43890038"/>
      <w:bookmarkEnd w:id="40"/>
      <w:r w:rsidRPr="00C01803">
        <w:rPr>
          <w:rFonts w:ascii="Garamond" w:hAnsi="Garamond" w:cs="Arial"/>
          <w:bCs/>
          <w:sz w:val="28"/>
          <w:szCs w:val="28"/>
        </w:rPr>
        <w:t>Υπάρχουν διάφορες δυνατότητες για άμυνα χρησιμοποιώντας τόσο τοπικούς πυραύλους όσο και πυραύλους περιοχής. Το απλούστερο μοντέλο περιλαμβάνει την υπεράσπιση ενός συνόλου στόχων διαφορετικών τιμών χρησιμοποιώντας πυραύλους περιοχής D</w:t>
      </w:r>
      <w:r w:rsidRPr="006F17DF">
        <w:rPr>
          <w:rFonts w:ascii="Garamond" w:hAnsi="Garamond" w:cs="Arial"/>
          <w:bCs/>
          <w:sz w:val="28"/>
          <w:szCs w:val="28"/>
          <w:vertAlign w:val="subscript"/>
        </w:rPr>
        <w:t>A</w:t>
      </w:r>
      <w:r w:rsidRPr="00C01803">
        <w:rPr>
          <w:rFonts w:ascii="Garamond" w:hAnsi="Garamond" w:cs="Arial"/>
          <w:bCs/>
          <w:sz w:val="28"/>
          <w:szCs w:val="28"/>
        </w:rPr>
        <w:t xml:space="preserve"> που μπορούν να καλύψουν οποιοδήποτε στόχο στο σύνολο και για τον οποίο η άμυνα έχει την τελευταία κίνηση και D τοπικούς πυραύλους οι οποίοι κατανέμονται σε μεμονωμένους στόχους πριν από την επίθεση. </w:t>
      </w:r>
      <w:bookmarkStart w:id="42" w:name="_Hlk43890094"/>
      <w:bookmarkEnd w:id="41"/>
      <w:r w:rsidRPr="00C01803">
        <w:rPr>
          <w:rFonts w:ascii="Garamond" w:hAnsi="Garamond" w:cs="Arial"/>
          <w:bCs/>
          <w:sz w:val="28"/>
          <w:szCs w:val="28"/>
        </w:rPr>
        <w:t xml:space="preserve">Θεωρείται ότι και οι δύο πλευρές γνωρίζουν το μέγεθος του αποθέματος του άλλου, και τα δύο όπλα και οι πύραυλοι είναι απολύτως αξιόπιστοι. Ο επιτιθέμενος θεωρείται ότι επιτίθεται σε ένα υποσύνολο των στόχων, καθένα με αριθμό όπλων ανάλογο με την αξία του, ενώ η άμυνα εκχωρεί τοπικούς πυραύλους σε αριθμούς και ανάλογο προς την αξία του στόχου. Οι πύραυλοι περιοχής έχουν εκχωρηθεί σε στόχους που καταστρέφουν αρκετά από εκείνα τα όπλα που κατευθύνονται σε κάθε στόχο για να αφήσουν το υπόλοιπο να καταστραφεί από τους τοπικούς πυραύλους, που υπερασπίζονται αυτόν τον </w:t>
      </w:r>
      <w:r w:rsidRPr="00C01803">
        <w:rPr>
          <w:rFonts w:ascii="Garamond" w:hAnsi="Garamond" w:cs="Arial"/>
          <w:bCs/>
          <w:sz w:val="28"/>
          <w:szCs w:val="28"/>
        </w:rPr>
        <w:lastRenderedPageBreak/>
        <w:t xml:space="preserve">στόχο. </w:t>
      </w:r>
      <w:bookmarkStart w:id="43" w:name="_Hlk43890150"/>
      <w:bookmarkEnd w:id="42"/>
      <w:r w:rsidRPr="00C01803">
        <w:rPr>
          <w:rFonts w:ascii="Garamond" w:hAnsi="Garamond" w:cs="Arial"/>
          <w:bCs/>
          <w:sz w:val="28"/>
          <w:szCs w:val="28"/>
        </w:rPr>
        <w:t>Το βέλτιστο κλάσμα της συνολικής τιμής στόχου που πρέπει να επιτεθεί δίνεται από A</w:t>
      </w:r>
      <w:r w:rsidRPr="00330B90">
        <w:rPr>
          <w:rFonts w:ascii="Garamond" w:hAnsi="Garamond" w:cs="Arial"/>
          <w:bCs/>
          <w:sz w:val="28"/>
          <w:szCs w:val="28"/>
          <w:vertAlign w:val="superscript"/>
        </w:rPr>
        <w:t>*</w:t>
      </w:r>
      <w:r w:rsidRPr="00330B90">
        <w:rPr>
          <w:rFonts w:ascii="Garamond" w:hAnsi="Garamond" w:cs="Arial"/>
          <w:bCs/>
          <w:sz w:val="28"/>
          <w:szCs w:val="28"/>
          <w:vertAlign w:val="subscript"/>
        </w:rPr>
        <w:t>L</w:t>
      </w:r>
      <w:r w:rsidRPr="00C01803">
        <w:rPr>
          <w:rFonts w:ascii="Garamond" w:hAnsi="Garamond" w:cs="Arial"/>
          <w:bCs/>
          <w:sz w:val="28"/>
          <w:szCs w:val="28"/>
        </w:rPr>
        <w:t>/D</w:t>
      </w:r>
      <w:r w:rsidRPr="00330B90">
        <w:rPr>
          <w:rFonts w:ascii="Garamond" w:hAnsi="Garamond" w:cs="Arial"/>
          <w:bCs/>
          <w:sz w:val="28"/>
          <w:szCs w:val="28"/>
          <w:vertAlign w:val="subscript"/>
        </w:rPr>
        <w:t>L</w:t>
      </w:r>
      <w:r w:rsidRPr="00C01803">
        <w:rPr>
          <w:rFonts w:ascii="Garamond" w:hAnsi="Garamond" w:cs="Arial"/>
          <w:bCs/>
          <w:sz w:val="28"/>
          <w:szCs w:val="28"/>
        </w:rPr>
        <w:t xml:space="preserve"> εάν A</w:t>
      </w:r>
      <w:r w:rsidRPr="00330B90">
        <w:rPr>
          <w:rFonts w:ascii="Garamond" w:hAnsi="Garamond" w:cs="Arial"/>
          <w:bCs/>
          <w:sz w:val="28"/>
          <w:szCs w:val="28"/>
          <w:vertAlign w:val="superscript"/>
        </w:rPr>
        <w:t>*</w:t>
      </w:r>
      <w:r w:rsidRPr="00330B90">
        <w:rPr>
          <w:rFonts w:ascii="Garamond" w:hAnsi="Garamond" w:cs="Arial"/>
          <w:bCs/>
          <w:sz w:val="28"/>
          <w:szCs w:val="28"/>
          <w:vertAlign w:val="subscript"/>
        </w:rPr>
        <w:t>L</w:t>
      </w:r>
      <w:r w:rsidRPr="00C01803">
        <w:rPr>
          <w:rFonts w:ascii="Garamond" w:hAnsi="Garamond" w:cs="Arial"/>
          <w:bCs/>
          <w:sz w:val="28"/>
          <w:szCs w:val="28"/>
        </w:rPr>
        <w:t>&lt;D</w:t>
      </w:r>
      <w:r w:rsidRPr="00330B90">
        <w:rPr>
          <w:rFonts w:ascii="Garamond" w:hAnsi="Garamond" w:cs="Arial"/>
          <w:bCs/>
          <w:sz w:val="28"/>
          <w:szCs w:val="28"/>
          <w:vertAlign w:val="subscript"/>
        </w:rPr>
        <w:t>L</w:t>
      </w:r>
      <w:r w:rsidRPr="00C01803">
        <w:rPr>
          <w:rFonts w:ascii="Garamond" w:hAnsi="Garamond" w:cs="Arial"/>
          <w:bCs/>
          <w:sz w:val="28"/>
          <w:szCs w:val="28"/>
        </w:rPr>
        <w:t xml:space="preserve"> όπου A</w:t>
      </w:r>
      <w:r w:rsidRPr="00330B90">
        <w:rPr>
          <w:rFonts w:ascii="Garamond" w:hAnsi="Garamond" w:cs="Arial"/>
          <w:bCs/>
          <w:sz w:val="28"/>
          <w:szCs w:val="28"/>
          <w:vertAlign w:val="superscript"/>
        </w:rPr>
        <w:t>*</w:t>
      </w:r>
      <w:r w:rsidRPr="00330B90">
        <w:rPr>
          <w:rFonts w:ascii="Garamond" w:hAnsi="Garamond" w:cs="Arial"/>
          <w:bCs/>
          <w:sz w:val="28"/>
          <w:szCs w:val="28"/>
          <w:vertAlign w:val="subscript"/>
        </w:rPr>
        <w:t>L</w:t>
      </w:r>
      <w:r w:rsidRPr="00C01803">
        <w:rPr>
          <w:rFonts w:ascii="Garamond" w:hAnsi="Garamond" w:cs="Arial"/>
          <w:bCs/>
          <w:sz w:val="28"/>
          <w:szCs w:val="28"/>
        </w:rPr>
        <w:t xml:space="preserve"> = A – (D</w:t>
      </w:r>
      <w:r w:rsidRPr="00330B90">
        <w:rPr>
          <w:rFonts w:ascii="Garamond" w:hAnsi="Garamond" w:cs="Arial"/>
          <w:bCs/>
          <w:sz w:val="28"/>
          <w:szCs w:val="28"/>
          <w:vertAlign w:val="subscript"/>
        </w:rPr>
        <w:t>A</w:t>
      </w:r>
      <w:r w:rsidRPr="00C01803">
        <w:rPr>
          <w:rFonts w:ascii="Garamond" w:hAnsi="Garamond" w:cs="Arial"/>
          <w:bCs/>
          <w:sz w:val="28"/>
          <w:szCs w:val="28"/>
        </w:rPr>
        <w:t>A)</w:t>
      </w:r>
      <w:r w:rsidRPr="00330B90">
        <w:rPr>
          <w:rFonts w:ascii="Garamond" w:hAnsi="Garamond" w:cs="Arial"/>
          <w:bCs/>
          <w:sz w:val="28"/>
          <w:szCs w:val="28"/>
          <w:vertAlign w:val="superscript"/>
        </w:rPr>
        <w:t>1/2</w:t>
      </w:r>
      <w:r w:rsidRPr="00C01803">
        <w:rPr>
          <w:rFonts w:ascii="Garamond" w:hAnsi="Garamond" w:cs="Arial"/>
          <w:bCs/>
          <w:sz w:val="28"/>
          <w:szCs w:val="28"/>
        </w:rPr>
        <w:t xml:space="preserve">, αλλιώς ο επιτιθέμενος επιτίθεται σ’ ολόκληρο το σύνολο των στόχων. Εάν η τοπική άμυνα καλύπτει μόνο ένα κλάσμα </w:t>
      </w:r>
      <w:r w:rsidR="00330B90">
        <w:rPr>
          <w:rFonts w:ascii="Garamond" w:hAnsi="Garamond" w:cs="Arial"/>
          <w:bCs/>
          <w:sz w:val="28"/>
          <w:szCs w:val="28"/>
          <w:lang w:val="en-US"/>
        </w:rPr>
        <w:t>h</w:t>
      </w:r>
      <w:r w:rsidRPr="00C01803">
        <w:rPr>
          <w:rFonts w:ascii="Garamond" w:hAnsi="Garamond" w:cs="Arial"/>
          <w:bCs/>
          <w:sz w:val="28"/>
          <w:szCs w:val="28"/>
        </w:rPr>
        <w:t xml:space="preserve"> της αξίας του στόχου αντί για το σύνολο των στόχων, τότε A</w:t>
      </w:r>
      <w:r w:rsidRPr="00330B90">
        <w:rPr>
          <w:rFonts w:ascii="Garamond" w:hAnsi="Garamond" w:cs="Arial"/>
          <w:bCs/>
          <w:sz w:val="28"/>
          <w:szCs w:val="28"/>
          <w:vertAlign w:val="superscript"/>
        </w:rPr>
        <w:t>*</w:t>
      </w:r>
      <w:r w:rsidRPr="00330B90">
        <w:rPr>
          <w:rFonts w:ascii="Garamond" w:hAnsi="Garamond" w:cs="Arial"/>
          <w:bCs/>
          <w:sz w:val="28"/>
          <w:szCs w:val="28"/>
          <w:vertAlign w:val="subscript"/>
        </w:rPr>
        <w:t>L</w:t>
      </w:r>
      <w:r w:rsidRPr="00C01803">
        <w:rPr>
          <w:rFonts w:ascii="Garamond" w:hAnsi="Garamond" w:cs="Arial"/>
          <w:bCs/>
          <w:sz w:val="28"/>
          <w:szCs w:val="28"/>
        </w:rPr>
        <w:t xml:space="preserve"> = A – D</w:t>
      </w:r>
      <w:r w:rsidRPr="00330B90">
        <w:rPr>
          <w:rFonts w:ascii="Garamond" w:hAnsi="Garamond" w:cs="Arial"/>
          <w:bCs/>
          <w:sz w:val="28"/>
          <w:szCs w:val="28"/>
          <w:vertAlign w:val="subscript"/>
        </w:rPr>
        <w:t>A</w:t>
      </w:r>
      <w:r w:rsidRPr="00C01803">
        <w:rPr>
          <w:rFonts w:ascii="Garamond" w:hAnsi="Garamond" w:cs="Arial"/>
          <w:bCs/>
          <w:sz w:val="28"/>
          <w:szCs w:val="28"/>
        </w:rPr>
        <w:t xml:space="preserve"> [A + D</w:t>
      </w:r>
      <w:r w:rsidRPr="00330B90">
        <w:rPr>
          <w:rFonts w:ascii="Garamond" w:hAnsi="Garamond" w:cs="Arial"/>
          <w:bCs/>
          <w:sz w:val="28"/>
          <w:szCs w:val="28"/>
          <w:vertAlign w:val="subscript"/>
        </w:rPr>
        <w:t>L</w:t>
      </w:r>
      <w:r w:rsidRPr="00C01803">
        <w:rPr>
          <w:rFonts w:ascii="Garamond" w:hAnsi="Garamond" w:cs="Arial"/>
          <w:bCs/>
          <w:sz w:val="28"/>
          <w:szCs w:val="28"/>
        </w:rPr>
        <w:t>(1/</w:t>
      </w:r>
      <w:r w:rsidR="00330B90">
        <w:rPr>
          <w:rFonts w:ascii="Garamond" w:hAnsi="Garamond" w:cs="Arial"/>
          <w:bCs/>
          <w:sz w:val="28"/>
          <w:szCs w:val="28"/>
          <w:lang w:val="en-US"/>
        </w:rPr>
        <w:t>h</w:t>
      </w:r>
      <w:r w:rsidRPr="00C01803">
        <w:rPr>
          <w:rFonts w:ascii="Garamond" w:hAnsi="Garamond" w:cs="Arial"/>
          <w:bCs/>
          <w:sz w:val="28"/>
          <w:szCs w:val="28"/>
        </w:rPr>
        <w:t xml:space="preserve"> - 1)]</w:t>
      </w:r>
      <w:r w:rsidRPr="00330B90">
        <w:rPr>
          <w:rFonts w:ascii="Garamond" w:hAnsi="Garamond" w:cs="Arial"/>
          <w:bCs/>
          <w:sz w:val="28"/>
          <w:szCs w:val="28"/>
          <w:vertAlign w:val="superscript"/>
        </w:rPr>
        <w:t>1/2</w:t>
      </w:r>
      <w:r w:rsidRPr="00C01803">
        <w:rPr>
          <w:rFonts w:ascii="Garamond" w:hAnsi="Garamond" w:cs="Arial"/>
          <w:bCs/>
          <w:sz w:val="28"/>
          <w:szCs w:val="28"/>
        </w:rPr>
        <w:t>.</w:t>
      </w:r>
    </w:p>
    <w:bookmarkEnd w:id="43"/>
    <w:p w14:paraId="2DB4C6F2" w14:textId="77777777" w:rsidR="00C01803" w:rsidRPr="00C01803" w:rsidRDefault="00C01803" w:rsidP="00C01803">
      <w:pPr>
        <w:pStyle w:val="af5"/>
        <w:ind w:left="0"/>
        <w:jc w:val="both"/>
        <w:rPr>
          <w:rFonts w:ascii="Garamond" w:hAnsi="Garamond" w:cs="Arial"/>
          <w:bCs/>
          <w:sz w:val="28"/>
          <w:szCs w:val="28"/>
        </w:rPr>
      </w:pPr>
      <w:r w:rsidRPr="00C01803">
        <w:rPr>
          <w:rFonts w:ascii="Garamond" w:hAnsi="Garamond" w:cs="Arial"/>
          <w:bCs/>
          <w:sz w:val="28"/>
          <w:szCs w:val="28"/>
        </w:rPr>
        <w:tab/>
        <w:t>Αν αντί της αξιοπιστίας του πυραύλου ισούται με 1, θεωρείται ότι οι τοπικοί πύραυλοι ή βλήματα περιοχής απαιτούνται για να σκοτώσουν ένα όπλο, A</w:t>
      </w:r>
      <w:r w:rsidRPr="00B545A0">
        <w:rPr>
          <w:rFonts w:ascii="Garamond" w:hAnsi="Garamond" w:cs="Arial"/>
          <w:bCs/>
          <w:sz w:val="28"/>
          <w:szCs w:val="28"/>
          <w:vertAlign w:val="superscript"/>
        </w:rPr>
        <w:t>*</w:t>
      </w:r>
      <w:r w:rsidRPr="00B545A0">
        <w:rPr>
          <w:rFonts w:ascii="Garamond" w:hAnsi="Garamond" w:cs="Arial"/>
          <w:bCs/>
          <w:sz w:val="28"/>
          <w:szCs w:val="28"/>
          <w:vertAlign w:val="subscript"/>
        </w:rPr>
        <w:t>L</w:t>
      </w:r>
      <w:r w:rsidRPr="00C01803">
        <w:rPr>
          <w:rFonts w:ascii="Garamond" w:hAnsi="Garamond" w:cs="Arial"/>
          <w:bCs/>
          <w:sz w:val="28"/>
          <w:szCs w:val="28"/>
        </w:rPr>
        <w:t xml:space="preserve"> = A – (D</w:t>
      </w:r>
      <w:r w:rsidRPr="00B545A0">
        <w:rPr>
          <w:rFonts w:ascii="Garamond" w:hAnsi="Garamond" w:cs="Arial"/>
          <w:bCs/>
          <w:sz w:val="28"/>
          <w:szCs w:val="28"/>
          <w:vertAlign w:val="subscript"/>
        </w:rPr>
        <w:t>A</w:t>
      </w:r>
      <w:r w:rsidRPr="00C01803">
        <w:rPr>
          <w:rFonts w:ascii="Garamond" w:hAnsi="Garamond" w:cs="Arial"/>
          <w:bCs/>
          <w:sz w:val="28"/>
          <w:szCs w:val="28"/>
        </w:rPr>
        <w:t>A/S)</w:t>
      </w:r>
      <w:r w:rsidRPr="00B545A0">
        <w:rPr>
          <w:rFonts w:ascii="Garamond" w:hAnsi="Garamond" w:cs="Arial"/>
          <w:bCs/>
          <w:sz w:val="28"/>
          <w:szCs w:val="28"/>
          <w:vertAlign w:val="superscript"/>
        </w:rPr>
        <w:t>1/2</w:t>
      </w:r>
      <w:r w:rsidRPr="00C01803">
        <w:rPr>
          <w:rFonts w:ascii="Garamond" w:hAnsi="Garamond" w:cs="Arial"/>
          <w:bCs/>
          <w:sz w:val="28"/>
          <w:szCs w:val="28"/>
        </w:rPr>
        <w:t>, και το βέλτιστο κλάσμα της συνολικής αξίας στόχων είναι t A</w:t>
      </w:r>
      <w:r w:rsidRPr="00B545A0">
        <w:rPr>
          <w:rFonts w:ascii="Garamond" w:hAnsi="Garamond" w:cs="Arial"/>
          <w:bCs/>
          <w:sz w:val="28"/>
          <w:szCs w:val="28"/>
          <w:vertAlign w:val="superscript"/>
        </w:rPr>
        <w:t>*</w:t>
      </w:r>
      <w:r w:rsidRPr="00B545A0">
        <w:rPr>
          <w:rFonts w:ascii="Garamond" w:hAnsi="Garamond" w:cs="Arial"/>
          <w:bCs/>
          <w:sz w:val="28"/>
          <w:szCs w:val="28"/>
          <w:vertAlign w:val="subscript"/>
        </w:rPr>
        <w:t>L</w:t>
      </w:r>
      <w:r w:rsidRPr="00C01803">
        <w:rPr>
          <w:rFonts w:ascii="Garamond" w:hAnsi="Garamond" w:cs="Arial"/>
          <w:bCs/>
          <w:sz w:val="28"/>
          <w:szCs w:val="28"/>
        </w:rPr>
        <w:t>/D. Εάν η άμυνα χρησιμοποιεί στρατηγική προ - κατανομής για πυραύλους περιοχής και υποτίθεται ότι οι στόχοι έχουν ίδιες τιμές, τα βλήματα και τα όπλα έχουν απόλυτη αξιοπιστία και οι δύο πλευρές γνωρίζουν το μέγεθος του αποθέματος του άλλου, το πρόβλημα μπορεί να διατυπωθεί ως συνεχές παιχνίδι Blotto επιτρέποντας τη διαρκή διακύμανση της κατανομής της επίθεσης και της άμυνας. Οι τοπικοί πύραυλοι κατανέμονται ομοιόμορφα στους στόχους. Η κατανομή των πυραύλων περιοχής και των όπλων εξαρτάται, ωστόσο, από το αν η επίθεση ή η άμυνα είναι κυρίαρχη.</w:t>
      </w:r>
    </w:p>
    <w:p w14:paraId="0B40F727" w14:textId="56A89517" w:rsidR="00C01803" w:rsidRPr="00C01803" w:rsidRDefault="00C01803" w:rsidP="00C01803">
      <w:pPr>
        <w:pStyle w:val="af5"/>
        <w:ind w:left="0"/>
        <w:jc w:val="both"/>
        <w:rPr>
          <w:rFonts w:ascii="Garamond" w:hAnsi="Garamond" w:cs="Arial"/>
          <w:bCs/>
          <w:sz w:val="28"/>
          <w:szCs w:val="28"/>
        </w:rPr>
      </w:pPr>
      <w:r w:rsidRPr="00C01803">
        <w:rPr>
          <w:rFonts w:ascii="Garamond" w:hAnsi="Garamond" w:cs="Arial"/>
          <w:bCs/>
          <w:sz w:val="28"/>
          <w:szCs w:val="28"/>
        </w:rPr>
        <w:tab/>
        <w:t>Εάν d</w:t>
      </w:r>
      <w:r w:rsidRPr="0035113F">
        <w:rPr>
          <w:rFonts w:ascii="Garamond" w:hAnsi="Garamond" w:cs="Arial"/>
          <w:bCs/>
          <w:sz w:val="28"/>
          <w:szCs w:val="28"/>
          <w:vertAlign w:val="subscript"/>
        </w:rPr>
        <w:t>a</w:t>
      </w:r>
      <w:r w:rsidRPr="00C01803">
        <w:rPr>
          <w:rFonts w:ascii="Garamond" w:hAnsi="Garamond" w:cs="Arial"/>
          <w:bCs/>
          <w:sz w:val="28"/>
          <w:szCs w:val="28"/>
        </w:rPr>
        <w:t xml:space="preserve"> (a – d</w:t>
      </w:r>
      <w:r w:rsidRPr="0035113F">
        <w:rPr>
          <w:rFonts w:ascii="Garamond" w:hAnsi="Garamond" w:cs="Arial"/>
          <w:bCs/>
          <w:sz w:val="28"/>
          <w:szCs w:val="28"/>
          <w:vertAlign w:val="subscript"/>
        </w:rPr>
        <w:t>1</w:t>
      </w:r>
      <w:r w:rsidRPr="00C01803">
        <w:rPr>
          <w:rFonts w:ascii="Garamond" w:hAnsi="Garamond" w:cs="Arial"/>
          <w:bCs/>
          <w:sz w:val="28"/>
          <w:szCs w:val="28"/>
        </w:rPr>
        <w:t>/2) ≤ (a – d</w:t>
      </w:r>
      <w:r w:rsidRPr="0035113F">
        <w:rPr>
          <w:rFonts w:ascii="Garamond" w:hAnsi="Garamond" w:cs="Arial"/>
          <w:bCs/>
          <w:sz w:val="28"/>
          <w:szCs w:val="28"/>
          <w:vertAlign w:val="subscript"/>
        </w:rPr>
        <w:t>1</w:t>
      </w:r>
      <w:r w:rsidRPr="00C01803">
        <w:rPr>
          <w:rFonts w:ascii="Garamond" w:hAnsi="Garamond" w:cs="Arial"/>
          <w:bCs/>
          <w:sz w:val="28"/>
          <w:szCs w:val="28"/>
        </w:rPr>
        <w:t>)</w:t>
      </w:r>
      <w:r w:rsidRPr="0035113F">
        <w:rPr>
          <w:rFonts w:ascii="Garamond" w:hAnsi="Garamond" w:cs="Arial"/>
          <w:bCs/>
          <w:sz w:val="28"/>
          <w:szCs w:val="28"/>
          <w:vertAlign w:val="superscript"/>
        </w:rPr>
        <w:t>2</w:t>
      </w:r>
      <w:r w:rsidRPr="00C01803">
        <w:rPr>
          <w:rFonts w:ascii="Garamond" w:hAnsi="Garamond" w:cs="Arial"/>
          <w:bCs/>
          <w:sz w:val="28"/>
          <w:szCs w:val="28"/>
        </w:rPr>
        <w:t xml:space="preserve"> , όπου d</w:t>
      </w:r>
      <w:r w:rsidRPr="0035113F">
        <w:rPr>
          <w:rFonts w:ascii="Garamond" w:hAnsi="Garamond" w:cs="Arial"/>
          <w:bCs/>
          <w:sz w:val="28"/>
          <w:szCs w:val="28"/>
          <w:vertAlign w:val="subscript"/>
        </w:rPr>
        <w:t>a</w:t>
      </w:r>
      <w:r w:rsidRPr="00C01803">
        <w:rPr>
          <w:rFonts w:ascii="Garamond" w:hAnsi="Garamond" w:cs="Arial"/>
          <w:bCs/>
          <w:sz w:val="28"/>
          <w:szCs w:val="28"/>
        </w:rPr>
        <w:t xml:space="preserve"> και d</w:t>
      </w:r>
      <w:r w:rsidRPr="0035113F">
        <w:rPr>
          <w:rFonts w:ascii="Garamond" w:hAnsi="Garamond" w:cs="Arial"/>
          <w:bCs/>
          <w:sz w:val="28"/>
          <w:szCs w:val="28"/>
          <w:vertAlign w:val="subscript"/>
        </w:rPr>
        <w:t>1</w:t>
      </w:r>
      <w:r w:rsidRPr="00C01803">
        <w:rPr>
          <w:rFonts w:ascii="Garamond" w:hAnsi="Garamond" w:cs="Arial"/>
          <w:bCs/>
          <w:sz w:val="28"/>
          <w:szCs w:val="28"/>
        </w:rPr>
        <w:t xml:space="preserve"> είναι ο αριθμός των τοπικών πυραύλων και πυραύλων περιοχής που είναι διαθέσιμοι για κάθε στόχο, και ο επιτιθέμενος είναι κυρίαρχος και επιτίθεται εναντίον ενός τυπικού στόχου με a</w:t>
      </w:r>
      <w:r w:rsidRPr="0035113F">
        <w:rPr>
          <w:rFonts w:ascii="Garamond" w:hAnsi="Garamond" w:cs="Arial"/>
          <w:bCs/>
          <w:sz w:val="28"/>
          <w:szCs w:val="28"/>
          <w:vertAlign w:val="subscript"/>
        </w:rPr>
        <w:t>i</w:t>
      </w:r>
      <w:r w:rsidRPr="00C01803">
        <w:rPr>
          <w:rFonts w:ascii="Garamond" w:hAnsi="Garamond" w:cs="Arial"/>
          <w:bCs/>
          <w:sz w:val="28"/>
          <w:szCs w:val="28"/>
        </w:rPr>
        <w:t xml:space="preserve"> όπλα όπου a είναι a</w:t>
      </w:r>
      <w:r w:rsidRPr="0035113F">
        <w:rPr>
          <w:rFonts w:ascii="Garamond" w:hAnsi="Garamond" w:cs="Arial"/>
          <w:bCs/>
          <w:sz w:val="28"/>
          <w:szCs w:val="28"/>
          <w:vertAlign w:val="subscript"/>
        </w:rPr>
        <w:t>i</w:t>
      </w:r>
      <w:r w:rsidRPr="00C01803">
        <w:rPr>
          <w:rFonts w:ascii="Garamond" w:hAnsi="Garamond" w:cs="Arial"/>
          <w:bCs/>
          <w:sz w:val="28"/>
          <w:szCs w:val="28"/>
        </w:rPr>
        <w:t xml:space="preserve"> τυχαία μεταβλητή, η οποία τραβήχτηκε από ομοιόμορφη κατανομή U(d</w:t>
      </w:r>
      <w:r w:rsidRPr="0035113F">
        <w:rPr>
          <w:rFonts w:ascii="Garamond" w:hAnsi="Garamond" w:cs="Arial"/>
          <w:bCs/>
          <w:sz w:val="28"/>
          <w:szCs w:val="28"/>
          <w:vertAlign w:val="subscript"/>
        </w:rPr>
        <w:t>1</w:t>
      </w:r>
      <w:r w:rsidRPr="00C01803">
        <w:rPr>
          <w:rFonts w:ascii="Garamond" w:hAnsi="Garamond" w:cs="Arial"/>
          <w:bCs/>
          <w:sz w:val="28"/>
          <w:szCs w:val="28"/>
        </w:rPr>
        <w:t>, 2a – d</w:t>
      </w:r>
      <w:r w:rsidR="0035113F" w:rsidRPr="0035113F">
        <w:rPr>
          <w:rFonts w:ascii="Garamond" w:hAnsi="Garamond" w:cs="Arial"/>
          <w:bCs/>
          <w:sz w:val="28"/>
          <w:szCs w:val="28"/>
          <w:vertAlign w:val="subscript"/>
        </w:rPr>
        <w:t>1</w:t>
      </w:r>
      <w:r w:rsidRPr="00C01803">
        <w:rPr>
          <w:rFonts w:ascii="Garamond" w:hAnsi="Garamond" w:cs="Arial"/>
          <w:bCs/>
          <w:sz w:val="28"/>
          <w:szCs w:val="28"/>
        </w:rPr>
        <w:t>). Εάν, παρόλα αυτά, d</w:t>
      </w:r>
      <w:r w:rsidRPr="0035113F">
        <w:rPr>
          <w:rFonts w:ascii="Garamond" w:hAnsi="Garamond" w:cs="Arial"/>
          <w:bCs/>
          <w:sz w:val="28"/>
          <w:szCs w:val="28"/>
          <w:vertAlign w:val="subscript"/>
        </w:rPr>
        <w:t>a</w:t>
      </w:r>
      <w:r w:rsidRPr="00C01803">
        <w:rPr>
          <w:rFonts w:ascii="Garamond" w:hAnsi="Garamond" w:cs="Arial"/>
          <w:bCs/>
          <w:sz w:val="28"/>
          <w:szCs w:val="28"/>
        </w:rPr>
        <w:t xml:space="preserve"> (a – 0.5 d</w:t>
      </w:r>
      <w:r w:rsidRPr="0035113F">
        <w:rPr>
          <w:rFonts w:ascii="Garamond" w:hAnsi="Garamond" w:cs="Arial"/>
          <w:bCs/>
          <w:sz w:val="28"/>
          <w:szCs w:val="28"/>
          <w:vertAlign w:val="subscript"/>
        </w:rPr>
        <w:t>1</w:t>
      </w:r>
      <w:r w:rsidRPr="00C01803">
        <w:rPr>
          <w:rFonts w:ascii="Garamond" w:hAnsi="Garamond" w:cs="Arial"/>
          <w:bCs/>
          <w:sz w:val="28"/>
          <w:szCs w:val="28"/>
        </w:rPr>
        <w:t>) ≥ (a - d</w:t>
      </w:r>
      <w:r w:rsidR="0035113F" w:rsidRPr="0035113F">
        <w:rPr>
          <w:rFonts w:ascii="Garamond" w:hAnsi="Garamond" w:cs="Arial"/>
          <w:bCs/>
          <w:sz w:val="28"/>
          <w:szCs w:val="28"/>
          <w:vertAlign w:val="subscript"/>
          <w:lang w:val="en-US"/>
        </w:rPr>
        <w:t>l</w:t>
      </w:r>
      <w:r w:rsidRPr="00C01803">
        <w:rPr>
          <w:rFonts w:ascii="Garamond" w:hAnsi="Garamond" w:cs="Arial"/>
          <w:bCs/>
          <w:sz w:val="28"/>
          <w:szCs w:val="28"/>
        </w:rPr>
        <w:t>)</w:t>
      </w:r>
      <w:r w:rsidRPr="0035113F">
        <w:rPr>
          <w:rFonts w:ascii="Garamond" w:hAnsi="Garamond" w:cs="Arial"/>
          <w:bCs/>
          <w:sz w:val="28"/>
          <w:szCs w:val="28"/>
          <w:vertAlign w:val="superscript"/>
        </w:rPr>
        <w:t>2</w:t>
      </w:r>
      <w:r w:rsidRPr="00C01803">
        <w:rPr>
          <w:rFonts w:ascii="Garamond" w:hAnsi="Garamond" w:cs="Arial"/>
          <w:bCs/>
          <w:sz w:val="28"/>
          <w:szCs w:val="28"/>
        </w:rPr>
        <w:t>, η άμυνα γίνεται κυρίαρχη, και σ’ αυτή την περίπτωση, ο επιτιθέμενος θα έπρεπε να επιτεθεί σ’ ένα στόχο με πιθανότητα προσβολής 2a / [da + 2d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 xml:space="preserve"> +( d</w:t>
      </w:r>
      <w:r w:rsidRPr="00F4024B">
        <w:rPr>
          <w:rFonts w:ascii="Garamond" w:hAnsi="Garamond" w:cs="Arial"/>
          <w:bCs/>
          <w:sz w:val="28"/>
          <w:szCs w:val="28"/>
          <w:vertAlign w:val="subscript"/>
        </w:rPr>
        <w:t>a</w:t>
      </w:r>
      <w:r w:rsidRPr="00F4024B">
        <w:rPr>
          <w:rFonts w:ascii="Garamond" w:hAnsi="Garamond" w:cs="Arial"/>
          <w:bCs/>
          <w:sz w:val="28"/>
          <w:szCs w:val="28"/>
          <w:vertAlign w:val="superscript"/>
        </w:rPr>
        <w:t>2</w:t>
      </w:r>
      <w:r w:rsidRPr="00C01803">
        <w:rPr>
          <w:rFonts w:ascii="Garamond" w:hAnsi="Garamond" w:cs="Arial"/>
          <w:bCs/>
          <w:sz w:val="28"/>
          <w:szCs w:val="28"/>
        </w:rPr>
        <w:t xml:space="preserve"> + 2d</w:t>
      </w:r>
      <w:r w:rsidRPr="00F4024B">
        <w:rPr>
          <w:rFonts w:ascii="Garamond" w:hAnsi="Garamond" w:cs="Arial"/>
          <w:bCs/>
          <w:sz w:val="28"/>
          <w:szCs w:val="28"/>
          <w:vertAlign w:val="subscript"/>
        </w:rPr>
        <w:t>a</w:t>
      </w:r>
      <w:r w:rsidRPr="00C01803">
        <w:rPr>
          <w:rFonts w:ascii="Garamond" w:hAnsi="Garamond" w:cs="Arial"/>
          <w:bCs/>
          <w:sz w:val="28"/>
          <w:szCs w:val="28"/>
        </w:rPr>
        <w:t>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w:t>
      </w:r>
      <w:r w:rsidRPr="00F4024B">
        <w:rPr>
          <w:rFonts w:ascii="Garamond" w:hAnsi="Garamond" w:cs="Arial"/>
          <w:bCs/>
          <w:sz w:val="28"/>
          <w:szCs w:val="28"/>
          <w:vertAlign w:val="superscript"/>
        </w:rPr>
        <w:t>1/2</w:t>
      </w:r>
      <w:r w:rsidRPr="00C01803">
        <w:rPr>
          <w:rFonts w:ascii="Garamond" w:hAnsi="Garamond" w:cs="Arial"/>
          <w:bCs/>
          <w:sz w:val="28"/>
          <w:szCs w:val="28"/>
        </w:rPr>
        <w:t>] χρησιμοποιώντας a</w:t>
      </w:r>
      <w:r w:rsidRPr="00F4024B">
        <w:rPr>
          <w:rFonts w:ascii="Garamond" w:hAnsi="Garamond" w:cs="Arial"/>
          <w:bCs/>
          <w:sz w:val="28"/>
          <w:szCs w:val="28"/>
          <w:vertAlign w:val="subscript"/>
        </w:rPr>
        <w:t>i</w:t>
      </w:r>
      <w:r w:rsidRPr="00C01803">
        <w:rPr>
          <w:rFonts w:ascii="Garamond" w:hAnsi="Garamond" w:cs="Arial"/>
          <w:bCs/>
          <w:sz w:val="28"/>
          <w:szCs w:val="28"/>
        </w:rPr>
        <w:t xml:space="preserve"> όπλα, όπου a</w:t>
      </w:r>
      <w:r w:rsidRPr="00F4024B">
        <w:rPr>
          <w:rFonts w:ascii="Garamond" w:hAnsi="Garamond" w:cs="Arial"/>
          <w:bCs/>
          <w:sz w:val="28"/>
          <w:szCs w:val="28"/>
          <w:vertAlign w:val="subscript"/>
        </w:rPr>
        <w:t>i</w:t>
      </w:r>
      <w:r w:rsidRPr="00C01803">
        <w:rPr>
          <w:rFonts w:ascii="Garamond" w:hAnsi="Garamond" w:cs="Arial"/>
          <w:bCs/>
          <w:sz w:val="28"/>
          <w:szCs w:val="28"/>
        </w:rPr>
        <w:t xml:space="preserve"> είναι μία τυχαία μεταβλητή ομοιόμορφης κατανομής U(d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 d</w:t>
      </w:r>
      <w:r w:rsidRPr="00F4024B">
        <w:rPr>
          <w:rFonts w:ascii="Garamond" w:hAnsi="Garamond" w:cs="Arial"/>
          <w:bCs/>
          <w:sz w:val="28"/>
          <w:szCs w:val="28"/>
          <w:vertAlign w:val="subscript"/>
        </w:rPr>
        <w:t>1</w:t>
      </w:r>
      <w:r w:rsidRPr="00C01803">
        <w:rPr>
          <w:rFonts w:ascii="Garamond" w:hAnsi="Garamond" w:cs="Arial"/>
          <w:bCs/>
          <w:sz w:val="28"/>
          <w:szCs w:val="28"/>
        </w:rPr>
        <w:t xml:space="preserve"> + d</w:t>
      </w:r>
      <w:r w:rsidRPr="00F4024B">
        <w:rPr>
          <w:rFonts w:ascii="Garamond" w:hAnsi="Garamond" w:cs="Arial"/>
          <w:bCs/>
          <w:sz w:val="28"/>
          <w:szCs w:val="28"/>
          <w:vertAlign w:val="subscript"/>
        </w:rPr>
        <w:t>a</w:t>
      </w:r>
      <w:r w:rsidRPr="00C01803">
        <w:rPr>
          <w:rFonts w:ascii="Garamond" w:hAnsi="Garamond" w:cs="Arial"/>
          <w:bCs/>
          <w:sz w:val="28"/>
          <w:szCs w:val="28"/>
        </w:rPr>
        <w:t xml:space="preserve"> + √da</w:t>
      </w:r>
      <w:r w:rsidRPr="00F4024B">
        <w:rPr>
          <w:rFonts w:ascii="Garamond" w:hAnsi="Garamond" w:cs="Arial"/>
          <w:bCs/>
          <w:sz w:val="28"/>
          <w:szCs w:val="28"/>
          <w:vertAlign w:val="superscript"/>
        </w:rPr>
        <w:t>2</w:t>
      </w:r>
      <w:r w:rsidRPr="00C01803">
        <w:rPr>
          <w:rFonts w:ascii="Garamond" w:hAnsi="Garamond" w:cs="Arial"/>
          <w:bCs/>
          <w:sz w:val="28"/>
          <w:szCs w:val="28"/>
        </w:rPr>
        <w:t>+d</w:t>
      </w:r>
      <w:r w:rsidRPr="00F4024B">
        <w:rPr>
          <w:rFonts w:ascii="Garamond" w:hAnsi="Garamond" w:cs="Arial"/>
          <w:bCs/>
          <w:sz w:val="28"/>
          <w:szCs w:val="28"/>
          <w:vertAlign w:val="subscript"/>
        </w:rPr>
        <w:t>a</w:t>
      </w:r>
      <w:r w:rsidRPr="00C01803">
        <w:rPr>
          <w:rFonts w:ascii="Garamond" w:hAnsi="Garamond" w:cs="Arial"/>
          <w:bCs/>
          <w:sz w:val="28"/>
          <w:szCs w:val="28"/>
        </w:rPr>
        <w:t>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 Η άμυνα προστατεύει ένα στόχο με πιθανότητα (1/d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)√d</w:t>
      </w:r>
      <w:r w:rsidRPr="00F4024B">
        <w:rPr>
          <w:rFonts w:ascii="Garamond" w:hAnsi="Garamond" w:cs="Arial"/>
          <w:bCs/>
          <w:sz w:val="28"/>
          <w:szCs w:val="28"/>
          <w:vertAlign w:val="subscript"/>
        </w:rPr>
        <w:t>a</w:t>
      </w:r>
      <w:r w:rsidRPr="00F4024B">
        <w:rPr>
          <w:rFonts w:ascii="Garamond" w:hAnsi="Garamond" w:cs="Arial"/>
          <w:bCs/>
          <w:sz w:val="28"/>
          <w:szCs w:val="28"/>
          <w:vertAlign w:val="superscript"/>
        </w:rPr>
        <w:t>2</w:t>
      </w:r>
      <w:r w:rsidRPr="00C01803">
        <w:rPr>
          <w:rFonts w:ascii="Garamond" w:hAnsi="Garamond" w:cs="Arial"/>
          <w:bCs/>
          <w:sz w:val="28"/>
          <w:szCs w:val="28"/>
        </w:rPr>
        <w:t>+2d</w:t>
      </w:r>
      <w:r w:rsidRPr="00F4024B">
        <w:rPr>
          <w:rFonts w:ascii="Garamond" w:hAnsi="Garamond" w:cs="Arial"/>
          <w:bCs/>
          <w:sz w:val="28"/>
          <w:szCs w:val="28"/>
          <w:vertAlign w:val="subscript"/>
        </w:rPr>
        <w:t>a</w:t>
      </w:r>
      <w:r w:rsidRPr="00C01803">
        <w:rPr>
          <w:rFonts w:ascii="Garamond" w:hAnsi="Garamond" w:cs="Arial"/>
          <w:bCs/>
          <w:sz w:val="28"/>
          <w:szCs w:val="28"/>
        </w:rPr>
        <w:t>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 xml:space="preserve"> –(d</w:t>
      </w:r>
      <w:r w:rsidRPr="00F4024B">
        <w:rPr>
          <w:rFonts w:ascii="Garamond" w:hAnsi="Garamond" w:cs="Arial"/>
          <w:bCs/>
          <w:sz w:val="28"/>
          <w:szCs w:val="28"/>
          <w:vertAlign w:val="subscript"/>
        </w:rPr>
        <w:t>a</w:t>
      </w:r>
      <w:r w:rsidRPr="00C01803">
        <w:rPr>
          <w:rFonts w:ascii="Garamond" w:hAnsi="Garamond" w:cs="Arial"/>
          <w:bCs/>
          <w:sz w:val="28"/>
          <w:szCs w:val="28"/>
        </w:rPr>
        <w:t>/d</w:t>
      </w:r>
      <w:r w:rsidR="00F4024B" w:rsidRPr="00F4024B">
        <w:rPr>
          <w:rFonts w:ascii="Garamond" w:hAnsi="Garamond" w:cs="Arial"/>
          <w:bCs/>
          <w:sz w:val="28"/>
          <w:szCs w:val="28"/>
          <w:vertAlign w:val="subscript"/>
          <w:lang w:val="en-US"/>
        </w:rPr>
        <w:t>l</w:t>
      </w:r>
      <w:r w:rsidRPr="00C01803">
        <w:rPr>
          <w:rFonts w:ascii="Garamond" w:hAnsi="Garamond" w:cs="Arial"/>
          <w:bCs/>
          <w:sz w:val="28"/>
          <w:szCs w:val="28"/>
        </w:rPr>
        <w:t>) χρησιμοποιώντας d</w:t>
      </w:r>
      <w:r w:rsidRPr="00F4024B">
        <w:rPr>
          <w:rFonts w:ascii="Garamond" w:hAnsi="Garamond" w:cs="Arial"/>
          <w:bCs/>
          <w:sz w:val="28"/>
          <w:szCs w:val="28"/>
          <w:vertAlign w:val="subscript"/>
        </w:rPr>
        <w:t>i</w:t>
      </w:r>
      <w:r w:rsidRPr="00C01803">
        <w:rPr>
          <w:rFonts w:ascii="Garamond" w:hAnsi="Garamond" w:cs="Arial"/>
          <w:bCs/>
          <w:sz w:val="28"/>
          <w:szCs w:val="28"/>
        </w:rPr>
        <w:t xml:space="preserve"> πυραύλους περιοχής, όπου d</w:t>
      </w:r>
      <w:r w:rsidRPr="00F4024B">
        <w:rPr>
          <w:rFonts w:ascii="Garamond" w:hAnsi="Garamond" w:cs="Arial"/>
          <w:bCs/>
          <w:sz w:val="28"/>
          <w:szCs w:val="28"/>
          <w:vertAlign w:val="subscript"/>
        </w:rPr>
        <w:t>i</w:t>
      </w:r>
      <w:r w:rsidRPr="00C01803">
        <w:rPr>
          <w:rFonts w:ascii="Garamond" w:hAnsi="Garamond" w:cs="Arial"/>
          <w:bCs/>
          <w:sz w:val="28"/>
          <w:szCs w:val="28"/>
        </w:rPr>
        <w:t xml:space="preserve"> είναι μία τυχαία μεταβλητή ομοιόμορφης κατανομής U (0, d</w:t>
      </w:r>
      <w:r w:rsidRPr="00F4024B">
        <w:rPr>
          <w:rFonts w:ascii="Garamond" w:hAnsi="Garamond" w:cs="Arial"/>
          <w:bCs/>
          <w:sz w:val="28"/>
          <w:szCs w:val="28"/>
          <w:vertAlign w:val="subscript"/>
        </w:rPr>
        <w:t>a</w:t>
      </w:r>
      <w:r w:rsidRPr="00C01803">
        <w:rPr>
          <w:rFonts w:ascii="Garamond" w:hAnsi="Garamond" w:cs="Arial"/>
          <w:bCs/>
          <w:sz w:val="28"/>
          <w:szCs w:val="28"/>
        </w:rPr>
        <w:t xml:space="preserve"> + √d</w:t>
      </w:r>
      <w:r w:rsidRPr="00F4024B">
        <w:rPr>
          <w:rFonts w:ascii="Garamond" w:hAnsi="Garamond" w:cs="Arial"/>
          <w:bCs/>
          <w:sz w:val="28"/>
          <w:szCs w:val="28"/>
          <w:vertAlign w:val="subscript"/>
        </w:rPr>
        <w:t>a</w:t>
      </w:r>
      <w:r w:rsidRPr="00F4024B">
        <w:rPr>
          <w:rFonts w:ascii="Garamond" w:hAnsi="Garamond" w:cs="Arial"/>
          <w:bCs/>
          <w:sz w:val="28"/>
          <w:szCs w:val="28"/>
          <w:vertAlign w:val="superscript"/>
        </w:rPr>
        <w:t>2</w:t>
      </w:r>
      <w:r w:rsidRPr="00C01803">
        <w:rPr>
          <w:rFonts w:ascii="Garamond" w:hAnsi="Garamond" w:cs="Arial"/>
          <w:bCs/>
          <w:sz w:val="28"/>
          <w:szCs w:val="28"/>
        </w:rPr>
        <w:t xml:space="preserve"> +d</w:t>
      </w:r>
      <w:r w:rsidRPr="00F4024B">
        <w:rPr>
          <w:rFonts w:ascii="Garamond" w:hAnsi="Garamond" w:cs="Arial"/>
          <w:bCs/>
          <w:sz w:val="28"/>
          <w:szCs w:val="28"/>
          <w:vertAlign w:val="subscript"/>
        </w:rPr>
        <w:t>a</w:t>
      </w:r>
      <w:r w:rsidRPr="00C01803">
        <w:rPr>
          <w:rFonts w:ascii="Garamond" w:hAnsi="Garamond" w:cs="Arial"/>
          <w:bCs/>
          <w:sz w:val="28"/>
          <w:szCs w:val="28"/>
        </w:rPr>
        <w:t>d</w:t>
      </w:r>
      <w:r w:rsidR="00F4024B">
        <w:rPr>
          <w:rFonts w:ascii="Garamond" w:hAnsi="Garamond" w:cs="Arial"/>
          <w:bCs/>
          <w:sz w:val="28"/>
          <w:szCs w:val="28"/>
          <w:vertAlign w:val="subscript"/>
          <w:lang w:val="en-US"/>
        </w:rPr>
        <w:t>l</w:t>
      </w:r>
      <w:r w:rsidRPr="00C01803">
        <w:rPr>
          <w:rFonts w:ascii="Garamond" w:hAnsi="Garamond" w:cs="Arial"/>
          <w:bCs/>
          <w:sz w:val="28"/>
          <w:szCs w:val="28"/>
        </w:rPr>
        <w:t>).</w:t>
      </w:r>
    </w:p>
    <w:p w14:paraId="27A78E0E" w14:textId="16C183F2" w:rsidR="00C01803" w:rsidRDefault="00C01803" w:rsidP="00C01803">
      <w:pPr>
        <w:pStyle w:val="af5"/>
        <w:ind w:left="0"/>
        <w:jc w:val="both"/>
        <w:rPr>
          <w:rFonts w:ascii="Garamond" w:hAnsi="Garamond" w:cs="Arial"/>
          <w:bCs/>
          <w:sz w:val="28"/>
          <w:szCs w:val="28"/>
        </w:rPr>
      </w:pPr>
      <w:r w:rsidRPr="00C01803">
        <w:rPr>
          <w:rFonts w:ascii="Garamond" w:hAnsi="Garamond" w:cs="Arial"/>
          <w:bCs/>
          <w:sz w:val="28"/>
          <w:szCs w:val="28"/>
        </w:rPr>
        <w:tab/>
        <w:t>Μια περαιτέρω χαλάρωση των παραδοχών θα ήταν να επιτραπούν αρκετές περιοχές μη αμυδρής περιοχής άμυνας, καθεμία από τις οποίες περιέχουν αρκετούς στόχους με διαφορετικές τιμές v</w:t>
      </w:r>
      <w:r w:rsidRPr="00B52B0A">
        <w:rPr>
          <w:rFonts w:ascii="Garamond" w:hAnsi="Garamond" w:cs="Arial"/>
          <w:bCs/>
          <w:sz w:val="28"/>
          <w:szCs w:val="28"/>
          <w:vertAlign w:val="subscript"/>
        </w:rPr>
        <w:t>i</w:t>
      </w:r>
      <w:r w:rsidRPr="00C01803">
        <w:rPr>
          <w:rFonts w:ascii="Garamond" w:hAnsi="Garamond" w:cs="Arial"/>
          <w:bCs/>
          <w:sz w:val="28"/>
          <w:szCs w:val="28"/>
        </w:rPr>
        <w:t xml:space="preserve"> οι οποίοι επίσης προστατεύονται από τοπικά αμυντικά συστήματα. Έχουν υποτεθεί δεσμεύσεις πυραύλων ένα προς ένα, μαζί με πιθανότητα προσβολής όπλων ίση με 1. Μια κατά προσέγγιση λύση σε αυτό το ένθετο πρόβλημα κατανομής μπορεί να βρεθεί εάν το αποθετήριο του επιτιθέμενου θεωρείται ότι έχει άπειρο μέγεθος και τα όπλα που διατίθενται για να ελαχιστοποιηθεί το κόστος σε ό, τι αφορά τα όπλα που καταστράφηκαν ανά αξία στόχου, καταστράφηκαν. Η στρατηγική άμυνας είναι να κατανείμει τους πυραύλους περιοχής μεταξύ των περιοχών έτσι ώστε το ελάχιστο κόστος της επίθεσης για κάθε στόχο αξίας που καταστρέφεται να είναι το λογικό για κάθε τομέα. Οι τοπικοί πύραυλοι κατανέμονται μεταξύ στόχων εντός μιας περιοχής, </w:t>
      </w:r>
      <w:r w:rsidRPr="00C01803">
        <w:rPr>
          <w:rFonts w:ascii="Garamond" w:hAnsi="Garamond" w:cs="Arial"/>
          <w:bCs/>
          <w:sz w:val="28"/>
          <w:szCs w:val="28"/>
        </w:rPr>
        <w:lastRenderedPageBreak/>
        <w:t>έτσι ώστε το ελάχιστο κόστος ανά μονάδα αξίας που θα προσβληθεί να είναι το ίδιο για κάθε στόχο στην περιοχή, αγνοώντας τη συμβολή των πυραύλων περιοχής.</w:t>
      </w:r>
    </w:p>
    <w:p w14:paraId="18EFA732" w14:textId="77777777" w:rsidR="007C39AE" w:rsidRPr="00C01803" w:rsidRDefault="007C39AE" w:rsidP="00C01803">
      <w:pPr>
        <w:pStyle w:val="af5"/>
        <w:ind w:left="0"/>
        <w:jc w:val="both"/>
        <w:rPr>
          <w:rFonts w:ascii="Garamond" w:hAnsi="Garamond" w:cs="Arial"/>
          <w:bCs/>
          <w:sz w:val="28"/>
          <w:szCs w:val="28"/>
        </w:rPr>
      </w:pPr>
    </w:p>
    <w:p w14:paraId="52003093" w14:textId="6148226A" w:rsidR="00C03CD5" w:rsidRDefault="007C39AE" w:rsidP="00FF2A6F">
      <w:pPr>
        <w:pStyle w:val="af5"/>
        <w:numPr>
          <w:ilvl w:val="2"/>
          <w:numId w:val="3"/>
        </w:numPr>
        <w:ind w:left="0" w:firstLine="0"/>
        <w:jc w:val="both"/>
        <w:rPr>
          <w:rFonts w:ascii="Garamond" w:hAnsi="Garamond" w:cs="Arial"/>
          <w:b/>
          <w:sz w:val="40"/>
          <w:szCs w:val="40"/>
        </w:rPr>
      </w:pPr>
      <w:r w:rsidRPr="007C39AE">
        <w:rPr>
          <w:rFonts w:ascii="Garamond" w:hAnsi="Garamond" w:cs="Arial"/>
          <w:b/>
          <w:sz w:val="40"/>
          <w:szCs w:val="40"/>
        </w:rPr>
        <w:t>Η άμυνα με περιορισμένο προϋπολογισμό χρησιμοποιώντας τοπικούς και περιφερειακούς πυραύλους</w:t>
      </w:r>
    </w:p>
    <w:p w14:paraId="275D391E" w14:textId="3E64E9FF" w:rsidR="007C39AE" w:rsidRDefault="007C39AE" w:rsidP="007C39AE">
      <w:pPr>
        <w:pStyle w:val="af5"/>
        <w:ind w:left="0"/>
        <w:jc w:val="both"/>
        <w:rPr>
          <w:rFonts w:ascii="Garamond" w:hAnsi="Garamond" w:cs="Arial"/>
          <w:b/>
          <w:sz w:val="40"/>
          <w:szCs w:val="40"/>
        </w:rPr>
      </w:pPr>
    </w:p>
    <w:p w14:paraId="1F5569ED" w14:textId="142EC454" w:rsidR="007C39AE" w:rsidRPr="007C39AE" w:rsidRDefault="007C39AE" w:rsidP="007C39AE">
      <w:pPr>
        <w:pStyle w:val="af5"/>
        <w:ind w:left="0" w:firstLine="720"/>
        <w:jc w:val="both"/>
        <w:rPr>
          <w:rFonts w:ascii="Garamond" w:hAnsi="Garamond" w:cs="Arial"/>
          <w:bCs/>
          <w:sz w:val="28"/>
          <w:szCs w:val="28"/>
        </w:rPr>
      </w:pPr>
      <w:bookmarkStart w:id="44" w:name="_Hlk43903068"/>
      <w:r w:rsidRPr="007C39AE">
        <w:rPr>
          <w:rFonts w:ascii="Garamond" w:hAnsi="Garamond" w:cs="Arial"/>
          <w:bCs/>
          <w:sz w:val="28"/>
          <w:szCs w:val="28"/>
        </w:rPr>
        <w:t xml:space="preserve">Τα μοντέλα που εξετάζονται εδώ διαφέρουν από τα προηγούμενα μοντέλα στο ότι η άμυνα λαμβάνει ένα σταθερό προϋπολογισμό για να το χωρίσει μεταξύ τοπικών και πυραύλων περιοχής. Η βελτιστοποίηση συνεπάγεται συνεπώς αυτή τη διαίρεση καθώς και την κατανομή των δύο τύπων βλημάτων στην υπεράσπιση των στόχων. Ας υποθέσουμε ότι η αμυντική δύναμη μπορεί ν’ αγοράσει d πυραύλους περιοχής ανά στόχο και ο λόγος του κόστους ενός πυραύλου περιοχής προς αυτό ενός τοπικού πυραύλου είναι k, και οι δύο αυτές τιμές είναι γνωστές στον επιτιθέμενο. </w:t>
      </w:r>
      <w:bookmarkStart w:id="45" w:name="_Hlk43903184"/>
      <w:bookmarkEnd w:id="44"/>
      <w:r w:rsidRPr="007C39AE">
        <w:rPr>
          <w:rFonts w:ascii="Garamond" w:hAnsi="Garamond" w:cs="Arial"/>
          <w:bCs/>
          <w:sz w:val="28"/>
          <w:szCs w:val="28"/>
        </w:rPr>
        <w:t>Και οι δύο πλευρές γνωρίζουν το μέγεθος του αποθέματος του άλλου και χρησιμοποιείται άμυνα ένα προς ένα. Επιπλέον, θεωρείται ότι τα όπλα και οι πύραυλοι είναι απολύτως αξιόπιστ</w:t>
      </w:r>
      <w:r w:rsidR="00C102F6">
        <w:rPr>
          <w:rFonts w:ascii="Garamond" w:hAnsi="Garamond" w:cs="Arial"/>
          <w:bCs/>
          <w:sz w:val="28"/>
          <w:szCs w:val="28"/>
        </w:rPr>
        <w:t>α</w:t>
      </w:r>
      <w:r w:rsidRPr="007C39AE">
        <w:rPr>
          <w:rFonts w:ascii="Garamond" w:hAnsi="Garamond" w:cs="Arial"/>
          <w:bCs/>
          <w:sz w:val="28"/>
          <w:szCs w:val="28"/>
        </w:rPr>
        <w:t>. Δεδομένου ότι η άμυνα μπορεί να χρησιμοποιήσει μια στρατηγική προσανατολισμένη στον επιτιθέμενο και να αποθηκεύσει όλους τους στόχους με πυραύλους περιοχής εάν d ≥ a, οι αναλύσεις που ακολουθούν υποθέτουν d &lt; a και εξετάζουν τρεις περιπτώσεις που βασίζονται σε συγκεκριμένες παραδοχές για την άμυνα της περιοχής:</w:t>
      </w:r>
    </w:p>
    <w:p w14:paraId="2ACD7A9F" w14:textId="77777777" w:rsidR="007C39AE" w:rsidRPr="007C39AE" w:rsidRDefault="007C39AE" w:rsidP="007C39AE">
      <w:pPr>
        <w:pStyle w:val="af5"/>
        <w:ind w:left="0" w:firstLine="720"/>
        <w:jc w:val="both"/>
        <w:rPr>
          <w:rFonts w:ascii="Garamond" w:hAnsi="Garamond" w:cs="Arial"/>
          <w:bCs/>
          <w:sz w:val="28"/>
          <w:szCs w:val="28"/>
        </w:rPr>
      </w:pPr>
      <w:r w:rsidRPr="007C39AE">
        <w:rPr>
          <w:rFonts w:ascii="Garamond" w:hAnsi="Garamond" w:cs="Arial"/>
          <w:bCs/>
          <w:sz w:val="28"/>
          <w:szCs w:val="28"/>
        </w:rPr>
        <w:t>•</w:t>
      </w:r>
      <w:r w:rsidRPr="007C39AE">
        <w:rPr>
          <w:rFonts w:ascii="Garamond" w:hAnsi="Garamond" w:cs="Arial"/>
          <w:bCs/>
          <w:sz w:val="28"/>
          <w:szCs w:val="28"/>
        </w:rPr>
        <w:tab/>
        <w:t>Η στρατηγική άμυνας last-move για πυραύλους περιοχής,</w:t>
      </w:r>
    </w:p>
    <w:p w14:paraId="27E5F137" w14:textId="77777777" w:rsidR="007C39AE" w:rsidRPr="007C39AE" w:rsidRDefault="007C39AE" w:rsidP="007C39AE">
      <w:pPr>
        <w:pStyle w:val="af5"/>
        <w:ind w:left="0" w:firstLine="720"/>
        <w:jc w:val="both"/>
        <w:rPr>
          <w:rFonts w:ascii="Garamond" w:hAnsi="Garamond" w:cs="Arial"/>
          <w:bCs/>
          <w:sz w:val="28"/>
          <w:szCs w:val="28"/>
        </w:rPr>
      </w:pPr>
      <w:r w:rsidRPr="007C39AE">
        <w:rPr>
          <w:rFonts w:ascii="Garamond" w:hAnsi="Garamond" w:cs="Arial"/>
          <w:bCs/>
          <w:sz w:val="28"/>
          <w:szCs w:val="28"/>
        </w:rPr>
        <w:t>•</w:t>
      </w:r>
      <w:r w:rsidRPr="007C39AE">
        <w:rPr>
          <w:rFonts w:ascii="Garamond" w:hAnsi="Garamond" w:cs="Arial"/>
          <w:bCs/>
          <w:sz w:val="28"/>
          <w:szCs w:val="28"/>
        </w:rPr>
        <w:tab/>
        <w:t>Η στρατηγική άμυνας περιοχής για πυραύλους περιοχής με τυχαία άφιξη όπλων – επιθέσεων, και τέλος,</w:t>
      </w:r>
    </w:p>
    <w:p w14:paraId="3B63A173" w14:textId="77777777" w:rsidR="007C39AE" w:rsidRPr="007C39AE" w:rsidRDefault="007C39AE" w:rsidP="007C39AE">
      <w:pPr>
        <w:pStyle w:val="af5"/>
        <w:ind w:left="0" w:firstLine="720"/>
        <w:jc w:val="both"/>
        <w:rPr>
          <w:rFonts w:ascii="Garamond" w:hAnsi="Garamond" w:cs="Arial"/>
          <w:bCs/>
          <w:sz w:val="28"/>
          <w:szCs w:val="28"/>
        </w:rPr>
      </w:pPr>
      <w:r w:rsidRPr="007C39AE">
        <w:rPr>
          <w:rFonts w:ascii="Garamond" w:hAnsi="Garamond" w:cs="Arial"/>
          <w:bCs/>
          <w:sz w:val="28"/>
          <w:szCs w:val="28"/>
        </w:rPr>
        <w:t>•</w:t>
      </w:r>
      <w:r w:rsidRPr="007C39AE">
        <w:rPr>
          <w:rFonts w:ascii="Garamond" w:hAnsi="Garamond" w:cs="Arial"/>
          <w:bCs/>
          <w:sz w:val="28"/>
          <w:szCs w:val="28"/>
        </w:rPr>
        <w:tab/>
        <w:t>Η στρατηγική άμυνας περιοχής για πυραύλους περιοχής με ελεγχόμενη άφιξη όπλων – επιθέσεων.</w:t>
      </w:r>
    </w:p>
    <w:bookmarkEnd w:id="45"/>
    <w:p w14:paraId="783583C7" w14:textId="2D52FCE9" w:rsidR="007C39AE" w:rsidRPr="007C39AE" w:rsidRDefault="007C39AE" w:rsidP="007C39AE">
      <w:pPr>
        <w:pStyle w:val="af5"/>
        <w:ind w:left="0" w:firstLine="720"/>
        <w:jc w:val="both"/>
        <w:rPr>
          <w:rFonts w:ascii="Garamond" w:hAnsi="Garamond" w:cs="Arial"/>
          <w:bCs/>
          <w:sz w:val="28"/>
          <w:szCs w:val="28"/>
        </w:rPr>
      </w:pPr>
      <w:r w:rsidRPr="007C39AE">
        <w:rPr>
          <w:rFonts w:ascii="Garamond" w:hAnsi="Garamond" w:cs="Arial"/>
          <w:bCs/>
          <w:sz w:val="28"/>
          <w:szCs w:val="28"/>
        </w:rPr>
        <w:t>Στην πρώτη περίπτωση της άμυνας last – move για πυραύλους περιοχής, ο αμυνόμενος έχει d – j πυραύλους περιοχής ανά στόχο και jk τοπικούς πυραύλους ανά στόχο, όπου j = 0,1,…,d. Εάν ο επιτιθέμενος επιτεθεί σε ένα κλάσμα i / (jk) των στόχων με ajk / i όπλα ανά τεμάχιο, τότε jk αυτών των όπλων θα καταστραφούν από τοπικούς πυραύλους σε κάθε επιτιθέμενο στόχο, αφήνοντας (a</w:t>
      </w:r>
      <w:r w:rsidR="00C102F6" w:rsidRPr="00C102F6">
        <w:rPr>
          <w:rFonts w:ascii="Garamond" w:hAnsi="Garamond" w:cs="Arial"/>
          <w:bCs/>
          <w:sz w:val="28"/>
          <w:szCs w:val="28"/>
        </w:rPr>
        <w:t>-</w:t>
      </w:r>
      <w:r w:rsidRPr="007C39AE">
        <w:rPr>
          <w:rFonts w:ascii="Garamond" w:hAnsi="Garamond" w:cs="Arial"/>
          <w:bCs/>
          <w:sz w:val="28"/>
          <w:szCs w:val="28"/>
        </w:rPr>
        <w:t>i) jk / i όπλα στα οποία έχουν ανατεθεί οι πύραυλοί περιοχής. Ο επιτιθέμενος μπορεί να επιλέξει i μετά την παρατήρηση της επιλογής της άμυνας του j. Οι βέλτιστες στρατηγικές εντοπίζονται με τον διαφορικό λογισμό να είναι όπως ακολουθεί: εάν 1 ≤ a/d ≤ k, j = d(1-d/a), δηλαδή να διανείμουν d</w:t>
      </w:r>
      <w:r w:rsidR="00C102F6" w:rsidRPr="00C102F6">
        <w:rPr>
          <w:rFonts w:ascii="Garamond" w:hAnsi="Garamond" w:cs="Arial"/>
          <w:bCs/>
          <w:sz w:val="28"/>
          <w:szCs w:val="28"/>
          <w:vertAlign w:val="superscript"/>
        </w:rPr>
        <w:t>2</w:t>
      </w:r>
      <w:r w:rsidRPr="007C39AE">
        <w:rPr>
          <w:rFonts w:ascii="Garamond" w:hAnsi="Garamond" w:cs="Arial"/>
          <w:bCs/>
          <w:sz w:val="28"/>
          <w:szCs w:val="28"/>
        </w:rPr>
        <w:t>/a πυραύλους περιοχής ανά στόχο και i = a(1 – d/a), δηλαδή ένα κλάσμα a/(dk) των στόχων τους επιτίθενται.</w:t>
      </w:r>
    </w:p>
    <w:p w14:paraId="380D62AD" w14:textId="6C4B6054" w:rsidR="007C39AE" w:rsidRDefault="007C39AE" w:rsidP="007C39AE">
      <w:pPr>
        <w:pStyle w:val="af5"/>
        <w:ind w:left="0" w:firstLine="720"/>
        <w:jc w:val="both"/>
        <w:rPr>
          <w:rFonts w:ascii="Garamond" w:hAnsi="Garamond" w:cs="Arial"/>
          <w:bCs/>
          <w:sz w:val="28"/>
          <w:szCs w:val="28"/>
        </w:rPr>
      </w:pPr>
      <w:r w:rsidRPr="007C39AE">
        <w:rPr>
          <w:rFonts w:ascii="Garamond" w:hAnsi="Garamond" w:cs="Arial"/>
          <w:bCs/>
          <w:sz w:val="28"/>
          <w:szCs w:val="28"/>
        </w:rPr>
        <w:lastRenderedPageBreak/>
        <w:t>Στην περίπτωση τυχαίων αφίξεων όπλων, καθώς κάθε όπλο φτάνει, η άμυνα εκχωρεί ένα βλήμα περιοχής χωρίς να γνωρίζει ποιος στόχος επιτίθεται, μέχρι να εξαντληθεί το απόθεμα πυραύλων της περιοχής, έπειτα χρησιμοποιούνται οι τοπικοί πύραυλοι. Οι αφίξεις όπλων είναι τυχαίες σε σχέση με τους στόχους με τους οποίους στρέφονται τα όπλα. Αν ληφθούν υπόψη οι ανεξάρτητες δεσμεύσεις όπλων από τοπικούς πυραύλους σε διαφορετικούς στόχους, η πιθανότητα ότι ένα όπλο παρεμποδίζεται από ένα βλήμα περιοχής είναι (d-j) / a. Εάν υπάρχουν a+i όπλα, όπου i = 0,1,2…., που κατανέμονται σ’ ένα στόχο, η πιθανότητα ότι ακριβώς ένα απ’ αυτά θα παρεμποδιστεί από πυραύλους περιοχής δίνεται από την προσέγγιση.</w:t>
      </w:r>
    </w:p>
    <w:p w14:paraId="22BB6D94" w14:textId="046D6973" w:rsidR="00F84D47" w:rsidRPr="007C39AE" w:rsidRDefault="00F84D47" w:rsidP="007C39AE">
      <w:pPr>
        <w:pStyle w:val="af5"/>
        <w:ind w:left="0" w:firstLine="720"/>
        <w:jc w:val="both"/>
        <w:rPr>
          <w:rFonts w:ascii="Garamond" w:hAnsi="Garamond" w:cs="Arial"/>
          <w:bCs/>
          <w:sz w:val="28"/>
          <w:szCs w:val="28"/>
        </w:rPr>
      </w:pPr>
      <w:r w:rsidRPr="00F84D47">
        <w:rPr>
          <w:noProof/>
        </w:rPr>
        <w:drawing>
          <wp:inline distT="0" distB="0" distL="0" distR="0" wp14:anchorId="0D66C731" wp14:editId="6B71B659">
            <wp:extent cx="5276850" cy="4762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6850" cy="476250"/>
                    </a:xfrm>
                    <a:prstGeom prst="rect">
                      <a:avLst/>
                    </a:prstGeom>
                    <a:noFill/>
                    <a:ln>
                      <a:noFill/>
                    </a:ln>
                  </pic:spPr>
                </pic:pic>
              </a:graphicData>
            </a:graphic>
          </wp:inline>
        </w:drawing>
      </w:r>
    </w:p>
    <w:p w14:paraId="748F6A93" w14:textId="77777777" w:rsidR="007C39AE" w:rsidRPr="007C39AE" w:rsidRDefault="007C39AE" w:rsidP="007C39AE">
      <w:pPr>
        <w:pStyle w:val="af5"/>
        <w:ind w:left="0"/>
        <w:jc w:val="both"/>
        <w:rPr>
          <w:rFonts w:ascii="Garamond" w:hAnsi="Garamond" w:cs="Arial"/>
          <w:bCs/>
          <w:sz w:val="28"/>
          <w:szCs w:val="28"/>
        </w:rPr>
      </w:pPr>
      <w:r w:rsidRPr="007C39AE">
        <w:rPr>
          <w:rFonts w:ascii="Garamond" w:hAnsi="Garamond" w:cs="Arial"/>
          <w:bCs/>
          <w:sz w:val="28"/>
          <w:szCs w:val="28"/>
        </w:rPr>
        <w:t xml:space="preserve"> </w:t>
      </w:r>
    </w:p>
    <w:p w14:paraId="3CF8808A" w14:textId="6128E810" w:rsidR="007C39AE" w:rsidRPr="007C39AE" w:rsidRDefault="007C39AE" w:rsidP="007C39AE">
      <w:pPr>
        <w:pStyle w:val="af5"/>
        <w:ind w:left="0"/>
        <w:jc w:val="both"/>
        <w:rPr>
          <w:rFonts w:ascii="Garamond" w:hAnsi="Garamond" w:cs="Arial"/>
          <w:bCs/>
          <w:sz w:val="28"/>
          <w:szCs w:val="28"/>
        </w:rPr>
      </w:pPr>
      <w:r w:rsidRPr="007C39AE">
        <w:rPr>
          <w:rFonts w:ascii="Garamond" w:hAnsi="Garamond" w:cs="Arial"/>
          <w:bCs/>
          <w:sz w:val="28"/>
          <w:szCs w:val="28"/>
        </w:rPr>
        <w:tab/>
        <w:t xml:space="preserve">Δεν υπάρχει απλή αναλυτική λύση σε αυτό το πρόβλημα. Ωστόσο, η στρατηγική επίθεσης μπορεί να προσεγγιστεί με dk-a + 1 αν d και k είναι μικρά και d &lt;&lt; a. </w:t>
      </w:r>
      <w:r w:rsidR="00DA1D82">
        <w:rPr>
          <w:rFonts w:ascii="Garamond" w:hAnsi="Garamond" w:cs="Arial"/>
          <w:bCs/>
          <w:sz w:val="28"/>
          <w:szCs w:val="28"/>
        </w:rPr>
        <w:t xml:space="preserve">Εάν </w:t>
      </w:r>
      <w:r w:rsidR="00DA1D82">
        <w:rPr>
          <w:rFonts w:ascii="Garamond" w:hAnsi="Garamond" w:cs="Arial"/>
          <w:bCs/>
          <w:sz w:val="28"/>
          <w:szCs w:val="28"/>
          <w:lang w:val="en-US"/>
        </w:rPr>
        <w:t>a</w:t>
      </w:r>
      <w:r w:rsidR="00DA1D82" w:rsidRPr="00F84D47">
        <w:rPr>
          <w:rFonts w:ascii="Garamond" w:hAnsi="Garamond" w:cs="Arial"/>
          <w:bCs/>
          <w:sz w:val="28"/>
          <w:szCs w:val="28"/>
        </w:rPr>
        <w:t xml:space="preserve"> </w:t>
      </w:r>
      <w:r w:rsidRPr="007C39AE">
        <w:rPr>
          <w:rFonts w:ascii="Garamond" w:hAnsi="Garamond" w:cs="Arial"/>
          <w:bCs/>
          <w:sz w:val="28"/>
          <w:szCs w:val="28"/>
        </w:rPr>
        <w:t>&gt; 3d / 2, η αμυντική στρατηγική j προσεγγίζεται από d-1.</w:t>
      </w:r>
    </w:p>
    <w:p w14:paraId="4071BB05" w14:textId="246800C8" w:rsidR="007C39AE" w:rsidRPr="007C39AE" w:rsidRDefault="007C39AE" w:rsidP="007C39AE">
      <w:pPr>
        <w:pStyle w:val="af5"/>
        <w:ind w:left="0"/>
        <w:jc w:val="both"/>
        <w:rPr>
          <w:rFonts w:ascii="Garamond" w:hAnsi="Garamond" w:cs="Arial"/>
          <w:bCs/>
          <w:sz w:val="28"/>
          <w:szCs w:val="28"/>
        </w:rPr>
      </w:pPr>
      <w:r w:rsidRPr="007C39AE">
        <w:rPr>
          <w:rFonts w:ascii="Garamond" w:hAnsi="Garamond" w:cs="Arial"/>
          <w:bCs/>
          <w:sz w:val="28"/>
          <w:szCs w:val="28"/>
        </w:rPr>
        <w:tab/>
        <w:t>Το μοντέλο με τις ελεγχόμενες αφίξεις όπλων είναι παρόμοιο με αυτό που αναλύθηκε προηγουμένως, εκτός από το ότι στην περίπτωση αυτή, ο επιτιθέμενος μπορεί να ελέγξει τη σειρά άφιξης των όπλων του σε στόχους. Ο επιτιθέμενος εξαντλεί το απόθεμα πυραύλων περιοχής με όπλα (d-j) T, κατόπιν επιτίθεται σε όσο το δυνατόν περισσότερους στόχους με όπλα (jk + 1) ανά στόχο. Το κλάσμα των στόχων που πρέπει να προσβληθούν καθορίζεται από i = max [0, a (jk + 1) / (a-d+j) – a]. Η βέλτιστη αμυντική στρατηγική είναι μία από τις δύο ακρότητες: όλους τους τοπικούς ή όλους τους πυραύλους περιοχής, ανάλογα με το αν το 1 / k είναι μεγαλύτερο ή μικρότερο από το a-d.</w:t>
      </w:r>
    </w:p>
    <w:p w14:paraId="760330E1" w14:textId="77777777" w:rsidR="007C39AE" w:rsidRPr="007C39AE" w:rsidRDefault="007C39AE" w:rsidP="00C16DCF">
      <w:pPr>
        <w:pStyle w:val="af5"/>
        <w:ind w:left="0"/>
        <w:rPr>
          <w:rFonts w:ascii="Garamond" w:hAnsi="Garamond" w:cs="Arial"/>
          <w:b/>
          <w:sz w:val="40"/>
          <w:szCs w:val="40"/>
        </w:rPr>
      </w:pPr>
    </w:p>
    <w:p w14:paraId="7E9DFB0A" w14:textId="617C9D3E" w:rsidR="00C03CD5" w:rsidRDefault="00C16DCF" w:rsidP="00FF2A6F">
      <w:pPr>
        <w:pStyle w:val="af5"/>
        <w:numPr>
          <w:ilvl w:val="1"/>
          <w:numId w:val="3"/>
        </w:numPr>
        <w:ind w:left="0" w:firstLine="0"/>
        <w:jc w:val="both"/>
        <w:rPr>
          <w:rFonts w:ascii="Garamond" w:hAnsi="Garamond" w:cs="Arial"/>
          <w:b/>
          <w:sz w:val="40"/>
          <w:szCs w:val="16"/>
        </w:rPr>
      </w:pPr>
      <w:r>
        <w:rPr>
          <w:rFonts w:ascii="Garamond" w:hAnsi="Garamond" w:cs="Arial"/>
          <w:b/>
          <w:sz w:val="40"/>
          <w:szCs w:val="16"/>
        </w:rPr>
        <w:t>Η επίθεση και η άμυνα για ένα σύνολο από όμοιους στόχους - σημείο</w:t>
      </w:r>
    </w:p>
    <w:p w14:paraId="04A94006" w14:textId="6C09DA41" w:rsidR="00C16DCF" w:rsidRDefault="00C16DCF" w:rsidP="00C16DCF">
      <w:pPr>
        <w:pStyle w:val="af5"/>
        <w:ind w:left="0"/>
        <w:jc w:val="both"/>
        <w:rPr>
          <w:rFonts w:ascii="Garamond" w:hAnsi="Garamond" w:cs="Arial"/>
          <w:b/>
          <w:sz w:val="40"/>
          <w:szCs w:val="16"/>
        </w:rPr>
      </w:pPr>
    </w:p>
    <w:p w14:paraId="3154CEC0" w14:textId="63C6B97B" w:rsidR="00C16DCF" w:rsidRPr="00C16DCF" w:rsidRDefault="00C16DCF" w:rsidP="00C4540C">
      <w:pPr>
        <w:pStyle w:val="af5"/>
        <w:ind w:left="0" w:firstLine="720"/>
        <w:jc w:val="both"/>
        <w:rPr>
          <w:rFonts w:ascii="Garamond" w:hAnsi="Garamond" w:cs="Arial"/>
          <w:bCs/>
          <w:sz w:val="28"/>
          <w:szCs w:val="10"/>
        </w:rPr>
      </w:pPr>
      <w:bookmarkStart w:id="46" w:name="_Hlk43903383"/>
      <w:r>
        <w:rPr>
          <w:rFonts w:ascii="Garamond" w:hAnsi="Garamond" w:cs="Arial"/>
          <w:bCs/>
          <w:sz w:val="28"/>
          <w:szCs w:val="10"/>
        </w:rPr>
        <w:t>Η συγκεκριμένη παράγραφος</w:t>
      </w:r>
      <w:r w:rsidRPr="00C16DCF">
        <w:rPr>
          <w:rFonts w:ascii="Garamond" w:hAnsi="Garamond" w:cs="Arial"/>
          <w:bCs/>
          <w:sz w:val="28"/>
          <w:szCs w:val="10"/>
        </w:rPr>
        <w:t xml:space="preserve"> εξετάζει τις στρατηγικές επίθεσης και άμυνας για μια ομάδα ανεξάρτητων πανομοιότυπων στόχων σημείου με ίδιες τιμές κάτω από διαφορετικούς βαθμούς γνώσης που έχει κάθε πλευρά για το μέγεθος του αποθέματος του άλλου και για τις κατανομές σε μεμονωμένους στόχους. Οι στρατηγικές επίθεσης και άμυνας θεωρούνται οργανωμένες κατά τον ακόλουθο τρόπο:</w:t>
      </w:r>
    </w:p>
    <w:p w14:paraId="1D8C627C" w14:textId="77777777" w:rsidR="00C16DCF" w:rsidRPr="00C16DCF" w:rsidRDefault="00C16DCF" w:rsidP="00C4540C">
      <w:pPr>
        <w:pStyle w:val="af5"/>
        <w:ind w:left="0" w:firstLine="720"/>
        <w:jc w:val="both"/>
        <w:rPr>
          <w:rFonts w:ascii="Garamond" w:hAnsi="Garamond" w:cs="Arial"/>
          <w:bCs/>
          <w:sz w:val="28"/>
          <w:szCs w:val="10"/>
        </w:rPr>
      </w:pPr>
      <w:r w:rsidRPr="00C16DCF">
        <w:rPr>
          <w:rFonts w:ascii="Garamond" w:hAnsi="Garamond" w:cs="Arial"/>
          <w:bCs/>
          <w:sz w:val="28"/>
          <w:szCs w:val="10"/>
        </w:rPr>
        <w:t>•</w:t>
      </w:r>
      <w:r w:rsidRPr="00C16DCF">
        <w:rPr>
          <w:rFonts w:ascii="Garamond" w:hAnsi="Garamond" w:cs="Arial"/>
          <w:bCs/>
          <w:sz w:val="28"/>
          <w:szCs w:val="10"/>
        </w:rPr>
        <w:tab/>
        <w:t>Στρατηγικές προ – κατανομής, οι οποίες περιλαμβάνουν:</w:t>
      </w:r>
    </w:p>
    <w:p w14:paraId="2DAAF482" w14:textId="77777777" w:rsidR="00C16DCF" w:rsidRPr="00C16DCF" w:rsidRDefault="00C16DCF" w:rsidP="00C4540C">
      <w:pPr>
        <w:pStyle w:val="af5"/>
        <w:ind w:firstLine="720"/>
        <w:jc w:val="both"/>
        <w:rPr>
          <w:rFonts w:ascii="Garamond" w:hAnsi="Garamond" w:cs="Arial"/>
          <w:bCs/>
          <w:sz w:val="28"/>
          <w:szCs w:val="10"/>
          <w:lang w:val="en-US"/>
        </w:rPr>
      </w:pPr>
      <w:r w:rsidRPr="00C16DCF">
        <w:rPr>
          <w:rFonts w:ascii="Garamond" w:hAnsi="Garamond" w:cs="Arial"/>
          <w:bCs/>
          <w:sz w:val="28"/>
          <w:szCs w:val="10"/>
          <w:lang w:val="en-US"/>
        </w:rPr>
        <w:lastRenderedPageBreak/>
        <w:t>o</w:t>
      </w:r>
      <w:r w:rsidRPr="00C16DCF">
        <w:rPr>
          <w:rFonts w:ascii="Garamond" w:hAnsi="Garamond" w:cs="Arial"/>
          <w:bCs/>
          <w:sz w:val="28"/>
          <w:szCs w:val="10"/>
          <w:lang w:val="en-US"/>
        </w:rPr>
        <w:tab/>
      </w:r>
      <w:r w:rsidRPr="00C16DCF">
        <w:rPr>
          <w:rFonts w:ascii="Garamond" w:hAnsi="Garamond" w:cs="Arial"/>
          <w:bCs/>
          <w:sz w:val="28"/>
          <w:szCs w:val="10"/>
        </w:rPr>
        <w:t>Επίθεση</w:t>
      </w:r>
      <w:r w:rsidRPr="00C16DCF">
        <w:rPr>
          <w:rFonts w:ascii="Garamond" w:hAnsi="Garamond" w:cs="Arial"/>
          <w:bCs/>
          <w:sz w:val="28"/>
          <w:szCs w:val="10"/>
          <w:lang w:val="en-US"/>
        </w:rPr>
        <w:t xml:space="preserve"> last – move,</w:t>
      </w:r>
    </w:p>
    <w:p w14:paraId="1272E151" w14:textId="77777777" w:rsidR="00C16DCF" w:rsidRPr="00C16DCF" w:rsidRDefault="00C16DCF" w:rsidP="00C4540C">
      <w:pPr>
        <w:pStyle w:val="af5"/>
        <w:ind w:firstLine="720"/>
        <w:jc w:val="both"/>
        <w:rPr>
          <w:rFonts w:ascii="Garamond" w:hAnsi="Garamond" w:cs="Arial"/>
          <w:bCs/>
          <w:sz w:val="28"/>
          <w:szCs w:val="10"/>
          <w:lang w:val="en-US"/>
        </w:rPr>
      </w:pPr>
      <w:r w:rsidRPr="00C16DCF">
        <w:rPr>
          <w:rFonts w:ascii="Garamond" w:hAnsi="Garamond" w:cs="Arial"/>
          <w:bCs/>
          <w:sz w:val="28"/>
          <w:szCs w:val="10"/>
          <w:lang w:val="en-US"/>
        </w:rPr>
        <w:t>o</w:t>
      </w:r>
      <w:r w:rsidRPr="00C16DCF">
        <w:rPr>
          <w:rFonts w:ascii="Garamond" w:hAnsi="Garamond" w:cs="Arial"/>
          <w:bCs/>
          <w:sz w:val="28"/>
          <w:szCs w:val="10"/>
          <w:lang w:val="en-US"/>
        </w:rPr>
        <w:tab/>
      </w:r>
      <w:r w:rsidRPr="00C16DCF">
        <w:rPr>
          <w:rFonts w:ascii="Garamond" w:hAnsi="Garamond" w:cs="Arial"/>
          <w:bCs/>
          <w:sz w:val="28"/>
          <w:szCs w:val="10"/>
        </w:rPr>
        <w:t>Άμυνα</w:t>
      </w:r>
      <w:r w:rsidRPr="00C16DCF">
        <w:rPr>
          <w:rFonts w:ascii="Garamond" w:hAnsi="Garamond" w:cs="Arial"/>
          <w:bCs/>
          <w:sz w:val="28"/>
          <w:szCs w:val="10"/>
          <w:lang w:val="en-US"/>
        </w:rPr>
        <w:t xml:space="preserve"> last -move </w:t>
      </w:r>
      <w:r w:rsidRPr="00C16DCF">
        <w:rPr>
          <w:rFonts w:ascii="Garamond" w:hAnsi="Garamond" w:cs="Arial"/>
          <w:bCs/>
          <w:sz w:val="28"/>
          <w:szCs w:val="10"/>
        </w:rPr>
        <w:t>και</w:t>
      </w:r>
      <w:r w:rsidRPr="00C16DCF">
        <w:rPr>
          <w:rFonts w:ascii="Garamond" w:hAnsi="Garamond" w:cs="Arial"/>
          <w:bCs/>
          <w:sz w:val="28"/>
          <w:szCs w:val="10"/>
          <w:lang w:val="en-US"/>
        </w:rPr>
        <w:t>,</w:t>
      </w:r>
    </w:p>
    <w:p w14:paraId="5C3A9BD8"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Καμία πλευρά δεν γνωρίζει την κατανομή της άλλης πλευράς.</w:t>
      </w:r>
    </w:p>
    <w:p w14:paraId="4F7988E1" w14:textId="77777777" w:rsidR="00C16DCF" w:rsidRPr="00C16DCF" w:rsidRDefault="00C16DCF" w:rsidP="00C4540C">
      <w:pPr>
        <w:pStyle w:val="af5"/>
        <w:ind w:left="0" w:firstLine="720"/>
        <w:jc w:val="both"/>
        <w:rPr>
          <w:rFonts w:ascii="Garamond" w:hAnsi="Garamond" w:cs="Arial"/>
          <w:bCs/>
          <w:sz w:val="28"/>
          <w:szCs w:val="10"/>
        </w:rPr>
      </w:pPr>
      <w:r w:rsidRPr="00C16DCF">
        <w:rPr>
          <w:rFonts w:ascii="Garamond" w:hAnsi="Garamond" w:cs="Arial"/>
          <w:bCs/>
          <w:sz w:val="28"/>
          <w:szCs w:val="10"/>
        </w:rPr>
        <w:t>•</w:t>
      </w:r>
      <w:r w:rsidRPr="00C16DCF">
        <w:rPr>
          <w:rFonts w:ascii="Garamond" w:hAnsi="Garamond" w:cs="Arial"/>
          <w:bCs/>
          <w:sz w:val="28"/>
          <w:szCs w:val="10"/>
        </w:rPr>
        <w:tab/>
        <w:t>Στρατηγικές μη προ – κατανομής, οι οποίες περιλαμβάνουν:</w:t>
      </w:r>
    </w:p>
    <w:p w14:paraId="048510A9"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Μεταβαλλόμενο μέγεθος επιτιθέμενου και</w:t>
      </w:r>
    </w:p>
    <w:p w14:paraId="7FDCCC9A"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Σταθερό μέγεθος επιτιθέμενου.</w:t>
      </w:r>
    </w:p>
    <w:p w14:paraId="54A22C66" w14:textId="77777777" w:rsidR="00C16DCF" w:rsidRPr="00C16DCF" w:rsidRDefault="00C16DCF" w:rsidP="00C4540C">
      <w:pPr>
        <w:pStyle w:val="af5"/>
        <w:ind w:left="0" w:firstLine="720"/>
        <w:jc w:val="both"/>
        <w:rPr>
          <w:rFonts w:ascii="Garamond" w:hAnsi="Garamond" w:cs="Arial"/>
          <w:bCs/>
          <w:sz w:val="28"/>
          <w:szCs w:val="10"/>
        </w:rPr>
      </w:pPr>
      <w:r w:rsidRPr="00C16DCF">
        <w:rPr>
          <w:rFonts w:ascii="Garamond" w:hAnsi="Garamond" w:cs="Arial"/>
          <w:bCs/>
          <w:sz w:val="28"/>
          <w:szCs w:val="10"/>
        </w:rPr>
        <w:t>•</w:t>
      </w:r>
      <w:r w:rsidRPr="00C16DCF">
        <w:rPr>
          <w:rFonts w:ascii="Garamond" w:hAnsi="Garamond" w:cs="Arial"/>
          <w:bCs/>
          <w:sz w:val="28"/>
          <w:szCs w:val="10"/>
        </w:rPr>
        <w:tab/>
        <w:t>Στρατηγικές αξιολόγησης ζημιών, οι οποίες περιλαμβάνουν:</w:t>
      </w:r>
    </w:p>
    <w:p w14:paraId="6C8E3A04"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Αξιολόγηση ζημιών για τον αμυνόμενο και,</w:t>
      </w:r>
    </w:p>
    <w:p w14:paraId="27549A0D"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Αξιολόγηση ζημιών για τον επιτιθέμενο.</w:t>
      </w:r>
    </w:p>
    <w:p w14:paraId="73A69C18" w14:textId="77777777" w:rsidR="00C16DCF" w:rsidRPr="00C16DCF" w:rsidRDefault="00C16DCF" w:rsidP="00C4540C">
      <w:pPr>
        <w:pStyle w:val="af5"/>
        <w:ind w:left="0" w:firstLine="720"/>
        <w:jc w:val="both"/>
        <w:rPr>
          <w:rFonts w:ascii="Garamond" w:hAnsi="Garamond" w:cs="Arial"/>
          <w:bCs/>
          <w:sz w:val="28"/>
          <w:szCs w:val="10"/>
        </w:rPr>
      </w:pPr>
      <w:r w:rsidRPr="00C16DCF">
        <w:rPr>
          <w:rFonts w:ascii="Garamond" w:hAnsi="Garamond" w:cs="Arial"/>
          <w:bCs/>
          <w:sz w:val="28"/>
          <w:szCs w:val="10"/>
        </w:rPr>
        <w:t>•</w:t>
      </w:r>
      <w:r w:rsidRPr="00C16DCF">
        <w:rPr>
          <w:rFonts w:ascii="Garamond" w:hAnsi="Garamond" w:cs="Arial"/>
          <w:bCs/>
          <w:sz w:val="28"/>
          <w:szCs w:val="10"/>
        </w:rPr>
        <w:tab/>
        <w:t>Στρατηγικές προσανατολισμένες στον επιτιθέμενο, οι οποίες περιλαμβάνουν:</w:t>
      </w:r>
    </w:p>
    <w:p w14:paraId="59BF2779" w14:textId="77777777" w:rsidR="00C16DCF" w:rsidRP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Καμία πλευρά δεν γνωρίζει την κατανομή της άλλης πλευράς και,</w:t>
      </w:r>
    </w:p>
    <w:p w14:paraId="5106D2AB" w14:textId="7081E487" w:rsidR="00C16DCF" w:rsidRDefault="00C16DCF" w:rsidP="00C4540C">
      <w:pPr>
        <w:pStyle w:val="af5"/>
        <w:ind w:firstLine="720"/>
        <w:jc w:val="both"/>
        <w:rPr>
          <w:rFonts w:ascii="Garamond" w:hAnsi="Garamond" w:cs="Arial"/>
          <w:bCs/>
          <w:sz w:val="28"/>
          <w:szCs w:val="10"/>
        </w:rPr>
      </w:pPr>
      <w:r w:rsidRPr="00C16DCF">
        <w:rPr>
          <w:rFonts w:ascii="Garamond" w:hAnsi="Garamond" w:cs="Arial"/>
          <w:bCs/>
          <w:sz w:val="28"/>
          <w:szCs w:val="10"/>
        </w:rPr>
        <w:t>o</w:t>
      </w:r>
      <w:r w:rsidRPr="00C16DCF">
        <w:rPr>
          <w:rFonts w:ascii="Garamond" w:hAnsi="Garamond" w:cs="Arial"/>
          <w:bCs/>
          <w:sz w:val="28"/>
          <w:szCs w:val="10"/>
        </w:rPr>
        <w:tab/>
        <w:t>Ο επιτιθέμενος γνωρίζει την κατανομή του αμυνόμενου.</w:t>
      </w:r>
    </w:p>
    <w:bookmarkEnd w:id="46"/>
    <w:p w14:paraId="42290A4D" w14:textId="3D55E156" w:rsidR="00C4540C" w:rsidRDefault="00C4540C" w:rsidP="00C4540C">
      <w:pPr>
        <w:ind w:firstLine="0"/>
        <w:rPr>
          <w:rFonts w:ascii="Garamond" w:hAnsi="Garamond" w:cs="Arial"/>
          <w:b/>
          <w:sz w:val="40"/>
          <w:szCs w:val="16"/>
        </w:rPr>
      </w:pPr>
      <w:r w:rsidRPr="00C4540C">
        <w:rPr>
          <w:rFonts w:ascii="Garamond" w:hAnsi="Garamond" w:cs="Arial"/>
          <w:b/>
          <w:sz w:val="40"/>
          <w:szCs w:val="16"/>
        </w:rPr>
        <w:t xml:space="preserve">2.3.1 </w:t>
      </w:r>
      <w:r>
        <w:rPr>
          <w:rFonts w:ascii="Garamond" w:hAnsi="Garamond" w:cs="Arial"/>
          <w:b/>
          <w:sz w:val="40"/>
          <w:szCs w:val="16"/>
        </w:rPr>
        <w:t>Στρατηγικές προ – κατανομής</w:t>
      </w:r>
    </w:p>
    <w:p w14:paraId="4BE0B01C" w14:textId="2E203E0F" w:rsidR="00C4540C" w:rsidRPr="00C4540C" w:rsidRDefault="00C4540C" w:rsidP="00C4540C">
      <w:pPr>
        <w:ind w:firstLine="720"/>
        <w:rPr>
          <w:rFonts w:ascii="Garamond" w:hAnsi="Garamond" w:cs="Arial"/>
          <w:bCs/>
          <w:sz w:val="28"/>
          <w:szCs w:val="10"/>
        </w:rPr>
      </w:pPr>
      <w:r>
        <w:rPr>
          <w:rFonts w:ascii="Garamond" w:hAnsi="Garamond" w:cs="Arial"/>
          <w:bCs/>
          <w:noProof/>
          <w:sz w:val="28"/>
          <w:szCs w:val="10"/>
        </w:rPr>
        <w:drawing>
          <wp:anchor distT="0" distB="0" distL="114300" distR="114300" simplePos="0" relativeHeight="251874304" behindDoc="0" locked="0" layoutInCell="1" allowOverlap="1" wp14:anchorId="04A502E3" wp14:editId="2AAAB2F6">
            <wp:simplePos x="0" y="0"/>
            <wp:positionH relativeFrom="margin">
              <wp:align>right</wp:align>
            </wp:positionH>
            <wp:positionV relativeFrom="paragraph">
              <wp:posOffset>3473450</wp:posOffset>
            </wp:positionV>
            <wp:extent cx="5838825" cy="704850"/>
            <wp:effectExtent l="0" t="0" r="0" b="0"/>
            <wp:wrapSquare wrapText="bothSides"/>
            <wp:docPr id="320" name="Εικόνα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38825" cy="704850"/>
                    </a:xfrm>
                    <a:prstGeom prst="rect">
                      <a:avLst/>
                    </a:prstGeom>
                    <a:noFill/>
                  </pic:spPr>
                </pic:pic>
              </a:graphicData>
            </a:graphic>
            <wp14:sizeRelH relativeFrom="margin">
              <wp14:pctWidth>0</wp14:pctWidth>
            </wp14:sizeRelH>
            <wp14:sizeRelV relativeFrom="margin">
              <wp14:pctHeight>0</wp14:pctHeight>
            </wp14:sizeRelV>
          </wp:anchor>
        </w:drawing>
      </w:r>
      <w:r w:rsidRPr="00C4540C">
        <w:rPr>
          <w:rFonts w:ascii="Garamond" w:hAnsi="Garamond" w:cs="Arial"/>
          <w:bCs/>
          <w:sz w:val="28"/>
          <w:szCs w:val="10"/>
        </w:rPr>
        <w:t>Οι στρατηγικές κατανομής όπλων και πυραύλων σε επιμέρους στόχους και όχι σε υποσύνολα στόχων ονομάζονται στρατηγικές προ - κατανομής και βασίζονται στην υπόθεση ότι είναι δυνατή η αξιολόγηση επίθεσης από τον αμυνόμενο. Δύο πλεονεκτήματα των στρατηγικών προ - κατανομής είναι ότι αντιπροσωπεύουν αποτελεσματικά αξιόπιστες ακριβείς λύσεις αρκετά ρεαλιστικών προβλημάτων και ότι είναι επώδυνες για την άμυνα απ’ ό,τι άλλες στρατηγικές, αν ο επιτιθέμενος ξεπεράσει τον αμυνόμενο και η αξιοπιστία των πυραύλων δεν είναι πολύ υψηλή. Γενικά υποθέτουμε ότι οι εμπλοκές των πυραύλων είναι μία προς μία, και ότι καμία πλευρά δεν γνωρίζει το μέγεθος του αποθέματος και η πιθανότητα καταστροφής όπλου είναι p και η αξιοπιστία του πυραύλου είναι ρ. Το μέτρο αποτελεσματικότητας είναι Ε (το κλάσμα των στόχων που σώθηκαν), και μπορεί να δοθεί από τον παρακάτω τύπο:</w:t>
      </w:r>
    </w:p>
    <w:p w14:paraId="79A0BB1F" w14:textId="42F2E25E" w:rsidR="00C4540C" w:rsidRDefault="00C4540C" w:rsidP="00C4540C">
      <w:pPr>
        <w:ind w:firstLine="0"/>
        <w:rPr>
          <w:rFonts w:ascii="Garamond" w:hAnsi="Garamond" w:cs="Arial"/>
          <w:bCs/>
          <w:sz w:val="28"/>
          <w:szCs w:val="10"/>
        </w:rPr>
      </w:pPr>
      <w:r w:rsidRPr="00C4540C">
        <w:rPr>
          <w:rFonts w:ascii="Garamond" w:hAnsi="Garamond" w:cs="Arial"/>
          <w:bCs/>
          <w:sz w:val="28"/>
          <w:szCs w:val="10"/>
        </w:rPr>
        <w:t>όπου Pi είναι Pr (είναι ο i-οστος στόχος, που επιβιώνει), και T είναι ο συνολικός αριθμός των στόχων.</w:t>
      </w:r>
    </w:p>
    <w:p w14:paraId="7AE2FDB2" w14:textId="712B95CA" w:rsidR="00717A25" w:rsidRDefault="00717A25" w:rsidP="00C4540C">
      <w:pPr>
        <w:ind w:firstLine="0"/>
        <w:rPr>
          <w:rFonts w:ascii="Garamond" w:hAnsi="Garamond" w:cs="Arial"/>
          <w:bCs/>
          <w:sz w:val="28"/>
          <w:szCs w:val="10"/>
        </w:rPr>
      </w:pPr>
    </w:p>
    <w:p w14:paraId="301E579A" w14:textId="67559496" w:rsidR="00717A25" w:rsidRDefault="00717A25" w:rsidP="00FF2A6F">
      <w:pPr>
        <w:pStyle w:val="af5"/>
        <w:numPr>
          <w:ilvl w:val="3"/>
          <w:numId w:val="3"/>
        </w:numPr>
        <w:ind w:left="0" w:firstLine="0"/>
        <w:rPr>
          <w:rFonts w:ascii="Garamond" w:hAnsi="Garamond" w:cs="Arial"/>
          <w:b/>
          <w:sz w:val="40"/>
          <w:szCs w:val="40"/>
          <w:lang w:val="en-US"/>
        </w:rPr>
      </w:pPr>
      <w:r w:rsidRPr="00717A25">
        <w:rPr>
          <w:rFonts w:ascii="Garamond" w:hAnsi="Garamond" w:cs="Arial"/>
          <w:b/>
          <w:sz w:val="40"/>
          <w:szCs w:val="40"/>
        </w:rPr>
        <w:t xml:space="preserve">Η επίθεση </w:t>
      </w:r>
      <w:r w:rsidRPr="00717A25">
        <w:rPr>
          <w:rFonts w:ascii="Garamond" w:hAnsi="Garamond" w:cs="Arial"/>
          <w:b/>
          <w:sz w:val="40"/>
          <w:szCs w:val="40"/>
          <w:lang w:val="en-US"/>
        </w:rPr>
        <w:t xml:space="preserve">last </w:t>
      </w:r>
      <w:r>
        <w:rPr>
          <w:rFonts w:ascii="Garamond" w:hAnsi="Garamond" w:cs="Arial"/>
          <w:b/>
          <w:sz w:val="40"/>
          <w:szCs w:val="40"/>
          <w:lang w:val="en-US"/>
        </w:rPr>
        <w:t>–</w:t>
      </w:r>
      <w:r w:rsidRPr="00717A25">
        <w:rPr>
          <w:rFonts w:ascii="Garamond" w:hAnsi="Garamond" w:cs="Arial"/>
          <w:b/>
          <w:sz w:val="40"/>
          <w:szCs w:val="40"/>
          <w:lang w:val="en-US"/>
        </w:rPr>
        <w:t xml:space="preserve"> move</w:t>
      </w:r>
    </w:p>
    <w:p w14:paraId="59323AB9" w14:textId="7D297314" w:rsidR="00717A25" w:rsidRDefault="00717A25" w:rsidP="00717A25">
      <w:pPr>
        <w:pStyle w:val="af5"/>
        <w:ind w:left="0"/>
        <w:rPr>
          <w:rFonts w:ascii="Garamond" w:hAnsi="Garamond" w:cs="Arial"/>
          <w:b/>
          <w:sz w:val="40"/>
          <w:szCs w:val="40"/>
          <w:lang w:val="en-US"/>
        </w:rPr>
      </w:pPr>
    </w:p>
    <w:p w14:paraId="629EAC34" w14:textId="50044E89" w:rsidR="00717A25" w:rsidRDefault="00717A25" w:rsidP="00717A25">
      <w:pPr>
        <w:pStyle w:val="af5"/>
        <w:ind w:left="0" w:firstLine="720"/>
        <w:jc w:val="both"/>
        <w:rPr>
          <w:rFonts w:ascii="Garamond" w:hAnsi="Garamond" w:cs="Arial"/>
          <w:bCs/>
          <w:sz w:val="28"/>
          <w:szCs w:val="28"/>
        </w:rPr>
      </w:pPr>
      <w:r w:rsidRPr="00717A25">
        <w:rPr>
          <w:rFonts w:ascii="Garamond" w:hAnsi="Garamond" w:cs="Arial"/>
          <w:bCs/>
          <w:sz w:val="28"/>
          <w:szCs w:val="28"/>
        </w:rPr>
        <w:t xml:space="preserve">Η επίθεση </w:t>
      </w:r>
      <w:r w:rsidRPr="00717A25">
        <w:rPr>
          <w:rFonts w:ascii="Garamond" w:hAnsi="Garamond" w:cs="Arial"/>
          <w:bCs/>
          <w:sz w:val="28"/>
          <w:szCs w:val="28"/>
          <w:lang w:val="en-US"/>
        </w:rPr>
        <w:t>last</w:t>
      </w:r>
      <w:r w:rsidRPr="00717A25">
        <w:rPr>
          <w:rFonts w:ascii="Garamond" w:hAnsi="Garamond" w:cs="Arial"/>
          <w:bCs/>
          <w:sz w:val="28"/>
          <w:szCs w:val="28"/>
        </w:rPr>
        <w:t xml:space="preserve"> – </w:t>
      </w:r>
      <w:r w:rsidRPr="00717A25">
        <w:rPr>
          <w:rFonts w:ascii="Garamond" w:hAnsi="Garamond" w:cs="Arial"/>
          <w:bCs/>
          <w:sz w:val="28"/>
          <w:szCs w:val="28"/>
          <w:lang w:val="en-US"/>
        </w:rPr>
        <w:t>move</w:t>
      </w:r>
      <w:r w:rsidRPr="00717A25">
        <w:rPr>
          <w:rFonts w:ascii="Garamond" w:hAnsi="Garamond" w:cs="Arial"/>
          <w:bCs/>
          <w:sz w:val="28"/>
          <w:szCs w:val="28"/>
        </w:rPr>
        <w:t xml:space="preserve">  κατάσταση αντιπροσωπεύει ένα κατώτατο όριο για το Ε (το κλάσμα των στόχων, που σώθηκαν), δεδομένου ότι υποδηλώνει ότι ο επιτιθέμενος μπορεί να δει ολόκληρη την αμυντική κατανομή των πυραύλων σε μεμονωμένους στόχους πριν κάνει τη δική του κατανομή. Σε αυτή την περίπτωση, η καλύτερη δυνατή αμυντική στρατηγική είναι να κατανείμει ισάριθμους πυραύλους σε κάθε στόχο. Η βέλτιστη στρατηγική επίθεσης εναντίον αυτής του αμυνόμενου μπορεί να προκύψει ως εξής. Αφήνεται ο επιτιθέμενος να επιτεθεί σ’ ένα κλάσμα από τους στόχους </w:t>
      </w:r>
      <w:r w:rsidRPr="00717A25">
        <w:rPr>
          <w:rFonts w:ascii="Garamond" w:hAnsi="Garamond" w:cs="Arial"/>
          <w:bCs/>
          <w:sz w:val="28"/>
          <w:szCs w:val="28"/>
          <w:lang w:val="en-US"/>
        </w:rPr>
        <w:t>y</w:t>
      </w:r>
      <w:r w:rsidRPr="00717A25">
        <w:rPr>
          <w:rFonts w:ascii="Garamond" w:hAnsi="Garamond" w:cs="Arial"/>
          <w:bCs/>
          <w:sz w:val="28"/>
          <w:szCs w:val="28"/>
          <w:vertAlign w:val="subscript"/>
          <w:lang w:val="en-US"/>
        </w:rPr>
        <w:t>k</w:t>
      </w:r>
      <w:r w:rsidRPr="00717A25">
        <w:rPr>
          <w:rFonts w:ascii="Garamond" w:hAnsi="Garamond" w:cs="Arial"/>
          <w:bCs/>
          <w:sz w:val="28"/>
          <w:szCs w:val="28"/>
        </w:rPr>
        <w:t xml:space="preserve"> = </w:t>
      </w:r>
      <w:r w:rsidRPr="00717A25">
        <w:rPr>
          <w:rFonts w:ascii="Garamond" w:hAnsi="Garamond" w:cs="Arial"/>
          <w:bCs/>
          <w:sz w:val="28"/>
          <w:szCs w:val="28"/>
          <w:lang w:val="en-US"/>
        </w:rPr>
        <w:t>a</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με </w:t>
      </w:r>
      <w:r w:rsidRPr="00717A25">
        <w:rPr>
          <w:rFonts w:ascii="Garamond" w:hAnsi="Garamond" w:cs="Arial"/>
          <w:bCs/>
          <w:sz w:val="28"/>
          <w:szCs w:val="28"/>
          <w:lang w:val="en-US"/>
        </w:rPr>
        <w:t>k</w:t>
      </w:r>
      <w:r w:rsidRPr="00717A25">
        <w:rPr>
          <w:rFonts w:ascii="Garamond" w:hAnsi="Garamond" w:cs="Arial"/>
          <w:bCs/>
          <w:sz w:val="28"/>
          <w:szCs w:val="28"/>
        </w:rPr>
        <w:t xml:space="preserve"> να είναι τα όπλα ανά στόχο και </w:t>
      </w:r>
      <w:r w:rsidRPr="00717A25">
        <w:rPr>
          <w:rFonts w:ascii="Garamond" w:hAnsi="Garamond" w:cs="Arial"/>
          <w:bCs/>
          <w:sz w:val="28"/>
          <w:szCs w:val="28"/>
          <w:lang w:val="en-US"/>
        </w:rPr>
        <w:t>k</w:t>
      </w:r>
      <w:r w:rsidRPr="00717A25">
        <w:rPr>
          <w:rFonts w:ascii="Garamond" w:hAnsi="Garamond" w:cs="Arial"/>
          <w:bCs/>
          <w:sz w:val="28"/>
          <w:szCs w:val="28"/>
        </w:rPr>
        <w:t xml:space="preserve"> ≥ </w:t>
      </w:r>
      <w:r w:rsidRPr="00717A25">
        <w:rPr>
          <w:rFonts w:ascii="Garamond" w:hAnsi="Garamond" w:cs="Arial"/>
          <w:bCs/>
          <w:sz w:val="28"/>
          <w:szCs w:val="28"/>
          <w:lang w:val="en-US"/>
        </w:rPr>
        <w:t>a</w:t>
      </w:r>
      <w:r w:rsidRPr="00717A25">
        <w:rPr>
          <w:rFonts w:ascii="Garamond" w:hAnsi="Garamond" w:cs="Arial"/>
          <w:bCs/>
          <w:sz w:val="28"/>
          <w:szCs w:val="28"/>
        </w:rPr>
        <w:t xml:space="preserve">. Εάν </w:t>
      </w:r>
      <w:r w:rsidR="009948E6">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είναι η πιθανότητα ότι ο στόχος θα καταστραφεί ένα του επιτεθούν </w:t>
      </w:r>
      <w:r w:rsidRPr="00717A25">
        <w:rPr>
          <w:rFonts w:ascii="Garamond" w:hAnsi="Garamond" w:cs="Arial"/>
          <w:bCs/>
          <w:sz w:val="28"/>
          <w:szCs w:val="28"/>
          <w:lang w:val="en-US"/>
        </w:rPr>
        <w:t>k</w:t>
      </w:r>
      <w:r w:rsidRPr="00717A25">
        <w:rPr>
          <w:rFonts w:ascii="Garamond" w:hAnsi="Garamond" w:cs="Arial"/>
          <w:bCs/>
          <w:sz w:val="28"/>
          <w:szCs w:val="28"/>
        </w:rPr>
        <w:t xml:space="preserve"> όπλα και τον προστατεύουν </w:t>
      </w:r>
      <w:r w:rsidRPr="00717A25">
        <w:rPr>
          <w:rFonts w:ascii="Garamond" w:hAnsi="Garamond" w:cs="Arial"/>
          <w:bCs/>
          <w:sz w:val="28"/>
          <w:szCs w:val="28"/>
          <w:lang w:val="en-US"/>
        </w:rPr>
        <w:t>d</w:t>
      </w:r>
      <w:r w:rsidRPr="00717A25">
        <w:rPr>
          <w:rFonts w:ascii="Garamond" w:hAnsi="Garamond" w:cs="Arial"/>
          <w:bCs/>
          <w:sz w:val="28"/>
          <w:szCs w:val="28"/>
        </w:rPr>
        <w:t xml:space="preserve"> πύραυλοι, τότε </w:t>
      </w:r>
      <w:r w:rsidRPr="00717A25">
        <w:rPr>
          <w:rFonts w:ascii="Garamond" w:hAnsi="Garamond" w:cs="Arial"/>
          <w:bCs/>
          <w:sz w:val="28"/>
          <w:szCs w:val="28"/>
          <w:lang w:val="en-US"/>
        </w:rPr>
        <w:t>E</w:t>
      </w:r>
      <w:r w:rsidRPr="00717A25">
        <w:rPr>
          <w:rFonts w:ascii="Garamond" w:hAnsi="Garamond" w:cs="Arial"/>
          <w:bCs/>
          <w:sz w:val="28"/>
          <w:szCs w:val="28"/>
        </w:rPr>
        <w:t xml:space="preserve"> (το κλάσμα των στόχων, που σώθηκαν) είναι </w:t>
      </w:r>
      <w:r w:rsidRPr="00717A25">
        <w:rPr>
          <w:rFonts w:ascii="Garamond" w:hAnsi="Garamond" w:cs="Arial"/>
          <w:bCs/>
          <w:sz w:val="28"/>
          <w:szCs w:val="28"/>
          <w:lang w:val="en-US"/>
        </w:rPr>
        <w:t>E</w:t>
      </w:r>
      <w:r w:rsidRPr="00717A25">
        <w:rPr>
          <w:rFonts w:ascii="Garamond" w:hAnsi="Garamond" w:cs="Arial"/>
          <w:bCs/>
          <w:sz w:val="28"/>
          <w:szCs w:val="28"/>
        </w:rPr>
        <w:t>(</w:t>
      </w:r>
      <w:r w:rsidRPr="00717A25">
        <w:rPr>
          <w:rFonts w:ascii="Garamond" w:hAnsi="Garamond" w:cs="Arial"/>
          <w:bCs/>
          <w:sz w:val="28"/>
          <w:szCs w:val="28"/>
          <w:lang w:val="en-US"/>
        </w:rPr>
        <w:t>f</w:t>
      </w:r>
      <w:r w:rsidRPr="00717A25">
        <w:rPr>
          <w:rFonts w:ascii="Garamond" w:hAnsi="Garamond" w:cs="Arial"/>
          <w:bCs/>
          <w:sz w:val="28"/>
          <w:szCs w:val="28"/>
        </w:rPr>
        <w:t xml:space="preserve">) = 1 </w:t>
      </w:r>
      <w:r w:rsidRPr="00717A25">
        <w:rPr>
          <w:rFonts w:ascii="Garamond" w:hAnsi="Garamond" w:cs="Arial"/>
          <w:bCs/>
          <w:sz w:val="28"/>
          <w:szCs w:val="28"/>
          <w:lang w:val="en-US"/>
        </w:rPr>
        <w:t>y</w:t>
      </w:r>
      <w:r w:rsidRPr="00717A25">
        <w:rPr>
          <w:rFonts w:ascii="Garamond" w:hAnsi="Garamond" w:cs="Arial"/>
          <w:bCs/>
          <w:sz w:val="28"/>
          <w:szCs w:val="28"/>
          <w:vertAlign w:val="subscript"/>
          <w:lang w:val="en-US"/>
        </w:rPr>
        <w:t>k</w:t>
      </w:r>
      <w:r w:rsidRPr="00717A25">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Υποθέτοντας ότι το </w:t>
      </w:r>
      <w:r w:rsidRPr="00717A25">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είναι μία συνάρτηση για την οποία μία μοναδική τιμή του </w:t>
      </w:r>
      <w:r w:rsidRPr="00717A25">
        <w:rPr>
          <w:rFonts w:ascii="Garamond" w:hAnsi="Garamond" w:cs="Arial"/>
          <w:bCs/>
          <w:sz w:val="28"/>
          <w:szCs w:val="28"/>
          <w:lang w:val="en-US"/>
        </w:rPr>
        <w:t>k</w:t>
      </w:r>
      <w:r w:rsidRPr="00717A25">
        <w:rPr>
          <w:rFonts w:ascii="Garamond" w:hAnsi="Garamond" w:cs="Arial"/>
          <w:bCs/>
          <w:sz w:val="28"/>
          <w:szCs w:val="28"/>
        </w:rPr>
        <w:t xml:space="preserve">, δηλώνεται ότι </w:t>
      </w:r>
      <w:r w:rsidRPr="00717A25">
        <w:rPr>
          <w:rFonts w:ascii="Garamond" w:hAnsi="Garamond" w:cs="Arial"/>
          <w:bCs/>
          <w:sz w:val="28"/>
          <w:szCs w:val="28"/>
          <w:lang w:val="en-US"/>
        </w:rPr>
        <w:t>k</w:t>
      </w:r>
      <w:r w:rsidRPr="00717A25">
        <w:rPr>
          <w:rFonts w:ascii="Garamond" w:hAnsi="Garamond" w:cs="Arial"/>
          <w:bCs/>
          <w:sz w:val="28"/>
          <w:szCs w:val="28"/>
        </w:rPr>
        <w:t xml:space="preserve">* μεγιστοποιεί την </w:t>
      </w:r>
      <w:r w:rsidRPr="00717A25">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w:t>
      </w:r>
      <w:r w:rsidR="009948E6" w:rsidRPr="009948E6">
        <w:rPr>
          <w:rFonts w:ascii="Garamond" w:hAnsi="Garamond" w:cs="Arial"/>
          <w:bCs/>
          <w:sz w:val="28"/>
          <w:szCs w:val="28"/>
        </w:rPr>
        <w:t>/</w:t>
      </w:r>
      <w:r w:rsidR="009948E6">
        <w:rPr>
          <w:rFonts w:ascii="Garamond" w:hAnsi="Garamond" w:cs="Arial"/>
          <w:bCs/>
          <w:sz w:val="28"/>
          <w:szCs w:val="28"/>
          <w:lang w:val="en-US"/>
        </w:rPr>
        <w:t>k</w:t>
      </w:r>
      <w:r w:rsidRPr="00717A25">
        <w:rPr>
          <w:rFonts w:ascii="Garamond" w:hAnsi="Garamond" w:cs="Arial"/>
          <w:bCs/>
          <w:sz w:val="28"/>
          <w:szCs w:val="28"/>
        </w:rPr>
        <w:t xml:space="preserve">, που είναι η μέση απόδοση ανά όπλο σ’ ένα επιτιθέμενο στόχο, η κατανομή του επιτιθέμενου όπου μεγιστοποιεί την </w:t>
      </w:r>
      <w:r w:rsidRPr="00717A25">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επίσης ελαχιστοποιεί την </w:t>
      </w:r>
      <w:r w:rsidRPr="00717A25">
        <w:rPr>
          <w:rFonts w:ascii="Garamond" w:hAnsi="Garamond" w:cs="Arial"/>
          <w:bCs/>
          <w:sz w:val="28"/>
          <w:szCs w:val="28"/>
          <w:lang w:val="en-US"/>
        </w:rPr>
        <w:t>E</w:t>
      </w:r>
      <w:r w:rsidRPr="00717A25">
        <w:rPr>
          <w:rFonts w:ascii="Garamond" w:hAnsi="Garamond" w:cs="Arial"/>
          <w:bCs/>
          <w:sz w:val="28"/>
          <w:szCs w:val="28"/>
        </w:rPr>
        <w:t>(</w:t>
      </w:r>
      <w:r w:rsidRPr="00717A25">
        <w:rPr>
          <w:rFonts w:ascii="Garamond" w:hAnsi="Garamond" w:cs="Arial"/>
          <w:bCs/>
          <w:sz w:val="28"/>
          <w:szCs w:val="28"/>
          <w:lang w:val="en-US"/>
        </w:rPr>
        <w:t>f</w:t>
      </w:r>
      <w:r w:rsidRPr="00717A25">
        <w:rPr>
          <w:rFonts w:ascii="Garamond" w:hAnsi="Garamond" w:cs="Arial"/>
          <w:bCs/>
          <w:sz w:val="28"/>
          <w:szCs w:val="28"/>
        </w:rPr>
        <w:t xml:space="preserve">) εάν </w:t>
      </w:r>
      <w:r w:rsidRPr="00717A25">
        <w:rPr>
          <w:rFonts w:ascii="Garamond" w:hAnsi="Garamond" w:cs="Arial"/>
          <w:bCs/>
          <w:sz w:val="28"/>
          <w:szCs w:val="28"/>
          <w:lang w:val="en-US"/>
        </w:rPr>
        <w:t>k</w:t>
      </w:r>
      <w:r w:rsidRPr="009948E6">
        <w:rPr>
          <w:rFonts w:ascii="Garamond" w:hAnsi="Garamond" w:cs="Arial"/>
          <w:bCs/>
          <w:sz w:val="28"/>
          <w:szCs w:val="28"/>
          <w:vertAlign w:val="superscript"/>
        </w:rPr>
        <w:t>*</w:t>
      </w:r>
      <w:r w:rsidRPr="00717A25">
        <w:rPr>
          <w:rFonts w:ascii="Garamond" w:hAnsi="Garamond" w:cs="Arial"/>
          <w:bCs/>
          <w:sz w:val="28"/>
          <w:szCs w:val="28"/>
        </w:rPr>
        <w:t xml:space="preserve"> &gt; </w:t>
      </w:r>
      <w:r w:rsidRPr="00717A25">
        <w:rPr>
          <w:rFonts w:ascii="Garamond" w:hAnsi="Garamond" w:cs="Arial"/>
          <w:bCs/>
          <w:sz w:val="28"/>
          <w:szCs w:val="28"/>
          <w:lang w:val="en-US"/>
        </w:rPr>
        <w:t>a</w:t>
      </w:r>
      <w:r w:rsidRPr="00717A25">
        <w:rPr>
          <w:rFonts w:ascii="Garamond" w:hAnsi="Garamond" w:cs="Arial"/>
          <w:bCs/>
          <w:sz w:val="28"/>
          <w:szCs w:val="28"/>
        </w:rPr>
        <w:t>. Επομένως:</w:t>
      </w:r>
    </w:p>
    <w:p w14:paraId="5045C83E" w14:textId="3FD4D6B6" w:rsidR="008A1853" w:rsidRPr="00717A25" w:rsidRDefault="008A1853" w:rsidP="008A1853">
      <w:pPr>
        <w:pStyle w:val="af5"/>
        <w:ind w:left="0" w:firstLine="720"/>
        <w:jc w:val="center"/>
        <w:rPr>
          <w:rFonts w:ascii="Garamond" w:hAnsi="Garamond" w:cs="Arial"/>
          <w:bCs/>
          <w:sz w:val="28"/>
          <w:szCs w:val="28"/>
        </w:rPr>
      </w:pPr>
      <w:r w:rsidRPr="008A1853">
        <w:rPr>
          <w:noProof/>
        </w:rPr>
        <w:drawing>
          <wp:inline distT="0" distB="0" distL="0" distR="0" wp14:anchorId="5B708F2D" wp14:editId="05F5C009">
            <wp:extent cx="5276850" cy="714375"/>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714375"/>
                    </a:xfrm>
                    <a:prstGeom prst="rect">
                      <a:avLst/>
                    </a:prstGeom>
                    <a:noFill/>
                    <a:ln>
                      <a:noFill/>
                    </a:ln>
                  </pic:spPr>
                </pic:pic>
              </a:graphicData>
            </a:graphic>
          </wp:inline>
        </w:drawing>
      </w:r>
    </w:p>
    <w:p w14:paraId="6E6B5A3E" w14:textId="14C95449" w:rsidR="00717A25" w:rsidRPr="00717A25" w:rsidRDefault="00717A25" w:rsidP="00717A25">
      <w:pPr>
        <w:pStyle w:val="af5"/>
        <w:ind w:left="0"/>
        <w:jc w:val="both"/>
        <w:rPr>
          <w:rFonts w:ascii="Garamond" w:hAnsi="Garamond" w:cs="Arial"/>
          <w:bCs/>
          <w:sz w:val="28"/>
          <w:szCs w:val="28"/>
        </w:rPr>
      </w:pPr>
      <w:r w:rsidRPr="00717A25">
        <w:rPr>
          <w:rFonts w:ascii="Garamond" w:hAnsi="Garamond" w:cs="Arial"/>
          <w:bCs/>
          <w:sz w:val="28"/>
          <w:szCs w:val="28"/>
        </w:rPr>
        <w:tab/>
        <w:t xml:space="preserve">Για την άμυνα ένα προς ένα, που υποτίθεται </w:t>
      </w:r>
      <w:r w:rsidRPr="00717A25">
        <w:rPr>
          <w:rFonts w:ascii="Garamond" w:hAnsi="Garamond" w:cs="Arial"/>
          <w:bCs/>
          <w:sz w:val="28"/>
          <w:szCs w:val="28"/>
          <w:lang w:val="en-US"/>
        </w:rPr>
        <w:t>P</w:t>
      </w:r>
      <w:r w:rsidRPr="00717A25">
        <w:rPr>
          <w:rFonts w:ascii="Garamond" w:hAnsi="Garamond" w:cs="Arial"/>
          <w:bCs/>
          <w:sz w:val="28"/>
          <w:szCs w:val="28"/>
        </w:rPr>
        <w:t>(</w:t>
      </w:r>
      <w:r w:rsidRPr="00717A25">
        <w:rPr>
          <w:rFonts w:ascii="Garamond" w:hAnsi="Garamond" w:cs="Arial"/>
          <w:bCs/>
          <w:sz w:val="28"/>
          <w:szCs w:val="28"/>
          <w:lang w:val="en-US"/>
        </w:rPr>
        <w:t>k</w:t>
      </w:r>
      <w:r w:rsidRPr="00717A25">
        <w:rPr>
          <w:rFonts w:ascii="Garamond" w:hAnsi="Garamond" w:cs="Arial"/>
          <w:bCs/>
          <w:sz w:val="28"/>
          <w:szCs w:val="28"/>
        </w:rPr>
        <w:t xml:space="preserve">) = </w:t>
      </w:r>
      <w:r w:rsidR="008520CC">
        <w:rPr>
          <w:rFonts w:ascii="Garamond" w:hAnsi="Garamond" w:cs="Arial"/>
          <w:bCs/>
          <w:sz w:val="28"/>
          <w:szCs w:val="28"/>
          <w:lang w:val="en-US"/>
        </w:rPr>
        <w:t>q</w:t>
      </w:r>
      <w:r w:rsidRPr="00717A25">
        <w:rPr>
          <w:rFonts w:ascii="Garamond" w:hAnsi="Garamond" w:cs="Arial"/>
          <w:bCs/>
          <w:sz w:val="28"/>
          <w:szCs w:val="28"/>
          <w:vertAlign w:val="subscript"/>
        </w:rPr>
        <w:t>1</w:t>
      </w:r>
      <w:r w:rsidRPr="00717A25">
        <w:rPr>
          <w:rFonts w:ascii="Garamond" w:hAnsi="Garamond" w:cs="Arial"/>
          <w:bCs/>
          <w:sz w:val="28"/>
          <w:szCs w:val="28"/>
          <w:vertAlign w:val="superscript"/>
          <w:lang w:val="en-US"/>
        </w:rPr>
        <w:t>min</w:t>
      </w:r>
      <w:r w:rsidRPr="00717A25">
        <w:rPr>
          <w:rFonts w:ascii="Garamond" w:hAnsi="Garamond" w:cs="Arial"/>
          <w:bCs/>
          <w:sz w:val="28"/>
          <w:szCs w:val="28"/>
          <w:vertAlign w:val="superscript"/>
        </w:rPr>
        <w:t>(</w:t>
      </w:r>
      <w:r w:rsidRPr="00717A25">
        <w:rPr>
          <w:rFonts w:ascii="Garamond" w:hAnsi="Garamond" w:cs="Arial"/>
          <w:bCs/>
          <w:sz w:val="28"/>
          <w:szCs w:val="28"/>
          <w:vertAlign w:val="superscript"/>
          <w:lang w:val="en-US"/>
        </w:rPr>
        <w:t>d</w:t>
      </w:r>
      <w:r w:rsidRPr="00717A25">
        <w:rPr>
          <w:rFonts w:ascii="Garamond" w:hAnsi="Garamond" w:cs="Arial"/>
          <w:bCs/>
          <w:sz w:val="28"/>
          <w:szCs w:val="28"/>
          <w:vertAlign w:val="superscript"/>
        </w:rPr>
        <w:t>,</w:t>
      </w:r>
      <w:r w:rsidRPr="00717A25">
        <w:rPr>
          <w:rFonts w:ascii="Garamond" w:hAnsi="Garamond" w:cs="Arial"/>
          <w:bCs/>
          <w:sz w:val="28"/>
          <w:szCs w:val="28"/>
          <w:vertAlign w:val="superscript"/>
          <w:lang w:val="en-US"/>
        </w:rPr>
        <w:t>k</w:t>
      </w:r>
      <w:r w:rsidRPr="00717A25">
        <w:rPr>
          <w:rFonts w:ascii="Garamond" w:hAnsi="Garamond" w:cs="Arial"/>
          <w:bCs/>
          <w:sz w:val="28"/>
          <w:szCs w:val="28"/>
          <w:vertAlign w:val="superscript"/>
        </w:rPr>
        <w:t>)</w:t>
      </w:r>
      <w:r w:rsidR="008520CC">
        <w:rPr>
          <w:rFonts w:ascii="Garamond" w:hAnsi="Garamond" w:cs="Arial"/>
          <w:bCs/>
          <w:sz w:val="28"/>
          <w:szCs w:val="28"/>
          <w:lang w:val="en-US"/>
        </w:rPr>
        <w:t>q</w:t>
      </w:r>
      <w:r w:rsidRPr="00717A25">
        <w:rPr>
          <w:rFonts w:ascii="Garamond" w:hAnsi="Garamond" w:cs="Arial"/>
          <w:bCs/>
          <w:sz w:val="28"/>
          <w:szCs w:val="28"/>
          <w:vertAlign w:val="subscript"/>
        </w:rPr>
        <w:t>0</w:t>
      </w:r>
      <w:r w:rsidRPr="00717A25">
        <w:rPr>
          <w:rFonts w:ascii="Garamond" w:hAnsi="Garamond" w:cs="Arial"/>
          <w:bCs/>
          <w:sz w:val="28"/>
          <w:szCs w:val="28"/>
          <w:vertAlign w:val="superscript"/>
          <w:lang w:val="en-US"/>
        </w:rPr>
        <w:t>max</w:t>
      </w:r>
      <w:r w:rsidRPr="00717A25">
        <w:rPr>
          <w:rFonts w:ascii="Garamond" w:hAnsi="Garamond" w:cs="Arial"/>
          <w:bCs/>
          <w:sz w:val="28"/>
          <w:szCs w:val="28"/>
          <w:vertAlign w:val="superscript"/>
        </w:rPr>
        <w:t xml:space="preserve">(0. </w:t>
      </w:r>
      <w:r w:rsidRPr="00717A25">
        <w:rPr>
          <w:rFonts w:ascii="Garamond" w:hAnsi="Garamond" w:cs="Arial"/>
          <w:bCs/>
          <w:sz w:val="28"/>
          <w:szCs w:val="28"/>
          <w:vertAlign w:val="superscript"/>
          <w:lang w:val="en-US"/>
        </w:rPr>
        <w:t>K</w:t>
      </w:r>
      <w:r w:rsidRPr="00717A25">
        <w:rPr>
          <w:rFonts w:ascii="Garamond" w:hAnsi="Garamond" w:cs="Arial"/>
          <w:bCs/>
          <w:sz w:val="28"/>
          <w:szCs w:val="28"/>
          <w:vertAlign w:val="superscript"/>
        </w:rPr>
        <w:t>-</w:t>
      </w:r>
      <w:r w:rsidRPr="00717A25">
        <w:rPr>
          <w:rFonts w:ascii="Garamond" w:hAnsi="Garamond" w:cs="Arial"/>
          <w:bCs/>
          <w:sz w:val="28"/>
          <w:szCs w:val="28"/>
          <w:vertAlign w:val="superscript"/>
          <w:lang w:val="en-US"/>
        </w:rPr>
        <w:t>d</w:t>
      </w:r>
      <w:r w:rsidRPr="00717A25">
        <w:rPr>
          <w:rFonts w:ascii="Garamond" w:hAnsi="Garamond" w:cs="Arial"/>
          <w:bCs/>
          <w:sz w:val="28"/>
          <w:szCs w:val="28"/>
          <w:vertAlign w:val="superscript"/>
        </w:rPr>
        <w:t>)</w:t>
      </w:r>
      <w:r w:rsidRPr="00717A25">
        <w:rPr>
          <w:rFonts w:ascii="Garamond" w:hAnsi="Garamond" w:cs="Arial"/>
          <w:bCs/>
          <w:sz w:val="28"/>
          <w:szCs w:val="28"/>
        </w:rPr>
        <w:t>.</w:t>
      </w:r>
    </w:p>
    <w:p w14:paraId="3A30CF16" w14:textId="77777777" w:rsidR="00717A25" w:rsidRPr="008520CC" w:rsidRDefault="00717A25" w:rsidP="00717A25">
      <w:pPr>
        <w:pStyle w:val="af5"/>
        <w:ind w:left="0"/>
        <w:rPr>
          <w:rFonts w:ascii="Garamond" w:hAnsi="Garamond" w:cs="Arial"/>
          <w:b/>
          <w:sz w:val="40"/>
          <w:szCs w:val="40"/>
        </w:rPr>
      </w:pPr>
    </w:p>
    <w:p w14:paraId="18942141" w14:textId="48030D80" w:rsidR="00717A25" w:rsidRDefault="00E8719B" w:rsidP="00FF2A6F">
      <w:pPr>
        <w:pStyle w:val="af5"/>
        <w:numPr>
          <w:ilvl w:val="3"/>
          <w:numId w:val="3"/>
        </w:numPr>
        <w:ind w:left="0" w:firstLine="0"/>
        <w:rPr>
          <w:rFonts w:ascii="Garamond" w:hAnsi="Garamond" w:cs="Arial"/>
          <w:b/>
          <w:sz w:val="40"/>
          <w:szCs w:val="40"/>
          <w:lang w:val="en-US"/>
        </w:rPr>
      </w:pPr>
      <w:r>
        <w:rPr>
          <w:rFonts w:ascii="Garamond" w:hAnsi="Garamond" w:cs="Arial"/>
          <w:b/>
          <w:sz w:val="40"/>
          <w:szCs w:val="40"/>
        </w:rPr>
        <w:t xml:space="preserve">Η άμυνα </w:t>
      </w:r>
      <w:r>
        <w:rPr>
          <w:rFonts w:ascii="Garamond" w:hAnsi="Garamond" w:cs="Arial"/>
          <w:b/>
          <w:sz w:val="40"/>
          <w:szCs w:val="40"/>
          <w:lang w:val="en-US"/>
        </w:rPr>
        <w:t>last -move</w:t>
      </w:r>
    </w:p>
    <w:p w14:paraId="3829CC21" w14:textId="77777777" w:rsidR="00130534" w:rsidRDefault="00130534" w:rsidP="00130534">
      <w:pPr>
        <w:pStyle w:val="af5"/>
        <w:ind w:left="0"/>
        <w:rPr>
          <w:rFonts w:ascii="Garamond" w:hAnsi="Garamond" w:cs="Arial"/>
          <w:b/>
          <w:sz w:val="40"/>
          <w:szCs w:val="40"/>
          <w:lang w:val="en-US"/>
        </w:rPr>
      </w:pPr>
    </w:p>
    <w:p w14:paraId="1A062660" w14:textId="183EDA79" w:rsidR="00E8719B" w:rsidRPr="00E8719B" w:rsidRDefault="00E8719B" w:rsidP="00E8719B">
      <w:pPr>
        <w:pStyle w:val="af5"/>
        <w:ind w:left="0" w:firstLine="720"/>
        <w:jc w:val="both"/>
        <w:rPr>
          <w:rFonts w:ascii="Garamond" w:hAnsi="Garamond" w:cs="Arial"/>
          <w:bCs/>
          <w:sz w:val="28"/>
          <w:szCs w:val="28"/>
        </w:rPr>
      </w:pPr>
      <w:r w:rsidRPr="00E8719B">
        <w:rPr>
          <w:rFonts w:ascii="Garamond" w:hAnsi="Garamond" w:cs="Arial"/>
          <w:bCs/>
          <w:sz w:val="28"/>
          <w:szCs w:val="28"/>
        </w:rPr>
        <w:t xml:space="preserve">Η κατάσταση άμυνας </w:t>
      </w:r>
      <w:r w:rsidRPr="00E8719B">
        <w:rPr>
          <w:rFonts w:ascii="Garamond" w:hAnsi="Garamond" w:cs="Arial"/>
          <w:bCs/>
          <w:sz w:val="28"/>
          <w:szCs w:val="28"/>
          <w:lang w:val="en-US"/>
        </w:rPr>
        <w:t>last</w:t>
      </w:r>
      <w:r w:rsidRPr="00E8719B">
        <w:rPr>
          <w:rFonts w:ascii="Garamond" w:hAnsi="Garamond" w:cs="Arial"/>
          <w:bCs/>
          <w:sz w:val="28"/>
          <w:szCs w:val="28"/>
        </w:rPr>
        <w:t xml:space="preserve"> - </w:t>
      </w:r>
      <w:r w:rsidRPr="00E8719B">
        <w:rPr>
          <w:rFonts w:ascii="Garamond" w:hAnsi="Garamond" w:cs="Arial"/>
          <w:bCs/>
          <w:sz w:val="28"/>
          <w:szCs w:val="28"/>
          <w:lang w:val="en-US"/>
        </w:rPr>
        <w:t>move</w:t>
      </w:r>
      <w:r w:rsidRPr="00E8719B">
        <w:rPr>
          <w:rFonts w:ascii="Garamond" w:hAnsi="Garamond" w:cs="Arial"/>
          <w:bCs/>
          <w:sz w:val="28"/>
          <w:szCs w:val="28"/>
        </w:rPr>
        <w:t xml:space="preserve"> αντιπροσωπεύει ένα ανώτατο όριο για το αναμενόμενο κλάσμα των στόχων που σώθηκαν, δεδομένου ότι η άμυνα μπορεί να δει ολόκληρη την κατανομή των όπλων σε στόχους, προτού κάνει τη δική της κατανομή πυραύλων. Η καλύτερη δυνατή στρατηγική για τον επιτιθέμενο στην περίπτωση αυτή είναι να διαθέσει ίσο αριθμό όπλων σε κάθε ένα στόχο. Για τον αμυνόμενο, εάν </w:t>
      </w:r>
      <w:r w:rsidRPr="00E8719B">
        <w:rPr>
          <w:rFonts w:ascii="Garamond" w:hAnsi="Garamond" w:cs="Arial"/>
          <w:bCs/>
          <w:sz w:val="28"/>
          <w:szCs w:val="28"/>
          <w:lang w:val="en-US"/>
        </w:rPr>
        <w:t>d</w:t>
      </w:r>
      <w:r w:rsidRPr="00E8719B">
        <w:rPr>
          <w:rFonts w:ascii="Garamond" w:hAnsi="Garamond" w:cs="Arial"/>
          <w:bCs/>
          <w:sz w:val="28"/>
          <w:szCs w:val="28"/>
        </w:rPr>
        <w:t xml:space="preserve"> ≥ </w:t>
      </w:r>
      <w:r w:rsidRPr="00E8719B">
        <w:rPr>
          <w:rFonts w:ascii="Garamond" w:hAnsi="Garamond" w:cs="Arial"/>
          <w:bCs/>
          <w:sz w:val="28"/>
          <w:szCs w:val="28"/>
          <w:lang w:val="en-US"/>
        </w:rPr>
        <w:t>a</w:t>
      </w:r>
      <w:r w:rsidRPr="00E8719B">
        <w:rPr>
          <w:rFonts w:ascii="Garamond" w:hAnsi="Garamond" w:cs="Arial"/>
          <w:bCs/>
          <w:sz w:val="28"/>
          <w:szCs w:val="28"/>
        </w:rPr>
        <w:t xml:space="preserve">, η στρατηγική μεγιστοποίησης της άμυνας είναι να επιτεθεί σε κάθε όπλο με ένα μόνο βλήμα (δεδομένου ότι οι δεσμεύσεις θεωρούνται ότι είναι μόνο ένα προς ένα). Εάν </w:t>
      </w:r>
      <w:r w:rsidRPr="00E8719B">
        <w:rPr>
          <w:rFonts w:ascii="Garamond" w:hAnsi="Garamond" w:cs="Arial"/>
          <w:bCs/>
          <w:sz w:val="28"/>
          <w:szCs w:val="28"/>
          <w:lang w:val="en-US"/>
        </w:rPr>
        <w:t>d</w:t>
      </w:r>
      <w:r w:rsidRPr="00E8719B">
        <w:rPr>
          <w:rFonts w:ascii="Garamond" w:hAnsi="Garamond" w:cs="Arial"/>
          <w:bCs/>
          <w:sz w:val="28"/>
          <w:szCs w:val="28"/>
        </w:rPr>
        <w:t xml:space="preserve"> &lt; </w:t>
      </w:r>
      <w:r w:rsidRPr="00E8719B">
        <w:rPr>
          <w:rFonts w:ascii="Garamond" w:hAnsi="Garamond" w:cs="Arial"/>
          <w:bCs/>
          <w:sz w:val="28"/>
          <w:szCs w:val="28"/>
          <w:lang w:val="en-US"/>
        </w:rPr>
        <w:t>a</w:t>
      </w:r>
      <w:r w:rsidRPr="00E8719B">
        <w:rPr>
          <w:rFonts w:ascii="Garamond" w:hAnsi="Garamond" w:cs="Arial"/>
          <w:bCs/>
          <w:sz w:val="28"/>
          <w:szCs w:val="28"/>
        </w:rPr>
        <w:t xml:space="preserve"> , η βέλτιστη στρατηγική άμυνας είναι η ανάθεση ενός πυραύλου σ’ ένα κλάσμα </w:t>
      </w:r>
      <w:r w:rsidRPr="00E8719B">
        <w:rPr>
          <w:rFonts w:ascii="Garamond" w:hAnsi="Garamond" w:cs="Arial"/>
          <w:bCs/>
          <w:sz w:val="28"/>
          <w:szCs w:val="28"/>
          <w:lang w:val="en-US"/>
        </w:rPr>
        <w:t>d</w:t>
      </w:r>
      <w:r w:rsidRPr="00E8719B">
        <w:rPr>
          <w:rFonts w:ascii="Garamond" w:hAnsi="Garamond" w:cs="Arial"/>
          <w:bCs/>
          <w:sz w:val="28"/>
          <w:szCs w:val="28"/>
        </w:rPr>
        <w:t>/</w:t>
      </w:r>
      <w:r w:rsidRPr="00E8719B">
        <w:rPr>
          <w:rFonts w:ascii="Garamond" w:hAnsi="Garamond" w:cs="Arial"/>
          <w:bCs/>
          <w:sz w:val="28"/>
          <w:szCs w:val="28"/>
          <w:lang w:val="en-US"/>
        </w:rPr>
        <w:t>a</w:t>
      </w:r>
      <w:r w:rsidRPr="00E8719B">
        <w:rPr>
          <w:rFonts w:ascii="Garamond" w:hAnsi="Garamond" w:cs="Arial"/>
          <w:bCs/>
          <w:sz w:val="28"/>
          <w:szCs w:val="28"/>
        </w:rPr>
        <w:t xml:space="preserve"> των </w:t>
      </w:r>
      <w:r w:rsidRPr="00E8719B">
        <w:rPr>
          <w:rFonts w:ascii="Garamond" w:hAnsi="Garamond" w:cs="Arial"/>
          <w:bCs/>
          <w:sz w:val="28"/>
          <w:szCs w:val="28"/>
        </w:rPr>
        <w:lastRenderedPageBreak/>
        <w:t xml:space="preserve">στόχων, και η ανάθεση κανενός πυραύλου στους υπόλοιπους. Η αντίστοιχη τιμή του </w:t>
      </w:r>
      <w:r w:rsidRPr="00E8719B">
        <w:rPr>
          <w:rFonts w:ascii="Garamond" w:hAnsi="Garamond" w:cs="Arial"/>
          <w:bCs/>
          <w:sz w:val="28"/>
          <w:szCs w:val="28"/>
          <w:lang w:val="en-US"/>
        </w:rPr>
        <w:t>E</w:t>
      </w:r>
      <w:r w:rsidRPr="00E8719B">
        <w:rPr>
          <w:rFonts w:ascii="Garamond" w:hAnsi="Garamond" w:cs="Arial"/>
          <w:bCs/>
          <w:sz w:val="28"/>
          <w:szCs w:val="28"/>
        </w:rPr>
        <w:t>(</w:t>
      </w:r>
      <w:r w:rsidRPr="00E8719B">
        <w:rPr>
          <w:rFonts w:ascii="Garamond" w:hAnsi="Garamond" w:cs="Arial"/>
          <w:bCs/>
          <w:sz w:val="28"/>
          <w:szCs w:val="28"/>
          <w:lang w:val="en-US"/>
        </w:rPr>
        <w:t>f</w:t>
      </w:r>
      <w:r w:rsidRPr="00E8719B">
        <w:rPr>
          <w:rFonts w:ascii="Garamond" w:hAnsi="Garamond" w:cs="Arial"/>
          <w:bCs/>
          <w:sz w:val="28"/>
          <w:szCs w:val="28"/>
        </w:rPr>
        <w:t>) είναι:</w:t>
      </w:r>
    </w:p>
    <w:p w14:paraId="58A95CA4" w14:textId="5B7B3FE8" w:rsidR="000F3A14" w:rsidRPr="008E6BBC" w:rsidRDefault="00C624C4" w:rsidP="00E8719B">
      <w:pPr>
        <w:pStyle w:val="af5"/>
        <w:ind w:left="0"/>
        <w:jc w:val="center"/>
        <w:rPr>
          <w:rFonts w:ascii="Garamond" w:hAnsi="Garamond" w:cs="Arial"/>
          <w:b/>
          <w:sz w:val="28"/>
          <w:szCs w:val="28"/>
          <w:lang w:val="en-US"/>
        </w:rPr>
      </w:pPr>
      <w:r w:rsidRPr="00C624C4">
        <w:rPr>
          <w:noProof/>
        </w:rPr>
        <w:drawing>
          <wp:inline distT="0" distB="0" distL="0" distR="0" wp14:anchorId="3AD530A4" wp14:editId="2C8A94CD">
            <wp:extent cx="5276850" cy="438150"/>
            <wp:effectExtent l="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76850" cy="438150"/>
                    </a:xfrm>
                    <a:prstGeom prst="rect">
                      <a:avLst/>
                    </a:prstGeom>
                    <a:noFill/>
                    <a:ln>
                      <a:noFill/>
                    </a:ln>
                  </pic:spPr>
                </pic:pic>
              </a:graphicData>
            </a:graphic>
          </wp:inline>
        </w:drawing>
      </w:r>
    </w:p>
    <w:p w14:paraId="1EDDE58C" w14:textId="5DEB5CB5" w:rsidR="00E8719B" w:rsidRDefault="000F3A14" w:rsidP="00FF2A6F">
      <w:pPr>
        <w:pStyle w:val="af5"/>
        <w:numPr>
          <w:ilvl w:val="3"/>
          <w:numId w:val="3"/>
        </w:numPr>
        <w:ind w:left="0" w:firstLine="0"/>
        <w:jc w:val="both"/>
        <w:rPr>
          <w:rFonts w:ascii="Garamond" w:hAnsi="Garamond" w:cs="Arial"/>
          <w:b/>
          <w:sz w:val="40"/>
          <w:szCs w:val="40"/>
        </w:rPr>
      </w:pPr>
      <w:r>
        <w:rPr>
          <w:rFonts w:ascii="Garamond" w:hAnsi="Garamond" w:cs="Arial"/>
          <w:b/>
          <w:sz w:val="40"/>
          <w:szCs w:val="40"/>
        </w:rPr>
        <w:t>Καμία πλευρά δεν γνωρίζει την κατανομή της άλλης</w:t>
      </w:r>
      <w:r w:rsidR="00C12F66">
        <w:rPr>
          <w:rFonts w:ascii="Garamond" w:hAnsi="Garamond" w:cs="Arial"/>
          <w:b/>
          <w:sz w:val="40"/>
          <w:szCs w:val="40"/>
        </w:rPr>
        <w:t xml:space="preserve"> πλευράς</w:t>
      </w:r>
    </w:p>
    <w:p w14:paraId="28150372" w14:textId="493200B5" w:rsidR="000F3A14" w:rsidRDefault="000F3A14" w:rsidP="000F3A14">
      <w:pPr>
        <w:pStyle w:val="af5"/>
        <w:ind w:left="0"/>
        <w:rPr>
          <w:rFonts w:ascii="Garamond" w:hAnsi="Garamond" w:cs="Arial"/>
          <w:b/>
          <w:sz w:val="40"/>
          <w:szCs w:val="40"/>
        </w:rPr>
      </w:pPr>
    </w:p>
    <w:p w14:paraId="18D14F76" w14:textId="7CE866F6" w:rsidR="000F3A14" w:rsidRDefault="000F3A14" w:rsidP="000F3A14">
      <w:pPr>
        <w:pStyle w:val="af5"/>
        <w:ind w:left="0" w:firstLine="720"/>
        <w:jc w:val="both"/>
        <w:rPr>
          <w:rFonts w:ascii="Garamond" w:hAnsi="Garamond" w:cs="Arial"/>
          <w:bCs/>
          <w:sz w:val="28"/>
          <w:szCs w:val="28"/>
        </w:rPr>
      </w:pPr>
      <w:r w:rsidRPr="000F3A14">
        <w:rPr>
          <w:rFonts w:ascii="Garamond" w:hAnsi="Garamond" w:cs="Arial"/>
          <w:bCs/>
          <w:sz w:val="28"/>
          <w:szCs w:val="28"/>
        </w:rPr>
        <w:t xml:space="preserve">Στην κατάσταση, που καμία πλευρά δεν γνωρίζει την κατανομή της άλλης, το πρόβλημα μπορεί να διαμορφωθεί από την άποψη του </w:t>
      </w:r>
      <w:r w:rsidRPr="000F3A14">
        <w:rPr>
          <w:rFonts w:ascii="Garamond" w:hAnsi="Garamond" w:cs="Arial"/>
          <w:bCs/>
          <w:sz w:val="28"/>
          <w:szCs w:val="28"/>
          <w:lang w:val="en-US"/>
        </w:rPr>
        <w:t>two</w:t>
      </w:r>
      <w:r w:rsidRPr="000F3A14">
        <w:rPr>
          <w:rFonts w:ascii="Garamond" w:hAnsi="Garamond" w:cs="Arial"/>
          <w:bCs/>
          <w:sz w:val="28"/>
          <w:szCs w:val="28"/>
        </w:rPr>
        <w:t>-</w:t>
      </w:r>
      <w:r w:rsidRPr="000F3A14">
        <w:rPr>
          <w:rFonts w:ascii="Garamond" w:hAnsi="Garamond" w:cs="Arial"/>
          <w:bCs/>
          <w:sz w:val="28"/>
          <w:szCs w:val="28"/>
          <w:lang w:val="en-US"/>
        </w:rPr>
        <w:t>person</w:t>
      </w:r>
      <w:r w:rsidRPr="000F3A14">
        <w:rPr>
          <w:rFonts w:ascii="Garamond" w:hAnsi="Garamond" w:cs="Arial"/>
          <w:bCs/>
          <w:sz w:val="28"/>
          <w:szCs w:val="28"/>
        </w:rPr>
        <w:t>-</w:t>
      </w:r>
      <w:r w:rsidRPr="000F3A14">
        <w:rPr>
          <w:rFonts w:ascii="Garamond" w:hAnsi="Garamond" w:cs="Arial"/>
          <w:bCs/>
          <w:sz w:val="28"/>
          <w:szCs w:val="28"/>
          <w:lang w:val="en-US"/>
        </w:rPr>
        <w:t>zero</w:t>
      </w:r>
      <w:r w:rsidRPr="000F3A14">
        <w:rPr>
          <w:rFonts w:ascii="Garamond" w:hAnsi="Garamond" w:cs="Arial"/>
          <w:bCs/>
          <w:sz w:val="28"/>
          <w:szCs w:val="28"/>
        </w:rPr>
        <w:t>-</w:t>
      </w:r>
      <w:r w:rsidRPr="000F3A14">
        <w:rPr>
          <w:rFonts w:ascii="Garamond" w:hAnsi="Garamond" w:cs="Arial"/>
          <w:bCs/>
          <w:sz w:val="28"/>
          <w:szCs w:val="28"/>
          <w:lang w:val="en-US"/>
        </w:rPr>
        <w:t>sum</w:t>
      </w:r>
      <w:r w:rsidRPr="000F3A14">
        <w:rPr>
          <w:rFonts w:ascii="Garamond" w:hAnsi="Garamond" w:cs="Arial"/>
          <w:bCs/>
          <w:sz w:val="28"/>
          <w:szCs w:val="28"/>
        </w:rPr>
        <w:t xml:space="preserve"> παιχνίδι με την εξόφληση να είναι το μέρος των στόχων που σώζονται. </w:t>
      </w:r>
      <w:r w:rsidRPr="000F3A14">
        <w:rPr>
          <w:rFonts w:ascii="Garamond" w:hAnsi="Garamond" w:cs="Arial"/>
          <w:bCs/>
          <w:sz w:val="28"/>
          <w:szCs w:val="28"/>
          <w:lang w:val="en-US"/>
        </w:rPr>
        <w:t>H</w:t>
      </w:r>
      <w:r w:rsidRPr="000F3A14">
        <w:rPr>
          <w:rFonts w:ascii="Garamond" w:hAnsi="Garamond" w:cs="Arial"/>
          <w:bCs/>
          <w:sz w:val="28"/>
          <w:szCs w:val="28"/>
        </w:rPr>
        <w:t xml:space="preserve"> γενίκευση του θεμελιώδους θεωρήματος των παιχνιδιών δηλώνει ότι υπάρχουν βέλτιστα pdfs των επιθετικών και των αμυντικών στρατηγικών, και το παιχνίδι έχει μία τιμή </w:t>
      </w:r>
      <w:r w:rsidRPr="000F3A14">
        <w:rPr>
          <w:rFonts w:ascii="Garamond" w:hAnsi="Garamond" w:cs="Arial"/>
          <w:bCs/>
          <w:sz w:val="28"/>
          <w:szCs w:val="28"/>
          <w:lang w:val="en-US"/>
        </w:rPr>
        <w:t>V</w:t>
      </w:r>
      <w:r w:rsidRPr="000F3A14">
        <w:rPr>
          <w:rFonts w:ascii="Garamond" w:hAnsi="Garamond" w:cs="Arial"/>
          <w:bCs/>
          <w:sz w:val="28"/>
          <w:szCs w:val="28"/>
        </w:rPr>
        <w:t xml:space="preserve"> δοσμένη από </w:t>
      </w:r>
      <w:r w:rsidRPr="000F3A14">
        <w:rPr>
          <w:rFonts w:ascii="Garamond" w:hAnsi="Garamond" w:cs="Arial"/>
          <w:bCs/>
          <w:sz w:val="28"/>
          <w:szCs w:val="28"/>
          <w:lang w:val="en-US"/>
        </w:rPr>
        <w:t>max</w:t>
      </w:r>
      <w:r w:rsidRPr="000F3A14">
        <w:rPr>
          <w:rFonts w:ascii="Garamond" w:hAnsi="Garamond" w:cs="Arial"/>
          <w:bCs/>
          <w:sz w:val="28"/>
          <w:szCs w:val="28"/>
          <w:u w:val="single"/>
          <w:vertAlign w:val="subscript"/>
          <w:lang w:val="en-US"/>
        </w:rPr>
        <w:t>x</w:t>
      </w:r>
      <w:r w:rsidRPr="000F3A14">
        <w:rPr>
          <w:rFonts w:ascii="Garamond" w:hAnsi="Garamond" w:cs="Arial"/>
          <w:bCs/>
          <w:sz w:val="28"/>
          <w:szCs w:val="28"/>
        </w:rPr>
        <w:t xml:space="preserve"> </w:t>
      </w:r>
      <w:r w:rsidRPr="000F3A14">
        <w:rPr>
          <w:rFonts w:ascii="Garamond" w:hAnsi="Garamond" w:cs="Arial"/>
          <w:bCs/>
          <w:sz w:val="28"/>
          <w:szCs w:val="28"/>
          <w:lang w:val="en-US"/>
        </w:rPr>
        <w:t>min</w:t>
      </w:r>
      <w:r w:rsidRPr="000F3A14">
        <w:rPr>
          <w:rFonts w:ascii="Garamond" w:hAnsi="Garamond" w:cs="Arial"/>
          <w:bCs/>
          <w:sz w:val="28"/>
          <w:szCs w:val="28"/>
          <w:u w:val="single"/>
          <w:vertAlign w:val="subscript"/>
          <w:lang w:val="en-US"/>
        </w:rPr>
        <w:t>y</w:t>
      </w:r>
      <w:r w:rsidRPr="000F3A14">
        <w:rPr>
          <w:rFonts w:ascii="Garamond" w:hAnsi="Garamond" w:cs="Arial"/>
          <w:bCs/>
          <w:sz w:val="28"/>
          <w:szCs w:val="28"/>
        </w:rPr>
        <w:t xml:space="preserve"> </w:t>
      </w:r>
      <w:r w:rsidRPr="000F3A14">
        <w:rPr>
          <w:rFonts w:ascii="Garamond" w:hAnsi="Garamond" w:cs="Arial"/>
          <w:bCs/>
          <w:sz w:val="28"/>
          <w:szCs w:val="28"/>
          <w:lang w:val="en-US"/>
        </w:rPr>
        <w:t>E</w:t>
      </w:r>
      <w:r w:rsidRPr="000F3A14">
        <w:rPr>
          <w:rFonts w:ascii="Garamond" w:hAnsi="Garamond" w:cs="Arial"/>
          <w:bCs/>
          <w:sz w:val="28"/>
          <w:szCs w:val="28"/>
        </w:rPr>
        <w:t>(</w:t>
      </w:r>
      <w:r w:rsidR="00BF7482">
        <w:rPr>
          <w:rFonts w:ascii="Garamond" w:hAnsi="Garamond" w:cs="Arial"/>
          <w:bCs/>
          <w:sz w:val="28"/>
          <w:szCs w:val="28"/>
          <w:lang w:val="en-US"/>
        </w:rPr>
        <w:t>f</w:t>
      </w:r>
      <w:r w:rsidRPr="000F3A14">
        <w:rPr>
          <w:rFonts w:ascii="Garamond" w:hAnsi="Garamond" w:cs="Arial"/>
          <w:bCs/>
          <w:sz w:val="28"/>
          <w:szCs w:val="28"/>
        </w:rPr>
        <w:t xml:space="preserve">), όπου </w:t>
      </w:r>
      <w:r w:rsidRPr="000F3A14">
        <w:rPr>
          <w:rFonts w:ascii="Garamond" w:hAnsi="Garamond" w:cs="Arial"/>
          <w:bCs/>
          <w:sz w:val="28"/>
          <w:szCs w:val="28"/>
          <w:u w:val="single"/>
          <w:lang w:val="en-US"/>
        </w:rPr>
        <w:t>x</w:t>
      </w:r>
      <w:r w:rsidRPr="000F3A14">
        <w:rPr>
          <w:rFonts w:ascii="Garamond" w:hAnsi="Garamond" w:cs="Arial"/>
          <w:bCs/>
          <w:sz w:val="28"/>
          <w:szCs w:val="28"/>
        </w:rPr>
        <w:t xml:space="preserve"> και </w:t>
      </w:r>
      <w:proofErr w:type="gramStart"/>
      <w:r w:rsidRPr="000F3A14">
        <w:rPr>
          <w:rFonts w:ascii="Garamond" w:hAnsi="Garamond" w:cs="Arial"/>
          <w:bCs/>
          <w:sz w:val="28"/>
          <w:szCs w:val="28"/>
          <w:u w:val="single"/>
          <w:lang w:val="en-US"/>
        </w:rPr>
        <w:t>y</w:t>
      </w:r>
      <w:r w:rsidRPr="000F3A14">
        <w:rPr>
          <w:rFonts w:ascii="Garamond" w:hAnsi="Garamond" w:cs="Arial"/>
          <w:bCs/>
          <w:sz w:val="28"/>
          <w:szCs w:val="28"/>
          <w:u w:val="single"/>
        </w:rPr>
        <w:t xml:space="preserve"> </w:t>
      </w:r>
      <w:r w:rsidRPr="000F3A14">
        <w:rPr>
          <w:rFonts w:ascii="Garamond" w:hAnsi="Garamond" w:cs="Arial"/>
          <w:bCs/>
          <w:sz w:val="28"/>
          <w:szCs w:val="28"/>
        </w:rPr>
        <w:t xml:space="preserve"> αντιπροσωπεύουν</w:t>
      </w:r>
      <w:proofErr w:type="gramEnd"/>
      <w:r w:rsidRPr="000F3A14">
        <w:rPr>
          <w:rFonts w:ascii="Garamond" w:hAnsi="Garamond" w:cs="Arial"/>
          <w:bCs/>
          <w:sz w:val="28"/>
          <w:szCs w:val="28"/>
        </w:rPr>
        <w:t xml:space="preserve"> τα διαφορετικά επίπεδα άμυνας και επίθεσης αντίστοιχα. Η λύση στο πρόβλημα κατανομής συνίσταται στην εύρεση αυτών των φορέων </w:t>
      </w:r>
      <w:r w:rsidRPr="000F3A14">
        <w:rPr>
          <w:rFonts w:ascii="Garamond" w:hAnsi="Garamond" w:cs="Arial"/>
          <w:bCs/>
          <w:sz w:val="28"/>
          <w:szCs w:val="28"/>
          <w:u w:val="single"/>
          <w:lang w:val="en-US"/>
        </w:rPr>
        <w:t>x</w:t>
      </w:r>
      <w:r w:rsidRPr="000F3A14">
        <w:rPr>
          <w:rFonts w:ascii="Garamond" w:hAnsi="Garamond" w:cs="Arial"/>
          <w:bCs/>
          <w:sz w:val="28"/>
          <w:szCs w:val="28"/>
        </w:rPr>
        <w:t xml:space="preserve"> = (</w:t>
      </w:r>
      <w:r w:rsidRPr="000F3A14">
        <w:rPr>
          <w:rFonts w:ascii="Garamond" w:hAnsi="Garamond" w:cs="Arial"/>
          <w:bCs/>
          <w:sz w:val="28"/>
          <w:szCs w:val="28"/>
          <w:lang w:val="en-US"/>
        </w:rPr>
        <w:t>x</w:t>
      </w:r>
      <w:r w:rsidRPr="000F3A14">
        <w:rPr>
          <w:rFonts w:ascii="Garamond" w:hAnsi="Garamond" w:cs="Arial"/>
          <w:bCs/>
          <w:sz w:val="28"/>
          <w:szCs w:val="28"/>
          <w:vertAlign w:val="subscript"/>
        </w:rPr>
        <w:t>0</w:t>
      </w:r>
      <w:r w:rsidRPr="000F3A14">
        <w:rPr>
          <w:rFonts w:ascii="Garamond" w:hAnsi="Garamond" w:cs="Arial"/>
          <w:bCs/>
          <w:sz w:val="28"/>
          <w:szCs w:val="28"/>
        </w:rPr>
        <w:t>,</w:t>
      </w:r>
      <w:r w:rsidRPr="000F3A14">
        <w:rPr>
          <w:rFonts w:ascii="Garamond" w:hAnsi="Garamond" w:cs="Arial"/>
          <w:bCs/>
          <w:sz w:val="28"/>
          <w:szCs w:val="28"/>
          <w:lang w:val="en-US"/>
        </w:rPr>
        <w:t>x</w:t>
      </w:r>
      <w:r w:rsidRPr="000F3A14">
        <w:rPr>
          <w:rFonts w:ascii="Garamond" w:hAnsi="Garamond" w:cs="Arial"/>
          <w:bCs/>
          <w:sz w:val="28"/>
          <w:szCs w:val="28"/>
          <w:vertAlign w:val="subscript"/>
        </w:rPr>
        <w:t>1</w:t>
      </w:r>
      <w:r w:rsidRPr="000F3A14">
        <w:rPr>
          <w:rFonts w:ascii="Garamond" w:hAnsi="Garamond" w:cs="Arial"/>
          <w:bCs/>
          <w:sz w:val="28"/>
          <w:szCs w:val="28"/>
        </w:rPr>
        <w:t>,</w:t>
      </w:r>
      <w:r w:rsidRPr="000F3A14">
        <w:rPr>
          <w:rFonts w:ascii="Garamond" w:hAnsi="Garamond" w:cs="Arial"/>
          <w:bCs/>
          <w:sz w:val="28"/>
          <w:szCs w:val="28"/>
          <w:lang w:val="en-US"/>
        </w:rPr>
        <w:t>x</w:t>
      </w:r>
      <w:r w:rsidRPr="000F3A14">
        <w:rPr>
          <w:rFonts w:ascii="Garamond" w:hAnsi="Garamond" w:cs="Arial"/>
          <w:bCs/>
          <w:sz w:val="28"/>
          <w:szCs w:val="28"/>
          <w:vertAlign w:val="subscript"/>
        </w:rPr>
        <w:t>2</w:t>
      </w:r>
      <w:r w:rsidRPr="000F3A14">
        <w:rPr>
          <w:rFonts w:ascii="Garamond" w:hAnsi="Garamond" w:cs="Arial"/>
          <w:bCs/>
          <w:sz w:val="28"/>
          <w:szCs w:val="28"/>
        </w:rPr>
        <w:t xml:space="preserve">,……) και </w:t>
      </w:r>
      <w:r w:rsidRPr="000F3A14">
        <w:rPr>
          <w:rFonts w:ascii="Garamond" w:hAnsi="Garamond" w:cs="Arial"/>
          <w:bCs/>
          <w:sz w:val="28"/>
          <w:szCs w:val="28"/>
          <w:u w:val="single"/>
          <w:lang w:val="en-US"/>
        </w:rPr>
        <w:t>y</w:t>
      </w:r>
      <w:r w:rsidRPr="000F3A14">
        <w:rPr>
          <w:rFonts w:ascii="Garamond" w:hAnsi="Garamond" w:cs="Arial"/>
          <w:bCs/>
          <w:sz w:val="28"/>
          <w:szCs w:val="28"/>
        </w:rPr>
        <w:t xml:space="preserve"> = (</w:t>
      </w:r>
      <w:r w:rsidRPr="000F3A14">
        <w:rPr>
          <w:rFonts w:ascii="Garamond" w:hAnsi="Garamond" w:cs="Arial"/>
          <w:bCs/>
          <w:sz w:val="28"/>
          <w:szCs w:val="28"/>
          <w:lang w:val="en-US"/>
        </w:rPr>
        <w:t>y</w:t>
      </w:r>
      <w:r w:rsidRPr="000F3A14">
        <w:rPr>
          <w:rFonts w:ascii="Garamond" w:hAnsi="Garamond" w:cs="Arial"/>
          <w:bCs/>
          <w:sz w:val="28"/>
          <w:szCs w:val="28"/>
          <w:vertAlign w:val="subscript"/>
        </w:rPr>
        <w:t>0</w:t>
      </w:r>
      <w:r w:rsidRPr="000F3A14">
        <w:rPr>
          <w:rFonts w:ascii="Garamond" w:hAnsi="Garamond" w:cs="Arial"/>
          <w:bCs/>
          <w:sz w:val="28"/>
          <w:szCs w:val="28"/>
        </w:rPr>
        <w:t>,</w:t>
      </w:r>
      <w:r w:rsidRPr="000F3A14">
        <w:rPr>
          <w:rFonts w:ascii="Garamond" w:hAnsi="Garamond" w:cs="Arial"/>
          <w:bCs/>
          <w:sz w:val="28"/>
          <w:szCs w:val="28"/>
          <w:lang w:val="en-US"/>
        </w:rPr>
        <w:t>y</w:t>
      </w:r>
      <w:r w:rsidRPr="000F3A14">
        <w:rPr>
          <w:rFonts w:ascii="Garamond" w:hAnsi="Garamond" w:cs="Arial"/>
          <w:bCs/>
          <w:sz w:val="28"/>
          <w:szCs w:val="28"/>
          <w:vertAlign w:val="subscript"/>
        </w:rPr>
        <w:t>1</w:t>
      </w:r>
      <w:r w:rsidRPr="000F3A14">
        <w:rPr>
          <w:rFonts w:ascii="Garamond" w:hAnsi="Garamond" w:cs="Arial"/>
          <w:bCs/>
          <w:sz w:val="28"/>
          <w:szCs w:val="28"/>
        </w:rPr>
        <w:t>,</w:t>
      </w:r>
      <w:r w:rsidRPr="000F3A14">
        <w:rPr>
          <w:rFonts w:ascii="Garamond" w:hAnsi="Garamond" w:cs="Arial"/>
          <w:bCs/>
          <w:sz w:val="28"/>
          <w:szCs w:val="28"/>
          <w:lang w:val="en-US"/>
        </w:rPr>
        <w:t>y</w:t>
      </w:r>
      <w:r w:rsidRPr="000F3A14">
        <w:rPr>
          <w:rFonts w:ascii="Garamond" w:hAnsi="Garamond" w:cs="Arial"/>
          <w:bCs/>
          <w:sz w:val="28"/>
          <w:szCs w:val="28"/>
          <w:vertAlign w:val="subscript"/>
        </w:rPr>
        <w:t>2</w:t>
      </w:r>
      <w:r w:rsidRPr="000F3A14">
        <w:rPr>
          <w:rFonts w:ascii="Garamond" w:hAnsi="Garamond" w:cs="Arial"/>
          <w:bCs/>
          <w:sz w:val="28"/>
          <w:szCs w:val="28"/>
        </w:rPr>
        <w:t xml:space="preserve">,….), έτσι ώστε ένα κλάσμα </w:t>
      </w:r>
      <w:r w:rsidRPr="000F3A14">
        <w:rPr>
          <w:rFonts w:ascii="Garamond" w:hAnsi="Garamond" w:cs="Arial"/>
          <w:bCs/>
          <w:sz w:val="28"/>
          <w:szCs w:val="28"/>
          <w:lang w:val="en-US"/>
        </w:rPr>
        <w:t>x</w:t>
      </w:r>
      <w:r w:rsidRPr="000F3A14">
        <w:rPr>
          <w:rFonts w:ascii="Garamond" w:hAnsi="Garamond" w:cs="Arial"/>
          <w:bCs/>
          <w:sz w:val="28"/>
          <w:szCs w:val="28"/>
          <w:vertAlign w:val="subscript"/>
        </w:rPr>
        <w:t xml:space="preserve">0 </w:t>
      </w:r>
      <w:r w:rsidRPr="000F3A14">
        <w:rPr>
          <w:rFonts w:ascii="Garamond" w:hAnsi="Garamond" w:cs="Arial"/>
          <w:bCs/>
          <w:sz w:val="28"/>
          <w:szCs w:val="28"/>
        </w:rPr>
        <w:t xml:space="preserve">των στόχων να επιλεγούν τυχαία για καθόλου άμυνα, εάν κλάσμα από </w:t>
      </w:r>
      <w:r w:rsidRPr="000F3A14">
        <w:rPr>
          <w:rFonts w:ascii="Garamond" w:hAnsi="Garamond" w:cs="Arial"/>
          <w:bCs/>
          <w:sz w:val="28"/>
          <w:szCs w:val="28"/>
          <w:lang w:val="en-US"/>
        </w:rPr>
        <w:t>x</w:t>
      </w:r>
      <w:r w:rsidRPr="000F3A14">
        <w:rPr>
          <w:rFonts w:ascii="Garamond" w:hAnsi="Garamond" w:cs="Arial"/>
          <w:bCs/>
          <w:sz w:val="28"/>
          <w:szCs w:val="28"/>
          <w:vertAlign w:val="subscript"/>
        </w:rPr>
        <w:t xml:space="preserve">1 </w:t>
      </w:r>
      <w:r w:rsidRPr="000F3A14">
        <w:rPr>
          <w:rFonts w:ascii="Garamond" w:hAnsi="Garamond" w:cs="Arial"/>
          <w:bCs/>
          <w:sz w:val="28"/>
          <w:szCs w:val="28"/>
        </w:rPr>
        <w:t xml:space="preserve">να επιλεγεί για άμυνα από προσβολή ενός πυραύλου και λοιπά, και με τον ίδιο τρόπο λειτουργεί και ο φορέας </w:t>
      </w:r>
      <w:r w:rsidRPr="000F3A14">
        <w:rPr>
          <w:rFonts w:ascii="Garamond" w:hAnsi="Garamond" w:cs="Arial"/>
          <w:bCs/>
          <w:sz w:val="28"/>
          <w:szCs w:val="28"/>
          <w:u w:val="single"/>
          <w:lang w:val="en-US"/>
        </w:rPr>
        <w:t>y</w:t>
      </w:r>
      <w:r w:rsidRPr="000F3A14">
        <w:rPr>
          <w:rFonts w:ascii="Garamond" w:hAnsi="Garamond" w:cs="Arial"/>
          <w:bCs/>
          <w:sz w:val="28"/>
          <w:szCs w:val="28"/>
        </w:rPr>
        <w:t>. Έπειτα Ε (το κλάσμα των στόχων που σώθηκαν) δίνεται από τον παρακάτω τύπο:</w:t>
      </w:r>
    </w:p>
    <w:p w14:paraId="7AC2E0B4" w14:textId="2D419F5C" w:rsidR="008E6BBC" w:rsidRPr="000F3A14" w:rsidRDefault="008E6BBC" w:rsidP="008E6BBC">
      <w:pPr>
        <w:pStyle w:val="af5"/>
        <w:ind w:left="0" w:firstLine="720"/>
        <w:jc w:val="center"/>
        <w:rPr>
          <w:rFonts w:ascii="Garamond" w:hAnsi="Garamond" w:cs="Arial"/>
          <w:bCs/>
          <w:sz w:val="28"/>
          <w:szCs w:val="28"/>
        </w:rPr>
      </w:pPr>
      <w:r w:rsidRPr="008E6BBC">
        <w:rPr>
          <w:noProof/>
        </w:rPr>
        <w:drawing>
          <wp:inline distT="0" distB="0" distL="0" distR="0" wp14:anchorId="44FA0EB3" wp14:editId="4D7F71E8">
            <wp:extent cx="5276850" cy="619125"/>
            <wp:effectExtent l="0" t="0" r="0"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619125"/>
                    </a:xfrm>
                    <a:prstGeom prst="rect">
                      <a:avLst/>
                    </a:prstGeom>
                    <a:noFill/>
                    <a:ln>
                      <a:noFill/>
                    </a:ln>
                  </pic:spPr>
                </pic:pic>
              </a:graphicData>
            </a:graphic>
          </wp:inline>
        </w:drawing>
      </w:r>
    </w:p>
    <w:p w14:paraId="3BEB80A9" w14:textId="01FCC1DB" w:rsidR="000F3A14" w:rsidRDefault="000F3A14" w:rsidP="000F3A14">
      <w:pPr>
        <w:pStyle w:val="af5"/>
        <w:ind w:left="0" w:firstLine="720"/>
        <w:jc w:val="both"/>
        <w:rPr>
          <w:rFonts w:ascii="Garamond" w:hAnsi="Garamond" w:cs="Arial"/>
          <w:bCs/>
          <w:sz w:val="28"/>
          <w:szCs w:val="28"/>
        </w:rPr>
      </w:pPr>
      <w:r w:rsidRPr="000F3A14">
        <w:rPr>
          <w:rFonts w:ascii="Garamond" w:hAnsi="Garamond" w:cs="Arial"/>
          <w:bCs/>
          <w:sz w:val="28"/>
          <w:szCs w:val="28"/>
        </w:rPr>
        <w:t xml:space="preserve">Αυτό το πρόβλημα μπορεί να εκφραστεί ως περιορισμένο παιχνίδι το οποίο συνήθως λύνεται με γραμμικό προγραμματισμό. Ωστόσο, ο Matheson </w:t>
      </w:r>
      <w:r w:rsidR="00E10304" w:rsidRPr="00E10304">
        <w:rPr>
          <w:rFonts w:ascii="Garamond" w:hAnsi="Garamond" w:cs="Arial"/>
          <w:bCs/>
          <w:sz w:val="28"/>
          <w:szCs w:val="28"/>
        </w:rPr>
        <w:t>(</w:t>
      </w:r>
      <w:r w:rsidR="00E10304">
        <w:rPr>
          <w:rFonts w:ascii="Garamond" w:hAnsi="Garamond" w:cs="Arial"/>
          <w:bCs/>
          <w:sz w:val="28"/>
          <w:szCs w:val="28"/>
        </w:rPr>
        <w:t>Αναφορά 6</w:t>
      </w:r>
      <w:r w:rsidR="00E10304" w:rsidRPr="00E10304">
        <w:rPr>
          <w:rFonts w:ascii="Garamond" w:hAnsi="Garamond" w:cs="Arial"/>
          <w:bCs/>
          <w:sz w:val="28"/>
          <w:szCs w:val="28"/>
        </w:rPr>
        <w:t>)</w:t>
      </w:r>
      <w:r w:rsidR="00E10304">
        <w:rPr>
          <w:rFonts w:ascii="Garamond" w:hAnsi="Garamond" w:cs="Arial"/>
          <w:bCs/>
          <w:sz w:val="28"/>
          <w:szCs w:val="28"/>
        </w:rPr>
        <w:t xml:space="preserve"> </w:t>
      </w:r>
      <w:r w:rsidRPr="000F3A14">
        <w:rPr>
          <w:rFonts w:ascii="Garamond" w:hAnsi="Garamond" w:cs="Arial"/>
          <w:bCs/>
          <w:sz w:val="28"/>
          <w:szCs w:val="28"/>
        </w:rPr>
        <w:t xml:space="preserve">βρήκε λύση στο πρόβλημα της προ - κατανομής χωρίς να χρησιμοποιήσει ρητά τον γραμμικό προγραμματισμό. Τα αποτελέσματα του έργου του Matheson είναι μάλλον δύσκολα να περιγραφτούν συνοπτικά γι’ αυτό το λόγο ο αναγνώστης καλείται ν’ ανατρέξει στο πρωτότυπο έγγραφο για λεπτομέρειες. Το πρόβλημα μπορεί ν’ απλοποιηθεί θέτοντας </w:t>
      </w:r>
      <w:r w:rsidRPr="000F3A14">
        <w:rPr>
          <w:rFonts w:ascii="Garamond" w:hAnsi="Garamond" w:cs="Arial"/>
          <w:bCs/>
          <w:sz w:val="28"/>
          <w:szCs w:val="28"/>
          <w:lang w:val="en-US"/>
        </w:rPr>
        <w:t>p</w:t>
      </w:r>
      <w:r w:rsidRPr="000F3A14">
        <w:rPr>
          <w:rFonts w:ascii="Garamond" w:hAnsi="Garamond" w:cs="Arial"/>
          <w:bCs/>
          <w:sz w:val="28"/>
          <w:szCs w:val="28"/>
        </w:rPr>
        <w:t xml:space="preserve"> = ρ = 1, το οποίο πρακτικά σημαίνει ότι χρησιμοποιούνται τέλεια όπλα και πύραυλοι. Σ’ αυτή την περίπτωση, οι βέλτιστες στρατηγικές επίθεσης και άμυνας μπορούν να δοθούν από την άποψη του </w:t>
      </w:r>
      <w:r w:rsidRPr="000F3A14">
        <w:rPr>
          <w:rFonts w:ascii="Garamond" w:hAnsi="Garamond" w:cs="Arial"/>
          <w:bCs/>
          <w:sz w:val="28"/>
          <w:szCs w:val="28"/>
          <w:lang w:val="en-US"/>
        </w:rPr>
        <w:t>a</w:t>
      </w:r>
      <w:r w:rsidRPr="000F3A14">
        <w:rPr>
          <w:rFonts w:ascii="Garamond" w:hAnsi="Garamond" w:cs="Arial"/>
          <w:bCs/>
          <w:sz w:val="28"/>
          <w:szCs w:val="28"/>
        </w:rPr>
        <w:t xml:space="preserve"> και του </w:t>
      </w:r>
      <w:r w:rsidRPr="000F3A14">
        <w:rPr>
          <w:rFonts w:ascii="Garamond" w:hAnsi="Garamond" w:cs="Arial"/>
          <w:bCs/>
          <w:sz w:val="28"/>
          <w:szCs w:val="28"/>
          <w:lang w:val="en-US"/>
        </w:rPr>
        <w:t>d</w:t>
      </w:r>
      <w:r w:rsidRPr="000F3A14">
        <w:rPr>
          <w:rFonts w:ascii="Garamond" w:hAnsi="Garamond" w:cs="Arial"/>
          <w:bCs/>
          <w:sz w:val="28"/>
          <w:szCs w:val="28"/>
        </w:rPr>
        <w:t xml:space="preserve"> για κάθε μία από τις δύο περιπτώσεις:</w:t>
      </w:r>
    </w:p>
    <w:p w14:paraId="05C996B2" w14:textId="77777777" w:rsidR="000F3A14" w:rsidRPr="000F3A14" w:rsidRDefault="000F3A14" w:rsidP="00FF2A6F">
      <w:pPr>
        <w:numPr>
          <w:ilvl w:val="0"/>
          <w:numId w:val="4"/>
        </w:numPr>
        <w:ind w:left="0" w:firstLine="709"/>
        <w:rPr>
          <w:rFonts w:ascii="Garamond" w:eastAsia="Calibri" w:hAnsi="Garamond" w:cs="Arial"/>
          <w:bCs/>
          <w:sz w:val="28"/>
          <w:szCs w:val="28"/>
        </w:rPr>
      </w:pPr>
      <w:r w:rsidRPr="000F3A14">
        <w:rPr>
          <w:rFonts w:ascii="Garamond" w:eastAsia="Calibri" w:hAnsi="Garamond" w:cs="Arial"/>
          <w:bCs/>
          <w:sz w:val="28"/>
          <w:szCs w:val="28"/>
        </w:rPr>
        <w:t>Ο αμυνόμενος κυριαρχεί δηλαδή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+1] ≥ [2</w:t>
      </w:r>
      <w:r w:rsidRPr="000F3A14">
        <w:rPr>
          <w:rFonts w:ascii="Garamond" w:eastAsia="Calibri" w:hAnsi="Garamond" w:cs="Arial"/>
          <w:bCs/>
          <w:sz w:val="28"/>
          <w:szCs w:val="28"/>
          <w:lang w:val="en-US"/>
        </w:rPr>
        <w:t>a</w:t>
      </w:r>
      <w:r w:rsidRPr="000F3A14">
        <w:rPr>
          <w:rFonts w:ascii="Garamond" w:eastAsia="Calibri" w:hAnsi="Garamond" w:cs="Arial"/>
          <w:bCs/>
          <w:sz w:val="28"/>
          <w:szCs w:val="28"/>
        </w:rPr>
        <w:t>]. Σ’ αυτήν την περίπτωση η στρατηγική της άμυνας είναι:</w:t>
      </w:r>
    </w:p>
    <w:p w14:paraId="21A6DAB2" w14:textId="711C969F" w:rsidR="000F3A14" w:rsidRPr="000F3A14" w:rsidRDefault="000F3A14" w:rsidP="000F3A14">
      <w:pPr>
        <w:ind w:firstLine="0"/>
        <w:rPr>
          <w:rFonts w:ascii="Garamond" w:eastAsia="Calibri" w:hAnsi="Garamond" w:cs="Arial"/>
          <w:bCs/>
          <w:sz w:val="28"/>
          <w:szCs w:val="28"/>
        </w:rPr>
      </w:pPr>
      <w:r w:rsidRPr="000F3A14">
        <w:rPr>
          <w:rFonts w:ascii="Garamond" w:eastAsia="Calibri" w:hAnsi="Garamond" w:cs="Arial"/>
          <w:bCs/>
          <w:sz w:val="28"/>
          <w:szCs w:val="28"/>
          <w:lang w:val="en-US"/>
        </w:rPr>
        <w:t>x</w:t>
      </w:r>
      <w:r w:rsidRPr="000F3A14">
        <w:rPr>
          <w:rFonts w:ascii="Garamond" w:eastAsia="Calibri" w:hAnsi="Garamond" w:cs="Arial"/>
          <w:bCs/>
          <w:sz w:val="28"/>
          <w:szCs w:val="28"/>
          <w:vertAlign w:val="subscript"/>
          <w:lang w:val="en-US"/>
        </w:rPr>
        <w:t>i</w:t>
      </w:r>
      <w:r w:rsidRPr="000F3A14">
        <w:rPr>
          <w:rFonts w:ascii="Garamond" w:eastAsia="Calibri" w:hAnsi="Garamond" w:cs="Arial"/>
          <w:bCs/>
          <w:sz w:val="28"/>
          <w:szCs w:val="28"/>
        </w:rPr>
        <w:t xml:space="preserve"> = 2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 xml:space="preserve"> + 1] - </w:t>
      </w:r>
      <w:r w:rsidRPr="000F3A14">
        <w:rPr>
          <w:rFonts w:ascii="Garamond" w:eastAsia="Calibri" w:hAnsi="Garamond" w:cs="Arial"/>
          <w:bCs/>
          <w:sz w:val="28"/>
          <w:szCs w:val="28"/>
          <w:lang w:val="en-US"/>
        </w:rPr>
        <w:t>d</w:t>
      </w:r>
      <w:r w:rsidRPr="000F3A14">
        <w:rPr>
          <w:rFonts w:ascii="Garamond" w:eastAsia="Calibri" w:hAnsi="Garamond" w:cs="Arial"/>
          <w:bCs/>
          <w:sz w:val="28"/>
          <w:szCs w:val="28"/>
        </w:rPr>
        <w:t>) /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 xml:space="preserve"> +</w:t>
      </w:r>
      <w:proofErr w:type="gramStart"/>
      <w:r w:rsidRPr="000F3A14">
        <w:rPr>
          <w:rFonts w:ascii="Garamond" w:eastAsia="Calibri" w:hAnsi="Garamond" w:cs="Arial"/>
          <w:bCs/>
          <w:sz w:val="28"/>
          <w:szCs w:val="28"/>
        </w:rPr>
        <w:t>2][</w:t>
      </w:r>
      <w:proofErr w:type="gramEnd"/>
      <w:r w:rsidRPr="000F3A14">
        <w:rPr>
          <w:rFonts w:ascii="Garamond" w:eastAsia="Calibri" w:hAnsi="Garamond" w:cs="Arial"/>
          <w:bCs/>
          <w:sz w:val="28"/>
          <w:szCs w:val="28"/>
        </w:rPr>
        <w:t>2</w:t>
      </w:r>
      <w:r w:rsidRPr="000F3A14">
        <w:rPr>
          <w:rFonts w:ascii="Garamond" w:eastAsia="Calibri" w:hAnsi="Garamond" w:cs="Arial"/>
          <w:bCs/>
          <w:sz w:val="28"/>
          <w:szCs w:val="28"/>
          <w:lang w:val="en-US"/>
        </w:rPr>
        <w:t>d</w:t>
      </w:r>
      <w:r w:rsidRPr="000F3A14">
        <w:rPr>
          <w:rFonts w:ascii="Garamond" w:eastAsia="Calibri" w:hAnsi="Garamond" w:cs="Arial"/>
          <w:bCs/>
          <w:sz w:val="28"/>
          <w:szCs w:val="28"/>
        </w:rPr>
        <w:t xml:space="preserve">+1] για κάθε </w:t>
      </w:r>
      <w:r w:rsidR="00E10304">
        <w:rPr>
          <w:rFonts w:ascii="Garamond" w:eastAsia="Calibri" w:hAnsi="Garamond" w:cs="Arial"/>
          <w:bCs/>
          <w:sz w:val="28"/>
          <w:szCs w:val="28"/>
          <w:lang w:val="en-US"/>
        </w:rPr>
        <w:t>i</w:t>
      </w:r>
      <w:r w:rsidRPr="000F3A14">
        <w:rPr>
          <w:rFonts w:ascii="Garamond" w:eastAsia="Calibri" w:hAnsi="Garamond" w:cs="Arial"/>
          <w:bCs/>
          <w:sz w:val="28"/>
          <w:szCs w:val="28"/>
        </w:rPr>
        <w:t xml:space="preserve"> = 0,1,…,[2</w:t>
      </w:r>
      <w:r w:rsidRPr="000F3A14">
        <w:rPr>
          <w:rFonts w:ascii="Garamond" w:eastAsia="Calibri" w:hAnsi="Garamond" w:cs="Arial"/>
          <w:bCs/>
          <w:sz w:val="28"/>
          <w:szCs w:val="28"/>
          <w:lang w:val="en-US"/>
        </w:rPr>
        <w:t>d</w:t>
      </w:r>
      <w:r w:rsidRPr="000F3A14">
        <w:rPr>
          <w:rFonts w:ascii="Garamond" w:eastAsia="Calibri" w:hAnsi="Garamond" w:cs="Arial"/>
          <w:bCs/>
          <w:sz w:val="28"/>
          <w:szCs w:val="28"/>
        </w:rPr>
        <w:t>],</w:t>
      </w:r>
    </w:p>
    <w:p w14:paraId="1920A2B4" w14:textId="77777777" w:rsidR="000F3A14" w:rsidRPr="000F3A14" w:rsidRDefault="000F3A14" w:rsidP="000F3A14">
      <w:pPr>
        <w:ind w:firstLine="0"/>
        <w:rPr>
          <w:rFonts w:ascii="Garamond" w:eastAsia="Calibri" w:hAnsi="Garamond" w:cs="Arial"/>
          <w:bCs/>
          <w:sz w:val="28"/>
          <w:szCs w:val="28"/>
        </w:rPr>
      </w:pPr>
      <w:r w:rsidRPr="000F3A14">
        <w:rPr>
          <w:rFonts w:ascii="Garamond" w:eastAsia="Calibri" w:hAnsi="Garamond" w:cs="Arial"/>
          <w:bCs/>
          <w:sz w:val="28"/>
          <w:szCs w:val="28"/>
        </w:rPr>
        <w:lastRenderedPageBreak/>
        <w:t xml:space="preserve">και </w:t>
      </w:r>
      <w:r w:rsidRPr="000F3A14">
        <w:rPr>
          <w:rFonts w:ascii="Garamond" w:eastAsia="Calibri" w:hAnsi="Garamond" w:cs="Arial"/>
          <w:bCs/>
          <w:sz w:val="28"/>
          <w:szCs w:val="28"/>
          <w:lang w:val="en-US"/>
        </w:rPr>
        <w:t>x</w:t>
      </w:r>
      <w:r w:rsidRPr="000F3A14">
        <w:rPr>
          <w:rFonts w:ascii="Garamond" w:eastAsia="Calibri" w:hAnsi="Garamond" w:cs="Arial"/>
          <w:bCs/>
          <w:sz w:val="28"/>
          <w:szCs w:val="28"/>
          <w:vertAlign w:val="subscript"/>
        </w:rPr>
        <w:t>[2</w:t>
      </w:r>
      <w:r w:rsidRPr="000F3A14">
        <w:rPr>
          <w:rFonts w:ascii="Garamond" w:eastAsia="Calibri" w:hAnsi="Garamond" w:cs="Arial"/>
          <w:bCs/>
          <w:sz w:val="28"/>
          <w:szCs w:val="28"/>
          <w:vertAlign w:val="subscript"/>
          <w:lang w:val="en-US"/>
        </w:rPr>
        <w:t>d</w:t>
      </w:r>
      <w:r w:rsidRPr="000F3A14">
        <w:rPr>
          <w:rFonts w:ascii="Garamond" w:eastAsia="Calibri" w:hAnsi="Garamond" w:cs="Arial"/>
          <w:bCs/>
          <w:sz w:val="28"/>
          <w:szCs w:val="28"/>
          <w:vertAlign w:val="subscript"/>
        </w:rPr>
        <w:t>+1]</w:t>
      </w:r>
      <w:r w:rsidRPr="000F3A14">
        <w:rPr>
          <w:rFonts w:ascii="Garamond" w:eastAsia="Calibri" w:hAnsi="Garamond" w:cs="Arial"/>
          <w:bCs/>
          <w:sz w:val="28"/>
          <w:szCs w:val="28"/>
        </w:rPr>
        <w:t xml:space="preserve"> =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-[2</w:t>
      </w:r>
      <w:r w:rsidRPr="000F3A14">
        <w:rPr>
          <w:rFonts w:ascii="Garamond" w:eastAsia="Calibri" w:hAnsi="Garamond" w:cs="Arial"/>
          <w:bCs/>
          <w:sz w:val="28"/>
          <w:szCs w:val="28"/>
          <w:lang w:val="en-US"/>
        </w:rPr>
        <w:t>d</w:t>
      </w:r>
      <w:r w:rsidRPr="000F3A14">
        <w:rPr>
          <w:rFonts w:ascii="Garamond" w:eastAsia="Calibri" w:hAnsi="Garamond" w:cs="Arial"/>
          <w:bCs/>
          <w:sz w:val="28"/>
          <w:szCs w:val="28"/>
        </w:rPr>
        <w:t>]) /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+2],</w:t>
      </w:r>
    </w:p>
    <w:p w14:paraId="140E842C" w14:textId="77777777" w:rsidR="000F3A14" w:rsidRPr="000F3A14" w:rsidRDefault="000F3A14" w:rsidP="000F3A14">
      <w:pPr>
        <w:ind w:firstLine="0"/>
        <w:rPr>
          <w:rFonts w:ascii="Garamond" w:eastAsia="Calibri" w:hAnsi="Garamond" w:cs="Arial"/>
          <w:bCs/>
          <w:sz w:val="28"/>
          <w:szCs w:val="28"/>
        </w:rPr>
      </w:pPr>
      <w:r w:rsidRPr="000F3A14">
        <w:rPr>
          <w:rFonts w:ascii="Garamond" w:eastAsia="Calibri" w:hAnsi="Garamond" w:cs="Arial"/>
          <w:bCs/>
          <w:sz w:val="28"/>
          <w:szCs w:val="28"/>
        </w:rPr>
        <w:t>Και η στρατηγική της επίθεσης είναι</w:t>
      </w:r>
    </w:p>
    <w:p w14:paraId="0BF148FB" w14:textId="43DD796D" w:rsidR="000F3A14" w:rsidRPr="000F3A14" w:rsidRDefault="000F3A14" w:rsidP="000F3A14">
      <w:pPr>
        <w:ind w:firstLine="0"/>
        <w:rPr>
          <w:rFonts w:ascii="Garamond" w:eastAsia="Calibri" w:hAnsi="Garamond" w:cs="Arial"/>
          <w:bCs/>
          <w:sz w:val="28"/>
          <w:szCs w:val="28"/>
        </w:rPr>
      </w:pPr>
      <w:r w:rsidRPr="000F3A14">
        <w:rPr>
          <w:rFonts w:ascii="Garamond" w:eastAsia="Calibri" w:hAnsi="Garamond" w:cs="Arial"/>
          <w:bCs/>
          <w:sz w:val="28"/>
          <w:szCs w:val="28"/>
          <w:lang w:val="en-US"/>
        </w:rPr>
        <w:t>y</w:t>
      </w:r>
      <w:r w:rsidRPr="000F3A14">
        <w:rPr>
          <w:rFonts w:ascii="Garamond" w:eastAsia="Calibri" w:hAnsi="Garamond" w:cs="Arial"/>
          <w:bCs/>
          <w:sz w:val="28"/>
          <w:szCs w:val="28"/>
          <w:vertAlign w:val="subscript"/>
          <w:lang w:val="en-US"/>
        </w:rPr>
        <w:t>i</w:t>
      </w:r>
      <w:r w:rsidRPr="000F3A14">
        <w:rPr>
          <w:rFonts w:ascii="Garamond" w:eastAsia="Calibri" w:hAnsi="Garamond" w:cs="Arial"/>
          <w:bCs/>
          <w:sz w:val="28"/>
          <w:szCs w:val="28"/>
        </w:rPr>
        <w:t xml:space="preserve"> = 2</w:t>
      </w:r>
      <w:r w:rsidRPr="000F3A14">
        <w:rPr>
          <w:rFonts w:ascii="Garamond" w:eastAsia="Calibri" w:hAnsi="Garamond" w:cs="Arial"/>
          <w:bCs/>
          <w:sz w:val="28"/>
          <w:szCs w:val="28"/>
          <w:lang w:val="en-US"/>
        </w:rPr>
        <w:t>a</w:t>
      </w:r>
      <w:r w:rsidRPr="000F3A14">
        <w:rPr>
          <w:rFonts w:ascii="Garamond" w:eastAsia="Calibri" w:hAnsi="Garamond" w:cs="Arial"/>
          <w:bCs/>
          <w:sz w:val="28"/>
          <w:szCs w:val="28"/>
        </w:rPr>
        <w:t xml:space="preserve"> / [2</w:t>
      </w:r>
      <w:r w:rsidRPr="000F3A14">
        <w:rPr>
          <w:rFonts w:ascii="Garamond" w:eastAsia="Calibri" w:hAnsi="Garamond" w:cs="Arial"/>
          <w:bCs/>
          <w:sz w:val="28"/>
          <w:szCs w:val="28"/>
          <w:lang w:val="en-US"/>
        </w:rPr>
        <w:t>d</w:t>
      </w:r>
      <w:r w:rsidRPr="000F3A14">
        <w:rPr>
          <w:rFonts w:ascii="Garamond" w:eastAsia="Calibri" w:hAnsi="Garamond" w:cs="Arial"/>
          <w:bCs/>
          <w:sz w:val="28"/>
          <w:szCs w:val="28"/>
        </w:rPr>
        <w:t>+</w:t>
      </w:r>
      <w:proofErr w:type="gramStart"/>
      <w:r w:rsidRPr="000F3A14">
        <w:rPr>
          <w:rFonts w:ascii="Garamond" w:eastAsia="Calibri" w:hAnsi="Garamond" w:cs="Arial"/>
          <w:bCs/>
          <w:sz w:val="28"/>
          <w:szCs w:val="28"/>
        </w:rPr>
        <w:t>1][</w:t>
      </w:r>
      <w:proofErr w:type="gramEnd"/>
      <w:r w:rsidRPr="000F3A14">
        <w:rPr>
          <w:rFonts w:ascii="Garamond" w:eastAsia="Calibri" w:hAnsi="Garamond" w:cs="Arial"/>
          <w:bCs/>
          <w:sz w:val="28"/>
          <w:szCs w:val="28"/>
        </w:rPr>
        <w:t>2</w:t>
      </w:r>
      <w:r w:rsidRPr="000F3A14">
        <w:rPr>
          <w:rFonts w:ascii="Garamond" w:eastAsia="Calibri" w:hAnsi="Garamond" w:cs="Arial"/>
          <w:bCs/>
          <w:sz w:val="28"/>
          <w:szCs w:val="28"/>
          <w:lang w:val="en-US"/>
        </w:rPr>
        <w:t>d</w:t>
      </w:r>
      <w:r w:rsidRPr="000F3A14">
        <w:rPr>
          <w:rFonts w:ascii="Garamond" w:eastAsia="Calibri" w:hAnsi="Garamond" w:cs="Arial"/>
          <w:bCs/>
          <w:sz w:val="28"/>
          <w:szCs w:val="28"/>
        </w:rPr>
        <w:t xml:space="preserve">+2] για κάθε </w:t>
      </w:r>
      <w:r w:rsidR="00E10304">
        <w:rPr>
          <w:rFonts w:ascii="Garamond" w:eastAsia="Calibri" w:hAnsi="Garamond" w:cs="Arial"/>
          <w:bCs/>
          <w:sz w:val="28"/>
          <w:szCs w:val="28"/>
          <w:lang w:val="en-US"/>
        </w:rPr>
        <w:t>i</w:t>
      </w:r>
      <w:r w:rsidRPr="000F3A14">
        <w:rPr>
          <w:rFonts w:ascii="Garamond" w:eastAsia="Calibri" w:hAnsi="Garamond" w:cs="Arial"/>
          <w:bCs/>
          <w:sz w:val="28"/>
          <w:szCs w:val="28"/>
        </w:rPr>
        <w:t xml:space="preserve"> = 1,2,…,[2</w:t>
      </w:r>
      <w:r w:rsidRPr="000F3A14">
        <w:rPr>
          <w:rFonts w:ascii="Garamond" w:eastAsia="Calibri" w:hAnsi="Garamond" w:cs="Arial"/>
          <w:bCs/>
          <w:sz w:val="28"/>
          <w:szCs w:val="28"/>
          <w:lang w:val="en-US"/>
        </w:rPr>
        <w:t>d</w:t>
      </w:r>
      <w:r w:rsidRPr="000F3A14">
        <w:rPr>
          <w:rFonts w:ascii="Garamond" w:eastAsia="Calibri" w:hAnsi="Garamond" w:cs="Arial"/>
          <w:bCs/>
          <w:sz w:val="28"/>
          <w:szCs w:val="28"/>
        </w:rPr>
        <w:t>+1], και</w:t>
      </w:r>
    </w:p>
    <w:p w14:paraId="4289731D" w14:textId="2A492DE3" w:rsidR="000F3A14" w:rsidRDefault="000F3A14" w:rsidP="000F3A14">
      <w:pPr>
        <w:ind w:firstLine="0"/>
        <w:rPr>
          <w:rFonts w:ascii="Garamond" w:eastAsia="Calibri" w:hAnsi="Garamond" w:cs="Arial"/>
          <w:bCs/>
          <w:sz w:val="28"/>
          <w:szCs w:val="28"/>
          <w:lang w:val="en-US"/>
        </w:rPr>
      </w:pPr>
      <w:r w:rsidRPr="000F3A14">
        <w:rPr>
          <w:rFonts w:ascii="Garamond" w:eastAsia="Calibri" w:hAnsi="Garamond" w:cs="Arial"/>
          <w:bCs/>
          <w:sz w:val="28"/>
          <w:szCs w:val="28"/>
          <w:lang w:val="en-US"/>
        </w:rPr>
        <w:t>y</w:t>
      </w:r>
      <w:r w:rsidRPr="000F3A14">
        <w:rPr>
          <w:rFonts w:ascii="Garamond" w:eastAsia="Calibri" w:hAnsi="Garamond" w:cs="Arial"/>
          <w:bCs/>
          <w:sz w:val="28"/>
          <w:szCs w:val="28"/>
          <w:vertAlign w:val="subscript"/>
          <w:lang w:val="en-US"/>
        </w:rPr>
        <w:t>0</w:t>
      </w:r>
      <w:r w:rsidRPr="000F3A14">
        <w:rPr>
          <w:rFonts w:ascii="Garamond" w:eastAsia="Calibri" w:hAnsi="Garamond" w:cs="Arial"/>
          <w:bCs/>
          <w:sz w:val="28"/>
          <w:szCs w:val="28"/>
          <w:lang w:val="en-US"/>
        </w:rPr>
        <w:t xml:space="preserve"> = 1 – 2a / [2d+2].</w:t>
      </w:r>
    </w:p>
    <w:p w14:paraId="7C7689C3" w14:textId="5AC56042" w:rsidR="003703BA" w:rsidRPr="003703BA" w:rsidRDefault="003703BA" w:rsidP="00FF2A6F">
      <w:pPr>
        <w:numPr>
          <w:ilvl w:val="0"/>
          <w:numId w:val="4"/>
        </w:numPr>
        <w:ind w:left="0" w:firstLine="633"/>
        <w:rPr>
          <w:rFonts w:ascii="Garamond" w:eastAsia="Calibri" w:hAnsi="Garamond" w:cs="Arial"/>
          <w:bCs/>
          <w:sz w:val="28"/>
          <w:szCs w:val="28"/>
        </w:rPr>
      </w:pPr>
      <w:r w:rsidRPr="003703BA">
        <w:rPr>
          <w:rFonts w:ascii="Garamond" w:eastAsia="Calibri" w:hAnsi="Garamond" w:cs="Arial"/>
          <w:bCs/>
          <w:sz w:val="28"/>
          <w:szCs w:val="28"/>
        </w:rPr>
        <w:t>Ο επιτιθέμενος είναι ο κυρίαρχος, δηλαδή [2</w:t>
      </w:r>
      <w:r w:rsidRPr="003703BA">
        <w:rPr>
          <w:rFonts w:ascii="Garamond" w:eastAsia="Calibri" w:hAnsi="Garamond" w:cs="Arial"/>
          <w:bCs/>
          <w:sz w:val="28"/>
          <w:szCs w:val="28"/>
          <w:lang w:val="en-US"/>
        </w:rPr>
        <w:t>d</w:t>
      </w:r>
      <w:r w:rsidRPr="003703BA">
        <w:rPr>
          <w:rFonts w:ascii="Garamond" w:eastAsia="Calibri" w:hAnsi="Garamond" w:cs="Arial"/>
          <w:bCs/>
          <w:sz w:val="28"/>
          <w:szCs w:val="28"/>
        </w:rPr>
        <w:t>+1] &lt; [</w:t>
      </w:r>
      <w:r w:rsidRPr="003703BA">
        <w:rPr>
          <w:rFonts w:ascii="Garamond" w:eastAsia="Calibri" w:hAnsi="Garamond" w:cs="Arial"/>
          <w:bCs/>
          <w:sz w:val="28"/>
          <w:szCs w:val="28"/>
          <w:lang w:val="en-US"/>
        </w:rPr>
        <w:t>a</w:t>
      </w:r>
      <w:r w:rsidRPr="003703BA">
        <w:rPr>
          <w:rFonts w:ascii="Garamond" w:eastAsia="Calibri" w:hAnsi="Garamond" w:cs="Arial"/>
          <w:bCs/>
          <w:sz w:val="28"/>
          <w:szCs w:val="28"/>
        </w:rPr>
        <w:t>]. Σ’ αυτήν την περίπτωση, η στρατηγική του αμυνόμενου είναι</w:t>
      </w:r>
      <w:r>
        <w:rPr>
          <w:rFonts w:ascii="Garamond" w:eastAsia="Calibri" w:hAnsi="Garamond" w:cs="Arial"/>
          <w:bCs/>
          <w:sz w:val="28"/>
          <w:szCs w:val="28"/>
        </w:rPr>
        <w:t>:</w:t>
      </w:r>
    </w:p>
    <w:p w14:paraId="6A8FEA55" w14:textId="77777777" w:rsidR="003703BA" w:rsidRPr="003703BA" w:rsidRDefault="003703BA" w:rsidP="003703BA">
      <w:pPr>
        <w:ind w:firstLine="0"/>
        <w:rPr>
          <w:rFonts w:ascii="Garamond" w:eastAsia="Calibri" w:hAnsi="Garamond" w:cs="Arial"/>
          <w:bCs/>
          <w:sz w:val="28"/>
          <w:szCs w:val="28"/>
          <w:lang w:val="en-US"/>
        </w:rPr>
      </w:pPr>
      <w:r w:rsidRPr="003703BA">
        <w:rPr>
          <w:rFonts w:ascii="Garamond" w:eastAsia="Calibri" w:hAnsi="Garamond" w:cs="Arial"/>
          <w:bCs/>
          <w:sz w:val="28"/>
          <w:szCs w:val="28"/>
          <w:lang w:val="en-US"/>
        </w:rPr>
        <w:t>x</w:t>
      </w:r>
      <w:r w:rsidRPr="003703BA">
        <w:rPr>
          <w:rFonts w:ascii="Garamond" w:eastAsia="Calibri" w:hAnsi="Garamond" w:cs="Arial"/>
          <w:bCs/>
          <w:sz w:val="28"/>
          <w:szCs w:val="28"/>
          <w:vertAlign w:val="subscript"/>
          <w:lang w:val="en-US"/>
        </w:rPr>
        <w:t>i</w:t>
      </w:r>
      <w:r w:rsidRPr="003703BA">
        <w:rPr>
          <w:rFonts w:ascii="Garamond" w:eastAsia="Calibri" w:hAnsi="Garamond" w:cs="Arial"/>
          <w:bCs/>
          <w:sz w:val="28"/>
          <w:szCs w:val="28"/>
          <w:lang w:val="en-US"/>
        </w:rPr>
        <w:t xml:space="preserve"> = 2d / [2</w:t>
      </w:r>
      <w:proofErr w:type="gramStart"/>
      <w:r w:rsidRPr="003703BA">
        <w:rPr>
          <w:rFonts w:ascii="Garamond" w:eastAsia="Calibri" w:hAnsi="Garamond" w:cs="Arial"/>
          <w:bCs/>
          <w:sz w:val="28"/>
          <w:szCs w:val="28"/>
          <w:lang w:val="en-US"/>
        </w:rPr>
        <w:t>a][</w:t>
      </w:r>
      <w:proofErr w:type="gramEnd"/>
      <w:r w:rsidRPr="003703BA">
        <w:rPr>
          <w:rFonts w:ascii="Garamond" w:eastAsia="Calibri" w:hAnsi="Garamond" w:cs="Arial"/>
          <w:bCs/>
          <w:sz w:val="28"/>
          <w:szCs w:val="28"/>
          <w:lang w:val="en-US"/>
        </w:rPr>
        <w:t xml:space="preserve">2a-1] </w:t>
      </w:r>
      <w:r w:rsidRPr="003703BA">
        <w:rPr>
          <w:rFonts w:ascii="Garamond" w:eastAsia="Calibri" w:hAnsi="Garamond" w:cs="Arial"/>
          <w:bCs/>
          <w:sz w:val="28"/>
          <w:szCs w:val="28"/>
        </w:rPr>
        <w:t>για</w:t>
      </w:r>
      <w:r w:rsidRPr="003703BA">
        <w:rPr>
          <w:rFonts w:ascii="Garamond" w:eastAsia="Calibri" w:hAnsi="Garamond" w:cs="Arial"/>
          <w:bCs/>
          <w:sz w:val="28"/>
          <w:szCs w:val="28"/>
          <w:lang w:val="en-US"/>
        </w:rPr>
        <w:t xml:space="preserve"> i=1,2,…[2a-1],</w:t>
      </w:r>
    </w:p>
    <w:p w14:paraId="2E1DBFAF" w14:textId="77777777" w:rsidR="003703BA" w:rsidRPr="003703BA" w:rsidRDefault="003703BA" w:rsidP="003703BA">
      <w:pPr>
        <w:ind w:firstLine="0"/>
        <w:rPr>
          <w:rFonts w:ascii="Garamond" w:eastAsia="Calibri" w:hAnsi="Garamond" w:cs="Arial"/>
          <w:bCs/>
          <w:sz w:val="28"/>
          <w:szCs w:val="28"/>
        </w:rPr>
      </w:pPr>
      <w:r w:rsidRPr="003703BA">
        <w:rPr>
          <w:rFonts w:ascii="Garamond" w:eastAsia="Calibri" w:hAnsi="Garamond" w:cs="Arial"/>
          <w:bCs/>
          <w:sz w:val="28"/>
          <w:szCs w:val="28"/>
          <w:lang w:val="en-US"/>
        </w:rPr>
        <w:t>x</w:t>
      </w:r>
      <w:r w:rsidRPr="003703BA">
        <w:rPr>
          <w:rFonts w:ascii="Garamond" w:eastAsia="Calibri" w:hAnsi="Garamond" w:cs="Arial"/>
          <w:bCs/>
          <w:sz w:val="28"/>
          <w:szCs w:val="28"/>
          <w:vertAlign w:val="subscript"/>
        </w:rPr>
        <w:t>0</w:t>
      </w:r>
      <w:r w:rsidRPr="003703BA">
        <w:rPr>
          <w:rFonts w:ascii="Garamond" w:eastAsia="Calibri" w:hAnsi="Garamond" w:cs="Arial"/>
          <w:bCs/>
          <w:sz w:val="28"/>
          <w:szCs w:val="28"/>
        </w:rPr>
        <w:t xml:space="preserve"> = 1 – 2</w:t>
      </w:r>
      <w:r w:rsidRPr="003703BA">
        <w:rPr>
          <w:rFonts w:ascii="Garamond" w:eastAsia="Calibri" w:hAnsi="Garamond" w:cs="Arial"/>
          <w:bCs/>
          <w:sz w:val="28"/>
          <w:szCs w:val="28"/>
          <w:lang w:val="en-US"/>
        </w:rPr>
        <w:t>d</w:t>
      </w:r>
      <w:r w:rsidRPr="003703BA">
        <w:rPr>
          <w:rFonts w:ascii="Garamond" w:eastAsia="Calibri" w:hAnsi="Garamond" w:cs="Arial"/>
          <w:bCs/>
          <w:sz w:val="28"/>
          <w:szCs w:val="28"/>
        </w:rPr>
        <w:t>/[2</w:t>
      </w:r>
      <w:r w:rsidRPr="003703BA">
        <w:rPr>
          <w:rFonts w:ascii="Garamond" w:eastAsia="Calibri" w:hAnsi="Garamond" w:cs="Arial"/>
          <w:bCs/>
          <w:sz w:val="28"/>
          <w:szCs w:val="28"/>
          <w:lang w:val="en-US"/>
        </w:rPr>
        <w:t>a</w:t>
      </w:r>
      <w:r w:rsidRPr="003703BA">
        <w:rPr>
          <w:rFonts w:ascii="Garamond" w:eastAsia="Calibri" w:hAnsi="Garamond" w:cs="Arial"/>
          <w:bCs/>
          <w:sz w:val="28"/>
          <w:szCs w:val="28"/>
        </w:rPr>
        <w:t>]</w:t>
      </w:r>
    </w:p>
    <w:p w14:paraId="464F5944" w14:textId="12BC3EE4" w:rsidR="003703BA" w:rsidRPr="003703BA" w:rsidRDefault="003703BA" w:rsidP="003703BA">
      <w:pPr>
        <w:ind w:firstLine="0"/>
        <w:rPr>
          <w:rFonts w:ascii="Garamond" w:eastAsia="Calibri" w:hAnsi="Garamond" w:cs="Arial"/>
          <w:bCs/>
          <w:sz w:val="28"/>
          <w:szCs w:val="28"/>
        </w:rPr>
      </w:pPr>
      <w:r w:rsidRPr="003703BA">
        <w:rPr>
          <w:rFonts w:ascii="Garamond" w:eastAsia="Calibri" w:hAnsi="Garamond" w:cs="Arial"/>
          <w:bCs/>
          <w:sz w:val="28"/>
          <w:szCs w:val="28"/>
        </w:rPr>
        <w:t>Και η στρατηγική του επιτιθέμενου είναι</w:t>
      </w:r>
      <w:r>
        <w:rPr>
          <w:rFonts w:ascii="Garamond" w:eastAsia="Calibri" w:hAnsi="Garamond" w:cs="Arial"/>
          <w:bCs/>
          <w:sz w:val="28"/>
          <w:szCs w:val="28"/>
        </w:rPr>
        <w:t>:</w:t>
      </w:r>
    </w:p>
    <w:p w14:paraId="6D20647C" w14:textId="77777777" w:rsidR="003703BA" w:rsidRPr="003703BA" w:rsidRDefault="003703BA" w:rsidP="003703BA">
      <w:pPr>
        <w:ind w:firstLine="0"/>
        <w:rPr>
          <w:rFonts w:ascii="Garamond" w:eastAsia="Calibri" w:hAnsi="Garamond" w:cs="Arial"/>
          <w:bCs/>
          <w:sz w:val="28"/>
          <w:szCs w:val="28"/>
          <w:lang w:val="en-US"/>
        </w:rPr>
      </w:pPr>
      <w:r w:rsidRPr="003703BA">
        <w:rPr>
          <w:rFonts w:ascii="Garamond" w:eastAsia="Calibri" w:hAnsi="Garamond" w:cs="Arial"/>
          <w:bCs/>
          <w:sz w:val="28"/>
          <w:szCs w:val="28"/>
          <w:lang w:val="en-US"/>
        </w:rPr>
        <w:t>y</w:t>
      </w:r>
      <w:r w:rsidRPr="003703BA">
        <w:rPr>
          <w:rFonts w:ascii="Garamond" w:eastAsia="Calibri" w:hAnsi="Garamond" w:cs="Arial"/>
          <w:bCs/>
          <w:sz w:val="28"/>
          <w:szCs w:val="28"/>
          <w:vertAlign w:val="subscript"/>
          <w:lang w:val="en-US"/>
        </w:rPr>
        <w:t>i</w:t>
      </w:r>
      <w:r w:rsidRPr="003703BA">
        <w:rPr>
          <w:rFonts w:ascii="Garamond" w:eastAsia="Calibri" w:hAnsi="Garamond" w:cs="Arial"/>
          <w:bCs/>
          <w:sz w:val="28"/>
          <w:szCs w:val="28"/>
          <w:lang w:val="en-US"/>
        </w:rPr>
        <w:t xml:space="preserve"> = 2 ([2a] - a) / [2</w:t>
      </w:r>
      <w:proofErr w:type="gramStart"/>
      <w:r w:rsidRPr="003703BA">
        <w:rPr>
          <w:rFonts w:ascii="Garamond" w:eastAsia="Calibri" w:hAnsi="Garamond" w:cs="Arial"/>
          <w:bCs/>
          <w:sz w:val="28"/>
          <w:szCs w:val="28"/>
          <w:lang w:val="en-US"/>
        </w:rPr>
        <w:t>a][</w:t>
      </w:r>
      <w:proofErr w:type="gramEnd"/>
      <w:r w:rsidRPr="003703BA">
        <w:rPr>
          <w:rFonts w:ascii="Garamond" w:eastAsia="Calibri" w:hAnsi="Garamond" w:cs="Arial"/>
          <w:bCs/>
          <w:sz w:val="28"/>
          <w:szCs w:val="28"/>
          <w:lang w:val="en-US"/>
        </w:rPr>
        <w:t xml:space="preserve">2a - 1] </w:t>
      </w:r>
      <w:r w:rsidRPr="003703BA">
        <w:rPr>
          <w:rFonts w:ascii="Garamond" w:eastAsia="Calibri" w:hAnsi="Garamond" w:cs="Arial"/>
          <w:bCs/>
          <w:sz w:val="28"/>
          <w:szCs w:val="28"/>
        </w:rPr>
        <w:t>για</w:t>
      </w:r>
      <w:r w:rsidRPr="003703BA">
        <w:rPr>
          <w:rFonts w:ascii="Garamond" w:eastAsia="Calibri" w:hAnsi="Garamond" w:cs="Arial"/>
          <w:bCs/>
          <w:sz w:val="28"/>
          <w:szCs w:val="28"/>
          <w:lang w:val="en-US"/>
        </w:rPr>
        <w:t xml:space="preserve"> I = 1,….,[2a-1],</w:t>
      </w:r>
      <w:r w:rsidRPr="003703BA">
        <w:rPr>
          <w:rFonts w:ascii="Garamond" w:eastAsia="Calibri" w:hAnsi="Garamond" w:cs="Arial"/>
          <w:bCs/>
          <w:sz w:val="28"/>
          <w:szCs w:val="28"/>
          <w:lang w:val="en-US"/>
        </w:rPr>
        <w:tab/>
      </w:r>
    </w:p>
    <w:p w14:paraId="0EBBE0A3" w14:textId="77777777" w:rsidR="003703BA" w:rsidRPr="003703BA" w:rsidRDefault="003703BA" w:rsidP="003703BA">
      <w:pPr>
        <w:ind w:firstLine="0"/>
        <w:rPr>
          <w:rFonts w:ascii="Garamond" w:eastAsia="Calibri" w:hAnsi="Garamond" w:cs="Arial"/>
          <w:bCs/>
          <w:sz w:val="28"/>
          <w:szCs w:val="28"/>
        </w:rPr>
      </w:pPr>
      <w:r w:rsidRPr="003703BA">
        <w:rPr>
          <w:rFonts w:ascii="Garamond" w:eastAsia="Calibri" w:hAnsi="Garamond" w:cs="Arial"/>
          <w:bCs/>
          <w:sz w:val="28"/>
          <w:szCs w:val="28"/>
          <w:lang w:val="en-US"/>
        </w:rPr>
        <w:t>y</w:t>
      </w:r>
      <w:r w:rsidRPr="003703BA">
        <w:rPr>
          <w:rFonts w:ascii="Garamond" w:eastAsia="Calibri" w:hAnsi="Garamond" w:cs="Arial"/>
          <w:bCs/>
          <w:sz w:val="28"/>
          <w:szCs w:val="28"/>
          <w:vertAlign w:val="subscript"/>
        </w:rPr>
        <w:t>[2</w:t>
      </w:r>
      <w:r w:rsidRPr="003703BA">
        <w:rPr>
          <w:rFonts w:ascii="Garamond" w:eastAsia="Calibri" w:hAnsi="Garamond" w:cs="Arial"/>
          <w:bCs/>
          <w:sz w:val="28"/>
          <w:szCs w:val="28"/>
          <w:vertAlign w:val="subscript"/>
          <w:lang w:val="en-US"/>
        </w:rPr>
        <w:t>a</w:t>
      </w:r>
      <w:r w:rsidRPr="003703BA">
        <w:rPr>
          <w:rFonts w:ascii="Garamond" w:eastAsia="Calibri" w:hAnsi="Garamond" w:cs="Arial"/>
          <w:bCs/>
          <w:sz w:val="28"/>
          <w:szCs w:val="28"/>
          <w:vertAlign w:val="subscript"/>
        </w:rPr>
        <w:t>]</w:t>
      </w:r>
      <w:r w:rsidRPr="003703BA">
        <w:rPr>
          <w:rFonts w:ascii="Garamond" w:eastAsia="Calibri" w:hAnsi="Garamond" w:cs="Arial"/>
          <w:bCs/>
          <w:sz w:val="28"/>
          <w:szCs w:val="28"/>
        </w:rPr>
        <w:t xml:space="preserve"> = (2</w:t>
      </w:r>
      <w:r w:rsidRPr="003703BA">
        <w:rPr>
          <w:rFonts w:ascii="Garamond" w:eastAsia="Calibri" w:hAnsi="Garamond" w:cs="Arial"/>
          <w:bCs/>
          <w:sz w:val="28"/>
          <w:szCs w:val="28"/>
          <w:lang w:val="en-US"/>
        </w:rPr>
        <w:t>a</w:t>
      </w:r>
      <w:r w:rsidRPr="003703BA">
        <w:rPr>
          <w:rFonts w:ascii="Garamond" w:eastAsia="Calibri" w:hAnsi="Garamond" w:cs="Arial"/>
          <w:bCs/>
          <w:sz w:val="28"/>
          <w:szCs w:val="28"/>
        </w:rPr>
        <w:t xml:space="preserve"> – [2</w:t>
      </w:r>
      <w:r w:rsidRPr="003703BA">
        <w:rPr>
          <w:rFonts w:ascii="Garamond" w:eastAsia="Calibri" w:hAnsi="Garamond" w:cs="Arial"/>
          <w:bCs/>
          <w:sz w:val="28"/>
          <w:szCs w:val="28"/>
          <w:lang w:val="en-US"/>
        </w:rPr>
        <w:t>a</w:t>
      </w:r>
      <w:r w:rsidRPr="003703BA">
        <w:rPr>
          <w:rFonts w:ascii="Garamond" w:eastAsia="Calibri" w:hAnsi="Garamond" w:cs="Arial"/>
          <w:bCs/>
          <w:sz w:val="28"/>
          <w:szCs w:val="28"/>
        </w:rPr>
        <w:t>]) / [2</w:t>
      </w:r>
      <w:r w:rsidRPr="003703BA">
        <w:rPr>
          <w:rFonts w:ascii="Garamond" w:eastAsia="Calibri" w:hAnsi="Garamond" w:cs="Arial"/>
          <w:bCs/>
          <w:sz w:val="28"/>
          <w:szCs w:val="28"/>
          <w:lang w:val="en-US"/>
        </w:rPr>
        <w:t>a</w:t>
      </w:r>
      <w:r w:rsidRPr="003703BA">
        <w:rPr>
          <w:rFonts w:ascii="Garamond" w:eastAsia="Calibri" w:hAnsi="Garamond" w:cs="Arial"/>
          <w:bCs/>
          <w:sz w:val="28"/>
          <w:szCs w:val="28"/>
        </w:rPr>
        <w:t>].</w:t>
      </w:r>
    </w:p>
    <w:p w14:paraId="1DF41B23" w14:textId="71284ACF" w:rsidR="005854FF" w:rsidRPr="005854FF" w:rsidRDefault="005854FF" w:rsidP="005854FF">
      <w:pPr>
        <w:ind w:firstLine="720"/>
        <w:rPr>
          <w:rFonts w:ascii="Garamond" w:eastAsia="Calibri" w:hAnsi="Garamond" w:cs="Arial"/>
          <w:bCs/>
          <w:sz w:val="28"/>
          <w:szCs w:val="28"/>
        </w:rPr>
      </w:pPr>
      <w:r w:rsidRPr="005854FF">
        <w:rPr>
          <w:rFonts w:ascii="Garamond" w:eastAsia="Calibri" w:hAnsi="Garamond" w:cs="Arial"/>
          <w:bCs/>
          <w:sz w:val="28"/>
          <w:szCs w:val="28"/>
        </w:rPr>
        <w:t xml:space="preserve">Για να πάρουμε ακέραιες κατανομές οι οποίες δεν είναι δυνατές χρησιμοποιώντας τις προηγούμενες αναλύσεις, μπορεί να οριστεί ένα παιχνίδι ακέραιας στρατηγικής με το παιχνίδι </w:t>
      </w:r>
      <w:r w:rsidRPr="005854FF">
        <w:rPr>
          <w:rFonts w:ascii="Garamond" w:eastAsia="Calibri" w:hAnsi="Garamond" w:cs="Arial"/>
          <w:bCs/>
          <w:sz w:val="28"/>
          <w:szCs w:val="28"/>
          <w:lang w:val="en-US"/>
        </w:rPr>
        <w:t>Matheson</w:t>
      </w:r>
      <w:r w:rsidRPr="005854FF">
        <w:rPr>
          <w:rFonts w:ascii="Garamond" w:eastAsia="Calibri" w:hAnsi="Garamond" w:cs="Arial"/>
          <w:bCs/>
          <w:sz w:val="28"/>
          <w:szCs w:val="28"/>
        </w:rPr>
        <w:t>, όπου η μικτή στρατηγική που χρησιμοποιείται είναι μια συνάρτηση κατανομής πιθανοτήτων (</w:t>
      </w:r>
      <w:r w:rsidRPr="005854FF">
        <w:rPr>
          <w:rFonts w:ascii="Garamond" w:eastAsia="Calibri" w:hAnsi="Garamond" w:cs="Arial"/>
          <w:bCs/>
          <w:sz w:val="28"/>
          <w:szCs w:val="28"/>
          <w:lang w:val="en-US"/>
        </w:rPr>
        <w:t>p</w:t>
      </w:r>
      <w:r w:rsidRPr="005854FF">
        <w:rPr>
          <w:rFonts w:ascii="Garamond" w:eastAsia="Calibri" w:hAnsi="Garamond" w:cs="Arial"/>
          <w:bCs/>
          <w:sz w:val="28"/>
          <w:szCs w:val="28"/>
          <w:vertAlign w:val="subscript"/>
        </w:rPr>
        <w:t>1</w:t>
      </w:r>
      <w:r w:rsidRPr="005854FF">
        <w:rPr>
          <w:rFonts w:ascii="Garamond" w:eastAsia="Calibri" w:hAnsi="Garamond" w:cs="Arial"/>
          <w:bCs/>
          <w:sz w:val="28"/>
          <w:szCs w:val="28"/>
        </w:rPr>
        <w:t xml:space="preserve">, </w:t>
      </w:r>
      <w:r w:rsidRPr="005854FF">
        <w:rPr>
          <w:rFonts w:ascii="Garamond" w:eastAsia="Calibri" w:hAnsi="Garamond" w:cs="Arial"/>
          <w:bCs/>
          <w:sz w:val="28"/>
          <w:szCs w:val="28"/>
          <w:lang w:val="en-US"/>
        </w:rPr>
        <w:t>p</w:t>
      </w:r>
      <w:r w:rsidRPr="005854FF">
        <w:rPr>
          <w:rFonts w:ascii="Garamond" w:eastAsia="Calibri" w:hAnsi="Garamond" w:cs="Arial"/>
          <w:bCs/>
          <w:sz w:val="28"/>
          <w:szCs w:val="28"/>
          <w:vertAlign w:val="subscript"/>
        </w:rPr>
        <w:t>2</w:t>
      </w:r>
      <w:r w:rsidRPr="005854FF">
        <w:rPr>
          <w:rFonts w:ascii="Garamond" w:eastAsia="Calibri" w:hAnsi="Garamond" w:cs="Arial"/>
          <w:bCs/>
          <w:sz w:val="28"/>
          <w:szCs w:val="28"/>
        </w:rPr>
        <w:t xml:space="preserve">, .., </w:t>
      </w:r>
      <w:r w:rsidRPr="005854FF">
        <w:rPr>
          <w:rFonts w:ascii="Garamond" w:eastAsia="Calibri" w:hAnsi="Garamond" w:cs="Arial"/>
          <w:bCs/>
          <w:sz w:val="28"/>
          <w:szCs w:val="28"/>
          <w:lang w:val="en-US"/>
        </w:rPr>
        <w:t>p</w:t>
      </w:r>
      <w:r w:rsidR="00C7608C" w:rsidRPr="00C7608C">
        <w:rPr>
          <w:rFonts w:ascii="Garamond" w:eastAsia="Calibri" w:hAnsi="Garamond" w:cs="Arial"/>
          <w:bCs/>
          <w:sz w:val="28"/>
          <w:szCs w:val="28"/>
          <w:vertAlign w:val="subscript"/>
          <w:lang w:val="en-US"/>
        </w:rPr>
        <w:t>N</w:t>
      </w:r>
      <w:r w:rsidRPr="005854FF">
        <w:rPr>
          <w:rFonts w:ascii="Garamond" w:eastAsia="Calibri" w:hAnsi="Garamond" w:cs="Arial"/>
          <w:bCs/>
          <w:sz w:val="28"/>
          <w:szCs w:val="28"/>
        </w:rPr>
        <w:t xml:space="preserve">) που έχει αναλάβει Ν διαφορετικές καθαρές στρατηγικές (τις πραγματικές κατανομές ενός ακέραιου αριθμού πυραύλων ή όπλων σε κάθε έναν από τους στόχους Τ). Αυτό το παιχνίδι ακεραίων κατανομών είναι αδύνατο να λυθεί σε κλειστή μορφή εκτός από πολύ μικρό αριθμό όπλων, πυραύλων και στόχων, επειδή ο αριθμός των καθαρών στρατηγικών γίνεται πολύ μεγάλος γρήγορα. Για </w:t>
      </w:r>
      <w:r w:rsidR="00C7608C">
        <w:rPr>
          <w:rFonts w:ascii="Garamond" w:eastAsia="Calibri" w:hAnsi="Garamond" w:cs="Arial"/>
          <w:bCs/>
          <w:sz w:val="28"/>
          <w:szCs w:val="28"/>
          <w:lang w:val="en-US"/>
        </w:rPr>
        <w:t>q</w:t>
      </w:r>
      <w:r w:rsidRPr="005854FF">
        <w:rPr>
          <w:rFonts w:ascii="Garamond" w:eastAsia="Calibri" w:hAnsi="Garamond" w:cs="Arial"/>
          <w:bCs/>
          <w:sz w:val="28"/>
          <w:szCs w:val="28"/>
          <w:vertAlign w:val="subscript"/>
        </w:rPr>
        <w:t>0</w:t>
      </w:r>
      <w:r w:rsidRPr="005854FF">
        <w:rPr>
          <w:rFonts w:ascii="Garamond" w:eastAsia="Calibri" w:hAnsi="Garamond" w:cs="Arial"/>
          <w:bCs/>
          <w:sz w:val="28"/>
          <w:szCs w:val="28"/>
        </w:rPr>
        <w:t xml:space="preserve"> = 0 και </w:t>
      </w:r>
      <w:r w:rsidR="00C7608C">
        <w:rPr>
          <w:rFonts w:ascii="Garamond" w:eastAsia="Calibri" w:hAnsi="Garamond" w:cs="Arial"/>
          <w:bCs/>
          <w:sz w:val="28"/>
          <w:szCs w:val="28"/>
          <w:lang w:val="en-US"/>
        </w:rPr>
        <w:t>q</w:t>
      </w:r>
      <w:r w:rsidRPr="005854FF">
        <w:rPr>
          <w:rFonts w:ascii="Garamond" w:eastAsia="Calibri" w:hAnsi="Garamond" w:cs="Arial"/>
          <w:bCs/>
          <w:sz w:val="28"/>
          <w:szCs w:val="28"/>
          <w:vertAlign w:val="subscript"/>
        </w:rPr>
        <w:t>1</w:t>
      </w:r>
      <w:r w:rsidRPr="005854FF">
        <w:rPr>
          <w:rFonts w:ascii="Garamond" w:eastAsia="Calibri" w:hAnsi="Garamond" w:cs="Arial"/>
          <w:bCs/>
          <w:sz w:val="28"/>
          <w:szCs w:val="28"/>
        </w:rPr>
        <w:t xml:space="preserve"> = 1 όμως, η αξία του παιχνιδιού Matheson είναι ίδια με αυτή του παιχνιδιού ακέραιας στρατηγικής. Εάν </w:t>
      </w:r>
      <w:r w:rsidRPr="005854FF">
        <w:rPr>
          <w:rFonts w:ascii="Garamond" w:eastAsia="Calibri" w:hAnsi="Garamond" w:cs="Arial"/>
          <w:bCs/>
          <w:sz w:val="28"/>
          <w:szCs w:val="28"/>
          <w:lang w:val="en-US"/>
        </w:rPr>
        <w:t>D</w:t>
      </w:r>
      <w:r w:rsidRPr="005854FF">
        <w:rPr>
          <w:rFonts w:ascii="Garamond" w:eastAsia="Calibri" w:hAnsi="Garamond" w:cs="Arial"/>
          <w:bCs/>
          <w:sz w:val="28"/>
          <w:szCs w:val="28"/>
        </w:rPr>
        <w:t xml:space="preserve"> (ή </w:t>
      </w:r>
      <w:r w:rsidRPr="005854FF">
        <w:rPr>
          <w:rFonts w:ascii="Garamond" w:eastAsia="Calibri" w:hAnsi="Garamond" w:cs="Arial"/>
          <w:bCs/>
          <w:sz w:val="28"/>
          <w:szCs w:val="28"/>
          <w:lang w:val="en-US"/>
        </w:rPr>
        <w:t>A</w:t>
      </w:r>
      <w:r w:rsidRPr="005854FF">
        <w:rPr>
          <w:rFonts w:ascii="Garamond" w:eastAsia="Calibri" w:hAnsi="Garamond" w:cs="Arial"/>
          <w:bCs/>
          <w:sz w:val="28"/>
          <w:szCs w:val="28"/>
        </w:rPr>
        <w:t xml:space="preserve">) και </w:t>
      </w:r>
      <w:r w:rsidRPr="005854FF">
        <w:rPr>
          <w:rFonts w:ascii="Garamond" w:eastAsia="Calibri" w:hAnsi="Garamond" w:cs="Arial"/>
          <w:bCs/>
          <w:sz w:val="28"/>
          <w:szCs w:val="28"/>
          <w:lang w:val="en-US"/>
        </w:rPr>
        <w:t>T</w:t>
      </w:r>
      <w:r w:rsidRPr="005854FF">
        <w:rPr>
          <w:rFonts w:ascii="Garamond" w:eastAsia="Calibri" w:hAnsi="Garamond" w:cs="Arial"/>
          <w:bCs/>
          <w:sz w:val="28"/>
          <w:szCs w:val="28"/>
        </w:rPr>
        <w:t xml:space="preserve"> δεν είναι πολύ μεγάλα, είναι αδύνατο να βρεθούν βέλτιστες στρατηγικές χρησιμοποιώντας γραμμικό προγραμματισμό, ο όποιος μπορεί επίσης να χρησιμοποιηθεί για να λυθούν διάφορες γενικεύσεις στο παιχνίδι του </w:t>
      </w:r>
      <w:r w:rsidRPr="005854FF">
        <w:rPr>
          <w:rFonts w:ascii="Garamond" w:eastAsia="Calibri" w:hAnsi="Garamond" w:cs="Arial"/>
          <w:bCs/>
          <w:sz w:val="28"/>
          <w:szCs w:val="28"/>
          <w:lang w:val="en-US"/>
        </w:rPr>
        <w:t>Matheson</w:t>
      </w:r>
      <w:r w:rsidRPr="005854FF">
        <w:rPr>
          <w:rFonts w:ascii="Garamond" w:eastAsia="Calibri" w:hAnsi="Garamond" w:cs="Arial"/>
          <w:bCs/>
          <w:sz w:val="28"/>
          <w:szCs w:val="28"/>
        </w:rPr>
        <w:t xml:space="preserve"> όπως:</w:t>
      </w:r>
    </w:p>
    <w:p w14:paraId="38C1DA5E" w14:textId="77777777" w:rsidR="005854FF" w:rsidRPr="005854FF" w:rsidRDefault="005854FF" w:rsidP="00FF2A6F">
      <w:pPr>
        <w:numPr>
          <w:ilvl w:val="0"/>
          <w:numId w:val="4"/>
        </w:numPr>
        <w:ind w:left="1560" w:hanging="851"/>
        <w:rPr>
          <w:rFonts w:ascii="Garamond" w:eastAsia="Calibri" w:hAnsi="Garamond" w:cs="Arial"/>
          <w:bCs/>
          <w:sz w:val="28"/>
          <w:szCs w:val="28"/>
        </w:rPr>
      </w:pPr>
      <w:r w:rsidRPr="005854FF">
        <w:rPr>
          <w:rFonts w:ascii="Garamond" w:eastAsia="Calibri" w:hAnsi="Garamond" w:cs="Arial"/>
          <w:bCs/>
          <w:sz w:val="28"/>
          <w:szCs w:val="28"/>
        </w:rPr>
        <w:t>ανώτατα όρια για τον αριθμό των πυραύλων ή των όπλων που μπορούν να διατεθούν για έναν στόχο,</w:t>
      </w:r>
    </w:p>
    <w:p w14:paraId="7FE31B04" w14:textId="77777777" w:rsidR="005854FF" w:rsidRPr="005854FF" w:rsidRDefault="005854FF" w:rsidP="00FF2A6F">
      <w:pPr>
        <w:numPr>
          <w:ilvl w:val="0"/>
          <w:numId w:val="4"/>
        </w:numPr>
        <w:ind w:left="1560" w:hanging="851"/>
        <w:rPr>
          <w:rFonts w:ascii="Garamond" w:eastAsia="Calibri" w:hAnsi="Garamond" w:cs="Arial"/>
          <w:bCs/>
          <w:sz w:val="28"/>
          <w:szCs w:val="28"/>
        </w:rPr>
      </w:pPr>
      <w:r w:rsidRPr="005854FF">
        <w:rPr>
          <w:rFonts w:ascii="Garamond" w:eastAsia="Calibri" w:hAnsi="Garamond" w:cs="Arial"/>
          <w:bCs/>
          <w:sz w:val="28"/>
          <w:szCs w:val="28"/>
        </w:rPr>
        <w:t>τα δόγματα κατανομής, εκτός από το ένα προς ένα,</w:t>
      </w:r>
    </w:p>
    <w:p w14:paraId="4690649C" w14:textId="77777777" w:rsidR="005854FF" w:rsidRPr="005854FF" w:rsidRDefault="005854FF" w:rsidP="00FF2A6F">
      <w:pPr>
        <w:numPr>
          <w:ilvl w:val="0"/>
          <w:numId w:val="4"/>
        </w:numPr>
        <w:ind w:left="1560" w:hanging="851"/>
        <w:rPr>
          <w:rFonts w:ascii="Garamond" w:eastAsia="Calibri" w:hAnsi="Garamond" w:cs="Arial"/>
          <w:bCs/>
          <w:sz w:val="28"/>
          <w:szCs w:val="28"/>
        </w:rPr>
      </w:pPr>
      <w:r w:rsidRPr="005854FF">
        <w:rPr>
          <w:rFonts w:ascii="Garamond" w:eastAsia="Calibri" w:hAnsi="Garamond" w:cs="Arial"/>
          <w:bCs/>
          <w:sz w:val="28"/>
          <w:szCs w:val="28"/>
        </w:rPr>
        <w:lastRenderedPageBreak/>
        <w:t>διάφορους τύπους πυραύλων ή όπλων,</w:t>
      </w:r>
    </w:p>
    <w:p w14:paraId="2C708DC3" w14:textId="77777777" w:rsidR="005854FF" w:rsidRPr="005854FF" w:rsidRDefault="005854FF" w:rsidP="00FF2A6F">
      <w:pPr>
        <w:numPr>
          <w:ilvl w:val="0"/>
          <w:numId w:val="4"/>
        </w:numPr>
        <w:ind w:left="1560" w:hanging="851"/>
        <w:rPr>
          <w:rFonts w:ascii="Garamond" w:eastAsia="Calibri" w:hAnsi="Garamond" w:cs="Arial"/>
          <w:bCs/>
          <w:sz w:val="28"/>
          <w:szCs w:val="28"/>
        </w:rPr>
      </w:pPr>
      <w:r w:rsidRPr="005854FF">
        <w:rPr>
          <w:rFonts w:ascii="Garamond" w:eastAsia="Calibri" w:hAnsi="Garamond" w:cs="Arial"/>
          <w:bCs/>
          <w:sz w:val="28"/>
          <w:szCs w:val="28"/>
        </w:rPr>
        <w:t>ανεξάρτητες αμυντικές περιοχές, και τέλος</w:t>
      </w:r>
    </w:p>
    <w:p w14:paraId="4617070E" w14:textId="61DE9061" w:rsidR="003703BA" w:rsidRPr="000F3A14" w:rsidRDefault="005854FF" w:rsidP="00FF2A6F">
      <w:pPr>
        <w:numPr>
          <w:ilvl w:val="0"/>
          <w:numId w:val="4"/>
        </w:numPr>
        <w:ind w:left="1560" w:hanging="851"/>
        <w:rPr>
          <w:rFonts w:ascii="Garamond" w:eastAsia="Calibri" w:hAnsi="Garamond" w:cs="Arial"/>
          <w:bCs/>
          <w:sz w:val="28"/>
          <w:szCs w:val="28"/>
        </w:rPr>
      </w:pPr>
      <w:r w:rsidRPr="005854FF">
        <w:rPr>
          <w:rFonts w:ascii="Garamond" w:eastAsia="Calibri" w:hAnsi="Garamond" w:cs="Arial"/>
          <w:bCs/>
          <w:sz w:val="28"/>
          <w:szCs w:val="28"/>
        </w:rPr>
        <w:t xml:space="preserve">γενικευμένες </w:t>
      </w:r>
      <w:r w:rsidRPr="005854FF">
        <w:rPr>
          <w:rFonts w:ascii="Garamond" w:eastAsia="Calibri" w:hAnsi="Garamond" w:cs="Arial"/>
          <w:bCs/>
          <w:sz w:val="28"/>
          <w:szCs w:val="28"/>
          <w:lang w:val="en-US"/>
        </w:rPr>
        <w:t>shoot</w:t>
      </w:r>
      <w:r w:rsidRPr="005854FF">
        <w:rPr>
          <w:rFonts w:ascii="Garamond" w:eastAsia="Calibri" w:hAnsi="Garamond" w:cs="Arial"/>
          <w:bCs/>
          <w:sz w:val="28"/>
          <w:szCs w:val="28"/>
        </w:rPr>
        <w:t xml:space="preserve"> – </w:t>
      </w:r>
      <w:r w:rsidRPr="005854FF">
        <w:rPr>
          <w:rFonts w:ascii="Garamond" w:eastAsia="Calibri" w:hAnsi="Garamond" w:cs="Arial"/>
          <w:bCs/>
          <w:sz w:val="28"/>
          <w:szCs w:val="28"/>
          <w:lang w:val="en-US"/>
        </w:rPr>
        <w:t>look</w:t>
      </w:r>
      <w:r w:rsidRPr="005854FF">
        <w:rPr>
          <w:rFonts w:ascii="Garamond" w:eastAsia="Calibri" w:hAnsi="Garamond" w:cs="Arial"/>
          <w:bCs/>
          <w:sz w:val="28"/>
          <w:szCs w:val="28"/>
        </w:rPr>
        <w:t xml:space="preserve"> – </w:t>
      </w:r>
      <w:r w:rsidRPr="005854FF">
        <w:rPr>
          <w:rFonts w:ascii="Garamond" w:eastAsia="Calibri" w:hAnsi="Garamond" w:cs="Arial"/>
          <w:bCs/>
          <w:sz w:val="28"/>
          <w:szCs w:val="28"/>
          <w:lang w:val="en-US"/>
        </w:rPr>
        <w:t>shoot</w:t>
      </w:r>
      <w:r w:rsidRPr="005854FF">
        <w:rPr>
          <w:rFonts w:ascii="Garamond" w:eastAsia="Calibri" w:hAnsi="Garamond" w:cs="Arial"/>
          <w:bCs/>
          <w:sz w:val="28"/>
          <w:szCs w:val="28"/>
        </w:rPr>
        <w:t xml:space="preserve"> στρατηγικές. </w:t>
      </w:r>
    </w:p>
    <w:p w14:paraId="39755FBA" w14:textId="703E9A31" w:rsidR="00BC5D5D" w:rsidRDefault="00BC5D5D" w:rsidP="00BC5D5D">
      <w:pPr>
        <w:ind w:firstLine="709"/>
        <w:rPr>
          <w:rFonts w:ascii="Garamond" w:eastAsia="Calibri" w:hAnsi="Garamond" w:cs="Arial"/>
          <w:bCs/>
          <w:sz w:val="28"/>
          <w:szCs w:val="28"/>
        </w:rPr>
      </w:pPr>
      <w:r w:rsidRPr="00BC5D5D">
        <w:rPr>
          <w:rFonts w:ascii="Garamond" w:eastAsia="Calibri" w:hAnsi="Garamond" w:cs="Arial"/>
          <w:bCs/>
          <w:sz w:val="28"/>
          <w:szCs w:val="28"/>
        </w:rPr>
        <w:t xml:space="preserve">Η διακύμανση του συνολικού αριθμού των στόχων που </w:t>
      </w:r>
      <w:r w:rsidR="00C7608C">
        <w:rPr>
          <w:rFonts w:ascii="Garamond" w:eastAsia="Calibri" w:hAnsi="Garamond" w:cs="Arial"/>
          <w:bCs/>
          <w:sz w:val="28"/>
          <w:szCs w:val="28"/>
        </w:rPr>
        <w:t>σώζονται</w:t>
      </w:r>
      <w:r w:rsidRPr="00BC5D5D">
        <w:rPr>
          <w:rFonts w:ascii="Garamond" w:eastAsia="Calibri" w:hAnsi="Garamond" w:cs="Arial"/>
          <w:bCs/>
          <w:sz w:val="28"/>
          <w:szCs w:val="28"/>
        </w:rPr>
        <w:t xml:space="preserve"> εάν και οι δύο πλευρές χρησιμοποιούν καθαρές στρατηγικές μπορεί να δοθεί από το N ανώτατο όριο </w:t>
      </w:r>
      <w:r w:rsidRPr="00BC5D5D">
        <w:rPr>
          <w:rFonts w:ascii="Garamond" w:eastAsia="Calibri" w:hAnsi="Garamond" w:cs="Arial"/>
          <w:bCs/>
          <w:sz w:val="28"/>
          <w:szCs w:val="28"/>
          <w:lang w:val="en-US"/>
        </w:rPr>
        <w:t>Var</w:t>
      </w:r>
      <w:r w:rsidRPr="00BC5D5D">
        <w:rPr>
          <w:rFonts w:ascii="Garamond" w:eastAsia="Calibri" w:hAnsi="Garamond" w:cs="Arial"/>
          <w:bCs/>
          <w:sz w:val="28"/>
          <w:szCs w:val="28"/>
        </w:rPr>
        <w:t xml:space="preserve"> (</w:t>
      </w:r>
      <w:r w:rsidRPr="00BC5D5D">
        <w:rPr>
          <w:rFonts w:ascii="Garamond" w:eastAsia="Calibri" w:hAnsi="Garamond" w:cs="Arial"/>
          <w:bCs/>
          <w:sz w:val="28"/>
          <w:szCs w:val="28"/>
          <w:lang w:val="en-US"/>
        </w:rPr>
        <w:t>Z</w:t>
      </w:r>
      <w:r w:rsidRPr="00BC5D5D">
        <w:rPr>
          <w:rFonts w:ascii="Garamond" w:eastAsia="Calibri" w:hAnsi="Garamond" w:cs="Arial"/>
          <w:bCs/>
          <w:sz w:val="28"/>
          <w:szCs w:val="28"/>
        </w:rPr>
        <w:t xml:space="preserve">) ≤ </w:t>
      </w:r>
      <w:r w:rsidRPr="00BC5D5D">
        <w:rPr>
          <w:rFonts w:ascii="Garamond" w:eastAsia="Calibri" w:hAnsi="Garamond" w:cs="Arial"/>
          <w:bCs/>
          <w:sz w:val="28"/>
          <w:szCs w:val="28"/>
          <w:lang w:val="en-US"/>
        </w:rPr>
        <w:t>T</w:t>
      </w:r>
      <w:r w:rsidRPr="00BC5D5D">
        <w:rPr>
          <w:rFonts w:ascii="Garamond" w:eastAsia="Calibri" w:hAnsi="Garamond" w:cs="Arial"/>
          <w:bCs/>
          <w:sz w:val="28"/>
          <w:szCs w:val="28"/>
          <w:vertAlign w:val="superscript"/>
        </w:rPr>
        <w:t>2</w:t>
      </w:r>
      <w:r w:rsidRPr="00BC5D5D">
        <w:rPr>
          <w:rFonts w:ascii="Garamond" w:eastAsia="Calibri" w:hAnsi="Garamond" w:cs="Arial"/>
          <w:bCs/>
          <w:sz w:val="28"/>
          <w:szCs w:val="28"/>
          <w:lang w:val="en-US"/>
        </w:rPr>
        <w:t>V</w:t>
      </w:r>
      <w:r w:rsidRPr="00BC5D5D">
        <w:rPr>
          <w:rFonts w:ascii="Garamond" w:eastAsia="Calibri" w:hAnsi="Garamond" w:cs="Arial"/>
          <w:bCs/>
          <w:sz w:val="28"/>
          <w:szCs w:val="28"/>
        </w:rPr>
        <w:t xml:space="preserve"> (1-</w:t>
      </w:r>
      <w:r w:rsidRPr="00BC5D5D">
        <w:rPr>
          <w:rFonts w:ascii="Garamond" w:eastAsia="Calibri" w:hAnsi="Garamond" w:cs="Arial"/>
          <w:bCs/>
          <w:sz w:val="28"/>
          <w:szCs w:val="28"/>
          <w:lang w:val="en-US"/>
        </w:rPr>
        <w:t>V</w:t>
      </w:r>
      <w:r w:rsidRPr="00BC5D5D">
        <w:rPr>
          <w:rFonts w:ascii="Garamond" w:eastAsia="Calibri" w:hAnsi="Garamond" w:cs="Arial"/>
          <w:bCs/>
          <w:sz w:val="28"/>
          <w:szCs w:val="28"/>
        </w:rPr>
        <w:t>) / (</w:t>
      </w:r>
      <w:r w:rsidRPr="00BC5D5D">
        <w:rPr>
          <w:rFonts w:ascii="Garamond" w:eastAsia="Calibri" w:hAnsi="Garamond" w:cs="Arial"/>
          <w:bCs/>
          <w:sz w:val="28"/>
          <w:szCs w:val="28"/>
          <w:lang w:val="en-US"/>
        </w:rPr>
        <w:t>T</w:t>
      </w:r>
      <w:r w:rsidRPr="00BC5D5D">
        <w:rPr>
          <w:rFonts w:ascii="Garamond" w:eastAsia="Calibri" w:hAnsi="Garamond" w:cs="Arial"/>
          <w:bCs/>
          <w:sz w:val="28"/>
          <w:szCs w:val="28"/>
        </w:rPr>
        <w:t xml:space="preserve">-1), το οποίο δείχνει ότι η διακύμανση εξαρτάται μόνο από το E (μέρος των στόχων που σώθηκαν) και όχι από τις κατανομές πυραύλων και όπλων. Μπορούμε επίσης να υποστηρίξουμε ότι αν και η επίθεση και η άμυνα χρησιμοποιούν καθαρές στρατηγικές, τότε </w:t>
      </w:r>
      <w:r w:rsidRPr="00BC5D5D">
        <w:rPr>
          <w:rFonts w:ascii="Garamond" w:eastAsia="Calibri" w:hAnsi="Garamond" w:cs="Arial"/>
          <w:bCs/>
          <w:sz w:val="28"/>
          <w:szCs w:val="28"/>
          <w:lang w:val="en-US"/>
        </w:rPr>
        <w:t>T</w:t>
      </w:r>
      <w:r w:rsidRPr="00BC5D5D">
        <w:rPr>
          <w:rFonts w:ascii="Garamond" w:eastAsia="Calibri" w:hAnsi="Garamond" w:cs="Arial"/>
          <w:bCs/>
          <w:sz w:val="28"/>
          <w:szCs w:val="28"/>
        </w:rPr>
        <w:t xml:space="preserve"> -&gt;∞ , η κατανομή του αριθμού των στόχων που έχουν διασωθεί συγκλίνει σε μια κανονική κατανομή με μέση τιμή 0 και διακύμανση μικρότερη από 1. Αυτή η περιοριστική κανονική κατανομή μπορεί να χρησιμοποιηθεί για να εκτιμηθούν οι πιθανότητες ότι ο αριθμός επιζώντων στόχων είναι μικρότερος ή μεγαλύτερος από μία καθορισμένη τιμή.</w:t>
      </w:r>
    </w:p>
    <w:p w14:paraId="63A7741D" w14:textId="57EB3214" w:rsidR="00BC5D5D" w:rsidRPr="00BC5D5D" w:rsidRDefault="00BC5D5D" w:rsidP="00BC5D5D">
      <w:pPr>
        <w:ind w:firstLine="709"/>
        <w:rPr>
          <w:rFonts w:ascii="Garamond" w:eastAsia="Calibri" w:hAnsi="Garamond" w:cs="Arial"/>
          <w:bCs/>
          <w:sz w:val="28"/>
          <w:szCs w:val="28"/>
        </w:rPr>
      </w:pPr>
      <w:r w:rsidRPr="00BC5D5D">
        <w:rPr>
          <w:rFonts w:ascii="Garamond" w:eastAsia="Calibri" w:hAnsi="Garamond" w:cs="Arial"/>
          <w:bCs/>
          <w:sz w:val="28"/>
          <w:szCs w:val="28"/>
        </w:rPr>
        <w:t xml:space="preserve">Ένα άλλο μοντέλο προ – κατανομής για την επίθεση και την άμυνα είναι όταν καμία πλευρά δεν γνωρίζει την κατανομή </w:t>
      </w:r>
      <w:r w:rsidR="00F76171">
        <w:rPr>
          <w:rFonts w:ascii="Garamond" w:eastAsia="Calibri" w:hAnsi="Garamond" w:cs="Arial"/>
          <w:bCs/>
          <w:sz w:val="28"/>
          <w:szCs w:val="28"/>
        </w:rPr>
        <w:t>της</w:t>
      </w:r>
      <w:r w:rsidRPr="00BC5D5D">
        <w:rPr>
          <w:rFonts w:ascii="Garamond" w:eastAsia="Calibri" w:hAnsi="Garamond" w:cs="Arial"/>
          <w:bCs/>
          <w:sz w:val="28"/>
          <w:szCs w:val="28"/>
        </w:rPr>
        <w:t xml:space="preserve"> άλλ</w:t>
      </w:r>
      <w:r w:rsidR="00F76171">
        <w:rPr>
          <w:rFonts w:ascii="Garamond" w:eastAsia="Calibri" w:hAnsi="Garamond" w:cs="Arial"/>
          <w:bCs/>
          <w:sz w:val="28"/>
          <w:szCs w:val="28"/>
        </w:rPr>
        <w:t>ης</w:t>
      </w:r>
      <w:r w:rsidRPr="00BC5D5D">
        <w:rPr>
          <w:rFonts w:ascii="Garamond" w:eastAsia="Calibri" w:hAnsi="Garamond" w:cs="Arial"/>
          <w:bCs/>
          <w:sz w:val="28"/>
          <w:szCs w:val="28"/>
        </w:rPr>
        <w:t>, το οποίο είναι συχνά γνωστό ως παιχνίδι Blotto, όπου η άμυνα έχει έναν ενιαίο πραγματικό στόχο που αναμιγνύεται με εικονικούς (</w:t>
      </w:r>
      <w:r w:rsidRPr="00BC5D5D">
        <w:rPr>
          <w:rFonts w:ascii="Garamond" w:eastAsia="Calibri" w:hAnsi="Garamond" w:cs="Arial"/>
          <w:bCs/>
          <w:sz w:val="28"/>
          <w:szCs w:val="28"/>
          <w:lang w:val="en-US"/>
        </w:rPr>
        <w:t>T</w:t>
      </w:r>
      <w:r w:rsidRPr="00BC5D5D">
        <w:rPr>
          <w:rFonts w:ascii="Garamond" w:eastAsia="Calibri" w:hAnsi="Garamond" w:cs="Arial"/>
          <w:bCs/>
          <w:sz w:val="28"/>
          <w:szCs w:val="28"/>
        </w:rPr>
        <w:t xml:space="preserve">-1) στόχους και ο επιτιθέμενος δεν γνωρίζει ποιος είναι αληθινός στόχος και κατανέμει όπλα μεταξύ αυτών των στόχων. Το παιχνίδι Blotto μπορεί να διατυπωθεί είτε ως διακριτικό παιχνίδι είτε ως συνεχές παιχνίδι. Όταν ρ = </w:t>
      </w:r>
      <w:r w:rsidRPr="00BC5D5D">
        <w:rPr>
          <w:rFonts w:ascii="Garamond" w:eastAsia="Calibri" w:hAnsi="Garamond" w:cs="Arial"/>
          <w:bCs/>
          <w:sz w:val="28"/>
          <w:szCs w:val="28"/>
          <w:lang w:val="en-US"/>
        </w:rPr>
        <w:t>p</w:t>
      </w:r>
      <w:r w:rsidRPr="00BC5D5D">
        <w:rPr>
          <w:rFonts w:ascii="Garamond" w:eastAsia="Calibri" w:hAnsi="Garamond" w:cs="Arial"/>
          <w:bCs/>
          <w:sz w:val="28"/>
          <w:szCs w:val="28"/>
        </w:rPr>
        <w:t xml:space="preserve"> = 1 και </w:t>
      </w:r>
      <w:r w:rsidRPr="00BC5D5D">
        <w:rPr>
          <w:rFonts w:ascii="Garamond" w:eastAsia="Calibri" w:hAnsi="Garamond" w:cs="Arial"/>
          <w:bCs/>
          <w:sz w:val="28"/>
          <w:szCs w:val="28"/>
          <w:lang w:val="en-US"/>
        </w:rPr>
        <w:t>a</w:t>
      </w:r>
      <w:r w:rsidRPr="00BC5D5D">
        <w:rPr>
          <w:rFonts w:ascii="Garamond" w:eastAsia="Calibri" w:hAnsi="Garamond" w:cs="Arial"/>
          <w:bCs/>
          <w:sz w:val="28"/>
          <w:szCs w:val="28"/>
        </w:rPr>
        <w:t xml:space="preserve"> ≥ </w:t>
      </w:r>
      <w:r w:rsidRPr="00BC5D5D">
        <w:rPr>
          <w:rFonts w:ascii="Garamond" w:eastAsia="Calibri" w:hAnsi="Garamond" w:cs="Arial"/>
          <w:bCs/>
          <w:sz w:val="28"/>
          <w:szCs w:val="28"/>
          <w:lang w:val="en-US"/>
        </w:rPr>
        <w:t>d</w:t>
      </w:r>
      <w:r w:rsidRPr="00BC5D5D">
        <w:rPr>
          <w:rFonts w:ascii="Garamond" w:eastAsia="Calibri" w:hAnsi="Garamond" w:cs="Arial"/>
          <w:bCs/>
          <w:sz w:val="28"/>
          <w:szCs w:val="28"/>
        </w:rPr>
        <w:t xml:space="preserve"> (ο επιτιθέμενος είναι κυρίαρχος), η βέλτιστη στρατηγική επίθεσης είναι η επίθεση σ’ ένα τυπικό στόχο με </w:t>
      </w:r>
      <w:r w:rsidRPr="00BC5D5D">
        <w:rPr>
          <w:rFonts w:ascii="Garamond" w:eastAsia="Calibri" w:hAnsi="Garamond" w:cs="Arial"/>
          <w:bCs/>
          <w:sz w:val="28"/>
          <w:szCs w:val="28"/>
          <w:lang w:val="en-US"/>
        </w:rPr>
        <w:t>a</w:t>
      </w:r>
      <w:r w:rsidRPr="00BC5D5D">
        <w:rPr>
          <w:rFonts w:ascii="Garamond" w:eastAsia="Calibri" w:hAnsi="Garamond" w:cs="Arial"/>
          <w:bCs/>
          <w:sz w:val="28"/>
          <w:szCs w:val="28"/>
          <w:vertAlign w:val="subscript"/>
          <w:lang w:val="en-US"/>
        </w:rPr>
        <w:t>i</w:t>
      </w:r>
      <w:r w:rsidRPr="00BC5D5D">
        <w:rPr>
          <w:rFonts w:ascii="Garamond" w:eastAsia="Calibri" w:hAnsi="Garamond" w:cs="Arial"/>
          <w:bCs/>
          <w:sz w:val="28"/>
          <w:szCs w:val="28"/>
          <w:vertAlign w:val="subscript"/>
        </w:rPr>
        <w:t xml:space="preserve"> </w:t>
      </w:r>
      <w:r w:rsidRPr="00BC5D5D">
        <w:rPr>
          <w:rFonts w:ascii="Garamond" w:eastAsia="Calibri" w:hAnsi="Garamond" w:cs="Arial"/>
          <w:bCs/>
          <w:sz w:val="28"/>
          <w:szCs w:val="28"/>
        </w:rPr>
        <w:t xml:space="preserve">όπλα, όπου </w:t>
      </w:r>
      <w:r w:rsidRPr="00BC5D5D">
        <w:rPr>
          <w:rFonts w:ascii="Garamond" w:eastAsia="Calibri" w:hAnsi="Garamond" w:cs="Arial"/>
          <w:bCs/>
          <w:sz w:val="28"/>
          <w:szCs w:val="28"/>
          <w:lang w:val="en-US"/>
        </w:rPr>
        <w:t>a</w:t>
      </w:r>
      <w:r w:rsidRPr="00BC5D5D">
        <w:rPr>
          <w:rFonts w:ascii="Garamond" w:eastAsia="Calibri" w:hAnsi="Garamond" w:cs="Arial"/>
          <w:bCs/>
          <w:sz w:val="28"/>
          <w:szCs w:val="28"/>
          <w:vertAlign w:val="subscript"/>
          <w:lang w:val="en-US"/>
        </w:rPr>
        <w:t>i</w:t>
      </w:r>
      <w:r w:rsidRPr="00BC5D5D">
        <w:rPr>
          <w:rFonts w:ascii="Garamond" w:eastAsia="Calibri" w:hAnsi="Garamond" w:cs="Arial"/>
          <w:bCs/>
          <w:sz w:val="28"/>
          <w:szCs w:val="28"/>
          <w:vertAlign w:val="subscript"/>
        </w:rPr>
        <w:t xml:space="preserve"> </w:t>
      </w:r>
      <w:r w:rsidRPr="00BC5D5D">
        <w:rPr>
          <w:rFonts w:ascii="Garamond" w:eastAsia="Calibri" w:hAnsi="Garamond" w:cs="Arial"/>
          <w:bCs/>
          <w:sz w:val="28"/>
          <w:szCs w:val="28"/>
        </w:rPr>
        <w:t xml:space="preserve">είναι μία τυχαία μεταβλητή, η οποία προέκυψε από μία ομοιόμορφη κατανομή </w:t>
      </w:r>
      <w:r w:rsidRPr="00BC5D5D">
        <w:rPr>
          <w:rFonts w:ascii="Garamond" w:eastAsia="Calibri" w:hAnsi="Garamond" w:cs="Arial"/>
          <w:bCs/>
          <w:sz w:val="28"/>
          <w:szCs w:val="28"/>
          <w:lang w:val="en-US"/>
        </w:rPr>
        <w:t>U</w:t>
      </w:r>
      <w:r w:rsidRPr="00BC5D5D">
        <w:rPr>
          <w:rFonts w:ascii="Garamond" w:eastAsia="Calibri" w:hAnsi="Garamond" w:cs="Arial"/>
          <w:bCs/>
          <w:sz w:val="28"/>
          <w:szCs w:val="28"/>
        </w:rPr>
        <w:t xml:space="preserve"> (0,2</w:t>
      </w:r>
      <w:r w:rsidRPr="00BC5D5D">
        <w:rPr>
          <w:rFonts w:ascii="Garamond" w:eastAsia="Calibri" w:hAnsi="Garamond" w:cs="Arial"/>
          <w:bCs/>
          <w:sz w:val="28"/>
          <w:szCs w:val="28"/>
          <w:lang w:val="en-US"/>
        </w:rPr>
        <w:t>a</w:t>
      </w:r>
      <w:r w:rsidRPr="00BC5D5D">
        <w:rPr>
          <w:rFonts w:ascii="Garamond" w:eastAsia="Calibri" w:hAnsi="Garamond" w:cs="Arial"/>
          <w:bCs/>
          <w:sz w:val="28"/>
          <w:szCs w:val="28"/>
        </w:rPr>
        <w:t xml:space="preserve">), ενώ η βέλτιστη αμυντική στρατηγική είναι η υπεράσπιση ενός τυπικού στόχου με πιθανότητα </w:t>
      </w:r>
      <w:r w:rsidRPr="00BC5D5D">
        <w:rPr>
          <w:rFonts w:ascii="Garamond" w:eastAsia="Calibri" w:hAnsi="Garamond" w:cs="Arial"/>
          <w:bCs/>
          <w:sz w:val="28"/>
          <w:szCs w:val="28"/>
          <w:lang w:val="en-US"/>
        </w:rPr>
        <w:t>d</w:t>
      </w:r>
      <w:r w:rsidRPr="00BC5D5D">
        <w:rPr>
          <w:rFonts w:ascii="Garamond" w:eastAsia="Calibri" w:hAnsi="Garamond" w:cs="Arial"/>
          <w:bCs/>
          <w:sz w:val="28"/>
          <w:szCs w:val="28"/>
        </w:rPr>
        <w:t>/</w:t>
      </w:r>
      <w:r w:rsidRPr="00BC5D5D">
        <w:rPr>
          <w:rFonts w:ascii="Garamond" w:eastAsia="Calibri" w:hAnsi="Garamond" w:cs="Arial"/>
          <w:bCs/>
          <w:sz w:val="28"/>
          <w:szCs w:val="28"/>
          <w:lang w:val="en-US"/>
        </w:rPr>
        <w:t>a</w:t>
      </w:r>
      <w:r w:rsidRPr="00BC5D5D">
        <w:rPr>
          <w:rFonts w:ascii="Garamond" w:eastAsia="Calibri" w:hAnsi="Garamond" w:cs="Arial"/>
          <w:bCs/>
          <w:sz w:val="28"/>
          <w:szCs w:val="28"/>
        </w:rPr>
        <w:t>, χρησιμοποιώντας</w:t>
      </w:r>
      <w:r w:rsidRPr="00BC5D5D">
        <w:rPr>
          <w:rFonts w:ascii="Garamond" w:eastAsia="Calibri" w:hAnsi="Garamond" w:cs="Arial"/>
          <w:bCs/>
          <w:sz w:val="28"/>
          <w:szCs w:val="28"/>
          <w:vertAlign w:val="subscript"/>
        </w:rPr>
        <w:t xml:space="preserve"> </w:t>
      </w:r>
      <w:r w:rsidRPr="00BC5D5D">
        <w:rPr>
          <w:rFonts w:ascii="Garamond" w:eastAsia="Calibri" w:hAnsi="Garamond" w:cs="Arial"/>
          <w:bCs/>
          <w:sz w:val="28"/>
          <w:szCs w:val="28"/>
        </w:rPr>
        <w:t>πυραύλους, όπου d</w:t>
      </w:r>
      <w:r w:rsidRPr="00F76171">
        <w:rPr>
          <w:rFonts w:ascii="Garamond" w:eastAsia="Calibri" w:hAnsi="Garamond" w:cs="Arial"/>
          <w:bCs/>
          <w:sz w:val="28"/>
          <w:szCs w:val="28"/>
          <w:vertAlign w:val="subscript"/>
        </w:rPr>
        <w:t>i</w:t>
      </w:r>
      <w:r w:rsidRPr="00BC5D5D">
        <w:rPr>
          <w:rFonts w:ascii="Garamond" w:eastAsia="Calibri" w:hAnsi="Garamond" w:cs="Arial"/>
          <w:bCs/>
          <w:sz w:val="28"/>
          <w:szCs w:val="28"/>
        </w:rPr>
        <w:t xml:space="preserve"> κατανέμεται ανάλογα με την ίδια ομοιόμορφη κατανομή.</w:t>
      </w:r>
    </w:p>
    <w:p w14:paraId="22986A78" w14:textId="77777777" w:rsidR="00BC1FAF" w:rsidRPr="00BC1FAF" w:rsidRDefault="00BC1FAF" w:rsidP="00BC1FAF">
      <w:pPr>
        <w:ind w:firstLine="709"/>
        <w:rPr>
          <w:rFonts w:ascii="Garamond" w:eastAsia="Calibri" w:hAnsi="Garamond" w:cs="Arial"/>
          <w:bCs/>
          <w:sz w:val="28"/>
          <w:szCs w:val="28"/>
        </w:rPr>
      </w:pPr>
      <w:r w:rsidRPr="00BC1FAF">
        <w:rPr>
          <w:rFonts w:ascii="Garamond" w:eastAsia="Calibri" w:hAnsi="Garamond" w:cs="Arial"/>
          <w:bCs/>
          <w:sz w:val="28"/>
          <w:szCs w:val="28"/>
        </w:rPr>
        <w:t xml:space="preserve">Εάν </w:t>
      </w:r>
      <w:r w:rsidRPr="00BC1FAF">
        <w:rPr>
          <w:rFonts w:ascii="Garamond" w:eastAsia="Calibri" w:hAnsi="Garamond" w:cs="Arial"/>
          <w:bCs/>
          <w:sz w:val="28"/>
          <w:szCs w:val="28"/>
          <w:lang w:val="en-US"/>
        </w:rPr>
        <w:t>a</w:t>
      </w:r>
      <w:r w:rsidRPr="00BC1FAF">
        <w:rPr>
          <w:rFonts w:ascii="Garamond" w:eastAsia="Calibri" w:hAnsi="Garamond" w:cs="Arial"/>
          <w:bCs/>
          <w:sz w:val="28"/>
          <w:szCs w:val="28"/>
        </w:rPr>
        <w:t xml:space="preserve"> ≤ </w:t>
      </w:r>
      <w:r w:rsidRPr="00BC1FAF">
        <w:rPr>
          <w:rFonts w:ascii="Garamond" w:eastAsia="Calibri" w:hAnsi="Garamond" w:cs="Arial"/>
          <w:bCs/>
          <w:sz w:val="28"/>
          <w:szCs w:val="28"/>
          <w:lang w:val="en-US"/>
        </w:rPr>
        <w:t>d</w:t>
      </w:r>
      <w:r w:rsidRPr="00BC1FAF">
        <w:rPr>
          <w:rFonts w:ascii="Garamond" w:eastAsia="Calibri" w:hAnsi="Garamond" w:cs="Arial"/>
          <w:bCs/>
          <w:sz w:val="28"/>
          <w:szCs w:val="28"/>
        </w:rPr>
        <w:t xml:space="preserve"> (ο αμυνόμενος είναι ο κυρίαρχος), η βέλτιστη στρατηγική επίθεσης είναι η επίθεση εναντίον ενός τυπικού στόχου με πιθανότητα </w:t>
      </w:r>
      <w:r w:rsidRPr="00BC1FAF">
        <w:rPr>
          <w:rFonts w:ascii="Garamond" w:eastAsia="Calibri" w:hAnsi="Garamond" w:cs="Arial"/>
          <w:bCs/>
          <w:sz w:val="28"/>
          <w:szCs w:val="28"/>
          <w:lang w:val="en-US"/>
        </w:rPr>
        <w:t>a</w:t>
      </w:r>
      <w:r w:rsidRPr="00BC1FAF">
        <w:rPr>
          <w:rFonts w:ascii="Garamond" w:eastAsia="Calibri" w:hAnsi="Garamond" w:cs="Arial"/>
          <w:bCs/>
          <w:sz w:val="28"/>
          <w:szCs w:val="28"/>
        </w:rPr>
        <w:t>/</w:t>
      </w:r>
      <w:r w:rsidRPr="00BC1FAF">
        <w:rPr>
          <w:rFonts w:ascii="Garamond" w:eastAsia="Calibri" w:hAnsi="Garamond" w:cs="Arial"/>
          <w:bCs/>
          <w:sz w:val="28"/>
          <w:szCs w:val="28"/>
          <w:lang w:val="en-US"/>
        </w:rPr>
        <w:t>d</w:t>
      </w:r>
      <w:r w:rsidRPr="00BC1FAF">
        <w:rPr>
          <w:rFonts w:ascii="Garamond" w:eastAsia="Calibri" w:hAnsi="Garamond" w:cs="Arial"/>
          <w:bCs/>
          <w:sz w:val="28"/>
          <w:szCs w:val="28"/>
        </w:rPr>
        <w:t xml:space="preserve">  χρησιμοποιώντας </w:t>
      </w:r>
      <w:r w:rsidRPr="00BC1FAF">
        <w:rPr>
          <w:rFonts w:ascii="Garamond" w:eastAsia="Calibri" w:hAnsi="Garamond" w:cs="Arial"/>
          <w:bCs/>
          <w:sz w:val="28"/>
          <w:szCs w:val="28"/>
          <w:lang w:val="en-US"/>
        </w:rPr>
        <w:t>a</w:t>
      </w:r>
      <w:r w:rsidRPr="00BC1FAF">
        <w:rPr>
          <w:rFonts w:ascii="Garamond" w:eastAsia="Calibri" w:hAnsi="Garamond" w:cs="Arial"/>
          <w:bCs/>
          <w:sz w:val="28"/>
          <w:szCs w:val="28"/>
          <w:vertAlign w:val="subscript"/>
          <w:lang w:val="en-US"/>
        </w:rPr>
        <w:t>i</w:t>
      </w:r>
      <w:r w:rsidRPr="00BC1FAF">
        <w:rPr>
          <w:rFonts w:ascii="Garamond" w:eastAsia="Calibri" w:hAnsi="Garamond" w:cs="Arial"/>
          <w:bCs/>
          <w:sz w:val="28"/>
          <w:szCs w:val="28"/>
          <w:vertAlign w:val="subscript"/>
        </w:rPr>
        <w:t xml:space="preserve"> </w:t>
      </w:r>
      <w:r w:rsidRPr="00BC1FAF">
        <w:rPr>
          <w:rFonts w:ascii="Garamond" w:eastAsia="Calibri" w:hAnsi="Garamond" w:cs="Arial"/>
          <w:bCs/>
          <w:sz w:val="28"/>
          <w:szCs w:val="28"/>
        </w:rPr>
        <w:t xml:space="preserve">όπλα, όπου </w:t>
      </w:r>
      <w:r w:rsidRPr="00BC1FAF">
        <w:rPr>
          <w:rFonts w:ascii="Garamond" w:eastAsia="Calibri" w:hAnsi="Garamond" w:cs="Arial"/>
          <w:bCs/>
          <w:sz w:val="28"/>
          <w:szCs w:val="28"/>
          <w:lang w:val="en-US"/>
        </w:rPr>
        <w:t>a</w:t>
      </w:r>
      <w:r w:rsidRPr="00BC1FAF">
        <w:rPr>
          <w:rFonts w:ascii="Garamond" w:eastAsia="Calibri" w:hAnsi="Garamond" w:cs="Arial"/>
          <w:bCs/>
          <w:sz w:val="28"/>
          <w:szCs w:val="28"/>
          <w:vertAlign w:val="subscript"/>
          <w:lang w:val="en-US"/>
        </w:rPr>
        <w:t>i</w:t>
      </w:r>
      <w:r w:rsidRPr="00BC1FAF">
        <w:rPr>
          <w:rFonts w:ascii="Garamond" w:eastAsia="Calibri" w:hAnsi="Garamond" w:cs="Arial"/>
          <w:bCs/>
          <w:sz w:val="28"/>
          <w:szCs w:val="28"/>
          <w:vertAlign w:val="subscript"/>
        </w:rPr>
        <w:t xml:space="preserve"> </w:t>
      </w:r>
      <w:r w:rsidRPr="00BC1FAF">
        <w:rPr>
          <w:rFonts w:ascii="Garamond" w:eastAsia="Calibri" w:hAnsi="Garamond" w:cs="Arial"/>
          <w:bCs/>
          <w:sz w:val="28"/>
          <w:szCs w:val="28"/>
        </w:rPr>
        <w:t xml:space="preserve">είναι μία τυχαία μεταβλητή, η οποία αντλήθηκε από μία ομοιόμορφη </w:t>
      </w:r>
      <w:r w:rsidRPr="00BC1FAF">
        <w:rPr>
          <w:rFonts w:ascii="Garamond" w:eastAsia="Calibri" w:hAnsi="Garamond" w:cs="Arial"/>
          <w:bCs/>
          <w:sz w:val="28"/>
          <w:szCs w:val="28"/>
        </w:rPr>
        <w:lastRenderedPageBreak/>
        <w:t xml:space="preserve">κατανομή </w:t>
      </w:r>
      <w:r w:rsidRPr="00BC1FAF">
        <w:rPr>
          <w:rFonts w:ascii="Garamond" w:eastAsia="Calibri" w:hAnsi="Garamond" w:cs="Arial"/>
          <w:bCs/>
          <w:sz w:val="28"/>
          <w:szCs w:val="28"/>
          <w:lang w:val="en-US"/>
        </w:rPr>
        <w:t>U</w:t>
      </w:r>
      <w:r w:rsidRPr="00BC1FAF">
        <w:rPr>
          <w:rFonts w:ascii="Garamond" w:eastAsia="Calibri" w:hAnsi="Garamond" w:cs="Arial"/>
          <w:bCs/>
          <w:sz w:val="28"/>
          <w:szCs w:val="28"/>
        </w:rPr>
        <w:t xml:space="preserve"> (0,2</w:t>
      </w:r>
      <w:r w:rsidRPr="00BC1FAF">
        <w:rPr>
          <w:rFonts w:ascii="Garamond" w:eastAsia="Calibri" w:hAnsi="Garamond" w:cs="Arial"/>
          <w:bCs/>
          <w:sz w:val="28"/>
          <w:szCs w:val="28"/>
          <w:lang w:val="en-US"/>
        </w:rPr>
        <w:t>d</w:t>
      </w:r>
      <w:r w:rsidRPr="00BC1FAF">
        <w:rPr>
          <w:rFonts w:ascii="Garamond" w:eastAsia="Calibri" w:hAnsi="Garamond" w:cs="Arial"/>
          <w:bCs/>
          <w:sz w:val="28"/>
          <w:szCs w:val="28"/>
        </w:rPr>
        <w:t xml:space="preserve">).  και η ανταποκρινόμενη βέλτιστη στρατηγική άμυνας είναι η υπεράσπιση ενός τυπικού στόχου με </w:t>
      </w:r>
      <w:r w:rsidRPr="00BC1FAF">
        <w:rPr>
          <w:rFonts w:ascii="Garamond" w:eastAsia="Calibri" w:hAnsi="Garamond" w:cs="Arial"/>
          <w:bCs/>
          <w:sz w:val="28"/>
          <w:szCs w:val="28"/>
          <w:lang w:val="en-US"/>
        </w:rPr>
        <w:t>d</w:t>
      </w:r>
      <w:r w:rsidRPr="00BC1FAF">
        <w:rPr>
          <w:rFonts w:ascii="Garamond" w:eastAsia="Calibri" w:hAnsi="Garamond" w:cs="Arial"/>
          <w:bCs/>
          <w:sz w:val="28"/>
          <w:szCs w:val="28"/>
          <w:vertAlign w:val="subscript"/>
          <w:lang w:val="en-US"/>
        </w:rPr>
        <w:t>i</w:t>
      </w:r>
      <w:r w:rsidRPr="00BC1FAF">
        <w:rPr>
          <w:rFonts w:ascii="Garamond" w:eastAsia="Calibri" w:hAnsi="Garamond" w:cs="Arial"/>
          <w:bCs/>
          <w:sz w:val="28"/>
          <w:szCs w:val="28"/>
          <w:vertAlign w:val="subscript"/>
        </w:rPr>
        <w:t xml:space="preserve"> </w:t>
      </w:r>
      <w:r w:rsidRPr="00BC1FAF">
        <w:rPr>
          <w:rFonts w:ascii="Garamond" w:eastAsia="Calibri" w:hAnsi="Garamond" w:cs="Arial"/>
          <w:bCs/>
          <w:sz w:val="28"/>
          <w:szCs w:val="28"/>
        </w:rPr>
        <w:t xml:space="preserve">πυραύλους, όπου </w:t>
      </w:r>
      <w:r w:rsidRPr="00BC1FAF">
        <w:rPr>
          <w:rFonts w:ascii="Garamond" w:eastAsia="Calibri" w:hAnsi="Garamond" w:cs="Arial"/>
          <w:bCs/>
          <w:sz w:val="28"/>
          <w:szCs w:val="28"/>
          <w:lang w:val="en-US"/>
        </w:rPr>
        <w:t>d</w:t>
      </w:r>
      <w:r w:rsidRPr="00BC1FAF">
        <w:rPr>
          <w:rFonts w:ascii="Garamond" w:eastAsia="Calibri" w:hAnsi="Garamond" w:cs="Arial"/>
          <w:bCs/>
          <w:sz w:val="28"/>
          <w:szCs w:val="28"/>
          <w:vertAlign w:val="subscript"/>
          <w:lang w:val="en-US"/>
        </w:rPr>
        <w:t>i</w:t>
      </w:r>
      <w:r w:rsidRPr="00BC1FAF">
        <w:rPr>
          <w:rFonts w:ascii="Garamond" w:eastAsia="Calibri" w:hAnsi="Garamond" w:cs="Arial"/>
          <w:bCs/>
          <w:sz w:val="28"/>
          <w:szCs w:val="28"/>
          <w:vertAlign w:val="subscript"/>
        </w:rPr>
        <w:t xml:space="preserve"> </w:t>
      </w:r>
      <w:r w:rsidRPr="00BC1FAF">
        <w:rPr>
          <w:rFonts w:ascii="Garamond" w:eastAsia="Calibri" w:hAnsi="Garamond" w:cs="Arial"/>
          <w:bCs/>
          <w:sz w:val="28"/>
          <w:szCs w:val="28"/>
        </w:rPr>
        <w:t>αντλήθηκε από την ίδια κατανομή πιθανοτήτων.</w:t>
      </w:r>
    </w:p>
    <w:p w14:paraId="02A088A9" w14:textId="05946D3F" w:rsidR="00BC5D5D" w:rsidRDefault="00BC1FAF" w:rsidP="00BC1FAF">
      <w:pPr>
        <w:ind w:firstLine="709"/>
        <w:rPr>
          <w:rFonts w:ascii="Garamond" w:eastAsia="Calibri" w:hAnsi="Garamond" w:cs="Arial"/>
          <w:bCs/>
          <w:sz w:val="28"/>
          <w:szCs w:val="28"/>
        </w:rPr>
      </w:pPr>
      <w:r w:rsidRPr="00BC1FAF">
        <w:rPr>
          <w:rFonts w:ascii="Garamond" w:eastAsia="Calibri" w:hAnsi="Garamond" w:cs="Arial"/>
          <w:bCs/>
          <w:sz w:val="28"/>
          <w:szCs w:val="28"/>
        </w:rPr>
        <w:t xml:space="preserve">Η γενική μορφή των βέλτιστων στρατηγικών επίθεσης και  άμυνας για ένα συνεχές παιχνίδι </w:t>
      </w:r>
      <w:r w:rsidRPr="00BC1FAF">
        <w:rPr>
          <w:rFonts w:ascii="Garamond" w:eastAsia="Calibri" w:hAnsi="Garamond" w:cs="Arial"/>
          <w:bCs/>
          <w:sz w:val="28"/>
          <w:szCs w:val="28"/>
          <w:lang w:val="en-US"/>
        </w:rPr>
        <w:t>Blotto</w:t>
      </w:r>
      <w:r w:rsidRPr="00BC1FAF">
        <w:rPr>
          <w:rFonts w:ascii="Garamond" w:eastAsia="Calibri" w:hAnsi="Garamond" w:cs="Arial"/>
          <w:bCs/>
          <w:sz w:val="28"/>
          <w:szCs w:val="28"/>
        </w:rPr>
        <w:t xml:space="preserve"> με ένα προς ένα δεσμεύσεις προέκυψε υποθέτοντας ότι η πιθανότητα ότι ένας στόχος εξυπηρετεί όταν επιτίθεται από όπλα </w:t>
      </w:r>
      <w:r w:rsidRPr="00BC1FAF">
        <w:rPr>
          <w:rFonts w:ascii="Garamond" w:eastAsia="Calibri" w:hAnsi="Garamond" w:cs="Arial"/>
          <w:bCs/>
          <w:sz w:val="28"/>
          <w:szCs w:val="28"/>
          <w:lang w:val="en-US"/>
        </w:rPr>
        <w:t>y</w:t>
      </w:r>
      <w:r w:rsidRPr="00BC1FAF">
        <w:rPr>
          <w:rFonts w:ascii="Garamond" w:eastAsia="Calibri" w:hAnsi="Garamond" w:cs="Arial"/>
          <w:bCs/>
          <w:sz w:val="28"/>
          <w:szCs w:val="28"/>
        </w:rPr>
        <w:t xml:space="preserve"> και υπερασπίζεται από </w:t>
      </w:r>
      <w:r w:rsidRPr="00BC1FAF">
        <w:rPr>
          <w:rFonts w:ascii="Garamond" w:eastAsia="Calibri" w:hAnsi="Garamond" w:cs="Arial"/>
          <w:bCs/>
          <w:sz w:val="28"/>
          <w:szCs w:val="28"/>
          <w:lang w:val="en-US"/>
        </w:rPr>
        <w:t>x</w:t>
      </w:r>
      <w:r w:rsidRPr="00BC1FAF">
        <w:rPr>
          <w:rFonts w:ascii="Garamond" w:eastAsia="Calibri" w:hAnsi="Garamond" w:cs="Arial"/>
          <w:bCs/>
          <w:sz w:val="28"/>
          <w:szCs w:val="28"/>
        </w:rPr>
        <w:t xml:space="preserve"> πυραύλους είναι της μορφής:</w:t>
      </w:r>
    </w:p>
    <w:p w14:paraId="2A2FB9EB" w14:textId="0D65B8D7" w:rsidR="007F11E1" w:rsidRDefault="007F11E1" w:rsidP="007F11E1">
      <w:pPr>
        <w:ind w:firstLine="709"/>
        <w:jc w:val="center"/>
        <w:rPr>
          <w:rFonts w:ascii="Garamond" w:eastAsia="Calibri" w:hAnsi="Garamond" w:cs="Arial"/>
          <w:bCs/>
          <w:sz w:val="28"/>
          <w:szCs w:val="28"/>
        </w:rPr>
      </w:pPr>
      <w:r w:rsidRPr="007F11E1">
        <w:rPr>
          <w:rFonts w:eastAsia="Calibri"/>
          <w:noProof/>
        </w:rPr>
        <w:drawing>
          <wp:inline distT="0" distB="0" distL="0" distR="0" wp14:anchorId="46929D0C" wp14:editId="2B2D8C22">
            <wp:extent cx="5276850" cy="552450"/>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52450"/>
                    </a:xfrm>
                    <a:prstGeom prst="rect">
                      <a:avLst/>
                    </a:prstGeom>
                    <a:noFill/>
                    <a:ln>
                      <a:noFill/>
                    </a:ln>
                  </pic:spPr>
                </pic:pic>
              </a:graphicData>
            </a:graphic>
          </wp:inline>
        </w:drawing>
      </w:r>
    </w:p>
    <w:p w14:paraId="12542E49" w14:textId="1452A153" w:rsidR="003A4CFE" w:rsidRPr="003A4CFE" w:rsidRDefault="003A4CFE" w:rsidP="003A4CFE">
      <w:pPr>
        <w:ind w:firstLine="0"/>
        <w:rPr>
          <w:rFonts w:ascii="Garamond" w:eastAsia="Calibri" w:hAnsi="Garamond" w:cs="Arial"/>
          <w:bCs/>
          <w:sz w:val="28"/>
          <w:szCs w:val="28"/>
        </w:rPr>
      </w:pPr>
      <w:r w:rsidRPr="003A4CFE">
        <w:rPr>
          <w:rFonts w:ascii="Garamond" w:eastAsia="Calibri" w:hAnsi="Garamond" w:cs="Arial"/>
          <w:bCs/>
          <w:sz w:val="28"/>
          <w:szCs w:val="28"/>
        </w:rPr>
        <w:t xml:space="preserve">όπου </w:t>
      </w:r>
      <w:r w:rsidRPr="003A4CFE">
        <w:rPr>
          <w:rFonts w:ascii="Garamond" w:eastAsia="Calibri" w:hAnsi="Garamond" w:cs="Arial"/>
          <w:bCs/>
          <w:sz w:val="28"/>
          <w:szCs w:val="28"/>
          <w:lang w:val="en-US"/>
        </w:rPr>
        <w:t>s</w:t>
      </w:r>
      <w:r w:rsidRPr="003A4CFE">
        <w:rPr>
          <w:rFonts w:ascii="Garamond" w:eastAsia="Calibri" w:hAnsi="Garamond" w:cs="Arial"/>
          <w:bCs/>
          <w:sz w:val="28"/>
          <w:szCs w:val="28"/>
        </w:rPr>
        <w:t>(</w:t>
      </w:r>
      <w:r w:rsidRPr="003A4CFE">
        <w:rPr>
          <w:rFonts w:ascii="Garamond" w:eastAsia="Calibri" w:hAnsi="Garamond" w:cs="Arial"/>
          <w:bCs/>
          <w:sz w:val="28"/>
          <w:szCs w:val="28"/>
          <w:lang w:val="en-US"/>
        </w:rPr>
        <w:t>x</w:t>
      </w:r>
      <w:r w:rsidRPr="003A4CFE">
        <w:rPr>
          <w:rFonts w:ascii="Garamond" w:eastAsia="Calibri" w:hAnsi="Garamond" w:cs="Arial"/>
          <w:bCs/>
          <w:sz w:val="28"/>
          <w:szCs w:val="28"/>
        </w:rPr>
        <w:t xml:space="preserve">) και </w:t>
      </w:r>
      <w:r w:rsidRPr="003A4CFE">
        <w:rPr>
          <w:rFonts w:ascii="Garamond" w:eastAsia="Calibri" w:hAnsi="Garamond" w:cs="Arial"/>
          <w:bCs/>
          <w:sz w:val="28"/>
          <w:szCs w:val="28"/>
          <w:lang w:val="en-US"/>
        </w:rPr>
        <w:t>t</w:t>
      </w:r>
      <w:r w:rsidRPr="003A4CFE">
        <w:rPr>
          <w:rFonts w:ascii="Garamond" w:eastAsia="Calibri" w:hAnsi="Garamond" w:cs="Arial"/>
          <w:bCs/>
          <w:sz w:val="28"/>
          <w:szCs w:val="28"/>
        </w:rPr>
        <w:t>(</w:t>
      </w:r>
      <w:r w:rsidRPr="003A4CFE">
        <w:rPr>
          <w:rFonts w:ascii="Garamond" w:eastAsia="Calibri" w:hAnsi="Garamond" w:cs="Arial"/>
          <w:bCs/>
          <w:sz w:val="28"/>
          <w:szCs w:val="28"/>
          <w:lang w:val="en-US"/>
        </w:rPr>
        <w:t>y</w:t>
      </w:r>
      <w:r w:rsidRPr="003A4CFE">
        <w:rPr>
          <w:rFonts w:ascii="Garamond" w:eastAsia="Calibri" w:hAnsi="Garamond" w:cs="Arial"/>
          <w:bCs/>
          <w:sz w:val="28"/>
          <w:szCs w:val="28"/>
        </w:rPr>
        <w:t xml:space="preserve">) είναι κυρτές συναρτήσεις με συνεχή παράγωγα και </w:t>
      </w:r>
      <w:r w:rsidRPr="003A4CFE">
        <w:rPr>
          <w:rFonts w:ascii="Garamond" w:eastAsia="Calibri" w:hAnsi="Garamond" w:cs="Arial"/>
          <w:bCs/>
          <w:sz w:val="28"/>
          <w:szCs w:val="28"/>
          <w:lang w:val="en-US"/>
        </w:rPr>
        <w:t>s</w:t>
      </w:r>
      <w:r w:rsidRPr="003A4CFE">
        <w:rPr>
          <w:rFonts w:ascii="Garamond" w:eastAsia="Calibri" w:hAnsi="Garamond" w:cs="Arial"/>
          <w:bCs/>
          <w:sz w:val="28"/>
          <w:szCs w:val="28"/>
        </w:rPr>
        <w:t xml:space="preserve">(0) = </w:t>
      </w:r>
      <w:r w:rsidRPr="003A4CFE">
        <w:rPr>
          <w:rFonts w:ascii="Garamond" w:eastAsia="Calibri" w:hAnsi="Garamond" w:cs="Arial"/>
          <w:bCs/>
          <w:sz w:val="28"/>
          <w:szCs w:val="28"/>
          <w:lang w:val="en-US"/>
        </w:rPr>
        <w:t>t</w:t>
      </w:r>
      <w:r w:rsidRPr="003A4CFE">
        <w:rPr>
          <w:rFonts w:ascii="Garamond" w:eastAsia="Calibri" w:hAnsi="Garamond" w:cs="Arial"/>
          <w:bCs/>
          <w:sz w:val="28"/>
          <w:szCs w:val="28"/>
        </w:rPr>
        <w:t xml:space="preserve">(0) = 1. Εάν </w:t>
      </w:r>
      <w:r w:rsidRPr="003A4CFE">
        <w:rPr>
          <w:rFonts w:ascii="Garamond" w:eastAsia="Calibri" w:hAnsi="Garamond" w:cs="Arial"/>
          <w:bCs/>
          <w:sz w:val="28"/>
          <w:szCs w:val="28"/>
          <w:lang w:val="en-US"/>
        </w:rPr>
        <w:t>f</w:t>
      </w:r>
      <w:r w:rsidRPr="003A4CFE">
        <w:rPr>
          <w:rFonts w:ascii="Garamond" w:eastAsia="Calibri" w:hAnsi="Garamond" w:cs="Arial"/>
          <w:bCs/>
          <w:sz w:val="28"/>
          <w:szCs w:val="28"/>
        </w:rPr>
        <w:t>(</w:t>
      </w:r>
      <w:r w:rsidRPr="003A4CFE">
        <w:rPr>
          <w:rFonts w:ascii="Garamond" w:eastAsia="Calibri" w:hAnsi="Garamond" w:cs="Arial"/>
          <w:bCs/>
          <w:sz w:val="28"/>
          <w:szCs w:val="28"/>
          <w:lang w:val="en-US"/>
        </w:rPr>
        <w:t>y</w:t>
      </w:r>
      <w:r w:rsidRPr="003A4CFE">
        <w:rPr>
          <w:rFonts w:ascii="Garamond" w:eastAsia="Calibri" w:hAnsi="Garamond" w:cs="Arial"/>
          <w:bCs/>
          <w:sz w:val="28"/>
          <w:szCs w:val="28"/>
        </w:rPr>
        <w:t>)</w:t>
      </w:r>
      <w:r w:rsidRPr="003A4CFE">
        <w:rPr>
          <w:rFonts w:ascii="Garamond" w:eastAsia="Calibri" w:hAnsi="Garamond" w:cs="Arial"/>
          <w:bCs/>
          <w:sz w:val="28"/>
          <w:szCs w:val="28"/>
          <w:lang w:val="en-US"/>
        </w:rPr>
        <w:t>dy</w:t>
      </w:r>
      <w:r w:rsidRPr="003A4CFE">
        <w:rPr>
          <w:rFonts w:ascii="Garamond" w:eastAsia="Calibri" w:hAnsi="Garamond" w:cs="Arial"/>
          <w:bCs/>
          <w:sz w:val="28"/>
          <w:szCs w:val="28"/>
        </w:rPr>
        <w:t xml:space="preserve"> και </w:t>
      </w:r>
      <w:r w:rsidRPr="003A4CFE">
        <w:rPr>
          <w:rFonts w:ascii="Garamond" w:eastAsia="Calibri" w:hAnsi="Garamond" w:cs="Arial"/>
          <w:bCs/>
          <w:sz w:val="28"/>
          <w:szCs w:val="28"/>
          <w:lang w:val="en-US"/>
        </w:rPr>
        <w:t>g</w:t>
      </w:r>
      <w:r w:rsidRPr="003A4CFE">
        <w:rPr>
          <w:rFonts w:ascii="Garamond" w:eastAsia="Calibri" w:hAnsi="Garamond" w:cs="Arial"/>
          <w:bCs/>
          <w:sz w:val="28"/>
          <w:szCs w:val="28"/>
        </w:rPr>
        <w:t>(</w:t>
      </w:r>
      <w:r w:rsidRPr="003A4CFE">
        <w:rPr>
          <w:rFonts w:ascii="Garamond" w:eastAsia="Calibri" w:hAnsi="Garamond" w:cs="Arial"/>
          <w:bCs/>
          <w:sz w:val="28"/>
          <w:szCs w:val="28"/>
          <w:lang w:val="en-US"/>
        </w:rPr>
        <w:t>x</w:t>
      </w:r>
      <w:r w:rsidRPr="003A4CFE">
        <w:rPr>
          <w:rFonts w:ascii="Garamond" w:eastAsia="Calibri" w:hAnsi="Garamond" w:cs="Arial"/>
          <w:bCs/>
          <w:sz w:val="28"/>
          <w:szCs w:val="28"/>
        </w:rPr>
        <w:t>)</w:t>
      </w:r>
      <w:r w:rsidRPr="003A4CFE">
        <w:rPr>
          <w:rFonts w:ascii="Garamond" w:eastAsia="Calibri" w:hAnsi="Garamond" w:cs="Arial"/>
          <w:bCs/>
          <w:sz w:val="28"/>
          <w:szCs w:val="28"/>
          <w:lang w:val="en-US"/>
        </w:rPr>
        <w:t>dx</w:t>
      </w:r>
      <w:r w:rsidRPr="003A4CFE">
        <w:rPr>
          <w:rFonts w:ascii="Garamond" w:eastAsia="Calibri" w:hAnsi="Garamond" w:cs="Arial"/>
          <w:bCs/>
          <w:sz w:val="28"/>
          <w:szCs w:val="28"/>
        </w:rPr>
        <w:t xml:space="preserve"> είναι τα κλάσματα των στόχων που επιτίθενται από</w:t>
      </w:r>
      <w:r w:rsidR="00F76171">
        <w:rPr>
          <w:rFonts w:ascii="Garamond" w:eastAsia="Calibri" w:hAnsi="Garamond" w:cs="Arial"/>
          <w:bCs/>
          <w:sz w:val="28"/>
          <w:szCs w:val="28"/>
        </w:rPr>
        <w:t xml:space="preserve"> </w:t>
      </w:r>
      <w:r w:rsidR="00F76171">
        <w:rPr>
          <w:rFonts w:ascii="Garamond" w:eastAsia="Calibri" w:hAnsi="Garamond" w:cs="Arial"/>
          <w:bCs/>
          <w:sz w:val="28"/>
          <w:szCs w:val="28"/>
          <w:lang w:val="en-US"/>
        </w:rPr>
        <w:t>y</w:t>
      </w:r>
      <w:r w:rsidRPr="003A4CFE">
        <w:rPr>
          <w:rFonts w:ascii="Garamond" w:eastAsia="Calibri" w:hAnsi="Garamond" w:cs="Arial"/>
          <w:bCs/>
          <w:sz w:val="28"/>
          <w:szCs w:val="28"/>
        </w:rPr>
        <w:t xml:space="preserve"> όπλα και υπερασπίζονται από </w:t>
      </w:r>
      <w:r w:rsidRPr="003A4CFE">
        <w:rPr>
          <w:rFonts w:ascii="Garamond" w:eastAsia="Calibri" w:hAnsi="Garamond" w:cs="Arial"/>
          <w:bCs/>
          <w:sz w:val="28"/>
          <w:szCs w:val="28"/>
          <w:lang w:val="en-US"/>
        </w:rPr>
        <w:t>x</w:t>
      </w:r>
      <w:r w:rsidRPr="003A4CFE">
        <w:rPr>
          <w:rFonts w:ascii="Garamond" w:eastAsia="Calibri" w:hAnsi="Garamond" w:cs="Arial"/>
          <w:bCs/>
          <w:sz w:val="28"/>
          <w:szCs w:val="28"/>
        </w:rPr>
        <w:t xml:space="preserve"> πυραύλους αντίστοιχα, η βέλτιστη αμυντική στρατηγική δίνεται </w:t>
      </w:r>
      <w:r w:rsidRPr="003A4CFE">
        <w:rPr>
          <w:rFonts w:ascii="Garamond" w:eastAsia="Calibri" w:hAnsi="Garamond" w:cs="Arial"/>
          <w:bCs/>
          <w:sz w:val="28"/>
          <w:szCs w:val="28"/>
          <w:lang w:val="en-US"/>
        </w:rPr>
        <w:t>g</w:t>
      </w:r>
      <w:r w:rsidRPr="003A4CFE">
        <w:rPr>
          <w:rFonts w:ascii="Garamond" w:eastAsia="Calibri" w:hAnsi="Garamond" w:cs="Arial"/>
          <w:bCs/>
          <w:sz w:val="28"/>
          <w:szCs w:val="28"/>
        </w:rPr>
        <w:t xml:space="preserve"> (</w:t>
      </w:r>
      <w:r w:rsidRPr="003A4CFE">
        <w:rPr>
          <w:rFonts w:ascii="Garamond" w:eastAsia="Calibri" w:hAnsi="Garamond" w:cs="Arial"/>
          <w:bCs/>
          <w:sz w:val="28"/>
          <w:szCs w:val="28"/>
          <w:lang w:val="en-US"/>
        </w:rPr>
        <w:t>x</w:t>
      </w:r>
      <w:r w:rsidRPr="003A4CFE">
        <w:rPr>
          <w:rFonts w:ascii="Garamond" w:eastAsia="Calibri" w:hAnsi="Garamond" w:cs="Arial"/>
          <w:bCs/>
          <w:sz w:val="28"/>
          <w:szCs w:val="28"/>
        </w:rPr>
        <w:t>) και ικανοποιεί την εξίσωση:</w:t>
      </w:r>
    </w:p>
    <w:p w14:paraId="35622C8F" w14:textId="4212E8BC" w:rsidR="003A4CFE" w:rsidRDefault="003A4CFE" w:rsidP="003A4CFE">
      <w:pPr>
        <w:ind w:firstLine="0"/>
        <w:jc w:val="center"/>
        <w:rPr>
          <w:rFonts w:ascii="Garamond" w:eastAsia="Calibri" w:hAnsi="Garamond" w:cs="Arial"/>
          <w:bCs/>
          <w:sz w:val="28"/>
          <w:szCs w:val="28"/>
        </w:rPr>
      </w:pPr>
      <w:r>
        <w:rPr>
          <w:rFonts w:ascii="Garamond" w:eastAsia="Calibri" w:hAnsi="Garamond" w:cs="Arial"/>
          <w:bCs/>
          <w:noProof/>
          <w:sz w:val="28"/>
          <w:szCs w:val="28"/>
        </w:rPr>
        <w:drawing>
          <wp:inline distT="0" distB="0" distL="0" distR="0" wp14:anchorId="314721DE" wp14:editId="2B8D8F01">
            <wp:extent cx="3609340" cy="381000"/>
            <wp:effectExtent l="0" t="0" r="0" b="0"/>
            <wp:docPr id="321" name="Εικόνα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9340" cy="381000"/>
                    </a:xfrm>
                    <a:prstGeom prst="rect">
                      <a:avLst/>
                    </a:prstGeom>
                    <a:noFill/>
                  </pic:spPr>
                </pic:pic>
              </a:graphicData>
            </a:graphic>
          </wp:inline>
        </w:drawing>
      </w:r>
    </w:p>
    <w:p w14:paraId="6A775939" w14:textId="4E074CE7" w:rsidR="003A4CFE" w:rsidRPr="00BC1FAF" w:rsidRDefault="003A4CFE" w:rsidP="003A4CFE">
      <w:pPr>
        <w:ind w:firstLine="0"/>
        <w:jc w:val="center"/>
        <w:rPr>
          <w:rFonts w:ascii="Garamond" w:eastAsia="Calibri" w:hAnsi="Garamond" w:cs="Arial"/>
          <w:bCs/>
          <w:sz w:val="28"/>
          <w:szCs w:val="28"/>
        </w:rPr>
      </w:pPr>
      <w:r>
        <w:rPr>
          <w:rFonts w:ascii="Garamond" w:eastAsia="Calibri" w:hAnsi="Garamond" w:cs="Arial"/>
          <w:bCs/>
          <w:noProof/>
          <w:sz w:val="28"/>
          <w:szCs w:val="28"/>
        </w:rPr>
        <w:drawing>
          <wp:inline distT="0" distB="0" distL="0" distR="0" wp14:anchorId="4132D93E" wp14:editId="2425825F">
            <wp:extent cx="4199890" cy="381000"/>
            <wp:effectExtent l="0" t="0" r="0" b="0"/>
            <wp:docPr id="322" name="Εικόνα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9890" cy="381000"/>
                    </a:xfrm>
                    <a:prstGeom prst="rect">
                      <a:avLst/>
                    </a:prstGeom>
                    <a:noFill/>
                  </pic:spPr>
                </pic:pic>
              </a:graphicData>
            </a:graphic>
          </wp:inline>
        </w:drawing>
      </w:r>
    </w:p>
    <w:p w14:paraId="3D421331" w14:textId="3CFA6B33" w:rsidR="00BC1FAF" w:rsidRPr="00BC5D5D" w:rsidRDefault="003A4CFE" w:rsidP="003A4CFE">
      <w:pPr>
        <w:ind w:firstLine="720"/>
        <w:rPr>
          <w:rFonts w:ascii="Garamond" w:eastAsia="Calibri" w:hAnsi="Garamond" w:cs="Arial"/>
          <w:bCs/>
          <w:sz w:val="28"/>
          <w:szCs w:val="28"/>
        </w:rPr>
      </w:pPr>
      <w:r w:rsidRPr="003A4CFE">
        <w:rPr>
          <w:rFonts w:ascii="Garamond" w:eastAsia="Calibri" w:hAnsi="Garamond" w:cs="Arial"/>
          <w:bCs/>
          <w:sz w:val="28"/>
          <w:szCs w:val="28"/>
        </w:rPr>
        <w:t>Οι ποσότητες n, h, U, V καθορίζονται έτσι ώστε να μεγιστοποιηθεί το n-ha. Η αντίστοιχη στρατηγική επίθεσης δίνεται από το f (y) που ικανοποιεί την εξίσωση:</w:t>
      </w:r>
    </w:p>
    <w:p w14:paraId="00757E64" w14:textId="6907A728" w:rsidR="000F3A14" w:rsidRPr="003A4CFE" w:rsidRDefault="003A4CFE" w:rsidP="003A4CFE">
      <w:pPr>
        <w:ind w:firstLine="0"/>
        <w:jc w:val="center"/>
        <w:rPr>
          <w:rFonts w:ascii="Garamond" w:eastAsia="Calibri" w:hAnsi="Garamond" w:cs="Arial"/>
          <w:bCs/>
          <w:sz w:val="28"/>
          <w:szCs w:val="28"/>
        </w:rPr>
      </w:pPr>
      <w:r>
        <w:rPr>
          <w:rFonts w:ascii="Garamond" w:eastAsia="Calibri" w:hAnsi="Garamond" w:cs="Arial"/>
          <w:bCs/>
          <w:noProof/>
          <w:sz w:val="28"/>
          <w:szCs w:val="28"/>
        </w:rPr>
        <w:drawing>
          <wp:inline distT="0" distB="0" distL="0" distR="0" wp14:anchorId="0CF4B37D" wp14:editId="3ECD677B">
            <wp:extent cx="3409315" cy="381000"/>
            <wp:effectExtent l="0" t="0" r="635" b="0"/>
            <wp:docPr id="323" name="Εικόνα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09315" cy="381000"/>
                    </a:xfrm>
                    <a:prstGeom prst="rect">
                      <a:avLst/>
                    </a:prstGeom>
                    <a:noFill/>
                  </pic:spPr>
                </pic:pic>
              </a:graphicData>
            </a:graphic>
          </wp:inline>
        </w:drawing>
      </w:r>
    </w:p>
    <w:p w14:paraId="1E5206DC" w14:textId="3B44A35D" w:rsidR="000F3A14" w:rsidRDefault="003A4CFE" w:rsidP="003A4CFE">
      <w:pPr>
        <w:pStyle w:val="af5"/>
        <w:ind w:left="0"/>
        <w:jc w:val="center"/>
        <w:rPr>
          <w:rFonts w:ascii="Garamond" w:hAnsi="Garamond" w:cs="Arial"/>
          <w:b/>
          <w:sz w:val="40"/>
          <w:szCs w:val="40"/>
        </w:rPr>
      </w:pPr>
      <w:r>
        <w:rPr>
          <w:rFonts w:ascii="Garamond" w:hAnsi="Garamond" w:cs="Arial"/>
          <w:b/>
          <w:noProof/>
          <w:sz w:val="40"/>
          <w:szCs w:val="40"/>
        </w:rPr>
        <w:drawing>
          <wp:inline distT="0" distB="0" distL="0" distR="0" wp14:anchorId="4E3F4A35" wp14:editId="789E3304">
            <wp:extent cx="4323715" cy="381000"/>
            <wp:effectExtent l="0" t="0" r="635" b="0"/>
            <wp:docPr id="324" name="Εικόνα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23715" cy="381000"/>
                    </a:xfrm>
                    <a:prstGeom prst="rect">
                      <a:avLst/>
                    </a:prstGeom>
                    <a:noFill/>
                  </pic:spPr>
                </pic:pic>
              </a:graphicData>
            </a:graphic>
          </wp:inline>
        </w:drawing>
      </w:r>
    </w:p>
    <w:p w14:paraId="3D308B7B" w14:textId="77777777" w:rsidR="003A4CFE" w:rsidRPr="003A4CFE" w:rsidRDefault="003A4CFE" w:rsidP="003A4CFE">
      <w:pPr>
        <w:pStyle w:val="af5"/>
        <w:ind w:left="0" w:firstLine="720"/>
        <w:jc w:val="both"/>
        <w:rPr>
          <w:rFonts w:ascii="Garamond" w:hAnsi="Garamond" w:cs="Arial"/>
          <w:bCs/>
          <w:sz w:val="28"/>
          <w:szCs w:val="28"/>
        </w:rPr>
      </w:pPr>
      <w:r w:rsidRPr="003A4CFE">
        <w:rPr>
          <w:rFonts w:ascii="Garamond" w:hAnsi="Garamond" w:cs="Arial"/>
          <w:bCs/>
          <w:sz w:val="28"/>
          <w:szCs w:val="28"/>
        </w:rPr>
        <w:t>Και πάλι, οι ποσότητες n, k, U, V καθορίζονται έτσι ώστε το n + kd να ελαχιστοποιείται.</w:t>
      </w:r>
    </w:p>
    <w:p w14:paraId="533BEE44" w14:textId="64ADA4AF" w:rsidR="003A4CFE" w:rsidRDefault="003A4CFE" w:rsidP="003A4CFE">
      <w:pPr>
        <w:pStyle w:val="af5"/>
        <w:ind w:left="0"/>
        <w:jc w:val="both"/>
        <w:rPr>
          <w:rFonts w:ascii="Garamond" w:hAnsi="Garamond" w:cs="Arial"/>
          <w:b/>
          <w:sz w:val="40"/>
          <w:szCs w:val="40"/>
        </w:rPr>
      </w:pPr>
    </w:p>
    <w:p w14:paraId="7493C023" w14:textId="5C9AB561" w:rsidR="007D4FE0" w:rsidRDefault="007D4FE0" w:rsidP="00FF2A6F">
      <w:pPr>
        <w:pStyle w:val="af5"/>
        <w:numPr>
          <w:ilvl w:val="2"/>
          <w:numId w:val="3"/>
        </w:numPr>
        <w:ind w:left="0" w:firstLine="0"/>
        <w:jc w:val="both"/>
        <w:rPr>
          <w:rFonts w:ascii="Garamond" w:hAnsi="Garamond" w:cs="Arial"/>
          <w:b/>
          <w:sz w:val="40"/>
          <w:szCs w:val="40"/>
        </w:rPr>
      </w:pPr>
      <w:r>
        <w:rPr>
          <w:rFonts w:ascii="Garamond" w:hAnsi="Garamond" w:cs="Arial"/>
          <w:b/>
          <w:sz w:val="40"/>
          <w:szCs w:val="40"/>
        </w:rPr>
        <w:t>Στρατηγικές μη προ – κατανομής</w:t>
      </w:r>
    </w:p>
    <w:p w14:paraId="362D28CC" w14:textId="77777777" w:rsidR="007D4FE0" w:rsidRDefault="007D4FE0" w:rsidP="007D4FE0">
      <w:pPr>
        <w:pStyle w:val="af5"/>
        <w:ind w:left="0"/>
        <w:jc w:val="both"/>
        <w:rPr>
          <w:rFonts w:ascii="Garamond" w:hAnsi="Garamond" w:cs="Arial"/>
          <w:b/>
          <w:sz w:val="40"/>
          <w:szCs w:val="40"/>
        </w:rPr>
      </w:pPr>
    </w:p>
    <w:p w14:paraId="60D7D785" w14:textId="77777777" w:rsidR="007D4FE0" w:rsidRPr="007D4FE0" w:rsidRDefault="007D4FE0" w:rsidP="007D4FE0">
      <w:pPr>
        <w:pStyle w:val="af5"/>
        <w:ind w:left="0" w:firstLine="720"/>
        <w:jc w:val="both"/>
        <w:rPr>
          <w:rFonts w:ascii="Garamond" w:hAnsi="Garamond" w:cs="Arial"/>
          <w:bCs/>
          <w:sz w:val="28"/>
          <w:szCs w:val="28"/>
        </w:rPr>
      </w:pPr>
      <w:r w:rsidRPr="007D4FE0">
        <w:rPr>
          <w:rFonts w:ascii="Garamond" w:hAnsi="Garamond" w:cs="Arial"/>
          <w:bCs/>
          <w:sz w:val="28"/>
          <w:szCs w:val="28"/>
        </w:rPr>
        <w:t xml:space="preserve">Όταν ο επιτιθέμενος δεν είναι σε θέση να διεξάγει μία αξιολόγηση επιθέσεως για κάθε στόχο, τότε θα πρέπει να υιοθετηθεί από τον αμυνόμενο μία προνομιακή </w:t>
      </w:r>
      <w:r w:rsidRPr="007D4FE0">
        <w:rPr>
          <w:rFonts w:ascii="Garamond" w:hAnsi="Garamond" w:cs="Arial"/>
          <w:bCs/>
          <w:sz w:val="28"/>
          <w:szCs w:val="28"/>
        </w:rPr>
        <w:lastRenderedPageBreak/>
        <w:t>στρατηγική ομάδας αντί μίας προ – κατανομής στρατηγική. Σε αυτή την περίπτωση, η άμυνα διαθέτει όλους τους πυραύλους για να υπερασπιστεί μόνο μια υποομάδα των στόχων. Σε αυτήν την υπο - ενότητα, οι προνομιακές στρατηγικές ομάδας εξετάζονται σε δύο περιπτώσεις:</w:t>
      </w:r>
    </w:p>
    <w:p w14:paraId="5373F25D" w14:textId="77777777" w:rsidR="007D4FE0" w:rsidRPr="007D4FE0" w:rsidRDefault="007D4FE0" w:rsidP="00FF2A6F">
      <w:pPr>
        <w:pStyle w:val="af5"/>
        <w:numPr>
          <w:ilvl w:val="0"/>
          <w:numId w:val="4"/>
        </w:numPr>
        <w:ind w:left="0" w:firstLine="709"/>
        <w:jc w:val="both"/>
        <w:rPr>
          <w:rFonts w:ascii="Garamond" w:hAnsi="Garamond" w:cs="Arial"/>
          <w:bCs/>
          <w:sz w:val="28"/>
          <w:szCs w:val="28"/>
        </w:rPr>
      </w:pPr>
      <w:r w:rsidRPr="007D4FE0">
        <w:rPr>
          <w:rFonts w:ascii="Garamond" w:hAnsi="Garamond" w:cs="Arial"/>
          <w:bCs/>
          <w:sz w:val="28"/>
          <w:szCs w:val="28"/>
        </w:rPr>
        <w:t>Διαφορετικό μέγεθος επίθεσης και,</w:t>
      </w:r>
    </w:p>
    <w:p w14:paraId="2225CCF4" w14:textId="77777777" w:rsidR="007D4FE0" w:rsidRPr="007D4FE0" w:rsidRDefault="007D4FE0" w:rsidP="00FF2A6F">
      <w:pPr>
        <w:pStyle w:val="af5"/>
        <w:numPr>
          <w:ilvl w:val="0"/>
          <w:numId w:val="4"/>
        </w:numPr>
        <w:ind w:left="0" w:firstLine="709"/>
        <w:jc w:val="both"/>
        <w:rPr>
          <w:rFonts w:ascii="Garamond" w:hAnsi="Garamond" w:cs="Arial"/>
          <w:bCs/>
          <w:sz w:val="28"/>
          <w:szCs w:val="28"/>
        </w:rPr>
      </w:pPr>
      <w:r w:rsidRPr="007D4FE0">
        <w:rPr>
          <w:rFonts w:ascii="Garamond" w:hAnsi="Garamond" w:cs="Arial"/>
          <w:bCs/>
          <w:sz w:val="28"/>
          <w:szCs w:val="28"/>
        </w:rPr>
        <w:t>Σταθερό μέγεθος επίθεσης</w:t>
      </w:r>
    </w:p>
    <w:p w14:paraId="1F346716" w14:textId="440AC897" w:rsidR="007D4FE0" w:rsidRPr="007D4FE0" w:rsidRDefault="007D4FE0" w:rsidP="007D4FE0">
      <w:pPr>
        <w:pStyle w:val="af5"/>
        <w:ind w:left="0" w:firstLine="709"/>
        <w:jc w:val="both"/>
        <w:rPr>
          <w:rFonts w:ascii="Garamond" w:hAnsi="Garamond" w:cs="Arial"/>
          <w:bCs/>
          <w:sz w:val="28"/>
          <w:szCs w:val="28"/>
        </w:rPr>
      </w:pPr>
      <w:r w:rsidRPr="007D4FE0">
        <w:rPr>
          <w:rFonts w:ascii="Garamond" w:hAnsi="Garamond" w:cs="Arial"/>
          <w:bCs/>
          <w:sz w:val="28"/>
          <w:szCs w:val="28"/>
        </w:rPr>
        <w:t xml:space="preserve">Όταν το μέγεθος της επίθεσης ποικίλλει, μια πιθανή αμυντική στρατηγική είναι να υπερασπιστεί ένα τυχαίο υποσύνολο d / k των στόχων με ολόκληρο το απόθεμα, όπου το k είναι μια ακέραια τιμή. Όταν κάποιος στόχος εντός του υποσυνόλου επιτεθεί, ένας πύραυλος του έχει κατανεμηθεί. Υποθέτουμε ότι ο επιτιθέμενος γνωρίζει την αξία του κλάσματος d / k, αλλά όχι το πραγματικό υπερασπισμένο υποσύνολο και προσβάλλει τους στόχους σε κύματα ενός όπλου έναντι κάθε στόχου με ένα σύνολο κυμάτων i, όπου i είναι μια τυχαία μεταβλητή από μία κατανομή πιθανότητας με μέση τιμή a. Σε αυτή την κατάσταση, η βέλτιστη στρατηγική επίθεσης είναι μια στρατηγική που περιέχει ένα χαμηλότερο και ανώτερο επίπεδο επίθεσης που δηλώνεται με i και (a + j) αντίστοιχα. Αν το k = a, το αμυντικό απόθεμα θα είναι ίσο με το αναμενόμενο μέγεθος επίθεσης στο υποσύνολο που υποστηρίζεται. Καθώς το </w:t>
      </w:r>
      <w:r w:rsidRPr="007D4FE0">
        <w:rPr>
          <w:rFonts w:ascii="Garamond" w:hAnsi="Garamond" w:cs="Arial"/>
          <w:bCs/>
          <w:sz w:val="28"/>
          <w:szCs w:val="28"/>
          <w:lang w:val="en-US"/>
        </w:rPr>
        <w:t>d</w:t>
      </w:r>
      <w:r w:rsidRPr="007D4FE0">
        <w:rPr>
          <w:rFonts w:ascii="Garamond" w:hAnsi="Garamond" w:cs="Arial"/>
          <w:bCs/>
          <w:sz w:val="28"/>
          <w:szCs w:val="28"/>
        </w:rPr>
        <w:t xml:space="preserve"> -&gt; </w:t>
      </w:r>
      <w:r w:rsidRPr="007D4FE0">
        <w:rPr>
          <w:rFonts w:ascii="Garamond" w:hAnsi="Garamond" w:cs="Arial"/>
          <w:bCs/>
          <w:sz w:val="28"/>
          <w:szCs w:val="28"/>
          <w:lang w:val="en-US"/>
        </w:rPr>
        <w:t>a</w:t>
      </w:r>
      <w:r w:rsidRPr="007D4FE0">
        <w:rPr>
          <w:rFonts w:ascii="Garamond" w:hAnsi="Garamond" w:cs="Arial"/>
          <w:bCs/>
          <w:sz w:val="28"/>
          <w:szCs w:val="28"/>
        </w:rPr>
        <w:t xml:space="preserve">, η καλύτερη άμυνα θα ήταν η εμπλοκή κάθε όπλου, εγκαταλείποντας την προνομιακή στρατηγική ομάδας. Εάν η τιμή του k δεν είναι γνωστή στον επιτιθέμενο, θα μπορούσε να προσαρμόσει την επίθεσή του έτσι ώστε το E (το μέρος των στόχων που σώθηκαν) να είναι το ίδιο ανεξάρτητο από την τιμή του k που επιλέγεται, d ≤ k ≤ t, επιλέγοντας τη στρατηγική του Matheson που αντιστοιχεί σε d = h, t = </w:t>
      </w:r>
      <w:r w:rsidR="00F76171">
        <w:rPr>
          <w:rFonts w:ascii="Garamond" w:hAnsi="Garamond" w:cs="Arial"/>
          <w:bCs/>
          <w:sz w:val="28"/>
          <w:szCs w:val="28"/>
          <w:lang w:val="en-US"/>
        </w:rPr>
        <w:t>m</w:t>
      </w:r>
      <w:r w:rsidRPr="007D4FE0">
        <w:rPr>
          <w:rFonts w:ascii="Garamond" w:hAnsi="Garamond" w:cs="Arial"/>
          <w:bCs/>
          <w:sz w:val="28"/>
          <w:szCs w:val="28"/>
        </w:rPr>
        <w:t>. Όταν το μέγεθος της επίθεσης είναι σταθερό, μπορούν να ληφθούν υπόψη δύο ακραίες περιπτώσεις:</w:t>
      </w:r>
    </w:p>
    <w:p w14:paraId="3863848B" w14:textId="77777777" w:rsidR="007D4FE0" w:rsidRPr="007D4FE0" w:rsidRDefault="007D4FE0" w:rsidP="00FF2A6F">
      <w:pPr>
        <w:pStyle w:val="af5"/>
        <w:numPr>
          <w:ilvl w:val="0"/>
          <w:numId w:val="5"/>
        </w:numPr>
        <w:ind w:left="0" w:firstLine="851"/>
        <w:jc w:val="both"/>
        <w:rPr>
          <w:rFonts w:ascii="Garamond" w:hAnsi="Garamond" w:cs="Arial"/>
          <w:bCs/>
          <w:sz w:val="28"/>
          <w:szCs w:val="28"/>
        </w:rPr>
      </w:pPr>
      <w:r w:rsidRPr="007D4FE0">
        <w:rPr>
          <w:rFonts w:ascii="Garamond" w:hAnsi="Garamond" w:cs="Arial"/>
          <w:bCs/>
          <w:sz w:val="28"/>
          <w:szCs w:val="28"/>
        </w:rPr>
        <w:t>τα όπλα φτάνουν τυχαία και,</w:t>
      </w:r>
    </w:p>
    <w:p w14:paraId="5CE0A242" w14:textId="77777777" w:rsidR="007D4FE0" w:rsidRPr="007D4FE0" w:rsidRDefault="007D4FE0" w:rsidP="00FF2A6F">
      <w:pPr>
        <w:pStyle w:val="af5"/>
        <w:numPr>
          <w:ilvl w:val="0"/>
          <w:numId w:val="5"/>
        </w:numPr>
        <w:ind w:left="0" w:firstLine="851"/>
        <w:jc w:val="both"/>
        <w:rPr>
          <w:rFonts w:ascii="Garamond" w:hAnsi="Garamond" w:cs="Arial"/>
          <w:bCs/>
          <w:sz w:val="28"/>
          <w:szCs w:val="28"/>
        </w:rPr>
      </w:pPr>
      <w:r w:rsidRPr="007D4FE0">
        <w:rPr>
          <w:rFonts w:ascii="Garamond" w:hAnsi="Garamond" w:cs="Arial"/>
          <w:bCs/>
          <w:sz w:val="28"/>
          <w:szCs w:val="28"/>
        </w:rPr>
        <w:t>τα όπλα φτάνουν σε μια σειρά που ελέγχεται από τον επιτιθέμενο.</w:t>
      </w:r>
    </w:p>
    <w:p w14:paraId="30BDAF0B" w14:textId="0AB67E16" w:rsidR="007D4FE0" w:rsidRPr="007D4FE0" w:rsidRDefault="007D4FE0" w:rsidP="007D4FE0">
      <w:pPr>
        <w:pStyle w:val="af5"/>
        <w:ind w:left="0" w:firstLine="720"/>
        <w:jc w:val="both"/>
        <w:rPr>
          <w:rFonts w:ascii="Garamond" w:hAnsi="Garamond" w:cs="Arial"/>
          <w:bCs/>
          <w:sz w:val="28"/>
          <w:szCs w:val="28"/>
        </w:rPr>
      </w:pPr>
      <w:r w:rsidRPr="007D4FE0">
        <w:rPr>
          <w:rFonts w:ascii="Garamond" w:hAnsi="Garamond" w:cs="Arial"/>
          <w:bCs/>
          <w:sz w:val="28"/>
          <w:szCs w:val="28"/>
        </w:rPr>
        <w:t xml:space="preserve">Κάθε πλευρά γνωρίζει το απόθεμα του άλλου, αλλά όχι τη συγκεκριμένη κατανομή όπλων σε στόχους ή ποιο υποσύνολο στόχων έχει επιλεγεί για άμυνα. Υποτίθεται ότι το </w:t>
      </w:r>
      <w:r w:rsidRPr="007D4FE0">
        <w:rPr>
          <w:rFonts w:ascii="Garamond" w:hAnsi="Garamond" w:cs="Arial"/>
          <w:bCs/>
          <w:sz w:val="28"/>
          <w:szCs w:val="28"/>
          <w:lang w:val="en-US"/>
        </w:rPr>
        <w:t>p</w:t>
      </w:r>
      <w:r w:rsidRPr="007D4FE0">
        <w:rPr>
          <w:rFonts w:ascii="Garamond" w:hAnsi="Garamond" w:cs="Arial"/>
          <w:bCs/>
          <w:sz w:val="28"/>
          <w:szCs w:val="28"/>
        </w:rPr>
        <w:t xml:space="preserve"> = ρ =1. Όταν ελέγχεται η σειρά άφιξης του όπλου, η απόφαση χρήσης μιας προνομιακής ομάδας ή μιας προ-κατανομής εξαρτάται από το τι πιστεύει η άμυνα</w:t>
      </w:r>
      <w:r w:rsidR="00F76171" w:rsidRPr="00F76171">
        <w:rPr>
          <w:rFonts w:ascii="Garamond" w:hAnsi="Garamond" w:cs="Arial"/>
          <w:bCs/>
          <w:sz w:val="28"/>
          <w:szCs w:val="28"/>
        </w:rPr>
        <w:t xml:space="preserve"> </w:t>
      </w:r>
      <w:r w:rsidR="00F76171">
        <w:rPr>
          <w:rFonts w:ascii="Garamond" w:hAnsi="Garamond" w:cs="Arial"/>
          <w:bCs/>
          <w:sz w:val="28"/>
          <w:szCs w:val="28"/>
        </w:rPr>
        <w:t>για το</w:t>
      </w:r>
      <w:r w:rsidRPr="007D4FE0">
        <w:rPr>
          <w:rFonts w:ascii="Garamond" w:hAnsi="Garamond" w:cs="Arial"/>
          <w:bCs/>
          <w:sz w:val="28"/>
          <w:szCs w:val="28"/>
        </w:rPr>
        <w:t xml:space="preserve"> ότι ο επιτιθέμενος γνωρίζει τα σχέδιά τ</w:t>
      </w:r>
      <w:r w:rsidR="00F76171">
        <w:rPr>
          <w:rFonts w:ascii="Garamond" w:hAnsi="Garamond" w:cs="Arial"/>
          <w:bCs/>
          <w:sz w:val="28"/>
          <w:szCs w:val="28"/>
        </w:rPr>
        <w:t>ης</w:t>
      </w:r>
      <w:r w:rsidRPr="007D4FE0">
        <w:rPr>
          <w:rFonts w:ascii="Garamond" w:hAnsi="Garamond" w:cs="Arial"/>
          <w:bCs/>
          <w:sz w:val="28"/>
          <w:szCs w:val="28"/>
        </w:rPr>
        <w:t>. Εάν οι αφίξεις των όπλων είναι τυχαίες, είναι πιθανό να είναι επικερδές να μετακινηθεί η άμυνα από μια στρατηγική προ - κατανομής σε μια προνομιακή στρατηγική ομάδας.</w:t>
      </w:r>
    </w:p>
    <w:p w14:paraId="036E6F5C" w14:textId="77777777" w:rsidR="007D4FE0" w:rsidRDefault="007D4FE0" w:rsidP="007D4FE0">
      <w:pPr>
        <w:pStyle w:val="af5"/>
        <w:ind w:left="0"/>
        <w:jc w:val="both"/>
        <w:rPr>
          <w:rFonts w:ascii="Garamond" w:hAnsi="Garamond" w:cs="Arial"/>
          <w:b/>
          <w:sz w:val="40"/>
          <w:szCs w:val="40"/>
        </w:rPr>
      </w:pPr>
    </w:p>
    <w:p w14:paraId="556248B3" w14:textId="0A9B8D5B" w:rsidR="007D4FE0" w:rsidRDefault="00E81EB4" w:rsidP="00FF2A6F">
      <w:pPr>
        <w:pStyle w:val="af5"/>
        <w:numPr>
          <w:ilvl w:val="2"/>
          <w:numId w:val="3"/>
        </w:numPr>
        <w:ind w:left="0" w:firstLine="0"/>
        <w:jc w:val="both"/>
        <w:rPr>
          <w:rFonts w:ascii="Garamond" w:hAnsi="Garamond" w:cs="Arial"/>
          <w:b/>
          <w:sz w:val="40"/>
          <w:szCs w:val="40"/>
        </w:rPr>
      </w:pPr>
      <w:r>
        <w:rPr>
          <w:rFonts w:ascii="Garamond" w:hAnsi="Garamond" w:cs="Arial"/>
          <w:b/>
          <w:sz w:val="40"/>
          <w:szCs w:val="40"/>
        </w:rPr>
        <w:lastRenderedPageBreak/>
        <w:t>Ανάμεικτες στρατηγικές προ – κατανομής και μη προ – κατανομής</w:t>
      </w:r>
    </w:p>
    <w:p w14:paraId="2CF0F800" w14:textId="0C8A9BD3" w:rsidR="00E81EB4" w:rsidRDefault="00E81EB4" w:rsidP="00E81EB4">
      <w:pPr>
        <w:pStyle w:val="af5"/>
        <w:ind w:left="0"/>
        <w:jc w:val="both"/>
        <w:rPr>
          <w:rFonts w:ascii="Garamond" w:hAnsi="Garamond" w:cs="Arial"/>
          <w:b/>
          <w:sz w:val="40"/>
          <w:szCs w:val="40"/>
        </w:rPr>
      </w:pPr>
    </w:p>
    <w:p w14:paraId="69DD950F" w14:textId="2248965A" w:rsidR="00E81EB4" w:rsidRPr="00E81EB4" w:rsidRDefault="00E81EB4" w:rsidP="00E81EB4">
      <w:pPr>
        <w:pStyle w:val="af5"/>
        <w:ind w:left="0" w:firstLine="720"/>
        <w:jc w:val="both"/>
        <w:rPr>
          <w:rFonts w:ascii="Garamond" w:hAnsi="Garamond" w:cs="Arial"/>
          <w:bCs/>
          <w:sz w:val="28"/>
          <w:szCs w:val="28"/>
        </w:rPr>
      </w:pPr>
      <w:r w:rsidRPr="00E81EB4">
        <w:rPr>
          <w:rFonts w:ascii="Garamond" w:hAnsi="Garamond" w:cs="Arial"/>
          <w:bCs/>
          <w:sz w:val="28"/>
          <w:szCs w:val="28"/>
        </w:rPr>
        <w:t xml:space="preserve">Ένα μίγμα από στρατηγικές προ-κατανομής και μη προ-κατανομής μπορούν να επιλεγούν από την άμυνα όπως παρακάτω. Το σύνολο στόχων διαιρείται τυχαία σε διαφορετικές ομάδες διαφόρων μεγεθών και ένα τμήμα του συνολικού αποθέματος των πυραύλων κατανέμεται σε κάθε ομάδα για άμυνα. Φαίνεται αρκετά δύσκολο να καθοριστεί η βέλτιστη επίθεση και οι αμυντικές στρατηγικές ως συνάρτηση των Α, D, και Τ εάν D &lt;A και T &lt;A. Για την υπεράσπιση της άμυνας, ο προσδιορισμός μιας βέλτιστης στρατηγικής επίθεσης ισοδυναμεί με την επίλυση ενός συνόλου μη γραμμικών εξισώσεων και γίνεται υπολογιστικά τεράστιο καθώς η πολυπλοκότητα του προβλήματος αυξάνεται. Εάν καμία πλευρά δεν γνωρίζει τη στρατηγική του άλλου πριν επιλέξει την κατανομή του, το πρόβλημα γίνεται ένα παιχνίδι-θεωρητικό. Ο αναμενόμενος αριθμός στόχων που θα σωθούν θα βρεθεί μεταξύ των τιμών της επίθεσης </w:t>
      </w:r>
      <w:r w:rsidRPr="00E81EB4">
        <w:rPr>
          <w:rFonts w:ascii="Garamond" w:hAnsi="Garamond" w:cs="Arial"/>
          <w:bCs/>
          <w:sz w:val="28"/>
          <w:szCs w:val="28"/>
          <w:lang w:val="en-US"/>
        </w:rPr>
        <w:t>last</w:t>
      </w:r>
      <w:r w:rsidRPr="00E81EB4">
        <w:rPr>
          <w:rFonts w:ascii="Garamond" w:hAnsi="Garamond" w:cs="Arial"/>
          <w:bCs/>
          <w:sz w:val="28"/>
          <w:szCs w:val="28"/>
        </w:rPr>
        <w:t xml:space="preserve"> - </w:t>
      </w:r>
      <w:r w:rsidRPr="00E81EB4">
        <w:rPr>
          <w:rFonts w:ascii="Garamond" w:hAnsi="Garamond" w:cs="Arial"/>
          <w:bCs/>
          <w:sz w:val="28"/>
          <w:szCs w:val="28"/>
          <w:lang w:val="en-US"/>
        </w:rPr>
        <w:t>move</w:t>
      </w:r>
      <w:r w:rsidRPr="00E81EB4">
        <w:rPr>
          <w:rFonts w:ascii="Garamond" w:hAnsi="Garamond" w:cs="Arial"/>
          <w:bCs/>
          <w:sz w:val="28"/>
          <w:szCs w:val="28"/>
        </w:rPr>
        <w:t xml:space="preserve"> και της άμυνας </w:t>
      </w:r>
      <w:r w:rsidRPr="00E81EB4">
        <w:rPr>
          <w:rFonts w:ascii="Garamond" w:hAnsi="Garamond" w:cs="Arial"/>
          <w:bCs/>
          <w:sz w:val="28"/>
          <w:szCs w:val="28"/>
          <w:lang w:val="en-US"/>
        </w:rPr>
        <w:t>last</w:t>
      </w:r>
      <w:r w:rsidRPr="00E81EB4">
        <w:rPr>
          <w:rFonts w:ascii="Garamond" w:hAnsi="Garamond" w:cs="Arial"/>
          <w:bCs/>
          <w:sz w:val="28"/>
          <w:szCs w:val="28"/>
        </w:rPr>
        <w:t xml:space="preserve"> - </w:t>
      </w:r>
      <w:r w:rsidRPr="00E81EB4">
        <w:rPr>
          <w:rFonts w:ascii="Garamond" w:hAnsi="Garamond" w:cs="Arial"/>
          <w:bCs/>
          <w:sz w:val="28"/>
          <w:szCs w:val="28"/>
          <w:lang w:val="en-US"/>
        </w:rPr>
        <w:t>move</w:t>
      </w:r>
      <w:r w:rsidRPr="00E81EB4">
        <w:rPr>
          <w:rFonts w:ascii="Garamond" w:hAnsi="Garamond" w:cs="Arial"/>
          <w:bCs/>
          <w:sz w:val="28"/>
          <w:szCs w:val="28"/>
        </w:rPr>
        <w:t xml:space="preserve"> και οι δύο πλευρές θα πρέπει να χρησιμοποιήσουν μείγματα στρατηγικών. Γενικά, αυτά τα θεωρητικά προβλήματα </w:t>
      </w:r>
      <w:r w:rsidR="00A64C33">
        <w:rPr>
          <w:rFonts w:ascii="Garamond" w:hAnsi="Garamond" w:cs="Arial"/>
          <w:bCs/>
          <w:sz w:val="28"/>
          <w:szCs w:val="28"/>
        </w:rPr>
        <w:t>παιχνιών</w:t>
      </w:r>
      <w:r w:rsidRPr="00E81EB4">
        <w:rPr>
          <w:rFonts w:ascii="Garamond" w:hAnsi="Garamond" w:cs="Arial"/>
          <w:bCs/>
          <w:sz w:val="28"/>
          <w:szCs w:val="28"/>
        </w:rPr>
        <w:t xml:space="preserve"> είναι ακόμα πιο δύσκολα να επιλυθούν. Μπορεί κανείς να χρησιμοποιήσει ένα γραμμικό πρόγραμμα για να καθορίσει προσεγγιστικές βέλτιστες αμυντικές στρατηγικές μη προ - κατανομής όταν και τα δύο </w:t>
      </w:r>
      <w:r w:rsidRPr="00E81EB4">
        <w:rPr>
          <w:rFonts w:ascii="Garamond" w:hAnsi="Garamond" w:cs="Arial"/>
          <w:bCs/>
          <w:sz w:val="28"/>
          <w:szCs w:val="28"/>
          <w:lang w:val="en-US"/>
        </w:rPr>
        <w:t>p</w:t>
      </w:r>
      <w:r w:rsidRPr="00E81EB4">
        <w:rPr>
          <w:rFonts w:ascii="Garamond" w:hAnsi="Garamond" w:cs="Arial"/>
          <w:bCs/>
          <w:sz w:val="28"/>
          <w:szCs w:val="28"/>
        </w:rPr>
        <w:t xml:space="preserve"> είναι μικρότερα του 1.</w:t>
      </w:r>
    </w:p>
    <w:p w14:paraId="74AC4F7D" w14:textId="77777777" w:rsidR="00E81EB4" w:rsidRPr="00E81EB4" w:rsidRDefault="00E81EB4" w:rsidP="00E81EB4">
      <w:pPr>
        <w:pStyle w:val="af5"/>
        <w:ind w:left="0"/>
        <w:jc w:val="both"/>
        <w:rPr>
          <w:rFonts w:ascii="Garamond" w:hAnsi="Garamond" w:cs="Arial"/>
          <w:bCs/>
          <w:sz w:val="28"/>
          <w:szCs w:val="28"/>
        </w:rPr>
      </w:pPr>
      <w:r w:rsidRPr="00E81EB4">
        <w:rPr>
          <w:rFonts w:ascii="Garamond" w:hAnsi="Garamond" w:cs="Arial"/>
          <w:bCs/>
          <w:sz w:val="28"/>
          <w:szCs w:val="28"/>
        </w:rPr>
        <w:tab/>
        <w:t>Εντούτοις, δεδομένου ότι το αναμενόμενο κλάσμα των στόχων που σώθηκαν δεν είναι γραμμικό στις επιθετικές κατανομές y</w:t>
      </w:r>
      <w:r w:rsidRPr="00E81EB4">
        <w:rPr>
          <w:rFonts w:ascii="Garamond" w:hAnsi="Garamond" w:cs="Arial"/>
          <w:bCs/>
          <w:sz w:val="28"/>
          <w:szCs w:val="28"/>
          <w:vertAlign w:val="subscript"/>
        </w:rPr>
        <w:t>i</w:t>
      </w:r>
      <w:r w:rsidRPr="00E81EB4">
        <w:rPr>
          <w:rFonts w:ascii="Garamond" w:hAnsi="Garamond" w:cs="Arial"/>
          <w:bCs/>
          <w:sz w:val="28"/>
          <w:szCs w:val="28"/>
        </w:rPr>
        <w:t>, όπου y</w:t>
      </w:r>
      <w:r w:rsidRPr="00E81EB4">
        <w:rPr>
          <w:rFonts w:ascii="Garamond" w:hAnsi="Garamond" w:cs="Arial"/>
          <w:bCs/>
          <w:sz w:val="28"/>
          <w:szCs w:val="28"/>
          <w:vertAlign w:val="subscript"/>
        </w:rPr>
        <w:t>i</w:t>
      </w:r>
      <w:r w:rsidRPr="00E81EB4">
        <w:rPr>
          <w:rFonts w:ascii="Garamond" w:hAnsi="Garamond" w:cs="Arial"/>
          <w:bCs/>
          <w:sz w:val="28"/>
          <w:szCs w:val="28"/>
        </w:rPr>
        <w:t xml:space="preserve"> είναι το κλάσμα των στόχων που επιτίθενται από τα όπλα, μια ακριβής λύση γραμμικού προγραμματισμού στο πρόβλημα κατανομής πρέπει να λαμβάνει υπόψη όσους γραμμικούς περιορισμούς υπάρχουν σαν να είναι καθαρές στρατηγικές (δεδομένου ότι η στρατηγική μικτών επιθέσεων είναι ένας γραμμικός συνδυασμός στρατηγικών καθαρής επίθεσης), ο οποίος είναι ένας πολύ μεγάλος αριθμός.</w:t>
      </w:r>
    </w:p>
    <w:p w14:paraId="3C88B73C" w14:textId="4E3E6A1D" w:rsidR="00E81EB4" w:rsidRDefault="00E81EB4" w:rsidP="00E81EB4">
      <w:pPr>
        <w:pStyle w:val="af5"/>
        <w:ind w:left="0"/>
        <w:jc w:val="both"/>
        <w:rPr>
          <w:rFonts w:ascii="Garamond" w:hAnsi="Garamond" w:cs="Arial"/>
          <w:b/>
          <w:sz w:val="40"/>
          <w:szCs w:val="40"/>
        </w:rPr>
      </w:pPr>
    </w:p>
    <w:p w14:paraId="4B79B9FE" w14:textId="57403BF8" w:rsidR="00A00DA6" w:rsidRDefault="00A00DA6" w:rsidP="00FF2A6F">
      <w:pPr>
        <w:pStyle w:val="af5"/>
        <w:numPr>
          <w:ilvl w:val="2"/>
          <w:numId w:val="3"/>
        </w:numPr>
        <w:ind w:left="0" w:firstLine="0"/>
        <w:jc w:val="both"/>
        <w:rPr>
          <w:rFonts w:ascii="Garamond" w:hAnsi="Garamond" w:cs="Arial"/>
          <w:b/>
          <w:sz w:val="40"/>
          <w:szCs w:val="40"/>
        </w:rPr>
      </w:pPr>
      <w:r>
        <w:rPr>
          <w:rFonts w:ascii="Garamond" w:hAnsi="Garamond" w:cs="Arial"/>
          <w:b/>
          <w:sz w:val="40"/>
          <w:szCs w:val="40"/>
        </w:rPr>
        <w:t xml:space="preserve">Στρατηγικές αξιολόγησης ζημιών </w:t>
      </w:r>
    </w:p>
    <w:p w14:paraId="56496DC3" w14:textId="38AC6587" w:rsidR="00A00DA6" w:rsidRDefault="00A00DA6" w:rsidP="00A00DA6">
      <w:pPr>
        <w:pStyle w:val="af5"/>
        <w:ind w:left="0"/>
        <w:jc w:val="both"/>
        <w:rPr>
          <w:rFonts w:ascii="Garamond" w:hAnsi="Garamond" w:cs="Arial"/>
          <w:b/>
          <w:sz w:val="40"/>
          <w:szCs w:val="40"/>
        </w:rPr>
      </w:pPr>
    </w:p>
    <w:p w14:paraId="01115587" w14:textId="350FF172" w:rsidR="0021007D" w:rsidRPr="0021007D" w:rsidRDefault="0021007D" w:rsidP="0021007D">
      <w:pPr>
        <w:pStyle w:val="af5"/>
        <w:ind w:left="0" w:firstLine="720"/>
        <w:jc w:val="both"/>
        <w:rPr>
          <w:rFonts w:ascii="Garamond" w:hAnsi="Garamond" w:cs="Arial"/>
          <w:bCs/>
          <w:sz w:val="28"/>
          <w:szCs w:val="28"/>
        </w:rPr>
      </w:pPr>
      <w:r w:rsidRPr="0021007D">
        <w:rPr>
          <w:rFonts w:ascii="Garamond" w:hAnsi="Garamond" w:cs="Arial"/>
          <w:bCs/>
          <w:sz w:val="28"/>
          <w:szCs w:val="28"/>
        </w:rPr>
        <w:t xml:space="preserve">Η αξιολόγηση των ζημιών από τον αμυνόμενο του δίνει τη δυνατότητα να αυξήσει το αναμενόμενο κλάσμα των στόχων που σώνονται, αξιολογώντας τις ζημιές στο στόχο κατά τη διάρκεια της εμπλοκής και στη συνέχεια να υπερασπιστεί μόνο τους μη καταστραμμένους στόχους. Από την άλλη πλευρά, ο επιτιθέμενος μπορεί επίσης να </w:t>
      </w:r>
      <w:r w:rsidRPr="0021007D">
        <w:rPr>
          <w:rFonts w:ascii="Garamond" w:hAnsi="Garamond" w:cs="Arial"/>
          <w:bCs/>
          <w:sz w:val="28"/>
          <w:szCs w:val="28"/>
        </w:rPr>
        <w:lastRenderedPageBreak/>
        <w:t>βλάψει την αξιολόγηση</w:t>
      </w:r>
      <w:r w:rsidR="00A64C33">
        <w:rPr>
          <w:rFonts w:ascii="Garamond" w:hAnsi="Garamond" w:cs="Arial"/>
          <w:bCs/>
          <w:sz w:val="28"/>
          <w:szCs w:val="28"/>
        </w:rPr>
        <w:t xml:space="preserve"> του</w:t>
      </w:r>
      <w:r w:rsidRPr="0021007D">
        <w:rPr>
          <w:rFonts w:ascii="Garamond" w:hAnsi="Garamond" w:cs="Arial"/>
          <w:bCs/>
          <w:sz w:val="28"/>
          <w:szCs w:val="28"/>
        </w:rPr>
        <w:t xml:space="preserve"> επιτιθέμενο</w:t>
      </w:r>
      <w:r w:rsidR="00A64C33">
        <w:rPr>
          <w:rFonts w:ascii="Garamond" w:hAnsi="Garamond" w:cs="Arial"/>
          <w:bCs/>
          <w:sz w:val="28"/>
          <w:szCs w:val="28"/>
        </w:rPr>
        <w:t>υ</w:t>
      </w:r>
      <w:r w:rsidRPr="0021007D">
        <w:rPr>
          <w:rFonts w:ascii="Garamond" w:hAnsi="Garamond" w:cs="Arial"/>
          <w:bCs/>
          <w:sz w:val="28"/>
          <w:szCs w:val="28"/>
        </w:rPr>
        <w:t xml:space="preserve"> σε κύματα και να λάβει πληροφορίες σχετικά με την αποτελεσματικότητα προηγούμενων κυμάτων πριν αποφασίσει τους στόχους για το επόμενο κύμα. Τα πιθανά οφέλη από τη χρήση στρατηγικών αξιολόγησης ζημιών αναλύονται στις παρακάτω δύο υπό  - ενότητες.</w:t>
      </w:r>
    </w:p>
    <w:p w14:paraId="48BFCC67" w14:textId="1D9DC4F0" w:rsidR="0021007D" w:rsidRDefault="0021007D" w:rsidP="00A00DA6">
      <w:pPr>
        <w:pStyle w:val="af5"/>
        <w:ind w:left="0"/>
        <w:jc w:val="both"/>
        <w:rPr>
          <w:rFonts w:ascii="Garamond" w:hAnsi="Garamond" w:cs="Arial"/>
          <w:b/>
          <w:sz w:val="40"/>
          <w:szCs w:val="40"/>
        </w:rPr>
      </w:pPr>
    </w:p>
    <w:p w14:paraId="4898FEBB" w14:textId="410EA0AA" w:rsidR="00053AB6" w:rsidRDefault="00053AB6" w:rsidP="00FF2A6F">
      <w:pPr>
        <w:pStyle w:val="af5"/>
        <w:numPr>
          <w:ilvl w:val="3"/>
          <w:numId w:val="3"/>
        </w:numPr>
        <w:ind w:left="0" w:firstLine="0"/>
        <w:jc w:val="both"/>
        <w:rPr>
          <w:rFonts w:ascii="Garamond" w:hAnsi="Garamond" w:cs="Arial"/>
          <w:b/>
          <w:sz w:val="40"/>
          <w:szCs w:val="40"/>
        </w:rPr>
      </w:pPr>
      <w:r>
        <w:rPr>
          <w:rFonts w:ascii="Garamond" w:hAnsi="Garamond" w:cs="Arial"/>
          <w:b/>
          <w:sz w:val="40"/>
          <w:szCs w:val="40"/>
        </w:rPr>
        <w:t>Αξιολόγηση Ζημιών από τον Αμυνόμενο</w:t>
      </w:r>
    </w:p>
    <w:p w14:paraId="693674CB" w14:textId="692B842F" w:rsidR="00053AB6" w:rsidRDefault="00053AB6" w:rsidP="00053AB6">
      <w:pPr>
        <w:pStyle w:val="af5"/>
        <w:ind w:left="0"/>
        <w:jc w:val="both"/>
        <w:rPr>
          <w:rFonts w:ascii="Garamond" w:hAnsi="Garamond" w:cs="Arial"/>
          <w:b/>
          <w:sz w:val="40"/>
          <w:szCs w:val="40"/>
        </w:rPr>
      </w:pPr>
    </w:p>
    <w:p w14:paraId="245EC032" w14:textId="77777777" w:rsidR="00053AB6" w:rsidRPr="00053AB6" w:rsidRDefault="00053AB6" w:rsidP="00053AB6">
      <w:pPr>
        <w:pStyle w:val="af5"/>
        <w:ind w:left="0" w:firstLine="720"/>
        <w:jc w:val="both"/>
        <w:rPr>
          <w:rFonts w:ascii="Garamond" w:hAnsi="Garamond" w:cs="Arial"/>
          <w:bCs/>
          <w:sz w:val="28"/>
          <w:szCs w:val="28"/>
        </w:rPr>
      </w:pPr>
      <w:r w:rsidRPr="00053AB6">
        <w:rPr>
          <w:rFonts w:ascii="Garamond" w:hAnsi="Garamond" w:cs="Arial"/>
          <w:bCs/>
          <w:sz w:val="28"/>
          <w:szCs w:val="28"/>
        </w:rPr>
        <w:t xml:space="preserve">Μπορεί να αναπτυχθεί ένα γενικό μοντέλο αξιολόγησης άμυνας </w:t>
      </w:r>
      <w:r w:rsidRPr="00053AB6">
        <w:rPr>
          <w:rFonts w:ascii="Garamond" w:hAnsi="Garamond" w:cs="Arial"/>
          <w:bCs/>
          <w:sz w:val="28"/>
          <w:szCs w:val="28"/>
          <w:lang w:val="en-US"/>
        </w:rPr>
        <w:t>last</w:t>
      </w:r>
      <w:r w:rsidRPr="00053AB6">
        <w:rPr>
          <w:rFonts w:ascii="Garamond" w:hAnsi="Garamond" w:cs="Arial"/>
          <w:bCs/>
          <w:sz w:val="28"/>
          <w:szCs w:val="28"/>
        </w:rPr>
        <w:t xml:space="preserve"> - </w:t>
      </w:r>
      <w:r w:rsidRPr="00053AB6">
        <w:rPr>
          <w:rFonts w:ascii="Garamond" w:hAnsi="Garamond" w:cs="Arial"/>
          <w:bCs/>
          <w:sz w:val="28"/>
          <w:szCs w:val="28"/>
          <w:lang w:val="en-US"/>
        </w:rPr>
        <w:t>move</w:t>
      </w:r>
      <w:r w:rsidRPr="00053AB6">
        <w:rPr>
          <w:rFonts w:ascii="Garamond" w:hAnsi="Garamond" w:cs="Arial"/>
          <w:bCs/>
          <w:sz w:val="28"/>
          <w:szCs w:val="28"/>
        </w:rPr>
        <w:t xml:space="preserve">, υποθέτοντας ότι οι παράμετροι </w:t>
      </w:r>
      <w:r w:rsidRPr="00053AB6">
        <w:rPr>
          <w:rFonts w:ascii="Garamond" w:hAnsi="Garamond" w:cs="Arial"/>
          <w:bCs/>
          <w:sz w:val="28"/>
          <w:szCs w:val="28"/>
          <w:lang w:val="en-US"/>
        </w:rPr>
        <w:t>A</w:t>
      </w:r>
      <w:r w:rsidRPr="00053AB6">
        <w:rPr>
          <w:rFonts w:ascii="Garamond" w:hAnsi="Garamond" w:cs="Arial"/>
          <w:bCs/>
          <w:sz w:val="28"/>
          <w:szCs w:val="28"/>
        </w:rPr>
        <w:t>,</w:t>
      </w:r>
      <w:r w:rsidRPr="00053AB6">
        <w:rPr>
          <w:rFonts w:ascii="Garamond" w:hAnsi="Garamond" w:cs="Arial"/>
          <w:bCs/>
          <w:sz w:val="28"/>
          <w:szCs w:val="28"/>
          <w:lang w:val="en-US"/>
        </w:rPr>
        <w:t>D</w:t>
      </w:r>
      <w:r w:rsidRPr="00053AB6">
        <w:rPr>
          <w:rFonts w:ascii="Garamond" w:hAnsi="Garamond" w:cs="Arial"/>
          <w:bCs/>
          <w:sz w:val="28"/>
          <w:szCs w:val="28"/>
        </w:rPr>
        <w:t xml:space="preserve">, </w:t>
      </w:r>
      <w:r w:rsidRPr="00053AB6">
        <w:rPr>
          <w:rFonts w:ascii="Garamond" w:hAnsi="Garamond" w:cs="Arial"/>
          <w:bCs/>
          <w:sz w:val="28"/>
          <w:szCs w:val="28"/>
          <w:lang w:val="en-US"/>
        </w:rPr>
        <w:t>T</w:t>
      </w:r>
      <w:r w:rsidRPr="00053AB6">
        <w:rPr>
          <w:rFonts w:ascii="Garamond" w:hAnsi="Garamond" w:cs="Arial"/>
          <w:bCs/>
          <w:sz w:val="28"/>
          <w:szCs w:val="28"/>
        </w:rPr>
        <w:t>,</w:t>
      </w:r>
      <w:r w:rsidRPr="00053AB6">
        <w:rPr>
          <w:rFonts w:ascii="Garamond" w:hAnsi="Garamond" w:cs="Arial"/>
          <w:bCs/>
          <w:sz w:val="28"/>
          <w:szCs w:val="28"/>
          <w:lang w:val="en-US"/>
        </w:rPr>
        <w:t>p</w:t>
      </w:r>
      <w:r w:rsidRPr="00053AB6">
        <w:rPr>
          <w:rFonts w:ascii="Garamond" w:hAnsi="Garamond" w:cs="Arial"/>
          <w:bCs/>
          <w:sz w:val="28"/>
          <w:szCs w:val="28"/>
        </w:rPr>
        <w:t xml:space="preserve"> είναι γνωστές και στις δύο πλευρές και ότι η άμυνα γνωρίζει ότι ο επιτιθέμενος θα επιτεθεί σε κύματα ενός όπλου ανά στόχο σε κάθε κύμα. Για την απλούστευση της ανάλυσης, υποτίθεται ότι ο αριθμός των επιδιωκόμενων στόχων μετά από κάθε κύμα δίνεται καθοριστικά από την αναμενόμενη αξία του. Στη συνέχεια p &lt;1, η βέλτιστη άμυνα έχει την ακόλουθη μορφή, με το κύμα </w:t>
      </w:r>
      <w:r w:rsidRPr="00053AB6">
        <w:rPr>
          <w:rFonts w:ascii="Garamond" w:hAnsi="Garamond" w:cs="Arial"/>
          <w:bCs/>
          <w:sz w:val="28"/>
          <w:szCs w:val="28"/>
          <w:lang w:val="en-US"/>
        </w:rPr>
        <w:t>a</w:t>
      </w:r>
      <w:r w:rsidRPr="00053AB6">
        <w:rPr>
          <w:rFonts w:ascii="Garamond" w:hAnsi="Garamond" w:cs="Arial"/>
          <w:bCs/>
          <w:sz w:val="28"/>
          <w:szCs w:val="28"/>
        </w:rPr>
        <w:t xml:space="preserve"> να φτάνει πρώτο, και το κύμα 1 να φτάνει τελευταίο:</w:t>
      </w:r>
    </w:p>
    <w:p w14:paraId="62000665" w14:textId="77777777" w:rsidR="00053AB6" w:rsidRPr="00053AB6" w:rsidRDefault="00053AB6" w:rsidP="00FF2A6F">
      <w:pPr>
        <w:pStyle w:val="af5"/>
        <w:numPr>
          <w:ilvl w:val="0"/>
          <w:numId w:val="6"/>
        </w:numPr>
        <w:ind w:left="0" w:firstLine="851"/>
        <w:jc w:val="both"/>
        <w:rPr>
          <w:rFonts w:ascii="Garamond" w:hAnsi="Garamond" w:cs="Arial"/>
          <w:bCs/>
          <w:sz w:val="28"/>
          <w:szCs w:val="28"/>
        </w:rPr>
      </w:pPr>
      <w:r w:rsidRPr="00053AB6">
        <w:rPr>
          <w:rFonts w:ascii="Garamond" w:hAnsi="Garamond" w:cs="Arial"/>
          <w:bCs/>
          <w:sz w:val="28"/>
          <w:szCs w:val="28"/>
        </w:rPr>
        <w:t>κύμα a μέσω n + 1: να μην υπερασπιστεί στόχους,</w:t>
      </w:r>
    </w:p>
    <w:p w14:paraId="36022E6D" w14:textId="77777777" w:rsidR="00053AB6" w:rsidRPr="00053AB6" w:rsidRDefault="00053AB6" w:rsidP="00FF2A6F">
      <w:pPr>
        <w:pStyle w:val="af5"/>
        <w:numPr>
          <w:ilvl w:val="0"/>
          <w:numId w:val="6"/>
        </w:numPr>
        <w:ind w:left="0" w:firstLine="851"/>
        <w:jc w:val="both"/>
        <w:rPr>
          <w:rFonts w:ascii="Garamond" w:hAnsi="Garamond" w:cs="Arial"/>
          <w:bCs/>
          <w:sz w:val="28"/>
          <w:szCs w:val="28"/>
        </w:rPr>
      </w:pPr>
      <w:r w:rsidRPr="00053AB6">
        <w:rPr>
          <w:rFonts w:ascii="Garamond" w:hAnsi="Garamond" w:cs="Arial"/>
          <w:bCs/>
          <w:sz w:val="28"/>
          <w:szCs w:val="28"/>
        </w:rPr>
        <w:t>κύμα n: να υπερασπιστεί ένα κλάσμα από τους επιζώντες στόχους, και</w:t>
      </w:r>
    </w:p>
    <w:p w14:paraId="0CBBEE5B" w14:textId="77777777" w:rsidR="00053AB6" w:rsidRPr="00053AB6" w:rsidRDefault="00053AB6" w:rsidP="00FF2A6F">
      <w:pPr>
        <w:pStyle w:val="af5"/>
        <w:numPr>
          <w:ilvl w:val="0"/>
          <w:numId w:val="6"/>
        </w:numPr>
        <w:ind w:left="0" w:firstLine="851"/>
        <w:jc w:val="both"/>
        <w:rPr>
          <w:rFonts w:ascii="Garamond" w:hAnsi="Garamond" w:cs="Arial"/>
          <w:bCs/>
          <w:sz w:val="28"/>
          <w:szCs w:val="28"/>
        </w:rPr>
      </w:pPr>
      <w:r w:rsidRPr="00053AB6">
        <w:rPr>
          <w:rFonts w:ascii="Garamond" w:hAnsi="Garamond" w:cs="Arial"/>
          <w:bCs/>
          <w:sz w:val="28"/>
          <w:szCs w:val="28"/>
        </w:rPr>
        <w:t>κύμα n-1 έως 1: να υπερασπιστεί όλους τους επιζώντες στόχους.</w:t>
      </w:r>
    </w:p>
    <w:p w14:paraId="457AE341" w14:textId="70772AA3" w:rsidR="00053AB6" w:rsidRDefault="00053AB6" w:rsidP="00053AB6">
      <w:pPr>
        <w:pStyle w:val="af5"/>
        <w:ind w:left="0"/>
        <w:jc w:val="both"/>
        <w:rPr>
          <w:rFonts w:ascii="Garamond" w:hAnsi="Garamond" w:cs="Arial"/>
          <w:bCs/>
          <w:sz w:val="28"/>
          <w:szCs w:val="28"/>
        </w:rPr>
      </w:pPr>
      <w:r w:rsidRPr="00053AB6">
        <w:rPr>
          <w:rFonts w:ascii="Garamond" w:hAnsi="Garamond" w:cs="Arial"/>
          <w:bCs/>
          <w:sz w:val="28"/>
          <w:szCs w:val="28"/>
        </w:rPr>
        <w:t>Όταν το p = 1 (τέλεια όπλα), αυτή η στρατηγική πρέπει να τροποποιηθεί έτσι ώστε ένα τμήμα των στόχων να υπερασπιστεί ξεκινώντας από το κύμα a. Η τιμή n είναι ίση με τη μικρότερη τιμή του i για την οποία Q1 ≥ d όπου</w:t>
      </w:r>
      <w:r>
        <w:rPr>
          <w:rFonts w:ascii="Garamond" w:hAnsi="Garamond" w:cs="Arial"/>
          <w:bCs/>
          <w:sz w:val="28"/>
          <w:szCs w:val="28"/>
        </w:rPr>
        <w:t>:</w:t>
      </w:r>
    </w:p>
    <w:p w14:paraId="26ABB304" w14:textId="23FF676A" w:rsidR="00053AB6" w:rsidRDefault="00053AB6" w:rsidP="00053AB6">
      <w:pPr>
        <w:pStyle w:val="af5"/>
        <w:ind w:left="0"/>
        <w:jc w:val="both"/>
        <w:rPr>
          <w:rFonts w:ascii="Garamond" w:hAnsi="Garamond" w:cs="Arial"/>
          <w:bCs/>
          <w:sz w:val="28"/>
          <w:szCs w:val="28"/>
        </w:rPr>
      </w:pPr>
    </w:p>
    <w:p w14:paraId="182F0183" w14:textId="43D1B05D" w:rsidR="00053AB6" w:rsidRDefault="00053AB6" w:rsidP="00053AB6">
      <w:pPr>
        <w:pStyle w:val="af5"/>
        <w:ind w:left="0"/>
        <w:jc w:val="center"/>
        <w:rPr>
          <w:rFonts w:ascii="Garamond" w:hAnsi="Garamond" w:cs="Arial"/>
          <w:bCs/>
          <w:sz w:val="28"/>
          <w:szCs w:val="28"/>
        </w:rPr>
      </w:pPr>
      <w:r>
        <w:rPr>
          <w:rFonts w:ascii="Garamond" w:hAnsi="Garamond" w:cs="Arial"/>
          <w:bCs/>
          <w:noProof/>
          <w:sz w:val="28"/>
          <w:szCs w:val="28"/>
        </w:rPr>
        <w:drawing>
          <wp:inline distT="0" distB="0" distL="0" distR="0" wp14:anchorId="326743F8" wp14:editId="506EC03C">
            <wp:extent cx="3933825" cy="473648"/>
            <wp:effectExtent l="0" t="0" r="0" b="3175"/>
            <wp:docPr id="325" name="Εικόνα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4783" cy="491824"/>
                    </a:xfrm>
                    <a:prstGeom prst="rect">
                      <a:avLst/>
                    </a:prstGeom>
                    <a:noFill/>
                  </pic:spPr>
                </pic:pic>
              </a:graphicData>
            </a:graphic>
          </wp:inline>
        </w:drawing>
      </w:r>
    </w:p>
    <w:p w14:paraId="5F189A03" w14:textId="69C98F55" w:rsidR="00053AB6" w:rsidRDefault="00053AB6" w:rsidP="00053AB6">
      <w:pPr>
        <w:pStyle w:val="af5"/>
        <w:ind w:left="0" w:firstLine="720"/>
        <w:jc w:val="both"/>
        <w:rPr>
          <w:rFonts w:ascii="Garamond" w:hAnsi="Garamond" w:cs="Arial"/>
          <w:bCs/>
          <w:sz w:val="28"/>
          <w:szCs w:val="28"/>
        </w:rPr>
      </w:pPr>
      <w:r w:rsidRPr="00053AB6">
        <w:rPr>
          <w:rFonts w:ascii="Garamond" w:hAnsi="Garamond" w:cs="Arial"/>
          <w:bCs/>
          <w:sz w:val="28"/>
          <w:szCs w:val="28"/>
        </w:rPr>
        <w:t xml:space="preserve">Ο αναμενόμενος αριθμός των πυραύλων που θα διανεμηθούν σε στόχους στο </w:t>
      </w:r>
      <w:r w:rsidRPr="00053AB6">
        <w:rPr>
          <w:rFonts w:ascii="Garamond" w:hAnsi="Garamond" w:cs="Arial"/>
          <w:bCs/>
          <w:sz w:val="28"/>
          <w:szCs w:val="28"/>
          <w:lang w:val="en-US"/>
        </w:rPr>
        <w:t>i</w:t>
      </w:r>
      <w:r w:rsidRPr="00053AB6">
        <w:rPr>
          <w:rFonts w:ascii="Garamond" w:hAnsi="Garamond" w:cs="Arial"/>
          <w:bCs/>
          <w:sz w:val="28"/>
          <w:szCs w:val="28"/>
        </w:rPr>
        <w:t>-οστό κύμα d</w:t>
      </w:r>
      <w:r w:rsidRPr="00053AB6">
        <w:rPr>
          <w:rFonts w:ascii="Garamond" w:hAnsi="Garamond" w:cs="Arial"/>
          <w:bCs/>
          <w:sz w:val="28"/>
          <w:szCs w:val="28"/>
          <w:vertAlign w:val="subscript"/>
          <w:lang w:val="en-US"/>
        </w:rPr>
        <w:t>i</w:t>
      </w:r>
      <w:r w:rsidRPr="00053AB6">
        <w:rPr>
          <w:rFonts w:ascii="Garamond" w:hAnsi="Garamond" w:cs="Arial"/>
          <w:bCs/>
          <w:sz w:val="28"/>
          <w:szCs w:val="28"/>
          <w:vertAlign w:val="superscript"/>
        </w:rPr>
        <w:t>*</w:t>
      </w:r>
      <w:r w:rsidRPr="00053AB6">
        <w:rPr>
          <w:rFonts w:ascii="Garamond" w:hAnsi="Garamond" w:cs="Arial"/>
          <w:bCs/>
          <w:sz w:val="28"/>
          <w:szCs w:val="28"/>
        </w:rPr>
        <w:t>, μπορεί να δοθεί από ένα σύνολο επαναλαμβανόμενων εξισώσεων, και E (f) δίνεται από</w:t>
      </w:r>
    </w:p>
    <w:p w14:paraId="748CB001" w14:textId="718AC258" w:rsidR="00D61106" w:rsidRPr="00053AB6" w:rsidRDefault="00D61106" w:rsidP="00D61106">
      <w:pPr>
        <w:pStyle w:val="af5"/>
        <w:ind w:left="0" w:firstLine="720"/>
        <w:jc w:val="center"/>
        <w:rPr>
          <w:rFonts w:ascii="Garamond" w:hAnsi="Garamond" w:cs="Arial"/>
          <w:bCs/>
          <w:sz w:val="28"/>
          <w:szCs w:val="28"/>
        </w:rPr>
      </w:pPr>
      <w:r w:rsidRPr="00D61106">
        <w:rPr>
          <w:noProof/>
        </w:rPr>
        <w:drawing>
          <wp:inline distT="0" distB="0" distL="0" distR="0" wp14:anchorId="1178C08C" wp14:editId="1E71099E">
            <wp:extent cx="5276850" cy="485775"/>
            <wp:effectExtent l="0" t="0" r="0" b="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76850" cy="485775"/>
                    </a:xfrm>
                    <a:prstGeom prst="rect">
                      <a:avLst/>
                    </a:prstGeom>
                    <a:noFill/>
                    <a:ln>
                      <a:noFill/>
                    </a:ln>
                  </pic:spPr>
                </pic:pic>
              </a:graphicData>
            </a:graphic>
          </wp:inline>
        </w:drawing>
      </w:r>
    </w:p>
    <w:p w14:paraId="26E4156C" w14:textId="24834634" w:rsidR="00053AB6" w:rsidRDefault="00053AB6" w:rsidP="00053AB6">
      <w:pPr>
        <w:pStyle w:val="af5"/>
        <w:ind w:left="0"/>
        <w:jc w:val="both"/>
        <w:rPr>
          <w:rFonts w:ascii="Garamond" w:hAnsi="Garamond" w:cs="Arial"/>
          <w:bCs/>
          <w:sz w:val="28"/>
          <w:szCs w:val="28"/>
        </w:rPr>
      </w:pPr>
      <w:r w:rsidRPr="00053AB6">
        <w:rPr>
          <w:rFonts w:ascii="Garamond" w:hAnsi="Garamond" w:cs="Arial"/>
          <w:b/>
          <w:bCs/>
          <w:sz w:val="28"/>
          <w:szCs w:val="28"/>
        </w:rPr>
        <w:tab/>
      </w:r>
      <w:r w:rsidRPr="00053AB6">
        <w:rPr>
          <w:rFonts w:ascii="Garamond" w:hAnsi="Garamond" w:cs="Arial"/>
          <w:bCs/>
          <w:sz w:val="28"/>
          <w:szCs w:val="28"/>
        </w:rPr>
        <w:t xml:space="preserve">Η μέγιστη τιμή του </w:t>
      </w:r>
      <w:r w:rsidRPr="00053AB6">
        <w:rPr>
          <w:rFonts w:ascii="Garamond" w:hAnsi="Garamond" w:cs="Arial"/>
          <w:bCs/>
          <w:sz w:val="28"/>
          <w:szCs w:val="28"/>
          <w:lang w:val="en-US"/>
        </w:rPr>
        <w:t>D</w:t>
      </w:r>
      <w:r w:rsidRPr="00053AB6">
        <w:rPr>
          <w:rFonts w:ascii="Garamond" w:hAnsi="Garamond" w:cs="Arial"/>
          <w:bCs/>
          <w:sz w:val="28"/>
          <w:szCs w:val="28"/>
        </w:rPr>
        <w:t xml:space="preserve"> που απαιτείται αν οι στόχοι που υποστηρίζονται σε όλα τα κύματα είναι:</w:t>
      </w:r>
    </w:p>
    <w:p w14:paraId="5B28F74E" w14:textId="5A2F9C5A" w:rsidR="00E86183" w:rsidRPr="00053AB6" w:rsidRDefault="00E86183" w:rsidP="00E86183">
      <w:pPr>
        <w:pStyle w:val="af5"/>
        <w:ind w:left="0"/>
        <w:jc w:val="center"/>
        <w:rPr>
          <w:rFonts w:ascii="Garamond" w:hAnsi="Garamond" w:cs="Arial"/>
          <w:bCs/>
          <w:sz w:val="28"/>
          <w:szCs w:val="28"/>
        </w:rPr>
      </w:pPr>
      <w:r>
        <w:rPr>
          <w:rFonts w:ascii="Garamond" w:hAnsi="Garamond" w:cs="Arial"/>
          <w:bCs/>
          <w:noProof/>
          <w:sz w:val="28"/>
          <w:szCs w:val="28"/>
        </w:rPr>
        <w:drawing>
          <wp:inline distT="0" distB="0" distL="0" distR="0" wp14:anchorId="33C1ECB7" wp14:editId="198E3E30">
            <wp:extent cx="2705100" cy="483149"/>
            <wp:effectExtent l="0" t="0" r="0" b="0"/>
            <wp:docPr id="326" name="Εικόνα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69577" cy="494665"/>
                    </a:xfrm>
                    <a:prstGeom prst="rect">
                      <a:avLst/>
                    </a:prstGeom>
                    <a:noFill/>
                  </pic:spPr>
                </pic:pic>
              </a:graphicData>
            </a:graphic>
          </wp:inline>
        </w:drawing>
      </w:r>
    </w:p>
    <w:p w14:paraId="463291B8" w14:textId="77777777" w:rsidR="00C848DF" w:rsidRPr="00C848DF" w:rsidRDefault="00C848DF" w:rsidP="00C848DF">
      <w:pPr>
        <w:pStyle w:val="af5"/>
        <w:ind w:left="0" w:firstLine="720"/>
        <w:jc w:val="both"/>
        <w:rPr>
          <w:rFonts w:ascii="Garamond" w:hAnsi="Garamond" w:cs="Arial"/>
          <w:bCs/>
          <w:sz w:val="28"/>
          <w:szCs w:val="28"/>
        </w:rPr>
      </w:pPr>
      <w:r w:rsidRPr="00C848DF">
        <w:rPr>
          <w:rFonts w:ascii="Garamond" w:hAnsi="Garamond" w:cs="Arial"/>
          <w:bCs/>
          <w:sz w:val="28"/>
          <w:szCs w:val="28"/>
        </w:rPr>
        <w:lastRenderedPageBreak/>
        <w:t xml:space="preserve">Οι συγκρίσεις του αναμενόμενου κλάσματος των στόχων που εξοικονομούνται στην περίπτωση της στρατηγικής προ κατανομής και της στρατηγικής εκτίμησης ζημιών δείχνουν ότι δεν πραγματοποιείται μεγάλη βελτίωση από την εκτίμηση των ζημιών. Έτσι, αυτές οι στρατηγικές κερδίζουν ελάχιστα για την άμυνα στην περίπτωση της άμυνας </w:t>
      </w:r>
      <w:r w:rsidRPr="00C848DF">
        <w:rPr>
          <w:rFonts w:ascii="Garamond" w:hAnsi="Garamond" w:cs="Arial"/>
          <w:bCs/>
          <w:sz w:val="28"/>
          <w:szCs w:val="28"/>
          <w:lang w:val="en-US"/>
        </w:rPr>
        <w:t>last</w:t>
      </w:r>
      <w:r w:rsidRPr="00C848DF">
        <w:rPr>
          <w:rFonts w:ascii="Garamond" w:hAnsi="Garamond" w:cs="Arial"/>
          <w:bCs/>
          <w:sz w:val="28"/>
          <w:szCs w:val="28"/>
        </w:rPr>
        <w:t xml:space="preserve"> - </w:t>
      </w:r>
      <w:r w:rsidRPr="00C848DF">
        <w:rPr>
          <w:rFonts w:ascii="Garamond" w:hAnsi="Garamond" w:cs="Arial"/>
          <w:bCs/>
          <w:sz w:val="28"/>
          <w:szCs w:val="28"/>
          <w:lang w:val="en-US"/>
        </w:rPr>
        <w:t>move</w:t>
      </w:r>
      <w:r w:rsidRPr="00C848DF">
        <w:rPr>
          <w:rFonts w:ascii="Garamond" w:hAnsi="Garamond" w:cs="Arial"/>
          <w:bCs/>
          <w:sz w:val="28"/>
          <w:szCs w:val="28"/>
        </w:rPr>
        <w:t>.</w:t>
      </w:r>
    </w:p>
    <w:p w14:paraId="5E67AF35" w14:textId="77777777" w:rsidR="00053AB6" w:rsidRPr="00053AB6" w:rsidRDefault="00053AB6" w:rsidP="00053AB6">
      <w:pPr>
        <w:pStyle w:val="af5"/>
        <w:ind w:left="0"/>
        <w:rPr>
          <w:rFonts w:ascii="Garamond" w:hAnsi="Garamond" w:cs="Arial"/>
          <w:bCs/>
          <w:sz w:val="28"/>
          <w:szCs w:val="28"/>
        </w:rPr>
      </w:pPr>
    </w:p>
    <w:p w14:paraId="248D1082" w14:textId="368990A6" w:rsidR="00053AB6" w:rsidRDefault="00007EAA" w:rsidP="00FF2A6F">
      <w:pPr>
        <w:pStyle w:val="af5"/>
        <w:numPr>
          <w:ilvl w:val="3"/>
          <w:numId w:val="3"/>
        </w:numPr>
        <w:ind w:left="0" w:firstLine="0"/>
        <w:jc w:val="both"/>
        <w:rPr>
          <w:rFonts w:ascii="Garamond" w:hAnsi="Garamond" w:cs="Arial"/>
          <w:b/>
          <w:sz w:val="40"/>
          <w:szCs w:val="40"/>
        </w:rPr>
      </w:pPr>
      <w:r>
        <w:rPr>
          <w:rFonts w:ascii="Garamond" w:hAnsi="Garamond" w:cs="Arial"/>
          <w:b/>
          <w:sz w:val="40"/>
          <w:szCs w:val="40"/>
        </w:rPr>
        <w:t>Αξιολόγηση Ζημιών από τον Επιτιθέμενο</w:t>
      </w:r>
    </w:p>
    <w:p w14:paraId="567EFBFB" w14:textId="6AAFA796" w:rsidR="00007EAA" w:rsidRDefault="00007EAA" w:rsidP="00007EAA">
      <w:pPr>
        <w:pStyle w:val="af5"/>
        <w:ind w:left="0"/>
        <w:jc w:val="both"/>
        <w:rPr>
          <w:rFonts w:ascii="Garamond" w:hAnsi="Garamond" w:cs="Arial"/>
          <w:b/>
          <w:sz w:val="40"/>
          <w:szCs w:val="40"/>
        </w:rPr>
      </w:pPr>
    </w:p>
    <w:p w14:paraId="4581792A" w14:textId="262BEE8B" w:rsidR="00007EAA" w:rsidRDefault="00007EAA" w:rsidP="00007EAA">
      <w:pPr>
        <w:pStyle w:val="af5"/>
        <w:ind w:left="0" w:firstLine="720"/>
        <w:jc w:val="both"/>
        <w:rPr>
          <w:rFonts w:ascii="Garamond" w:hAnsi="Garamond" w:cs="Arial"/>
          <w:bCs/>
          <w:sz w:val="28"/>
          <w:szCs w:val="28"/>
        </w:rPr>
      </w:pPr>
      <w:r w:rsidRPr="00007EAA">
        <w:rPr>
          <w:rFonts w:ascii="Garamond" w:hAnsi="Garamond" w:cs="Arial"/>
          <w:bCs/>
          <w:sz w:val="28"/>
          <w:szCs w:val="28"/>
        </w:rPr>
        <w:t xml:space="preserve">Οι στρατηγικές αξιολόγησης </w:t>
      </w:r>
      <w:r w:rsidR="00A64C33">
        <w:rPr>
          <w:rFonts w:ascii="Garamond" w:hAnsi="Garamond" w:cs="Arial"/>
          <w:bCs/>
          <w:sz w:val="28"/>
          <w:szCs w:val="28"/>
        </w:rPr>
        <w:t>ζημιών</w:t>
      </w:r>
      <w:r w:rsidRPr="00007EAA">
        <w:rPr>
          <w:rFonts w:ascii="Garamond" w:hAnsi="Garamond" w:cs="Arial"/>
          <w:bCs/>
          <w:sz w:val="28"/>
          <w:szCs w:val="28"/>
        </w:rPr>
        <w:t xml:space="preserve"> του επιτιθέμενου έχουν ληφθεί υπόψη στις περιπτώσεις όπου τόσο οι πύραυλοι όσο και τα όπλα είναι τέλεια, αλλά μόνο οι αμυντικοί πύραυλοι είναι τέλειοι και μόνο τα επιθετικά όπλα είναι τέλεια. Στην περίπτωση τέλεια αξιόπιστων πυραύλων και όπλων, η άμυνα μπορεί να μεγιστοποιήσει το Ε (κλάσμα των στόχων που σώζονται) σε μια επίθεση κύματος k, παρατηρώντας τον αριθμό </w:t>
      </w:r>
      <w:r w:rsidRPr="00007EAA">
        <w:rPr>
          <w:rFonts w:ascii="Garamond" w:hAnsi="Garamond" w:cs="Arial"/>
          <w:bCs/>
          <w:sz w:val="28"/>
          <w:szCs w:val="28"/>
          <w:lang w:val="en-US"/>
        </w:rPr>
        <w:t>a</w:t>
      </w:r>
      <w:r w:rsidRPr="00007EAA">
        <w:rPr>
          <w:rFonts w:ascii="Garamond" w:hAnsi="Garamond" w:cs="Arial"/>
          <w:bCs/>
          <w:sz w:val="28"/>
          <w:szCs w:val="28"/>
          <w:vertAlign w:val="subscript"/>
          <w:lang w:val="en-US"/>
        </w:rPr>
        <w:t>i</w:t>
      </w:r>
      <w:r w:rsidRPr="00007EAA">
        <w:rPr>
          <w:rFonts w:ascii="Garamond" w:hAnsi="Garamond" w:cs="Arial"/>
          <w:bCs/>
          <w:sz w:val="28"/>
          <w:szCs w:val="28"/>
        </w:rPr>
        <w:t xml:space="preserve"> όπλων ανά επιζήσαντα στόχο που κατανέμονται από τον επιτιθέμενο στο i-οστό κύμα επίθεσης και στη συνέχεια επιλέγοντας d</w:t>
      </w:r>
      <w:r w:rsidRPr="00007EAA">
        <w:rPr>
          <w:rFonts w:ascii="Garamond" w:hAnsi="Garamond" w:cs="Arial"/>
          <w:bCs/>
          <w:sz w:val="28"/>
          <w:szCs w:val="28"/>
          <w:vertAlign w:val="subscript"/>
        </w:rPr>
        <w:t>i</w:t>
      </w:r>
      <w:r w:rsidRPr="00007EAA">
        <w:rPr>
          <w:rFonts w:ascii="Garamond" w:hAnsi="Garamond" w:cs="Arial"/>
          <w:bCs/>
          <w:sz w:val="28"/>
          <w:szCs w:val="28"/>
        </w:rPr>
        <w:t>, ο αντίστοιχος αριθμός των βλημάτων, που κατανέμονται ανά επιζήσαντα στόχο στο i-οστό κύμα έτσι ώστε σε a</w:t>
      </w:r>
      <w:r w:rsidRPr="00007EAA">
        <w:rPr>
          <w:rFonts w:ascii="Garamond" w:hAnsi="Garamond" w:cs="Arial"/>
          <w:bCs/>
          <w:sz w:val="28"/>
          <w:szCs w:val="28"/>
          <w:vertAlign w:val="subscript"/>
        </w:rPr>
        <w:t>i</w:t>
      </w:r>
      <w:r w:rsidRPr="00007EAA">
        <w:rPr>
          <w:rFonts w:ascii="Garamond" w:hAnsi="Garamond" w:cs="Arial"/>
          <w:bCs/>
          <w:sz w:val="28"/>
          <w:szCs w:val="28"/>
        </w:rPr>
        <w:t xml:space="preserve"> / d</w:t>
      </w:r>
      <w:r w:rsidRPr="00007EAA">
        <w:rPr>
          <w:rFonts w:ascii="Garamond" w:hAnsi="Garamond" w:cs="Arial"/>
          <w:bCs/>
          <w:sz w:val="28"/>
          <w:szCs w:val="28"/>
          <w:vertAlign w:val="subscript"/>
        </w:rPr>
        <w:t>i</w:t>
      </w:r>
      <w:r w:rsidRPr="00007EAA">
        <w:rPr>
          <w:rFonts w:ascii="Garamond" w:hAnsi="Garamond" w:cs="Arial"/>
          <w:bCs/>
          <w:sz w:val="28"/>
          <w:szCs w:val="28"/>
        </w:rPr>
        <w:t xml:space="preserve"> = a / d. Σ’ αυτή την περίπτωση ισχύει:</w:t>
      </w:r>
    </w:p>
    <w:p w14:paraId="7E6AFFB1" w14:textId="30FE41EC" w:rsidR="00AF60CA" w:rsidRPr="00007EAA" w:rsidRDefault="00AF60CA" w:rsidP="00AF60CA">
      <w:pPr>
        <w:pStyle w:val="af5"/>
        <w:ind w:left="0" w:firstLine="720"/>
        <w:jc w:val="center"/>
        <w:rPr>
          <w:rFonts w:ascii="Garamond" w:hAnsi="Garamond" w:cs="Arial"/>
          <w:bCs/>
          <w:sz w:val="28"/>
          <w:szCs w:val="28"/>
        </w:rPr>
      </w:pPr>
      <w:r w:rsidRPr="00AF60CA">
        <w:rPr>
          <w:noProof/>
        </w:rPr>
        <w:drawing>
          <wp:inline distT="0" distB="0" distL="0" distR="0" wp14:anchorId="5F9DD3EC" wp14:editId="38D726F4">
            <wp:extent cx="5276850" cy="428625"/>
            <wp:effectExtent l="0" t="0" r="0" b="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76850" cy="428625"/>
                    </a:xfrm>
                    <a:prstGeom prst="rect">
                      <a:avLst/>
                    </a:prstGeom>
                    <a:noFill/>
                    <a:ln>
                      <a:noFill/>
                    </a:ln>
                  </pic:spPr>
                </pic:pic>
              </a:graphicData>
            </a:graphic>
          </wp:inline>
        </w:drawing>
      </w:r>
    </w:p>
    <w:p w14:paraId="6FBD1FFF" w14:textId="798B2E61" w:rsidR="00007EAA" w:rsidRPr="00007EAA" w:rsidRDefault="00007EAA" w:rsidP="00007EAA">
      <w:pPr>
        <w:pStyle w:val="af5"/>
        <w:ind w:left="0"/>
        <w:jc w:val="both"/>
        <w:rPr>
          <w:rFonts w:ascii="Garamond" w:hAnsi="Garamond" w:cs="Arial"/>
          <w:sz w:val="28"/>
          <w:szCs w:val="28"/>
        </w:rPr>
      </w:pPr>
      <w:r w:rsidRPr="00007EAA">
        <w:rPr>
          <w:rFonts w:ascii="Garamond" w:hAnsi="Garamond" w:cs="Arial"/>
          <w:sz w:val="28"/>
          <w:szCs w:val="28"/>
        </w:rPr>
        <w:tab/>
        <w:t xml:space="preserve">Μια καλύτερη στρατηγική για την άμυνα θα ήταν να επιλεγούν </w:t>
      </w:r>
      <w:r w:rsidRPr="00007EAA">
        <w:rPr>
          <w:rFonts w:ascii="Garamond" w:hAnsi="Garamond" w:cs="Arial"/>
          <w:sz w:val="28"/>
          <w:szCs w:val="28"/>
          <w:lang w:val="en-US"/>
        </w:rPr>
        <w:t>d</w:t>
      </w:r>
      <w:r w:rsidRPr="00007EAA">
        <w:rPr>
          <w:rFonts w:ascii="Garamond" w:hAnsi="Garamond" w:cs="Arial"/>
          <w:sz w:val="28"/>
          <w:szCs w:val="28"/>
        </w:rPr>
        <w:t xml:space="preserve"> = </w:t>
      </w:r>
      <w:r w:rsidR="00EF14CE">
        <w:rPr>
          <w:rFonts w:ascii="Garamond" w:hAnsi="Garamond" w:cs="Arial"/>
          <w:sz w:val="28"/>
          <w:szCs w:val="28"/>
          <w:lang w:val="en-US"/>
        </w:rPr>
        <w:t>d</w:t>
      </w:r>
      <w:r w:rsidRPr="00007EAA">
        <w:rPr>
          <w:rFonts w:ascii="Garamond" w:hAnsi="Garamond" w:cs="Arial"/>
          <w:sz w:val="28"/>
          <w:szCs w:val="28"/>
          <w:lang w:val="en-US"/>
        </w:rPr>
        <w:t>T</w:t>
      </w:r>
      <w:r w:rsidRPr="00007EAA">
        <w:rPr>
          <w:rFonts w:ascii="Garamond" w:hAnsi="Garamond" w:cs="Arial"/>
          <w:sz w:val="28"/>
          <w:szCs w:val="28"/>
        </w:rPr>
        <w:t xml:space="preserve"> / </w:t>
      </w:r>
      <w:r w:rsidRPr="00007EAA">
        <w:rPr>
          <w:rFonts w:ascii="Garamond" w:hAnsi="Garamond" w:cs="Arial"/>
          <w:sz w:val="28"/>
          <w:szCs w:val="28"/>
          <w:lang w:val="en-US"/>
        </w:rPr>
        <w:t>k</w:t>
      </w:r>
      <w:r w:rsidRPr="00007EAA">
        <w:rPr>
          <w:rFonts w:ascii="Garamond" w:hAnsi="Garamond" w:cs="Arial"/>
          <w:sz w:val="28"/>
          <w:szCs w:val="28"/>
        </w:rPr>
        <w:t xml:space="preserve"> βλήματα που θα χρησιμοποιηθούν σε κάθε κύμα. Το τμήμα των στόχων που αποθηκεύτηκαν με τη χρήση αυτής της στρατηγικής είναι μεγαλύτερο από το E (f) με την ισότητα που συμβαίνει όταν τα όπλα aT / k κατανέμονται σε κάθε κύμα. Στην περίπτωση που η πιθανότητα θανάτωσης όπλων είναι μικρότερη από 1, το πρόβλημα γίνεται πιο περίπλοκο. Για την απλούστευση της ανάλυσης, θεωρείται ότι ο επιτιθέμενος δεν ξαναεπιτίθεται σ’ έναν στόχο εάν ένα όπλο που αποδίδεται σε αυτόν τον στόχο δεν παρεμποδίστηκε από την υπεράσπιση, παρόλο που ο στόχος μπορεί να επιβιώσει. Έτσι έχουμε:</w:t>
      </w:r>
    </w:p>
    <w:p w14:paraId="6C80B68D" w14:textId="5BAC2131" w:rsidR="00BB0C30" w:rsidRPr="003A4CFE" w:rsidRDefault="00007EAA" w:rsidP="00007EAA">
      <w:pPr>
        <w:pStyle w:val="af5"/>
        <w:ind w:left="0"/>
        <w:jc w:val="center"/>
        <w:rPr>
          <w:rFonts w:ascii="Garamond" w:hAnsi="Garamond" w:cs="Arial"/>
          <w:b/>
          <w:sz w:val="52"/>
        </w:rPr>
      </w:pPr>
      <w:r>
        <w:rPr>
          <w:rFonts w:ascii="Garamond" w:hAnsi="Garamond" w:cs="Arial"/>
          <w:b/>
          <w:noProof/>
          <w:sz w:val="52"/>
        </w:rPr>
        <w:drawing>
          <wp:inline distT="0" distB="0" distL="0" distR="0" wp14:anchorId="590FB9BE" wp14:editId="398B42EB">
            <wp:extent cx="3381375" cy="643354"/>
            <wp:effectExtent l="0" t="0" r="0" b="4445"/>
            <wp:docPr id="327" name="Εικόνα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24727" cy="651602"/>
                    </a:xfrm>
                    <a:prstGeom prst="rect">
                      <a:avLst/>
                    </a:prstGeom>
                    <a:noFill/>
                  </pic:spPr>
                </pic:pic>
              </a:graphicData>
            </a:graphic>
          </wp:inline>
        </w:drawing>
      </w:r>
    </w:p>
    <w:p w14:paraId="23A20C85" w14:textId="22DED420" w:rsidR="003C4A2F" w:rsidRPr="003A4CFE" w:rsidRDefault="00007EAA" w:rsidP="00007EAA">
      <w:pPr>
        <w:pStyle w:val="af5"/>
        <w:jc w:val="center"/>
        <w:rPr>
          <w:rFonts w:ascii="Garamond" w:hAnsi="Garamond" w:cs="Arial"/>
          <w:b/>
          <w:sz w:val="52"/>
        </w:rPr>
      </w:pPr>
      <w:r>
        <w:rPr>
          <w:rFonts w:ascii="Garamond" w:hAnsi="Garamond" w:cs="Arial"/>
          <w:b/>
          <w:noProof/>
          <w:sz w:val="52"/>
        </w:rPr>
        <w:drawing>
          <wp:inline distT="0" distB="0" distL="0" distR="0" wp14:anchorId="6327373B" wp14:editId="3289CE96">
            <wp:extent cx="1438275" cy="698823"/>
            <wp:effectExtent l="0" t="0" r="0" b="6350"/>
            <wp:docPr id="328" name="Εικόνα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56234" cy="707549"/>
                    </a:xfrm>
                    <a:prstGeom prst="rect">
                      <a:avLst/>
                    </a:prstGeom>
                    <a:noFill/>
                  </pic:spPr>
                </pic:pic>
              </a:graphicData>
            </a:graphic>
          </wp:inline>
        </w:drawing>
      </w:r>
    </w:p>
    <w:p w14:paraId="706C1607" w14:textId="77777777" w:rsidR="00007EAA" w:rsidRPr="00007EAA" w:rsidRDefault="00007EAA" w:rsidP="00007EAA">
      <w:pPr>
        <w:ind w:firstLine="720"/>
        <w:rPr>
          <w:rFonts w:ascii="Garamond" w:hAnsi="Garamond" w:cs="Arial"/>
          <w:bCs/>
          <w:sz w:val="28"/>
          <w:szCs w:val="8"/>
        </w:rPr>
      </w:pPr>
      <w:r w:rsidRPr="00007EAA">
        <w:rPr>
          <w:rFonts w:ascii="Garamond" w:hAnsi="Garamond" w:cs="Arial"/>
          <w:bCs/>
          <w:sz w:val="28"/>
          <w:szCs w:val="8"/>
        </w:rPr>
        <w:lastRenderedPageBreak/>
        <w:t xml:space="preserve">Οι βέλτιστες στρατηγικές που ικανοποιούν το </w:t>
      </w:r>
      <w:r w:rsidRPr="00007EAA">
        <w:rPr>
          <w:rFonts w:ascii="Garamond" w:hAnsi="Garamond" w:cs="Arial"/>
          <w:bCs/>
          <w:sz w:val="28"/>
          <w:szCs w:val="8"/>
          <w:lang w:val="en-US"/>
        </w:rPr>
        <w:t>max</w:t>
      </w:r>
      <w:r w:rsidRPr="00007EAA">
        <w:rPr>
          <w:rFonts w:ascii="Garamond" w:hAnsi="Garamond" w:cs="Arial"/>
          <w:bCs/>
          <w:sz w:val="28"/>
          <w:szCs w:val="8"/>
          <w:vertAlign w:val="subscript"/>
          <w:lang w:val="en-US"/>
        </w:rPr>
        <w:t>a</w:t>
      </w:r>
      <w:r w:rsidRPr="00007EAA">
        <w:rPr>
          <w:rFonts w:ascii="Garamond" w:hAnsi="Garamond" w:cs="Arial"/>
          <w:bCs/>
          <w:sz w:val="28"/>
          <w:szCs w:val="8"/>
        </w:rPr>
        <w:t xml:space="preserve"> </w:t>
      </w:r>
      <w:r w:rsidRPr="00007EAA">
        <w:rPr>
          <w:rFonts w:ascii="Garamond" w:hAnsi="Garamond" w:cs="Arial"/>
          <w:bCs/>
          <w:sz w:val="28"/>
          <w:szCs w:val="8"/>
          <w:lang w:val="en-US"/>
        </w:rPr>
        <w:t>min</w:t>
      </w:r>
      <w:r w:rsidRPr="00007EAA">
        <w:rPr>
          <w:rFonts w:ascii="Garamond" w:hAnsi="Garamond" w:cs="Arial"/>
          <w:bCs/>
          <w:sz w:val="28"/>
          <w:szCs w:val="8"/>
          <w:vertAlign w:val="subscript"/>
          <w:lang w:val="en-US"/>
        </w:rPr>
        <w:t>d</w:t>
      </w:r>
      <w:r w:rsidRPr="00007EAA">
        <w:rPr>
          <w:rFonts w:ascii="Garamond" w:hAnsi="Garamond" w:cs="Arial"/>
          <w:bCs/>
          <w:sz w:val="28"/>
          <w:szCs w:val="8"/>
        </w:rPr>
        <w:t xml:space="preserve"> E (f) εμφανίζονται ανεφάρμοστες σε κλειστή μορφή. Ωστόσο, ένα ανώτερο όριο μπορεί εύκολα να επιτευχθεί εάν υποτεθεί ένας άπειρος αριθμός κυμάτων. Αφήνουμε την επίθεση του 1</w:t>
      </w:r>
      <w:r w:rsidRPr="00007EAA">
        <w:rPr>
          <w:rFonts w:ascii="Garamond" w:hAnsi="Garamond" w:cs="Arial"/>
          <w:bCs/>
          <w:sz w:val="28"/>
          <w:szCs w:val="8"/>
          <w:vertAlign w:val="superscript"/>
        </w:rPr>
        <w:t>ου</w:t>
      </w:r>
      <w:r w:rsidRPr="00007EAA">
        <w:rPr>
          <w:rFonts w:ascii="Garamond" w:hAnsi="Garamond" w:cs="Arial"/>
          <w:bCs/>
          <w:sz w:val="28"/>
          <w:szCs w:val="8"/>
        </w:rPr>
        <w:t xml:space="preserve"> κύματος να είναι a</w:t>
      </w:r>
      <w:r w:rsidRPr="00007EAA">
        <w:rPr>
          <w:rFonts w:ascii="Garamond" w:hAnsi="Garamond" w:cs="Arial"/>
          <w:bCs/>
          <w:sz w:val="28"/>
          <w:szCs w:val="8"/>
          <w:vertAlign w:val="subscript"/>
        </w:rPr>
        <w:t>1</w:t>
      </w:r>
      <w:r w:rsidRPr="00007EAA">
        <w:rPr>
          <w:rFonts w:ascii="Garamond" w:hAnsi="Garamond" w:cs="Arial"/>
          <w:bCs/>
          <w:sz w:val="28"/>
          <w:szCs w:val="8"/>
        </w:rPr>
        <w:t xml:space="preserve"> = a-d όπλα ανά στόχο. Σε επόμενα κύματα, εάν η άμυνα κατανέμει </w:t>
      </w:r>
      <w:r w:rsidRPr="00007EAA">
        <w:rPr>
          <w:rFonts w:ascii="Garamond" w:hAnsi="Garamond" w:cs="Arial"/>
          <w:bCs/>
          <w:sz w:val="28"/>
          <w:szCs w:val="8"/>
          <w:lang w:val="en-US"/>
        </w:rPr>
        <w:t>d</w:t>
      </w:r>
      <w:r w:rsidRPr="00007EAA">
        <w:rPr>
          <w:rFonts w:ascii="Garamond" w:hAnsi="Garamond" w:cs="Arial"/>
          <w:bCs/>
          <w:sz w:val="28"/>
          <w:szCs w:val="8"/>
          <w:vertAlign w:val="subscript"/>
          <w:lang w:val="en-US"/>
        </w:rPr>
        <w:t>i</w:t>
      </w:r>
      <w:r w:rsidRPr="00007EAA">
        <w:rPr>
          <w:rFonts w:ascii="Garamond" w:hAnsi="Garamond" w:cs="Arial"/>
          <w:bCs/>
          <w:sz w:val="28"/>
          <w:szCs w:val="8"/>
        </w:rPr>
        <w:t xml:space="preserve"> πυραύλους ανά στόχο στο i-οστό κύμα, ο επιτιθέμενος κατανέμει a</w:t>
      </w:r>
      <w:r w:rsidRPr="00007EAA">
        <w:rPr>
          <w:rFonts w:ascii="Garamond" w:hAnsi="Garamond" w:cs="Arial"/>
          <w:bCs/>
          <w:sz w:val="28"/>
          <w:szCs w:val="8"/>
          <w:vertAlign w:val="subscript"/>
          <w:lang w:val="en-US"/>
        </w:rPr>
        <w:t>i</w:t>
      </w:r>
      <w:r w:rsidRPr="00007EAA">
        <w:rPr>
          <w:rFonts w:ascii="Garamond" w:hAnsi="Garamond" w:cs="Arial"/>
          <w:bCs/>
          <w:sz w:val="28"/>
          <w:szCs w:val="8"/>
          <w:vertAlign w:val="subscript"/>
        </w:rPr>
        <w:t xml:space="preserve"> + 1</w:t>
      </w:r>
      <w:r w:rsidRPr="00007EAA">
        <w:rPr>
          <w:rFonts w:ascii="Garamond" w:hAnsi="Garamond" w:cs="Arial"/>
          <w:bCs/>
          <w:sz w:val="28"/>
          <w:szCs w:val="8"/>
        </w:rPr>
        <w:t xml:space="preserve"> = d</w:t>
      </w:r>
      <w:r w:rsidRPr="00007EAA">
        <w:rPr>
          <w:rFonts w:ascii="Garamond" w:hAnsi="Garamond" w:cs="Arial"/>
          <w:bCs/>
          <w:sz w:val="28"/>
          <w:szCs w:val="8"/>
          <w:vertAlign w:val="subscript"/>
        </w:rPr>
        <w:t>i</w:t>
      </w:r>
      <w:r w:rsidRPr="00007EAA">
        <w:rPr>
          <w:rFonts w:ascii="Garamond" w:hAnsi="Garamond" w:cs="Arial"/>
          <w:bCs/>
          <w:sz w:val="28"/>
          <w:szCs w:val="8"/>
        </w:rPr>
        <w:t>, όπλα ανά στόχο στο κύμα (i + 1). Το αναμενόμενο κλάσμα των σκοτωμένων στόχων είναι 1- (1-</w:t>
      </w:r>
      <w:r w:rsidRPr="00007EAA">
        <w:rPr>
          <w:rFonts w:ascii="Garamond" w:hAnsi="Garamond" w:cs="Arial"/>
          <w:bCs/>
          <w:sz w:val="28"/>
          <w:szCs w:val="8"/>
          <w:lang w:val="en-US"/>
        </w:rPr>
        <w:t>p</w:t>
      </w:r>
      <w:r w:rsidRPr="00007EAA">
        <w:rPr>
          <w:rFonts w:ascii="Garamond" w:hAnsi="Garamond" w:cs="Arial"/>
          <w:bCs/>
          <w:sz w:val="28"/>
          <w:szCs w:val="8"/>
        </w:rPr>
        <w:t>)</w:t>
      </w:r>
      <w:r w:rsidRPr="00007EAA">
        <w:rPr>
          <w:rFonts w:ascii="Garamond" w:hAnsi="Garamond" w:cs="Arial"/>
          <w:bCs/>
          <w:sz w:val="28"/>
          <w:szCs w:val="8"/>
          <w:vertAlign w:val="superscript"/>
          <w:lang w:val="en-US"/>
        </w:rPr>
        <w:t>a</w:t>
      </w:r>
      <w:r w:rsidRPr="00007EAA">
        <w:rPr>
          <w:rFonts w:ascii="Garamond" w:hAnsi="Garamond" w:cs="Arial"/>
          <w:bCs/>
          <w:sz w:val="28"/>
          <w:szCs w:val="8"/>
          <w:vertAlign w:val="superscript"/>
        </w:rPr>
        <w:t>-</w:t>
      </w:r>
      <w:r w:rsidRPr="00007EAA">
        <w:rPr>
          <w:rFonts w:ascii="Garamond" w:hAnsi="Garamond" w:cs="Arial"/>
          <w:bCs/>
          <w:sz w:val="28"/>
          <w:szCs w:val="8"/>
          <w:vertAlign w:val="superscript"/>
          <w:lang w:val="en-US"/>
        </w:rPr>
        <w:t>d</w:t>
      </w:r>
      <w:r w:rsidRPr="00007EAA">
        <w:rPr>
          <w:rFonts w:ascii="Garamond" w:hAnsi="Garamond" w:cs="Arial"/>
          <w:bCs/>
          <w:sz w:val="28"/>
          <w:szCs w:val="8"/>
        </w:rPr>
        <w:t>.</w:t>
      </w:r>
    </w:p>
    <w:p w14:paraId="6061D6A3" w14:textId="3DE8E704" w:rsidR="003C4A2F" w:rsidRPr="00007EAA" w:rsidRDefault="00007EAA" w:rsidP="00007EAA">
      <w:pPr>
        <w:ind w:firstLine="720"/>
        <w:rPr>
          <w:rFonts w:ascii="Garamond" w:hAnsi="Garamond" w:cs="Arial"/>
          <w:bCs/>
          <w:sz w:val="28"/>
          <w:szCs w:val="8"/>
        </w:rPr>
      </w:pPr>
      <w:r w:rsidRPr="00007EAA">
        <w:rPr>
          <w:rFonts w:ascii="Garamond" w:hAnsi="Garamond" w:cs="Arial"/>
          <w:bCs/>
          <w:sz w:val="28"/>
          <w:szCs w:val="8"/>
        </w:rPr>
        <w:t>Ένα κάπως διαφορετικό πρόβλημα αξιολόγησης ζημιών μπορεί να θεωρηθεί ότι υποθέτει ότι η άμυνα δεν γνωρίζει το μέγεθος του αποθέματος όπλων Α. Ο επιτιθέμενος υποτίθεται ότι διαθέτει ένα όπλο κάθε φορά σε έναν στόχο και συνεχίζει να πυροβολεί σε ακανόνιστους στόχους έως ότου καταστραφούν όλοι οι στόχοι Τ. Σε αυτή την περίπτωση, ένα κατάλληλο μέτρο αποτελεσματικότητας για την υπεράσπιση θα ήταν να μεγιστοποιηθεί το Ε (αριθμός των όπλων που απαιτούνται για την καταστροφή των στόχων Τ). Η βέλτιστη κατανομή πυραύλων μπορεί στη συνέχεια να βρεθεί με δυναμικό προγραμματισμό χρησιμοποιώντας την επανάληψη:</w:t>
      </w:r>
    </w:p>
    <w:p w14:paraId="1706014E" w14:textId="09BBC2F6" w:rsidR="003C4A2F" w:rsidRDefault="007250C2" w:rsidP="007250C2">
      <w:pPr>
        <w:pStyle w:val="af5"/>
        <w:ind w:left="0"/>
        <w:jc w:val="center"/>
        <w:rPr>
          <w:rFonts w:ascii="Garamond" w:hAnsi="Garamond" w:cs="Arial"/>
          <w:b/>
          <w:sz w:val="52"/>
        </w:rPr>
      </w:pPr>
      <w:r>
        <w:rPr>
          <w:rFonts w:ascii="Garamond" w:hAnsi="Garamond" w:cs="Arial"/>
          <w:b/>
          <w:noProof/>
          <w:sz w:val="52"/>
        </w:rPr>
        <w:drawing>
          <wp:inline distT="0" distB="0" distL="0" distR="0" wp14:anchorId="003E89B3" wp14:editId="3B22DD52">
            <wp:extent cx="4857750" cy="314325"/>
            <wp:effectExtent l="0" t="0" r="0" b="9525"/>
            <wp:docPr id="329" name="Εικόνα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57750" cy="314325"/>
                    </a:xfrm>
                    <a:prstGeom prst="rect">
                      <a:avLst/>
                    </a:prstGeom>
                    <a:noFill/>
                  </pic:spPr>
                </pic:pic>
              </a:graphicData>
            </a:graphic>
          </wp:inline>
        </w:drawing>
      </w:r>
    </w:p>
    <w:p w14:paraId="59F9FDB5" w14:textId="77777777" w:rsidR="007250C2" w:rsidRPr="007250C2" w:rsidRDefault="007250C2" w:rsidP="007250C2">
      <w:pPr>
        <w:pStyle w:val="af5"/>
        <w:ind w:left="0"/>
        <w:jc w:val="both"/>
        <w:rPr>
          <w:rFonts w:ascii="Garamond" w:hAnsi="Garamond" w:cs="Arial"/>
          <w:bCs/>
          <w:sz w:val="32"/>
          <w:szCs w:val="12"/>
        </w:rPr>
      </w:pPr>
      <w:r w:rsidRPr="007250C2">
        <w:rPr>
          <w:rFonts w:ascii="Garamond" w:hAnsi="Garamond" w:cs="Arial"/>
          <w:bCs/>
          <w:sz w:val="32"/>
          <w:szCs w:val="12"/>
        </w:rPr>
        <w:t xml:space="preserve">όπου </w:t>
      </w:r>
      <w:r w:rsidRPr="007250C2">
        <w:rPr>
          <w:rFonts w:ascii="Garamond" w:hAnsi="Garamond" w:cs="Arial"/>
          <w:bCs/>
          <w:sz w:val="32"/>
          <w:szCs w:val="12"/>
          <w:lang w:val="en-US"/>
        </w:rPr>
        <w:t>f</w:t>
      </w:r>
      <w:r w:rsidRPr="007250C2">
        <w:rPr>
          <w:rFonts w:ascii="Garamond" w:hAnsi="Garamond" w:cs="Arial"/>
          <w:bCs/>
          <w:sz w:val="32"/>
          <w:szCs w:val="12"/>
        </w:rPr>
        <w:t xml:space="preserve"> (</w:t>
      </w:r>
      <w:r w:rsidRPr="007250C2">
        <w:rPr>
          <w:rFonts w:ascii="Garamond" w:hAnsi="Garamond" w:cs="Arial"/>
          <w:bCs/>
          <w:sz w:val="32"/>
          <w:szCs w:val="12"/>
          <w:lang w:val="en-US"/>
        </w:rPr>
        <w:t>i</w:t>
      </w:r>
      <w:r w:rsidRPr="007250C2">
        <w:rPr>
          <w:rFonts w:ascii="Garamond" w:hAnsi="Garamond" w:cs="Arial"/>
          <w:bCs/>
          <w:sz w:val="32"/>
          <w:szCs w:val="12"/>
        </w:rPr>
        <w:t xml:space="preserve">, </w:t>
      </w:r>
      <w:r w:rsidRPr="007250C2">
        <w:rPr>
          <w:rFonts w:ascii="Garamond" w:hAnsi="Garamond" w:cs="Arial"/>
          <w:bCs/>
          <w:sz w:val="32"/>
          <w:szCs w:val="12"/>
          <w:lang w:val="en-US"/>
        </w:rPr>
        <w:t>j</w:t>
      </w:r>
      <w:r w:rsidRPr="007250C2">
        <w:rPr>
          <w:rFonts w:ascii="Garamond" w:hAnsi="Garamond" w:cs="Arial"/>
          <w:bCs/>
          <w:sz w:val="32"/>
          <w:szCs w:val="12"/>
        </w:rPr>
        <w:t xml:space="preserve">) = </w:t>
      </w:r>
      <w:r w:rsidRPr="007250C2">
        <w:rPr>
          <w:rFonts w:ascii="Garamond" w:hAnsi="Garamond" w:cs="Arial"/>
          <w:bCs/>
          <w:sz w:val="32"/>
          <w:szCs w:val="12"/>
          <w:lang w:val="en-US"/>
        </w:rPr>
        <w:t>E</w:t>
      </w:r>
      <w:r w:rsidRPr="007250C2">
        <w:rPr>
          <w:rFonts w:ascii="Garamond" w:hAnsi="Garamond" w:cs="Arial"/>
          <w:bCs/>
          <w:sz w:val="32"/>
          <w:szCs w:val="12"/>
        </w:rPr>
        <w:t xml:space="preserve"> (ο αριθμός των όπλων που απαιτούνται για να καταστρέψουν τους στόχους </w:t>
      </w:r>
      <w:r w:rsidRPr="007250C2">
        <w:rPr>
          <w:rFonts w:ascii="Garamond" w:hAnsi="Garamond" w:cs="Arial"/>
          <w:bCs/>
          <w:sz w:val="32"/>
          <w:szCs w:val="12"/>
          <w:lang w:val="en-US"/>
        </w:rPr>
        <w:t>i</w:t>
      </w:r>
      <w:r w:rsidRPr="007250C2">
        <w:rPr>
          <w:rFonts w:ascii="Garamond" w:hAnsi="Garamond" w:cs="Arial"/>
          <w:bCs/>
          <w:sz w:val="32"/>
          <w:szCs w:val="12"/>
        </w:rPr>
        <w:t xml:space="preserve"> δεδομένου ότι </w:t>
      </w:r>
      <w:r w:rsidRPr="007250C2">
        <w:rPr>
          <w:rFonts w:ascii="Garamond" w:hAnsi="Garamond" w:cs="Arial"/>
          <w:bCs/>
          <w:sz w:val="32"/>
          <w:szCs w:val="12"/>
          <w:lang w:val="en-US"/>
        </w:rPr>
        <w:t>j</w:t>
      </w:r>
      <w:r w:rsidRPr="007250C2">
        <w:rPr>
          <w:rFonts w:ascii="Garamond" w:hAnsi="Garamond" w:cs="Arial"/>
          <w:bCs/>
          <w:sz w:val="32"/>
          <w:szCs w:val="12"/>
        </w:rPr>
        <w:t xml:space="preserve"> πύραυλοι είναι διαθέσιμοι).</w:t>
      </w:r>
    </w:p>
    <w:p w14:paraId="033316B0" w14:textId="66A1B3B6" w:rsidR="007250C2" w:rsidRDefault="007250C2" w:rsidP="007250C2">
      <w:pPr>
        <w:pStyle w:val="af5"/>
        <w:ind w:left="0"/>
        <w:jc w:val="both"/>
        <w:rPr>
          <w:rFonts w:ascii="Garamond" w:hAnsi="Garamond" w:cs="Arial"/>
          <w:b/>
          <w:sz w:val="52"/>
        </w:rPr>
      </w:pPr>
    </w:p>
    <w:p w14:paraId="6478375D" w14:textId="7946296D" w:rsidR="00F02D45" w:rsidRPr="00F02D45" w:rsidRDefault="00F02D45" w:rsidP="007250C2">
      <w:pPr>
        <w:pStyle w:val="af5"/>
        <w:ind w:left="0"/>
        <w:jc w:val="both"/>
        <w:rPr>
          <w:rFonts w:ascii="Garamond" w:hAnsi="Garamond" w:cs="Arial"/>
          <w:b/>
          <w:sz w:val="40"/>
          <w:szCs w:val="16"/>
        </w:rPr>
      </w:pPr>
      <w:r w:rsidRPr="00F02D45">
        <w:rPr>
          <w:rFonts w:ascii="Garamond" w:hAnsi="Garamond" w:cs="Arial"/>
          <w:b/>
          <w:sz w:val="40"/>
          <w:szCs w:val="16"/>
        </w:rPr>
        <w:t>2.3.5 Στρατηγικές άμυνας προσανατολισμένες στον επιτιθέμενο</w:t>
      </w:r>
    </w:p>
    <w:p w14:paraId="1371E944" w14:textId="77777777" w:rsidR="00F02D45" w:rsidRPr="00F02D45" w:rsidRDefault="00F02D45" w:rsidP="00F02D45">
      <w:pPr>
        <w:ind w:firstLine="720"/>
        <w:rPr>
          <w:rFonts w:ascii="Garamond" w:hAnsi="Garamond" w:cs="Arial"/>
          <w:bCs/>
          <w:sz w:val="28"/>
          <w:szCs w:val="8"/>
        </w:rPr>
      </w:pPr>
      <w:r w:rsidRPr="00F02D45">
        <w:rPr>
          <w:rFonts w:ascii="Garamond" w:hAnsi="Garamond" w:cs="Arial"/>
          <w:bCs/>
          <w:sz w:val="28"/>
          <w:szCs w:val="8"/>
        </w:rPr>
        <w:t xml:space="preserve">Η προηγούμενη ενότητα εξέτασε το κέρδος αποτελεσματικότητας εάν η άμυνα μπορούσε να αξιολογήσει τη ζημιά στους στόχους της. Αντίθετα, μπορεί να προκύψει μια κατάσταση όπου η άμυνα δεν είναι σε θέση να προβλέψει σε ποιον στόχο στοχεύει ένα όπλο πριν από τη διάθεση ενός πυραύλου για να εμπλέξει το συγκεκριμένο στόχο. Το καλύτερο που μπορεί να κάνει η άμυνα σε μια τέτοια κατάσταση θα ήταν να </w:t>
      </w:r>
      <w:r w:rsidRPr="00F02D45">
        <w:rPr>
          <w:rFonts w:ascii="Garamond" w:hAnsi="Garamond" w:cs="Arial"/>
          <w:bCs/>
          <w:sz w:val="28"/>
          <w:szCs w:val="8"/>
        </w:rPr>
        <w:lastRenderedPageBreak/>
        <w:t>χρησιμοποιήσει μια στρατηγική προσανατολισμένη στους επιτιθέμενους και να εκχωρήσει τυχαία πυραύλους στα όπλα με βάση ένα προς ένα, και γνωρίζοντας αυτήν τη στρατηγική, η επίθεση θα επιτεθεί σε κάθε στόχο με όπλα Α.</w:t>
      </w:r>
    </w:p>
    <w:p w14:paraId="03FA891B" w14:textId="77777777" w:rsidR="006E5B69" w:rsidRPr="006E5B69" w:rsidRDefault="006E5B69" w:rsidP="006E5B69">
      <w:pPr>
        <w:ind w:firstLine="0"/>
        <w:rPr>
          <w:rFonts w:ascii="Garamond" w:hAnsi="Garamond" w:cs="Arial"/>
          <w:bCs/>
          <w:sz w:val="28"/>
          <w:szCs w:val="8"/>
        </w:rPr>
      </w:pPr>
      <w:r w:rsidRPr="006E5B69">
        <w:rPr>
          <w:rFonts w:ascii="Garamond" w:hAnsi="Garamond" w:cs="Arial"/>
          <w:b/>
          <w:sz w:val="52"/>
        </w:rPr>
        <w:tab/>
      </w:r>
      <w:r w:rsidRPr="006E5B69">
        <w:rPr>
          <w:rFonts w:ascii="Garamond" w:hAnsi="Garamond" w:cs="Arial"/>
          <w:bCs/>
          <w:sz w:val="28"/>
          <w:szCs w:val="8"/>
        </w:rPr>
        <w:t xml:space="preserve">Εάν </w:t>
      </w:r>
      <w:r w:rsidRPr="006E5B69">
        <w:rPr>
          <w:rFonts w:ascii="Garamond" w:hAnsi="Garamond" w:cs="Arial"/>
          <w:bCs/>
          <w:sz w:val="28"/>
          <w:szCs w:val="8"/>
          <w:lang w:val="en-US"/>
        </w:rPr>
        <w:t>d</w:t>
      </w:r>
      <w:r w:rsidRPr="006E5B69">
        <w:rPr>
          <w:rFonts w:ascii="Garamond" w:hAnsi="Garamond" w:cs="Arial"/>
          <w:bCs/>
          <w:sz w:val="28"/>
          <w:szCs w:val="8"/>
        </w:rPr>
        <w:t xml:space="preserve"> ≥ </w:t>
      </w:r>
      <w:r w:rsidRPr="006E5B69">
        <w:rPr>
          <w:rFonts w:ascii="Garamond" w:hAnsi="Garamond" w:cs="Arial"/>
          <w:bCs/>
          <w:sz w:val="28"/>
          <w:szCs w:val="8"/>
          <w:lang w:val="en-US"/>
        </w:rPr>
        <w:t>a</w:t>
      </w:r>
      <w:r w:rsidRPr="006E5B69">
        <w:rPr>
          <w:rFonts w:ascii="Garamond" w:hAnsi="Garamond" w:cs="Arial"/>
          <w:bCs/>
          <w:sz w:val="28"/>
          <w:szCs w:val="8"/>
        </w:rPr>
        <w:t xml:space="preserve">, κάθε όπλο θα διαθέτει 1 πύραυλο. Εάν </w:t>
      </w:r>
      <w:r w:rsidRPr="006E5B69">
        <w:rPr>
          <w:rFonts w:ascii="Garamond" w:hAnsi="Garamond" w:cs="Arial"/>
          <w:bCs/>
          <w:sz w:val="28"/>
          <w:szCs w:val="8"/>
          <w:lang w:val="en-US"/>
        </w:rPr>
        <w:t>d</w:t>
      </w:r>
      <w:r w:rsidRPr="006E5B69">
        <w:rPr>
          <w:rFonts w:ascii="Garamond" w:hAnsi="Garamond" w:cs="Arial"/>
          <w:bCs/>
          <w:sz w:val="28"/>
          <w:szCs w:val="8"/>
        </w:rPr>
        <w:t xml:space="preserve"> &lt; </w:t>
      </w:r>
      <w:r w:rsidRPr="006E5B69">
        <w:rPr>
          <w:rFonts w:ascii="Garamond" w:hAnsi="Garamond" w:cs="Arial"/>
          <w:bCs/>
          <w:sz w:val="28"/>
          <w:szCs w:val="8"/>
          <w:lang w:val="en-US"/>
        </w:rPr>
        <w:t>a</w:t>
      </w:r>
      <w:r w:rsidRPr="006E5B69">
        <w:rPr>
          <w:rFonts w:ascii="Garamond" w:hAnsi="Garamond" w:cs="Arial"/>
          <w:bCs/>
          <w:sz w:val="28"/>
          <w:szCs w:val="8"/>
        </w:rPr>
        <w:t xml:space="preserve">, ο αριθμός των όπλων που πραγματικά παρεμποδίζονται θα είναι μια τυχαία μεταβλητή από μια διωνυμική κατανομή με την παράμετρο </w:t>
      </w:r>
      <w:r w:rsidRPr="006E5B69">
        <w:rPr>
          <w:rFonts w:ascii="Garamond" w:hAnsi="Garamond" w:cs="Arial"/>
          <w:bCs/>
          <w:sz w:val="28"/>
          <w:szCs w:val="8"/>
          <w:lang w:val="en-US"/>
        </w:rPr>
        <w:t>d</w:t>
      </w:r>
      <w:r w:rsidRPr="006E5B69">
        <w:rPr>
          <w:rFonts w:ascii="Garamond" w:hAnsi="Garamond" w:cs="Arial"/>
          <w:bCs/>
          <w:sz w:val="28"/>
          <w:szCs w:val="8"/>
        </w:rPr>
        <w:t xml:space="preserve"> / </w:t>
      </w:r>
      <w:r w:rsidRPr="006E5B69">
        <w:rPr>
          <w:rFonts w:ascii="Garamond" w:hAnsi="Garamond" w:cs="Arial"/>
          <w:bCs/>
          <w:sz w:val="28"/>
          <w:szCs w:val="8"/>
          <w:lang w:val="en-US"/>
        </w:rPr>
        <w:t>a</w:t>
      </w:r>
      <w:r w:rsidRPr="006E5B69">
        <w:rPr>
          <w:rFonts w:ascii="Garamond" w:hAnsi="Garamond" w:cs="Arial"/>
          <w:bCs/>
          <w:sz w:val="28"/>
          <w:szCs w:val="8"/>
        </w:rPr>
        <w:t>.</w:t>
      </w:r>
    </w:p>
    <w:p w14:paraId="3D6A87A8" w14:textId="097E3D26" w:rsidR="006E5B69" w:rsidRPr="006E5B69" w:rsidRDefault="006E5B69" w:rsidP="006E5B69">
      <w:pPr>
        <w:ind w:firstLine="0"/>
        <w:rPr>
          <w:rFonts w:ascii="Garamond" w:hAnsi="Garamond" w:cs="Arial"/>
          <w:bCs/>
          <w:sz w:val="28"/>
          <w:szCs w:val="8"/>
        </w:rPr>
      </w:pPr>
      <w:r w:rsidRPr="006E5B69">
        <w:rPr>
          <w:rFonts w:ascii="Garamond" w:hAnsi="Garamond" w:cs="Arial"/>
          <w:bCs/>
          <w:sz w:val="28"/>
          <w:szCs w:val="8"/>
        </w:rPr>
        <w:tab/>
        <w:t xml:space="preserve">Δύο διαφορετικές περιπτώσεις μπορούν να εξεταστούν για την άμυνα προσανατολισμένη στον επιτιθέμενο: όταν καμία πλευρά δεν γνωρίζει την κατανομή της άλλης και όταν ο επιτιθέμενος γνωρίζει την κατανομή του αμυνόμενου. Και στις δύο περιπτώσεις, θεωρείται ότι και οι δύο πλευρές γνωρίζουν την τιμή των A, D, T, ρ και </w:t>
      </w:r>
      <w:r w:rsidR="00EF14CE">
        <w:rPr>
          <w:rFonts w:ascii="Garamond" w:hAnsi="Garamond" w:cs="Arial"/>
          <w:bCs/>
          <w:sz w:val="28"/>
          <w:szCs w:val="8"/>
          <w:lang w:val="en-US"/>
        </w:rPr>
        <w:t>p</w:t>
      </w:r>
      <w:r w:rsidRPr="006E5B69">
        <w:rPr>
          <w:rFonts w:ascii="Garamond" w:hAnsi="Garamond" w:cs="Arial"/>
          <w:bCs/>
          <w:sz w:val="28"/>
          <w:szCs w:val="8"/>
        </w:rPr>
        <w:t>.</w:t>
      </w:r>
    </w:p>
    <w:p w14:paraId="3AE3105F" w14:textId="7F4E528D" w:rsidR="006E5B69" w:rsidRDefault="006E5B69" w:rsidP="006E5B69">
      <w:pPr>
        <w:ind w:firstLine="0"/>
        <w:rPr>
          <w:rFonts w:ascii="Garamond" w:hAnsi="Garamond" w:cs="Arial"/>
          <w:bCs/>
          <w:sz w:val="28"/>
          <w:szCs w:val="8"/>
        </w:rPr>
      </w:pPr>
      <w:r w:rsidRPr="006E5B69">
        <w:rPr>
          <w:rFonts w:ascii="Garamond" w:hAnsi="Garamond" w:cs="Arial"/>
          <w:bCs/>
          <w:sz w:val="28"/>
          <w:szCs w:val="8"/>
        </w:rPr>
        <w:tab/>
        <w:t>Όταν και οι δύο πλευρές πρέπει να κάνουν τις κατανομές τους αγνοώντας την κατανομή της άλλης, οι βέλτιστες στρατηγικές και για τις δύο είναι η κατανομή πυραύλων και όπλων τυχαία και όσο το δυνατόν πιο ομοιόμορφα. Σε περίπτωση που ο επιτιθέμενος έχει την τελευταία κίνηση, η βέλτιστη αμυντική στρατηγική είναι να διαθέσει πυραύλους όσο το δυνατόν πιο ομοιόμορφα στους στόχους. Εάν το D / A είναι ακέραιος και η άμυνα χρησιμοποιεί τη βέλτιστη στρατηγική του, η βέλτιστη στρατηγική επίθεσης θα ήταν να αντιστοιχίσει [A / T] όπλα σε T - (A -I [A / T]) στόχους και [A / T] + 1 όπλα σε AT [A / T] στόχους.</w:t>
      </w:r>
    </w:p>
    <w:p w14:paraId="7AC1EB80" w14:textId="7C747D37" w:rsidR="00F601BB" w:rsidRDefault="00F601BB" w:rsidP="006E5B69">
      <w:pPr>
        <w:ind w:firstLine="0"/>
        <w:rPr>
          <w:rFonts w:ascii="Garamond" w:hAnsi="Garamond" w:cs="Arial"/>
          <w:bCs/>
          <w:sz w:val="28"/>
          <w:szCs w:val="8"/>
        </w:rPr>
      </w:pPr>
    </w:p>
    <w:p w14:paraId="55ABE086" w14:textId="3E531D52" w:rsidR="003C4A2F" w:rsidRDefault="00F601BB" w:rsidP="00FF2A6F">
      <w:pPr>
        <w:pStyle w:val="af5"/>
        <w:numPr>
          <w:ilvl w:val="1"/>
          <w:numId w:val="3"/>
        </w:numPr>
        <w:ind w:left="0" w:firstLine="0"/>
        <w:jc w:val="both"/>
        <w:rPr>
          <w:rFonts w:ascii="Garamond" w:hAnsi="Garamond" w:cs="Arial"/>
          <w:b/>
          <w:sz w:val="40"/>
          <w:szCs w:val="14"/>
        </w:rPr>
      </w:pPr>
      <w:r w:rsidRPr="00F601BB">
        <w:rPr>
          <w:rFonts w:ascii="Garamond" w:hAnsi="Garamond" w:cs="Arial"/>
          <w:b/>
          <w:sz w:val="40"/>
          <w:szCs w:val="14"/>
        </w:rPr>
        <w:t>Η επίθεση και η άμυνα για ένα σύνολο μη όμοιων στόχων με διαφορετικές αξίες</w:t>
      </w:r>
    </w:p>
    <w:p w14:paraId="1598B88B" w14:textId="77777777" w:rsidR="00F601BB" w:rsidRPr="00F601BB" w:rsidRDefault="00F601BB" w:rsidP="00F601BB">
      <w:pPr>
        <w:pStyle w:val="af5"/>
        <w:ind w:left="0"/>
        <w:rPr>
          <w:rFonts w:ascii="Garamond" w:hAnsi="Garamond" w:cs="Arial"/>
          <w:b/>
          <w:sz w:val="40"/>
          <w:szCs w:val="14"/>
        </w:rPr>
      </w:pPr>
    </w:p>
    <w:p w14:paraId="2AB9D0BA" w14:textId="77777777" w:rsidR="00F601BB" w:rsidRPr="00F601BB" w:rsidRDefault="00F601BB" w:rsidP="00F601BB">
      <w:pPr>
        <w:ind w:firstLine="720"/>
        <w:rPr>
          <w:rFonts w:ascii="Garamond" w:hAnsi="Garamond" w:cs="Arial"/>
          <w:bCs/>
          <w:sz w:val="28"/>
          <w:szCs w:val="8"/>
        </w:rPr>
      </w:pPr>
      <w:bookmarkStart w:id="47" w:name="_Hlk43903864"/>
      <w:r w:rsidRPr="00F601BB">
        <w:rPr>
          <w:rFonts w:ascii="Garamond" w:hAnsi="Garamond" w:cs="Arial"/>
          <w:bCs/>
          <w:sz w:val="28"/>
          <w:szCs w:val="8"/>
        </w:rPr>
        <w:t xml:space="preserve">Σε αυτήν την ενότητα, εξετάζονται στρατηγικές επίθεσης και άμυνας για μια ομάδα στόχων με άνισες τιμές Vi. Η τιμή ενός στόχου μπορεί να σχετίζεται με κάποια φυσική παράμετρο του στόχου, όπως ο ανθρώπινος πληθυσμός για έναν στόχο πόλης. Υποτίθεται ότι οι τιμές των στόχων και τα μεγέθη των αποθεμάτων είναι γνωστά τόσο στον επιτιθέμενο όσο και στον αμυνόμενο. Ένα κατάλληλο μέτρο αποτελεσματικότητας </w:t>
      </w:r>
      <w:r w:rsidRPr="00F601BB">
        <w:rPr>
          <w:rFonts w:ascii="Garamond" w:hAnsi="Garamond" w:cs="Arial"/>
          <w:bCs/>
          <w:sz w:val="28"/>
          <w:szCs w:val="8"/>
        </w:rPr>
        <w:lastRenderedPageBreak/>
        <w:t xml:space="preserve">σε αυτή την περίπτωση θα ήταν η αναμενόμενη τιμή των στόχων, που σώθηκαν, E (V). </w:t>
      </w:r>
      <w:bookmarkStart w:id="48" w:name="_Hlk43903894"/>
      <w:bookmarkEnd w:id="47"/>
      <w:r w:rsidRPr="00F601BB">
        <w:rPr>
          <w:rFonts w:ascii="Garamond" w:hAnsi="Garamond" w:cs="Arial"/>
          <w:bCs/>
          <w:sz w:val="28"/>
          <w:szCs w:val="8"/>
        </w:rPr>
        <w:t xml:space="preserve">Δεδομένου ότι οι στόχοι έχουν διαφορετικές τιμές, είναι λογικό να υποθέσουμε ότι θα είχαν διαφορετικές ευπάθειες. Ως εκ τούτου, η τιμή του p, η πιθανότητα θανάτωσης όπλου, δεν θα είναι σταθερή, αλλά θα ποικίλλει ανάλογα με τον στόχο με τον οποίο συνδέεται. </w:t>
      </w:r>
      <w:bookmarkStart w:id="49" w:name="_Hlk43903913"/>
      <w:bookmarkEnd w:id="48"/>
      <w:r w:rsidRPr="00F601BB">
        <w:rPr>
          <w:rFonts w:ascii="Garamond" w:hAnsi="Garamond" w:cs="Arial"/>
          <w:bCs/>
          <w:sz w:val="28"/>
          <w:szCs w:val="8"/>
        </w:rPr>
        <w:t>Σε γενικές γραμμές, οι προσεγγίσεις που έχουν αναπτυχθεί για την εξεύρεση βέλτιστων στρατηγικών επίθεσης και άμυνας, ενώ οι στόχοι των άνισών τιμών οδηγούν σε προσεγγιστικές λύσεις και όχι σε ακριβείς</w:t>
      </w:r>
      <w:bookmarkStart w:id="50" w:name="_Hlk43903928"/>
      <w:bookmarkEnd w:id="49"/>
      <w:r w:rsidRPr="00F601BB">
        <w:rPr>
          <w:rFonts w:ascii="Garamond" w:hAnsi="Garamond" w:cs="Arial"/>
          <w:bCs/>
          <w:sz w:val="28"/>
          <w:szCs w:val="8"/>
        </w:rPr>
        <w:t>. Οι ακόλουθες καταστάσεις έχουν αναλυθεί από τους ερευνητές:</w:t>
      </w:r>
    </w:p>
    <w:p w14:paraId="27DFE85B" w14:textId="77777777" w:rsidR="00F601BB" w:rsidRPr="00F601BB" w:rsidRDefault="00F601BB" w:rsidP="00F601BB">
      <w:pPr>
        <w:ind w:firstLine="720"/>
        <w:rPr>
          <w:rFonts w:ascii="Garamond" w:hAnsi="Garamond" w:cs="Arial"/>
          <w:bCs/>
          <w:sz w:val="28"/>
          <w:szCs w:val="28"/>
        </w:rPr>
      </w:pPr>
      <w:r w:rsidRPr="00F601BB">
        <w:rPr>
          <w:rFonts w:ascii="Garamond" w:hAnsi="Garamond" w:cs="Arial"/>
          <w:bCs/>
          <w:sz w:val="28"/>
          <w:szCs w:val="28"/>
        </w:rPr>
        <w:t>•</w:t>
      </w:r>
      <w:r w:rsidRPr="00F601BB">
        <w:rPr>
          <w:rFonts w:ascii="Garamond" w:hAnsi="Garamond" w:cs="Arial"/>
          <w:bCs/>
          <w:sz w:val="28"/>
          <w:szCs w:val="28"/>
        </w:rPr>
        <w:tab/>
        <w:t>προβλήματα μονόπλευρης κατανομής,</w:t>
      </w:r>
    </w:p>
    <w:p w14:paraId="53E1AF05" w14:textId="77777777" w:rsidR="00F601BB" w:rsidRPr="00F601BB" w:rsidRDefault="00F601BB" w:rsidP="00F601BB">
      <w:pPr>
        <w:ind w:firstLine="720"/>
        <w:rPr>
          <w:rFonts w:ascii="Garamond" w:hAnsi="Garamond" w:cs="Arial"/>
          <w:bCs/>
          <w:sz w:val="28"/>
          <w:szCs w:val="28"/>
        </w:rPr>
      </w:pPr>
      <w:r w:rsidRPr="00F601BB">
        <w:rPr>
          <w:rFonts w:ascii="Garamond" w:hAnsi="Garamond" w:cs="Arial"/>
          <w:bCs/>
          <w:sz w:val="28"/>
          <w:szCs w:val="28"/>
        </w:rPr>
        <w:t>•</w:t>
      </w:r>
      <w:r w:rsidRPr="00F601BB">
        <w:rPr>
          <w:rFonts w:ascii="Garamond" w:hAnsi="Garamond" w:cs="Arial"/>
          <w:bCs/>
          <w:sz w:val="28"/>
          <w:szCs w:val="28"/>
        </w:rPr>
        <w:tab/>
        <w:t>στρατηγικές offense – last – move,</w:t>
      </w:r>
    </w:p>
    <w:p w14:paraId="140422FE" w14:textId="77777777" w:rsidR="00F601BB" w:rsidRPr="00F601BB" w:rsidRDefault="00F601BB" w:rsidP="00F601BB">
      <w:pPr>
        <w:ind w:firstLine="720"/>
        <w:rPr>
          <w:rFonts w:ascii="Garamond" w:hAnsi="Garamond" w:cs="Arial"/>
          <w:bCs/>
          <w:sz w:val="28"/>
          <w:szCs w:val="28"/>
        </w:rPr>
      </w:pPr>
      <w:r w:rsidRPr="00F601BB">
        <w:rPr>
          <w:rFonts w:ascii="Garamond" w:hAnsi="Garamond" w:cs="Arial"/>
          <w:bCs/>
          <w:sz w:val="28"/>
          <w:szCs w:val="28"/>
        </w:rPr>
        <w:t>•</w:t>
      </w:r>
      <w:r w:rsidRPr="00F601BB">
        <w:rPr>
          <w:rFonts w:ascii="Garamond" w:hAnsi="Garamond" w:cs="Arial"/>
          <w:bCs/>
          <w:sz w:val="28"/>
          <w:szCs w:val="28"/>
        </w:rPr>
        <w:tab/>
        <w:t>στρατηγικές, όταν καμία πλευρά δεν γνωρίζει την κατανομή της άλλης,</w:t>
      </w:r>
    </w:p>
    <w:p w14:paraId="7DBF2B62" w14:textId="77777777" w:rsidR="00F601BB" w:rsidRPr="00F601BB" w:rsidRDefault="00F601BB" w:rsidP="00F601BB">
      <w:pPr>
        <w:ind w:firstLine="720"/>
        <w:rPr>
          <w:rFonts w:ascii="Garamond" w:hAnsi="Garamond" w:cs="Arial"/>
          <w:bCs/>
          <w:sz w:val="28"/>
          <w:szCs w:val="28"/>
        </w:rPr>
      </w:pPr>
      <w:r w:rsidRPr="00F601BB">
        <w:rPr>
          <w:rFonts w:ascii="Garamond" w:hAnsi="Garamond" w:cs="Arial"/>
          <w:bCs/>
          <w:sz w:val="28"/>
          <w:szCs w:val="28"/>
        </w:rPr>
        <w:t>•</w:t>
      </w:r>
      <w:r w:rsidRPr="00F601BB">
        <w:rPr>
          <w:rFonts w:ascii="Garamond" w:hAnsi="Garamond" w:cs="Arial"/>
          <w:bCs/>
          <w:sz w:val="28"/>
          <w:szCs w:val="28"/>
        </w:rPr>
        <w:tab/>
        <w:t>στρατηγικές όταν το μέγεθος του αποθέματος του επιτιθέμενου είναι άγνωστο και τέλος,</w:t>
      </w:r>
    </w:p>
    <w:p w14:paraId="019420C5" w14:textId="035C08D2" w:rsidR="00F601BB" w:rsidRDefault="00F601BB" w:rsidP="00F601BB">
      <w:pPr>
        <w:ind w:firstLine="720"/>
        <w:rPr>
          <w:rFonts w:ascii="Garamond" w:hAnsi="Garamond" w:cs="Arial"/>
          <w:bCs/>
          <w:sz w:val="28"/>
          <w:szCs w:val="28"/>
        </w:rPr>
      </w:pPr>
      <w:r w:rsidRPr="00F601BB">
        <w:rPr>
          <w:rFonts w:ascii="Garamond" w:hAnsi="Garamond" w:cs="Arial"/>
          <w:bCs/>
          <w:sz w:val="28"/>
          <w:szCs w:val="28"/>
        </w:rPr>
        <w:t>•</w:t>
      </w:r>
      <w:r w:rsidRPr="00F601BB">
        <w:rPr>
          <w:rFonts w:ascii="Garamond" w:hAnsi="Garamond" w:cs="Arial"/>
          <w:bCs/>
          <w:sz w:val="28"/>
          <w:szCs w:val="28"/>
        </w:rPr>
        <w:tab/>
        <w:t>στρατηγικές άμυνας προσανατολισμένες στον επιτιθέμενο.</w:t>
      </w:r>
    </w:p>
    <w:bookmarkEnd w:id="50"/>
    <w:p w14:paraId="7CCB1D5A" w14:textId="17320753" w:rsidR="00D214E3" w:rsidRDefault="00D214E3" w:rsidP="00D214E3">
      <w:pPr>
        <w:ind w:firstLine="0"/>
        <w:rPr>
          <w:rFonts w:ascii="Garamond" w:hAnsi="Garamond" w:cs="Arial"/>
          <w:bCs/>
          <w:sz w:val="28"/>
          <w:szCs w:val="28"/>
        </w:rPr>
      </w:pPr>
    </w:p>
    <w:p w14:paraId="754FB7EB" w14:textId="69FFFB5C" w:rsidR="00D214E3" w:rsidRDefault="00D214E3" w:rsidP="00FF2A6F">
      <w:pPr>
        <w:pStyle w:val="af5"/>
        <w:numPr>
          <w:ilvl w:val="2"/>
          <w:numId w:val="3"/>
        </w:numPr>
        <w:ind w:left="0" w:firstLine="0"/>
        <w:rPr>
          <w:rFonts w:ascii="Garamond" w:hAnsi="Garamond" w:cs="Arial"/>
          <w:b/>
          <w:sz w:val="40"/>
          <w:szCs w:val="40"/>
        </w:rPr>
      </w:pPr>
      <w:r w:rsidRPr="00C64A21">
        <w:rPr>
          <w:rFonts w:ascii="Garamond" w:hAnsi="Garamond" w:cs="Arial"/>
          <w:b/>
          <w:sz w:val="40"/>
          <w:szCs w:val="40"/>
        </w:rPr>
        <w:t>Προβλήματα μονόπλευρης κατανομής</w:t>
      </w:r>
    </w:p>
    <w:p w14:paraId="1C5AF328" w14:textId="682F0D3C" w:rsidR="00F74D4B" w:rsidRDefault="00F74D4B" w:rsidP="00F74D4B">
      <w:pPr>
        <w:pStyle w:val="af5"/>
        <w:ind w:left="0"/>
        <w:rPr>
          <w:rFonts w:ascii="Garamond" w:hAnsi="Garamond" w:cs="Arial"/>
          <w:b/>
          <w:sz w:val="40"/>
          <w:szCs w:val="40"/>
        </w:rPr>
      </w:pPr>
    </w:p>
    <w:p w14:paraId="60C43F76" w14:textId="245294BE" w:rsidR="00F74D4B" w:rsidRDefault="00F74D4B" w:rsidP="00F74D4B">
      <w:pPr>
        <w:pStyle w:val="af5"/>
        <w:ind w:left="0" w:firstLine="720"/>
        <w:jc w:val="both"/>
        <w:rPr>
          <w:rFonts w:ascii="Garamond" w:hAnsi="Garamond" w:cs="Arial"/>
          <w:bCs/>
          <w:sz w:val="28"/>
          <w:szCs w:val="28"/>
        </w:rPr>
      </w:pPr>
      <w:r w:rsidRPr="00F74D4B">
        <w:rPr>
          <w:rFonts w:ascii="Garamond" w:hAnsi="Garamond" w:cs="Arial"/>
          <w:bCs/>
          <w:sz w:val="28"/>
          <w:szCs w:val="28"/>
        </w:rPr>
        <w:t>Ένα μονόπλευρο πρόβλημα κατανομής υπάρχει όταν έχει προσδιοριστεί η στρατηγική κατανομής της μιας πλευράς και είναι γνωστό στην άλλη πλευρά που στη συνέχεια σχεδιάζει τη βέλτιστη κατανομή του για να αντιμετωπίσει αυτήν τη συγκεκριμένη εχθρική στρατηγική. Δύο είναι οι διαθέσιμες μαθηματικές τεχνικές για αυτόν τον τύπο προβλήματος και είναι ο δυναμικός προγραμματισμός και οι πολλαπλασιαστές Lagrange. Για να χρησιμοποιήσετε αυτές τις μεθόδους για την εύρεση της μέγιστης τιμής του E (V) και της βέλτιστης κατανομής άμυνας για μια συγκεκριμένη κατανομή επίθεσης, το πρόβλημα μπορεί να διατυπωθεί ως:</w:t>
      </w:r>
    </w:p>
    <w:p w14:paraId="0F210ACD" w14:textId="77777777" w:rsidR="00F74D4B" w:rsidRPr="00F74D4B" w:rsidRDefault="00F74D4B" w:rsidP="00F74D4B">
      <w:pPr>
        <w:pStyle w:val="af5"/>
        <w:ind w:left="0" w:firstLine="720"/>
        <w:jc w:val="both"/>
        <w:rPr>
          <w:rFonts w:ascii="Garamond" w:hAnsi="Garamond" w:cs="Arial"/>
          <w:bCs/>
          <w:sz w:val="28"/>
          <w:szCs w:val="28"/>
        </w:rPr>
      </w:pPr>
    </w:p>
    <w:p w14:paraId="701BB07A" w14:textId="0237A2EA" w:rsidR="00F74D4B" w:rsidRDefault="00F74D4B" w:rsidP="00F74D4B">
      <w:pPr>
        <w:pStyle w:val="af5"/>
        <w:ind w:left="0"/>
        <w:jc w:val="center"/>
        <w:rPr>
          <w:rFonts w:ascii="Garamond" w:hAnsi="Garamond" w:cs="Arial"/>
          <w:b/>
          <w:sz w:val="40"/>
          <w:szCs w:val="40"/>
        </w:rPr>
      </w:pPr>
      <w:r>
        <w:rPr>
          <w:rFonts w:ascii="Garamond" w:hAnsi="Garamond" w:cs="Arial"/>
          <w:b/>
          <w:noProof/>
          <w:sz w:val="40"/>
          <w:szCs w:val="40"/>
        </w:rPr>
        <w:drawing>
          <wp:inline distT="0" distB="0" distL="0" distR="0" wp14:anchorId="757D40AD" wp14:editId="6D3A9AE9">
            <wp:extent cx="2571115" cy="647700"/>
            <wp:effectExtent l="0" t="0" r="635" b="0"/>
            <wp:docPr id="330" name="Εικόνα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71115" cy="647700"/>
                    </a:xfrm>
                    <a:prstGeom prst="rect">
                      <a:avLst/>
                    </a:prstGeom>
                    <a:noFill/>
                  </pic:spPr>
                </pic:pic>
              </a:graphicData>
            </a:graphic>
          </wp:inline>
        </w:drawing>
      </w:r>
    </w:p>
    <w:p w14:paraId="21837D38" w14:textId="40D9405E" w:rsidR="00F74D4B" w:rsidRDefault="00F74D4B" w:rsidP="00F74D4B">
      <w:pPr>
        <w:pStyle w:val="af5"/>
        <w:ind w:left="0"/>
        <w:jc w:val="both"/>
        <w:rPr>
          <w:rFonts w:ascii="Garamond" w:hAnsi="Garamond" w:cs="Arial"/>
          <w:bCs/>
          <w:sz w:val="28"/>
          <w:szCs w:val="28"/>
        </w:rPr>
      </w:pPr>
      <w:r w:rsidRPr="00F74D4B">
        <w:rPr>
          <w:rFonts w:ascii="Garamond" w:hAnsi="Garamond" w:cs="Arial"/>
          <w:bCs/>
          <w:sz w:val="28"/>
          <w:szCs w:val="28"/>
        </w:rPr>
        <w:lastRenderedPageBreak/>
        <w:t>όπου το E (i, d</w:t>
      </w:r>
      <w:r w:rsidRPr="00F74D4B">
        <w:rPr>
          <w:rFonts w:ascii="Garamond" w:hAnsi="Garamond" w:cs="Arial"/>
          <w:bCs/>
          <w:sz w:val="28"/>
          <w:szCs w:val="28"/>
          <w:vertAlign w:val="subscript"/>
        </w:rPr>
        <w:t>i</w:t>
      </w:r>
      <w:r w:rsidRPr="00F74D4B">
        <w:rPr>
          <w:rFonts w:ascii="Garamond" w:hAnsi="Garamond" w:cs="Arial"/>
          <w:bCs/>
          <w:sz w:val="28"/>
          <w:szCs w:val="28"/>
        </w:rPr>
        <w:t xml:space="preserve">) είναι μια γενική συνάρτηση που υποδηλώνει την αναμενόμενη τιμή που σώζεται στον </w:t>
      </w:r>
      <w:r w:rsidRPr="00F74D4B">
        <w:rPr>
          <w:rFonts w:ascii="Garamond" w:hAnsi="Garamond" w:cs="Arial"/>
          <w:bCs/>
          <w:sz w:val="28"/>
          <w:szCs w:val="28"/>
          <w:lang w:val="en-US"/>
        </w:rPr>
        <w:t>i</w:t>
      </w:r>
      <w:r w:rsidRPr="00F74D4B">
        <w:rPr>
          <w:rFonts w:ascii="Garamond" w:hAnsi="Garamond" w:cs="Arial"/>
          <w:bCs/>
          <w:sz w:val="28"/>
          <w:szCs w:val="28"/>
        </w:rPr>
        <w:t xml:space="preserve">-οστό στόχο, εάν </w:t>
      </w:r>
      <w:r w:rsidRPr="00F74D4B">
        <w:rPr>
          <w:rFonts w:ascii="Garamond" w:hAnsi="Garamond" w:cs="Arial"/>
          <w:bCs/>
          <w:sz w:val="28"/>
          <w:szCs w:val="28"/>
          <w:lang w:val="en-US"/>
        </w:rPr>
        <w:t>di</w:t>
      </w:r>
      <w:r w:rsidRPr="00F74D4B">
        <w:rPr>
          <w:rFonts w:ascii="Garamond" w:hAnsi="Garamond" w:cs="Arial"/>
          <w:bCs/>
          <w:sz w:val="28"/>
          <w:szCs w:val="28"/>
        </w:rPr>
        <w:t xml:space="preserve"> πύραυλοι διατίθενται σε καθένα από τα κόστη ci και C είναι ο συνολικός διαθέσιμος αμυντικός προϋπολογισμός για πυραύλους. Η δυναμική προσέγγιση προγραμματισμού επιλύει διαδοχικά προβλήματα μεγιστοποίησης χρησιμοποιώντας μια εξίσωση αναδρομής, ενώ η μέθοδος πολλαπλασιαστή Lagrange βρίσκει το μη περιορισμένο μέγιστο της συνάρτησης Lagrangian είτε με άμεση διαφοροποίηση του Lagrangian είτε με μεθόδους άμεσης αναζήτησης. </w:t>
      </w:r>
    </w:p>
    <w:p w14:paraId="69873A66" w14:textId="03D85C9C" w:rsidR="00A61368" w:rsidRDefault="00A61368" w:rsidP="00F74D4B">
      <w:pPr>
        <w:pStyle w:val="af5"/>
        <w:ind w:left="0"/>
        <w:jc w:val="both"/>
        <w:rPr>
          <w:rFonts w:ascii="Garamond" w:hAnsi="Garamond" w:cs="Arial"/>
          <w:bCs/>
          <w:sz w:val="28"/>
          <w:szCs w:val="28"/>
        </w:rPr>
      </w:pPr>
    </w:p>
    <w:p w14:paraId="1E658253" w14:textId="39379EE3" w:rsidR="00A61368" w:rsidRPr="00452AFE" w:rsidRDefault="00A61368" w:rsidP="00F74D4B">
      <w:pPr>
        <w:pStyle w:val="af5"/>
        <w:ind w:left="0"/>
        <w:jc w:val="both"/>
        <w:rPr>
          <w:rFonts w:ascii="Garamond" w:hAnsi="Garamond" w:cs="Arial"/>
          <w:b/>
          <w:sz w:val="40"/>
          <w:szCs w:val="40"/>
        </w:rPr>
      </w:pPr>
      <w:r w:rsidRPr="00A61368">
        <w:rPr>
          <w:rFonts w:ascii="Garamond" w:hAnsi="Garamond" w:cs="Arial"/>
          <w:b/>
          <w:sz w:val="40"/>
          <w:szCs w:val="40"/>
        </w:rPr>
        <w:t xml:space="preserve">2.4.2 Στρατηγικές </w:t>
      </w:r>
      <w:r w:rsidRPr="00A61368">
        <w:rPr>
          <w:rFonts w:ascii="Garamond" w:hAnsi="Garamond" w:cs="Arial"/>
          <w:b/>
          <w:sz w:val="40"/>
          <w:szCs w:val="40"/>
          <w:lang w:val="en-US"/>
        </w:rPr>
        <w:t>offense</w:t>
      </w:r>
      <w:r w:rsidRPr="00452AFE">
        <w:rPr>
          <w:rFonts w:ascii="Garamond" w:hAnsi="Garamond" w:cs="Arial"/>
          <w:b/>
          <w:sz w:val="40"/>
          <w:szCs w:val="40"/>
        </w:rPr>
        <w:t xml:space="preserve"> – </w:t>
      </w:r>
      <w:r w:rsidRPr="00A61368">
        <w:rPr>
          <w:rFonts w:ascii="Garamond" w:hAnsi="Garamond" w:cs="Arial"/>
          <w:b/>
          <w:sz w:val="40"/>
          <w:szCs w:val="40"/>
          <w:lang w:val="en-US"/>
        </w:rPr>
        <w:t>last</w:t>
      </w:r>
      <w:r w:rsidRPr="00452AFE">
        <w:rPr>
          <w:rFonts w:ascii="Garamond" w:hAnsi="Garamond" w:cs="Arial"/>
          <w:b/>
          <w:sz w:val="40"/>
          <w:szCs w:val="40"/>
        </w:rPr>
        <w:t xml:space="preserve"> - </w:t>
      </w:r>
      <w:r w:rsidRPr="00A61368">
        <w:rPr>
          <w:rFonts w:ascii="Garamond" w:hAnsi="Garamond" w:cs="Arial"/>
          <w:b/>
          <w:sz w:val="40"/>
          <w:szCs w:val="40"/>
          <w:lang w:val="en-US"/>
        </w:rPr>
        <w:t>move</w:t>
      </w:r>
    </w:p>
    <w:p w14:paraId="2B719F89" w14:textId="25D74847" w:rsidR="00F74D4B" w:rsidRDefault="00F74D4B" w:rsidP="00F74D4B">
      <w:pPr>
        <w:pStyle w:val="af5"/>
        <w:ind w:left="0"/>
        <w:jc w:val="both"/>
        <w:rPr>
          <w:rFonts w:ascii="Garamond" w:hAnsi="Garamond" w:cs="Arial"/>
          <w:b/>
          <w:sz w:val="40"/>
          <w:szCs w:val="40"/>
        </w:rPr>
      </w:pPr>
    </w:p>
    <w:p w14:paraId="019B0AF0" w14:textId="2719B317" w:rsidR="00A61368" w:rsidRDefault="00A61368" w:rsidP="00A61368">
      <w:pPr>
        <w:pStyle w:val="af5"/>
        <w:ind w:left="0"/>
        <w:jc w:val="both"/>
        <w:rPr>
          <w:rFonts w:ascii="Garamond" w:hAnsi="Garamond" w:cs="Arial"/>
          <w:bCs/>
          <w:sz w:val="28"/>
          <w:szCs w:val="28"/>
        </w:rPr>
      </w:pPr>
      <w:r>
        <w:rPr>
          <w:rFonts w:ascii="Garamond" w:hAnsi="Garamond" w:cs="Arial"/>
          <w:bCs/>
          <w:sz w:val="40"/>
          <w:szCs w:val="40"/>
        </w:rPr>
        <w:tab/>
      </w:r>
      <w:r w:rsidRPr="00A61368">
        <w:rPr>
          <w:rFonts w:ascii="Garamond" w:hAnsi="Garamond" w:cs="Arial"/>
          <w:bCs/>
          <w:sz w:val="28"/>
          <w:szCs w:val="28"/>
        </w:rPr>
        <w:t>Έχουν προταθεί διάφορες μέθοδοι για τον προσδιορισμό στρατηγικών επίθεσης και άμυνας όταν ο επιτιθέμενος έχει την τελευταία κίνηση. Οι προσεγγίσεις σε αυτό το πρόβλημα μπορούν να χωριστούν σε δύο κατηγορίες. Η πρώτη κατηγορία χρησιμοποιεί μια αυθαίρετη συνάρτηση αποπληρωμής E (i, a</w:t>
      </w:r>
      <w:r w:rsidRPr="00A61368">
        <w:rPr>
          <w:rFonts w:ascii="Garamond" w:hAnsi="Garamond" w:cs="Arial"/>
          <w:bCs/>
          <w:sz w:val="28"/>
          <w:szCs w:val="28"/>
          <w:vertAlign w:val="subscript"/>
        </w:rPr>
        <w:t>i</w:t>
      </w:r>
      <w:r w:rsidRPr="00A61368">
        <w:rPr>
          <w:rFonts w:ascii="Garamond" w:hAnsi="Garamond" w:cs="Arial"/>
          <w:bCs/>
          <w:sz w:val="28"/>
          <w:szCs w:val="28"/>
        </w:rPr>
        <w:t>, d</w:t>
      </w:r>
      <w:r w:rsidRPr="00A61368">
        <w:rPr>
          <w:rFonts w:ascii="Garamond" w:hAnsi="Garamond" w:cs="Arial"/>
          <w:bCs/>
          <w:sz w:val="28"/>
          <w:szCs w:val="28"/>
          <w:vertAlign w:val="subscript"/>
        </w:rPr>
        <w:t>i</w:t>
      </w:r>
      <w:r w:rsidRPr="00A61368">
        <w:rPr>
          <w:rFonts w:ascii="Garamond" w:hAnsi="Garamond" w:cs="Arial"/>
          <w:bCs/>
          <w:sz w:val="28"/>
          <w:szCs w:val="28"/>
        </w:rPr>
        <w:t>), ενώ η άλλη κατηγορία αναλαμβάνει συγκεκριμένες λειτουργίες αποπληρωμής. Γενικά, οι εξειδικευμένες λειτουργίες πληρωμής απλοποιούν σημαντικά την ανάλυση.</w:t>
      </w:r>
    </w:p>
    <w:p w14:paraId="14463AB8" w14:textId="7C96C6F9" w:rsidR="00A61368" w:rsidRDefault="00A61368" w:rsidP="00A61368">
      <w:pPr>
        <w:pStyle w:val="af5"/>
        <w:ind w:left="0" w:firstLine="720"/>
        <w:jc w:val="both"/>
        <w:rPr>
          <w:rFonts w:ascii="Garamond" w:hAnsi="Garamond" w:cs="Arial"/>
          <w:bCs/>
          <w:sz w:val="28"/>
          <w:szCs w:val="28"/>
        </w:rPr>
      </w:pPr>
      <w:r w:rsidRPr="00A61368">
        <w:rPr>
          <w:rFonts w:ascii="Garamond" w:hAnsi="Garamond" w:cs="Arial"/>
          <w:bCs/>
          <w:sz w:val="28"/>
          <w:szCs w:val="28"/>
        </w:rPr>
        <w:t>Χρησιμοποιώντας την προσέγγιση πολλαπλασιαστή Lagrange, μπορούν να επιτευχθούν κατά προσέγγιση άνω και κάτω όρια για το E * (V), εάν χρησιμοποιούνται βέλτιστες στρατηγικές και από τις δύο πλευρές, εισάγοντας τη συνάρτηση Lagrangian:</w:t>
      </w:r>
    </w:p>
    <w:p w14:paraId="3F5C281B" w14:textId="313CE8D0" w:rsidR="000F5004" w:rsidRPr="00A61368" w:rsidRDefault="000F5004" w:rsidP="000F5004">
      <w:pPr>
        <w:pStyle w:val="af5"/>
        <w:ind w:left="0" w:firstLine="720"/>
        <w:jc w:val="center"/>
        <w:rPr>
          <w:rFonts w:ascii="Garamond" w:hAnsi="Garamond" w:cs="Arial"/>
          <w:bCs/>
          <w:sz w:val="28"/>
          <w:szCs w:val="28"/>
        </w:rPr>
      </w:pPr>
      <w:r>
        <w:rPr>
          <w:rFonts w:ascii="Garamond" w:hAnsi="Garamond" w:cs="Arial"/>
          <w:bCs/>
          <w:noProof/>
          <w:sz w:val="28"/>
          <w:szCs w:val="28"/>
        </w:rPr>
        <w:drawing>
          <wp:inline distT="0" distB="0" distL="0" distR="0" wp14:anchorId="13D6C338" wp14:editId="73E848C7">
            <wp:extent cx="3323590" cy="495300"/>
            <wp:effectExtent l="0" t="0" r="0" b="0"/>
            <wp:docPr id="331" name="Εικόνα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23590" cy="495300"/>
                    </a:xfrm>
                    <a:prstGeom prst="rect">
                      <a:avLst/>
                    </a:prstGeom>
                    <a:noFill/>
                  </pic:spPr>
                </pic:pic>
              </a:graphicData>
            </a:graphic>
          </wp:inline>
        </w:drawing>
      </w:r>
    </w:p>
    <w:p w14:paraId="1FF850F3" w14:textId="77777777" w:rsidR="00A61368" w:rsidRPr="00A61368" w:rsidRDefault="00A61368" w:rsidP="00A61368">
      <w:pPr>
        <w:pStyle w:val="af5"/>
        <w:ind w:left="0"/>
        <w:jc w:val="both"/>
        <w:rPr>
          <w:rFonts w:ascii="Garamond" w:hAnsi="Garamond" w:cs="Arial"/>
          <w:bCs/>
          <w:sz w:val="28"/>
          <w:szCs w:val="28"/>
        </w:rPr>
      </w:pPr>
    </w:p>
    <w:p w14:paraId="16DB43C0" w14:textId="77777777" w:rsidR="000A1F53" w:rsidRPr="000A1F53" w:rsidRDefault="000A1F53" w:rsidP="000A1F53">
      <w:pPr>
        <w:pStyle w:val="af5"/>
        <w:ind w:left="0"/>
        <w:jc w:val="both"/>
        <w:rPr>
          <w:rFonts w:ascii="Garamond" w:hAnsi="Garamond" w:cs="Arial"/>
          <w:bCs/>
          <w:sz w:val="28"/>
          <w:szCs w:val="28"/>
        </w:rPr>
      </w:pPr>
      <w:r w:rsidRPr="000A1F53">
        <w:rPr>
          <w:rFonts w:ascii="Garamond" w:hAnsi="Garamond" w:cs="Arial"/>
          <w:bCs/>
          <w:sz w:val="28"/>
          <w:szCs w:val="28"/>
        </w:rPr>
        <w:t>Ένα κατώτερο όριο στο E * (V) δίνεται από τον παρακάτω τύπο:</w:t>
      </w:r>
    </w:p>
    <w:p w14:paraId="4EFC8F27" w14:textId="364E0A9C" w:rsidR="00A61368" w:rsidRDefault="000A1F53" w:rsidP="000A1F53">
      <w:pPr>
        <w:pStyle w:val="af5"/>
        <w:ind w:left="0"/>
        <w:jc w:val="center"/>
        <w:rPr>
          <w:rFonts w:ascii="Garamond" w:hAnsi="Garamond" w:cs="Arial"/>
          <w:bCs/>
          <w:sz w:val="40"/>
          <w:szCs w:val="40"/>
        </w:rPr>
      </w:pPr>
      <w:r>
        <w:rPr>
          <w:rFonts w:ascii="Garamond" w:hAnsi="Garamond" w:cs="Arial"/>
          <w:bCs/>
          <w:noProof/>
          <w:sz w:val="40"/>
          <w:szCs w:val="40"/>
        </w:rPr>
        <w:drawing>
          <wp:inline distT="0" distB="0" distL="0" distR="0" wp14:anchorId="37B01371" wp14:editId="5948FD1B">
            <wp:extent cx="2200275" cy="504825"/>
            <wp:effectExtent l="0" t="0" r="9525" b="9525"/>
            <wp:docPr id="332" name="Εικόνα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00275" cy="504825"/>
                    </a:xfrm>
                    <a:prstGeom prst="rect">
                      <a:avLst/>
                    </a:prstGeom>
                    <a:noFill/>
                  </pic:spPr>
                </pic:pic>
              </a:graphicData>
            </a:graphic>
          </wp:inline>
        </w:drawing>
      </w:r>
    </w:p>
    <w:p w14:paraId="7A4E9593" w14:textId="77777777" w:rsidR="00F16D27" w:rsidRPr="00F16D27" w:rsidRDefault="00F16D27" w:rsidP="00F16D27">
      <w:pPr>
        <w:pStyle w:val="af5"/>
        <w:ind w:left="0"/>
        <w:jc w:val="both"/>
        <w:rPr>
          <w:rFonts w:ascii="Garamond" w:hAnsi="Garamond" w:cs="Arial"/>
          <w:bCs/>
          <w:sz w:val="28"/>
          <w:szCs w:val="28"/>
        </w:rPr>
      </w:pPr>
      <w:r w:rsidRPr="00F16D27">
        <w:rPr>
          <w:rFonts w:ascii="Garamond" w:hAnsi="Garamond" w:cs="Arial"/>
          <w:bCs/>
          <w:sz w:val="28"/>
          <w:szCs w:val="28"/>
        </w:rPr>
        <w:t>όπου (λ</w:t>
      </w:r>
      <w:r w:rsidRPr="00F16D27">
        <w:rPr>
          <w:rFonts w:ascii="Garamond" w:hAnsi="Garamond" w:cs="Arial"/>
          <w:bCs/>
          <w:sz w:val="28"/>
          <w:szCs w:val="28"/>
          <w:vertAlign w:val="subscript"/>
        </w:rPr>
        <w:t>0</w:t>
      </w:r>
      <w:r w:rsidRPr="00F16D27">
        <w:rPr>
          <w:rFonts w:ascii="Garamond" w:hAnsi="Garamond" w:cs="Arial"/>
          <w:bCs/>
          <w:sz w:val="28"/>
          <w:szCs w:val="28"/>
        </w:rPr>
        <w:t xml:space="preserve">, </w:t>
      </w:r>
      <w:r w:rsidRPr="00F16D27">
        <w:rPr>
          <w:rFonts w:ascii="Garamond" w:hAnsi="Garamond" w:cs="Arial"/>
          <w:bCs/>
          <w:sz w:val="28"/>
          <w:szCs w:val="28"/>
          <w:lang w:val="en-US"/>
        </w:rPr>
        <w:t>w</w:t>
      </w:r>
      <w:r w:rsidRPr="00F16D27">
        <w:rPr>
          <w:rFonts w:ascii="Garamond" w:hAnsi="Garamond" w:cs="Arial"/>
          <w:bCs/>
          <w:sz w:val="28"/>
          <w:szCs w:val="28"/>
          <w:vertAlign w:val="subscript"/>
        </w:rPr>
        <w:t>0</w:t>
      </w:r>
      <w:r w:rsidRPr="00F16D27">
        <w:rPr>
          <w:rFonts w:ascii="Garamond" w:hAnsi="Garamond" w:cs="Arial"/>
          <w:bCs/>
          <w:sz w:val="28"/>
          <w:szCs w:val="28"/>
        </w:rPr>
        <w:t xml:space="preserve">, </w:t>
      </w:r>
      <w:r w:rsidRPr="00F16D27">
        <w:rPr>
          <w:rFonts w:ascii="Garamond" w:hAnsi="Garamond" w:cs="Arial"/>
          <w:bCs/>
          <w:sz w:val="28"/>
          <w:szCs w:val="28"/>
          <w:lang w:val="en-US"/>
        </w:rPr>
        <w:t>a</w:t>
      </w:r>
      <w:r w:rsidRPr="00F16D27">
        <w:rPr>
          <w:rFonts w:ascii="Garamond" w:hAnsi="Garamond" w:cs="Arial"/>
          <w:bCs/>
          <w:sz w:val="28"/>
          <w:szCs w:val="28"/>
          <w:vertAlign w:val="subscript"/>
          <w:lang w:val="en-US"/>
        </w:rPr>
        <w:t>i</w:t>
      </w:r>
      <w:r w:rsidRPr="00F16D27">
        <w:rPr>
          <w:rFonts w:ascii="Garamond" w:hAnsi="Garamond" w:cs="Arial"/>
          <w:bCs/>
          <w:sz w:val="28"/>
          <w:szCs w:val="28"/>
        </w:rPr>
        <w:t xml:space="preserve"> </w:t>
      </w:r>
      <w:r w:rsidRPr="00F16D27">
        <w:rPr>
          <w:rFonts w:ascii="Garamond" w:hAnsi="Garamond" w:cs="Arial"/>
          <w:bCs/>
          <w:sz w:val="28"/>
          <w:szCs w:val="28"/>
          <w:vertAlign w:val="superscript"/>
        </w:rPr>
        <w:t>*</w:t>
      </w:r>
      <w:r w:rsidRPr="00F16D27">
        <w:rPr>
          <w:rFonts w:ascii="Garamond" w:hAnsi="Garamond" w:cs="Arial"/>
          <w:bCs/>
          <w:sz w:val="28"/>
          <w:szCs w:val="28"/>
        </w:rPr>
        <w:t xml:space="preserve">, </w:t>
      </w:r>
      <w:r w:rsidRPr="00F16D27">
        <w:rPr>
          <w:rFonts w:ascii="Garamond" w:hAnsi="Garamond" w:cs="Arial"/>
          <w:bCs/>
          <w:sz w:val="28"/>
          <w:szCs w:val="28"/>
          <w:lang w:val="en-US"/>
        </w:rPr>
        <w:t>d</w:t>
      </w:r>
      <w:r w:rsidRPr="00F16D27">
        <w:rPr>
          <w:rFonts w:ascii="Garamond" w:hAnsi="Garamond" w:cs="Arial"/>
          <w:bCs/>
          <w:sz w:val="28"/>
          <w:szCs w:val="28"/>
          <w:vertAlign w:val="subscript"/>
          <w:lang w:val="en-US"/>
        </w:rPr>
        <w:t>i</w:t>
      </w:r>
      <w:r w:rsidRPr="00F16D27">
        <w:rPr>
          <w:rFonts w:ascii="Garamond" w:hAnsi="Garamond" w:cs="Arial"/>
          <w:bCs/>
          <w:sz w:val="28"/>
          <w:szCs w:val="28"/>
        </w:rPr>
        <w:t xml:space="preserve"> </w:t>
      </w:r>
      <w:r w:rsidRPr="00F16D27">
        <w:rPr>
          <w:rFonts w:ascii="Garamond" w:hAnsi="Garamond" w:cs="Arial"/>
          <w:bCs/>
          <w:sz w:val="28"/>
          <w:szCs w:val="28"/>
          <w:vertAlign w:val="superscript"/>
        </w:rPr>
        <w:t>*</w:t>
      </w:r>
      <w:r w:rsidRPr="00F16D27">
        <w:rPr>
          <w:rFonts w:ascii="Garamond" w:hAnsi="Garamond" w:cs="Arial"/>
          <w:bCs/>
          <w:sz w:val="28"/>
          <w:szCs w:val="28"/>
        </w:rPr>
        <w:t>) είναι η μέγιστη λύση για τη Lagrangian. Ένα ανώτερο όριο στο E * (V) μπορεί να επιτευχθεί με την εξεύρεση μέγιστων λύσεων στη Lagrangian για άλλες τιμές λ και w. π.χ. λ</w:t>
      </w:r>
      <w:r w:rsidRPr="00F16D27">
        <w:rPr>
          <w:rFonts w:ascii="Garamond" w:hAnsi="Garamond" w:cs="Arial"/>
          <w:bCs/>
          <w:sz w:val="28"/>
          <w:szCs w:val="28"/>
          <w:vertAlign w:val="subscript"/>
        </w:rPr>
        <w:t>1</w:t>
      </w:r>
      <w:r w:rsidRPr="00F16D27">
        <w:rPr>
          <w:rFonts w:ascii="Garamond" w:hAnsi="Garamond" w:cs="Arial"/>
          <w:bCs/>
          <w:sz w:val="28"/>
          <w:szCs w:val="28"/>
        </w:rPr>
        <w:t>, w</w:t>
      </w:r>
      <w:r w:rsidRPr="00F16D27">
        <w:rPr>
          <w:rFonts w:ascii="Garamond" w:hAnsi="Garamond" w:cs="Arial"/>
          <w:bCs/>
          <w:sz w:val="28"/>
          <w:szCs w:val="28"/>
          <w:vertAlign w:val="subscript"/>
        </w:rPr>
        <w:t>1</w:t>
      </w:r>
      <w:r w:rsidRPr="00F16D27">
        <w:rPr>
          <w:rFonts w:ascii="Garamond" w:hAnsi="Garamond" w:cs="Arial"/>
          <w:bCs/>
          <w:sz w:val="28"/>
          <w:szCs w:val="28"/>
        </w:rPr>
        <w:t>, με τις αντίστοιχες τιμές a</w:t>
      </w:r>
      <w:r w:rsidRPr="00F16D27">
        <w:rPr>
          <w:rFonts w:ascii="Garamond" w:hAnsi="Garamond" w:cs="Arial"/>
          <w:bCs/>
          <w:sz w:val="28"/>
          <w:szCs w:val="28"/>
          <w:vertAlign w:val="subscript"/>
        </w:rPr>
        <w:t>i</w:t>
      </w:r>
      <w:r w:rsidRPr="00F16D27">
        <w:rPr>
          <w:rFonts w:ascii="Garamond" w:hAnsi="Garamond" w:cs="Arial"/>
          <w:bCs/>
          <w:sz w:val="28"/>
          <w:szCs w:val="28"/>
        </w:rPr>
        <w:t xml:space="preserve"> ', d</w:t>
      </w:r>
      <w:r w:rsidRPr="00F16D27">
        <w:rPr>
          <w:rFonts w:ascii="Garamond" w:hAnsi="Garamond" w:cs="Arial"/>
          <w:bCs/>
          <w:sz w:val="28"/>
          <w:szCs w:val="28"/>
          <w:vertAlign w:val="subscript"/>
        </w:rPr>
        <w:t>i</w:t>
      </w:r>
      <w:r w:rsidRPr="00F16D27">
        <w:rPr>
          <w:rFonts w:ascii="Garamond" w:hAnsi="Garamond" w:cs="Arial"/>
          <w:bCs/>
          <w:sz w:val="28"/>
          <w:szCs w:val="28"/>
        </w:rPr>
        <w:t xml:space="preserve">', A 'και D'. Έπειτα εάν </w:t>
      </w:r>
      <w:r w:rsidRPr="00F16D27">
        <w:rPr>
          <w:rFonts w:ascii="Garamond" w:hAnsi="Garamond" w:cs="Arial"/>
          <w:bCs/>
          <w:sz w:val="28"/>
          <w:szCs w:val="28"/>
          <w:lang w:val="en-US"/>
        </w:rPr>
        <w:t>E</w:t>
      </w:r>
      <w:r w:rsidRPr="00F16D27">
        <w:rPr>
          <w:rFonts w:ascii="Garamond" w:hAnsi="Garamond" w:cs="Arial"/>
          <w:bCs/>
          <w:sz w:val="28"/>
          <w:szCs w:val="28"/>
        </w:rPr>
        <w:t xml:space="preserve"> (</w:t>
      </w:r>
      <w:r w:rsidRPr="00F16D27">
        <w:rPr>
          <w:rFonts w:ascii="Garamond" w:hAnsi="Garamond" w:cs="Arial"/>
          <w:bCs/>
          <w:sz w:val="28"/>
          <w:szCs w:val="28"/>
          <w:lang w:val="en-US"/>
        </w:rPr>
        <w:t>I</w:t>
      </w:r>
      <w:r w:rsidRPr="00F16D27">
        <w:rPr>
          <w:rFonts w:ascii="Garamond" w:hAnsi="Garamond" w:cs="Arial"/>
          <w:bCs/>
          <w:sz w:val="28"/>
          <w:szCs w:val="28"/>
        </w:rPr>
        <w:t xml:space="preserve">, </w:t>
      </w:r>
      <w:r w:rsidRPr="00F16D27">
        <w:rPr>
          <w:rFonts w:ascii="Garamond" w:hAnsi="Garamond" w:cs="Arial"/>
          <w:bCs/>
          <w:sz w:val="28"/>
          <w:szCs w:val="28"/>
          <w:lang w:val="en-US"/>
        </w:rPr>
        <w:t>a</w:t>
      </w:r>
      <w:r w:rsidRPr="00F16D27">
        <w:rPr>
          <w:rFonts w:ascii="Garamond" w:hAnsi="Garamond" w:cs="Arial"/>
          <w:bCs/>
          <w:sz w:val="28"/>
          <w:szCs w:val="28"/>
          <w:vertAlign w:val="subscript"/>
          <w:lang w:val="en-US"/>
        </w:rPr>
        <w:t>i</w:t>
      </w:r>
      <w:r w:rsidRPr="00F16D27">
        <w:rPr>
          <w:rFonts w:ascii="Garamond" w:hAnsi="Garamond" w:cs="Arial"/>
          <w:bCs/>
          <w:sz w:val="28"/>
          <w:szCs w:val="28"/>
        </w:rPr>
        <w:t xml:space="preserve">’, </w:t>
      </w:r>
      <w:r w:rsidRPr="00F16D27">
        <w:rPr>
          <w:rFonts w:ascii="Garamond" w:hAnsi="Garamond" w:cs="Arial"/>
          <w:bCs/>
          <w:sz w:val="28"/>
          <w:szCs w:val="28"/>
          <w:lang w:val="en-US"/>
        </w:rPr>
        <w:t>d</w:t>
      </w:r>
      <w:r w:rsidRPr="00F16D27">
        <w:rPr>
          <w:rFonts w:ascii="Garamond" w:hAnsi="Garamond" w:cs="Arial"/>
          <w:bCs/>
          <w:sz w:val="28"/>
          <w:szCs w:val="28"/>
          <w:vertAlign w:val="subscript"/>
          <w:lang w:val="en-US"/>
        </w:rPr>
        <w:t>i</w:t>
      </w:r>
      <w:r w:rsidRPr="00F16D27">
        <w:rPr>
          <w:rFonts w:ascii="Garamond" w:hAnsi="Garamond" w:cs="Arial"/>
          <w:bCs/>
          <w:sz w:val="28"/>
          <w:szCs w:val="28"/>
        </w:rPr>
        <w:t>’) -λ</w:t>
      </w:r>
      <w:r w:rsidRPr="00F16D27">
        <w:rPr>
          <w:rFonts w:ascii="Garamond" w:hAnsi="Garamond" w:cs="Arial"/>
          <w:bCs/>
          <w:sz w:val="28"/>
          <w:szCs w:val="28"/>
          <w:vertAlign w:val="subscript"/>
        </w:rPr>
        <w:t xml:space="preserve">1 </w:t>
      </w:r>
      <w:r w:rsidRPr="00F16D27">
        <w:rPr>
          <w:rFonts w:ascii="Garamond" w:hAnsi="Garamond" w:cs="Arial"/>
          <w:bCs/>
          <w:sz w:val="28"/>
          <w:szCs w:val="28"/>
        </w:rPr>
        <w:t xml:space="preserve">(Α-Α’) + </w:t>
      </w:r>
      <w:r w:rsidRPr="00F16D27">
        <w:rPr>
          <w:rFonts w:ascii="Garamond" w:hAnsi="Garamond" w:cs="Arial"/>
          <w:bCs/>
          <w:sz w:val="28"/>
          <w:szCs w:val="28"/>
          <w:lang w:val="en-US"/>
        </w:rPr>
        <w:t>w</w:t>
      </w:r>
      <w:r w:rsidRPr="00F16D27">
        <w:rPr>
          <w:rFonts w:ascii="Garamond" w:hAnsi="Garamond" w:cs="Arial"/>
          <w:bCs/>
          <w:sz w:val="28"/>
          <w:szCs w:val="28"/>
          <w:vertAlign w:val="subscript"/>
        </w:rPr>
        <w:t xml:space="preserve">1 </w:t>
      </w:r>
      <w:r w:rsidRPr="00F16D27">
        <w:rPr>
          <w:rFonts w:ascii="Garamond" w:hAnsi="Garamond" w:cs="Arial"/>
          <w:bCs/>
          <w:sz w:val="28"/>
          <w:szCs w:val="28"/>
        </w:rPr>
        <w:t>(</w:t>
      </w:r>
      <w:r w:rsidRPr="00F16D27">
        <w:rPr>
          <w:rFonts w:ascii="Garamond" w:hAnsi="Garamond" w:cs="Arial"/>
          <w:bCs/>
          <w:sz w:val="28"/>
          <w:szCs w:val="28"/>
          <w:lang w:val="en-US"/>
        </w:rPr>
        <w:t>D</w:t>
      </w:r>
      <w:r w:rsidRPr="00F16D27">
        <w:rPr>
          <w:rFonts w:ascii="Garamond" w:hAnsi="Garamond" w:cs="Arial"/>
          <w:bCs/>
          <w:sz w:val="28"/>
          <w:szCs w:val="28"/>
        </w:rPr>
        <w:t>-</w:t>
      </w:r>
      <w:r w:rsidRPr="00F16D27">
        <w:rPr>
          <w:rFonts w:ascii="Garamond" w:hAnsi="Garamond" w:cs="Arial"/>
          <w:bCs/>
          <w:sz w:val="28"/>
          <w:szCs w:val="28"/>
          <w:lang w:val="en-US"/>
        </w:rPr>
        <w:t>D</w:t>
      </w:r>
      <w:r w:rsidRPr="00F16D27">
        <w:rPr>
          <w:rFonts w:ascii="Garamond" w:hAnsi="Garamond" w:cs="Arial"/>
          <w:bCs/>
          <w:sz w:val="28"/>
          <w:szCs w:val="28"/>
        </w:rPr>
        <w:t>’) ≤ Σ</w:t>
      </w:r>
      <w:r w:rsidRPr="00F16D27">
        <w:rPr>
          <w:rFonts w:ascii="Garamond" w:hAnsi="Garamond" w:cs="Arial"/>
          <w:bCs/>
          <w:sz w:val="28"/>
          <w:szCs w:val="28"/>
          <w:vertAlign w:val="subscript"/>
          <w:lang w:val="en-US"/>
        </w:rPr>
        <w:t>i</w:t>
      </w:r>
      <w:r w:rsidRPr="00F16D27">
        <w:rPr>
          <w:rFonts w:ascii="Garamond" w:hAnsi="Garamond" w:cs="Arial"/>
          <w:bCs/>
          <w:sz w:val="28"/>
          <w:szCs w:val="28"/>
          <w:vertAlign w:val="subscript"/>
        </w:rPr>
        <w:t xml:space="preserve"> </w:t>
      </w:r>
      <w:r w:rsidRPr="00F16D27">
        <w:rPr>
          <w:rFonts w:ascii="Garamond" w:hAnsi="Garamond" w:cs="Arial"/>
          <w:bCs/>
          <w:sz w:val="28"/>
          <w:szCs w:val="28"/>
        </w:rPr>
        <w:t xml:space="preserve"> </w:t>
      </w:r>
      <w:r w:rsidRPr="00F16D27">
        <w:rPr>
          <w:rFonts w:ascii="Garamond" w:hAnsi="Garamond" w:cs="Arial"/>
          <w:bCs/>
          <w:sz w:val="28"/>
          <w:szCs w:val="28"/>
          <w:lang w:val="en-US"/>
        </w:rPr>
        <w:t>E</w:t>
      </w:r>
      <w:r w:rsidRPr="00F16D27">
        <w:rPr>
          <w:rFonts w:ascii="Garamond" w:hAnsi="Garamond" w:cs="Arial"/>
          <w:bCs/>
          <w:sz w:val="28"/>
          <w:szCs w:val="28"/>
        </w:rPr>
        <w:t>(</w:t>
      </w:r>
      <w:r w:rsidRPr="00F16D27">
        <w:rPr>
          <w:rFonts w:ascii="Garamond" w:hAnsi="Garamond" w:cs="Arial"/>
          <w:bCs/>
          <w:sz w:val="28"/>
          <w:szCs w:val="28"/>
          <w:lang w:val="en-US"/>
        </w:rPr>
        <w:t>i</w:t>
      </w:r>
      <w:r w:rsidRPr="00F16D27">
        <w:rPr>
          <w:rFonts w:ascii="Garamond" w:hAnsi="Garamond" w:cs="Arial"/>
          <w:bCs/>
          <w:sz w:val="28"/>
          <w:szCs w:val="28"/>
        </w:rPr>
        <w:t xml:space="preserve">, </w:t>
      </w:r>
      <w:r w:rsidRPr="00F16D27">
        <w:rPr>
          <w:rFonts w:ascii="Garamond" w:hAnsi="Garamond" w:cs="Arial"/>
          <w:bCs/>
          <w:sz w:val="28"/>
          <w:szCs w:val="28"/>
          <w:lang w:val="en-US"/>
        </w:rPr>
        <w:t>a</w:t>
      </w:r>
      <w:r w:rsidRPr="00F16D27">
        <w:rPr>
          <w:rFonts w:ascii="Garamond" w:hAnsi="Garamond" w:cs="Arial"/>
          <w:bCs/>
          <w:sz w:val="28"/>
          <w:szCs w:val="28"/>
          <w:vertAlign w:val="subscript"/>
          <w:lang w:val="en-US"/>
        </w:rPr>
        <w:t>i</w:t>
      </w:r>
      <w:r w:rsidRPr="00F16D27">
        <w:rPr>
          <w:rFonts w:ascii="Garamond" w:hAnsi="Garamond" w:cs="Arial"/>
          <w:bCs/>
          <w:sz w:val="28"/>
          <w:szCs w:val="28"/>
        </w:rPr>
        <w:t>*,</w:t>
      </w:r>
      <w:r w:rsidRPr="00F16D27">
        <w:rPr>
          <w:rFonts w:ascii="Garamond" w:hAnsi="Garamond" w:cs="Arial"/>
          <w:bCs/>
          <w:sz w:val="28"/>
          <w:szCs w:val="28"/>
          <w:lang w:val="en-US"/>
        </w:rPr>
        <w:t>d</w:t>
      </w:r>
      <w:r w:rsidRPr="00F16D27">
        <w:rPr>
          <w:rFonts w:ascii="Garamond" w:hAnsi="Garamond" w:cs="Arial"/>
          <w:bCs/>
          <w:sz w:val="28"/>
          <w:szCs w:val="28"/>
          <w:vertAlign w:val="subscript"/>
          <w:lang w:val="en-US"/>
        </w:rPr>
        <w:t>i</w:t>
      </w:r>
      <w:r w:rsidRPr="00F16D27">
        <w:rPr>
          <w:rFonts w:ascii="Garamond" w:hAnsi="Garamond" w:cs="Arial"/>
          <w:bCs/>
          <w:sz w:val="28"/>
          <w:szCs w:val="28"/>
        </w:rPr>
        <w:t>*) ένα εύρος λ, λ</w:t>
      </w:r>
      <w:r w:rsidRPr="00F16D27">
        <w:rPr>
          <w:rFonts w:ascii="Garamond" w:hAnsi="Garamond" w:cs="Arial"/>
          <w:bCs/>
          <w:sz w:val="28"/>
          <w:szCs w:val="28"/>
          <w:vertAlign w:val="subscript"/>
        </w:rPr>
        <w:t>1</w:t>
      </w:r>
      <w:r w:rsidRPr="00F16D27">
        <w:rPr>
          <w:rFonts w:ascii="Garamond" w:hAnsi="Garamond" w:cs="Arial"/>
          <w:bCs/>
          <w:sz w:val="28"/>
          <w:szCs w:val="28"/>
        </w:rPr>
        <w:t xml:space="preserve"> ≤ λ ≤ λ</w:t>
      </w:r>
      <w:r w:rsidRPr="00F16D27">
        <w:rPr>
          <w:rFonts w:ascii="Garamond" w:hAnsi="Garamond" w:cs="Arial"/>
          <w:bCs/>
          <w:sz w:val="28"/>
          <w:szCs w:val="28"/>
          <w:vertAlign w:val="subscript"/>
        </w:rPr>
        <w:t>1</w:t>
      </w:r>
      <w:r w:rsidRPr="00F16D27">
        <w:rPr>
          <w:rFonts w:ascii="Garamond" w:hAnsi="Garamond" w:cs="Arial"/>
          <w:bCs/>
          <w:sz w:val="28"/>
          <w:szCs w:val="28"/>
        </w:rPr>
        <w:t>' μπορεί να εξαλειφθεί, όπου λ</w:t>
      </w:r>
      <w:r w:rsidRPr="00F16D27">
        <w:rPr>
          <w:rFonts w:ascii="Garamond" w:hAnsi="Garamond" w:cs="Arial"/>
          <w:bCs/>
          <w:sz w:val="28"/>
          <w:szCs w:val="28"/>
          <w:vertAlign w:val="subscript"/>
        </w:rPr>
        <w:t>1</w:t>
      </w:r>
      <w:r w:rsidRPr="00F16D27">
        <w:rPr>
          <w:rFonts w:ascii="Garamond" w:hAnsi="Garamond" w:cs="Arial"/>
          <w:bCs/>
          <w:sz w:val="28"/>
          <w:szCs w:val="28"/>
        </w:rPr>
        <w:t xml:space="preserve">' στην παραπάνω εξίσωση αλλάζει την ανισότητα. Χρησιμοποιώντας αυτή τη διαδικασία απομάκρυνσης διαδοχικά για διαφορετικές λύσεις Lagrangian, μόνο μια μικρή περιοχή κοντά στο </w:t>
      </w:r>
      <w:bookmarkStart w:id="51" w:name="_Hlk37948818"/>
      <w:r w:rsidRPr="00F16D27">
        <w:rPr>
          <w:rFonts w:ascii="Garamond" w:hAnsi="Garamond" w:cs="Arial"/>
          <w:bCs/>
          <w:sz w:val="28"/>
          <w:szCs w:val="28"/>
        </w:rPr>
        <w:t>λ</w:t>
      </w:r>
      <w:r w:rsidRPr="00F16D27">
        <w:rPr>
          <w:rFonts w:ascii="Garamond" w:hAnsi="Garamond" w:cs="Arial"/>
          <w:bCs/>
          <w:sz w:val="28"/>
          <w:szCs w:val="28"/>
          <w:vertAlign w:val="subscript"/>
        </w:rPr>
        <w:t>0</w:t>
      </w:r>
      <w:r w:rsidRPr="00F16D27">
        <w:rPr>
          <w:rFonts w:ascii="Garamond" w:hAnsi="Garamond" w:cs="Arial"/>
          <w:bCs/>
          <w:sz w:val="28"/>
          <w:szCs w:val="28"/>
        </w:rPr>
        <w:t xml:space="preserve"> </w:t>
      </w:r>
      <w:bookmarkEnd w:id="51"/>
      <w:r w:rsidRPr="00F16D27">
        <w:rPr>
          <w:rFonts w:ascii="Garamond" w:hAnsi="Garamond" w:cs="Arial"/>
          <w:bCs/>
          <w:sz w:val="28"/>
          <w:szCs w:val="28"/>
        </w:rPr>
        <w:t>δεν θα εξαλειφθεί, π.χ. λ</w:t>
      </w:r>
      <w:r w:rsidRPr="00F16D27">
        <w:rPr>
          <w:rFonts w:ascii="Garamond" w:hAnsi="Garamond" w:cs="Arial"/>
          <w:bCs/>
          <w:sz w:val="28"/>
          <w:szCs w:val="28"/>
          <w:vertAlign w:val="subscript"/>
          <w:lang w:val="en-US"/>
        </w:rPr>
        <w:t>L</w:t>
      </w:r>
      <w:r w:rsidRPr="00F16D27">
        <w:rPr>
          <w:rFonts w:ascii="Garamond" w:hAnsi="Garamond" w:cs="Arial"/>
          <w:bCs/>
          <w:sz w:val="28"/>
          <w:szCs w:val="28"/>
          <w:vertAlign w:val="subscript"/>
        </w:rPr>
        <w:t xml:space="preserve"> </w:t>
      </w:r>
      <w:r w:rsidRPr="00F16D27">
        <w:rPr>
          <w:rFonts w:ascii="Garamond" w:hAnsi="Garamond" w:cs="Arial"/>
          <w:bCs/>
          <w:sz w:val="28"/>
          <w:szCs w:val="28"/>
        </w:rPr>
        <w:t>≤ λ</w:t>
      </w:r>
      <w:r w:rsidRPr="00F16D27">
        <w:rPr>
          <w:rFonts w:ascii="Garamond" w:hAnsi="Garamond" w:cs="Arial"/>
          <w:bCs/>
          <w:sz w:val="28"/>
          <w:szCs w:val="28"/>
          <w:vertAlign w:val="subscript"/>
        </w:rPr>
        <w:t>0</w:t>
      </w:r>
      <w:r w:rsidRPr="00F16D27">
        <w:rPr>
          <w:rFonts w:ascii="Garamond" w:hAnsi="Garamond" w:cs="Arial"/>
          <w:bCs/>
          <w:sz w:val="28"/>
          <w:szCs w:val="28"/>
        </w:rPr>
        <w:t xml:space="preserve"> ≤ λ</w:t>
      </w:r>
      <w:r w:rsidRPr="00F16D27">
        <w:rPr>
          <w:rFonts w:ascii="Garamond" w:hAnsi="Garamond" w:cs="Arial"/>
          <w:bCs/>
          <w:sz w:val="28"/>
          <w:szCs w:val="28"/>
          <w:vertAlign w:val="subscript"/>
          <w:lang w:val="en-US"/>
        </w:rPr>
        <w:t>H</w:t>
      </w:r>
      <w:r w:rsidRPr="00F16D27">
        <w:rPr>
          <w:rFonts w:ascii="Garamond" w:hAnsi="Garamond" w:cs="Arial"/>
          <w:bCs/>
          <w:sz w:val="28"/>
          <w:szCs w:val="28"/>
        </w:rPr>
        <w:t>. Ένα ανώτερο όριο για το E * (V) είναι τότε η μέγιστη τιμή του L (λ, w) στην περιοχή λ</w:t>
      </w:r>
      <w:r w:rsidRPr="00F16D27">
        <w:rPr>
          <w:rFonts w:ascii="Garamond" w:hAnsi="Garamond" w:cs="Arial"/>
          <w:bCs/>
          <w:sz w:val="28"/>
          <w:szCs w:val="28"/>
          <w:vertAlign w:val="subscript"/>
          <w:lang w:val="en-US"/>
        </w:rPr>
        <w:t>L</w:t>
      </w:r>
      <w:r w:rsidRPr="00F16D27">
        <w:rPr>
          <w:rFonts w:ascii="Garamond" w:hAnsi="Garamond" w:cs="Arial"/>
          <w:bCs/>
          <w:sz w:val="28"/>
          <w:szCs w:val="28"/>
          <w:vertAlign w:val="subscript"/>
        </w:rPr>
        <w:t xml:space="preserve"> </w:t>
      </w:r>
      <w:r w:rsidRPr="00F16D27">
        <w:rPr>
          <w:rFonts w:ascii="Garamond" w:hAnsi="Garamond" w:cs="Arial"/>
          <w:bCs/>
          <w:sz w:val="28"/>
          <w:szCs w:val="28"/>
        </w:rPr>
        <w:t>≤ λ ≤ λ</w:t>
      </w:r>
      <w:r w:rsidRPr="00F16D27">
        <w:rPr>
          <w:rFonts w:ascii="Garamond" w:hAnsi="Garamond" w:cs="Arial"/>
          <w:bCs/>
          <w:sz w:val="28"/>
          <w:szCs w:val="28"/>
          <w:vertAlign w:val="subscript"/>
          <w:lang w:val="en-US"/>
        </w:rPr>
        <w:t>H</w:t>
      </w:r>
      <w:r w:rsidRPr="00F16D27">
        <w:rPr>
          <w:rFonts w:ascii="Garamond" w:hAnsi="Garamond" w:cs="Arial"/>
          <w:bCs/>
          <w:sz w:val="28"/>
          <w:szCs w:val="28"/>
        </w:rPr>
        <w:t>, w = w</w:t>
      </w:r>
      <w:r w:rsidRPr="00F16D27">
        <w:rPr>
          <w:rFonts w:ascii="Garamond" w:hAnsi="Garamond" w:cs="Arial"/>
          <w:bCs/>
          <w:sz w:val="28"/>
          <w:szCs w:val="28"/>
          <w:vertAlign w:val="subscript"/>
        </w:rPr>
        <w:t>0</w:t>
      </w:r>
      <w:r w:rsidRPr="00F16D27">
        <w:rPr>
          <w:rFonts w:ascii="Garamond" w:hAnsi="Garamond" w:cs="Arial"/>
          <w:bCs/>
          <w:sz w:val="28"/>
          <w:szCs w:val="28"/>
        </w:rPr>
        <w:t xml:space="preserve">. Εάν </w:t>
      </w:r>
      <w:r w:rsidRPr="00F16D27">
        <w:rPr>
          <w:rFonts w:ascii="Garamond" w:hAnsi="Garamond" w:cs="Arial"/>
          <w:bCs/>
          <w:sz w:val="28"/>
          <w:szCs w:val="28"/>
        </w:rPr>
        <w:lastRenderedPageBreak/>
        <w:t>η διαφορά μεταξύ αυτών των ορίων είναι μικρή, είναι εφικτή η χρήση των στρατηγικών Lagrangian a</w:t>
      </w:r>
      <w:r w:rsidRPr="00F16D27">
        <w:rPr>
          <w:rFonts w:ascii="Garamond" w:hAnsi="Garamond" w:cs="Arial"/>
          <w:bCs/>
          <w:sz w:val="28"/>
          <w:szCs w:val="28"/>
          <w:vertAlign w:val="subscript"/>
        </w:rPr>
        <w:t>i</w:t>
      </w:r>
      <w:r w:rsidRPr="00F16D27">
        <w:rPr>
          <w:rFonts w:ascii="Garamond" w:hAnsi="Garamond" w:cs="Arial"/>
          <w:bCs/>
          <w:sz w:val="28"/>
          <w:szCs w:val="28"/>
        </w:rPr>
        <w:t>* και d</w:t>
      </w:r>
      <w:r w:rsidRPr="00F16D27">
        <w:rPr>
          <w:rFonts w:ascii="Garamond" w:hAnsi="Garamond" w:cs="Arial"/>
          <w:bCs/>
          <w:sz w:val="28"/>
          <w:szCs w:val="28"/>
          <w:vertAlign w:val="subscript"/>
        </w:rPr>
        <w:t>i</w:t>
      </w:r>
      <w:r w:rsidRPr="00F16D27">
        <w:rPr>
          <w:rFonts w:ascii="Garamond" w:hAnsi="Garamond" w:cs="Arial"/>
          <w:bCs/>
          <w:sz w:val="28"/>
          <w:szCs w:val="28"/>
        </w:rPr>
        <w:t xml:space="preserve">*. </w:t>
      </w:r>
    </w:p>
    <w:p w14:paraId="6AF9E5F3" w14:textId="40006327" w:rsidR="000A1F53" w:rsidRPr="00F16D27" w:rsidRDefault="00F16D27" w:rsidP="00F16D27">
      <w:pPr>
        <w:pStyle w:val="af5"/>
        <w:ind w:left="0" w:firstLine="720"/>
        <w:jc w:val="both"/>
        <w:rPr>
          <w:rFonts w:ascii="Garamond" w:hAnsi="Garamond" w:cs="Arial"/>
          <w:bCs/>
          <w:sz w:val="28"/>
          <w:szCs w:val="28"/>
        </w:rPr>
      </w:pPr>
      <w:r w:rsidRPr="00F16D27">
        <w:rPr>
          <w:rFonts w:ascii="Garamond" w:hAnsi="Garamond" w:cs="Arial"/>
          <w:bCs/>
          <w:sz w:val="28"/>
          <w:szCs w:val="28"/>
        </w:rPr>
        <w:t>Μια άλλη προσέγγιση στο ίδιο πρόβλημα είναι η χρήση της σχέσης δυναμικού προγραμματισμού και έτσι έχουμε:</w:t>
      </w:r>
    </w:p>
    <w:p w14:paraId="228D0CAE" w14:textId="0ED110B6" w:rsidR="003C4A2F" w:rsidRPr="00C64A21" w:rsidRDefault="001A503F" w:rsidP="001A503F">
      <w:pPr>
        <w:ind w:firstLine="0"/>
        <w:jc w:val="center"/>
        <w:rPr>
          <w:rFonts w:ascii="Garamond" w:hAnsi="Garamond" w:cs="Arial"/>
          <w:b/>
          <w:sz w:val="52"/>
        </w:rPr>
      </w:pPr>
      <w:r>
        <w:rPr>
          <w:rFonts w:ascii="Garamond" w:hAnsi="Garamond" w:cs="Arial"/>
          <w:b/>
          <w:noProof/>
          <w:sz w:val="52"/>
        </w:rPr>
        <w:drawing>
          <wp:inline distT="0" distB="0" distL="0" distR="0" wp14:anchorId="6E008B32" wp14:editId="659D26BA">
            <wp:extent cx="3975653" cy="260122"/>
            <wp:effectExtent l="0" t="0" r="0" b="6985"/>
            <wp:docPr id="333" name="Εικόνα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188125" cy="274024"/>
                    </a:xfrm>
                    <a:prstGeom prst="rect">
                      <a:avLst/>
                    </a:prstGeom>
                    <a:noFill/>
                  </pic:spPr>
                </pic:pic>
              </a:graphicData>
            </a:graphic>
          </wp:inline>
        </w:drawing>
      </w:r>
    </w:p>
    <w:p w14:paraId="0B149D95" w14:textId="77777777" w:rsidR="001A503F" w:rsidRPr="001A503F" w:rsidRDefault="001A503F" w:rsidP="001A503F">
      <w:pPr>
        <w:ind w:firstLine="0"/>
        <w:rPr>
          <w:rFonts w:ascii="Garamond" w:hAnsi="Garamond" w:cs="Arial"/>
          <w:bCs/>
          <w:sz w:val="28"/>
          <w:szCs w:val="8"/>
        </w:rPr>
      </w:pPr>
      <w:r w:rsidRPr="001A503F">
        <w:rPr>
          <w:rFonts w:ascii="Garamond" w:hAnsi="Garamond" w:cs="Arial"/>
          <w:bCs/>
          <w:sz w:val="28"/>
          <w:szCs w:val="8"/>
        </w:rPr>
        <w:t xml:space="preserve">ξεκινώντας με το </w:t>
      </w:r>
      <w:r w:rsidRPr="001A503F">
        <w:rPr>
          <w:rFonts w:ascii="Garamond" w:hAnsi="Garamond" w:cs="Arial"/>
          <w:bCs/>
          <w:sz w:val="28"/>
          <w:szCs w:val="8"/>
          <w:lang w:val="en-US"/>
        </w:rPr>
        <w:t>i</w:t>
      </w:r>
      <w:r w:rsidRPr="001A503F">
        <w:rPr>
          <w:rFonts w:ascii="Garamond" w:hAnsi="Garamond" w:cs="Arial"/>
          <w:bCs/>
          <w:sz w:val="28"/>
          <w:szCs w:val="8"/>
        </w:rPr>
        <w:t xml:space="preserve"> = 1 και την επίλυση επαναληπτικά για </w:t>
      </w:r>
      <w:r w:rsidRPr="001A503F">
        <w:rPr>
          <w:rFonts w:ascii="Garamond" w:hAnsi="Garamond" w:cs="Arial"/>
          <w:bCs/>
          <w:sz w:val="28"/>
          <w:szCs w:val="8"/>
          <w:lang w:val="en-US"/>
        </w:rPr>
        <w:t>ai</w:t>
      </w:r>
      <w:r w:rsidRPr="001A503F">
        <w:rPr>
          <w:rFonts w:ascii="Garamond" w:hAnsi="Garamond" w:cs="Arial"/>
          <w:bCs/>
          <w:sz w:val="28"/>
          <w:szCs w:val="8"/>
        </w:rPr>
        <w:t xml:space="preserve"> *, </w:t>
      </w:r>
      <w:r w:rsidRPr="001A503F">
        <w:rPr>
          <w:rFonts w:ascii="Garamond" w:hAnsi="Garamond" w:cs="Arial"/>
          <w:bCs/>
          <w:sz w:val="28"/>
          <w:szCs w:val="8"/>
          <w:lang w:val="en-US"/>
        </w:rPr>
        <w:t>di</w:t>
      </w:r>
      <w:r w:rsidRPr="001A503F">
        <w:rPr>
          <w:rFonts w:ascii="Garamond" w:hAnsi="Garamond" w:cs="Arial"/>
          <w:bCs/>
          <w:sz w:val="28"/>
          <w:szCs w:val="8"/>
        </w:rPr>
        <w:t xml:space="preserve"> * </w:t>
      </w:r>
      <w:r w:rsidRPr="001A503F">
        <w:rPr>
          <w:rFonts w:ascii="Garamond" w:hAnsi="Garamond" w:cs="Arial"/>
          <w:bCs/>
          <w:sz w:val="28"/>
          <w:szCs w:val="8"/>
          <w:lang w:val="en-US"/>
        </w:rPr>
        <w:t>i</w:t>
      </w:r>
      <w:r w:rsidRPr="001A503F">
        <w:rPr>
          <w:rFonts w:ascii="Garamond" w:hAnsi="Garamond" w:cs="Arial"/>
          <w:bCs/>
          <w:sz w:val="28"/>
          <w:szCs w:val="8"/>
        </w:rPr>
        <w:t xml:space="preserve"> = 1, ..., </w:t>
      </w:r>
      <w:r w:rsidRPr="001A503F">
        <w:rPr>
          <w:rFonts w:ascii="Garamond" w:hAnsi="Garamond" w:cs="Arial"/>
          <w:bCs/>
          <w:sz w:val="28"/>
          <w:szCs w:val="8"/>
          <w:lang w:val="en-US"/>
        </w:rPr>
        <w:t>T</w:t>
      </w:r>
      <w:r w:rsidRPr="001A503F">
        <w:rPr>
          <w:rFonts w:ascii="Garamond" w:hAnsi="Garamond" w:cs="Arial"/>
          <w:bCs/>
          <w:sz w:val="28"/>
          <w:szCs w:val="8"/>
        </w:rPr>
        <w:t>. Το τελικό C</w:t>
      </w:r>
      <w:r w:rsidRPr="001A503F">
        <w:rPr>
          <w:rFonts w:ascii="Garamond" w:hAnsi="Garamond" w:cs="Arial"/>
          <w:bCs/>
          <w:sz w:val="28"/>
          <w:szCs w:val="8"/>
          <w:vertAlign w:val="subscript"/>
          <w:lang w:val="en-US"/>
        </w:rPr>
        <w:t>T</w:t>
      </w:r>
      <w:r w:rsidRPr="001A503F">
        <w:rPr>
          <w:rFonts w:ascii="Garamond" w:hAnsi="Garamond" w:cs="Arial"/>
          <w:bCs/>
          <w:sz w:val="28"/>
          <w:szCs w:val="8"/>
        </w:rPr>
        <w:t xml:space="preserve"> (A, D) ωστόσο θα είναι μόνο ένα ανώτερο όριο για το E * (V) και η κατανομή που θα βρεθεί δεν θα είναι βέλτιστη. Ένα κατώτερο όριο μπορεί να βρεθεί υιοθετώντας την κατανομή όπλων a</w:t>
      </w:r>
      <w:r w:rsidRPr="001A503F">
        <w:rPr>
          <w:rFonts w:ascii="Garamond" w:hAnsi="Garamond" w:cs="Arial"/>
          <w:bCs/>
          <w:sz w:val="28"/>
          <w:szCs w:val="8"/>
          <w:vertAlign w:val="subscript"/>
        </w:rPr>
        <w:t>i</w:t>
      </w:r>
      <w:r w:rsidRPr="001A503F">
        <w:rPr>
          <w:rFonts w:ascii="Garamond" w:hAnsi="Garamond" w:cs="Arial"/>
          <w:bCs/>
          <w:sz w:val="28"/>
          <w:szCs w:val="8"/>
        </w:rPr>
        <w:t xml:space="preserve">* και χρησιμοποιώντας δυναμικό προγραμματισμό για τον προσδιορισμό των αντίστοιχων αμυντικών κατανομών. Εξετάζονται τρεις σαφείς λειτουργίες αποπληρωμής με αυξανόμενους βαθμούς απλότητας. Σε μια εξιδανικευμένη άμυνα στην οποία κάθε όπλο αναχαιτίζεται από </w:t>
      </w:r>
      <w:r w:rsidRPr="001A503F">
        <w:rPr>
          <w:rFonts w:ascii="Garamond" w:hAnsi="Garamond" w:cs="Arial"/>
          <w:bCs/>
          <w:sz w:val="28"/>
          <w:szCs w:val="8"/>
          <w:lang w:val="en-US"/>
        </w:rPr>
        <w:t>d</w:t>
      </w:r>
      <w:r w:rsidRPr="001A503F">
        <w:rPr>
          <w:rFonts w:ascii="Garamond" w:hAnsi="Garamond" w:cs="Arial"/>
          <w:bCs/>
          <w:sz w:val="28"/>
          <w:szCs w:val="8"/>
        </w:rPr>
        <w:t>/</w:t>
      </w:r>
      <w:r w:rsidRPr="001A503F">
        <w:rPr>
          <w:rFonts w:ascii="Garamond" w:hAnsi="Garamond" w:cs="Arial"/>
          <w:bCs/>
          <w:sz w:val="28"/>
          <w:szCs w:val="8"/>
          <w:lang w:val="en-US"/>
        </w:rPr>
        <w:t>a</w:t>
      </w:r>
      <w:r w:rsidRPr="001A503F">
        <w:rPr>
          <w:rFonts w:ascii="Garamond" w:hAnsi="Garamond" w:cs="Arial"/>
          <w:bCs/>
          <w:sz w:val="28"/>
          <w:szCs w:val="8"/>
        </w:rPr>
        <w:t xml:space="preserve"> πυραύλους, η συνάρτηση αποπληρωμής E(i) μπορεί να δοθεί από τον παρακάτω τύπο:</w:t>
      </w:r>
    </w:p>
    <w:p w14:paraId="71B13ACB" w14:textId="61372923" w:rsidR="003C4A2F" w:rsidRPr="001A503F" w:rsidRDefault="006338CD" w:rsidP="006338CD">
      <w:pPr>
        <w:ind w:firstLine="0"/>
        <w:jc w:val="center"/>
        <w:rPr>
          <w:rFonts w:ascii="Garamond" w:hAnsi="Garamond" w:cs="Arial"/>
          <w:b/>
          <w:sz w:val="52"/>
        </w:rPr>
      </w:pPr>
      <w:r>
        <w:rPr>
          <w:rFonts w:ascii="Garamond" w:hAnsi="Garamond" w:cs="Arial"/>
          <w:b/>
          <w:noProof/>
          <w:sz w:val="52"/>
        </w:rPr>
        <w:drawing>
          <wp:inline distT="0" distB="0" distL="0" distR="0" wp14:anchorId="6E50489C" wp14:editId="1EC4066C">
            <wp:extent cx="1905000" cy="342900"/>
            <wp:effectExtent l="0" t="0" r="0" b="0"/>
            <wp:docPr id="334" name="Εικόνα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05000" cy="342900"/>
                    </a:xfrm>
                    <a:prstGeom prst="rect">
                      <a:avLst/>
                    </a:prstGeom>
                    <a:noFill/>
                  </pic:spPr>
                </pic:pic>
              </a:graphicData>
            </a:graphic>
          </wp:inline>
        </w:drawing>
      </w:r>
    </w:p>
    <w:p w14:paraId="478F75F4" w14:textId="77777777" w:rsidR="00203B86" w:rsidRPr="00203B86" w:rsidRDefault="00203B86" w:rsidP="00203B86">
      <w:pPr>
        <w:pStyle w:val="af5"/>
        <w:ind w:left="0"/>
        <w:jc w:val="both"/>
        <w:rPr>
          <w:rFonts w:ascii="Garamond" w:hAnsi="Garamond" w:cs="Arial"/>
          <w:bCs/>
          <w:sz w:val="28"/>
          <w:szCs w:val="10"/>
        </w:rPr>
      </w:pPr>
      <w:r w:rsidRPr="00203B86">
        <w:rPr>
          <w:rFonts w:ascii="Garamond" w:hAnsi="Garamond" w:cs="Arial"/>
          <w:bCs/>
          <w:sz w:val="28"/>
          <w:szCs w:val="10"/>
        </w:rPr>
        <w:t xml:space="preserve">όπου </w:t>
      </w:r>
      <w:r w:rsidRPr="00203B86">
        <w:rPr>
          <w:rFonts w:ascii="Garamond" w:hAnsi="Garamond" w:cs="Arial"/>
          <w:bCs/>
          <w:sz w:val="28"/>
          <w:szCs w:val="10"/>
          <w:lang w:val="en-US"/>
        </w:rPr>
        <w:t>t</w:t>
      </w:r>
      <w:r w:rsidRPr="00203B86">
        <w:rPr>
          <w:rFonts w:ascii="Garamond" w:hAnsi="Garamond" w:cs="Arial"/>
          <w:bCs/>
          <w:sz w:val="28"/>
          <w:szCs w:val="10"/>
          <w:vertAlign w:val="subscript"/>
          <w:lang w:val="en-US"/>
        </w:rPr>
        <w:t>i</w:t>
      </w:r>
      <w:r w:rsidRPr="00203B86">
        <w:rPr>
          <w:rFonts w:ascii="Garamond" w:hAnsi="Garamond" w:cs="Arial"/>
          <w:bCs/>
          <w:sz w:val="28"/>
          <w:szCs w:val="10"/>
        </w:rPr>
        <w:t xml:space="preserve"> = -</w:t>
      </w:r>
      <w:r w:rsidRPr="00203B86">
        <w:rPr>
          <w:rFonts w:ascii="Garamond" w:hAnsi="Garamond" w:cs="Arial"/>
          <w:bCs/>
          <w:sz w:val="28"/>
          <w:szCs w:val="10"/>
          <w:lang w:val="en-US"/>
        </w:rPr>
        <w:t>ln</w:t>
      </w:r>
      <w:r w:rsidRPr="00203B86">
        <w:rPr>
          <w:rFonts w:ascii="Garamond" w:hAnsi="Garamond" w:cs="Arial"/>
          <w:bCs/>
          <w:sz w:val="28"/>
          <w:szCs w:val="10"/>
        </w:rPr>
        <w:t xml:space="preserve"> (1 – ρ</w:t>
      </w:r>
      <w:r w:rsidRPr="00203B86">
        <w:rPr>
          <w:rFonts w:ascii="Garamond" w:hAnsi="Garamond" w:cs="Arial"/>
          <w:bCs/>
          <w:sz w:val="28"/>
          <w:szCs w:val="10"/>
          <w:vertAlign w:val="subscript"/>
          <w:lang w:val="en-US"/>
        </w:rPr>
        <w:t>i</w:t>
      </w:r>
      <w:r w:rsidRPr="00203B86">
        <w:rPr>
          <w:rFonts w:ascii="Garamond" w:hAnsi="Garamond" w:cs="Arial"/>
          <w:bCs/>
          <w:sz w:val="28"/>
          <w:szCs w:val="10"/>
        </w:rPr>
        <w:t>) . Η αναμενόμενη τιμή των στόχων που σώζονται με βέλτιστες στρατηγικές είναι τότε:</w:t>
      </w:r>
    </w:p>
    <w:p w14:paraId="4DF42379" w14:textId="08BC19F9" w:rsidR="003C4A2F" w:rsidRDefault="00FE1410" w:rsidP="00FE1410">
      <w:pPr>
        <w:pStyle w:val="af5"/>
        <w:ind w:left="0"/>
        <w:jc w:val="center"/>
        <w:rPr>
          <w:rFonts w:ascii="Garamond" w:hAnsi="Garamond" w:cs="Arial"/>
          <w:b/>
          <w:sz w:val="52"/>
        </w:rPr>
      </w:pPr>
      <w:r>
        <w:rPr>
          <w:rFonts w:ascii="Garamond" w:hAnsi="Garamond" w:cs="Arial"/>
          <w:b/>
          <w:noProof/>
          <w:sz w:val="52"/>
        </w:rPr>
        <w:drawing>
          <wp:inline distT="0" distB="0" distL="0" distR="0" wp14:anchorId="1581E630" wp14:editId="7DE6145B">
            <wp:extent cx="1647825" cy="495300"/>
            <wp:effectExtent l="0" t="0" r="9525" b="0"/>
            <wp:docPr id="335" name="Εικόνα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pic:spPr>
                </pic:pic>
              </a:graphicData>
            </a:graphic>
          </wp:inline>
        </w:drawing>
      </w:r>
    </w:p>
    <w:p w14:paraId="1D1F9184" w14:textId="480E3B63" w:rsidR="00FE1410" w:rsidRDefault="00FE1410" w:rsidP="00FE1410">
      <w:pPr>
        <w:pStyle w:val="af5"/>
        <w:ind w:left="0" w:firstLine="720"/>
        <w:jc w:val="both"/>
        <w:rPr>
          <w:rFonts w:ascii="Garamond" w:hAnsi="Garamond" w:cs="Arial"/>
          <w:bCs/>
          <w:sz w:val="28"/>
          <w:szCs w:val="10"/>
        </w:rPr>
      </w:pPr>
      <w:r w:rsidRPr="00FE1410">
        <w:rPr>
          <w:rFonts w:ascii="Garamond" w:hAnsi="Garamond" w:cs="Arial"/>
          <w:bCs/>
          <w:sz w:val="28"/>
          <w:szCs w:val="10"/>
        </w:rPr>
        <w:t xml:space="preserve">Το πρόβλημα της εύρεσης των βέλτιστων στρατηγικών </w:t>
      </w:r>
      <w:r w:rsidRPr="00FE1410">
        <w:rPr>
          <w:rFonts w:ascii="Garamond" w:hAnsi="Garamond" w:cs="Arial"/>
          <w:bCs/>
          <w:sz w:val="28"/>
          <w:szCs w:val="10"/>
          <w:lang w:val="en-US"/>
        </w:rPr>
        <w:t>a</w:t>
      </w:r>
      <w:r w:rsidRPr="00FE1410">
        <w:rPr>
          <w:rFonts w:ascii="Garamond" w:hAnsi="Garamond" w:cs="Arial"/>
          <w:bCs/>
          <w:sz w:val="28"/>
          <w:szCs w:val="10"/>
          <w:vertAlign w:val="subscript"/>
          <w:lang w:val="en-US"/>
        </w:rPr>
        <w:t>i</w:t>
      </w:r>
      <w:r w:rsidRPr="00FE1410">
        <w:rPr>
          <w:rFonts w:ascii="Garamond" w:hAnsi="Garamond" w:cs="Arial"/>
          <w:bCs/>
          <w:sz w:val="28"/>
          <w:szCs w:val="10"/>
        </w:rPr>
        <w:t xml:space="preserve">* και </w:t>
      </w:r>
      <w:r w:rsidRPr="00FE1410">
        <w:rPr>
          <w:rFonts w:ascii="Garamond" w:hAnsi="Garamond" w:cs="Arial"/>
          <w:bCs/>
          <w:sz w:val="28"/>
          <w:szCs w:val="10"/>
          <w:lang w:val="en-US"/>
        </w:rPr>
        <w:t>d</w:t>
      </w:r>
      <w:r w:rsidRPr="00FE1410">
        <w:rPr>
          <w:rFonts w:ascii="Garamond" w:hAnsi="Garamond" w:cs="Arial"/>
          <w:bCs/>
          <w:sz w:val="28"/>
          <w:szCs w:val="10"/>
          <w:vertAlign w:val="subscript"/>
          <w:lang w:val="en-US"/>
        </w:rPr>
        <w:t>i</w:t>
      </w:r>
      <w:r w:rsidRPr="00FE1410">
        <w:rPr>
          <w:rFonts w:ascii="Garamond" w:hAnsi="Garamond" w:cs="Arial"/>
          <w:bCs/>
          <w:sz w:val="28"/>
          <w:szCs w:val="10"/>
        </w:rPr>
        <w:t>* είναι ένα πολύ δύσκολο αναλυτικό πρόβλημα. Μια προσέγγιση των βέλτιστων στρατηγικών μπορεί να προκύψει στην περίπτωση που το συνολικό μέγεθος της επίθεσης είναι πολύ μεγάλο σε σύγκριση με το απόθεμα άμυνας και τον αριθμό των στόχων. Έτσι έχουμε τα εξής:</w:t>
      </w:r>
    </w:p>
    <w:p w14:paraId="65092B17" w14:textId="1CA09350" w:rsidR="00FE1410" w:rsidRPr="00FE1410" w:rsidRDefault="00867696" w:rsidP="00867696">
      <w:pPr>
        <w:pStyle w:val="af5"/>
        <w:ind w:left="0" w:firstLine="720"/>
        <w:jc w:val="center"/>
        <w:rPr>
          <w:rFonts w:ascii="Garamond" w:hAnsi="Garamond" w:cs="Arial"/>
          <w:bCs/>
          <w:sz w:val="28"/>
          <w:szCs w:val="10"/>
        </w:rPr>
      </w:pPr>
      <w:r w:rsidRPr="00867696">
        <w:rPr>
          <w:noProof/>
        </w:rPr>
        <w:drawing>
          <wp:inline distT="0" distB="0" distL="0" distR="0" wp14:anchorId="6CD94EC3" wp14:editId="7A7604BC">
            <wp:extent cx="5276850" cy="714375"/>
            <wp:effectExtent l="0" t="0" r="0"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76850" cy="714375"/>
                    </a:xfrm>
                    <a:prstGeom prst="rect">
                      <a:avLst/>
                    </a:prstGeom>
                    <a:noFill/>
                    <a:ln>
                      <a:noFill/>
                    </a:ln>
                  </pic:spPr>
                </pic:pic>
              </a:graphicData>
            </a:graphic>
          </wp:inline>
        </w:drawing>
      </w:r>
    </w:p>
    <w:p w14:paraId="315E1F5E" w14:textId="645B673C" w:rsidR="00FE1410" w:rsidRPr="00FE1410" w:rsidRDefault="00FE1410" w:rsidP="00FE1410">
      <w:pPr>
        <w:pStyle w:val="af5"/>
        <w:rPr>
          <w:rFonts w:ascii="Garamond" w:hAnsi="Garamond" w:cs="Arial"/>
          <w:bCs/>
          <w:sz w:val="28"/>
          <w:szCs w:val="10"/>
          <w:lang w:val="en-US"/>
        </w:rPr>
      </w:pPr>
      <w:r>
        <w:rPr>
          <w:rFonts w:ascii="Garamond" w:hAnsi="Garamond" w:cs="Arial"/>
          <w:bCs/>
          <w:noProof/>
          <w:sz w:val="28"/>
          <w:szCs w:val="10"/>
          <w:lang w:val="en-US"/>
        </w:rPr>
        <w:drawing>
          <wp:inline distT="0" distB="0" distL="0" distR="0" wp14:anchorId="176CFAE8" wp14:editId="324035C4">
            <wp:extent cx="5285740" cy="590550"/>
            <wp:effectExtent l="0" t="0" r="0" b="0"/>
            <wp:docPr id="336" name="Εικόνα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85740" cy="590550"/>
                    </a:xfrm>
                    <a:prstGeom prst="rect">
                      <a:avLst/>
                    </a:prstGeom>
                    <a:noFill/>
                  </pic:spPr>
                </pic:pic>
              </a:graphicData>
            </a:graphic>
          </wp:inline>
        </w:drawing>
      </w:r>
    </w:p>
    <w:p w14:paraId="333D1364" w14:textId="46CAF8FB" w:rsidR="00FE1410" w:rsidRPr="00FE1410" w:rsidRDefault="00FE1410" w:rsidP="00FE1410">
      <w:pPr>
        <w:pStyle w:val="af5"/>
        <w:ind w:left="0"/>
        <w:jc w:val="center"/>
        <w:rPr>
          <w:rFonts w:ascii="Garamond" w:hAnsi="Garamond" w:cs="Arial"/>
          <w:b/>
          <w:sz w:val="52"/>
          <w:lang w:val="en-US"/>
        </w:rPr>
      </w:pPr>
      <w:r>
        <w:rPr>
          <w:rFonts w:ascii="Garamond" w:hAnsi="Garamond" w:cs="Arial"/>
          <w:b/>
          <w:noProof/>
          <w:sz w:val="52"/>
          <w:lang w:val="en-US"/>
        </w:rPr>
        <w:lastRenderedPageBreak/>
        <w:drawing>
          <wp:inline distT="0" distB="0" distL="0" distR="0" wp14:anchorId="1A497E17" wp14:editId="6C5CFFB7">
            <wp:extent cx="5285740" cy="590550"/>
            <wp:effectExtent l="0" t="0" r="0" b="0"/>
            <wp:docPr id="337" name="Εικόνα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85740" cy="590550"/>
                    </a:xfrm>
                    <a:prstGeom prst="rect">
                      <a:avLst/>
                    </a:prstGeom>
                    <a:noFill/>
                  </pic:spPr>
                </pic:pic>
              </a:graphicData>
            </a:graphic>
          </wp:inline>
        </w:drawing>
      </w:r>
    </w:p>
    <w:p w14:paraId="17F54F65" w14:textId="77777777" w:rsidR="00FE1410" w:rsidRPr="00FE1410" w:rsidRDefault="00FE1410" w:rsidP="00FE1410">
      <w:pPr>
        <w:pStyle w:val="af5"/>
        <w:ind w:left="0"/>
        <w:jc w:val="both"/>
        <w:rPr>
          <w:rFonts w:ascii="Garamond" w:hAnsi="Garamond" w:cs="Arial"/>
          <w:bCs/>
          <w:sz w:val="28"/>
          <w:szCs w:val="10"/>
        </w:rPr>
      </w:pPr>
      <w:r w:rsidRPr="00FE1410">
        <w:rPr>
          <w:rFonts w:ascii="Garamond" w:hAnsi="Garamond" w:cs="Arial"/>
          <w:bCs/>
          <w:sz w:val="28"/>
          <w:szCs w:val="10"/>
          <w:lang w:val="en-US"/>
        </w:rPr>
        <w:tab/>
      </w:r>
      <w:r w:rsidRPr="00FE1410">
        <w:rPr>
          <w:rFonts w:ascii="Garamond" w:hAnsi="Garamond" w:cs="Arial"/>
          <w:bCs/>
          <w:sz w:val="28"/>
          <w:szCs w:val="10"/>
        </w:rPr>
        <w:t xml:space="preserve">Μια έγκυρη λύση επιτυγχάνεται όταν εξαλειφθούν τυχόν αρνητικά </w:t>
      </w:r>
      <w:r w:rsidRPr="00FE1410">
        <w:rPr>
          <w:rFonts w:ascii="Garamond" w:hAnsi="Garamond" w:cs="Arial"/>
          <w:bCs/>
          <w:sz w:val="28"/>
          <w:szCs w:val="10"/>
          <w:lang w:val="en-US"/>
        </w:rPr>
        <w:t>a</w:t>
      </w:r>
      <w:r w:rsidRPr="00FE1410">
        <w:rPr>
          <w:rFonts w:ascii="Garamond" w:hAnsi="Garamond" w:cs="Arial"/>
          <w:bCs/>
          <w:sz w:val="28"/>
          <w:szCs w:val="10"/>
          <w:vertAlign w:val="subscript"/>
          <w:lang w:val="en-US"/>
        </w:rPr>
        <w:t>i</w:t>
      </w:r>
      <w:r w:rsidRPr="00FE1410">
        <w:rPr>
          <w:rFonts w:ascii="Garamond" w:hAnsi="Garamond" w:cs="Arial"/>
          <w:bCs/>
          <w:sz w:val="28"/>
          <w:szCs w:val="10"/>
        </w:rPr>
        <w:t xml:space="preserve">* (στόχοι που έμειναν απροστάτευτοι), η λύση κλειστής μορφής που προέκυψε για τους υπόλοιπους στόχους και το θετικό </w:t>
      </w:r>
      <w:r w:rsidRPr="00FE1410">
        <w:rPr>
          <w:rFonts w:ascii="Garamond" w:hAnsi="Garamond" w:cs="Arial"/>
          <w:bCs/>
          <w:sz w:val="28"/>
          <w:szCs w:val="10"/>
          <w:lang w:val="en-US"/>
        </w:rPr>
        <w:t>ai</w:t>
      </w:r>
      <w:r w:rsidRPr="00FE1410">
        <w:rPr>
          <w:rFonts w:ascii="Garamond" w:hAnsi="Garamond" w:cs="Arial"/>
          <w:bCs/>
          <w:sz w:val="28"/>
          <w:szCs w:val="10"/>
        </w:rPr>
        <w:t xml:space="preserve"> * ικανοποιεί την παρακάτω αβεβαιότητα:</w:t>
      </w:r>
    </w:p>
    <w:p w14:paraId="1D85B5AC" w14:textId="03614615" w:rsidR="003C4A2F" w:rsidRPr="00FE1410" w:rsidRDefault="00E33E07" w:rsidP="00E33E07">
      <w:pPr>
        <w:pStyle w:val="af5"/>
        <w:jc w:val="center"/>
        <w:rPr>
          <w:rFonts w:ascii="Garamond" w:hAnsi="Garamond" w:cs="Arial"/>
          <w:b/>
          <w:sz w:val="52"/>
        </w:rPr>
      </w:pPr>
      <w:r>
        <w:rPr>
          <w:rFonts w:ascii="Garamond" w:hAnsi="Garamond" w:cs="Arial"/>
          <w:b/>
          <w:noProof/>
          <w:sz w:val="52"/>
        </w:rPr>
        <w:drawing>
          <wp:inline distT="0" distB="0" distL="0" distR="0" wp14:anchorId="08E476FA" wp14:editId="30DC02B9">
            <wp:extent cx="2314575" cy="314325"/>
            <wp:effectExtent l="0" t="0" r="9525" b="9525"/>
            <wp:docPr id="338" name="Εικόνα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14575" cy="314325"/>
                    </a:xfrm>
                    <a:prstGeom prst="rect">
                      <a:avLst/>
                    </a:prstGeom>
                    <a:noFill/>
                  </pic:spPr>
                </pic:pic>
              </a:graphicData>
            </a:graphic>
          </wp:inline>
        </w:drawing>
      </w:r>
    </w:p>
    <w:p w14:paraId="20D9FD38" w14:textId="2C6E3430" w:rsidR="003C4A2F" w:rsidRDefault="00E33E07" w:rsidP="00E33E07">
      <w:pPr>
        <w:pStyle w:val="af5"/>
        <w:ind w:left="0" w:firstLine="720"/>
        <w:jc w:val="both"/>
        <w:rPr>
          <w:rFonts w:ascii="Garamond" w:hAnsi="Garamond" w:cs="Arial"/>
          <w:bCs/>
          <w:sz w:val="28"/>
          <w:szCs w:val="10"/>
        </w:rPr>
      </w:pPr>
      <w:r w:rsidRPr="00E33E07">
        <w:rPr>
          <w:rFonts w:ascii="Garamond" w:hAnsi="Garamond" w:cs="Arial"/>
          <w:bCs/>
          <w:sz w:val="28"/>
          <w:szCs w:val="10"/>
        </w:rPr>
        <w:t>Εάν οι πύραυλοι θεωρούνται αξιόπιστοι, δηλαδή ρ = 1, η συνάρτηση αποπληρωμής δίνεται από τους παρακάτω τύπους:</w:t>
      </w:r>
    </w:p>
    <w:p w14:paraId="1AD4DC52" w14:textId="3FCE2643" w:rsidR="00E33E07" w:rsidRPr="00E33E07" w:rsidRDefault="00E33E07" w:rsidP="00E33E07">
      <w:pPr>
        <w:pStyle w:val="af5"/>
        <w:ind w:left="0" w:firstLine="720"/>
        <w:jc w:val="center"/>
        <w:rPr>
          <w:rFonts w:ascii="Garamond" w:hAnsi="Garamond" w:cs="Arial"/>
          <w:bCs/>
          <w:sz w:val="28"/>
          <w:szCs w:val="10"/>
        </w:rPr>
      </w:pPr>
      <w:r>
        <w:rPr>
          <w:rFonts w:ascii="Garamond" w:hAnsi="Garamond" w:cs="Arial"/>
          <w:bCs/>
          <w:noProof/>
          <w:sz w:val="28"/>
          <w:szCs w:val="10"/>
        </w:rPr>
        <w:drawing>
          <wp:inline distT="0" distB="0" distL="0" distR="0" wp14:anchorId="1968B8DB" wp14:editId="41F06E8E">
            <wp:extent cx="2114550" cy="285750"/>
            <wp:effectExtent l="0" t="0" r="0" b="0"/>
            <wp:docPr id="339" name="Εικόνα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14550" cy="285750"/>
                    </a:xfrm>
                    <a:prstGeom prst="rect">
                      <a:avLst/>
                    </a:prstGeom>
                    <a:noFill/>
                  </pic:spPr>
                </pic:pic>
              </a:graphicData>
            </a:graphic>
          </wp:inline>
        </w:drawing>
      </w:r>
    </w:p>
    <w:p w14:paraId="12865A93" w14:textId="1702FC4E" w:rsidR="003C4A2F" w:rsidRPr="00FE1410" w:rsidRDefault="00E33E07" w:rsidP="00E33E07">
      <w:pPr>
        <w:pStyle w:val="af5"/>
        <w:jc w:val="center"/>
        <w:rPr>
          <w:rFonts w:ascii="Garamond" w:hAnsi="Garamond" w:cs="Arial"/>
          <w:b/>
          <w:sz w:val="52"/>
        </w:rPr>
      </w:pPr>
      <w:r>
        <w:rPr>
          <w:rFonts w:ascii="Garamond" w:hAnsi="Garamond" w:cs="Arial"/>
          <w:b/>
          <w:noProof/>
          <w:sz w:val="52"/>
        </w:rPr>
        <w:drawing>
          <wp:inline distT="0" distB="0" distL="0" distR="0" wp14:anchorId="2F6BE2AF" wp14:editId="03F632AE">
            <wp:extent cx="3133090" cy="333375"/>
            <wp:effectExtent l="0" t="0" r="0" b="9525"/>
            <wp:docPr id="340" name="Εικόνα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33090" cy="333375"/>
                    </a:xfrm>
                    <a:prstGeom prst="rect">
                      <a:avLst/>
                    </a:prstGeom>
                    <a:noFill/>
                  </pic:spPr>
                </pic:pic>
              </a:graphicData>
            </a:graphic>
          </wp:inline>
        </w:drawing>
      </w:r>
    </w:p>
    <w:p w14:paraId="018497D6" w14:textId="09F40495" w:rsidR="003C4A2F" w:rsidRPr="00E33E07" w:rsidRDefault="00E33E07" w:rsidP="00E33E07">
      <w:pPr>
        <w:pStyle w:val="af5"/>
        <w:ind w:left="0" w:firstLine="720"/>
        <w:jc w:val="both"/>
        <w:rPr>
          <w:rFonts w:ascii="Garamond" w:hAnsi="Garamond" w:cs="Arial"/>
          <w:bCs/>
          <w:sz w:val="28"/>
          <w:szCs w:val="10"/>
        </w:rPr>
      </w:pPr>
      <w:r w:rsidRPr="00E33E07">
        <w:rPr>
          <w:rFonts w:ascii="Garamond" w:hAnsi="Garamond" w:cs="Arial"/>
          <w:bCs/>
          <w:sz w:val="28"/>
          <w:szCs w:val="10"/>
        </w:rPr>
        <w:t xml:space="preserve">Οι τιμές βελτιστοποίησης των </w:t>
      </w:r>
      <w:r w:rsidRPr="00E33E07">
        <w:rPr>
          <w:rFonts w:ascii="Garamond" w:hAnsi="Garamond" w:cs="Arial"/>
          <w:bCs/>
          <w:sz w:val="28"/>
          <w:szCs w:val="10"/>
          <w:lang w:val="en-US"/>
        </w:rPr>
        <w:t>d</w:t>
      </w:r>
      <w:r w:rsidRPr="00E33E07">
        <w:rPr>
          <w:rFonts w:ascii="Garamond" w:hAnsi="Garamond" w:cs="Arial"/>
          <w:bCs/>
          <w:sz w:val="28"/>
          <w:szCs w:val="10"/>
          <w:vertAlign w:val="subscript"/>
          <w:lang w:val="en-US"/>
        </w:rPr>
        <w:t>i</w:t>
      </w:r>
      <w:r w:rsidRPr="00E33E07">
        <w:rPr>
          <w:rFonts w:ascii="Garamond" w:hAnsi="Garamond" w:cs="Arial"/>
          <w:bCs/>
          <w:sz w:val="28"/>
          <w:szCs w:val="10"/>
        </w:rPr>
        <w:t xml:space="preserve"> και </w:t>
      </w:r>
      <w:r w:rsidRPr="00E33E07">
        <w:rPr>
          <w:rFonts w:ascii="Garamond" w:hAnsi="Garamond" w:cs="Arial"/>
          <w:bCs/>
          <w:sz w:val="28"/>
          <w:szCs w:val="10"/>
          <w:lang w:val="en-US"/>
        </w:rPr>
        <w:t>a</w:t>
      </w:r>
      <w:r w:rsidRPr="00E33E07">
        <w:rPr>
          <w:rFonts w:ascii="Garamond" w:hAnsi="Garamond" w:cs="Arial"/>
          <w:bCs/>
          <w:sz w:val="28"/>
          <w:szCs w:val="10"/>
          <w:vertAlign w:val="subscript"/>
          <w:lang w:val="en-US"/>
        </w:rPr>
        <w:t>i</w:t>
      </w:r>
      <w:r w:rsidRPr="00E33E07">
        <w:rPr>
          <w:rFonts w:ascii="Garamond" w:hAnsi="Garamond" w:cs="Arial"/>
          <w:bCs/>
          <w:sz w:val="28"/>
          <w:szCs w:val="10"/>
        </w:rPr>
        <w:t xml:space="preserve"> μπορούν να βρεθούν για οποιοδήποτε λ και </w:t>
      </w:r>
      <w:r w:rsidRPr="00E33E07">
        <w:rPr>
          <w:rFonts w:ascii="Garamond" w:hAnsi="Garamond" w:cs="Arial"/>
          <w:bCs/>
          <w:sz w:val="28"/>
          <w:szCs w:val="10"/>
          <w:lang w:val="en-US"/>
        </w:rPr>
        <w:t>w</w:t>
      </w:r>
      <w:r w:rsidRPr="00E33E07">
        <w:rPr>
          <w:rFonts w:ascii="Garamond" w:hAnsi="Garamond" w:cs="Arial"/>
          <w:bCs/>
          <w:sz w:val="28"/>
          <w:szCs w:val="10"/>
        </w:rPr>
        <w:t xml:space="preserve"> σε τρεις περιπτώσεις:</w:t>
      </w:r>
    </w:p>
    <w:p w14:paraId="5B800949" w14:textId="1E9660E2" w:rsidR="003C4A2F" w:rsidRDefault="00BB5A16" w:rsidP="00BB5A16">
      <w:pPr>
        <w:pStyle w:val="af5"/>
        <w:jc w:val="center"/>
        <w:rPr>
          <w:rFonts w:ascii="Garamond" w:hAnsi="Garamond" w:cs="Arial"/>
          <w:b/>
          <w:sz w:val="52"/>
        </w:rPr>
      </w:pPr>
      <w:r>
        <w:rPr>
          <w:rFonts w:ascii="Garamond" w:hAnsi="Garamond" w:cs="Arial"/>
          <w:b/>
          <w:noProof/>
          <w:sz w:val="52"/>
        </w:rPr>
        <w:drawing>
          <wp:inline distT="0" distB="0" distL="0" distR="0" wp14:anchorId="4FDDAC4A" wp14:editId="3EA7B9D3">
            <wp:extent cx="2637790" cy="323850"/>
            <wp:effectExtent l="0" t="0" r="0" b="0"/>
            <wp:docPr id="341" name="Εικόνα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37790" cy="323850"/>
                    </a:xfrm>
                    <a:prstGeom prst="rect">
                      <a:avLst/>
                    </a:prstGeom>
                    <a:noFill/>
                  </pic:spPr>
                </pic:pic>
              </a:graphicData>
            </a:graphic>
          </wp:inline>
        </w:drawing>
      </w:r>
    </w:p>
    <w:p w14:paraId="0A0F7015" w14:textId="4A45BCD8" w:rsidR="00BB5A16" w:rsidRDefault="00BB5A16" w:rsidP="00BB5A16">
      <w:pPr>
        <w:pStyle w:val="af5"/>
        <w:jc w:val="center"/>
        <w:rPr>
          <w:rFonts w:ascii="Garamond" w:hAnsi="Garamond" w:cs="Arial"/>
          <w:b/>
          <w:sz w:val="52"/>
        </w:rPr>
      </w:pPr>
      <w:r>
        <w:rPr>
          <w:rFonts w:ascii="Garamond" w:hAnsi="Garamond" w:cs="Arial"/>
          <w:b/>
          <w:noProof/>
          <w:sz w:val="52"/>
        </w:rPr>
        <w:drawing>
          <wp:inline distT="0" distB="0" distL="0" distR="0" wp14:anchorId="4AC81E8C" wp14:editId="6468455F">
            <wp:extent cx="1390650" cy="333375"/>
            <wp:effectExtent l="0" t="0" r="0" b="9525"/>
            <wp:docPr id="342" name="Εικόνα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90650" cy="333375"/>
                    </a:xfrm>
                    <a:prstGeom prst="rect">
                      <a:avLst/>
                    </a:prstGeom>
                    <a:noFill/>
                  </pic:spPr>
                </pic:pic>
              </a:graphicData>
            </a:graphic>
          </wp:inline>
        </w:drawing>
      </w:r>
    </w:p>
    <w:p w14:paraId="706A795E" w14:textId="5AC18C3F" w:rsidR="00BB5A16" w:rsidRDefault="00BB5A16" w:rsidP="00BB5A16">
      <w:pPr>
        <w:pStyle w:val="af5"/>
        <w:jc w:val="center"/>
        <w:rPr>
          <w:rFonts w:ascii="Garamond" w:hAnsi="Garamond" w:cs="Arial"/>
          <w:b/>
          <w:sz w:val="52"/>
        </w:rPr>
      </w:pPr>
      <w:r>
        <w:rPr>
          <w:rFonts w:ascii="Garamond" w:hAnsi="Garamond" w:cs="Arial"/>
          <w:b/>
          <w:noProof/>
          <w:sz w:val="52"/>
        </w:rPr>
        <w:drawing>
          <wp:inline distT="0" distB="0" distL="0" distR="0" wp14:anchorId="2E89F796" wp14:editId="5823577D">
            <wp:extent cx="2914015" cy="333375"/>
            <wp:effectExtent l="0" t="0" r="635" b="9525"/>
            <wp:docPr id="343" name="Εικόνα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14015" cy="333375"/>
                    </a:xfrm>
                    <a:prstGeom prst="rect">
                      <a:avLst/>
                    </a:prstGeom>
                    <a:noFill/>
                  </pic:spPr>
                </pic:pic>
              </a:graphicData>
            </a:graphic>
          </wp:inline>
        </w:drawing>
      </w:r>
    </w:p>
    <w:p w14:paraId="4E2E3869" w14:textId="12849CBB" w:rsidR="00BB5A16" w:rsidRDefault="00BB5A16" w:rsidP="00BB5A16">
      <w:pPr>
        <w:pStyle w:val="af5"/>
        <w:jc w:val="center"/>
        <w:rPr>
          <w:rFonts w:ascii="Garamond" w:hAnsi="Garamond" w:cs="Arial"/>
          <w:b/>
          <w:sz w:val="52"/>
        </w:rPr>
      </w:pPr>
      <w:r>
        <w:rPr>
          <w:rFonts w:ascii="Garamond" w:hAnsi="Garamond" w:cs="Arial"/>
          <w:b/>
          <w:noProof/>
          <w:sz w:val="52"/>
        </w:rPr>
        <w:drawing>
          <wp:inline distT="0" distB="0" distL="0" distR="0" wp14:anchorId="24E8606A" wp14:editId="7E476DF5">
            <wp:extent cx="4276090" cy="323850"/>
            <wp:effectExtent l="0" t="0" r="0" b="0"/>
            <wp:docPr id="344" name="Εικόνα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76090" cy="323850"/>
                    </a:xfrm>
                    <a:prstGeom prst="rect">
                      <a:avLst/>
                    </a:prstGeom>
                    <a:noFill/>
                  </pic:spPr>
                </pic:pic>
              </a:graphicData>
            </a:graphic>
          </wp:inline>
        </w:drawing>
      </w:r>
    </w:p>
    <w:p w14:paraId="2886475E" w14:textId="77777777" w:rsidR="006356F6" w:rsidRDefault="006356F6" w:rsidP="00FF2A6F">
      <w:pPr>
        <w:pStyle w:val="af5"/>
        <w:numPr>
          <w:ilvl w:val="0"/>
          <w:numId w:val="7"/>
        </w:numPr>
        <w:jc w:val="center"/>
        <w:rPr>
          <w:rFonts w:ascii="Garamond" w:hAnsi="Garamond" w:cs="Arial"/>
          <w:b/>
          <w:sz w:val="52"/>
        </w:rPr>
      </w:pPr>
    </w:p>
    <w:p w14:paraId="68B0971C" w14:textId="5208F2EC" w:rsidR="00BB5A16" w:rsidRDefault="006356F6" w:rsidP="006356F6">
      <w:pPr>
        <w:pStyle w:val="af5"/>
        <w:jc w:val="center"/>
        <w:rPr>
          <w:rFonts w:ascii="Garamond" w:hAnsi="Garamond" w:cs="Arial"/>
          <w:b/>
          <w:sz w:val="52"/>
        </w:rPr>
      </w:pPr>
      <w:r>
        <w:rPr>
          <w:rFonts w:ascii="Garamond" w:hAnsi="Garamond" w:cs="Arial"/>
          <w:b/>
          <w:noProof/>
          <w:sz w:val="52"/>
        </w:rPr>
        <w:drawing>
          <wp:inline distT="0" distB="0" distL="0" distR="0" wp14:anchorId="00E87C4E" wp14:editId="23396B32">
            <wp:extent cx="2219325" cy="333375"/>
            <wp:effectExtent l="0" t="0" r="9525" b="9525"/>
            <wp:docPr id="347" name="Εικόνα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19325" cy="333375"/>
                    </a:xfrm>
                    <a:prstGeom prst="rect">
                      <a:avLst/>
                    </a:prstGeom>
                    <a:noFill/>
                  </pic:spPr>
                </pic:pic>
              </a:graphicData>
            </a:graphic>
          </wp:inline>
        </w:drawing>
      </w:r>
    </w:p>
    <w:p w14:paraId="3C5C23AC" w14:textId="7444AEF1" w:rsidR="006356F6" w:rsidRDefault="006356F6" w:rsidP="006356F6">
      <w:pPr>
        <w:pStyle w:val="af5"/>
        <w:jc w:val="center"/>
        <w:rPr>
          <w:rFonts w:ascii="Garamond" w:hAnsi="Garamond" w:cs="Arial"/>
          <w:b/>
          <w:sz w:val="52"/>
        </w:rPr>
      </w:pPr>
      <w:r>
        <w:rPr>
          <w:rFonts w:ascii="Garamond" w:hAnsi="Garamond" w:cs="Arial"/>
          <w:b/>
          <w:noProof/>
          <w:sz w:val="52"/>
        </w:rPr>
        <w:drawing>
          <wp:inline distT="0" distB="0" distL="0" distR="0" wp14:anchorId="2023BFF1" wp14:editId="7FBDD09B">
            <wp:extent cx="2162175" cy="447675"/>
            <wp:effectExtent l="0" t="0" r="9525" b="9525"/>
            <wp:docPr id="348" name="Εικόνα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pic:spPr>
                </pic:pic>
              </a:graphicData>
            </a:graphic>
          </wp:inline>
        </w:drawing>
      </w:r>
    </w:p>
    <w:p w14:paraId="09F83E41" w14:textId="1BF1C0A5" w:rsidR="006356F6" w:rsidRDefault="006356F6" w:rsidP="006356F6">
      <w:pPr>
        <w:pStyle w:val="af5"/>
        <w:jc w:val="center"/>
        <w:rPr>
          <w:rFonts w:ascii="Garamond" w:hAnsi="Garamond" w:cs="Arial"/>
          <w:b/>
          <w:sz w:val="52"/>
        </w:rPr>
      </w:pPr>
      <w:r>
        <w:rPr>
          <w:rFonts w:ascii="Garamond" w:hAnsi="Garamond" w:cs="Arial"/>
          <w:b/>
          <w:noProof/>
          <w:sz w:val="52"/>
        </w:rPr>
        <w:drawing>
          <wp:inline distT="0" distB="0" distL="0" distR="0" wp14:anchorId="5A85E6D6" wp14:editId="42ECF3B2">
            <wp:extent cx="2875915" cy="447675"/>
            <wp:effectExtent l="0" t="0" r="635" b="9525"/>
            <wp:docPr id="349" name="Εικόνα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75915" cy="447675"/>
                    </a:xfrm>
                    <a:prstGeom prst="rect">
                      <a:avLst/>
                    </a:prstGeom>
                    <a:noFill/>
                  </pic:spPr>
                </pic:pic>
              </a:graphicData>
            </a:graphic>
          </wp:inline>
        </w:drawing>
      </w:r>
    </w:p>
    <w:p w14:paraId="24784027" w14:textId="74F8DC65" w:rsidR="006356F6" w:rsidRDefault="006356F6" w:rsidP="006356F6">
      <w:pPr>
        <w:pStyle w:val="af5"/>
        <w:jc w:val="center"/>
        <w:rPr>
          <w:rFonts w:ascii="Garamond" w:hAnsi="Garamond" w:cs="Arial"/>
          <w:b/>
          <w:sz w:val="52"/>
        </w:rPr>
      </w:pPr>
      <w:r>
        <w:rPr>
          <w:rFonts w:ascii="Garamond" w:hAnsi="Garamond" w:cs="Arial"/>
          <w:b/>
          <w:noProof/>
          <w:sz w:val="52"/>
        </w:rPr>
        <w:drawing>
          <wp:inline distT="0" distB="0" distL="0" distR="0" wp14:anchorId="59C634FB" wp14:editId="75249B57">
            <wp:extent cx="5285740" cy="1152525"/>
            <wp:effectExtent l="0" t="0" r="0" b="9525"/>
            <wp:docPr id="350" name="Εικόνα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285740" cy="1152525"/>
                    </a:xfrm>
                    <a:prstGeom prst="rect">
                      <a:avLst/>
                    </a:prstGeom>
                    <a:noFill/>
                  </pic:spPr>
                </pic:pic>
              </a:graphicData>
            </a:graphic>
          </wp:inline>
        </w:drawing>
      </w:r>
    </w:p>
    <w:p w14:paraId="0A2BF5A6" w14:textId="6CC3326B" w:rsidR="006356F6" w:rsidRPr="006356F6" w:rsidRDefault="006356F6" w:rsidP="006356F6">
      <w:pPr>
        <w:pStyle w:val="af5"/>
        <w:jc w:val="both"/>
        <w:rPr>
          <w:rFonts w:ascii="Garamond" w:hAnsi="Garamond" w:cs="Arial"/>
          <w:bCs/>
          <w:sz w:val="28"/>
          <w:szCs w:val="10"/>
        </w:rPr>
      </w:pPr>
      <w:r w:rsidRPr="006356F6">
        <w:rPr>
          <w:rFonts w:ascii="Garamond" w:hAnsi="Garamond" w:cs="Arial"/>
          <w:bCs/>
          <w:sz w:val="28"/>
          <w:szCs w:val="10"/>
        </w:rPr>
        <w:lastRenderedPageBreak/>
        <w:t>Στην περίπτωση όπου p = ρ = 1 (τέλεια βλήματα και όπλα),</w:t>
      </w:r>
    </w:p>
    <w:p w14:paraId="62C1B9BD" w14:textId="4E5A4AD7" w:rsidR="00BB5A16" w:rsidRDefault="006356F6" w:rsidP="006356F6">
      <w:pPr>
        <w:jc w:val="center"/>
        <w:rPr>
          <w:rFonts w:ascii="Garamond" w:hAnsi="Garamond" w:cs="Arial"/>
          <w:b/>
          <w:sz w:val="52"/>
        </w:rPr>
      </w:pPr>
      <w:r>
        <w:rPr>
          <w:rFonts w:ascii="Garamond" w:hAnsi="Garamond" w:cs="Arial"/>
          <w:b/>
          <w:noProof/>
          <w:sz w:val="52"/>
        </w:rPr>
        <w:drawing>
          <wp:inline distT="0" distB="0" distL="0" distR="0" wp14:anchorId="41751E44" wp14:editId="717FC94C">
            <wp:extent cx="2934031" cy="215025"/>
            <wp:effectExtent l="0" t="0" r="0" b="0"/>
            <wp:docPr id="351" name="Εικόνα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05352" cy="249566"/>
                    </a:xfrm>
                    <a:prstGeom prst="rect">
                      <a:avLst/>
                    </a:prstGeom>
                    <a:noFill/>
                  </pic:spPr>
                </pic:pic>
              </a:graphicData>
            </a:graphic>
          </wp:inline>
        </w:drawing>
      </w:r>
    </w:p>
    <w:p w14:paraId="7AF2D54A" w14:textId="5AE42175" w:rsidR="00671805" w:rsidRDefault="00671805" w:rsidP="00671805">
      <w:pPr>
        <w:ind w:firstLine="360"/>
        <w:rPr>
          <w:rFonts w:ascii="Garamond" w:hAnsi="Garamond" w:cs="Arial"/>
          <w:bCs/>
          <w:sz w:val="28"/>
          <w:szCs w:val="8"/>
        </w:rPr>
      </w:pPr>
      <w:r w:rsidRPr="00671805">
        <w:rPr>
          <w:rFonts w:ascii="Garamond" w:hAnsi="Garamond" w:cs="Arial"/>
          <w:bCs/>
          <w:sz w:val="28"/>
          <w:szCs w:val="8"/>
        </w:rPr>
        <w:t xml:space="preserve">Μία </w:t>
      </w:r>
      <w:r w:rsidR="00360704">
        <w:rPr>
          <w:rFonts w:ascii="Garamond" w:hAnsi="Garamond" w:cs="Arial"/>
          <w:bCs/>
          <w:sz w:val="28"/>
          <w:szCs w:val="8"/>
        </w:rPr>
        <w:t>λύση</w:t>
      </w:r>
      <w:r w:rsidRPr="00671805">
        <w:rPr>
          <w:rFonts w:ascii="Garamond" w:hAnsi="Garamond" w:cs="Arial"/>
          <w:bCs/>
          <w:sz w:val="28"/>
          <w:szCs w:val="8"/>
        </w:rPr>
        <w:t xml:space="preserve"> αυτού του προβλήματος προϋποθέτει ότι το μέγεθος του αποθέματος όπλου κανονικοποιείται σε 1 και ένα μέγεθος αποθέματος πυραύλων σε H = D / A. Χρησιμοποιώντας τεχνικές από τη θεωρία των γραμμικών εξισώσεων και τη θεωρία αριθμών, μπορεί να αποδειχθεί ότι υπάρχουν ορισμένες κανονικές στρατηγικές άμυνας που αντιστοιχούν σε αποθέματα άμυνας H, ..., Hk έτσι ώστε η άμυνα να μπορεί να επιτύχει το ίδιο E*(</w:t>
      </w:r>
      <w:r w:rsidRPr="00671805">
        <w:rPr>
          <w:rFonts w:ascii="Garamond" w:hAnsi="Garamond" w:cs="Arial"/>
          <w:bCs/>
          <w:sz w:val="28"/>
          <w:szCs w:val="8"/>
          <w:lang w:val="en-US"/>
        </w:rPr>
        <w:t>V</w:t>
      </w:r>
      <w:r w:rsidRPr="00671805">
        <w:rPr>
          <w:rFonts w:ascii="Garamond" w:hAnsi="Garamond" w:cs="Arial"/>
          <w:bCs/>
          <w:sz w:val="28"/>
          <w:szCs w:val="8"/>
        </w:rPr>
        <w:t xml:space="preserve">) χρησιμοποιώντας μόνο </w:t>
      </w:r>
      <w:r w:rsidR="00360704">
        <w:rPr>
          <w:rFonts w:ascii="Garamond" w:hAnsi="Garamond" w:cs="Arial"/>
          <w:bCs/>
          <w:sz w:val="28"/>
          <w:szCs w:val="8"/>
        </w:rPr>
        <w:t>π</w:t>
      </w:r>
      <w:r w:rsidRPr="00671805">
        <w:rPr>
          <w:rFonts w:ascii="Garamond" w:hAnsi="Garamond" w:cs="Arial"/>
          <w:bCs/>
          <w:sz w:val="28"/>
          <w:szCs w:val="8"/>
        </w:rPr>
        <w:t>υραύλους H</w:t>
      </w:r>
      <w:r w:rsidRPr="00671805">
        <w:rPr>
          <w:rFonts w:ascii="Garamond" w:hAnsi="Garamond" w:cs="Arial"/>
          <w:bCs/>
          <w:sz w:val="28"/>
          <w:szCs w:val="8"/>
          <w:vertAlign w:val="subscript"/>
          <w:lang w:val="en-US"/>
        </w:rPr>
        <w:t>i</w:t>
      </w:r>
      <w:r w:rsidRPr="00671805">
        <w:rPr>
          <w:rFonts w:ascii="Garamond" w:hAnsi="Garamond" w:cs="Arial"/>
          <w:bCs/>
          <w:sz w:val="28"/>
          <w:szCs w:val="8"/>
        </w:rPr>
        <w:t>, όπου H</w:t>
      </w:r>
      <w:r w:rsidRPr="00671805">
        <w:rPr>
          <w:rFonts w:ascii="Garamond" w:hAnsi="Garamond" w:cs="Arial"/>
          <w:bCs/>
          <w:sz w:val="28"/>
          <w:szCs w:val="8"/>
          <w:vertAlign w:val="subscript"/>
          <w:lang w:val="en-US"/>
        </w:rPr>
        <w:t>i</w:t>
      </w:r>
      <w:r w:rsidRPr="00671805">
        <w:rPr>
          <w:rFonts w:ascii="Garamond" w:hAnsi="Garamond" w:cs="Arial"/>
          <w:bCs/>
          <w:sz w:val="28"/>
          <w:szCs w:val="8"/>
        </w:rPr>
        <w:t xml:space="preserve"> ≤ </w:t>
      </w:r>
      <w:r w:rsidR="00E22246">
        <w:rPr>
          <w:rFonts w:ascii="Garamond" w:hAnsi="Garamond" w:cs="Arial"/>
          <w:bCs/>
          <w:sz w:val="28"/>
          <w:szCs w:val="8"/>
          <w:lang w:val="en-US"/>
        </w:rPr>
        <w:t>H</w:t>
      </w:r>
      <w:commentRangeStart w:id="52"/>
      <w:r w:rsidRPr="00671805">
        <w:rPr>
          <w:rFonts w:ascii="Garamond" w:hAnsi="Garamond" w:cs="Arial"/>
          <w:bCs/>
          <w:sz w:val="28"/>
          <w:szCs w:val="8"/>
        </w:rPr>
        <w:t xml:space="preserve"> </w:t>
      </w:r>
      <w:commentRangeEnd w:id="52"/>
      <w:r w:rsidRPr="00671805">
        <w:rPr>
          <w:rFonts w:ascii="Garamond" w:hAnsi="Garamond" w:cs="Arial"/>
          <w:bCs/>
          <w:sz w:val="28"/>
          <w:szCs w:val="8"/>
        </w:rPr>
        <w:commentReference w:id="52"/>
      </w:r>
      <w:r w:rsidRPr="00671805">
        <w:rPr>
          <w:rFonts w:ascii="Garamond" w:hAnsi="Garamond" w:cs="Arial"/>
          <w:bCs/>
          <w:sz w:val="28"/>
          <w:szCs w:val="8"/>
        </w:rPr>
        <w:t>≤ H</w:t>
      </w:r>
      <w:r w:rsidR="00E22246" w:rsidRPr="00E22246">
        <w:rPr>
          <w:rFonts w:ascii="Garamond" w:hAnsi="Garamond" w:cs="Arial"/>
          <w:bCs/>
          <w:sz w:val="28"/>
          <w:szCs w:val="8"/>
          <w:vertAlign w:val="subscript"/>
          <w:lang w:val="en-US"/>
        </w:rPr>
        <w:t>i</w:t>
      </w:r>
      <w:r w:rsidR="00E22246" w:rsidRPr="00E22246">
        <w:rPr>
          <w:rFonts w:ascii="Garamond" w:hAnsi="Garamond" w:cs="Arial"/>
          <w:bCs/>
          <w:sz w:val="28"/>
          <w:szCs w:val="8"/>
          <w:vertAlign w:val="subscript"/>
        </w:rPr>
        <w:t>+1</w:t>
      </w:r>
      <w:r w:rsidRPr="00671805">
        <w:rPr>
          <w:rFonts w:ascii="Garamond" w:hAnsi="Garamond" w:cs="Arial"/>
          <w:bCs/>
          <w:sz w:val="28"/>
          <w:szCs w:val="8"/>
        </w:rPr>
        <w:t>. δηλ. κάποιος αναφέρει το πλήρες σύνολο στρατηγικών επίθεσης και άμυνας για 1 ≤ D / A ≤T και οι βέλτιστες στρατηγικές επίθεσης / άμυνας είναι αυτές που μεγιστοποιούν / ελαχιστοποιούν την αναμενόμενη τιμή που καταστρέφεται. Αυτή η μέθοδος είναι ωστόσο εφικτή μόνο για μικρούς αριθμούς στόχων, καθώς οι συνδυαστικές δυνατότητες αυξάνονται γρήγορα με την αύξηση του αριθμού των στόχων.</w:t>
      </w:r>
    </w:p>
    <w:p w14:paraId="57C5B56A" w14:textId="77777777" w:rsidR="00E52A22" w:rsidRPr="00671805" w:rsidRDefault="00E52A22" w:rsidP="00671805">
      <w:pPr>
        <w:ind w:firstLine="360"/>
        <w:rPr>
          <w:rFonts w:ascii="Garamond" w:hAnsi="Garamond" w:cs="Arial"/>
          <w:bCs/>
          <w:sz w:val="28"/>
          <w:szCs w:val="8"/>
        </w:rPr>
      </w:pPr>
    </w:p>
    <w:p w14:paraId="78F5F909" w14:textId="2F97F489" w:rsidR="006356F6" w:rsidRDefault="00E52A22" w:rsidP="00FF2A6F">
      <w:pPr>
        <w:pStyle w:val="af5"/>
        <w:numPr>
          <w:ilvl w:val="2"/>
          <w:numId w:val="9"/>
        </w:numPr>
        <w:ind w:left="0" w:firstLine="0"/>
        <w:rPr>
          <w:rFonts w:ascii="Garamond" w:hAnsi="Garamond" w:cs="Arial"/>
          <w:b/>
          <w:sz w:val="40"/>
          <w:szCs w:val="14"/>
        </w:rPr>
      </w:pPr>
      <w:r w:rsidRPr="00E52A22">
        <w:rPr>
          <w:rFonts w:ascii="Garamond" w:hAnsi="Garamond" w:cs="Arial"/>
          <w:b/>
          <w:sz w:val="40"/>
          <w:szCs w:val="14"/>
        </w:rPr>
        <w:t xml:space="preserve">Στρατηγικές, όταν καμία πλευρά δεν γνωρίζει την κατανομή της </w:t>
      </w:r>
      <w:r>
        <w:rPr>
          <w:rFonts w:ascii="Garamond" w:hAnsi="Garamond" w:cs="Arial"/>
          <w:b/>
          <w:sz w:val="40"/>
          <w:szCs w:val="14"/>
        </w:rPr>
        <w:t>άλλης</w:t>
      </w:r>
      <w:r w:rsidR="002839AC">
        <w:rPr>
          <w:rFonts w:ascii="Garamond" w:hAnsi="Garamond" w:cs="Arial"/>
          <w:b/>
          <w:sz w:val="40"/>
          <w:szCs w:val="14"/>
        </w:rPr>
        <w:t xml:space="preserve"> πλευράς</w:t>
      </w:r>
    </w:p>
    <w:p w14:paraId="262E9B69" w14:textId="0F2D5D3A" w:rsidR="00E52A22" w:rsidRDefault="00E52A22" w:rsidP="00E52A22">
      <w:pPr>
        <w:ind w:firstLine="0"/>
        <w:rPr>
          <w:rFonts w:ascii="Garamond" w:hAnsi="Garamond" w:cs="Arial"/>
          <w:b/>
          <w:sz w:val="40"/>
          <w:szCs w:val="14"/>
        </w:rPr>
      </w:pPr>
    </w:p>
    <w:p w14:paraId="6A0065CA" w14:textId="7BF1BFE3" w:rsidR="003A6695" w:rsidRDefault="003A6695" w:rsidP="003A6695">
      <w:pPr>
        <w:ind w:firstLine="0"/>
        <w:rPr>
          <w:rFonts w:ascii="Garamond" w:hAnsi="Garamond" w:cs="Arial"/>
          <w:bCs/>
          <w:sz w:val="28"/>
          <w:szCs w:val="8"/>
        </w:rPr>
      </w:pPr>
      <w:r w:rsidRPr="003A6695">
        <w:rPr>
          <w:rFonts w:ascii="Garamond" w:hAnsi="Garamond" w:cs="Arial"/>
          <w:b/>
          <w:sz w:val="40"/>
          <w:szCs w:val="14"/>
        </w:rPr>
        <w:tab/>
      </w:r>
      <w:r w:rsidRPr="003A6695">
        <w:rPr>
          <w:rFonts w:ascii="Garamond" w:hAnsi="Garamond" w:cs="Arial"/>
          <w:bCs/>
          <w:sz w:val="28"/>
          <w:szCs w:val="8"/>
        </w:rPr>
        <w:t xml:space="preserve">Η θεωρητική κατάσταση του παιχνιδιού όπου κάθε πλευρά γνωρίζει το μέγεθος των αποθεμάτων της άλλης αλλά όχι </w:t>
      </w:r>
      <w:r w:rsidR="008B4380">
        <w:rPr>
          <w:rFonts w:ascii="Garamond" w:hAnsi="Garamond" w:cs="Arial"/>
          <w:bCs/>
          <w:sz w:val="28"/>
          <w:szCs w:val="8"/>
        </w:rPr>
        <w:t>την</w:t>
      </w:r>
      <w:r w:rsidRPr="003A6695">
        <w:rPr>
          <w:rFonts w:ascii="Garamond" w:hAnsi="Garamond" w:cs="Arial"/>
          <w:bCs/>
          <w:sz w:val="28"/>
          <w:szCs w:val="8"/>
        </w:rPr>
        <w:t xml:space="preserve"> κατανομή τ</w:t>
      </w:r>
      <w:r w:rsidR="008B4380">
        <w:rPr>
          <w:rFonts w:ascii="Garamond" w:hAnsi="Garamond" w:cs="Arial"/>
          <w:bCs/>
          <w:sz w:val="28"/>
          <w:szCs w:val="8"/>
        </w:rPr>
        <w:t>ης</w:t>
      </w:r>
      <w:r w:rsidRPr="003A6695">
        <w:rPr>
          <w:rFonts w:ascii="Garamond" w:hAnsi="Garamond" w:cs="Arial"/>
          <w:bCs/>
          <w:sz w:val="28"/>
          <w:szCs w:val="8"/>
        </w:rPr>
        <w:t xml:space="preserve"> σε στόχους είναι ένα πολύ δύσκολο πρόβλημα από την πλευρά των μαθηματικών. Προκειμένου να επιτευχθούν οι βέλτιστες στρατηγικές, είναι απαραίτητο να κάνουμε έναν αριθμό απλοποιημένων παραδοχών για να κάνουμε το πρόβλημα πιο κατανοητό. Εάν υποτεθεί ότι A ≥ D και p = ρ = 1 με τη συνάρτηση αποπληρωμής να είναι η αναμενόμενη τιμή των στόχων που έχουν καταστραφεί, η βέλτιστη στρατηγική επίθεσης είναι να επιτεθεί ο μοναδικός στόχος </w:t>
      </w:r>
      <w:r w:rsidRPr="003A6695">
        <w:rPr>
          <w:rFonts w:ascii="Garamond" w:hAnsi="Garamond" w:cs="Arial"/>
          <w:bCs/>
          <w:sz w:val="28"/>
          <w:szCs w:val="8"/>
          <w:lang w:val="en-US"/>
        </w:rPr>
        <w:t>a</w:t>
      </w:r>
      <w:r w:rsidRPr="003A6695">
        <w:rPr>
          <w:rFonts w:ascii="Garamond" w:hAnsi="Garamond" w:cs="Arial"/>
          <w:bCs/>
          <w:sz w:val="28"/>
          <w:szCs w:val="8"/>
        </w:rPr>
        <w:t xml:space="preserve"> με ολόκληρο το απόθεμα k και η άμυνα να κατανέμει τους πυραύλους της μεταξύ των </w:t>
      </w:r>
      <w:r w:rsidRPr="003A6695">
        <w:rPr>
          <w:rFonts w:ascii="Garamond" w:hAnsi="Garamond" w:cs="Arial"/>
          <w:bCs/>
          <w:sz w:val="28"/>
          <w:szCs w:val="8"/>
        </w:rPr>
        <w:lastRenderedPageBreak/>
        <w:t xml:space="preserve">πιο πολύτιμων στόχων, αφήνοντας τους λιγότερο πολύτιμους στόχους απροστάτευτους. Εάν υπάρχουν μόνο δύο στόχοι με τις τιμές </w:t>
      </w:r>
      <w:r w:rsidRPr="003A6695">
        <w:rPr>
          <w:rFonts w:ascii="Garamond" w:hAnsi="Garamond" w:cs="Arial"/>
          <w:bCs/>
          <w:sz w:val="28"/>
          <w:szCs w:val="8"/>
          <w:lang w:val="en-US"/>
        </w:rPr>
        <w:t>V</w:t>
      </w:r>
      <w:r w:rsidRPr="003A6695">
        <w:rPr>
          <w:rFonts w:ascii="Garamond" w:hAnsi="Garamond" w:cs="Arial"/>
          <w:bCs/>
          <w:sz w:val="28"/>
          <w:szCs w:val="8"/>
          <w:vertAlign w:val="subscript"/>
        </w:rPr>
        <w:t>1</w:t>
      </w:r>
      <w:r w:rsidRPr="003A6695">
        <w:rPr>
          <w:rFonts w:ascii="Garamond" w:hAnsi="Garamond" w:cs="Arial"/>
          <w:bCs/>
          <w:sz w:val="28"/>
          <w:szCs w:val="8"/>
        </w:rPr>
        <w:t xml:space="preserve"> και V</w:t>
      </w:r>
      <w:r w:rsidRPr="003A6695">
        <w:rPr>
          <w:rFonts w:ascii="Garamond" w:hAnsi="Garamond" w:cs="Arial"/>
          <w:bCs/>
          <w:sz w:val="28"/>
          <w:szCs w:val="8"/>
          <w:vertAlign w:val="subscript"/>
        </w:rPr>
        <w:t>2</w:t>
      </w:r>
      <w:r w:rsidRPr="003A6695">
        <w:rPr>
          <w:rFonts w:ascii="Garamond" w:hAnsi="Garamond" w:cs="Arial"/>
          <w:bCs/>
          <w:sz w:val="28"/>
          <w:szCs w:val="8"/>
        </w:rPr>
        <w:t>, οι βέλτιστες στρατηγικές άμυνας και επίθεσης μπορούν να επιτευχθούν σε 5 περιπτώσεις:</w:t>
      </w:r>
    </w:p>
    <w:p w14:paraId="09EA21AD" w14:textId="77777777" w:rsidR="003A6695" w:rsidRPr="003A6695" w:rsidRDefault="003A6695" w:rsidP="00FF2A6F">
      <w:pPr>
        <w:numPr>
          <w:ilvl w:val="0"/>
          <w:numId w:val="8"/>
        </w:numPr>
        <w:ind w:left="0" w:firstLine="851"/>
        <w:rPr>
          <w:rFonts w:ascii="Garamond" w:hAnsi="Garamond" w:cs="Arial"/>
          <w:bCs/>
          <w:sz w:val="28"/>
          <w:szCs w:val="8"/>
        </w:rPr>
      </w:pPr>
      <w:r w:rsidRPr="003A6695">
        <w:rPr>
          <w:rFonts w:ascii="Garamond" w:hAnsi="Garamond" w:cs="Arial"/>
          <w:bCs/>
          <w:sz w:val="28"/>
          <w:szCs w:val="8"/>
          <w:lang w:val="en-US"/>
        </w:rPr>
        <w:t>D</w:t>
      </w:r>
      <w:r w:rsidRPr="003A6695">
        <w:rPr>
          <w:rFonts w:ascii="Garamond" w:hAnsi="Garamond" w:cs="Arial"/>
          <w:bCs/>
          <w:sz w:val="28"/>
          <w:szCs w:val="8"/>
        </w:rPr>
        <w:t xml:space="preserve"> = </w:t>
      </w:r>
      <w:r w:rsidRPr="003A6695">
        <w:rPr>
          <w:rFonts w:ascii="Garamond" w:hAnsi="Garamond" w:cs="Arial"/>
          <w:bCs/>
          <w:sz w:val="28"/>
          <w:szCs w:val="8"/>
          <w:lang w:val="en-US"/>
        </w:rPr>
        <w:t>A</w:t>
      </w:r>
      <w:r w:rsidRPr="003A6695">
        <w:rPr>
          <w:rFonts w:ascii="Garamond" w:hAnsi="Garamond" w:cs="Arial"/>
          <w:bCs/>
          <w:sz w:val="28"/>
          <w:szCs w:val="8"/>
        </w:rPr>
        <w:t xml:space="preserve">-1 (καμία πλευρά δεν κυριαρχεί): η μοναδική βέλτιστη στρατηγική επίθεσης είναι να διαθέσει όλα τα όπλα στον πιο πολύτιμο στόχο, ενώ όλες οι αμυντικές στρατηγικές είναι ισοδύναμες. Η τιμή του παιχνιδιού </w:t>
      </w:r>
      <w:r w:rsidRPr="003A6695">
        <w:rPr>
          <w:rFonts w:ascii="Garamond" w:hAnsi="Garamond" w:cs="Arial"/>
          <w:bCs/>
          <w:sz w:val="28"/>
          <w:szCs w:val="8"/>
          <w:lang w:val="en-US"/>
        </w:rPr>
        <w:t>V</w:t>
      </w:r>
      <w:r w:rsidRPr="003A6695">
        <w:rPr>
          <w:rFonts w:ascii="Garamond" w:hAnsi="Garamond" w:cs="Arial"/>
          <w:bCs/>
          <w:sz w:val="28"/>
          <w:szCs w:val="8"/>
        </w:rPr>
        <w:t xml:space="preserve"> είναι </w:t>
      </w:r>
      <w:r w:rsidRPr="003A6695">
        <w:rPr>
          <w:rFonts w:ascii="Garamond" w:hAnsi="Garamond" w:cs="Arial"/>
          <w:bCs/>
          <w:sz w:val="28"/>
          <w:szCs w:val="8"/>
          <w:lang w:val="en-US"/>
        </w:rPr>
        <w:t>max</w:t>
      </w:r>
      <w:r w:rsidRPr="003A6695">
        <w:rPr>
          <w:rFonts w:ascii="Garamond" w:hAnsi="Garamond" w:cs="Arial"/>
          <w:bCs/>
          <w:sz w:val="28"/>
          <w:szCs w:val="8"/>
        </w:rPr>
        <w:t xml:space="preserve"> (</w:t>
      </w:r>
      <w:r w:rsidRPr="003A6695">
        <w:rPr>
          <w:rFonts w:ascii="Garamond" w:hAnsi="Garamond" w:cs="Arial"/>
          <w:bCs/>
          <w:sz w:val="28"/>
          <w:szCs w:val="8"/>
          <w:lang w:val="en-US"/>
        </w:rPr>
        <w:t>V</w:t>
      </w:r>
      <w:r w:rsidRPr="003A6695">
        <w:rPr>
          <w:rFonts w:ascii="Garamond" w:hAnsi="Garamond" w:cs="Arial"/>
          <w:bCs/>
          <w:sz w:val="28"/>
          <w:szCs w:val="8"/>
          <w:vertAlign w:val="subscript"/>
        </w:rPr>
        <w:t>1</w:t>
      </w:r>
      <w:r w:rsidRPr="003A6695">
        <w:rPr>
          <w:rFonts w:ascii="Garamond" w:hAnsi="Garamond" w:cs="Arial"/>
          <w:bCs/>
          <w:sz w:val="28"/>
          <w:szCs w:val="8"/>
        </w:rPr>
        <w:t xml:space="preserve">, </w:t>
      </w:r>
      <w:r w:rsidRPr="003A6695">
        <w:rPr>
          <w:rFonts w:ascii="Garamond" w:hAnsi="Garamond" w:cs="Arial"/>
          <w:bCs/>
          <w:sz w:val="28"/>
          <w:szCs w:val="8"/>
          <w:lang w:val="en-US"/>
        </w:rPr>
        <w:t>V</w:t>
      </w:r>
      <w:r w:rsidRPr="003A6695">
        <w:rPr>
          <w:rFonts w:ascii="Garamond" w:hAnsi="Garamond" w:cs="Arial"/>
          <w:bCs/>
          <w:sz w:val="28"/>
          <w:szCs w:val="8"/>
          <w:vertAlign w:val="subscript"/>
        </w:rPr>
        <w:t>2</w:t>
      </w:r>
      <w:r w:rsidRPr="003A6695">
        <w:rPr>
          <w:rFonts w:ascii="Garamond" w:hAnsi="Garamond" w:cs="Arial"/>
          <w:bCs/>
          <w:sz w:val="28"/>
          <w:szCs w:val="8"/>
        </w:rPr>
        <w:t>)</w:t>
      </w:r>
      <w:r w:rsidRPr="003A6695">
        <w:rPr>
          <w:rFonts w:ascii="Garamond" w:hAnsi="Garamond" w:cs="Arial"/>
          <w:bCs/>
          <w:sz w:val="28"/>
          <w:szCs w:val="8"/>
          <w:lang w:val="en-US"/>
        </w:rPr>
        <w:t>,</w:t>
      </w:r>
    </w:p>
    <w:p w14:paraId="761A92E8" w14:textId="77777777" w:rsidR="003A6695" w:rsidRPr="003A6695" w:rsidRDefault="003A6695" w:rsidP="00FF2A6F">
      <w:pPr>
        <w:numPr>
          <w:ilvl w:val="0"/>
          <w:numId w:val="8"/>
        </w:numPr>
        <w:ind w:left="0" w:firstLine="851"/>
        <w:rPr>
          <w:rFonts w:ascii="Garamond" w:hAnsi="Garamond" w:cs="Arial"/>
          <w:bCs/>
          <w:sz w:val="28"/>
          <w:szCs w:val="8"/>
        </w:rPr>
      </w:pPr>
      <w:r w:rsidRPr="003A6695">
        <w:rPr>
          <w:rFonts w:ascii="Garamond" w:hAnsi="Garamond" w:cs="Arial"/>
          <w:bCs/>
          <w:sz w:val="28"/>
          <w:szCs w:val="8"/>
          <w:lang w:val="en-US"/>
        </w:rPr>
        <w:t>D</w:t>
      </w:r>
      <w:r w:rsidRPr="003A6695">
        <w:rPr>
          <w:rFonts w:ascii="Garamond" w:hAnsi="Garamond" w:cs="Arial"/>
          <w:bCs/>
          <w:sz w:val="28"/>
          <w:szCs w:val="8"/>
        </w:rPr>
        <w:t xml:space="preserve"> ≥ 2</w:t>
      </w:r>
      <w:r w:rsidRPr="003A6695">
        <w:rPr>
          <w:rFonts w:ascii="Garamond" w:hAnsi="Garamond" w:cs="Arial"/>
          <w:bCs/>
          <w:sz w:val="28"/>
          <w:szCs w:val="8"/>
          <w:lang w:val="en-US"/>
        </w:rPr>
        <w:t>A</w:t>
      </w:r>
      <w:r w:rsidRPr="003A6695">
        <w:rPr>
          <w:rFonts w:ascii="Garamond" w:hAnsi="Garamond" w:cs="Arial"/>
          <w:bCs/>
          <w:sz w:val="28"/>
          <w:szCs w:val="8"/>
        </w:rPr>
        <w:t xml:space="preserve"> (ο αμυνόμενος κυριαρχεί): οποιαδήποτε αμυντική στρατηγική είναι η βέλτιστη εφ 'όσον τουλάχιστον Α πύραυλοι κατανέμονται σε κάθε στόχο, ενώ όλες οι στρατηγικές επίθεσης είναι ισοδύναμες με </w:t>
      </w:r>
      <w:r w:rsidRPr="003A6695">
        <w:rPr>
          <w:rFonts w:ascii="Garamond" w:hAnsi="Garamond" w:cs="Arial"/>
          <w:bCs/>
          <w:sz w:val="28"/>
          <w:szCs w:val="8"/>
          <w:lang w:val="en-US"/>
        </w:rPr>
        <w:t>V</w:t>
      </w:r>
      <w:r w:rsidRPr="003A6695">
        <w:rPr>
          <w:rFonts w:ascii="Garamond" w:hAnsi="Garamond" w:cs="Arial"/>
          <w:bCs/>
          <w:sz w:val="28"/>
          <w:szCs w:val="8"/>
        </w:rPr>
        <w:t xml:space="preserve"> = 0,</w:t>
      </w:r>
    </w:p>
    <w:p w14:paraId="7482BCCC" w14:textId="77777777" w:rsidR="003A6695" w:rsidRPr="003A6695" w:rsidRDefault="003A6695" w:rsidP="00FF2A6F">
      <w:pPr>
        <w:numPr>
          <w:ilvl w:val="0"/>
          <w:numId w:val="8"/>
        </w:numPr>
        <w:ind w:left="0" w:firstLine="851"/>
        <w:rPr>
          <w:rFonts w:ascii="Garamond" w:hAnsi="Garamond" w:cs="Arial"/>
          <w:bCs/>
          <w:sz w:val="28"/>
          <w:szCs w:val="8"/>
        </w:rPr>
      </w:pPr>
      <w:r w:rsidRPr="003A6695">
        <w:rPr>
          <w:rFonts w:ascii="Garamond" w:hAnsi="Garamond" w:cs="Arial"/>
          <w:bCs/>
          <w:sz w:val="28"/>
          <w:szCs w:val="8"/>
        </w:rPr>
        <w:t>2 D + 2 &lt;A (ο επιτιθέμενος είναι κυρίαρχος): οποιαδήποτε στρατηγική επίθεσης είναι βέλτιστη εφόσον τουλάχιστον όπλα D + 1 κατανέμονται σε κάθε στόχο. Η αμυντική στρατηγική δεν έχει καμία επίδραση και V = V</w:t>
      </w:r>
      <w:r w:rsidRPr="003A6695">
        <w:rPr>
          <w:rFonts w:ascii="Garamond" w:hAnsi="Garamond" w:cs="Arial"/>
          <w:bCs/>
          <w:sz w:val="28"/>
          <w:szCs w:val="8"/>
          <w:vertAlign w:val="subscript"/>
        </w:rPr>
        <w:t>1</w:t>
      </w:r>
      <w:r w:rsidRPr="003A6695">
        <w:rPr>
          <w:rFonts w:ascii="Garamond" w:hAnsi="Garamond" w:cs="Arial"/>
          <w:bCs/>
          <w:sz w:val="28"/>
          <w:szCs w:val="8"/>
        </w:rPr>
        <w:t xml:space="preserve"> + V</w:t>
      </w:r>
      <w:r w:rsidRPr="003A6695">
        <w:rPr>
          <w:rFonts w:ascii="Garamond" w:hAnsi="Garamond" w:cs="Arial"/>
          <w:bCs/>
          <w:sz w:val="28"/>
          <w:szCs w:val="8"/>
          <w:vertAlign w:val="subscript"/>
        </w:rPr>
        <w:t>2</w:t>
      </w:r>
      <w:r w:rsidRPr="003A6695">
        <w:rPr>
          <w:rFonts w:ascii="Garamond" w:hAnsi="Garamond" w:cs="Arial"/>
          <w:bCs/>
          <w:sz w:val="28"/>
          <w:szCs w:val="8"/>
        </w:rPr>
        <w:t>.</w:t>
      </w:r>
    </w:p>
    <w:p w14:paraId="5691DB50" w14:textId="77777777" w:rsidR="003A6695" w:rsidRPr="003A6695" w:rsidRDefault="003A6695" w:rsidP="003A6695">
      <w:pPr>
        <w:ind w:firstLine="0"/>
        <w:rPr>
          <w:rFonts w:ascii="Garamond" w:hAnsi="Garamond" w:cs="Arial"/>
          <w:bCs/>
          <w:sz w:val="28"/>
          <w:szCs w:val="8"/>
        </w:rPr>
      </w:pPr>
      <w:r w:rsidRPr="003A6695">
        <w:rPr>
          <w:rFonts w:ascii="Garamond" w:hAnsi="Garamond" w:cs="Arial"/>
          <w:bCs/>
          <w:sz w:val="28"/>
          <w:szCs w:val="8"/>
        </w:rPr>
        <w:t>Στις υπόλοιπες δύο περιπτώσεις όπου 2A-1≥ D &gt; A (ο αμυνόμενος είναι κυρίαρχος) και D + 2 ≤ A ≤ 2D + 1 (ο επιτιθέμενος είναι κυρίαρχος), οι βέλτιστες στρατηγικές μπορούν να γράψουν ως κυρτός γραμμικός συνδυασμός ακραίων στρατηγικών της γενικής μορφής:</w:t>
      </w:r>
    </w:p>
    <w:p w14:paraId="31C1B949" w14:textId="1A27C27D" w:rsidR="00424F90" w:rsidRPr="00424F90" w:rsidRDefault="003A6695" w:rsidP="00424F90">
      <w:pPr>
        <w:numPr>
          <w:ilvl w:val="0"/>
          <w:numId w:val="8"/>
        </w:numPr>
        <w:ind w:left="0" w:firstLine="851"/>
        <w:rPr>
          <w:rFonts w:ascii="Garamond" w:hAnsi="Garamond" w:cs="Arial"/>
          <w:bCs/>
          <w:sz w:val="28"/>
          <w:szCs w:val="8"/>
        </w:rPr>
      </w:pPr>
      <w:r w:rsidRPr="003A6695">
        <w:rPr>
          <w:rFonts w:ascii="Garamond" w:hAnsi="Garamond" w:cs="Arial"/>
          <w:bCs/>
          <w:sz w:val="28"/>
          <w:szCs w:val="8"/>
        </w:rPr>
        <w:t xml:space="preserve">Κατανομή </w:t>
      </w:r>
      <w:r w:rsidRPr="003A6695">
        <w:rPr>
          <w:rFonts w:ascii="Garamond" w:hAnsi="Garamond" w:cs="Arial"/>
          <w:bCs/>
          <w:sz w:val="28"/>
          <w:szCs w:val="8"/>
          <w:lang w:val="en-US"/>
        </w:rPr>
        <w:t>i</w:t>
      </w:r>
      <w:r w:rsidRPr="003A6695">
        <w:rPr>
          <w:rFonts w:ascii="Garamond" w:hAnsi="Garamond" w:cs="Arial"/>
          <w:bCs/>
          <w:sz w:val="28"/>
          <w:szCs w:val="8"/>
        </w:rPr>
        <w:t xml:space="preserve"> πυραύλων (ή όπλων) στον στόχο της τιμής </w:t>
      </w:r>
      <w:r w:rsidRPr="003A6695">
        <w:rPr>
          <w:rFonts w:ascii="Garamond" w:hAnsi="Garamond" w:cs="Arial"/>
          <w:bCs/>
          <w:sz w:val="28"/>
          <w:szCs w:val="8"/>
          <w:lang w:val="en-US"/>
        </w:rPr>
        <w:t>V</w:t>
      </w:r>
      <w:r w:rsidRPr="003A6695">
        <w:rPr>
          <w:rFonts w:ascii="Garamond" w:hAnsi="Garamond" w:cs="Arial"/>
          <w:bCs/>
          <w:sz w:val="28"/>
          <w:szCs w:val="8"/>
          <w:vertAlign w:val="subscript"/>
        </w:rPr>
        <w:t>1</w:t>
      </w:r>
      <w:r w:rsidRPr="003A6695">
        <w:rPr>
          <w:rFonts w:ascii="Garamond" w:hAnsi="Garamond" w:cs="Arial"/>
          <w:bCs/>
          <w:sz w:val="28"/>
          <w:szCs w:val="8"/>
        </w:rPr>
        <w:t xml:space="preserve">, και τους υπόλοιπους πυραύλους (ή όπλα) στον άλλο στόχο της τιμής </w:t>
      </w:r>
      <w:r w:rsidRPr="003A6695">
        <w:rPr>
          <w:rFonts w:ascii="Garamond" w:hAnsi="Garamond" w:cs="Arial"/>
          <w:bCs/>
          <w:sz w:val="28"/>
          <w:szCs w:val="8"/>
          <w:lang w:val="en-US"/>
        </w:rPr>
        <w:t>V</w:t>
      </w:r>
      <w:r w:rsidRPr="003A6695">
        <w:rPr>
          <w:rFonts w:ascii="Garamond" w:hAnsi="Garamond" w:cs="Arial"/>
          <w:bCs/>
          <w:sz w:val="28"/>
          <w:szCs w:val="8"/>
          <w:vertAlign w:val="subscript"/>
        </w:rPr>
        <w:t>2</w:t>
      </w:r>
      <w:r w:rsidRPr="003A6695">
        <w:rPr>
          <w:rFonts w:ascii="Garamond" w:hAnsi="Garamond" w:cs="Arial"/>
          <w:bCs/>
          <w:sz w:val="28"/>
          <w:szCs w:val="8"/>
        </w:rPr>
        <w:t xml:space="preserve"> με πιθανότητα x</w:t>
      </w:r>
      <w:r w:rsidRPr="003A6695">
        <w:rPr>
          <w:rFonts w:ascii="Garamond" w:hAnsi="Garamond" w:cs="Arial"/>
          <w:bCs/>
          <w:sz w:val="28"/>
          <w:szCs w:val="8"/>
          <w:vertAlign w:val="subscript"/>
        </w:rPr>
        <w:t>i</w:t>
      </w:r>
      <w:r w:rsidRPr="003A6695">
        <w:rPr>
          <w:rFonts w:ascii="Garamond" w:hAnsi="Garamond" w:cs="Arial"/>
          <w:bCs/>
          <w:sz w:val="28"/>
          <w:szCs w:val="8"/>
        </w:rPr>
        <w:t>, όπου Σx</w:t>
      </w:r>
      <w:r w:rsidRPr="003A6695">
        <w:rPr>
          <w:rFonts w:ascii="Garamond" w:hAnsi="Garamond" w:cs="Arial"/>
          <w:bCs/>
          <w:sz w:val="28"/>
          <w:szCs w:val="8"/>
          <w:vertAlign w:val="subscript"/>
        </w:rPr>
        <w:t>i</w:t>
      </w:r>
      <w:r w:rsidRPr="003A6695">
        <w:rPr>
          <w:rFonts w:ascii="Garamond" w:hAnsi="Garamond" w:cs="Arial"/>
          <w:bCs/>
          <w:sz w:val="28"/>
          <w:szCs w:val="8"/>
        </w:rPr>
        <w:t xml:space="preserve"> = 1. Όταν η άμυνα είναι κυρίαρχη, κάθε βέλτιστη  εξωτερική στρατηγική άμυνας αντιστοιχεί σε μια ακολουθία M = (m1, ..., mk) ακεραίων έτσι ώστε 1 ≤ m</w:t>
      </w:r>
      <w:r w:rsidRPr="003A6695">
        <w:rPr>
          <w:rFonts w:ascii="Garamond" w:hAnsi="Garamond" w:cs="Arial"/>
          <w:bCs/>
          <w:sz w:val="28"/>
          <w:szCs w:val="8"/>
          <w:vertAlign w:val="subscript"/>
        </w:rPr>
        <w:t>1</w:t>
      </w:r>
      <w:r w:rsidRPr="003A6695">
        <w:rPr>
          <w:rFonts w:ascii="Garamond" w:hAnsi="Garamond" w:cs="Arial"/>
          <w:bCs/>
          <w:sz w:val="28"/>
          <w:szCs w:val="8"/>
        </w:rPr>
        <w:t xml:space="preserve"> ≤ m</w:t>
      </w:r>
      <w:r w:rsidRPr="003A6695">
        <w:rPr>
          <w:rFonts w:ascii="Garamond" w:hAnsi="Garamond" w:cs="Arial"/>
          <w:bCs/>
          <w:sz w:val="28"/>
          <w:szCs w:val="8"/>
          <w:vertAlign w:val="subscript"/>
        </w:rPr>
        <w:t>2</w:t>
      </w:r>
      <w:r w:rsidRPr="003A6695">
        <w:rPr>
          <w:rFonts w:ascii="Garamond" w:hAnsi="Garamond" w:cs="Arial"/>
          <w:bCs/>
          <w:sz w:val="28"/>
          <w:szCs w:val="8"/>
        </w:rPr>
        <w:t xml:space="preserve"> ≤.... ≤m</w:t>
      </w:r>
      <w:r w:rsidRPr="003A6695">
        <w:rPr>
          <w:rFonts w:ascii="Garamond" w:hAnsi="Garamond" w:cs="Arial"/>
          <w:bCs/>
          <w:sz w:val="28"/>
          <w:szCs w:val="8"/>
          <w:vertAlign w:val="subscript"/>
        </w:rPr>
        <w:t>k</w:t>
      </w:r>
      <w:r w:rsidRPr="003A6695">
        <w:rPr>
          <w:rFonts w:ascii="Garamond" w:hAnsi="Garamond" w:cs="Arial"/>
          <w:bCs/>
          <w:sz w:val="28"/>
          <w:szCs w:val="8"/>
        </w:rPr>
        <w:t xml:space="preserve"> ≤ R όπου k είναι ο μικρότερος ακέραιος ≥ (A + 1) / (D-A + 1), και R = k (D-A + 1) -A, και εκχωρεί i (D-A + 1) -mi βλήματα στον στόχο με τιμή </w:t>
      </w:r>
      <w:r w:rsidRPr="003A6695">
        <w:rPr>
          <w:rFonts w:ascii="Garamond" w:hAnsi="Garamond" w:cs="Arial"/>
          <w:bCs/>
          <w:sz w:val="28"/>
          <w:szCs w:val="8"/>
          <w:lang w:val="en-US"/>
        </w:rPr>
        <w:t>V</w:t>
      </w:r>
      <w:r w:rsidRPr="003A6695">
        <w:rPr>
          <w:rFonts w:ascii="Garamond" w:hAnsi="Garamond" w:cs="Arial"/>
          <w:bCs/>
          <w:sz w:val="28"/>
          <w:szCs w:val="8"/>
          <w:vertAlign w:val="subscript"/>
        </w:rPr>
        <w:t>1</w:t>
      </w:r>
      <w:r w:rsidRPr="003A6695">
        <w:rPr>
          <w:rFonts w:ascii="Garamond" w:hAnsi="Garamond" w:cs="Arial"/>
          <w:bCs/>
          <w:sz w:val="28"/>
          <w:szCs w:val="8"/>
        </w:rPr>
        <w:t xml:space="preserve">, (και τους υπόλοιπους πυραύλους στον στόχο με τιμή </w:t>
      </w:r>
      <w:r w:rsidRPr="003A6695">
        <w:rPr>
          <w:rFonts w:ascii="Garamond" w:hAnsi="Garamond" w:cs="Arial"/>
          <w:bCs/>
          <w:sz w:val="28"/>
          <w:szCs w:val="8"/>
          <w:lang w:val="en-US"/>
        </w:rPr>
        <w:t>V</w:t>
      </w:r>
      <w:r w:rsidRPr="003A6695">
        <w:rPr>
          <w:rFonts w:ascii="Garamond" w:hAnsi="Garamond" w:cs="Arial"/>
          <w:bCs/>
          <w:sz w:val="28"/>
          <w:szCs w:val="8"/>
          <w:vertAlign w:val="subscript"/>
        </w:rPr>
        <w:t>2</w:t>
      </w:r>
      <w:r w:rsidRPr="003A6695">
        <w:rPr>
          <w:rFonts w:ascii="Garamond" w:hAnsi="Garamond" w:cs="Arial"/>
          <w:bCs/>
          <w:sz w:val="28"/>
          <w:szCs w:val="8"/>
        </w:rPr>
        <w:t>) με πιθανότητα</w:t>
      </w:r>
      <w:r w:rsidR="00892817">
        <w:rPr>
          <w:rFonts w:ascii="Garamond" w:hAnsi="Garamond" w:cs="Arial"/>
          <w:bCs/>
          <w:sz w:val="28"/>
          <w:szCs w:val="8"/>
        </w:rPr>
        <w:t>:</w:t>
      </w:r>
      <w:r w:rsidR="00424F90" w:rsidRPr="00424F90">
        <w:rPr>
          <w:rFonts w:ascii="Garamond" w:hAnsi="Garamond" w:cs="Arial"/>
          <w:bCs/>
          <w:sz w:val="28"/>
          <w:szCs w:val="8"/>
        </w:rPr>
        <w:t xml:space="preserve"> </w:t>
      </w:r>
      <w:r w:rsidR="00424F90" w:rsidRPr="00424F90">
        <w:rPr>
          <w:noProof/>
        </w:rPr>
        <w:drawing>
          <wp:inline distT="0" distB="0" distL="0" distR="0" wp14:anchorId="3360EEF3" wp14:editId="4DD358B7">
            <wp:extent cx="5857875" cy="504825"/>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857875" cy="504825"/>
                    </a:xfrm>
                    <a:prstGeom prst="rect">
                      <a:avLst/>
                    </a:prstGeom>
                    <a:noFill/>
                    <a:ln>
                      <a:noFill/>
                    </a:ln>
                  </pic:spPr>
                </pic:pic>
              </a:graphicData>
            </a:graphic>
          </wp:inline>
        </w:drawing>
      </w:r>
    </w:p>
    <w:p w14:paraId="39D30D29" w14:textId="0D680857" w:rsidR="00892817" w:rsidRDefault="00892817" w:rsidP="00892817">
      <w:pPr>
        <w:ind w:firstLine="360"/>
        <w:rPr>
          <w:rFonts w:ascii="Garamond" w:hAnsi="Garamond" w:cs="Arial"/>
          <w:sz w:val="28"/>
          <w:szCs w:val="8"/>
        </w:rPr>
      </w:pPr>
      <w:r w:rsidRPr="00892817">
        <w:rPr>
          <w:rFonts w:ascii="Garamond" w:hAnsi="Garamond" w:cs="Arial"/>
          <w:sz w:val="28"/>
          <w:szCs w:val="8"/>
        </w:rPr>
        <w:t>Παρομοίως κάθε στρατηγική βέλτιστης παράπλευρης επίθεσης αντιστοιχεί σε μια ακολουθία (</w:t>
      </w:r>
      <w:r w:rsidRPr="00892817">
        <w:rPr>
          <w:rFonts w:ascii="Garamond" w:hAnsi="Garamond" w:cs="Arial"/>
          <w:sz w:val="28"/>
          <w:szCs w:val="8"/>
          <w:lang w:val="en-US"/>
        </w:rPr>
        <w:t>n</w:t>
      </w:r>
      <w:r w:rsidRPr="00892817">
        <w:rPr>
          <w:rFonts w:ascii="Garamond" w:hAnsi="Garamond" w:cs="Arial"/>
          <w:sz w:val="28"/>
          <w:szCs w:val="8"/>
          <w:vertAlign w:val="subscript"/>
        </w:rPr>
        <w:t>1</w:t>
      </w:r>
      <w:r w:rsidRPr="00892817">
        <w:rPr>
          <w:rFonts w:ascii="Garamond" w:hAnsi="Garamond" w:cs="Arial"/>
          <w:sz w:val="28"/>
          <w:szCs w:val="8"/>
        </w:rPr>
        <w:t xml:space="preserve">, </w:t>
      </w:r>
      <w:r w:rsidRPr="00892817">
        <w:rPr>
          <w:rFonts w:ascii="Garamond" w:hAnsi="Garamond" w:cs="Arial"/>
          <w:sz w:val="28"/>
          <w:szCs w:val="8"/>
          <w:lang w:val="en-US"/>
        </w:rPr>
        <w:t>n</w:t>
      </w:r>
      <w:r w:rsidRPr="00892817">
        <w:rPr>
          <w:rFonts w:ascii="Garamond" w:hAnsi="Garamond" w:cs="Arial"/>
          <w:sz w:val="28"/>
          <w:szCs w:val="8"/>
          <w:vertAlign w:val="subscript"/>
        </w:rPr>
        <w:t>2</w:t>
      </w:r>
      <w:r w:rsidRPr="00892817">
        <w:rPr>
          <w:rFonts w:ascii="Garamond" w:hAnsi="Garamond" w:cs="Arial"/>
          <w:sz w:val="28"/>
          <w:szCs w:val="8"/>
        </w:rPr>
        <w:t>, ...) ακεραίων έτσι ώστε (</w:t>
      </w:r>
      <w:r w:rsidRPr="00892817">
        <w:rPr>
          <w:rFonts w:ascii="Garamond" w:hAnsi="Garamond" w:cs="Arial"/>
          <w:sz w:val="28"/>
          <w:szCs w:val="8"/>
          <w:lang w:val="en-US"/>
        </w:rPr>
        <w:t>D</w:t>
      </w:r>
      <w:r w:rsidRPr="00892817">
        <w:rPr>
          <w:rFonts w:ascii="Garamond" w:hAnsi="Garamond" w:cs="Arial"/>
          <w:sz w:val="28"/>
          <w:szCs w:val="8"/>
        </w:rPr>
        <w:t>-</w:t>
      </w:r>
      <w:r w:rsidRPr="00892817">
        <w:rPr>
          <w:rFonts w:ascii="Garamond" w:hAnsi="Garamond" w:cs="Arial"/>
          <w:sz w:val="28"/>
          <w:szCs w:val="8"/>
          <w:lang w:val="en-US"/>
        </w:rPr>
        <w:t>A</w:t>
      </w:r>
      <w:r w:rsidRPr="00892817">
        <w:rPr>
          <w:rFonts w:ascii="Garamond" w:hAnsi="Garamond" w:cs="Arial"/>
          <w:sz w:val="28"/>
          <w:szCs w:val="8"/>
        </w:rPr>
        <w:t xml:space="preserve"> + 1)&gt; + </w:t>
      </w:r>
      <w:r w:rsidRPr="00892817">
        <w:rPr>
          <w:rFonts w:ascii="Garamond" w:hAnsi="Garamond" w:cs="Arial"/>
          <w:sz w:val="28"/>
          <w:szCs w:val="8"/>
          <w:lang w:val="en-US"/>
        </w:rPr>
        <w:t>n</w:t>
      </w:r>
      <w:r w:rsidRPr="00892817">
        <w:rPr>
          <w:rFonts w:ascii="Garamond" w:hAnsi="Garamond" w:cs="Arial"/>
          <w:sz w:val="28"/>
          <w:szCs w:val="8"/>
        </w:rPr>
        <w:t xml:space="preserve">1≥ ...≥ </w:t>
      </w:r>
      <w:r w:rsidRPr="00892817">
        <w:rPr>
          <w:rFonts w:ascii="Garamond" w:hAnsi="Garamond" w:cs="Arial"/>
          <w:sz w:val="28"/>
          <w:szCs w:val="8"/>
          <w:lang w:val="en-US"/>
        </w:rPr>
        <w:t>R</w:t>
      </w:r>
      <w:r w:rsidRPr="00892817">
        <w:rPr>
          <w:rFonts w:ascii="Garamond" w:hAnsi="Garamond" w:cs="Arial"/>
          <w:sz w:val="28"/>
          <w:szCs w:val="8"/>
        </w:rPr>
        <w:t xml:space="preserve"> και </w:t>
      </w:r>
      <w:proofErr w:type="gramStart"/>
      <w:r w:rsidRPr="00892817">
        <w:rPr>
          <w:rFonts w:ascii="Garamond" w:hAnsi="Garamond" w:cs="Arial"/>
          <w:sz w:val="28"/>
          <w:szCs w:val="8"/>
        </w:rPr>
        <w:t xml:space="preserve">εκχωρεί  </w:t>
      </w:r>
      <w:r w:rsidRPr="00892817">
        <w:rPr>
          <w:rFonts w:ascii="Garamond" w:hAnsi="Garamond" w:cs="Arial"/>
          <w:sz w:val="28"/>
          <w:szCs w:val="8"/>
          <w:lang w:val="en-US"/>
        </w:rPr>
        <w:t>i</w:t>
      </w:r>
      <w:proofErr w:type="gramEnd"/>
      <w:r w:rsidRPr="00892817">
        <w:rPr>
          <w:rFonts w:ascii="Garamond" w:hAnsi="Garamond" w:cs="Arial"/>
          <w:sz w:val="28"/>
          <w:szCs w:val="8"/>
        </w:rPr>
        <w:t xml:space="preserve"> (</w:t>
      </w:r>
      <w:r w:rsidRPr="00892817">
        <w:rPr>
          <w:rFonts w:ascii="Garamond" w:hAnsi="Garamond" w:cs="Arial"/>
          <w:sz w:val="28"/>
          <w:szCs w:val="8"/>
          <w:lang w:val="en-US"/>
        </w:rPr>
        <w:t>D</w:t>
      </w:r>
      <w:r w:rsidRPr="00892817">
        <w:rPr>
          <w:rFonts w:ascii="Garamond" w:hAnsi="Garamond" w:cs="Arial"/>
          <w:sz w:val="28"/>
          <w:szCs w:val="8"/>
        </w:rPr>
        <w:t>-</w:t>
      </w:r>
      <w:r w:rsidRPr="00892817">
        <w:rPr>
          <w:rFonts w:ascii="Garamond" w:hAnsi="Garamond" w:cs="Arial"/>
          <w:sz w:val="28"/>
          <w:szCs w:val="8"/>
          <w:lang w:val="en-US"/>
        </w:rPr>
        <w:t>A</w:t>
      </w:r>
      <w:r w:rsidRPr="00892817">
        <w:rPr>
          <w:rFonts w:ascii="Garamond" w:hAnsi="Garamond" w:cs="Arial"/>
          <w:sz w:val="28"/>
          <w:szCs w:val="8"/>
        </w:rPr>
        <w:t xml:space="preserve"> + 1 )-</w:t>
      </w:r>
      <w:r w:rsidRPr="00892817">
        <w:rPr>
          <w:rFonts w:ascii="Garamond" w:hAnsi="Garamond" w:cs="Arial"/>
          <w:sz w:val="28"/>
          <w:szCs w:val="8"/>
          <w:lang w:val="en-US"/>
        </w:rPr>
        <w:t>n</w:t>
      </w:r>
      <w:r w:rsidRPr="00892817">
        <w:rPr>
          <w:rFonts w:ascii="Garamond" w:hAnsi="Garamond" w:cs="Arial"/>
          <w:sz w:val="28"/>
          <w:szCs w:val="8"/>
          <w:vertAlign w:val="subscript"/>
          <w:lang w:val="en-US"/>
        </w:rPr>
        <w:t>i</w:t>
      </w:r>
      <w:r w:rsidRPr="00892817">
        <w:rPr>
          <w:rFonts w:ascii="Garamond" w:hAnsi="Garamond" w:cs="Arial"/>
          <w:sz w:val="28"/>
          <w:szCs w:val="8"/>
        </w:rPr>
        <w:t xml:space="preserve"> όπλα στο στόχο της τιμής </w:t>
      </w:r>
      <w:r w:rsidRPr="00892817">
        <w:rPr>
          <w:rFonts w:ascii="Garamond" w:hAnsi="Garamond" w:cs="Arial"/>
          <w:sz w:val="28"/>
          <w:szCs w:val="8"/>
          <w:lang w:val="en-US"/>
        </w:rPr>
        <w:t>V</w:t>
      </w:r>
      <w:r w:rsidRPr="00892817">
        <w:rPr>
          <w:rFonts w:ascii="Garamond" w:hAnsi="Garamond" w:cs="Arial"/>
          <w:sz w:val="28"/>
          <w:szCs w:val="8"/>
          <w:vertAlign w:val="subscript"/>
        </w:rPr>
        <w:t>1</w:t>
      </w:r>
      <w:r w:rsidRPr="00892817">
        <w:rPr>
          <w:rFonts w:ascii="Garamond" w:hAnsi="Garamond" w:cs="Arial"/>
          <w:sz w:val="28"/>
          <w:szCs w:val="8"/>
        </w:rPr>
        <w:t xml:space="preserve"> (και το υπόλοιπο στο στόχο της τιμής </w:t>
      </w:r>
      <w:r w:rsidRPr="00892817">
        <w:rPr>
          <w:rFonts w:ascii="Garamond" w:hAnsi="Garamond" w:cs="Arial"/>
          <w:sz w:val="28"/>
          <w:szCs w:val="8"/>
          <w:lang w:val="en-US"/>
        </w:rPr>
        <w:t>V</w:t>
      </w:r>
      <w:r w:rsidRPr="00892817">
        <w:rPr>
          <w:rFonts w:ascii="Garamond" w:hAnsi="Garamond" w:cs="Arial"/>
          <w:sz w:val="28"/>
          <w:szCs w:val="8"/>
          <w:vertAlign w:val="subscript"/>
        </w:rPr>
        <w:t>2</w:t>
      </w:r>
      <w:r w:rsidRPr="00892817">
        <w:rPr>
          <w:rFonts w:ascii="Garamond" w:hAnsi="Garamond" w:cs="Arial"/>
          <w:sz w:val="28"/>
          <w:szCs w:val="8"/>
        </w:rPr>
        <w:t xml:space="preserve">) με </w:t>
      </w:r>
      <w:r w:rsidRPr="00892817">
        <w:rPr>
          <w:rFonts w:ascii="Garamond" w:hAnsi="Garamond" w:cs="Arial"/>
          <w:sz w:val="28"/>
          <w:szCs w:val="8"/>
        </w:rPr>
        <w:lastRenderedPageBreak/>
        <w:t>πιθανότητα</w:t>
      </w:r>
      <w:r>
        <w:rPr>
          <w:rFonts w:ascii="Garamond" w:hAnsi="Garamond" w:cs="Arial"/>
          <w:sz w:val="28"/>
          <w:szCs w:val="8"/>
        </w:rPr>
        <w:t>:</w:t>
      </w:r>
      <w:r w:rsidR="00F96A53" w:rsidRPr="00F96A53">
        <w:rPr>
          <w:rFonts w:ascii="Garamond" w:hAnsi="Garamond" w:cs="Arial"/>
          <w:sz w:val="28"/>
          <w:szCs w:val="8"/>
        </w:rPr>
        <w:t xml:space="preserve"> </w:t>
      </w:r>
      <w:r w:rsidR="00F96A53" w:rsidRPr="00F96A53">
        <w:rPr>
          <w:noProof/>
        </w:rPr>
        <w:drawing>
          <wp:inline distT="0" distB="0" distL="0" distR="0" wp14:anchorId="0F690092" wp14:editId="5066A8D6">
            <wp:extent cx="5276850" cy="504825"/>
            <wp:effectExtent l="0" t="0" r="0" b="0"/>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76850" cy="504825"/>
                    </a:xfrm>
                    <a:prstGeom prst="rect">
                      <a:avLst/>
                    </a:prstGeom>
                    <a:noFill/>
                    <a:ln>
                      <a:noFill/>
                    </a:ln>
                  </pic:spPr>
                </pic:pic>
              </a:graphicData>
            </a:graphic>
          </wp:inline>
        </w:drawing>
      </w:r>
    </w:p>
    <w:p w14:paraId="7A2DB44A" w14:textId="1DC1F3EF" w:rsidR="00892817" w:rsidRDefault="00892817" w:rsidP="00892817">
      <w:pPr>
        <w:ind w:firstLine="360"/>
        <w:rPr>
          <w:rFonts w:ascii="Garamond" w:hAnsi="Garamond" w:cs="Arial"/>
          <w:sz w:val="28"/>
          <w:szCs w:val="8"/>
        </w:rPr>
      </w:pPr>
      <w:r w:rsidRPr="00892817">
        <w:rPr>
          <w:rFonts w:ascii="Garamond" w:hAnsi="Garamond" w:cs="Arial"/>
          <w:sz w:val="28"/>
          <w:szCs w:val="8"/>
        </w:rPr>
        <w:t xml:space="preserve">Όταν ο επιτιθέμενος είναι κυρίαρχος, οι εξωτερικές βέλτιστες στρατηγικές άμυνας της λαμβάνονται αντικαθιστώντας το </w:t>
      </w:r>
      <w:commentRangeStart w:id="53"/>
      <w:r w:rsidRPr="00892817">
        <w:rPr>
          <w:rFonts w:ascii="Garamond" w:hAnsi="Garamond" w:cs="Arial"/>
          <w:sz w:val="28"/>
          <w:szCs w:val="8"/>
          <w:lang w:val="en-US"/>
        </w:rPr>
        <w:t>D</w:t>
      </w:r>
      <w:r w:rsidR="008B4380">
        <w:rPr>
          <w:rFonts w:ascii="Garamond" w:hAnsi="Garamond" w:cs="Arial"/>
          <w:sz w:val="28"/>
          <w:szCs w:val="8"/>
          <w:lang w:val="en-US"/>
        </w:rPr>
        <w:t>mean</w:t>
      </w:r>
      <w:r w:rsidRPr="00892817">
        <w:rPr>
          <w:rFonts w:ascii="Garamond" w:hAnsi="Garamond" w:cs="Arial"/>
          <w:sz w:val="28"/>
          <w:szCs w:val="8"/>
        </w:rPr>
        <w:t xml:space="preserve"> </w:t>
      </w:r>
      <w:commentRangeEnd w:id="53"/>
      <w:r w:rsidRPr="00892817">
        <w:rPr>
          <w:rFonts w:ascii="Garamond" w:hAnsi="Garamond" w:cs="Arial"/>
          <w:sz w:val="28"/>
          <w:szCs w:val="8"/>
        </w:rPr>
        <w:commentReference w:id="53"/>
      </w:r>
      <w:r w:rsidRPr="00892817">
        <w:rPr>
          <w:rFonts w:ascii="Garamond" w:hAnsi="Garamond" w:cs="Arial"/>
          <w:sz w:val="28"/>
          <w:szCs w:val="8"/>
        </w:rPr>
        <w:t xml:space="preserve">= </w:t>
      </w:r>
      <w:r w:rsidRPr="00892817">
        <w:rPr>
          <w:rFonts w:ascii="Garamond" w:hAnsi="Garamond" w:cs="Arial"/>
          <w:sz w:val="28"/>
          <w:szCs w:val="8"/>
          <w:lang w:val="en-US"/>
        </w:rPr>
        <w:t>A</w:t>
      </w:r>
      <w:r w:rsidRPr="00892817">
        <w:rPr>
          <w:rFonts w:ascii="Garamond" w:hAnsi="Garamond" w:cs="Arial"/>
          <w:sz w:val="28"/>
          <w:szCs w:val="8"/>
        </w:rPr>
        <w:t xml:space="preserve">-2 και το </w:t>
      </w:r>
      <w:r w:rsidRPr="00892817">
        <w:rPr>
          <w:rFonts w:ascii="Garamond" w:hAnsi="Garamond" w:cs="Arial"/>
          <w:sz w:val="28"/>
          <w:szCs w:val="8"/>
          <w:lang w:val="en-US"/>
        </w:rPr>
        <w:t>A</w:t>
      </w:r>
      <w:r w:rsidR="008B4380">
        <w:rPr>
          <w:rFonts w:ascii="Garamond" w:hAnsi="Garamond" w:cs="Arial"/>
          <w:sz w:val="28"/>
          <w:szCs w:val="8"/>
          <w:lang w:val="en-US"/>
        </w:rPr>
        <w:t>mean</w:t>
      </w:r>
      <w:r w:rsidRPr="00892817">
        <w:rPr>
          <w:rFonts w:ascii="Garamond" w:hAnsi="Garamond" w:cs="Arial"/>
          <w:sz w:val="28"/>
          <w:szCs w:val="8"/>
        </w:rPr>
        <w:t xml:space="preserve"> = </w:t>
      </w:r>
      <w:r w:rsidRPr="00892817">
        <w:rPr>
          <w:rFonts w:ascii="Garamond" w:hAnsi="Garamond" w:cs="Arial"/>
          <w:sz w:val="28"/>
          <w:szCs w:val="8"/>
          <w:lang w:val="en-US"/>
        </w:rPr>
        <w:t>D</w:t>
      </w:r>
      <w:r w:rsidRPr="00892817">
        <w:rPr>
          <w:rFonts w:ascii="Garamond" w:hAnsi="Garamond" w:cs="Arial"/>
          <w:sz w:val="28"/>
          <w:szCs w:val="8"/>
        </w:rPr>
        <w:t xml:space="preserve"> στην ακραία στρατηγική βέλτιστης επίθεσης που δίνεται παραπάνω και οι  εξωτερικές στρατηγικές βέλτιστης επίθεσης λαμβάνονται αντικαθιστώντας το </w:t>
      </w:r>
      <w:r w:rsidRPr="00892817">
        <w:rPr>
          <w:rFonts w:ascii="Garamond" w:hAnsi="Garamond" w:cs="Arial"/>
          <w:sz w:val="28"/>
          <w:szCs w:val="8"/>
          <w:lang w:val="en-US"/>
        </w:rPr>
        <w:t>D</w:t>
      </w:r>
      <w:r w:rsidR="008B4380">
        <w:rPr>
          <w:rFonts w:ascii="Garamond" w:hAnsi="Garamond" w:cs="Arial"/>
          <w:sz w:val="28"/>
          <w:szCs w:val="8"/>
          <w:lang w:val="en-US"/>
        </w:rPr>
        <w:t>mean</w:t>
      </w:r>
      <w:r w:rsidRPr="00892817">
        <w:rPr>
          <w:rFonts w:ascii="Garamond" w:hAnsi="Garamond" w:cs="Arial"/>
          <w:sz w:val="28"/>
          <w:szCs w:val="8"/>
        </w:rPr>
        <w:t xml:space="preserve"> και το </w:t>
      </w:r>
      <w:r w:rsidRPr="00892817">
        <w:rPr>
          <w:rFonts w:ascii="Garamond" w:hAnsi="Garamond" w:cs="Arial"/>
          <w:sz w:val="28"/>
          <w:szCs w:val="8"/>
          <w:lang w:val="en-US"/>
        </w:rPr>
        <w:t>A</w:t>
      </w:r>
      <w:r w:rsidR="008B4380">
        <w:rPr>
          <w:rFonts w:ascii="Garamond" w:hAnsi="Garamond" w:cs="Arial"/>
          <w:sz w:val="28"/>
          <w:szCs w:val="8"/>
          <w:lang w:val="en-US"/>
        </w:rPr>
        <w:t>mean</w:t>
      </w:r>
      <w:r w:rsidRPr="00892817">
        <w:rPr>
          <w:rFonts w:ascii="Garamond" w:hAnsi="Garamond" w:cs="Arial"/>
          <w:sz w:val="28"/>
          <w:szCs w:val="8"/>
        </w:rPr>
        <w:t xml:space="preserve"> στον τύπο της εξωτερικής βέλτιστης στρατηγικής άμυνας.</w:t>
      </w:r>
    </w:p>
    <w:p w14:paraId="75A96BAB" w14:textId="7F9465B2" w:rsidR="00407172" w:rsidRDefault="00407172" w:rsidP="00407172">
      <w:pPr>
        <w:ind w:firstLine="0"/>
        <w:rPr>
          <w:rFonts w:ascii="Garamond" w:hAnsi="Garamond" w:cs="Arial"/>
          <w:sz w:val="28"/>
          <w:szCs w:val="8"/>
        </w:rPr>
      </w:pPr>
    </w:p>
    <w:p w14:paraId="7B0E5120" w14:textId="021D3EE1" w:rsidR="00407172" w:rsidRDefault="00407172" w:rsidP="00FF2A6F">
      <w:pPr>
        <w:pStyle w:val="af5"/>
        <w:numPr>
          <w:ilvl w:val="2"/>
          <w:numId w:val="9"/>
        </w:numPr>
        <w:ind w:left="0" w:firstLine="0"/>
        <w:jc w:val="both"/>
        <w:rPr>
          <w:rFonts w:ascii="Garamond" w:hAnsi="Garamond" w:cs="Arial"/>
          <w:b/>
          <w:bCs/>
          <w:sz w:val="40"/>
          <w:szCs w:val="14"/>
        </w:rPr>
      </w:pPr>
      <w:r w:rsidRPr="00407172">
        <w:rPr>
          <w:rFonts w:ascii="Garamond" w:hAnsi="Garamond" w:cs="Arial"/>
          <w:b/>
          <w:bCs/>
          <w:sz w:val="40"/>
          <w:szCs w:val="14"/>
        </w:rPr>
        <w:t>Στρατηγικές, όταν το μέγεθος του</w:t>
      </w:r>
      <w:r w:rsidR="002839AC">
        <w:rPr>
          <w:rFonts w:ascii="Garamond" w:hAnsi="Garamond" w:cs="Arial"/>
          <w:b/>
          <w:bCs/>
          <w:sz w:val="40"/>
          <w:szCs w:val="14"/>
        </w:rPr>
        <w:t xml:space="preserve"> πολεμικού</w:t>
      </w:r>
      <w:r w:rsidRPr="00407172">
        <w:rPr>
          <w:rFonts w:ascii="Garamond" w:hAnsi="Garamond" w:cs="Arial"/>
          <w:b/>
          <w:bCs/>
          <w:sz w:val="40"/>
          <w:szCs w:val="14"/>
        </w:rPr>
        <w:t xml:space="preserve"> αποθέματος του επιτιθέμενου είναι άγνωστο</w:t>
      </w:r>
    </w:p>
    <w:p w14:paraId="1D3267D7" w14:textId="2D8B4383" w:rsidR="00407172" w:rsidRDefault="00407172" w:rsidP="00407172">
      <w:pPr>
        <w:pStyle w:val="af5"/>
        <w:ind w:left="0"/>
        <w:rPr>
          <w:rFonts w:ascii="Garamond" w:hAnsi="Garamond" w:cs="Arial"/>
          <w:b/>
          <w:bCs/>
          <w:sz w:val="40"/>
          <w:szCs w:val="14"/>
        </w:rPr>
      </w:pPr>
    </w:p>
    <w:p w14:paraId="585F331B" w14:textId="5A108AD4" w:rsidR="00C814AC" w:rsidRPr="00C814AC" w:rsidRDefault="00C814AC" w:rsidP="00C814AC">
      <w:pPr>
        <w:pStyle w:val="af5"/>
        <w:ind w:left="0" w:firstLine="720"/>
        <w:jc w:val="both"/>
        <w:rPr>
          <w:rFonts w:ascii="Garamond" w:hAnsi="Garamond" w:cs="Arial"/>
          <w:sz w:val="28"/>
          <w:szCs w:val="8"/>
        </w:rPr>
      </w:pPr>
      <w:r w:rsidRPr="00C814AC">
        <w:rPr>
          <w:rFonts w:ascii="Garamond" w:hAnsi="Garamond" w:cs="Arial"/>
          <w:sz w:val="28"/>
          <w:szCs w:val="8"/>
        </w:rPr>
        <w:t xml:space="preserve">Εάν η άμυνα δεν έχει γνώση του μεγέθους αποθεμάτων του επιτιθέμενου, είναι λογικό να σχεδιαστεί μια στρατηγική έτσι ώστε η αναμενόμενη αξία των στόχων που έχουν καταστραφεί να είναι σχεδόν ανάλογη με το μέγεθος της επίθεσης (στιβαρή στρατηγική). Εάν ο επιτιθέμενος έχει την τελευταία κίνηση, ο στόχος της άμυνας θα ήταν να ελαχιστοποιηθεί η μέγιστη (σε όλες τις πιθανές στρατηγικές επίθεσης) αναμενόμενη τιμή που καταστράφηκε ανά όπλο που δαπανήθηκε στον </w:t>
      </w:r>
      <w:r w:rsidRPr="00C814AC">
        <w:rPr>
          <w:rFonts w:ascii="Garamond" w:hAnsi="Garamond" w:cs="Arial"/>
          <w:sz w:val="28"/>
          <w:szCs w:val="8"/>
          <w:lang w:val="en-US"/>
        </w:rPr>
        <w:t>i</w:t>
      </w:r>
      <w:r w:rsidRPr="00C814AC">
        <w:rPr>
          <w:rFonts w:ascii="Garamond" w:hAnsi="Garamond" w:cs="Arial"/>
          <w:sz w:val="28"/>
          <w:szCs w:val="8"/>
        </w:rPr>
        <w:t>-οστό στόχο, δηλαδή min Si = max</w:t>
      </w:r>
      <w:r w:rsidR="005F7966" w:rsidRPr="005F7966">
        <w:rPr>
          <w:rFonts w:ascii="Garamond" w:hAnsi="Garamond" w:cs="Arial"/>
          <w:sz w:val="28"/>
          <w:szCs w:val="8"/>
          <w:vertAlign w:val="subscript"/>
          <w:lang w:val="en-US"/>
        </w:rPr>
        <w:t>ai</w:t>
      </w:r>
      <w:r w:rsidRPr="00C814AC">
        <w:rPr>
          <w:rFonts w:ascii="Garamond" w:hAnsi="Garamond" w:cs="Arial"/>
          <w:sz w:val="28"/>
          <w:szCs w:val="8"/>
        </w:rPr>
        <w:t xml:space="preserve"> [(</w:t>
      </w:r>
      <w:r w:rsidR="005F7966">
        <w:rPr>
          <w:rFonts w:ascii="Garamond" w:hAnsi="Garamond" w:cs="Arial"/>
          <w:sz w:val="28"/>
          <w:szCs w:val="8"/>
          <w:lang w:val="en-US"/>
        </w:rPr>
        <w:t>v</w:t>
      </w:r>
      <w:r w:rsidRPr="005F7966">
        <w:rPr>
          <w:rFonts w:ascii="Garamond" w:hAnsi="Garamond" w:cs="Arial"/>
          <w:sz w:val="28"/>
          <w:szCs w:val="8"/>
          <w:vertAlign w:val="subscript"/>
        </w:rPr>
        <w:t>i</w:t>
      </w:r>
      <w:r w:rsidRPr="00C814AC">
        <w:rPr>
          <w:rFonts w:ascii="Garamond" w:hAnsi="Garamond" w:cs="Arial"/>
          <w:sz w:val="28"/>
          <w:szCs w:val="8"/>
        </w:rPr>
        <w:t>-E (i, a</w:t>
      </w:r>
      <w:r w:rsidRPr="005F7966">
        <w:rPr>
          <w:rFonts w:ascii="Garamond" w:hAnsi="Garamond" w:cs="Arial"/>
          <w:sz w:val="28"/>
          <w:szCs w:val="8"/>
          <w:vertAlign w:val="subscript"/>
        </w:rPr>
        <w:t>i</w:t>
      </w:r>
      <w:r w:rsidRPr="00C814AC">
        <w:rPr>
          <w:rFonts w:ascii="Garamond" w:hAnsi="Garamond" w:cs="Arial"/>
          <w:sz w:val="28"/>
          <w:szCs w:val="8"/>
        </w:rPr>
        <w:t>, d</w:t>
      </w:r>
      <w:r w:rsidRPr="005F7966">
        <w:rPr>
          <w:rFonts w:ascii="Garamond" w:hAnsi="Garamond" w:cs="Arial"/>
          <w:sz w:val="28"/>
          <w:szCs w:val="8"/>
          <w:vertAlign w:val="subscript"/>
        </w:rPr>
        <w:t>i</w:t>
      </w:r>
      <w:r w:rsidRPr="00C814AC">
        <w:rPr>
          <w:rFonts w:ascii="Garamond" w:hAnsi="Garamond" w:cs="Arial"/>
          <w:sz w:val="28"/>
          <w:szCs w:val="8"/>
        </w:rPr>
        <w:t>)) / a</w:t>
      </w:r>
      <w:r w:rsidRPr="005F7966">
        <w:rPr>
          <w:rFonts w:ascii="Garamond" w:hAnsi="Garamond" w:cs="Arial"/>
          <w:sz w:val="28"/>
          <w:szCs w:val="8"/>
          <w:vertAlign w:val="subscript"/>
        </w:rPr>
        <w:t>i</w:t>
      </w:r>
      <w:r w:rsidRPr="00C814AC">
        <w:rPr>
          <w:rFonts w:ascii="Garamond" w:hAnsi="Garamond" w:cs="Arial"/>
          <w:sz w:val="28"/>
          <w:szCs w:val="8"/>
        </w:rPr>
        <w:t>]. Αυτό επιτυγχάνεται επιλέγοντας μια βέλτιστη στρατηγική άμυνας (d</w:t>
      </w:r>
      <w:r w:rsidRPr="00C814AC">
        <w:rPr>
          <w:rFonts w:ascii="Garamond" w:hAnsi="Garamond" w:cs="Arial"/>
          <w:sz w:val="28"/>
          <w:szCs w:val="8"/>
          <w:vertAlign w:val="subscript"/>
        </w:rPr>
        <w:t>i</w:t>
      </w:r>
      <w:r w:rsidRPr="00C814AC">
        <w:rPr>
          <w:rFonts w:ascii="Garamond" w:hAnsi="Garamond" w:cs="Arial"/>
          <w:sz w:val="28"/>
          <w:szCs w:val="8"/>
        </w:rPr>
        <w:t>* ..., d</w:t>
      </w:r>
      <w:r w:rsidRPr="00C814AC">
        <w:rPr>
          <w:rFonts w:ascii="Garamond" w:hAnsi="Garamond" w:cs="Arial"/>
          <w:sz w:val="28"/>
          <w:szCs w:val="8"/>
          <w:vertAlign w:val="subscript"/>
        </w:rPr>
        <w:t>T</w:t>
      </w:r>
      <w:r w:rsidRPr="00C814AC">
        <w:rPr>
          <w:rFonts w:ascii="Garamond" w:hAnsi="Garamond" w:cs="Arial"/>
          <w:sz w:val="28"/>
          <w:szCs w:val="8"/>
        </w:rPr>
        <w:t>*) έτσι ώστε S</w:t>
      </w:r>
      <w:r w:rsidRPr="00C814AC">
        <w:rPr>
          <w:rFonts w:ascii="Garamond" w:hAnsi="Garamond" w:cs="Arial"/>
          <w:sz w:val="28"/>
          <w:szCs w:val="8"/>
          <w:vertAlign w:val="subscript"/>
        </w:rPr>
        <w:t>i</w:t>
      </w:r>
      <w:r w:rsidRPr="00C814AC">
        <w:rPr>
          <w:rFonts w:ascii="Garamond" w:hAnsi="Garamond" w:cs="Arial"/>
          <w:sz w:val="28"/>
          <w:szCs w:val="8"/>
        </w:rPr>
        <w:t xml:space="preserve"> </w:t>
      </w:r>
      <w:r w:rsidR="005F7966" w:rsidRPr="005F7966">
        <w:rPr>
          <w:rFonts w:ascii="Garamond" w:hAnsi="Garamond" w:cs="Arial"/>
          <w:sz w:val="28"/>
          <w:szCs w:val="8"/>
        </w:rPr>
        <w:t>=</w:t>
      </w:r>
      <w:r w:rsidRPr="00C814AC">
        <w:rPr>
          <w:rFonts w:ascii="Garamond" w:hAnsi="Garamond" w:cs="Arial"/>
          <w:sz w:val="28"/>
          <w:szCs w:val="8"/>
        </w:rPr>
        <w:t xml:space="preserve"> k σε όλους τους υπερασπισμένους στόχους και S</w:t>
      </w:r>
      <w:r w:rsidRPr="00C814AC">
        <w:rPr>
          <w:rFonts w:ascii="Garamond" w:hAnsi="Garamond" w:cs="Arial"/>
          <w:sz w:val="28"/>
          <w:szCs w:val="8"/>
          <w:vertAlign w:val="subscript"/>
        </w:rPr>
        <w:t>i</w:t>
      </w:r>
      <w:r w:rsidRPr="00C814AC">
        <w:rPr>
          <w:rFonts w:ascii="Garamond" w:hAnsi="Garamond" w:cs="Arial"/>
          <w:sz w:val="28"/>
          <w:szCs w:val="8"/>
        </w:rPr>
        <w:t xml:space="preserve"> ≤ k σε όλους τους απροσδιόριστους στόχους, όπου το k βρίσκεται από δοκιμή και σφάλμα που ικανοποιεί Σd</w:t>
      </w:r>
      <w:r w:rsidRPr="00C814AC">
        <w:rPr>
          <w:rFonts w:ascii="Garamond" w:hAnsi="Garamond" w:cs="Arial"/>
          <w:sz w:val="28"/>
          <w:szCs w:val="8"/>
          <w:vertAlign w:val="subscript"/>
        </w:rPr>
        <w:t>i</w:t>
      </w:r>
      <w:r w:rsidRPr="00C814AC">
        <w:rPr>
          <w:rFonts w:ascii="Garamond" w:hAnsi="Garamond" w:cs="Arial"/>
          <w:sz w:val="28"/>
          <w:szCs w:val="8"/>
        </w:rPr>
        <w:t xml:space="preserve">* = </w:t>
      </w:r>
      <w:r w:rsidRPr="00C814AC">
        <w:rPr>
          <w:rFonts w:ascii="Garamond" w:hAnsi="Garamond" w:cs="Arial"/>
          <w:sz w:val="28"/>
          <w:szCs w:val="8"/>
          <w:lang w:val="en-US"/>
        </w:rPr>
        <w:t>D</w:t>
      </w:r>
      <w:r w:rsidRPr="00C814AC">
        <w:rPr>
          <w:rFonts w:ascii="Garamond" w:hAnsi="Garamond" w:cs="Arial"/>
          <w:sz w:val="28"/>
          <w:szCs w:val="8"/>
        </w:rPr>
        <w:t>.</w:t>
      </w:r>
    </w:p>
    <w:p w14:paraId="5738756A" w14:textId="13585DD3" w:rsidR="00C814AC" w:rsidRPr="00C814AC" w:rsidRDefault="00C814AC" w:rsidP="00C814AC">
      <w:pPr>
        <w:pStyle w:val="af5"/>
        <w:ind w:left="0"/>
        <w:jc w:val="both"/>
        <w:rPr>
          <w:rFonts w:ascii="Garamond" w:hAnsi="Garamond" w:cs="Arial"/>
          <w:sz w:val="28"/>
          <w:szCs w:val="8"/>
        </w:rPr>
      </w:pPr>
      <w:r w:rsidRPr="00C814AC">
        <w:rPr>
          <w:rFonts w:ascii="Garamond" w:hAnsi="Garamond" w:cs="Arial"/>
          <w:sz w:val="28"/>
          <w:szCs w:val="8"/>
        </w:rPr>
        <w:tab/>
        <w:t xml:space="preserve">Όταν καμία πλευρά δεν γνωρίζει την κατανομή της άλλης, μια σχεδόν βέλτιστη στρατηγική άμυνας μπορεί να κατασκευαστεί εάν η αξιοπιστία του πυραύλου θεωρείται ότι είναι 1 και ένα αδιάκοπο όπλο καταστρέφει ακριβώς μία μονάδα της τιμής στόχου. Εάν το </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xml:space="preserve"> είναι ακέραιος και Σ</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xml:space="preserve"> = D, τότε οι πύραυλοι 0, 1, ..., 2</w:t>
      </w:r>
      <w:r w:rsidR="005F7966">
        <w:rPr>
          <w:rFonts w:ascii="Garamond" w:hAnsi="Garamond" w:cs="Arial"/>
          <w:sz w:val="28"/>
          <w:szCs w:val="8"/>
          <w:lang w:val="en-US"/>
        </w:rPr>
        <w:t>v</w:t>
      </w:r>
      <w:r w:rsidRPr="005F7966">
        <w:rPr>
          <w:rFonts w:ascii="Garamond" w:hAnsi="Garamond" w:cs="Arial"/>
          <w:sz w:val="28"/>
          <w:szCs w:val="8"/>
          <w:vertAlign w:val="subscript"/>
        </w:rPr>
        <w:t>i</w:t>
      </w:r>
      <w:r w:rsidRPr="00C814AC">
        <w:rPr>
          <w:rFonts w:ascii="Garamond" w:hAnsi="Garamond" w:cs="Arial"/>
          <w:sz w:val="28"/>
          <w:szCs w:val="8"/>
        </w:rPr>
        <w:t xml:space="preserve"> αντιστοιχίζονται στην άμυνα ενός στόχου της τιμής </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καθένας με πιθανότητα 1 / (2</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xml:space="preserve"> +1). Εάν το μέγεθος του αποθέματος είναι D = Σ</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η αντίστοιχη κατανομή άμυνας θα κλιμακωθεί έως 0, 1, 2, ..., 2k</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xml:space="preserve"> πυραύλους που έχουν εκχωρηθεί με πιθανότητες 1 / (2k</w:t>
      </w:r>
      <w:r w:rsidR="005F7966">
        <w:rPr>
          <w:rFonts w:ascii="Garamond" w:hAnsi="Garamond" w:cs="Arial"/>
          <w:sz w:val="28"/>
          <w:szCs w:val="8"/>
          <w:lang w:val="en-US"/>
        </w:rPr>
        <w:t>v</w:t>
      </w:r>
      <w:r w:rsidRPr="00C814AC">
        <w:rPr>
          <w:rFonts w:ascii="Garamond" w:hAnsi="Garamond" w:cs="Arial"/>
          <w:sz w:val="28"/>
          <w:szCs w:val="8"/>
          <w:vertAlign w:val="subscript"/>
        </w:rPr>
        <w:t>i</w:t>
      </w:r>
      <w:r w:rsidRPr="00C814AC">
        <w:rPr>
          <w:rFonts w:ascii="Garamond" w:hAnsi="Garamond" w:cs="Arial"/>
          <w:sz w:val="28"/>
          <w:szCs w:val="8"/>
        </w:rPr>
        <w:t xml:space="preserve"> + 1).</w:t>
      </w:r>
    </w:p>
    <w:p w14:paraId="52A9D50D" w14:textId="77777777" w:rsidR="00C814AC" w:rsidRPr="00407172" w:rsidRDefault="00C814AC" w:rsidP="00407172">
      <w:pPr>
        <w:pStyle w:val="af5"/>
        <w:ind w:left="0"/>
        <w:rPr>
          <w:rFonts w:ascii="Garamond" w:hAnsi="Garamond" w:cs="Arial"/>
          <w:b/>
          <w:bCs/>
          <w:sz w:val="40"/>
          <w:szCs w:val="14"/>
        </w:rPr>
      </w:pPr>
    </w:p>
    <w:p w14:paraId="0B37AA3E" w14:textId="0EBE65A4" w:rsidR="00407172" w:rsidRDefault="006217D4" w:rsidP="00FF2A6F">
      <w:pPr>
        <w:pStyle w:val="af5"/>
        <w:numPr>
          <w:ilvl w:val="2"/>
          <w:numId w:val="9"/>
        </w:numPr>
        <w:ind w:left="0" w:firstLine="0"/>
        <w:jc w:val="both"/>
        <w:rPr>
          <w:rFonts w:ascii="Garamond" w:hAnsi="Garamond" w:cs="Arial"/>
          <w:b/>
          <w:bCs/>
          <w:sz w:val="40"/>
          <w:szCs w:val="14"/>
        </w:rPr>
      </w:pPr>
      <w:r>
        <w:rPr>
          <w:rFonts w:ascii="Garamond" w:hAnsi="Garamond" w:cs="Arial"/>
          <w:b/>
          <w:bCs/>
          <w:sz w:val="40"/>
          <w:szCs w:val="14"/>
        </w:rPr>
        <w:lastRenderedPageBreak/>
        <w:t>Στρατηγικές άμυνας προσανατολισμένες στον επιτιθέμενο</w:t>
      </w:r>
    </w:p>
    <w:p w14:paraId="394DFD87" w14:textId="79C3579F" w:rsidR="006217D4" w:rsidRDefault="006217D4" w:rsidP="006217D4">
      <w:pPr>
        <w:ind w:firstLine="0"/>
        <w:rPr>
          <w:rFonts w:ascii="Garamond" w:hAnsi="Garamond" w:cs="Arial"/>
          <w:b/>
          <w:bCs/>
          <w:sz w:val="40"/>
          <w:szCs w:val="14"/>
        </w:rPr>
      </w:pPr>
    </w:p>
    <w:p w14:paraId="542212C9" w14:textId="77777777" w:rsidR="006217D4" w:rsidRPr="006217D4" w:rsidRDefault="006217D4" w:rsidP="006217D4">
      <w:pPr>
        <w:ind w:firstLine="720"/>
        <w:rPr>
          <w:rFonts w:ascii="Garamond" w:hAnsi="Garamond" w:cs="Arial"/>
          <w:sz w:val="28"/>
          <w:szCs w:val="8"/>
        </w:rPr>
      </w:pPr>
      <w:r w:rsidRPr="006217D4">
        <w:rPr>
          <w:rFonts w:ascii="Garamond" w:hAnsi="Garamond" w:cs="Arial"/>
          <w:sz w:val="28"/>
          <w:szCs w:val="8"/>
        </w:rPr>
        <w:t>Οι στρατηγικές άμυνας που προσανατολίζονται στους επιτιθέμενους χρησιμοποιούνται όταν η άμυνα αγνοεί ποιοι στόχοι επιτίθενται στα εισερχόμενα όπλα. Εάν η επίθεση έχει την τελευταία κίνηση, η ομοιόμορφη στρατηγική προσανατολισμένη προς τους επιτιθέμενους που περιγράφηκε νωρίτερα για πανομοιότυπους στόχους είναι επίσης βέλτιστη στην περίπτωση ανισότιμων στόχων.</w:t>
      </w:r>
    </w:p>
    <w:p w14:paraId="56055B2F" w14:textId="4401B5CA" w:rsidR="006217D4" w:rsidRDefault="006217D4" w:rsidP="006217D4">
      <w:pPr>
        <w:ind w:firstLine="0"/>
        <w:rPr>
          <w:rFonts w:ascii="Garamond" w:hAnsi="Garamond" w:cs="Arial"/>
          <w:sz w:val="28"/>
          <w:szCs w:val="8"/>
        </w:rPr>
      </w:pPr>
      <w:r w:rsidRPr="006217D4">
        <w:rPr>
          <w:rFonts w:ascii="Garamond" w:hAnsi="Garamond" w:cs="Arial"/>
          <w:sz w:val="28"/>
          <w:szCs w:val="8"/>
        </w:rPr>
        <w:tab/>
        <w:t>Εάν και οι δύο πλευρές αγνοούν την κατανομή της άλλης, η βέλτιστη άμυνα είναι μια ομοιόμορφη στρατηγική προσανατολισμένη σε τυχαίους επιτιθέμενους που μοιάζει με την περίπτωση όπου οι στόχοι είναι ίδιοι, δηλαδή κατανέμονται [D / A] τυχαία βλήματα σε εισερχόμενα A-D + A [D / A] όπλα και [D / A] +1 βλήματα στα υπόλοιπα. Η βέλτιστη στρατηγική επίθεσης μπορεί να προσεγγιστεί ως εξής: κατανέμονται όπλα στους στόχους T</w:t>
      </w:r>
      <w:r w:rsidRPr="006217D4">
        <w:rPr>
          <w:rFonts w:ascii="Garamond" w:hAnsi="Garamond" w:cs="Arial"/>
          <w:sz w:val="28"/>
          <w:szCs w:val="8"/>
          <w:vertAlign w:val="subscript"/>
        </w:rPr>
        <w:t>0</w:t>
      </w:r>
      <w:r w:rsidRPr="006217D4">
        <w:rPr>
          <w:rFonts w:ascii="Garamond" w:hAnsi="Garamond" w:cs="Arial"/>
          <w:sz w:val="28"/>
          <w:szCs w:val="8"/>
        </w:rPr>
        <w:t xml:space="preserve"> μεγαλύτερης αξίας, όπου το T</w:t>
      </w:r>
      <w:r w:rsidRPr="006217D4">
        <w:rPr>
          <w:rFonts w:ascii="Garamond" w:hAnsi="Garamond" w:cs="Arial"/>
          <w:sz w:val="28"/>
          <w:szCs w:val="8"/>
          <w:vertAlign w:val="subscript"/>
        </w:rPr>
        <w:t>0</w:t>
      </w:r>
      <w:r w:rsidRPr="006217D4">
        <w:rPr>
          <w:rFonts w:ascii="Garamond" w:hAnsi="Garamond" w:cs="Arial"/>
          <w:sz w:val="28"/>
          <w:szCs w:val="8"/>
        </w:rPr>
        <w:t xml:space="preserve">, είναι η μέγιστη τιμή του </w:t>
      </w:r>
      <w:r w:rsidRPr="006217D4">
        <w:rPr>
          <w:rFonts w:ascii="Garamond" w:hAnsi="Garamond" w:cs="Arial"/>
          <w:sz w:val="28"/>
          <w:szCs w:val="8"/>
          <w:lang w:val="en-US"/>
        </w:rPr>
        <w:t>i</w:t>
      </w:r>
      <w:r w:rsidRPr="006217D4">
        <w:rPr>
          <w:rFonts w:ascii="Garamond" w:hAnsi="Garamond" w:cs="Arial"/>
          <w:sz w:val="28"/>
          <w:szCs w:val="8"/>
        </w:rPr>
        <w:t xml:space="preserve"> που ικανοποιεί την ανισότητα</w:t>
      </w:r>
    </w:p>
    <w:p w14:paraId="10A7D92F" w14:textId="289E1CDC" w:rsidR="006217D4" w:rsidRDefault="00CB2DAD" w:rsidP="006217D4">
      <w:pPr>
        <w:ind w:firstLine="0"/>
        <w:jc w:val="center"/>
        <w:rPr>
          <w:rFonts w:ascii="Garamond" w:hAnsi="Garamond" w:cs="Arial"/>
          <w:sz w:val="28"/>
          <w:szCs w:val="8"/>
        </w:rPr>
      </w:pPr>
      <w:r w:rsidRPr="00CB2DAD">
        <w:rPr>
          <w:noProof/>
        </w:rPr>
        <w:drawing>
          <wp:inline distT="0" distB="0" distL="0" distR="0" wp14:anchorId="22F78A21" wp14:editId="18EF2A10">
            <wp:extent cx="5276850" cy="7429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76850" cy="742950"/>
                    </a:xfrm>
                    <a:prstGeom prst="rect">
                      <a:avLst/>
                    </a:prstGeom>
                    <a:noFill/>
                    <a:ln>
                      <a:noFill/>
                    </a:ln>
                  </pic:spPr>
                </pic:pic>
              </a:graphicData>
            </a:graphic>
          </wp:inline>
        </w:drawing>
      </w:r>
    </w:p>
    <w:p w14:paraId="52F9C428" w14:textId="65EF3397" w:rsidR="006217D4" w:rsidRDefault="006217D4" w:rsidP="006217D4">
      <w:pPr>
        <w:ind w:firstLine="0"/>
        <w:jc w:val="center"/>
        <w:rPr>
          <w:rFonts w:ascii="Garamond" w:hAnsi="Garamond" w:cs="Arial"/>
          <w:sz w:val="28"/>
          <w:szCs w:val="8"/>
        </w:rPr>
      </w:pPr>
      <w:r>
        <w:rPr>
          <w:rFonts w:ascii="Garamond" w:hAnsi="Garamond" w:cs="Arial"/>
          <w:noProof/>
          <w:sz w:val="28"/>
          <w:szCs w:val="8"/>
        </w:rPr>
        <w:drawing>
          <wp:inline distT="0" distB="0" distL="0" distR="0" wp14:anchorId="02D5E778" wp14:editId="0C96DF82">
            <wp:extent cx="1371600" cy="180975"/>
            <wp:effectExtent l="0" t="0" r="0" b="9525"/>
            <wp:docPr id="353" name="Εικόνα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71600" cy="180975"/>
                    </a:xfrm>
                    <a:prstGeom prst="rect">
                      <a:avLst/>
                    </a:prstGeom>
                    <a:noFill/>
                  </pic:spPr>
                </pic:pic>
              </a:graphicData>
            </a:graphic>
          </wp:inline>
        </w:drawing>
      </w:r>
    </w:p>
    <w:p w14:paraId="249B1C5F" w14:textId="07A991D5" w:rsidR="006217D4" w:rsidRDefault="006217D4" w:rsidP="006217D4">
      <w:pPr>
        <w:ind w:firstLine="0"/>
        <w:jc w:val="center"/>
        <w:rPr>
          <w:rFonts w:ascii="Garamond" w:hAnsi="Garamond" w:cs="Arial"/>
          <w:sz w:val="28"/>
          <w:szCs w:val="8"/>
        </w:rPr>
      </w:pPr>
      <w:r>
        <w:rPr>
          <w:rFonts w:ascii="Garamond" w:hAnsi="Garamond" w:cs="Arial"/>
          <w:noProof/>
          <w:sz w:val="28"/>
          <w:szCs w:val="8"/>
        </w:rPr>
        <w:drawing>
          <wp:inline distT="0" distB="0" distL="0" distR="0" wp14:anchorId="5F12C2AE" wp14:editId="4C4F3259">
            <wp:extent cx="4161790" cy="342900"/>
            <wp:effectExtent l="0" t="0" r="0" b="0"/>
            <wp:docPr id="354" name="Εικόνα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161790" cy="342900"/>
                    </a:xfrm>
                    <a:prstGeom prst="rect">
                      <a:avLst/>
                    </a:prstGeom>
                    <a:noFill/>
                  </pic:spPr>
                </pic:pic>
              </a:graphicData>
            </a:graphic>
          </wp:inline>
        </w:drawing>
      </w:r>
    </w:p>
    <w:p w14:paraId="0F4C451D" w14:textId="32DFE710" w:rsidR="006217D4" w:rsidRDefault="006217D4" w:rsidP="006217D4">
      <w:pPr>
        <w:ind w:firstLine="0"/>
        <w:jc w:val="center"/>
        <w:rPr>
          <w:rFonts w:ascii="Garamond" w:hAnsi="Garamond" w:cs="Arial"/>
          <w:sz w:val="28"/>
          <w:szCs w:val="8"/>
        </w:rPr>
      </w:pPr>
    </w:p>
    <w:p w14:paraId="2F9A828D" w14:textId="6ED9FC3D" w:rsidR="006217D4" w:rsidRPr="006217D4" w:rsidRDefault="006217D4" w:rsidP="006217D4">
      <w:pPr>
        <w:ind w:firstLine="720"/>
        <w:rPr>
          <w:rFonts w:ascii="Garamond" w:hAnsi="Garamond" w:cs="Arial"/>
          <w:sz w:val="28"/>
          <w:szCs w:val="8"/>
        </w:rPr>
      </w:pPr>
      <w:r w:rsidRPr="006217D4">
        <w:rPr>
          <w:rFonts w:ascii="Garamond" w:hAnsi="Garamond" w:cs="Arial"/>
          <w:sz w:val="28"/>
          <w:szCs w:val="8"/>
        </w:rPr>
        <w:t xml:space="preserve">Ο αριθμός των όπλων που έχουν εκχωρηθεί στο </w:t>
      </w:r>
      <w:r w:rsidRPr="006217D4">
        <w:rPr>
          <w:rFonts w:ascii="Garamond" w:hAnsi="Garamond" w:cs="Arial"/>
          <w:sz w:val="28"/>
          <w:szCs w:val="8"/>
          <w:lang w:val="en-US"/>
        </w:rPr>
        <w:t>v</w:t>
      </w:r>
      <w:r w:rsidRPr="006217D4">
        <w:rPr>
          <w:rFonts w:ascii="Garamond" w:hAnsi="Garamond" w:cs="Arial"/>
          <w:sz w:val="28"/>
          <w:szCs w:val="8"/>
          <w:vertAlign w:val="subscript"/>
          <w:lang w:val="en-US"/>
        </w:rPr>
        <w:t>j</w:t>
      </w:r>
      <w:r w:rsidRPr="006217D4">
        <w:rPr>
          <w:rFonts w:ascii="Garamond" w:hAnsi="Garamond" w:cs="Arial"/>
          <w:sz w:val="28"/>
          <w:szCs w:val="8"/>
        </w:rPr>
        <w:t xml:space="preserve">, 1 ≤ </w:t>
      </w:r>
      <w:r w:rsidRPr="006217D4">
        <w:rPr>
          <w:rFonts w:ascii="Garamond" w:hAnsi="Garamond" w:cs="Arial"/>
          <w:sz w:val="28"/>
          <w:szCs w:val="8"/>
          <w:lang w:val="en-US"/>
        </w:rPr>
        <w:t>j</w:t>
      </w:r>
      <w:r w:rsidRPr="006217D4">
        <w:rPr>
          <w:rFonts w:ascii="Garamond" w:hAnsi="Garamond" w:cs="Arial"/>
          <w:sz w:val="28"/>
          <w:szCs w:val="8"/>
        </w:rPr>
        <w:t xml:space="preserve"> ≤ </w:t>
      </w:r>
      <w:r w:rsidRPr="006217D4">
        <w:rPr>
          <w:rFonts w:ascii="Garamond" w:hAnsi="Garamond" w:cs="Arial"/>
          <w:sz w:val="28"/>
          <w:szCs w:val="8"/>
          <w:lang w:val="en-US"/>
        </w:rPr>
        <w:t>T</w:t>
      </w:r>
      <w:r w:rsidRPr="006217D4">
        <w:rPr>
          <w:rFonts w:ascii="Garamond" w:hAnsi="Garamond" w:cs="Arial"/>
          <w:sz w:val="28"/>
          <w:szCs w:val="8"/>
        </w:rPr>
        <w:t xml:space="preserve"> είναι </w:t>
      </w:r>
      <w:r w:rsidRPr="006217D4">
        <w:rPr>
          <w:rFonts w:ascii="Garamond" w:hAnsi="Garamond" w:cs="Arial"/>
          <w:sz w:val="28"/>
          <w:szCs w:val="8"/>
          <w:lang w:val="en-US"/>
        </w:rPr>
        <w:t>a</w:t>
      </w:r>
      <w:r w:rsidRPr="006217D4">
        <w:rPr>
          <w:rFonts w:ascii="Garamond" w:hAnsi="Garamond" w:cs="Arial"/>
          <w:sz w:val="28"/>
          <w:szCs w:val="8"/>
          <w:vertAlign w:val="subscript"/>
          <w:lang w:val="en-US"/>
        </w:rPr>
        <w:t>j</w:t>
      </w:r>
      <w:r w:rsidRPr="006217D4">
        <w:rPr>
          <w:rFonts w:ascii="Garamond" w:hAnsi="Garamond" w:cs="Arial"/>
          <w:sz w:val="28"/>
          <w:szCs w:val="8"/>
        </w:rPr>
        <w:t xml:space="preserve"> = (</w:t>
      </w:r>
      <w:r w:rsidRPr="006217D4">
        <w:rPr>
          <w:rFonts w:ascii="Garamond" w:hAnsi="Garamond" w:cs="Arial"/>
          <w:sz w:val="28"/>
          <w:szCs w:val="8"/>
          <w:lang w:val="en-US"/>
        </w:rPr>
        <w:t>log</w:t>
      </w:r>
      <w:r w:rsidRPr="006217D4">
        <w:rPr>
          <w:rFonts w:ascii="Garamond" w:hAnsi="Garamond" w:cs="Arial"/>
          <w:sz w:val="28"/>
          <w:szCs w:val="8"/>
        </w:rPr>
        <w:t xml:space="preserve"> </w:t>
      </w:r>
      <w:r w:rsidRPr="006217D4">
        <w:rPr>
          <w:rFonts w:ascii="Garamond" w:hAnsi="Garamond" w:cs="Arial"/>
          <w:sz w:val="28"/>
          <w:szCs w:val="8"/>
          <w:lang w:val="en-US"/>
        </w:rPr>
        <w:t>c</w:t>
      </w:r>
      <w:r w:rsidRPr="006217D4">
        <w:rPr>
          <w:rFonts w:ascii="Garamond" w:hAnsi="Garamond" w:cs="Arial"/>
          <w:sz w:val="28"/>
          <w:szCs w:val="8"/>
        </w:rPr>
        <w:t xml:space="preserve"> - </w:t>
      </w:r>
      <w:r w:rsidRPr="006217D4">
        <w:rPr>
          <w:rFonts w:ascii="Garamond" w:hAnsi="Garamond" w:cs="Arial"/>
          <w:sz w:val="28"/>
          <w:szCs w:val="8"/>
          <w:lang w:val="en-US"/>
        </w:rPr>
        <w:t>log</w:t>
      </w:r>
      <w:r w:rsidRPr="006217D4">
        <w:rPr>
          <w:rFonts w:ascii="Garamond" w:hAnsi="Garamond" w:cs="Arial"/>
          <w:sz w:val="28"/>
          <w:szCs w:val="8"/>
        </w:rPr>
        <w:t xml:space="preserve"> </w:t>
      </w:r>
      <w:r w:rsidRPr="006217D4">
        <w:rPr>
          <w:rFonts w:ascii="Garamond" w:hAnsi="Garamond" w:cs="Arial"/>
          <w:sz w:val="28"/>
          <w:szCs w:val="8"/>
          <w:lang w:val="en-US"/>
        </w:rPr>
        <w:t>v</w:t>
      </w:r>
      <w:r w:rsidRPr="006217D4">
        <w:rPr>
          <w:rFonts w:ascii="Garamond" w:hAnsi="Garamond" w:cs="Arial"/>
          <w:sz w:val="28"/>
          <w:szCs w:val="8"/>
          <w:vertAlign w:val="subscript"/>
          <w:lang w:val="en-US"/>
        </w:rPr>
        <w:t>j</w:t>
      </w:r>
      <w:r w:rsidRPr="006217D4">
        <w:rPr>
          <w:rFonts w:ascii="Garamond" w:hAnsi="Garamond" w:cs="Arial"/>
          <w:sz w:val="28"/>
          <w:szCs w:val="8"/>
        </w:rPr>
        <w:t xml:space="preserve">) / </w:t>
      </w:r>
      <w:r w:rsidRPr="006217D4">
        <w:rPr>
          <w:rFonts w:ascii="Garamond" w:hAnsi="Garamond" w:cs="Arial"/>
          <w:sz w:val="28"/>
          <w:szCs w:val="8"/>
          <w:lang w:val="en-US"/>
        </w:rPr>
        <w:t>log</w:t>
      </w:r>
      <w:r w:rsidRPr="006217D4">
        <w:rPr>
          <w:rFonts w:ascii="Garamond" w:hAnsi="Garamond" w:cs="Arial"/>
          <w:sz w:val="28"/>
          <w:szCs w:val="8"/>
        </w:rPr>
        <w:t xml:space="preserve"> </w:t>
      </w:r>
      <w:r w:rsidRPr="006217D4">
        <w:rPr>
          <w:rFonts w:ascii="Garamond" w:hAnsi="Garamond" w:cs="Arial"/>
          <w:sz w:val="28"/>
          <w:szCs w:val="8"/>
          <w:lang w:val="en-US"/>
        </w:rPr>
        <w:t>Q</w:t>
      </w:r>
      <w:r w:rsidRPr="006217D4">
        <w:rPr>
          <w:rFonts w:ascii="Garamond" w:hAnsi="Garamond" w:cs="Arial"/>
          <w:sz w:val="28"/>
          <w:szCs w:val="8"/>
        </w:rPr>
        <w:t>, όπου</w:t>
      </w:r>
      <w:r w:rsidR="002C4154">
        <w:rPr>
          <w:rFonts w:ascii="Garamond" w:hAnsi="Garamond" w:cs="Arial"/>
          <w:sz w:val="28"/>
          <w:szCs w:val="8"/>
        </w:rPr>
        <w:t>:</w:t>
      </w:r>
    </w:p>
    <w:p w14:paraId="52B02302" w14:textId="3BAEB29D" w:rsidR="006217D4" w:rsidRDefault="006217D4" w:rsidP="006217D4">
      <w:pPr>
        <w:ind w:firstLine="0"/>
        <w:jc w:val="center"/>
        <w:rPr>
          <w:rFonts w:ascii="Garamond" w:hAnsi="Garamond" w:cs="Arial"/>
          <w:sz w:val="28"/>
          <w:szCs w:val="8"/>
        </w:rPr>
      </w:pPr>
      <w:r>
        <w:rPr>
          <w:rFonts w:ascii="Garamond" w:hAnsi="Garamond" w:cs="Arial"/>
          <w:noProof/>
          <w:sz w:val="28"/>
          <w:szCs w:val="8"/>
        </w:rPr>
        <w:drawing>
          <wp:inline distT="0" distB="0" distL="0" distR="0" wp14:anchorId="65AA0C6D" wp14:editId="484AB768">
            <wp:extent cx="1319916" cy="614961"/>
            <wp:effectExtent l="0" t="0" r="0" b="0"/>
            <wp:docPr id="355" name="Εικόνα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34563" cy="621785"/>
                    </a:xfrm>
                    <a:prstGeom prst="rect">
                      <a:avLst/>
                    </a:prstGeom>
                    <a:noFill/>
                  </pic:spPr>
                </pic:pic>
              </a:graphicData>
            </a:graphic>
          </wp:inline>
        </w:drawing>
      </w:r>
    </w:p>
    <w:p w14:paraId="38070495" w14:textId="00478FEA" w:rsidR="002C4154" w:rsidRDefault="002C4154" w:rsidP="002C4154">
      <w:pPr>
        <w:ind w:firstLine="0"/>
        <w:rPr>
          <w:rFonts w:ascii="Garamond" w:hAnsi="Garamond" w:cs="Arial"/>
          <w:sz w:val="28"/>
          <w:szCs w:val="8"/>
        </w:rPr>
      </w:pPr>
    </w:p>
    <w:p w14:paraId="5468B7EF" w14:textId="248E04BC" w:rsidR="002C4154" w:rsidRDefault="002C4154" w:rsidP="00FF2A6F">
      <w:pPr>
        <w:pStyle w:val="af5"/>
        <w:numPr>
          <w:ilvl w:val="1"/>
          <w:numId w:val="9"/>
        </w:numPr>
        <w:ind w:left="0" w:firstLine="0"/>
        <w:rPr>
          <w:rFonts w:ascii="Garamond" w:hAnsi="Garamond" w:cs="Arial"/>
          <w:b/>
          <w:bCs/>
          <w:sz w:val="40"/>
          <w:szCs w:val="14"/>
        </w:rPr>
      </w:pPr>
      <w:r w:rsidRPr="002C4154">
        <w:rPr>
          <w:rFonts w:ascii="Garamond" w:hAnsi="Garamond" w:cs="Arial"/>
          <w:b/>
          <w:bCs/>
          <w:sz w:val="40"/>
          <w:szCs w:val="14"/>
        </w:rPr>
        <w:lastRenderedPageBreak/>
        <w:t xml:space="preserve">Οι στρατηγικές άμυνας για ένα μόνο στόχο </w:t>
      </w:r>
      <w:r>
        <w:rPr>
          <w:rFonts w:ascii="Garamond" w:hAnsi="Garamond" w:cs="Arial"/>
          <w:b/>
          <w:bCs/>
          <w:sz w:val="40"/>
          <w:szCs w:val="14"/>
        </w:rPr>
        <w:t>–</w:t>
      </w:r>
      <w:r w:rsidRPr="002C4154">
        <w:rPr>
          <w:rFonts w:ascii="Garamond" w:hAnsi="Garamond" w:cs="Arial"/>
          <w:b/>
          <w:bCs/>
          <w:sz w:val="40"/>
          <w:szCs w:val="14"/>
        </w:rPr>
        <w:t xml:space="preserve"> σημείο</w:t>
      </w:r>
    </w:p>
    <w:p w14:paraId="66FD043F" w14:textId="37E3DF08" w:rsidR="00892817" w:rsidRDefault="00892817" w:rsidP="002C4154">
      <w:pPr>
        <w:ind w:firstLine="0"/>
        <w:rPr>
          <w:rFonts w:ascii="Garamond" w:hAnsi="Garamond" w:cs="Arial"/>
          <w:b/>
          <w:bCs/>
          <w:sz w:val="28"/>
          <w:szCs w:val="8"/>
        </w:rPr>
      </w:pPr>
    </w:p>
    <w:p w14:paraId="01F816D1" w14:textId="6A12EB1E" w:rsidR="002C4154" w:rsidRPr="002C4154" w:rsidRDefault="002C4154" w:rsidP="00627725">
      <w:pPr>
        <w:ind w:firstLine="720"/>
        <w:rPr>
          <w:rFonts w:ascii="Garamond" w:hAnsi="Garamond" w:cs="Arial"/>
          <w:sz w:val="28"/>
          <w:szCs w:val="8"/>
        </w:rPr>
      </w:pPr>
      <w:bookmarkStart w:id="54" w:name="_Hlk43904121"/>
      <w:r w:rsidRPr="002C4154">
        <w:rPr>
          <w:rFonts w:ascii="Garamond" w:hAnsi="Garamond" w:cs="Arial"/>
          <w:sz w:val="28"/>
          <w:szCs w:val="8"/>
        </w:rPr>
        <w:t xml:space="preserve">Σε αυτήν την ενότητα, εξετάζεται η άμυνα ενός στόχου ενός σημείου ή ενός στόχου ενιαίας περιοχής με ομοιόμορφη τιμή έναντι </w:t>
      </w:r>
      <w:r w:rsidR="00EC2DB2">
        <w:rPr>
          <w:rFonts w:ascii="Garamond" w:hAnsi="Garamond" w:cs="Arial"/>
          <w:sz w:val="28"/>
          <w:szCs w:val="8"/>
        </w:rPr>
        <w:t>μίας</w:t>
      </w:r>
      <w:r w:rsidRPr="002C4154">
        <w:rPr>
          <w:rFonts w:ascii="Garamond" w:hAnsi="Garamond" w:cs="Arial"/>
          <w:sz w:val="28"/>
          <w:szCs w:val="8"/>
        </w:rPr>
        <w:t xml:space="preserve"> μόνο </w:t>
      </w:r>
      <w:r w:rsidR="00EC2DB2">
        <w:rPr>
          <w:rFonts w:ascii="Garamond" w:hAnsi="Garamond" w:cs="Arial"/>
          <w:sz w:val="28"/>
          <w:szCs w:val="8"/>
        </w:rPr>
        <w:t>ομοβρωντίας</w:t>
      </w:r>
      <w:r w:rsidRPr="002C4154">
        <w:rPr>
          <w:rFonts w:ascii="Garamond" w:hAnsi="Garamond" w:cs="Arial"/>
          <w:sz w:val="28"/>
          <w:szCs w:val="8"/>
        </w:rPr>
        <w:t xml:space="preserve"> όπλων ή διαδοχικών κυμάτων όπλων.</w:t>
      </w:r>
      <w:bookmarkEnd w:id="54"/>
      <w:r w:rsidRPr="002C4154">
        <w:rPr>
          <w:rFonts w:ascii="Garamond" w:hAnsi="Garamond" w:cs="Arial"/>
          <w:sz w:val="28"/>
          <w:szCs w:val="8"/>
        </w:rPr>
        <w:t xml:space="preserve"> </w:t>
      </w:r>
      <w:bookmarkStart w:id="55" w:name="_Hlk43904168"/>
      <w:r w:rsidRPr="002C4154">
        <w:rPr>
          <w:rFonts w:ascii="Garamond" w:hAnsi="Garamond" w:cs="Arial"/>
          <w:sz w:val="28"/>
          <w:szCs w:val="8"/>
        </w:rPr>
        <w:t>Το μέτρο αποτελεσματικότητας στην περίπτωση ενός μόνο στόχου είναι Pr (ο στόχος που επιβιώνει), και στην περίπτωση ενός στόχου περιοχής είναι E (αριθμός από διεισδυτές).</w:t>
      </w:r>
    </w:p>
    <w:bookmarkEnd w:id="55"/>
    <w:p w14:paraId="258FF2B2" w14:textId="77777777" w:rsidR="002C4154" w:rsidRPr="002C4154" w:rsidRDefault="002C4154" w:rsidP="002C4154">
      <w:pPr>
        <w:ind w:firstLine="0"/>
        <w:rPr>
          <w:rFonts w:ascii="Garamond" w:hAnsi="Garamond" w:cs="Arial"/>
          <w:sz w:val="28"/>
          <w:szCs w:val="8"/>
        </w:rPr>
      </w:pPr>
      <w:r w:rsidRPr="002C4154">
        <w:rPr>
          <w:rFonts w:ascii="Garamond" w:hAnsi="Garamond" w:cs="Arial"/>
          <w:sz w:val="28"/>
          <w:szCs w:val="8"/>
        </w:rPr>
        <w:tab/>
      </w:r>
      <w:bookmarkStart w:id="56" w:name="_Hlk43904273"/>
      <w:r w:rsidRPr="002C4154">
        <w:rPr>
          <w:rFonts w:ascii="Garamond" w:hAnsi="Garamond" w:cs="Arial"/>
          <w:sz w:val="28"/>
          <w:szCs w:val="8"/>
        </w:rPr>
        <w:t>Το τυπικό πρόβλημα άμυνας υποθέτει ότι η λειτουργία ζημιάς είναι μια λειτουργία «cookie-cutter» στην περίπτωση ενός στόχου - σημείου, δηλαδή ένα όπλο καταστρέφει τον στόχο εάν και μόνο εάν προσγειωθεί σε απόσταση Β του στόχου, με το R να είναι η θανατηφόρο ακτίνα κύκλου. Θεωρείται επίσης ότι μεμονωμένοι πύραυλοι και όπλα λειτουργούν ανεξάρτητα το ένα από το άλλο.</w:t>
      </w:r>
    </w:p>
    <w:bookmarkEnd w:id="56"/>
    <w:p w14:paraId="1E5E54EF" w14:textId="39F72AB5" w:rsidR="002C4154" w:rsidRDefault="002C4154" w:rsidP="002C4154">
      <w:pPr>
        <w:ind w:firstLine="0"/>
        <w:rPr>
          <w:rFonts w:ascii="Garamond" w:hAnsi="Garamond" w:cs="Arial"/>
          <w:sz w:val="28"/>
          <w:szCs w:val="8"/>
        </w:rPr>
      </w:pPr>
      <w:r w:rsidRPr="002C4154">
        <w:rPr>
          <w:rFonts w:ascii="Garamond" w:hAnsi="Garamond" w:cs="Arial"/>
          <w:sz w:val="28"/>
          <w:szCs w:val="8"/>
        </w:rPr>
        <w:tab/>
      </w:r>
      <w:bookmarkStart w:id="57" w:name="_Hlk43904308"/>
      <w:r w:rsidRPr="002C4154">
        <w:rPr>
          <w:rFonts w:ascii="Garamond" w:hAnsi="Garamond" w:cs="Arial"/>
          <w:sz w:val="28"/>
          <w:szCs w:val="8"/>
        </w:rPr>
        <w:t xml:space="preserve">Εάν η άμυνα γνωρίζει τη θανατηφόρα ακτίνα και επίσης ότι ένα όπλο από μία σειρά βολών των όπλων Α θα προσγειωθεί σε απόσταση R πριν πραγματοποιήσει την κατανομή του, η βέλτιστη στρατηγική άμυνας είναι η διάσωση των </w:t>
      </w:r>
      <w:r w:rsidRPr="002C4154">
        <w:rPr>
          <w:rFonts w:ascii="Garamond" w:hAnsi="Garamond" w:cs="Arial"/>
          <w:sz w:val="28"/>
          <w:szCs w:val="8"/>
          <w:lang w:val="en-US"/>
        </w:rPr>
        <w:t>D</w:t>
      </w:r>
      <w:r w:rsidRPr="002C4154">
        <w:rPr>
          <w:rFonts w:ascii="Garamond" w:hAnsi="Garamond" w:cs="Arial"/>
          <w:sz w:val="28"/>
          <w:szCs w:val="8"/>
        </w:rPr>
        <w:t xml:space="preserve"> πυραύλων του όσο το δυνατόν πιο ομοιόμορφα έναντι κάθε ενός από τα όπλα </w:t>
      </w:r>
      <w:r w:rsidRPr="002C4154">
        <w:rPr>
          <w:rFonts w:ascii="Garamond" w:hAnsi="Garamond" w:cs="Arial"/>
          <w:sz w:val="28"/>
          <w:szCs w:val="8"/>
          <w:lang w:val="en-US"/>
        </w:rPr>
        <w:t>a</w:t>
      </w:r>
      <w:r w:rsidRPr="002C4154">
        <w:rPr>
          <w:rFonts w:ascii="Garamond" w:hAnsi="Garamond" w:cs="Arial"/>
          <w:sz w:val="28"/>
          <w:szCs w:val="8"/>
        </w:rPr>
        <w:t>, και η πιθανότητα καταστροφής στόχου είναι</w:t>
      </w:r>
      <w:r>
        <w:rPr>
          <w:rFonts w:ascii="Garamond" w:hAnsi="Garamond" w:cs="Arial"/>
          <w:sz w:val="28"/>
          <w:szCs w:val="8"/>
        </w:rPr>
        <w:t>:</w:t>
      </w:r>
    </w:p>
    <w:p w14:paraId="5A2E45DB" w14:textId="26041538" w:rsidR="00940897" w:rsidRDefault="00940897" w:rsidP="00940897">
      <w:pPr>
        <w:ind w:firstLine="0"/>
        <w:jc w:val="center"/>
        <w:rPr>
          <w:rFonts w:ascii="Garamond" w:hAnsi="Garamond" w:cs="Arial"/>
          <w:sz w:val="28"/>
          <w:szCs w:val="8"/>
        </w:rPr>
      </w:pPr>
      <w:r w:rsidRPr="00940897">
        <w:rPr>
          <w:noProof/>
        </w:rPr>
        <w:drawing>
          <wp:inline distT="0" distB="0" distL="0" distR="0" wp14:anchorId="44AC6B6B" wp14:editId="0BB28AF1">
            <wp:extent cx="5804535" cy="314325"/>
            <wp:effectExtent l="0" t="0" r="0" b="0"/>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810059" cy="314624"/>
                    </a:xfrm>
                    <a:prstGeom prst="rect">
                      <a:avLst/>
                    </a:prstGeom>
                    <a:noFill/>
                    <a:ln>
                      <a:noFill/>
                    </a:ln>
                  </pic:spPr>
                </pic:pic>
              </a:graphicData>
            </a:graphic>
          </wp:inline>
        </w:drawing>
      </w:r>
    </w:p>
    <w:p w14:paraId="65576E37" w14:textId="6631A381" w:rsidR="002C4154" w:rsidRDefault="002C4154" w:rsidP="002C4154">
      <w:pPr>
        <w:ind w:firstLine="0"/>
        <w:rPr>
          <w:rFonts w:ascii="Garamond" w:hAnsi="Garamond" w:cs="Arial"/>
          <w:sz w:val="28"/>
          <w:szCs w:val="8"/>
        </w:rPr>
      </w:pPr>
      <w:bookmarkStart w:id="58" w:name="_Hlk43904391"/>
      <w:bookmarkEnd w:id="57"/>
      <w:r w:rsidRPr="002C4154">
        <w:rPr>
          <w:rFonts w:ascii="Garamond" w:hAnsi="Garamond" w:cs="Arial"/>
          <w:sz w:val="28"/>
          <w:szCs w:val="8"/>
        </w:rPr>
        <w:t xml:space="preserve">όπου </w:t>
      </w:r>
      <w:r w:rsidRPr="002C4154">
        <w:rPr>
          <w:rFonts w:ascii="Garamond" w:hAnsi="Garamond" w:cs="Arial"/>
          <w:sz w:val="28"/>
          <w:szCs w:val="8"/>
          <w:lang w:val="en-US"/>
        </w:rPr>
        <w:t>k</w:t>
      </w:r>
      <w:r w:rsidRPr="002C4154">
        <w:rPr>
          <w:rFonts w:ascii="Garamond" w:hAnsi="Garamond" w:cs="Arial"/>
          <w:sz w:val="28"/>
          <w:szCs w:val="8"/>
        </w:rPr>
        <w:t xml:space="preserve"> = [</w:t>
      </w:r>
      <w:r w:rsidRPr="002C4154">
        <w:rPr>
          <w:rFonts w:ascii="Garamond" w:hAnsi="Garamond" w:cs="Arial"/>
          <w:sz w:val="28"/>
          <w:szCs w:val="8"/>
          <w:lang w:val="en-US"/>
        </w:rPr>
        <w:t>D</w:t>
      </w:r>
      <w:r w:rsidRPr="002C4154">
        <w:rPr>
          <w:rFonts w:ascii="Garamond" w:hAnsi="Garamond" w:cs="Arial"/>
          <w:sz w:val="28"/>
          <w:szCs w:val="8"/>
        </w:rPr>
        <w:t xml:space="preserve"> / </w:t>
      </w:r>
      <w:r w:rsidRPr="002C4154">
        <w:rPr>
          <w:rFonts w:ascii="Garamond" w:hAnsi="Garamond" w:cs="Arial"/>
          <w:sz w:val="28"/>
          <w:szCs w:val="8"/>
          <w:lang w:val="en-US"/>
        </w:rPr>
        <w:t>A</w:t>
      </w:r>
      <w:r w:rsidRPr="002C4154">
        <w:rPr>
          <w:rFonts w:ascii="Garamond" w:hAnsi="Garamond" w:cs="Arial"/>
          <w:sz w:val="28"/>
          <w:szCs w:val="8"/>
        </w:rPr>
        <w:t xml:space="preserve">] και </w:t>
      </w:r>
      <w:r w:rsidRPr="002C4154">
        <w:rPr>
          <w:rFonts w:ascii="Garamond" w:hAnsi="Garamond" w:cs="Arial"/>
          <w:sz w:val="28"/>
          <w:szCs w:val="8"/>
          <w:lang w:val="en-US"/>
        </w:rPr>
        <w:t>r</w:t>
      </w:r>
      <w:r w:rsidRPr="002C4154">
        <w:rPr>
          <w:rFonts w:ascii="Garamond" w:hAnsi="Garamond" w:cs="Arial"/>
          <w:sz w:val="28"/>
          <w:szCs w:val="8"/>
        </w:rPr>
        <w:t xml:space="preserve"> είναι το υπόλοιπο όταν το </w:t>
      </w:r>
      <w:r w:rsidRPr="002C4154">
        <w:rPr>
          <w:rFonts w:ascii="Garamond" w:hAnsi="Garamond" w:cs="Arial"/>
          <w:sz w:val="28"/>
          <w:szCs w:val="8"/>
          <w:lang w:val="en-US"/>
        </w:rPr>
        <w:t>D</w:t>
      </w:r>
      <w:r w:rsidRPr="002C4154">
        <w:rPr>
          <w:rFonts w:ascii="Garamond" w:hAnsi="Garamond" w:cs="Arial"/>
          <w:sz w:val="28"/>
          <w:szCs w:val="8"/>
        </w:rPr>
        <w:t xml:space="preserve"> διαιρείται με </w:t>
      </w:r>
      <w:r w:rsidRPr="002C4154">
        <w:rPr>
          <w:rFonts w:ascii="Garamond" w:hAnsi="Garamond" w:cs="Arial"/>
          <w:sz w:val="28"/>
          <w:szCs w:val="8"/>
          <w:lang w:val="en-US"/>
        </w:rPr>
        <w:t>a</w:t>
      </w:r>
      <w:r w:rsidRPr="002C4154">
        <w:rPr>
          <w:rFonts w:ascii="Garamond" w:hAnsi="Garamond" w:cs="Arial"/>
          <w:sz w:val="28"/>
          <w:szCs w:val="8"/>
        </w:rPr>
        <w:t xml:space="preserve">, δηλ. </w:t>
      </w:r>
      <w:r w:rsidRPr="002C4154">
        <w:rPr>
          <w:rFonts w:ascii="Garamond" w:hAnsi="Garamond" w:cs="Arial"/>
          <w:sz w:val="28"/>
          <w:szCs w:val="8"/>
          <w:lang w:val="en-US"/>
        </w:rPr>
        <w:t>D</w:t>
      </w:r>
      <w:r w:rsidRPr="002C4154">
        <w:rPr>
          <w:rFonts w:ascii="Garamond" w:hAnsi="Garamond" w:cs="Arial"/>
          <w:sz w:val="28"/>
          <w:szCs w:val="8"/>
        </w:rPr>
        <w:t xml:space="preserve"> = </w:t>
      </w:r>
      <w:r w:rsidRPr="002C4154">
        <w:rPr>
          <w:rFonts w:ascii="Garamond" w:hAnsi="Garamond" w:cs="Arial"/>
          <w:sz w:val="28"/>
          <w:szCs w:val="8"/>
          <w:lang w:val="en-US"/>
        </w:rPr>
        <w:t>ka</w:t>
      </w:r>
      <w:r w:rsidRPr="002C4154">
        <w:rPr>
          <w:rFonts w:ascii="Garamond" w:hAnsi="Garamond" w:cs="Arial"/>
          <w:sz w:val="28"/>
          <w:szCs w:val="8"/>
        </w:rPr>
        <w:t xml:space="preserve"> + </w:t>
      </w:r>
      <w:r w:rsidRPr="002C4154">
        <w:rPr>
          <w:rFonts w:ascii="Garamond" w:hAnsi="Garamond" w:cs="Arial"/>
          <w:sz w:val="28"/>
          <w:szCs w:val="8"/>
          <w:lang w:val="en-US"/>
        </w:rPr>
        <w:t>r</w:t>
      </w:r>
      <w:r w:rsidRPr="002C4154">
        <w:rPr>
          <w:rFonts w:ascii="Garamond" w:hAnsi="Garamond" w:cs="Arial"/>
          <w:sz w:val="28"/>
          <w:szCs w:val="8"/>
        </w:rPr>
        <w:t xml:space="preserve">. Το </w:t>
      </w:r>
      <w:r w:rsidRPr="002C4154">
        <w:rPr>
          <w:rFonts w:ascii="Garamond" w:hAnsi="Garamond" w:cs="Arial"/>
          <w:sz w:val="28"/>
          <w:szCs w:val="8"/>
          <w:lang w:val="en-US"/>
        </w:rPr>
        <w:t>P</w:t>
      </w:r>
      <w:r w:rsidRPr="002C4154">
        <w:rPr>
          <w:rFonts w:ascii="Garamond" w:hAnsi="Garamond" w:cs="Arial"/>
          <w:sz w:val="28"/>
          <w:szCs w:val="8"/>
        </w:rPr>
        <w:t xml:space="preserve"> μπορεί να προσεγγιστεί επιτρέποντας μη ακέραιες κατανομές πυραύλων σε κάθε όπλο:</w:t>
      </w:r>
    </w:p>
    <w:p w14:paraId="195A72F8" w14:textId="68364503" w:rsidR="0057687E" w:rsidRDefault="0057687E" w:rsidP="0057687E">
      <w:pPr>
        <w:ind w:firstLine="0"/>
        <w:jc w:val="center"/>
        <w:rPr>
          <w:rFonts w:ascii="Garamond" w:hAnsi="Garamond" w:cs="Arial"/>
          <w:sz w:val="28"/>
          <w:szCs w:val="8"/>
        </w:rPr>
      </w:pPr>
      <w:r w:rsidRPr="0057687E">
        <w:rPr>
          <w:noProof/>
        </w:rPr>
        <w:drawing>
          <wp:inline distT="0" distB="0" distL="0" distR="0" wp14:anchorId="2E2D16A1" wp14:editId="2F8DA66C">
            <wp:extent cx="5276850" cy="342900"/>
            <wp:effectExtent l="0" t="0" r="0"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76850" cy="342900"/>
                    </a:xfrm>
                    <a:prstGeom prst="rect">
                      <a:avLst/>
                    </a:prstGeom>
                    <a:noFill/>
                    <a:ln>
                      <a:noFill/>
                    </a:ln>
                  </pic:spPr>
                </pic:pic>
              </a:graphicData>
            </a:graphic>
          </wp:inline>
        </w:drawing>
      </w:r>
    </w:p>
    <w:p w14:paraId="3275A37D" w14:textId="358DEAC1" w:rsidR="002C4154" w:rsidRDefault="002C4154" w:rsidP="002C4154">
      <w:pPr>
        <w:ind w:firstLine="720"/>
        <w:rPr>
          <w:rFonts w:ascii="Garamond" w:hAnsi="Garamond" w:cs="Arial"/>
          <w:sz w:val="28"/>
          <w:szCs w:val="8"/>
        </w:rPr>
      </w:pPr>
      <w:bookmarkStart w:id="59" w:name="_Hlk43904521"/>
      <w:bookmarkEnd w:id="58"/>
      <w:r w:rsidRPr="002C4154">
        <w:rPr>
          <w:rFonts w:ascii="Garamond" w:hAnsi="Garamond" w:cs="Arial"/>
          <w:sz w:val="28"/>
          <w:szCs w:val="8"/>
        </w:rPr>
        <w:t>Η προσέγγιση θα είναι, σε όλες τις περιπτώσεις, το πολύ τόσο μεγάλη όσο η πραγματική τιμή. Η απόλυτη πιθανότητα καταστροφής στόχου είναι</w:t>
      </w:r>
      <w:r>
        <w:rPr>
          <w:rFonts w:ascii="Garamond" w:hAnsi="Garamond" w:cs="Arial"/>
          <w:sz w:val="28"/>
          <w:szCs w:val="8"/>
        </w:rPr>
        <w:t>:</w:t>
      </w:r>
    </w:p>
    <w:p w14:paraId="2073C362" w14:textId="3B39443F" w:rsidR="002C4154" w:rsidRDefault="002C4154" w:rsidP="002C4154">
      <w:pPr>
        <w:ind w:firstLine="720"/>
        <w:jc w:val="center"/>
        <w:rPr>
          <w:rFonts w:ascii="Garamond" w:hAnsi="Garamond" w:cs="Arial"/>
          <w:sz w:val="28"/>
          <w:szCs w:val="8"/>
        </w:rPr>
      </w:pPr>
      <w:r>
        <w:rPr>
          <w:rFonts w:ascii="Garamond" w:hAnsi="Garamond" w:cs="Arial"/>
          <w:noProof/>
          <w:sz w:val="28"/>
          <w:szCs w:val="8"/>
        </w:rPr>
        <w:lastRenderedPageBreak/>
        <w:drawing>
          <wp:inline distT="0" distB="0" distL="0" distR="0" wp14:anchorId="6CB9BC0E" wp14:editId="6DBE853B">
            <wp:extent cx="1781175" cy="657225"/>
            <wp:effectExtent l="0" t="0" r="9525" b="9525"/>
            <wp:docPr id="356" name="Εικόνα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81175" cy="657225"/>
                    </a:xfrm>
                    <a:prstGeom prst="rect">
                      <a:avLst/>
                    </a:prstGeom>
                    <a:noFill/>
                  </pic:spPr>
                </pic:pic>
              </a:graphicData>
            </a:graphic>
          </wp:inline>
        </w:drawing>
      </w:r>
    </w:p>
    <w:p w14:paraId="11A0C24D" w14:textId="46C03D66" w:rsidR="002C4154" w:rsidRDefault="002C4154" w:rsidP="002C4154">
      <w:pPr>
        <w:ind w:firstLine="0"/>
        <w:rPr>
          <w:rFonts w:ascii="Garamond" w:hAnsi="Garamond" w:cs="Arial"/>
          <w:sz w:val="28"/>
          <w:szCs w:val="8"/>
        </w:rPr>
      </w:pPr>
      <w:r w:rsidRPr="002C4154">
        <w:rPr>
          <w:rFonts w:ascii="Garamond" w:hAnsi="Garamond" w:cs="Arial"/>
          <w:sz w:val="28"/>
          <w:szCs w:val="8"/>
        </w:rPr>
        <w:t>όπου p = Pr (ένα όπλο προσγειώνεται σε απόσταση R του στόχου).</w:t>
      </w:r>
      <w:r w:rsidRPr="002C4154">
        <w:rPr>
          <w:rFonts w:ascii="Garamond" w:hAnsi="Garamond" w:cs="Arial"/>
          <w:sz w:val="28"/>
          <w:szCs w:val="8"/>
        </w:rPr>
        <w:tab/>
        <w:t xml:space="preserve"> Μπορούν να εξεταστούν διάφορες τροποποιήσεις σε αυτό το τυπικό αμυντικό πρόβλημα. Έτσι έχουμε τα παρακάτω:</w:t>
      </w:r>
    </w:p>
    <w:p w14:paraId="2168FF77" w14:textId="77777777" w:rsidR="002C4154" w:rsidRPr="002C4154" w:rsidRDefault="002C4154" w:rsidP="00FF2A6F">
      <w:pPr>
        <w:numPr>
          <w:ilvl w:val="0"/>
          <w:numId w:val="8"/>
        </w:numPr>
        <w:ind w:left="0" w:firstLine="851"/>
        <w:rPr>
          <w:rFonts w:ascii="Garamond" w:hAnsi="Garamond" w:cs="Arial"/>
          <w:sz w:val="28"/>
          <w:szCs w:val="8"/>
        </w:rPr>
      </w:pPr>
      <w:bookmarkStart w:id="60" w:name="_Hlk38002515"/>
      <w:r w:rsidRPr="002C4154">
        <w:rPr>
          <w:rFonts w:ascii="Garamond" w:hAnsi="Garamond" w:cs="Arial"/>
          <w:sz w:val="28"/>
          <w:szCs w:val="8"/>
        </w:rPr>
        <w:t xml:space="preserve">η άμυνα δεν γνωρίζει τη θανατηφόρα ακτίνα </w:t>
      </w:r>
      <w:r w:rsidRPr="002C4154">
        <w:rPr>
          <w:rFonts w:ascii="Garamond" w:hAnsi="Garamond" w:cs="Arial"/>
          <w:sz w:val="28"/>
          <w:szCs w:val="8"/>
          <w:lang w:val="en-US"/>
        </w:rPr>
        <w:t>R</w:t>
      </w:r>
      <w:r w:rsidRPr="002C4154">
        <w:rPr>
          <w:rFonts w:ascii="Garamond" w:hAnsi="Garamond" w:cs="Arial"/>
          <w:sz w:val="28"/>
          <w:szCs w:val="8"/>
        </w:rPr>
        <w:t xml:space="preserve"> σε μια επίθεση ομοβροντίας πυρών</w:t>
      </w:r>
      <w:bookmarkEnd w:id="60"/>
      <w:r w:rsidRPr="002C4154">
        <w:rPr>
          <w:rFonts w:ascii="Garamond" w:hAnsi="Garamond" w:cs="Arial"/>
          <w:sz w:val="28"/>
          <w:szCs w:val="8"/>
        </w:rPr>
        <w:t>,</w:t>
      </w:r>
    </w:p>
    <w:p w14:paraId="541D3B97" w14:textId="77777777" w:rsidR="002C4154" w:rsidRPr="002C4154" w:rsidRDefault="002C4154" w:rsidP="00FF2A6F">
      <w:pPr>
        <w:numPr>
          <w:ilvl w:val="0"/>
          <w:numId w:val="8"/>
        </w:numPr>
        <w:ind w:left="0" w:firstLine="851"/>
        <w:rPr>
          <w:rFonts w:ascii="Garamond" w:hAnsi="Garamond" w:cs="Arial"/>
          <w:sz w:val="28"/>
          <w:szCs w:val="8"/>
        </w:rPr>
      </w:pPr>
      <w:r w:rsidRPr="002C4154">
        <w:rPr>
          <w:rFonts w:ascii="Garamond" w:hAnsi="Garamond" w:cs="Arial"/>
          <w:sz w:val="28"/>
          <w:szCs w:val="8"/>
        </w:rPr>
        <w:t>η άμυνα δεν γνωρίζει το μέγεθος της επίθεσης Α σε μια διαδοχική επίθεση,</w:t>
      </w:r>
    </w:p>
    <w:p w14:paraId="0083F503" w14:textId="77777777" w:rsidR="002C4154" w:rsidRPr="002C4154" w:rsidRDefault="002C4154" w:rsidP="00FF2A6F">
      <w:pPr>
        <w:numPr>
          <w:ilvl w:val="0"/>
          <w:numId w:val="8"/>
        </w:numPr>
        <w:ind w:left="0" w:firstLine="851"/>
        <w:rPr>
          <w:rFonts w:ascii="Garamond" w:hAnsi="Garamond" w:cs="Arial"/>
          <w:sz w:val="28"/>
          <w:szCs w:val="8"/>
        </w:rPr>
      </w:pPr>
      <w:bookmarkStart w:id="61" w:name="_Hlk38002565"/>
      <w:r w:rsidRPr="002C4154">
        <w:rPr>
          <w:rFonts w:ascii="Garamond" w:hAnsi="Garamond" w:cs="Arial"/>
          <w:sz w:val="28"/>
          <w:szCs w:val="8"/>
        </w:rPr>
        <w:t>η άμυνα δεν γνωρίζει τη θανατηφόρα ακτίνα R σε μια διαδοχική επίθεση</w:t>
      </w:r>
      <w:bookmarkEnd w:id="61"/>
      <w:r w:rsidRPr="002C4154">
        <w:rPr>
          <w:rFonts w:ascii="Garamond" w:hAnsi="Garamond" w:cs="Arial"/>
          <w:sz w:val="28"/>
          <w:szCs w:val="8"/>
        </w:rPr>
        <w:t>,</w:t>
      </w:r>
    </w:p>
    <w:p w14:paraId="615B2FCE" w14:textId="77777777" w:rsidR="002C4154" w:rsidRPr="002C4154" w:rsidRDefault="002C4154" w:rsidP="00FF2A6F">
      <w:pPr>
        <w:numPr>
          <w:ilvl w:val="0"/>
          <w:numId w:val="8"/>
        </w:numPr>
        <w:ind w:left="0" w:firstLine="851"/>
        <w:rPr>
          <w:rFonts w:ascii="Garamond" w:hAnsi="Garamond" w:cs="Arial"/>
          <w:sz w:val="28"/>
          <w:szCs w:val="8"/>
        </w:rPr>
      </w:pPr>
      <w:r w:rsidRPr="002C4154">
        <w:rPr>
          <w:rFonts w:ascii="Garamond" w:hAnsi="Garamond" w:cs="Arial"/>
          <w:sz w:val="28"/>
          <w:szCs w:val="8"/>
        </w:rPr>
        <w:t>η άμυνα γνωρίζει ότι η διαδοχική επίθεση περιέχει ένα όπλο αναμεμιγμένο με ομοιώματα, και τέλος</w:t>
      </w:r>
    </w:p>
    <w:p w14:paraId="0245E921" w14:textId="77777777" w:rsidR="002C4154" w:rsidRPr="002C4154" w:rsidRDefault="002C4154" w:rsidP="00FF2A6F">
      <w:pPr>
        <w:numPr>
          <w:ilvl w:val="0"/>
          <w:numId w:val="8"/>
        </w:numPr>
        <w:ind w:left="0" w:firstLine="851"/>
        <w:rPr>
          <w:rFonts w:ascii="Garamond" w:hAnsi="Garamond" w:cs="Arial"/>
          <w:sz w:val="28"/>
          <w:szCs w:val="8"/>
        </w:rPr>
      </w:pPr>
      <w:r w:rsidRPr="002C4154">
        <w:rPr>
          <w:rFonts w:ascii="Garamond" w:hAnsi="Garamond" w:cs="Arial"/>
          <w:sz w:val="28"/>
          <w:szCs w:val="8"/>
        </w:rPr>
        <w:t>η άμυνα μπορεί να κάνει εκτίμηση ζημιών σε επιθετικά όπλα.</w:t>
      </w:r>
    </w:p>
    <w:bookmarkEnd w:id="59"/>
    <w:p w14:paraId="58005FD3" w14:textId="6F170EA3" w:rsidR="002C4154" w:rsidRDefault="002C4154" w:rsidP="002C4154">
      <w:pPr>
        <w:ind w:firstLine="0"/>
        <w:rPr>
          <w:rFonts w:ascii="Garamond" w:hAnsi="Garamond" w:cs="Arial"/>
          <w:sz w:val="28"/>
          <w:szCs w:val="8"/>
        </w:rPr>
      </w:pPr>
    </w:p>
    <w:p w14:paraId="6299746E" w14:textId="30EE7C40" w:rsidR="002C4154" w:rsidRDefault="002C4154" w:rsidP="002C4154">
      <w:pPr>
        <w:ind w:firstLine="0"/>
        <w:rPr>
          <w:rFonts w:ascii="Garamond" w:hAnsi="Garamond" w:cs="Arial"/>
          <w:b/>
          <w:bCs/>
          <w:sz w:val="40"/>
          <w:szCs w:val="14"/>
        </w:rPr>
      </w:pPr>
      <w:r w:rsidRPr="002C4154">
        <w:rPr>
          <w:rFonts w:ascii="Garamond" w:hAnsi="Garamond" w:cs="Arial"/>
          <w:b/>
          <w:bCs/>
          <w:sz w:val="40"/>
          <w:szCs w:val="14"/>
        </w:rPr>
        <w:t xml:space="preserve">2.5.1 Η άμυνα δεν γνωρίζει τη θανατηφόρα ακτίνα </w:t>
      </w:r>
      <w:r w:rsidRPr="002C4154">
        <w:rPr>
          <w:rFonts w:ascii="Garamond" w:hAnsi="Garamond" w:cs="Arial"/>
          <w:b/>
          <w:bCs/>
          <w:sz w:val="40"/>
          <w:szCs w:val="14"/>
          <w:lang w:val="en-US"/>
        </w:rPr>
        <w:t>R</w:t>
      </w:r>
      <w:r w:rsidRPr="002C4154">
        <w:rPr>
          <w:rFonts w:ascii="Garamond" w:hAnsi="Garamond" w:cs="Arial"/>
          <w:b/>
          <w:bCs/>
          <w:sz w:val="40"/>
          <w:szCs w:val="14"/>
        </w:rPr>
        <w:t xml:space="preserve"> σε μία επίθεση ομοβροντίας πυρών</w:t>
      </w:r>
    </w:p>
    <w:p w14:paraId="48218123" w14:textId="3B7D1507" w:rsidR="002C4154" w:rsidRDefault="002C4154" w:rsidP="002C4154">
      <w:pPr>
        <w:ind w:firstLine="0"/>
        <w:rPr>
          <w:rFonts w:ascii="Garamond" w:hAnsi="Garamond" w:cs="Arial"/>
          <w:b/>
          <w:bCs/>
          <w:sz w:val="40"/>
          <w:szCs w:val="14"/>
        </w:rPr>
      </w:pPr>
    </w:p>
    <w:p w14:paraId="394D1D67" w14:textId="3F5BD01A" w:rsidR="002C4154" w:rsidRDefault="002C4154" w:rsidP="002C4154">
      <w:pPr>
        <w:ind w:firstLine="720"/>
        <w:rPr>
          <w:rFonts w:ascii="Garamond" w:hAnsi="Garamond" w:cs="Arial"/>
          <w:sz w:val="28"/>
          <w:szCs w:val="8"/>
        </w:rPr>
      </w:pPr>
      <w:r w:rsidRPr="002C4154">
        <w:rPr>
          <w:rFonts w:ascii="Garamond" w:hAnsi="Garamond" w:cs="Arial"/>
          <w:sz w:val="28"/>
          <w:szCs w:val="8"/>
        </w:rPr>
        <w:t xml:space="preserve">Υποτίθεται ότι η άμυνα γνωρίζει το μέγεθος της επίθεσης a και τα σημεία κρούσης κάθε ενός από αυτά τα όπλα </w:t>
      </w:r>
      <w:r w:rsidRPr="002C4154">
        <w:rPr>
          <w:rFonts w:ascii="Garamond" w:hAnsi="Garamond" w:cs="Arial"/>
          <w:sz w:val="28"/>
          <w:szCs w:val="8"/>
          <w:lang w:val="en-US"/>
        </w:rPr>
        <w:t>a</w:t>
      </w:r>
      <w:r w:rsidRPr="002C4154">
        <w:rPr>
          <w:rFonts w:ascii="Garamond" w:hAnsi="Garamond" w:cs="Arial"/>
          <w:sz w:val="28"/>
          <w:szCs w:val="8"/>
        </w:rPr>
        <w:t xml:space="preserve"> πριν από την κατανομή των πυραύλων του. Ωστόσο, η θανατηφόρα ακτίνα R των όπλων δεν είναι γνωστή. Σε κατάλληλο μέτρο αποτελεσματικότητας, η χρήση είναι η μεγιστοποίηση του Ε (απόσταση του στόχου έως το σημείο πρόσκρουσης του πλησιέστερου διεισδυτή) = Ε. Η πιθανότητα να διεισδύσει το πλησιέστερο </w:t>
      </w:r>
      <w:r w:rsidRPr="002C4154">
        <w:rPr>
          <w:rFonts w:ascii="Garamond" w:hAnsi="Garamond" w:cs="Arial"/>
          <w:sz w:val="28"/>
          <w:szCs w:val="8"/>
          <w:lang w:val="en-US"/>
        </w:rPr>
        <w:t>i</w:t>
      </w:r>
      <w:r w:rsidRPr="002C4154">
        <w:rPr>
          <w:rFonts w:ascii="Garamond" w:hAnsi="Garamond" w:cs="Arial"/>
          <w:sz w:val="28"/>
          <w:szCs w:val="8"/>
        </w:rPr>
        <w:t>-οστό όπλο είναι η παρακάτω:</w:t>
      </w:r>
    </w:p>
    <w:p w14:paraId="404B4073" w14:textId="561094BB" w:rsidR="003A739A" w:rsidRPr="002C4154" w:rsidRDefault="003A739A" w:rsidP="003A739A">
      <w:pPr>
        <w:ind w:firstLine="720"/>
        <w:jc w:val="center"/>
        <w:rPr>
          <w:rFonts w:ascii="Garamond" w:hAnsi="Garamond" w:cs="Arial"/>
          <w:sz w:val="28"/>
          <w:szCs w:val="8"/>
        </w:rPr>
      </w:pPr>
      <w:r w:rsidRPr="003A739A">
        <w:rPr>
          <w:noProof/>
        </w:rPr>
        <w:drawing>
          <wp:inline distT="0" distB="0" distL="0" distR="0" wp14:anchorId="246CA25A" wp14:editId="01347F9F">
            <wp:extent cx="5276850" cy="276225"/>
            <wp:effectExtent l="0" t="0" r="0" b="0"/>
            <wp:docPr id="2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276850" cy="276225"/>
                    </a:xfrm>
                    <a:prstGeom prst="rect">
                      <a:avLst/>
                    </a:prstGeom>
                    <a:noFill/>
                    <a:ln>
                      <a:noFill/>
                    </a:ln>
                  </pic:spPr>
                </pic:pic>
              </a:graphicData>
            </a:graphic>
          </wp:inline>
        </w:drawing>
      </w:r>
    </w:p>
    <w:p w14:paraId="4F098D89" w14:textId="22231BC5" w:rsidR="002C4154" w:rsidRDefault="002C4154" w:rsidP="002C4154">
      <w:pPr>
        <w:ind w:firstLine="720"/>
        <w:rPr>
          <w:rFonts w:ascii="Garamond" w:hAnsi="Garamond" w:cs="Arial"/>
          <w:sz w:val="28"/>
          <w:szCs w:val="8"/>
        </w:rPr>
      </w:pPr>
      <w:r w:rsidRPr="002C4154">
        <w:rPr>
          <w:rFonts w:ascii="Garamond" w:hAnsi="Garamond" w:cs="Arial"/>
          <w:sz w:val="28"/>
          <w:szCs w:val="8"/>
        </w:rPr>
        <w:t xml:space="preserve">όπου </w:t>
      </w:r>
      <w:r w:rsidRPr="002C4154">
        <w:rPr>
          <w:rFonts w:ascii="Garamond" w:hAnsi="Garamond" w:cs="Arial"/>
          <w:sz w:val="28"/>
          <w:szCs w:val="8"/>
          <w:lang w:val="en-US"/>
        </w:rPr>
        <w:t>m</w:t>
      </w:r>
      <w:r w:rsidRPr="0020119D">
        <w:rPr>
          <w:rFonts w:ascii="Garamond" w:hAnsi="Garamond" w:cs="Arial"/>
          <w:sz w:val="28"/>
          <w:szCs w:val="8"/>
          <w:vertAlign w:val="subscript"/>
          <w:lang w:val="en-US"/>
        </w:rPr>
        <w:t>i</w:t>
      </w:r>
      <w:r w:rsidRPr="002C4154">
        <w:rPr>
          <w:rFonts w:ascii="Garamond" w:hAnsi="Garamond" w:cs="Arial"/>
          <w:sz w:val="28"/>
          <w:szCs w:val="8"/>
        </w:rPr>
        <w:t xml:space="preserve"> ο αριθμός των πυραύλων, που έχουν κατανεμηθεί στον </w:t>
      </w:r>
      <w:r w:rsidRPr="002C4154">
        <w:rPr>
          <w:rFonts w:ascii="Garamond" w:hAnsi="Garamond" w:cs="Arial"/>
          <w:sz w:val="28"/>
          <w:szCs w:val="8"/>
          <w:lang w:val="en-US"/>
        </w:rPr>
        <w:t>i</w:t>
      </w:r>
      <w:r w:rsidRPr="002C4154">
        <w:rPr>
          <w:rFonts w:ascii="Garamond" w:hAnsi="Garamond" w:cs="Arial"/>
          <w:sz w:val="28"/>
          <w:szCs w:val="8"/>
        </w:rPr>
        <w:t xml:space="preserve"> – οστό όπλο. Έπειτα</w:t>
      </w:r>
      <w:r>
        <w:rPr>
          <w:rFonts w:ascii="Garamond" w:hAnsi="Garamond" w:cs="Arial"/>
          <w:sz w:val="28"/>
          <w:szCs w:val="8"/>
        </w:rPr>
        <w:t>:</w:t>
      </w:r>
    </w:p>
    <w:p w14:paraId="37ED203F" w14:textId="3AD87303" w:rsidR="002C4154" w:rsidRPr="002C4154" w:rsidRDefault="002C4154" w:rsidP="002C4154">
      <w:pPr>
        <w:ind w:firstLine="720"/>
        <w:jc w:val="center"/>
        <w:rPr>
          <w:rFonts w:ascii="Garamond" w:hAnsi="Garamond" w:cs="Arial"/>
          <w:sz w:val="28"/>
          <w:szCs w:val="8"/>
        </w:rPr>
      </w:pPr>
      <w:r>
        <w:rPr>
          <w:rFonts w:ascii="Garamond" w:hAnsi="Garamond" w:cs="Arial"/>
          <w:noProof/>
          <w:sz w:val="28"/>
          <w:szCs w:val="8"/>
        </w:rPr>
        <w:lastRenderedPageBreak/>
        <w:drawing>
          <wp:inline distT="0" distB="0" distL="0" distR="0" wp14:anchorId="75673335" wp14:editId="6AB84914">
            <wp:extent cx="4066540" cy="514350"/>
            <wp:effectExtent l="0" t="0" r="0" b="0"/>
            <wp:docPr id="357" name="Εικόνα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066540" cy="514350"/>
                    </a:xfrm>
                    <a:prstGeom prst="rect">
                      <a:avLst/>
                    </a:prstGeom>
                    <a:noFill/>
                  </pic:spPr>
                </pic:pic>
              </a:graphicData>
            </a:graphic>
          </wp:inline>
        </w:drawing>
      </w:r>
    </w:p>
    <w:p w14:paraId="0267AB2C" w14:textId="70287E47" w:rsidR="002C4154" w:rsidRDefault="002C4154" w:rsidP="002C4154">
      <w:pPr>
        <w:ind w:firstLine="0"/>
        <w:rPr>
          <w:rFonts w:ascii="Garamond" w:hAnsi="Garamond" w:cs="Arial"/>
          <w:sz w:val="28"/>
          <w:szCs w:val="8"/>
        </w:rPr>
      </w:pPr>
      <w:r w:rsidRPr="002C4154">
        <w:rPr>
          <w:rFonts w:ascii="Garamond" w:hAnsi="Garamond" w:cs="Arial"/>
          <w:sz w:val="28"/>
          <w:szCs w:val="8"/>
        </w:rPr>
        <w:t xml:space="preserve">εάν τα κοντινότερα όπλα </w:t>
      </w:r>
      <w:r w:rsidRPr="002C4154">
        <w:rPr>
          <w:rFonts w:ascii="Garamond" w:hAnsi="Garamond" w:cs="Arial"/>
          <w:sz w:val="28"/>
          <w:szCs w:val="8"/>
          <w:lang w:val="en-US"/>
        </w:rPr>
        <w:t>j</w:t>
      </w:r>
      <w:r w:rsidRPr="002C4154">
        <w:rPr>
          <w:rFonts w:ascii="Garamond" w:hAnsi="Garamond" w:cs="Arial"/>
          <w:sz w:val="28"/>
          <w:szCs w:val="8"/>
        </w:rPr>
        <w:t xml:space="preserve"> έχουν πυραύλους. Για να βρούμε τις βέλτιστες κατανομές </w:t>
      </w:r>
      <w:r w:rsidRPr="002C4154">
        <w:rPr>
          <w:rFonts w:ascii="Garamond" w:hAnsi="Garamond" w:cs="Arial"/>
          <w:sz w:val="28"/>
          <w:szCs w:val="8"/>
          <w:lang w:val="en-US"/>
        </w:rPr>
        <w:t>m</w:t>
      </w:r>
      <w:r w:rsidRPr="002C4154">
        <w:rPr>
          <w:rFonts w:ascii="Garamond" w:hAnsi="Garamond" w:cs="Arial"/>
          <w:sz w:val="28"/>
          <w:szCs w:val="8"/>
        </w:rPr>
        <w:t>*, ο δυναμικός προγραμματισμός θα μπορούσε να χρησιμοποιηθεί για τη μεγιστοποίηση του Ε έτσι ώστε</w:t>
      </w:r>
      <w:r>
        <w:rPr>
          <w:rFonts w:ascii="Garamond" w:hAnsi="Garamond" w:cs="Arial"/>
          <w:sz w:val="28"/>
          <w:szCs w:val="8"/>
        </w:rPr>
        <w:t xml:space="preserve"> :</w:t>
      </w:r>
    </w:p>
    <w:p w14:paraId="5C816F50" w14:textId="0C82ECEF" w:rsidR="002C4154" w:rsidRDefault="002C4154" w:rsidP="002C4154">
      <w:pPr>
        <w:ind w:firstLine="0"/>
        <w:jc w:val="center"/>
        <w:rPr>
          <w:rFonts w:ascii="Garamond" w:hAnsi="Garamond" w:cs="Arial"/>
          <w:sz w:val="28"/>
          <w:szCs w:val="8"/>
        </w:rPr>
      </w:pPr>
      <w:r>
        <w:rPr>
          <w:rFonts w:ascii="Garamond" w:hAnsi="Garamond" w:cs="Arial"/>
          <w:noProof/>
          <w:sz w:val="28"/>
          <w:szCs w:val="8"/>
        </w:rPr>
        <w:drawing>
          <wp:inline distT="0" distB="0" distL="0" distR="0" wp14:anchorId="5A370355" wp14:editId="6C5B7ACD">
            <wp:extent cx="1121134" cy="507683"/>
            <wp:effectExtent l="0" t="0" r="3175" b="6985"/>
            <wp:docPr id="358" name="Εικόνα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40789" cy="516584"/>
                    </a:xfrm>
                    <a:prstGeom prst="rect">
                      <a:avLst/>
                    </a:prstGeom>
                    <a:noFill/>
                  </pic:spPr>
                </pic:pic>
              </a:graphicData>
            </a:graphic>
          </wp:inline>
        </w:drawing>
      </w:r>
    </w:p>
    <w:p w14:paraId="15C83404" w14:textId="291EC03C" w:rsidR="002C4154" w:rsidRDefault="002C4154" w:rsidP="002C4154">
      <w:pPr>
        <w:ind w:firstLine="0"/>
        <w:jc w:val="center"/>
        <w:rPr>
          <w:rFonts w:ascii="Garamond" w:hAnsi="Garamond" w:cs="Arial"/>
          <w:sz w:val="28"/>
          <w:szCs w:val="8"/>
        </w:rPr>
      </w:pPr>
      <w:r>
        <w:rPr>
          <w:rFonts w:ascii="Garamond" w:hAnsi="Garamond" w:cs="Arial"/>
          <w:sz w:val="28"/>
          <w:szCs w:val="8"/>
        </w:rPr>
        <w:t xml:space="preserve">όπου </w:t>
      </w:r>
      <w:r>
        <w:rPr>
          <w:rFonts w:ascii="Garamond" w:hAnsi="Garamond" w:cs="Arial"/>
          <w:noProof/>
          <w:sz w:val="28"/>
          <w:szCs w:val="8"/>
        </w:rPr>
        <w:drawing>
          <wp:inline distT="0" distB="0" distL="0" distR="0" wp14:anchorId="63AF0DEC" wp14:editId="535B32F2">
            <wp:extent cx="714375" cy="514350"/>
            <wp:effectExtent l="0" t="0" r="9525" b="0"/>
            <wp:docPr id="359" name="Εικόνα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14375" cy="514350"/>
                    </a:xfrm>
                    <a:prstGeom prst="rect">
                      <a:avLst/>
                    </a:prstGeom>
                    <a:noFill/>
                  </pic:spPr>
                </pic:pic>
              </a:graphicData>
            </a:graphic>
          </wp:inline>
        </w:drawing>
      </w:r>
    </w:p>
    <w:p w14:paraId="5C4105ED" w14:textId="017C3CF0" w:rsidR="002C4154" w:rsidRDefault="002C4154" w:rsidP="002C4154">
      <w:pPr>
        <w:ind w:firstLine="720"/>
        <w:rPr>
          <w:rFonts w:ascii="Garamond" w:hAnsi="Garamond" w:cs="Arial"/>
          <w:sz w:val="28"/>
          <w:szCs w:val="8"/>
        </w:rPr>
      </w:pPr>
      <w:r w:rsidRPr="002C4154">
        <w:rPr>
          <w:rFonts w:ascii="Garamond" w:hAnsi="Garamond" w:cs="Arial"/>
          <w:sz w:val="28"/>
          <w:szCs w:val="8"/>
        </w:rPr>
        <w:t>Μια κατά προσέγγιση λύση μπορεί να ληφθεί επιτρέποντας στα άγνωστα να είναι συνεχή και διαφοροποιώντας το Ε σε σχέση με το mi. Σε αυτήν την περίπτωση λαμβάνεται ένα σύνολο αναδρομικών εξισώσεων:</w:t>
      </w:r>
    </w:p>
    <w:p w14:paraId="163A7398" w14:textId="1AABF629" w:rsidR="001844F9" w:rsidRDefault="001844F9" w:rsidP="001844F9">
      <w:pPr>
        <w:ind w:firstLine="720"/>
        <w:jc w:val="center"/>
        <w:rPr>
          <w:rFonts w:ascii="Garamond" w:hAnsi="Garamond" w:cs="Arial"/>
          <w:sz w:val="28"/>
          <w:szCs w:val="8"/>
        </w:rPr>
      </w:pPr>
      <w:r w:rsidRPr="001844F9">
        <w:rPr>
          <w:noProof/>
        </w:rPr>
        <w:drawing>
          <wp:inline distT="0" distB="0" distL="0" distR="0" wp14:anchorId="7EBEFA77" wp14:editId="4A9A4092">
            <wp:extent cx="5276850" cy="1476375"/>
            <wp:effectExtent l="0" t="0" r="0" b="0"/>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276850" cy="1476375"/>
                    </a:xfrm>
                    <a:prstGeom prst="rect">
                      <a:avLst/>
                    </a:prstGeom>
                    <a:noFill/>
                    <a:ln>
                      <a:noFill/>
                    </a:ln>
                  </pic:spPr>
                </pic:pic>
              </a:graphicData>
            </a:graphic>
          </wp:inline>
        </w:drawing>
      </w:r>
    </w:p>
    <w:p w14:paraId="675A80F5" w14:textId="7C8D9F98" w:rsidR="002C4154" w:rsidRDefault="002C4154" w:rsidP="001844F9">
      <w:pPr>
        <w:ind w:firstLine="720"/>
        <w:rPr>
          <w:rFonts w:ascii="Garamond" w:hAnsi="Garamond" w:cs="Arial"/>
          <w:sz w:val="28"/>
          <w:szCs w:val="8"/>
        </w:rPr>
      </w:pPr>
      <w:r w:rsidRPr="002C4154">
        <w:rPr>
          <w:rFonts w:ascii="Garamond" w:hAnsi="Garamond" w:cs="Arial"/>
          <w:sz w:val="28"/>
          <w:szCs w:val="8"/>
        </w:rPr>
        <w:t xml:space="preserve">Αυτή η επανάληψη επιτρέπει σε κάποιον να πάρει διαδοχικά </w:t>
      </w:r>
      <w:r w:rsidRPr="002C4154">
        <w:rPr>
          <w:rFonts w:ascii="Garamond" w:hAnsi="Garamond" w:cs="Arial"/>
          <w:sz w:val="28"/>
          <w:szCs w:val="8"/>
          <w:lang w:val="en-US"/>
        </w:rPr>
        <w:t>A</w:t>
      </w:r>
      <w:r w:rsidRPr="002C4154">
        <w:rPr>
          <w:rFonts w:ascii="Garamond" w:hAnsi="Garamond" w:cs="Arial"/>
          <w:sz w:val="28"/>
          <w:szCs w:val="8"/>
          <w:vertAlign w:val="subscript"/>
          <w:lang w:val="en-US"/>
        </w:rPr>
        <w:t>j</w:t>
      </w:r>
      <w:r w:rsidRPr="002C4154">
        <w:rPr>
          <w:rFonts w:ascii="Garamond" w:hAnsi="Garamond" w:cs="Arial"/>
          <w:sz w:val="28"/>
          <w:szCs w:val="8"/>
          <w:vertAlign w:val="subscript"/>
        </w:rPr>
        <w:t>-1</w:t>
      </w:r>
      <w:r w:rsidRPr="002C4154">
        <w:rPr>
          <w:rFonts w:ascii="Garamond" w:hAnsi="Garamond" w:cs="Arial"/>
          <w:sz w:val="28"/>
          <w:szCs w:val="8"/>
          <w:vertAlign w:val="superscript"/>
        </w:rPr>
        <w:t>*</w:t>
      </w:r>
      <w:r w:rsidRPr="002C4154">
        <w:rPr>
          <w:rFonts w:ascii="Garamond" w:hAnsi="Garamond" w:cs="Arial"/>
          <w:sz w:val="28"/>
          <w:szCs w:val="8"/>
        </w:rPr>
        <w:t xml:space="preserve">, </w:t>
      </w:r>
      <w:r w:rsidRPr="002C4154">
        <w:rPr>
          <w:rFonts w:ascii="Garamond" w:hAnsi="Garamond" w:cs="Arial"/>
          <w:sz w:val="28"/>
          <w:szCs w:val="8"/>
          <w:lang w:val="en-US"/>
        </w:rPr>
        <w:t>A</w:t>
      </w:r>
      <w:r w:rsidRPr="002C4154">
        <w:rPr>
          <w:rFonts w:ascii="Garamond" w:hAnsi="Garamond" w:cs="Arial"/>
          <w:sz w:val="28"/>
          <w:szCs w:val="8"/>
          <w:vertAlign w:val="subscript"/>
          <w:lang w:val="en-US"/>
        </w:rPr>
        <w:t>j</w:t>
      </w:r>
      <w:r w:rsidRPr="002C4154">
        <w:rPr>
          <w:rFonts w:ascii="Garamond" w:hAnsi="Garamond" w:cs="Arial"/>
          <w:sz w:val="28"/>
          <w:szCs w:val="8"/>
          <w:vertAlign w:val="subscript"/>
        </w:rPr>
        <w:t>-2</w:t>
      </w:r>
      <w:r w:rsidRPr="002C4154">
        <w:rPr>
          <w:rFonts w:ascii="Garamond" w:hAnsi="Garamond" w:cs="Arial"/>
          <w:sz w:val="28"/>
          <w:szCs w:val="8"/>
          <w:vertAlign w:val="superscript"/>
        </w:rPr>
        <w:t>*</w:t>
      </w:r>
      <w:r w:rsidRPr="002C4154">
        <w:rPr>
          <w:rFonts w:ascii="Garamond" w:hAnsi="Garamond" w:cs="Arial"/>
          <w:sz w:val="28"/>
          <w:szCs w:val="8"/>
        </w:rPr>
        <w:t xml:space="preserve">, … , </w:t>
      </w:r>
      <w:r w:rsidRPr="002C4154">
        <w:rPr>
          <w:rFonts w:ascii="Garamond" w:hAnsi="Garamond" w:cs="Arial"/>
          <w:sz w:val="28"/>
          <w:szCs w:val="8"/>
          <w:lang w:val="en-US"/>
        </w:rPr>
        <w:t>A</w:t>
      </w:r>
      <w:r w:rsidRPr="002C4154">
        <w:rPr>
          <w:rFonts w:ascii="Garamond" w:hAnsi="Garamond" w:cs="Arial"/>
          <w:sz w:val="28"/>
          <w:szCs w:val="8"/>
          <w:vertAlign w:val="subscript"/>
        </w:rPr>
        <w:t>1</w:t>
      </w:r>
      <w:r w:rsidRPr="002C4154">
        <w:rPr>
          <w:rFonts w:ascii="Garamond" w:hAnsi="Garamond" w:cs="Arial"/>
          <w:sz w:val="28"/>
          <w:szCs w:val="8"/>
          <w:vertAlign w:val="superscript"/>
        </w:rPr>
        <w:t>*</w:t>
      </w:r>
      <w:r w:rsidRPr="002C4154">
        <w:rPr>
          <w:rFonts w:ascii="Garamond" w:hAnsi="Garamond" w:cs="Arial"/>
          <w:sz w:val="28"/>
          <w:szCs w:val="8"/>
        </w:rPr>
        <w:t>. Έπειτα</w:t>
      </w:r>
    </w:p>
    <w:p w14:paraId="752FF15A" w14:textId="0EBA34E7" w:rsidR="002C4154" w:rsidRDefault="00E851F2" w:rsidP="00E851F2">
      <w:pPr>
        <w:ind w:firstLine="720"/>
        <w:jc w:val="center"/>
        <w:rPr>
          <w:rFonts w:ascii="Garamond" w:hAnsi="Garamond" w:cs="Arial"/>
          <w:sz w:val="28"/>
          <w:szCs w:val="8"/>
        </w:rPr>
      </w:pPr>
      <w:r w:rsidRPr="00E851F2">
        <w:rPr>
          <w:noProof/>
        </w:rPr>
        <w:drawing>
          <wp:inline distT="0" distB="0" distL="0" distR="0" wp14:anchorId="70B991D7" wp14:editId="218D1103">
            <wp:extent cx="5276850" cy="285750"/>
            <wp:effectExtent l="0" t="0" r="0" b="0"/>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42463860" w14:textId="1141BAE9" w:rsidR="00B07A53" w:rsidRDefault="00B07A53" w:rsidP="002C4154">
      <w:pPr>
        <w:ind w:firstLine="0"/>
        <w:rPr>
          <w:rFonts w:ascii="Garamond" w:hAnsi="Garamond" w:cs="Arial"/>
          <w:b/>
          <w:bCs/>
          <w:sz w:val="40"/>
          <w:szCs w:val="14"/>
        </w:rPr>
      </w:pPr>
      <w:r w:rsidRPr="00B07A53">
        <w:rPr>
          <w:rFonts w:ascii="Garamond" w:hAnsi="Garamond" w:cs="Arial"/>
          <w:b/>
          <w:bCs/>
          <w:sz w:val="40"/>
          <w:szCs w:val="14"/>
        </w:rPr>
        <w:t>2.5.2 Η άμυνα δεν γνωρίζει το μέγεθος της επίθεσης Α σε μία διαδοχική επίθεση</w:t>
      </w:r>
    </w:p>
    <w:p w14:paraId="12B9312B" w14:textId="52D7AE6F" w:rsidR="00B07A53" w:rsidRPr="00B07A53" w:rsidRDefault="00B07A53" w:rsidP="00B07A53">
      <w:pPr>
        <w:ind w:firstLine="720"/>
        <w:rPr>
          <w:rFonts w:ascii="Garamond" w:hAnsi="Garamond" w:cs="Arial"/>
          <w:sz w:val="28"/>
          <w:szCs w:val="8"/>
        </w:rPr>
      </w:pPr>
      <w:r w:rsidRPr="00B07A53">
        <w:rPr>
          <w:rFonts w:ascii="Garamond" w:hAnsi="Garamond" w:cs="Arial"/>
          <w:sz w:val="28"/>
          <w:szCs w:val="8"/>
        </w:rPr>
        <w:t>Υποτίθεται εδώ ότι τα όπλα φτάνουν ένα</w:t>
      </w:r>
      <w:r w:rsidR="00DD366B" w:rsidRPr="00DD366B">
        <w:rPr>
          <w:rFonts w:ascii="Garamond" w:hAnsi="Garamond" w:cs="Arial"/>
          <w:sz w:val="28"/>
          <w:szCs w:val="8"/>
        </w:rPr>
        <w:t xml:space="preserve"> - </w:t>
      </w:r>
      <w:r w:rsidR="00DD366B">
        <w:rPr>
          <w:rFonts w:ascii="Garamond" w:hAnsi="Garamond" w:cs="Arial"/>
          <w:sz w:val="28"/>
          <w:szCs w:val="8"/>
        </w:rPr>
        <w:t>ένα</w:t>
      </w:r>
      <w:r w:rsidRPr="00B07A53">
        <w:rPr>
          <w:rFonts w:ascii="Garamond" w:hAnsi="Garamond" w:cs="Arial"/>
          <w:sz w:val="28"/>
          <w:szCs w:val="8"/>
        </w:rPr>
        <w:t xml:space="preserve"> κάθε φορά και η άμυνα γνωρίζει τη θανατηφόρα ακτίνα του όπλου, αλλά όχι τον τόπο της επίθεσης. Ο στόχος της άμυνας είναι η μεγιστοποίηση του Ε (αριθμός όπλων στον 1ο διεισδυτή). Αυτό το πρόβλημα είναι πολύ καθαρά πανομοιότυπο με αυτό της προηγούμενης ενότητας, και μπορεί εξίσου </w:t>
      </w:r>
      <w:r w:rsidRPr="00B07A53">
        <w:rPr>
          <w:rFonts w:ascii="Garamond" w:hAnsi="Garamond" w:cs="Arial"/>
          <w:sz w:val="28"/>
          <w:szCs w:val="8"/>
        </w:rPr>
        <w:lastRenderedPageBreak/>
        <w:t>να εξευρεθεί μια κατά προσέγγιση λύση μέσω ενός συνόλου αναδρομικών τύπων. Μια πολύ βέλτιστη αμυντική στρατηγική μπορεί να δηλωθεί απλά ως εξής:</w:t>
      </w:r>
    </w:p>
    <w:p w14:paraId="65A0032E" w14:textId="77777777" w:rsidR="00B07A53" w:rsidRPr="00B07A53" w:rsidRDefault="00B07A53" w:rsidP="00B07A53">
      <w:pPr>
        <w:ind w:firstLine="0"/>
        <w:rPr>
          <w:rFonts w:ascii="Garamond" w:hAnsi="Garamond" w:cs="Arial"/>
          <w:sz w:val="28"/>
          <w:szCs w:val="8"/>
        </w:rPr>
      </w:pPr>
      <w:r w:rsidRPr="00B07A53">
        <w:rPr>
          <w:rFonts w:ascii="Garamond" w:hAnsi="Garamond" w:cs="Arial"/>
          <w:sz w:val="28"/>
          <w:szCs w:val="8"/>
        </w:rPr>
        <w:tab/>
        <w:t xml:space="preserve">Για ένα απόθεμα πυραύλων D, κατανείμετε περίπου D / </w:t>
      </w:r>
      <w:r w:rsidRPr="00B07A53">
        <w:rPr>
          <w:rFonts w:ascii="Garamond" w:hAnsi="Garamond" w:cs="Arial"/>
          <w:sz w:val="28"/>
          <w:szCs w:val="8"/>
          <w:lang w:val="en-US"/>
        </w:rPr>
        <w:t>h</w:t>
      </w:r>
      <w:r w:rsidRPr="00B07A53">
        <w:rPr>
          <w:rFonts w:ascii="Garamond" w:hAnsi="Garamond" w:cs="Arial"/>
          <w:sz w:val="28"/>
          <w:szCs w:val="8"/>
        </w:rPr>
        <w:t xml:space="preserve"> από αυτά στα πρώτα </w:t>
      </w:r>
      <w:r w:rsidRPr="00B07A53">
        <w:rPr>
          <w:rFonts w:ascii="Garamond" w:hAnsi="Garamond" w:cs="Arial"/>
          <w:sz w:val="28"/>
          <w:szCs w:val="8"/>
          <w:lang w:val="en-US"/>
        </w:rPr>
        <w:t>h</w:t>
      </w:r>
      <w:r w:rsidRPr="00B07A53">
        <w:rPr>
          <w:rFonts w:ascii="Garamond" w:hAnsi="Garamond" w:cs="Arial"/>
          <w:sz w:val="28"/>
          <w:szCs w:val="8"/>
        </w:rPr>
        <w:t xml:space="preserve"> όπλα και κανένα στο (</w:t>
      </w:r>
      <w:r w:rsidRPr="00B07A53">
        <w:rPr>
          <w:rFonts w:ascii="Garamond" w:hAnsi="Garamond" w:cs="Arial"/>
          <w:sz w:val="28"/>
          <w:szCs w:val="8"/>
          <w:lang w:val="en-US"/>
        </w:rPr>
        <w:t>h</w:t>
      </w:r>
      <w:r w:rsidRPr="00B07A53">
        <w:rPr>
          <w:rFonts w:ascii="Garamond" w:hAnsi="Garamond" w:cs="Arial"/>
          <w:sz w:val="28"/>
          <w:szCs w:val="8"/>
        </w:rPr>
        <w:t xml:space="preserve"> + 1) - οστό όπλο.</w:t>
      </w:r>
    </w:p>
    <w:p w14:paraId="46A6DD44" w14:textId="788AD87D" w:rsidR="00B07A53" w:rsidRDefault="00B07A53" w:rsidP="00B07A53">
      <w:pPr>
        <w:ind w:firstLine="0"/>
        <w:rPr>
          <w:rFonts w:ascii="Garamond" w:hAnsi="Garamond" w:cs="Arial"/>
          <w:sz w:val="28"/>
          <w:szCs w:val="8"/>
        </w:rPr>
      </w:pPr>
      <w:r w:rsidRPr="00B07A53">
        <w:rPr>
          <w:rFonts w:ascii="Garamond" w:hAnsi="Garamond" w:cs="Arial"/>
          <w:sz w:val="28"/>
          <w:szCs w:val="8"/>
        </w:rPr>
        <w:t xml:space="preserve">Οι αριθμητικοί υπολογισμοί δείχνουν ότι η επιλογή του </w:t>
      </w:r>
      <w:r w:rsidRPr="00B07A53">
        <w:rPr>
          <w:rFonts w:ascii="Garamond" w:hAnsi="Garamond" w:cs="Arial"/>
          <w:sz w:val="28"/>
          <w:szCs w:val="8"/>
          <w:lang w:val="en-US"/>
        </w:rPr>
        <w:t>h</w:t>
      </w:r>
      <w:r w:rsidRPr="00B07A53">
        <w:rPr>
          <w:rFonts w:ascii="Garamond" w:hAnsi="Garamond" w:cs="Arial"/>
          <w:sz w:val="28"/>
          <w:szCs w:val="8"/>
        </w:rPr>
        <w:t xml:space="preserve"> για αυτήν την σχεδόν βέλτιστη αμυντική στρατηγική είναι περίπου το 90% του πρώτου μη ενεργοποιημένου όπλου με τη βέλτιστη κατανομή. Η απώλεια στον αναμενόμενο αριθμό για τον 1ο διεισδυτή είναι μόνο περίπου 6% σε σύγκριση με το συνεχές βέλτιστο. Μια ακριβής διαδικασία που παρέχει ακέραιες κατανομές μπορεί να προκύψει άμεσα αν υποτεθεί ότι το D δεν είναι πολύ μεγάλο ή ότι δεν μπορούν να αντιστοιχιστούν περισσότεροι από 2 πύραυλοι σε κάθε όπλο. Συγκρίνοντας το μέτρο αποτελεσματικότητας εάν </w:t>
      </w:r>
      <w:r w:rsidR="00A10A9D">
        <w:rPr>
          <w:rFonts w:ascii="Garamond" w:hAnsi="Garamond" w:cs="Arial"/>
          <w:sz w:val="28"/>
          <w:szCs w:val="8"/>
        </w:rPr>
        <w:t>ένας</w:t>
      </w:r>
      <w:r w:rsidRPr="00B07A53">
        <w:rPr>
          <w:rFonts w:ascii="Garamond" w:hAnsi="Garamond" w:cs="Arial"/>
          <w:sz w:val="28"/>
          <w:szCs w:val="8"/>
        </w:rPr>
        <w:t xml:space="preserve"> πύραυλος έχει αντιστοιχιστεί σε καθένα από τα πρώτα (m + 1) όπλα με το μέτρο αποτελεσματικότητας εάν 2 πύραυλοι έχουν κατανεμηθεί στο πρώτο όπλο και </w:t>
      </w:r>
      <w:r w:rsidR="00A10A9D">
        <w:rPr>
          <w:rFonts w:ascii="Garamond" w:hAnsi="Garamond" w:cs="Arial"/>
          <w:sz w:val="28"/>
          <w:szCs w:val="8"/>
        </w:rPr>
        <w:t>ένας</w:t>
      </w:r>
      <w:r w:rsidRPr="00B07A53">
        <w:rPr>
          <w:rFonts w:ascii="Garamond" w:hAnsi="Garamond" w:cs="Arial"/>
          <w:sz w:val="28"/>
          <w:szCs w:val="8"/>
        </w:rPr>
        <w:t xml:space="preserve"> πύραυλος σε καθένα από τα επόμενα (m -1) όπλα, η ακόλουθη στρατηγική κατανομή άμυνας προέρχεται. </w:t>
      </w:r>
      <w:r>
        <w:rPr>
          <w:rFonts w:ascii="Garamond" w:hAnsi="Garamond" w:cs="Arial"/>
          <w:sz w:val="28"/>
          <w:szCs w:val="8"/>
        </w:rPr>
        <w:t>Ορίζεται:</w:t>
      </w:r>
    </w:p>
    <w:p w14:paraId="75B8E26B" w14:textId="4CA2F1E8" w:rsidR="00B07A53" w:rsidRDefault="00123709" w:rsidP="00B07A53">
      <w:pPr>
        <w:ind w:firstLine="0"/>
        <w:jc w:val="center"/>
        <w:rPr>
          <w:rFonts w:ascii="Garamond" w:hAnsi="Garamond" w:cs="Arial"/>
          <w:b/>
          <w:bCs/>
          <w:sz w:val="28"/>
          <w:szCs w:val="8"/>
          <w:lang w:val="en-US"/>
        </w:rPr>
      </w:pPr>
      <w:r w:rsidRPr="00123709">
        <w:rPr>
          <w:noProof/>
        </w:rPr>
        <w:drawing>
          <wp:inline distT="0" distB="0" distL="0" distR="0" wp14:anchorId="36E3B378" wp14:editId="5868D16B">
            <wp:extent cx="5276850" cy="457200"/>
            <wp:effectExtent l="0" t="0" r="0" b="0"/>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276850" cy="457200"/>
                    </a:xfrm>
                    <a:prstGeom prst="rect">
                      <a:avLst/>
                    </a:prstGeom>
                    <a:noFill/>
                    <a:ln>
                      <a:noFill/>
                    </a:ln>
                  </pic:spPr>
                </pic:pic>
              </a:graphicData>
            </a:graphic>
          </wp:inline>
        </w:drawing>
      </w:r>
      <w:r w:rsidR="00B07A53" w:rsidRPr="00B07A53">
        <w:rPr>
          <w:rFonts w:ascii="Garamond" w:hAnsi="Garamond" w:cs="Arial"/>
          <w:b/>
          <w:bCs/>
          <w:sz w:val="28"/>
          <w:szCs w:val="8"/>
          <w:lang w:val="en-US"/>
        </w:rPr>
        <w:t xml:space="preserve"> </w:t>
      </w:r>
    </w:p>
    <w:p w14:paraId="56DA167B" w14:textId="3C4CB5F3" w:rsidR="00B07A53" w:rsidRDefault="00B07A53" w:rsidP="00B07A53">
      <w:pPr>
        <w:ind w:firstLine="0"/>
        <w:jc w:val="left"/>
        <w:rPr>
          <w:rFonts w:ascii="Garamond" w:hAnsi="Garamond" w:cs="Arial"/>
          <w:sz w:val="28"/>
          <w:szCs w:val="8"/>
        </w:rPr>
      </w:pPr>
      <w:r w:rsidRPr="00B07A53">
        <w:rPr>
          <w:rFonts w:ascii="Garamond" w:hAnsi="Garamond" w:cs="Arial"/>
          <w:sz w:val="28"/>
          <w:szCs w:val="8"/>
        </w:rPr>
        <w:t xml:space="preserve">όπου </w:t>
      </w:r>
      <w:r w:rsidRPr="00B07A53">
        <w:rPr>
          <w:rFonts w:ascii="Garamond" w:hAnsi="Garamond" w:cs="Arial"/>
          <w:sz w:val="28"/>
          <w:szCs w:val="8"/>
          <w:lang w:val="en-US"/>
        </w:rPr>
        <w:t>p</w:t>
      </w:r>
      <w:r w:rsidRPr="00B07A53">
        <w:rPr>
          <w:rFonts w:ascii="Garamond" w:hAnsi="Garamond" w:cs="Arial"/>
          <w:sz w:val="28"/>
          <w:szCs w:val="8"/>
        </w:rPr>
        <w:t xml:space="preserve"> = πιθανότητα καταστροφής όπλου, και το</w:t>
      </w:r>
    </w:p>
    <w:p w14:paraId="65ED0557" w14:textId="0954BB1B" w:rsidR="008B54CC" w:rsidRPr="00B07A53" w:rsidRDefault="008B54CC" w:rsidP="008B54CC">
      <w:pPr>
        <w:ind w:firstLine="0"/>
        <w:jc w:val="center"/>
        <w:rPr>
          <w:rFonts w:ascii="Garamond" w:hAnsi="Garamond" w:cs="Arial"/>
          <w:sz w:val="28"/>
          <w:szCs w:val="8"/>
        </w:rPr>
      </w:pPr>
      <w:r w:rsidRPr="008B54CC">
        <w:rPr>
          <w:noProof/>
        </w:rPr>
        <w:drawing>
          <wp:inline distT="0" distB="0" distL="0" distR="0" wp14:anchorId="1B409EA4" wp14:editId="5B0FD46A">
            <wp:extent cx="5276850" cy="276225"/>
            <wp:effectExtent l="0" t="0" r="0" b="0"/>
            <wp:docPr id="26" name="Εικόνα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76850" cy="276225"/>
                    </a:xfrm>
                    <a:prstGeom prst="rect">
                      <a:avLst/>
                    </a:prstGeom>
                    <a:noFill/>
                    <a:ln>
                      <a:noFill/>
                    </a:ln>
                  </pic:spPr>
                </pic:pic>
              </a:graphicData>
            </a:graphic>
          </wp:inline>
        </w:drawing>
      </w:r>
    </w:p>
    <w:p w14:paraId="3C11B32E" w14:textId="77777777" w:rsidR="00B07A53" w:rsidRPr="00B07A53" w:rsidRDefault="00B07A53" w:rsidP="00B07A53">
      <w:pPr>
        <w:ind w:firstLine="720"/>
        <w:rPr>
          <w:rFonts w:ascii="Garamond" w:hAnsi="Garamond" w:cs="Arial"/>
          <w:sz w:val="28"/>
          <w:szCs w:val="8"/>
        </w:rPr>
      </w:pPr>
      <w:r w:rsidRPr="00B07A53">
        <w:rPr>
          <w:rFonts w:ascii="Garamond" w:hAnsi="Garamond" w:cs="Arial"/>
          <w:sz w:val="28"/>
          <w:szCs w:val="8"/>
        </w:rPr>
        <w:t>Στη συνέχεια, εάν D ≤ m</w:t>
      </w:r>
      <w:r w:rsidRPr="00B07A53">
        <w:rPr>
          <w:rFonts w:ascii="Garamond" w:hAnsi="Garamond" w:cs="Arial"/>
          <w:sz w:val="28"/>
          <w:szCs w:val="8"/>
          <w:vertAlign w:val="subscript"/>
        </w:rPr>
        <w:t>0</w:t>
      </w:r>
      <w:r w:rsidRPr="00B07A53">
        <w:rPr>
          <w:rFonts w:ascii="Garamond" w:hAnsi="Garamond" w:cs="Arial"/>
          <w:sz w:val="28"/>
          <w:szCs w:val="8"/>
        </w:rPr>
        <w:t>, ανάθεσε 1 πύραυλο το καθένα στα πρώτα όπλα D και αν D &gt; m</w:t>
      </w:r>
      <w:r w:rsidRPr="00B07A53">
        <w:rPr>
          <w:rFonts w:ascii="Garamond" w:hAnsi="Garamond" w:cs="Arial"/>
          <w:sz w:val="28"/>
          <w:szCs w:val="8"/>
          <w:vertAlign w:val="subscript"/>
        </w:rPr>
        <w:t>0</w:t>
      </w:r>
      <w:r w:rsidRPr="00B07A53">
        <w:rPr>
          <w:rFonts w:ascii="Garamond" w:hAnsi="Garamond" w:cs="Arial"/>
          <w:sz w:val="28"/>
          <w:szCs w:val="8"/>
        </w:rPr>
        <w:t>, ανάθεσε 2 βλήματα το καθένα στα πρώτα (D - m</w:t>
      </w:r>
      <w:r w:rsidRPr="00B02357">
        <w:rPr>
          <w:rFonts w:ascii="Garamond" w:hAnsi="Garamond" w:cs="Arial"/>
          <w:sz w:val="28"/>
          <w:szCs w:val="8"/>
          <w:vertAlign w:val="subscript"/>
        </w:rPr>
        <w:t>0</w:t>
      </w:r>
      <w:r w:rsidRPr="00B07A53">
        <w:rPr>
          <w:rFonts w:ascii="Garamond" w:hAnsi="Garamond" w:cs="Arial"/>
          <w:sz w:val="28"/>
          <w:szCs w:val="8"/>
        </w:rPr>
        <w:t xml:space="preserve"> + 1) / 2 όπλα και 1 βλήμα το καθένα στα επόμενα (D + m</w:t>
      </w:r>
      <w:r w:rsidRPr="00B02357">
        <w:rPr>
          <w:rFonts w:ascii="Garamond" w:hAnsi="Garamond" w:cs="Arial"/>
          <w:sz w:val="28"/>
          <w:szCs w:val="8"/>
          <w:vertAlign w:val="subscript"/>
        </w:rPr>
        <w:t>0</w:t>
      </w:r>
      <w:r w:rsidRPr="00B07A53">
        <w:rPr>
          <w:rFonts w:ascii="Garamond" w:hAnsi="Garamond" w:cs="Arial"/>
          <w:sz w:val="28"/>
          <w:szCs w:val="8"/>
        </w:rPr>
        <w:t>-1) / 2 όπλα. Χρησιμοποιώντας την ίδια μεθοδολογία, θα μπορούσαμε επίσης να αντλήσουμε μια διαδικασία για την απόκτηση της βέλτιστης στρατηγικής κατανομής της άμυνας, δεδομένου ότι σε κάθε όπλο δεν μπορούν να αποδοθούν περισσότεροι από 3 πύραυλοι. Ωστόσο, δεν έχει δοθεί λύση που να επιτρέπει την αποστολή περισσότερων από 3 πυραύλων σε ένα όπλο. Στη συνέχεια, είναι απαραίτητο να καταφύγουμε σε δυναμικό προγραμματισμό για την εξεύρεση λύσης.</w:t>
      </w:r>
    </w:p>
    <w:p w14:paraId="0E13CD1F" w14:textId="142201F5" w:rsidR="00B07A53" w:rsidRDefault="00B07A53" w:rsidP="00B07A53">
      <w:pPr>
        <w:ind w:firstLine="0"/>
        <w:rPr>
          <w:rFonts w:ascii="Garamond" w:hAnsi="Garamond" w:cs="Arial"/>
          <w:sz w:val="28"/>
          <w:szCs w:val="8"/>
        </w:rPr>
      </w:pPr>
      <w:r w:rsidRPr="00B07A53">
        <w:rPr>
          <w:rFonts w:ascii="Garamond" w:hAnsi="Garamond" w:cs="Arial"/>
          <w:sz w:val="28"/>
          <w:szCs w:val="8"/>
        </w:rPr>
        <w:tab/>
        <w:t xml:space="preserve">Μια εναλλακτική στρατηγική άμυνας μπορεί να επιτευχθεί εάν, αντί να μεγιστοποιήσει το Ε (όγκος όπλων στον 1ο διεισδυτή), η άμυνα επιλέγει να κάνει το Pr </w:t>
      </w:r>
      <w:r w:rsidRPr="00B07A53">
        <w:rPr>
          <w:rFonts w:ascii="Garamond" w:hAnsi="Garamond" w:cs="Arial"/>
          <w:sz w:val="28"/>
          <w:szCs w:val="8"/>
        </w:rPr>
        <w:lastRenderedPageBreak/>
        <w:t>(καταστροφή στόχου) ανάλογο με το μέγεθος της επίθεσης έως το σημείο εξάντλησης των πυραύλων. Σε αυτήν την περίπτωση, η οριακή αύξηση της πιθανότητας καταστροφής στόχου που επιτυγχάνεται με την εκχώρηση 1 ακόμη όπλου στον στόχο είναι σταθερή. Αυτό το δόγμα της «μείωσης σταθερής αξίας» αποδίδει την ακόλουθη στρατηγική κατανομής σχεδόν βέλτιστης κατανομής:</w:t>
      </w:r>
    </w:p>
    <w:p w14:paraId="77B1C77A" w14:textId="6AB73F89" w:rsidR="00620B20" w:rsidRDefault="00620B20" w:rsidP="00620B20">
      <w:pPr>
        <w:ind w:firstLine="0"/>
        <w:jc w:val="center"/>
        <w:rPr>
          <w:rFonts w:ascii="Garamond" w:hAnsi="Garamond" w:cs="Arial"/>
          <w:sz w:val="28"/>
          <w:szCs w:val="8"/>
        </w:rPr>
      </w:pPr>
      <w:r w:rsidRPr="00620B20">
        <w:rPr>
          <w:noProof/>
        </w:rPr>
        <w:drawing>
          <wp:inline distT="0" distB="0" distL="0" distR="0" wp14:anchorId="18764B7C" wp14:editId="44757FDE">
            <wp:extent cx="5276850" cy="276225"/>
            <wp:effectExtent l="0" t="0" r="0" b="0"/>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76850" cy="276225"/>
                    </a:xfrm>
                    <a:prstGeom prst="rect">
                      <a:avLst/>
                    </a:prstGeom>
                    <a:noFill/>
                    <a:ln>
                      <a:noFill/>
                    </a:ln>
                  </pic:spPr>
                </pic:pic>
              </a:graphicData>
            </a:graphic>
          </wp:inline>
        </w:drawing>
      </w:r>
    </w:p>
    <w:p w14:paraId="34849ADE" w14:textId="7CF1D381" w:rsidR="00B07A53" w:rsidRDefault="00B07A53" w:rsidP="00B07A53">
      <w:pPr>
        <w:ind w:firstLine="0"/>
        <w:rPr>
          <w:rFonts w:ascii="Garamond" w:hAnsi="Garamond" w:cs="Arial"/>
          <w:sz w:val="28"/>
          <w:szCs w:val="8"/>
        </w:rPr>
      </w:pPr>
      <w:r w:rsidRPr="00B07A53">
        <w:rPr>
          <w:rFonts w:ascii="Garamond" w:hAnsi="Garamond" w:cs="Arial"/>
          <w:sz w:val="28"/>
          <w:szCs w:val="8"/>
        </w:rPr>
        <w:t xml:space="preserve">όπου </w:t>
      </w:r>
      <w:r w:rsidRPr="00B07A53">
        <w:rPr>
          <w:rFonts w:ascii="Garamond" w:hAnsi="Garamond" w:cs="Arial"/>
          <w:b/>
          <w:bCs/>
          <w:sz w:val="28"/>
          <w:szCs w:val="8"/>
          <w:lang w:val="en-US"/>
        </w:rPr>
        <w:t>m</w:t>
      </w:r>
      <w:r w:rsidRPr="00B07A53">
        <w:rPr>
          <w:rFonts w:ascii="Garamond" w:hAnsi="Garamond" w:cs="Arial"/>
          <w:b/>
          <w:bCs/>
          <w:sz w:val="28"/>
          <w:szCs w:val="8"/>
          <w:vertAlign w:val="subscript"/>
          <w:lang w:val="en-US"/>
        </w:rPr>
        <w:t>i</w:t>
      </w:r>
      <w:r w:rsidRPr="00B07A53">
        <w:rPr>
          <w:rFonts w:ascii="Garamond" w:hAnsi="Garamond" w:cs="Arial"/>
          <w:sz w:val="28"/>
          <w:szCs w:val="8"/>
        </w:rPr>
        <w:t xml:space="preserve"> είναι ο αριθμός των πυραύλων που αποδίδονται στο </w:t>
      </w:r>
      <w:r w:rsidRPr="00B07A53">
        <w:rPr>
          <w:rFonts w:ascii="Garamond" w:hAnsi="Garamond" w:cs="Arial"/>
          <w:sz w:val="28"/>
          <w:szCs w:val="8"/>
          <w:lang w:val="en-US"/>
        </w:rPr>
        <w:t>i</w:t>
      </w:r>
      <w:r w:rsidRPr="00B07A53">
        <w:rPr>
          <w:rFonts w:ascii="Garamond" w:hAnsi="Garamond" w:cs="Arial"/>
          <w:sz w:val="28"/>
          <w:szCs w:val="8"/>
        </w:rPr>
        <w:t xml:space="preserve"> - οστό   όπλο, και </w:t>
      </w:r>
      <w:r w:rsidRPr="00B07A53">
        <w:rPr>
          <w:rFonts w:ascii="Garamond" w:hAnsi="Garamond" w:cs="Arial"/>
          <w:b/>
          <w:bCs/>
          <w:sz w:val="28"/>
          <w:szCs w:val="8"/>
          <w:lang w:val="en-US"/>
        </w:rPr>
        <w:t>n</w:t>
      </w:r>
      <w:r w:rsidRPr="00B07A53">
        <w:rPr>
          <w:rFonts w:ascii="Garamond" w:hAnsi="Garamond" w:cs="Arial"/>
          <w:sz w:val="28"/>
          <w:szCs w:val="8"/>
        </w:rPr>
        <w:t xml:space="preserve"> είναι ο αριθμός των όπλων που απαιτούνται για την εξάντληση του αποθέματος πυραύλων. Εάν η άμυνα γνωρίζει την πιθανότητα κατανομής του μεγέθους της επίθεσης και ο στόχος της είναι να ελαχιστοποιήσει το E = E (αριθμός διεισδυτών), τότε</w:t>
      </w:r>
      <w:r>
        <w:rPr>
          <w:rFonts w:ascii="Garamond" w:hAnsi="Garamond" w:cs="Arial"/>
          <w:sz w:val="28"/>
          <w:szCs w:val="8"/>
        </w:rPr>
        <w:t xml:space="preserve"> :</w:t>
      </w:r>
    </w:p>
    <w:p w14:paraId="644BF1E0" w14:textId="320EC471" w:rsidR="00B07A53" w:rsidRDefault="00B02357" w:rsidP="00B07A53">
      <w:pPr>
        <w:ind w:firstLine="0"/>
        <w:jc w:val="center"/>
        <w:rPr>
          <w:rFonts w:ascii="Garamond" w:hAnsi="Garamond" w:cs="Arial"/>
          <w:sz w:val="28"/>
          <w:szCs w:val="8"/>
        </w:rPr>
      </w:pPr>
      <w:r w:rsidRPr="00B02357">
        <w:rPr>
          <w:noProof/>
        </w:rPr>
        <w:drawing>
          <wp:inline distT="0" distB="0" distL="0" distR="0" wp14:anchorId="2759A3C5" wp14:editId="61852EF3">
            <wp:extent cx="5276850" cy="57150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276850" cy="571500"/>
                    </a:xfrm>
                    <a:prstGeom prst="rect">
                      <a:avLst/>
                    </a:prstGeom>
                    <a:noFill/>
                    <a:ln>
                      <a:noFill/>
                    </a:ln>
                  </pic:spPr>
                </pic:pic>
              </a:graphicData>
            </a:graphic>
          </wp:inline>
        </w:drawing>
      </w:r>
    </w:p>
    <w:p w14:paraId="2E82388C" w14:textId="00908C37" w:rsidR="00B07A53" w:rsidRDefault="00B07A53" w:rsidP="00B07A53">
      <w:pPr>
        <w:ind w:firstLine="0"/>
        <w:rPr>
          <w:rFonts w:ascii="Garamond" w:hAnsi="Garamond" w:cs="Arial"/>
          <w:sz w:val="28"/>
          <w:szCs w:val="8"/>
        </w:rPr>
      </w:pPr>
      <w:r w:rsidRPr="00B07A53">
        <w:rPr>
          <w:rFonts w:ascii="Garamond" w:hAnsi="Garamond" w:cs="Arial"/>
          <w:sz w:val="28"/>
          <w:szCs w:val="8"/>
        </w:rPr>
        <w:t>όπου p</w:t>
      </w:r>
      <w:r w:rsidRPr="00B07A53">
        <w:rPr>
          <w:rFonts w:ascii="Garamond" w:hAnsi="Garamond" w:cs="Arial"/>
          <w:sz w:val="28"/>
          <w:szCs w:val="8"/>
          <w:vertAlign w:val="subscript"/>
        </w:rPr>
        <w:t>i</w:t>
      </w:r>
      <w:r w:rsidRPr="00B07A53">
        <w:rPr>
          <w:rFonts w:ascii="Garamond" w:hAnsi="Garamond" w:cs="Arial"/>
          <w:sz w:val="28"/>
          <w:szCs w:val="8"/>
        </w:rPr>
        <w:t xml:space="preserve"> = Pr (ο επιτιθέμενος θα επιτεθεί με i ή περισσότερα όπλα μέσα στη θανατηφόρα ακτίνα). Το p</w:t>
      </w:r>
      <w:r w:rsidRPr="00B07A53">
        <w:rPr>
          <w:rFonts w:ascii="Garamond" w:hAnsi="Garamond" w:cs="Arial"/>
          <w:sz w:val="28"/>
          <w:szCs w:val="8"/>
          <w:vertAlign w:val="subscript"/>
        </w:rPr>
        <w:t>i</w:t>
      </w:r>
      <w:r w:rsidRPr="00B07A53">
        <w:rPr>
          <w:rFonts w:ascii="Garamond" w:hAnsi="Garamond" w:cs="Arial"/>
          <w:sz w:val="28"/>
          <w:szCs w:val="8"/>
        </w:rPr>
        <w:t xml:space="preserve"> μπορεί να θεωρηθεί είτε διώνυμο είτε γεωμετρικό. Η μείωση του Ε που προκύπτει από την προσθήκη του πυραύλου </w:t>
      </w:r>
      <w:r w:rsidRPr="00B07A53">
        <w:rPr>
          <w:rFonts w:ascii="Garamond" w:hAnsi="Garamond" w:cs="Arial"/>
          <w:sz w:val="28"/>
          <w:szCs w:val="8"/>
          <w:lang w:val="en-US"/>
        </w:rPr>
        <w:t>j</w:t>
      </w:r>
      <w:r w:rsidRPr="00B07A53">
        <w:rPr>
          <w:rFonts w:ascii="Garamond" w:hAnsi="Garamond" w:cs="Arial"/>
          <w:sz w:val="28"/>
          <w:szCs w:val="8"/>
        </w:rPr>
        <w:t xml:space="preserve"> - οστού στο </w:t>
      </w:r>
      <w:r w:rsidRPr="00B07A53">
        <w:rPr>
          <w:rFonts w:ascii="Garamond" w:hAnsi="Garamond" w:cs="Arial"/>
          <w:sz w:val="28"/>
          <w:szCs w:val="8"/>
          <w:lang w:val="en-US"/>
        </w:rPr>
        <w:t>i</w:t>
      </w:r>
      <w:r w:rsidRPr="00B07A53">
        <w:rPr>
          <w:rFonts w:ascii="Garamond" w:hAnsi="Garamond" w:cs="Arial"/>
          <w:sz w:val="28"/>
          <w:szCs w:val="8"/>
        </w:rPr>
        <w:t xml:space="preserve"> - οστό όπλο είναι</w:t>
      </w:r>
    </w:p>
    <w:p w14:paraId="445FD94C" w14:textId="125B0802" w:rsidR="008961CF" w:rsidRPr="00B07A53" w:rsidRDefault="008961CF" w:rsidP="008961CF">
      <w:pPr>
        <w:ind w:firstLine="0"/>
        <w:jc w:val="center"/>
        <w:rPr>
          <w:rFonts w:ascii="Garamond" w:hAnsi="Garamond" w:cs="Arial"/>
          <w:sz w:val="28"/>
          <w:szCs w:val="8"/>
        </w:rPr>
      </w:pPr>
      <w:r w:rsidRPr="008961CF">
        <w:rPr>
          <w:noProof/>
        </w:rPr>
        <w:drawing>
          <wp:inline distT="0" distB="0" distL="0" distR="0" wp14:anchorId="3935A900" wp14:editId="28279A66">
            <wp:extent cx="5276850" cy="285750"/>
            <wp:effectExtent l="0" t="0" r="0" b="0"/>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6A0151E6" w14:textId="1917278E" w:rsidR="00B07A53" w:rsidRDefault="00B07A53" w:rsidP="00B07A53">
      <w:pPr>
        <w:ind w:firstLine="0"/>
        <w:rPr>
          <w:rFonts w:ascii="Garamond" w:hAnsi="Garamond" w:cs="Arial"/>
          <w:sz w:val="28"/>
          <w:szCs w:val="8"/>
        </w:rPr>
      </w:pPr>
      <w:r w:rsidRPr="00B07A53">
        <w:rPr>
          <w:rFonts w:ascii="Garamond" w:hAnsi="Garamond" w:cs="Arial"/>
          <w:sz w:val="28"/>
          <w:szCs w:val="8"/>
        </w:rPr>
        <w:tab/>
        <w:t>Για να επιτευχθεί η βέλτιστη κατανομή, οι πύραυλοι εκχωρούνται ένας κάθε φορά σε αυτό το όπλο που δίνει τη μεγαλύτερη τιμή του R (i, j).</w:t>
      </w:r>
    </w:p>
    <w:p w14:paraId="285521A5" w14:textId="64F86D1D" w:rsidR="000D63B4" w:rsidRDefault="000D63B4" w:rsidP="00B07A53">
      <w:pPr>
        <w:ind w:firstLine="0"/>
        <w:rPr>
          <w:rFonts w:ascii="Garamond" w:hAnsi="Garamond" w:cs="Arial"/>
          <w:sz w:val="28"/>
          <w:szCs w:val="8"/>
        </w:rPr>
      </w:pPr>
    </w:p>
    <w:p w14:paraId="297ED7E4" w14:textId="3B2D54C2" w:rsidR="000D63B4" w:rsidRDefault="000D63B4" w:rsidP="00FF2A6F">
      <w:pPr>
        <w:pStyle w:val="af5"/>
        <w:numPr>
          <w:ilvl w:val="2"/>
          <w:numId w:val="9"/>
        </w:numPr>
        <w:ind w:left="0" w:firstLine="0"/>
        <w:rPr>
          <w:rFonts w:ascii="Garamond" w:hAnsi="Garamond" w:cs="Arial"/>
          <w:b/>
          <w:bCs/>
          <w:sz w:val="40"/>
          <w:szCs w:val="14"/>
        </w:rPr>
      </w:pPr>
      <w:r w:rsidRPr="000D63B4">
        <w:rPr>
          <w:rFonts w:ascii="Garamond" w:hAnsi="Garamond" w:cs="Arial"/>
          <w:b/>
          <w:bCs/>
          <w:sz w:val="40"/>
          <w:szCs w:val="14"/>
        </w:rPr>
        <w:t xml:space="preserve">Η άμυνα δεν γνωρίζει τη θανατηφόρα ακτίνα </w:t>
      </w:r>
      <w:r w:rsidRPr="000D63B4">
        <w:rPr>
          <w:rFonts w:ascii="Garamond" w:hAnsi="Garamond" w:cs="Arial"/>
          <w:b/>
          <w:bCs/>
          <w:sz w:val="40"/>
          <w:szCs w:val="14"/>
          <w:lang w:val="en-US"/>
        </w:rPr>
        <w:t>R</w:t>
      </w:r>
      <w:r w:rsidRPr="000D63B4">
        <w:rPr>
          <w:rFonts w:ascii="Garamond" w:hAnsi="Garamond" w:cs="Arial"/>
          <w:b/>
          <w:bCs/>
          <w:sz w:val="40"/>
          <w:szCs w:val="14"/>
        </w:rPr>
        <w:t xml:space="preserve"> σε μία διαδοχική επίθεση</w:t>
      </w:r>
    </w:p>
    <w:p w14:paraId="551962D4" w14:textId="49F13C60" w:rsidR="000D63B4" w:rsidRDefault="000D63B4" w:rsidP="000D63B4">
      <w:pPr>
        <w:pStyle w:val="af5"/>
        <w:ind w:left="0"/>
        <w:rPr>
          <w:rFonts w:ascii="Garamond" w:hAnsi="Garamond" w:cs="Arial"/>
          <w:b/>
          <w:bCs/>
          <w:sz w:val="40"/>
          <w:szCs w:val="14"/>
        </w:rPr>
      </w:pPr>
    </w:p>
    <w:p w14:paraId="199A3CB6" w14:textId="77777777" w:rsidR="000D63B4" w:rsidRPr="000D63B4" w:rsidRDefault="000D63B4" w:rsidP="000D63B4">
      <w:pPr>
        <w:pStyle w:val="af5"/>
        <w:ind w:left="0" w:firstLine="720"/>
        <w:jc w:val="both"/>
        <w:rPr>
          <w:rFonts w:ascii="Garamond" w:hAnsi="Garamond" w:cs="Arial"/>
          <w:sz w:val="28"/>
          <w:szCs w:val="8"/>
        </w:rPr>
      </w:pPr>
      <w:r w:rsidRPr="000D63B4">
        <w:rPr>
          <w:rFonts w:ascii="Garamond" w:hAnsi="Garamond" w:cs="Arial"/>
          <w:sz w:val="28"/>
          <w:szCs w:val="8"/>
        </w:rPr>
        <w:t>Υποτίθεται εδώ ότι η επίθεση συμβαίνει σε κύματα ενός όπλου κάθε φορά. Η άμυνα δεν γνωρίζει τη θανατηφόρα ακτίνα των όπλων, αλλά ξέρει το μέγεθος της επίθεσης και μπορεί να προβλέψει το σημείο της πρόσκρουσης κάθε όπλου σε σχέση με τον στόχο. Μπορούν να εξεταστούν δύο απλουστευτικές ακραίες περιπτώσεις, ανάλογα με το αν η άμυνα δεν έχει καμία γνώση ή πλήρη γνώση της κατανομής σημείων πρόσκρουσης. Είναι δυνατά δύο μέτρα αποτελεσματικότητας:</w:t>
      </w:r>
    </w:p>
    <w:p w14:paraId="4D17E01E" w14:textId="77777777" w:rsidR="000D63B4" w:rsidRPr="000D63B4" w:rsidRDefault="000D63B4" w:rsidP="00FF2A6F">
      <w:pPr>
        <w:pStyle w:val="af5"/>
        <w:numPr>
          <w:ilvl w:val="0"/>
          <w:numId w:val="8"/>
        </w:numPr>
        <w:ind w:left="0" w:firstLine="851"/>
        <w:jc w:val="both"/>
        <w:rPr>
          <w:rFonts w:ascii="Garamond" w:hAnsi="Garamond" w:cs="Arial"/>
          <w:sz w:val="28"/>
          <w:szCs w:val="8"/>
        </w:rPr>
      </w:pPr>
      <w:r w:rsidRPr="000D63B4">
        <w:rPr>
          <w:rFonts w:ascii="Garamond" w:hAnsi="Garamond" w:cs="Arial"/>
          <w:sz w:val="28"/>
          <w:szCs w:val="8"/>
        </w:rPr>
        <w:lastRenderedPageBreak/>
        <w:t>ΜΟΕ 1: μεγιστοποίηση του Pr (το όπλο του επιτιθέμενου που προσγειώνεται πλησιέστερα στον στόχο του έχει εκχωρηθεί πύραυλος), ή</w:t>
      </w:r>
    </w:p>
    <w:p w14:paraId="27FDBC1C" w14:textId="77777777" w:rsidR="000D63B4" w:rsidRPr="000D63B4" w:rsidRDefault="000D63B4" w:rsidP="00FF2A6F">
      <w:pPr>
        <w:pStyle w:val="af5"/>
        <w:numPr>
          <w:ilvl w:val="0"/>
          <w:numId w:val="8"/>
        </w:numPr>
        <w:ind w:left="0" w:firstLine="851"/>
        <w:jc w:val="both"/>
        <w:rPr>
          <w:rFonts w:ascii="Garamond" w:hAnsi="Garamond" w:cs="Arial"/>
          <w:sz w:val="28"/>
          <w:szCs w:val="8"/>
        </w:rPr>
      </w:pPr>
      <w:r w:rsidRPr="000D63B4">
        <w:rPr>
          <w:rFonts w:ascii="Garamond" w:hAnsi="Garamond" w:cs="Arial"/>
          <w:sz w:val="28"/>
          <w:szCs w:val="8"/>
        </w:rPr>
        <w:t>MOE 2: μεγιστοποίηση του E (συνολική βαθμολογία όπλων που καταστράφηκαν), όπου η βαθμολογία ενός όπλου είναι η πιθανότητα ότι ένα τυχαίο όπλο θα προσγειωθεί πιο μακριά από τον στόχο από ό, τι στην πραγματικότητα έκανε.</w:t>
      </w:r>
    </w:p>
    <w:p w14:paraId="4C265683" w14:textId="77777777" w:rsidR="000D63B4" w:rsidRPr="000D63B4" w:rsidRDefault="000D63B4" w:rsidP="000D63B4">
      <w:pPr>
        <w:pStyle w:val="af5"/>
        <w:ind w:left="0"/>
        <w:jc w:val="both"/>
        <w:rPr>
          <w:rFonts w:ascii="Garamond" w:hAnsi="Garamond" w:cs="Arial"/>
          <w:sz w:val="28"/>
          <w:szCs w:val="8"/>
        </w:rPr>
      </w:pPr>
      <w:r w:rsidRPr="000D63B4">
        <w:rPr>
          <w:rFonts w:ascii="Garamond" w:hAnsi="Garamond" w:cs="Arial"/>
          <w:sz w:val="28"/>
          <w:szCs w:val="8"/>
        </w:rPr>
        <w:t>Σε περίπτωση που η κατανομή σημείων κρούσης είναι άγνωστη και χρησιμοποιείται το MOE 1, η βέλτιστη στρατηγική άμυνας έχει ως εξής: παρατηρήστε τη μικρότερη απόσταση απώλειας σε ένα κλάσμα στο, a</w:t>
      </w:r>
      <w:r w:rsidRPr="000D63B4">
        <w:rPr>
          <w:rFonts w:ascii="Garamond" w:hAnsi="Garamond" w:cs="Arial"/>
          <w:sz w:val="28"/>
          <w:szCs w:val="8"/>
          <w:vertAlign w:val="subscript"/>
        </w:rPr>
        <w:t>i</w:t>
      </w:r>
      <w:r w:rsidRPr="000D63B4">
        <w:rPr>
          <w:rFonts w:ascii="Garamond" w:hAnsi="Garamond" w:cs="Arial"/>
          <w:sz w:val="28"/>
          <w:szCs w:val="8"/>
        </w:rPr>
        <w:t xml:space="preserve"> = 1, ..., D της επίθεσης και αντιστοιχίστε έναν πύραυλο στο 1ο όπλο που εμφανίζεται με μια μικρότερη απόσταση απώλειας.</w:t>
      </w:r>
    </w:p>
    <w:p w14:paraId="75D1BF58" w14:textId="741165D2" w:rsidR="000D63B4" w:rsidRPr="000D63B4" w:rsidRDefault="000D63B4" w:rsidP="007F096B">
      <w:pPr>
        <w:pStyle w:val="af5"/>
        <w:ind w:left="0"/>
        <w:jc w:val="center"/>
        <w:rPr>
          <w:rFonts w:ascii="Garamond" w:hAnsi="Garamond" w:cs="Arial"/>
          <w:i/>
          <w:sz w:val="28"/>
          <w:szCs w:val="8"/>
        </w:rPr>
      </w:pPr>
      <w:r w:rsidRPr="000D63B4">
        <w:rPr>
          <w:rFonts w:ascii="Garamond" w:hAnsi="Garamond" w:cs="Arial"/>
          <w:sz w:val="28"/>
          <w:szCs w:val="8"/>
        </w:rPr>
        <w:t>Αυτή η παρατήρηση γίνεται D φορές, όπου D είναι ο συνολικός αριθμός των διαθέσιμων πυραύλων. Τα βέλτιστα κλάσματα a</w:t>
      </w:r>
      <w:r w:rsidRPr="000D63B4">
        <w:rPr>
          <w:rFonts w:ascii="Garamond" w:hAnsi="Garamond" w:cs="Arial"/>
          <w:sz w:val="28"/>
          <w:szCs w:val="8"/>
          <w:vertAlign w:val="subscript"/>
        </w:rPr>
        <w:t>i</w:t>
      </w:r>
      <w:r w:rsidRPr="000D63B4">
        <w:rPr>
          <w:rFonts w:ascii="Garamond" w:hAnsi="Garamond" w:cs="Arial"/>
          <w:sz w:val="28"/>
          <w:szCs w:val="8"/>
        </w:rPr>
        <w:t xml:space="preserve"> έχουν υπολογιστεί και καταγράφονται σε πίνακα. Στην εναλλακτική σχεδόν βέλτιστη στρατηγική για μεγάλα μεγέθη επίθεσης που είναι απλούστερο να υπολογιστεί έχει ως εξής: παρατηρήστε τη μικρότερη απόσταση απώλειας σε ένα κλάσμα </w:t>
      </w:r>
      <w:r w:rsidR="007F096B" w:rsidRPr="007F096B">
        <w:rPr>
          <w:noProof/>
        </w:rPr>
        <w:drawing>
          <wp:inline distT="0" distB="0" distL="0" distR="0" wp14:anchorId="764B3305" wp14:editId="79ACE4AE">
            <wp:extent cx="4657725" cy="390525"/>
            <wp:effectExtent l="0" t="0" r="0" b="0"/>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57725" cy="390525"/>
                    </a:xfrm>
                    <a:prstGeom prst="rect">
                      <a:avLst/>
                    </a:prstGeom>
                    <a:noFill/>
                    <a:ln>
                      <a:noFill/>
                    </a:ln>
                  </pic:spPr>
                </pic:pic>
              </a:graphicData>
            </a:graphic>
          </wp:inline>
        </w:drawing>
      </w:r>
      <w:r w:rsidRPr="000D63B4">
        <w:rPr>
          <w:rFonts w:ascii="Garamond" w:hAnsi="Garamond" w:cs="Arial"/>
          <w:sz w:val="28"/>
          <w:szCs w:val="8"/>
        </w:rPr>
        <w:br/>
        <w:t>της επίθεσης και αντιστοιχίστε πυραύλους στα όπλα του πρώτου m των πυραύλων των οποίων οι αποστάσεις είναι μικρότερες.</w:t>
      </w:r>
    </w:p>
    <w:p w14:paraId="46A61527" w14:textId="2F2D66C5" w:rsidR="000D63B4" w:rsidRDefault="000D63B4" w:rsidP="000D63B4">
      <w:pPr>
        <w:pStyle w:val="af5"/>
        <w:ind w:left="0" w:firstLine="720"/>
        <w:jc w:val="both"/>
        <w:rPr>
          <w:rFonts w:ascii="Garamond" w:hAnsi="Garamond" w:cs="Arial"/>
          <w:sz w:val="28"/>
          <w:szCs w:val="8"/>
        </w:rPr>
      </w:pPr>
      <w:r w:rsidRPr="000D63B4">
        <w:rPr>
          <w:rFonts w:ascii="Garamond" w:hAnsi="Garamond" w:cs="Arial"/>
          <w:sz w:val="28"/>
          <w:szCs w:val="8"/>
        </w:rPr>
        <w:t xml:space="preserve">Εάν είναι γνωστή η κατανομή σημείων κρούσης, μπορεί να δοθεί μια σχεδόν βέλτιστη στρατηγική άμυνας για μεγάλα μεγέθη επίθεσης Α ως εξής: παρατηρήστε την απόσταση r του </w:t>
      </w:r>
      <w:r w:rsidRPr="000D63B4">
        <w:rPr>
          <w:rFonts w:ascii="Garamond" w:hAnsi="Garamond" w:cs="Arial"/>
          <w:sz w:val="28"/>
          <w:szCs w:val="8"/>
          <w:lang w:val="en-US"/>
        </w:rPr>
        <w:t>i</w:t>
      </w:r>
      <w:r w:rsidRPr="000D63B4">
        <w:rPr>
          <w:rFonts w:ascii="Garamond" w:hAnsi="Garamond" w:cs="Arial"/>
          <w:sz w:val="28"/>
          <w:szCs w:val="8"/>
        </w:rPr>
        <w:t xml:space="preserve"> - οστού  όπλου και αντιστοιχίστε έναν πύραυλο εάν r</w:t>
      </w:r>
      <w:r w:rsidRPr="000D63B4">
        <w:rPr>
          <w:rFonts w:ascii="Garamond" w:hAnsi="Garamond" w:cs="Arial"/>
          <w:sz w:val="28"/>
          <w:szCs w:val="8"/>
          <w:vertAlign w:val="subscript"/>
        </w:rPr>
        <w:t>i</w:t>
      </w:r>
      <w:r w:rsidRPr="000D63B4">
        <w:rPr>
          <w:rFonts w:ascii="Garamond" w:hAnsi="Garamond" w:cs="Arial"/>
          <w:sz w:val="28"/>
          <w:szCs w:val="8"/>
        </w:rPr>
        <w:t xml:space="preserve"> ≤ r *,</w:t>
      </w:r>
    </w:p>
    <w:p w14:paraId="7BCC6D67" w14:textId="482A1069" w:rsidR="000D63B4" w:rsidRPr="007F096B" w:rsidRDefault="000D63B4" w:rsidP="007F096B">
      <w:pPr>
        <w:pStyle w:val="af5"/>
        <w:ind w:firstLine="720"/>
        <w:rPr>
          <w:rFonts w:ascii="Garamond" w:hAnsi="Garamond" w:cs="Arial"/>
          <w:sz w:val="28"/>
          <w:szCs w:val="8"/>
        </w:rPr>
      </w:pPr>
      <w:r>
        <w:rPr>
          <w:rFonts w:ascii="Garamond" w:hAnsi="Garamond" w:cs="Arial"/>
          <w:sz w:val="28"/>
          <w:szCs w:val="8"/>
        </w:rPr>
        <w:t xml:space="preserve">όπου </w:t>
      </w:r>
      <w:r w:rsidR="007F096B" w:rsidRPr="007F096B">
        <w:rPr>
          <w:noProof/>
        </w:rPr>
        <w:drawing>
          <wp:inline distT="0" distB="0" distL="0" distR="0" wp14:anchorId="720D0BF2" wp14:editId="68FFC81B">
            <wp:extent cx="5543550" cy="561975"/>
            <wp:effectExtent l="0" t="0" r="0" b="0"/>
            <wp:docPr id="30"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543550" cy="561975"/>
                    </a:xfrm>
                    <a:prstGeom prst="rect">
                      <a:avLst/>
                    </a:prstGeom>
                    <a:noFill/>
                    <a:ln>
                      <a:noFill/>
                    </a:ln>
                  </pic:spPr>
                </pic:pic>
              </a:graphicData>
            </a:graphic>
          </wp:inline>
        </w:drawing>
      </w:r>
    </w:p>
    <w:p w14:paraId="62410CFA" w14:textId="77777777" w:rsidR="000D63B4" w:rsidRPr="000D63B4" w:rsidRDefault="000D63B4" w:rsidP="000D63B4">
      <w:pPr>
        <w:pStyle w:val="af5"/>
        <w:ind w:left="0" w:firstLine="720"/>
        <w:jc w:val="both"/>
        <w:rPr>
          <w:rFonts w:ascii="Garamond" w:hAnsi="Garamond" w:cs="Arial"/>
          <w:sz w:val="28"/>
          <w:szCs w:val="8"/>
        </w:rPr>
      </w:pPr>
      <w:r w:rsidRPr="000D63B4">
        <w:rPr>
          <w:rFonts w:ascii="Garamond" w:hAnsi="Garamond" w:cs="Arial"/>
          <w:sz w:val="28"/>
          <w:szCs w:val="8"/>
        </w:rPr>
        <w:t>Οι βέλτιστες τιμές του k για διαφορετικές τιμές D έχουν προσδιοριστεί. Σε περίπτωση που είναι γνωστή η κατανομή σημείων κρούσης και χρησιμοποιείται το MOE 2, η βέλτιστη στρατηγική άμυνας έχει την ακόλουθη μορφή:</w:t>
      </w:r>
    </w:p>
    <w:p w14:paraId="388CB652" w14:textId="749BCED3" w:rsidR="000D63B4" w:rsidRPr="000D63B4" w:rsidRDefault="000D63B4" w:rsidP="000D63B4">
      <w:pPr>
        <w:pStyle w:val="af5"/>
        <w:ind w:left="0" w:firstLine="720"/>
        <w:jc w:val="both"/>
        <w:rPr>
          <w:rFonts w:ascii="Garamond" w:hAnsi="Garamond" w:cs="Arial"/>
          <w:sz w:val="28"/>
          <w:szCs w:val="8"/>
        </w:rPr>
      </w:pPr>
      <w:r w:rsidRPr="000D63B4">
        <w:rPr>
          <w:rFonts w:ascii="Garamond" w:hAnsi="Garamond" w:cs="Arial"/>
          <w:sz w:val="28"/>
          <w:szCs w:val="8"/>
        </w:rPr>
        <w:t xml:space="preserve">Ας υποθέσουμε ότι απομένουν </w:t>
      </w:r>
      <w:r w:rsidRPr="000D63B4">
        <w:rPr>
          <w:rFonts w:ascii="Garamond" w:hAnsi="Garamond" w:cs="Arial"/>
          <w:sz w:val="28"/>
          <w:szCs w:val="8"/>
          <w:lang w:val="en-US"/>
        </w:rPr>
        <w:t>t</w:t>
      </w:r>
      <w:r w:rsidRPr="000D63B4">
        <w:rPr>
          <w:rFonts w:ascii="Garamond" w:hAnsi="Garamond" w:cs="Arial"/>
          <w:sz w:val="28"/>
          <w:szCs w:val="8"/>
        </w:rPr>
        <w:t xml:space="preserve"> &lt;= </w:t>
      </w:r>
      <w:r w:rsidRPr="000D63B4">
        <w:rPr>
          <w:rFonts w:ascii="Garamond" w:hAnsi="Garamond" w:cs="Arial"/>
          <w:sz w:val="28"/>
          <w:szCs w:val="8"/>
          <w:lang w:val="en-US"/>
        </w:rPr>
        <w:t>D</w:t>
      </w:r>
      <w:r w:rsidRPr="000D63B4">
        <w:rPr>
          <w:rFonts w:ascii="Garamond" w:hAnsi="Garamond" w:cs="Arial"/>
          <w:sz w:val="28"/>
          <w:szCs w:val="8"/>
        </w:rPr>
        <w:t xml:space="preserve"> πύραυλοι και </w:t>
      </w:r>
      <w:r w:rsidRPr="000D63B4">
        <w:rPr>
          <w:rFonts w:ascii="Garamond" w:hAnsi="Garamond" w:cs="Arial"/>
          <w:sz w:val="28"/>
          <w:szCs w:val="8"/>
          <w:lang w:val="en-US"/>
        </w:rPr>
        <w:t>k</w:t>
      </w:r>
      <w:r w:rsidRPr="000D63B4">
        <w:rPr>
          <w:rFonts w:ascii="Garamond" w:hAnsi="Garamond" w:cs="Arial"/>
          <w:sz w:val="28"/>
          <w:szCs w:val="8"/>
        </w:rPr>
        <w:t xml:space="preserve"> &lt;= Α όπλα εμφανίζονται ακόμη στην επίθεση. Όταν το πρώτο από τα </w:t>
      </w:r>
      <w:r w:rsidRPr="000D63B4">
        <w:rPr>
          <w:rFonts w:ascii="Garamond" w:hAnsi="Garamond" w:cs="Arial"/>
          <w:sz w:val="28"/>
          <w:szCs w:val="8"/>
          <w:lang w:val="en-US"/>
        </w:rPr>
        <w:t>k</w:t>
      </w:r>
      <w:r w:rsidRPr="000D63B4">
        <w:rPr>
          <w:rFonts w:ascii="Garamond" w:hAnsi="Garamond" w:cs="Arial"/>
          <w:sz w:val="28"/>
          <w:szCs w:val="8"/>
        </w:rPr>
        <w:t xml:space="preserve"> όπλα εμφανίζεται σε απόσταση </w:t>
      </w:r>
      <w:r w:rsidRPr="000D63B4">
        <w:rPr>
          <w:rFonts w:ascii="Garamond" w:hAnsi="Garamond" w:cs="Arial"/>
          <w:sz w:val="28"/>
          <w:szCs w:val="8"/>
          <w:lang w:val="en-US"/>
        </w:rPr>
        <w:t>r</w:t>
      </w:r>
      <w:r w:rsidRPr="000D63B4">
        <w:rPr>
          <w:rFonts w:ascii="Garamond" w:hAnsi="Garamond" w:cs="Arial"/>
          <w:sz w:val="28"/>
          <w:szCs w:val="8"/>
        </w:rPr>
        <w:t xml:space="preserve">, εκχωρήστε έναν πύραυλο εάν </w:t>
      </w:r>
      <w:r w:rsidRPr="000D63B4">
        <w:rPr>
          <w:rFonts w:ascii="Garamond" w:hAnsi="Garamond" w:cs="Arial"/>
          <w:sz w:val="28"/>
          <w:szCs w:val="8"/>
          <w:lang w:val="en-US"/>
        </w:rPr>
        <w:t>r</w:t>
      </w:r>
      <w:r w:rsidRPr="000D63B4">
        <w:rPr>
          <w:rFonts w:ascii="Garamond" w:hAnsi="Garamond" w:cs="Arial"/>
          <w:sz w:val="28"/>
          <w:szCs w:val="8"/>
        </w:rPr>
        <w:t xml:space="preserve"> &lt;= </w:t>
      </w:r>
      <w:r w:rsidRPr="000D63B4">
        <w:rPr>
          <w:rFonts w:ascii="Garamond" w:hAnsi="Garamond" w:cs="Arial"/>
          <w:sz w:val="28"/>
          <w:szCs w:val="8"/>
          <w:lang w:val="en-US"/>
        </w:rPr>
        <w:t>r</w:t>
      </w:r>
      <w:r w:rsidRPr="000D63B4">
        <w:rPr>
          <w:rFonts w:ascii="Garamond" w:hAnsi="Garamond" w:cs="Arial"/>
          <w:sz w:val="28"/>
          <w:szCs w:val="8"/>
        </w:rPr>
        <w:t xml:space="preserve"> (</w:t>
      </w:r>
      <w:r w:rsidRPr="000D63B4">
        <w:rPr>
          <w:rFonts w:ascii="Garamond" w:hAnsi="Garamond" w:cs="Arial"/>
          <w:sz w:val="28"/>
          <w:szCs w:val="8"/>
          <w:lang w:val="en-US"/>
        </w:rPr>
        <w:t>k</w:t>
      </w:r>
      <w:r w:rsidRPr="000D63B4">
        <w:rPr>
          <w:rFonts w:ascii="Garamond" w:hAnsi="Garamond" w:cs="Arial"/>
          <w:sz w:val="28"/>
          <w:szCs w:val="8"/>
        </w:rPr>
        <w:t xml:space="preserve">, </w:t>
      </w:r>
      <w:r w:rsidRPr="000D63B4">
        <w:rPr>
          <w:rFonts w:ascii="Garamond" w:hAnsi="Garamond" w:cs="Arial"/>
          <w:sz w:val="28"/>
          <w:szCs w:val="8"/>
          <w:lang w:val="en-US"/>
        </w:rPr>
        <w:t>t</w:t>
      </w:r>
      <w:r w:rsidRPr="000D63B4">
        <w:rPr>
          <w:rFonts w:ascii="Garamond" w:hAnsi="Garamond" w:cs="Arial"/>
          <w:sz w:val="28"/>
          <w:szCs w:val="8"/>
        </w:rPr>
        <w:t xml:space="preserve">), όπου </w:t>
      </w:r>
      <w:r w:rsidRPr="000D63B4">
        <w:rPr>
          <w:rFonts w:ascii="Garamond" w:hAnsi="Garamond" w:cs="Arial"/>
          <w:sz w:val="28"/>
          <w:szCs w:val="8"/>
          <w:lang w:val="en-US"/>
        </w:rPr>
        <w:t>r</w:t>
      </w:r>
      <w:r w:rsidRPr="000D63B4">
        <w:rPr>
          <w:rFonts w:ascii="Garamond" w:hAnsi="Garamond" w:cs="Arial"/>
          <w:sz w:val="28"/>
          <w:szCs w:val="8"/>
        </w:rPr>
        <w:t xml:space="preserve"> (</w:t>
      </w:r>
      <w:r w:rsidRPr="000D63B4">
        <w:rPr>
          <w:rFonts w:ascii="Garamond" w:hAnsi="Garamond" w:cs="Arial"/>
          <w:sz w:val="28"/>
          <w:szCs w:val="8"/>
          <w:lang w:val="en-US"/>
        </w:rPr>
        <w:t>k</w:t>
      </w:r>
      <w:r w:rsidRPr="000D63B4">
        <w:rPr>
          <w:rFonts w:ascii="Garamond" w:hAnsi="Garamond" w:cs="Arial"/>
          <w:sz w:val="28"/>
          <w:szCs w:val="8"/>
        </w:rPr>
        <w:t xml:space="preserve">, </w:t>
      </w:r>
      <w:r w:rsidRPr="000D63B4">
        <w:rPr>
          <w:rFonts w:ascii="Garamond" w:hAnsi="Garamond" w:cs="Arial"/>
          <w:sz w:val="28"/>
          <w:szCs w:val="8"/>
          <w:lang w:val="en-US"/>
        </w:rPr>
        <w:t>t</w:t>
      </w:r>
      <w:r w:rsidRPr="000D63B4">
        <w:rPr>
          <w:rFonts w:ascii="Garamond" w:hAnsi="Garamond" w:cs="Arial"/>
          <w:sz w:val="28"/>
          <w:szCs w:val="8"/>
        </w:rPr>
        <w:t>) ορίζεται σιωπηρά από:</w:t>
      </w:r>
    </w:p>
    <w:p w14:paraId="02D508E1" w14:textId="3C2F548B" w:rsidR="000D63B4" w:rsidRDefault="00042B2E" w:rsidP="00042B2E">
      <w:pPr>
        <w:ind w:left="1440" w:firstLine="0"/>
        <w:jc w:val="center"/>
        <w:rPr>
          <w:rFonts w:ascii="Garamond" w:hAnsi="Garamond" w:cs="Arial"/>
          <w:b/>
          <w:bCs/>
          <w:sz w:val="40"/>
          <w:szCs w:val="14"/>
        </w:rPr>
      </w:pPr>
      <w:r>
        <w:rPr>
          <w:rFonts w:ascii="Garamond" w:hAnsi="Garamond" w:cs="Arial"/>
          <w:b/>
          <w:bCs/>
          <w:noProof/>
          <w:sz w:val="40"/>
          <w:szCs w:val="14"/>
        </w:rPr>
        <w:drawing>
          <wp:inline distT="0" distB="0" distL="0" distR="0" wp14:anchorId="7F55307C" wp14:editId="7012225F">
            <wp:extent cx="1457325" cy="400050"/>
            <wp:effectExtent l="0" t="0" r="9525" b="0"/>
            <wp:docPr id="362" name="Εικόνα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457325" cy="400050"/>
                    </a:xfrm>
                    <a:prstGeom prst="rect">
                      <a:avLst/>
                    </a:prstGeom>
                    <a:noFill/>
                  </pic:spPr>
                </pic:pic>
              </a:graphicData>
            </a:graphic>
          </wp:inline>
        </w:drawing>
      </w:r>
    </w:p>
    <w:p w14:paraId="758BC43B" w14:textId="79C61B7E" w:rsidR="00042B2E" w:rsidRDefault="00042B2E" w:rsidP="00042B2E">
      <w:pPr>
        <w:ind w:firstLine="720"/>
        <w:rPr>
          <w:rFonts w:ascii="Garamond" w:hAnsi="Garamond" w:cs="Arial"/>
          <w:sz w:val="28"/>
          <w:szCs w:val="8"/>
        </w:rPr>
      </w:pPr>
      <w:r w:rsidRPr="00042B2E">
        <w:rPr>
          <w:rFonts w:ascii="Garamond" w:hAnsi="Garamond" w:cs="Arial"/>
          <w:sz w:val="28"/>
          <w:szCs w:val="8"/>
        </w:rPr>
        <w:t xml:space="preserve">Εάν το </w:t>
      </w:r>
      <w:r w:rsidRPr="00042B2E">
        <w:rPr>
          <w:rFonts w:ascii="Garamond" w:hAnsi="Garamond" w:cs="Arial"/>
          <w:sz w:val="28"/>
          <w:szCs w:val="8"/>
          <w:lang w:val="en-US"/>
        </w:rPr>
        <w:t>E</w:t>
      </w:r>
      <w:r w:rsidRPr="00042B2E">
        <w:rPr>
          <w:rFonts w:ascii="Garamond" w:hAnsi="Garamond" w:cs="Arial"/>
          <w:sz w:val="28"/>
          <w:szCs w:val="8"/>
        </w:rPr>
        <w:t xml:space="preserve"> (</w:t>
      </w:r>
      <w:r w:rsidRPr="00042B2E">
        <w:rPr>
          <w:rFonts w:ascii="Garamond" w:hAnsi="Garamond" w:cs="Arial"/>
          <w:sz w:val="28"/>
          <w:szCs w:val="8"/>
          <w:lang w:val="en-US"/>
        </w:rPr>
        <w:t>k</w:t>
      </w:r>
      <w:r w:rsidRPr="00042B2E">
        <w:rPr>
          <w:rFonts w:ascii="Garamond" w:hAnsi="Garamond" w:cs="Arial"/>
          <w:sz w:val="28"/>
          <w:szCs w:val="8"/>
        </w:rPr>
        <w:t xml:space="preserve">, </w:t>
      </w:r>
      <w:r w:rsidRPr="00042B2E">
        <w:rPr>
          <w:rFonts w:ascii="Garamond" w:hAnsi="Garamond" w:cs="Arial"/>
          <w:sz w:val="28"/>
          <w:szCs w:val="8"/>
          <w:lang w:val="en-US"/>
        </w:rPr>
        <w:t>t</w:t>
      </w:r>
      <w:r w:rsidRPr="00042B2E">
        <w:rPr>
          <w:rFonts w:ascii="Garamond" w:hAnsi="Garamond" w:cs="Arial"/>
          <w:sz w:val="28"/>
          <w:szCs w:val="8"/>
        </w:rPr>
        <w:t xml:space="preserve">) είναι η μέση τιμή των πιθανοτήτων </w:t>
      </w:r>
      <w:r w:rsidRPr="00042B2E">
        <w:rPr>
          <w:rFonts w:ascii="Garamond" w:hAnsi="Garamond" w:cs="Arial"/>
          <w:sz w:val="28"/>
          <w:szCs w:val="8"/>
          <w:lang w:val="en-US"/>
        </w:rPr>
        <w:t>t</w:t>
      </w:r>
      <w:r w:rsidRPr="00042B2E">
        <w:rPr>
          <w:rFonts w:ascii="Garamond" w:hAnsi="Garamond" w:cs="Arial"/>
          <w:sz w:val="28"/>
          <w:szCs w:val="8"/>
        </w:rPr>
        <w:t xml:space="preserve"> ότι ένα τυχαίο όπλο υπερβαίνει τις παρατηρούμενες αποστάσεις απώλειας των όπλων που καταστρέφονται από τους </w:t>
      </w:r>
      <w:r w:rsidRPr="00042B2E">
        <w:rPr>
          <w:rFonts w:ascii="Garamond" w:hAnsi="Garamond" w:cs="Arial"/>
          <w:sz w:val="28"/>
          <w:szCs w:val="8"/>
        </w:rPr>
        <w:lastRenderedPageBreak/>
        <w:t xml:space="preserve">τελικούς πυραύλους </w:t>
      </w:r>
      <w:r w:rsidRPr="00042B2E">
        <w:rPr>
          <w:rFonts w:ascii="Garamond" w:hAnsi="Garamond" w:cs="Arial"/>
          <w:sz w:val="28"/>
          <w:szCs w:val="8"/>
          <w:lang w:val="en-US"/>
        </w:rPr>
        <w:t>t</w:t>
      </w:r>
      <w:r w:rsidRPr="00042B2E">
        <w:rPr>
          <w:rFonts w:ascii="Garamond" w:hAnsi="Garamond" w:cs="Arial"/>
          <w:sz w:val="28"/>
          <w:szCs w:val="8"/>
        </w:rPr>
        <w:t xml:space="preserve">, το </w:t>
      </w:r>
      <w:r w:rsidRPr="00042B2E">
        <w:rPr>
          <w:rFonts w:ascii="Garamond" w:hAnsi="Garamond" w:cs="Arial"/>
          <w:sz w:val="28"/>
          <w:szCs w:val="8"/>
          <w:lang w:val="en-US"/>
        </w:rPr>
        <w:t>E</w:t>
      </w:r>
      <w:r w:rsidRPr="00042B2E">
        <w:rPr>
          <w:rFonts w:ascii="Garamond" w:hAnsi="Garamond" w:cs="Arial"/>
          <w:sz w:val="28"/>
          <w:szCs w:val="8"/>
        </w:rPr>
        <w:t xml:space="preserve"> (συνολική βαθμολογία των όπλων </w:t>
      </w:r>
      <w:r w:rsidRPr="00042B2E">
        <w:rPr>
          <w:rFonts w:ascii="Garamond" w:hAnsi="Garamond" w:cs="Arial"/>
          <w:sz w:val="28"/>
          <w:szCs w:val="8"/>
          <w:lang w:val="en-US"/>
        </w:rPr>
        <w:t>t</w:t>
      </w:r>
      <w:r w:rsidRPr="00042B2E">
        <w:rPr>
          <w:rFonts w:ascii="Garamond" w:hAnsi="Garamond" w:cs="Arial"/>
          <w:sz w:val="28"/>
          <w:szCs w:val="8"/>
        </w:rPr>
        <w:t>) δίνεται από την επαναληπτική εξίσωση:</w:t>
      </w:r>
    </w:p>
    <w:p w14:paraId="4019A344" w14:textId="539D5687" w:rsidR="00F838AD" w:rsidRDefault="00F838AD" w:rsidP="00042B2E">
      <w:pPr>
        <w:ind w:firstLine="720"/>
        <w:rPr>
          <w:rFonts w:ascii="Garamond" w:hAnsi="Garamond" w:cs="Arial"/>
          <w:sz w:val="28"/>
          <w:szCs w:val="8"/>
        </w:rPr>
      </w:pPr>
      <w:r w:rsidRPr="00F838AD">
        <w:rPr>
          <w:noProof/>
        </w:rPr>
        <w:drawing>
          <wp:inline distT="0" distB="0" distL="0" distR="0" wp14:anchorId="5B01C4A0" wp14:editId="63E14191">
            <wp:extent cx="5276850" cy="304800"/>
            <wp:effectExtent l="0" t="0" r="0" b="0"/>
            <wp:docPr id="31"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276850" cy="304800"/>
                    </a:xfrm>
                    <a:prstGeom prst="rect">
                      <a:avLst/>
                    </a:prstGeom>
                    <a:noFill/>
                    <a:ln>
                      <a:noFill/>
                    </a:ln>
                  </pic:spPr>
                </pic:pic>
              </a:graphicData>
            </a:graphic>
          </wp:inline>
        </w:drawing>
      </w:r>
    </w:p>
    <w:p w14:paraId="2E8CE36D" w14:textId="40DBF47F" w:rsidR="004B4038" w:rsidRDefault="004B4038" w:rsidP="004B4038">
      <w:pPr>
        <w:ind w:firstLine="720"/>
        <w:rPr>
          <w:rFonts w:ascii="Garamond" w:hAnsi="Garamond" w:cs="Arial"/>
          <w:sz w:val="28"/>
          <w:szCs w:val="8"/>
          <w:lang w:val="en-US"/>
        </w:rPr>
      </w:pPr>
      <w:r w:rsidRPr="004B4038">
        <w:rPr>
          <w:rFonts w:ascii="Garamond" w:hAnsi="Garamond" w:cs="Arial"/>
          <w:b/>
          <w:bCs/>
          <w:sz w:val="28"/>
          <w:szCs w:val="8"/>
          <w:lang w:val="en-US"/>
        </w:rPr>
        <w:tab/>
      </w:r>
      <w:r w:rsidRPr="004B4038">
        <w:rPr>
          <w:rFonts w:ascii="Garamond" w:hAnsi="Garamond" w:cs="Arial"/>
          <w:sz w:val="28"/>
          <w:szCs w:val="8"/>
        </w:rPr>
        <w:t>Αυτό</w:t>
      </w:r>
      <w:r w:rsidRPr="004B4038">
        <w:rPr>
          <w:rFonts w:ascii="Garamond" w:hAnsi="Garamond" w:cs="Arial"/>
          <w:sz w:val="28"/>
          <w:szCs w:val="8"/>
          <w:lang w:val="en-US"/>
        </w:rPr>
        <w:t xml:space="preserve"> </w:t>
      </w:r>
      <w:r w:rsidRPr="004B4038">
        <w:rPr>
          <w:rFonts w:ascii="Garamond" w:hAnsi="Garamond" w:cs="Arial"/>
          <w:sz w:val="28"/>
          <w:szCs w:val="8"/>
        </w:rPr>
        <w:t>αποδίδει</w:t>
      </w:r>
      <w:r w:rsidRPr="004B4038">
        <w:rPr>
          <w:rFonts w:ascii="Garamond" w:hAnsi="Garamond" w:cs="Arial"/>
          <w:sz w:val="28"/>
          <w:szCs w:val="8"/>
          <w:lang w:val="en-US"/>
        </w:rPr>
        <w:t>:</w:t>
      </w:r>
    </w:p>
    <w:p w14:paraId="513F7F9B" w14:textId="53498601" w:rsidR="000A65F5" w:rsidRPr="004B4038" w:rsidRDefault="000A65F5" w:rsidP="000A65F5">
      <w:pPr>
        <w:ind w:firstLine="720"/>
        <w:jc w:val="center"/>
        <w:rPr>
          <w:rFonts w:ascii="Garamond" w:hAnsi="Garamond" w:cs="Arial"/>
          <w:sz w:val="28"/>
          <w:szCs w:val="8"/>
          <w:lang w:val="en-US"/>
        </w:rPr>
      </w:pPr>
      <w:r w:rsidRPr="000A65F5">
        <w:rPr>
          <w:noProof/>
        </w:rPr>
        <w:drawing>
          <wp:inline distT="0" distB="0" distL="0" distR="0" wp14:anchorId="32E4216C" wp14:editId="29A5A8CD">
            <wp:extent cx="5276850" cy="276225"/>
            <wp:effectExtent l="0" t="0" r="0" b="0"/>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76850" cy="276225"/>
                    </a:xfrm>
                    <a:prstGeom prst="rect">
                      <a:avLst/>
                    </a:prstGeom>
                    <a:noFill/>
                    <a:ln>
                      <a:noFill/>
                    </a:ln>
                  </pic:spPr>
                </pic:pic>
              </a:graphicData>
            </a:graphic>
          </wp:inline>
        </w:drawing>
      </w:r>
    </w:p>
    <w:p w14:paraId="0F52D651" w14:textId="77777777" w:rsidR="003177AA" w:rsidRDefault="004B4038" w:rsidP="004B4038">
      <w:pPr>
        <w:ind w:firstLine="720"/>
        <w:rPr>
          <w:rFonts w:ascii="Garamond" w:hAnsi="Garamond" w:cs="Arial"/>
          <w:sz w:val="28"/>
          <w:szCs w:val="8"/>
        </w:rPr>
      </w:pPr>
      <w:r w:rsidRPr="004B4038">
        <w:rPr>
          <w:rFonts w:ascii="Garamond" w:hAnsi="Garamond" w:cs="Arial"/>
          <w:sz w:val="28"/>
          <w:szCs w:val="8"/>
        </w:rPr>
        <w:t xml:space="preserve">και οι βέλτιστες τιμές </w:t>
      </w:r>
      <w:r w:rsidRPr="004B4038">
        <w:rPr>
          <w:rFonts w:ascii="Garamond" w:hAnsi="Garamond" w:cs="Arial"/>
          <w:sz w:val="28"/>
          <w:szCs w:val="8"/>
          <w:lang w:val="en-US"/>
        </w:rPr>
        <w:t>E</w:t>
      </w:r>
      <w:r w:rsidRPr="004B4038">
        <w:rPr>
          <w:rFonts w:ascii="Garamond" w:hAnsi="Garamond" w:cs="Arial"/>
          <w:sz w:val="28"/>
          <w:szCs w:val="8"/>
        </w:rPr>
        <w:t xml:space="preserve"> * (</w:t>
      </w:r>
      <w:r w:rsidRPr="004B4038">
        <w:rPr>
          <w:rFonts w:ascii="Garamond" w:hAnsi="Garamond" w:cs="Arial"/>
          <w:sz w:val="28"/>
          <w:szCs w:val="8"/>
          <w:lang w:val="en-US"/>
        </w:rPr>
        <w:t>k</w:t>
      </w:r>
      <w:r w:rsidRPr="004B4038">
        <w:rPr>
          <w:rFonts w:ascii="Garamond" w:hAnsi="Garamond" w:cs="Arial"/>
          <w:sz w:val="28"/>
          <w:szCs w:val="8"/>
        </w:rPr>
        <w:t xml:space="preserve">, </w:t>
      </w:r>
      <w:r w:rsidRPr="004B4038">
        <w:rPr>
          <w:rFonts w:ascii="Garamond" w:hAnsi="Garamond" w:cs="Arial"/>
          <w:sz w:val="28"/>
          <w:szCs w:val="8"/>
          <w:lang w:val="en-US"/>
        </w:rPr>
        <w:t>t</w:t>
      </w:r>
      <w:r w:rsidRPr="004B4038">
        <w:rPr>
          <w:rFonts w:ascii="Garamond" w:hAnsi="Garamond" w:cs="Arial"/>
          <w:sz w:val="28"/>
          <w:szCs w:val="8"/>
        </w:rPr>
        <w:t xml:space="preserve">) και </w:t>
      </w:r>
      <w:r w:rsidRPr="004B4038">
        <w:rPr>
          <w:rFonts w:ascii="Garamond" w:hAnsi="Garamond" w:cs="Arial"/>
          <w:sz w:val="28"/>
          <w:szCs w:val="8"/>
          <w:lang w:val="en-US"/>
        </w:rPr>
        <w:t>U</w:t>
      </w:r>
      <w:r w:rsidRPr="004B4038">
        <w:rPr>
          <w:rFonts w:ascii="Garamond" w:hAnsi="Garamond" w:cs="Arial"/>
          <w:sz w:val="28"/>
          <w:szCs w:val="8"/>
        </w:rPr>
        <w:t xml:space="preserve"> * (</w:t>
      </w:r>
      <w:r w:rsidRPr="004B4038">
        <w:rPr>
          <w:rFonts w:ascii="Garamond" w:hAnsi="Garamond" w:cs="Arial"/>
          <w:sz w:val="28"/>
          <w:szCs w:val="8"/>
          <w:lang w:val="en-US"/>
        </w:rPr>
        <w:t>k</w:t>
      </w:r>
      <w:r w:rsidRPr="004B4038">
        <w:rPr>
          <w:rFonts w:ascii="Garamond" w:hAnsi="Garamond" w:cs="Arial"/>
          <w:sz w:val="28"/>
          <w:szCs w:val="8"/>
        </w:rPr>
        <w:t xml:space="preserve">, </w:t>
      </w:r>
      <w:r w:rsidRPr="004B4038">
        <w:rPr>
          <w:rFonts w:ascii="Garamond" w:hAnsi="Garamond" w:cs="Arial"/>
          <w:sz w:val="28"/>
          <w:szCs w:val="8"/>
          <w:lang w:val="en-US"/>
        </w:rPr>
        <w:t>t</w:t>
      </w:r>
      <w:r w:rsidRPr="004B4038">
        <w:rPr>
          <w:rFonts w:ascii="Garamond" w:hAnsi="Garamond" w:cs="Arial"/>
          <w:sz w:val="28"/>
          <w:szCs w:val="8"/>
        </w:rPr>
        <w:t>) μπορούν να βρεθούν αναδρομικά χρησιμοποιώντας τις αρχικές συνθήκες</w:t>
      </w:r>
    </w:p>
    <w:p w14:paraId="302A5F80" w14:textId="3AD9D377" w:rsidR="001E79B4" w:rsidRDefault="003177AA" w:rsidP="003177AA">
      <w:pPr>
        <w:ind w:firstLine="720"/>
        <w:rPr>
          <w:rFonts w:ascii="Garamond" w:hAnsi="Garamond" w:cs="Arial"/>
          <w:sz w:val="28"/>
          <w:szCs w:val="8"/>
        </w:rPr>
      </w:pPr>
      <w:r w:rsidRPr="003177AA">
        <w:rPr>
          <w:noProof/>
        </w:rPr>
        <w:drawing>
          <wp:inline distT="0" distB="0" distL="0" distR="0" wp14:anchorId="6E311789" wp14:editId="36801AE5">
            <wp:extent cx="5276850" cy="276225"/>
            <wp:effectExtent l="0" t="0" r="0" b="0"/>
            <wp:docPr id="33"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276850" cy="276225"/>
                    </a:xfrm>
                    <a:prstGeom prst="rect">
                      <a:avLst/>
                    </a:prstGeom>
                    <a:noFill/>
                    <a:ln>
                      <a:noFill/>
                    </a:ln>
                  </pic:spPr>
                </pic:pic>
              </a:graphicData>
            </a:graphic>
          </wp:inline>
        </w:drawing>
      </w:r>
    </w:p>
    <w:p w14:paraId="32207119" w14:textId="18504051" w:rsidR="001E79B4" w:rsidRDefault="001E79B4" w:rsidP="00FF2A6F">
      <w:pPr>
        <w:pStyle w:val="af5"/>
        <w:numPr>
          <w:ilvl w:val="2"/>
          <w:numId w:val="9"/>
        </w:numPr>
        <w:ind w:left="0" w:firstLine="0"/>
        <w:rPr>
          <w:rFonts w:ascii="Garamond" w:hAnsi="Garamond" w:cs="Arial"/>
          <w:b/>
          <w:bCs/>
          <w:sz w:val="40"/>
          <w:szCs w:val="14"/>
        </w:rPr>
      </w:pPr>
      <w:r w:rsidRPr="001E79B4">
        <w:rPr>
          <w:rFonts w:ascii="Garamond" w:hAnsi="Garamond" w:cs="Arial"/>
          <w:b/>
          <w:bCs/>
          <w:sz w:val="40"/>
          <w:szCs w:val="14"/>
        </w:rPr>
        <w:t>Η άμυνα δεν γνωρίζει ότι η διαδοχική επίθεση περιέχει ένα όπλο αναμεμιγμένο με ομοιώματα</w:t>
      </w:r>
    </w:p>
    <w:p w14:paraId="59C029EF" w14:textId="3C158CBE" w:rsidR="001E79B4" w:rsidRDefault="001E79B4" w:rsidP="001E79B4">
      <w:pPr>
        <w:pStyle w:val="af5"/>
        <w:ind w:left="0"/>
        <w:rPr>
          <w:rFonts w:ascii="Garamond" w:hAnsi="Garamond" w:cs="Arial"/>
          <w:b/>
          <w:bCs/>
          <w:sz w:val="40"/>
          <w:szCs w:val="14"/>
        </w:rPr>
      </w:pPr>
    </w:p>
    <w:p w14:paraId="3AC48C39" w14:textId="77777777" w:rsidR="001E79B4" w:rsidRPr="001E79B4" w:rsidRDefault="001E79B4" w:rsidP="001E79B4">
      <w:pPr>
        <w:pStyle w:val="af5"/>
        <w:ind w:left="0" w:firstLine="720"/>
        <w:jc w:val="both"/>
        <w:rPr>
          <w:rFonts w:ascii="Garamond" w:hAnsi="Garamond" w:cs="Arial"/>
          <w:sz w:val="28"/>
          <w:szCs w:val="8"/>
        </w:rPr>
      </w:pPr>
      <w:r w:rsidRPr="001E79B4">
        <w:rPr>
          <w:rFonts w:ascii="Garamond" w:hAnsi="Garamond" w:cs="Arial"/>
          <w:sz w:val="28"/>
          <w:szCs w:val="8"/>
        </w:rPr>
        <w:t xml:space="preserve">Οι υποθέσεις που έγιναν είναι ότι η άμυνα γνωρίζει ότι η διαδοχική επίθεση του μεγέθους Α περιέχει ένα όπλο αναμεμιγμένο με (A-1) ομοιώματα, και την αξιοπιστία πυραύλων ρ &lt;1 ενώ η πιθανότητα καταστροφή του όπλου είναι p = 1. Σε αυτήν την περίπτωση, ένα κατάλληλο ΜΟΕ για την άμυνα θα ήταν να ελαχιστοποιηθεί η πιθανότητα ότι ένα όπλο δεν παρεμποδίστηκε. Το όπλο χαρακτηρίζεται από μία μόνο παρατήρηση (πραγματικός αριθμός) που προέρχεται από μια κατανομή πιθανότητας με </w:t>
      </w:r>
      <w:commentRangeStart w:id="62"/>
      <w:r w:rsidRPr="001E79B4">
        <w:rPr>
          <w:rFonts w:ascii="Garamond" w:hAnsi="Garamond" w:cs="Arial"/>
          <w:sz w:val="28"/>
          <w:szCs w:val="8"/>
        </w:rPr>
        <w:t>pdf</w:t>
      </w:r>
      <w:commentRangeEnd w:id="62"/>
      <w:r w:rsidRPr="001E79B4">
        <w:rPr>
          <w:rFonts w:ascii="Garamond" w:hAnsi="Garamond" w:cs="Arial"/>
          <w:sz w:val="28"/>
          <w:szCs w:val="8"/>
        </w:rPr>
        <w:commentReference w:id="62"/>
      </w:r>
      <w:r w:rsidRPr="001E79B4">
        <w:rPr>
          <w:rFonts w:ascii="Garamond" w:hAnsi="Garamond" w:cs="Arial"/>
          <w:sz w:val="28"/>
          <w:szCs w:val="8"/>
        </w:rPr>
        <w:t xml:space="preserve"> f</w:t>
      </w:r>
      <w:r w:rsidRPr="000C06B6">
        <w:rPr>
          <w:rFonts w:ascii="Garamond" w:hAnsi="Garamond" w:cs="Arial"/>
          <w:sz w:val="28"/>
          <w:szCs w:val="8"/>
          <w:vertAlign w:val="subscript"/>
        </w:rPr>
        <w:t>w</w:t>
      </w:r>
      <w:r w:rsidRPr="001E79B4">
        <w:rPr>
          <w:rFonts w:ascii="Garamond" w:hAnsi="Garamond" w:cs="Arial"/>
          <w:sz w:val="28"/>
          <w:szCs w:val="8"/>
        </w:rPr>
        <w:t xml:space="preserve"> (x), και το δόλωμα χαρακτηρίζεται επίσης από μια παρατήρηση που προέρχεται από ένα pdf f</w:t>
      </w:r>
      <w:r w:rsidRPr="000C06B6">
        <w:rPr>
          <w:rFonts w:ascii="Garamond" w:hAnsi="Garamond" w:cs="Arial"/>
          <w:sz w:val="28"/>
          <w:szCs w:val="8"/>
          <w:vertAlign w:val="subscript"/>
        </w:rPr>
        <w:t>d</w:t>
      </w:r>
      <w:r w:rsidRPr="001E79B4">
        <w:rPr>
          <w:rFonts w:ascii="Garamond" w:hAnsi="Garamond" w:cs="Arial"/>
          <w:sz w:val="28"/>
          <w:szCs w:val="8"/>
        </w:rPr>
        <w:t xml:space="preserve"> (x), και τα δύο είναι γνωστά στην άμυνα. Η βέλτιστη στρατηγική μπορεί να καθοριστεί ως εξής:</w:t>
      </w:r>
    </w:p>
    <w:p w14:paraId="21444425" w14:textId="77777777" w:rsidR="001E79B4" w:rsidRPr="001E79B4" w:rsidRDefault="001E79B4" w:rsidP="001E79B4">
      <w:pPr>
        <w:pStyle w:val="af5"/>
        <w:ind w:left="0" w:firstLine="720"/>
        <w:jc w:val="both"/>
        <w:rPr>
          <w:rFonts w:ascii="Garamond" w:hAnsi="Garamond" w:cs="Arial"/>
          <w:sz w:val="28"/>
          <w:szCs w:val="8"/>
        </w:rPr>
      </w:pPr>
      <w:r w:rsidRPr="001E79B4">
        <w:rPr>
          <w:rFonts w:ascii="Garamond" w:hAnsi="Garamond" w:cs="Arial"/>
          <w:sz w:val="28"/>
          <w:szCs w:val="8"/>
        </w:rPr>
        <w:t xml:space="preserve">Ας υποθέσουμε ότι απομένουν t &lt;= D βλήματα, και k &lt;= Α επιτιθέμενα αντικείμενα που δεν έχουν ακόμη εμφανιστεί. Όταν εμφανιστεί το πρώτο από τα αντικείμενα, σημειώστε την τιμή </w:t>
      </w:r>
      <w:r w:rsidRPr="001E79B4">
        <w:rPr>
          <w:rFonts w:ascii="Garamond" w:hAnsi="Garamond" w:cs="Arial"/>
          <w:sz w:val="28"/>
          <w:szCs w:val="8"/>
          <w:lang w:val="en-US"/>
        </w:rPr>
        <w:t>c</w:t>
      </w:r>
      <w:r w:rsidRPr="001E79B4">
        <w:rPr>
          <w:rFonts w:ascii="Garamond" w:hAnsi="Garamond" w:cs="Arial"/>
          <w:sz w:val="28"/>
          <w:szCs w:val="8"/>
        </w:rPr>
        <w:t xml:space="preserve"> της παρατήρησής του και κατανείμετε πυραύλους </w:t>
      </w:r>
      <w:r w:rsidRPr="001E79B4">
        <w:rPr>
          <w:rFonts w:ascii="Garamond" w:hAnsi="Garamond" w:cs="Arial"/>
          <w:sz w:val="28"/>
          <w:szCs w:val="8"/>
          <w:lang w:val="en-US"/>
        </w:rPr>
        <w:t>i</w:t>
      </w:r>
      <w:r w:rsidRPr="001E79B4">
        <w:rPr>
          <w:rFonts w:ascii="Garamond" w:hAnsi="Garamond" w:cs="Arial"/>
          <w:sz w:val="28"/>
          <w:szCs w:val="8"/>
        </w:rPr>
        <w:t xml:space="preserve"> σε αυτό εάν c</w:t>
      </w:r>
      <w:r w:rsidRPr="001E79B4">
        <w:rPr>
          <w:rFonts w:ascii="Garamond" w:hAnsi="Garamond" w:cs="Arial"/>
          <w:sz w:val="28"/>
          <w:szCs w:val="8"/>
          <w:vertAlign w:val="subscript"/>
        </w:rPr>
        <w:t>i</w:t>
      </w:r>
      <w:r w:rsidRPr="001E79B4">
        <w:rPr>
          <w:rFonts w:ascii="Garamond" w:hAnsi="Garamond" w:cs="Arial"/>
          <w:sz w:val="28"/>
          <w:szCs w:val="8"/>
        </w:rPr>
        <w:t xml:space="preserve"> ≤ c ≤ c</w:t>
      </w:r>
      <w:r w:rsidRPr="001E79B4">
        <w:rPr>
          <w:rFonts w:ascii="Garamond" w:hAnsi="Garamond" w:cs="Arial"/>
          <w:sz w:val="28"/>
          <w:szCs w:val="8"/>
          <w:vertAlign w:val="subscript"/>
          <w:lang w:val="en-US"/>
        </w:rPr>
        <w:t>i</w:t>
      </w:r>
      <w:r w:rsidRPr="001E79B4">
        <w:rPr>
          <w:rFonts w:ascii="Garamond" w:hAnsi="Garamond" w:cs="Arial"/>
          <w:sz w:val="28"/>
          <w:szCs w:val="8"/>
          <w:vertAlign w:val="subscript"/>
        </w:rPr>
        <w:t xml:space="preserve"> + 1</w:t>
      </w:r>
      <w:r w:rsidRPr="001E79B4">
        <w:rPr>
          <w:rFonts w:ascii="Garamond" w:hAnsi="Garamond" w:cs="Arial"/>
          <w:sz w:val="28"/>
          <w:szCs w:val="8"/>
        </w:rPr>
        <w:t>.</w:t>
      </w:r>
    </w:p>
    <w:p w14:paraId="52F70653" w14:textId="77777777" w:rsidR="001E79B4" w:rsidRPr="001E79B4" w:rsidRDefault="001E79B4" w:rsidP="001E79B4">
      <w:pPr>
        <w:pStyle w:val="af5"/>
        <w:ind w:left="0"/>
        <w:jc w:val="both"/>
        <w:rPr>
          <w:rFonts w:ascii="Garamond" w:hAnsi="Garamond" w:cs="Arial"/>
          <w:sz w:val="28"/>
          <w:szCs w:val="8"/>
        </w:rPr>
      </w:pPr>
      <w:r w:rsidRPr="001E79B4">
        <w:rPr>
          <w:rFonts w:ascii="Garamond" w:hAnsi="Garamond" w:cs="Arial"/>
          <w:sz w:val="28"/>
          <w:szCs w:val="8"/>
        </w:rPr>
        <w:tab/>
        <w:t>Οι βέλτιστες τιμές των c</w:t>
      </w:r>
      <w:r w:rsidRPr="001E79B4">
        <w:rPr>
          <w:rFonts w:ascii="Garamond" w:hAnsi="Garamond" w:cs="Arial"/>
          <w:sz w:val="28"/>
          <w:szCs w:val="8"/>
          <w:vertAlign w:val="subscript"/>
        </w:rPr>
        <w:t>i</w:t>
      </w:r>
      <w:r w:rsidRPr="001E79B4">
        <w:rPr>
          <w:rFonts w:ascii="Garamond" w:hAnsi="Garamond" w:cs="Arial"/>
          <w:sz w:val="28"/>
          <w:szCs w:val="8"/>
        </w:rPr>
        <w:t>, i = 1, ..., t + 1 μπορούν να προκύψουν από την αναλυτική έκφραση του Pr (το όπλο διεισδύει) = p, που είναι μια περίπλοκη συνάρτηση των τιμών c</w:t>
      </w:r>
      <w:r w:rsidRPr="001E79B4">
        <w:rPr>
          <w:rFonts w:ascii="Garamond" w:hAnsi="Garamond" w:cs="Arial"/>
          <w:sz w:val="28"/>
          <w:szCs w:val="8"/>
          <w:vertAlign w:val="subscript"/>
        </w:rPr>
        <w:t>i</w:t>
      </w:r>
      <w:r w:rsidRPr="001E79B4">
        <w:rPr>
          <w:rFonts w:ascii="Garamond" w:hAnsi="Garamond" w:cs="Arial"/>
          <w:sz w:val="28"/>
          <w:szCs w:val="8"/>
        </w:rPr>
        <w:t>. Οι τιμές πινάκων που σχετίζονται με τις βέλτιστες τιμές c</w:t>
      </w:r>
      <w:r w:rsidRPr="001E79B4">
        <w:rPr>
          <w:rFonts w:ascii="Garamond" w:hAnsi="Garamond" w:cs="Arial"/>
          <w:sz w:val="28"/>
          <w:szCs w:val="8"/>
          <w:vertAlign w:val="subscript"/>
        </w:rPr>
        <w:t>i</w:t>
      </w:r>
      <w:r w:rsidRPr="001E79B4">
        <w:rPr>
          <w:rFonts w:ascii="Garamond" w:hAnsi="Garamond" w:cs="Arial"/>
          <w:sz w:val="28"/>
          <w:szCs w:val="8"/>
        </w:rPr>
        <w:t xml:space="preserve"> είναι διαθέσιμες για τα f</w:t>
      </w:r>
      <w:r w:rsidRPr="001E79B4">
        <w:rPr>
          <w:rFonts w:ascii="Garamond" w:hAnsi="Garamond" w:cs="Arial"/>
          <w:sz w:val="28"/>
          <w:szCs w:val="8"/>
          <w:vertAlign w:val="subscript"/>
        </w:rPr>
        <w:t>w</w:t>
      </w:r>
      <w:r w:rsidRPr="001E79B4">
        <w:rPr>
          <w:rFonts w:ascii="Garamond" w:hAnsi="Garamond" w:cs="Arial"/>
          <w:sz w:val="28"/>
          <w:szCs w:val="8"/>
        </w:rPr>
        <w:t>(z) και f</w:t>
      </w:r>
      <w:r w:rsidRPr="001E79B4">
        <w:rPr>
          <w:rFonts w:ascii="Garamond" w:hAnsi="Garamond" w:cs="Arial"/>
          <w:sz w:val="28"/>
          <w:szCs w:val="8"/>
          <w:vertAlign w:val="subscript"/>
        </w:rPr>
        <w:t>d</w:t>
      </w:r>
      <w:r w:rsidRPr="001E79B4">
        <w:rPr>
          <w:rFonts w:ascii="Garamond" w:hAnsi="Garamond" w:cs="Arial"/>
          <w:sz w:val="28"/>
          <w:szCs w:val="8"/>
        </w:rPr>
        <w:t>(x) ως κανονικές κατανομές με διακύμανση μονάδας.</w:t>
      </w:r>
    </w:p>
    <w:p w14:paraId="69BA718C" w14:textId="4A32F4B3" w:rsidR="001E79B4" w:rsidRDefault="001E79B4" w:rsidP="001E79B4">
      <w:pPr>
        <w:pStyle w:val="af5"/>
        <w:ind w:left="0"/>
        <w:jc w:val="both"/>
        <w:rPr>
          <w:rFonts w:ascii="Garamond" w:hAnsi="Garamond" w:cs="Arial"/>
          <w:sz w:val="28"/>
          <w:szCs w:val="8"/>
        </w:rPr>
      </w:pPr>
      <w:r w:rsidRPr="001E79B4">
        <w:rPr>
          <w:rFonts w:ascii="Garamond" w:hAnsi="Garamond" w:cs="Arial"/>
          <w:sz w:val="28"/>
          <w:szCs w:val="8"/>
        </w:rPr>
        <w:tab/>
        <w:t xml:space="preserve">Έχει διατυπωθεί ένα γενικότερο μοντέλο με περισσότερα από ένα όπλα μεταξύ των επιτιθέμενων αντικειμένων Α. Οι βέλτιστες στρατηγικές για δύο διαφορετικά κριτήρια αποτελεσματικότητας, δηλαδή ελαχιστοποίηση του Pr (ένα ή περισσότερα όπλα </w:t>
      </w:r>
      <w:r w:rsidRPr="001E79B4">
        <w:rPr>
          <w:rFonts w:ascii="Garamond" w:hAnsi="Garamond" w:cs="Arial"/>
          <w:sz w:val="28"/>
          <w:szCs w:val="8"/>
        </w:rPr>
        <w:lastRenderedPageBreak/>
        <w:t>διεισδύουν) και ελαχιστοποίηση του E (αριθμός διεισδύσεων όπλων) έχουν προσδιοριστεί, για το f</w:t>
      </w:r>
      <w:r w:rsidRPr="001E79B4">
        <w:rPr>
          <w:rFonts w:ascii="Garamond" w:hAnsi="Garamond" w:cs="Arial"/>
          <w:sz w:val="28"/>
          <w:szCs w:val="8"/>
          <w:vertAlign w:val="subscript"/>
        </w:rPr>
        <w:t>w</w:t>
      </w:r>
      <w:r w:rsidRPr="001E79B4">
        <w:rPr>
          <w:rFonts w:ascii="Garamond" w:hAnsi="Garamond" w:cs="Arial"/>
          <w:sz w:val="28"/>
          <w:szCs w:val="8"/>
        </w:rPr>
        <w:t>(z) που είναι συνάρτηση κανονικής πυκνότητας με μέση μονάδα και διακύμανση και f</w:t>
      </w:r>
      <w:r w:rsidRPr="001E79B4">
        <w:rPr>
          <w:rFonts w:ascii="Garamond" w:hAnsi="Garamond" w:cs="Arial"/>
          <w:sz w:val="28"/>
          <w:szCs w:val="8"/>
          <w:vertAlign w:val="subscript"/>
          <w:lang w:val="en-US"/>
        </w:rPr>
        <w:t>d</w:t>
      </w:r>
      <w:r w:rsidRPr="001E79B4">
        <w:rPr>
          <w:rFonts w:ascii="Garamond" w:hAnsi="Garamond" w:cs="Arial"/>
          <w:sz w:val="28"/>
          <w:szCs w:val="8"/>
        </w:rPr>
        <w:t>(x) που είναι συνάρτηση κανονικής πυκνότητας με μηδενική μέση τιμή και διακύμανση μονάδας.</w:t>
      </w:r>
    </w:p>
    <w:p w14:paraId="1FE25E22" w14:textId="4A41EF6E" w:rsidR="00DE3CDE" w:rsidRDefault="00DE3CDE" w:rsidP="001E79B4">
      <w:pPr>
        <w:pStyle w:val="af5"/>
        <w:ind w:left="0"/>
        <w:jc w:val="both"/>
        <w:rPr>
          <w:rFonts w:ascii="Garamond" w:hAnsi="Garamond" w:cs="Arial"/>
          <w:sz w:val="28"/>
          <w:szCs w:val="8"/>
        </w:rPr>
      </w:pPr>
    </w:p>
    <w:p w14:paraId="5E8B27D3" w14:textId="518F0664" w:rsidR="00DE3CDE" w:rsidRDefault="00DE3CDE" w:rsidP="00FF2A6F">
      <w:pPr>
        <w:pStyle w:val="af5"/>
        <w:numPr>
          <w:ilvl w:val="2"/>
          <w:numId w:val="9"/>
        </w:numPr>
        <w:ind w:left="0" w:firstLine="0"/>
        <w:jc w:val="both"/>
        <w:rPr>
          <w:rFonts w:ascii="Garamond" w:hAnsi="Garamond" w:cs="Arial"/>
          <w:b/>
          <w:bCs/>
          <w:sz w:val="40"/>
          <w:szCs w:val="14"/>
        </w:rPr>
      </w:pPr>
      <w:r w:rsidRPr="00DE3CDE">
        <w:rPr>
          <w:rFonts w:ascii="Garamond" w:hAnsi="Garamond" w:cs="Arial"/>
          <w:b/>
          <w:bCs/>
          <w:sz w:val="40"/>
          <w:szCs w:val="14"/>
        </w:rPr>
        <w:t>Η άμυνα μπορεί να κάνει εκτίμηση ζημιών σε επιθετικά όπλα</w:t>
      </w:r>
    </w:p>
    <w:p w14:paraId="5613D2E9" w14:textId="43E1A2B3" w:rsidR="00F808A9" w:rsidRDefault="00F808A9" w:rsidP="00F808A9">
      <w:pPr>
        <w:ind w:firstLine="0"/>
        <w:rPr>
          <w:rFonts w:ascii="Garamond" w:eastAsia="Calibri" w:hAnsi="Garamond" w:cs="Arial"/>
          <w:b/>
          <w:bCs/>
          <w:sz w:val="40"/>
          <w:szCs w:val="14"/>
        </w:rPr>
      </w:pPr>
    </w:p>
    <w:p w14:paraId="195DB5C8" w14:textId="6BCFFE8C" w:rsidR="00F808A9" w:rsidRPr="00F808A9" w:rsidRDefault="00F808A9" w:rsidP="00F808A9">
      <w:pPr>
        <w:ind w:firstLine="720"/>
        <w:rPr>
          <w:rFonts w:ascii="Garamond" w:eastAsia="Calibri" w:hAnsi="Garamond" w:cs="Arial"/>
          <w:sz w:val="28"/>
          <w:szCs w:val="8"/>
        </w:rPr>
      </w:pPr>
      <w:r w:rsidRPr="00F808A9">
        <w:rPr>
          <w:rFonts w:ascii="Garamond" w:eastAsia="Calibri" w:hAnsi="Garamond" w:cs="Arial"/>
          <w:sz w:val="28"/>
          <w:szCs w:val="8"/>
        </w:rPr>
        <w:t xml:space="preserve">Όταν η άμυνα είναι σε θέση να πραγματοποιήσει εκτίμηση ζημιών στα επιτιθέμενα όπλα, μπορεί να χρησιμοποιήσει μια </w:t>
      </w:r>
      <w:r w:rsidRPr="00F808A9">
        <w:rPr>
          <w:rFonts w:ascii="Garamond" w:eastAsia="Calibri" w:hAnsi="Garamond" w:cs="Arial"/>
          <w:sz w:val="28"/>
          <w:szCs w:val="8"/>
          <w:lang w:val="en-US"/>
        </w:rPr>
        <w:t>k</w:t>
      </w:r>
      <w:r w:rsidRPr="00F808A9">
        <w:rPr>
          <w:rFonts w:ascii="Garamond" w:eastAsia="Calibri" w:hAnsi="Garamond" w:cs="Arial"/>
          <w:sz w:val="28"/>
          <w:szCs w:val="8"/>
        </w:rPr>
        <w:t xml:space="preserve"> - επιπέδου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στρατηγική, σύμφωνα με την οποία οι πύραυλοι m</w:t>
      </w:r>
      <w:r w:rsidRPr="00F808A9">
        <w:rPr>
          <w:rFonts w:ascii="Garamond" w:eastAsia="Calibri" w:hAnsi="Garamond" w:cs="Arial"/>
          <w:sz w:val="28"/>
          <w:szCs w:val="8"/>
          <w:vertAlign w:val="subscript"/>
        </w:rPr>
        <w:t>1</w:t>
      </w:r>
      <w:r w:rsidRPr="00F808A9">
        <w:rPr>
          <w:rFonts w:ascii="Garamond" w:eastAsia="Calibri" w:hAnsi="Garamond" w:cs="Arial"/>
          <w:sz w:val="28"/>
          <w:szCs w:val="8"/>
        </w:rPr>
        <w:t xml:space="preserve"> κατανέμονται σε Α όπλα στο πρώτο στάδιο, και στη συνέχεια οι πύραυλοι m</w:t>
      </w:r>
      <w:r w:rsidRPr="00F808A9">
        <w:rPr>
          <w:rFonts w:ascii="Garamond" w:eastAsia="Calibri" w:hAnsi="Garamond" w:cs="Arial"/>
          <w:sz w:val="28"/>
          <w:szCs w:val="8"/>
          <w:vertAlign w:val="subscript"/>
        </w:rPr>
        <w:t>2</w:t>
      </w:r>
      <w:r w:rsidRPr="00F808A9">
        <w:rPr>
          <w:rFonts w:ascii="Garamond" w:eastAsia="Calibri" w:hAnsi="Garamond" w:cs="Arial"/>
          <w:sz w:val="28"/>
          <w:szCs w:val="8"/>
        </w:rPr>
        <w:t xml:space="preserve"> κατανέμονται στο A-n</w:t>
      </w:r>
      <w:r w:rsidRPr="00F808A9">
        <w:rPr>
          <w:rFonts w:ascii="Garamond" w:eastAsia="Calibri" w:hAnsi="Garamond" w:cs="Arial"/>
          <w:sz w:val="28"/>
          <w:szCs w:val="8"/>
          <w:vertAlign w:val="subscript"/>
        </w:rPr>
        <w:t>1</w:t>
      </w:r>
      <w:r w:rsidRPr="00F808A9">
        <w:rPr>
          <w:rFonts w:ascii="Garamond" w:eastAsia="Calibri" w:hAnsi="Garamond" w:cs="Arial"/>
          <w:sz w:val="28"/>
          <w:szCs w:val="8"/>
        </w:rPr>
        <w:t>, όπλα που επιβιώνουν στο δεύτερο στάδιο αφού παρατηρήσουν ποια n</w:t>
      </w:r>
      <w:r w:rsidR="004344A2" w:rsidRPr="004344A2">
        <w:rPr>
          <w:rFonts w:ascii="Garamond" w:eastAsia="Calibri" w:hAnsi="Garamond" w:cs="Arial"/>
          <w:sz w:val="28"/>
          <w:szCs w:val="8"/>
          <w:vertAlign w:val="subscript"/>
        </w:rPr>
        <w:t>1</w:t>
      </w:r>
      <w:r w:rsidRPr="00F808A9">
        <w:rPr>
          <w:rFonts w:ascii="Garamond" w:eastAsia="Calibri" w:hAnsi="Garamond" w:cs="Arial"/>
          <w:sz w:val="28"/>
          <w:szCs w:val="8"/>
        </w:rPr>
        <w:t xml:space="preserve"> όπλα έχουν καταστραφεί στο πρώτο στάδιο, και ούτω καθεξής, και τελικά D- (m</w:t>
      </w:r>
      <w:r w:rsidRPr="004344A2">
        <w:rPr>
          <w:rFonts w:ascii="Garamond" w:eastAsia="Calibri" w:hAnsi="Garamond" w:cs="Arial"/>
          <w:sz w:val="28"/>
          <w:szCs w:val="8"/>
          <w:vertAlign w:val="subscript"/>
        </w:rPr>
        <w:t>1</w:t>
      </w:r>
      <w:r w:rsidRPr="00F808A9">
        <w:rPr>
          <w:rFonts w:ascii="Garamond" w:eastAsia="Calibri" w:hAnsi="Garamond" w:cs="Arial"/>
          <w:sz w:val="28"/>
          <w:szCs w:val="8"/>
        </w:rPr>
        <w:t xml:space="preserve"> + m</w:t>
      </w:r>
      <w:r w:rsidRPr="004344A2">
        <w:rPr>
          <w:rFonts w:ascii="Garamond" w:eastAsia="Calibri" w:hAnsi="Garamond" w:cs="Arial"/>
          <w:sz w:val="28"/>
          <w:szCs w:val="8"/>
          <w:vertAlign w:val="subscript"/>
        </w:rPr>
        <w:t>2</w:t>
      </w:r>
      <w:r w:rsidRPr="00F808A9">
        <w:rPr>
          <w:rFonts w:ascii="Garamond" w:eastAsia="Calibri" w:hAnsi="Garamond" w:cs="Arial"/>
          <w:sz w:val="28"/>
          <w:szCs w:val="8"/>
        </w:rPr>
        <w:t xml:space="preserve"> + ... + m</w:t>
      </w:r>
      <w:r w:rsidRPr="004344A2">
        <w:rPr>
          <w:rFonts w:ascii="Garamond" w:eastAsia="Calibri" w:hAnsi="Garamond" w:cs="Arial"/>
          <w:sz w:val="28"/>
          <w:szCs w:val="8"/>
          <w:vertAlign w:val="subscript"/>
        </w:rPr>
        <w:t>k-1</w:t>
      </w:r>
      <w:r w:rsidRPr="00F808A9">
        <w:rPr>
          <w:rFonts w:ascii="Garamond" w:eastAsia="Calibri" w:hAnsi="Garamond" w:cs="Arial"/>
          <w:sz w:val="28"/>
          <w:szCs w:val="8"/>
        </w:rPr>
        <w:t>) πύραυλοι διατίθενται στα A- (n</w:t>
      </w:r>
      <w:r w:rsidRPr="004344A2">
        <w:rPr>
          <w:rFonts w:ascii="Garamond" w:eastAsia="Calibri" w:hAnsi="Garamond" w:cs="Arial"/>
          <w:sz w:val="28"/>
          <w:szCs w:val="8"/>
          <w:vertAlign w:val="subscript"/>
        </w:rPr>
        <w:t>1</w:t>
      </w:r>
      <w:r w:rsidRPr="00F808A9">
        <w:rPr>
          <w:rFonts w:ascii="Garamond" w:eastAsia="Calibri" w:hAnsi="Garamond" w:cs="Arial"/>
          <w:sz w:val="28"/>
          <w:szCs w:val="8"/>
        </w:rPr>
        <w:t xml:space="preserve"> + n</w:t>
      </w:r>
      <w:r w:rsidRPr="004344A2">
        <w:rPr>
          <w:rFonts w:ascii="Garamond" w:eastAsia="Calibri" w:hAnsi="Garamond" w:cs="Arial"/>
          <w:sz w:val="28"/>
          <w:szCs w:val="8"/>
          <w:vertAlign w:val="subscript"/>
        </w:rPr>
        <w:t>2</w:t>
      </w:r>
      <w:r w:rsidRPr="00F808A9">
        <w:rPr>
          <w:rFonts w:ascii="Garamond" w:eastAsia="Calibri" w:hAnsi="Garamond" w:cs="Arial"/>
          <w:sz w:val="28"/>
          <w:szCs w:val="8"/>
        </w:rPr>
        <w:t xml:space="preserve"> + .... + n</w:t>
      </w:r>
      <w:r w:rsidRPr="004344A2">
        <w:rPr>
          <w:rFonts w:ascii="Garamond" w:eastAsia="Calibri" w:hAnsi="Garamond" w:cs="Arial"/>
          <w:sz w:val="28"/>
          <w:szCs w:val="8"/>
          <w:vertAlign w:val="subscript"/>
        </w:rPr>
        <w:t>k-1</w:t>
      </w:r>
      <w:r w:rsidRPr="00F808A9">
        <w:rPr>
          <w:rFonts w:ascii="Garamond" w:eastAsia="Calibri" w:hAnsi="Garamond" w:cs="Arial"/>
          <w:sz w:val="28"/>
          <w:szCs w:val="8"/>
        </w:rPr>
        <w:t>) σωζόμενα όπλα. Το μέτρο αποτελεσματικότητας που χρησιμοποιείται σε αυτήν την περίπτωση είναι η μεγιστοποίηση του Pr (τα όπλα, που δεν σώζονται).</w:t>
      </w:r>
    </w:p>
    <w:p w14:paraId="3B137FF1" w14:textId="77777777" w:rsidR="00F808A9" w:rsidRPr="00F808A9" w:rsidRDefault="00F808A9" w:rsidP="00F808A9">
      <w:pPr>
        <w:ind w:firstLine="0"/>
        <w:rPr>
          <w:rFonts w:ascii="Garamond" w:eastAsia="Calibri" w:hAnsi="Garamond" w:cs="Arial"/>
          <w:sz w:val="28"/>
          <w:szCs w:val="8"/>
        </w:rPr>
      </w:pPr>
      <w:r w:rsidRPr="00F808A9">
        <w:rPr>
          <w:rFonts w:ascii="Garamond" w:eastAsia="Calibri" w:hAnsi="Garamond" w:cs="Arial"/>
          <w:sz w:val="28"/>
          <w:szCs w:val="8"/>
        </w:rPr>
        <w:tab/>
        <w:t xml:space="preserve">Ένας αλγόριθμος για τον προσδιορισμό της βέλτιστης στρατηγικής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για οποιονδήποτε αριθμό σταδίων μπορεί να επινοηθεί χρησιμοποιώντας ένα σύνολο αναδρομικών εξισώσεων, όπου η βέλτιστη στρατηγική k -  επιπέδου καθορίζεται από τις (k-1), (k-2),. .., 1ου σταδίου στρατηγικές.</w:t>
      </w:r>
    </w:p>
    <w:p w14:paraId="7620028F" w14:textId="77777777" w:rsidR="00F808A9" w:rsidRPr="00F808A9" w:rsidRDefault="00F808A9" w:rsidP="00F808A9">
      <w:pPr>
        <w:ind w:firstLine="0"/>
        <w:rPr>
          <w:rFonts w:ascii="Garamond" w:eastAsia="Calibri" w:hAnsi="Garamond" w:cs="Arial"/>
          <w:sz w:val="28"/>
          <w:szCs w:val="8"/>
        </w:rPr>
      </w:pPr>
      <w:r w:rsidRPr="00F808A9">
        <w:rPr>
          <w:rFonts w:ascii="Garamond" w:eastAsia="Calibri" w:hAnsi="Garamond" w:cs="Arial"/>
          <w:sz w:val="28"/>
          <w:szCs w:val="8"/>
        </w:rPr>
        <w:tab/>
        <w:t xml:space="preserve">Για μια στρατηγική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2 σταδίου με A = 2, η βέλτιστη κατανομή είναι βλήματα D / 2 στο 1ο στάδιο και D / 2 πύραυλοι στο 2ο στάδιο. Και στις δύο περιπτώσεις, οι πύραυλοι αποδίδονται ομοιόμορφα σε όλα τα όπλα. Όταν A = 3 ή περισσότερα, τα αποτελέσματα της ανάλυσης είναι δύσκολο να ληφθούν και πρέπει να χρησιμοποιηθεί ένας υπολογιστής για να αποκτήσει την κατανομή βελτιστοποίησης για κάθε Α και </w:t>
      </w:r>
      <w:r w:rsidRPr="00F808A9">
        <w:rPr>
          <w:rFonts w:ascii="Garamond" w:eastAsia="Calibri" w:hAnsi="Garamond" w:cs="Arial"/>
          <w:sz w:val="28"/>
          <w:szCs w:val="8"/>
          <w:lang w:val="en-US"/>
        </w:rPr>
        <w:t>D</w:t>
      </w:r>
      <w:r w:rsidRPr="00F808A9">
        <w:rPr>
          <w:rFonts w:ascii="Garamond" w:eastAsia="Calibri" w:hAnsi="Garamond" w:cs="Arial"/>
          <w:sz w:val="28"/>
          <w:szCs w:val="8"/>
        </w:rPr>
        <w:t>.</w:t>
      </w:r>
    </w:p>
    <w:p w14:paraId="422B7CC0" w14:textId="47247E32" w:rsidR="00F808A9" w:rsidRDefault="00F808A9" w:rsidP="00F808A9">
      <w:pPr>
        <w:ind w:firstLine="0"/>
        <w:rPr>
          <w:rFonts w:ascii="Garamond" w:eastAsia="Calibri" w:hAnsi="Garamond" w:cs="Arial"/>
          <w:sz w:val="28"/>
          <w:szCs w:val="8"/>
        </w:rPr>
      </w:pPr>
      <w:r w:rsidRPr="00F808A9">
        <w:rPr>
          <w:rFonts w:ascii="Garamond" w:eastAsia="Calibri" w:hAnsi="Garamond" w:cs="Arial"/>
          <w:sz w:val="28"/>
          <w:szCs w:val="8"/>
        </w:rPr>
        <w:lastRenderedPageBreak/>
        <w:tab/>
        <w:t xml:space="preserve">Για μια στρατηγική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D - επιπέδου, ο πύραυλος εκχωρείται σε κάθε στάδιο και σε αυτήν την περίπτωση, το Pr (δεν υπάρχουν όπλα επιβιώνουν) είναι</w:t>
      </w:r>
      <w:r>
        <w:rPr>
          <w:rFonts w:ascii="Garamond" w:eastAsia="Calibri" w:hAnsi="Garamond" w:cs="Arial"/>
          <w:sz w:val="28"/>
          <w:szCs w:val="8"/>
        </w:rPr>
        <w:t xml:space="preserve"> :</w:t>
      </w:r>
    </w:p>
    <w:p w14:paraId="5E0A27D1" w14:textId="74E14CB4" w:rsidR="00F808A9" w:rsidRDefault="00F808A9" w:rsidP="00F808A9">
      <w:pPr>
        <w:ind w:firstLine="0"/>
        <w:jc w:val="center"/>
        <w:rPr>
          <w:rFonts w:ascii="Garamond" w:eastAsia="Calibri" w:hAnsi="Garamond" w:cs="Arial"/>
          <w:sz w:val="28"/>
          <w:szCs w:val="8"/>
        </w:rPr>
      </w:pPr>
      <w:r>
        <w:rPr>
          <w:rFonts w:ascii="Garamond" w:eastAsia="Calibri" w:hAnsi="Garamond" w:cs="Arial"/>
          <w:noProof/>
          <w:sz w:val="28"/>
          <w:szCs w:val="8"/>
        </w:rPr>
        <w:drawing>
          <wp:inline distT="0" distB="0" distL="0" distR="0" wp14:anchorId="45D8BF9E" wp14:editId="71E53EE6">
            <wp:extent cx="1514475" cy="495300"/>
            <wp:effectExtent l="0" t="0" r="9525" b="0"/>
            <wp:docPr id="363" name="Εικόνα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14475" cy="495300"/>
                    </a:xfrm>
                    <a:prstGeom prst="rect">
                      <a:avLst/>
                    </a:prstGeom>
                    <a:noFill/>
                  </pic:spPr>
                </pic:pic>
              </a:graphicData>
            </a:graphic>
          </wp:inline>
        </w:drawing>
      </w:r>
    </w:p>
    <w:p w14:paraId="46402C9C" w14:textId="77777777" w:rsidR="00F808A9" w:rsidRPr="00F808A9" w:rsidRDefault="00F808A9" w:rsidP="00F808A9">
      <w:pPr>
        <w:ind w:firstLine="720"/>
        <w:rPr>
          <w:rFonts w:ascii="Garamond" w:eastAsia="Calibri" w:hAnsi="Garamond" w:cs="Arial"/>
          <w:sz w:val="28"/>
          <w:szCs w:val="8"/>
        </w:rPr>
      </w:pPr>
      <w:r w:rsidRPr="00F808A9">
        <w:rPr>
          <w:rFonts w:ascii="Garamond" w:eastAsia="Calibri" w:hAnsi="Garamond" w:cs="Arial"/>
          <w:sz w:val="28"/>
          <w:szCs w:val="8"/>
        </w:rPr>
        <w:t>Για υψηλές τιμές ρ, η παροχή ενός ενιαίου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σε μια στρατηγική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2ου σταδίου είναι αρκετά χρήσιμη όσον αφορά το κέρδος στο </w:t>
      </w:r>
      <w:r w:rsidRPr="00F808A9">
        <w:rPr>
          <w:rFonts w:ascii="Garamond" w:eastAsia="Calibri" w:hAnsi="Garamond" w:cs="Arial"/>
          <w:sz w:val="28"/>
          <w:szCs w:val="8"/>
          <w:lang w:val="en-US"/>
        </w:rPr>
        <w:t>Pr</w:t>
      </w:r>
      <w:r w:rsidRPr="00F808A9">
        <w:rPr>
          <w:rFonts w:ascii="Garamond" w:eastAsia="Calibri" w:hAnsi="Garamond" w:cs="Arial"/>
          <w:sz w:val="28"/>
          <w:szCs w:val="8"/>
        </w:rPr>
        <w:t xml:space="preserve"> (κανένα όπλο δεν επιβιώνει) σε σχέση με μια στρατηγική 1 σταδίου (χωρίς αξιολόγηση ζημιών), αλλά παρέχοντας περισσότερο από ένα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το κέρδος είναι πολύ λιγότερο, εκτός εάν η αξιοπιστία του βλήματος είναι χαμηλή.</w:t>
      </w:r>
    </w:p>
    <w:p w14:paraId="26FC27C0" w14:textId="77777777" w:rsidR="00F808A9" w:rsidRPr="00F808A9" w:rsidRDefault="00F808A9" w:rsidP="00F808A9">
      <w:pPr>
        <w:ind w:firstLine="0"/>
        <w:rPr>
          <w:rFonts w:ascii="Garamond" w:eastAsia="Calibri" w:hAnsi="Garamond" w:cs="Arial"/>
          <w:sz w:val="28"/>
          <w:szCs w:val="8"/>
        </w:rPr>
      </w:pPr>
      <w:r w:rsidRPr="00F808A9">
        <w:rPr>
          <w:rFonts w:ascii="Garamond" w:eastAsia="Calibri" w:hAnsi="Garamond" w:cs="Arial"/>
          <w:sz w:val="28"/>
          <w:szCs w:val="8"/>
        </w:rPr>
        <w:tab/>
        <w:t xml:space="preserve">Ιδιαίτερη σημασία για τις </w:t>
      </w:r>
      <w:r w:rsidRPr="00F808A9">
        <w:rPr>
          <w:rFonts w:ascii="Garamond" w:eastAsia="Calibri" w:hAnsi="Garamond" w:cs="Arial"/>
          <w:sz w:val="28"/>
          <w:szCs w:val="8"/>
          <w:lang w:val="en-US"/>
        </w:rPr>
        <w:t>k</w:t>
      </w:r>
      <w:r w:rsidRPr="00F808A9">
        <w:rPr>
          <w:rFonts w:ascii="Garamond" w:eastAsia="Calibri" w:hAnsi="Garamond" w:cs="Arial"/>
          <w:sz w:val="28"/>
          <w:szCs w:val="8"/>
        </w:rPr>
        <w:t xml:space="preserve"> – επιπέδου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στρατηγικές είναι όταν εκχωρείται ένας πύραυλος σε κάθε όπλο και ο χρόνος είναι περιορισμένος. Αυτό δημιουργεί αυτό που είναι γνωστό ως περιορισμένης δύναμης πυρός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look</w:t>
      </w:r>
      <w:r w:rsidRPr="00F808A9">
        <w:rPr>
          <w:rFonts w:ascii="Garamond" w:eastAsia="Calibri" w:hAnsi="Garamond" w:cs="Arial"/>
          <w:sz w:val="28"/>
          <w:szCs w:val="8"/>
        </w:rPr>
        <w:t xml:space="preserve"> – </w:t>
      </w:r>
      <w:r w:rsidRPr="00F808A9">
        <w:rPr>
          <w:rFonts w:ascii="Garamond" w:eastAsia="Calibri" w:hAnsi="Garamond" w:cs="Arial"/>
          <w:sz w:val="28"/>
          <w:szCs w:val="8"/>
          <w:lang w:val="en-US"/>
        </w:rPr>
        <w:t>shoot</w:t>
      </w:r>
      <w:r w:rsidRPr="00F808A9">
        <w:rPr>
          <w:rFonts w:ascii="Garamond" w:eastAsia="Calibri" w:hAnsi="Garamond" w:cs="Arial"/>
          <w:sz w:val="28"/>
          <w:szCs w:val="8"/>
        </w:rPr>
        <w:t xml:space="preserve"> άμυνα. Εάν το Τ είναι το χρονικό διάστημα μεταξύ της πρώτης πιθανής εκχώρησης ενός πυραύλου σε ένα όπλο και της καταστροφής του στόχου από αυτό το όπλο, και τ είναι ο χρόνος που απαιτείται για έναν πύραυλο να επιτεθεί στο όπλο και να αξιολογήσει το αποτέλεσμα, τότε μία </w:t>
      </w:r>
      <w:r w:rsidRPr="00F808A9">
        <w:rPr>
          <w:rFonts w:ascii="Garamond" w:eastAsia="Calibri" w:hAnsi="Garamond" w:cs="Arial"/>
          <w:sz w:val="28"/>
          <w:szCs w:val="8"/>
          <w:lang w:val="en-US"/>
        </w:rPr>
        <w:t>k</w:t>
      </w:r>
      <w:r w:rsidRPr="00F808A9">
        <w:rPr>
          <w:rFonts w:ascii="Garamond" w:eastAsia="Calibri" w:hAnsi="Garamond" w:cs="Arial"/>
          <w:sz w:val="28"/>
          <w:szCs w:val="8"/>
        </w:rPr>
        <w:t xml:space="preserve"> – σταδίου  shoot - look - shoot  στρατηγική μπορεί να χρησιμοποιηθεί εναντίον κάθε όπλου, όπου k = [T / τ]. Υποτίθεται ότι ο επιτιθέμενος επιτίθεται με όπλα Α που φτάνουν σε διαστήματα ίσου μήκους sτ. Τέσσερις περιπτώσεις μπορούν να εξεταστούν ανάλογα με την τιμή του s.</w:t>
      </w:r>
    </w:p>
    <w:p w14:paraId="328DCABD" w14:textId="2C5E6A99" w:rsidR="00F808A9" w:rsidRDefault="00F808A9" w:rsidP="00F808A9">
      <w:pPr>
        <w:ind w:firstLine="0"/>
        <w:rPr>
          <w:rFonts w:ascii="Garamond" w:eastAsia="Calibri" w:hAnsi="Garamond" w:cs="Arial"/>
          <w:sz w:val="28"/>
          <w:szCs w:val="8"/>
        </w:rPr>
      </w:pPr>
      <w:r w:rsidRPr="00F808A9">
        <w:rPr>
          <w:rFonts w:ascii="Garamond" w:eastAsia="Calibri" w:hAnsi="Garamond" w:cs="Arial"/>
          <w:sz w:val="28"/>
          <w:szCs w:val="8"/>
        </w:rPr>
        <w:tab/>
        <w:t>Όταν s ≥ k, οι διαδοχικές δεσμεύσεις όπλων είναι ανεξάρτητες μεταξύ τους και η πιθανότητα ότι ένα όπλο θα καταστρέψει τον στόχο είναι</w:t>
      </w:r>
      <w:r w:rsidR="00D853F4">
        <w:rPr>
          <w:rFonts w:ascii="Garamond" w:eastAsia="Calibri" w:hAnsi="Garamond" w:cs="Arial"/>
          <w:sz w:val="28"/>
          <w:szCs w:val="8"/>
        </w:rPr>
        <w:t xml:space="preserve"> :</w:t>
      </w:r>
    </w:p>
    <w:p w14:paraId="0A8D51E6" w14:textId="4388F51C" w:rsidR="00D853F4" w:rsidRPr="00F808A9" w:rsidRDefault="00F4187C" w:rsidP="00F4187C">
      <w:pPr>
        <w:ind w:firstLine="0"/>
        <w:jc w:val="center"/>
        <w:rPr>
          <w:rFonts w:ascii="Garamond" w:eastAsia="Calibri" w:hAnsi="Garamond" w:cs="Arial"/>
          <w:sz w:val="28"/>
          <w:szCs w:val="8"/>
        </w:rPr>
      </w:pPr>
      <w:r w:rsidRPr="00F4187C">
        <w:rPr>
          <w:rFonts w:eastAsia="Calibri"/>
          <w:noProof/>
        </w:rPr>
        <w:drawing>
          <wp:inline distT="0" distB="0" distL="0" distR="0" wp14:anchorId="1A6CC0E9" wp14:editId="61CEBC69">
            <wp:extent cx="5276850" cy="285750"/>
            <wp:effectExtent l="0" t="0" r="0" b="0"/>
            <wp:docPr id="3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7B01D66A" w14:textId="77777777" w:rsidR="00617917" w:rsidRPr="00617917" w:rsidRDefault="00617917" w:rsidP="00617917">
      <w:pPr>
        <w:ind w:firstLine="720"/>
        <w:rPr>
          <w:rFonts w:ascii="Garamond" w:eastAsia="Calibri" w:hAnsi="Garamond" w:cs="Arial"/>
          <w:sz w:val="28"/>
          <w:szCs w:val="8"/>
        </w:rPr>
      </w:pPr>
      <w:r w:rsidRPr="00617917">
        <w:rPr>
          <w:rFonts w:ascii="Garamond" w:eastAsia="Calibri" w:hAnsi="Garamond" w:cs="Arial"/>
          <w:sz w:val="28"/>
          <w:szCs w:val="8"/>
        </w:rPr>
        <w:t xml:space="preserve">Όταν το </w:t>
      </w:r>
      <w:r w:rsidRPr="00617917">
        <w:rPr>
          <w:rFonts w:ascii="Garamond" w:eastAsia="Calibri" w:hAnsi="Garamond" w:cs="Arial"/>
          <w:sz w:val="28"/>
          <w:szCs w:val="8"/>
          <w:lang w:val="en-US"/>
        </w:rPr>
        <w:t>s</w:t>
      </w:r>
      <w:r w:rsidRPr="00617917">
        <w:rPr>
          <w:rFonts w:ascii="Garamond" w:eastAsia="Calibri" w:hAnsi="Garamond" w:cs="Arial"/>
          <w:sz w:val="28"/>
          <w:szCs w:val="8"/>
        </w:rPr>
        <w:t xml:space="preserve"> &lt;</w:t>
      </w:r>
      <w:r w:rsidRPr="00617917">
        <w:rPr>
          <w:rFonts w:ascii="Garamond" w:eastAsia="Calibri" w:hAnsi="Garamond" w:cs="Arial"/>
          <w:sz w:val="28"/>
          <w:szCs w:val="8"/>
          <w:lang w:val="en-US"/>
        </w:rPr>
        <w:t>k</w:t>
      </w:r>
      <w:r w:rsidRPr="00617917">
        <w:rPr>
          <w:rFonts w:ascii="Garamond" w:eastAsia="Calibri" w:hAnsi="Garamond" w:cs="Arial"/>
          <w:sz w:val="28"/>
          <w:szCs w:val="8"/>
        </w:rPr>
        <w:t xml:space="preserve">, οι διαδοχικές δεσμεύσεις όπλων δεν είναι ανεξάρτητες μεταξύ τους και μπορεί να συμβούν καθυστερήσεις στις δεσμεύσεις διαδοχικών όπλων. Η αξιολόγηση του </w:t>
      </w:r>
      <w:r w:rsidRPr="00617917">
        <w:rPr>
          <w:rFonts w:ascii="Garamond" w:eastAsia="Calibri" w:hAnsi="Garamond" w:cs="Arial"/>
          <w:sz w:val="28"/>
          <w:szCs w:val="8"/>
          <w:lang w:val="en-US"/>
        </w:rPr>
        <w:t>p</w:t>
      </w:r>
      <w:r w:rsidRPr="00617917">
        <w:rPr>
          <w:rFonts w:ascii="Garamond" w:eastAsia="Calibri" w:hAnsi="Garamond" w:cs="Arial"/>
          <w:sz w:val="28"/>
          <w:szCs w:val="8"/>
        </w:rPr>
        <w:t xml:space="preserve"> συνεπώς εμπλέκεται πολύ περισσότερο και καθίσταται απαραίτητη η χρήση ενός υπολογιστή για την αξιολόγηση του </w:t>
      </w:r>
      <w:r w:rsidRPr="00617917">
        <w:rPr>
          <w:rFonts w:ascii="Garamond" w:eastAsia="Calibri" w:hAnsi="Garamond" w:cs="Arial"/>
          <w:sz w:val="28"/>
          <w:szCs w:val="8"/>
          <w:lang w:val="en-US"/>
        </w:rPr>
        <w:t>p</w:t>
      </w:r>
      <w:r w:rsidRPr="00617917">
        <w:rPr>
          <w:rFonts w:ascii="Garamond" w:eastAsia="Calibri" w:hAnsi="Garamond" w:cs="Arial"/>
          <w:sz w:val="28"/>
          <w:szCs w:val="8"/>
        </w:rPr>
        <w:t>.</w:t>
      </w:r>
    </w:p>
    <w:p w14:paraId="108B9FF7" w14:textId="35CB2992" w:rsidR="00617917" w:rsidRDefault="00617917" w:rsidP="00617917">
      <w:pPr>
        <w:ind w:firstLine="0"/>
        <w:rPr>
          <w:rFonts w:ascii="Garamond" w:eastAsia="Calibri" w:hAnsi="Garamond" w:cs="Arial"/>
          <w:sz w:val="28"/>
          <w:szCs w:val="8"/>
        </w:rPr>
      </w:pPr>
      <w:r w:rsidRPr="00617917">
        <w:rPr>
          <w:rFonts w:ascii="Garamond" w:eastAsia="Calibri" w:hAnsi="Garamond" w:cs="Arial"/>
          <w:sz w:val="28"/>
          <w:szCs w:val="8"/>
        </w:rPr>
        <w:lastRenderedPageBreak/>
        <w:tab/>
        <w:t>Όταν s = 1, το χρονικό διάστημα μεταξύ των διαδοχικών αφίξεων όπλων είναι ίσο με το χρόνο που απαιτείται για τη δέσμευση ενός όπλου με έναν πύραυλο και το P μπορεί να δοθεί από τη σωρευτική αρνητική διωνυμική κατανομή</w:t>
      </w:r>
      <w:r>
        <w:rPr>
          <w:rFonts w:ascii="Garamond" w:eastAsia="Calibri" w:hAnsi="Garamond" w:cs="Arial"/>
          <w:sz w:val="28"/>
          <w:szCs w:val="8"/>
        </w:rPr>
        <w:t xml:space="preserve"> :</w:t>
      </w:r>
    </w:p>
    <w:p w14:paraId="4E0693BD" w14:textId="14161B33" w:rsidR="00617917" w:rsidRDefault="00617917" w:rsidP="00617917">
      <w:pPr>
        <w:ind w:firstLine="0"/>
        <w:jc w:val="center"/>
        <w:rPr>
          <w:rFonts w:ascii="Garamond" w:eastAsia="Calibri" w:hAnsi="Garamond" w:cs="Arial"/>
          <w:sz w:val="28"/>
          <w:szCs w:val="8"/>
        </w:rPr>
      </w:pPr>
      <w:r>
        <w:rPr>
          <w:rFonts w:ascii="Garamond" w:eastAsia="Calibri" w:hAnsi="Garamond" w:cs="Arial"/>
          <w:noProof/>
          <w:sz w:val="28"/>
          <w:szCs w:val="8"/>
        </w:rPr>
        <w:drawing>
          <wp:inline distT="0" distB="0" distL="0" distR="0" wp14:anchorId="286F2C67" wp14:editId="1C4A6122">
            <wp:extent cx="1514475" cy="495300"/>
            <wp:effectExtent l="0" t="0" r="9525" b="0"/>
            <wp:docPr id="365" name="Εικόνα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514475" cy="495300"/>
                    </a:xfrm>
                    <a:prstGeom prst="rect">
                      <a:avLst/>
                    </a:prstGeom>
                    <a:noFill/>
                  </pic:spPr>
                </pic:pic>
              </a:graphicData>
            </a:graphic>
          </wp:inline>
        </w:drawing>
      </w:r>
    </w:p>
    <w:p w14:paraId="2F1E2A73" w14:textId="4B2B3B08" w:rsidR="00617917" w:rsidRDefault="00617917" w:rsidP="00617917">
      <w:pPr>
        <w:ind w:firstLine="720"/>
        <w:rPr>
          <w:rFonts w:ascii="Garamond" w:eastAsia="Calibri" w:hAnsi="Garamond" w:cs="Arial"/>
          <w:sz w:val="28"/>
          <w:szCs w:val="8"/>
        </w:rPr>
      </w:pPr>
      <w:r w:rsidRPr="00617917">
        <w:rPr>
          <w:rFonts w:ascii="Garamond" w:eastAsia="Calibri" w:hAnsi="Garamond" w:cs="Arial"/>
          <w:sz w:val="28"/>
          <w:szCs w:val="8"/>
        </w:rPr>
        <w:t xml:space="preserve">Στις προηγούμενες αναλύσεις, θεωρήθηκε ότι οι χρόνοι άφιξης των όπλων απέχουν εξίσου. Σε μια προσπάθεια να είμαστε πιο ρεαλιστικοί, μερικές φορές θεωρείται ότι οι ώρες άφιξης αποτελούνται από στατιστικά στοιχεία παραγγελιών που λαμβάνονται από μια κανονική ή μια εκθετική κατανομή. Σε αυτές τις περιπτώσεις, ενδέχεται να μην είναι δυνατή η δέσμευση ορισμένων όπλων κατά τη στιγμή της άφιξής τους, επειδή η άμυνα εξακολουθεί να καταλαμβάνεται με παλαιότερα όπλα, εάν ο χρόνος άφιξης ενός όπλου είναι μικρότερος από τον χρόνο </w:t>
      </w:r>
      <w:r w:rsidRPr="00617917">
        <w:rPr>
          <w:rFonts w:ascii="Garamond" w:eastAsia="Calibri" w:hAnsi="Garamond" w:cs="Arial"/>
          <w:sz w:val="28"/>
          <w:szCs w:val="8"/>
          <w:lang w:val="en-US"/>
        </w:rPr>
        <w:t>T</w:t>
      </w:r>
      <w:r w:rsidRPr="00617917">
        <w:rPr>
          <w:rFonts w:ascii="Garamond" w:eastAsia="Calibri" w:hAnsi="Garamond" w:cs="Arial"/>
          <w:sz w:val="28"/>
          <w:szCs w:val="8"/>
        </w:rPr>
        <w:t xml:space="preserve"> που απαιτείται για να εμπλέξει ένας πύραυλος ένα όπλο. Η πιθανότητα καθυστέρησης των όπλων μπορεί να δοθεί, στην περίπτωση όπου A = 2, ρ = 1, και η κατανομή του χρόνου άφιξης είναι μια Κανονική κατανομή με τυπική απόκλιση, </w:t>
      </w:r>
      <w:r>
        <w:rPr>
          <w:rFonts w:ascii="Garamond" w:eastAsia="Calibri" w:hAnsi="Garamond" w:cs="Arial"/>
          <w:sz w:val="28"/>
          <w:szCs w:val="8"/>
        </w:rPr>
        <w:t>όπως :</w:t>
      </w:r>
    </w:p>
    <w:p w14:paraId="54847467" w14:textId="532F13A7" w:rsidR="00617917" w:rsidRPr="00617917" w:rsidRDefault="00617917" w:rsidP="00617917">
      <w:pPr>
        <w:ind w:firstLine="720"/>
        <w:jc w:val="center"/>
        <w:rPr>
          <w:rFonts w:ascii="Garamond" w:eastAsia="Calibri" w:hAnsi="Garamond" w:cs="Arial"/>
          <w:sz w:val="28"/>
          <w:szCs w:val="8"/>
        </w:rPr>
      </w:pPr>
      <w:r>
        <w:rPr>
          <w:rFonts w:ascii="Garamond" w:eastAsia="Calibri" w:hAnsi="Garamond" w:cs="Arial"/>
          <w:noProof/>
          <w:sz w:val="28"/>
          <w:szCs w:val="8"/>
        </w:rPr>
        <w:drawing>
          <wp:inline distT="0" distB="0" distL="0" distR="0" wp14:anchorId="58C22F8D" wp14:editId="20680FB3">
            <wp:extent cx="1685925" cy="400050"/>
            <wp:effectExtent l="0" t="0" r="9525" b="0"/>
            <wp:docPr id="366" name="Εικόνα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685925" cy="400050"/>
                    </a:xfrm>
                    <a:prstGeom prst="rect">
                      <a:avLst/>
                    </a:prstGeom>
                    <a:noFill/>
                  </pic:spPr>
                </pic:pic>
              </a:graphicData>
            </a:graphic>
          </wp:inline>
        </w:drawing>
      </w:r>
    </w:p>
    <w:p w14:paraId="01F683CC" w14:textId="0D3357D1" w:rsidR="00617917" w:rsidRDefault="00617917" w:rsidP="00617917">
      <w:pPr>
        <w:ind w:firstLine="720"/>
        <w:rPr>
          <w:rFonts w:ascii="Garamond" w:eastAsia="Calibri" w:hAnsi="Garamond" w:cs="Arial"/>
          <w:sz w:val="28"/>
          <w:szCs w:val="8"/>
        </w:rPr>
      </w:pPr>
      <w:r w:rsidRPr="00617917">
        <w:rPr>
          <w:rFonts w:ascii="Garamond" w:eastAsia="Calibri" w:hAnsi="Garamond" w:cs="Arial"/>
          <w:sz w:val="28"/>
          <w:szCs w:val="8"/>
        </w:rPr>
        <w:t>Για τιμές του Α μεγαλύτερες από 2, είναι απαραίτητο να καταφύγετε στην προσομοίωση Monte Carlo για να λάβετε τις τιμές των μέγιστων χρόνων καθυστέρησης. Εάν οι χρόνοι άφιξης του όπλου θεωρούνται εκθετικοί με την παράμετρο a, η πιθανότητα μη καθυστέρησης μπορεί να δοθεί σε κλειστή μορφή ως:</w:t>
      </w:r>
    </w:p>
    <w:p w14:paraId="05BC9AA3" w14:textId="366E2A0A" w:rsidR="000F1488" w:rsidRDefault="000F1488" w:rsidP="000F1488">
      <w:pPr>
        <w:ind w:firstLine="720"/>
        <w:jc w:val="center"/>
        <w:rPr>
          <w:rFonts w:ascii="Garamond" w:eastAsia="Calibri" w:hAnsi="Garamond" w:cs="Arial"/>
          <w:sz w:val="28"/>
          <w:szCs w:val="8"/>
        </w:rPr>
      </w:pPr>
      <w:r w:rsidRPr="000F1488">
        <w:rPr>
          <w:rFonts w:eastAsia="Calibri"/>
          <w:noProof/>
        </w:rPr>
        <w:drawing>
          <wp:inline distT="0" distB="0" distL="0" distR="0" wp14:anchorId="2C9881CF" wp14:editId="4355320E">
            <wp:extent cx="5276850" cy="314325"/>
            <wp:effectExtent l="0" t="0" r="0" b="0"/>
            <wp:docPr id="35" name="Εικόνα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76850" cy="314325"/>
                    </a:xfrm>
                    <a:prstGeom prst="rect">
                      <a:avLst/>
                    </a:prstGeom>
                    <a:noFill/>
                    <a:ln>
                      <a:noFill/>
                    </a:ln>
                  </pic:spPr>
                </pic:pic>
              </a:graphicData>
            </a:graphic>
          </wp:inline>
        </w:drawing>
      </w:r>
    </w:p>
    <w:p w14:paraId="44F14959" w14:textId="748BE9D9" w:rsidR="00617917" w:rsidRDefault="00617917" w:rsidP="00617917">
      <w:pPr>
        <w:ind w:firstLine="720"/>
        <w:rPr>
          <w:rFonts w:ascii="Garamond" w:eastAsia="Calibri" w:hAnsi="Garamond" w:cs="Arial"/>
          <w:sz w:val="28"/>
          <w:szCs w:val="8"/>
        </w:rPr>
      </w:pPr>
      <w:r w:rsidRPr="00617917">
        <w:rPr>
          <w:rFonts w:ascii="Garamond" w:eastAsia="Calibri" w:hAnsi="Garamond" w:cs="Arial"/>
          <w:sz w:val="28"/>
          <w:szCs w:val="8"/>
        </w:rPr>
        <w:t xml:space="preserve">Ένα γενικότερο αποτέλεσμα προϋποθέτει ότι το Τ δεν είναι σταθερό, αλλά μια τυχαία μεταβλητή από μια κατανομή </w:t>
      </w:r>
      <w:r w:rsidRPr="00617917">
        <w:rPr>
          <w:rFonts w:ascii="Garamond" w:eastAsia="Calibri" w:hAnsi="Garamond" w:cs="Arial"/>
          <w:sz w:val="28"/>
          <w:szCs w:val="8"/>
          <w:lang w:val="en-US"/>
        </w:rPr>
        <w:t>Gamma</w:t>
      </w:r>
      <w:r w:rsidRPr="00617917">
        <w:rPr>
          <w:rFonts w:ascii="Garamond" w:eastAsia="Calibri" w:hAnsi="Garamond" w:cs="Arial"/>
          <w:sz w:val="28"/>
          <w:szCs w:val="8"/>
        </w:rPr>
        <w:t xml:space="preserve"> με τις παραμέτρους </w:t>
      </w:r>
      <w:r w:rsidRPr="00617917">
        <w:rPr>
          <w:rFonts w:ascii="Garamond" w:eastAsia="Calibri" w:hAnsi="Garamond" w:cs="Arial"/>
          <w:sz w:val="28"/>
          <w:szCs w:val="8"/>
          <w:lang w:val="en-US"/>
        </w:rPr>
        <w:t>n</w:t>
      </w:r>
      <w:r w:rsidRPr="00617917">
        <w:rPr>
          <w:rFonts w:ascii="Garamond" w:eastAsia="Calibri" w:hAnsi="Garamond" w:cs="Arial"/>
          <w:sz w:val="28"/>
          <w:szCs w:val="8"/>
        </w:rPr>
        <w:t>, λ. Σε αυτήν την περίπτωση, η πιθανότητα μη καθυστέρησης είναι:</w:t>
      </w:r>
    </w:p>
    <w:p w14:paraId="36971594" w14:textId="04BFF2A5" w:rsidR="00617917" w:rsidRPr="00617917" w:rsidRDefault="00617917" w:rsidP="00617917">
      <w:pPr>
        <w:ind w:firstLine="720"/>
        <w:jc w:val="center"/>
        <w:rPr>
          <w:rFonts w:ascii="Garamond" w:eastAsia="Calibri" w:hAnsi="Garamond" w:cs="Arial"/>
          <w:sz w:val="28"/>
          <w:szCs w:val="8"/>
        </w:rPr>
      </w:pPr>
      <w:r>
        <w:rPr>
          <w:rFonts w:ascii="Garamond" w:eastAsia="Calibri" w:hAnsi="Garamond" w:cs="Arial"/>
          <w:noProof/>
          <w:sz w:val="28"/>
          <w:szCs w:val="8"/>
        </w:rPr>
        <w:drawing>
          <wp:inline distT="0" distB="0" distL="0" distR="0" wp14:anchorId="5A417F72" wp14:editId="6D3AD310">
            <wp:extent cx="1000125" cy="495300"/>
            <wp:effectExtent l="0" t="0" r="9525" b="0"/>
            <wp:docPr id="368" name="Εικόνα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00125" cy="495300"/>
                    </a:xfrm>
                    <a:prstGeom prst="rect">
                      <a:avLst/>
                    </a:prstGeom>
                    <a:noFill/>
                  </pic:spPr>
                </pic:pic>
              </a:graphicData>
            </a:graphic>
          </wp:inline>
        </w:drawing>
      </w:r>
    </w:p>
    <w:p w14:paraId="02488BA2" w14:textId="77777777" w:rsidR="00F808A9" w:rsidRPr="00F808A9" w:rsidRDefault="00F808A9" w:rsidP="00F808A9">
      <w:pPr>
        <w:ind w:firstLine="0"/>
        <w:rPr>
          <w:rFonts w:ascii="Garamond" w:eastAsia="Calibri" w:hAnsi="Garamond" w:cs="Arial"/>
          <w:sz w:val="28"/>
          <w:szCs w:val="8"/>
        </w:rPr>
      </w:pPr>
    </w:p>
    <w:p w14:paraId="31EF6448" w14:textId="7B2D038C" w:rsidR="00355E72" w:rsidRDefault="00355E72" w:rsidP="00355E72">
      <w:pPr>
        <w:pStyle w:val="af5"/>
        <w:ind w:left="0"/>
        <w:jc w:val="both"/>
        <w:rPr>
          <w:rFonts w:ascii="Garamond" w:hAnsi="Garamond" w:cs="Arial"/>
          <w:b/>
          <w:sz w:val="44"/>
          <w:szCs w:val="18"/>
        </w:rPr>
      </w:pPr>
      <w:r w:rsidRPr="00FB779B">
        <w:rPr>
          <w:rFonts w:ascii="Garamond" w:hAnsi="Garamond" w:cs="Arial"/>
          <w:b/>
          <w:sz w:val="44"/>
          <w:szCs w:val="18"/>
        </w:rPr>
        <w:lastRenderedPageBreak/>
        <w:t xml:space="preserve">ΚΕΦΑΛΑΙΟ </w:t>
      </w:r>
      <w:r w:rsidRPr="00355E72">
        <w:rPr>
          <w:rFonts w:ascii="Garamond" w:hAnsi="Garamond" w:cs="Arial"/>
          <w:b/>
          <w:sz w:val="44"/>
          <w:szCs w:val="18"/>
        </w:rPr>
        <w:t>3</w:t>
      </w:r>
      <w:r w:rsidRPr="00FB779B">
        <w:rPr>
          <w:rFonts w:ascii="Garamond" w:hAnsi="Garamond" w:cs="Arial"/>
          <w:b/>
          <w:sz w:val="44"/>
          <w:szCs w:val="18"/>
          <w:vertAlign w:val="superscript"/>
        </w:rPr>
        <w:t>Ο</w:t>
      </w:r>
      <w:r w:rsidRPr="00FB779B">
        <w:rPr>
          <w:rFonts w:ascii="Garamond" w:hAnsi="Garamond" w:cs="Arial"/>
          <w:b/>
          <w:sz w:val="44"/>
          <w:szCs w:val="18"/>
        </w:rPr>
        <w:t xml:space="preserve"> : </w:t>
      </w:r>
      <w:r>
        <w:rPr>
          <w:rFonts w:ascii="Garamond" w:hAnsi="Garamond" w:cs="Arial"/>
          <w:b/>
          <w:sz w:val="44"/>
          <w:szCs w:val="18"/>
        </w:rPr>
        <w:t>ΣΤΡΑΤΗΓΙΚΕΣ ΠΑΝΩ ΣΤΟ ΠΡΟΒΛΗΜΑ ΚΑΤΑΝΟΜΗΣ ΠΥΡΑΥΛΩΝ</w:t>
      </w:r>
    </w:p>
    <w:p w14:paraId="08EE1AE8" w14:textId="318AF24D" w:rsidR="00355E72" w:rsidRDefault="00355E72" w:rsidP="00355E72">
      <w:pPr>
        <w:pStyle w:val="af5"/>
        <w:ind w:left="0"/>
        <w:jc w:val="both"/>
        <w:rPr>
          <w:rFonts w:ascii="Garamond" w:hAnsi="Garamond" w:cs="Arial"/>
          <w:b/>
          <w:sz w:val="44"/>
          <w:szCs w:val="18"/>
        </w:rPr>
      </w:pPr>
    </w:p>
    <w:p w14:paraId="3A7E3A68" w14:textId="16AFA7EC" w:rsidR="00355E72" w:rsidRDefault="00355E72" w:rsidP="00355E72">
      <w:pPr>
        <w:pStyle w:val="af5"/>
        <w:ind w:left="0"/>
        <w:jc w:val="both"/>
        <w:rPr>
          <w:rFonts w:ascii="Garamond" w:hAnsi="Garamond" w:cs="Arial"/>
          <w:b/>
          <w:sz w:val="40"/>
          <w:szCs w:val="16"/>
        </w:rPr>
      </w:pPr>
      <w:r w:rsidRPr="00355E72">
        <w:rPr>
          <w:rFonts w:ascii="Garamond" w:hAnsi="Garamond" w:cs="Arial"/>
          <w:b/>
          <w:sz w:val="40"/>
          <w:szCs w:val="16"/>
        </w:rPr>
        <w:t>3.1 Εισαγωγή</w:t>
      </w:r>
    </w:p>
    <w:p w14:paraId="6BC9CDD1" w14:textId="37E9B6E6" w:rsidR="00355E72" w:rsidRDefault="00355E72" w:rsidP="00355E72">
      <w:pPr>
        <w:pStyle w:val="af5"/>
        <w:ind w:left="0"/>
        <w:jc w:val="both"/>
        <w:rPr>
          <w:rFonts w:ascii="Garamond" w:hAnsi="Garamond" w:cs="Arial"/>
          <w:b/>
          <w:sz w:val="40"/>
          <w:szCs w:val="16"/>
        </w:rPr>
      </w:pPr>
    </w:p>
    <w:p w14:paraId="6E2D852F" w14:textId="2A38029C" w:rsidR="00355E72" w:rsidRPr="00355E72" w:rsidRDefault="00355E72" w:rsidP="00355E72">
      <w:pPr>
        <w:pStyle w:val="af5"/>
        <w:ind w:left="0" w:firstLine="720"/>
        <w:jc w:val="both"/>
        <w:rPr>
          <w:rFonts w:ascii="Garamond" w:hAnsi="Garamond" w:cs="Arial"/>
          <w:bCs/>
          <w:sz w:val="28"/>
          <w:szCs w:val="10"/>
        </w:rPr>
      </w:pPr>
      <w:r w:rsidRPr="00355E72">
        <w:rPr>
          <w:rFonts w:ascii="Garamond" w:hAnsi="Garamond" w:cs="Arial"/>
          <w:bCs/>
          <w:sz w:val="28"/>
          <w:szCs w:val="10"/>
        </w:rPr>
        <w:t xml:space="preserve">Στο προηγούμενο κεφάλαιο παρουσιάστηκε μια επισκόπηση των μελετών που έγιναν για το πρόβλημα κατανομής πυραύλων που αναφέρονται στη μονογραφία Eckler και Burr. Αυτό το κεφάλαιο παρέχει μια έρευνα για τις έρευνες σε αυτόν τον τομέα που πραγματοποιήθηκαν μετά τη δημοσίευση της μονογραφίας, με υλικό που προήλθε από δημοσιεύσεις που δημοσιεύθηκαν σε επιστημονικά περιοδικά και μεταπτυχιακές διατριβές. </w:t>
      </w:r>
    </w:p>
    <w:p w14:paraId="635B5322" w14:textId="6D1A71E0" w:rsidR="00355E72" w:rsidRPr="00355E72" w:rsidRDefault="00355E72" w:rsidP="00355E72">
      <w:pPr>
        <w:pStyle w:val="af5"/>
        <w:ind w:left="0"/>
        <w:jc w:val="both"/>
        <w:rPr>
          <w:rFonts w:ascii="Garamond" w:hAnsi="Garamond" w:cs="Arial"/>
          <w:bCs/>
          <w:sz w:val="28"/>
          <w:szCs w:val="10"/>
        </w:rPr>
      </w:pPr>
      <w:r w:rsidRPr="00355E72">
        <w:rPr>
          <w:rFonts w:ascii="Garamond" w:hAnsi="Garamond" w:cs="Arial"/>
          <w:bCs/>
          <w:sz w:val="28"/>
          <w:szCs w:val="10"/>
        </w:rPr>
        <w:t xml:space="preserve"> </w:t>
      </w:r>
      <w:r>
        <w:rPr>
          <w:rFonts w:ascii="Garamond" w:hAnsi="Garamond" w:cs="Arial"/>
          <w:bCs/>
          <w:sz w:val="28"/>
          <w:szCs w:val="10"/>
        </w:rPr>
        <w:tab/>
      </w:r>
      <w:r w:rsidRPr="00355E72">
        <w:rPr>
          <w:rFonts w:ascii="Garamond" w:hAnsi="Garamond" w:cs="Arial"/>
          <w:bCs/>
          <w:sz w:val="28"/>
          <w:szCs w:val="10"/>
        </w:rPr>
        <w:t xml:space="preserve">Παρατηρείται γενικά ότι οι μεταγενέστερες έρευνες για το πρόβλημα κατανομής πυραύλων τείνουν να μοντελοποιούν πιο ρεαλιστικά και επομένως πιο περίπλοκα σενάρια της μάχης, τα οποία είναι αρκετά απλά μοντέλα με μια σειρά απλοποιητικών υποθέσεων που γίνονται να λύσουν το πρόβλημα. Ως αποτέλεσμα, οι μαθηματικές διατυπώσεις του προβλήματος δεν είναι γενικά αποδεκτές σε λύση σε κλειστή μορφή και διάφορες τεχνικές λύσεων όπως αλγόριθμοι έμμεσης απαρίθμησης, τεχνικές δυναμικού προγραμματισμού, γραμμικοί και μη γραμμικοί αλγόριθμοι προγραμματισμού και άλλες περιορισμένες διαδικασίες βελτιστοποίησης </w:t>
      </w:r>
      <w:r w:rsidR="00953496">
        <w:rPr>
          <w:rFonts w:ascii="Garamond" w:hAnsi="Garamond" w:cs="Arial"/>
          <w:bCs/>
          <w:sz w:val="28"/>
          <w:szCs w:val="10"/>
        </w:rPr>
        <w:t xml:space="preserve">που </w:t>
      </w:r>
      <w:r w:rsidRPr="00355E72">
        <w:rPr>
          <w:rFonts w:ascii="Garamond" w:hAnsi="Garamond" w:cs="Arial"/>
          <w:bCs/>
          <w:sz w:val="28"/>
          <w:szCs w:val="10"/>
        </w:rPr>
        <w:t>χρησιμοποιήθηκαν για να ληφθούν αριθμητικά αποτελέσματα.</w:t>
      </w:r>
    </w:p>
    <w:p w14:paraId="41913151" w14:textId="2A8F9D4E" w:rsidR="00355E72" w:rsidRDefault="00355E72" w:rsidP="00355E72">
      <w:pPr>
        <w:pStyle w:val="af5"/>
        <w:ind w:left="0" w:firstLine="720"/>
        <w:jc w:val="both"/>
        <w:rPr>
          <w:rFonts w:ascii="Garamond" w:hAnsi="Garamond" w:cs="Arial"/>
          <w:bCs/>
          <w:sz w:val="28"/>
          <w:szCs w:val="10"/>
        </w:rPr>
      </w:pPr>
      <w:r w:rsidRPr="00355E72">
        <w:rPr>
          <w:rFonts w:ascii="Garamond" w:hAnsi="Garamond" w:cs="Arial"/>
          <w:bCs/>
          <w:sz w:val="28"/>
          <w:szCs w:val="10"/>
        </w:rPr>
        <w:t>Αυτή η έρευνα της πρόσφατης βιβλιογραφίας σχετικά με το πρόβλημα κατανομής πυραύλων δεν είναι καθόλου ολοκληρωμένη. Ωστόσο, η βιβλιογραφία που αναθεωρήθηκε αποκάλυψε μια σειρά από ενδιαφέρουσες αναλυτικές προσεγγίσεις στο πρόβλημα κατανομής πυραύλων σε συγκεκριμένες, και μερικές φορές νέες, καταστάσεις. Τα έγγραφα που ερευνήθηκαν ανέλυαν το πρόβλημα κατανομής πυραύλων από διάφορες διαφορετικές προοπτικές και χρησιμοποίησαν διάφορες αναλυτικές τεχνικές. Μπορούν ωστόσο να ομαδοποιηθούν χαλαρά για σκοπούς έκθεσης εδώ σύμφωνα με το συγκεκριμένο σενάριο που το μοντέλο επιδιώκει να εκπροσωπήσει ή με τους στόχους που ο αμυντικός ή ο επιτιθέμενος επιδιώκει να επιτύχει, ως εξής:</w:t>
      </w:r>
    </w:p>
    <w:p w14:paraId="7D54BCC6" w14:textId="5F05BB4D" w:rsidR="00355E72" w:rsidRDefault="00355E72" w:rsidP="00FF2A6F">
      <w:pPr>
        <w:numPr>
          <w:ilvl w:val="0"/>
          <w:numId w:val="8"/>
        </w:numPr>
        <w:ind w:left="0" w:firstLine="851"/>
        <w:rPr>
          <w:rFonts w:ascii="Garamond" w:eastAsia="Calibri" w:hAnsi="Garamond" w:cs="Arial"/>
          <w:bCs/>
          <w:sz w:val="28"/>
          <w:szCs w:val="10"/>
        </w:rPr>
      </w:pPr>
      <w:r w:rsidRPr="00355E72">
        <w:rPr>
          <w:rFonts w:ascii="Garamond" w:eastAsia="Calibri" w:hAnsi="Garamond" w:cs="Arial"/>
          <w:bCs/>
          <w:sz w:val="28"/>
          <w:szCs w:val="10"/>
        </w:rPr>
        <w:t>στρατηγικές που περιλαμβάνουν συγκεκριμένους τύπους αμυντικών κατανομών,</w:t>
      </w:r>
    </w:p>
    <w:p w14:paraId="466FC9BD" w14:textId="77777777" w:rsidR="00355E72" w:rsidRPr="00355E72" w:rsidRDefault="00355E72" w:rsidP="00FF2A6F">
      <w:pPr>
        <w:pStyle w:val="af5"/>
        <w:numPr>
          <w:ilvl w:val="0"/>
          <w:numId w:val="8"/>
        </w:numPr>
        <w:ind w:left="0" w:firstLine="851"/>
        <w:rPr>
          <w:rFonts w:ascii="Garamond" w:hAnsi="Garamond" w:cs="Arial"/>
          <w:bCs/>
          <w:sz w:val="28"/>
          <w:szCs w:val="10"/>
          <w:lang w:eastAsia="el-GR"/>
        </w:rPr>
      </w:pPr>
      <w:r w:rsidRPr="00355E72">
        <w:rPr>
          <w:rFonts w:ascii="Garamond" w:hAnsi="Garamond" w:cs="Arial"/>
          <w:bCs/>
          <w:sz w:val="28"/>
          <w:szCs w:val="10"/>
          <w:lang w:eastAsia="el-GR"/>
        </w:rPr>
        <w:lastRenderedPageBreak/>
        <w:t>στρατηγικές που περιλαμβάνουν επιθέσεις στο αμυντικό σύστημα,</w:t>
      </w:r>
    </w:p>
    <w:p w14:paraId="37AA2DBD" w14:textId="7168EAC5" w:rsidR="00355E72" w:rsidRPr="00355E72" w:rsidRDefault="00355E72" w:rsidP="00FF2A6F">
      <w:pPr>
        <w:pStyle w:val="af5"/>
        <w:numPr>
          <w:ilvl w:val="0"/>
          <w:numId w:val="8"/>
        </w:numPr>
        <w:ind w:left="0" w:firstLine="851"/>
        <w:rPr>
          <w:rFonts w:ascii="Garamond" w:hAnsi="Garamond" w:cs="Arial"/>
          <w:bCs/>
          <w:sz w:val="28"/>
          <w:szCs w:val="10"/>
          <w:lang w:eastAsia="el-GR"/>
        </w:rPr>
      </w:pPr>
      <w:r w:rsidRPr="00355E72">
        <w:rPr>
          <w:rFonts w:ascii="Garamond" w:hAnsi="Garamond" w:cs="Arial"/>
          <w:bCs/>
          <w:sz w:val="28"/>
          <w:szCs w:val="10"/>
          <w:lang w:eastAsia="el-GR"/>
        </w:rPr>
        <w:t>στρατηγικές που περιλαμβάνουν στόχους ευκαιρίας</w:t>
      </w:r>
      <w:r>
        <w:rPr>
          <w:rFonts w:ascii="Garamond" w:hAnsi="Garamond" w:cs="Arial"/>
          <w:bCs/>
          <w:sz w:val="28"/>
          <w:szCs w:val="10"/>
          <w:lang w:eastAsia="el-GR"/>
        </w:rPr>
        <w:t xml:space="preserve"> και τέλος</w:t>
      </w:r>
      <w:r w:rsidRPr="00355E72">
        <w:rPr>
          <w:rFonts w:ascii="Garamond" w:hAnsi="Garamond" w:cs="Arial"/>
          <w:bCs/>
          <w:sz w:val="28"/>
          <w:szCs w:val="10"/>
          <w:lang w:eastAsia="el-GR"/>
        </w:rPr>
        <w:t>,</w:t>
      </w:r>
    </w:p>
    <w:p w14:paraId="2FBBBD22" w14:textId="57E95FB8" w:rsidR="00355E72" w:rsidRDefault="00355E72" w:rsidP="00FF2A6F">
      <w:pPr>
        <w:pStyle w:val="af5"/>
        <w:numPr>
          <w:ilvl w:val="0"/>
          <w:numId w:val="8"/>
        </w:numPr>
        <w:ind w:left="0" w:firstLine="851"/>
        <w:rPr>
          <w:rFonts w:ascii="Garamond" w:hAnsi="Garamond" w:cs="Arial"/>
          <w:bCs/>
          <w:sz w:val="28"/>
          <w:szCs w:val="10"/>
          <w:lang w:eastAsia="el-GR"/>
        </w:rPr>
      </w:pPr>
      <w:r w:rsidRPr="00355E72">
        <w:rPr>
          <w:rFonts w:ascii="Garamond" w:hAnsi="Garamond" w:cs="Arial"/>
          <w:bCs/>
          <w:sz w:val="28"/>
          <w:szCs w:val="10"/>
          <w:lang w:eastAsia="el-GR"/>
        </w:rPr>
        <w:t>στρατηγικές που περιλαμβάνουν ομοιώματα</w:t>
      </w:r>
    </w:p>
    <w:p w14:paraId="2F09EB57" w14:textId="6E4A90FD" w:rsidR="00D93DDE" w:rsidRDefault="00D93DDE" w:rsidP="00D93DDE">
      <w:pPr>
        <w:ind w:firstLine="0"/>
        <w:rPr>
          <w:rFonts w:ascii="Garamond" w:hAnsi="Garamond" w:cs="Arial"/>
          <w:b/>
          <w:sz w:val="36"/>
          <w:szCs w:val="14"/>
        </w:rPr>
      </w:pPr>
      <w:r w:rsidRPr="00D93DDE">
        <w:rPr>
          <w:rFonts w:ascii="Garamond" w:hAnsi="Garamond" w:cs="Arial"/>
          <w:b/>
          <w:sz w:val="36"/>
          <w:szCs w:val="14"/>
        </w:rPr>
        <w:t>3.2 Στρατηγικές, που περιλαμβάνουν συγκεκριμένους τύπους αμυντικών κατανομών</w:t>
      </w:r>
    </w:p>
    <w:p w14:paraId="3DA9335F" w14:textId="1F2487EC" w:rsidR="00D93DDE" w:rsidRPr="009F292A" w:rsidRDefault="00D93DDE" w:rsidP="00D93DDE">
      <w:pPr>
        <w:ind w:firstLine="0"/>
        <w:rPr>
          <w:rFonts w:ascii="Garamond" w:hAnsi="Garamond" w:cs="Arial"/>
          <w:bCs/>
          <w:sz w:val="36"/>
          <w:szCs w:val="14"/>
        </w:rPr>
      </w:pPr>
    </w:p>
    <w:p w14:paraId="435EC175" w14:textId="56C4AECD" w:rsidR="009F292A" w:rsidRPr="009F292A" w:rsidRDefault="009F292A" w:rsidP="009F292A">
      <w:pPr>
        <w:ind w:firstLine="720"/>
        <w:rPr>
          <w:rFonts w:ascii="Garamond" w:hAnsi="Garamond" w:cs="Arial"/>
          <w:bCs/>
          <w:sz w:val="28"/>
          <w:szCs w:val="10"/>
        </w:rPr>
      </w:pPr>
      <w:bookmarkStart w:id="63" w:name="_Hlk43905054"/>
      <w:r w:rsidRPr="009F292A">
        <w:rPr>
          <w:rFonts w:ascii="Garamond" w:hAnsi="Garamond" w:cs="Arial"/>
          <w:bCs/>
          <w:sz w:val="28"/>
          <w:szCs w:val="10"/>
        </w:rPr>
        <w:t xml:space="preserve">Σε αυτήν την ενότητα, αναλύονται καταστάσεις που περιλαμβάνουν μοντέλα συγκεκριμένων αμυντικών συστημάτων. </w:t>
      </w:r>
      <w:bookmarkStart w:id="64" w:name="_Hlk43905163"/>
      <w:bookmarkEnd w:id="63"/>
      <w:r w:rsidRPr="009F292A">
        <w:rPr>
          <w:rFonts w:ascii="Garamond" w:hAnsi="Garamond" w:cs="Arial"/>
          <w:bCs/>
          <w:sz w:val="28"/>
          <w:szCs w:val="10"/>
        </w:rPr>
        <w:t xml:space="preserve">Το πρώτο αφορά το πρόβλημα των αλληλεπικαλυπτόμενων αμυντικών περιοχών και τη βέλτιστη κατανομή αμυντικών πυραύλων για την προστασία στόχων εντός αυτών των περιοχών. </w:t>
      </w:r>
      <w:bookmarkEnd w:id="64"/>
      <w:r w:rsidRPr="009F292A">
        <w:rPr>
          <w:rFonts w:ascii="Garamond" w:hAnsi="Garamond" w:cs="Arial"/>
          <w:bCs/>
          <w:sz w:val="28"/>
          <w:szCs w:val="10"/>
        </w:rPr>
        <w:t xml:space="preserve">Στο Κεφάλαιο </w:t>
      </w:r>
      <w:r w:rsidR="009A1D49">
        <w:rPr>
          <w:rFonts w:ascii="Garamond" w:hAnsi="Garamond" w:cs="Arial"/>
          <w:bCs/>
          <w:sz w:val="28"/>
          <w:szCs w:val="10"/>
        </w:rPr>
        <w:t>2</w:t>
      </w:r>
      <w:r w:rsidRPr="009F292A">
        <w:rPr>
          <w:rFonts w:ascii="Garamond" w:hAnsi="Garamond" w:cs="Arial"/>
          <w:bCs/>
          <w:sz w:val="28"/>
          <w:szCs w:val="10"/>
        </w:rPr>
        <w:t>, εξετάστηκε επίσης η υπεράσπιση των στόχων με τοπικούς και περιφερειακούς πυραύλους, αλλά μόνο στην περίπτωση που οι περιοχές άμυνας της περιοχής δεν αλληλεπικαλύπτονται.</w:t>
      </w:r>
    </w:p>
    <w:p w14:paraId="25307CA6" w14:textId="77777777" w:rsidR="009F292A" w:rsidRPr="009F292A" w:rsidRDefault="009F292A" w:rsidP="009F292A">
      <w:pPr>
        <w:ind w:firstLine="720"/>
        <w:rPr>
          <w:rFonts w:ascii="Garamond" w:hAnsi="Garamond" w:cs="Arial"/>
          <w:bCs/>
          <w:sz w:val="28"/>
          <w:szCs w:val="10"/>
        </w:rPr>
      </w:pPr>
      <w:r w:rsidRPr="009F292A">
        <w:rPr>
          <w:rFonts w:ascii="Garamond" w:hAnsi="Garamond" w:cs="Arial"/>
          <w:bCs/>
          <w:sz w:val="28"/>
          <w:szCs w:val="10"/>
        </w:rPr>
        <w:t xml:space="preserve">Ένα άλλο ενδιαφέρον πρόβλημα που εξετάζεται εδώ αφορά </w:t>
      </w:r>
      <w:bookmarkStart w:id="65" w:name="_Hlk43905182"/>
      <w:r w:rsidRPr="009F292A">
        <w:rPr>
          <w:rFonts w:ascii="Garamond" w:hAnsi="Garamond" w:cs="Arial"/>
          <w:bCs/>
          <w:sz w:val="28"/>
          <w:szCs w:val="10"/>
        </w:rPr>
        <w:t>τη βέλτιστη στρατηγική άμυνας και επίθεσης όταν η άμυνα έχει την επιλογή να διαθέσει αμυντικούς πόρους για την υποστήριξη «αριθμητικά ευάλωτων» αμυντικών συστημάτων που είναι εύκολο να εντοπιστούν αλλά είναι δύσκολο να καταστραφούν ή «ποσοστιαία ευάλωτων» συστημάτων που είναι σχετικά δύσκολο να εντοπιστούν, αλλά μόλις βρεθούν μπορούν εύκολα να καταστραφούν.</w:t>
      </w:r>
    </w:p>
    <w:p w14:paraId="502AA94C" w14:textId="0C034E7A" w:rsidR="009F292A" w:rsidRDefault="009F292A" w:rsidP="009F292A">
      <w:pPr>
        <w:ind w:firstLine="720"/>
        <w:rPr>
          <w:rFonts w:ascii="Garamond" w:hAnsi="Garamond" w:cs="Arial"/>
          <w:bCs/>
          <w:sz w:val="28"/>
          <w:szCs w:val="10"/>
        </w:rPr>
      </w:pPr>
      <w:bookmarkStart w:id="66" w:name="_Hlk43905194"/>
      <w:bookmarkEnd w:id="65"/>
      <w:r w:rsidRPr="009F292A">
        <w:rPr>
          <w:rFonts w:ascii="Garamond" w:hAnsi="Garamond" w:cs="Arial"/>
          <w:bCs/>
          <w:sz w:val="28"/>
          <w:szCs w:val="10"/>
        </w:rPr>
        <w:t>Το τελευταίο μοντέλο προϋποθέτει ότι η άμυνα αποτελείται από πολλά «στρώματα» αμυντικών συστημάτων και ότι ο επιτιθέμενος πρέπει να επιβιώσει όλα αυτά τα στρώματα για να φτάσει στον στόχο</w:t>
      </w:r>
      <w:bookmarkEnd w:id="66"/>
      <w:r w:rsidRPr="009F292A">
        <w:rPr>
          <w:rFonts w:ascii="Garamond" w:hAnsi="Garamond" w:cs="Arial"/>
          <w:bCs/>
          <w:sz w:val="28"/>
          <w:szCs w:val="10"/>
        </w:rPr>
        <w:t>.</w:t>
      </w:r>
    </w:p>
    <w:p w14:paraId="082F4423" w14:textId="1855A405" w:rsidR="00965984" w:rsidRDefault="00965984" w:rsidP="00965984">
      <w:pPr>
        <w:ind w:firstLine="0"/>
        <w:rPr>
          <w:rFonts w:ascii="Garamond" w:hAnsi="Garamond" w:cs="Arial"/>
          <w:bCs/>
          <w:sz w:val="28"/>
          <w:szCs w:val="10"/>
        </w:rPr>
      </w:pPr>
    </w:p>
    <w:p w14:paraId="28821B3A" w14:textId="6E297DBA" w:rsidR="00965984" w:rsidRDefault="00965984" w:rsidP="00965984">
      <w:pPr>
        <w:ind w:firstLine="0"/>
        <w:rPr>
          <w:rFonts w:ascii="Garamond" w:hAnsi="Garamond" w:cs="Arial"/>
          <w:b/>
          <w:sz w:val="40"/>
          <w:szCs w:val="16"/>
        </w:rPr>
      </w:pPr>
      <w:r w:rsidRPr="00965984">
        <w:rPr>
          <w:rFonts w:ascii="Garamond" w:hAnsi="Garamond" w:cs="Arial"/>
          <w:b/>
          <w:sz w:val="40"/>
          <w:szCs w:val="16"/>
        </w:rPr>
        <w:t>3.2.1 Επικαλυπτόμενες περιοχές άμυνας</w:t>
      </w:r>
    </w:p>
    <w:p w14:paraId="41FADE37" w14:textId="4E0DEE76" w:rsidR="00965984" w:rsidRPr="00965984" w:rsidRDefault="00965984" w:rsidP="00965984">
      <w:pPr>
        <w:ind w:firstLine="720"/>
        <w:rPr>
          <w:rFonts w:ascii="Garamond" w:hAnsi="Garamond" w:cs="Arial"/>
          <w:bCs/>
          <w:sz w:val="28"/>
          <w:szCs w:val="10"/>
        </w:rPr>
      </w:pPr>
      <w:r w:rsidRPr="00965984">
        <w:rPr>
          <w:rFonts w:ascii="Garamond" w:hAnsi="Garamond" w:cs="Arial"/>
          <w:bCs/>
          <w:sz w:val="28"/>
          <w:szCs w:val="10"/>
        </w:rPr>
        <w:t xml:space="preserve">Ο </w:t>
      </w:r>
      <w:r w:rsidRPr="00965984">
        <w:rPr>
          <w:rFonts w:ascii="Garamond" w:hAnsi="Garamond" w:cs="Arial"/>
          <w:bCs/>
          <w:sz w:val="28"/>
          <w:szCs w:val="10"/>
          <w:lang w:val="en-US"/>
        </w:rPr>
        <w:t>Swinson</w:t>
      </w:r>
      <w:r w:rsidRPr="00965984">
        <w:rPr>
          <w:rFonts w:ascii="Garamond" w:hAnsi="Garamond" w:cs="Arial"/>
          <w:bCs/>
          <w:sz w:val="28"/>
          <w:szCs w:val="10"/>
        </w:rPr>
        <w:t xml:space="preserve"> </w:t>
      </w:r>
      <w:r w:rsidR="009A1D49">
        <w:rPr>
          <w:rFonts w:ascii="Garamond" w:hAnsi="Garamond" w:cs="Arial"/>
          <w:bCs/>
          <w:sz w:val="28"/>
          <w:szCs w:val="10"/>
        </w:rPr>
        <w:t xml:space="preserve">[Αναφορά 24] </w:t>
      </w:r>
      <w:r w:rsidRPr="00965984">
        <w:rPr>
          <w:rFonts w:ascii="Garamond" w:hAnsi="Garamond" w:cs="Arial"/>
          <w:bCs/>
          <w:sz w:val="28"/>
          <w:szCs w:val="10"/>
        </w:rPr>
        <w:t xml:space="preserve">θεωρεί ότι το πρόβλημα της αλληλεπικάλυψης περιοχών άμυνας περιέχουν έναν αριθμό στόχων σημείων διαφορετικών τιμών και </w:t>
      </w:r>
      <w:r w:rsidRPr="00965984">
        <w:rPr>
          <w:rFonts w:ascii="Garamond" w:hAnsi="Garamond" w:cs="Arial"/>
          <w:bCs/>
          <w:sz w:val="28"/>
          <w:szCs w:val="10"/>
        </w:rPr>
        <w:lastRenderedPageBreak/>
        <w:t>ανέπτυξε μια διαδικασία που εφαρμόζει δυναμικούς αλγόριθμους προγραμματισμού σε ένα γενικό πλαίσιο διαδοχικών προσεγγίσεων που επιτρέπουν τη βελτιστοποίηση των κατανομών πυραύλων περιοχής για στόχους «τομείς» διαδοχικά εντός του περιορισμού του μεγέθους των αποθεμάτων πυραύλων.</w:t>
      </w:r>
    </w:p>
    <w:p w14:paraId="502BC8AF" w14:textId="77DF3D21" w:rsidR="00965984" w:rsidRDefault="00965984" w:rsidP="00965984">
      <w:pPr>
        <w:ind w:firstLine="720"/>
        <w:rPr>
          <w:rFonts w:ascii="Garamond" w:hAnsi="Garamond" w:cs="Arial"/>
          <w:bCs/>
          <w:sz w:val="28"/>
          <w:szCs w:val="10"/>
        </w:rPr>
      </w:pPr>
      <w:r w:rsidRPr="00965984">
        <w:rPr>
          <w:rFonts w:ascii="Garamond" w:hAnsi="Garamond" w:cs="Arial"/>
          <w:bCs/>
          <w:sz w:val="28"/>
          <w:szCs w:val="10"/>
        </w:rPr>
        <w:t xml:space="preserve">Στο μοντέλο, πολλά συστήματα άμυνας περιοχής κατανέμονται σε μια περιοχή που περιέχει σημειακούς στόχους διαφορετικών τιμών. Κάθε άμυνα περιοχής καλύπτει μια συγκεκριμένη περιοχή εντός της οποίας βρίσκεται ένα υποσύνολο των στόχων. Αυτές οι περιοχές μπορεί να τέμνονται, και όταν το κάνουν, η ένωση αυτών των περιοχών λέγεται ότι αποσυντίθεται από αυτές τις διασταυρώσεις σε μη επικαλυπτόμενες περιοχές που ονομάζονται «τομείς». Οι στόχοι στους τομείς υπερασπίζονται είτε την άμυνα μιας περιοχής είτε πολλές αμυντικές περιοχές. Συνδέεται με μια δεδομένη επίθεση ενός όπλου εναντίον του στόχου </w:t>
      </w:r>
      <w:r w:rsidRPr="00965984">
        <w:rPr>
          <w:rFonts w:ascii="Garamond" w:hAnsi="Garamond" w:cs="Arial"/>
          <w:bCs/>
          <w:sz w:val="28"/>
          <w:szCs w:val="10"/>
          <w:lang w:val="en-US"/>
        </w:rPr>
        <w:t>t</w:t>
      </w:r>
      <w:r w:rsidRPr="00965984">
        <w:rPr>
          <w:rFonts w:ascii="Garamond" w:hAnsi="Garamond" w:cs="Arial"/>
          <w:bCs/>
          <w:sz w:val="28"/>
          <w:szCs w:val="10"/>
        </w:rPr>
        <w:t xml:space="preserve"> η οποία είναι μια συνάρτηση </w:t>
      </w:r>
      <w:r w:rsidRPr="00965984">
        <w:rPr>
          <w:rFonts w:ascii="Garamond" w:hAnsi="Garamond" w:cs="Arial"/>
          <w:bCs/>
          <w:sz w:val="28"/>
          <w:szCs w:val="10"/>
          <w:lang w:val="en-US"/>
        </w:rPr>
        <w:t>r</w:t>
      </w:r>
      <w:r w:rsidRPr="00965984">
        <w:rPr>
          <w:rFonts w:ascii="Garamond" w:hAnsi="Garamond" w:cs="Arial"/>
          <w:bCs/>
          <w:sz w:val="28"/>
          <w:szCs w:val="10"/>
          <w:vertAlign w:val="subscript"/>
          <w:lang w:val="en-US"/>
        </w:rPr>
        <w:t>t</w:t>
      </w:r>
      <w:r w:rsidRPr="00965984">
        <w:rPr>
          <w:rFonts w:ascii="Garamond" w:hAnsi="Garamond" w:cs="Arial"/>
          <w:bCs/>
          <w:sz w:val="28"/>
          <w:szCs w:val="10"/>
        </w:rPr>
        <w:t>(</w:t>
      </w:r>
      <w:r w:rsidRPr="00965984">
        <w:rPr>
          <w:rFonts w:ascii="Garamond" w:hAnsi="Garamond" w:cs="Arial"/>
          <w:bCs/>
          <w:sz w:val="28"/>
          <w:szCs w:val="10"/>
          <w:lang w:val="en-US"/>
        </w:rPr>
        <w:t>d</w:t>
      </w:r>
      <w:r w:rsidRPr="00C21FBA">
        <w:rPr>
          <w:rFonts w:ascii="Garamond" w:hAnsi="Garamond" w:cs="Arial"/>
          <w:bCs/>
          <w:sz w:val="28"/>
          <w:szCs w:val="10"/>
          <w:vertAlign w:val="subscript"/>
          <w:lang w:val="en-US"/>
        </w:rPr>
        <w:t>t</w:t>
      </w:r>
      <w:r w:rsidRPr="00965984">
        <w:rPr>
          <w:rFonts w:ascii="Garamond" w:hAnsi="Garamond" w:cs="Arial"/>
          <w:bCs/>
          <w:sz w:val="28"/>
          <w:szCs w:val="10"/>
        </w:rPr>
        <w:t xml:space="preserve">) που υποδηλώνει την αναμενόμενη τιμή που σώθηκε στον στόχο εάν έχουν διατεθεί </w:t>
      </w:r>
      <w:r w:rsidRPr="00965984">
        <w:rPr>
          <w:rFonts w:ascii="Garamond" w:hAnsi="Garamond" w:cs="Arial"/>
          <w:bCs/>
          <w:sz w:val="28"/>
          <w:szCs w:val="10"/>
          <w:lang w:val="en-US"/>
        </w:rPr>
        <w:t>d</w:t>
      </w:r>
      <w:r w:rsidRPr="00965984">
        <w:rPr>
          <w:rFonts w:ascii="Garamond" w:hAnsi="Garamond" w:cs="Arial"/>
          <w:bCs/>
          <w:sz w:val="28"/>
          <w:szCs w:val="10"/>
        </w:rPr>
        <w:t xml:space="preserve"> πύραυλοι για να παρεμποδίσουν τα επιτιθέμενα όπλα. Η συνάρτηση μπορεί να δοθεί από τον παρακάτω τύπο:</w:t>
      </w:r>
    </w:p>
    <w:p w14:paraId="4A391978" w14:textId="727AE474" w:rsidR="009C29CE" w:rsidRPr="00965984" w:rsidRDefault="009C29CE" w:rsidP="009C29CE">
      <w:pPr>
        <w:ind w:firstLine="720"/>
        <w:jc w:val="center"/>
        <w:rPr>
          <w:rFonts w:ascii="Garamond" w:hAnsi="Garamond" w:cs="Arial"/>
          <w:bCs/>
          <w:sz w:val="28"/>
          <w:szCs w:val="10"/>
        </w:rPr>
      </w:pPr>
      <w:r w:rsidRPr="009C29CE">
        <w:rPr>
          <w:noProof/>
        </w:rPr>
        <w:drawing>
          <wp:inline distT="0" distB="0" distL="0" distR="0" wp14:anchorId="0BCB04E5" wp14:editId="03912667">
            <wp:extent cx="5276850" cy="285750"/>
            <wp:effectExtent l="0" t="0" r="0" b="0"/>
            <wp:docPr id="36" name="Εικόνα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7A4790A3" w14:textId="0E93B51B" w:rsidR="00630436" w:rsidRDefault="00630436" w:rsidP="00630436">
      <w:pPr>
        <w:ind w:firstLine="0"/>
        <w:rPr>
          <w:rFonts w:ascii="Garamond" w:hAnsi="Garamond" w:cs="Arial"/>
          <w:bCs/>
          <w:sz w:val="28"/>
          <w:szCs w:val="10"/>
        </w:rPr>
      </w:pPr>
      <w:r w:rsidRPr="00630436">
        <w:rPr>
          <w:rFonts w:ascii="Garamond" w:hAnsi="Garamond" w:cs="Arial"/>
          <w:bCs/>
          <w:sz w:val="28"/>
          <w:szCs w:val="10"/>
        </w:rPr>
        <w:t xml:space="preserve">όπου </w:t>
      </w:r>
      <w:r w:rsidR="00C21FBA">
        <w:rPr>
          <w:rFonts w:ascii="Garamond" w:hAnsi="Garamond" w:cs="Arial"/>
          <w:bCs/>
          <w:sz w:val="28"/>
          <w:szCs w:val="10"/>
          <w:lang w:val="en-US"/>
        </w:rPr>
        <w:t>v</w:t>
      </w:r>
      <w:r w:rsidRPr="00630436">
        <w:rPr>
          <w:rFonts w:ascii="Garamond" w:hAnsi="Garamond" w:cs="Arial"/>
          <w:bCs/>
          <w:sz w:val="28"/>
          <w:szCs w:val="10"/>
          <w:vertAlign w:val="subscript"/>
          <w:lang w:val="en-US"/>
        </w:rPr>
        <w:t>t</w:t>
      </w:r>
      <w:r w:rsidRPr="00630436">
        <w:rPr>
          <w:rFonts w:ascii="Garamond" w:hAnsi="Garamond" w:cs="Arial"/>
          <w:bCs/>
          <w:sz w:val="28"/>
          <w:szCs w:val="10"/>
        </w:rPr>
        <w:t xml:space="preserve">, είναι η τιμή του στόχου </w:t>
      </w:r>
      <w:r w:rsidRPr="00630436">
        <w:rPr>
          <w:rFonts w:ascii="Garamond" w:hAnsi="Garamond" w:cs="Arial"/>
          <w:bCs/>
          <w:sz w:val="28"/>
          <w:szCs w:val="10"/>
          <w:lang w:val="en-US"/>
        </w:rPr>
        <w:t>t</w:t>
      </w:r>
      <w:r w:rsidRPr="00630436">
        <w:rPr>
          <w:rFonts w:ascii="Garamond" w:hAnsi="Garamond" w:cs="Arial"/>
          <w:bCs/>
          <w:sz w:val="28"/>
          <w:szCs w:val="10"/>
        </w:rPr>
        <w:t xml:space="preserve">, </w:t>
      </w:r>
      <w:r w:rsidRPr="00630436">
        <w:rPr>
          <w:rFonts w:ascii="Garamond" w:hAnsi="Garamond" w:cs="Arial"/>
          <w:bCs/>
          <w:sz w:val="28"/>
          <w:szCs w:val="10"/>
          <w:lang w:val="en-US"/>
        </w:rPr>
        <w:t>p</w:t>
      </w:r>
      <w:r w:rsidRPr="00630436">
        <w:rPr>
          <w:rFonts w:ascii="Garamond" w:hAnsi="Garamond" w:cs="Arial"/>
          <w:bCs/>
          <w:sz w:val="28"/>
          <w:szCs w:val="10"/>
        </w:rPr>
        <w:t xml:space="preserve"> είναι η πιθανότητα θανάτωσης όπλων, </w:t>
      </w:r>
      <w:r w:rsidRPr="00630436">
        <w:rPr>
          <w:rFonts w:ascii="Garamond" w:hAnsi="Garamond" w:cs="Arial"/>
          <w:bCs/>
          <w:sz w:val="28"/>
          <w:szCs w:val="10"/>
          <w:lang w:val="en-US"/>
        </w:rPr>
        <w:t>q</w:t>
      </w:r>
      <w:r w:rsidRPr="00630436">
        <w:rPr>
          <w:rFonts w:ascii="Garamond" w:hAnsi="Garamond" w:cs="Arial"/>
          <w:bCs/>
          <w:sz w:val="28"/>
          <w:szCs w:val="10"/>
        </w:rPr>
        <w:t xml:space="preserve"> είναι η πιθανότητα ότι το όπλο επιβιώνει από μια εμπλοκή από έναν πύραυλο, και τα </w:t>
      </w:r>
      <w:r w:rsidRPr="00630436">
        <w:rPr>
          <w:rFonts w:ascii="Garamond" w:hAnsi="Garamond" w:cs="Arial"/>
          <w:bCs/>
          <w:sz w:val="28"/>
          <w:szCs w:val="10"/>
          <w:lang w:val="en-US"/>
        </w:rPr>
        <w:t>c</w:t>
      </w:r>
      <w:r w:rsidRPr="00630436">
        <w:rPr>
          <w:rFonts w:ascii="Garamond" w:hAnsi="Garamond" w:cs="Arial"/>
          <w:bCs/>
          <w:sz w:val="28"/>
          <w:szCs w:val="10"/>
          <w:vertAlign w:val="subscript"/>
          <w:lang w:val="en-US"/>
        </w:rPr>
        <w:t>t</w:t>
      </w:r>
      <w:r w:rsidRPr="00630436">
        <w:rPr>
          <w:rFonts w:ascii="Garamond" w:hAnsi="Garamond" w:cs="Arial"/>
          <w:bCs/>
          <w:sz w:val="28"/>
          <w:szCs w:val="10"/>
        </w:rPr>
        <w:t xml:space="preserve"> και </w:t>
      </w:r>
      <w:r w:rsidRPr="00630436">
        <w:rPr>
          <w:rFonts w:ascii="Garamond" w:hAnsi="Garamond" w:cs="Arial"/>
          <w:bCs/>
          <w:sz w:val="28"/>
          <w:szCs w:val="10"/>
          <w:lang w:val="en-US"/>
        </w:rPr>
        <w:t>f</w:t>
      </w:r>
      <w:r w:rsidRPr="00630436">
        <w:rPr>
          <w:rFonts w:ascii="Garamond" w:hAnsi="Garamond" w:cs="Arial"/>
          <w:bCs/>
          <w:sz w:val="28"/>
          <w:szCs w:val="10"/>
          <w:vertAlign w:val="subscript"/>
          <w:lang w:val="en-US"/>
        </w:rPr>
        <w:t>t</w:t>
      </w:r>
      <w:r w:rsidRPr="00630436">
        <w:rPr>
          <w:rFonts w:ascii="Garamond" w:hAnsi="Garamond" w:cs="Arial"/>
          <w:bCs/>
          <w:sz w:val="28"/>
          <w:szCs w:val="10"/>
        </w:rPr>
        <w:t xml:space="preserve"> δίνονται από τους παρακάτω τύπους:</w:t>
      </w:r>
    </w:p>
    <w:p w14:paraId="53977319" w14:textId="0027B6FE" w:rsidR="007A33F0" w:rsidRDefault="007A33F0" w:rsidP="007A33F0">
      <w:pPr>
        <w:ind w:firstLine="0"/>
        <w:jc w:val="center"/>
        <w:rPr>
          <w:rFonts w:ascii="Garamond" w:hAnsi="Garamond" w:cs="Arial"/>
          <w:bCs/>
          <w:sz w:val="28"/>
          <w:szCs w:val="10"/>
        </w:rPr>
      </w:pPr>
      <w:r w:rsidRPr="007A33F0">
        <w:rPr>
          <w:noProof/>
        </w:rPr>
        <w:drawing>
          <wp:inline distT="0" distB="0" distL="0" distR="0" wp14:anchorId="63AC36DC" wp14:editId="6208A17A">
            <wp:extent cx="5276850" cy="457200"/>
            <wp:effectExtent l="0" t="0" r="0" b="0"/>
            <wp:docPr id="37" name="Εικόνα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276850" cy="457200"/>
                    </a:xfrm>
                    <a:prstGeom prst="rect">
                      <a:avLst/>
                    </a:prstGeom>
                    <a:noFill/>
                    <a:ln>
                      <a:noFill/>
                    </a:ln>
                  </pic:spPr>
                </pic:pic>
              </a:graphicData>
            </a:graphic>
          </wp:inline>
        </w:drawing>
      </w:r>
    </w:p>
    <w:p w14:paraId="45EA9CD1" w14:textId="2A76F91E" w:rsidR="00630436" w:rsidRDefault="00630436" w:rsidP="00630436">
      <w:pPr>
        <w:ind w:firstLine="720"/>
        <w:rPr>
          <w:rFonts w:ascii="Garamond" w:hAnsi="Garamond" w:cs="Arial"/>
          <w:sz w:val="28"/>
          <w:szCs w:val="10"/>
        </w:rPr>
      </w:pPr>
      <w:r w:rsidRPr="00630436">
        <w:rPr>
          <w:rFonts w:ascii="Garamond" w:hAnsi="Garamond" w:cs="Arial"/>
          <w:sz w:val="28"/>
          <w:szCs w:val="10"/>
        </w:rPr>
        <w:t xml:space="preserve">Ο στόχος της άμυνας είναι να μεγιστοποιήσει την αναμενόμενη συνολική τιμή στόχου που έχει αποθηκευτεί σε όλους τους στόχους. Εάν χρησιμοποιηθεί μια βέλτιστη πολιτική κατανομής πυραύλων εντός του τομέα για την κατανομή ενός συνόλου </w:t>
      </w:r>
      <w:r w:rsidRPr="00630436">
        <w:rPr>
          <w:rFonts w:ascii="Garamond" w:hAnsi="Garamond" w:cs="Arial"/>
          <w:sz w:val="28"/>
          <w:szCs w:val="10"/>
          <w:lang w:val="en-US"/>
        </w:rPr>
        <w:t>D</w:t>
      </w:r>
      <w:r w:rsidRPr="00C21FBA">
        <w:rPr>
          <w:rFonts w:ascii="Garamond" w:hAnsi="Garamond" w:cs="Arial"/>
          <w:sz w:val="28"/>
          <w:szCs w:val="10"/>
          <w:vertAlign w:val="subscript"/>
          <w:lang w:val="en-US"/>
        </w:rPr>
        <w:t>j</w:t>
      </w:r>
      <w:r w:rsidRPr="00630436">
        <w:rPr>
          <w:rFonts w:ascii="Garamond" w:hAnsi="Garamond" w:cs="Arial"/>
          <w:sz w:val="28"/>
          <w:szCs w:val="10"/>
        </w:rPr>
        <w:t xml:space="preserve"> πυραύλων για την υπεράσπιση των στόχων </w:t>
      </w:r>
      <w:r w:rsidRPr="00630436">
        <w:rPr>
          <w:rFonts w:ascii="Garamond" w:hAnsi="Garamond" w:cs="Arial"/>
          <w:sz w:val="28"/>
          <w:szCs w:val="10"/>
          <w:lang w:val="en-US"/>
        </w:rPr>
        <w:t>T</w:t>
      </w:r>
      <w:r w:rsidRPr="00630436">
        <w:rPr>
          <w:rFonts w:ascii="Garamond" w:hAnsi="Garamond" w:cs="Arial"/>
          <w:sz w:val="28"/>
          <w:szCs w:val="10"/>
        </w:rPr>
        <w:t xml:space="preserve"> στον τομέα </w:t>
      </w:r>
      <w:r w:rsidRPr="00630436">
        <w:rPr>
          <w:rFonts w:ascii="Garamond" w:hAnsi="Garamond" w:cs="Arial"/>
          <w:sz w:val="28"/>
          <w:szCs w:val="10"/>
          <w:lang w:val="en-US"/>
        </w:rPr>
        <w:t>j</w:t>
      </w:r>
      <w:r w:rsidRPr="00630436">
        <w:rPr>
          <w:rFonts w:ascii="Garamond" w:hAnsi="Garamond" w:cs="Arial"/>
          <w:sz w:val="28"/>
          <w:szCs w:val="10"/>
        </w:rPr>
        <w:t xml:space="preserve">, τότε η συνολική αναμενόμενη τιμή που εξοικονομείται για τον τομέα </w:t>
      </w:r>
      <w:r w:rsidRPr="00630436">
        <w:rPr>
          <w:rFonts w:ascii="Garamond" w:hAnsi="Garamond" w:cs="Arial"/>
          <w:sz w:val="28"/>
          <w:szCs w:val="10"/>
          <w:lang w:val="en-US"/>
        </w:rPr>
        <w:t>j</w:t>
      </w:r>
      <w:r w:rsidRPr="00630436">
        <w:rPr>
          <w:rFonts w:ascii="Garamond" w:hAnsi="Garamond" w:cs="Arial"/>
          <w:sz w:val="28"/>
          <w:szCs w:val="10"/>
        </w:rPr>
        <w:t xml:space="preserve"> δίνεται από:</w:t>
      </w:r>
    </w:p>
    <w:p w14:paraId="313FB59D" w14:textId="4D9D91C9" w:rsidR="00630436" w:rsidRDefault="00630436" w:rsidP="00630436">
      <w:pPr>
        <w:ind w:firstLine="720"/>
        <w:jc w:val="center"/>
        <w:rPr>
          <w:rFonts w:ascii="Garamond" w:hAnsi="Garamond" w:cs="Arial"/>
          <w:sz w:val="28"/>
          <w:szCs w:val="10"/>
        </w:rPr>
      </w:pPr>
      <w:r>
        <w:rPr>
          <w:rFonts w:ascii="Garamond" w:hAnsi="Garamond" w:cs="Arial"/>
          <w:noProof/>
          <w:sz w:val="28"/>
          <w:szCs w:val="10"/>
        </w:rPr>
        <w:lastRenderedPageBreak/>
        <w:drawing>
          <wp:inline distT="0" distB="0" distL="0" distR="0" wp14:anchorId="18436E7A" wp14:editId="5C426881">
            <wp:extent cx="2599690" cy="495300"/>
            <wp:effectExtent l="0" t="0" r="0" b="0"/>
            <wp:docPr id="369" name="Εικόνα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599690" cy="495300"/>
                    </a:xfrm>
                    <a:prstGeom prst="rect">
                      <a:avLst/>
                    </a:prstGeom>
                    <a:noFill/>
                  </pic:spPr>
                </pic:pic>
              </a:graphicData>
            </a:graphic>
          </wp:inline>
        </w:drawing>
      </w:r>
    </w:p>
    <w:p w14:paraId="20FD0792" w14:textId="58FBAD77" w:rsidR="00630436" w:rsidRDefault="00630436" w:rsidP="00630436">
      <w:pPr>
        <w:ind w:firstLine="720"/>
        <w:rPr>
          <w:rFonts w:ascii="Garamond" w:hAnsi="Garamond" w:cs="Arial"/>
          <w:sz w:val="28"/>
          <w:szCs w:val="10"/>
        </w:rPr>
      </w:pPr>
      <w:r w:rsidRPr="00630436">
        <w:rPr>
          <w:rFonts w:ascii="Garamond" w:hAnsi="Garamond" w:cs="Arial"/>
          <w:sz w:val="28"/>
          <w:szCs w:val="10"/>
        </w:rPr>
        <w:t>Αυτό μπορεί να γραφτεί στην τυπική λειτουργική εξίσωση του δυναμικού προγραμματισμού ως εξής:</w:t>
      </w:r>
    </w:p>
    <w:p w14:paraId="4A3A9FBF" w14:textId="4D3ADEA1" w:rsidR="00630436" w:rsidRDefault="00630436" w:rsidP="00630436">
      <w:pPr>
        <w:ind w:firstLine="720"/>
        <w:jc w:val="center"/>
        <w:rPr>
          <w:rFonts w:ascii="Garamond" w:hAnsi="Garamond" w:cs="Arial"/>
          <w:sz w:val="28"/>
          <w:szCs w:val="10"/>
        </w:rPr>
      </w:pPr>
      <w:r>
        <w:rPr>
          <w:rFonts w:ascii="Garamond" w:hAnsi="Garamond" w:cs="Arial"/>
          <w:noProof/>
          <w:sz w:val="28"/>
          <w:szCs w:val="10"/>
        </w:rPr>
        <w:drawing>
          <wp:inline distT="0" distB="0" distL="0" distR="0" wp14:anchorId="52976275" wp14:editId="68B75062">
            <wp:extent cx="2647315" cy="285750"/>
            <wp:effectExtent l="0" t="0" r="635" b="0"/>
            <wp:docPr id="370" name="Εικόνα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647315" cy="285750"/>
                    </a:xfrm>
                    <a:prstGeom prst="rect">
                      <a:avLst/>
                    </a:prstGeom>
                    <a:noFill/>
                  </pic:spPr>
                </pic:pic>
              </a:graphicData>
            </a:graphic>
          </wp:inline>
        </w:drawing>
      </w:r>
    </w:p>
    <w:p w14:paraId="667BA904" w14:textId="68ABED39" w:rsidR="00630436" w:rsidRDefault="00630436" w:rsidP="00630436">
      <w:pPr>
        <w:ind w:firstLine="720"/>
        <w:rPr>
          <w:rFonts w:ascii="Garamond" w:hAnsi="Garamond" w:cs="Arial"/>
          <w:sz w:val="28"/>
          <w:szCs w:val="10"/>
        </w:rPr>
      </w:pPr>
      <w:r w:rsidRPr="00630436">
        <w:rPr>
          <w:rFonts w:ascii="Garamond" w:hAnsi="Garamond" w:cs="Arial"/>
          <w:sz w:val="28"/>
          <w:szCs w:val="10"/>
        </w:rPr>
        <w:t>η οποία μπορεί να χρησιμοποιηθεί αναδρομικά για την εύρεση βέλτιστων κατανομών πυραύλων σε κάθε τομέα, δεδομένης της συνολικής κατανομής τομέων πυραύλων D</w:t>
      </w:r>
      <w:r w:rsidRPr="00A40143">
        <w:rPr>
          <w:rFonts w:ascii="Garamond" w:hAnsi="Garamond" w:cs="Arial"/>
          <w:sz w:val="28"/>
          <w:szCs w:val="10"/>
          <w:vertAlign w:val="subscript"/>
        </w:rPr>
        <w:t>j</w:t>
      </w:r>
      <w:r w:rsidRPr="00630436">
        <w:rPr>
          <w:rFonts w:ascii="Garamond" w:hAnsi="Garamond" w:cs="Arial"/>
          <w:sz w:val="28"/>
          <w:szCs w:val="10"/>
        </w:rPr>
        <w:t>. Προκειμένου να βρεθεί ένα σύνολο βέλτιστων κατανομών πυραύλων σε κάθε τομέα, η αναμενόμενη συνολική τιμή που εξοικονομήθηκε σε όλους τους τομείς είναι</w:t>
      </w:r>
    </w:p>
    <w:p w14:paraId="26B88424" w14:textId="3AB7A73D" w:rsidR="00630436" w:rsidRDefault="00630436" w:rsidP="00630436">
      <w:pPr>
        <w:ind w:firstLine="720"/>
        <w:jc w:val="center"/>
        <w:rPr>
          <w:rFonts w:ascii="Garamond" w:hAnsi="Garamond" w:cs="Arial"/>
          <w:sz w:val="28"/>
          <w:szCs w:val="10"/>
        </w:rPr>
      </w:pPr>
      <w:r>
        <w:rPr>
          <w:rFonts w:ascii="Garamond" w:hAnsi="Garamond" w:cs="Arial"/>
          <w:noProof/>
          <w:sz w:val="28"/>
          <w:szCs w:val="10"/>
        </w:rPr>
        <w:drawing>
          <wp:inline distT="0" distB="0" distL="0" distR="0" wp14:anchorId="4107E22D" wp14:editId="4F6BB56E">
            <wp:extent cx="1314450" cy="514350"/>
            <wp:effectExtent l="0" t="0" r="0" b="0"/>
            <wp:docPr id="371" name="Εικόνα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314450" cy="514350"/>
                    </a:xfrm>
                    <a:prstGeom prst="rect">
                      <a:avLst/>
                    </a:prstGeom>
                    <a:noFill/>
                  </pic:spPr>
                </pic:pic>
              </a:graphicData>
            </a:graphic>
          </wp:inline>
        </w:drawing>
      </w:r>
    </w:p>
    <w:p w14:paraId="5D883D4E" w14:textId="77777777" w:rsidR="00D67079" w:rsidRDefault="00630436" w:rsidP="00630436">
      <w:pPr>
        <w:ind w:firstLine="720"/>
        <w:rPr>
          <w:rFonts w:ascii="Garamond" w:hAnsi="Garamond" w:cs="Arial"/>
          <w:sz w:val="28"/>
          <w:szCs w:val="10"/>
        </w:rPr>
      </w:pPr>
      <w:r w:rsidRPr="00630436">
        <w:rPr>
          <w:rFonts w:ascii="Garamond" w:hAnsi="Garamond" w:cs="Arial"/>
          <w:sz w:val="28"/>
          <w:szCs w:val="10"/>
        </w:rPr>
        <w:t xml:space="preserve">πρέπει να μεγιστοποιηθεί υπόκεινται σε </w:t>
      </w:r>
      <m:oMath>
        <m:nary>
          <m:naryPr>
            <m:chr m:val="∑"/>
            <m:limLoc m:val="undOvr"/>
            <m:supHide m:val="1"/>
            <m:ctrlPr>
              <w:rPr>
                <w:rFonts w:ascii="Cambria Math" w:hAnsi="Cambria Math" w:cs="Arial"/>
                <w:i/>
                <w:sz w:val="28"/>
                <w:szCs w:val="10"/>
              </w:rPr>
            </m:ctrlPr>
          </m:naryPr>
          <m:sub>
            <m:r>
              <w:rPr>
                <w:rFonts w:ascii="Cambria Math" w:hAnsi="Cambria Math" w:cs="Arial"/>
                <w:sz w:val="28"/>
                <w:szCs w:val="10"/>
              </w:rPr>
              <m:t>j≤Ji</m:t>
            </m:r>
          </m:sub>
          <m:sup/>
          <m:e>
            <m:sSub>
              <m:sSubPr>
                <m:ctrlPr>
                  <w:rPr>
                    <w:rFonts w:ascii="Cambria Math" w:hAnsi="Cambria Math" w:cs="Arial"/>
                    <w:i/>
                    <w:sz w:val="28"/>
                    <w:szCs w:val="10"/>
                  </w:rPr>
                </m:ctrlPr>
              </m:sSubPr>
              <m:e>
                <m:r>
                  <w:rPr>
                    <w:rFonts w:ascii="Cambria Math" w:hAnsi="Cambria Math" w:cs="Arial"/>
                    <w:sz w:val="28"/>
                    <w:szCs w:val="10"/>
                  </w:rPr>
                  <m:t>x</m:t>
                </m:r>
              </m:e>
              <m:sub>
                <m:r>
                  <w:rPr>
                    <w:rFonts w:ascii="Cambria Math" w:hAnsi="Cambria Math" w:cs="Arial"/>
                    <w:sz w:val="28"/>
                    <w:szCs w:val="10"/>
                  </w:rPr>
                  <m:t>ij</m:t>
                </m:r>
              </m:sub>
            </m:sSub>
            <m:r>
              <w:rPr>
                <w:rFonts w:ascii="Cambria Math" w:hAnsi="Cambria Math" w:cs="Arial"/>
                <w:sz w:val="28"/>
                <w:szCs w:val="10"/>
              </w:rPr>
              <m:t xml:space="preserve">= </m:t>
            </m:r>
            <m:sSub>
              <m:sSubPr>
                <m:ctrlPr>
                  <w:rPr>
                    <w:rFonts w:ascii="Cambria Math" w:hAnsi="Cambria Math" w:cs="Arial"/>
                    <w:i/>
                    <w:sz w:val="28"/>
                    <w:szCs w:val="10"/>
                  </w:rPr>
                </m:ctrlPr>
              </m:sSubPr>
              <m:e>
                <m:r>
                  <w:rPr>
                    <w:rFonts w:ascii="Cambria Math" w:hAnsi="Cambria Math" w:cs="Arial"/>
                    <w:sz w:val="28"/>
                    <w:szCs w:val="10"/>
                  </w:rPr>
                  <m:t>b</m:t>
                </m:r>
              </m:e>
              <m:sub>
                <m:r>
                  <w:rPr>
                    <w:rFonts w:ascii="Cambria Math" w:hAnsi="Cambria Math" w:cs="Arial"/>
                    <w:sz w:val="28"/>
                    <w:szCs w:val="10"/>
                  </w:rPr>
                  <m:t>i</m:t>
                </m:r>
              </m:sub>
            </m:sSub>
          </m:e>
        </m:nary>
      </m:oMath>
      <w:r w:rsidRPr="00630436">
        <w:rPr>
          <w:rFonts w:ascii="Garamond" w:hAnsi="Garamond" w:cs="Arial"/>
          <w:i/>
          <w:sz w:val="28"/>
          <w:szCs w:val="10"/>
        </w:rPr>
        <w:t xml:space="preserve"> </w:t>
      </w:r>
      <w:r w:rsidRPr="00630436">
        <w:rPr>
          <w:rFonts w:ascii="Garamond" w:hAnsi="Garamond" w:cs="Arial"/>
          <w:sz w:val="28"/>
          <w:szCs w:val="10"/>
        </w:rPr>
        <w:t xml:space="preserve"> i = 1, ... m, όπου n είναι ο συνολικός αριθμός τομέων, x</w:t>
      </w:r>
      <w:r w:rsidRPr="00630436">
        <w:rPr>
          <w:rFonts w:ascii="Garamond" w:hAnsi="Garamond" w:cs="Arial"/>
          <w:sz w:val="28"/>
          <w:szCs w:val="10"/>
          <w:vertAlign w:val="subscript"/>
        </w:rPr>
        <w:t>ij</w:t>
      </w:r>
      <w:r w:rsidRPr="00630436">
        <w:rPr>
          <w:rFonts w:ascii="Garamond" w:hAnsi="Garamond" w:cs="Arial"/>
          <w:sz w:val="28"/>
          <w:szCs w:val="10"/>
        </w:rPr>
        <w:t xml:space="preserve"> είναι ο αριθμός των πυραύλων που κατανέμονται από την περιοχή άμυνας i έως το τμήμα j, το </w:t>
      </w:r>
      <w:r w:rsidRPr="00630436">
        <w:rPr>
          <w:rFonts w:ascii="Garamond" w:hAnsi="Garamond" w:cs="Arial"/>
          <w:sz w:val="28"/>
          <w:szCs w:val="10"/>
          <w:lang w:val="en-US"/>
        </w:rPr>
        <w:t>Ij</w:t>
      </w:r>
      <w:r w:rsidRPr="00630436">
        <w:rPr>
          <w:rFonts w:ascii="Garamond" w:hAnsi="Garamond" w:cs="Arial"/>
          <w:sz w:val="28"/>
          <w:szCs w:val="10"/>
        </w:rPr>
        <w:t xml:space="preserve"> είναι το σύνολο δεικτών των αμυντικών περιοχής που καλύπτουν τον τομέα j. Το Ji είναι το σύνολο των δεικτών των τομέων που βρίσκονται στην περιοχή της αμυντικής περιοχής i, </w:t>
      </w:r>
      <w:r w:rsidRPr="00630436">
        <w:rPr>
          <w:rFonts w:ascii="Garamond" w:hAnsi="Garamond" w:cs="Arial"/>
          <w:sz w:val="28"/>
          <w:szCs w:val="10"/>
          <w:lang w:val="en-US"/>
        </w:rPr>
        <w:t>bi</w:t>
      </w:r>
      <w:r w:rsidRPr="00630436">
        <w:rPr>
          <w:rFonts w:ascii="Garamond" w:hAnsi="Garamond" w:cs="Arial"/>
          <w:sz w:val="28"/>
          <w:szCs w:val="10"/>
        </w:rPr>
        <w:t xml:space="preserve"> είναι το μέγεθος του αποθέματος πυραύλων στην περιοχή άμυνας i, και m είναι ο συνολικός αριθμός αμυντικών περιοχών. Η διαδοχική διαδικασία βελτιστοποίησης που αναπτύχθηκε εκτελείται ως εξής. Το απόθεμα πυραύλων κάθε αμυντικής περιοχής κατανέμεται πρώτα τυχαία μεταξύ των τομέων που καλύπτει. Η αναμενόμενη συνολική τιμή που έχει αποθηκευτεί ως αποτέλεσμα αυτής της αρχικής</w:t>
      </w:r>
      <w:r w:rsidRPr="00630436">
        <w:rPr>
          <w:rFonts w:ascii="Times New Roman" w:eastAsia="Calibri" w:hAnsi="Times New Roman"/>
          <w:sz w:val="24"/>
          <w:szCs w:val="24"/>
          <w:lang w:eastAsia="en-US"/>
        </w:rPr>
        <w:t xml:space="preserve"> </w:t>
      </w:r>
      <w:r w:rsidRPr="00630436">
        <w:rPr>
          <w:rFonts w:ascii="Garamond" w:hAnsi="Garamond" w:cs="Arial"/>
          <w:sz w:val="28"/>
          <w:szCs w:val="10"/>
        </w:rPr>
        <w:t xml:space="preserve">κατανομής x' είναι </w:t>
      </w:r>
    </w:p>
    <w:p w14:paraId="19A2DE16" w14:textId="23D0ECF9" w:rsidR="00630436" w:rsidRPr="00630436" w:rsidRDefault="00D67079" w:rsidP="00630436">
      <w:pPr>
        <w:ind w:firstLine="720"/>
        <w:rPr>
          <w:rFonts w:ascii="Garamond" w:hAnsi="Garamond" w:cs="Arial"/>
          <w:i/>
          <w:sz w:val="28"/>
          <w:szCs w:val="10"/>
        </w:rPr>
      </w:pPr>
      <w:r w:rsidRPr="00D67079">
        <w:rPr>
          <w:noProof/>
        </w:rPr>
        <w:drawing>
          <wp:inline distT="0" distB="0" distL="0" distR="0" wp14:anchorId="18707BDD" wp14:editId="4BC13BE4">
            <wp:extent cx="5276850" cy="714375"/>
            <wp:effectExtent l="0" t="0" r="0" b="0"/>
            <wp:docPr id="38" name="Εικόνα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276850" cy="714375"/>
                    </a:xfrm>
                    <a:prstGeom prst="rect">
                      <a:avLst/>
                    </a:prstGeom>
                    <a:noFill/>
                    <a:ln>
                      <a:noFill/>
                    </a:ln>
                  </pic:spPr>
                </pic:pic>
              </a:graphicData>
            </a:graphic>
          </wp:inline>
        </w:drawing>
      </w:r>
      <w:r w:rsidR="00630436" w:rsidRPr="00630436">
        <w:rPr>
          <w:rFonts w:ascii="Garamond" w:hAnsi="Garamond" w:cs="Arial"/>
          <w:sz w:val="28"/>
          <w:szCs w:val="10"/>
        </w:rPr>
        <w:t xml:space="preserve"> Οι κατανομές όλων των αμυντικών περιοχών εκτός από μια συγκεκριμένη περιοχή άμυνας k διατηρούνται σταθερές και οι κατανομές x</w:t>
      </w:r>
      <w:r w:rsidR="00630436" w:rsidRPr="00630436">
        <w:rPr>
          <w:rFonts w:ascii="Garamond" w:hAnsi="Garamond" w:cs="Arial"/>
          <w:sz w:val="28"/>
          <w:szCs w:val="10"/>
          <w:vertAlign w:val="subscript"/>
        </w:rPr>
        <w:t>kj</w:t>
      </w:r>
      <w:r w:rsidR="00630436" w:rsidRPr="00630436">
        <w:rPr>
          <w:rFonts w:ascii="Garamond" w:hAnsi="Garamond" w:cs="Arial"/>
          <w:sz w:val="28"/>
          <w:szCs w:val="10"/>
        </w:rPr>
        <w:t>, j E J</w:t>
      </w:r>
      <w:r w:rsidR="00630436" w:rsidRPr="00630436">
        <w:rPr>
          <w:rFonts w:ascii="Garamond" w:hAnsi="Garamond" w:cs="Arial"/>
          <w:sz w:val="28"/>
          <w:szCs w:val="10"/>
          <w:vertAlign w:val="subscript"/>
        </w:rPr>
        <w:t>k</w:t>
      </w:r>
      <w:r w:rsidR="00630436" w:rsidRPr="00630436">
        <w:rPr>
          <w:rFonts w:ascii="Garamond" w:hAnsi="Garamond" w:cs="Arial"/>
          <w:sz w:val="28"/>
          <w:szCs w:val="10"/>
        </w:rPr>
        <w:t xml:space="preserve"> της περιοχής άμυνας k </w:t>
      </w:r>
      <w:r w:rsidR="00630436" w:rsidRPr="00630436">
        <w:rPr>
          <w:rFonts w:ascii="Garamond" w:hAnsi="Garamond" w:cs="Arial"/>
          <w:sz w:val="28"/>
          <w:szCs w:val="10"/>
        </w:rPr>
        <w:lastRenderedPageBreak/>
        <w:t>μπορούν να προσδιοριστούν χρησιμοποιώντας την τυπική τεχνική δυναμικού προγραμματισμού για τη μεγιστοποίηση της απόδοσης.</w:t>
      </w:r>
    </w:p>
    <w:p w14:paraId="3297B224" w14:textId="7CCF166C" w:rsidR="00630436" w:rsidRPr="00630436" w:rsidRDefault="00630436" w:rsidP="00630436">
      <w:pPr>
        <w:ind w:firstLine="720"/>
        <w:jc w:val="center"/>
        <w:rPr>
          <w:rFonts w:ascii="Garamond" w:hAnsi="Garamond" w:cs="Arial"/>
          <w:sz w:val="28"/>
          <w:szCs w:val="10"/>
        </w:rPr>
      </w:pPr>
      <w:r>
        <w:rPr>
          <w:rFonts w:ascii="Garamond" w:hAnsi="Garamond" w:cs="Arial"/>
          <w:noProof/>
          <w:sz w:val="28"/>
          <w:szCs w:val="10"/>
        </w:rPr>
        <w:drawing>
          <wp:inline distT="0" distB="0" distL="0" distR="0" wp14:anchorId="011A139B" wp14:editId="5B80F1F4">
            <wp:extent cx="4923790" cy="638175"/>
            <wp:effectExtent l="0" t="0" r="0" b="9525"/>
            <wp:docPr id="372" name="Εικόνα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923790" cy="638175"/>
                    </a:xfrm>
                    <a:prstGeom prst="rect">
                      <a:avLst/>
                    </a:prstGeom>
                    <a:noFill/>
                  </pic:spPr>
                </pic:pic>
              </a:graphicData>
            </a:graphic>
          </wp:inline>
        </w:drawing>
      </w:r>
    </w:p>
    <w:p w14:paraId="632B52EA" w14:textId="6878A4F5" w:rsidR="00421E0F" w:rsidRPr="00421E0F" w:rsidRDefault="00421E0F" w:rsidP="00421E0F">
      <w:pPr>
        <w:ind w:firstLine="720"/>
        <w:rPr>
          <w:rFonts w:ascii="Garamond" w:hAnsi="Garamond" w:cs="Arial"/>
          <w:sz w:val="28"/>
          <w:szCs w:val="10"/>
        </w:rPr>
      </w:pPr>
      <w:r w:rsidRPr="00421E0F">
        <w:rPr>
          <w:rFonts w:ascii="Garamond" w:hAnsi="Garamond" w:cs="Arial"/>
          <w:sz w:val="28"/>
          <w:szCs w:val="10"/>
        </w:rPr>
        <w:t>Ξεκινώντας με τον πίνακα των κατανομών πυραύλων x</w:t>
      </w:r>
      <w:r w:rsidRPr="00421E0F">
        <w:rPr>
          <w:rFonts w:ascii="Garamond" w:hAnsi="Garamond" w:cs="Arial"/>
          <w:sz w:val="28"/>
          <w:szCs w:val="10"/>
          <w:vertAlign w:val="superscript"/>
        </w:rPr>
        <w:t>k</w:t>
      </w:r>
      <w:r w:rsidRPr="00421E0F">
        <w:rPr>
          <w:rFonts w:ascii="Garamond" w:hAnsi="Garamond" w:cs="Arial"/>
          <w:sz w:val="28"/>
          <w:szCs w:val="10"/>
        </w:rPr>
        <w:t xml:space="preserve"> που προκύπτουν από τη βελτιστοποίηση των κατανομών για την περιοχή άμυνας k, η επόμενη περιοχή άμυνας βελτιστοποιείται με τον ίδιο τρόπο με τις άλλες κατανομές αμυντικής περιοχής που διατηρούνται σταθερές. Αυτή η διαδικασία διαδοχικής βελτιστοποίησης επαναλαμβάνεται για όλη την περιοχή άμυνας κυκλικά έως ότου περάσει ένας ολόκληρος κύκλος εντός του οποίου καμία αλλαγή τομέα δεν αλλάζει από εκείνη του προηγούμενου κύκλου, υποδεικνύοντας έτσι ότι έχει βρεθεί μια τοπική μέγιστη λύση στο πρόβλημα. Ένα σύνολο τοπικών μέγιστων λύσεων μπορεί να δημιουργηθεί είτε μεταβάλλοντας την αρχική τυχαία κατανομή x</w:t>
      </w:r>
      <w:r w:rsidR="00021662" w:rsidRPr="00021662">
        <w:rPr>
          <w:rFonts w:ascii="Garamond" w:hAnsi="Garamond" w:cs="Arial"/>
          <w:sz w:val="28"/>
          <w:szCs w:val="10"/>
          <w:vertAlign w:val="superscript"/>
        </w:rPr>
        <w:t>0</w:t>
      </w:r>
      <w:r w:rsidRPr="00421E0F">
        <w:rPr>
          <w:rFonts w:ascii="Garamond" w:hAnsi="Garamond" w:cs="Arial"/>
          <w:sz w:val="28"/>
          <w:szCs w:val="10"/>
        </w:rPr>
        <w:t xml:space="preserve"> είτε μεταβάλλοντας τη σειρά βελτιστοποίησης της άμυνας της περιοχής.</w:t>
      </w:r>
    </w:p>
    <w:p w14:paraId="1018D871" w14:textId="0D57D3B8" w:rsidR="00421E0F" w:rsidRPr="00421E0F" w:rsidRDefault="00421E0F" w:rsidP="00421E0F">
      <w:pPr>
        <w:ind w:firstLine="720"/>
        <w:rPr>
          <w:rFonts w:ascii="Garamond" w:hAnsi="Garamond" w:cs="Arial"/>
          <w:sz w:val="28"/>
          <w:szCs w:val="10"/>
        </w:rPr>
      </w:pPr>
      <w:r w:rsidRPr="00421E0F">
        <w:rPr>
          <w:rFonts w:ascii="Garamond" w:hAnsi="Garamond" w:cs="Arial"/>
          <w:sz w:val="28"/>
          <w:szCs w:val="10"/>
        </w:rPr>
        <w:t xml:space="preserve">Οι Furman και Greenberg </w:t>
      </w:r>
      <w:r w:rsidR="00400D03">
        <w:rPr>
          <w:rFonts w:ascii="Garamond" w:hAnsi="Garamond" w:cs="Arial"/>
          <w:sz w:val="28"/>
          <w:szCs w:val="10"/>
        </w:rPr>
        <w:t xml:space="preserve">[Αναφορά 28] </w:t>
      </w:r>
      <w:r w:rsidRPr="00421E0F">
        <w:rPr>
          <w:rFonts w:ascii="Garamond" w:hAnsi="Garamond" w:cs="Arial"/>
          <w:sz w:val="28"/>
          <w:szCs w:val="10"/>
        </w:rPr>
        <w:t>ανέλυσαν επίσης το πρόβλημα του επιτιθέμενου να παραχωρήσει ένα σταθερό απόθεμα όπλων διαφορετικών τύπων έναντι στόχων διαφορετικών τιμών που προστατεύονται από μια σειρά αλληλεπικαλυπτόμενων αμυντικών περιοχών. Υποτίθεται ότι μόνο ένας τύπος όπλου μπορεί να κατανεμηθεί σε έναν συγκεκριμένο στόχο ή άμυνα περιοχής και ότι ένας στόχος πρέπει πρώτα να καταστεί ανυπεράσπιστος, δηλαδή οι αμυντικές περιοχές που προστατεύουν τον στόχο πρέπει πρώτα να εξαντληθούν πριν να επιτεθεί ένας στόχος. Οι αποφάσεις που πρέπει να λάβει ο επιτιθέμενος που συνιστούν τη στρατηγική κατανομής του μπορούν να αναπαρασταθούν από τις ακόλουθες μεταβλητές απόφασης: η στρατηγική εξάντλησης E, όπου k E E σημαίνει υπεράσπιση περιοχής k που πρέπει να εξαντληθεί. η δυαδική μεταβλητή b</w:t>
      </w:r>
      <w:r w:rsidRPr="00421E0F">
        <w:rPr>
          <w:rFonts w:ascii="Garamond" w:hAnsi="Garamond" w:cs="Arial"/>
          <w:sz w:val="28"/>
          <w:szCs w:val="10"/>
          <w:vertAlign w:val="subscript"/>
        </w:rPr>
        <w:t>kj</w:t>
      </w:r>
      <w:r w:rsidRPr="00421E0F">
        <w:rPr>
          <w:rFonts w:ascii="Garamond" w:hAnsi="Garamond" w:cs="Arial"/>
          <w:sz w:val="28"/>
          <w:szCs w:val="10"/>
        </w:rPr>
        <w:t xml:space="preserve"> που δείχνει ποιος τύπος όπλου j χρησιμοποιείται για την εξάντληση της περιοχής άμυνας k η δυαδική μεταβλητή t</w:t>
      </w:r>
      <w:r w:rsidRPr="00421E0F">
        <w:rPr>
          <w:rFonts w:ascii="Garamond" w:hAnsi="Garamond" w:cs="Arial"/>
          <w:sz w:val="28"/>
          <w:szCs w:val="10"/>
          <w:vertAlign w:val="subscript"/>
        </w:rPr>
        <w:t>ij</w:t>
      </w:r>
      <w:r w:rsidRPr="00421E0F">
        <w:rPr>
          <w:rFonts w:ascii="Garamond" w:hAnsi="Garamond" w:cs="Arial"/>
          <w:sz w:val="28"/>
          <w:szCs w:val="10"/>
        </w:rPr>
        <w:t xml:space="preserve"> που δείχνει ποιος τύπος όπλου j εκχωρείται </w:t>
      </w:r>
      <w:r w:rsidRPr="00421E0F">
        <w:rPr>
          <w:rFonts w:ascii="Garamond" w:hAnsi="Garamond" w:cs="Arial"/>
          <w:sz w:val="28"/>
          <w:szCs w:val="10"/>
        </w:rPr>
        <w:lastRenderedPageBreak/>
        <w:t>στον στόχο i και a</w:t>
      </w:r>
      <w:r w:rsidRPr="00421E0F">
        <w:rPr>
          <w:rFonts w:ascii="Garamond" w:hAnsi="Garamond" w:cs="Arial"/>
          <w:sz w:val="28"/>
          <w:szCs w:val="10"/>
          <w:vertAlign w:val="subscript"/>
        </w:rPr>
        <w:t>ij</w:t>
      </w:r>
      <w:r w:rsidRPr="00421E0F">
        <w:rPr>
          <w:rFonts w:ascii="Garamond" w:hAnsi="Garamond" w:cs="Arial"/>
          <w:sz w:val="28"/>
          <w:szCs w:val="10"/>
        </w:rPr>
        <w:t xml:space="preserve"> δίνοντας τον αριθμό των όπλων τύπου j που κατανέμονται στον στόχο i. Η συνολική αποπληρωμή στον εισβολέα μπορεί να οριστεί ως εξής:</w:t>
      </w:r>
    </w:p>
    <w:p w14:paraId="30EE98AC" w14:textId="7DE60924" w:rsidR="00630436" w:rsidRDefault="00421E0F" w:rsidP="00421E0F">
      <w:pPr>
        <w:ind w:firstLine="720"/>
        <w:jc w:val="center"/>
        <w:rPr>
          <w:rFonts w:ascii="Garamond" w:hAnsi="Garamond" w:cs="Arial"/>
          <w:sz w:val="28"/>
          <w:szCs w:val="10"/>
        </w:rPr>
      </w:pPr>
      <w:r>
        <w:rPr>
          <w:rFonts w:ascii="Garamond" w:hAnsi="Garamond" w:cs="Arial"/>
          <w:noProof/>
          <w:sz w:val="28"/>
          <w:szCs w:val="10"/>
        </w:rPr>
        <w:drawing>
          <wp:inline distT="0" distB="0" distL="0" distR="0" wp14:anchorId="6E927A1B" wp14:editId="6B041D9E">
            <wp:extent cx="1533525" cy="514350"/>
            <wp:effectExtent l="0" t="0" r="9525" b="0"/>
            <wp:docPr id="373" name="Εικόνα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533525" cy="514350"/>
                    </a:xfrm>
                    <a:prstGeom prst="rect">
                      <a:avLst/>
                    </a:prstGeom>
                    <a:noFill/>
                  </pic:spPr>
                </pic:pic>
              </a:graphicData>
            </a:graphic>
          </wp:inline>
        </w:drawing>
      </w:r>
    </w:p>
    <w:p w14:paraId="11BB75D5" w14:textId="77777777" w:rsidR="00421E0F" w:rsidRPr="00421E0F" w:rsidRDefault="00421E0F" w:rsidP="00421E0F">
      <w:pPr>
        <w:ind w:firstLine="0"/>
        <w:rPr>
          <w:rFonts w:ascii="Garamond" w:hAnsi="Garamond" w:cs="Arial"/>
          <w:sz w:val="28"/>
          <w:szCs w:val="10"/>
        </w:rPr>
      </w:pPr>
      <w:r w:rsidRPr="00421E0F">
        <w:rPr>
          <w:rFonts w:ascii="Garamond" w:hAnsi="Garamond" w:cs="Arial"/>
          <w:sz w:val="28"/>
          <w:szCs w:val="10"/>
        </w:rPr>
        <w:t>όπου το Τ είναι ο αριθμός των στόχων, το Ν είναι ο αριθμός των τύπων όπλων και το D</w:t>
      </w:r>
      <w:r w:rsidRPr="00421E0F">
        <w:rPr>
          <w:rFonts w:ascii="Garamond" w:hAnsi="Garamond" w:cs="Arial"/>
          <w:sz w:val="28"/>
          <w:szCs w:val="10"/>
          <w:vertAlign w:val="subscript"/>
        </w:rPr>
        <w:t>ij</w:t>
      </w:r>
      <w:r w:rsidRPr="00421E0F">
        <w:rPr>
          <w:rFonts w:ascii="Garamond" w:hAnsi="Garamond" w:cs="Arial"/>
          <w:sz w:val="28"/>
          <w:szCs w:val="10"/>
        </w:rPr>
        <w:t>(a</w:t>
      </w:r>
      <w:r w:rsidRPr="00421E0F">
        <w:rPr>
          <w:rFonts w:ascii="Garamond" w:hAnsi="Garamond" w:cs="Arial"/>
          <w:sz w:val="28"/>
          <w:szCs w:val="10"/>
          <w:vertAlign w:val="subscript"/>
        </w:rPr>
        <w:t>ij</w:t>
      </w:r>
      <w:r w:rsidRPr="00421E0F">
        <w:rPr>
          <w:rFonts w:ascii="Garamond" w:hAnsi="Garamond" w:cs="Arial"/>
          <w:sz w:val="28"/>
          <w:szCs w:val="10"/>
        </w:rPr>
        <w:t xml:space="preserve">) είναι η συλλογή των λειτουργιών βλάβης που αντιπροσωπεύουν την αναμενόμενη ζημιά στον στόχο i όταν αφιερώνονται σε αυτό </w:t>
      </w:r>
      <w:r w:rsidRPr="00421E0F">
        <w:rPr>
          <w:rFonts w:ascii="Garamond" w:hAnsi="Garamond" w:cs="Arial"/>
          <w:sz w:val="28"/>
          <w:szCs w:val="10"/>
          <w:lang w:val="en-US"/>
        </w:rPr>
        <w:t>a</w:t>
      </w:r>
      <w:r w:rsidRPr="00421E0F">
        <w:rPr>
          <w:rFonts w:ascii="Garamond" w:hAnsi="Garamond" w:cs="Arial"/>
          <w:sz w:val="28"/>
          <w:szCs w:val="10"/>
        </w:rPr>
        <w:t xml:space="preserve"> όπλα τύπου j. Το D</w:t>
      </w:r>
      <w:r w:rsidRPr="00421E0F">
        <w:rPr>
          <w:rFonts w:ascii="Garamond" w:hAnsi="Garamond" w:cs="Arial"/>
          <w:sz w:val="28"/>
          <w:szCs w:val="10"/>
          <w:vertAlign w:val="subscript"/>
        </w:rPr>
        <w:t>ij</w:t>
      </w:r>
      <w:r w:rsidRPr="00421E0F">
        <w:rPr>
          <w:rFonts w:ascii="Garamond" w:hAnsi="Garamond" w:cs="Arial"/>
          <w:sz w:val="28"/>
          <w:szCs w:val="10"/>
        </w:rPr>
        <w:t>(a</w:t>
      </w:r>
      <w:r w:rsidRPr="00421E0F">
        <w:rPr>
          <w:rFonts w:ascii="Garamond" w:hAnsi="Garamond" w:cs="Arial"/>
          <w:sz w:val="28"/>
          <w:szCs w:val="10"/>
          <w:vertAlign w:val="subscript"/>
        </w:rPr>
        <w:t>ij</w:t>
      </w:r>
      <w:r w:rsidRPr="00421E0F">
        <w:rPr>
          <w:rFonts w:ascii="Garamond" w:hAnsi="Garamond" w:cs="Arial"/>
          <w:sz w:val="28"/>
          <w:szCs w:val="10"/>
        </w:rPr>
        <w:t>) μπορεί, για παράδειγμα, να είναι συγκεκριμένα μια λειτουργία βλάβης του νόμου τετραγωνικής ρίζας</w:t>
      </w:r>
    </w:p>
    <w:p w14:paraId="7CF9AEFF" w14:textId="36E7CAE6" w:rsidR="00421E0F" w:rsidRDefault="00421E0F" w:rsidP="00421E0F">
      <w:pPr>
        <w:ind w:firstLine="720"/>
        <w:jc w:val="center"/>
        <w:rPr>
          <w:rFonts w:ascii="Garamond" w:hAnsi="Garamond" w:cs="Arial"/>
          <w:sz w:val="28"/>
          <w:szCs w:val="10"/>
        </w:rPr>
      </w:pPr>
      <w:r>
        <w:rPr>
          <w:rFonts w:ascii="Garamond" w:hAnsi="Garamond" w:cs="Arial"/>
          <w:noProof/>
          <w:sz w:val="28"/>
          <w:szCs w:val="10"/>
        </w:rPr>
        <w:drawing>
          <wp:inline distT="0" distB="0" distL="0" distR="0" wp14:anchorId="58DD2B8F" wp14:editId="550C67B4">
            <wp:extent cx="2856865" cy="219075"/>
            <wp:effectExtent l="0" t="0" r="635" b="9525"/>
            <wp:docPr id="374" name="Εικόνα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856865" cy="219075"/>
                    </a:xfrm>
                    <a:prstGeom prst="rect">
                      <a:avLst/>
                    </a:prstGeom>
                    <a:noFill/>
                  </pic:spPr>
                </pic:pic>
              </a:graphicData>
            </a:graphic>
          </wp:inline>
        </w:drawing>
      </w:r>
    </w:p>
    <w:p w14:paraId="1EDE9625" w14:textId="5C65BBBF" w:rsidR="00421E0F" w:rsidRDefault="00421E0F" w:rsidP="00A8431D">
      <w:pPr>
        <w:tabs>
          <w:tab w:val="left" w:pos="5175"/>
        </w:tabs>
        <w:ind w:firstLine="720"/>
        <w:rPr>
          <w:rFonts w:ascii="Garamond" w:hAnsi="Garamond" w:cs="Arial"/>
          <w:sz w:val="28"/>
          <w:szCs w:val="10"/>
        </w:rPr>
      </w:pPr>
      <w:r w:rsidRPr="00421E0F">
        <w:rPr>
          <w:rFonts w:ascii="Garamond" w:hAnsi="Garamond" w:cs="Arial"/>
          <w:sz w:val="28"/>
          <w:szCs w:val="10"/>
        </w:rPr>
        <w:t>Ή μία συνάρτηση του νόμου δύναμης:</w:t>
      </w:r>
      <w:r w:rsidR="00A8431D">
        <w:rPr>
          <w:rFonts w:ascii="Garamond" w:hAnsi="Garamond" w:cs="Arial"/>
          <w:sz w:val="28"/>
          <w:szCs w:val="10"/>
        </w:rPr>
        <w:tab/>
      </w:r>
    </w:p>
    <w:p w14:paraId="45E06ED2" w14:textId="27835882" w:rsidR="00A8431D" w:rsidRPr="00421E0F" w:rsidRDefault="00A8431D" w:rsidP="00A8431D">
      <w:pPr>
        <w:tabs>
          <w:tab w:val="left" w:pos="5175"/>
        </w:tabs>
        <w:ind w:firstLine="720"/>
        <w:jc w:val="center"/>
        <w:rPr>
          <w:rFonts w:ascii="Garamond" w:hAnsi="Garamond" w:cs="Arial"/>
          <w:sz w:val="28"/>
          <w:szCs w:val="10"/>
        </w:rPr>
      </w:pPr>
      <w:r w:rsidRPr="00A8431D">
        <w:rPr>
          <w:noProof/>
        </w:rPr>
        <w:drawing>
          <wp:inline distT="0" distB="0" distL="0" distR="0" wp14:anchorId="59D793EF" wp14:editId="324BF85A">
            <wp:extent cx="5276850" cy="304800"/>
            <wp:effectExtent l="0" t="0" r="0" b="0"/>
            <wp:docPr id="39" name="Εικόνα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276850" cy="304800"/>
                    </a:xfrm>
                    <a:prstGeom prst="rect">
                      <a:avLst/>
                    </a:prstGeom>
                    <a:noFill/>
                    <a:ln>
                      <a:noFill/>
                    </a:ln>
                  </pic:spPr>
                </pic:pic>
              </a:graphicData>
            </a:graphic>
          </wp:inline>
        </w:drawing>
      </w:r>
    </w:p>
    <w:p w14:paraId="2CA12AF7" w14:textId="77777777" w:rsidR="00421E0F" w:rsidRPr="00421E0F" w:rsidRDefault="00421E0F" w:rsidP="00421E0F">
      <w:pPr>
        <w:ind w:firstLine="0"/>
        <w:rPr>
          <w:rFonts w:ascii="Garamond" w:hAnsi="Garamond" w:cs="Arial"/>
          <w:sz w:val="28"/>
          <w:szCs w:val="10"/>
        </w:rPr>
      </w:pPr>
      <w:r w:rsidRPr="00421E0F">
        <w:rPr>
          <w:rFonts w:ascii="Garamond" w:hAnsi="Garamond" w:cs="Arial"/>
          <w:sz w:val="28"/>
          <w:szCs w:val="10"/>
        </w:rPr>
        <w:t>όπου v</w:t>
      </w:r>
      <w:r w:rsidRPr="00421E0F">
        <w:rPr>
          <w:rFonts w:ascii="Garamond" w:hAnsi="Garamond" w:cs="Arial"/>
          <w:sz w:val="28"/>
          <w:szCs w:val="10"/>
          <w:vertAlign w:val="subscript"/>
        </w:rPr>
        <w:t>i</w:t>
      </w:r>
      <w:r w:rsidRPr="00421E0F">
        <w:rPr>
          <w:rFonts w:ascii="Garamond" w:hAnsi="Garamond" w:cs="Arial"/>
          <w:sz w:val="28"/>
          <w:szCs w:val="10"/>
        </w:rPr>
        <w:t>, είναι η τιμή του στόχου i και c</w:t>
      </w:r>
      <w:r w:rsidRPr="00421E0F">
        <w:rPr>
          <w:rFonts w:ascii="Garamond" w:hAnsi="Garamond" w:cs="Arial"/>
          <w:sz w:val="28"/>
          <w:szCs w:val="10"/>
          <w:vertAlign w:val="subscript"/>
        </w:rPr>
        <w:t>ij</w:t>
      </w:r>
      <w:r w:rsidRPr="00421E0F">
        <w:rPr>
          <w:rFonts w:ascii="Garamond" w:hAnsi="Garamond" w:cs="Arial"/>
          <w:sz w:val="28"/>
          <w:szCs w:val="10"/>
        </w:rPr>
        <w:t xml:space="preserve"> είναι η σταθερά ζημιάς, μια τιμή μεταξύ 0 και 1, ανάλογα με τα χαρακτηριστικά της πολεμικής κεφαλής και ορισμένα μέτρα αβεβαιότητας.</w:t>
      </w:r>
    </w:p>
    <w:p w14:paraId="1CF596DA" w14:textId="77777777" w:rsidR="00421E0F" w:rsidRPr="00421E0F" w:rsidRDefault="00421E0F" w:rsidP="00421E0F">
      <w:pPr>
        <w:ind w:firstLine="720"/>
        <w:rPr>
          <w:rFonts w:ascii="Garamond" w:hAnsi="Garamond" w:cs="Arial"/>
          <w:sz w:val="28"/>
          <w:szCs w:val="10"/>
        </w:rPr>
      </w:pPr>
      <w:r w:rsidRPr="00421E0F">
        <w:rPr>
          <w:rFonts w:ascii="Garamond" w:hAnsi="Garamond" w:cs="Arial"/>
          <w:sz w:val="28"/>
          <w:szCs w:val="10"/>
        </w:rPr>
        <w:t>Η πλήρης μαθηματική διαμόρφωση προγραμματισμού για το πρόβλημα κατανομής όπλων επίθεσης είναι η εξής:</w:t>
      </w:r>
    </w:p>
    <w:p w14:paraId="14A8ED29" w14:textId="77777777" w:rsidR="00421E0F" w:rsidRPr="00421E0F" w:rsidRDefault="00421E0F" w:rsidP="00421E0F">
      <w:pPr>
        <w:ind w:firstLine="720"/>
        <w:rPr>
          <w:rFonts w:ascii="Garamond" w:hAnsi="Garamond" w:cs="Arial"/>
          <w:sz w:val="28"/>
          <w:szCs w:val="10"/>
        </w:rPr>
      </w:pPr>
      <w:r w:rsidRPr="00421E0F">
        <w:rPr>
          <w:rFonts w:ascii="Garamond" w:hAnsi="Garamond" w:cs="Arial"/>
          <w:sz w:val="28"/>
          <w:szCs w:val="10"/>
          <w:lang w:val="en-US"/>
        </w:rPr>
        <w:t>max</w:t>
      </w:r>
      <w:r w:rsidRPr="00421E0F">
        <w:rPr>
          <w:rFonts w:ascii="Garamond" w:hAnsi="Garamond" w:cs="Arial"/>
          <w:sz w:val="28"/>
          <w:szCs w:val="10"/>
        </w:rPr>
        <w:t xml:space="preserve"> </w:t>
      </w:r>
      <w:r w:rsidRPr="00421E0F">
        <w:rPr>
          <w:rFonts w:ascii="Garamond" w:hAnsi="Garamond" w:cs="Arial"/>
          <w:sz w:val="28"/>
          <w:szCs w:val="10"/>
          <w:lang w:val="en-US"/>
        </w:rPr>
        <w:t>f</w:t>
      </w:r>
      <w:r w:rsidRPr="00421E0F">
        <w:rPr>
          <w:rFonts w:ascii="Garamond" w:hAnsi="Garamond" w:cs="Arial"/>
          <w:sz w:val="28"/>
          <w:szCs w:val="10"/>
        </w:rPr>
        <w:t>(</w:t>
      </w:r>
      <w:r w:rsidRPr="00421E0F">
        <w:rPr>
          <w:rFonts w:ascii="Garamond" w:hAnsi="Garamond" w:cs="Arial"/>
          <w:sz w:val="28"/>
          <w:szCs w:val="10"/>
          <w:u w:val="single"/>
          <w:lang w:val="en-US"/>
        </w:rPr>
        <w:t>a</w:t>
      </w:r>
      <w:r w:rsidRPr="00421E0F">
        <w:rPr>
          <w:rFonts w:ascii="Garamond" w:hAnsi="Garamond" w:cs="Arial"/>
          <w:sz w:val="28"/>
          <w:szCs w:val="10"/>
        </w:rPr>
        <w:t>)</w:t>
      </w:r>
    </w:p>
    <w:p w14:paraId="2E039F3F" w14:textId="7B917C11" w:rsidR="00421E0F" w:rsidRDefault="00421E0F" w:rsidP="00421E0F">
      <w:pPr>
        <w:ind w:firstLine="720"/>
        <w:rPr>
          <w:rFonts w:ascii="Garamond" w:hAnsi="Garamond" w:cs="Arial"/>
          <w:sz w:val="28"/>
          <w:szCs w:val="10"/>
        </w:rPr>
      </w:pPr>
      <w:r w:rsidRPr="00421E0F">
        <w:rPr>
          <w:rFonts w:ascii="Garamond" w:hAnsi="Garamond" w:cs="Arial"/>
          <w:sz w:val="28"/>
          <w:szCs w:val="10"/>
        </w:rPr>
        <w:t xml:space="preserve">υπό Ε </w:t>
      </w:r>
      <w:r w:rsidRPr="00421E0F">
        <w:rPr>
          <w:rFonts w:ascii="Garamond" w:hAnsi="Garamond" w:cs="Arial"/>
          <w:sz w:val="28"/>
          <w:szCs w:val="10"/>
          <w:lang w:val="en-US"/>
        </w:rPr>
        <w:t>c</w:t>
      </w:r>
      <w:r w:rsidRPr="00421E0F">
        <w:rPr>
          <w:rFonts w:ascii="Garamond" w:hAnsi="Garamond" w:cs="Arial"/>
          <w:sz w:val="28"/>
          <w:szCs w:val="10"/>
        </w:rPr>
        <w:t xml:space="preserve"> (1,2,…,</w:t>
      </w:r>
      <w:r w:rsidRPr="00421E0F">
        <w:rPr>
          <w:rFonts w:ascii="Garamond" w:hAnsi="Garamond" w:cs="Arial"/>
          <w:sz w:val="28"/>
          <w:szCs w:val="10"/>
          <w:lang w:val="en-US"/>
        </w:rPr>
        <w:t>D</w:t>
      </w:r>
      <w:r w:rsidRPr="00421E0F">
        <w:rPr>
          <w:rFonts w:ascii="Garamond" w:hAnsi="Garamond" w:cs="Arial"/>
          <w:sz w:val="28"/>
          <w:szCs w:val="10"/>
        </w:rPr>
        <w:t xml:space="preserve">), όπου το </w:t>
      </w:r>
      <w:r w:rsidRPr="00421E0F">
        <w:rPr>
          <w:rFonts w:ascii="Garamond" w:hAnsi="Garamond" w:cs="Arial"/>
          <w:sz w:val="28"/>
          <w:szCs w:val="10"/>
          <w:lang w:val="en-US"/>
        </w:rPr>
        <w:t>D</w:t>
      </w:r>
      <w:r w:rsidRPr="00421E0F">
        <w:rPr>
          <w:rFonts w:ascii="Garamond" w:hAnsi="Garamond" w:cs="Arial"/>
          <w:sz w:val="28"/>
          <w:szCs w:val="10"/>
        </w:rPr>
        <w:t xml:space="preserve"> είναι ο συνολικός αριθμός των περιοχών άμυνας</w:t>
      </w:r>
    </w:p>
    <w:p w14:paraId="1751A0EC" w14:textId="01BE9AD0" w:rsidR="007E375F" w:rsidRDefault="007E375F" w:rsidP="007E375F">
      <w:pPr>
        <w:ind w:firstLine="720"/>
        <w:jc w:val="center"/>
        <w:rPr>
          <w:rFonts w:ascii="Garamond" w:hAnsi="Garamond" w:cs="Arial"/>
          <w:sz w:val="28"/>
          <w:szCs w:val="10"/>
        </w:rPr>
      </w:pPr>
      <w:r>
        <w:rPr>
          <w:rFonts w:ascii="Garamond" w:hAnsi="Garamond" w:cs="Arial"/>
          <w:noProof/>
          <w:sz w:val="28"/>
          <w:szCs w:val="10"/>
        </w:rPr>
        <w:drawing>
          <wp:inline distT="0" distB="0" distL="0" distR="0" wp14:anchorId="13375DC1" wp14:editId="4C143ABC">
            <wp:extent cx="771525" cy="495300"/>
            <wp:effectExtent l="0" t="0" r="9525" b="0"/>
            <wp:docPr id="375" name="Εικόνα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71525" cy="495300"/>
                    </a:xfrm>
                    <a:prstGeom prst="rect">
                      <a:avLst/>
                    </a:prstGeom>
                    <a:noFill/>
                  </pic:spPr>
                </pic:pic>
              </a:graphicData>
            </a:graphic>
          </wp:inline>
        </w:drawing>
      </w:r>
    </w:p>
    <w:p w14:paraId="567BAD0D" w14:textId="7503942D" w:rsidR="007E375F" w:rsidRPr="00452AFE" w:rsidRDefault="007E375F" w:rsidP="007E375F">
      <w:pPr>
        <w:ind w:firstLine="0"/>
        <w:rPr>
          <w:rFonts w:ascii="Garamond" w:hAnsi="Garamond" w:cs="Arial"/>
          <w:sz w:val="28"/>
          <w:szCs w:val="10"/>
        </w:rPr>
      </w:pPr>
      <w:r w:rsidRPr="007E375F">
        <w:rPr>
          <w:rFonts w:ascii="Garamond" w:hAnsi="Garamond" w:cs="Arial"/>
          <w:sz w:val="28"/>
          <w:szCs w:val="10"/>
          <w:lang w:val="en-US"/>
        </w:rPr>
        <w:t>j</w:t>
      </w:r>
      <w:r w:rsidRPr="007E375F">
        <w:rPr>
          <w:rFonts w:ascii="Garamond" w:hAnsi="Garamond" w:cs="Arial"/>
          <w:sz w:val="28"/>
          <w:szCs w:val="10"/>
        </w:rPr>
        <w:t xml:space="preserve"> = </w:t>
      </w:r>
      <w:proofErr w:type="gramStart"/>
      <w:r w:rsidRPr="007E375F">
        <w:rPr>
          <w:rFonts w:ascii="Garamond" w:hAnsi="Garamond" w:cs="Arial"/>
          <w:sz w:val="28"/>
          <w:szCs w:val="10"/>
        </w:rPr>
        <w:t>1,…</w:t>
      </w:r>
      <w:proofErr w:type="gramEnd"/>
      <w:r w:rsidRPr="007E375F">
        <w:rPr>
          <w:rFonts w:ascii="Garamond" w:hAnsi="Garamond" w:cs="Arial"/>
          <w:sz w:val="28"/>
          <w:szCs w:val="10"/>
        </w:rPr>
        <w:t>..,</w:t>
      </w:r>
      <w:r w:rsidRPr="007E375F">
        <w:rPr>
          <w:rFonts w:ascii="Garamond" w:hAnsi="Garamond" w:cs="Arial"/>
          <w:sz w:val="28"/>
          <w:szCs w:val="10"/>
          <w:lang w:val="en-US"/>
        </w:rPr>
        <w:t>N</w:t>
      </w:r>
      <w:r w:rsidRPr="007E375F">
        <w:rPr>
          <w:rFonts w:ascii="Garamond" w:hAnsi="Garamond" w:cs="Arial"/>
          <w:sz w:val="28"/>
          <w:szCs w:val="10"/>
        </w:rPr>
        <w:t xml:space="preserve">, όπου </w:t>
      </w:r>
      <w:r w:rsidRPr="007E375F">
        <w:rPr>
          <w:rFonts w:ascii="Garamond" w:hAnsi="Garamond" w:cs="Arial"/>
          <w:sz w:val="28"/>
          <w:szCs w:val="10"/>
          <w:lang w:val="en-US"/>
        </w:rPr>
        <w:t>w</w:t>
      </w:r>
      <w:r w:rsidRPr="007E375F">
        <w:rPr>
          <w:rFonts w:ascii="Garamond" w:hAnsi="Garamond" w:cs="Arial"/>
          <w:sz w:val="28"/>
          <w:szCs w:val="10"/>
          <w:vertAlign w:val="subscript"/>
          <w:lang w:val="en-US"/>
        </w:rPr>
        <w:t>j</w:t>
      </w:r>
      <w:r w:rsidRPr="007E375F">
        <w:rPr>
          <w:rFonts w:ascii="Garamond" w:hAnsi="Garamond" w:cs="Arial"/>
          <w:sz w:val="28"/>
          <w:szCs w:val="10"/>
          <w:vertAlign w:val="subscript"/>
        </w:rPr>
        <w:t xml:space="preserve"> </w:t>
      </w:r>
      <w:r w:rsidRPr="007E375F">
        <w:rPr>
          <w:rFonts w:ascii="Garamond" w:hAnsi="Garamond" w:cs="Arial"/>
          <w:sz w:val="28"/>
          <w:szCs w:val="10"/>
        </w:rPr>
        <w:t xml:space="preserve">είναι ο αριθμός των διαθέσιμων όπλων τύπου </w:t>
      </w:r>
      <w:r w:rsidRPr="007E375F">
        <w:rPr>
          <w:rFonts w:ascii="Garamond" w:hAnsi="Garamond" w:cs="Arial"/>
          <w:sz w:val="28"/>
          <w:szCs w:val="10"/>
          <w:lang w:val="en-US"/>
        </w:rPr>
        <w:t>j</w:t>
      </w:r>
    </w:p>
    <w:p w14:paraId="25588579" w14:textId="0102A6D7" w:rsidR="007E375F" w:rsidRDefault="007E375F" w:rsidP="007E375F">
      <w:pPr>
        <w:ind w:firstLine="0"/>
        <w:jc w:val="center"/>
        <w:rPr>
          <w:rFonts w:ascii="Garamond" w:hAnsi="Garamond" w:cs="Arial"/>
          <w:sz w:val="28"/>
          <w:szCs w:val="10"/>
        </w:rPr>
      </w:pPr>
      <w:r>
        <w:rPr>
          <w:rFonts w:ascii="Garamond" w:hAnsi="Garamond" w:cs="Arial"/>
          <w:noProof/>
          <w:sz w:val="28"/>
          <w:szCs w:val="10"/>
        </w:rPr>
        <w:drawing>
          <wp:inline distT="0" distB="0" distL="0" distR="0" wp14:anchorId="75A8080E" wp14:editId="3489F765">
            <wp:extent cx="1323975" cy="514350"/>
            <wp:effectExtent l="0" t="0" r="9525" b="0"/>
            <wp:docPr id="376" name="Εικόνα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323975" cy="514350"/>
                    </a:xfrm>
                    <a:prstGeom prst="rect">
                      <a:avLst/>
                    </a:prstGeom>
                    <a:noFill/>
                  </pic:spPr>
                </pic:pic>
              </a:graphicData>
            </a:graphic>
          </wp:inline>
        </w:drawing>
      </w:r>
    </w:p>
    <w:p w14:paraId="5DC73888" w14:textId="68350798" w:rsidR="007E375F" w:rsidRDefault="008F3169" w:rsidP="007E375F">
      <w:pPr>
        <w:ind w:firstLine="0"/>
        <w:jc w:val="center"/>
        <w:rPr>
          <w:rFonts w:ascii="Garamond" w:hAnsi="Garamond" w:cs="Arial"/>
          <w:sz w:val="28"/>
          <w:szCs w:val="10"/>
        </w:rPr>
      </w:pPr>
      <w:r w:rsidRPr="008F3169">
        <w:rPr>
          <w:noProof/>
        </w:rPr>
        <w:drawing>
          <wp:inline distT="0" distB="0" distL="0" distR="0" wp14:anchorId="18C01122" wp14:editId="4231214C">
            <wp:extent cx="5276850" cy="600075"/>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276850" cy="600075"/>
                    </a:xfrm>
                    <a:prstGeom prst="rect">
                      <a:avLst/>
                    </a:prstGeom>
                    <a:noFill/>
                    <a:ln>
                      <a:noFill/>
                    </a:ln>
                  </pic:spPr>
                </pic:pic>
              </a:graphicData>
            </a:graphic>
          </wp:inline>
        </w:drawing>
      </w:r>
    </w:p>
    <w:p w14:paraId="0C094F9D" w14:textId="0F69358B" w:rsidR="007E375F" w:rsidRDefault="007E375F" w:rsidP="007E375F">
      <w:pPr>
        <w:ind w:firstLine="0"/>
        <w:rPr>
          <w:rFonts w:ascii="Garamond" w:hAnsi="Garamond" w:cs="Arial"/>
          <w:sz w:val="28"/>
          <w:szCs w:val="10"/>
        </w:rPr>
      </w:pPr>
      <w:r w:rsidRPr="007E375F">
        <w:rPr>
          <w:rFonts w:ascii="Garamond" w:hAnsi="Garamond" w:cs="Arial"/>
          <w:sz w:val="28"/>
          <w:szCs w:val="10"/>
        </w:rPr>
        <w:t xml:space="preserve">aij = 0 εάν </w:t>
      </w:r>
      <w:r w:rsidRPr="007E375F">
        <w:rPr>
          <w:rFonts w:ascii="Garamond" w:hAnsi="Garamond" w:cs="Arial"/>
          <w:sz w:val="28"/>
          <w:szCs w:val="10"/>
          <w:lang w:val="en-US"/>
        </w:rPr>
        <w:t>j</w:t>
      </w:r>
      <w:r w:rsidRPr="007E375F">
        <w:rPr>
          <w:rFonts w:ascii="Garamond" w:hAnsi="Garamond" w:cs="Arial"/>
          <w:sz w:val="28"/>
          <w:szCs w:val="10"/>
        </w:rPr>
        <w:t xml:space="preserve"> E J</w:t>
      </w:r>
      <w:r w:rsidRPr="007E375F">
        <w:rPr>
          <w:rFonts w:ascii="Garamond" w:hAnsi="Garamond" w:cs="Arial"/>
          <w:sz w:val="28"/>
          <w:szCs w:val="10"/>
          <w:vertAlign w:val="subscript"/>
        </w:rPr>
        <w:t>i</w:t>
      </w:r>
      <w:r w:rsidRPr="007E375F">
        <w:rPr>
          <w:rFonts w:ascii="Garamond" w:hAnsi="Garamond" w:cs="Arial"/>
          <w:sz w:val="28"/>
          <w:szCs w:val="10"/>
          <w:vertAlign w:val="superscript"/>
        </w:rPr>
        <w:t>E</w:t>
      </w:r>
      <w:r w:rsidRPr="007E375F">
        <w:rPr>
          <w:rFonts w:ascii="Garamond" w:hAnsi="Garamond" w:cs="Arial"/>
          <w:sz w:val="28"/>
          <w:szCs w:val="10"/>
        </w:rPr>
        <w:t xml:space="preserve"> όπου J</w:t>
      </w:r>
      <w:r w:rsidRPr="007E375F">
        <w:rPr>
          <w:rFonts w:ascii="Garamond" w:hAnsi="Garamond" w:cs="Arial"/>
          <w:sz w:val="28"/>
          <w:szCs w:val="10"/>
          <w:vertAlign w:val="subscript"/>
          <w:lang w:val="en-US"/>
        </w:rPr>
        <w:t>i</w:t>
      </w:r>
      <w:r w:rsidRPr="007E375F">
        <w:rPr>
          <w:rFonts w:ascii="Garamond" w:hAnsi="Garamond" w:cs="Arial"/>
          <w:sz w:val="28"/>
          <w:szCs w:val="10"/>
          <w:vertAlign w:val="superscript"/>
          <w:lang w:val="en-US"/>
        </w:rPr>
        <w:t>E</w:t>
      </w:r>
      <w:r w:rsidRPr="007E375F">
        <w:rPr>
          <w:rFonts w:ascii="Garamond" w:hAnsi="Garamond" w:cs="Arial"/>
          <w:sz w:val="28"/>
          <w:szCs w:val="10"/>
        </w:rPr>
        <w:t xml:space="preserve"> είναι το σύνολο ευρετηρίου των τύπων όπλων στους οποίους εκτίθεται ο στόχος i κατά τη χρήση της στρατηγικής εξάντλησης E. Και </w:t>
      </w:r>
      <m:oMath>
        <m:nary>
          <m:naryPr>
            <m:chr m:val="∑"/>
            <m:limLoc m:val="undOvr"/>
            <m:ctrlPr>
              <w:rPr>
                <w:rFonts w:ascii="Cambria Math" w:hAnsi="Cambria Math" w:cs="Arial"/>
                <w:i/>
                <w:sz w:val="28"/>
                <w:szCs w:val="10"/>
              </w:rPr>
            </m:ctrlPr>
          </m:naryPr>
          <m:sub>
            <m:r>
              <w:rPr>
                <w:rFonts w:ascii="Cambria Math" w:hAnsi="Cambria Math" w:cs="Arial"/>
                <w:sz w:val="28"/>
                <w:szCs w:val="10"/>
              </w:rPr>
              <m:t>i=1</m:t>
            </m:r>
          </m:sub>
          <m:sup>
            <m:r>
              <w:rPr>
                <w:rFonts w:ascii="Cambria Math" w:hAnsi="Cambria Math" w:cs="Arial"/>
                <w:sz w:val="28"/>
                <w:szCs w:val="10"/>
              </w:rPr>
              <m:t>T</m:t>
            </m:r>
          </m:sup>
          <m:e>
            <m:sSub>
              <m:sSubPr>
                <m:ctrlPr>
                  <w:rPr>
                    <w:rFonts w:ascii="Cambria Math" w:hAnsi="Cambria Math" w:cs="Arial"/>
                    <w:i/>
                    <w:sz w:val="28"/>
                    <w:szCs w:val="10"/>
                  </w:rPr>
                </m:ctrlPr>
              </m:sSubPr>
              <m:e>
                <m:r>
                  <w:rPr>
                    <w:rFonts w:ascii="Cambria Math" w:hAnsi="Cambria Math" w:cs="Arial"/>
                    <w:sz w:val="28"/>
                    <w:szCs w:val="10"/>
                  </w:rPr>
                  <m:t>t</m:t>
                </m:r>
              </m:e>
              <m:sub>
                <m:r>
                  <w:rPr>
                    <w:rFonts w:ascii="Cambria Math" w:hAnsi="Cambria Math" w:cs="Arial"/>
                    <w:sz w:val="28"/>
                    <w:szCs w:val="10"/>
                  </w:rPr>
                  <m:t>ij</m:t>
                </m:r>
              </m:sub>
            </m:sSub>
            <m:sSub>
              <m:sSubPr>
                <m:ctrlPr>
                  <w:rPr>
                    <w:rFonts w:ascii="Cambria Math" w:hAnsi="Cambria Math" w:cs="Arial"/>
                    <w:i/>
                    <w:sz w:val="28"/>
                    <w:szCs w:val="10"/>
                  </w:rPr>
                </m:ctrlPr>
              </m:sSubPr>
              <m:e>
                <m:r>
                  <w:rPr>
                    <w:rFonts w:ascii="Cambria Math" w:hAnsi="Cambria Math" w:cs="Arial"/>
                    <w:sz w:val="28"/>
                    <w:szCs w:val="10"/>
                  </w:rPr>
                  <m:t>a</m:t>
                </m:r>
              </m:e>
              <m:sub>
                <m:r>
                  <w:rPr>
                    <w:rFonts w:ascii="Cambria Math" w:hAnsi="Cambria Math" w:cs="Arial"/>
                    <w:sz w:val="28"/>
                    <w:szCs w:val="10"/>
                  </w:rPr>
                  <m:t>ij</m:t>
                </m:r>
              </m:sub>
            </m:sSub>
            <m:r>
              <w:rPr>
                <w:rFonts w:ascii="Cambria Math" w:hAnsi="Cambria Math" w:cs="Arial"/>
                <w:sz w:val="28"/>
                <w:szCs w:val="10"/>
              </w:rPr>
              <m:t xml:space="preserve">+ </m:t>
            </m:r>
            <m:nary>
              <m:naryPr>
                <m:chr m:val="∑"/>
                <m:limLoc m:val="undOvr"/>
                <m:supHide m:val="1"/>
                <m:ctrlPr>
                  <w:rPr>
                    <w:rFonts w:ascii="Cambria Math" w:hAnsi="Cambria Math" w:cs="Arial"/>
                    <w:i/>
                    <w:sz w:val="28"/>
                    <w:szCs w:val="10"/>
                  </w:rPr>
                </m:ctrlPr>
              </m:naryPr>
              <m:sub>
                <m:r>
                  <w:rPr>
                    <w:rFonts w:ascii="Cambria Math" w:hAnsi="Cambria Math" w:cs="Arial"/>
                    <w:sz w:val="28"/>
                    <w:szCs w:val="10"/>
                  </w:rPr>
                  <m:t>kεE</m:t>
                </m:r>
              </m:sub>
              <m:sup/>
              <m:e>
                <m:sSub>
                  <m:sSubPr>
                    <m:ctrlPr>
                      <w:rPr>
                        <w:rFonts w:ascii="Cambria Math" w:hAnsi="Cambria Math" w:cs="Arial"/>
                        <w:i/>
                        <w:sz w:val="28"/>
                        <w:szCs w:val="10"/>
                      </w:rPr>
                    </m:ctrlPr>
                  </m:sSubPr>
                  <m:e>
                    <m:r>
                      <w:rPr>
                        <w:rFonts w:ascii="Cambria Math" w:hAnsi="Cambria Math" w:cs="Arial"/>
                        <w:sz w:val="28"/>
                        <w:szCs w:val="10"/>
                      </w:rPr>
                      <m:t>b</m:t>
                    </m:r>
                  </m:e>
                  <m:sub>
                    <m:r>
                      <w:rPr>
                        <w:rFonts w:ascii="Cambria Math" w:hAnsi="Cambria Math" w:cs="Arial"/>
                        <w:sz w:val="28"/>
                        <w:szCs w:val="10"/>
                      </w:rPr>
                      <m:t>kj</m:t>
                    </m:r>
                  </m:sub>
                </m:sSub>
                <m:sSub>
                  <m:sSubPr>
                    <m:ctrlPr>
                      <w:rPr>
                        <w:rFonts w:ascii="Cambria Math" w:hAnsi="Cambria Math" w:cs="Arial"/>
                        <w:i/>
                        <w:sz w:val="28"/>
                        <w:szCs w:val="10"/>
                      </w:rPr>
                    </m:ctrlPr>
                  </m:sSubPr>
                  <m:e>
                    <m:r>
                      <w:rPr>
                        <w:rFonts w:ascii="Cambria Math" w:hAnsi="Cambria Math" w:cs="Arial"/>
                        <w:sz w:val="28"/>
                        <w:szCs w:val="10"/>
                      </w:rPr>
                      <m:t>x</m:t>
                    </m:r>
                  </m:e>
                  <m:sub>
                    <m:r>
                      <w:rPr>
                        <w:rFonts w:ascii="Cambria Math" w:hAnsi="Cambria Math" w:cs="Arial"/>
                        <w:sz w:val="28"/>
                        <w:szCs w:val="10"/>
                      </w:rPr>
                      <m:t>kj</m:t>
                    </m:r>
                  </m:sub>
                </m:sSub>
                <m:r>
                  <w:rPr>
                    <w:rFonts w:ascii="Cambria Math" w:hAnsi="Cambria Math" w:cs="Arial"/>
                    <w:sz w:val="28"/>
                    <w:szCs w:val="10"/>
                  </w:rPr>
                  <m:t xml:space="preserve"> ≤</m:t>
                </m:r>
                <m:sSub>
                  <m:sSubPr>
                    <m:ctrlPr>
                      <w:rPr>
                        <w:rFonts w:ascii="Cambria Math" w:hAnsi="Cambria Math" w:cs="Arial"/>
                        <w:i/>
                        <w:sz w:val="28"/>
                        <w:szCs w:val="10"/>
                      </w:rPr>
                    </m:ctrlPr>
                  </m:sSubPr>
                  <m:e>
                    <m:r>
                      <w:rPr>
                        <w:rFonts w:ascii="Cambria Math" w:hAnsi="Cambria Math" w:cs="Arial"/>
                        <w:sz w:val="28"/>
                        <w:szCs w:val="10"/>
                      </w:rPr>
                      <m:t>w</m:t>
                    </m:r>
                  </m:e>
                  <m:sub>
                    <m:r>
                      <w:rPr>
                        <w:rFonts w:ascii="Cambria Math" w:hAnsi="Cambria Math" w:cs="Arial"/>
                        <w:sz w:val="28"/>
                        <w:szCs w:val="10"/>
                      </w:rPr>
                      <m:t>j</m:t>
                    </m:r>
                  </m:sub>
                </m:sSub>
              </m:e>
            </m:nary>
          </m:e>
        </m:nary>
      </m:oMath>
      <w:r w:rsidRPr="007E375F">
        <w:rPr>
          <w:rFonts w:ascii="Garamond" w:hAnsi="Garamond" w:cs="Arial"/>
          <w:sz w:val="28"/>
          <w:szCs w:val="10"/>
        </w:rPr>
        <w:t xml:space="preserve"> , </w:t>
      </w:r>
      <w:r w:rsidRPr="007E375F">
        <w:rPr>
          <w:rFonts w:ascii="Garamond" w:hAnsi="Garamond" w:cs="Arial"/>
          <w:sz w:val="28"/>
          <w:szCs w:val="10"/>
          <w:lang w:val="en-US"/>
        </w:rPr>
        <w:t>j</w:t>
      </w:r>
      <w:r w:rsidRPr="007E375F">
        <w:rPr>
          <w:rFonts w:ascii="Garamond" w:hAnsi="Garamond" w:cs="Arial"/>
          <w:sz w:val="28"/>
          <w:szCs w:val="10"/>
        </w:rPr>
        <w:t xml:space="preserve"> = 1, ..., </w:t>
      </w:r>
      <w:r w:rsidRPr="007E375F">
        <w:rPr>
          <w:rFonts w:ascii="Garamond" w:hAnsi="Garamond" w:cs="Arial"/>
          <w:sz w:val="28"/>
          <w:szCs w:val="10"/>
          <w:lang w:val="en-US"/>
        </w:rPr>
        <w:t>N</w:t>
      </w:r>
      <w:r w:rsidRPr="007E375F">
        <w:rPr>
          <w:rFonts w:ascii="Garamond" w:hAnsi="Garamond" w:cs="Arial"/>
          <w:sz w:val="28"/>
          <w:szCs w:val="10"/>
        </w:rPr>
        <w:t>, όπου x</w:t>
      </w:r>
      <w:r w:rsidRPr="007E375F">
        <w:rPr>
          <w:rFonts w:ascii="Garamond" w:hAnsi="Garamond" w:cs="Arial"/>
          <w:sz w:val="28"/>
          <w:szCs w:val="10"/>
          <w:vertAlign w:val="subscript"/>
        </w:rPr>
        <w:t>kj</w:t>
      </w:r>
      <w:r w:rsidRPr="007E375F">
        <w:rPr>
          <w:rFonts w:ascii="Garamond" w:hAnsi="Garamond" w:cs="Arial"/>
          <w:sz w:val="28"/>
          <w:szCs w:val="10"/>
        </w:rPr>
        <w:t xml:space="preserve"> είναι το αριθμός όπλων τύπου j που απαιτούνται για την εξάτμιση της περιοχής άμυνας k.</w:t>
      </w:r>
    </w:p>
    <w:p w14:paraId="641508CD" w14:textId="3E96E2BF" w:rsidR="007E375F" w:rsidRPr="007E375F" w:rsidRDefault="007E375F" w:rsidP="007E375F">
      <w:pPr>
        <w:ind w:firstLine="720"/>
        <w:rPr>
          <w:rFonts w:ascii="Garamond" w:hAnsi="Garamond" w:cs="Arial"/>
          <w:sz w:val="28"/>
          <w:szCs w:val="10"/>
        </w:rPr>
      </w:pPr>
      <w:r w:rsidRPr="007E375F">
        <w:rPr>
          <w:rFonts w:ascii="Garamond" w:hAnsi="Garamond" w:cs="Arial"/>
          <w:sz w:val="28"/>
          <w:szCs w:val="10"/>
        </w:rPr>
        <w:t xml:space="preserve">Αυτό το πρόβλημα μπορεί να χωριστεί και να γραφτεί ως: </w:t>
      </w:r>
      <w:r w:rsidRPr="007E375F">
        <w:rPr>
          <w:rFonts w:ascii="Garamond" w:hAnsi="Garamond" w:cs="Arial"/>
          <w:sz w:val="28"/>
          <w:szCs w:val="10"/>
        </w:rPr>
        <w:br/>
      </w:r>
      <m:oMath>
        <m:func>
          <m:funcPr>
            <m:ctrlPr>
              <w:rPr>
                <w:rFonts w:ascii="Cambria Math" w:hAnsi="Cambria Math" w:cs="Arial"/>
                <w:i/>
                <w:sz w:val="28"/>
                <w:szCs w:val="10"/>
              </w:rPr>
            </m:ctrlPr>
          </m:funcPr>
          <m:fName>
            <m:limLow>
              <m:limLowPr>
                <m:ctrlPr>
                  <w:rPr>
                    <w:rFonts w:ascii="Cambria Math" w:hAnsi="Cambria Math" w:cs="Arial"/>
                    <w:i/>
                    <w:sz w:val="28"/>
                    <w:szCs w:val="10"/>
                  </w:rPr>
                </m:ctrlPr>
              </m:limLowPr>
              <m:e>
                <m:r>
                  <m:rPr>
                    <m:sty m:val="p"/>
                  </m:rPr>
                  <w:rPr>
                    <w:rFonts w:ascii="Cambria Math" w:hAnsi="Cambria Math" w:cs="Arial"/>
                    <w:sz w:val="28"/>
                    <w:szCs w:val="10"/>
                  </w:rPr>
                  <m:t>max</m:t>
                </m:r>
              </m:e>
              <m:lim>
                <m:r>
                  <w:rPr>
                    <w:rFonts w:ascii="Cambria Math" w:hAnsi="Cambria Math" w:cs="Arial"/>
                    <w:sz w:val="28"/>
                    <w:szCs w:val="10"/>
                  </w:rPr>
                  <m:t>E</m:t>
                </m:r>
              </m:lim>
            </m:limLow>
          </m:fName>
          <m:e>
            <m:r>
              <w:rPr>
                <w:rFonts w:ascii="Cambria Math" w:hAnsi="Cambria Math" w:cs="Arial"/>
                <w:sz w:val="28"/>
                <w:szCs w:val="10"/>
              </w:rPr>
              <m:t>{</m:t>
            </m:r>
            <m:func>
              <m:funcPr>
                <m:ctrlPr>
                  <w:rPr>
                    <w:rFonts w:ascii="Cambria Math" w:hAnsi="Cambria Math" w:cs="Arial"/>
                    <w:i/>
                    <w:sz w:val="28"/>
                    <w:szCs w:val="10"/>
                  </w:rPr>
                </m:ctrlPr>
              </m:funcPr>
              <m:fName>
                <m:limLow>
                  <m:limLowPr>
                    <m:ctrlPr>
                      <w:rPr>
                        <w:rFonts w:ascii="Cambria Math" w:hAnsi="Cambria Math" w:cs="Arial"/>
                        <w:i/>
                        <w:sz w:val="28"/>
                        <w:szCs w:val="10"/>
                      </w:rPr>
                    </m:ctrlPr>
                  </m:limLowPr>
                  <m:e>
                    <m:r>
                      <m:rPr>
                        <m:sty m:val="p"/>
                      </m:rPr>
                      <w:rPr>
                        <w:rFonts w:ascii="Cambria Math" w:hAnsi="Cambria Math" w:cs="Arial"/>
                        <w:sz w:val="28"/>
                        <w:szCs w:val="10"/>
                      </w:rPr>
                      <m:t>max</m:t>
                    </m:r>
                  </m:e>
                  <m:lim>
                    <m:r>
                      <w:rPr>
                        <w:rFonts w:ascii="Cambria Math" w:hAnsi="Cambria Math" w:cs="Arial"/>
                        <w:sz w:val="28"/>
                        <w:szCs w:val="10"/>
                      </w:rPr>
                      <m:t>s,t,b</m:t>
                    </m:r>
                  </m:lim>
                </m:limLow>
              </m:fName>
              <m:e>
                <m:r>
                  <w:rPr>
                    <w:rFonts w:ascii="Cambria Math" w:hAnsi="Cambria Math" w:cs="Arial"/>
                    <w:sz w:val="28"/>
                    <w:szCs w:val="10"/>
                  </w:rPr>
                  <m:t>f(x)</m:t>
                </m:r>
              </m:e>
            </m:func>
            <m:r>
              <w:rPr>
                <w:rFonts w:ascii="Cambria Math" w:hAnsi="Cambria Math" w:cs="Arial"/>
                <w:sz w:val="28"/>
                <w:szCs w:val="10"/>
              </w:rPr>
              <m:t>}</m:t>
            </m:r>
          </m:e>
        </m:func>
      </m:oMath>
      <w:r w:rsidRPr="007E375F">
        <w:rPr>
          <w:rFonts w:ascii="Garamond" w:hAnsi="Garamond" w:cs="Arial"/>
          <w:sz w:val="28"/>
          <w:szCs w:val="10"/>
        </w:rPr>
        <w:t xml:space="preserve"> με την επιφύλαξη των παραπάνω περιορισμών, όπου το E επιλέγεται σε όλες τις στρατηγικές εξάντλησης. </w:t>
      </w:r>
      <w:r w:rsidRPr="007E375F">
        <w:rPr>
          <w:rFonts w:ascii="Garamond" w:hAnsi="Garamond" w:cs="Arial"/>
          <w:sz w:val="28"/>
          <w:szCs w:val="10"/>
          <w:lang w:val="en-US"/>
        </w:rPr>
        <w:t>H</w:t>
      </w:r>
      <w:r w:rsidRPr="007E375F">
        <w:rPr>
          <w:rFonts w:ascii="Garamond" w:hAnsi="Garamond" w:cs="Arial"/>
          <w:sz w:val="28"/>
          <w:szCs w:val="10"/>
        </w:rPr>
        <w:t xml:space="preserve"> Lagrangian σε σχέση με τον τελευταίο περιορισμό σχετικά με τους διαθέσιμους πόρους όπλων μπορεί στη συνέχεια να διατυπωθεί και η γενικευμένη μέθοδος πολλαπλασιαστή Lagrange</w:t>
      </w:r>
      <w:r w:rsidR="00B41F5A" w:rsidRPr="00B41F5A">
        <w:rPr>
          <w:rFonts w:ascii="Garamond" w:hAnsi="Garamond" w:cs="Arial"/>
          <w:sz w:val="28"/>
          <w:szCs w:val="10"/>
        </w:rPr>
        <w:t xml:space="preserve">, </w:t>
      </w:r>
      <w:r w:rsidR="00B41F5A">
        <w:rPr>
          <w:rFonts w:ascii="Garamond" w:hAnsi="Garamond" w:cs="Arial"/>
          <w:sz w:val="28"/>
          <w:szCs w:val="10"/>
        </w:rPr>
        <w:t>που</w:t>
      </w:r>
      <w:r w:rsidRPr="007E375F">
        <w:rPr>
          <w:rFonts w:ascii="Garamond" w:hAnsi="Garamond" w:cs="Arial"/>
          <w:sz w:val="28"/>
          <w:szCs w:val="10"/>
        </w:rPr>
        <w:t xml:space="preserve"> χρησιμοποιήθηκε για την επίλυση του προκύπτοντος προβλήματος:</w:t>
      </w:r>
    </w:p>
    <w:p w14:paraId="15FF821B" w14:textId="35BB1DDE" w:rsidR="007E375F" w:rsidRPr="007E375F" w:rsidRDefault="00DB7632" w:rsidP="007E375F">
      <w:pPr>
        <w:ind w:firstLine="0"/>
        <w:rPr>
          <w:rFonts w:ascii="Garamond" w:hAnsi="Garamond" w:cs="Arial"/>
          <w:sz w:val="28"/>
          <w:szCs w:val="10"/>
        </w:rPr>
      </w:pPr>
      <m:oMathPara>
        <m:oMath>
          <m:func>
            <m:funcPr>
              <m:ctrlPr>
                <w:rPr>
                  <w:rFonts w:ascii="Cambria Math" w:hAnsi="Cambria Math" w:cs="Arial"/>
                  <w:i/>
                  <w:sz w:val="28"/>
                  <w:szCs w:val="10"/>
                </w:rPr>
              </m:ctrlPr>
            </m:funcPr>
            <m:fName>
              <m:limLow>
                <m:limLowPr>
                  <m:ctrlPr>
                    <w:rPr>
                      <w:rFonts w:ascii="Cambria Math" w:hAnsi="Cambria Math" w:cs="Arial"/>
                      <w:i/>
                      <w:sz w:val="28"/>
                      <w:szCs w:val="10"/>
                    </w:rPr>
                  </m:ctrlPr>
                </m:limLowPr>
                <m:e>
                  <m:r>
                    <m:rPr>
                      <m:sty m:val="p"/>
                    </m:rPr>
                    <w:rPr>
                      <w:rFonts w:ascii="Cambria Math" w:hAnsi="Cambria Math" w:cs="Arial"/>
                      <w:sz w:val="28"/>
                      <w:szCs w:val="10"/>
                    </w:rPr>
                    <m:t>min</m:t>
                  </m:r>
                </m:e>
                <m:lim>
                  <m:r>
                    <w:rPr>
                      <w:rFonts w:ascii="Cambria Math" w:hAnsi="Cambria Math" w:cs="Arial"/>
                      <w:sz w:val="28"/>
                      <w:szCs w:val="10"/>
                    </w:rPr>
                    <m:t>λ</m:t>
                  </m:r>
                </m:lim>
              </m:limLow>
            </m:fName>
            <m:e>
              <m:func>
                <m:funcPr>
                  <m:ctrlPr>
                    <w:rPr>
                      <w:rFonts w:ascii="Cambria Math" w:hAnsi="Cambria Math" w:cs="Arial"/>
                      <w:i/>
                      <w:sz w:val="28"/>
                      <w:szCs w:val="10"/>
                      <w:lang w:val="en-US"/>
                    </w:rPr>
                  </m:ctrlPr>
                </m:funcPr>
                <m:fName>
                  <m:limLow>
                    <m:limLowPr>
                      <m:ctrlPr>
                        <w:rPr>
                          <w:rFonts w:ascii="Cambria Math" w:hAnsi="Cambria Math" w:cs="Arial"/>
                          <w:i/>
                          <w:sz w:val="28"/>
                          <w:szCs w:val="10"/>
                          <w:lang w:val="en-US"/>
                        </w:rPr>
                      </m:ctrlPr>
                    </m:limLowPr>
                    <m:e>
                      <m:r>
                        <m:rPr>
                          <m:sty m:val="p"/>
                        </m:rPr>
                        <w:rPr>
                          <w:rFonts w:ascii="Cambria Math" w:hAnsi="Cambria Math" w:cs="Arial"/>
                          <w:sz w:val="28"/>
                          <w:szCs w:val="10"/>
                          <w:lang w:val="en-US"/>
                        </w:rPr>
                        <m:t>max</m:t>
                      </m:r>
                    </m:e>
                    <m:lim>
                      <m:r>
                        <w:rPr>
                          <w:rFonts w:ascii="Cambria Math" w:hAnsi="Cambria Math" w:cs="Arial"/>
                          <w:sz w:val="28"/>
                          <w:szCs w:val="10"/>
                          <w:lang w:val="en-US"/>
                        </w:rPr>
                        <m:t>E</m:t>
                      </m:r>
                    </m:lim>
                  </m:limLow>
                </m:fName>
                <m:e>
                  <m:r>
                    <w:rPr>
                      <w:rFonts w:ascii="Cambria Math" w:hAnsi="Cambria Math" w:cs="Arial"/>
                      <w:sz w:val="28"/>
                      <w:szCs w:val="10"/>
                      <w:lang w:val="en-US"/>
                    </w:rPr>
                    <m:t>{</m:t>
                  </m:r>
                  <m:func>
                    <m:funcPr>
                      <m:ctrlPr>
                        <w:rPr>
                          <w:rFonts w:ascii="Cambria Math" w:hAnsi="Cambria Math" w:cs="Arial"/>
                          <w:i/>
                          <w:sz w:val="28"/>
                          <w:szCs w:val="10"/>
                          <w:lang w:val="en-US"/>
                        </w:rPr>
                      </m:ctrlPr>
                    </m:funcPr>
                    <m:fName>
                      <m:limLow>
                        <m:limLowPr>
                          <m:ctrlPr>
                            <w:rPr>
                              <w:rFonts w:ascii="Cambria Math" w:hAnsi="Cambria Math" w:cs="Arial"/>
                              <w:i/>
                              <w:sz w:val="28"/>
                              <w:szCs w:val="10"/>
                              <w:lang w:val="en-US"/>
                            </w:rPr>
                          </m:ctrlPr>
                        </m:limLowPr>
                        <m:e>
                          <m:r>
                            <m:rPr>
                              <m:sty m:val="p"/>
                            </m:rPr>
                            <w:rPr>
                              <w:rFonts w:ascii="Cambria Math" w:hAnsi="Cambria Math" w:cs="Arial"/>
                              <w:sz w:val="28"/>
                              <w:szCs w:val="10"/>
                              <w:lang w:val="en-US"/>
                            </w:rPr>
                            <m:t>max</m:t>
                          </m:r>
                        </m:e>
                        <m:lim>
                          <m:r>
                            <w:rPr>
                              <w:rFonts w:ascii="Cambria Math" w:hAnsi="Cambria Math" w:cs="Arial"/>
                              <w:sz w:val="28"/>
                              <w:szCs w:val="10"/>
                              <w:lang w:val="en-US"/>
                            </w:rPr>
                            <m:t>g,t,b</m:t>
                          </m:r>
                        </m:lim>
                      </m:limLow>
                    </m:fName>
                    <m:e>
                      <m:r>
                        <w:rPr>
                          <w:rFonts w:ascii="Cambria Math" w:hAnsi="Cambria Math" w:cs="Arial"/>
                          <w:sz w:val="28"/>
                          <w:szCs w:val="10"/>
                          <w:lang w:val="en-US"/>
                        </w:rPr>
                        <m:t>f</m:t>
                      </m:r>
                      <m:d>
                        <m:dPr>
                          <m:ctrlPr>
                            <w:rPr>
                              <w:rFonts w:ascii="Cambria Math" w:hAnsi="Cambria Math" w:cs="Arial"/>
                              <w:i/>
                              <w:sz w:val="28"/>
                              <w:szCs w:val="10"/>
                              <w:lang w:val="en-US"/>
                            </w:rPr>
                          </m:ctrlPr>
                        </m:dPr>
                        <m:e>
                          <m:r>
                            <w:rPr>
                              <w:rFonts w:ascii="Cambria Math" w:hAnsi="Cambria Math" w:cs="Arial"/>
                              <w:sz w:val="28"/>
                              <w:szCs w:val="10"/>
                              <w:lang w:val="en-US"/>
                            </w:rPr>
                            <m:t>a</m:t>
                          </m:r>
                        </m:e>
                      </m:d>
                      <m:r>
                        <w:rPr>
                          <w:rFonts w:ascii="Cambria Math" w:hAnsi="Cambria Math" w:cs="Arial"/>
                          <w:sz w:val="28"/>
                          <w:szCs w:val="10"/>
                          <w:lang w:val="en-US"/>
                        </w:rPr>
                        <m:t xml:space="preserve">- </m:t>
                      </m:r>
                      <m:nary>
                        <m:naryPr>
                          <m:chr m:val="∑"/>
                          <m:limLoc m:val="undOvr"/>
                          <m:supHide m:val="1"/>
                          <m:ctrlPr>
                            <w:rPr>
                              <w:rFonts w:ascii="Cambria Math" w:hAnsi="Cambria Math" w:cs="Arial"/>
                              <w:i/>
                              <w:sz w:val="28"/>
                              <w:szCs w:val="10"/>
                              <w:lang w:val="en-US"/>
                            </w:rPr>
                          </m:ctrlPr>
                        </m:naryPr>
                        <m:sub>
                          <m:r>
                            <w:rPr>
                              <w:rFonts w:ascii="Cambria Math" w:hAnsi="Cambria Math" w:cs="Arial"/>
                              <w:sz w:val="28"/>
                              <w:szCs w:val="10"/>
                              <w:lang w:val="en-US"/>
                            </w:rPr>
                            <m:t>i,j</m:t>
                          </m:r>
                        </m:sub>
                        <m:sup/>
                        <m:e>
                          <m:sSub>
                            <m:sSubPr>
                              <m:ctrlPr>
                                <w:rPr>
                                  <w:rFonts w:ascii="Cambria Math" w:hAnsi="Cambria Math" w:cs="Arial"/>
                                  <w:i/>
                                  <w:sz w:val="28"/>
                                  <w:szCs w:val="10"/>
                                </w:rPr>
                              </m:ctrlPr>
                            </m:sSubPr>
                            <m:e>
                              <m:r>
                                <w:rPr>
                                  <w:rFonts w:ascii="Cambria Math" w:hAnsi="Cambria Math" w:cs="Arial"/>
                                  <w:sz w:val="28"/>
                                  <w:szCs w:val="10"/>
                                </w:rPr>
                                <m:t>λ</m:t>
                              </m:r>
                            </m:e>
                            <m:sub>
                              <m:r>
                                <w:rPr>
                                  <w:rFonts w:ascii="Cambria Math" w:hAnsi="Cambria Math" w:cs="Arial"/>
                                  <w:sz w:val="28"/>
                                  <w:szCs w:val="10"/>
                                  <w:lang w:val="en-US"/>
                                </w:rPr>
                                <m:t>j</m:t>
                              </m:r>
                            </m:sub>
                          </m:sSub>
                          <m:sSub>
                            <m:sSubPr>
                              <m:ctrlPr>
                                <w:rPr>
                                  <w:rFonts w:ascii="Cambria Math" w:hAnsi="Cambria Math" w:cs="Arial"/>
                                  <w:i/>
                                  <w:sz w:val="28"/>
                                  <w:szCs w:val="10"/>
                                </w:rPr>
                              </m:ctrlPr>
                            </m:sSubPr>
                            <m:e>
                              <m:r>
                                <w:rPr>
                                  <w:rFonts w:ascii="Cambria Math" w:hAnsi="Cambria Math" w:cs="Arial"/>
                                  <w:sz w:val="28"/>
                                  <w:szCs w:val="10"/>
                                </w:rPr>
                                <m:t>a</m:t>
                              </m:r>
                            </m:e>
                            <m:sub>
                              <m:r>
                                <w:rPr>
                                  <w:rFonts w:ascii="Cambria Math" w:hAnsi="Cambria Math" w:cs="Arial"/>
                                  <w:sz w:val="28"/>
                                  <w:szCs w:val="10"/>
                                </w:rPr>
                                <m:t>ij</m:t>
                              </m:r>
                            </m:sub>
                          </m:sSub>
                          <m:sSub>
                            <m:sSubPr>
                              <m:ctrlPr>
                                <w:rPr>
                                  <w:rFonts w:ascii="Cambria Math" w:hAnsi="Cambria Math" w:cs="Arial"/>
                                  <w:i/>
                                  <w:sz w:val="28"/>
                                  <w:szCs w:val="10"/>
                                </w:rPr>
                              </m:ctrlPr>
                            </m:sSubPr>
                            <m:e>
                              <m:r>
                                <w:rPr>
                                  <w:rFonts w:ascii="Cambria Math" w:hAnsi="Cambria Math" w:cs="Arial"/>
                                  <w:sz w:val="28"/>
                                  <w:szCs w:val="10"/>
                                </w:rPr>
                                <m:t>t</m:t>
                              </m:r>
                            </m:e>
                            <m:sub>
                              <m:r>
                                <w:rPr>
                                  <w:rFonts w:ascii="Cambria Math" w:hAnsi="Cambria Math" w:cs="Arial"/>
                                  <w:sz w:val="28"/>
                                  <w:szCs w:val="10"/>
                                </w:rPr>
                                <m:t>ij</m:t>
                              </m:r>
                            </m:sub>
                          </m:sSub>
                          <m:r>
                            <w:rPr>
                              <w:rFonts w:ascii="Cambria Math" w:hAnsi="Cambria Math" w:cs="Arial"/>
                              <w:sz w:val="28"/>
                              <w:szCs w:val="10"/>
                            </w:rPr>
                            <m:t>-</m:t>
                          </m:r>
                          <m:nary>
                            <m:naryPr>
                              <m:chr m:val="∑"/>
                              <m:limLoc m:val="undOvr"/>
                              <m:supHide m:val="1"/>
                              <m:ctrlPr>
                                <w:rPr>
                                  <w:rFonts w:ascii="Cambria Math" w:hAnsi="Cambria Math" w:cs="Arial"/>
                                  <w:i/>
                                  <w:sz w:val="28"/>
                                  <w:szCs w:val="10"/>
                                </w:rPr>
                              </m:ctrlPr>
                            </m:naryPr>
                            <m:sub>
                              <m:r>
                                <w:rPr>
                                  <w:rFonts w:ascii="Cambria Math" w:hAnsi="Cambria Math" w:cs="Arial"/>
                                  <w:sz w:val="28"/>
                                  <w:szCs w:val="10"/>
                                </w:rPr>
                                <m:t>j&lt;kεE</m:t>
                              </m:r>
                            </m:sub>
                            <m:sup/>
                            <m:e>
                              <m:sSub>
                                <m:sSubPr>
                                  <m:ctrlPr>
                                    <w:rPr>
                                      <w:rFonts w:ascii="Cambria Math" w:hAnsi="Cambria Math" w:cs="Arial"/>
                                      <w:i/>
                                      <w:sz w:val="28"/>
                                      <w:szCs w:val="10"/>
                                    </w:rPr>
                                  </m:ctrlPr>
                                </m:sSubPr>
                                <m:e>
                                  <m:r>
                                    <w:rPr>
                                      <w:rFonts w:ascii="Cambria Math" w:hAnsi="Cambria Math" w:cs="Arial"/>
                                      <w:sz w:val="28"/>
                                      <w:szCs w:val="10"/>
                                    </w:rPr>
                                    <m:t>λ</m:t>
                                  </m:r>
                                </m:e>
                                <m:sub>
                                  <m:r>
                                    <w:rPr>
                                      <w:rFonts w:ascii="Cambria Math" w:hAnsi="Cambria Math" w:cs="Arial"/>
                                      <w:sz w:val="28"/>
                                      <w:szCs w:val="10"/>
                                      <w:lang w:val="en-US"/>
                                    </w:rPr>
                                    <m:t>j</m:t>
                                  </m:r>
                                </m:sub>
                              </m:sSub>
                              <m:sSub>
                                <m:sSubPr>
                                  <m:ctrlPr>
                                    <w:rPr>
                                      <w:rFonts w:ascii="Cambria Math" w:hAnsi="Cambria Math" w:cs="Arial"/>
                                      <w:i/>
                                      <w:sz w:val="28"/>
                                      <w:szCs w:val="10"/>
                                    </w:rPr>
                                  </m:ctrlPr>
                                </m:sSubPr>
                                <m:e>
                                  <m:r>
                                    <w:rPr>
                                      <w:rFonts w:ascii="Cambria Math" w:hAnsi="Cambria Math" w:cs="Arial"/>
                                      <w:sz w:val="28"/>
                                      <w:szCs w:val="10"/>
                                    </w:rPr>
                                    <m:t>b</m:t>
                                  </m:r>
                                </m:e>
                                <m:sub>
                                  <m:r>
                                    <w:rPr>
                                      <w:rFonts w:ascii="Cambria Math" w:hAnsi="Cambria Math" w:cs="Arial"/>
                                      <w:sz w:val="28"/>
                                      <w:szCs w:val="10"/>
                                    </w:rPr>
                                    <m:t>kj</m:t>
                                  </m:r>
                                </m:sub>
                              </m:sSub>
                              <m:sSub>
                                <m:sSubPr>
                                  <m:ctrlPr>
                                    <w:rPr>
                                      <w:rFonts w:ascii="Cambria Math" w:hAnsi="Cambria Math" w:cs="Arial"/>
                                      <w:i/>
                                      <w:sz w:val="28"/>
                                      <w:szCs w:val="10"/>
                                    </w:rPr>
                                  </m:ctrlPr>
                                </m:sSubPr>
                                <m:e>
                                  <m:r>
                                    <w:rPr>
                                      <w:rFonts w:ascii="Cambria Math" w:hAnsi="Cambria Math" w:cs="Arial"/>
                                      <w:sz w:val="28"/>
                                      <w:szCs w:val="10"/>
                                    </w:rPr>
                                    <m:t>x</m:t>
                                  </m:r>
                                </m:e>
                                <m:sub>
                                  <m:r>
                                    <w:rPr>
                                      <w:rFonts w:ascii="Cambria Math" w:hAnsi="Cambria Math" w:cs="Arial"/>
                                      <w:sz w:val="28"/>
                                      <w:szCs w:val="10"/>
                                    </w:rPr>
                                    <m:t>kj</m:t>
                                  </m:r>
                                </m:sub>
                              </m:sSub>
                              <m:r>
                                <w:rPr>
                                  <w:rFonts w:ascii="Cambria Math" w:hAnsi="Cambria Math" w:cs="Arial"/>
                                  <w:sz w:val="28"/>
                                  <w:szCs w:val="10"/>
                                </w:rPr>
                                <m:t>+λ</m:t>
                              </m:r>
                              <m:r>
                                <w:rPr>
                                  <w:rFonts w:ascii="Cambria Math" w:hAnsi="Cambria Math" w:cs="Arial"/>
                                  <w:sz w:val="28"/>
                                  <w:szCs w:val="10"/>
                                  <w:lang w:val="en-US"/>
                                </w:rPr>
                                <m:t>w</m:t>
                              </m:r>
                            </m:e>
                          </m:nary>
                        </m:e>
                      </m:nary>
                    </m:e>
                  </m:func>
                  <m:r>
                    <w:rPr>
                      <w:rFonts w:ascii="Cambria Math" w:hAnsi="Cambria Math" w:cs="Arial"/>
                      <w:sz w:val="28"/>
                      <w:szCs w:val="10"/>
                      <w:lang w:val="en-US"/>
                    </w:rPr>
                    <m:t>}</m:t>
                  </m:r>
                </m:e>
              </m:func>
            </m:e>
          </m:func>
        </m:oMath>
      </m:oMathPara>
    </w:p>
    <w:p w14:paraId="085569E0" w14:textId="77777777" w:rsidR="009A6882" w:rsidRPr="009A6882" w:rsidRDefault="009A6882" w:rsidP="009A6882">
      <w:pPr>
        <w:ind w:firstLine="0"/>
        <w:rPr>
          <w:rFonts w:ascii="Garamond" w:hAnsi="Garamond" w:cs="Arial"/>
          <w:sz w:val="28"/>
          <w:szCs w:val="10"/>
        </w:rPr>
      </w:pPr>
      <w:r w:rsidRPr="009A6882">
        <w:rPr>
          <w:rFonts w:ascii="Garamond" w:hAnsi="Garamond" w:cs="Arial"/>
          <w:sz w:val="28"/>
          <w:szCs w:val="10"/>
        </w:rPr>
        <w:t>όπου ο πολλαπλασιαστής λ</w:t>
      </w:r>
      <w:r w:rsidRPr="009A6882">
        <w:rPr>
          <w:rFonts w:ascii="Garamond" w:hAnsi="Garamond" w:cs="Arial"/>
          <w:sz w:val="28"/>
          <w:szCs w:val="10"/>
          <w:vertAlign w:val="subscript"/>
        </w:rPr>
        <w:t>j</w:t>
      </w:r>
      <w:r w:rsidRPr="009A6882">
        <w:rPr>
          <w:rFonts w:ascii="Garamond" w:hAnsi="Garamond" w:cs="Arial"/>
          <w:sz w:val="28"/>
          <w:szCs w:val="10"/>
        </w:rPr>
        <w:t xml:space="preserve"> αντιπροσωπεύει την τιμή μιας μονάδας τύπου όπλου j.</w:t>
      </w:r>
    </w:p>
    <w:p w14:paraId="4FCB5911" w14:textId="66758D7C" w:rsidR="009A6882" w:rsidRPr="009A6882" w:rsidRDefault="009A6882" w:rsidP="009A6882">
      <w:pPr>
        <w:ind w:firstLine="720"/>
        <w:rPr>
          <w:rFonts w:ascii="Garamond" w:hAnsi="Garamond" w:cs="Arial"/>
          <w:sz w:val="28"/>
          <w:szCs w:val="10"/>
        </w:rPr>
      </w:pPr>
      <w:r w:rsidRPr="009A6882">
        <w:rPr>
          <w:rFonts w:ascii="Garamond" w:hAnsi="Garamond" w:cs="Arial"/>
          <w:sz w:val="28"/>
          <w:szCs w:val="10"/>
        </w:rPr>
        <w:t xml:space="preserve">Για δεδομένα </w:t>
      </w:r>
      <w:r w:rsidRPr="009A6882">
        <w:rPr>
          <w:rFonts w:ascii="Garamond" w:hAnsi="Garamond" w:cs="Arial"/>
          <w:sz w:val="28"/>
          <w:szCs w:val="10"/>
          <w:u w:val="single"/>
        </w:rPr>
        <w:t>λ</w:t>
      </w:r>
      <w:r w:rsidRPr="009A6882">
        <w:rPr>
          <w:rFonts w:ascii="Garamond" w:hAnsi="Garamond" w:cs="Arial"/>
          <w:sz w:val="28"/>
          <w:szCs w:val="10"/>
        </w:rPr>
        <w:t xml:space="preserve"> και Ε, οι βέλτιστες τιμές </w:t>
      </w:r>
      <w:r w:rsidRPr="009A6882">
        <w:rPr>
          <w:rFonts w:ascii="Garamond" w:hAnsi="Garamond" w:cs="Arial"/>
          <w:sz w:val="28"/>
          <w:szCs w:val="10"/>
          <w:u w:val="single"/>
        </w:rPr>
        <w:t>b</w:t>
      </w:r>
      <w:r w:rsidRPr="009A6882">
        <w:rPr>
          <w:rFonts w:ascii="Garamond" w:hAnsi="Garamond" w:cs="Arial"/>
          <w:sz w:val="28"/>
          <w:szCs w:val="10"/>
        </w:rPr>
        <w:t xml:space="preserve">*, </w:t>
      </w:r>
      <w:r w:rsidRPr="009A6882">
        <w:rPr>
          <w:rFonts w:ascii="Garamond" w:hAnsi="Garamond" w:cs="Arial"/>
          <w:sz w:val="28"/>
          <w:szCs w:val="10"/>
          <w:u w:val="single"/>
        </w:rPr>
        <w:t>a</w:t>
      </w:r>
      <w:r w:rsidRPr="009A6882">
        <w:rPr>
          <w:rFonts w:ascii="Garamond" w:hAnsi="Garamond" w:cs="Arial"/>
          <w:sz w:val="28"/>
          <w:szCs w:val="10"/>
        </w:rPr>
        <w:t xml:space="preserve">* και </w:t>
      </w:r>
      <w:r w:rsidRPr="009A6882">
        <w:rPr>
          <w:rFonts w:ascii="Garamond" w:hAnsi="Garamond" w:cs="Arial"/>
          <w:sz w:val="28"/>
          <w:szCs w:val="10"/>
          <w:u w:val="single"/>
        </w:rPr>
        <w:t>t</w:t>
      </w:r>
      <w:r w:rsidRPr="009A6882">
        <w:rPr>
          <w:rFonts w:ascii="Garamond" w:hAnsi="Garamond" w:cs="Arial"/>
          <w:sz w:val="28"/>
          <w:szCs w:val="10"/>
        </w:rPr>
        <w:t xml:space="preserve">* μπορούν να βρεθούν με απλή απαρίθμηση και όταν η κάλυψη κάθε περιοχής άμυνας είναι η ίδια για κάθε τύπο όπλου, μπορεί να βρεθεί η βέλτιστη στρατηγική εξάντλησης E* ( για μια δεδομένη τιμή φορέα </w:t>
      </w:r>
      <w:r w:rsidRPr="009A6882">
        <w:rPr>
          <w:rFonts w:ascii="Garamond" w:hAnsi="Garamond" w:cs="Arial"/>
          <w:sz w:val="28"/>
          <w:szCs w:val="10"/>
          <w:u w:val="single"/>
        </w:rPr>
        <w:t>λ</w:t>
      </w:r>
      <w:r w:rsidRPr="009A6882">
        <w:rPr>
          <w:rFonts w:ascii="Garamond" w:hAnsi="Garamond" w:cs="Arial"/>
          <w:sz w:val="28"/>
          <w:szCs w:val="10"/>
        </w:rPr>
        <w:t xml:space="preserve">) με την εύρεση της ελάχιστης περικοπής ενός χωρητικού δικτύου με κορυφές που εκπροσωπούν στόχους και αμυντικές περιοχές και τόξα που αντιπροσωπεύουν τις προστατευτικές περιοχές. </w:t>
      </w:r>
    </w:p>
    <w:p w14:paraId="2D4AE014" w14:textId="2D4566DA" w:rsidR="007E375F" w:rsidRPr="007E375F" w:rsidRDefault="009A6882" w:rsidP="009A6882">
      <w:pPr>
        <w:ind w:firstLine="0"/>
        <w:rPr>
          <w:rFonts w:ascii="Garamond" w:hAnsi="Garamond" w:cs="Arial"/>
          <w:sz w:val="28"/>
          <w:szCs w:val="10"/>
        </w:rPr>
      </w:pPr>
      <w:r w:rsidRPr="009A6882">
        <w:rPr>
          <w:rFonts w:ascii="Garamond" w:hAnsi="Garamond" w:cs="Arial"/>
          <w:sz w:val="28"/>
          <w:szCs w:val="10"/>
        </w:rPr>
        <w:tab/>
        <w:t>Σε μια προηγούμενη εργασία των Miercourt και Soland</w:t>
      </w:r>
      <w:r w:rsidR="003469C0">
        <w:rPr>
          <w:rFonts w:ascii="Garamond" w:hAnsi="Garamond" w:cs="Arial"/>
          <w:sz w:val="28"/>
          <w:szCs w:val="10"/>
        </w:rPr>
        <w:t xml:space="preserve"> [Αναφορά 3]</w:t>
      </w:r>
      <w:r w:rsidRPr="009A6882">
        <w:rPr>
          <w:rFonts w:ascii="Garamond" w:hAnsi="Garamond" w:cs="Arial"/>
          <w:sz w:val="28"/>
          <w:szCs w:val="10"/>
        </w:rPr>
        <w:t>, ένα επιθετικό μοντέλο βελτιστοποίησης αναλύεται με δεδομένα συγκεκριμένα επίπεδα άμυνας. Σε μια μεταγενέστερη εργασία του Soland</w:t>
      </w:r>
      <w:r w:rsidR="003469C0">
        <w:rPr>
          <w:rFonts w:ascii="Garamond" w:hAnsi="Garamond" w:cs="Arial"/>
          <w:sz w:val="28"/>
          <w:szCs w:val="10"/>
        </w:rPr>
        <w:t xml:space="preserve"> [Αναφορά 26]</w:t>
      </w:r>
      <w:r w:rsidRPr="009A6882">
        <w:rPr>
          <w:rFonts w:ascii="Garamond" w:hAnsi="Garamond" w:cs="Arial"/>
          <w:sz w:val="28"/>
          <w:szCs w:val="10"/>
        </w:rPr>
        <w:t xml:space="preserve">, η βελτιστοποίηση των αμυντικών εκχωρήσεων θεωρείται, δεδομένης μιας κατάστασης </w:t>
      </w:r>
      <w:r w:rsidRPr="009A6882">
        <w:rPr>
          <w:rFonts w:ascii="Garamond" w:hAnsi="Garamond" w:cs="Arial"/>
          <w:sz w:val="28"/>
          <w:szCs w:val="10"/>
          <w:lang w:val="en-US"/>
        </w:rPr>
        <w:t>offense</w:t>
      </w:r>
      <w:r w:rsidRPr="009A6882">
        <w:rPr>
          <w:rFonts w:ascii="Garamond" w:hAnsi="Garamond" w:cs="Arial"/>
          <w:sz w:val="28"/>
          <w:szCs w:val="10"/>
        </w:rPr>
        <w:t>-</w:t>
      </w:r>
      <w:r w:rsidRPr="009A6882">
        <w:rPr>
          <w:rFonts w:ascii="Garamond" w:hAnsi="Garamond" w:cs="Arial"/>
          <w:sz w:val="28"/>
          <w:szCs w:val="10"/>
          <w:lang w:val="en-US"/>
        </w:rPr>
        <w:t>last</w:t>
      </w:r>
      <w:r w:rsidRPr="009A6882">
        <w:rPr>
          <w:rFonts w:ascii="Garamond" w:hAnsi="Garamond" w:cs="Arial"/>
          <w:sz w:val="28"/>
          <w:szCs w:val="10"/>
        </w:rPr>
        <w:t>-</w:t>
      </w:r>
      <w:r w:rsidRPr="009A6882">
        <w:rPr>
          <w:rFonts w:ascii="Garamond" w:hAnsi="Garamond" w:cs="Arial"/>
          <w:sz w:val="28"/>
          <w:szCs w:val="10"/>
          <w:lang w:val="en-US"/>
        </w:rPr>
        <w:t>move</w:t>
      </w:r>
      <w:r w:rsidRPr="009A6882">
        <w:rPr>
          <w:rFonts w:ascii="Garamond" w:hAnsi="Garamond" w:cs="Arial"/>
          <w:sz w:val="28"/>
          <w:szCs w:val="10"/>
        </w:rPr>
        <w:t xml:space="preserve"> και της βέλτιστης κατανομής επίθεσης. Το σενάριο απαιτεί ένα συνδυασμό αλληλεπικαλυπτόμενων αμυντικών περιοχών, καθώς και τερματικών άμυνας με απόλυτα αξιόπιστους πυραύλους, και ένα ανώτερο όριο για τα αμυντικά μεγέθη αποθεμάτων λόγω περιορισμού του προϋπολογισμού Β. Ο επιτιθέμενος θεωρείται ότι διαθέτει απόθεμα μεγέθους Α ενός τύπος όπλου που απαιτεί ένα επίπεδο ζημίας σε έναν ανεπιθύμητο στόχο (αφού εξαντληθεί η άμυνα της περιοχής και των τερματικών του) σύμφωνα με τη διακριτή </w:t>
      </w:r>
      <w:r w:rsidRPr="009A6882">
        <w:rPr>
          <w:rFonts w:ascii="Garamond" w:hAnsi="Garamond" w:cs="Arial"/>
          <w:sz w:val="28"/>
          <w:szCs w:val="10"/>
        </w:rPr>
        <w:lastRenderedPageBreak/>
        <w:t>κοίλη και μη φθίνουσα λειτουργία φθοράς f</w:t>
      </w:r>
      <w:r w:rsidRPr="009A6882">
        <w:rPr>
          <w:rFonts w:ascii="Garamond" w:hAnsi="Garamond" w:cs="Arial"/>
          <w:sz w:val="28"/>
          <w:szCs w:val="10"/>
          <w:vertAlign w:val="subscript"/>
        </w:rPr>
        <w:t>j</w:t>
      </w:r>
      <w:r w:rsidRPr="009A6882">
        <w:rPr>
          <w:rFonts w:ascii="Garamond" w:hAnsi="Garamond" w:cs="Arial"/>
          <w:sz w:val="28"/>
          <w:szCs w:val="10"/>
        </w:rPr>
        <w:t xml:space="preserve"> (a</w:t>
      </w:r>
      <w:r w:rsidRPr="009A6882">
        <w:rPr>
          <w:rFonts w:ascii="Garamond" w:hAnsi="Garamond" w:cs="Arial"/>
          <w:sz w:val="28"/>
          <w:szCs w:val="10"/>
          <w:vertAlign w:val="subscript"/>
        </w:rPr>
        <w:t>j</w:t>
      </w:r>
      <w:r w:rsidRPr="009A6882">
        <w:rPr>
          <w:rFonts w:ascii="Garamond" w:hAnsi="Garamond" w:cs="Arial"/>
          <w:sz w:val="28"/>
          <w:szCs w:val="10"/>
        </w:rPr>
        <w:t>), όπου a</w:t>
      </w:r>
      <w:r w:rsidRPr="009A6882">
        <w:rPr>
          <w:rFonts w:ascii="Garamond" w:hAnsi="Garamond" w:cs="Arial"/>
          <w:sz w:val="28"/>
          <w:szCs w:val="10"/>
          <w:vertAlign w:val="subscript"/>
        </w:rPr>
        <w:t>j</w:t>
      </w:r>
      <w:r w:rsidRPr="009A6882">
        <w:rPr>
          <w:rFonts w:ascii="Garamond" w:hAnsi="Garamond" w:cs="Arial"/>
          <w:sz w:val="28"/>
          <w:szCs w:val="10"/>
        </w:rPr>
        <w:t xml:space="preserve"> είναι ο αριθμός των όπλων που στρέφονται εναντίον του στόχου </w:t>
      </w:r>
      <w:r w:rsidRPr="009A6882">
        <w:rPr>
          <w:rFonts w:ascii="Garamond" w:hAnsi="Garamond" w:cs="Arial"/>
          <w:sz w:val="28"/>
          <w:szCs w:val="10"/>
          <w:lang w:val="en-US"/>
        </w:rPr>
        <w:t>j</w:t>
      </w:r>
      <w:r w:rsidRPr="009A6882">
        <w:rPr>
          <w:rFonts w:ascii="Garamond" w:hAnsi="Garamond" w:cs="Arial"/>
          <w:sz w:val="28"/>
          <w:szCs w:val="10"/>
        </w:rPr>
        <w:t>. Το πρόβλημα κατανομής της άμυνας συνίσταται στην εύρεση του βέλτιστου αριθμού πυραύλων d</w:t>
      </w:r>
      <w:r w:rsidRPr="009A6882">
        <w:rPr>
          <w:rFonts w:ascii="Garamond" w:hAnsi="Garamond" w:cs="Arial"/>
          <w:sz w:val="28"/>
          <w:szCs w:val="10"/>
          <w:vertAlign w:val="subscript"/>
        </w:rPr>
        <w:t>i</w:t>
      </w:r>
      <w:r w:rsidR="00DC6C83">
        <w:rPr>
          <w:rFonts w:ascii="Garamond" w:hAnsi="Garamond" w:cs="Arial"/>
          <w:sz w:val="28"/>
          <w:szCs w:val="10"/>
          <w:vertAlign w:val="superscript"/>
          <w:lang w:val="en-US"/>
        </w:rPr>
        <w:t>p</w:t>
      </w:r>
      <w:r w:rsidRPr="009A6882">
        <w:rPr>
          <w:rFonts w:ascii="Garamond" w:hAnsi="Garamond" w:cs="Arial"/>
          <w:sz w:val="28"/>
          <w:szCs w:val="10"/>
        </w:rPr>
        <w:t xml:space="preserve"> για κατανομή στην περιοχή άμυνας περιοχής i, i = 1, .... m, και του βέλτιστου αριθμού πυραύλων άμυνας σημείου d</w:t>
      </w:r>
      <w:r w:rsidRPr="009A6882">
        <w:rPr>
          <w:rFonts w:ascii="Garamond" w:hAnsi="Garamond" w:cs="Arial"/>
          <w:sz w:val="28"/>
          <w:szCs w:val="10"/>
          <w:vertAlign w:val="subscript"/>
        </w:rPr>
        <w:t>j</w:t>
      </w:r>
      <w:r w:rsidRPr="009A6882">
        <w:rPr>
          <w:rFonts w:ascii="Garamond" w:hAnsi="Garamond" w:cs="Arial"/>
          <w:sz w:val="28"/>
          <w:szCs w:val="10"/>
          <w:vertAlign w:val="superscript"/>
        </w:rPr>
        <w:t>P</w:t>
      </w:r>
      <w:r w:rsidRPr="009A6882">
        <w:rPr>
          <w:rFonts w:ascii="Garamond" w:hAnsi="Garamond" w:cs="Arial"/>
          <w:sz w:val="28"/>
          <w:szCs w:val="10"/>
        </w:rPr>
        <w:t xml:space="preserve"> για εκχώρηση στον στόχο j, j = 1.. .., T ώστε να ελαχιστοποιηθεί η μέγιστη ζημιά που μπορεί να προκαλέσει ο επιτιθέμενος. Εάν ο αριθμός των όπλων που απαιτούνται για την εξάντληση της περιοχής άμυνας  i και του σημείου άμυνας του στόχου j δίδεται από τα e</w:t>
      </w:r>
      <w:r w:rsidRPr="009A6882">
        <w:rPr>
          <w:rFonts w:ascii="Garamond" w:hAnsi="Garamond" w:cs="Arial"/>
          <w:sz w:val="28"/>
          <w:szCs w:val="10"/>
          <w:vertAlign w:val="subscript"/>
        </w:rPr>
        <w:t>i</w:t>
      </w:r>
      <w:r w:rsidRPr="009A6882">
        <w:rPr>
          <w:rFonts w:ascii="Garamond" w:hAnsi="Garamond" w:cs="Arial"/>
          <w:sz w:val="28"/>
          <w:szCs w:val="10"/>
          <w:vertAlign w:val="superscript"/>
        </w:rPr>
        <w:t>A</w:t>
      </w:r>
      <w:r w:rsidRPr="009A6882">
        <w:rPr>
          <w:rFonts w:ascii="Garamond" w:hAnsi="Garamond" w:cs="Arial"/>
          <w:sz w:val="28"/>
          <w:szCs w:val="10"/>
        </w:rPr>
        <w:t xml:space="preserve"> και e</w:t>
      </w:r>
      <w:r w:rsidRPr="009A6882">
        <w:rPr>
          <w:rFonts w:ascii="Garamond" w:hAnsi="Garamond" w:cs="Arial"/>
          <w:sz w:val="28"/>
          <w:szCs w:val="10"/>
          <w:vertAlign w:val="subscript"/>
        </w:rPr>
        <w:t>j</w:t>
      </w:r>
      <w:r w:rsidRPr="009A6882">
        <w:rPr>
          <w:rFonts w:ascii="Garamond" w:hAnsi="Garamond" w:cs="Arial"/>
          <w:sz w:val="28"/>
          <w:szCs w:val="10"/>
          <w:vertAlign w:val="superscript"/>
        </w:rPr>
        <w:t>P</w:t>
      </w:r>
      <w:r w:rsidRPr="009A6882">
        <w:rPr>
          <w:rFonts w:ascii="Garamond" w:hAnsi="Garamond" w:cs="Arial"/>
          <w:sz w:val="28"/>
          <w:szCs w:val="10"/>
        </w:rPr>
        <w:t xml:space="preserve"> αντίστοιχα, τότε μπορεί να οριστεί μια συνάρτηση ζημίας q</w:t>
      </w:r>
      <w:r w:rsidRPr="009A6882">
        <w:rPr>
          <w:rFonts w:ascii="Garamond" w:hAnsi="Garamond" w:cs="Arial"/>
          <w:sz w:val="28"/>
          <w:szCs w:val="10"/>
          <w:vertAlign w:val="subscript"/>
        </w:rPr>
        <w:t>i</w:t>
      </w:r>
      <w:r w:rsidRPr="009A6882">
        <w:rPr>
          <w:rFonts w:ascii="Garamond" w:hAnsi="Garamond" w:cs="Arial"/>
          <w:sz w:val="28"/>
          <w:szCs w:val="10"/>
        </w:rPr>
        <w:t xml:space="preserve"> έτσι ώστε </w:t>
      </w:r>
      <w:r w:rsidR="00DC6C83">
        <w:rPr>
          <w:rFonts w:ascii="Garamond" w:hAnsi="Garamond" w:cs="Arial"/>
          <w:sz w:val="28"/>
          <w:szCs w:val="10"/>
          <w:lang w:val="en-US"/>
        </w:rPr>
        <w:t>g</w:t>
      </w:r>
      <w:r w:rsidRPr="009A6882">
        <w:rPr>
          <w:rFonts w:ascii="Garamond" w:hAnsi="Garamond" w:cs="Arial"/>
          <w:sz w:val="28"/>
          <w:szCs w:val="10"/>
          <w:vertAlign w:val="subscript"/>
        </w:rPr>
        <w:t>j</w:t>
      </w:r>
      <w:r w:rsidRPr="009A6882">
        <w:rPr>
          <w:rFonts w:ascii="Garamond" w:hAnsi="Garamond" w:cs="Arial"/>
          <w:sz w:val="28"/>
          <w:szCs w:val="10"/>
        </w:rPr>
        <w:t xml:space="preserve"> (a</w:t>
      </w:r>
      <w:r w:rsidRPr="009A6882">
        <w:rPr>
          <w:rFonts w:ascii="Garamond" w:hAnsi="Garamond" w:cs="Arial"/>
          <w:sz w:val="28"/>
          <w:szCs w:val="10"/>
          <w:vertAlign w:val="subscript"/>
        </w:rPr>
        <w:t>j</w:t>
      </w:r>
      <w:r w:rsidRPr="009A6882">
        <w:rPr>
          <w:rFonts w:ascii="Garamond" w:hAnsi="Garamond" w:cs="Arial"/>
          <w:sz w:val="28"/>
          <w:szCs w:val="10"/>
        </w:rPr>
        <w:t>, d</w:t>
      </w:r>
      <w:r w:rsidRPr="009A6882">
        <w:rPr>
          <w:rFonts w:ascii="Garamond" w:hAnsi="Garamond" w:cs="Arial"/>
          <w:sz w:val="28"/>
          <w:szCs w:val="10"/>
          <w:vertAlign w:val="subscript"/>
        </w:rPr>
        <w:t>j</w:t>
      </w:r>
      <w:r w:rsidR="00DC6C83" w:rsidRPr="00DC6C83">
        <w:rPr>
          <w:rFonts w:ascii="Garamond" w:hAnsi="Garamond" w:cs="Arial"/>
          <w:sz w:val="28"/>
          <w:szCs w:val="10"/>
          <w:vertAlign w:val="superscript"/>
          <w:lang w:val="en-US"/>
        </w:rPr>
        <w:t>p</w:t>
      </w:r>
      <w:r w:rsidRPr="009A6882">
        <w:rPr>
          <w:rFonts w:ascii="Garamond" w:hAnsi="Garamond" w:cs="Arial"/>
          <w:sz w:val="28"/>
          <w:szCs w:val="10"/>
        </w:rPr>
        <w:t>) = 0 εάν a</w:t>
      </w:r>
      <w:r w:rsidRPr="009A6882">
        <w:rPr>
          <w:rFonts w:ascii="Garamond" w:hAnsi="Garamond" w:cs="Arial"/>
          <w:sz w:val="28"/>
          <w:szCs w:val="10"/>
          <w:vertAlign w:val="subscript"/>
        </w:rPr>
        <w:t>j</w:t>
      </w:r>
      <w:r w:rsidRPr="009A6882">
        <w:rPr>
          <w:rFonts w:ascii="Garamond" w:hAnsi="Garamond" w:cs="Arial"/>
          <w:sz w:val="28"/>
          <w:szCs w:val="10"/>
        </w:rPr>
        <w:t xml:space="preserve"> &lt;e</w:t>
      </w:r>
      <w:r w:rsidRPr="009A6882">
        <w:rPr>
          <w:rFonts w:ascii="Garamond" w:hAnsi="Garamond" w:cs="Arial"/>
          <w:sz w:val="28"/>
          <w:szCs w:val="10"/>
          <w:vertAlign w:val="subscript"/>
        </w:rPr>
        <w:t>j</w:t>
      </w:r>
      <w:r w:rsidRPr="009A6882">
        <w:rPr>
          <w:rFonts w:ascii="Garamond" w:hAnsi="Garamond" w:cs="Arial"/>
          <w:sz w:val="28"/>
          <w:szCs w:val="10"/>
          <w:vertAlign w:val="superscript"/>
        </w:rPr>
        <w:t>P</w:t>
      </w:r>
      <w:r w:rsidRPr="009A6882">
        <w:rPr>
          <w:rFonts w:ascii="Garamond" w:hAnsi="Garamond" w:cs="Arial"/>
          <w:sz w:val="28"/>
          <w:szCs w:val="10"/>
        </w:rPr>
        <w:t xml:space="preserve"> , και q</w:t>
      </w:r>
      <w:r w:rsidRPr="009A6882">
        <w:rPr>
          <w:rFonts w:ascii="Garamond" w:hAnsi="Garamond" w:cs="Arial"/>
          <w:sz w:val="28"/>
          <w:szCs w:val="10"/>
          <w:vertAlign w:val="subscript"/>
        </w:rPr>
        <w:t>j</w:t>
      </w:r>
      <w:r w:rsidRPr="009A6882">
        <w:rPr>
          <w:rFonts w:ascii="Garamond" w:hAnsi="Garamond" w:cs="Arial"/>
          <w:sz w:val="28"/>
          <w:szCs w:val="10"/>
        </w:rPr>
        <w:t xml:space="preserve"> (a</w:t>
      </w:r>
      <w:r w:rsidRPr="009A6882">
        <w:rPr>
          <w:rFonts w:ascii="Garamond" w:hAnsi="Garamond" w:cs="Arial"/>
          <w:sz w:val="28"/>
          <w:szCs w:val="10"/>
          <w:vertAlign w:val="subscript"/>
        </w:rPr>
        <w:t>j</w:t>
      </w:r>
      <w:r w:rsidRPr="009A6882">
        <w:rPr>
          <w:rFonts w:ascii="Garamond" w:hAnsi="Garamond" w:cs="Arial"/>
          <w:sz w:val="28"/>
          <w:szCs w:val="10"/>
        </w:rPr>
        <w:t>, d</w:t>
      </w:r>
      <w:r w:rsidRPr="009A6882">
        <w:rPr>
          <w:rFonts w:ascii="Garamond" w:hAnsi="Garamond" w:cs="Arial"/>
          <w:sz w:val="28"/>
          <w:szCs w:val="10"/>
          <w:vertAlign w:val="subscript"/>
        </w:rPr>
        <w:t>j</w:t>
      </w:r>
      <w:r w:rsidRPr="009A6882">
        <w:rPr>
          <w:rFonts w:ascii="Garamond" w:hAnsi="Garamond" w:cs="Arial"/>
          <w:sz w:val="28"/>
          <w:szCs w:val="10"/>
          <w:vertAlign w:val="superscript"/>
        </w:rPr>
        <w:t>P</w:t>
      </w:r>
      <w:r w:rsidRPr="009A6882">
        <w:rPr>
          <w:rFonts w:ascii="Garamond" w:hAnsi="Garamond" w:cs="Arial"/>
          <w:sz w:val="28"/>
          <w:szCs w:val="10"/>
        </w:rPr>
        <w:t>) = f</w:t>
      </w:r>
      <w:r w:rsidRPr="009A6882">
        <w:rPr>
          <w:rFonts w:ascii="Garamond" w:hAnsi="Garamond" w:cs="Arial"/>
          <w:sz w:val="28"/>
          <w:szCs w:val="10"/>
          <w:vertAlign w:val="subscript"/>
        </w:rPr>
        <w:t>j</w:t>
      </w:r>
      <w:r w:rsidRPr="009A6882">
        <w:rPr>
          <w:rFonts w:ascii="Garamond" w:hAnsi="Garamond" w:cs="Arial"/>
          <w:sz w:val="28"/>
          <w:szCs w:val="10"/>
        </w:rPr>
        <w:t xml:space="preserve"> (a</w:t>
      </w:r>
      <w:r w:rsidRPr="009A6882">
        <w:rPr>
          <w:rFonts w:ascii="Garamond" w:hAnsi="Garamond" w:cs="Arial"/>
          <w:sz w:val="28"/>
          <w:szCs w:val="10"/>
          <w:vertAlign w:val="subscript"/>
        </w:rPr>
        <w:t>j</w:t>
      </w:r>
      <w:r w:rsidRPr="009A6882">
        <w:rPr>
          <w:rFonts w:ascii="Garamond" w:hAnsi="Garamond" w:cs="Arial"/>
          <w:sz w:val="28"/>
          <w:szCs w:val="10"/>
        </w:rPr>
        <w:t>-e</w:t>
      </w:r>
      <w:r w:rsidRPr="009A6882">
        <w:rPr>
          <w:rFonts w:ascii="Garamond" w:hAnsi="Garamond" w:cs="Arial"/>
          <w:sz w:val="28"/>
          <w:szCs w:val="10"/>
          <w:vertAlign w:val="subscript"/>
        </w:rPr>
        <w:t>j</w:t>
      </w:r>
      <w:r w:rsidRPr="009A6882">
        <w:rPr>
          <w:rFonts w:ascii="Garamond" w:hAnsi="Garamond" w:cs="Arial"/>
          <w:sz w:val="28"/>
          <w:szCs w:val="10"/>
          <w:vertAlign w:val="superscript"/>
        </w:rPr>
        <w:t>P</w:t>
      </w:r>
      <w:r w:rsidRPr="009A6882">
        <w:rPr>
          <w:rFonts w:ascii="Garamond" w:hAnsi="Garamond" w:cs="Arial"/>
          <w:sz w:val="28"/>
          <w:szCs w:val="10"/>
        </w:rPr>
        <w:t>) διαφορετικά. Το πρόβλημα βελτιστοποίησης από κοινού μπορεί στη συνέχεια να διατυπωθεί ως εξής:</w:t>
      </w:r>
    </w:p>
    <w:p w14:paraId="1C4D95D2" w14:textId="244A414C" w:rsidR="007E375F" w:rsidRDefault="009A6882" w:rsidP="007E375F">
      <w:pPr>
        <w:ind w:firstLine="0"/>
        <w:rPr>
          <w:rFonts w:ascii="Garamond" w:hAnsi="Garamond" w:cs="Arial"/>
          <w:sz w:val="28"/>
          <w:szCs w:val="10"/>
        </w:rPr>
      </w:pPr>
      <w:r w:rsidRPr="009A6882">
        <w:rPr>
          <w:noProof/>
        </w:rPr>
        <w:drawing>
          <wp:inline distT="0" distB="0" distL="0" distR="0" wp14:anchorId="1B9341FD" wp14:editId="146E5912">
            <wp:extent cx="5276850" cy="2733675"/>
            <wp:effectExtent l="0" t="0" r="0" b="0"/>
            <wp:docPr id="378" name="Εικόνα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276850" cy="2733675"/>
                    </a:xfrm>
                    <a:prstGeom prst="rect">
                      <a:avLst/>
                    </a:prstGeom>
                    <a:noFill/>
                    <a:ln>
                      <a:noFill/>
                    </a:ln>
                  </pic:spPr>
                </pic:pic>
              </a:graphicData>
            </a:graphic>
          </wp:inline>
        </w:drawing>
      </w:r>
    </w:p>
    <w:p w14:paraId="450935BF" w14:textId="77777777" w:rsidR="009A6882" w:rsidRPr="009A6882" w:rsidRDefault="009A6882" w:rsidP="009A6882">
      <w:pPr>
        <w:ind w:firstLine="0"/>
        <w:rPr>
          <w:rFonts w:ascii="Garamond" w:hAnsi="Garamond" w:cs="Arial"/>
          <w:sz w:val="28"/>
          <w:szCs w:val="10"/>
        </w:rPr>
      </w:pPr>
      <w:r w:rsidRPr="009A6882">
        <w:rPr>
          <w:rFonts w:ascii="Garamond" w:hAnsi="Garamond" w:cs="Arial"/>
          <w:sz w:val="28"/>
          <w:szCs w:val="10"/>
        </w:rPr>
        <w:t>όπου δ</w:t>
      </w:r>
      <w:r w:rsidRPr="009A6882">
        <w:rPr>
          <w:rFonts w:ascii="Garamond" w:hAnsi="Garamond" w:cs="Arial"/>
          <w:sz w:val="28"/>
          <w:szCs w:val="10"/>
          <w:vertAlign w:val="subscript"/>
        </w:rPr>
        <w:t>i</w:t>
      </w:r>
      <w:r w:rsidRPr="009A6882">
        <w:rPr>
          <w:rFonts w:ascii="Garamond" w:hAnsi="Garamond" w:cs="Arial"/>
          <w:sz w:val="28"/>
          <w:szCs w:val="10"/>
        </w:rPr>
        <w:t xml:space="preserve"> είναι μια μεταβλητή δείκτη έτσι ώστε δ</w:t>
      </w:r>
      <w:r w:rsidRPr="009A6882">
        <w:rPr>
          <w:rFonts w:ascii="Garamond" w:hAnsi="Garamond" w:cs="Arial"/>
          <w:sz w:val="28"/>
          <w:szCs w:val="10"/>
          <w:vertAlign w:val="subscript"/>
        </w:rPr>
        <w:t>i</w:t>
      </w:r>
      <w:r w:rsidRPr="009A6882">
        <w:rPr>
          <w:rFonts w:ascii="Garamond" w:hAnsi="Garamond" w:cs="Arial"/>
          <w:sz w:val="28"/>
          <w:szCs w:val="10"/>
        </w:rPr>
        <w:t xml:space="preserve"> = 1 εάν πρέπει να εξαντληθεί η υπεράσπιση της περιοχής i και δ</w:t>
      </w:r>
      <w:r w:rsidRPr="009A6882">
        <w:rPr>
          <w:rFonts w:ascii="Garamond" w:hAnsi="Garamond" w:cs="Arial"/>
          <w:sz w:val="28"/>
          <w:szCs w:val="10"/>
          <w:vertAlign w:val="subscript"/>
        </w:rPr>
        <w:t>i</w:t>
      </w:r>
      <w:r w:rsidRPr="009A6882">
        <w:rPr>
          <w:rFonts w:ascii="Garamond" w:hAnsi="Garamond" w:cs="Arial"/>
          <w:sz w:val="28"/>
          <w:szCs w:val="10"/>
        </w:rPr>
        <w:t xml:space="preserve"> = 0 διαφορετικά. </w:t>
      </w:r>
      <w:r w:rsidRPr="009A6882">
        <w:rPr>
          <w:rFonts w:ascii="Garamond" w:hAnsi="Garamond" w:cs="Arial"/>
          <w:sz w:val="28"/>
          <w:szCs w:val="10"/>
          <w:u w:val="single"/>
        </w:rPr>
        <w:t>D</w:t>
      </w:r>
      <w:r w:rsidRPr="009A6882">
        <w:rPr>
          <w:rFonts w:ascii="Garamond" w:hAnsi="Garamond" w:cs="Arial"/>
          <w:sz w:val="28"/>
          <w:szCs w:val="10"/>
          <w:vertAlign w:val="superscript"/>
        </w:rPr>
        <w:t>A</w:t>
      </w:r>
      <w:r w:rsidRPr="009A6882">
        <w:rPr>
          <w:rFonts w:ascii="Garamond" w:hAnsi="Garamond" w:cs="Arial"/>
          <w:sz w:val="28"/>
          <w:szCs w:val="10"/>
        </w:rPr>
        <w:t xml:space="preserve"> και </w:t>
      </w:r>
      <w:r w:rsidRPr="009A6882">
        <w:rPr>
          <w:rFonts w:ascii="Garamond" w:hAnsi="Garamond" w:cs="Arial"/>
          <w:sz w:val="28"/>
          <w:szCs w:val="10"/>
          <w:u w:val="single"/>
        </w:rPr>
        <w:t>D</w:t>
      </w:r>
      <w:r w:rsidRPr="009A6882">
        <w:rPr>
          <w:rFonts w:ascii="Garamond" w:hAnsi="Garamond" w:cs="Arial"/>
          <w:sz w:val="28"/>
          <w:szCs w:val="10"/>
          <w:vertAlign w:val="superscript"/>
        </w:rPr>
        <w:t>ρ</w:t>
      </w:r>
      <w:r w:rsidRPr="009A6882">
        <w:rPr>
          <w:rFonts w:ascii="Garamond" w:hAnsi="Garamond" w:cs="Arial"/>
          <w:sz w:val="28"/>
          <w:szCs w:val="10"/>
        </w:rPr>
        <w:t xml:space="preserve"> είναι τα ανώτατα όρια στον αριθμό των πυραύλων άμυνας περιοχής και σημείων που θα διατεθούν, το C (</w:t>
      </w:r>
      <w:r w:rsidRPr="009A6882">
        <w:rPr>
          <w:rFonts w:ascii="Garamond" w:hAnsi="Garamond" w:cs="Arial"/>
          <w:sz w:val="28"/>
          <w:szCs w:val="10"/>
          <w:u w:val="single"/>
        </w:rPr>
        <w:t>d</w:t>
      </w:r>
      <w:r w:rsidRPr="009A6882">
        <w:rPr>
          <w:rFonts w:ascii="Garamond" w:hAnsi="Garamond" w:cs="Arial"/>
          <w:sz w:val="28"/>
          <w:szCs w:val="10"/>
          <w:vertAlign w:val="superscript"/>
        </w:rPr>
        <w:t>A</w:t>
      </w:r>
      <w:r w:rsidRPr="009A6882">
        <w:rPr>
          <w:rFonts w:ascii="Garamond" w:hAnsi="Garamond" w:cs="Arial"/>
          <w:sz w:val="28"/>
          <w:szCs w:val="10"/>
        </w:rPr>
        <w:t xml:space="preserve">, </w:t>
      </w:r>
      <w:r w:rsidRPr="009A6882">
        <w:rPr>
          <w:rFonts w:ascii="Garamond" w:hAnsi="Garamond" w:cs="Arial"/>
          <w:sz w:val="28"/>
          <w:szCs w:val="10"/>
          <w:u w:val="single"/>
        </w:rPr>
        <w:t>d</w:t>
      </w:r>
      <w:r w:rsidRPr="009A6882">
        <w:rPr>
          <w:rFonts w:ascii="Garamond" w:hAnsi="Garamond" w:cs="Arial"/>
          <w:sz w:val="28"/>
          <w:szCs w:val="10"/>
          <w:vertAlign w:val="superscript"/>
        </w:rPr>
        <w:t>ρ</w:t>
      </w:r>
      <w:r w:rsidRPr="009A6882">
        <w:rPr>
          <w:rFonts w:ascii="Garamond" w:hAnsi="Garamond" w:cs="Arial"/>
          <w:sz w:val="28"/>
          <w:szCs w:val="10"/>
        </w:rPr>
        <w:t xml:space="preserve">) είναι η συνάρτηση συνολικού κόστους που σχετίζεται με την κατανομή άμυνας </w:t>
      </w:r>
      <w:r w:rsidRPr="009A6882">
        <w:rPr>
          <w:rFonts w:ascii="Garamond" w:hAnsi="Garamond" w:cs="Arial"/>
          <w:sz w:val="28"/>
          <w:szCs w:val="10"/>
          <w:u w:val="single"/>
        </w:rPr>
        <w:t>d</w:t>
      </w:r>
      <w:r w:rsidRPr="009A6882">
        <w:rPr>
          <w:rFonts w:ascii="Garamond" w:hAnsi="Garamond" w:cs="Arial"/>
          <w:sz w:val="28"/>
          <w:szCs w:val="10"/>
          <w:vertAlign w:val="superscript"/>
        </w:rPr>
        <w:t>A</w:t>
      </w:r>
      <w:r w:rsidRPr="009A6882">
        <w:rPr>
          <w:rFonts w:ascii="Garamond" w:hAnsi="Garamond" w:cs="Arial"/>
          <w:sz w:val="28"/>
          <w:szCs w:val="10"/>
        </w:rPr>
        <w:t xml:space="preserve"> και </w:t>
      </w:r>
      <w:r w:rsidRPr="009A6882">
        <w:rPr>
          <w:rFonts w:ascii="Garamond" w:hAnsi="Garamond" w:cs="Arial"/>
          <w:sz w:val="28"/>
          <w:szCs w:val="10"/>
          <w:u w:val="single"/>
        </w:rPr>
        <w:t>d</w:t>
      </w:r>
      <w:r w:rsidRPr="009A6882">
        <w:rPr>
          <w:rFonts w:ascii="Garamond" w:hAnsi="Garamond" w:cs="Arial"/>
          <w:sz w:val="28"/>
          <w:szCs w:val="10"/>
          <w:vertAlign w:val="superscript"/>
        </w:rPr>
        <w:t>ρ</w:t>
      </w:r>
      <w:r w:rsidRPr="009A6882">
        <w:rPr>
          <w:rFonts w:ascii="Garamond" w:hAnsi="Garamond" w:cs="Arial"/>
          <w:sz w:val="28"/>
          <w:szCs w:val="10"/>
        </w:rPr>
        <w:t xml:space="preserve"> και το d</w:t>
      </w:r>
      <w:r w:rsidRPr="009A6882">
        <w:rPr>
          <w:rFonts w:ascii="Garamond" w:hAnsi="Garamond" w:cs="Arial"/>
          <w:sz w:val="28"/>
          <w:szCs w:val="10"/>
          <w:vertAlign w:val="subscript"/>
        </w:rPr>
        <w:t>ij</w:t>
      </w:r>
      <w:r w:rsidRPr="009A6882">
        <w:rPr>
          <w:rFonts w:ascii="Garamond" w:hAnsi="Garamond" w:cs="Arial"/>
          <w:sz w:val="28"/>
          <w:szCs w:val="10"/>
        </w:rPr>
        <w:t xml:space="preserve"> είναι μια άλλη μεταβλητή δείκτη που ισούται με 1 εάν η άμυνα της περιοχής i καλύπτει τον στόχο j, και ισούται με 0 διαφορετικά. Ο τελευταίος περιορισμός διασφαλίζει ότι δεν επιτίθεται κανένας στόχος, εκτός εάν πρέπει να εξαντληθούν όλες οι αμυντικές περιοχές που την καλύπτουν.</w:t>
      </w:r>
    </w:p>
    <w:p w14:paraId="0D5FA972" w14:textId="757A2973" w:rsidR="009A6882" w:rsidRDefault="009A6882" w:rsidP="009A6882">
      <w:pPr>
        <w:ind w:firstLine="720"/>
        <w:rPr>
          <w:rFonts w:ascii="Garamond" w:hAnsi="Garamond" w:cs="Arial"/>
          <w:sz w:val="28"/>
          <w:szCs w:val="10"/>
        </w:rPr>
      </w:pPr>
      <w:r w:rsidRPr="009A6882">
        <w:rPr>
          <w:rFonts w:ascii="Garamond" w:hAnsi="Garamond" w:cs="Arial"/>
          <w:sz w:val="28"/>
          <w:szCs w:val="10"/>
        </w:rPr>
        <w:lastRenderedPageBreak/>
        <w:t xml:space="preserve">Αυτό το πρόβλημα μπορεί να αναδιατυπωθεί σε απλούστερη μορφή ορίζοντας μια συνάρτηση </w:t>
      </w:r>
      <w:r w:rsidRPr="009A6882">
        <w:rPr>
          <w:rFonts w:ascii="Cambria Math" w:hAnsi="Cambria Math" w:cs="Cambria Math"/>
          <w:sz w:val="28"/>
          <w:szCs w:val="10"/>
        </w:rPr>
        <w:t>∅</w:t>
      </w:r>
      <w:r w:rsidRPr="009A6882">
        <w:rPr>
          <w:rFonts w:ascii="Garamond" w:hAnsi="Garamond" w:cs="Arial"/>
          <w:sz w:val="28"/>
          <w:szCs w:val="10"/>
          <w:vertAlign w:val="subscript"/>
        </w:rPr>
        <w:t>A</w:t>
      </w:r>
      <w:r w:rsidRPr="009A6882">
        <w:rPr>
          <w:rFonts w:ascii="Garamond" w:hAnsi="Garamond" w:cs="Arial"/>
          <w:sz w:val="28"/>
          <w:szCs w:val="10"/>
        </w:rPr>
        <w:t xml:space="preserve"> (</w:t>
      </w:r>
      <w:r w:rsidRPr="009A6882">
        <w:rPr>
          <w:rFonts w:ascii="Garamond" w:hAnsi="Garamond" w:cs="Arial"/>
          <w:sz w:val="28"/>
          <w:szCs w:val="10"/>
          <w:u w:val="single"/>
        </w:rPr>
        <w:t>d</w:t>
      </w:r>
      <w:r w:rsidRPr="009A6882">
        <w:rPr>
          <w:rFonts w:ascii="Garamond" w:hAnsi="Garamond" w:cs="Arial"/>
          <w:sz w:val="28"/>
          <w:szCs w:val="10"/>
          <w:vertAlign w:val="superscript"/>
        </w:rPr>
        <w:t>A</w:t>
      </w:r>
      <w:r w:rsidRPr="009A6882">
        <w:rPr>
          <w:rFonts w:ascii="Garamond" w:hAnsi="Garamond" w:cs="Arial"/>
          <w:sz w:val="28"/>
          <w:szCs w:val="10"/>
        </w:rPr>
        <w:t xml:space="preserve">, </w:t>
      </w:r>
      <w:r w:rsidRPr="009A6882">
        <w:rPr>
          <w:rFonts w:ascii="Garamond" w:hAnsi="Garamond" w:cs="Arial"/>
          <w:sz w:val="28"/>
          <w:szCs w:val="10"/>
          <w:u w:val="single"/>
        </w:rPr>
        <w:t>d</w:t>
      </w:r>
      <w:r w:rsidRPr="009A6882">
        <w:rPr>
          <w:rFonts w:ascii="Garamond" w:hAnsi="Garamond" w:cs="Arial"/>
          <w:sz w:val="28"/>
          <w:szCs w:val="10"/>
          <w:vertAlign w:val="superscript"/>
        </w:rPr>
        <w:t>ρ</w:t>
      </w:r>
      <w:r w:rsidRPr="009A6882">
        <w:rPr>
          <w:rFonts w:ascii="Garamond" w:hAnsi="Garamond" w:cs="Arial"/>
          <w:sz w:val="28"/>
          <w:szCs w:val="10"/>
        </w:rPr>
        <w:t>) έτσι ώστε έχουμε:</w:t>
      </w:r>
    </w:p>
    <w:p w14:paraId="6A951C08" w14:textId="77777777" w:rsidR="009A6882" w:rsidRPr="009A6882" w:rsidRDefault="009A6882" w:rsidP="009A6882">
      <w:pPr>
        <w:ind w:firstLine="720"/>
        <w:rPr>
          <w:rFonts w:ascii="Garamond" w:hAnsi="Garamond" w:cs="Arial"/>
          <w:sz w:val="28"/>
          <w:szCs w:val="10"/>
        </w:rPr>
      </w:pPr>
    </w:p>
    <w:p w14:paraId="4FB7C205" w14:textId="79D86EBA" w:rsidR="009A6882" w:rsidRDefault="009A6882" w:rsidP="009A6882">
      <w:pPr>
        <w:ind w:firstLine="0"/>
        <w:jc w:val="center"/>
        <w:rPr>
          <w:rFonts w:ascii="Garamond" w:hAnsi="Garamond" w:cs="Arial"/>
          <w:sz w:val="28"/>
          <w:szCs w:val="10"/>
        </w:rPr>
      </w:pPr>
      <w:r w:rsidRPr="009A6882">
        <w:rPr>
          <w:noProof/>
        </w:rPr>
        <w:drawing>
          <wp:inline distT="0" distB="0" distL="0" distR="0" wp14:anchorId="08FCCF8A" wp14:editId="65663943">
            <wp:extent cx="5276850" cy="1857375"/>
            <wp:effectExtent l="0" t="0" r="0" b="0"/>
            <wp:docPr id="379" name="Εικόνα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276850" cy="1857375"/>
                    </a:xfrm>
                    <a:prstGeom prst="rect">
                      <a:avLst/>
                    </a:prstGeom>
                    <a:noFill/>
                    <a:ln>
                      <a:noFill/>
                    </a:ln>
                  </pic:spPr>
                </pic:pic>
              </a:graphicData>
            </a:graphic>
          </wp:inline>
        </w:drawing>
      </w:r>
    </w:p>
    <w:p w14:paraId="02E2BC0F" w14:textId="77777777" w:rsidR="009A6882" w:rsidRPr="009A6882" w:rsidRDefault="009A6882" w:rsidP="009A6882">
      <w:pPr>
        <w:ind w:firstLine="0"/>
        <w:rPr>
          <w:rFonts w:ascii="Garamond" w:hAnsi="Garamond" w:cs="Arial"/>
          <w:sz w:val="28"/>
          <w:szCs w:val="10"/>
        </w:rPr>
      </w:pPr>
      <w:r w:rsidRPr="009A6882">
        <w:rPr>
          <w:rFonts w:ascii="Cambria Math" w:hAnsi="Cambria Math" w:cs="Cambria Math"/>
          <w:sz w:val="28"/>
          <w:szCs w:val="10"/>
        </w:rPr>
        <w:t>∅</w:t>
      </w:r>
      <w:r w:rsidRPr="009A6882">
        <w:rPr>
          <w:rFonts w:ascii="Garamond" w:hAnsi="Garamond" w:cs="Arial"/>
          <w:sz w:val="28"/>
          <w:szCs w:val="10"/>
          <w:vertAlign w:val="subscript"/>
        </w:rPr>
        <w:t xml:space="preserve">A </w:t>
      </w:r>
      <w:r w:rsidRPr="009A6882">
        <w:rPr>
          <w:rFonts w:ascii="Garamond" w:hAnsi="Garamond" w:cs="Arial"/>
          <w:sz w:val="28"/>
          <w:szCs w:val="10"/>
        </w:rPr>
        <w:t xml:space="preserve">μπορεί να υπολογιστεί για δεδομένες τιμές των </w:t>
      </w:r>
      <w:r w:rsidRPr="009A6882">
        <w:rPr>
          <w:rFonts w:ascii="Garamond" w:hAnsi="Garamond" w:cs="Arial"/>
          <w:sz w:val="28"/>
          <w:szCs w:val="10"/>
          <w:u w:val="single"/>
        </w:rPr>
        <w:t>d</w:t>
      </w:r>
      <w:r w:rsidRPr="009A6882">
        <w:rPr>
          <w:rFonts w:ascii="Garamond" w:hAnsi="Garamond" w:cs="Arial"/>
          <w:sz w:val="28"/>
          <w:szCs w:val="10"/>
          <w:vertAlign w:val="superscript"/>
        </w:rPr>
        <w:t>A</w:t>
      </w:r>
      <w:r w:rsidRPr="009A6882">
        <w:rPr>
          <w:rFonts w:ascii="Garamond" w:hAnsi="Garamond" w:cs="Arial"/>
          <w:sz w:val="28"/>
          <w:szCs w:val="10"/>
        </w:rPr>
        <w:t xml:space="preserve"> και </w:t>
      </w:r>
      <w:r w:rsidRPr="009A6882">
        <w:rPr>
          <w:rFonts w:ascii="Garamond" w:hAnsi="Garamond" w:cs="Arial"/>
          <w:sz w:val="28"/>
          <w:szCs w:val="10"/>
          <w:u w:val="single"/>
        </w:rPr>
        <w:t>d</w:t>
      </w:r>
      <w:r w:rsidRPr="009A6882">
        <w:rPr>
          <w:rFonts w:ascii="Garamond" w:hAnsi="Garamond" w:cs="Arial"/>
          <w:sz w:val="28"/>
          <w:szCs w:val="10"/>
          <w:vertAlign w:val="superscript"/>
        </w:rPr>
        <w:t>ρ</w:t>
      </w:r>
      <w:r w:rsidRPr="009A6882">
        <w:rPr>
          <w:rFonts w:ascii="Garamond" w:hAnsi="Garamond" w:cs="Arial"/>
          <w:sz w:val="28"/>
          <w:szCs w:val="10"/>
        </w:rPr>
        <w:t xml:space="preserve"> με έναν αλγόριθμο κλάδου και δέσμευσης. Το πρόβλημα του αμυνόμενου μπορεί έτσι να διατυπωθεί ως εξής:</w:t>
      </w:r>
    </w:p>
    <w:p w14:paraId="7F1CC6B5" w14:textId="77777777" w:rsidR="009A6882" w:rsidRPr="007E375F" w:rsidRDefault="009A6882" w:rsidP="009A6882">
      <w:pPr>
        <w:ind w:firstLine="0"/>
        <w:rPr>
          <w:rFonts w:ascii="Garamond" w:hAnsi="Garamond" w:cs="Arial"/>
          <w:sz w:val="28"/>
          <w:szCs w:val="10"/>
        </w:rPr>
      </w:pPr>
    </w:p>
    <w:p w14:paraId="0845C5E1" w14:textId="54352BEE" w:rsidR="007E375F" w:rsidRDefault="009A6882" w:rsidP="009A6882">
      <w:pPr>
        <w:ind w:firstLine="0"/>
        <w:jc w:val="center"/>
        <w:rPr>
          <w:rFonts w:ascii="Garamond" w:hAnsi="Garamond" w:cs="Arial"/>
          <w:sz w:val="28"/>
          <w:szCs w:val="10"/>
        </w:rPr>
      </w:pPr>
      <w:r w:rsidRPr="009A6882">
        <w:rPr>
          <w:noProof/>
        </w:rPr>
        <w:drawing>
          <wp:inline distT="0" distB="0" distL="0" distR="0" wp14:anchorId="37D60E48" wp14:editId="73479EFE">
            <wp:extent cx="5276850" cy="1228725"/>
            <wp:effectExtent l="0" t="0" r="0" b="0"/>
            <wp:docPr id="380" name="Εικόνα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276850" cy="1228725"/>
                    </a:xfrm>
                    <a:prstGeom prst="rect">
                      <a:avLst/>
                    </a:prstGeom>
                    <a:noFill/>
                    <a:ln>
                      <a:noFill/>
                    </a:ln>
                  </pic:spPr>
                </pic:pic>
              </a:graphicData>
            </a:graphic>
          </wp:inline>
        </w:drawing>
      </w:r>
    </w:p>
    <w:p w14:paraId="289C6858" w14:textId="7192AB28" w:rsidR="009A6882" w:rsidRDefault="009A6882" w:rsidP="009A6882">
      <w:pPr>
        <w:ind w:firstLine="720"/>
        <w:rPr>
          <w:rFonts w:ascii="Garamond" w:hAnsi="Garamond" w:cs="Arial"/>
          <w:sz w:val="28"/>
          <w:szCs w:val="10"/>
        </w:rPr>
      </w:pPr>
      <w:r w:rsidRPr="009A6882">
        <w:rPr>
          <w:rFonts w:ascii="Garamond" w:hAnsi="Garamond" w:cs="Arial"/>
          <w:sz w:val="28"/>
          <w:szCs w:val="10"/>
        </w:rPr>
        <w:t>Ως τελικό βήμα στη διαδικασία απλούστευσης, τα ανώτατα όρια στις αμυντικές κατανομές σημειώνονται με</w:t>
      </w:r>
    </w:p>
    <w:p w14:paraId="22BD1A4A" w14:textId="1A6528B2" w:rsidR="007914E8" w:rsidRPr="009A6882" w:rsidRDefault="007914E8" w:rsidP="007914E8">
      <w:pPr>
        <w:ind w:firstLine="720"/>
        <w:jc w:val="center"/>
        <w:rPr>
          <w:rFonts w:ascii="Garamond" w:hAnsi="Garamond" w:cs="Arial"/>
          <w:sz w:val="28"/>
          <w:szCs w:val="10"/>
        </w:rPr>
      </w:pPr>
      <w:r w:rsidRPr="007914E8">
        <w:rPr>
          <w:noProof/>
        </w:rPr>
        <w:drawing>
          <wp:inline distT="0" distB="0" distL="0" distR="0" wp14:anchorId="3E6E103E" wp14:editId="3E6A9865">
            <wp:extent cx="5276850" cy="323850"/>
            <wp:effectExtent l="0" t="0" r="0" b="0"/>
            <wp:docPr id="40" name="Εικόνα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276850" cy="323850"/>
                    </a:xfrm>
                    <a:prstGeom prst="rect">
                      <a:avLst/>
                    </a:prstGeom>
                    <a:noFill/>
                    <a:ln>
                      <a:noFill/>
                    </a:ln>
                  </pic:spPr>
                </pic:pic>
              </a:graphicData>
            </a:graphic>
          </wp:inline>
        </w:drawing>
      </w:r>
    </w:p>
    <w:p w14:paraId="3FDB39EE" w14:textId="6CDA4263" w:rsidR="009A6882" w:rsidRPr="009A6882" w:rsidRDefault="009A6882" w:rsidP="009A6882">
      <w:pPr>
        <w:ind w:firstLine="0"/>
        <w:rPr>
          <w:rFonts w:ascii="Garamond" w:hAnsi="Garamond" w:cs="Arial"/>
          <w:sz w:val="28"/>
          <w:szCs w:val="10"/>
        </w:rPr>
      </w:pPr>
      <w:r w:rsidRPr="009A6882">
        <w:rPr>
          <w:rFonts w:ascii="Garamond" w:hAnsi="Garamond" w:cs="Arial"/>
          <w:sz w:val="28"/>
          <w:szCs w:val="10"/>
        </w:rPr>
        <w:t xml:space="preserve">όπου το </w:t>
      </w:r>
      <w:r w:rsidRPr="009A6882">
        <w:rPr>
          <w:rFonts w:ascii="Garamond" w:hAnsi="Garamond" w:cs="Arial"/>
          <w:sz w:val="28"/>
          <w:szCs w:val="10"/>
          <w:lang w:val="en-US"/>
        </w:rPr>
        <w:t>p</w:t>
      </w:r>
      <w:r w:rsidRPr="009528E2">
        <w:rPr>
          <w:rFonts w:ascii="Garamond" w:hAnsi="Garamond" w:cs="Arial"/>
          <w:sz w:val="28"/>
          <w:szCs w:val="10"/>
          <w:vertAlign w:val="subscript"/>
          <w:lang w:val="en-US"/>
        </w:rPr>
        <w:t>i</w:t>
      </w:r>
      <w:r w:rsidRPr="009A6882">
        <w:rPr>
          <w:rFonts w:ascii="Garamond" w:hAnsi="Garamond" w:cs="Arial"/>
          <w:sz w:val="28"/>
          <w:szCs w:val="10"/>
        </w:rPr>
        <w:t xml:space="preserve"> και το </w:t>
      </w:r>
      <w:r w:rsidRPr="009A6882">
        <w:rPr>
          <w:rFonts w:ascii="Garamond" w:hAnsi="Garamond" w:cs="Arial"/>
          <w:sz w:val="28"/>
          <w:szCs w:val="10"/>
          <w:lang w:val="en-US"/>
        </w:rPr>
        <w:t>q</w:t>
      </w:r>
      <w:r w:rsidR="009528E2" w:rsidRPr="009528E2">
        <w:rPr>
          <w:rFonts w:ascii="Garamond" w:hAnsi="Garamond" w:cs="Arial"/>
          <w:sz w:val="28"/>
          <w:szCs w:val="10"/>
          <w:vertAlign w:val="subscript"/>
          <w:lang w:val="en-US"/>
        </w:rPr>
        <w:t>j</w:t>
      </w:r>
      <w:r w:rsidRPr="009A6882">
        <w:rPr>
          <w:rFonts w:ascii="Garamond" w:hAnsi="Garamond" w:cs="Arial"/>
          <w:sz w:val="28"/>
          <w:szCs w:val="10"/>
        </w:rPr>
        <w:t xml:space="preserve"> είναι μη αρνητικοί ακέραιοι. Αυτό δεν συνεπάγεται απώλεια γενικότητας επειδή το </w:t>
      </w:r>
      <w:r w:rsidRPr="009A6882">
        <w:rPr>
          <w:rFonts w:ascii="Garamond" w:hAnsi="Garamond" w:cs="Arial"/>
          <w:sz w:val="28"/>
          <w:szCs w:val="10"/>
          <w:lang w:val="en-US"/>
        </w:rPr>
        <w:t>C</w:t>
      </w:r>
      <w:r w:rsidRPr="009A6882">
        <w:rPr>
          <w:rFonts w:ascii="Garamond" w:hAnsi="Garamond" w:cs="Arial"/>
          <w:sz w:val="28"/>
          <w:szCs w:val="10"/>
        </w:rPr>
        <w:t xml:space="preserve"> (</w:t>
      </w:r>
      <w:r w:rsidRPr="009A6882">
        <w:rPr>
          <w:rFonts w:ascii="Garamond" w:hAnsi="Garamond" w:cs="Arial"/>
          <w:sz w:val="28"/>
          <w:szCs w:val="10"/>
          <w:u w:val="single"/>
          <w:lang w:val="en-US"/>
        </w:rPr>
        <w:t>d</w:t>
      </w:r>
      <w:r w:rsidRPr="009A6882">
        <w:rPr>
          <w:rFonts w:ascii="Garamond" w:hAnsi="Garamond" w:cs="Arial"/>
          <w:sz w:val="28"/>
          <w:szCs w:val="10"/>
          <w:vertAlign w:val="superscript"/>
          <w:lang w:val="en-US"/>
        </w:rPr>
        <w:t>A</w:t>
      </w:r>
      <w:r w:rsidRPr="009A6882">
        <w:rPr>
          <w:rFonts w:ascii="Garamond" w:hAnsi="Garamond" w:cs="Arial"/>
          <w:sz w:val="28"/>
          <w:szCs w:val="10"/>
        </w:rPr>
        <w:t xml:space="preserve">, </w:t>
      </w:r>
      <w:r w:rsidRPr="009A6882">
        <w:rPr>
          <w:rFonts w:ascii="Garamond" w:hAnsi="Garamond" w:cs="Arial"/>
          <w:sz w:val="28"/>
          <w:szCs w:val="10"/>
          <w:u w:val="single"/>
          <w:lang w:val="en-US"/>
        </w:rPr>
        <w:t>d</w:t>
      </w:r>
      <w:r w:rsidRPr="009A6882">
        <w:rPr>
          <w:rFonts w:ascii="Garamond" w:hAnsi="Garamond" w:cs="Arial"/>
          <w:sz w:val="28"/>
          <w:szCs w:val="10"/>
          <w:vertAlign w:val="superscript"/>
        </w:rPr>
        <w:t>ρ</w:t>
      </w:r>
      <w:r w:rsidRPr="009A6882">
        <w:rPr>
          <w:rFonts w:ascii="Garamond" w:hAnsi="Garamond" w:cs="Arial"/>
          <w:sz w:val="28"/>
          <w:szCs w:val="10"/>
        </w:rPr>
        <w:t xml:space="preserve">) για το </w:t>
      </w:r>
      <w:r w:rsidRPr="009A6882">
        <w:rPr>
          <w:rFonts w:ascii="Garamond" w:hAnsi="Garamond" w:cs="Arial"/>
          <w:sz w:val="28"/>
          <w:szCs w:val="10"/>
          <w:lang w:val="en-US"/>
        </w:rPr>
        <w:t>d</w:t>
      </w:r>
      <w:r w:rsidRPr="009A6882">
        <w:rPr>
          <w:rFonts w:ascii="Garamond" w:hAnsi="Garamond" w:cs="Arial"/>
          <w:sz w:val="28"/>
          <w:szCs w:val="10"/>
          <w:vertAlign w:val="subscript"/>
          <w:lang w:val="en-US"/>
        </w:rPr>
        <w:t>i</w:t>
      </w:r>
      <w:r w:rsidRPr="009A6882">
        <w:rPr>
          <w:rFonts w:ascii="Garamond" w:hAnsi="Garamond" w:cs="Arial"/>
          <w:sz w:val="28"/>
          <w:szCs w:val="10"/>
          <w:vertAlign w:val="superscript"/>
          <w:lang w:val="en-US"/>
        </w:rPr>
        <w:t>A</w:t>
      </w:r>
      <w:r w:rsidRPr="009A6882">
        <w:rPr>
          <w:rFonts w:ascii="Garamond" w:hAnsi="Garamond" w:cs="Arial"/>
          <w:sz w:val="28"/>
          <w:szCs w:val="10"/>
        </w:rPr>
        <w:t xml:space="preserve"> &gt; </w:t>
      </w:r>
      <w:r w:rsidRPr="009A6882">
        <w:rPr>
          <w:rFonts w:ascii="Garamond" w:hAnsi="Garamond" w:cs="Arial"/>
          <w:sz w:val="28"/>
          <w:szCs w:val="10"/>
          <w:lang w:val="en-US"/>
        </w:rPr>
        <w:t>D</w:t>
      </w:r>
      <w:r w:rsidRPr="009A6882">
        <w:rPr>
          <w:rFonts w:ascii="Garamond" w:hAnsi="Garamond" w:cs="Arial"/>
          <w:sz w:val="28"/>
          <w:szCs w:val="10"/>
          <w:vertAlign w:val="subscript"/>
          <w:lang w:val="en-US"/>
        </w:rPr>
        <w:t>i</w:t>
      </w:r>
      <w:r w:rsidRPr="009A6882">
        <w:rPr>
          <w:rFonts w:ascii="Garamond" w:hAnsi="Garamond" w:cs="Arial"/>
          <w:sz w:val="28"/>
          <w:szCs w:val="10"/>
          <w:vertAlign w:val="superscript"/>
          <w:lang w:val="en-US"/>
        </w:rPr>
        <w:t>A</w:t>
      </w:r>
      <w:r w:rsidRPr="009A6882">
        <w:rPr>
          <w:rFonts w:ascii="Garamond" w:hAnsi="Garamond" w:cs="Arial"/>
          <w:sz w:val="28"/>
          <w:szCs w:val="10"/>
        </w:rPr>
        <w:t xml:space="preserve"> για παράδειγμα μπορεί να οριστεί ως ίσο με το άπειρο. Οι νέες μεταβλητές δείκτη 0-1 </w:t>
      </w:r>
      <w:r w:rsidRPr="009A6882">
        <w:rPr>
          <w:rFonts w:ascii="Garamond" w:hAnsi="Garamond" w:cs="Arial"/>
          <w:sz w:val="28"/>
          <w:szCs w:val="10"/>
          <w:lang w:val="en-US"/>
        </w:rPr>
        <w:t>y</w:t>
      </w:r>
      <w:r w:rsidRPr="009A6882">
        <w:rPr>
          <w:rFonts w:ascii="Garamond" w:hAnsi="Garamond" w:cs="Arial"/>
          <w:sz w:val="28"/>
          <w:szCs w:val="10"/>
          <w:vertAlign w:val="subscript"/>
          <w:lang w:val="en-US"/>
        </w:rPr>
        <w:t>ik</w:t>
      </w:r>
      <w:r w:rsidRPr="009A6882">
        <w:rPr>
          <w:rFonts w:ascii="Garamond" w:hAnsi="Garamond" w:cs="Arial"/>
          <w:sz w:val="28"/>
          <w:szCs w:val="10"/>
        </w:rPr>
        <w:t xml:space="preserve">, </w:t>
      </w:r>
      <w:r w:rsidRPr="009A6882">
        <w:rPr>
          <w:rFonts w:ascii="Garamond" w:hAnsi="Garamond" w:cs="Arial"/>
          <w:sz w:val="28"/>
          <w:szCs w:val="10"/>
          <w:lang w:val="en-US"/>
        </w:rPr>
        <w:t>i</w:t>
      </w:r>
      <w:r w:rsidRPr="009A6882">
        <w:rPr>
          <w:rFonts w:ascii="Garamond" w:hAnsi="Garamond" w:cs="Arial"/>
          <w:sz w:val="28"/>
          <w:szCs w:val="10"/>
        </w:rPr>
        <w:t xml:space="preserve"> = 1, ..., </w:t>
      </w:r>
      <w:r w:rsidRPr="009A6882">
        <w:rPr>
          <w:rFonts w:ascii="Garamond" w:hAnsi="Garamond" w:cs="Arial"/>
          <w:sz w:val="28"/>
          <w:szCs w:val="10"/>
          <w:lang w:val="en-US"/>
        </w:rPr>
        <w:t>m</w:t>
      </w:r>
      <w:r w:rsidRPr="009A6882">
        <w:rPr>
          <w:rFonts w:ascii="Garamond" w:hAnsi="Garamond" w:cs="Arial"/>
          <w:sz w:val="28"/>
          <w:szCs w:val="10"/>
        </w:rPr>
        <w:t xml:space="preserve">, </w:t>
      </w:r>
      <w:r w:rsidRPr="009A6882">
        <w:rPr>
          <w:rFonts w:ascii="Garamond" w:hAnsi="Garamond" w:cs="Arial"/>
          <w:sz w:val="28"/>
          <w:szCs w:val="10"/>
          <w:lang w:val="en-US"/>
        </w:rPr>
        <w:t>k</w:t>
      </w:r>
      <w:r w:rsidRPr="009A6882">
        <w:rPr>
          <w:rFonts w:ascii="Garamond" w:hAnsi="Garamond" w:cs="Arial"/>
          <w:sz w:val="28"/>
          <w:szCs w:val="10"/>
        </w:rPr>
        <w:t xml:space="preserve"> = 1, ..., </w:t>
      </w:r>
      <w:r w:rsidRPr="009A6882">
        <w:rPr>
          <w:rFonts w:ascii="Garamond" w:hAnsi="Garamond" w:cs="Arial"/>
          <w:sz w:val="28"/>
          <w:szCs w:val="10"/>
          <w:lang w:val="en-US"/>
        </w:rPr>
        <w:t>p</w:t>
      </w:r>
      <w:r w:rsidRPr="009528E2">
        <w:rPr>
          <w:rFonts w:ascii="Garamond" w:hAnsi="Garamond" w:cs="Arial"/>
          <w:sz w:val="28"/>
          <w:szCs w:val="10"/>
          <w:vertAlign w:val="subscript"/>
          <w:lang w:val="en-US"/>
        </w:rPr>
        <w:t>i</w:t>
      </w:r>
      <w:r w:rsidRPr="009A6882">
        <w:rPr>
          <w:rFonts w:ascii="Garamond" w:hAnsi="Garamond" w:cs="Arial"/>
          <w:sz w:val="28"/>
          <w:szCs w:val="10"/>
        </w:rPr>
        <w:t xml:space="preserve"> και </w:t>
      </w:r>
      <w:r w:rsidRPr="009A6882">
        <w:rPr>
          <w:rFonts w:ascii="Garamond" w:hAnsi="Garamond" w:cs="Arial"/>
          <w:sz w:val="28"/>
          <w:szCs w:val="10"/>
          <w:lang w:val="en-US"/>
        </w:rPr>
        <w:t>z</w:t>
      </w:r>
      <w:r w:rsidRPr="009A6882">
        <w:rPr>
          <w:rFonts w:ascii="Garamond" w:hAnsi="Garamond" w:cs="Arial"/>
          <w:sz w:val="28"/>
          <w:szCs w:val="10"/>
          <w:vertAlign w:val="subscript"/>
          <w:lang w:val="en-US"/>
        </w:rPr>
        <w:t>jl</w:t>
      </w:r>
      <w:r w:rsidRPr="009A6882">
        <w:rPr>
          <w:rFonts w:ascii="Garamond" w:hAnsi="Garamond" w:cs="Arial"/>
          <w:sz w:val="28"/>
          <w:szCs w:val="10"/>
        </w:rPr>
        <w:t xml:space="preserve">, </w:t>
      </w:r>
      <w:r w:rsidRPr="009A6882">
        <w:rPr>
          <w:rFonts w:ascii="Garamond" w:hAnsi="Garamond" w:cs="Arial"/>
          <w:sz w:val="28"/>
          <w:szCs w:val="10"/>
          <w:lang w:val="en-US"/>
        </w:rPr>
        <w:t>j</w:t>
      </w:r>
      <w:r w:rsidRPr="009A6882">
        <w:rPr>
          <w:rFonts w:ascii="Garamond" w:hAnsi="Garamond" w:cs="Arial"/>
          <w:sz w:val="28"/>
          <w:szCs w:val="10"/>
        </w:rPr>
        <w:t xml:space="preserve"> = 1, ..., </w:t>
      </w:r>
      <w:r w:rsidRPr="009A6882">
        <w:rPr>
          <w:rFonts w:ascii="Garamond" w:hAnsi="Garamond" w:cs="Arial"/>
          <w:sz w:val="28"/>
          <w:szCs w:val="10"/>
          <w:lang w:val="en-US"/>
        </w:rPr>
        <w:t>T</w:t>
      </w:r>
      <w:r w:rsidRPr="009A6882">
        <w:rPr>
          <w:rFonts w:ascii="Garamond" w:hAnsi="Garamond" w:cs="Arial"/>
          <w:sz w:val="28"/>
          <w:szCs w:val="10"/>
        </w:rPr>
        <w:t xml:space="preserve"> </w:t>
      </w:r>
      <w:r w:rsidRPr="009A6882">
        <w:rPr>
          <w:rFonts w:ascii="Garamond" w:hAnsi="Garamond" w:cs="Arial"/>
          <w:sz w:val="28"/>
          <w:szCs w:val="10"/>
          <w:lang w:val="en-US"/>
        </w:rPr>
        <w:t>l</w:t>
      </w:r>
      <w:r w:rsidRPr="009A6882">
        <w:rPr>
          <w:rFonts w:ascii="Garamond" w:hAnsi="Garamond" w:cs="Arial"/>
          <w:sz w:val="28"/>
          <w:szCs w:val="10"/>
        </w:rPr>
        <w:t xml:space="preserve"> = </w:t>
      </w:r>
      <w:proofErr w:type="gramStart"/>
      <w:r w:rsidRPr="009A6882">
        <w:rPr>
          <w:rFonts w:ascii="Garamond" w:hAnsi="Garamond" w:cs="Arial"/>
          <w:sz w:val="28"/>
          <w:szCs w:val="10"/>
        </w:rPr>
        <w:t>1,…</w:t>
      </w:r>
      <w:proofErr w:type="gramEnd"/>
      <w:r w:rsidRPr="009A6882">
        <w:rPr>
          <w:rFonts w:ascii="Garamond" w:hAnsi="Garamond" w:cs="Arial"/>
          <w:sz w:val="28"/>
          <w:szCs w:val="10"/>
        </w:rPr>
        <w:t>.,</w:t>
      </w:r>
      <w:r w:rsidRPr="009A6882">
        <w:rPr>
          <w:rFonts w:ascii="Garamond" w:hAnsi="Garamond" w:cs="Arial"/>
          <w:sz w:val="28"/>
          <w:szCs w:val="10"/>
          <w:lang w:val="en-US"/>
        </w:rPr>
        <w:t>q</w:t>
      </w:r>
      <w:r w:rsidRPr="009A6882">
        <w:rPr>
          <w:rFonts w:ascii="Garamond" w:hAnsi="Garamond" w:cs="Arial"/>
          <w:sz w:val="28"/>
          <w:szCs w:val="10"/>
          <w:vertAlign w:val="subscript"/>
          <w:lang w:val="en-US"/>
        </w:rPr>
        <w:t>j</w:t>
      </w:r>
      <w:r w:rsidRPr="009A6882">
        <w:rPr>
          <w:rFonts w:ascii="Garamond" w:hAnsi="Garamond" w:cs="Arial"/>
          <w:sz w:val="28"/>
          <w:szCs w:val="10"/>
        </w:rPr>
        <w:t xml:space="preserve"> ορίζονται ως εξής:</w:t>
      </w:r>
    </w:p>
    <w:p w14:paraId="16E31B23" w14:textId="12C67E0A" w:rsidR="009A6882" w:rsidRDefault="009A6882" w:rsidP="009A6882">
      <w:pPr>
        <w:ind w:firstLine="0"/>
        <w:jc w:val="center"/>
        <w:rPr>
          <w:rFonts w:ascii="Garamond" w:hAnsi="Garamond" w:cs="Arial"/>
          <w:sz w:val="28"/>
          <w:szCs w:val="10"/>
        </w:rPr>
      </w:pPr>
      <w:r w:rsidRPr="009A6882">
        <w:rPr>
          <w:noProof/>
        </w:rPr>
        <w:lastRenderedPageBreak/>
        <w:drawing>
          <wp:inline distT="0" distB="0" distL="0" distR="0" wp14:anchorId="349FD660" wp14:editId="3418AE59">
            <wp:extent cx="5276850" cy="1238250"/>
            <wp:effectExtent l="0" t="0" r="0" b="0"/>
            <wp:docPr id="381" name="Εικόνα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276850" cy="1238250"/>
                    </a:xfrm>
                    <a:prstGeom prst="rect">
                      <a:avLst/>
                    </a:prstGeom>
                    <a:noFill/>
                    <a:ln>
                      <a:noFill/>
                    </a:ln>
                  </pic:spPr>
                </pic:pic>
              </a:graphicData>
            </a:graphic>
          </wp:inline>
        </w:drawing>
      </w:r>
    </w:p>
    <w:p w14:paraId="7E644760" w14:textId="77777777" w:rsidR="009B04E8" w:rsidRDefault="009B04E8" w:rsidP="008032DD">
      <w:pPr>
        <w:ind w:firstLine="0"/>
        <w:rPr>
          <w:rFonts w:ascii="Garamond" w:hAnsi="Garamond" w:cs="Arial"/>
          <w:b/>
          <w:bCs/>
          <w:sz w:val="36"/>
          <w:szCs w:val="14"/>
        </w:rPr>
      </w:pPr>
    </w:p>
    <w:p w14:paraId="449BF2D6" w14:textId="77777777" w:rsidR="009B04E8" w:rsidRDefault="009B04E8" w:rsidP="008032DD">
      <w:pPr>
        <w:ind w:firstLine="0"/>
        <w:rPr>
          <w:rFonts w:ascii="Garamond" w:hAnsi="Garamond" w:cs="Arial"/>
          <w:b/>
          <w:bCs/>
          <w:sz w:val="36"/>
          <w:szCs w:val="14"/>
        </w:rPr>
      </w:pPr>
    </w:p>
    <w:p w14:paraId="63DE06AB" w14:textId="681339C4" w:rsidR="008032DD" w:rsidRDefault="008032DD" w:rsidP="008032DD">
      <w:pPr>
        <w:ind w:firstLine="0"/>
        <w:rPr>
          <w:rFonts w:ascii="Garamond" w:hAnsi="Garamond" w:cs="Arial"/>
          <w:b/>
          <w:bCs/>
          <w:sz w:val="36"/>
          <w:szCs w:val="14"/>
        </w:rPr>
      </w:pPr>
      <w:r w:rsidRPr="008032DD">
        <w:rPr>
          <w:rFonts w:ascii="Garamond" w:hAnsi="Garamond" w:cs="Arial"/>
          <w:b/>
          <w:bCs/>
          <w:sz w:val="36"/>
          <w:szCs w:val="14"/>
        </w:rPr>
        <w:t>3.2.2 Άμυνα με επίπεδα</w:t>
      </w:r>
    </w:p>
    <w:p w14:paraId="143694CC" w14:textId="127671DD" w:rsidR="008032DD" w:rsidRPr="008032DD" w:rsidRDefault="008032DD" w:rsidP="008032DD">
      <w:pPr>
        <w:ind w:firstLine="720"/>
        <w:rPr>
          <w:rFonts w:ascii="Garamond" w:hAnsi="Garamond" w:cs="Arial"/>
          <w:sz w:val="28"/>
          <w:szCs w:val="10"/>
        </w:rPr>
      </w:pPr>
      <w:r w:rsidRPr="008032DD">
        <w:rPr>
          <w:rFonts w:ascii="Garamond" w:hAnsi="Garamond" w:cs="Arial"/>
          <w:sz w:val="28"/>
          <w:szCs w:val="10"/>
        </w:rPr>
        <w:t xml:space="preserve">Ο </w:t>
      </w:r>
      <w:r w:rsidRPr="008032DD">
        <w:rPr>
          <w:rFonts w:ascii="Garamond" w:hAnsi="Garamond" w:cs="Arial"/>
          <w:sz w:val="28"/>
          <w:szCs w:val="10"/>
          <w:lang w:val="en-US"/>
        </w:rPr>
        <w:t>Nunn</w:t>
      </w:r>
      <w:r w:rsidRPr="008032DD">
        <w:rPr>
          <w:rFonts w:ascii="Garamond" w:hAnsi="Garamond" w:cs="Arial"/>
          <w:sz w:val="28"/>
          <w:szCs w:val="10"/>
        </w:rPr>
        <w:t xml:space="preserve"> </w:t>
      </w:r>
      <w:r w:rsidR="00B06420" w:rsidRPr="00B06420">
        <w:rPr>
          <w:rFonts w:ascii="Garamond" w:hAnsi="Garamond" w:cs="Arial"/>
          <w:sz w:val="28"/>
          <w:szCs w:val="10"/>
        </w:rPr>
        <w:t>[</w:t>
      </w:r>
      <w:r w:rsidR="00B06420">
        <w:rPr>
          <w:rFonts w:ascii="Garamond" w:hAnsi="Garamond" w:cs="Arial"/>
          <w:sz w:val="28"/>
          <w:szCs w:val="10"/>
        </w:rPr>
        <w:t>Αναφορά 25</w:t>
      </w:r>
      <w:r w:rsidR="00B06420" w:rsidRPr="00B06420">
        <w:rPr>
          <w:rFonts w:ascii="Garamond" w:hAnsi="Garamond" w:cs="Arial"/>
          <w:sz w:val="28"/>
          <w:szCs w:val="10"/>
        </w:rPr>
        <w:t xml:space="preserve">] </w:t>
      </w:r>
      <w:r w:rsidRPr="008032DD">
        <w:rPr>
          <w:rFonts w:ascii="Garamond" w:hAnsi="Garamond" w:cs="Arial"/>
          <w:sz w:val="28"/>
          <w:szCs w:val="10"/>
        </w:rPr>
        <w:t xml:space="preserve">ανέλυσε το πρόβλημα κατανομής πυραύλων στην κατάσταση όπου η άμυνα είναι στρωμένη και οι επιτιθέμενοι προσπαθούν να διεισδύσουν στα διάφορα επίπεδα αμυντικών συστημάτων. Ένα παράδειγμα ενός τέτοιου σεναρίου μπορεί να είναι ένα σύστημα άμυνας </w:t>
      </w:r>
      <w:r w:rsidRPr="008032DD">
        <w:rPr>
          <w:rFonts w:ascii="Garamond" w:hAnsi="Garamond" w:cs="Arial"/>
          <w:sz w:val="28"/>
          <w:szCs w:val="10"/>
          <w:lang w:val="en-US"/>
        </w:rPr>
        <w:t>ICBM</w:t>
      </w:r>
      <w:r w:rsidRPr="008032DD">
        <w:rPr>
          <w:rFonts w:ascii="Garamond" w:hAnsi="Garamond" w:cs="Arial"/>
          <w:sz w:val="28"/>
          <w:szCs w:val="10"/>
        </w:rPr>
        <w:t xml:space="preserve"> ή ένα σύστημα αεροπορικής άμυνας υψηλού ποσοστού πυρκαγιάς που υιοθετεί μια στρατηγική </w:t>
      </w:r>
      <w:r w:rsidRPr="008032DD">
        <w:rPr>
          <w:rFonts w:ascii="Garamond" w:hAnsi="Garamond" w:cs="Arial"/>
          <w:sz w:val="28"/>
          <w:szCs w:val="10"/>
          <w:lang w:val="en-US"/>
        </w:rPr>
        <w:t>shoot</w:t>
      </w:r>
      <w:r w:rsidRPr="008032DD">
        <w:rPr>
          <w:rFonts w:ascii="Garamond" w:hAnsi="Garamond" w:cs="Arial"/>
          <w:sz w:val="28"/>
          <w:szCs w:val="10"/>
        </w:rPr>
        <w:t>-</w:t>
      </w:r>
      <w:r w:rsidRPr="008032DD">
        <w:rPr>
          <w:rFonts w:ascii="Garamond" w:hAnsi="Garamond" w:cs="Arial"/>
          <w:sz w:val="28"/>
          <w:szCs w:val="10"/>
          <w:lang w:val="en-US"/>
        </w:rPr>
        <w:t>look</w:t>
      </w:r>
      <w:r w:rsidRPr="008032DD">
        <w:rPr>
          <w:rFonts w:ascii="Garamond" w:hAnsi="Garamond" w:cs="Arial"/>
          <w:sz w:val="28"/>
          <w:szCs w:val="10"/>
        </w:rPr>
        <w:t>-</w:t>
      </w:r>
      <w:r w:rsidRPr="008032DD">
        <w:rPr>
          <w:rFonts w:ascii="Garamond" w:hAnsi="Garamond" w:cs="Arial"/>
          <w:sz w:val="28"/>
          <w:szCs w:val="10"/>
          <w:lang w:val="en-US"/>
        </w:rPr>
        <w:t>shoot</w:t>
      </w:r>
      <w:r w:rsidRPr="008032DD">
        <w:rPr>
          <w:rFonts w:ascii="Garamond" w:hAnsi="Garamond" w:cs="Arial"/>
          <w:sz w:val="28"/>
          <w:szCs w:val="10"/>
        </w:rPr>
        <w:t xml:space="preserve"> κατά των επιτιθέμενων αεροσκαφών. Ο στόχος της άμυνας είναι να ελαχιστοποιήσει τον αναμενόμενο αριθμό διεισδυτών.</w:t>
      </w:r>
    </w:p>
    <w:p w14:paraId="0CF7149A" w14:textId="2B7F75A5" w:rsidR="008032DD" w:rsidRDefault="008032DD" w:rsidP="008032DD">
      <w:pPr>
        <w:ind w:firstLine="720"/>
        <w:rPr>
          <w:rFonts w:ascii="Garamond" w:hAnsi="Garamond" w:cs="Arial"/>
          <w:sz w:val="28"/>
          <w:szCs w:val="10"/>
        </w:rPr>
      </w:pPr>
      <w:r w:rsidRPr="008032DD">
        <w:rPr>
          <w:rFonts w:ascii="Garamond" w:hAnsi="Garamond" w:cs="Arial"/>
          <w:sz w:val="28"/>
          <w:szCs w:val="10"/>
        </w:rPr>
        <w:t xml:space="preserve">Η ανάλυση χρησιμοποιεί ένα σκεύασμα αλυσίδας </w:t>
      </w:r>
      <w:r w:rsidRPr="008032DD">
        <w:rPr>
          <w:rFonts w:ascii="Garamond" w:hAnsi="Garamond" w:cs="Arial"/>
          <w:sz w:val="28"/>
          <w:szCs w:val="10"/>
          <w:lang w:val="en-US"/>
        </w:rPr>
        <w:t>Markov</w:t>
      </w:r>
      <w:r w:rsidRPr="008032DD">
        <w:rPr>
          <w:rFonts w:ascii="Garamond" w:hAnsi="Garamond" w:cs="Arial"/>
          <w:sz w:val="28"/>
          <w:szCs w:val="10"/>
        </w:rPr>
        <w:t xml:space="preserve">. Δεν δίδεται ρητή αναπαράσταση των επιπέδων αμυντικής δύναμης. Αντίθετα, θεωρείται ότι ο αριθμός των εισβολέων που διεισδύουν (δηλαδή που επιβιώνουν) το </w:t>
      </w:r>
      <w:r w:rsidRPr="008032DD">
        <w:rPr>
          <w:rFonts w:ascii="Garamond" w:hAnsi="Garamond" w:cs="Arial"/>
          <w:sz w:val="28"/>
          <w:szCs w:val="10"/>
          <w:lang w:val="en-US"/>
        </w:rPr>
        <w:t>i</w:t>
      </w:r>
      <w:r w:rsidRPr="008032DD">
        <w:rPr>
          <w:rFonts w:ascii="Garamond" w:hAnsi="Garamond" w:cs="Arial"/>
          <w:sz w:val="28"/>
          <w:szCs w:val="10"/>
        </w:rPr>
        <w:t xml:space="preserve"> - οστό  στρώμα διχονομικά διασπάται με τις παραμέτρους </w:t>
      </w:r>
      <w:r w:rsidRPr="008032DD">
        <w:rPr>
          <w:rFonts w:ascii="Garamond" w:hAnsi="Garamond" w:cs="Arial"/>
          <w:sz w:val="28"/>
          <w:szCs w:val="10"/>
          <w:lang w:val="en-US"/>
        </w:rPr>
        <w:t>n</w:t>
      </w:r>
      <w:r w:rsidRPr="008032DD">
        <w:rPr>
          <w:rFonts w:ascii="Garamond" w:hAnsi="Garamond" w:cs="Arial"/>
          <w:sz w:val="28"/>
          <w:szCs w:val="10"/>
          <w:vertAlign w:val="subscript"/>
          <w:lang w:val="en-US"/>
        </w:rPr>
        <w:t>l</w:t>
      </w:r>
      <w:r w:rsidRPr="008032DD">
        <w:rPr>
          <w:rFonts w:ascii="Garamond" w:hAnsi="Garamond" w:cs="Arial"/>
          <w:sz w:val="28"/>
          <w:szCs w:val="10"/>
        </w:rPr>
        <w:t xml:space="preserve">, </w:t>
      </w:r>
      <w:r w:rsidRPr="008032DD">
        <w:rPr>
          <w:rFonts w:ascii="Garamond" w:hAnsi="Garamond" w:cs="Arial"/>
          <w:sz w:val="28"/>
          <w:szCs w:val="10"/>
          <w:lang w:val="en-US"/>
        </w:rPr>
        <w:t>g</w:t>
      </w:r>
      <w:r w:rsidRPr="008032DD">
        <w:rPr>
          <w:rFonts w:ascii="Garamond" w:hAnsi="Garamond" w:cs="Arial"/>
          <w:sz w:val="28"/>
          <w:szCs w:val="10"/>
          <w:vertAlign w:val="subscript"/>
          <w:lang w:val="en-US"/>
        </w:rPr>
        <w:t>l</w:t>
      </w:r>
      <w:r w:rsidRPr="008032DD">
        <w:rPr>
          <w:rFonts w:ascii="Garamond" w:hAnsi="Garamond" w:cs="Arial"/>
          <w:sz w:val="28"/>
          <w:szCs w:val="10"/>
        </w:rPr>
        <w:t xml:space="preserve">, όπου </w:t>
      </w:r>
      <w:r w:rsidRPr="008032DD">
        <w:rPr>
          <w:rFonts w:ascii="Garamond" w:hAnsi="Garamond" w:cs="Arial"/>
          <w:sz w:val="28"/>
          <w:szCs w:val="10"/>
          <w:lang w:val="en-US"/>
        </w:rPr>
        <w:t>n</w:t>
      </w:r>
      <w:r w:rsidRPr="008032DD">
        <w:rPr>
          <w:rFonts w:ascii="Garamond" w:hAnsi="Garamond" w:cs="Arial"/>
          <w:sz w:val="28"/>
          <w:szCs w:val="10"/>
          <w:vertAlign w:val="subscript"/>
          <w:lang w:val="en-US"/>
        </w:rPr>
        <w:t>l</w:t>
      </w:r>
      <w:r w:rsidRPr="008032DD">
        <w:rPr>
          <w:rFonts w:ascii="Garamond" w:hAnsi="Garamond" w:cs="Arial"/>
          <w:sz w:val="28"/>
          <w:szCs w:val="10"/>
        </w:rPr>
        <w:t xml:space="preserve"> είναι ο αριθμός των εισβολέων που πλησιάζουν το </w:t>
      </w:r>
      <w:r w:rsidRPr="008032DD">
        <w:rPr>
          <w:rFonts w:ascii="Garamond" w:hAnsi="Garamond" w:cs="Arial"/>
          <w:sz w:val="28"/>
          <w:szCs w:val="10"/>
          <w:lang w:val="en-US"/>
        </w:rPr>
        <w:t>l</w:t>
      </w:r>
      <w:r w:rsidRPr="008032DD">
        <w:rPr>
          <w:rFonts w:ascii="Garamond" w:hAnsi="Garamond" w:cs="Arial"/>
          <w:sz w:val="28"/>
          <w:szCs w:val="10"/>
        </w:rPr>
        <w:t xml:space="preserve"> - οστό στρώμα, και </w:t>
      </w:r>
      <w:r w:rsidRPr="008032DD">
        <w:rPr>
          <w:rFonts w:ascii="Garamond" w:hAnsi="Garamond" w:cs="Arial"/>
          <w:sz w:val="28"/>
          <w:szCs w:val="10"/>
          <w:lang w:val="en-US"/>
        </w:rPr>
        <w:t>q</w:t>
      </w:r>
      <w:r w:rsidRPr="008032DD">
        <w:rPr>
          <w:rFonts w:ascii="Garamond" w:hAnsi="Garamond" w:cs="Arial"/>
          <w:sz w:val="28"/>
          <w:szCs w:val="10"/>
          <w:vertAlign w:val="subscript"/>
          <w:lang w:val="en-US"/>
        </w:rPr>
        <w:t>l</w:t>
      </w:r>
      <w:r w:rsidRPr="008032DD">
        <w:rPr>
          <w:rFonts w:ascii="Garamond" w:hAnsi="Garamond" w:cs="Arial"/>
          <w:sz w:val="28"/>
          <w:szCs w:val="10"/>
        </w:rPr>
        <w:t xml:space="preserve"> είναι η πιθανότητα ότι ένας εισβολέας επιβιώνει από το </w:t>
      </w:r>
      <w:r w:rsidRPr="008032DD">
        <w:rPr>
          <w:rFonts w:ascii="Garamond" w:hAnsi="Garamond" w:cs="Arial"/>
          <w:sz w:val="28"/>
          <w:szCs w:val="10"/>
          <w:lang w:val="en-US"/>
        </w:rPr>
        <w:t>l</w:t>
      </w:r>
      <w:r w:rsidRPr="008032DD">
        <w:rPr>
          <w:rFonts w:ascii="Garamond" w:hAnsi="Garamond" w:cs="Arial"/>
          <w:sz w:val="28"/>
          <w:szCs w:val="10"/>
        </w:rPr>
        <w:t xml:space="preserve"> - οστό στρώμα άμυνας. Η διέλευση μέσω του </w:t>
      </w:r>
      <w:r w:rsidRPr="008032DD">
        <w:rPr>
          <w:rFonts w:ascii="Garamond" w:hAnsi="Garamond" w:cs="Arial"/>
          <w:sz w:val="28"/>
          <w:szCs w:val="10"/>
          <w:lang w:val="en-US"/>
        </w:rPr>
        <w:t>l</w:t>
      </w:r>
      <w:r w:rsidRPr="008032DD">
        <w:rPr>
          <w:rFonts w:ascii="Garamond" w:hAnsi="Garamond" w:cs="Arial"/>
          <w:sz w:val="28"/>
          <w:szCs w:val="10"/>
        </w:rPr>
        <w:t xml:space="preserve"> - οστού στρώματος  θεωρείται ως μετάβαση σε μια αλυσίδα </w:t>
      </w:r>
      <w:r w:rsidRPr="008032DD">
        <w:rPr>
          <w:rFonts w:ascii="Garamond" w:hAnsi="Garamond" w:cs="Arial"/>
          <w:sz w:val="28"/>
          <w:szCs w:val="10"/>
          <w:lang w:val="en-US"/>
        </w:rPr>
        <w:t>Markov</w:t>
      </w:r>
      <w:r w:rsidRPr="008032DD">
        <w:rPr>
          <w:rFonts w:ascii="Garamond" w:hAnsi="Garamond" w:cs="Arial"/>
          <w:sz w:val="28"/>
          <w:szCs w:val="10"/>
        </w:rPr>
        <w:t>, με τον σχετικό πίνακα μετάβασης Α του οποίου τα στοιχεία δίνονται ως εξής:</w:t>
      </w:r>
    </w:p>
    <w:p w14:paraId="53D11228" w14:textId="187DBA60" w:rsidR="000363B4" w:rsidRPr="008032DD" w:rsidRDefault="000363B4" w:rsidP="000363B4">
      <w:pPr>
        <w:ind w:firstLine="720"/>
        <w:jc w:val="center"/>
        <w:rPr>
          <w:rFonts w:ascii="Garamond" w:hAnsi="Garamond" w:cs="Arial"/>
          <w:sz w:val="28"/>
          <w:szCs w:val="10"/>
        </w:rPr>
      </w:pPr>
      <w:r w:rsidRPr="000363B4">
        <w:rPr>
          <w:noProof/>
        </w:rPr>
        <w:drawing>
          <wp:inline distT="0" distB="0" distL="0" distR="0" wp14:anchorId="0FD1B184" wp14:editId="389A74C0">
            <wp:extent cx="5276850" cy="419100"/>
            <wp:effectExtent l="0" t="0" r="0" b="0"/>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276850" cy="419100"/>
                    </a:xfrm>
                    <a:prstGeom prst="rect">
                      <a:avLst/>
                    </a:prstGeom>
                    <a:noFill/>
                    <a:ln>
                      <a:noFill/>
                    </a:ln>
                  </pic:spPr>
                </pic:pic>
              </a:graphicData>
            </a:graphic>
          </wp:inline>
        </w:drawing>
      </w:r>
    </w:p>
    <w:p w14:paraId="69F1A956" w14:textId="4D257DD3" w:rsidR="008032DD" w:rsidRPr="001969FC" w:rsidRDefault="008032DD" w:rsidP="001969FC">
      <w:pPr>
        <w:ind w:firstLine="720"/>
        <w:rPr>
          <w:rFonts w:ascii="Garamond" w:hAnsi="Garamond" w:cs="Arial"/>
          <w:i/>
          <w:sz w:val="28"/>
          <w:szCs w:val="10"/>
        </w:rPr>
      </w:pPr>
      <w:r w:rsidRPr="008032DD">
        <w:rPr>
          <w:rFonts w:ascii="Garamond" w:hAnsi="Garamond" w:cs="Arial"/>
          <w:sz w:val="28"/>
          <w:szCs w:val="10"/>
        </w:rPr>
        <w:t xml:space="preserve">Το </w:t>
      </w:r>
      <w:r w:rsidRPr="008032DD">
        <w:rPr>
          <w:rFonts w:ascii="Garamond" w:hAnsi="Garamond" w:cs="Arial"/>
          <w:sz w:val="28"/>
          <w:szCs w:val="10"/>
          <w:lang w:val="en-US"/>
        </w:rPr>
        <w:t>A</w:t>
      </w:r>
      <w:r w:rsidRPr="008032DD">
        <w:rPr>
          <w:rFonts w:ascii="Garamond" w:hAnsi="Garamond" w:cs="Arial"/>
          <w:sz w:val="28"/>
          <w:szCs w:val="10"/>
          <w:vertAlign w:val="subscript"/>
          <w:lang w:val="en-US"/>
        </w:rPr>
        <w:t>l</w:t>
      </w:r>
      <w:r w:rsidRPr="008032DD">
        <w:rPr>
          <w:rFonts w:ascii="Garamond" w:hAnsi="Garamond" w:cs="Arial"/>
          <w:sz w:val="28"/>
          <w:szCs w:val="10"/>
        </w:rPr>
        <w:t xml:space="preserve"> είναι διαγώνιο με </w:t>
      </w:r>
      <w:r w:rsidRPr="008032DD">
        <w:rPr>
          <w:rFonts w:ascii="Garamond" w:hAnsi="Garamond" w:cs="Arial"/>
          <w:sz w:val="28"/>
          <w:szCs w:val="10"/>
          <w:lang w:val="en-US"/>
        </w:rPr>
        <w:t>AS</w:t>
      </w:r>
      <w:r w:rsidRPr="008032DD">
        <w:rPr>
          <w:rFonts w:ascii="Garamond" w:hAnsi="Garamond" w:cs="Arial"/>
          <w:sz w:val="28"/>
          <w:szCs w:val="10"/>
        </w:rPr>
        <w:t xml:space="preserve"> = </w:t>
      </w:r>
      <w:r w:rsidRPr="008032DD">
        <w:rPr>
          <w:rFonts w:ascii="Garamond" w:hAnsi="Garamond" w:cs="Arial"/>
          <w:sz w:val="28"/>
          <w:szCs w:val="10"/>
          <w:lang w:val="en-US"/>
        </w:rPr>
        <w:t>SD</w:t>
      </w:r>
      <w:r w:rsidRPr="008032DD">
        <w:rPr>
          <w:rFonts w:ascii="Garamond" w:hAnsi="Garamond" w:cs="Arial"/>
          <w:sz w:val="28"/>
          <w:szCs w:val="10"/>
        </w:rPr>
        <w:t xml:space="preserve"> όπου το </w:t>
      </w:r>
      <w:r w:rsidRPr="008032DD">
        <w:rPr>
          <w:rFonts w:ascii="Garamond" w:hAnsi="Garamond" w:cs="Arial"/>
          <w:sz w:val="28"/>
          <w:szCs w:val="10"/>
          <w:lang w:val="en-US"/>
        </w:rPr>
        <w:t>S</w:t>
      </w:r>
      <w:r w:rsidRPr="008032DD">
        <w:rPr>
          <w:rFonts w:ascii="Garamond" w:hAnsi="Garamond" w:cs="Arial"/>
          <w:sz w:val="28"/>
          <w:szCs w:val="10"/>
        </w:rPr>
        <w:t xml:space="preserve"> είναι μια κατώτερη τριγωνική μήτρα της οποίας τα μη μηδενικά στοιχεία είναι εκείνα του τριγώνου </w:t>
      </w:r>
      <w:r w:rsidRPr="008032DD">
        <w:rPr>
          <w:rFonts w:ascii="Garamond" w:hAnsi="Garamond" w:cs="Arial"/>
          <w:sz w:val="28"/>
          <w:szCs w:val="10"/>
          <w:lang w:val="en-US"/>
        </w:rPr>
        <w:t>Pascal</w:t>
      </w:r>
      <w:r w:rsidRPr="008032DD">
        <w:rPr>
          <w:rFonts w:ascii="Garamond" w:hAnsi="Garamond" w:cs="Arial"/>
          <w:sz w:val="28"/>
          <w:szCs w:val="10"/>
        </w:rPr>
        <w:t xml:space="preserve">, και το </w:t>
      </w:r>
      <w:r w:rsidRPr="008032DD">
        <w:rPr>
          <w:rFonts w:ascii="Garamond" w:hAnsi="Garamond" w:cs="Arial"/>
          <w:sz w:val="28"/>
          <w:szCs w:val="10"/>
          <w:lang w:val="en-US"/>
        </w:rPr>
        <w:t>D</w:t>
      </w:r>
      <w:r w:rsidRPr="008032DD">
        <w:rPr>
          <w:rFonts w:ascii="Garamond" w:hAnsi="Garamond" w:cs="Arial"/>
          <w:sz w:val="28"/>
          <w:szCs w:val="10"/>
        </w:rPr>
        <w:t xml:space="preserve"> είναι ένας φορέας της μορφής </w:t>
      </w:r>
      <w:r w:rsidRPr="008032DD">
        <w:rPr>
          <w:rFonts w:ascii="Garamond" w:hAnsi="Garamond" w:cs="Arial"/>
          <w:sz w:val="28"/>
          <w:szCs w:val="10"/>
          <w:lang w:val="en-US"/>
        </w:rPr>
        <w:t>diag</w:t>
      </w:r>
      <w:r w:rsidRPr="008032DD">
        <w:rPr>
          <w:rFonts w:ascii="Garamond" w:hAnsi="Garamond" w:cs="Arial"/>
          <w:sz w:val="28"/>
          <w:szCs w:val="10"/>
        </w:rPr>
        <w:t xml:space="preserve"> (1, </w:t>
      </w:r>
      <w:r w:rsidRPr="008032DD">
        <w:rPr>
          <w:rFonts w:ascii="Garamond" w:hAnsi="Garamond" w:cs="Arial"/>
          <w:sz w:val="28"/>
          <w:szCs w:val="10"/>
          <w:lang w:val="en-US"/>
        </w:rPr>
        <w:t>q</w:t>
      </w:r>
      <w:r w:rsidRPr="008032DD">
        <w:rPr>
          <w:rFonts w:ascii="Garamond" w:hAnsi="Garamond" w:cs="Arial"/>
          <w:sz w:val="28"/>
          <w:szCs w:val="10"/>
        </w:rPr>
        <w:t xml:space="preserve">, </w:t>
      </w:r>
      <w:r w:rsidRPr="008032DD">
        <w:rPr>
          <w:rFonts w:ascii="Garamond" w:hAnsi="Garamond" w:cs="Arial"/>
          <w:sz w:val="28"/>
          <w:szCs w:val="10"/>
          <w:lang w:val="en-US"/>
        </w:rPr>
        <w:t>q</w:t>
      </w:r>
      <w:r w:rsidRPr="00B06420">
        <w:rPr>
          <w:rFonts w:ascii="Garamond" w:hAnsi="Garamond" w:cs="Arial"/>
          <w:sz w:val="28"/>
          <w:szCs w:val="10"/>
          <w:vertAlign w:val="superscript"/>
        </w:rPr>
        <w:t>2</w:t>
      </w:r>
      <w:r w:rsidRPr="008032DD">
        <w:rPr>
          <w:rFonts w:ascii="Garamond" w:hAnsi="Garamond" w:cs="Arial"/>
          <w:sz w:val="28"/>
          <w:szCs w:val="10"/>
        </w:rPr>
        <w:t xml:space="preserve">, ..., </w:t>
      </w:r>
      <w:r w:rsidRPr="008032DD">
        <w:rPr>
          <w:rFonts w:ascii="Garamond" w:hAnsi="Garamond" w:cs="Arial"/>
          <w:sz w:val="28"/>
          <w:szCs w:val="10"/>
          <w:lang w:val="en-US"/>
        </w:rPr>
        <w:t>q</w:t>
      </w:r>
      <w:r w:rsidRPr="00B06420">
        <w:rPr>
          <w:rFonts w:ascii="Garamond" w:hAnsi="Garamond" w:cs="Arial"/>
          <w:sz w:val="28"/>
          <w:szCs w:val="10"/>
          <w:vertAlign w:val="superscript"/>
          <w:lang w:val="en-US"/>
        </w:rPr>
        <w:t>n</w:t>
      </w:r>
      <w:r w:rsidRPr="008032DD">
        <w:rPr>
          <w:rFonts w:ascii="Garamond" w:hAnsi="Garamond" w:cs="Arial"/>
          <w:sz w:val="28"/>
          <w:szCs w:val="10"/>
        </w:rPr>
        <w:t xml:space="preserve">). Κατά συνέπεια, εάν η κατανομή του αρχικού </w:t>
      </w:r>
      <w:r w:rsidRPr="008032DD">
        <w:rPr>
          <w:rFonts w:ascii="Garamond" w:hAnsi="Garamond" w:cs="Arial"/>
          <w:sz w:val="28"/>
          <w:szCs w:val="10"/>
        </w:rPr>
        <w:lastRenderedPageBreak/>
        <w:t>αριθμού των επιτιθέμενων είναι Τ (ένα διάνυσμα σειρών του οποίου τα στοιχεία συνθέτουν τη διακριτή λειτουργία μάζας του αρχικού αριθμού των εισβολέων), τότε η κατανομή των επιζώντων μετά από διείσδυση σε στρώματα άμυνας L δίνεται από το</w:t>
      </w:r>
      <w:r w:rsidR="001969FC" w:rsidRPr="001969FC">
        <w:rPr>
          <w:rFonts w:ascii="Garamond" w:hAnsi="Garamond" w:cs="Arial"/>
          <w:sz w:val="28"/>
          <w:szCs w:val="10"/>
        </w:rPr>
        <w:t xml:space="preserve"> </w:t>
      </w:r>
      <w:r w:rsidR="001969FC" w:rsidRPr="001969FC">
        <w:rPr>
          <w:noProof/>
        </w:rPr>
        <w:drawing>
          <wp:inline distT="0" distB="0" distL="0" distR="0" wp14:anchorId="70A9C257" wp14:editId="174AF774">
            <wp:extent cx="5848350" cy="704850"/>
            <wp:effectExtent l="0" t="0" r="0" b="0"/>
            <wp:docPr id="42" name="Εικόνα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848350" cy="704850"/>
                    </a:xfrm>
                    <a:prstGeom prst="rect">
                      <a:avLst/>
                    </a:prstGeom>
                    <a:noFill/>
                    <a:ln>
                      <a:noFill/>
                    </a:ln>
                  </pic:spPr>
                </pic:pic>
              </a:graphicData>
            </a:graphic>
          </wp:inline>
        </w:drawing>
      </w:r>
      <w:r w:rsidRPr="008032DD">
        <w:rPr>
          <w:rFonts w:ascii="Garamond" w:hAnsi="Garamond" w:cs="Arial"/>
          <w:sz w:val="28"/>
          <w:szCs w:val="10"/>
        </w:rPr>
        <w:t xml:space="preserve">  Το προϊόν  </w:t>
      </w:r>
      <m:oMath>
        <m:nary>
          <m:naryPr>
            <m:chr m:val="∏"/>
            <m:limLoc m:val="undOvr"/>
            <m:ctrlPr>
              <w:rPr>
                <w:rFonts w:ascii="Cambria Math" w:hAnsi="Cambria Math" w:cs="Arial"/>
                <w:i/>
                <w:sz w:val="28"/>
                <w:szCs w:val="10"/>
              </w:rPr>
            </m:ctrlPr>
          </m:naryPr>
          <m:sub>
            <m:r>
              <w:rPr>
                <w:rFonts w:ascii="Cambria Math" w:hAnsi="Cambria Math" w:cs="Arial"/>
                <w:sz w:val="28"/>
                <w:szCs w:val="10"/>
              </w:rPr>
              <m:t>i=1</m:t>
            </m:r>
          </m:sub>
          <m:sup>
            <m:r>
              <w:rPr>
                <w:rFonts w:ascii="Cambria Math" w:hAnsi="Cambria Math" w:cs="Arial"/>
                <w:sz w:val="28"/>
                <w:szCs w:val="10"/>
              </w:rPr>
              <m:t>L</m:t>
            </m:r>
          </m:sup>
          <m:e>
            <m:sSub>
              <m:sSubPr>
                <m:ctrlPr>
                  <w:rPr>
                    <w:rFonts w:ascii="Cambria Math" w:hAnsi="Cambria Math" w:cs="Arial"/>
                    <w:i/>
                    <w:sz w:val="28"/>
                    <w:szCs w:val="10"/>
                  </w:rPr>
                </m:ctrlPr>
              </m:sSubPr>
              <m:e>
                <m:r>
                  <w:rPr>
                    <w:rFonts w:ascii="Cambria Math" w:hAnsi="Cambria Math" w:cs="Arial"/>
                    <w:sz w:val="28"/>
                    <w:szCs w:val="10"/>
                  </w:rPr>
                  <m:t>A</m:t>
                </m:r>
              </m:e>
              <m:sub>
                <m:r>
                  <w:rPr>
                    <w:rFonts w:ascii="Cambria Math" w:hAnsi="Cambria Math" w:cs="Arial"/>
                    <w:sz w:val="28"/>
                    <w:szCs w:val="10"/>
                  </w:rPr>
                  <m:t>l</m:t>
                </m:r>
              </m:sub>
            </m:sSub>
          </m:e>
        </m:nary>
      </m:oMath>
      <w:r w:rsidR="001969FC" w:rsidRPr="001969FC">
        <w:rPr>
          <w:rFonts w:ascii="Garamond" w:hAnsi="Garamond" w:cs="Arial"/>
          <w:i/>
          <w:sz w:val="28"/>
          <w:szCs w:val="10"/>
        </w:rPr>
        <w:t xml:space="preserve"> </w:t>
      </w:r>
      <w:r w:rsidRPr="008032DD">
        <w:rPr>
          <w:rFonts w:ascii="Garamond" w:hAnsi="Garamond" w:cs="Arial"/>
          <w:sz w:val="28"/>
          <w:szCs w:val="10"/>
        </w:rPr>
        <w:t xml:space="preserve">είναι απλώς ένας άλλος παρόμοιος πίνακας με την παράμετρο  </w:t>
      </w:r>
      <m:oMath>
        <m:nary>
          <m:naryPr>
            <m:chr m:val="∏"/>
            <m:limLoc m:val="undOvr"/>
            <m:ctrlPr>
              <w:rPr>
                <w:rFonts w:ascii="Cambria Math" w:hAnsi="Cambria Math" w:cs="Arial"/>
                <w:i/>
                <w:sz w:val="28"/>
                <w:szCs w:val="10"/>
              </w:rPr>
            </m:ctrlPr>
          </m:naryPr>
          <m:sub>
            <m:r>
              <w:rPr>
                <w:rFonts w:ascii="Cambria Math" w:hAnsi="Cambria Math" w:cs="Arial"/>
                <w:sz w:val="28"/>
                <w:szCs w:val="10"/>
              </w:rPr>
              <m:t>i=1</m:t>
            </m:r>
          </m:sub>
          <m:sup>
            <m:r>
              <w:rPr>
                <w:rFonts w:ascii="Cambria Math" w:hAnsi="Cambria Math" w:cs="Arial"/>
                <w:sz w:val="28"/>
                <w:szCs w:val="10"/>
              </w:rPr>
              <m:t>L</m:t>
            </m:r>
          </m:sup>
          <m:e>
            <m:sSub>
              <m:sSubPr>
                <m:ctrlPr>
                  <w:rPr>
                    <w:rFonts w:ascii="Cambria Math" w:hAnsi="Cambria Math" w:cs="Arial"/>
                    <w:i/>
                    <w:sz w:val="28"/>
                    <w:szCs w:val="10"/>
                  </w:rPr>
                </m:ctrlPr>
              </m:sSubPr>
              <m:e>
                <m:r>
                  <w:rPr>
                    <w:rFonts w:ascii="Cambria Math" w:hAnsi="Cambria Math" w:cs="Arial"/>
                    <w:sz w:val="28"/>
                    <w:szCs w:val="10"/>
                  </w:rPr>
                  <m:t>q</m:t>
                </m:r>
              </m:e>
              <m:sub>
                <m:r>
                  <w:rPr>
                    <w:rFonts w:ascii="Cambria Math" w:hAnsi="Cambria Math" w:cs="Arial"/>
                    <w:sz w:val="28"/>
                    <w:szCs w:val="10"/>
                  </w:rPr>
                  <m:t>i</m:t>
                </m:r>
              </m:sub>
            </m:sSub>
          </m:e>
        </m:nary>
      </m:oMath>
      <w:r w:rsidRPr="008032DD">
        <w:rPr>
          <w:rFonts w:ascii="Garamond" w:hAnsi="Garamond" w:cs="Arial"/>
          <w:sz w:val="28"/>
          <w:szCs w:val="10"/>
        </w:rPr>
        <w:t>. Στην περίπτωση που η αρχική κατανομή Τ είναι διωνυμική, αυτή η κατανομή διατηρείται σε όλα τα επίπεδα άμυνας. Επιπλέον, η τελική κατανομή των επιτιθέμενων είναι ανεξάρτητη από τη σειρά των αμυντικών στρωμάτων, καθώς οι μεταβατικοί πίνακες μετακινούνται.</w:t>
      </w:r>
    </w:p>
    <w:p w14:paraId="34315261" w14:textId="2E0E51D6" w:rsidR="008032DD" w:rsidRDefault="008032DD" w:rsidP="008032DD">
      <w:pPr>
        <w:ind w:firstLine="0"/>
        <w:rPr>
          <w:rFonts w:ascii="Garamond" w:hAnsi="Garamond" w:cs="Arial"/>
          <w:b/>
          <w:bCs/>
          <w:sz w:val="28"/>
          <w:szCs w:val="10"/>
        </w:rPr>
      </w:pPr>
    </w:p>
    <w:p w14:paraId="7666513C" w14:textId="15308008" w:rsidR="00071BEB" w:rsidRDefault="00071BEB" w:rsidP="008032DD">
      <w:pPr>
        <w:ind w:firstLine="0"/>
        <w:rPr>
          <w:rFonts w:ascii="Garamond" w:hAnsi="Garamond" w:cs="Arial"/>
          <w:b/>
          <w:bCs/>
          <w:sz w:val="40"/>
          <w:szCs w:val="16"/>
        </w:rPr>
      </w:pPr>
      <w:r w:rsidRPr="00071BEB">
        <w:rPr>
          <w:rFonts w:ascii="Garamond" w:hAnsi="Garamond" w:cs="Arial"/>
          <w:b/>
          <w:bCs/>
          <w:sz w:val="40"/>
          <w:szCs w:val="16"/>
        </w:rPr>
        <w:t>3.2.3 Ποσοστιαίες και αριθμητικά ευάλωτες άμυνες</w:t>
      </w:r>
    </w:p>
    <w:p w14:paraId="77785ADB" w14:textId="5649B200" w:rsidR="00C7557C" w:rsidRPr="00C7557C" w:rsidRDefault="00C7557C" w:rsidP="00C7557C">
      <w:pPr>
        <w:ind w:firstLine="720"/>
        <w:rPr>
          <w:rFonts w:ascii="Garamond" w:hAnsi="Garamond" w:cs="Arial"/>
          <w:sz w:val="28"/>
          <w:szCs w:val="10"/>
        </w:rPr>
      </w:pPr>
      <w:r w:rsidRPr="00C7557C">
        <w:rPr>
          <w:rFonts w:ascii="Garamond" w:hAnsi="Garamond" w:cs="Arial"/>
          <w:sz w:val="28"/>
          <w:szCs w:val="10"/>
        </w:rPr>
        <w:t xml:space="preserve">Οι </w:t>
      </w:r>
      <w:r w:rsidRPr="00C7557C">
        <w:rPr>
          <w:rFonts w:ascii="Garamond" w:hAnsi="Garamond" w:cs="Arial"/>
          <w:sz w:val="28"/>
          <w:szCs w:val="10"/>
          <w:lang w:val="en-US"/>
        </w:rPr>
        <w:t>Shere</w:t>
      </w:r>
      <w:r w:rsidRPr="00C7557C">
        <w:rPr>
          <w:rFonts w:ascii="Garamond" w:hAnsi="Garamond" w:cs="Arial"/>
          <w:sz w:val="28"/>
          <w:szCs w:val="10"/>
        </w:rPr>
        <w:t xml:space="preserve"> και </w:t>
      </w:r>
      <w:r w:rsidRPr="00C7557C">
        <w:rPr>
          <w:rFonts w:ascii="Garamond" w:hAnsi="Garamond" w:cs="Arial"/>
          <w:sz w:val="28"/>
          <w:szCs w:val="10"/>
          <w:lang w:val="en-US"/>
        </w:rPr>
        <w:t>Cohen</w:t>
      </w:r>
      <w:r w:rsidRPr="00C7557C">
        <w:rPr>
          <w:rFonts w:ascii="Garamond" w:hAnsi="Garamond" w:cs="Arial"/>
          <w:sz w:val="28"/>
          <w:szCs w:val="10"/>
        </w:rPr>
        <w:t xml:space="preserve"> </w:t>
      </w:r>
      <w:r w:rsidR="00C65950" w:rsidRPr="00C65950">
        <w:rPr>
          <w:rFonts w:ascii="Garamond" w:hAnsi="Garamond" w:cs="Arial"/>
          <w:sz w:val="28"/>
          <w:szCs w:val="10"/>
        </w:rPr>
        <w:t>[</w:t>
      </w:r>
      <w:r w:rsidR="00C65950">
        <w:rPr>
          <w:rFonts w:ascii="Garamond" w:hAnsi="Garamond" w:cs="Arial"/>
          <w:sz w:val="28"/>
          <w:szCs w:val="10"/>
        </w:rPr>
        <w:t>Αναφορά 27</w:t>
      </w:r>
      <w:r w:rsidR="00C65950" w:rsidRPr="00C65950">
        <w:rPr>
          <w:rFonts w:ascii="Garamond" w:hAnsi="Garamond" w:cs="Arial"/>
          <w:sz w:val="28"/>
          <w:szCs w:val="10"/>
        </w:rPr>
        <w:t xml:space="preserve">] </w:t>
      </w:r>
      <w:r w:rsidRPr="00C7557C">
        <w:rPr>
          <w:rFonts w:ascii="Garamond" w:hAnsi="Garamond" w:cs="Arial"/>
          <w:sz w:val="28"/>
          <w:szCs w:val="10"/>
        </w:rPr>
        <w:t>ανέλυσαν το πρόβλημα της κατανομής πόρων επίθεσης και άμυνας που περιλαμβάνει κόστος ανάπτυξης όπλων από θεωρητική άποψη παιχνιδιού.</w:t>
      </w:r>
    </w:p>
    <w:p w14:paraId="5F427FDD" w14:textId="77777777" w:rsidR="00C7557C" w:rsidRPr="00C7557C" w:rsidRDefault="00C7557C" w:rsidP="00C7557C">
      <w:pPr>
        <w:ind w:firstLine="0"/>
        <w:rPr>
          <w:rFonts w:ascii="Garamond" w:hAnsi="Garamond" w:cs="Arial"/>
          <w:sz w:val="28"/>
          <w:szCs w:val="10"/>
        </w:rPr>
      </w:pPr>
      <w:r w:rsidRPr="00C7557C">
        <w:rPr>
          <w:rFonts w:ascii="Garamond" w:hAnsi="Garamond" w:cs="Arial"/>
          <w:sz w:val="28"/>
          <w:szCs w:val="10"/>
        </w:rPr>
        <w:t>Δύο κατηγορίες συστημάτων άμυνας εξετάζονται στο μοντέλο:</w:t>
      </w:r>
    </w:p>
    <w:p w14:paraId="15302851" w14:textId="77777777" w:rsidR="00C7557C" w:rsidRPr="00C7557C" w:rsidRDefault="00C7557C" w:rsidP="00FF2A6F">
      <w:pPr>
        <w:numPr>
          <w:ilvl w:val="0"/>
          <w:numId w:val="10"/>
        </w:numPr>
        <w:rPr>
          <w:rFonts w:ascii="Garamond" w:hAnsi="Garamond" w:cs="Arial"/>
          <w:sz w:val="28"/>
          <w:szCs w:val="10"/>
        </w:rPr>
      </w:pPr>
      <w:r w:rsidRPr="00C7557C">
        <w:rPr>
          <w:rFonts w:ascii="Garamond" w:hAnsi="Garamond" w:cs="Arial"/>
          <w:sz w:val="28"/>
          <w:szCs w:val="10"/>
        </w:rPr>
        <w:t>Ποσοστιαία ευάλωτα  (</w:t>
      </w:r>
      <w:r w:rsidRPr="00C7557C">
        <w:rPr>
          <w:rFonts w:ascii="Garamond" w:hAnsi="Garamond" w:cs="Arial"/>
          <w:sz w:val="28"/>
          <w:szCs w:val="10"/>
          <w:lang w:val="en-US"/>
        </w:rPr>
        <w:t>PV</w:t>
      </w:r>
      <w:r w:rsidRPr="00C7557C">
        <w:rPr>
          <w:rFonts w:ascii="Garamond" w:hAnsi="Garamond" w:cs="Arial"/>
          <w:sz w:val="28"/>
          <w:szCs w:val="10"/>
        </w:rPr>
        <w:t xml:space="preserve">) συστήματα, π.χ. Υποβρύχια </w:t>
      </w:r>
      <w:r w:rsidRPr="00C7557C">
        <w:rPr>
          <w:rFonts w:ascii="Garamond" w:hAnsi="Garamond" w:cs="Arial"/>
          <w:sz w:val="28"/>
          <w:szCs w:val="10"/>
          <w:lang w:val="en-US"/>
        </w:rPr>
        <w:t>Polaris</w:t>
      </w:r>
      <w:r w:rsidRPr="00C7557C">
        <w:rPr>
          <w:rFonts w:ascii="Garamond" w:hAnsi="Garamond" w:cs="Arial"/>
          <w:sz w:val="28"/>
          <w:szCs w:val="10"/>
        </w:rPr>
        <w:t xml:space="preserve">, ένα σταθερό ποσοστό των οποίων δέχεται επίθεση για μια σταθερή προσπάθεια αναζήτησης από τον εισβολέα. Χρησιμοποιώντας τη θεωρία τυχαίας αναζήτησης, το κλάσμα των όπλων που επιβιώνουν στο </w:t>
      </w:r>
      <w:r w:rsidRPr="00C7557C">
        <w:rPr>
          <w:rFonts w:ascii="Garamond" w:hAnsi="Garamond" w:cs="Arial"/>
          <w:sz w:val="28"/>
          <w:szCs w:val="10"/>
          <w:lang w:val="en-US"/>
        </w:rPr>
        <w:t>i</w:t>
      </w:r>
      <w:r w:rsidRPr="00C7557C">
        <w:rPr>
          <w:rFonts w:ascii="Garamond" w:hAnsi="Garamond" w:cs="Arial"/>
          <w:sz w:val="28"/>
          <w:szCs w:val="10"/>
        </w:rPr>
        <w:t xml:space="preserve"> - οστό </w:t>
      </w:r>
      <w:r w:rsidRPr="00C7557C">
        <w:rPr>
          <w:rFonts w:ascii="Garamond" w:hAnsi="Garamond" w:cs="Arial"/>
          <w:sz w:val="28"/>
          <w:szCs w:val="10"/>
          <w:lang w:val="en-US"/>
        </w:rPr>
        <w:t>PV</w:t>
      </w:r>
      <w:r w:rsidRPr="00C7557C">
        <w:rPr>
          <w:rFonts w:ascii="Garamond" w:hAnsi="Garamond" w:cs="Arial"/>
          <w:sz w:val="28"/>
          <w:szCs w:val="10"/>
        </w:rPr>
        <w:t xml:space="preserve"> σύστημα μπορεί να δοθεί από το </w:t>
      </w:r>
      <w:r w:rsidRPr="00C7557C">
        <w:rPr>
          <w:rFonts w:ascii="Garamond" w:hAnsi="Garamond" w:cs="Arial"/>
          <w:sz w:val="28"/>
          <w:szCs w:val="10"/>
          <w:lang w:val="en-US"/>
        </w:rPr>
        <w:t>exp</w:t>
      </w:r>
      <w:r w:rsidRPr="00C7557C">
        <w:rPr>
          <w:rFonts w:ascii="Garamond" w:hAnsi="Garamond" w:cs="Arial"/>
          <w:sz w:val="28"/>
          <w:szCs w:val="10"/>
        </w:rPr>
        <w:t xml:space="preserve"> [-</w:t>
      </w:r>
      <w:r w:rsidRPr="00C7557C">
        <w:rPr>
          <w:rFonts w:ascii="Garamond" w:hAnsi="Garamond" w:cs="Arial"/>
          <w:sz w:val="28"/>
          <w:szCs w:val="10"/>
          <w:lang w:val="en-US"/>
        </w:rPr>
        <w:t>a</w:t>
      </w:r>
      <w:r w:rsidRPr="00C7557C">
        <w:rPr>
          <w:rFonts w:ascii="Garamond" w:hAnsi="Garamond" w:cs="Arial"/>
          <w:sz w:val="28"/>
          <w:szCs w:val="10"/>
          <w:vertAlign w:val="subscript"/>
          <w:lang w:val="en-US"/>
        </w:rPr>
        <w:t>i</w:t>
      </w:r>
      <w:r w:rsidRPr="00C7557C">
        <w:rPr>
          <w:rFonts w:ascii="Garamond" w:hAnsi="Garamond" w:cs="Arial"/>
          <w:sz w:val="28"/>
          <w:szCs w:val="10"/>
        </w:rPr>
        <w:t xml:space="preserve"> (</w:t>
      </w:r>
      <w:r w:rsidRPr="00C7557C">
        <w:rPr>
          <w:rFonts w:ascii="Garamond" w:hAnsi="Garamond" w:cs="Arial"/>
          <w:sz w:val="28"/>
          <w:szCs w:val="10"/>
          <w:lang w:val="en-US"/>
        </w:rPr>
        <w:t>y</w:t>
      </w:r>
      <w:r w:rsidRPr="00C7557C">
        <w:rPr>
          <w:rFonts w:ascii="Garamond" w:hAnsi="Garamond" w:cs="Arial"/>
          <w:sz w:val="28"/>
          <w:szCs w:val="10"/>
          <w:vertAlign w:val="subscript"/>
          <w:lang w:val="en-US"/>
        </w:rPr>
        <w:t>i</w:t>
      </w:r>
      <w:r w:rsidRPr="00C7557C">
        <w:rPr>
          <w:rFonts w:ascii="Garamond" w:hAnsi="Garamond" w:cs="Arial"/>
          <w:sz w:val="28"/>
          <w:szCs w:val="10"/>
        </w:rPr>
        <w:t xml:space="preserve"> - </w:t>
      </w:r>
      <w:r w:rsidRPr="00C7557C">
        <w:rPr>
          <w:rFonts w:ascii="Garamond" w:hAnsi="Garamond" w:cs="Arial"/>
          <w:sz w:val="28"/>
          <w:szCs w:val="10"/>
          <w:lang w:val="en-US"/>
        </w:rPr>
        <w:t>r</w:t>
      </w:r>
      <w:r w:rsidRPr="00C7557C">
        <w:rPr>
          <w:rFonts w:ascii="Garamond" w:hAnsi="Garamond" w:cs="Arial"/>
          <w:sz w:val="28"/>
          <w:szCs w:val="10"/>
          <w:vertAlign w:val="subscript"/>
          <w:lang w:val="en-US"/>
        </w:rPr>
        <w:t>i</w:t>
      </w:r>
      <w:r w:rsidRPr="00C7557C">
        <w:rPr>
          <w:rFonts w:ascii="Garamond" w:hAnsi="Garamond" w:cs="Arial"/>
          <w:sz w:val="28"/>
          <w:szCs w:val="10"/>
        </w:rPr>
        <w:t>)] και η τιμή μετά από μια επίθεση είναι</w:t>
      </w:r>
    </w:p>
    <w:p w14:paraId="00AC5EBE" w14:textId="0F95ACC3" w:rsidR="00071BEB" w:rsidRDefault="00C7557C" w:rsidP="00C7557C">
      <w:pPr>
        <w:ind w:firstLine="0"/>
        <w:jc w:val="center"/>
        <w:rPr>
          <w:rFonts w:ascii="Garamond" w:hAnsi="Garamond" w:cs="Arial"/>
          <w:b/>
          <w:bCs/>
          <w:sz w:val="40"/>
          <w:szCs w:val="16"/>
        </w:rPr>
      </w:pPr>
      <w:r>
        <w:rPr>
          <w:rFonts w:ascii="Garamond" w:hAnsi="Garamond" w:cs="Arial"/>
          <w:b/>
          <w:bCs/>
          <w:noProof/>
          <w:sz w:val="40"/>
          <w:szCs w:val="16"/>
        </w:rPr>
        <w:drawing>
          <wp:inline distT="0" distB="0" distL="0" distR="0" wp14:anchorId="5ACE2391" wp14:editId="3BE702B9">
            <wp:extent cx="2486025" cy="180975"/>
            <wp:effectExtent l="0" t="0" r="9525" b="9525"/>
            <wp:docPr id="382" name="Εικόνα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86025" cy="180975"/>
                    </a:xfrm>
                    <a:prstGeom prst="rect">
                      <a:avLst/>
                    </a:prstGeom>
                    <a:noFill/>
                  </pic:spPr>
                </pic:pic>
              </a:graphicData>
            </a:graphic>
          </wp:inline>
        </w:drawing>
      </w:r>
    </w:p>
    <w:p w14:paraId="1153B850" w14:textId="77777777" w:rsidR="00C7557C" w:rsidRPr="00C7557C" w:rsidRDefault="00C7557C" w:rsidP="00C7557C">
      <w:pPr>
        <w:ind w:firstLine="0"/>
        <w:rPr>
          <w:rFonts w:ascii="Garamond" w:hAnsi="Garamond" w:cs="Arial"/>
          <w:sz w:val="28"/>
          <w:szCs w:val="10"/>
        </w:rPr>
      </w:pPr>
      <w:r w:rsidRPr="00C7557C">
        <w:rPr>
          <w:rFonts w:ascii="Garamond" w:hAnsi="Garamond" w:cs="Arial"/>
          <w:sz w:val="28"/>
          <w:szCs w:val="10"/>
        </w:rPr>
        <w:t xml:space="preserve">όπου το </w:t>
      </w:r>
      <w:r w:rsidRPr="00C7557C">
        <w:rPr>
          <w:rFonts w:ascii="Garamond" w:hAnsi="Garamond" w:cs="Arial"/>
          <w:sz w:val="28"/>
          <w:szCs w:val="10"/>
          <w:lang w:val="en-US"/>
        </w:rPr>
        <w:t>v</w:t>
      </w:r>
      <w:r w:rsidRPr="00C7557C">
        <w:rPr>
          <w:rFonts w:ascii="Garamond" w:hAnsi="Garamond" w:cs="Arial"/>
          <w:sz w:val="28"/>
          <w:szCs w:val="10"/>
          <w:vertAlign w:val="subscript"/>
          <w:lang w:val="en-US"/>
        </w:rPr>
        <w:t>i</w:t>
      </w:r>
      <w:r w:rsidRPr="00C7557C">
        <w:rPr>
          <w:rFonts w:ascii="Garamond" w:hAnsi="Garamond" w:cs="Arial"/>
          <w:sz w:val="28"/>
          <w:szCs w:val="10"/>
        </w:rPr>
        <w:t xml:space="preserve"> αντιπροσωπεύει την αξία του συστήματος (από την άποψη της καταστροφικής ικανότητας), </w:t>
      </w:r>
      <w:r w:rsidRPr="00C7557C">
        <w:rPr>
          <w:rFonts w:ascii="Garamond" w:hAnsi="Garamond" w:cs="Arial"/>
          <w:sz w:val="28"/>
          <w:szCs w:val="10"/>
          <w:lang w:val="en-US"/>
        </w:rPr>
        <w:t>x</w:t>
      </w:r>
      <w:r w:rsidRPr="00C7557C">
        <w:rPr>
          <w:rFonts w:ascii="Garamond" w:hAnsi="Garamond" w:cs="Arial"/>
          <w:sz w:val="28"/>
          <w:szCs w:val="10"/>
          <w:vertAlign w:val="subscript"/>
          <w:lang w:val="en-US"/>
        </w:rPr>
        <w:t>i</w:t>
      </w:r>
      <w:r w:rsidRPr="00C7557C">
        <w:rPr>
          <w:rFonts w:ascii="Garamond" w:hAnsi="Garamond" w:cs="Arial"/>
          <w:sz w:val="28"/>
          <w:szCs w:val="10"/>
        </w:rPr>
        <w:t xml:space="preserve"> και </w:t>
      </w:r>
      <w:r w:rsidRPr="00C7557C">
        <w:rPr>
          <w:rFonts w:ascii="Garamond" w:hAnsi="Garamond" w:cs="Arial"/>
          <w:sz w:val="28"/>
          <w:szCs w:val="10"/>
          <w:lang w:val="en-US"/>
        </w:rPr>
        <w:t>y</w:t>
      </w:r>
      <w:r w:rsidRPr="00C7557C">
        <w:rPr>
          <w:rFonts w:ascii="Garamond" w:hAnsi="Garamond" w:cs="Arial"/>
          <w:sz w:val="28"/>
          <w:szCs w:val="10"/>
          <w:vertAlign w:val="subscript"/>
          <w:lang w:val="en-US"/>
        </w:rPr>
        <w:t>i</w:t>
      </w:r>
      <w:r w:rsidRPr="00C7557C">
        <w:rPr>
          <w:rFonts w:ascii="Garamond" w:hAnsi="Garamond" w:cs="Arial"/>
          <w:sz w:val="28"/>
          <w:szCs w:val="10"/>
        </w:rPr>
        <w:t xml:space="preserve"> είναι το συνολικό ποσό των κεφαλαίων που διατίθενται από την άμυνα στην εγκατάσταση και από τον επιτιθέμενο στην καταστροφή του </w:t>
      </w:r>
      <w:r w:rsidRPr="00C7557C">
        <w:rPr>
          <w:rFonts w:ascii="Garamond" w:hAnsi="Garamond" w:cs="Arial"/>
          <w:sz w:val="28"/>
          <w:szCs w:val="10"/>
          <w:lang w:val="en-US"/>
        </w:rPr>
        <w:t>i</w:t>
      </w:r>
      <w:r w:rsidRPr="00C7557C">
        <w:rPr>
          <w:rFonts w:ascii="Garamond" w:hAnsi="Garamond" w:cs="Arial"/>
          <w:sz w:val="28"/>
          <w:szCs w:val="10"/>
        </w:rPr>
        <w:t xml:space="preserve"> - οστού </w:t>
      </w:r>
      <w:r w:rsidRPr="00C7557C">
        <w:rPr>
          <w:rFonts w:ascii="Garamond" w:hAnsi="Garamond" w:cs="Arial"/>
          <w:sz w:val="28"/>
          <w:szCs w:val="10"/>
          <w:lang w:val="en-US"/>
        </w:rPr>
        <w:t>PV</w:t>
      </w:r>
      <w:r w:rsidRPr="00C7557C">
        <w:rPr>
          <w:rFonts w:ascii="Garamond" w:hAnsi="Garamond" w:cs="Arial"/>
          <w:sz w:val="28"/>
          <w:szCs w:val="10"/>
        </w:rPr>
        <w:t xml:space="preserve"> συστήματος, </w:t>
      </w:r>
      <w:r w:rsidRPr="00C7557C">
        <w:rPr>
          <w:rFonts w:ascii="Garamond" w:hAnsi="Garamond" w:cs="Arial"/>
          <w:sz w:val="28"/>
          <w:szCs w:val="10"/>
          <w:lang w:val="en-US"/>
        </w:rPr>
        <w:t>q</w:t>
      </w:r>
      <w:r w:rsidRPr="00C7557C">
        <w:rPr>
          <w:rFonts w:ascii="Garamond" w:hAnsi="Garamond" w:cs="Arial"/>
          <w:sz w:val="28"/>
          <w:szCs w:val="10"/>
          <w:vertAlign w:val="subscript"/>
          <w:lang w:val="en-US"/>
        </w:rPr>
        <w:t>i</w:t>
      </w:r>
      <w:r w:rsidRPr="00C7557C">
        <w:rPr>
          <w:rFonts w:ascii="Garamond" w:hAnsi="Garamond" w:cs="Arial"/>
          <w:sz w:val="28"/>
          <w:szCs w:val="10"/>
        </w:rPr>
        <w:t xml:space="preserve"> και </w:t>
      </w:r>
      <w:r w:rsidRPr="00C7557C">
        <w:rPr>
          <w:rFonts w:ascii="Garamond" w:hAnsi="Garamond" w:cs="Arial"/>
          <w:sz w:val="28"/>
          <w:szCs w:val="10"/>
          <w:lang w:val="en-US"/>
        </w:rPr>
        <w:t>r</w:t>
      </w:r>
      <w:r w:rsidRPr="00C7557C">
        <w:rPr>
          <w:rFonts w:ascii="Garamond" w:hAnsi="Garamond" w:cs="Arial"/>
          <w:sz w:val="28"/>
          <w:szCs w:val="10"/>
          <w:vertAlign w:val="subscript"/>
          <w:lang w:val="en-US"/>
        </w:rPr>
        <w:t>i</w:t>
      </w:r>
      <w:r w:rsidRPr="00C7557C">
        <w:rPr>
          <w:rFonts w:ascii="Garamond" w:hAnsi="Garamond" w:cs="Arial"/>
          <w:sz w:val="28"/>
          <w:szCs w:val="10"/>
        </w:rPr>
        <w:t xml:space="preserve"> είναι το απαιτούμενο κόστος ανάπτυξης που σχετίζεται με τους </w:t>
      </w:r>
      <w:r w:rsidRPr="00C7557C">
        <w:rPr>
          <w:rFonts w:ascii="Garamond" w:hAnsi="Garamond" w:cs="Arial"/>
          <w:sz w:val="28"/>
          <w:szCs w:val="10"/>
        </w:rPr>
        <w:lastRenderedPageBreak/>
        <w:t xml:space="preserve">προαναφερθέντες σκοπούς και το </w:t>
      </w:r>
      <w:r w:rsidRPr="00C7557C">
        <w:rPr>
          <w:rFonts w:ascii="Garamond" w:hAnsi="Garamond" w:cs="Arial"/>
          <w:sz w:val="28"/>
          <w:szCs w:val="10"/>
          <w:lang w:val="en-US"/>
        </w:rPr>
        <w:t>a</w:t>
      </w:r>
      <w:r w:rsidRPr="00C7557C">
        <w:rPr>
          <w:rFonts w:ascii="Garamond" w:hAnsi="Garamond" w:cs="Arial"/>
          <w:sz w:val="28"/>
          <w:szCs w:val="10"/>
          <w:vertAlign w:val="subscript"/>
          <w:lang w:val="en-US"/>
        </w:rPr>
        <w:t>i</w:t>
      </w:r>
      <w:r w:rsidRPr="00C7557C">
        <w:rPr>
          <w:rFonts w:ascii="Garamond" w:hAnsi="Garamond" w:cs="Arial"/>
          <w:sz w:val="28"/>
          <w:szCs w:val="10"/>
        </w:rPr>
        <w:t xml:space="preserve"> αντιπροσωπεύει την ευπάθεια του </w:t>
      </w:r>
      <w:r w:rsidRPr="00C7557C">
        <w:rPr>
          <w:rFonts w:ascii="Garamond" w:hAnsi="Garamond" w:cs="Arial"/>
          <w:sz w:val="28"/>
          <w:szCs w:val="10"/>
          <w:lang w:val="en-US"/>
        </w:rPr>
        <w:t>i</w:t>
      </w:r>
      <w:r w:rsidRPr="00C7557C">
        <w:rPr>
          <w:rFonts w:ascii="Garamond" w:hAnsi="Garamond" w:cs="Arial"/>
          <w:sz w:val="28"/>
          <w:szCs w:val="10"/>
        </w:rPr>
        <w:t xml:space="preserve"> - οστού συστήματος.</w:t>
      </w:r>
    </w:p>
    <w:p w14:paraId="7C1169A9" w14:textId="02C15653" w:rsidR="00C7557C" w:rsidRDefault="00C7557C" w:rsidP="00C7557C">
      <w:pPr>
        <w:ind w:firstLine="720"/>
        <w:rPr>
          <w:rFonts w:ascii="Garamond" w:hAnsi="Garamond" w:cs="Arial"/>
          <w:sz w:val="28"/>
          <w:szCs w:val="10"/>
        </w:rPr>
      </w:pPr>
      <w:r w:rsidRPr="00C7557C">
        <w:rPr>
          <w:rFonts w:ascii="Garamond" w:hAnsi="Garamond" w:cs="Arial"/>
          <w:sz w:val="28"/>
          <w:szCs w:val="10"/>
        </w:rPr>
        <w:t xml:space="preserve">Αριθμητικά ευάλωτα συστήματα (NV), που αποτελούνται από ουσιαστικά στατικά οπλικά συστήματα όπως το σύστημα Minuteman ICBM. Η προσπάθεια του εισβολέα κατανέμεται σε όλα τα όπλα του συστήματος. Σε αυτήν την περίπτωση, η υπολειμματική τιμή του </w:t>
      </w:r>
      <w:r w:rsidRPr="00C7557C">
        <w:rPr>
          <w:rFonts w:ascii="Garamond" w:hAnsi="Garamond" w:cs="Arial"/>
          <w:sz w:val="28"/>
          <w:szCs w:val="10"/>
          <w:lang w:val="en-US"/>
        </w:rPr>
        <w:t>j</w:t>
      </w:r>
      <w:r w:rsidRPr="00C7557C">
        <w:rPr>
          <w:rFonts w:ascii="Garamond" w:hAnsi="Garamond" w:cs="Arial"/>
          <w:sz w:val="28"/>
          <w:szCs w:val="10"/>
        </w:rPr>
        <w:t xml:space="preserve"> – οστού συστήματος NV είναι:</w:t>
      </w:r>
    </w:p>
    <w:p w14:paraId="4E196274" w14:textId="3CCB72FD" w:rsidR="00C7557C" w:rsidRDefault="00C7557C" w:rsidP="00C7557C">
      <w:pPr>
        <w:ind w:firstLine="720"/>
        <w:jc w:val="center"/>
        <w:rPr>
          <w:rFonts w:ascii="Garamond" w:hAnsi="Garamond" w:cs="Arial"/>
          <w:sz w:val="28"/>
          <w:szCs w:val="10"/>
        </w:rPr>
      </w:pPr>
      <w:r>
        <w:rPr>
          <w:rFonts w:ascii="Garamond" w:hAnsi="Garamond" w:cs="Arial"/>
          <w:noProof/>
          <w:sz w:val="28"/>
          <w:szCs w:val="10"/>
        </w:rPr>
        <w:drawing>
          <wp:inline distT="0" distB="0" distL="0" distR="0" wp14:anchorId="1DFBB516" wp14:editId="4F3949DC">
            <wp:extent cx="3152140" cy="209550"/>
            <wp:effectExtent l="0" t="0" r="0" b="0"/>
            <wp:docPr id="383" name="Εικόνα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152140" cy="209550"/>
                    </a:xfrm>
                    <a:prstGeom prst="rect">
                      <a:avLst/>
                    </a:prstGeom>
                    <a:noFill/>
                  </pic:spPr>
                </pic:pic>
              </a:graphicData>
            </a:graphic>
          </wp:inline>
        </w:drawing>
      </w:r>
    </w:p>
    <w:p w14:paraId="640721D5" w14:textId="3D492772" w:rsidR="00C7557C" w:rsidRDefault="00C7557C" w:rsidP="00C7557C">
      <w:pPr>
        <w:ind w:firstLine="720"/>
        <w:rPr>
          <w:rFonts w:ascii="Garamond" w:hAnsi="Garamond" w:cs="Arial"/>
          <w:sz w:val="28"/>
          <w:szCs w:val="10"/>
        </w:rPr>
      </w:pPr>
      <w:r w:rsidRPr="00C7557C">
        <w:rPr>
          <w:rFonts w:ascii="Garamond" w:hAnsi="Garamond" w:cs="Arial"/>
          <w:sz w:val="28"/>
          <w:szCs w:val="10"/>
        </w:rPr>
        <w:t xml:space="preserve">Το μοντέλο αναλαμβάνει μια κατάσταση </w:t>
      </w:r>
      <w:r w:rsidRPr="00C7557C">
        <w:rPr>
          <w:rFonts w:ascii="Garamond" w:hAnsi="Garamond" w:cs="Arial"/>
          <w:sz w:val="28"/>
          <w:szCs w:val="10"/>
          <w:lang w:val="en-US"/>
        </w:rPr>
        <w:t>offense</w:t>
      </w:r>
      <w:r w:rsidRPr="00C7557C">
        <w:rPr>
          <w:rFonts w:ascii="Garamond" w:hAnsi="Garamond" w:cs="Arial"/>
          <w:sz w:val="28"/>
          <w:szCs w:val="10"/>
        </w:rPr>
        <w:t xml:space="preserve"> – </w:t>
      </w:r>
      <w:r w:rsidRPr="00C7557C">
        <w:rPr>
          <w:rFonts w:ascii="Garamond" w:hAnsi="Garamond" w:cs="Arial"/>
          <w:sz w:val="28"/>
          <w:szCs w:val="10"/>
          <w:lang w:val="en-US"/>
        </w:rPr>
        <w:t>last</w:t>
      </w:r>
      <w:r w:rsidRPr="00C7557C">
        <w:rPr>
          <w:rFonts w:ascii="Garamond" w:hAnsi="Garamond" w:cs="Arial"/>
          <w:sz w:val="28"/>
          <w:szCs w:val="10"/>
        </w:rPr>
        <w:t xml:space="preserve"> -</w:t>
      </w:r>
      <w:r w:rsidRPr="00C7557C">
        <w:rPr>
          <w:rFonts w:ascii="Garamond" w:hAnsi="Garamond" w:cs="Arial"/>
          <w:sz w:val="28"/>
          <w:szCs w:val="10"/>
          <w:lang w:val="en-US"/>
        </w:rPr>
        <w:t>move</w:t>
      </w:r>
      <w:r w:rsidRPr="00C7557C">
        <w:rPr>
          <w:rFonts w:ascii="Garamond" w:hAnsi="Garamond" w:cs="Arial"/>
          <w:sz w:val="28"/>
          <w:szCs w:val="10"/>
        </w:rPr>
        <w:t xml:space="preserve"> με στόχευση αντίθετης δύναμης. Ο στόχος του επιτιθέμενου είναι να ελαχιστοποιήσει την ικανότητα αντιποίνων της άμυνας. Προστατευτικά, η άμυνα κατανέμει τους οικονομικούς πόρους του με τρόπο που μεγιστοποιεί αυτό το ελάχιστο. Το πρόβλημα μπορεί έτσι να διατυπωθεί ως:</w:t>
      </w:r>
    </w:p>
    <w:p w14:paraId="3A7B1DC6" w14:textId="3D4D4A8D" w:rsidR="00C7557C" w:rsidRDefault="00C7557C" w:rsidP="00C7557C">
      <w:pPr>
        <w:ind w:firstLine="720"/>
        <w:rPr>
          <w:rFonts w:ascii="Garamond" w:hAnsi="Garamond" w:cs="Arial"/>
          <w:sz w:val="28"/>
          <w:szCs w:val="10"/>
        </w:rPr>
      </w:pPr>
      <w:r w:rsidRPr="00C7557C">
        <w:rPr>
          <w:noProof/>
        </w:rPr>
        <w:drawing>
          <wp:inline distT="0" distB="0" distL="0" distR="0" wp14:anchorId="5449B0DB" wp14:editId="5C712A82">
            <wp:extent cx="5276850" cy="1543050"/>
            <wp:effectExtent l="0" t="0" r="0" b="0"/>
            <wp:docPr id="384" name="Εικόνα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276850" cy="1543050"/>
                    </a:xfrm>
                    <a:prstGeom prst="rect">
                      <a:avLst/>
                    </a:prstGeom>
                    <a:noFill/>
                    <a:ln>
                      <a:noFill/>
                    </a:ln>
                  </pic:spPr>
                </pic:pic>
              </a:graphicData>
            </a:graphic>
          </wp:inline>
        </w:drawing>
      </w:r>
    </w:p>
    <w:p w14:paraId="7FDEA345" w14:textId="2530F9BC" w:rsidR="00C7557C" w:rsidRDefault="00C7557C" w:rsidP="00C7557C">
      <w:pPr>
        <w:rPr>
          <w:rFonts w:ascii="Garamond" w:hAnsi="Garamond" w:cs="Arial"/>
          <w:sz w:val="28"/>
          <w:szCs w:val="10"/>
        </w:rPr>
      </w:pPr>
      <w:r w:rsidRPr="00C7557C">
        <w:rPr>
          <w:rFonts w:ascii="Garamond" w:hAnsi="Garamond" w:cs="Arial"/>
          <w:sz w:val="28"/>
          <w:szCs w:val="10"/>
        </w:rPr>
        <w:t xml:space="preserve">Οι συγγραφείς ανέπτυξαν έναν επαναληπτικό αλγόριθμο για την επίλυση του προβλήματος κατανομής για ένα συνδυασμό ποσοστιαίων ευάλωτων συστημάτων μόνο επεκτείνοντας τη θεωρία </w:t>
      </w:r>
      <w:r w:rsidRPr="00C7557C">
        <w:rPr>
          <w:rFonts w:ascii="Garamond" w:hAnsi="Garamond" w:cs="Arial"/>
          <w:sz w:val="28"/>
          <w:szCs w:val="10"/>
          <w:lang w:val="en-US"/>
        </w:rPr>
        <w:t>max</w:t>
      </w:r>
      <w:r w:rsidRPr="00C7557C">
        <w:rPr>
          <w:rFonts w:ascii="Garamond" w:hAnsi="Garamond" w:cs="Arial"/>
          <w:sz w:val="28"/>
          <w:szCs w:val="10"/>
        </w:rPr>
        <w:t>-</w:t>
      </w:r>
      <w:r w:rsidRPr="00C7557C">
        <w:rPr>
          <w:rFonts w:ascii="Garamond" w:hAnsi="Garamond" w:cs="Arial"/>
          <w:sz w:val="28"/>
          <w:szCs w:val="10"/>
          <w:lang w:val="en-US"/>
        </w:rPr>
        <w:t>min</w:t>
      </w:r>
      <w:r w:rsidRPr="00C7557C">
        <w:rPr>
          <w:rFonts w:ascii="Garamond" w:hAnsi="Garamond" w:cs="Arial"/>
          <w:sz w:val="28"/>
          <w:szCs w:val="10"/>
        </w:rPr>
        <w:t xml:space="preserve"> και υποθέτοντας ότι εάν ο επιτιθέμενος θεωρήσει ότι επιτίθεται στο </w:t>
      </w:r>
      <w:r w:rsidRPr="00C7557C">
        <w:rPr>
          <w:rFonts w:ascii="Garamond" w:hAnsi="Garamond" w:cs="Arial"/>
          <w:sz w:val="28"/>
          <w:szCs w:val="10"/>
          <w:lang w:val="en-US"/>
        </w:rPr>
        <w:t>i</w:t>
      </w:r>
      <w:r w:rsidRPr="00C7557C">
        <w:rPr>
          <w:rFonts w:ascii="Garamond" w:hAnsi="Garamond" w:cs="Arial"/>
          <w:sz w:val="28"/>
          <w:szCs w:val="10"/>
        </w:rPr>
        <w:t xml:space="preserve"> - οστό </w:t>
      </w:r>
      <w:r w:rsidRPr="00C7557C">
        <w:rPr>
          <w:rFonts w:ascii="Garamond" w:hAnsi="Garamond" w:cs="Arial"/>
          <w:sz w:val="28"/>
          <w:szCs w:val="10"/>
          <w:lang w:val="en-US"/>
        </w:rPr>
        <w:t>PV</w:t>
      </w:r>
      <w:r w:rsidRPr="00C7557C">
        <w:rPr>
          <w:rFonts w:ascii="Garamond" w:hAnsi="Garamond" w:cs="Arial"/>
          <w:sz w:val="28"/>
          <w:szCs w:val="10"/>
        </w:rPr>
        <w:t xml:space="preserve"> σύστημα, θα κατανείμει πόρους </w:t>
      </w:r>
      <w:r w:rsidRPr="00C7557C">
        <w:rPr>
          <w:rFonts w:ascii="Garamond" w:hAnsi="Garamond" w:cs="Arial"/>
          <w:sz w:val="28"/>
          <w:szCs w:val="10"/>
          <w:lang w:val="en-US"/>
        </w:rPr>
        <w:t>y</w:t>
      </w:r>
      <w:r w:rsidRPr="00C7557C">
        <w:rPr>
          <w:rFonts w:ascii="Garamond" w:hAnsi="Garamond" w:cs="Arial"/>
          <w:sz w:val="28"/>
          <w:szCs w:val="10"/>
          <w:vertAlign w:val="subscript"/>
          <w:lang w:val="en-US"/>
        </w:rPr>
        <w:t>i</w:t>
      </w:r>
      <w:r w:rsidRPr="00C7557C">
        <w:rPr>
          <w:rFonts w:ascii="Garamond" w:hAnsi="Garamond" w:cs="Arial"/>
          <w:sz w:val="28"/>
          <w:szCs w:val="10"/>
        </w:rPr>
        <w:t xml:space="preserve"> που υπερβαίνουν το </w:t>
      </w:r>
      <w:r w:rsidRPr="00C7557C">
        <w:rPr>
          <w:rFonts w:ascii="Garamond" w:hAnsi="Garamond" w:cs="Arial"/>
          <w:sz w:val="28"/>
          <w:szCs w:val="10"/>
          <w:lang w:val="en-US"/>
        </w:rPr>
        <w:t>q</w:t>
      </w:r>
      <w:r w:rsidRPr="00C7557C">
        <w:rPr>
          <w:rFonts w:ascii="Garamond" w:hAnsi="Garamond" w:cs="Arial"/>
          <w:sz w:val="28"/>
          <w:szCs w:val="10"/>
          <w:vertAlign w:val="subscript"/>
          <w:lang w:val="en-US"/>
        </w:rPr>
        <w:t>i</w:t>
      </w:r>
      <w:r w:rsidRPr="00C7557C">
        <w:rPr>
          <w:rFonts w:ascii="Garamond" w:hAnsi="Garamond" w:cs="Arial"/>
          <w:sz w:val="28"/>
          <w:szCs w:val="10"/>
        </w:rPr>
        <w:t xml:space="preserve">, το «κόστος εισδοχής» αυτού του συστήματος η υπεράσπιση, εάν αποφασίσει να δημιουργήσει το </w:t>
      </w:r>
      <w:r w:rsidRPr="00C7557C">
        <w:rPr>
          <w:rFonts w:ascii="Garamond" w:hAnsi="Garamond" w:cs="Arial"/>
          <w:sz w:val="28"/>
          <w:szCs w:val="10"/>
          <w:lang w:val="en-US"/>
        </w:rPr>
        <w:t>PV</w:t>
      </w:r>
      <w:r w:rsidRPr="00C7557C">
        <w:rPr>
          <w:rFonts w:ascii="Garamond" w:hAnsi="Garamond" w:cs="Arial"/>
          <w:sz w:val="28"/>
          <w:szCs w:val="10"/>
        </w:rPr>
        <w:t xml:space="preserve"> σύστημα, θα κατανείμει ομοίως τα κεφάλαια </w:t>
      </w:r>
      <w:r w:rsidRPr="00C7557C">
        <w:rPr>
          <w:rFonts w:ascii="Garamond" w:hAnsi="Garamond" w:cs="Arial"/>
          <w:sz w:val="28"/>
          <w:szCs w:val="10"/>
          <w:lang w:val="en-US"/>
        </w:rPr>
        <w:t>x</w:t>
      </w:r>
      <w:r w:rsidRPr="00C7557C">
        <w:rPr>
          <w:rFonts w:ascii="Garamond" w:hAnsi="Garamond" w:cs="Arial"/>
          <w:sz w:val="28"/>
          <w:szCs w:val="10"/>
          <w:vertAlign w:val="subscript"/>
          <w:lang w:val="en-US"/>
        </w:rPr>
        <w:t>i</w:t>
      </w:r>
      <w:r w:rsidRPr="00C7557C">
        <w:rPr>
          <w:rFonts w:ascii="Garamond" w:hAnsi="Garamond" w:cs="Arial"/>
          <w:sz w:val="28"/>
          <w:szCs w:val="10"/>
        </w:rPr>
        <w:t xml:space="preserve"> που υπερβαίνουν το κόστος ανάπτυξης του συστήματος, έτσι ώστε να μπορεί να προμηθεύσει τουλάχιστον ένα όπλο. Εάν η επιλογή του Α είναι μοναδική για κάποια βέλτιστη κατανομή </w:t>
      </w:r>
      <w:r w:rsidRPr="00C7557C">
        <w:rPr>
          <w:rFonts w:ascii="Garamond" w:hAnsi="Garamond" w:cs="Arial"/>
          <w:sz w:val="28"/>
          <w:szCs w:val="10"/>
          <w:lang w:val="en-US"/>
        </w:rPr>
        <w:t>x</w:t>
      </w:r>
      <w:r w:rsidRPr="00C7557C">
        <w:rPr>
          <w:rFonts w:ascii="Garamond" w:hAnsi="Garamond" w:cs="Arial"/>
          <w:sz w:val="28"/>
          <w:szCs w:val="10"/>
        </w:rPr>
        <w:t xml:space="preserve"> = </w:t>
      </w:r>
      <w:r w:rsidRPr="00C7557C">
        <w:rPr>
          <w:rFonts w:ascii="Garamond" w:hAnsi="Garamond" w:cs="Arial"/>
          <w:sz w:val="28"/>
          <w:szCs w:val="10"/>
          <w:lang w:val="en-US"/>
        </w:rPr>
        <w:t>x</w:t>
      </w:r>
      <w:r w:rsidRPr="00C7557C">
        <w:rPr>
          <w:rFonts w:ascii="Garamond" w:hAnsi="Garamond" w:cs="Arial"/>
          <w:sz w:val="28"/>
          <w:szCs w:val="10"/>
        </w:rPr>
        <w:t xml:space="preserve">*, τότε η βέλτιστη κατανομή </w:t>
      </w:r>
      <w:r w:rsidRPr="00C7557C">
        <w:rPr>
          <w:rFonts w:ascii="Garamond" w:hAnsi="Garamond" w:cs="Arial"/>
          <w:sz w:val="28"/>
          <w:szCs w:val="10"/>
          <w:lang w:val="en-US"/>
        </w:rPr>
        <w:t>x</w:t>
      </w:r>
      <w:r w:rsidRPr="00C7557C">
        <w:rPr>
          <w:rFonts w:ascii="Garamond" w:hAnsi="Garamond" w:cs="Arial"/>
          <w:sz w:val="28"/>
          <w:szCs w:val="10"/>
        </w:rPr>
        <w:t xml:space="preserve">* και </w:t>
      </w:r>
      <w:r w:rsidRPr="00C7557C">
        <w:rPr>
          <w:rFonts w:ascii="Garamond" w:hAnsi="Garamond" w:cs="Arial"/>
          <w:sz w:val="28"/>
          <w:szCs w:val="10"/>
          <w:lang w:val="en-US"/>
        </w:rPr>
        <w:t>y</w:t>
      </w:r>
      <w:r w:rsidRPr="00C7557C">
        <w:rPr>
          <w:rFonts w:ascii="Garamond" w:hAnsi="Garamond" w:cs="Arial"/>
          <w:sz w:val="28"/>
          <w:szCs w:val="10"/>
        </w:rPr>
        <w:t>* είναι επίσης μια λύση στο παιχνίδι</w:t>
      </w:r>
    </w:p>
    <w:p w14:paraId="62E968DA" w14:textId="7C583374" w:rsidR="00C7557C" w:rsidRDefault="00C7557C" w:rsidP="00C7557C">
      <w:pPr>
        <w:rPr>
          <w:rFonts w:ascii="Garamond" w:hAnsi="Garamond" w:cs="Arial"/>
          <w:sz w:val="28"/>
          <w:szCs w:val="10"/>
        </w:rPr>
      </w:pPr>
      <w:r w:rsidRPr="00C7557C">
        <w:rPr>
          <w:noProof/>
        </w:rPr>
        <w:lastRenderedPageBreak/>
        <w:drawing>
          <wp:inline distT="0" distB="0" distL="0" distR="0" wp14:anchorId="6C30E0F8" wp14:editId="21CFA8B0">
            <wp:extent cx="5276850" cy="1571625"/>
            <wp:effectExtent l="0" t="0" r="0" b="0"/>
            <wp:docPr id="385" name="Εικόνα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276850" cy="1571625"/>
                    </a:xfrm>
                    <a:prstGeom prst="rect">
                      <a:avLst/>
                    </a:prstGeom>
                    <a:noFill/>
                    <a:ln>
                      <a:noFill/>
                    </a:ln>
                  </pic:spPr>
                </pic:pic>
              </a:graphicData>
            </a:graphic>
          </wp:inline>
        </w:drawing>
      </w:r>
    </w:p>
    <w:p w14:paraId="0369C31E" w14:textId="77777777" w:rsidR="00C7557C" w:rsidRPr="00C7557C" w:rsidRDefault="00C7557C" w:rsidP="00C7557C">
      <w:pPr>
        <w:ind w:firstLine="0"/>
        <w:rPr>
          <w:rFonts w:ascii="Garamond" w:hAnsi="Garamond" w:cs="Arial"/>
          <w:sz w:val="28"/>
          <w:szCs w:val="10"/>
        </w:rPr>
      </w:pPr>
      <w:r w:rsidRPr="00C7557C">
        <w:rPr>
          <w:rFonts w:ascii="Garamond" w:hAnsi="Garamond" w:cs="Arial"/>
          <w:sz w:val="28"/>
          <w:szCs w:val="10"/>
        </w:rPr>
        <w:t>και yi * και xi * είναι οι βέλτιστες κατανομές επίθεσης και άμυνας αντίστοιχα.</w:t>
      </w:r>
    </w:p>
    <w:p w14:paraId="0B6F1631" w14:textId="77777777" w:rsidR="00C7557C" w:rsidRPr="00C7557C" w:rsidRDefault="00C7557C" w:rsidP="00C7557C">
      <w:pPr>
        <w:ind w:firstLine="0"/>
        <w:rPr>
          <w:rFonts w:ascii="Garamond" w:hAnsi="Garamond" w:cs="Arial"/>
          <w:sz w:val="28"/>
          <w:szCs w:val="10"/>
        </w:rPr>
      </w:pPr>
      <w:r w:rsidRPr="00C7557C">
        <w:rPr>
          <w:rFonts w:ascii="Garamond" w:hAnsi="Garamond" w:cs="Arial"/>
          <w:sz w:val="28"/>
          <w:szCs w:val="10"/>
        </w:rPr>
        <w:t xml:space="preserve">Μπορεί να αποδειχθεί ότι A = B εάν το A θεωρείται μοναδικό. Ως εκ τούτου, η άμυνα δεν πρέπει να επενδύει σε ένα νέο </w:t>
      </w:r>
      <w:r w:rsidRPr="00C7557C">
        <w:rPr>
          <w:rFonts w:ascii="Garamond" w:hAnsi="Garamond" w:cs="Arial"/>
          <w:sz w:val="28"/>
          <w:szCs w:val="10"/>
          <w:lang w:val="en-US"/>
        </w:rPr>
        <w:t>PV</w:t>
      </w:r>
      <w:r w:rsidRPr="00C7557C">
        <w:rPr>
          <w:rFonts w:ascii="Garamond" w:hAnsi="Garamond" w:cs="Arial"/>
          <w:sz w:val="28"/>
          <w:szCs w:val="10"/>
        </w:rPr>
        <w:t xml:space="preserve">  σύστημα, εκτός εάν έχει επαρκή αξία για τον επιτιθέμενο να πληρώσει την ποινή για τουλάχιστον έναν περιορισμένο μετρητή σε αυτό το νέο σύστημα.</w:t>
      </w:r>
    </w:p>
    <w:p w14:paraId="3FB3036F" w14:textId="77777777" w:rsidR="00C7557C" w:rsidRPr="00C7557C" w:rsidRDefault="00C7557C" w:rsidP="00C7557C">
      <w:pPr>
        <w:ind w:firstLine="0"/>
        <w:rPr>
          <w:rFonts w:ascii="Garamond" w:hAnsi="Garamond" w:cs="Arial"/>
          <w:sz w:val="28"/>
          <w:szCs w:val="10"/>
        </w:rPr>
      </w:pPr>
      <w:r w:rsidRPr="00C7557C">
        <w:rPr>
          <w:rFonts w:ascii="Garamond" w:hAnsi="Garamond" w:cs="Arial"/>
          <w:sz w:val="28"/>
          <w:szCs w:val="10"/>
        </w:rPr>
        <w:tab/>
        <w:t xml:space="preserve">Αναπτύχθηκε επίσης μια μέθοδος λύσης για το πρόβλημα κατανομής στην περίπτωση ενός γενικού συνδυασμού συστημάτων άμυνας PV και NV. Αποδείχθηκε ότι πρέπει να αναπτυχθεί το πολύ ένα σύστημα NV, και έτσι το πρόβλημα μειώνεται στο προηγούμενο πρόβλημα σχετικά με ένα συνδυασμό μόνο </w:t>
      </w:r>
      <w:r w:rsidRPr="00C7557C">
        <w:rPr>
          <w:rFonts w:ascii="Garamond" w:hAnsi="Garamond" w:cs="Arial"/>
          <w:sz w:val="28"/>
          <w:szCs w:val="10"/>
          <w:lang w:val="en-US"/>
        </w:rPr>
        <w:t>PV</w:t>
      </w:r>
      <w:r w:rsidRPr="00C7557C">
        <w:rPr>
          <w:rFonts w:ascii="Garamond" w:hAnsi="Garamond" w:cs="Arial"/>
          <w:sz w:val="28"/>
          <w:szCs w:val="10"/>
        </w:rPr>
        <w:t xml:space="preserve"> συστημάτων με το ποσό της επένδυσης σε το πολύ ένα σύστημα NV μία παράμετρο που χρησιμοποιείται για τον προσδιορισμό του υπόλοιπου ποσού πόρων διαθέσιμο για κατανομή μεταξύ των </w:t>
      </w:r>
      <w:r w:rsidRPr="00C7557C">
        <w:rPr>
          <w:rFonts w:ascii="Garamond" w:hAnsi="Garamond" w:cs="Arial"/>
          <w:sz w:val="28"/>
          <w:szCs w:val="10"/>
          <w:lang w:val="en-US"/>
        </w:rPr>
        <w:t>PV</w:t>
      </w:r>
      <w:r w:rsidRPr="00C7557C">
        <w:rPr>
          <w:rFonts w:ascii="Garamond" w:hAnsi="Garamond" w:cs="Arial"/>
          <w:sz w:val="28"/>
          <w:szCs w:val="10"/>
        </w:rPr>
        <w:t xml:space="preserve"> συστημάτων.</w:t>
      </w:r>
    </w:p>
    <w:p w14:paraId="5EBAF6C1" w14:textId="77F17FCE" w:rsidR="00C7557C" w:rsidRDefault="00C7557C" w:rsidP="00C7557C">
      <w:pPr>
        <w:ind w:firstLine="0"/>
        <w:rPr>
          <w:rFonts w:ascii="Garamond" w:hAnsi="Garamond" w:cs="Arial"/>
          <w:sz w:val="28"/>
          <w:szCs w:val="10"/>
        </w:rPr>
      </w:pPr>
    </w:p>
    <w:p w14:paraId="06C0F8E7" w14:textId="659E8B57" w:rsidR="00BD47F0" w:rsidRDefault="00BD47F0" w:rsidP="00C7557C">
      <w:pPr>
        <w:ind w:firstLine="0"/>
        <w:rPr>
          <w:rFonts w:ascii="Garamond" w:hAnsi="Garamond" w:cs="Arial"/>
          <w:b/>
          <w:bCs/>
          <w:sz w:val="40"/>
          <w:szCs w:val="16"/>
        </w:rPr>
      </w:pPr>
      <w:r w:rsidRPr="00BD47F0">
        <w:rPr>
          <w:rFonts w:ascii="Garamond" w:hAnsi="Garamond" w:cs="Arial"/>
          <w:b/>
          <w:bCs/>
          <w:sz w:val="40"/>
          <w:szCs w:val="16"/>
        </w:rPr>
        <w:t>3.3 Στρατηγικές, που περιλαμβάνουν επιθέσεις στο σύστημα άμυνας</w:t>
      </w:r>
    </w:p>
    <w:p w14:paraId="44A16D64" w14:textId="3087CC0A" w:rsidR="008F373E" w:rsidRPr="008F373E" w:rsidRDefault="008F373E" w:rsidP="008F373E">
      <w:pPr>
        <w:ind w:firstLine="0"/>
        <w:rPr>
          <w:rFonts w:ascii="Garamond" w:hAnsi="Garamond" w:cs="Arial"/>
          <w:sz w:val="28"/>
          <w:szCs w:val="10"/>
        </w:rPr>
      </w:pPr>
      <w:r>
        <w:rPr>
          <w:rFonts w:ascii="Garamond" w:hAnsi="Garamond" w:cs="Arial"/>
          <w:b/>
          <w:bCs/>
          <w:sz w:val="40"/>
          <w:szCs w:val="16"/>
        </w:rPr>
        <w:tab/>
      </w:r>
      <w:r w:rsidRPr="008F373E">
        <w:rPr>
          <w:rFonts w:ascii="Garamond" w:hAnsi="Garamond" w:cs="Arial"/>
          <w:sz w:val="28"/>
          <w:szCs w:val="10"/>
        </w:rPr>
        <w:t xml:space="preserve">Στο προηγούμενο κεφάλαιο, το πρόβλημα των επιθέσεων στο ίδιο το αμυντικό σύστημα αναλύθηκε ουσιαστικά από την άποψη του αμυνόμενου υπό διάφορες παραδοχές. Αντίθετα, </w:t>
      </w:r>
      <w:bookmarkStart w:id="67" w:name="_Hlk43905411"/>
      <w:r w:rsidRPr="008F373E">
        <w:rPr>
          <w:rFonts w:ascii="Garamond" w:hAnsi="Garamond" w:cs="Arial"/>
          <w:sz w:val="28"/>
          <w:szCs w:val="10"/>
        </w:rPr>
        <w:t xml:space="preserve">ο </w:t>
      </w:r>
      <w:r w:rsidRPr="008F373E">
        <w:rPr>
          <w:rFonts w:ascii="Garamond" w:hAnsi="Garamond" w:cs="Arial"/>
          <w:sz w:val="28"/>
          <w:szCs w:val="10"/>
          <w:lang w:val="en-US"/>
        </w:rPr>
        <w:t>Sverdlov</w:t>
      </w:r>
      <w:r w:rsidRPr="008F373E">
        <w:rPr>
          <w:rFonts w:ascii="Garamond" w:hAnsi="Garamond" w:cs="Arial"/>
          <w:sz w:val="28"/>
          <w:szCs w:val="10"/>
        </w:rPr>
        <w:t xml:space="preserve"> </w:t>
      </w:r>
      <w:r w:rsidR="00C65950">
        <w:rPr>
          <w:rFonts w:ascii="Garamond" w:hAnsi="Garamond" w:cs="Arial"/>
          <w:sz w:val="28"/>
          <w:szCs w:val="10"/>
        </w:rPr>
        <w:t xml:space="preserve">[Αναφορά 17] </w:t>
      </w:r>
      <w:r w:rsidRPr="008F373E">
        <w:rPr>
          <w:rFonts w:ascii="Garamond" w:hAnsi="Garamond" w:cs="Arial"/>
          <w:sz w:val="28"/>
          <w:szCs w:val="10"/>
        </w:rPr>
        <w:t xml:space="preserve">εξετάζει το πρόβλημα από την άποψη του επιτιθέμενου, ο οποίος επιδιώκει να διαθέσει τα όπλα του σε μια διαδοχική επίθεση κυμάτων μεταξύ αμυντικών συστημάτων και ενός μοναδικού στόχου αξίας έτσι ώστε να επιτευχθούν διάφοροι στόχοι, π.χ. μεγιστοποιώντας την πιθανότητα χτυπήματος του </w:t>
      </w:r>
      <w:r w:rsidRPr="008F373E">
        <w:rPr>
          <w:rFonts w:ascii="Garamond" w:hAnsi="Garamond" w:cs="Arial"/>
          <w:sz w:val="28"/>
          <w:szCs w:val="10"/>
        </w:rPr>
        <w:lastRenderedPageBreak/>
        <w:t>στόχου ή μεγιστοποιώντας τον αναμενόμενο αριθμό διεισδυτών. Στην επίλυση των βέλτιστων στρατηγικών σε διαφορετικά σύνολα υποθέσεων, χρησιμοποιούνται διάφορες εφαρμογές στοχαστικού δυναμικού προγραμματισμού και θεωρίας παιχνιδιών</w:t>
      </w:r>
      <w:bookmarkStart w:id="68" w:name="_Hlk43905442"/>
      <w:bookmarkEnd w:id="67"/>
      <w:r w:rsidRPr="008F373E">
        <w:rPr>
          <w:rFonts w:ascii="Garamond" w:hAnsi="Garamond" w:cs="Arial"/>
          <w:sz w:val="28"/>
          <w:szCs w:val="10"/>
        </w:rPr>
        <w:t>. Σε γενικές γραμμές, η διαδοχική βέλτιστη επίθεση στην άμυνα ξεκινά με επιθέσεις στο αμυντικό σύστημα (εάν το απόθεμα επίθεσης είναι αρκετά μεγάλο) έως ότου το απόθεμα όπλου μειωθεί σε M *, τότε ο επιτιθέμενος αλλάζει για να επιτεθεί στον στόχο αξίας που θεωρείται να υποστεί ζημιά 0-1 και συνεχίζεται μέχρι να εξαντληθεί το απόθεμα όπλων. Δεν είναι εφικτό για την επίθεση να επιστρέψει στην επίθεση στο αμυντικό σύστημα, επομένως μόνο μία εναλλαγή στο M * είναι η βέλτιστη και δεν είναι δυνατή η αλλαγή από επίθεση σε έναν στόχο στο αμυντικό σύστημα σε μια βέλτιστη πολιτική.</w:t>
      </w:r>
    </w:p>
    <w:bookmarkEnd w:id="68"/>
    <w:p w14:paraId="7FEE5EC1" w14:textId="6C1D3702" w:rsidR="008F373E" w:rsidRDefault="008F373E" w:rsidP="008F373E">
      <w:pPr>
        <w:ind w:firstLine="0"/>
        <w:rPr>
          <w:rFonts w:ascii="Garamond" w:hAnsi="Garamond" w:cs="Arial"/>
          <w:sz w:val="28"/>
          <w:szCs w:val="10"/>
        </w:rPr>
      </w:pPr>
      <w:r w:rsidRPr="008F373E">
        <w:rPr>
          <w:rFonts w:ascii="Garamond" w:hAnsi="Garamond" w:cs="Arial"/>
          <w:sz w:val="28"/>
          <w:szCs w:val="10"/>
        </w:rPr>
        <w:t>Σε περίπτωση που το αμυντικό σύστημα περιλαμβάνει έναν στόχο (ένα στόχο άμυνας) και το μέτρο αποτελεσματικότητας, που χρησιμοποιείται είναι η πιθανότητα να χτυπήσει τον στόχο αξίας, η βέλτιστη πολιτική μπορεί να επιτευχθεί χρησιμοποιώντας δυναμικό προγραμματισμό και παρέχεται από:</w:t>
      </w:r>
    </w:p>
    <w:p w14:paraId="7C109888" w14:textId="3A4C5718" w:rsidR="008F373E" w:rsidRDefault="00311017" w:rsidP="00311017">
      <w:pPr>
        <w:ind w:firstLine="0"/>
        <w:jc w:val="center"/>
        <w:rPr>
          <w:rFonts w:ascii="Garamond" w:hAnsi="Garamond" w:cs="Arial"/>
          <w:sz w:val="28"/>
          <w:szCs w:val="10"/>
        </w:rPr>
      </w:pPr>
      <w:r w:rsidRPr="00311017">
        <w:rPr>
          <w:noProof/>
        </w:rPr>
        <w:drawing>
          <wp:inline distT="0" distB="0" distL="0" distR="0" wp14:anchorId="518311E0" wp14:editId="77DFC88B">
            <wp:extent cx="5276850" cy="787400"/>
            <wp:effectExtent l="0" t="0" r="0" b="0"/>
            <wp:docPr id="44" name="Εικόνα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276850" cy="787400"/>
                    </a:xfrm>
                    <a:prstGeom prst="rect">
                      <a:avLst/>
                    </a:prstGeom>
                    <a:noFill/>
                    <a:ln>
                      <a:noFill/>
                    </a:ln>
                  </pic:spPr>
                </pic:pic>
              </a:graphicData>
            </a:graphic>
          </wp:inline>
        </w:drawing>
      </w:r>
    </w:p>
    <w:p w14:paraId="0DCDF233" w14:textId="5541364A" w:rsidR="008F373E" w:rsidRDefault="008F373E" w:rsidP="008F373E">
      <w:pPr>
        <w:ind w:firstLine="0"/>
        <w:rPr>
          <w:rFonts w:ascii="Garamond" w:hAnsi="Garamond" w:cs="Arial"/>
          <w:sz w:val="28"/>
          <w:szCs w:val="10"/>
        </w:rPr>
      </w:pPr>
      <w:bookmarkStart w:id="69" w:name="_Hlk43905652"/>
      <w:r w:rsidRPr="008F373E">
        <w:rPr>
          <w:rFonts w:ascii="Garamond" w:hAnsi="Garamond" w:cs="Arial"/>
          <w:sz w:val="28"/>
          <w:szCs w:val="10"/>
          <w:lang w:val="en-US"/>
        </w:rPr>
        <w:t>P</w:t>
      </w:r>
      <w:r w:rsidRPr="008F373E">
        <w:rPr>
          <w:rFonts w:ascii="Garamond" w:hAnsi="Garamond" w:cs="Arial"/>
          <w:sz w:val="28"/>
          <w:szCs w:val="10"/>
          <w:vertAlign w:val="subscript"/>
          <w:lang w:val="en-US"/>
        </w:rPr>
        <w:t>p</w:t>
      </w:r>
      <w:r w:rsidRPr="008F373E">
        <w:rPr>
          <w:rFonts w:ascii="Garamond" w:hAnsi="Garamond" w:cs="Arial"/>
          <w:sz w:val="28"/>
          <w:szCs w:val="10"/>
        </w:rPr>
        <w:t xml:space="preserve"> και </w:t>
      </w:r>
      <w:r w:rsidRPr="008F373E">
        <w:rPr>
          <w:rFonts w:ascii="Garamond" w:hAnsi="Garamond" w:cs="Arial"/>
          <w:sz w:val="28"/>
          <w:szCs w:val="10"/>
          <w:lang w:val="en-US"/>
        </w:rPr>
        <w:t>P</w:t>
      </w:r>
      <w:r w:rsidRPr="008F373E">
        <w:rPr>
          <w:rFonts w:ascii="Garamond" w:hAnsi="Garamond" w:cs="Arial"/>
          <w:sz w:val="28"/>
          <w:szCs w:val="10"/>
          <w:vertAlign w:val="subscript"/>
          <w:lang w:val="en-US"/>
        </w:rPr>
        <w:t>s</w:t>
      </w:r>
      <w:r w:rsidRPr="008F373E">
        <w:rPr>
          <w:rFonts w:ascii="Garamond" w:hAnsi="Garamond" w:cs="Arial"/>
          <w:sz w:val="28"/>
          <w:szCs w:val="10"/>
        </w:rPr>
        <w:t xml:space="preserve"> είναι οι πιθανότητες ότι ένα ανεμπόδιστο όπλο καταστρέφει τον στόχο αξίας και τον αμυντικό στόχο αντίστοιχα, και </w:t>
      </w:r>
      <w:r w:rsidRPr="008F373E">
        <w:rPr>
          <w:rFonts w:ascii="Garamond" w:hAnsi="Garamond" w:cs="Arial"/>
          <w:sz w:val="28"/>
          <w:szCs w:val="10"/>
          <w:lang w:val="en-US"/>
        </w:rPr>
        <w:t>g</w:t>
      </w:r>
      <w:r w:rsidRPr="008F373E">
        <w:rPr>
          <w:rFonts w:ascii="Garamond" w:hAnsi="Garamond" w:cs="Arial"/>
          <w:sz w:val="28"/>
          <w:szCs w:val="10"/>
        </w:rPr>
        <w:t xml:space="preserve"> είναι η πιθανότητα ένα όπλο να επιβιώσει από μια αναχαίτιση από το αμυντικό σύστημα. Εάν το μέτρο αποτελεσματικότητας είναι ο αναμενόμενος αριθμός διεισδυτών, η βέλτιστη πολιτική είναι η παρακάτω:</w:t>
      </w:r>
    </w:p>
    <w:p w14:paraId="2802797E" w14:textId="384763ED" w:rsidR="008F373E" w:rsidRPr="00F7362C" w:rsidRDefault="00F7362C" w:rsidP="00F7362C">
      <w:pPr>
        <w:ind w:firstLine="0"/>
        <w:jc w:val="center"/>
        <w:rPr>
          <w:rFonts w:ascii="Garamond" w:hAnsi="Garamond" w:cs="Arial"/>
          <w:sz w:val="28"/>
          <w:szCs w:val="10"/>
          <w:lang w:val="en-US"/>
        </w:rPr>
      </w:pPr>
      <w:r w:rsidRPr="00F7362C">
        <w:rPr>
          <w:noProof/>
        </w:rPr>
        <w:drawing>
          <wp:inline distT="0" distB="0" distL="0" distR="0" wp14:anchorId="53138A76" wp14:editId="7393BDD8">
            <wp:extent cx="5276850" cy="793750"/>
            <wp:effectExtent l="0" t="0" r="0" b="0"/>
            <wp:docPr id="45" name="Εικόνα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276850" cy="793750"/>
                    </a:xfrm>
                    <a:prstGeom prst="rect">
                      <a:avLst/>
                    </a:prstGeom>
                    <a:noFill/>
                    <a:ln>
                      <a:noFill/>
                    </a:ln>
                  </pic:spPr>
                </pic:pic>
              </a:graphicData>
            </a:graphic>
          </wp:inline>
        </w:drawing>
      </w:r>
    </w:p>
    <w:p w14:paraId="15C77E16" w14:textId="77777777" w:rsidR="008F373E" w:rsidRPr="008F373E" w:rsidRDefault="008F373E" w:rsidP="008F373E">
      <w:pPr>
        <w:ind w:firstLine="0"/>
        <w:rPr>
          <w:rFonts w:ascii="Garamond" w:hAnsi="Garamond" w:cs="Arial"/>
          <w:sz w:val="28"/>
          <w:szCs w:val="10"/>
        </w:rPr>
      </w:pPr>
      <w:r w:rsidRPr="008F373E">
        <w:rPr>
          <w:rFonts w:ascii="Garamond" w:hAnsi="Garamond" w:cs="Arial"/>
          <w:sz w:val="28"/>
          <w:szCs w:val="10"/>
        </w:rPr>
        <w:t>P</w:t>
      </w:r>
      <w:r w:rsidRPr="008F373E">
        <w:rPr>
          <w:rFonts w:ascii="Garamond" w:hAnsi="Garamond" w:cs="Arial"/>
          <w:sz w:val="28"/>
          <w:szCs w:val="10"/>
          <w:vertAlign w:val="subscript"/>
        </w:rPr>
        <w:t>p</w:t>
      </w:r>
      <w:r w:rsidRPr="008F373E">
        <w:rPr>
          <w:rFonts w:ascii="Garamond" w:hAnsi="Garamond" w:cs="Arial"/>
          <w:sz w:val="28"/>
          <w:szCs w:val="10"/>
        </w:rPr>
        <w:t xml:space="preserve"> και P</w:t>
      </w:r>
      <w:r w:rsidRPr="008F373E">
        <w:rPr>
          <w:rFonts w:ascii="Garamond" w:hAnsi="Garamond" w:cs="Arial"/>
          <w:sz w:val="28"/>
          <w:szCs w:val="10"/>
          <w:vertAlign w:val="subscript"/>
        </w:rPr>
        <w:t>s</w:t>
      </w:r>
      <w:r w:rsidRPr="008F373E">
        <w:rPr>
          <w:rFonts w:ascii="Garamond" w:hAnsi="Garamond" w:cs="Arial"/>
          <w:sz w:val="28"/>
          <w:szCs w:val="10"/>
        </w:rPr>
        <w:t xml:space="preserve"> είναι οι πιθανότητες ότι ένα ανεμπόδιστο όπλο καταστρέφει τον στόχο αξίας και τον αμυντικό στόχο αντίστοιχα, και </w:t>
      </w:r>
      <w:r w:rsidRPr="008F373E">
        <w:rPr>
          <w:rFonts w:ascii="Garamond" w:hAnsi="Garamond" w:cs="Arial"/>
          <w:sz w:val="28"/>
          <w:szCs w:val="10"/>
          <w:lang w:val="en-US"/>
        </w:rPr>
        <w:t>q</w:t>
      </w:r>
      <w:r w:rsidRPr="008F373E">
        <w:rPr>
          <w:rFonts w:ascii="Garamond" w:hAnsi="Garamond" w:cs="Arial"/>
          <w:sz w:val="28"/>
          <w:szCs w:val="10"/>
        </w:rPr>
        <w:t xml:space="preserve"> είναι η πιθανότητα ένα όπλο να επιβιώσει από μια αναχαίτιση από το αμυντικό σύστημα. Εάν το MOE είναι ο αναμενόμενος αριθμός διεισδυτών, η βέλτιστη πολιτική είναι:</w:t>
      </w:r>
    </w:p>
    <w:p w14:paraId="57D7863E" w14:textId="1A46B0BD" w:rsidR="00367368" w:rsidRPr="008F373E" w:rsidRDefault="00985A96" w:rsidP="00985A96">
      <w:pPr>
        <w:ind w:firstLine="0"/>
        <w:jc w:val="center"/>
        <w:rPr>
          <w:rFonts w:ascii="Garamond" w:hAnsi="Garamond" w:cs="Arial"/>
          <w:b/>
          <w:bCs/>
          <w:sz w:val="28"/>
          <w:szCs w:val="10"/>
        </w:rPr>
      </w:pPr>
      <w:r w:rsidRPr="00985A96">
        <w:rPr>
          <w:noProof/>
        </w:rPr>
        <w:lastRenderedPageBreak/>
        <w:drawing>
          <wp:inline distT="0" distB="0" distL="0" distR="0" wp14:anchorId="7B72A040" wp14:editId="31BC5A17">
            <wp:extent cx="5276850" cy="279400"/>
            <wp:effectExtent l="0" t="0" r="0" b="0"/>
            <wp:docPr id="46" name="Εικόνα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276850" cy="279400"/>
                    </a:xfrm>
                    <a:prstGeom prst="rect">
                      <a:avLst/>
                    </a:prstGeom>
                    <a:noFill/>
                    <a:ln>
                      <a:noFill/>
                    </a:ln>
                  </pic:spPr>
                </pic:pic>
              </a:graphicData>
            </a:graphic>
          </wp:inline>
        </w:drawing>
      </w:r>
    </w:p>
    <w:bookmarkEnd w:id="69"/>
    <w:p w14:paraId="3453740D" w14:textId="2C373585" w:rsidR="008F373E" w:rsidRDefault="008F373E" w:rsidP="008F373E">
      <w:pPr>
        <w:ind w:firstLine="0"/>
        <w:rPr>
          <w:rFonts w:ascii="Garamond" w:hAnsi="Garamond" w:cs="Arial"/>
          <w:sz w:val="28"/>
          <w:szCs w:val="10"/>
        </w:rPr>
      </w:pPr>
      <w:r w:rsidRPr="008F373E">
        <w:rPr>
          <w:rFonts w:ascii="Garamond" w:hAnsi="Garamond" w:cs="Arial"/>
          <w:sz w:val="28"/>
          <w:szCs w:val="10"/>
        </w:rPr>
        <w:tab/>
        <w:t xml:space="preserve">Όταν το πρόβλημα γενικεύεται να περιλαμβάνει αμυντικά συστήματα (και ως εκ τούτου </w:t>
      </w:r>
      <w:r w:rsidRPr="008F373E">
        <w:rPr>
          <w:rFonts w:ascii="Garamond" w:hAnsi="Garamond" w:cs="Arial"/>
          <w:sz w:val="28"/>
          <w:szCs w:val="10"/>
          <w:lang w:val="en-US"/>
        </w:rPr>
        <w:t>N</w:t>
      </w:r>
      <w:r w:rsidRPr="008F373E">
        <w:rPr>
          <w:rFonts w:ascii="Garamond" w:hAnsi="Garamond" w:cs="Arial"/>
          <w:sz w:val="28"/>
          <w:szCs w:val="10"/>
          <w:vertAlign w:val="subscript"/>
          <w:lang w:val="en-US"/>
        </w:rPr>
        <w:t>s</w:t>
      </w:r>
      <w:r w:rsidRPr="008F373E">
        <w:rPr>
          <w:rFonts w:ascii="Garamond" w:hAnsi="Garamond" w:cs="Arial"/>
          <w:sz w:val="28"/>
          <w:szCs w:val="10"/>
        </w:rPr>
        <w:t xml:space="preserve"> αμυντικούς στόχους), και γίνεται η υπόθεση ότι δεν υπάρχουν παράπλευρες απώλειες μεταξύ των στόχων και η λειτουργία των αμυντικών στόχων είναι ανεξάρτητη, η βέλτιστη στρατηγική επίθεσης, χρησιμοποιώντας τη μέγιστη πιθανότητα κριτηρίου επιτυχίας, είναι ως εξής:</w:t>
      </w:r>
    </w:p>
    <w:p w14:paraId="371FBF10" w14:textId="03FCC100" w:rsidR="008F373E" w:rsidRDefault="00443930" w:rsidP="00EB722A">
      <w:pPr>
        <w:ind w:firstLine="0"/>
        <w:jc w:val="center"/>
        <w:rPr>
          <w:rFonts w:ascii="Garamond" w:hAnsi="Garamond" w:cs="Arial"/>
          <w:sz w:val="28"/>
          <w:szCs w:val="10"/>
        </w:rPr>
      </w:pPr>
      <w:r w:rsidRPr="00443930">
        <w:rPr>
          <w:noProof/>
        </w:rPr>
        <w:drawing>
          <wp:inline distT="0" distB="0" distL="0" distR="0" wp14:anchorId="0B14D171" wp14:editId="3820ED13">
            <wp:extent cx="5276850" cy="793750"/>
            <wp:effectExtent l="0" t="0" r="0" b="0"/>
            <wp:docPr id="47" name="Εικόνα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76850" cy="793750"/>
                    </a:xfrm>
                    <a:prstGeom prst="rect">
                      <a:avLst/>
                    </a:prstGeom>
                    <a:noFill/>
                    <a:ln>
                      <a:noFill/>
                    </a:ln>
                  </pic:spPr>
                </pic:pic>
              </a:graphicData>
            </a:graphic>
          </wp:inline>
        </w:drawing>
      </w:r>
    </w:p>
    <w:p w14:paraId="5DB31AB3" w14:textId="10BB7255" w:rsidR="008F373E" w:rsidRDefault="008F373E" w:rsidP="008F373E">
      <w:pPr>
        <w:ind w:firstLine="0"/>
        <w:rPr>
          <w:rFonts w:ascii="Garamond" w:hAnsi="Garamond" w:cs="Arial"/>
          <w:sz w:val="28"/>
          <w:szCs w:val="10"/>
        </w:rPr>
      </w:pPr>
      <w:r w:rsidRPr="008F373E">
        <w:rPr>
          <w:rFonts w:ascii="Garamond" w:hAnsi="Garamond" w:cs="Arial"/>
          <w:sz w:val="28"/>
          <w:szCs w:val="10"/>
        </w:rPr>
        <w:t>Μ * (</w:t>
      </w:r>
      <w:r w:rsidRPr="008F373E">
        <w:rPr>
          <w:rFonts w:ascii="Garamond" w:hAnsi="Garamond" w:cs="Arial"/>
          <w:sz w:val="28"/>
          <w:szCs w:val="10"/>
          <w:lang w:val="en-US"/>
        </w:rPr>
        <w:t>n</w:t>
      </w:r>
      <w:r w:rsidRPr="008F373E">
        <w:rPr>
          <w:rFonts w:ascii="Garamond" w:hAnsi="Garamond" w:cs="Arial"/>
          <w:sz w:val="28"/>
          <w:szCs w:val="10"/>
        </w:rPr>
        <w:t xml:space="preserve">) δεν αυξάνεται εάν ο λόγος πιθανότητας απώλειας </w:t>
      </w:r>
      <w:r w:rsidRPr="008F373E">
        <w:rPr>
          <w:rFonts w:ascii="Garamond" w:hAnsi="Garamond" w:cs="Arial"/>
          <w:sz w:val="28"/>
          <w:szCs w:val="10"/>
          <w:lang w:val="en-US"/>
        </w:rPr>
        <w:t>f</w:t>
      </w:r>
      <w:r w:rsidRPr="008F373E">
        <w:rPr>
          <w:rFonts w:ascii="Garamond" w:hAnsi="Garamond" w:cs="Arial"/>
          <w:sz w:val="28"/>
          <w:szCs w:val="10"/>
        </w:rPr>
        <w:t xml:space="preserve"> (</w:t>
      </w:r>
      <w:r w:rsidRPr="008F373E">
        <w:rPr>
          <w:rFonts w:ascii="Garamond" w:hAnsi="Garamond" w:cs="Arial"/>
          <w:sz w:val="28"/>
          <w:szCs w:val="10"/>
          <w:lang w:val="en-US"/>
        </w:rPr>
        <w:t>n</w:t>
      </w:r>
      <w:r w:rsidRPr="008F373E">
        <w:rPr>
          <w:rFonts w:ascii="Garamond" w:hAnsi="Garamond" w:cs="Arial"/>
          <w:sz w:val="28"/>
          <w:szCs w:val="10"/>
        </w:rPr>
        <w:t>), ορίζεται ως εξής:</w:t>
      </w:r>
    </w:p>
    <w:p w14:paraId="021DEA05" w14:textId="1FFB84D0" w:rsidR="00EB722A" w:rsidRPr="008F373E" w:rsidRDefault="00EB722A" w:rsidP="00EB722A">
      <w:pPr>
        <w:ind w:firstLine="0"/>
        <w:jc w:val="center"/>
        <w:rPr>
          <w:rFonts w:ascii="Garamond" w:hAnsi="Garamond" w:cs="Arial"/>
          <w:sz w:val="28"/>
          <w:szCs w:val="10"/>
        </w:rPr>
      </w:pPr>
      <w:r w:rsidRPr="00EB722A">
        <w:rPr>
          <w:noProof/>
        </w:rPr>
        <w:drawing>
          <wp:inline distT="0" distB="0" distL="0" distR="0" wp14:anchorId="44EBAABF" wp14:editId="247B0F02">
            <wp:extent cx="5276850" cy="508000"/>
            <wp:effectExtent l="0" t="0" r="0" b="0"/>
            <wp:docPr id="48" name="Εικόνα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276850" cy="508000"/>
                    </a:xfrm>
                    <a:prstGeom prst="rect">
                      <a:avLst/>
                    </a:prstGeom>
                    <a:noFill/>
                    <a:ln>
                      <a:noFill/>
                    </a:ln>
                  </pic:spPr>
                </pic:pic>
              </a:graphicData>
            </a:graphic>
          </wp:inline>
        </w:drawing>
      </w:r>
    </w:p>
    <w:p w14:paraId="0DD43D9E" w14:textId="77777777" w:rsidR="008F373E" w:rsidRPr="008F373E" w:rsidRDefault="008F373E" w:rsidP="008F373E">
      <w:pPr>
        <w:ind w:firstLine="0"/>
        <w:rPr>
          <w:rFonts w:ascii="Garamond" w:hAnsi="Garamond" w:cs="Arial"/>
          <w:sz w:val="28"/>
          <w:szCs w:val="10"/>
        </w:rPr>
      </w:pPr>
      <w:r w:rsidRPr="008F373E">
        <w:rPr>
          <w:rFonts w:ascii="Garamond" w:hAnsi="Garamond" w:cs="Arial"/>
          <w:sz w:val="28"/>
          <w:szCs w:val="10"/>
        </w:rPr>
        <w:t xml:space="preserve">αυξάνεται μονότονα. Οι περισσότερες συναρτήσεις επιβίωσης όπλων </w:t>
      </w:r>
      <w:r w:rsidRPr="008F373E">
        <w:rPr>
          <w:rFonts w:ascii="Garamond" w:hAnsi="Garamond" w:cs="Arial"/>
          <w:sz w:val="28"/>
          <w:szCs w:val="10"/>
          <w:lang w:val="en-US"/>
        </w:rPr>
        <w:t>q</w:t>
      </w:r>
      <w:r w:rsidRPr="008F373E">
        <w:rPr>
          <w:rFonts w:ascii="Garamond" w:hAnsi="Garamond" w:cs="Arial"/>
          <w:sz w:val="28"/>
          <w:szCs w:val="10"/>
        </w:rPr>
        <w:t xml:space="preserve"> δεν έχουν ιδιότητα αναλογίας πιθανότητας απώλειας μονοτονίας και το </w:t>
      </w:r>
      <w:r w:rsidRPr="008F373E">
        <w:rPr>
          <w:rFonts w:ascii="Garamond" w:hAnsi="Garamond" w:cs="Arial"/>
          <w:sz w:val="28"/>
          <w:szCs w:val="10"/>
          <w:lang w:val="en-US"/>
        </w:rPr>
        <w:t>M</w:t>
      </w:r>
      <w:r w:rsidRPr="008F373E">
        <w:rPr>
          <w:rFonts w:ascii="Garamond" w:hAnsi="Garamond" w:cs="Arial"/>
          <w:sz w:val="28"/>
          <w:szCs w:val="10"/>
        </w:rPr>
        <w:t>*(</w:t>
      </w:r>
      <w:r w:rsidRPr="008F373E">
        <w:rPr>
          <w:rFonts w:ascii="Garamond" w:hAnsi="Garamond" w:cs="Arial"/>
          <w:sz w:val="28"/>
          <w:szCs w:val="10"/>
          <w:lang w:val="en-US"/>
        </w:rPr>
        <w:t>N</w:t>
      </w:r>
      <w:r w:rsidRPr="008F373E">
        <w:rPr>
          <w:rFonts w:ascii="Garamond" w:hAnsi="Garamond" w:cs="Arial"/>
          <w:sz w:val="28"/>
          <w:szCs w:val="10"/>
        </w:rPr>
        <w:t xml:space="preserve">) αυξάνεται αυστηρά μονοτονικά, δηλαδή </w:t>
      </w:r>
      <w:r w:rsidRPr="008F373E">
        <w:rPr>
          <w:rFonts w:ascii="Garamond" w:hAnsi="Garamond" w:cs="Arial"/>
          <w:sz w:val="28"/>
          <w:szCs w:val="10"/>
          <w:lang w:val="en-US"/>
        </w:rPr>
        <w:t>M</w:t>
      </w:r>
      <w:r w:rsidRPr="008F373E">
        <w:rPr>
          <w:rFonts w:ascii="Garamond" w:hAnsi="Garamond" w:cs="Arial"/>
          <w:sz w:val="28"/>
          <w:szCs w:val="10"/>
        </w:rPr>
        <w:t>*(</w:t>
      </w:r>
      <w:r w:rsidRPr="008F373E">
        <w:rPr>
          <w:rFonts w:ascii="Garamond" w:hAnsi="Garamond" w:cs="Arial"/>
          <w:sz w:val="28"/>
          <w:szCs w:val="10"/>
          <w:lang w:val="en-US"/>
        </w:rPr>
        <w:t>n</w:t>
      </w:r>
      <w:r w:rsidRPr="008F373E">
        <w:rPr>
          <w:rFonts w:ascii="Garamond" w:hAnsi="Garamond" w:cs="Arial"/>
          <w:sz w:val="28"/>
          <w:szCs w:val="10"/>
        </w:rPr>
        <w:t xml:space="preserve"> + 1) &gt; </w:t>
      </w:r>
      <w:r w:rsidRPr="008F373E">
        <w:rPr>
          <w:rFonts w:ascii="Garamond" w:hAnsi="Garamond" w:cs="Arial"/>
          <w:sz w:val="28"/>
          <w:szCs w:val="10"/>
          <w:lang w:val="en-US"/>
        </w:rPr>
        <w:t>M</w:t>
      </w:r>
      <w:r w:rsidRPr="008F373E">
        <w:rPr>
          <w:rFonts w:ascii="Garamond" w:hAnsi="Garamond" w:cs="Arial"/>
          <w:sz w:val="28"/>
          <w:szCs w:val="10"/>
        </w:rPr>
        <w:t>*(</w:t>
      </w:r>
      <w:r w:rsidRPr="008F373E">
        <w:rPr>
          <w:rFonts w:ascii="Garamond" w:hAnsi="Garamond" w:cs="Arial"/>
          <w:sz w:val="28"/>
          <w:szCs w:val="10"/>
          <w:lang w:val="en-US"/>
        </w:rPr>
        <w:t>n</w:t>
      </w:r>
      <w:r w:rsidRPr="008F373E">
        <w:rPr>
          <w:rFonts w:ascii="Garamond" w:hAnsi="Garamond" w:cs="Arial"/>
          <w:sz w:val="28"/>
          <w:szCs w:val="10"/>
        </w:rPr>
        <w:t xml:space="preserve">). Σε αυτήν την περίπτωση, ένας αλγόριθμος που βασίστηκε στη μεγιστοποίηση της αποδοτικότητας του κριτηρίου επιτυχίας δημιουργήθηκε για την επίλυση του </w:t>
      </w:r>
      <w:r w:rsidRPr="008F373E">
        <w:rPr>
          <w:rFonts w:ascii="Garamond" w:hAnsi="Garamond" w:cs="Arial"/>
          <w:sz w:val="28"/>
          <w:szCs w:val="10"/>
          <w:lang w:val="en-US"/>
        </w:rPr>
        <w:t>M</w:t>
      </w:r>
      <w:r w:rsidRPr="008F373E">
        <w:rPr>
          <w:rFonts w:ascii="Garamond" w:hAnsi="Garamond" w:cs="Arial"/>
          <w:sz w:val="28"/>
          <w:szCs w:val="10"/>
        </w:rPr>
        <w:t xml:space="preserve"> * (</w:t>
      </w:r>
      <w:r w:rsidRPr="008F373E">
        <w:rPr>
          <w:rFonts w:ascii="Garamond" w:hAnsi="Garamond" w:cs="Arial"/>
          <w:sz w:val="28"/>
          <w:szCs w:val="10"/>
          <w:lang w:val="en-US"/>
        </w:rPr>
        <w:t>Ns</w:t>
      </w:r>
      <w:r w:rsidRPr="008F373E">
        <w:rPr>
          <w:rFonts w:ascii="Garamond" w:hAnsi="Garamond" w:cs="Arial"/>
          <w:sz w:val="28"/>
          <w:szCs w:val="10"/>
        </w:rPr>
        <w:t>).</w:t>
      </w:r>
    </w:p>
    <w:p w14:paraId="224C8C46" w14:textId="52ECFAD2" w:rsidR="008F373E" w:rsidRDefault="008F373E" w:rsidP="008F373E">
      <w:pPr>
        <w:ind w:firstLine="0"/>
        <w:rPr>
          <w:rFonts w:ascii="Garamond" w:hAnsi="Garamond" w:cs="Arial"/>
          <w:sz w:val="28"/>
          <w:szCs w:val="10"/>
        </w:rPr>
      </w:pPr>
      <w:r w:rsidRPr="008F373E">
        <w:rPr>
          <w:rFonts w:ascii="Garamond" w:hAnsi="Garamond" w:cs="Arial"/>
          <w:sz w:val="28"/>
          <w:szCs w:val="10"/>
        </w:rPr>
        <w:t>Εάν το μέτρο αποτελεσματικότητας είναι να μεγιστοποιήσει τον αναμενόμενο αριθμό διεισδυτών, η βέλτιστη πολιτική είναι η παρακάτω:</w:t>
      </w:r>
    </w:p>
    <w:p w14:paraId="685F3522" w14:textId="3E8E6971" w:rsidR="003B06D6" w:rsidRPr="008F373E" w:rsidRDefault="003B06D6" w:rsidP="003B06D6">
      <w:pPr>
        <w:ind w:firstLine="0"/>
        <w:jc w:val="center"/>
        <w:rPr>
          <w:rFonts w:ascii="Garamond" w:hAnsi="Garamond" w:cs="Arial"/>
          <w:sz w:val="28"/>
          <w:szCs w:val="10"/>
        </w:rPr>
      </w:pPr>
      <w:r w:rsidRPr="003B06D6">
        <w:rPr>
          <w:noProof/>
        </w:rPr>
        <w:drawing>
          <wp:inline distT="0" distB="0" distL="0" distR="0" wp14:anchorId="537C7930" wp14:editId="5D5FC827">
            <wp:extent cx="5276850" cy="546100"/>
            <wp:effectExtent l="0" t="0" r="0" b="0"/>
            <wp:docPr id="49" name="Εικόνα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76850" cy="546100"/>
                    </a:xfrm>
                    <a:prstGeom prst="rect">
                      <a:avLst/>
                    </a:prstGeom>
                    <a:noFill/>
                    <a:ln>
                      <a:noFill/>
                    </a:ln>
                  </pic:spPr>
                </pic:pic>
              </a:graphicData>
            </a:graphic>
          </wp:inline>
        </w:drawing>
      </w:r>
    </w:p>
    <w:p w14:paraId="4CA46A40" w14:textId="77777777" w:rsidR="008F373E" w:rsidRPr="008F373E" w:rsidRDefault="008F373E" w:rsidP="008F373E">
      <w:pPr>
        <w:ind w:firstLine="360"/>
        <w:rPr>
          <w:rFonts w:ascii="Garamond" w:hAnsi="Garamond" w:cs="Arial"/>
          <w:sz w:val="28"/>
          <w:szCs w:val="10"/>
        </w:rPr>
      </w:pPr>
      <w:r w:rsidRPr="008F373E">
        <w:rPr>
          <w:rFonts w:ascii="Garamond" w:hAnsi="Garamond" w:cs="Arial"/>
          <w:sz w:val="28"/>
          <w:szCs w:val="10"/>
        </w:rPr>
        <w:t>Εάν το g (n) είναι αυστηρά κοίλο, το Μ * δεν αυξάνεται. Μια ειδική κατάσταση προκύπτει όταν η άμυνα θεωρείται ότι έχει την ικανότητα να στραφεί σε έναν προσεκτικό τρόπο λειτουργίας, στον οποίο το αμυντικό σύστημα καθίσταται πολύ λιγότερο ευάλωτο στην επίθεση, αλλά ταυτόχρονα είναι επίσης πολύ λιγότερο αποτελεσματικό στην αναχαίτιση των επιτιθέμενων όπλων</w:t>
      </w:r>
      <w:bookmarkStart w:id="70" w:name="_Hlk43905779"/>
      <w:r w:rsidRPr="008F373E">
        <w:rPr>
          <w:rFonts w:ascii="Garamond" w:hAnsi="Garamond" w:cs="Arial"/>
          <w:sz w:val="28"/>
          <w:szCs w:val="10"/>
        </w:rPr>
        <w:t xml:space="preserve">. Η άμυνα θεωρείται ότι αποτελείται από ένα μόνο σύστημα, και διαθέτει περιορισμένη ικανότητα να διακρίνει εάν ένα εισερχόμενο όπλο </w:t>
      </w:r>
      <w:r w:rsidRPr="008F373E">
        <w:rPr>
          <w:rFonts w:ascii="Garamond" w:hAnsi="Garamond" w:cs="Arial"/>
          <w:sz w:val="28"/>
          <w:szCs w:val="10"/>
        </w:rPr>
        <w:lastRenderedPageBreak/>
        <w:t>στοχεύει σε έναν στόχο ή στο ίδιο το αμυντικό σύστημα. Η άμυνα έχει επομένως τέσσερις επιλογές δράσης που αναφέρονται ως εξής:</w:t>
      </w:r>
    </w:p>
    <w:p w14:paraId="5A8CF38A" w14:textId="77777777" w:rsidR="008F373E" w:rsidRPr="008F373E" w:rsidRDefault="008F373E" w:rsidP="00FF2A6F">
      <w:pPr>
        <w:numPr>
          <w:ilvl w:val="0"/>
          <w:numId w:val="8"/>
        </w:numPr>
        <w:rPr>
          <w:rFonts w:ascii="Garamond" w:hAnsi="Garamond" w:cs="Arial"/>
          <w:sz w:val="28"/>
          <w:szCs w:val="10"/>
        </w:rPr>
      </w:pPr>
      <w:bookmarkStart w:id="71" w:name="_Hlk43905816"/>
      <w:bookmarkEnd w:id="70"/>
      <w:r w:rsidRPr="008F373E">
        <w:rPr>
          <w:rFonts w:ascii="Garamond" w:hAnsi="Garamond" w:cs="Arial"/>
          <w:sz w:val="28"/>
          <w:szCs w:val="10"/>
        </w:rPr>
        <w:t>P1S1: χρησιμοποιεί τον συνηθισμένο τρόπο λειτουργίας (Λειτουργία 1) ανεξάρτητα από την ταξινόμηση ενός εισερχόμενου όπλου.</w:t>
      </w:r>
    </w:p>
    <w:p w14:paraId="6C67CA40" w14:textId="2352BA1C"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rPr>
        <w:t>P2S2: χρησιμοποιεί τον προσεκτικό τρόπο λειτουργίας (Λειτουργία 2) ανεξάρτητα από την ταξινόμηση του όπλου.</w:t>
      </w:r>
    </w:p>
    <w:p w14:paraId="64C6E046" w14:textId="77777777"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rPr>
        <w:t>P1S2: χρησιμοποιεί τη Λειτουργία 1 εάν το όπλο διακριθεί ότι στοχεύει σε έναν στόχο αξίας («αντι - πρωτογενές» όπλο) και τη Λειτουργία 2 εάν διακρίνεται ότι στοχεύει στο αμυντικό σύστημα (« αντι - δευτερεύον» όπλο) ·</w:t>
      </w:r>
    </w:p>
    <w:p w14:paraId="3C96D457" w14:textId="77777777"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rPr>
        <w:t>P2S1: χρησιμοποιεί τη λειτουργία 1 εάν το όπλο έχει ταξινομηθεί ως αντι - δευτερεύον και τη λειτουργία 2 εάν ταξινομείται ως αντι – πρωτεύον.</w:t>
      </w:r>
    </w:p>
    <w:bookmarkEnd w:id="71"/>
    <w:p w14:paraId="015CF190" w14:textId="77777777" w:rsidR="008F373E" w:rsidRPr="008F373E" w:rsidRDefault="008F373E" w:rsidP="008F373E">
      <w:pPr>
        <w:ind w:firstLine="720"/>
        <w:rPr>
          <w:rFonts w:ascii="Garamond" w:hAnsi="Garamond" w:cs="Arial"/>
          <w:sz w:val="28"/>
          <w:szCs w:val="10"/>
        </w:rPr>
      </w:pPr>
      <w:r w:rsidRPr="008F373E">
        <w:rPr>
          <w:rFonts w:ascii="Garamond" w:hAnsi="Garamond" w:cs="Arial"/>
          <w:sz w:val="28"/>
          <w:szCs w:val="10"/>
        </w:rPr>
        <w:t>Σε κάθε περίπτωση, οι πιθανότητες ότι ένα όπλο που στοχεύει σε έναν στόχο και στο αμυντικό σύστημα ταξινομείται σωστά από την άμυνα είναι α</w:t>
      </w:r>
      <w:r w:rsidRPr="008F373E">
        <w:rPr>
          <w:rFonts w:ascii="Garamond" w:hAnsi="Garamond" w:cs="Arial"/>
          <w:sz w:val="28"/>
          <w:szCs w:val="10"/>
          <w:vertAlign w:val="subscript"/>
        </w:rPr>
        <w:t>ρ</w:t>
      </w:r>
      <w:r w:rsidRPr="008F373E">
        <w:rPr>
          <w:rFonts w:ascii="Garamond" w:hAnsi="Garamond" w:cs="Arial"/>
          <w:sz w:val="28"/>
          <w:szCs w:val="10"/>
        </w:rPr>
        <w:t xml:space="preserve"> και α</w:t>
      </w:r>
      <w:r w:rsidRPr="008F373E">
        <w:rPr>
          <w:rFonts w:ascii="Garamond" w:hAnsi="Garamond" w:cs="Arial"/>
          <w:sz w:val="28"/>
          <w:szCs w:val="10"/>
          <w:vertAlign w:val="subscript"/>
        </w:rPr>
        <w:t>s</w:t>
      </w:r>
      <w:r w:rsidRPr="008F373E">
        <w:rPr>
          <w:rFonts w:ascii="Garamond" w:hAnsi="Garamond" w:cs="Arial"/>
          <w:sz w:val="28"/>
          <w:szCs w:val="10"/>
        </w:rPr>
        <w:t xml:space="preserve"> αντίστοιχα, και οι πιθανότητες επιβίωσης του όπλου όταν η άμυνα χρησιμοποιεί την κανονική λειτουργία και την ασφαλή λειτουργία είναι q</w:t>
      </w:r>
      <w:r w:rsidRPr="008F373E">
        <w:rPr>
          <w:rFonts w:ascii="Garamond" w:hAnsi="Garamond" w:cs="Arial"/>
          <w:sz w:val="28"/>
          <w:szCs w:val="10"/>
          <w:vertAlign w:val="subscript"/>
        </w:rPr>
        <w:t>1</w:t>
      </w:r>
      <w:r w:rsidRPr="008F373E">
        <w:rPr>
          <w:rFonts w:ascii="Garamond" w:hAnsi="Garamond" w:cs="Arial"/>
          <w:sz w:val="28"/>
          <w:szCs w:val="10"/>
        </w:rPr>
        <w:t xml:space="preserve"> και q</w:t>
      </w:r>
      <w:r w:rsidRPr="008F373E">
        <w:rPr>
          <w:rFonts w:ascii="Garamond" w:hAnsi="Garamond" w:cs="Arial"/>
          <w:sz w:val="28"/>
          <w:szCs w:val="10"/>
          <w:vertAlign w:val="subscript"/>
        </w:rPr>
        <w:t>2</w:t>
      </w:r>
      <w:r w:rsidRPr="008F373E">
        <w:rPr>
          <w:rFonts w:ascii="Garamond" w:hAnsi="Garamond" w:cs="Arial"/>
          <w:sz w:val="28"/>
          <w:szCs w:val="10"/>
        </w:rPr>
        <w:t>, αντίστοιχα. Αυτό το πρόβλημα μπορεί να διατυπωθεί ως ένα διαδοχικό παιχνίδι. Εφόσον ένας παίκτης (ο επιτιθέμενος) έχει στη διάθεσή του μόνο δύο αγνές δράσεις, υπάρχουν βέλτιστες τυχαιοποιημένες αμυντικές στρατηγικές που συνδυάζουν το πολύ δύο από τις τέσσερις εναλλακτικές λύσεις που αναφέρονται παραπάνω.</w:t>
      </w:r>
    </w:p>
    <w:p w14:paraId="65ABE0A0" w14:textId="77777777" w:rsidR="008F373E" w:rsidRPr="008F373E" w:rsidRDefault="008F373E" w:rsidP="008F373E">
      <w:pPr>
        <w:ind w:firstLine="720"/>
        <w:rPr>
          <w:rFonts w:ascii="Garamond" w:hAnsi="Garamond" w:cs="Arial"/>
          <w:sz w:val="28"/>
          <w:szCs w:val="10"/>
        </w:rPr>
      </w:pPr>
      <w:r w:rsidRPr="008F373E">
        <w:rPr>
          <w:rFonts w:ascii="Garamond" w:hAnsi="Garamond" w:cs="Arial"/>
          <w:sz w:val="28"/>
          <w:szCs w:val="10"/>
        </w:rPr>
        <w:t>Εάν α</w:t>
      </w:r>
      <w:r w:rsidRPr="008F373E">
        <w:rPr>
          <w:rFonts w:ascii="Garamond" w:hAnsi="Garamond" w:cs="Arial"/>
          <w:sz w:val="28"/>
          <w:szCs w:val="10"/>
          <w:vertAlign w:val="subscript"/>
        </w:rPr>
        <w:t>ρ</w:t>
      </w:r>
      <w:r w:rsidRPr="008F373E">
        <w:rPr>
          <w:rFonts w:ascii="Garamond" w:hAnsi="Garamond" w:cs="Arial"/>
          <w:sz w:val="28"/>
          <w:szCs w:val="10"/>
        </w:rPr>
        <w:t xml:space="preserve"> ≠ 1-α</w:t>
      </w:r>
      <w:r w:rsidRPr="008F373E">
        <w:rPr>
          <w:rFonts w:ascii="Garamond" w:hAnsi="Garamond" w:cs="Arial"/>
          <w:sz w:val="28"/>
          <w:szCs w:val="10"/>
          <w:vertAlign w:val="subscript"/>
          <w:lang w:val="en-US"/>
        </w:rPr>
        <w:t>s</w:t>
      </w:r>
      <w:r w:rsidRPr="008F373E">
        <w:rPr>
          <w:rFonts w:ascii="Garamond" w:hAnsi="Garamond" w:cs="Arial"/>
          <w:sz w:val="28"/>
          <w:szCs w:val="10"/>
        </w:rPr>
        <w:t xml:space="preserve"> δεν υπάρχει βέλτιστη στρατηγική άμυνας στην οποία οι </w:t>
      </w:r>
      <w:r w:rsidRPr="008F373E">
        <w:rPr>
          <w:rFonts w:ascii="Garamond" w:hAnsi="Garamond" w:cs="Arial"/>
          <w:sz w:val="28"/>
          <w:szCs w:val="10"/>
          <w:lang w:val="en-US"/>
        </w:rPr>
        <w:t>P</w:t>
      </w:r>
      <w:r w:rsidRPr="008F373E">
        <w:rPr>
          <w:rFonts w:ascii="Garamond" w:hAnsi="Garamond" w:cs="Arial"/>
          <w:sz w:val="28"/>
          <w:szCs w:val="10"/>
        </w:rPr>
        <w:t>1</w:t>
      </w:r>
      <w:r w:rsidRPr="008F373E">
        <w:rPr>
          <w:rFonts w:ascii="Garamond" w:hAnsi="Garamond" w:cs="Arial"/>
          <w:sz w:val="28"/>
          <w:szCs w:val="10"/>
          <w:lang w:val="en-US"/>
        </w:rPr>
        <w:t>S</w:t>
      </w:r>
      <w:r w:rsidRPr="008F373E">
        <w:rPr>
          <w:rFonts w:ascii="Garamond" w:hAnsi="Garamond" w:cs="Arial"/>
          <w:sz w:val="28"/>
          <w:szCs w:val="10"/>
        </w:rPr>
        <w:t xml:space="preserve">1 και </w:t>
      </w:r>
      <w:r w:rsidRPr="008F373E">
        <w:rPr>
          <w:rFonts w:ascii="Garamond" w:hAnsi="Garamond" w:cs="Arial"/>
          <w:sz w:val="28"/>
          <w:szCs w:val="10"/>
          <w:lang w:val="en-US"/>
        </w:rPr>
        <w:t>P</w:t>
      </w:r>
      <w:r w:rsidRPr="008F373E">
        <w:rPr>
          <w:rFonts w:ascii="Garamond" w:hAnsi="Garamond" w:cs="Arial"/>
          <w:sz w:val="28"/>
          <w:szCs w:val="10"/>
        </w:rPr>
        <w:t>2</w:t>
      </w:r>
      <w:r w:rsidRPr="008F373E">
        <w:rPr>
          <w:rFonts w:ascii="Garamond" w:hAnsi="Garamond" w:cs="Arial"/>
          <w:sz w:val="28"/>
          <w:szCs w:val="10"/>
          <w:lang w:val="en-US"/>
        </w:rPr>
        <w:t>S</w:t>
      </w:r>
      <w:r w:rsidRPr="008F373E">
        <w:rPr>
          <w:rFonts w:ascii="Garamond" w:hAnsi="Garamond" w:cs="Arial"/>
          <w:sz w:val="28"/>
          <w:szCs w:val="10"/>
        </w:rPr>
        <w:t>2 είναι οι μόνες «ενεργές» ενέργειες. Εάν α</w:t>
      </w:r>
      <w:r w:rsidRPr="008F373E">
        <w:rPr>
          <w:rFonts w:ascii="Garamond" w:hAnsi="Garamond" w:cs="Arial"/>
          <w:sz w:val="28"/>
          <w:szCs w:val="10"/>
          <w:vertAlign w:val="subscript"/>
        </w:rPr>
        <w:t>ρ</w:t>
      </w:r>
      <w:r w:rsidRPr="008F373E">
        <w:rPr>
          <w:rFonts w:ascii="Garamond" w:hAnsi="Garamond" w:cs="Arial"/>
          <w:sz w:val="28"/>
          <w:szCs w:val="10"/>
        </w:rPr>
        <w:t xml:space="preserve"> &gt; 1-α</w:t>
      </w:r>
      <w:r w:rsidRPr="008F373E">
        <w:rPr>
          <w:rFonts w:ascii="Garamond" w:hAnsi="Garamond" w:cs="Arial"/>
          <w:sz w:val="28"/>
          <w:szCs w:val="10"/>
          <w:vertAlign w:val="subscript"/>
          <w:lang w:val="en-US"/>
        </w:rPr>
        <w:t>s</w:t>
      </w:r>
      <w:r w:rsidRPr="008F373E">
        <w:rPr>
          <w:rFonts w:ascii="Garamond" w:hAnsi="Garamond" w:cs="Arial"/>
          <w:sz w:val="28"/>
          <w:szCs w:val="10"/>
        </w:rPr>
        <w:t xml:space="preserve">, το </w:t>
      </w:r>
      <w:r w:rsidRPr="008F373E">
        <w:rPr>
          <w:rFonts w:ascii="Garamond" w:hAnsi="Garamond" w:cs="Arial"/>
          <w:sz w:val="28"/>
          <w:szCs w:val="10"/>
          <w:lang w:val="en-US"/>
        </w:rPr>
        <w:t>P</w:t>
      </w:r>
      <w:r w:rsidRPr="008F373E">
        <w:rPr>
          <w:rFonts w:ascii="Garamond" w:hAnsi="Garamond" w:cs="Arial"/>
          <w:sz w:val="28"/>
          <w:szCs w:val="10"/>
        </w:rPr>
        <w:t>1</w:t>
      </w:r>
      <w:r w:rsidRPr="008F373E">
        <w:rPr>
          <w:rFonts w:ascii="Garamond" w:hAnsi="Garamond" w:cs="Arial"/>
          <w:sz w:val="28"/>
          <w:szCs w:val="10"/>
          <w:lang w:val="en-US"/>
        </w:rPr>
        <w:t>S</w:t>
      </w:r>
      <w:r w:rsidRPr="008F373E">
        <w:rPr>
          <w:rFonts w:ascii="Garamond" w:hAnsi="Garamond" w:cs="Arial"/>
          <w:sz w:val="28"/>
          <w:szCs w:val="10"/>
        </w:rPr>
        <w:t>1 είναι ενεργό σε όλες τις βέλτιστες μικτές στρατηγικές και αντίστροφα, εάν α</w:t>
      </w:r>
      <w:r w:rsidRPr="008F373E">
        <w:rPr>
          <w:rFonts w:ascii="Garamond" w:hAnsi="Garamond" w:cs="Arial"/>
          <w:sz w:val="28"/>
          <w:szCs w:val="10"/>
          <w:vertAlign w:val="subscript"/>
        </w:rPr>
        <w:t>ρ</w:t>
      </w:r>
      <w:r w:rsidRPr="008F373E">
        <w:rPr>
          <w:rFonts w:ascii="Garamond" w:hAnsi="Garamond" w:cs="Arial"/>
          <w:sz w:val="28"/>
          <w:szCs w:val="10"/>
        </w:rPr>
        <w:t xml:space="preserve"> &lt; 1-α</w:t>
      </w:r>
      <w:r w:rsidRPr="008F373E">
        <w:rPr>
          <w:rFonts w:ascii="Garamond" w:hAnsi="Garamond" w:cs="Arial"/>
          <w:sz w:val="28"/>
          <w:szCs w:val="10"/>
          <w:vertAlign w:val="subscript"/>
          <w:lang w:val="en-US"/>
        </w:rPr>
        <w:t>s</w:t>
      </w:r>
      <w:r w:rsidRPr="008F373E">
        <w:rPr>
          <w:rFonts w:ascii="Garamond" w:hAnsi="Garamond" w:cs="Arial"/>
          <w:sz w:val="28"/>
          <w:szCs w:val="10"/>
        </w:rPr>
        <w:t xml:space="preserve">, το </w:t>
      </w:r>
      <w:r w:rsidRPr="008F373E">
        <w:rPr>
          <w:rFonts w:ascii="Garamond" w:hAnsi="Garamond" w:cs="Arial"/>
          <w:sz w:val="28"/>
          <w:szCs w:val="10"/>
          <w:lang w:val="en-US"/>
        </w:rPr>
        <w:t>P</w:t>
      </w:r>
      <w:r w:rsidRPr="008F373E">
        <w:rPr>
          <w:rFonts w:ascii="Garamond" w:hAnsi="Garamond" w:cs="Arial"/>
          <w:sz w:val="28"/>
          <w:szCs w:val="10"/>
        </w:rPr>
        <w:t>2</w:t>
      </w:r>
      <w:r w:rsidRPr="008F373E">
        <w:rPr>
          <w:rFonts w:ascii="Garamond" w:hAnsi="Garamond" w:cs="Arial"/>
          <w:sz w:val="28"/>
          <w:szCs w:val="10"/>
          <w:lang w:val="en-US"/>
        </w:rPr>
        <w:t>S</w:t>
      </w:r>
      <w:r w:rsidRPr="008F373E">
        <w:rPr>
          <w:rFonts w:ascii="Garamond" w:hAnsi="Garamond" w:cs="Arial"/>
          <w:sz w:val="28"/>
          <w:szCs w:val="10"/>
        </w:rPr>
        <w:t>1 θα υπάρχει σε όλες τις βέλτιστες μικτές στρατηγικές.</w:t>
      </w:r>
    </w:p>
    <w:p w14:paraId="0DD546A0" w14:textId="77777777" w:rsidR="008F373E" w:rsidRPr="008F373E" w:rsidRDefault="008F373E" w:rsidP="008F373E">
      <w:pPr>
        <w:ind w:firstLine="720"/>
        <w:rPr>
          <w:rFonts w:ascii="Garamond" w:hAnsi="Garamond" w:cs="Arial"/>
          <w:sz w:val="28"/>
          <w:szCs w:val="10"/>
        </w:rPr>
      </w:pPr>
      <w:r w:rsidRPr="008F373E">
        <w:rPr>
          <w:rFonts w:ascii="Garamond" w:hAnsi="Garamond" w:cs="Arial"/>
          <w:sz w:val="28"/>
          <w:szCs w:val="10"/>
        </w:rPr>
        <w:t xml:space="preserve">Η πρώτη τιμή του </w:t>
      </w:r>
      <w:r w:rsidRPr="008F373E">
        <w:rPr>
          <w:rFonts w:ascii="Garamond" w:hAnsi="Garamond" w:cs="Arial"/>
          <w:sz w:val="28"/>
          <w:szCs w:val="10"/>
          <w:lang w:val="en-US"/>
        </w:rPr>
        <w:t>M</w:t>
      </w:r>
      <w:r w:rsidRPr="008F373E">
        <w:rPr>
          <w:rFonts w:ascii="Garamond" w:hAnsi="Garamond" w:cs="Arial"/>
          <w:sz w:val="28"/>
          <w:szCs w:val="10"/>
        </w:rPr>
        <w:t xml:space="preserve"> στην οποία και οι δύο παίκτες καταφεύγουν σε τυχαιοποιημένες στρατηγικές αντί για καθαρές στρατηγικές (ο επιτιθέμενος επιτίθεται εναντίον στόχων αξίας, η άμυνα χρησιμοποιεί στρατηγική </w:t>
      </w:r>
      <w:r w:rsidRPr="008F373E">
        <w:rPr>
          <w:rFonts w:ascii="Garamond" w:hAnsi="Garamond" w:cs="Arial"/>
          <w:sz w:val="28"/>
          <w:szCs w:val="10"/>
          <w:lang w:val="en-US"/>
        </w:rPr>
        <w:t>P</w:t>
      </w:r>
      <w:r w:rsidRPr="008F373E">
        <w:rPr>
          <w:rFonts w:ascii="Garamond" w:hAnsi="Garamond" w:cs="Arial"/>
          <w:sz w:val="28"/>
          <w:szCs w:val="10"/>
        </w:rPr>
        <w:t>1</w:t>
      </w:r>
      <w:r w:rsidRPr="008F373E">
        <w:rPr>
          <w:rFonts w:ascii="Garamond" w:hAnsi="Garamond" w:cs="Arial"/>
          <w:sz w:val="28"/>
          <w:szCs w:val="10"/>
          <w:lang w:val="en-US"/>
        </w:rPr>
        <w:t>S</w:t>
      </w:r>
      <w:r w:rsidRPr="008F373E">
        <w:rPr>
          <w:rFonts w:ascii="Garamond" w:hAnsi="Garamond" w:cs="Arial"/>
          <w:sz w:val="28"/>
          <w:szCs w:val="10"/>
        </w:rPr>
        <w:t xml:space="preserve">1) είναι το </w:t>
      </w:r>
      <w:r w:rsidRPr="008F373E">
        <w:rPr>
          <w:rFonts w:ascii="Garamond" w:hAnsi="Garamond" w:cs="Arial"/>
          <w:sz w:val="28"/>
          <w:szCs w:val="10"/>
          <w:lang w:val="en-US"/>
        </w:rPr>
        <w:t>M</w:t>
      </w:r>
      <w:r w:rsidRPr="008F373E">
        <w:rPr>
          <w:rFonts w:ascii="Garamond" w:hAnsi="Garamond" w:cs="Arial"/>
          <w:sz w:val="28"/>
          <w:szCs w:val="10"/>
        </w:rPr>
        <w:t xml:space="preserve"> * του </w:t>
      </w:r>
      <w:r w:rsidRPr="008F373E">
        <w:rPr>
          <w:rFonts w:ascii="Garamond" w:hAnsi="Garamond" w:cs="Arial"/>
          <w:sz w:val="28"/>
          <w:szCs w:val="10"/>
        </w:rPr>
        <w:lastRenderedPageBreak/>
        <w:t>μονόπλευρου μοντέλου δυναμικού προγραμματισμού που αναφέρεται παραπάνω. Η γενική δομή των βέλτιστων στρατηγικών άμυνας και επίθεσης έχει ως εξής:</w:t>
      </w:r>
    </w:p>
    <w:p w14:paraId="4A0327AA" w14:textId="77777777"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rPr>
        <w:t xml:space="preserve">ο αριθμός των όπλων </w:t>
      </w:r>
      <w:r w:rsidRPr="008F373E">
        <w:rPr>
          <w:rFonts w:ascii="Garamond" w:hAnsi="Garamond" w:cs="Arial"/>
          <w:sz w:val="28"/>
          <w:szCs w:val="10"/>
          <w:lang w:val="en-US"/>
        </w:rPr>
        <w:t>M</w:t>
      </w:r>
      <w:r w:rsidRPr="008F373E">
        <w:rPr>
          <w:rFonts w:ascii="Garamond" w:hAnsi="Garamond" w:cs="Arial"/>
          <w:sz w:val="28"/>
          <w:szCs w:val="10"/>
        </w:rPr>
        <w:t xml:space="preserve"> ≤ </w:t>
      </w:r>
      <w:r w:rsidRPr="008F373E">
        <w:rPr>
          <w:rFonts w:ascii="Garamond" w:hAnsi="Garamond" w:cs="Arial"/>
          <w:sz w:val="28"/>
          <w:szCs w:val="10"/>
          <w:lang w:val="en-US"/>
        </w:rPr>
        <w:t>M</w:t>
      </w:r>
      <w:r w:rsidRPr="008F373E">
        <w:rPr>
          <w:rFonts w:ascii="Garamond" w:hAnsi="Garamond" w:cs="Arial"/>
          <w:sz w:val="28"/>
          <w:szCs w:val="10"/>
        </w:rPr>
        <w:t xml:space="preserve"> *: Η βέλτιστη αμυντική στρατηγική χρησιμοποιεί καθαρά τον κανονικό τρόπο λειτουργίας και η βέλτιστη επίθεση επιτίθεται μόνο σε στόχους.</w:t>
      </w:r>
    </w:p>
    <w:p w14:paraId="76157FCB" w14:textId="77777777"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lang w:val="en-US"/>
        </w:rPr>
        <w:t>M</w:t>
      </w:r>
      <w:r w:rsidRPr="008F373E">
        <w:rPr>
          <w:rFonts w:ascii="Garamond" w:hAnsi="Garamond" w:cs="Arial"/>
          <w:sz w:val="28"/>
          <w:szCs w:val="10"/>
        </w:rPr>
        <w:t xml:space="preserve"> * &lt; </w:t>
      </w:r>
      <w:r w:rsidRPr="008F373E">
        <w:rPr>
          <w:rFonts w:ascii="Garamond" w:hAnsi="Garamond" w:cs="Arial"/>
          <w:sz w:val="28"/>
          <w:szCs w:val="10"/>
          <w:lang w:val="en-US"/>
        </w:rPr>
        <w:t>M</w:t>
      </w:r>
      <w:r w:rsidRPr="008F373E">
        <w:rPr>
          <w:rFonts w:ascii="Garamond" w:hAnsi="Garamond" w:cs="Arial"/>
          <w:sz w:val="28"/>
          <w:szCs w:val="10"/>
        </w:rPr>
        <w:t xml:space="preserve"> ≤ </w:t>
      </w:r>
      <w:r w:rsidRPr="008F373E">
        <w:rPr>
          <w:rFonts w:ascii="Garamond" w:hAnsi="Garamond" w:cs="Arial"/>
          <w:sz w:val="28"/>
          <w:szCs w:val="10"/>
          <w:lang w:val="en-US"/>
        </w:rPr>
        <w:t>M</w:t>
      </w:r>
      <w:r w:rsidRPr="008F373E">
        <w:rPr>
          <w:rFonts w:ascii="Garamond" w:hAnsi="Garamond" w:cs="Arial"/>
          <w:sz w:val="28"/>
          <w:szCs w:val="10"/>
        </w:rPr>
        <w:t xml:space="preserve"> **: Η βέλτιστη άμυνα τυχαιοποιεί έναντι των </w:t>
      </w:r>
      <w:r w:rsidRPr="008F373E">
        <w:rPr>
          <w:rFonts w:ascii="Garamond" w:hAnsi="Garamond" w:cs="Arial"/>
          <w:sz w:val="28"/>
          <w:szCs w:val="10"/>
          <w:lang w:val="en-US"/>
        </w:rPr>
        <w:t>P</w:t>
      </w:r>
      <w:r w:rsidRPr="008F373E">
        <w:rPr>
          <w:rFonts w:ascii="Garamond" w:hAnsi="Garamond" w:cs="Arial"/>
          <w:sz w:val="28"/>
          <w:szCs w:val="10"/>
        </w:rPr>
        <w:t>1</w:t>
      </w:r>
      <w:r w:rsidRPr="008F373E">
        <w:rPr>
          <w:rFonts w:ascii="Garamond" w:hAnsi="Garamond" w:cs="Arial"/>
          <w:sz w:val="28"/>
          <w:szCs w:val="10"/>
          <w:lang w:val="en-US"/>
        </w:rPr>
        <w:t>S</w:t>
      </w:r>
      <w:r w:rsidRPr="008F373E">
        <w:rPr>
          <w:rFonts w:ascii="Garamond" w:hAnsi="Garamond" w:cs="Arial"/>
          <w:sz w:val="28"/>
          <w:szCs w:val="10"/>
        </w:rPr>
        <w:t xml:space="preserve">1 και </w:t>
      </w:r>
      <w:r w:rsidRPr="008F373E">
        <w:rPr>
          <w:rFonts w:ascii="Garamond" w:hAnsi="Garamond" w:cs="Arial"/>
          <w:sz w:val="28"/>
          <w:szCs w:val="10"/>
          <w:lang w:val="en-US"/>
        </w:rPr>
        <w:t>P</w:t>
      </w:r>
      <w:r w:rsidRPr="008F373E">
        <w:rPr>
          <w:rFonts w:ascii="Garamond" w:hAnsi="Garamond" w:cs="Arial"/>
          <w:sz w:val="28"/>
          <w:szCs w:val="10"/>
        </w:rPr>
        <w:t>1</w:t>
      </w:r>
      <w:r w:rsidRPr="008F373E">
        <w:rPr>
          <w:rFonts w:ascii="Garamond" w:hAnsi="Garamond" w:cs="Arial"/>
          <w:sz w:val="28"/>
          <w:szCs w:val="10"/>
          <w:lang w:val="en-US"/>
        </w:rPr>
        <w:t>S</w:t>
      </w:r>
      <w:r w:rsidRPr="008F373E">
        <w:rPr>
          <w:rFonts w:ascii="Garamond" w:hAnsi="Garamond" w:cs="Arial"/>
          <w:sz w:val="28"/>
          <w:szCs w:val="10"/>
        </w:rPr>
        <w:t>2 και η βέλτιστη επίθεση τυχαιοποιεί την επίθεση επί του στόχου αξίας και της επίθεσης στο αμυντικό σύστημα.</w:t>
      </w:r>
    </w:p>
    <w:p w14:paraId="31D48330" w14:textId="77777777" w:rsidR="008F373E" w:rsidRPr="008F373E" w:rsidRDefault="008F373E" w:rsidP="00FF2A6F">
      <w:pPr>
        <w:numPr>
          <w:ilvl w:val="0"/>
          <w:numId w:val="8"/>
        </w:numPr>
        <w:rPr>
          <w:rFonts w:ascii="Garamond" w:hAnsi="Garamond" w:cs="Arial"/>
          <w:sz w:val="28"/>
          <w:szCs w:val="10"/>
        </w:rPr>
      </w:pPr>
      <w:r w:rsidRPr="008F373E">
        <w:rPr>
          <w:rFonts w:ascii="Garamond" w:hAnsi="Garamond" w:cs="Arial"/>
          <w:sz w:val="28"/>
          <w:szCs w:val="10"/>
          <w:lang w:val="en-US"/>
        </w:rPr>
        <w:t>M</w:t>
      </w:r>
      <w:r w:rsidRPr="008F373E">
        <w:rPr>
          <w:rFonts w:ascii="Garamond" w:hAnsi="Garamond" w:cs="Arial"/>
          <w:sz w:val="28"/>
          <w:szCs w:val="10"/>
        </w:rPr>
        <w:t xml:space="preserve"> &gt; </w:t>
      </w:r>
      <w:r w:rsidRPr="008F373E">
        <w:rPr>
          <w:rFonts w:ascii="Garamond" w:hAnsi="Garamond" w:cs="Arial"/>
          <w:sz w:val="28"/>
          <w:szCs w:val="10"/>
          <w:lang w:val="en-US"/>
        </w:rPr>
        <w:t>M</w:t>
      </w:r>
      <w:r w:rsidRPr="008F373E">
        <w:rPr>
          <w:rFonts w:ascii="Garamond" w:hAnsi="Garamond" w:cs="Arial"/>
          <w:sz w:val="28"/>
          <w:szCs w:val="10"/>
        </w:rPr>
        <w:t xml:space="preserve">**: Η άμυνα τυχαιοποιεί πάνω από το </w:t>
      </w:r>
      <w:r w:rsidRPr="008F373E">
        <w:rPr>
          <w:rFonts w:ascii="Garamond" w:hAnsi="Garamond" w:cs="Arial"/>
          <w:sz w:val="28"/>
          <w:szCs w:val="10"/>
          <w:lang w:val="en-US"/>
        </w:rPr>
        <w:t>P</w:t>
      </w:r>
      <w:r w:rsidRPr="008F373E">
        <w:rPr>
          <w:rFonts w:ascii="Garamond" w:hAnsi="Garamond" w:cs="Arial"/>
          <w:sz w:val="28"/>
          <w:szCs w:val="10"/>
        </w:rPr>
        <w:t>2</w:t>
      </w:r>
      <w:r w:rsidRPr="008F373E">
        <w:rPr>
          <w:rFonts w:ascii="Garamond" w:hAnsi="Garamond" w:cs="Arial"/>
          <w:sz w:val="28"/>
          <w:szCs w:val="10"/>
          <w:lang w:val="en-US"/>
        </w:rPr>
        <w:t>S</w:t>
      </w:r>
      <w:r w:rsidRPr="008F373E">
        <w:rPr>
          <w:rFonts w:ascii="Garamond" w:hAnsi="Garamond" w:cs="Arial"/>
          <w:sz w:val="28"/>
          <w:szCs w:val="10"/>
        </w:rPr>
        <w:t>2 και η επίθεση τυχαιοποιείται λόγω επίθεσης σε στόχους αξίας και αμυντικά συστήματα.</w:t>
      </w:r>
    </w:p>
    <w:p w14:paraId="40B98667" w14:textId="77777777" w:rsidR="008F373E" w:rsidRPr="008F373E" w:rsidRDefault="008F373E" w:rsidP="008F373E">
      <w:pPr>
        <w:ind w:firstLine="0"/>
        <w:rPr>
          <w:rFonts w:ascii="Garamond" w:hAnsi="Garamond" w:cs="Arial"/>
          <w:sz w:val="28"/>
          <w:szCs w:val="10"/>
        </w:rPr>
      </w:pPr>
      <w:r w:rsidRPr="008F373E">
        <w:rPr>
          <w:rFonts w:ascii="Garamond" w:hAnsi="Garamond" w:cs="Arial"/>
          <w:sz w:val="28"/>
          <w:szCs w:val="10"/>
        </w:rPr>
        <w:t xml:space="preserve">Η τιμή του </w:t>
      </w:r>
      <w:r w:rsidRPr="008F373E">
        <w:rPr>
          <w:rFonts w:ascii="Garamond" w:hAnsi="Garamond" w:cs="Arial"/>
          <w:sz w:val="28"/>
          <w:szCs w:val="10"/>
          <w:lang w:val="en-US"/>
        </w:rPr>
        <w:t>M</w:t>
      </w:r>
      <w:r w:rsidRPr="008F373E">
        <w:rPr>
          <w:rFonts w:ascii="Garamond" w:hAnsi="Garamond" w:cs="Arial"/>
          <w:sz w:val="28"/>
          <w:szCs w:val="10"/>
        </w:rPr>
        <w:t xml:space="preserve"> ** μπορεί να υπολογιστεί με το ακόλουθο σύνολο εξισώσεων:</w:t>
      </w:r>
    </w:p>
    <w:p w14:paraId="2865FF93" w14:textId="77777777" w:rsidR="008F373E" w:rsidRPr="001B7A88" w:rsidRDefault="008F373E" w:rsidP="008F373E">
      <w:pPr>
        <w:ind w:firstLine="0"/>
        <w:rPr>
          <w:rFonts w:ascii="Garamond" w:hAnsi="Garamond" w:cs="Arial"/>
          <w:sz w:val="28"/>
          <w:szCs w:val="10"/>
        </w:rPr>
      </w:pPr>
      <w:r w:rsidRPr="001B7A88">
        <w:rPr>
          <w:rFonts w:ascii="Garamond" w:hAnsi="Garamond" w:cs="Arial"/>
          <w:sz w:val="28"/>
          <w:szCs w:val="10"/>
          <w:lang w:val="en-US"/>
        </w:rPr>
        <w:t>M</w:t>
      </w:r>
      <w:r w:rsidRPr="001B7A88">
        <w:rPr>
          <w:rFonts w:ascii="Garamond" w:hAnsi="Garamond" w:cs="Arial"/>
          <w:sz w:val="28"/>
          <w:szCs w:val="10"/>
        </w:rPr>
        <w:t xml:space="preserve">** = </w:t>
      </w:r>
      <w:r w:rsidRPr="001B7A88">
        <w:rPr>
          <w:rFonts w:ascii="Garamond" w:hAnsi="Garamond" w:cs="Arial"/>
          <w:sz w:val="28"/>
          <w:szCs w:val="10"/>
          <w:lang w:val="en-US"/>
        </w:rPr>
        <w:t>min</w:t>
      </w:r>
      <w:r w:rsidRPr="001B7A88">
        <w:rPr>
          <w:rFonts w:ascii="Garamond" w:hAnsi="Garamond" w:cs="Arial"/>
          <w:sz w:val="28"/>
          <w:szCs w:val="10"/>
        </w:rPr>
        <w:t xml:space="preserve"> [ </w:t>
      </w:r>
      <w:r w:rsidRPr="001B7A88">
        <w:rPr>
          <w:rFonts w:ascii="Garamond" w:hAnsi="Garamond" w:cs="Arial"/>
          <w:sz w:val="28"/>
          <w:szCs w:val="10"/>
          <w:lang w:val="en-US"/>
        </w:rPr>
        <w:t>M</w:t>
      </w:r>
      <w:r w:rsidRPr="001B7A88">
        <w:rPr>
          <w:rFonts w:ascii="Garamond" w:hAnsi="Garamond" w:cs="Arial"/>
          <w:sz w:val="28"/>
          <w:szCs w:val="10"/>
        </w:rPr>
        <w:t xml:space="preserve">: </w:t>
      </w:r>
      <w:r w:rsidRPr="001B7A88">
        <w:rPr>
          <w:rFonts w:ascii="Garamond" w:hAnsi="Garamond" w:cs="Arial"/>
          <w:sz w:val="28"/>
          <w:szCs w:val="10"/>
          <w:lang w:val="en-US"/>
        </w:rPr>
        <w:t>M</w:t>
      </w:r>
      <w:r w:rsidRPr="001B7A88">
        <w:rPr>
          <w:rFonts w:ascii="Garamond" w:hAnsi="Garamond" w:cs="Arial"/>
          <w:sz w:val="28"/>
          <w:szCs w:val="10"/>
        </w:rPr>
        <w:t>≥</w:t>
      </w:r>
      <w:r w:rsidRPr="001B7A88">
        <w:rPr>
          <w:rFonts w:ascii="Garamond" w:hAnsi="Garamond" w:cs="Arial"/>
          <w:sz w:val="28"/>
          <w:szCs w:val="10"/>
          <w:lang w:val="en-US"/>
        </w:rPr>
        <w:t>M</w:t>
      </w:r>
      <w:r w:rsidRPr="001B7A88">
        <w:rPr>
          <w:rFonts w:ascii="Garamond" w:hAnsi="Garamond" w:cs="Arial"/>
          <w:sz w:val="28"/>
          <w:szCs w:val="10"/>
        </w:rPr>
        <w:t xml:space="preserve">*, </w:t>
      </w:r>
      <w:r w:rsidRPr="001B7A88">
        <w:rPr>
          <w:rFonts w:ascii="Garamond" w:hAnsi="Garamond" w:cs="Arial"/>
          <w:sz w:val="28"/>
          <w:szCs w:val="10"/>
          <w:lang w:val="en-US"/>
        </w:rPr>
        <w:t>q</w:t>
      </w:r>
      <w:r w:rsidRPr="001B7A88">
        <w:rPr>
          <w:rFonts w:ascii="Garamond" w:hAnsi="Garamond" w:cs="Arial"/>
          <w:sz w:val="28"/>
          <w:szCs w:val="10"/>
          <w:vertAlign w:val="subscript"/>
          <w:lang w:val="en-US"/>
        </w:rPr>
        <w:t>M</w:t>
      </w:r>
      <w:r w:rsidRPr="001B7A88">
        <w:rPr>
          <w:rFonts w:ascii="Garamond" w:hAnsi="Garamond" w:cs="Arial"/>
          <w:sz w:val="28"/>
          <w:szCs w:val="10"/>
        </w:rPr>
        <w:t xml:space="preserve"> &gt; (</w:t>
      </w:r>
      <w:r w:rsidRPr="001B7A88">
        <w:rPr>
          <w:rFonts w:ascii="Garamond" w:hAnsi="Garamond" w:cs="Arial"/>
          <w:sz w:val="28"/>
          <w:szCs w:val="10"/>
          <w:lang w:val="en-US"/>
        </w:rPr>
        <w:t>a</w:t>
      </w:r>
      <w:r w:rsidRPr="001B7A88">
        <w:rPr>
          <w:rFonts w:ascii="Garamond" w:hAnsi="Garamond" w:cs="Arial"/>
          <w:sz w:val="28"/>
          <w:szCs w:val="10"/>
        </w:rPr>
        <w:t>’</w:t>
      </w:r>
      <w:r w:rsidRPr="001B7A88">
        <w:rPr>
          <w:rFonts w:ascii="Garamond" w:hAnsi="Garamond" w:cs="Arial"/>
          <w:sz w:val="28"/>
          <w:szCs w:val="10"/>
          <w:lang w:val="en-US"/>
        </w:rPr>
        <w:t>b</w:t>
      </w:r>
      <w:r w:rsidRPr="001B7A88">
        <w:rPr>
          <w:rFonts w:ascii="Garamond" w:hAnsi="Garamond" w:cs="Arial"/>
          <w:sz w:val="28"/>
          <w:szCs w:val="10"/>
        </w:rPr>
        <w:t>’’-</w:t>
      </w:r>
      <w:r w:rsidRPr="001B7A88">
        <w:rPr>
          <w:rFonts w:ascii="Garamond" w:hAnsi="Garamond" w:cs="Arial"/>
          <w:sz w:val="28"/>
          <w:szCs w:val="10"/>
          <w:lang w:val="en-US"/>
        </w:rPr>
        <w:t>a</w:t>
      </w:r>
      <w:r w:rsidRPr="001B7A88">
        <w:rPr>
          <w:rFonts w:ascii="Garamond" w:hAnsi="Garamond" w:cs="Arial"/>
          <w:sz w:val="28"/>
          <w:szCs w:val="10"/>
        </w:rPr>
        <w:t>’’</w:t>
      </w:r>
      <w:r w:rsidRPr="001B7A88">
        <w:rPr>
          <w:rFonts w:ascii="Garamond" w:hAnsi="Garamond" w:cs="Arial"/>
          <w:sz w:val="28"/>
          <w:szCs w:val="10"/>
          <w:lang w:val="en-US"/>
        </w:rPr>
        <w:t>b</w:t>
      </w:r>
      <w:r w:rsidRPr="001B7A88">
        <w:rPr>
          <w:rFonts w:ascii="Garamond" w:hAnsi="Garamond" w:cs="Arial"/>
          <w:sz w:val="28"/>
          <w:szCs w:val="10"/>
        </w:rPr>
        <w:t>’) / ((</w:t>
      </w:r>
      <w:r w:rsidRPr="001B7A88">
        <w:rPr>
          <w:rFonts w:ascii="Garamond" w:hAnsi="Garamond" w:cs="Arial"/>
          <w:sz w:val="28"/>
          <w:szCs w:val="10"/>
          <w:lang w:val="en-US"/>
        </w:rPr>
        <w:t>a</w:t>
      </w:r>
      <w:r w:rsidRPr="001B7A88">
        <w:rPr>
          <w:rFonts w:ascii="Garamond" w:hAnsi="Garamond" w:cs="Arial"/>
          <w:sz w:val="28"/>
          <w:szCs w:val="10"/>
        </w:rPr>
        <w:t>’’-</w:t>
      </w:r>
      <w:r w:rsidRPr="001B7A88">
        <w:rPr>
          <w:rFonts w:ascii="Garamond" w:hAnsi="Garamond" w:cs="Arial"/>
          <w:sz w:val="28"/>
          <w:szCs w:val="10"/>
          <w:lang w:val="en-US"/>
        </w:rPr>
        <w:t>a</w:t>
      </w:r>
      <w:r w:rsidRPr="001B7A88">
        <w:rPr>
          <w:rFonts w:ascii="Garamond" w:hAnsi="Garamond" w:cs="Arial"/>
          <w:sz w:val="28"/>
          <w:szCs w:val="10"/>
        </w:rPr>
        <w:t>’)-(</w:t>
      </w:r>
      <w:r w:rsidRPr="001B7A88">
        <w:rPr>
          <w:rFonts w:ascii="Garamond" w:hAnsi="Garamond" w:cs="Arial"/>
          <w:sz w:val="28"/>
          <w:szCs w:val="10"/>
          <w:lang w:val="en-US"/>
        </w:rPr>
        <w:t>b</w:t>
      </w:r>
      <w:r w:rsidRPr="001B7A88">
        <w:rPr>
          <w:rFonts w:ascii="Garamond" w:hAnsi="Garamond" w:cs="Arial"/>
          <w:sz w:val="28"/>
          <w:szCs w:val="10"/>
        </w:rPr>
        <w:t>’’-</w:t>
      </w:r>
      <w:r w:rsidRPr="001B7A88">
        <w:rPr>
          <w:rFonts w:ascii="Garamond" w:hAnsi="Garamond" w:cs="Arial"/>
          <w:sz w:val="28"/>
          <w:szCs w:val="10"/>
          <w:lang w:val="en-US"/>
        </w:rPr>
        <w:t>b</w:t>
      </w:r>
      <w:r w:rsidRPr="001B7A88">
        <w:rPr>
          <w:rFonts w:ascii="Garamond" w:hAnsi="Garamond" w:cs="Arial"/>
          <w:sz w:val="28"/>
          <w:szCs w:val="10"/>
        </w:rPr>
        <w:t>’))],</w:t>
      </w:r>
    </w:p>
    <w:p w14:paraId="6C0A824A" w14:textId="705D544F" w:rsidR="008F373E" w:rsidRPr="001B7A88" w:rsidRDefault="008F373E" w:rsidP="008F373E">
      <w:pPr>
        <w:ind w:firstLine="0"/>
        <w:rPr>
          <w:rFonts w:ascii="Garamond" w:hAnsi="Garamond" w:cs="Arial"/>
          <w:sz w:val="28"/>
          <w:szCs w:val="10"/>
        </w:rPr>
      </w:pPr>
      <w:r w:rsidRPr="001B7A88">
        <w:rPr>
          <w:rFonts w:ascii="Garamond" w:hAnsi="Garamond" w:cs="Arial"/>
          <w:sz w:val="28"/>
          <w:szCs w:val="10"/>
        </w:rPr>
        <w:t xml:space="preserve">όπου </w:t>
      </w:r>
      <w:r w:rsidRPr="001B7A88">
        <w:rPr>
          <w:rFonts w:ascii="Garamond" w:hAnsi="Garamond" w:cs="Arial"/>
          <w:sz w:val="28"/>
          <w:szCs w:val="10"/>
          <w:lang w:val="en-US"/>
        </w:rPr>
        <w:t>b</w:t>
      </w:r>
      <w:r w:rsidRPr="001B7A88">
        <w:rPr>
          <w:rFonts w:ascii="Garamond" w:hAnsi="Garamond" w:cs="Arial"/>
          <w:sz w:val="28"/>
          <w:szCs w:val="10"/>
        </w:rPr>
        <w:t>’ = (</w:t>
      </w:r>
      <w:r w:rsidRPr="001B7A88">
        <w:rPr>
          <w:rFonts w:ascii="Garamond" w:hAnsi="Garamond" w:cs="Arial"/>
          <w:sz w:val="28"/>
          <w:szCs w:val="10"/>
          <w:lang w:val="en-US"/>
        </w:rPr>
        <w:t>q</w:t>
      </w:r>
      <w:r w:rsidRPr="001B7A88">
        <w:rPr>
          <w:rFonts w:ascii="Garamond" w:hAnsi="Garamond" w:cs="Arial"/>
          <w:sz w:val="28"/>
          <w:szCs w:val="10"/>
        </w:rPr>
        <w:t>-</w:t>
      </w:r>
      <w:r w:rsidRPr="001B7A88">
        <w:rPr>
          <w:rFonts w:ascii="Garamond" w:hAnsi="Garamond" w:cs="Arial"/>
          <w:sz w:val="28"/>
          <w:szCs w:val="10"/>
          <w:lang w:val="en-US"/>
        </w:rPr>
        <w:t>q</w:t>
      </w:r>
      <w:r w:rsidRPr="001B7A88">
        <w:rPr>
          <w:rFonts w:ascii="Garamond" w:hAnsi="Garamond" w:cs="Arial"/>
          <w:sz w:val="28"/>
          <w:szCs w:val="10"/>
          <w:vertAlign w:val="subscript"/>
        </w:rPr>
        <w:t>1</w:t>
      </w:r>
      <w:r w:rsidRPr="001B7A88">
        <w:rPr>
          <w:rFonts w:ascii="Garamond" w:hAnsi="Garamond" w:cs="Arial"/>
          <w:sz w:val="28"/>
          <w:szCs w:val="10"/>
        </w:rPr>
        <w:t>) / α</w:t>
      </w:r>
      <w:r w:rsidR="00367368" w:rsidRPr="00367368">
        <w:rPr>
          <w:rFonts w:ascii="Garamond" w:hAnsi="Garamond" w:cs="Arial"/>
          <w:sz w:val="28"/>
          <w:szCs w:val="10"/>
          <w:vertAlign w:val="subscript"/>
          <w:lang w:val="en-US"/>
        </w:rPr>
        <w:t>s</w:t>
      </w:r>
      <w:r w:rsidRPr="001B7A88">
        <w:rPr>
          <w:rFonts w:ascii="Garamond" w:hAnsi="Garamond" w:cs="Arial"/>
          <w:sz w:val="28"/>
          <w:szCs w:val="10"/>
          <w:lang w:val="en-US"/>
        </w:rPr>
        <w:t>q</w:t>
      </w:r>
      <w:r w:rsidRPr="001B7A88">
        <w:rPr>
          <w:rFonts w:ascii="Garamond" w:hAnsi="Garamond" w:cs="Arial"/>
          <w:sz w:val="28"/>
          <w:szCs w:val="10"/>
          <w:vertAlign w:val="subscript"/>
        </w:rPr>
        <w:t>1</w:t>
      </w:r>
      <w:r w:rsidRPr="001B7A88">
        <w:rPr>
          <w:rFonts w:ascii="Garamond" w:hAnsi="Garamond" w:cs="Arial"/>
          <w:sz w:val="28"/>
          <w:szCs w:val="10"/>
          <w:lang w:val="en-US"/>
        </w:rPr>
        <w:t>P</w:t>
      </w:r>
      <w:r w:rsidR="00367368">
        <w:rPr>
          <w:rFonts w:ascii="Garamond" w:hAnsi="Garamond" w:cs="Arial"/>
          <w:sz w:val="28"/>
          <w:szCs w:val="10"/>
          <w:vertAlign w:val="subscript"/>
          <w:lang w:val="en-US"/>
        </w:rPr>
        <w:t>s</w:t>
      </w:r>
      <w:r w:rsidRPr="001B7A88">
        <w:rPr>
          <w:rFonts w:ascii="Garamond" w:hAnsi="Garamond" w:cs="Arial"/>
          <w:sz w:val="28"/>
          <w:szCs w:val="10"/>
        </w:rPr>
        <w:t>,</w:t>
      </w:r>
    </w:p>
    <w:p w14:paraId="6A35538E" w14:textId="77777777" w:rsidR="008F373E" w:rsidRPr="001B7A88" w:rsidRDefault="008F373E" w:rsidP="008F373E">
      <w:pPr>
        <w:ind w:firstLine="0"/>
        <w:rPr>
          <w:rFonts w:ascii="Garamond" w:hAnsi="Garamond" w:cs="Arial"/>
          <w:sz w:val="28"/>
          <w:szCs w:val="10"/>
          <w:lang w:val="en-US"/>
        </w:rPr>
      </w:pPr>
      <w:r w:rsidRPr="001B7A88">
        <w:rPr>
          <w:rFonts w:ascii="Garamond" w:hAnsi="Garamond" w:cs="Arial"/>
          <w:sz w:val="28"/>
          <w:szCs w:val="10"/>
          <w:lang w:val="en-US"/>
        </w:rPr>
        <w:t>a’ = (q-q</w:t>
      </w:r>
      <w:r w:rsidRPr="001B7A88">
        <w:rPr>
          <w:rFonts w:ascii="Garamond" w:hAnsi="Garamond" w:cs="Arial"/>
          <w:sz w:val="28"/>
          <w:szCs w:val="10"/>
          <w:vertAlign w:val="subscript"/>
          <w:lang w:val="en-US"/>
        </w:rPr>
        <w:t>1</w:t>
      </w:r>
      <w:r w:rsidRPr="001B7A88">
        <w:rPr>
          <w:rFonts w:ascii="Garamond" w:hAnsi="Garamond" w:cs="Arial"/>
          <w:sz w:val="28"/>
          <w:szCs w:val="10"/>
          <w:lang w:val="en-US"/>
        </w:rPr>
        <w:t>) (1-q</w:t>
      </w:r>
      <w:r w:rsidRPr="001B7A88">
        <w:rPr>
          <w:rFonts w:ascii="Garamond" w:hAnsi="Garamond" w:cs="Arial"/>
          <w:sz w:val="28"/>
          <w:szCs w:val="10"/>
          <w:vertAlign w:val="subscript"/>
          <w:lang w:val="en-US"/>
        </w:rPr>
        <w:t>1</w:t>
      </w:r>
      <w:r w:rsidRPr="001B7A88">
        <w:rPr>
          <w:rFonts w:ascii="Garamond" w:hAnsi="Garamond" w:cs="Arial"/>
          <w:sz w:val="28"/>
          <w:szCs w:val="10"/>
          <w:lang w:val="en-US"/>
        </w:rPr>
        <w:t>),</w:t>
      </w:r>
    </w:p>
    <w:p w14:paraId="1AD36666" w14:textId="77777777" w:rsidR="008F373E" w:rsidRPr="001B7A88" w:rsidRDefault="008F373E" w:rsidP="008F373E">
      <w:pPr>
        <w:ind w:firstLine="0"/>
        <w:rPr>
          <w:rFonts w:ascii="Garamond" w:hAnsi="Garamond" w:cs="Arial"/>
          <w:sz w:val="28"/>
          <w:szCs w:val="10"/>
          <w:lang w:val="en-US"/>
        </w:rPr>
      </w:pPr>
      <w:r w:rsidRPr="001B7A88">
        <w:rPr>
          <w:rFonts w:ascii="Garamond" w:hAnsi="Garamond" w:cs="Arial"/>
          <w:sz w:val="28"/>
          <w:szCs w:val="10"/>
          <w:lang w:val="en-US"/>
        </w:rPr>
        <w:t>b’’ = (q</w:t>
      </w:r>
      <w:r w:rsidRPr="001B7A88">
        <w:rPr>
          <w:rFonts w:ascii="Garamond" w:hAnsi="Garamond" w:cs="Arial"/>
          <w:sz w:val="28"/>
          <w:szCs w:val="10"/>
          <w:vertAlign w:val="subscript"/>
          <w:lang w:val="en-US"/>
        </w:rPr>
        <w:t>2</w:t>
      </w:r>
      <w:r w:rsidRPr="001B7A88">
        <w:rPr>
          <w:rFonts w:ascii="Garamond" w:hAnsi="Garamond" w:cs="Arial"/>
          <w:sz w:val="28"/>
          <w:szCs w:val="10"/>
          <w:lang w:val="en-US"/>
        </w:rPr>
        <w:t>-q) / [q</w:t>
      </w:r>
      <w:r w:rsidRPr="001B7A88">
        <w:rPr>
          <w:rFonts w:ascii="Garamond" w:hAnsi="Garamond" w:cs="Arial"/>
          <w:sz w:val="28"/>
          <w:szCs w:val="10"/>
          <w:vertAlign w:val="subscript"/>
          <w:lang w:val="en-US"/>
        </w:rPr>
        <w:t>1</w:t>
      </w:r>
      <w:r w:rsidRPr="001B7A88">
        <w:rPr>
          <w:rFonts w:ascii="Garamond" w:hAnsi="Garamond" w:cs="Arial"/>
          <w:sz w:val="28"/>
          <w:szCs w:val="10"/>
          <w:lang w:val="en-US"/>
        </w:rPr>
        <w:t>P</w:t>
      </w:r>
      <w:r w:rsidRPr="001B7A88">
        <w:rPr>
          <w:rFonts w:ascii="Garamond" w:hAnsi="Garamond" w:cs="Arial"/>
          <w:sz w:val="28"/>
          <w:szCs w:val="10"/>
          <w:vertAlign w:val="subscript"/>
          <w:lang w:val="en-US"/>
        </w:rPr>
        <w:t>s</w:t>
      </w:r>
      <w:r w:rsidRPr="001B7A88">
        <w:rPr>
          <w:rFonts w:ascii="Garamond" w:hAnsi="Garamond" w:cs="Arial"/>
          <w:sz w:val="28"/>
          <w:szCs w:val="10"/>
          <w:lang w:val="en-US"/>
        </w:rPr>
        <w:t xml:space="preserve"> (1-a</w:t>
      </w:r>
      <w:r w:rsidRPr="001B7A88">
        <w:rPr>
          <w:rFonts w:ascii="Garamond" w:hAnsi="Garamond" w:cs="Arial"/>
          <w:sz w:val="28"/>
          <w:szCs w:val="10"/>
          <w:vertAlign w:val="subscript"/>
          <w:lang w:val="en-US"/>
        </w:rPr>
        <w:t>s</w:t>
      </w:r>
      <w:r w:rsidRPr="001B7A88">
        <w:rPr>
          <w:rFonts w:ascii="Garamond" w:hAnsi="Garamond" w:cs="Arial"/>
          <w:sz w:val="28"/>
          <w:szCs w:val="10"/>
          <w:lang w:val="en-US"/>
        </w:rPr>
        <w:t>)],</w:t>
      </w:r>
    </w:p>
    <w:p w14:paraId="3B0C1B8A" w14:textId="6C16A630" w:rsidR="008F373E" w:rsidRPr="001B7A88" w:rsidRDefault="008F373E" w:rsidP="008F373E">
      <w:pPr>
        <w:ind w:firstLine="0"/>
        <w:rPr>
          <w:rFonts w:ascii="Garamond" w:hAnsi="Garamond" w:cs="Arial"/>
          <w:sz w:val="28"/>
          <w:szCs w:val="10"/>
          <w:lang w:val="en-US"/>
        </w:rPr>
      </w:pPr>
      <w:r w:rsidRPr="001B7A88">
        <w:rPr>
          <w:rFonts w:ascii="Garamond" w:hAnsi="Garamond" w:cs="Arial"/>
          <w:sz w:val="28"/>
          <w:szCs w:val="10"/>
          <w:lang w:val="en-US"/>
        </w:rPr>
        <w:t>a’’ = [q</w:t>
      </w:r>
      <w:r w:rsidR="00367368">
        <w:rPr>
          <w:rFonts w:ascii="Garamond" w:hAnsi="Garamond" w:cs="Arial"/>
          <w:sz w:val="28"/>
          <w:szCs w:val="10"/>
          <w:vertAlign w:val="subscript"/>
          <w:lang w:val="en-US"/>
        </w:rPr>
        <w:t>2</w:t>
      </w:r>
      <w:r w:rsidRPr="001B7A88">
        <w:rPr>
          <w:rFonts w:ascii="Garamond" w:hAnsi="Garamond" w:cs="Arial"/>
          <w:sz w:val="28"/>
          <w:szCs w:val="10"/>
          <w:lang w:val="en-US"/>
        </w:rPr>
        <w:t xml:space="preserve"> – q – (1-</w:t>
      </w:r>
      <w:proofErr w:type="gramStart"/>
      <w:r w:rsidRPr="001B7A88">
        <w:rPr>
          <w:rFonts w:ascii="Garamond" w:hAnsi="Garamond" w:cs="Arial"/>
          <w:sz w:val="28"/>
          <w:szCs w:val="10"/>
          <w:lang w:val="en-US"/>
        </w:rPr>
        <w:t>a</w:t>
      </w:r>
      <w:r w:rsidRPr="001B7A88">
        <w:rPr>
          <w:rFonts w:ascii="Garamond" w:hAnsi="Garamond" w:cs="Arial"/>
          <w:sz w:val="28"/>
          <w:szCs w:val="10"/>
          <w:vertAlign w:val="subscript"/>
          <w:lang w:val="en-US"/>
        </w:rPr>
        <w:t>s</w:t>
      </w:r>
      <w:r w:rsidRPr="001B7A88">
        <w:rPr>
          <w:rFonts w:ascii="Garamond" w:hAnsi="Garamond" w:cs="Arial"/>
          <w:sz w:val="28"/>
          <w:szCs w:val="10"/>
          <w:lang w:val="en-US"/>
        </w:rPr>
        <w:t>)q</w:t>
      </w:r>
      <w:proofErr w:type="gramEnd"/>
      <w:r w:rsidRPr="001B7A88">
        <w:rPr>
          <w:rFonts w:ascii="Garamond" w:hAnsi="Garamond" w:cs="Arial"/>
          <w:sz w:val="28"/>
          <w:szCs w:val="10"/>
          <w:vertAlign w:val="subscript"/>
          <w:lang w:val="en-US"/>
        </w:rPr>
        <w:t>1</w:t>
      </w:r>
      <w:r w:rsidRPr="001B7A88">
        <w:rPr>
          <w:rFonts w:ascii="Garamond" w:hAnsi="Garamond" w:cs="Arial"/>
          <w:sz w:val="28"/>
          <w:szCs w:val="10"/>
          <w:lang w:val="en-US"/>
        </w:rPr>
        <w:t>q</w:t>
      </w:r>
      <w:r w:rsidRPr="001B7A88">
        <w:rPr>
          <w:rFonts w:ascii="Garamond" w:hAnsi="Garamond" w:cs="Arial"/>
          <w:sz w:val="28"/>
          <w:szCs w:val="10"/>
          <w:vertAlign w:val="subscript"/>
          <w:lang w:val="en-US"/>
        </w:rPr>
        <w:t>2</w:t>
      </w:r>
      <w:r w:rsidRPr="001B7A88">
        <w:rPr>
          <w:rFonts w:ascii="Garamond" w:hAnsi="Garamond" w:cs="Arial"/>
          <w:sz w:val="28"/>
          <w:szCs w:val="10"/>
          <w:lang w:val="en-US"/>
        </w:rPr>
        <w:t>P</w:t>
      </w:r>
      <w:r w:rsidRPr="001B7A88">
        <w:rPr>
          <w:rFonts w:ascii="Garamond" w:hAnsi="Garamond" w:cs="Arial"/>
          <w:sz w:val="28"/>
          <w:szCs w:val="10"/>
          <w:vertAlign w:val="subscript"/>
          <w:lang w:val="en-US"/>
        </w:rPr>
        <w:t>s</w:t>
      </w:r>
      <w:r w:rsidRPr="001B7A88">
        <w:rPr>
          <w:rFonts w:ascii="Garamond" w:hAnsi="Garamond" w:cs="Arial"/>
          <w:sz w:val="28"/>
          <w:szCs w:val="10"/>
          <w:lang w:val="en-US"/>
        </w:rPr>
        <w:t>] / [q</w:t>
      </w:r>
      <w:r w:rsidRPr="001B7A88">
        <w:rPr>
          <w:rFonts w:ascii="Garamond" w:hAnsi="Garamond" w:cs="Arial"/>
          <w:sz w:val="28"/>
          <w:szCs w:val="10"/>
          <w:vertAlign w:val="subscript"/>
          <w:lang w:val="en-US"/>
        </w:rPr>
        <w:t>1</w:t>
      </w:r>
      <w:r w:rsidRPr="001B7A88">
        <w:rPr>
          <w:rFonts w:ascii="Garamond" w:hAnsi="Garamond" w:cs="Arial"/>
          <w:sz w:val="28"/>
          <w:szCs w:val="10"/>
          <w:lang w:val="en-US"/>
        </w:rPr>
        <w:t>P</w:t>
      </w:r>
      <w:r w:rsidRPr="001B7A88">
        <w:rPr>
          <w:rFonts w:ascii="Garamond" w:hAnsi="Garamond" w:cs="Arial"/>
          <w:sz w:val="28"/>
          <w:szCs w:val="10"/>
          <w:vertAlign w:val="subscript"/>
          <w:lang w:val="en-US"/>
        </w:rPr>
        <w:t xml:space="preserve">s </w:t>
      </w:r>
      <w:r w:rsidRPr="001B7A88">
        <w:rPr>
          <w:rFonts w:ascii="Garamond" w:hAnsi="Garamond" w:cs="Arial"/>
          <w:sz w:val="28"/>
          <w:szCs w:val="10"/>
          <w:lang w:val="en-US"/>
        </w:rPr>
        <w:t>(1 - a</w:t>
      </w:r>
      <w:r w:rsidRPr="001B7A88">
        <w:rPr>
          <w:rFonts w:ascii="Garamond" w:hAnsi="Garamond" w:cs="Arial"/>
          <w:sz w:val="28"/>
          <w:szCs w:val="10"/>
          <w:vertAlign w:val="subscript"/>
          <w:lang w:val="en-US"/>
        </w:rPr>
        <w:t>s</w:t>
      </w:r>
      <w:r w:rsidRPr="001B7A88">
        <w:rPr>
          <w:rFonts w:ascii="Garamond" w:hAnsi="Garamond" w:cs="Arial"/>
          <w:sz w:val="28"/>
          <w:szCs w:val="10"/>
          <w:lang w:val="en-US"/>
        </w:rPr>
        <w:t>)],</w:t>
      </w:r>
    </w:p>
    <w:p w14:paraId="5A8957B8" w14:textId="77777777" w:rsidR="008F373E" w:rsidRPr="001B7A88" w:rsidRDefault="008F373E" w:rsidP="008F373E">
      <w:pPr>
        <w:ind w:firstLine="0"/>
        <w:rPr>
          <w:rFonts w:ascii="Garamond" w:hAnsi="Garamond" w:cs="Arial"/>
          <w:sz w:val="28"/>
          <w:szCs w:val="10"/>
          <w:lang w:val="en-US"/>
        </w:rPr>
      </w:pPr>
      <w:r w:rsidRPr="001B7A88">
        <w:rPr>
          <w:rFonts w:ascii="Garamond" w:hAnsi="Garamond" w:cs="Arial"/>
          <w:sz w:val="28"/>
          <w:szCs w:val="10"/>
          <w:lang w:val="en-US"/>
        </w:rPr>
        <w:t>q</w:t>
      </w:r>
      <w:r w:rsidRPr="001B7A88">
        <w:rPr>
          <w:rFonts w:ascii="Garamond" w:hAnsi="Garamond" w:cs="Arial"/>
          <w:sz w:val="28"/>
          <w:szCs w:val="10"/>
          <w:vertAlign w:val="subscript"/>
          <w:lang w:val="en-US"/>
        </w:rPr>
        <w:t>M</w:t>
      </w:r>
      <w:r w:rsidRPr="001B7A88">
        <w:rPr>
          <w:rFonts w:ascii="Garamond" w:hAnsi="Garamond" w:cs="Arial"/>
          <w:sz w:val="28"/>
          <w:szCs w:val="10"/>
          <w:lang w:val="en-US"/>
        </w:rPr>
        <w:t xml:space="preserve"> = M -V</w:t>
      </w:r>
      <w:r w:rsidRPr="001B7A88">
        <w:rPr>
          <w:rFonts w:ascii="Garamond" w:hAnsi="Garamond" w:cs="Arial"/>
          <w:sz w:val="28"/>
          <w:szCs w:val="10"/>
          <w:vertAlign w:val="subscript"/>
          <w:lang w:val="en-US"/>
        </w:rPr>
        <w:t>M</w:t>
      </w:r>
      <w:r w:rsidRPr="001B7A88">
        <w:rPr>
          <w:rFonts w:ascii="Garamond" w:hAnsi="Garamond" w:cs="Arial"/>
          <w:sz w:val="28"/>
          <w:szCs w:val="10"/>
          <w:lang w:val="en-US"/>
        </w:rPr>
        <w:t xml:space="preserve">’ </w:t>
      </w:r>
      <w:r w:rsidRPr="001B7A88">
        <w:rPr>
          <w:rFonts w:ascii="Garamond" w:hAnsi="Garamond" w:cs="Arial"/>
          <w:sz w:val="28"/>
          <w:szCs w:val="10"/>
        </w:rPr>
        <w:t>και</w:t>
      </w:r>
      <w:r w:rsidRPr="001B7A88">
        <w:rPr>
          <w:rFonts w:ascii="Garamond" w:hAnsi="Garamond" w:cs="Arial"/>
          <w:sz w:val="28"/>
          <w:szCs w:val="10"/>
          <w:lang w:val="en-US"/>
        </w:rPr>
        <w:t xml:space="preserve"> q = </w:t>
      </w:r>
      <w:r w:rsidRPr="001B7A88">
        <w:rPr>
          <w:rFonts w:ascii="Garamond" w:hAnsi="Garamond" w:cs="Arial"/>
          <w:sz w:val="28"/>
          <w:szCs w:val="10"/>
        </w:rPr>
        <w:t>α</w:t>
      </w:r>
      <w:r w:rsidRPr="001B7A88">
        <w:rPr>
          <w:rFonts w:ascii="Garamond" w:hAnsi="Garamond" w:cs="Arial"/>
          <w:sz w:val="28"/>
          <w:szCs w:val="10"/>
          <w:vertAlign w:val="subscript"/>
        </w:rPr>
        <w:t>ρ</w:t>
      </w:r>
      <w:r w:rsidRPr="001B7A88">
        <w:rPr>
          <w:rFonts w:ascii="Garamond" w:hAnsi="Garamond" w:cs="Arial"/>
          <w:sz w:val="28"/>
          <w:szCs w:val="10"/>
          <w:lang w:val="en-US"/>
        </w:rPr>
        <w:t xml:space="preserve"> q</w:t>
      </w:r>
      <w:r w:rsidRPr="001B7A88">
        <w:rPr>
          <w:rFonts w:ascii="Garamond" w:hAnsi="Garamond" w:cs="Arial"/>
          <w:sz w:val="28"/>
          <w:szCs w:val="10"/>
          <w:vertAlign w:val="subscript"/>
          <w:lang w:val="en-US"/>
        </w:rPr>
        <w:t>1</w:t>
      </w:r>
      <w:r w:rsidRPr="001B7A88">
        <w:rPr>
          <w:rFonts w:ascii="Garamond" w:hAnsi="Garamond" w:cs="Arial"/>
          <w:sz w:val="28"/>
          <w:szCs w:val="10"/>
          <w:lang w:val="en-US"/>
        </w:rPr>
        <w:t xml:space="preserve"> – (1-</w:t>
      </w:r>
      <w:r w:rsidRPr="001B7A88">
        <w:rPr>
          <w:rFonts w:ascii="Garamond" w:hAnsi="Garamond" w:cs="Arial"/>
          <w:sz w:val="28"/>
          <w:szCs w:val="10"/>
        </w:rPr>
        <w:t>α</w:t>
      </w:r>
      <w:r w:rsidRPr="001B7A88">
        <w:rPr>
          <w:rFonts w:ascii="Garamond" w:hAnsi="Garamond" w:cs="Arial"/>
          <w:sz w:val="28"/>
          <w:szCs w:val="10"/>
          <w:vertAlign w:val="subscript"/>
        </w:rPr>
        <w:t>ρ</w:t>
      </w:r>
      <w:r w:rsidRPr="001B7A88">
        <w:rPr>
          <w:rFonts w:ascii="Garamond" w:hAnsi="Garamond" w:cs="Arial"/>
          <w:sz w:val="28"/>
          <w:szCs w:val="10"/>
          <w:lang w:val="en-US"/>
        </w:rPr>
        <w:t>) q</w:t>
      </w:r>
      <w:r w:rsidRPr="001B7A88">
        <w:rPr>
          <w:rFonts w:ascii="Garamond" w:hAnsi="Garamond" w:cs="Arial"/>
          <w:sz w:val="28"/>
          <w:szCs w:val="10"/>
          <w:vertAlign w:val="subscript"/>
          <w:lang w:val="en-US"/>
        </w:rPr>
        <w:t>2.</w:t>
      </w:r>
    </w:p>
    <w:p w14:paraId="0E5470D6" w14:textId="76B6129D" w:rsidR="008F373E" w:rsidRPr="00495F0D" w:rsidRDefault="008F373E" w:rsidP="00C7557C">
      <w:pPr>
        <w:ind w:firstLine="0"/>
        <w:rPr>
          <w:rFonts w:ascii="Garamond" w:hAnsi="Garamond" w:cs="Arial"/>
          <w:b/>
          <w:bCs/>
          <w:sz w:val="40"/>
          <w:szCs w:val="16"/>
          <w:lang w:val="en-US"/>
        </w:rPr>
      </w:pPr>
    </w:p>
    <w:p w14:paraId="2AF7EADD" w14:textId="1570B29A" w:rsidR="00BD47F0" w:rsidRDefault="00BD47F0" w:rsidP="00C7557C">
      <w:pPr>
        <w:ind w:firstLine="0"/>
        <w:rPr>
          <w:rFonts w:ascii="Garamond" w:hAnsi="Garamond" w:cs="Arial"/>
          <w:b/>
          <w:bCs/>
          <w:sz w:val="40"/>
          <w:szCs w:val="16"/>
        </w:rPr>
      </w:pPr>
      <w:r w:rsidRPr="00BD47F0">
        <w:rPr>
          <w:rFonts w:ascii="Garamond" w:hAnsi="Garamond" w:cs="Arial"/>
          <w:b/>
          <w:bCs/>
          <w:sz w:val="40"/>
          <w:szCs w:val="16"/>
        </w:rPr>
        <w:t>3.4 Στρατηγικές, που περιλαμβάνουν στόχους ευκαιρίας</w:t>
      </w:r>
    </w:p>
    <w:p w14:paraId="35D00B84" w14:textId="2CCA912E" w:rsidR="009B04E8" w:rsidRDefault="00BF4862" w:rsidP="00D61909">
      <w:pPr>
        <w:ind w:firstLine="720"/>
        <w:rPr>
          <w:rFonts w:ascii="Garamond" w:hAnsi="Garamond" w:cs="Arial"/>
          <w:sz w:val="28"/>
          <w:szCs w:val="10"/>
        </w:rPr>
      </w:pPr>
      <w:bookmarkStart w:id="72" w:name="_Hlk43905972"/>
      <w:r w:rsidRPr="00BF4862">
        <w:rPr>
          <w:rFonts w:ascii="Garamond" w:hAnsi="Garamond" w:cs="Arial"/>
          <w:sz w:val="28"/>
          <w:szCs w:val="10"/>
        </w:rPr>
        <w:t xml:space="preserve">Μια μοναδική παραλλαγή του προβλήματος κατανομής πυραύλων αφορά τους λεγόμενους «στόχους ευκαιρίας», οι οποίοι μπορεί να είναι στόχοι αξίας ή εισερχόμενα όπλα. Αυτοί οι στόχοι ευκαιρίας φθάνουν διαδοχικά μέσα σε μια δεδομένη χρονική περίοδο, ο καθένας με τυχαία τιμή. Στην περίπτωση στόχων αξίας, το πρόβλημα αφορά την κατανομή αμυντικών πυραύλων για την προστασία αυτών των στόχων και όπλων για την καταστροφή αυτών των στόχων. Σε περίπτωση που οι στόχοι της ευκαιρίας είναι τα εισερχόμενα όπλα, το πρόβλημα συνίσταται στη διάθεση αμυντικών πυραύλων για την </w:t>
      </w:r>
      <w:r w:rsidRPr="00BF4862">
        <w:rPr>
          <w:rFonts w:ascii="Garamond" w:hAnsi="Garamond" w:cs="Arial"/>
          <w:sz w:val="28"/>
          <w:szCs w:val="10"/>
        </w:rPr>
        <w:lastRenderedPageBreak/>
        <w:t>ανάσχεσή τους. Αυτή η κατηγορία προβλημάτων μπορεί να επιλυθεί με τον τυπικό προγραμματισμό.</w:t>
      </w:r>
      <w:bookmarkEnd w:id="72"/>
    </w:p>
    <w:p w14:paraId="577DEA4B" w14:textId="77777777" w:rsidR="009B04E8" w:rsidRDefault="009B04E8" w:rsidP="00BF4862">
      <w:pPr>
        <w:ind w:firstLine="0"/>
        <w:rPr>
          <w:rFonts w:ascii="Garamond" w:hAnsi="Garamond" w:cs="Arial"/>
          <w:sz w:val="28"/>
          <w:szCs w:val="10"/>
        </w:rPr>
      </w:pPr>
    </w:p>
    <w:p w14:paraId="1EA7A3B7" w14:textId="2A48A57A" w:rsidR="00BF4862" w:rsidRDefault="00BF4862" w:rsidP="00BF4862">
      <w:pPr>
        <w:ind w:firstLine="0"/>
        <w:rPr>
          <w:rFonts w:ascii="Garamond" w:hAnsi="Garamond" w:cs="Arial"/>
          <w:b/>
          <w:bCs/>
          <w:sz w:val="40"/>
          <w:szCs w:val="16"/>
        </w:rPr>
      </w:pPr>
      <w:r w:rsidRPr="00BF4862">
        <w:rPr>
          <w:rFonts w:ascii="Garamond" w:hAnsi="Garamond" w:cs="Arial"/>
          <w:b/>
          <w:bCs/>
          <w:sz w:val="40"/>
          <w:szCs w:val="16"/>
        </w:rPr>
        <w:t>3.4.1 Τυχαία αφικνούμενα όπλα</w:t>
      </w:r>
    </w:p>
    <w:p w14:paraId="40010D9D" w14:textId="77777777" w:rsidR="00BF4862" w:rsidRPr="00BF4862" w:rsidRDefault="00BF4862" w:rsidP="00BF4862">
      <w:pPr>
        <w:ind w:firstLine="0"/>
        <w:rPr>
          <w:rFonts w:ascii="Garamond" w:hAnsi="Garamond" w:cs="Arial"/>
          <w:b/>
          <w:bCs/>
          <w:sz w:val="40"/>
          <w:szCs w:val="16"/>
        </w:rPr>
      </w:pPr>
    </w:p>
    <w:p w14:paraId="7B7EBC9E" w14:textId="387BD60D" w:rsidR="00BF4862" w:rsidRPr="00BF4862" w:rsidRDefault="00BF4862" w:rsidP="00BF4862">
      <w:pPr>
        <w:ind w:firstLine="720"/>
        <w:rPr>
          <w:rFonts w:ascii="Garamond" w:hAnsi="Garamond" w:cs="Arial"/>
          <w:sz w:val="28"/>
          <w:szCs w:val="10"/>
        </w:rPr>
      </w:pPr>
      <w:r w:rsidRPr="00BF4862">
        <w:rPr>
          <w:rFonts w:ascii="Garamond" w:hAnsi="Garamond" w:cs="Arial"/>
          <w:sz w:val="28"/>
          <w:szCs w:val="10"/>
        </w:rPr>
        <w:t xml:space="preserve">Ο </w:t>
      </w:r>
      <w:r w:rsidR="0051491C">
        <w:rPr>
          <w:rFonts w:ascii="Garamond" w:hAnsi="Garamond" w:cs="Arial"/>
          <w:sz w:val="28"/>
          <w:szCs w:val="10"/>
          <w:lang w:val="en-US"/>
        </w:rPr>
        <w:t>Kisi</w:t>
      </w:r>
      <w:r w:rsidR="0051491C" w:rsidRPr="0051491C">
        <w:rPr>
          <w:rFonts w:ascii="Garamond" w:hAnsi="Garamond" w:cs="Arial"/>
          <w:sz w:val="28"/>
          <w:szCs w:val="10"/>
        </w:rPr>
        <w:t xml:space="preserve"> [</w:t>
      </w:r>
      <w:r w:rsidR="0051491C">
        <w:rPr>
          <w:rFonts w:ascii="Garamond" w:hAnsi="Garamond" w:cs="Arial"/>
          <w:sz w:val="28"/>
          <w:szCs w:val="10"/>
        </w:rPr>
        <w:t>Αναφορά 10</w:t>
      </w:r>
      <w:r w:rsidR="0051491C" w:rsidRPr="0051491C">
        <w:rPr>
          <w:rFonts w:ascii="Garamond" w:hAnsi="Garamond" w:cs="Arial"/>
          <w:sz w:val="28"/>
          <w:szCs w:val="10"/>
        </w:rPr>
        <w:t>]</w:t>
      </w:r>
      <w:r w:rsidRPr="00BF4862">
        <w:rPr>
          <w:rFonts w:ascii="Garamond" w:hAnsi="Garamond" w:cs="Arial"/>
          <w:sz w:val="28"/>
          <w:szCs w:val="10"/>
        </w:rPr>
        <w:t xml:space="preserve"> εξέτασε το πρόβλημα της κατανομής πυραύλων εναντίον των επιτιθέμενων όπλων (στρατηγική άμυνας προσανατολισμένη στην επίθεση) που φτάνουν τυχαία σύμφωνα με μια διαδικασία </w:t>
      </w:r>
      <w:r w:rsidRPr="00BF4862">
        <w:rPr>
          <w:rFonts w:ascii="Garamond" w:hAnsi="Garamond" w:cs="Arial"/>
          <w:sz w:val="28"/>
          <w:szCs w:val="10"/>
          <w:lang w:val="en-US"/>
        </w:rPr>
        <w:t>Poisson</w:t>
      </w:r>
      <w:r w:rsidRPr="00BF4862">
        <w:rPr>
          <w:rFonts w:ascii="Garamond" w:hAnsi="Garamond" w:cs="Arial"/>
          <w:sz w:val="28"/>
          <w:szCs w:val="10"/>
        </w:rPr>
        <w:t xml:space="preserve"> με ρυθμό λ. Υποτίθεται ότι η άμυνα έχει ένα σταθερό απόθεμα </w:t>
      </w:r>
      <w:r w:rsidRPr="00BF4862">
        <w:rPr>
          <w:rFonts w:ascii="Garamond" w:hAnsi="Garamond" w:cs="Arial"/>
          <w:sz w:val="28"/>
          <w:szCs w:val="10"/>
          <w:lang w:val="en-US"/>
        </w:rPr>
        <w:t>d</w:t>
      </w:r>
      <w:r w:rsidRPr="00BF4862">
        <w:rPr>
          <w:rFonts w:ascii="Garamond" w:hAnsi="Garamond" w:cs="Arial"/>
          <w:sz w:val="28"/>
          <w:szCs w:val="10"/>
        </w:rPr>
        <w:t xml:space="preserve"> πυραύλων με αξιοπιστία ρ &lt;1, και υιοθετεί μια στρατηγική </w:t>
      </w:r>
      <w:r w:rsidRPr="00BF4862">
        <w:rPr>
          <w:rFonts w:ascii="Garamond" w:hAnsi="Garamond" w:cs="Arial"/>
          <w:sz w:val="28"/>
          <w:szCs w:val="10"/>
          <w:lang w:val="en-US"/>
        </w:rPr>
        <w:t>shoot</w:t>
      </w:r>
      <w:r w:rsidRPr="00BF4862">
        <w:rPr>
          <w:rFonts w:ascii="Garamond" w:hAnsi="Garamond" w:cs="Arial"/>
          <w:sz w:val="28"/>
          <w:szCs w:val="10"/>
        </w:rPr>
        <w:t>-</w:t>
      </w:r>
      <w:r w:rsidRPr="00BF4862">
        <w:rPr>
          <w:rFonts w:ascii="Garamond" w:hAnsi="Garamond" w:cs="Arial"/>
          <w:sz w:val="28"/>
          <w:szCs w:val="10"/>
          <w:lang w:val="en-US"/>
        </w:rPr>
        <w:t>look</w:t>
      </w:r>
      <w:r w:rsidRPr="00BF4862">
        <w:rPr>
          <w:rFonts w:ascii="Garamond" w:hAnsi="Garamond" w:cs="Arial"/>
          <w:sz w:val="28"/>
          <w:szCs w:val="10"/>
        </w:rPr>
        <w:t>-</w:t>
      </w:r>
      <w:r w:rsidRPr="00BF4862">
        <w:rPr>
          <w:rFonts w:ascii="Garamond" w:hAnsi="Garamond" w:cs="Arial"/>
          <w:sz w:val="28"/>
          <w:szCs w:val="10"/>
          <w:lang w:val="en-US"/>
        </w:rPr>
        <w:t>shoot</w:t>
      </w:r>
      <w:r w:rsidRPr="00BF4862">
        <w:rPr>
          <w:rFonts w:ascii="Garamond" w:hAnsi="Garamond" w:cs="Arial"/>
          <w:sz w:val="28"/>
          <w:szCs w:val="10"/>
        </w:rPr>
        <w:t xml:space="preserve"> για κάθε εισερχόμενο όπλο. Η στρατηγική κατανομής άμυνας συνίσταται στο να αποφασίσει αν θα χρησιμοποιήσει ένα εισερχόμενο όπλο ή όχι, και πόσους πυραύλους να πυροβολήσουν, δεδομένου ενός περιορισμένου αριθμού πυραύλων και του χρόνου αποστολής που απομένει. Θεωρείται ότι η στρατηγική </w:t>
      </w:r>
      <w:r w:rsidRPr="00BF4862">
        <w:rPr>
          <w:rFonts w:ascii="Garamond" w:hAnsi="Garamond" w:cs="Arial"/>
          <w:sz w:val="28"/>
          <w:szCs w:val="10"/>
          <w:lang w:val="en-US"/>
        </w:rPr>
        <w:t>shoot</w:t>
      </w:r>
      <w:r w:rsidRPr="00BF4862">
        <w:rPr>
          <w:rFonts w:ascii="Garamond" w:hAnsi="Garamond" w:cs="Arial"/>
          <w:sz w:val="28"/>
          <w:szCs w:val="10"/>
        </w:rPr>
        <w:t xml:space="preserve"> – </w:t>
      </w:r>
      <w:r w:rsidRPr="00BF4862">
        <w:rPr>
          <w:rFonts w:ascii="Garamond" w:hAnsi="Garamond" w:cs="Arial"/>
          <w:sz w:val="28"/>
          <w:szCs w:val="10"/>
          <w:lang w:val="en-US"/>
        </w:rPr>
        <w:t>look</w:t>
      </w:r>
      <w:r w:rsidRPr="00BF4862">
        <w:rPr>
          <w:rFonts w:ascii="Garamond" w:hAnsi="Garamond" w:cs="Arial"/>
          <w:sz w:val="28"/>
          <w:szCs w:val="10"/>
        </w:rPr>
        <w:t xml:space="preserve"> - </w:t>
      </w:r>
      <w:r w:rsidRPr="00BF4862">
        <w:rPr>
          <w:rFonts w:ascii="Garamond" w:hAnsi="Garamond" w:cs="Arial"/>
          <w:sz w:val="28"/>
          <w:szCs w:val="10"/>
          <w:lang w:val="en-US"/>
        </w:rPr>
        <w:t>shoot</w:t>
      </w:r>
      <w:r w:rsidRPr="00BF4862">
        <w:rPr>
          <w:rFonts w:ascii="Garamond" w:hAnsi="Garamond" w:cs="Arial"/>
          <w:sz w:val="28"/>
          <w:szCs w:val="10"/>
        </w:rPr>
        <w:t xml:space="preserve"> είναι στιγμιαία, δηλαδή δεν χάνεται χρόνος μεταξύ των πυροδοτήσεων μέσα σε μία ομοβροντία. Κάθε ένα από τα εισερχόμενα όπλα έχει μια τυχαία τιμή η οποία κατανέμεται σύμφωνα με μια ομοιόμορφη κατανομή (0,1). Ο στόχος της άμυνας είναι να μεγιστοποιήσει την αναμενόμενη συνολική αξία που καταστράφηκε κατά τη διάρκεια μιας δεδομένης συνολικής διάρκειας αποστολής.</w:t>
      </w:r>
    </w:p>
    <w:p w14:paraId="4816F99A" w14:textId="77777777" w:rsidR="00BF4862" w:rsidRPr="00BF4862" w:rsidRDefault="00BF4862" w:rsidP="00BF4862">
      <w:pPr>
        <w:ind w:firstLine="0"/>
        <w:rPr>
          <w:rFonts w:ascii="Garamond" w:hAnsi="Garamond" w:cs="Arial"/>
          <w:sz w:val="28"/>
          <w:szCs w:val="10"/>
        </w:rPr>
      </w:pPr>
      <w:r w:rsidRPr="00BF4862">
        <w:rPr>
          <w:rFonts w:ascii="Garamond" w:hAnsi="Garamond" w:cs="Arial"/>
          <w:sz w:val="28"/>
          <w:szCs w:val="10"/>
        </w:rPr>
        <w:tab/>
        <w:t xml:space="preserve">Ο αριθμός των όπλων που αναμένεται να φτάσουν κατά τη διάρκεια της αποστολής t είναι λt, και ο αναμενόμενος αριθμός των όπλων που καταστρέφονται είναι ρd. Εδώ, μόνο ένα κλάσμα ρd / (λt) όπλων μπορεί να καταστραφεί, και η άμυνα θα πρέπει να επιλέγει μόνο στόχους με υψηλές τιμές μεγαλύτερες ή ίσες με μια κρίσιμη τιμή c. Το βέλτιστο κατώτατο όριο c εξαρτάται τόσο από τον χρόνο </w:t>
      </w:r>
      <w:r w:rsidRPr="00BF4862">
        <w:rPr>
          <w:rFonts w:ascii="Garamond" w:hAnsi="Garamond" w:cs="Arial"/>
          <w:sz w:val="28"/>
          <w:szCs w:val="10"/>
          <w:lang w:val="en-US"/>
        </w:rPr>
        <w:t>t</w:t>
      </w:r>
      <w:r w:rsidRPr="00BF4862">
        <w:rPr>
          <w:rFonts w:ascii="Garamond" w:hAnsi="Garamond" w:cs="Arial"/>
          <w:sz w:val="28"/>
          <w:szCs w:val="10"/>
        </w:rPr>
        <w:t xml:space="preserve"> που απομένει όσο και από τον αριθμό των πυραύλων </w:t>
      </w:r>
      <w:r w:rsidRPr="00BF4862">
        <w:rPr>
          <w:rFonts w:ascii="Garamond" w:hAnsi="Garamond" w:cs="Arial"/>
          <w:sz w:val="28"/>
          <w:szCs w:val="10"/>
          <w:lang w:val="en-US"/>
        </w:rPr>
        <w:t>d</w:t>
      </w:r>
      <w:r w:rsidRPr="00BF4862">
        <w:rPr>
          <w:rFonts w:ascii="Garamond" w:hAnsi="Garamond" w:cs="Arial"/>
          <w:sz w:val="28"/>
          <w:szCs w:val="10"/>
        </w:rPr>
        <w:t xml:space="preserve"> που απομένουν, και διαισθητικά θα πρέπει να αυξάνεται καθώς ο χρόνος t αυξάνεται και να μειώνεται καθώς αυξάνεται το d. Μια συνάρτηση βέλτιστης τιμής f (t, d) ορίζεται ως η αναμενόμενη τιμή που καταστρέφεται όταν </w:t>
      </w:r>
      <w:r w:rsidRPr="00BF4862">
        <w:rPr>
          <w:rFonts w:ascii="Garamond" w:hAnsi="Garamond" w:cs="Arial"/>
          <w:sz w:val="28"/>
          <w:szCs w:val="10"/>
        </w:rPr>
        <w:lastRenderedPageBreak/>
        <w:t>απομένουν οι πύραυλοι t και d και η βέλτιστη πολιτική κατανομής χρησιμοποιείται από την άμυνα καθ 'όλη τη διάρκεια του t. Στη συνέχεια, η βέλτιστη τιμή του c δίνεται από</w:t>
      </w:r>
    </w:p>
    <w:p w14:paraId="1F808BA6" w14:textId="4F51970A" w:rsidR="00BF4862" w:rsidRDefault="00790AAD" w:rsidP="00790AAD">
      <w:pPr>
        <w:ind w:firstLine="0"/>
        <w:jc w:val="center"/>
        <w:rPr>
          <w:rFonts w:ascii="Garamond" w:hAnsi="Garamond" w:cs="Arial"/>
          <w:b/>
          <w:bCs/>
          <w:sz w:val="40"/>
          <w:szCs w:val="16"/>
        </w:rPr>
      </w:pPr>
      <w:r>
        <w:rPr>
          <w:rFonts w:ascii="Garamond" w:hAnsi="Garamond" w:cs="Arial"/>
          <w:b/>
          <w:bCs/>
          <w:noProof/>
          <w:sz w:val="40"/>
          <w:szCs w:val="16"/>
        </w:rPr>
        <w:drawing>
          <wp:inline distT="0" distB="0" distL="0" distR="0" wp14:anchorId="5B54617A" wp14:editId="441F0195">
            <wp:extent cx="2942590" cy="514350"/>
            <wp:effectExtent l="0" t="0" r="0" b="0"/>
            <wp:docPr id="389" name="Εικόνα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942590" cy="514350"/>
                    </a:xfrm>
                    <a:prstGeom prst="rect">
                      <a:avLst/>
                    </a:prstGeom>
                    <a:noFill/>
                  </pic:spPr>
                </pic:pic>
              </a:graphicData>
            </a:graphic>
          </wp:inline>
        </w:drawing>
      </w:r>
    </w:p>
    <w:p w14:paraId="6E207264" w14:textId="77777777" w:rsidR="00790AAD" w:rsidRPr="00790AAD" w:rsidRDefault="00790AAD" w:rsidP="00790AAD">
      <w:pPr>
        <w:ind w:firstLine="0"/>
        <w:rPr>
          <w:rFonts w:ascii="Garamond" w:hAnsi="Garamond" w:cs="Arial"/>
          <w:sz w:val="28"/>
          <w:szCs w:val="10"/>
        </w:rPr>
      </w:pPr>
      <w:r w:rsidRPr="00790AAD">
        <w:rPr>
          <w:rFonts w:ascii="Garamond" w:hAnsi="Garamond" w:cs="Arial"/>
          <w:sz w:val="28"/>
          <w:szCs w:val="10"/>
        </w:rPr>
        <w:t>και σε ένα εισερχόμενο όπλο εκχωρείται ένας πύραυλος αρκεί η τιμή του v ≥ c*. Η συνάρτηση βέλτιστης τιμής μπορεί να προκύψει ακριβώς και παρέχεται από την ακόλουθη αναδρομική σχέση:</w:t>
      </w:r>
    </w:p>
    <w:p w14:paraId="081C4410" w14:textId="08283ADA" w:rsidR="00790AAD" w:rsidRDefault="00790AAD" w:rsidP="00790AAD">
      <w:pPr>
        <w:ind w:firstLine="0"/>
        <w:jc w:val="center"/>
        <w:rPr>
          <w:rFonts w:ascii="Garamond" w:hAnsi="Garamond" w:cs="Arial"/>
          <w:b/>
          <w:bCs/>
          <w:sz w:val="40"/>
          <w:szCs w:val="16"/>
        </w:rPr>
      </w:pPr>
      <w:r>
        <w:rPr>
          <w:rFonts w:ascii="Garamond" w:hAnsi="Garamond" w:cs="Arial"/>
          <w:b/>
          <w:bCs/>
          <w:noProof/>
          <w:sz w:val="40"/>
          <w:szCs w:val="16"/>
        </w:rPr>
        <w:drawing>
          <wp:inline distT="0" distB="0" distL="0" distR="0" wp14:anchorId="06C6260C" wp14:editId="3D9E9789">
            <wp:extent cx="4028440" cy="371475"/>
            <wp:effectExtent l="0" t="0" r="0" b="9525"/>
            <wp:docPr id="390" name="Εικόνα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4028440" cy="371475"/>
                    </a:xfrm>
                    <a:prstGeom prst="rect">
                      <a:avLst/>
                    </a:prstGeom>
                    <a:noFill/>
                  </pic:spPr>
                </pic:pic>
              </a:graphicData>
            </a:graphic>
          </wp:inline>
        </w:drawing>
      </w:r>
    </w:p>
    <w:p w14:paraId="1DA6A0C9" w14:textId="6163D181" w:rsidR="00790AAD" w:rsidRDefault="00790AAD" w:rsidP="00790AAD">
      <w:pPr>
        <w:ind w:firstLine="0"/>
        <w:rPr>
          <w:rFonts w:ascii="Garamond" w:hAnsi="Garamond" w:cs="Arial"/>
          <w:sz w:val="28"/>
          <w:szCs w:val="10"/>
        </w:rPr>
      </w:pPr>
      <w:r w:rsidRPr="00790AAD">
        <w:rPr>
          <w:rFonts w:ascii="Garamond" w:hAnsi="Garamond" w:cs="Arial"/>
          <w:sz w:val="28"/>
          <w:szCs w:val="10"/>
        </w:rPr>
        <w:t xml:space="preserve">για </w:t>
      </w:r>
      <w:r w:rsidRPr="00790AAD">
        <w:rPr>
          <w:rFonts w:ascii="Garamond" w:hAnsi="Garamond" w:cs="Arial"/>
          <w:sz w:val="28"/>
          <w:szCs w:val="10"/>
          <w:lang w:val="en-US"/>
        </w:rPr>
        <w:t>d</w:t>
      </w:r>
      <w:r w:rsidRPr="00790AAD">
        <w:rPr>
          <w:rFonts w:ascii="Garamond" w:hAnsi="Garamond" w:cs="Arial"/>
          <w:sz w:val="28"/>
          <w:szCs w:val="10"/>
        </w:rPr>
        <w:t xml:space="preserve"> = 1,2,…. με αρχικές συνθήκες </w:t>
      </w:r>
      <w:r w:rsidRPr="00790AAD">
        <w:rPr>
          <w:rFonts w:ascii="Garamond" w:hAnsi="Garamond" w:cs="Arial"/>
          <w:sz w:val="28"/>
          <w:szCs w:val="10"/>
          <w:lang w:val="en-US"/>
        </w:rPr>
        <w:t>f</w:t>
      </w:r>
      <w:r w:rsidRPr="00790AAD">
        <w:rPr>
          <w:rFonts w:ascii="Garamond" w:hAnsi="Garamond" w:cs="Arial"/>
          <w:sz w:val="28"/>
          <w:szCs w:val="10"/>
        </w:rPr>
        <w:t>(</w:t>
      </w:r>
      <w:r w:rsidRPr="00790AAD">
        <w:rPr>
          <w:rFonts w:ascii="Garamond" w:hAnsi="Garamond" w:cs="Arial"/>
          <w:sz w:val="28"/>
          <w:szCs w:val="10"/>
          <w:lang w:val="en-US"/>
        </w:rPr>
        <w:t>t</w:t>
      </w:r>
      <w:r w:rsidRPr="00790AAD">
        <w:rPr>
          <w:rFonts w:ascii="Garamond" w:hAnsi="Garamond" w:cs="Arial"/>
          <w:sz w:val="28"/>
          <w:szCs w:val="10"/>
        </w:rPr>
        <w:t xml:space="preserve">,0) = 0 και </w:t>
      </w:r>
      <w:r w:rsidRPr="00790AAD">
        <w:rPr>
          <w:rFonts w:ascii="Garamond" w:hAnsi="Garamond" w:cs="Arial"/>
          <w:sz w:val="28"/>
          <w:szCs w:val="10"/>
          <w:lang w:val="en-US"/>
        </w:rPr>
        <w:t>f</w:t>
      </w:r>
      <w:r w:rsidRPr="00790AAD">
        <w:rPr>
          <w:rFonts w:ascii="Garamond" w:hAnsi="Garamond" w:cs="Arial"/>
          <w:sz w:val="28"/>
          <w:szCs w:val="10"/>
        </w:rPr>
        <w:t>(0,</w:t>
      </w:r>
      <w:r w:rsidRPr="00790AAD">
        <w:rPr>
          <w:rFonts w:ascii="Garamond" w:hAnsi="Garamond" w:cs="Arial"/>
          <w:sz w:val="28"/>
          <w:szCs w:val="10"/>
          <w:lang w:val="en-US"/>
        </w:rPr>
        <w:t>d</w:t>
      </w:r>
      <w:r w:rsidRPr="00790AAD">
        <w:rPr>
          <w:rFonts w:ascii="Garamond" w:hAnsi="Garamond" w:cs="Arial"/>
          <w:sz w:val="28"/>
          <w:szCs w:val="10"/>
        </w:rPr>
        <w:t>) = 0. Μια κατά προσέγγιση λύση μπορεί να δοθεί με τη μορφή:</w:t>
      </w:r>
    </w:p>
    <w:p w14:paraId="4D693E78" w14:textId="5CF1B974" w:rsidR="00790AAD" w:rsidRDefault="00790AAD" w:rsidP="00790AAD">
      <w:pPr>
        <w:ind w:firstLine="0"/>
        <w:jc w:val="center"/>
        <w:rPr>
          <w:rFonts w:ascii="Garamond" w:hAnsi="Garamond" w:cs="Arial"/>
          <w:sz w:val="28"/>
          <w:szCs w:val="10"/>
        </w:rPr>
      </w:pPr>
      <w:r w:rsidRPr="00790AAD">
        <w:rPr>
          <w:noProof/>
        </w:rPr>
        <w:drawing>
          <wp:inline distT="0" distB="0" distL="0" distR="0" wp14:anchorId="3F48CBB3" wp14:editId="58B2D927">
            <wp:extent cx="5276850" cy="800100"/>
            <wp:effectExtent l="0" t="0" r="0" b="0"/>
            <wp:docPr id="391" name="Εικόνα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276850" cy="800100"/>
                    </a:xfrm>
                    <a:prstGeom prst="rect">
                      <a:avLst/>
                    </a:prstGeom>
                    <a:noFill/>
                    <a:ln>
                      <a:noFill/>
                    </a:ln>
                  </pic:spPr>
                </pic:pic>
              </a:graphicData>
            </a:graphic>
          </wp:inline>
        </w:drawing>
      </w:r>
    </w:p>
    <w:p w14:paraId="1767FE49" w14:textId="77777777" w:rsidR="00790AAD" w:rsidRPr="00790AAD" w:rsidRDefault="00790AAD" w:rsidP="00790AAD">
      <w:pPr>
        <w:ind w:firstLine="720"/>
        <w:rPr>
          <w:rFonts w:ascii="Garamond" w:hAnsi="Garamond" w:cs="Arial"/>
          <w:sz w:val="28"/>
          <w:szCs w:val="10"/>
        </w:rPr>
      </w:pPr>
      <w:r w:rsidRPr="00790AAD">
        <w:rPr>
          <w:rFonts w:ascii="Garamond" w:hAnsi="Garamond" w:cs="Arial"/>
          <w:sz w:val="28"/>
          <w:szCs w:val="10"/>
        </w:rPr>
        <w:t>Η διαφορά μεταξύ της ακριβούς βέλτιστης και κατά προσέγγιση λύσης c*(t, d) είναι αμελητέα για το μεγάλο t, αλλά αυξάνεται καθώς το t γίνεται μικρό. Ωστόσο, η διαφορά μεταξύ των τιμών του f (t, d) στις δύο περιπτώσεις είναι αμελητέα ακόμη και για μικρές τιμές του t.</w:t>
      </w:r>
    </w:p>
    <w:p w14:paraId="0B930220" w14:textId="3A49AED0" w:rsidR="00790AAD" w:rsidRPr="00790AAD" w:rsidRDefault="00790AAD" w:rsidP="00790AAD">
      <w:pPr>
        <w:ind w:firstLine="720"/>
        <w:rPr>
          <w:rFonts w:ascii="Garamond" w:hAnsi="Garamond" w:cs="Arial"/>
          <w:sz w:val="28"/>
          <w:szCs w:val="10"/>
        </w:rPr>
      </w:pPr>
      <w:r w:rsidRPr="00790AAD">
        <w:rPr>
          <w:rFonts w:ascii="Garamond" w:hAnsi="Garamond" w:cs="Arial"/>
          <w:sz w:val="28"/>
          <w:szCs w:val="10"/>
        </w:rPr>
        <w:t xml:space="preserve">Ο </w:t>
      </w:r>
      <w:r w:rsidRPr="00790AAD">
        <w:rPr>
          <w:rFonts w:ascii="Garamond" w:hAnsi="Garamond" w:cs="Arial"/>
          <w:sz w:val="28"/>
          <w:szCs w:val="10"/>
          <w:lang w:val="en-US"/>
        </w:rPr>
        <w:t>Mastran</w:t>
      </w:r>
      <w:r w:rsidRPr="00790AAD">
        <w:rPr>
          <w:rFonts w:ascii="Garamond" w:hAnsi="Garamond" w:cs="Arial"/>
          <w:sz w:val="28"/>
          <w:szCs w:val="10"/>
        </w:rPr>
        <w:t xml:space="preserve"> και </w:t>
      </w:r>
      <w:r w:rsidRPr="00790AAD">
        <w:rPr>
          <w:rFonts w:ascii="Garamond" w:hAnsi="Garamond" w:cs="Arial"/>
          <w:sz w:val="28"/>
          <w:szCs w:val="10"/>
          <w:lang w:val="en-US"/>
        </w:rPr>
        <w:t>Thomas</w:t>
      </w:r>
      <w:r w:rsidR="00AF23EE">
        <w:rPr>
          <w:rFonts w:ascii="Garamond" w:hAnsi="Garamond" w:cs="Arial"/>
          <w:sz w:val="28"/>
          <w:szCs w:val="10"/>
        </w:rPr>
        <w:t xml:space="preserve"> [Αναφορά 12]</w:t>
      </w:r>
      <w:r w:rsidRPr="00790AAD">
        <w:rPr>
          <w:rFonts w:ascii="Garamond" w:hAnsi="Garamond" w:cs="Arial"/>
          <w:sz w:val="28"/>
          <w:szCs w:val="10"/>
        </w:rPr>
        <w:t xml:space="preserve"> ανέλυσαν το ίδιο πρόβλημα επίθεσης στόχων ευκαιριών, ωστόσο με διαφορετικό σύνολο υποθέσεων. Συγκεκριμένα, θεωρείται ότι ο αμυνόμενος μπορεί να επιτεθεί μόνο σε ένα εισερχόμενο όπλο καθ 'όλη τη διάρκεια της αποστολής και ότι όλοι οι πύραυλοι θα δαπανηθούν στην αναχαίτιση. Θεωρείται μια γενική πιθανότητα κατανομής των χρόνων μεσολαβών όπλων αντί των εκθετικών χρόνων μεσολαβών που είχαν υποτεθεί νωρίτερα. Η πιθανότητα D</w:t>
      </w:r>
      <w:r w:rsidRPr="00790AAD">
        <w:rPr>
          <w:rFonts w:ascii="Garamond" w:hAnsi="Garamond" w:cs="Arial"/>
          <w:sz w:val="28"/>
          <w:szCs w:val="10"/>
          <w:vertAlign w:val="subscript"/>
          <w:lang w:val="en-US"/>
        </w:rPr>
        <w:t>i</w:t>
      </w:r>
      <w:r w:rsidRPr="00790AAD">
        <w:rPr>
          <w:rFonts w:ascii="Garamond" w:hAnsi="Garamond" w:cs="Arial"/>
          <w:sz w:val="28"/>
          <w:szCs w:val="10"/>
        </w:rPr>
        <w:t>, ότι υπάρχει ένα εισερχόμενο όπλο στο επόμενο χρονικό διάστημα δεδομένου ότι η τελευταία άφιξη που πραγματοποιήθηκε πριν από i-1 χρονικά διαστήματα δίνεται από τον παρακάτω τύπο:</w:t>
      </w:r>
    </w:p>
    <w:p w14:paraId="40647F5E" w14:textId="5AA5A85F" w:rsidR="00790AAD" w:rsidRDefault="00790AAD" w:rsidP="00790AAD">
      <w:pPr>
        <w:ind w:firstLine="0"/>
        <w:jc w:val="center"/>
        <w:rPr>
          <w:rFonts w:ascii="Garamond" w:hAnsi="Garamond" w:cs="Arial"/>
          <w:sz w:val="28"/>
          <w:szCs w:val="10"/>
        </w:rPr>
      </w:pPr>
      <w:r>
        <w:rPr>
          <w:rFonts w:ascii="Garamond" w:hAnsi="Garamond" w:cs="Arial"/>
          <w:noProof/>
          <w:sz w:val="28"/>
          <w:szCs w:val="10"/>
        </w:rPr>
        <w:drawing>
          <wp:inline distT="0" distB="0" distL="0" distR="0" wp14:anchorId="1A7F1080" wp14:editId="69AFEAF8">
            <wp:extent cx="2324100" cy="390525"/>
            <wp:effectExtent l="0" t="0" r="0" b="9525"/>
            <wp:docPr id="392" name="Εικόνα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324100" cy="390525"/>
                    </a:xfrm>
                    <a:prstGeom prst="rect">
                      <a:avLst/>
                    </a:prstGeom>
                    <a:noFill/>
                  </pic:spPr>
                </pic:pic>
              </a:graphicData>
            </a:graphic>
          </wp:inline>
        </w:drawing>
      </w:r>
    </w:p>
    <w:p w14:paraId="62357D64" w14:textId="77777777" w:rsidR="00790AAD" w:rsidRPr="00790AAD" w:rsidRDefault="00790AAD" w:rsidP="00790AAD">
      <w:pPr>
        <w:ind w:firstLine="0"/>
        <w:rPr>
          <w:rFonts w:ascii="Garamond" w:hAnsi="Garamond" w:cs="Arial"/>
          <w:sz w:val="28"/>
          <w:szCs w:val="10"/>
        </w:rPr>
      </w:pPr>
      <w:r w:rsidRPr="00790AAD">
        <w:rPr>
          <w:rFonts w:ascii="Garamond" w:hAnsi="Garamond" w:cs="Arial"/>
          <w:sz w:val="28"/>
          <w:szCs w:val="10"/>
        </w:rPr>
        <w:lastRenderedPageBreak/>
        <w:t>όπου T</w:t>
      </w:r>
      <w:r w:rsidRPr="00790AAD">
        <w:rPr>
          <w:rFonts w:ascii="Garamond" w:hAnsi="Garamond" w:cs="Arial"/>
          <w:sz w:val="28"/>
          <w:szCs w:val="10"/>
          <w:vertAlign w:val="subscript"/>
        </w:rPr>
        <w:t>i</w:t>
      </w:r>
      <w:r w:rsidRPr="00790AAD">
        <w:rPr>
          <w:rFonts w:ascii="Garamond" w:hAnsi="Garamond" w:cs="Arial"/>
          <w:sz w:val="28"/>
          <w:szCs w:val="10"/>
        </w:rPr>
        <w:t xml:space="preserve"> είναι η πιθανότητα ότι τα διαστήματα </w:t>
      </w:r>
      <w:r w:rsidRPr="00790AAD">
        <w:rPr>
          <w:rFonts w:ascii="Garamond" w:hAnsi="Garamond" w:cs="Arial"/>
          <w:sz w:val="28"/>
          <w:szCs w:val="10"/>
          <w:lang w:val="en-US"/>
        </w:rPr>
        <w:t>i</w:t>
      </w:r>
      <w:r w:rsidRPr="00790AAD">
        <w:rPr>
          <w:rFonts w:ascii="Garamond" w:hAnsi="Garamond" w:cs="Arial"/>
          <w:sz w:val="28"/>
          <w:szCs w:val="10"/>
        </w:rPr>
        <w:t xml:space="preserve"> διαχωρίζουν τις διαδοχικές αφίξεις. Η τιμή του εισερχόμενου όπλου v προέρχεται από μια συνάρτηση γενικής πυκνότητας πιθανότητας g(v), αντί για μια ομοιόμορφη κατανομή (0,1). Η συνάρτηση βέλτιστης τιμής f</w:t>
      </w:r>
      <w:r w:rsidRPr="00790AAD">
        <w:rPr>
          <w:rFonts w:ascii="Garamond" w:hAnsi="Garamond" w:cs="Arial"/>
          <w:sz w:val="28"/>
          <w:szCs w:val="10"/>
          <w:vertAlign w:val="subscript"/>
        </w:rPr>
        <w:t>n</w:t>
      </w:r>
      <w:r w:rsidRPr="00790AAD">
        <w:rPr>
          <w:rFonts w:ascii="Garamond" w:hAnsi="Garamond" w:cs="Arial"/>
          <w:sz w:val="28"/>
          <w:szCs w:val="10"/>
        </w:rPr>
        <w:t>(i) ορίζεται ως η αναμενόμενη τιμή που καταστρέφεται όταν παραμένουν n χρονικά διαστήματα και έχουν παρέλθει χρονικά διαστήματα από την τελευταία άφιξη του όπλου και χρησιμοποιείται η βέλτιστη πολιτική. Η τιμή K</w:t>
      </w:r>
      <w:r w:rsidRPr="00790AAD">
        <w:rPr>
          <w:rFonts w:ascii="Garamond" w:hAnsi="Garamond" w:cs="Arial"/>
          <w:sz w:val="28"/>
          <w:szCs w:val="10"/>
          <w:vertAlign w:val="subscript"/>
        </w:rPr>
        <w:t>n</w:t>
      </w:r>
      <w:r w:rsidRPr="00790AAD">
        <w:rPr>
          <w:rFonts w:ascii="Garamond" w:hAnsi="Garamond" w:cs="Arial"/>
          <w:sz w:val="28"/>
          <w:szCs w:val="10"/>
        </w:rPr>
        <w:t xml:space="preserve"> όριο κατωφλίου, η οποία ποικίλλει με την πάροδο του χρόνου μπορεί να οριστεί με τον ίδιο τρόπο, έτσι ώστε η άμυνα να επιτεθεί στο εισερχόμενο όπλο όταν παραμένουν n περιόδους, εάν και μόνο εάν η τιμή v είναι μεγαλύτερη από την K</w:t>
      </w:r>
      <w:r w:rsidRPr="00790AAD">
        <w:rPr>
          <w:rFonts w:ascii="Garamond" w:hAnsi="Garamond" w:cs="Arial"/>
          <w:sz w:val="28"/>
          <w:szCs w:val="10"/>
          <w:vertAlign w:val="subscript"/>
        </w:rPr>
        <w:t>n</w:t>
      </w:r>
      <w:r w:rsidRPr="00790AAD">
        <w:rPr>
          <w:rFonts w:ascii="Garamond" w:hAnsi="Garamond" w:cs="Arial"/>
          <w:sz w:val="28"/>
          <w:szCs w:val="10"/>
        </w:rPr>
        <w:t>. Δεδομένου ότι υπάρχει ένα εισερχόμενο όπλο, η αναμενόμενη τιμή που καταστρέφεται για την περίπτωση όταν g(v) είναι συνεχής δίνεται από τον παρακάτω τύπο:</w:t>
      </w:r>
    </w:p>
    <w:p w14:paraId="20393B20" w14:textId="03B83726" w:rsidR="00790AAD" w:rsidRPr="00790AAD" w:rsidRDefault="004523EA" w:rsidP="00790AAD">
      <w:pPr>
        <w:ind w:firstLine="0"/>
        <w:jc w:val="center"/>
        <w:rPr>
          <w:rFonts w:ascii="Garamond" w:hAnsi="Garamond" w:cs="Arial"/>
          <w:sz w:val="28"/>
          <w:szCs w:val="10"/>
        </w:rPr>
      </w:pPr>
      <w:r w:rsidRPr="004523EA">
        <w:rPr>
          <w:noProof/>
        </w:rPr>
        <w:drawing>
          <wp:inline distT="0" distB="0" distL="0" distR="0" wp14:anchorId="1DFDDB6C" wp14:editId="54915BAD">
            <wp:extent cx="5276850" cy="657225"/>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276850" cy="657225"/>
                    </a:xfrm>
                    <a:prstGeom prst="rect">
                      <a:avLst/>
                    </a:prstGeom>
                    <a:noFill/>
                    <a:ln>
                      <a:noFill/>
                    </a:ln>
                  </pic:spPr>
                </pic:pic>
              </a:graphicData>
            </a:graphic>
          </wp:inline>
        </w:drawing>
      </w:r>
    </w:p>
    <w:p w14:paraId="6B2D4DFD" w14:textId="77777777" w:rsidR="00790AAD" w:rsidRPr="00790AAD" w:rsidRDefault="00790AAD" w:rsidP="00790AAD">
      <w:pPr>
        <w:ind w:firstLine="720"/>
        <w:rPr>
          <w:rFonts w:ascii="Garamond" w:hAnsi="Garamond" w:cs="Arial"/>
          <w:sz w:val="28"/>
          <w:szCs w:val="10"/>
        </w:rPr>
      </w:pPr>
      <w:r w:rsidRPr="00790AAD">
        <w:rPr>
          <w:rFonts w:ascii="Garamond" w:hAnsi="Garamond" w:cs="Arial"/>
          <w:sz w:val="28"/>
          <w:szCs w:val="10"/>
        </w:rPr>
        <w:t xml:space="preserve">Η συνάρτηση </w:t>
      </w:r>
      <w:r w:rsidRPr="00790AAD">
        <w:rPr>
          <w:rFonts w:ascii="Garamond" w:hAnsi="Garamond" w:cs="Arial"/>
          <w:sz w:val="28"/>
          <w:szCs w:val="10"/>
          <w:lang w:val="en-US"/>
        </w:rPr>
        <w:t>f</w:t>
      </w:r>
      <w:r w:rsidRPr="00790AAD">
        <w:rPr>
          <w:rFonts w:ascii="Garamond" w:hAnsi="Garamond" w:cs="Arial"/>
          <w:sz w:val="28"/>
          <w:szCs w:val="10"/>
          <w:vertAlign w:val="subscript"/>
          <w:lang w:val="en-US"/>
        </w:rPr>
        <w:t>n</w:t>
      </w:r>
      <w:r w:rsidRPr="00790AAD">
        <w:rPr>
          <w:rFonts w:ascii="Garamond" w:hAnsi="Garamond" w:cs="Arial"/>
          <w:sz w:val="28"/>
          <w:szCs w:val="10"/>
        </w:rPr>
        <w:t>(</w:t>
      </w:r>
      <w:r w:rsidRPr="00790AAD">
        <w:rPr>
          <w:rFonts w:ascii="Garamond" w:hAnsi="Garamond" w:cs="Arial"/>
          <w:sz w:val="28"/>
          <w:szCs w:val="10"/>
          <w:lang w:val="en-US"/>
        </w:rPr>
        <w:t>i</w:t>
      </w:r>
      <w:r w:rsidRPr="00790AAD">
        <w:rPr>
          <w:rFonts w:ascii="Garamond" w:hAnsi="Garamond" w:cs="Arial"/>
          <w:sz w:val="28"/>
          <w:szCs w:val="10"/>
        </w:rPr>
        <w:t xml:space="preserve">) μεγιστοποιείται μόνο όταν επιτίθεται σε ένα όπλο που έχει υψηλότερη τιμή από ότι θα επιτευχθεί περιμένοντας άλλο χρονικό διάστημα και λαμβάνοντας </w:t>
      </w:r>
      <w:r w:rsidRPr="00790AAD">
        <w:rPr>
          <w:rFonts w:ascii="Garamond" w:hAnsi="Garamond" w:cs="Arial"/>
          <w:sz w:val="28"/>
          <w:szCs w:val="10"/>
          <w:lang w:val="en-US"/>
        </w:rPr>
        <w:t>f</w:t>
      </w:r>
      <w:r w:rsidRPr="00790AAD">
        <w:rPr>
          <w:rFonts w:ascii="Garamond" w:hAnsi="Garamond" w:cs="Arial"/>
          <w:sz w:val="28"/>
          <w:szCs w:val="10"/>
          <w:vertAlign w:val="subscript"/>
          <w:lang w:val="en-US"/>
        </w:rPr>
        <w:t>n</w:t>
      </w:r>
      <w:r w:rsidRPr="00790AAD">
        <w:rPr>
          <w:rFonts w:ascii="Garamond" w:hAnsi="Garamond" w:cs="Arial"/>
          <w:sz w:val="28"/>
          <w:szCs w:val="10"/>
          <w:vertAlign w:val="subscript"/>
        </w:rPr>
        <w:t>-1</w:t>
      </w:r>
      <w:r w:rsidRPr="00790AAD">
        <w:rPr>
          <w:rFonts w:ascii="Garamond" w:hAnsi="Garamond" w:cs="Arial"/>
          <w:sz w:val="28"/>
          <w:szCs w:val="10"/>
        </w:rPr>
        <w:t xml:space="preserve">(1). </w:t>
      </w:r>
      <w:r w:rsidRPr="00790AAD">
        <w:rPr>
          <w:rFonts w:ascii="Garamond" w:hAnsi="Garamond" w:cs="Arial"/>
          <w:sz w:val="28"/>
          <w:szCs w:val="10"/>
          <w:lang w:val="en-US"/>
        </w:rPr>
        <w:t>E</w:t>
      </w:r>
      <w:r w:rsidRPr="00790AAD">
        <w:rPr>
          <w:rFonts w:ascii="Garamond" w:hAnsi="Garamond" w:cs="Arial"/>
          <w:sz w:val="28"/>
          <w:szCs w:val="10"/>
        </w:rPr>
        <w:t xml:space="preserve">ξ’ ου και </w:t>
      </w:r>
      <w:r w:rsidRPr="00790AAD">
        <w:rPr>
          <w:rFonts w:ascii="Garamond" w:hAnsi="Garamond" w:cs="Arial"/>
          <w:sz w:val="28"/>
          <w:szCs w:val="10"/>
          <w:lang w:val="en-US"/>
        </w:rPr>
        <w:t>K</w:t>
      </w:r>
      <w:r w:rsidRPr="00790AAD">
        <w:rPr>
          <w:rFonts w:ascii="Garamond" w:hAnsi="Garamond" w:cs="Arial"/>
          <w:sz w:val="28"/>
          <w:szCs w:val="10"/>
          <w:vertAlign w:val="subscript"/>
          <w:lang w:val="en-US"/>
        </w:rPr>
        <w:t>n</w:t>
      </w:r>
      <w:r w:rsidRPr="00790AAD">
        <w:rPr>
          <w:rFonts w:ascii="Garamond" w:hAnsi="Garamond" w:cs="Arial"/>
          <w:sz w:val="28"/>
          <w:szCs w:val="10"/>
        </w:rPr>
        <w:t xml:space="preserve"> = </w:t>
      </w:r>
      <w:r w:rsidRPr="00790AAD">
        <w:rPr>
          <w:rFonts w:ascii="Garamond" w:hAnsi="Garamond" w:cs="Arial"/>
          <w:sz w:val="28"/>
          <w:szCs w:val="10"/>
          <w:lang w:val="en-US"/>
        </w:rPr>
        <w:t>f</w:t>
      </w:r>
      <w:r w:rsidRPr="00790AAD">
        <w:rPr>
          <w:rFonts w:ascii="Garamond" w:hAnsi="Garamond" w:cs="Arial"/>
          <w:sz w:val="28"/>
          <w:szCs w:val="10"/>
          <w:vertAlign w:val="subscript"/>
          <w:lang w:val="en-US"/>
        </w:rPr>
        <w:t>n</w:t>
      </w:r>
      <w:r w:rsidRPr="00790AAD">
        <w:rPr>
          <w:rFonts w:ascii="Garamond" w:hAnsi="Garamond" w:cs="Arial"/>
          <w:sz w:val="28"/>
          <w:szCs w:val="10"/>
          <w:vertAlign w:val="subscript"/>
        </w:rPr>
        <w:t>-1</w:t>
      </w:r>
      <w:r w:rsidRPr="00790AAD">
        <w:rPr>
          <w:rFonts w:ascii="Garamond" w:hAnsi="Garamond" w:cs="Arial"/>
          <w:sz w:val="28"/>
          <w:szCs w:val="10"/>
        </w:rPr>
        <w:t xml:space="preserve"> (1). Έτσι, η αναδρομική σχέση μπορεί να γραφτεί ως</w:t>
      </w:r>
    </w:p>
    <w:p w14:paraId="65431C67" w14:textId="0127BF02" w:rsidR="00BF4862" w:rsidRDefault="00790AAD" w:rsidP="00790AAD">
      <w:pPr>
        <w:ind w:firstLine="0"/>
        <w:jc w:val="center"/>
        <w:rPr>
          <w:rFonts w:ascii="Garamond" w:hAnsi="Garamond" w:cs="Arial"/>
          <w:b/>
          <w:bCs/>
          <w:sz w:val="40"/>
          <w:szCs w:val="16"/>
        </w:rPr>
      </w:pPr>
      <w:r w:rsidRPr="00790AAD">
        <w:rPr>
          <w:noProof/>
        </w:rPr>
        <w:drawing>
          <wp:inline distT="0" distB="0" distL="0" distR="0" wp14:anchorId="2AD93144" wp14:editId="6753F164">
            <wp:extent cx="5276850" cy="1047750"/>
            <wp:effectExtent l="0" t="0" r="0" b="0"/>
            <wp:docPr id="394" name="Εικόνα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276850" cy="1047750"/>
                    </a:xfrm>
                    <a:prstGeom prst="rect">
                      <a:avLst/>
                    </a:prstGeom>
                    <a:noFill/>
                    <a:ln>
                      <a:noFill/>
                    </a:ln>
                  </pic:spPr>
                </pic:pic>
              </a:graphicData>
            </a:graphic>
          </wp:inline>
        </w:drawing>
      </w:r>
    </w:p>
    <w:p w14:paraId="6A5D2046" w14:textId="209CCC7D" w:rsidR="00790AAD" w:rsidRDefault="00790AAD" w:rsidP="00790AAD">
      <w:pPr>
        <w:ind w:firstLine="720"/>
        <w:rPr>
          <w:rFonts w:ascii="Garamond" w:hAnsi="Garamond" w:cs="Arial"/>
          <w:sz w:val="28"/>
          <w:szCs w:val="10"/>
        </w:rPr>
      </w:pPr>
      <w:r w:rsidRPr="00790AAD">
        <w:rPr>
          <w:rFonts w:ascii="Garamond" w:hAnsi="Garamond" w:cs="Arial"/>
          <w:sz w:val="28"/>
          <w:szCs w:val="10"/>
        </w:rPr>
        <w:t>Χρησιμοποιώντας αυτήν τη δυναμική διαμόρφωση προγραμματισμού, η τιμή του f</w:t>
      </w:r>
      <w:r w:rsidRPr="00790AAD">
        <w:rPr>
          <w:rFonts w:ascii="Garamond" w:hAnsi="Garamond" w:cs="Arial"/>
          <w:sz w:val="28"/>
          <w:szCs w:val="10"/>
          <w:vertAlign w:val="subscript"/>
        </w:rPr>
        <w:t>n</w:t>
      </w:r>
      <w:r w:rsidRPr="00790AAD">
        <w:rPr>
          <w:rFonts w:ascii="Garamond" w:hAnsi="Garamond" w:cs="Arial"/>
          <w:sz w:val="28"/>
          <w:szCs w:val="10"/>
        </w:rPr>
        <w:t>(i) μπορεί να ληφθεί για οποιοδήποτε n και i.</w:t>
      </w:r>
    </w:p>
    <w:p w14:paraId="3A5D8A5D" w14:textId="3191D90B" w:rsidR="00AF5BF5" w:rsidRDefault="00AF5BF5" w:rsidP="00AF5BF5">
      <w:pPr>
        <w:ind w:firstLine="0"/>
        <w:rPr>
          <w:rFonts w:ascii="Garamond" w:hAnsi="Garamond" w:cs="Arial"/>
          <w:sz w:val="28"/>
          <w:szCs w:val="10"/>
        </w:rPr>
      </w:pPr>
    </w:p>
    <w:p w14:paraId="43404ADF" w14:textId="3930DEDE" w:rsidR="00AF5BF5" w:rsidRDefault="00AF5BF5" w:rsidP="00AF5BF5">
      <w:pPr>
        <w:ind w:firstLine="0"/>
        <w:rPr>
          <w:rFonts w:ascii="Garamond" w:hAnsi="Garamond" w:cs="Arial"/>
          <w:b/>
          <w:bCs/>
          <w:sz w:val="40"/>
          <w:szCs w:val="16"/>
        </w:rPr>
      </w:pPr>
      <w:r w:rsidRPr="00AF5BF5">
        <w:rPr>
          <w:rFonts w:ascii="Garamond" w:hAnsi="Garamond" w:cs="Arial"/>
          <w:b/>
          <w:bCs/>
          <w:sz w:val="40"/>
          <w:szCs w:val="16"/>
        </w:rPr>
        <w:t>3.</w:t>
      </w:r>
      <w:r w:rsidR="00FB4753">
        <w:rPr>
          <w:rFonts w:ascii="Garamond" w:hAnsi="Garamond" w:cs="Arial"/>
          <w:b/>
          <w:bCs/>
          <w:sz w:val="40"/>
          <w:szCs w:val="16"/>
        </w:rPr>
        <w:t>4</w:t>
      </w:r>
      <w:r w:rsidRPr="00AF5BF5">
        <w:rPr>
          <w:rFonts w:ascii="Garamond" w:hAnsi="Garamond" w:cs="Arial"/>
          <w:b/>
          <w:bCs/>
          <w:sz w:val="40"/>
          <w:szCs w:val="16"/>
        </w:rPr>
        <w:t>.2 Διαδοχικά αφικνούμενοι στόχοι</w:t>
      </w:r>
    </w:p>
    <w:p w14:paraId="3786E8A7" w14:textId="73D6A66C" w:rsidR="00AF5BF5" w:rsidRPr="00AF5BF5" w:rsidRDefault="00AF5BF5" w:rsidP="00AF5BF5">
      <w:pPr>
        <w:ind w:firstLine="720"/>
        <w:rPr>
          <w:rFonts w:ascii="Garamond" w:hAnsi="Garamond" w:cs="Arial"/>
          <w:sz w:val="28"/>
          <w:szCs w:val="10"/>
        </w:rPr>
      </w:pPr>
      <w:r w:rsidRPr="00AF5BF5">
        <w:rPr>
          <w:rFonts w:ascii="Garamond" w:hAnsi="Garamond" w:cs="Arial"/>
          <w:sz w:val="28"/>
          <w:szCs w:val="10"/>
        </w:rPr>
        <w:t xml:space="preserve">Ο </w:t>
      </w:r>
      <w:r w:rsidRPr="00AF5BF5">
        <w:rPr>
          <w:rFonts w:ascii="Garamond" w:hAnsi="Garamond" w:cs="Arial"/>
          <w:sz w:val="28"/>
          <w:szCs w:val="10"/>
          <w:lang w:val="en-US"/>
        </w:rPr>
        <w:t>Sakaguchi</w:t>
      </w:r>
      <w:r w:rsidRPr="00AF5BF5">
        <w:rPr>
          <w:rFonts w:ascii="Garamond" w:hAnsi="Garamond" w:cs="Arial"/>
          <w:sz w:val="28"/>
          <w:szCs w:val="10"/>
        </w:rPr>
        <w:t xml:space="preserve"> </w:t>
      </w:r>
      <w:r w:rsidR="004436BC" w:rsidRPr="004436BC">
        <w:rPr>
          <w:rFonts w:ascii="Garamond" w:hAnsi="Garamond" w:cs="Arial"/>
          <w:sz w:val="28"/>
          <w:szCs w:val="10"/>
        </w:rPr>
        <w:t>[</w:t>
      </w:r>
      <w:r w:rsidR="004436BC">
        <w:rPr>
          <w:rFonts w:ascii="Garamond" w:hAnsi="Garamond" w:cs="Arial"/>
          <w:sz w:val="28"/>
          <w:szCs w:val="10"/>
        </w:rPr>
        <w:t>Αναφορά 8</w:t>
      </w:r>
      <w:r w:rsidR="004436BC" w:rsidRPr="004436BC">
        <w:rPr>
          <w:rFonts w:ascii="Garamond" w:hAnsi="Garamond" w:cs="Arial"/>
          <w:sz w:val="28"/>
          <w:szCs w:val="10"/>
        </w:rPr>
        <w:t>]</w:t>
      </w:r>
      <w:r w:rsidR="004436BC">
        <w:rPr>
          <w:rFonts w:ascii="Garamond" w:hAnsi="Garamond" w:cs="Arial"/>
          <w:sz w:val="28"/>
          <w:szCs w:val="10"/>
        </w:rPr>
        <w:t xml:space="preserve"> </w:t>
      </w:r>
      <w:r w:rsidRPr="00AF5BF5">
        <w:rPr>
          <w:rFonts w:ascii="Garamond" w:hAnsi="Garamond" w:cs="Arial"/>
          <w:sz w:val="28"/>
          <w:szCs w:val="10"/>
        </w:rPr>
        <w:t xml:space="preserve">δημιούργησε ένα γενικευμένο παιχνίδι μηδενικού αθροίσματος δύο ατόμων με τις ακόλουθες παραδοχές: ο επιτιθέμενος έχει όπλα Α και </w:t>
      </w:r>
      <w:r w:rsidRPr="00AF5BF5">
        <w:rPr>
          <w:rFonts w:ascii="Garamond" w:hAnsi="Garamond" w:cs="Arial"/>
          <w:sz w:val="28"/>
          <w:szCs w:val="10"/>
        </w:rPr>
        <w:lastRenderedPageBreak/>
        <w:t xml:space="preserve">ο αμυντικός έχει πυραύλους </w:t>
      </w:r>
      <w:r w:rsidRPr="00AF5BF5">
        <w:rPr>
          <w:rFonts w:ascii="Garamond" w:hAnsi="Garamond" w:cs="Arial"/>
          <w:sz w:val="28"/>
          <w:szCs w:val="10"/>
          <w:lang w:val="en-US"/>
        </w:rPr>
        <w:t>D</w:t>
      </w:r>
      <w:r w:rsidRPr="00AF5BF5">
        <w:rPr>
          <w:rFonts w:ascii="Garamond" w:hAnsi="Garamond" w:cs="Arial"/>
          <w:sz w:val="28"/>
          <w:szCs w:val="10"/>
        </w:rPr>
        <w:t xml:space="preserve">. Ένα σύνολο </w:t>
      </w:r>
      <w:r w:rsidRPr="00AF5BF5">
        <w:rPr>
          <w:rFonts w:ascii="Garamond" w:hAnsi="Garamond" w:cs="Arial"/>
          <w:sz w:val="28"/>
          <w:szCs w:val="10"/>
          <w:lang w:val="en-US"/>
        </w:rPr>
        <w:t>T</w:t>
      </w:r>
      <w:r w:rsidRPr="00AF5BF5">
        <w:rPr>
          <w:rFonts w:ascii="Garamond" w:hAnsi="Garamond" w:cs="Arial"/>
          <w:sz w:val="28"/>
          <w:szCs w:val="10"/>
        </w:rPr>
        <w:t xml:space="preserve"> στόχων φθάνουν διαδοχικά, καθένας με τιμή </w:t>
      </w:r>
      <w:r w:rsidRPr="00AF5BF5">
        <w:rPr>
          <w:rFonts w:ascii="Garamond" w:hAnsi="Garamond" w:cs="Arial"/>
          <w:sz w:val="28"/>
          <w:szCs w:val="10"/>
          <w:lang w:val="en-US"/>
        </w:rPr>
        <w:t>v</w:t>
      </w:r>
      <w:r w:rsidRPr="00AF5BF5">
        <w:rPr>
          <w:rFonts w:ascii="Garamond" w:hAnsi="Garamond" w:cs="Arial"/>
          <w:sz w:val="28"/>
          <w:szCs w:val="10"/>
          <w:vertAlign w:val="subscript"/>
          <w:lang w:val="en-US"/>
        </w:rPr>
        <w:t>j</w:t>
      </w:r>
      <w:r w:rsidRPr="00AF5BF5">
        <w:rPr>
          <w:rFonts w:ascii="Garamond" w:hAnsi="Garamond" w:cs="Arial"/>
          <w:sz w:val="28"/>
          <w:szCs w:val="10"/>
        </w:rPr>
        <w:t xml:space="preserve">, </w:t>
      </w:r>
      <w:r w:rsidRPr="00AF5BF5">
        <w:rPr>
          <w:rFonts w:ascii="Garamond" w:hAnsi="Garamond" w:cs="Arial"/>
          <w:sz w:val="28"/>
          <w:szCs w:val="10"/>
          <w:lang w:val="en-US"/>
        </w:rPr>
        <w:t>j</w:t>
      </w:r>
      <w:r w:rsidRPr="00AF5BF5">
        <w:rPr>
          <w:rFonts w:ascii="Garamond" w:hAnsi="Garamond" w:cs="Arial"/>
          <w:sz w:val="28"/>
          <w:szCs w:val="10"/>
        </w:rPr>
        <w:t xml:space="preserve"> = 1, ..., </w:t>
      </w:r>
      <w:r w:rsidRPr="00AF5BF5">
        <w:rPr>
          <w:rFonts w:ascii="Garamond" w:hAnsi="Garamond" w:cs="Arial"/>
          <w:sz w:val="28"/>
          <w:szCs w:val="10"/>
          <w:lang w:val="en-US"/>
        </w:rPr>
        <w:t>T</w:t>
      </w:r>
      <w:r w:rsidRPr="00AF5BF5">
        <w:rPr>
          <w:rFonts w:ascii="Garamond" w:hAnsi="Garamond" w:cs="Arial"/>
          <w:sz w:val="28"/>
          <w:szCs w:val="10"/>
        </w:rPr>
        <w:t xml:space="preserve">, από μια πιθανότητα κατανομής </w:t>
      </w:r>
      <w:r w:rsidRPr="00AF5BF5">
        <w:rPr>
          <w:rFonts w:ascii="Garamond" w:hAnsi="Garamond" w:cs="Arial"/>
          <w:sz w:val="28"/>
          <w:szCs w:val="10"/>
          <w:lang w:val="en-US"/>
        </w:rPr>
        <w:t>F</w:t>
      </w:r>
      <w:r w:rsidRPr="00AF5BF5">
        <w:rPr>
          <w:rFonts w:ascii="Garamond" w:hAnsi="Garamond" w:cs="Arial"/>
          <w:sz w:val="28"/>
          <w:szCs w:val="10"/>
        </w:rPr>
        <w:t xml:space="preserve"> (</w:t>
      </w:r>
      <w:r w:rsidRPr="00AF5BF5">
        <w:rPr>
          <w:rFonts w:ascii="Garamond" w:hAnsi="Garamond" w:cs="Arial"/>
          <w:sz w:val="28"/>
          <w:szCs w:val="10"/>
          <w:lang w:val="en-US"/>
        </w:rPr>
        <w:t>v</w:t>
      </w:r>
      <w:r w:rsidRPr="00AF5BF5">
        <w:rPr>
          <w:rFonts w:ascii="Garamond" w:hAnsi="Garamond" w:cs="Arial"/>
          <w:sz w:val="28"/>
          <w:szCs w:val="10"/>
        </w:rPr>
        <w:t>). Η πολιτική κατανομής συνίσταται σε μια απόφαση για το αν θα επιτεθούν (για την επίθεση) ή να υπερασπιστούν (για την άμυνα) κάθε στόχο καθώς φτάνει με ένα μόνο όπλο ή πύραυλο και βασίζεται στην αξία του στόχου που φθάνει, τον αριθμό των όπλων (ή βλήματα για τον αμυντικό) που παραμένουν στο απόθεμα, και ο χρόνος αποστολής που απομένει. Η απόδοση για έναν στόχο αξίας v μπορεί να δοθεί από p (1-ρ) v εάν ο αμυνόμενος αποφασίσει να υπερασπιστεί τον στόχο, ή pv εάν ο αμυνόμενος αποφασίσει να μην υπερασπιστεί αυτόν τον στόχο. Οι βέλτιστες στρατηγικές μπορούν να χαρακτηριστούν από ένα σύστημα επαναλαμβανόμενων εξισώσεων διαφορών χρησιμοποιώντας μια δυναμική διαμόρφωση προγραμματισμού.</w:t>
      </w:r>
    </w:p>
    <w:p w14:paraId="4D982C08" w14:textId="77777777" w:rsidR="00AF5BF5" w:rsidRPr="00AF5BF5" w:rsidRDefault="00AF5BF5" w:rsidP="00AF5BF5">
      <w:pPr>
        <w:ind w:firstLine="720"/>
        <w:rPr>
          <w:rFonts w:ascii="Garamond" w:hAnsi="Garamond" w:cs="Arial"/>
          <w:sz w:val="28"/>
          <w:szCs w:val="10"/>
        </w:rPr>
      </w:pPr>
      <w:r w:rsidRPr="00AF5BF5">
        <w:rPr>
          <w:rFonts w:ascii="Garamond" w:hAnsi="Garamond" w:cs="Arial"/>
          <w:sz w:val="28"/>
          <w:szCs w:val="10"/>
        </w:rPr>
        <w:t>Εάν η άμυνα και η επίθεση έχουν d πυραύλους και α όπλα αντίστοιχα στα αποθέματά τους, και δεν υπάρχουν ακόμη στόχοι, η αξία του παιχνιδιού δίνεται από τον παρακάτω τύπο:</w:t>
      </w:r>
    </w:p>
    <w:p w14:paraId="5332B73D" w14:textId="1305FB6E" w:rsidR="00AF5BF5" w:rsidRDefault="00AF5BF5" w:rsidP="00AF5BF5">
      <w:pPr>
        <w:ind w:firstLine="0"/>
        <w:jc w:val="center"/>
        <w:rPr>
          <w:rFonts w:ascii="Garamond" w:hAnsi="Garamond" w:cs="Arial"/>
          <w:b/>
          <w:bCs/>
          <w:sz w:val="40"/>
          <w:szCs w:val="16"/>
        </w:rPr>
      </w:pPr>
      <w:r>
        <w:rPr>
          <w:rFonts w:ascii="Garamond" w:hAnsi="Garamond" w:cs="Arial"/>
          <w:b/>
          <w:bCs/>
          <w:noProof/>
          <w:sz w:val="40"/>
          <w:szCs w:val="16"/>
        </w:rPr>
        <w:drawing>
          <wp:inline distT="0" distB="0" distL="0" distR="0" wp14:anchorId="29D6B4F6" wp14:editId="25A6679B">
            <wp:extent cx="4914265" cy="381000"/>
            <wp:effectExtent l="0" t="0" r="635" b="0"/>
            <wp:docPr id="395" name="Εικόνα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914265" cy="381000"/>
                    </a:xfrm>
                    <a:prstGeom prst="rect">
                      <a:avLst/>
                    </a:prstGeom>
                    <a:noFill/>
                  </pic:spPr>
                </pic:pic>
              </a:graphicData>
            </a:graphic>
          </wp:inline>
        </w:drawing>
      </w:r>
    </w:p>
    <w:p w14:paraId="3FD5204B" w14:textId="5C2264D2" w:rsidR="00AF5BF5" w:rsidRDefault="00AF5BF5" w:rsidP="00AF5BF5">
      <w:pPr>
        <w:ind w:firstLine="0"/>
        <w:rPr>
          <w:rFonts w:ascii="Garamond" w:hAnsi="Garamond" w:cs="Arial"/>
          <w:sz w:val="28"/>
          <w:szCs w:val="10"/>
        </w:rPr>
      </w:pPr>
      <w:r w:rsidRPr="00AF5BF5">
        <w:rPr>
          <w:rFonts w:ascii="Garamond" w:hAnsi="Garamond" w:cs="Arial"/>
          <w:sz w:val="28"/>
          <w:szCs w:val="10"/>
        </w:rPr>
        <w:t>με αρχική συνθήκη V. (0,0) = 0 και οριακές συνθήκες</w:t>
      </w:r>
    </w:p>
    <w:p w14:paraId="195DFE0C" w14:textId="47AD46E2" w:rsidR="00AF5BF5" w:rsidRDefault="00AF5BF5" w:rsidP="00AF5BF5">
      <w:pPr>
        <w:ind w:firstLine="0"/>
        <w:rPr>
          <w:rFonts w:ascii="Garamond" w:hAnsi="Garamond" w:cs="Arial"/>
          <w:sz w:val="28"/>
          <w:szCs w:val="10"/>
        </w:rPr>
      </w:pPr>
      <w:r w:rsidRPr="00AF5BF5">
        <w:rPr>
          <w:noProof/>
        </w:rPr>
        <w:drawing>
          <wp:inline distT="0" distB="0" distL="0" distR="0" wp14:anchorId="74BD92CC" wp14:editId="00A04F1F">
            <wp:extent cx="5276850" cy="1800225"/>
            <wp:effectExtent l="0" t="0" r="0" b="0"/>
            <wp:docPr id="396" name="Εικόνα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276850" cy="1800225"/>
                    </a:xfrm>
                    <a:prstGeom prst="rect">
                      <a:avLst/>
                    </a:prstGeom>
                    <a:noFill/>
                    <a:ln>
                      <a:noFill/>
                    </a:ln>
                  </pic:spPr>
                </pic:pic>
              </a:graphicData>
            </a:graphic>
          </wp:inline>
        </w:drawing>
      </w:r>
    </w:p>
    <w:p w14:paraId="16BBEE0B" w14:textId="77777777" w:rsidR="00AF5BF5" w:rsidRPr="00AF5BF5" w:rsidRDefault="00AF5BF5" w:rsidP="00AF5BF5">
      <w:pPr>
        <w:ind w:firstLine="0"/>
        <w:rPr>
          <w:rFonts w:ascii="Garamond" w:hAnsi="Garamond" w:cs="Arial"/>
          <w:sz w:val="28"/>
          <w:szCs w:val="10"/>
        </w:rPr>
      </w:pPr>
      <w:r w:rsidRPr="00AF5BF5">
        <w:rPr>
          <w:rFonts w:ascii="Garamond" w:hAnsi="Garamond" w:cs="Arial"/>
          <w:sz w:val="28"/>
          <w:szCs w:val="10"/>
        </w:rPr>
        <w:t xml:space="preserve">όπου </w:t>
      </w:r>
      <w:r w:rsidRPr="00AF5BF5">
        <w:rPr>
          <w:rFonts w:ascii="Garamond" w:hAnsi="Garamond" w:cs="Arial"/>
          <w:sz w:val="28"/>
          <w:szCs w:val="10"/>
          <w:lang w:val="en-US"/>
        </w:rPr>
        <w:t>g</w:t>
      </w:r>
      <w:r w:rsidRPr="00AF5BF5">
        <w:rPr>
          <w:rFonts w:ascii="Garamond" w:hAnsi="Garamond" w:cs="Arial"/>
          <w:sz w:val="28"/>
          <w:szCs w:val="10"/>
          <w:vertAlign w:val="subscript"/>
          <w:lang w:val="en-US"/>
        </w:rPr>
        <w:t>t</w:t>
      </w:r>
      <w:r w:rsidRPr="00AF5BF5">
        <w:rPr>
          <w:rFonts w:ascii="Garamond" w:hAnsi="Garamond" w:cs="Arial"/>
          <w:sz w:val="28"/>
          <w:szCs w:val="10"/>
          <w:vertAlign w:val="subscript"/>
        </w:rPr>
        <w:t>,</w:t>
      </w:r>
      <w:r w:rsidRPr="00AF5BF5">
        <w:rPr>
          <w:rFonts w:ascii="Garamond" w:hAnsi="Garamond" w:cs="Arial"/>
          <w:sz w:val="28"/>
          <w:szCs w:val="10"/>
          <w:vertAlign w:val="subscript"/>
          <w:lang w:val="en-US"/>
        </w:rPr>
        <w:t>i</w:t>
      </w:r>
      <w:r w:rsidRPr="00AF5BF5">
        <w:rPr>
          <w:rFonts w:ascii="Garamond" w:hAnsi="Garamond" w:cs="Arial"/>
          <w:sz w:val="28"/>
          <w:szCs w:val="10"/>
        </w:rPr>
        <w:t xml:space="preserve"> </w:t>
      </w:r>
      <w:r w:rsidRPr="00AF5BF5">
        <w:rPr>
          <w:rFonts w:ascii="Garamond" w:hAnsi="Garamond" w:cs="Arial"/>
          <w:sz w:val="28"/>
          <w:szCs w:val="10"/>
          <w:lang w:val="en-US"/>
        </w:rPr>
        <w:t>i</w:t>
      </w:r>
      <w:r w:rsidRPr="00AF5BF5">
        <w:rPr>
          <w:rFonts w:ascii="Garamond" w:hAnsi="Garamond" w:cs="Arial"/>
          <w:sz w:val="28"/>
          <w:szCs w:val="10"/>
        </w:rPr>
        <w:t xml:space="preserve"> = 1, ..., </w:t>
      </w:r>
      <w:r w:rsidRPr="00AF5BF5">
        <w:rPr>
          <w:rFonts w:ascii="Garamond" w:hAnsi="Garamond" w:cs="Arial"/>
          <w:sz w:val="28"/>
          <w:szCs w:val="10"/>
          <w:lang w:val="en-US"/>
        </w:rPr>
        <w:t>t</w:t>
      </w:r>
      <w:r w:rsidRPr="00AF5BF5">
        <w:rPr>
          <w:rFonts w:ascii="Garamond" w:hAnsi="Garamond" w:cs="Arial"/>
          <w:sz w:val="28"/>
          <w:szCs w:val="10"/>
        </w:rPr>
        <w:t xml:space="preserve"> είναι μια τριγωνική συστοιχία θετικών αριθμών που ορίζεται από τις σχέσεις υποτροπής</w:t>
      </w:r>
    </w:p>
    <w:p w14:paraId="60476B39" w14:textId="1BA42239" w:rsidR="00AF5BF5" w:rsidRDefault="00AF5BF5" w:rsidP="00AF5BF5">
      <w:pPr>
        <w:ind w:firstLine="0"/>
        <w:rPr>
          <w:rFonts w:ascii="Garamond" w:hAnsi="Garamond" w:cs="Arial"/>
          <w:sz w:val="28"/>
          <w:szCs w:val="10"/>
        </w:rPr>
      </w:pPr>
      <w:r w:rsidRPr="00AF5BF5">
        <w:rPr>
          <w:noProof/>
        </w:rPr>
        <w:lastRenderedPageBreak/>
        <w:drawing>
          <wp:inline distT="0" distB="0" distL="0" distR="0" wp14:anchorId="7E613CFD" wp14:editId="22E04013">
            <wp:extent cx="5276850" cy="1552575"/>
            <wp:effectExtent l="0" t="0" r="0" b="0"/>
            <wp:docPr id="397" name="Εικόνα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276850" cy="1552575"/>
                    </a:xfrm>
                    <a:prstGeom prst="rect">
                      <a:avLst/>
                    </a:prstGeom>
                    <a:noFill/>
                    <a:ln>
                      <a:noFill/>
                    </a:ln>
                  </pic:spPr>
                </pic:pic>
              </a:graphicData>
            </a:graphic>
          </wp:inline>
        </w:drawing>
      </w:r>
    </w:p>
    <w:p w14:paraId="31EDB7C6" w14:textId="77777777" w:rsidR="00AF5BF5" w:rsidRPr="00AF5BF5" w:rsidRDefault="00AF5BF5" w:rsidP="00AF5BF5">
      <w:pPr>
        <w:ind w:firstLine="720"/>
        <w:rPr>
          <w:rFonts w:ascii="Garamond" w:hAnsi="Garamond" w:cs="Arial"/>
          <w:sz w:val="28"/>
          <w:szCs w:val="10"/>
        </w:rPr>
      </w:pPr>
      <w:r w:rsidRPr="00AF5BF5">
        <w:rPr>
          <w:rFonts w:ascii="Garamond" w:hAnsi="Garamond" w:cs="Arial"/>
          <w:sz w:val="28"/>
          <w:szCs w:val="10"/>
        </w:rPr>
        <w:t>Η συνάρτηση S</w:t>
      </w:r>
      <w:r w:rsidRPr="00AF5BF5">
        <w:rPr>
          <w:rFonts w:ascii="Garamond" w:hAnsi="Garamond" w:cs="Arial"/>
          <w:sz w:val="28"/>
          <w:szCs w:val="10"/>
          <w:vertAlign w:val="subscript"/>
        </w:rPr>
        <w:t>F</w:t>
      </w:r>
      <w:r w:rsidRPr="00AF5BF5">
        <w:rPr>
          <w:rFonts w:ascii="Garamond" w:hAnsi="Garamond" w:cs="Arial"/>
          <w:sz w:val="28"/>
          <w:szCs w:val="10"/>
        </w:rPr>
        <w:t>(z) δίνεται από z+T</w:t>
      </w:r>
      <w:r w:rsidRPr="00AF5BF5">
        <w:rPr>
          <w:rFonts w:ascii="Garamond" w:hAnsi="Garamond" w:cs="Arial"/>
          <w:sz w:val="28"/>
          <w:szCs w:val="10"/>
          <w:vertAlign w:val="subscript"/>
        </w:rPr>
        <w:t>F</w:t>
      </w:r>
      <w:r w:rsidRPr="00AF5BF5">
        <w:rPr>
          <w:rFonts w:ascii="Garamond" w:hAnsi="Garamond" w:cs="Arial"/>
          <w:sz w:val="28"/>
          <w:szCs w:val="10"/>
        </w:rPr>
        <w:t>(z), όπου T</w:t>
      </w:r>
      <w:r w:rsidRPr="00AF5BF5">
        <w:rPr>
          <w:rFonts w:ascii="Garamond" w:hAnsi="Garamond" w:cs="Arial"/>
          <w:sz w:val="28"/>
          <w:szCs w:val="10"/>
          <w:vertAlign w:val="subscript"/>
        </w:rPr>
        <w:t>F</w:t>
      </w:r>
      <w:r w:rsidRPr="00AF5BF5">
        <w:rPr>
          <w:rFonts w:ascii="Garamond" w:hAnsi="Garamond" w:cs="Arial"/>
          <w:sz w:val="28"/>
          <w:szCs w:val="10"/>
        </w:rPr>
        <w:t>(z) είναι η συνάρτηση μέσης έλλειψης που ορίζεται από τον παρακάτω τύπο:</w:t>
      </w:r>
    </w:p>
    <w:p w14:paraId="02C1B5DC" w14:textId="7622F039" w:rsidR="00AF5BF5" w:rsidRPr="00AF5BF5" w:rsidRDefault="00AF5BF5" w:rsidP="00AF5BF5">
      <w:pPr>
        <w:ind w:firstLine="0"/>
        <w:jc w:val="center"/>
        <w:rPr>
          <w:rFonts w:ascii="Garamond" w:hAnsi="Garamond" w:cs="Arial"/>
          <w:sz w:val="28"/>
          <w:szCs w:val="10"/>
        </w:rPr>
      </w:pPr>
      <w:r w:rsidRPr="00AF5BF5">
        <w:rPr>
          <w:noProof/>
        </w:rPr>
        <w:drawing>
          <wp:inline distT="0" distB="0" distL="0" distR="0" wp14:anchorId="1EBF2271" wp14:editId="56758959">
            <wp:extent cx="1524000" cy="485775"/>
            <wp:effectExtent l="0" t="0" r="0" b="0"/>
            <wp:docPr id="398" name="Εικόνα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0" cy="485775"/>
                    </a:xfrm>
                    <a:prstGeom prst="rect">
                      <a:avLst/>
                    </a:prstGeom>
                    <a:noFill/>
                    <a:ln>
                      <a:noFill/>
                    </a:ln>
                  </pic:spPr>
                </pic:pic>
              </a:graphicData>
            </a:graphic>
          </wp:inline>
        </w:drawing>
      </w:r>
    </w:p>
    <w:p w14:paraId="3FF53BA3" w14:textId="77777777" w:rsidR="00AF5BF5" w:rsidRPr="00AF5BF5" w:rsidRDefault="00AF5BF5" w:rsidP="00AF5BF5">
      <w:pPr>
        <w:ind w:firstLine="0"/>
        <w:rPr>
          <w:rFonts w:ascii="Garamond" w:hAnsi="Garamond" w:cs="Arial"/>
          <w:sz w:val="28"/>
          <w:szCs w:val="10"/>
        </w:rPr>
      </w:pPr>
      <w:r w:rsidRPr="00AF5BF5">
        <w:rPr>
          <w:rFonts w:ascii="Garamond" w:hAnsi="Garamond" w:cs="Arial"/>
          <w:sz w:val="28"/>
          <w:szCs w:val="10"/>
        </w:rPr>
        <w:t>και μ στην παραπάνω εξίσωση είναι η αναμενόμενη αξία στόχου, δεδομένου ότι</w:t>
      </w:r>
    </w:p>
    <w:p w14:paraId="678B6D6C" w14:textId="5750B2BF" w:rsidR="00AF5BF5" w:rsidRPr="00790AAD" w:rsidRDefault="004436BC" w:rsidP="00AF5BF5">
      <w:pPr>
        <w:ind w:firstLine="0"/>
        <w:jc w:val="center"/>
        <w:rPr>
          <w:rFonts w:ascii="Garamond" w:hAnsi="Garamond" w:cs="Arial"/>
          <w:b/>
          <w:bCs/>
          <w:sz w:val="40"/>
          <w:szCs w:val="16"/>
        </w:rPr>
      </w:pPr>
      <w:r w:rsidRPr="004436BC">
        <w:rPr>
          <w:noProof/>
        </w:rPr>
        <w:drawing>
          <wp:inline distT="0" distB="0" distL="0" distR="0" wp14:anchorId="49C63749" wp14:editId="3EC55B1F">
            <wp:extent cx="5276850" cy="4762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276850" cy="476250"/>
                    </a:xfrm>
                    <a:prstGeom prst="rect">
                      <a:avLst/>
                    </a:prstGeom>
                    <a:noFill/>
                    <a:ln>
                      <a:noFill/>
                    </a:ln>
                  </pic:spPr>
                </pic:pic>
              </a:graphicData>
            </a:graphic>
          </wp:inline>
        </w:drawing>
      </w:r>
    </w:p>
    <w:p w14:paraId="010917E8" w14:textId="77777777" w:rsidR="00AF5BF5" w:rsidRPr="00AF5BF5" w:rsidRDefault="00AF5BF5" w:rsidP="00AF5BF5">
      <w:pPr>
        <w:ind w:firstLine="720"/>
        <w:rPr>
          <w:rFonts w:ascii="Garamond" w:hAnsi="Garamond" w:cs="Arial"/>
          <w:sz w:val="28"/>
          <w:szCs w:val="10"/>
        </w:rPr>
      </w:pPr>
      <w:r w:rsidRPr="00AF5BF5">
        <w:rPr>
          <w:rFonts w:ascii="Garamond" w:hAnsi="Garamond" w:cs="Arial"/>
          <w:sz w:val="28"/>
          <w:szCs w:val="10"/>
        </w:rPr>
        <w:t>Η βέλτιστη στρατηγική για την άμυνα και την επίθεση είναι αυτή του διανύσματος παιχνιδιού στη δεξιά πλευρά των εξισώσεων για V</w:t>
      </w:r>
      <w:r w:rsidRPr="00AF5BF5">
        <w:rPr>
          <w:rFonts w:ascii="Garamond" w:hAnsi="Garamond" w:cs="Arial"/>
          <w:sz w:val="28"/>
          <w:szCs w:val="10"/>
          <w:vertAlign w:val="subscript"/>
        </w:rPr>
        <w:t>t</w:t>
      </w:r>
      <w:r w:rsidRPr="00AF5BF5">
        <w:rPr>
          <w:rFonts w:ascii="Garamond" w:hAnsi="Garamond" w:cs="Arial"/>
          <w:sz w:val="28"/>
          <w:szCs w:val="10"/>
        </w:rPr>
        <w:t xml:space="preserve"> (a, d), εάν ένας στόχος της τιμής v φτάσει στην κατάσταση (t, a, d). Η ρητή λύση του παιχνιδιού δεν είναι εύκολα επιλύσιμη ακόμη και για το απλούστερο είδος διανομής αξίας στόχου. Ωστόσο, εάν γίνει η παραδοχή απλοποίησης ότι η αξία του στόχου είναι ντετερμινιστική με τιμή 1, η τιμή του παιχνιδιού V</w:t>
      </w:r>
      <w:r w:rsidRPr="00AF5BF5">
        <w:rPr>
          <w:rFonts w:ascii="Garamond" w:hAnsi="Garamond" w:cs="Arial"/>
          <w:sz w:val="28"/>
          <w:szCs w:val="10"/>
          <w:vertAlign w:val="subscript"/>
        </w:rPr>
        <w:t>t</w:t>
      </w:r>
      <w:r w:rsidRPr="00AF5BF5">
        <w:rPr>
          <w:rFonts w:ascii="Garamond" w:hAnsi="Garamond" w:cs="Arial"/>
          <w:sz w:val="28"/>
          <w:szCs w:val="10"/>
        </w:rPr>
        <w:t xml:space="preserve"> (a, d) = pa (1 - ρd / t). Η βέλτιστη στρατηγική άμυνας είναι η υπεράσπιση του στόχου με πιθανότητα d/t, και παρόμοια, η βέλτιστη στρατηγική επίθεσης είναι να επιτεθεί ο στόχος με πιθανότητα a/t. Μια παρόμοια λύση συνεχούς χρόνου μπορεί να προκύψει εάν οι στόχοι υποτίθεται ότι φτάνουν σύμφωνα με μια διαδικασία Poisson με ρυθμό λ, δηλαδή ο αριθμός των στόχων και οι ώρες άφιξής τους θεωρείται τυχαίος. Σε αυτήν την περίπτωση, η αξία του παιχνιδιού δίνεται από ένα σύστημα αναδρομικών διαφορικών εξισώσεων που χαρακτηρίζει τις βέλτιστες στρατηγικές της επίθεσης και της άμυνας.</w:t>
      </w:r>
    </w:p>
    <w:p w14:paraId="6CD76F90" w14:textId="77777777" w:rsidR="00790AAD" w:rsidRPr="00BD47F0" w:rsidRDefault="00790AAD" w:rsidP="00790AAD">
      <w:pPr>
        <w:ind w:firstLine="0"/>
        <w:rPr>
          <w:rFonts w:ascii="Garamond" w:hAnsi="Garamond" w:cs="Arial"/>
          <w:b/>
          <w:bCs/>
          <w:sz w:val="40"/>
          <w:szCs w:val="16"/>
        </w:rPr>
      </w:pPr>
    </w:p>
    <w:p w14:paraId="7677F77F" w14:textId="3FA0E613" w:rsidR="00BD47F0" w:rsidRPr="00C7557C" w:rsidRDefault="00BD47F0" w:rsidP="00C7557C">
      <w:pPr>
        <w:ind w:firstLine="0"/>
        <w:rPr>
          <w:rFonts w:ascii="Garamond" w:hAnsi="Garamond" w:cs="Arial"/>
          <w:b/>
          <w:bCs/>
          <w:sz w:val="40"/>
          <w:szCs w:val="16"/>
        </w:rPr>
      </w:pPr>
      <w:r w:rsidRPr="00BD47F0">
        <w:rPr>
          <w:rFonts w:ascii="Garamond" w:hAnsi="Garamond" w:cs="Arial"/>
          <w:b/>
          <w:bCs/>
          <w:sz w:val="40"/>
          <w:szCs w:val="16"/>
        </w:rPr>
        <w:t>3.5 Στρατηγικές, που περιλαμβάνουν ομοιώματα</w:t>
      </w:r>
    </w:p>
    <w:p w14:paraId="0DCFC70E" w14:textId="77777777" w:rsidR="001A702B" w:rsidRPr="001A702B" w:rsidRDefault="001A702B" w:rsidP="001A702B">
      <w:pPr>
        <w:rPr>
          <w:rFonts w:ascii="Garamond" w:hAnsi="Garamond" w:cs="Arial"/>
          <w:sz w:val="28"/>
          <w:szCs w:val="10"/>
        </w:rPr>
      </w:pPr>
      <w:bookmarkStart w:id="73" w:name="_Hlk43906160"/>
      <w:r w:rsidRPr="001A702B">
        <w:rPr>
          <w:rFonts w:ascii="Garamond" w:hAnsi="Garamond" w:cs="Arial"/>
          <w:sz w:val="28"/>
          <w:szCs w:val="10"/>
        </w:rPr>
        <w:lastRenderedPageBreak/>
        <w:t>Το πρόβλημα της κατανομής αμυντικών πυραύλων σε ένα μείγμα επιτιθέμενων όπλων και ομοιωμάτων εξετάστηκε στην περίπτωση που υπάρχει περιορισμένη ικανότητα της άμυνας να διακρίνει μεταξύ των πραγματικών όπλων και των ομοιωμάτων, εκφραζόμενη από την γνώση του για τις κατανομές πιθανότητας f</w:t>
      </w:r>
      <w:r w:rsidRPr="001A702B">
        <w:rPr>
          <w:rFonts w:ascii="Garamond" w:hAnsi="Garamond" w:cs="Arial"/>
          <w:sz w:val="28"/>
          <w:szCs w:val="10"/>
          <w:vertAlign w:val="subscript"/>
          <w:lang w:val="en-US"/>
        </w:rPr>
        <w:t>w</w:t>
      </w:r>
      <w:r w:rsidRPr="001A702B">
        <w:rPr>
          <w:rFonts w:ascii="Garamond" w:hAnsi="Garamond" w:cs="Arial"/>
          <w:sz w:val="28"/>
          <w:szCs w:val="10"/>
        </w:rPr>
        <w:t>(x) και f</w:t>
      </w:r>
      <w:r w:rsidRPr="001A702B">
        <w:rPr>
          <w:rFonts w:ascii="Garamond" w:hAnsi="Garamond" w:cs="Arial"/>
          <w:sz w:val="28"/>
          <w:szCs w:val="10"/>
          <w:vertAlign w:val="subscript"/>
        </w:rPr>
        <w:t>d</w:t>
      </w:r>
      <w:r w:rsidRPr="001A702B">
        <w:rPr>
          <w:rFonts w:ascii="Garamond" w:hAnsi="Garamond" w:cs="Arial"/>
          <w:sz w:val="28"/>
          <w:szCs w:val="10"/>
        </w:rPr>
        <w:t>(x) κάποιου αυθαίρετου φυσικού χαρακτηριστικού.</w:t>
      </w:r>
    </w:p>
    <w:bookmarkEnd w:id="73"/>
    <w:p w14:paraId="5931CB14" w14:textId="5D6AF064" w:rsidR="00C7557C" w:rsidRDefault="00C7557C" w:rsidP="0090793D">
      <w:pPr>
        <w:ind w:firstLine="0"/>
        <w:rPr>
          <w:rFonts w:ascii="Garamond" w:hAnsi="Garamond" w:cs="Arial"/>
          <w:sz w:val="28"/>
          <w:szCs w:val="10"/>
        </w:rPr>
      </w:pPr>
    </w:p>
    <w:p w14:paraId="3D468FCF" w14:textId="62F1D137" w:rsidR="0090793D" w:rsidRDefault="0090793D" w:rsidP="0090793D">
      <w:pPr>
        <w:ind w:firstLine="0"/>
        <w:rPr>
          <w:rFonts w:ascii="Garamond" w:hAnsi="Garamond" w:cs="Arial"/>
          <w:b/>
          <w:bCs/>
          <w:sz w:val="40"/>
          <w:szCs w:val="16"/>
        </w:rPr>
      </w:pPr>
      <w:r w:rsidRPr="0090793D">
        <w:rPr>
          <w:rFonts w:ascii="Garamond" w:hAnsi="Garamond" w:cs="Arial"/>
          <w:b/>
          <w:bCs/>
          <w:sz w:val="40"/>
          <w:szCs w:val="16"/>
        </w:rPr>
        <w:t>3.5.1 Στρατηγική του επιτιθέμενου</w:t>
      </w:r>
    </w:p>
    <w:p w14:paraId="6BC4CEA2" w14:textId="49309D98" w:rsidR="0090793D" w:rsidRPr="0090793D" w:rsidRDefault="0090793D" w:rsidP="0090793D">
      <w:pPr>
        <w:ind w:firstLine="720"/>
        <w:rPr>
          <w:rFonts w:ascii="Garamond" w:hAnsi="Garamond" w:cs="Arial"/>
          <w:sz w:val="28"/>
          <w:szCs w:val="10"/>
        </w:rPr>
      </w:pPr>
      <w:r w:rsidRPr="0090793D">
        <w:rPr>
          <w:rFonts w:ascii="Garamond" w:hAnsi="Garamond" w:cs="Arial"/>
          <w:sz w:val="28"/>
          <w:szCs w:val="10"/>
        </w:rPr>
        <w:t xml:space="preserve">Ενώ ο </w:t>
      </w:r>
      <w:r w:rsidRPr="0090793D">
        <w:rPr>
          <w:rFonts w:ascii="Garamond" w:hAnsi="Garamond" w:cs="Arial"/>
          <w:sz w:val="28"/>
          <w:szCs w:val="10"/>
          <w:lang w:val="en-US"/>
        </w:rPr>
        <w:t>Layno</w:t>
      </w:r>
      <w:r w:rsidRPr="0090793D">
        <w:rPr>
          <w:rFonts w:ascii="Garamond" w:hAnsi="Garamond" w:cs="Arial"/>
          <w:sz w:val="28"/>
          <w:szCs w:val="10"/>
        </w:rPr>
        <w:t xml:space="preserve"> </w:t>
      </w:r>
      <w:r w:rsidR="0028099B" w:rsidRPr="0028099B">
        <w:rPr>
          <w:rFonts w:ascii="Garamond" w:hAnsi="Garamond" w:cs="Arial"/>
          <w:sz w:val="28"/>
          <w:szCs w:val="10"/>
        </w:rPr>
        <w:t>[</w:t>
      </w:r>
      <w:r w:rsidR="0028099B">
        <w:rPr>
          <w:rFonts w:ascii="Garamond" w:hAnsi="Garamond" w:cs="Arial"/>
          <w:sz w:val="28"/>
          <w:szCs w:val="10"/>
        </w:rPr>
        <w:t>Αναφορά 20</w:t>
      </w:r>
      <w:r w:rsidR="0028099B" w:rsidRPr="0028099B">
        <w:rPr>
          <w:rFonts w:ascii="Garamond" w:hAnsi="Garamond" w:cs="Arial"/>
          <w:sz w:val="28"/>
          <w:szCs w:val="10"/>
        </w:rPr>
        <w:t xml:space="preserve">] </w:t>
      </w:r>
      <w:r w:rsidRPr="0090793D">
        <w:rPr>
          <w:rFonts w:ascii="Garamond" w:hAnsi="Garamond" w:cs="Arial"/>
          <w:sz w:val="28"/>
          <w:szCs w:val="10"/>
        </w:rPr>
        <w:t xml:space="preserve">ανέλυσε το πρόβλημα από την άποψη της άμυνας, ο </w:t>
      </w:r>
      <w:r w:rsidRPr="0090793D">
        <w:rPr>
          <w:rFonts w:ascii="Garamond" w:hAnsi="Garamond" w:cs="Arial"/>
          <w:sz w:val="28"/>
          <w:szCs w:val="10"/>
          <w:lang w:val="en-US"/>
        </w:rPr>
        <w:t>Sverdlov</w:t>
      </w:r>
      <w:r w:rsidR="0028099B">
        <w:rPr>
          <w:rFonts w:ascii="Garamond" w:hAnsi="Garamond" w:cs="Arial"/>
          <w:sz w:val="28"/>
          <w:szCs w:val="10"/>
        </w:rPr>
        <w:t xml:space="preserve"> [Αναφορά 17]</w:t>
      </w:r>
      <w:r w:rsidRPr="0090793D">
        <w:rPr>
          <w:rFonts w:ascii="Garamond" w:hAnsi="Garamond" w:cs="Arial"/>
          <w:sz w:val="28"/>
          <w:szCs w:val="10"/>
        </w:rPr>
        <w:t xml:space="preserve"> θεώρησε το πρόβλημα της ανάπτυξης όπλων και ομοιωμάτων σε μια επίθεση σε στόχους χρησιμοποιώντας τα δύο αποτελέσματα που αναφέρονται στο 2</w:t>
      </w:r>
      <w:r w:rsidRPr="0090793D">
        <w:rPr>
          <w:rFonts w:ascii="Garamond" w:hAnsi="Garamond" w:cs="Arial"/>
          <w:sz w:val="28"/>
          <w:szCs w:val="10"/>
          <w:vertAlign w:val="superscript"/>
        </w:rPr>
        <w:t>ο</w:t>
      </w:r>
      <w:r w:rsidRPr="0090793D">
        <w:rPr>
          <w:rFonts w:ascii="Garamond" w:hAnsi="Garamond" w:cs="Arial"/>
          <w:sz w:val="28"/>
          <w:szCs w:val="10"/>
        </w:rPr>
        <w:t xml:space="preserve"> Κεφάλαιο, δηλαδή το φαινόμενο της άμυνας και του κορεσμού. Και στις δύο περιπτώσεις, θεωρείται ότι ο αμυνόμενος δεν διαθέτει καμία ικανότητα διάκρισης όπλου – ομοιώματος και ότι οι εμπλοκές είναι ένας-προς-έναν. Το μέτρο αποτελεσματικότητας που χρησιμοποιείται είναι το αναμενόμενο κόστος της θανάτωσης του στόχου αξίας και η στρατηγική επίθεσης συνίσταται στο να αποφασιστεί εάν θα πυροβολήσει ένα όπλο ή ένα ομοίωμα σε κάθε στάδιο του παιχνιδιού, ενώ η αμυντική στρατηγική συνίσταται είτε στην παρεμπόδιση του εισερχόμενου αντικειμένου με έναν πύραυλο είτε όχι. Υποτίθεται ότι υπάρχουν τέλειες πληροφορίες και στις δύο πλευρές σχετικά με την κατάσταση της διαδικασίας.</w:t>
      </w:r>
    </w:p>
    <w:p w14:paraId="7837FFAE" w14:textId="77777777" w:rsidR="0090793D" w:rsidRPr="0090793D" w:rsidRDefault="0090793D" w:rsidP="0090793D">
      <w:pPr>
        <w:ind w:firstLine="0"/>
        <w:rPr>
          <w:rFonts w:ascii="Garamond" w:hAnsi="Garamond" w:cs="Arial"/>
          <w:sz w:val="28"/>
          <w:szCs w:val="10"/>
        </w:rPr>
      </w:pPr>
      <w:r w:rsidRPr="0090793D">
        <w:rPr>
          <w:rFonts w:ascii="Garamond" w:hAnsi="Garamond" w:cs="Arial"/>
          <w:sz w:val="28"/>
          <w:szCs w:val="10"/>
        </w:rPr>
        <w:tab/>
        <w:t>Όταν χρησιμοποιείται το φαινόμενο εξάντλησης, ο επιτιθέμενος ξεκινά επίθεση με κύματα μέχρι να καταστραφεί ο μοναδικός στόχος. Υποτίθεται ότι υπάρχουν Ν πύραυλοι. Εάν η αξία του παιχνιδιού είναι V</w:t>
      </w:r>
      <w:r w:rsidRPr="0090793D">
        <w:rPr>
          <w:rFonts w:ascii="Garamond" w:hAnsi="Garamond" w:cs="Arial"/>
          <w:sz w:val="28"/>
          <w:szCs w:val="10"/>
          <w:vertAlign w:val="subscript"/>
        </w:rPr>
        <w:t>Ν</w:t>
      </w:r>
      <w:r w:rsidRPr="0090793D">
        <w:rPr>
          <w:rFonts w:ascii="Garamond" w:hAnsi="Garamond" w:cs="Arial"/>
          <w:sz w:val="28"/>
          <w:szCs w:val="10"/>
        </w:rPr>
        <w:t xml:space="preserve">, το κόστος καταστροφής </w:t>
      </w:r>
      <w:commentRangeStart w:id="74"/>
      <w:r w:rsidRPr="0090793D">
        <w:rPr>
          <w:rFonts w:ascii="Garamond" w:hAnsi="Garamond" w:cs="Arial"/>
          <w:sz w:val="28"/>
          <w:szCs w:val="10"/>
        </w:rPr>
        <w:t>V</w:t>
      </w:r>
      <w:r w:rsidRPr="0090793D">
        <w:rPr>
          <w:rFonts w:ascii="Garamond" w:hAnsi="Garamond" w:cs="Arial"/>
          <w:sz w:val="28"/>
          <w:szCs w:val="10"/>
          <w:vertAlign w:val="subscript"/>
        </w:rPr>
        <w:t>N</w:t>
      </w:r>
      <w:r w:rsidRPr="0090793D">
        <w:rPr>
          <w:rFonts w:ascii="Garamond" w:hAnsi="Garamond" w:cs="Arial"/>
          <w:sz w:val="28"/>
          <w:szCs w:val="10"/>
        </w:rPr>
        <w:t>mean</w:t>
      </w:r>
      <w:commentRangeEnd w:id="74"/>
      <w:r w:rsidRPr="0090793D">
        <w:rPr>
          <w:rFonts w:ascii="Garamond" w:hAnsi="Garamond" w:cs="Arial"/>
          <w:sz w:val="28"/>
          <w:szCs w:val="10"/>
        </w:rPr>
        <w:commentReference w:id="74"/>
      </w:r>
      <w:r w:rsidRPr="0090793D">
        <w:rPr>
          <w:rFonts w:ascii="Garamond" w:hAnsi="Garamond" w:cs="Arial"/>
          <w:sz w:val="28"/>
          <w:szCs w:val="10"/>
        </w:rPr>
        <w:t>, που μετράτε με βάση το κόστος καταστροφής που πραγματοποιείται εάν ο εισβολέας χρησιμοποιεί μόνο πραγματικά όπλα, δίνεται από τον παρακάτω τύπο:</w:t>
      </w:r>
    </w:p>
    <w:p w14:paraId="71F41C32" w14:textId="63C96BC0" w:rsidR="0090793D" w:rsidRDefault="00D61909" w:rsidP="0090793D">
      <w:pPr>
        <w:ind w:firstLine="0"/>
        <w:jc w:val="center"/>
        <w:rPr>
          <w:rFonts w:ascii="Garamond" w:hAnsi="Garamond" w:cs="Arial"/>
          <w:sz w:val="28"/>
          <w:szCs w:val="10"/>
        </w:rPr>
      </w:pPr>
      <w:r w:rsidRPr="00D61909">
        <w:rPr>
          <w:noProof/>
        </w:rPr>
        <w:drawing>
          <wp:inline distT="0" distB="0" distL="0" distR="0" wp14:anchorId="43CC1A11" wp14:editId="2C3AB89F">
            <wp:extent cx="5276850" cy="457200"/>
            <wp:effectExtent l="0" t="0" r="0" b="0"/>
            <wp:docPr id="50" name="Εικόνα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276850" cy="457200"/>
                    </a:xfrm>
                    <a:prstGeom prst="rect">
                      <a:avLst/>
                    </a:prstGeom>
                    <a:noFill/>
                    <a:ln>
                      <a:noFill/>
                    </a:ln>
                  </pic:spPr>
                </pic:pic>
              </a:graphicData>
            </a:graphic>
          </wp:inline>
        </w:drawing>
      </w:r>
    </w:p>
    <w:p w14:paraId="7607458C" w14:textId="09F2A3BB" w:rsidR="0090793D" w:rsidRPr="0090793D" w:rsidRDefault="0090793D" w:rsidP="0090793D">
      <w:pPr>
        <w:ind w:firstLine="0"/>
        <w:rPr>
          <w:rFonts w:ascii="Garamond" w:hAnsi="Garamond" w:cs="Arial"/>
          <w:sz w:val="28"/>
          <w:szCs w:val="10"/>
        </w:rPr>
      </w:pPr>
      <w:r w:rsidRPr="0090793D">
        <w:rPr>
          <w:rFonts w:ascii="Garamond" w:hAnsi="Garamond" w:cs="Arial"/>
          <w:sz w:val="28"/>
          <w:szCs w:val="10"/>
        </w:rPr>
        <w:lastRenderedPageBreak/>
        <w:t xml:space="preserve">όπου το </w:t>
      </w:r>
      <w:r w:rsidRPr="0090793D">
        <w:rPr>
          <w:rFonts w:ascii="Garamond" w:hAnsi="Garamond" w:cs="Arial"/>
          <w:sz w:val="28"/>
          <w:szCs w:val="10"/>
          <w:lang w:val="en-US"/>
        </w:rPr>
        <w:t>c</w:t>
      </w:r>
      <w:r w:rsidRPr="0090793D">
        <w:rPr>
          <w:rFonts w:ascii="Garamond" w:hAnsi="Garamond" w:cs="Arial"/>
          <w:sz w:val="28"/>
          <w:szCs w:val="10"/>
          <w:vertAlign w:val="subscript"/>
          <w:lang w:val="en-US"/>
        </w:rPr>
        <w:t>A</w:t>
      </w:r>
      <w:r w:rsidRPr="0090793D">
        <w:rPr>
          <w:rFonts w:ascii="Garamond" w:hAnsi="Garamond" w:cs="Arial"/>
          <w:sz w:val="28"/>
          <w:szCs w:val="10"/>
        </w:rPr>
        <w:t xml:space="preserve"> είναι το κόστος ενός πραγματικού όπλου, το </w:t>
      </w:r>
      <w:r w:rsidRPr="0090793D">
        <w:rPr>
          <w:rFonts w:ascii="Garamond" w:hAnsi="Garamond" w:cs="Arial"/>
          <w:sz w:val="28"/>
          <w:szCs w:val="10"/>
          <w:lang w:val="en-US"/>
        </w:rPr>
        <w:t>p</w:t>
      </w:r>
      <w:r w:rsidRPr="0090793D">
        <w:rPr>
          <w:rFonts w:ascii="Garamond" w:hAnsi="Garamond" w:cs="Arial"/>
          <w:sz w:val="28"/>
          <w:szCs w:val="10"/>
        </w:rPr>
        <w:t xml:space="preserve"> είναι η πιθανότητα ότι το όπλο καταστρέφει τον στόχο, δεδομένου ότι επέζησε της παρεμπόδισης από την άμυνα, και </w:t>
      </w:r>
      <w:r w:rsidRPr="0090793D">
        <w:rPr>
          <w:rFonts w:ascii="Garamond" w:hAnsi="Garamond" w:cs="Arial"/>
          <w:sz w:val="28"/>
          <w:szCs w:val="10"/>
          <w:lang w:val="en-US"/>
        </w:rPr>
        <w:t>q</w:t>
      </w:r>
      <w:r w:rsidRPr="0090793D">
        <w:rPr>
          <w:rFonts w:ascii="Garamond" w:hAnsi="Garamond" w:cs="Arial"/>
          <w:sz w:val="28"/>
          <w:szCs w:val="10"/>
        </w:rPr>
        <w:t xml:space="preserve"> είναι η πιθανότητα ότι το όπλο επιβιώνει της παρεμπόδισης. Το </w:t>
      </w:r>
      <w:commentRangeStart w:id="75"/>
      <w:r w:rsidRPr="0090793D">
        <w:rPr>
          <w:rFonts w:ascii="Garamond" w:hAnsi="Garamond" w:cs="Arial"/>
          <w:sz w:val="28"/>
          <w:szCs w:val="10"/>
        </w:rPr>
        <w:t>V</w:t>
      </w:r>
      <w:r w:rsidRPr="0090793D">
        <w:rPr>
          <w:rFonts w:ascii="Garamond" w:hAnsi="Garamond" w:cs="Arial"/>
          <w:sz w:val="28"/>
          <w:szCs w:val="10"/>
          <w:vertAlign w:val="subscript"/>
        </w:rPr>
        <w:t>N</w:t>
      </w:r>
      <w:r w:rsidRPr="0090793D">
        <w:rPr>
          <w:rFonts w:ascii="Garamond" w:hAnsi="Garamond" w:cs="Arial"/>
          <w:sz w:val="28"/>
          <w:szCs w:val="10"/>
        </w:rPr>
        <w:t>mean</w:t>
      </w:r>
      <w:commentRangeEnd w:id="75"/>
      <w:r w:rsidRPr="0090793D">
        <w:rPr>
          <w:rFonts w:ascii="Garamond" w:hAnsi="Garamond" w:cs="Arial"/>
          <w:sz w:val="28"/>
          <w:szCs w:val="10"/>
        </w:rPr>
        <w:commentReference w:id="75"/>
      </w:r>
      <w:r w:rsidRPr="0090793D">
        <w:rPr>
          <w:rFonts w:ascii="Garamond" w:hAnsi="Garamond" w:cs="Arial"/>
          <w:sz w:val="28"/>
          <w:szCs w:val="10"/>
        </w:rPr>
        <w:t xml:space="preserve"> μπορεί να γραφτεί ως αναδρομική μορφή ως</w:t>
      </w:r>
      <w:r>
        <w:rPr>
          <w:rFonts w:ascii="Garamond" w:hAnsi="Garamond" w:cs="Arial"/>
          <w:sz w:val="28"/>
          <w:szCs w:val="10"/>
        </w:rPr>
        <w:t>:</w:t>
      </w:r>
    </w:p>
    <w:p w14:paraId="4F77B4AE" w14:textId="457739D6" w:rsidR="0090793D" w:rsidRPr="0090793D" w:rsidRDefault="0090793D" w:rsidP="0090793D">
      <w:pPr>
        <w:ind w:firstLine="0"/>
        <w:jc w:val="center"/>
        <w:rPr>
          <w:rFonts w:ascii="Garamond" w:hAnsi="Garamond" w:cs="Arial"/>
          <w:sz w:val="28"/>
          <w:szCs w:val="10"/>
        </w:rPr>
      </w:pPr>
      <w:r>
        <w:rPr>
          <w:rFonts w:ascii="Garamond" w:hAnsi="Garamond" w:cs="Arial"/>
          <w:noProof/>
          <w:sz w:val="28"/>
          <w:szCs w:val="10"/>
        </w:rPr>
        <w:drawing>
          <wp:inline distT="0" distB="0" distL="0" distR="0" wp14:anchorId="0E17F990" wp14:editId="57146BC5">
            <wp:extent cx="2971165" cy="390525"/>
            <wp:effectExtent l="0" t="0" r="635" b="9525"/>
            <wp:docPr id="401" name="Εικόνα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971165" cy="390525"/>
                    </a:xfrm>
                    <a:prstGeom prst="rect">
                      <a:avLst/>
                    </a:prstGeom>
                    <a:noFill/>
                  </pic:spPr>
                </pic:pic>
              </a:graphicData>
            </a:graphic>
          </wp:inline>
        </w:drawing>
      </w:r>
    </w:p>
    <w:p w14:paraId="70BE1D49" w14:textId="22808385" w:rsidR="0090793D" w:rsidRPr="0090793D" w:rsidRDefault="0090793D" w:rsidP="0090793D">
      <w:pPr>
        <w:ind w:firstLine="720"/>
        <w:rPr>
          <w:rFonts w:ascii="Garamond" w:hAnsi="Garamond" w:cs="Arial"/>
          <w:sz w:val="28"/>
          <w:szCs w:val="10"/>
        </w:rPr>
      </w:pPr>
      <w:r w:rsidRPr="0090793D">
        <w:rPr>
          <w:rFonts w:ascii="Garamond" w:hAnsi="Garamond" w:cs="Arial"/>
          <w:sz w:val="28"/>
          <w:szCs w:val="10"/>
        </w:rPr>
        <w:t xml:space="preserve">με </w:t>
      </w:r>
      <w:r w:rsidRPr="0090793D">
        <w:rPr>
          <w:rFonts w:ascii="Garamond" w:hAnsi="Garamond" w:cs="Arial"/>
          <w:sz w:val="28"/>
          <w:szCs w:val="10"/>
          <w:lang w:val="en-US"/>
        </w:rPr>
        <w:t>B</w:t>
      </w:r>
      <w:r w:rsidRPr="0090793D">
        <w:rPr>
          <w:rFonts w:ascii="Garamond" w:hAnsi="Garamond" w:cs="Arial"/>
          <w:sz w:val="28"/>
          <w:szCs w:val="10"/>
        </w:rPr>
        <w:t xml:space="preserve"> = </w:t>
      </w:r>
      <w:r w:rsidRPr="0090793D">
        <w:rPr>
          <w:rFonts w:ascii="Garamond" w:hAnsi="Garamond" w:cs="Arial"/>
          <w:sz w:val="28"/>
          <w:szCs w:val="10"/>
          <w:lang w:val="en-US"/>
        </w:rPr>
        <w:t>q</w:t>
      </w:r>
      <w:r w:rsidRPr="0090793D">
        <w:rPr>
          <w:rFonts w:ascii="Garamond" w:hAnsi="Garamond" w:cs="Arial"/>
          <w:sz w:val="28"/>
          <w:szCs w:val="10"/>
        </w:rPr>
        <w:t xml:space="preserve"> - </w:t>
      </w:r>
      <w:r w:rsidRPr="0090793D">
        <w:rPr>
          <w:rFonts w:ascii="Garamond" w:hAnsi="Garamond" w:cs="Arial"/>
          <w:sz w:val="28"/>
          <w:szCs w:val="10"/>
          <w:lang w:val="en-US"/>
        </w:rPr>
        <w:t>qr</w:t>
      </w:r>
      <w:r w:rsidR="00FE7C9D" w:rsidRPr="00FE7C9D">
        <w:rPr>
          <w:rFonts w:ascii="Garamond" w:hAnsi="Garamond" w:cs="Arial"/>
          <w:sz w:val="28"/>
          <w:szCs w:val="10"/>
          <w:vertAlign w:val="subscript"/>
          <w:lang w:val="en-US"/>
        </w:rPr>
        <w:t>c</w:t>
      </w:r>
      <w:r w:rsidRPr="0090793D">
        <w:rPr>
          <w:rFonts w:ascii="Garamond" w:hAnsi="Garamond" w:cs="Arial"/>
          <w:sz w:val="28"/>
          <w:szCs w:val="10"/>
        </w:rPr>
        <w:t xml:space="preserve"> (1-ρ), </w:t>
      </w:r>
      <w:r w:rsidRPr="0090793D">
        <w:rPr>
          <w:rFonts w:ascii="Garamond" w:hAnsi="Garamond" w:cs="Arial"/>
          <w:sz w:val="28"/>
          <w:szCs w:val="10"/>
          <w:lang w:val="en-US"/>
        </w:rPr>
        <w:t>c</w:t>
      </w:r>
      <w:r w:rsidRPr="0090793D">
        <w:rPr>
          <w:rFonts w:ascii="Garamond" w:hAnsi="Garamond" w:cs="Arial"/>
          <w:sz w:val="28"/>
          <w:szCs w:val="10"/>
        </w:rPr>
        <w:t xml:space="preserve"> = </w:t>
      </w:r>
      <w:r w:rsidRPr="0090793D">
        <w:rPr>
          <w:rFonts w:ascii="Garamond" w:hAnsi="Garamond" w:cs="Arial"/>
          <w:sz w:val="28"/>
          <w:szCs w:val="10"/>
          <w:lang w:val="en-US"/>
        </w:rPr>
        <w:t>q</w:t>
      </w:r>
      <w:r w:rsidRPr="0090793D">
        <w:rPr>
          <w:rFonts w:ascii="Garamond" w:hAnsi="Garamond" w:cs="Arial"/>
          <w:sz w:val="28"/>
          <w:szCs w:val="10"/>
        </w:rPr>
        <w:t>-</w:t>
      </w:r>
      <w:r w:rsidRPr="0090793D">
        <w:rPr>
          <w:rFonts w:ascii="Garamond" w:hAnsi="Garamond" w:cs="Arial"/>
          <w:sz w:val="28"/>
          <w:szCs w:val="10"/>
          <w:lang w:val="en-US"/>
        </w:rPr>
        <w:t>qr</w:t>
      </w:r>
      <w:r w:rsidR="00FE7C9D">
        <w:rPr>
          <w:rFonts w:ascii="Garamond" w:hAnsi="Garamond" w:cs="Arial"/>
          <w:sz w:val="28"/>
          <w:szCs w:val="10"/>
          <w:vertAlign w:val="subscript"/>
          <w:lang w:val="en-US"/>
        </w:rPr>
        <w:t>c</w:t>
      </w:r>
      <w:r w:rsidRPr="0090793D">
        <w:rPr>
          <w:rFonts w:ascii="Garamond" w:hAnsi="Garamond" w:cs="Arial"/>
          <w:sz w:val="28"/>
          <w:szCs w:val="10"/>
        </w:rPr>
        <w:t xml:space="preserve"> (1-</w:t>
      </w:r>
      <w:r w:rsidRPr="0090793D">
        <w:rPr>
          <w:rFonts w:ascii="Garamond" w:hAnsi="Garamond" w:cs="Arial"/>
          <w:sz w:val="28"/>
          <w:szCs w:val="10"/>
          <w:lang w:val="en-US"/>
        </w:rPr>
        <w:t>pq</w:t>
      </w:r>
      <w:r w:rsidRPr="0090793D">
        <w:rPr>
          <w:rFonts w:ascii="Garamond" w:hAnsi="Garamond" w:cs="Arial"/>
          <w:sz w:val="28"/>
          <w:szCs w:val="10"/>
        </w:rPr>
        <w:t xml:space="preserve">), </w:t>
      </w:r>
      <w:r w:rsidRPr="0090793D">
        <w:rPr>
          <w:rFonts w:ascii="Garamond" w:hAnsi="Garamond" w:cs="Arial"/>
          <w:sz w:val="28"/>
          <w:szCs w:val="10"/>
          <w:lang w:val="en-US"/>
        </w:rPr>
        <w:t>r</w:t>
      </w:r>
      <w:r w:rsidRPr="0090793D">
        <w:rPr>
          <w:rFonts w:ascii="Garamond" w:hAnsi="Garamond" w:cs="Arial"/>
          <w:sz w:val="28"/>
          <w:szCs w:val="10"/>
          <w:vertAlign w:val="subscript"/>
          <w:lang w:val="en-US"/>
        </w:rPr>
        <w:t>c</w:t>
      </w:r>
      <w:r w:rsidRPr="0090793D">
        <w:rPr>
          <w:rFonts w:ascii="Garamond" w:hAnsi="Garamond" w:cs="Arial"/>
          <w:sz w:val="28"/>
          <w:szCs w:val="10"/>
        </w:rPr>
        <w:t xml:space="preserve"> = </w:t>
      </w:r>
      <w:r w:rsidRPr="0090793D">
        <w:rPr>
          <w:rFonts w:ascii="Garamond" w:hAnsi="Garamond" w:cs="Arial"/>
          <w:sz w:val="28"/>
          <w:szCs w:val="10"/>
          <w:lang w:val="en-US"/>
        </w:rPr>
        <w:t>c</w:t>
      </w:r>
      <w:r w:rsidRPr="0090793D">
        <w:rPr>
          <w:rFonts w:ascii="Garamond" w:hAnsi="Garamond" w:cs="Arial"/>
          <w:sz w:val="28"/>
          <w:szCs w:val="10"/>
          <w:vertAlign w:val="subscript"/>
          <w:lang w:val="en-US"/>
        </w:rPr>
        <w:t>D</w:t>
      </w:r>
      <w:r w:rsidRPr="0090793D">
        <w:rPr>
          <w:rFonts w:ascii="Garamond" w:hAnsi="Garamond" w:cs="Arial"/>
          <w:sz w:val="28"/>
          <w:szCs w:val="10"/>
        </w:rPr>
        <w:t>/</w:t>
      </w:r>
      <w:r w:rsidRPr="0090793D">
        <w:rPr>
          <w:rFonts w:ascii="Garamond" w:hAnsi="Garamond" w:cs="Arial"/>
          <w:sz w:val="28"/>
          <w:szCs w:val="10"/>
          <w:lang w:val="en-US"/>
        </w:rPr>
        <w:t>c</w:t>
      </w:r>
      <w:r w:rsidRPr="0090793D">
        <w:rPr>
          <w:rFonts w:ascii="Garamond" w:hAnsi="Garamond" w:cs="Arial"/>
          <w:sz w:val="28"/>
          <w:szCs w:val="10"/>
          <w:vertAlign w:val="subscript"/>
          <w:lang w:val="en-US"/>
        </w:rPr>
        <w:t>R</w:t>
      </w:r>
      <w:r w:rsidRPr="0090793D">
        <w:rPr>
          <w:rFonts w:ascii="Garamond" w:hAnsi="Garamond" w:cs="Arial"/>
          <w:sz w:val="28"/>
          <w:szCs w:val="10"/>
        </w:rPr>
        <w:t xml:space="preserve">, με το </w:t>
      </w:r>
      <w:r w:rsidRPr="0090793D">
        <w:rPr>
          <w:rFonts w:ascii="Garamond" w:hAnsi="Garamond" w:cs="Arial"/>
          <w:sz w:val="28"/>
          <w:szCs w:val="10"/>
          <w:lang w:val="en-US"/>
        </w:rPr>
        <w:t>c</w:t>
      </w:r>
      <w:r w:rsidRPr="0090793D">
        <w:rPr>
          <w:rFonts w:ascii="Garamond" w:hAnsi="Garamond" w:cs="Arial"/>
          <w:sz w:val="28"/>
          <w:szCs w:val="10"/>
          <w:vertAlign w:val="subscript"/>
          <w:lang w:val="en-US"/>
        </w:rPr>
        <w:t>D</w:t>
      </w:r>
      <w:r w:rsidRPr="0090793D">
        <w:rPr>
          <w:rFonts w:ascii="Garamond" w:hAnsi="Garamond" w:cs="Arial"/>
          <w:sz w:val="28"/>
          <w:szCs w:val="10"/>
        </w:rPr>
        <w:t xml:space="preserve"> να είναι το κόστος ενός ομοιώματος.</w:t>
      </w:r>
    </w:p>
    <w:p w14:paraId="48767DD8" w14:textId="77777777" w:rsidR="0090793D" w:rsidRPr="0090793D" w:rsidRDefault="0090793D" w:rsidP="0090793D">
      <w:pPr>
        <w:ind w:firstLine="720"/>
        <w:rPr>
          <w:rFonts w:ascii="Garamond" w:hAnsi="Garamond" w:cs="Arial"/>
          <w:sz w:val="28"/>
          <w:szCs w:val="10"/>
        </w:rPr>
      </w:pPr>
      <w:r w:rsidRPr="0090793D">
        <w:rPr>
          <w:rFonts w:ascii="Garamond" w:hAnsi="Garamond" w:cs="Arial"/>
          <w:sz w:val="28"/>
          <w:szCs w:val="10"/>
        </w:rPr>
        <w:t xml:space="preserve">Η επίλυση του προβλήματος μπορεί να δηλωθεί ως εξής: εάν N &lt;N *, όπου Ν * = min (N: </w:t>
      </w:r>
      <w:commentRangeStart w:id="76"/>
      <w:r w:rsidRPr="0090793D">
        <w:rPr>
          <w:rFonts w:ascii="Garamond" w:hAnsi="Garamond" w:cs="Arial"/>
          <w:sz w:val="28"/>
          <w:szCs w:val="10"/>
        </w:rPr>
        <w:t>V</w:t>
      </w:r>
      <w:r w:rsidRPr="0090793D">
        <w:rPr>
          <w:rFonts w:ascii="Garamond" w:hAnsi="Garamond" w:cs="Arial"/>
          <w:sz w:val="28"/>
          <w:szCs w:val="10"/>
          <w:vertAlign w:val="subscript"/>
        </w:rPr>
        <w:t>N</w:t>
      </w:r>
      <w:r w:rsidRPr="0090793D">
        <w:rPr>
          <w:rFonts w:ascii="Garamond" w:hAnsi="Garamond" w:cs="Arial"/>
          <w:sz w:val="28"/>
          <w:szCs w:val="10"/>
        </w:rPr>
        <w:t>mean</w:t>
      </w:r>
      <w:commentRangeEnd w:id="76"/>
      <w:r w:rsidRPr="0090793D">
        <w:rPr>
          <w:rFonts w:ascii="Garamond" w:hAnsi="Garamond" w:cs="Arial"/>
          <w:sz w:val="28"/>
          <w:szCs w:val="10"/>
        </w:rPr>
        <w:commentReference w:id="76"/>
      </w:r>
      <w:r w:rsidRPr="0090793D">
        <w:rPr>
          <w:rFonts w:ascii="Garamond" w:hAnsi="Garamond" w:cs="Arial"/>
          <w:sz w:val="28"/>
          <w:szCs w:val="10"/>
        </w:rPr>
        <w:t xml:space="preserve"> &gt; 1-rc), η βέλτιστη στρατηγική επίθεσης είναι τυχαιοποιημένη, που χαρακτηρίζεται από την πιθανότητα ότι ο εισβολέας εκτοξεύει ένα πραγματικό όπλο,</w:t>
      </w:r>
    </w:p>
    <w:p w14:paraId="4713D0BD" w14:textId="3444191F" w:rsidR="008032DD" w:rsidRPr="00421E0F" w:rsidRDefault="0090793D" w:rsidP="0090793D">
      <w:pPr>
        <w:ind w:firstLine="0"/>
        <w:jc w:val="center"/>
        <w:rPr>
          <w:rFonts w:ascii="Garamond" w:hAnsi="Garamond" w:cs="Arial"/>
          <w:sz w:val="28"/>
          <w:szCs w:val="10"/>
        </w:rPr>
      </w:pPr>
      <w:r>
        <w:rPr>
          <w:rFonts w:ascii="Garamond" w:hAnsi="Garamond" w:cs="Arial"/>
          <w:noProof/>
          <w:sz w:val="28"/>
          <w:szCs w:val="10"/>
        </w:rPr>
        <w:drawing>
          <wp:inline distT="0" distB="0" distL="0" distR="0" wp14:anchorId="4EEB3157" wp14:editId="0E92E411">
            <wp:extent cx="1247775" cy="390525"/>
            <wp:effectExtent l="0" t="0" r="9525" b="9525"/>
            <wp:docPr id="402" name="Εικόνα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247775" cy="390525"/>
                    </a:xfrm>
                    <a:prstGeom prst="rect">
                      <a:avLst/>
                    </a:prstGeom>
                    <a:noFill/>
                  </pic:spPr>
                </pic:pic>
              </a:graphicData>
            </a:graphic>
          </wp:inline>
        </w:drawing>
      </w:r>
    </w:p>
    <w:p w14:paraId="3B550463" w14:textId="014E548F" w:rsidR="0090793D" w:rsidRDefault="0090793D" w:rsidP="0090793D">
      <w:pPr>
        <w:ind w:firstLine="720"/>
        <w:rPr>
          <w:rFonts w:ascii="Garamond" w:hAnsi="Garamond" w:cs="Arial"/>
          <w:sz w:val="28"/>
          <w:szCs w:val="10"/>
        </w:rPr>
      </w:pPr>
      <w:r w:rsidRPr="0090793D">
        <w:rPr>
          <w:rFonts w:ascii="Garamond" w:hAnsi="Garamond" w:cs="Arial"/>
          <w:sz w:val="28"/>
          <w:szCs w:val="10"/>
        </w:rPr>
        <w:t>Η αντίστοιχη βέλτιστη αμυντική στρατηγική είναι επίσης τυχαιοποιημένη και χαρακτηρίζεται από την πιθανότητα ότι η άμυνα εκτοξεύει πυρά στον εισερχόμενο αντικείμενο,</w:t>
      </w:r>
    </w:p>
    <w:p w14:paraId="350E9039" w14:textId="223CA529" w:rsidR="00312888" w:rsidRPr="0090793D" w:rsidRDefault="00312888" w:rsidP="00312888">
      <w:pPr>
        <w:ind w:firstLine="720"/>
        <w:jc w:val="center"/>
        <w:rPr>
          <w:rFonts w:ascii="Garamond" w:hAnsi="Garamond" w:cs="Arial"/>
          <w:sz w:val="28"/>
          <w:szCs w:val="10"/>
        </w:rPr>
      </w:pPr>
      <w:r w:rsidRPr="00312888">
        <w:rPr>
          <w:noProof/>
        </w:rPr>
        <w:drawing>
          <wp:inline distT="0" distB="0" distL="0" distR="0" wp14:anchorId="4496D978" wp14:editId="53634436">
            <wp:extent cx="5276850" cy="571500"/>
            <wp:effectExtent l="0" t="0" r="0" b="0"/>
            <wp:docPr id="51" name="Εικόνα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276850" cy="571500"/>
                    </a:xfrm>
                    <a:prstGeom prst="rect">
                      <a:avLst/>
                    </a:prstGeom>
                    <a:noFill/>
                    <a:ln>
                      <a:noFill/>
                    </a:ln>
                  </pic:spPr>
                </pic:pic>
              </a:graphicData>
            </a:graphic>
          </wp:inline>
        </w:drawing>
      </w:r>
    </w:p>
    <w:p w14:paraId="34DF8A7A" w14:textId="30DD9E13" w:rsidR="0090793D" w:rsidRDefault="0090793D" w:rsidP="0090793D">
      <w:pPr>
        <w:ind w:firstLine="720"/>
        <w:rPr>
          <w:rFonts w:ascii="Garamond" w:hAnsi="Garamond" w:cs="Arial"/>
          <w:sz w:val="28"/>
          <w:szCs w:val="10"/>
        </w:rPr>
      </w:pPr>
      <w:r w:rsidRPr="0090793D">
        <w:rPr>
          <w:rFonts w:ascii="Garamond" w:hAnsi="Garamond" w:cs="Arial"/>
          <w:sz w:val="28"/>
          <w:szCs w:val="10"/>
        </w:rPr>
        <w:t xml:space="preserve">Ωστόσο, για το N&gt; N *, οι βέλτιστες στρατηγικές είναι καθαρές: ο επιτιθέμενος χρησιμοποιεί πάντα όπλα και ο αμυνόμενος πάντα εξαπολύει πυρά εναντίον αυτών. Όταν το φαινόμενο κορεσμού χρησιμοποιείται για να ξεπεραστεί η άμυνα, η στρατηγική επίθεσης συνίσταται στην εύρεση του βέλτιστου αριθμού ομοιωμάτων που θα συνοδεύουν τα πραγματικά όπλα σε κάθε κύμα επίθεσης. Λαμβάνονται υπόψη δύο περιπτώσεις, πρώτον όταν ο επιτιθέμενος μπορεί να εκτοξεύσει μόνο ένα όπλο αναμεμειγμένο με ομοιώματα σε κάθε κύμα, και δεύτερον όταν ο αριθμός των όπλων δεν περιορίζεται σε ένα. Στην πρώτη περίπτωση, το αναμενόμενο κόστος της καταστροφής, όταν </w:t>
      </w:r>
      <w:r w:rsidRPr="0090793D">
        <w:rPr>
          <w:rFonts w:ascii="Garamond" w:hAnsi="Garamond" w:cs="Arial"/>
          <w:sz w:val="28"/>
          <w:szCs w:val="10"/>
          <w:lang w:val="en-US"/>
        </w:rPr>
        <w:t>m</w:t>
      </w:r>
      <w:r w:rsidRPr="0090793D">
        <w:rPr>
          <w:rFonts w:ascii="Garamond" w:hAnsi="Garamond" w:cs="Arial"/>
          <w:sz w:val="28"/>
          <w:szCs w:val="10"/>
        </w:rPr>
        <w:t xml:space="preserve"> ομοιώματά συνοδεύουν ένα μονό όπλο δίνεται από τον παρακάτω τύπο:</w:t>
      </w:r>
    </w:p>
    <w:p w14:paraId="410618BE" w14:textId="32D17331" w:rsidR="00312888" w:rsidRPr="0090793D" w:rsidRDefault="00312888" w:rsidP="00312888">
      <w:pPr>
        <w:ind w:firstLine="720"/>
        <w:jc w:val="center"/>
        <w:rPr>
          <w:rFonts w:ascii="Garamond" w:hAnsi="Garamond" w:cs="Arial"/>
          <w:sz w:val="28"/>
          <w:szCs w:val="10"/>
        </w:rPr>
      </w:pPr>
      <w:r w:rsidRPr="00312888">
        <w:rPr>
          <w:noProof/>
        </w:rPr>
        <w:lastRenderedPageBreak/>
        <w:drawing>
          <wp:inline distT="0" distB="0" distL="0" distR="0" wp14:anchorId="708F26A0" wp14:editId="69A9D15B">
            <wp:extent cx="5276850" cy="774700"/>
            <wp:effectExtent l="0" t="0" r="0" b="0"/>
            <wp:docPr id="52" name="Εικόνα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276850" cy="774700"/>
                    </a:xfrm>
                    <a:prstGeom prst="rect">
                      <a:avLst/>
                    </a:prstGeom>
                    <a:noFill/>
                    <a:ln>
                      <a:noFill/>
                    </a:ln>
                  </pic:spPr>
                </pic:pic>
              </a:graphicData>
            </a:graphic>
          </wp:inline>
        </w:drawing>
      </w:r>
    </w:p>
    <w:p w14:paraId="15B157A2" w14:textId="77777777" w:rsidR="0090793D" w:rsidRPr="0090793D" w:rsidRDefault="0090793D" w:rsidP="0090793D">
      <w:pPr>
        <w:ind w:firstLine="720"/>
        <w:rPr>
          <w:rFonts w:ascii="Garamond" w:hAnsi="Garamond" w:cs="Arial"/>
          <w:sz w:val="28"/>
          <w:szCs w:val="10"/>
        </w:rPr>
      </w:pPr>
      <w:r w:rsidRPr="0090793D">
        <w:rPr>
          <w:rFonts w:ascii="Garamond" w:hAnsi="Garamond" w:cs="Arial"/>
          <w:sz w:val="28"/>
          <w:szCs w:val="10"/>
        </w:rPr>
        <w:t>όπου N</w:t>
      </w:r>
      <w:r w:rsidRPr="0090793D">
        <w:rPr>
          <w:rFonts w:ascii="Garamond" w:hAnsi="Garamond" w:cs="Arial"/>
          <w:sz w:val="28"/>
          <w:szCs w:val="10"/>
          <w:vertAlign w:val="subscript"/>
        </w:rPr>
        <w:t>s</w:t>
      </w:r>
      <w:r w:rsidRPr="0090793D">
        <w:rPr>
          <w:rFonts w:ascii="Garamond" w:hAnsi="Garamond" w:cs="Arial"/>
          <w:sz w:val="28"/>
          <w:szCs w:val="10"/>
        </w:rPr>
        <w:t xml:space="preserve"> είναι ο αριθμός των συστημάτων άμυνας που προστατεύουν τον στόχο, και το καθένα θεωρείται ότι ενεργεί ανεξάρτητα από τα άλλα. Για να ελαχιστοποιηθεί το αναμενόμενο κόστος, αυτή η έκφραση διαφοροποιείται σε σχέση με το m</w:t>
      </w:r>
      <w:r w:rsidRPr="0090793D">
        <w:rPr>
          <w:rFonts w:ascii="Garamond" w:hAnsi="Garamond" w:cs="Arial"/>
          <w:sz w:val="28"/>
          <w:szCs w:val="10"/>
          <w:vertAlign w:val="subscript"/>
        </w:rPr>
        <w:t>d</w:t>
      </w:r>
      <w:r w:rsidRPr="0090793D">
        <w:rPr>
          <w:rFonts w:ascii="Garamond" w:hAnsi="Garamond" w:cs="Arial"/>
          <w:sz w:val="28"/>
          <w:szCs w:val="10"/>
        </w:rPr>
        <w:t xml:space="preserve"> για να αποκτήσετε την ακόλουθη βέλτιστη στρατηγική επίθεσης:</w:t>
      </w:r>
    </w:p>
    <w:p w14:paraId="4F7B8F2F" w14:textId="027E15F0" w:rsidR="0090793D" w:rsidRPr="0090793D" w:rsidRDefault="0090793D" w:rsidP="00FF2A6F">
      <w:pPr>
        <w:numPr>
          <w:ilvl w:val="0"/>
          <w:numId w:val="8"/>
        </w:numPr>
        <w:rPr>
          <w:rFonts w:ascii="Garamond" w:hAnsi="Garamond" w:cs="Arial"/>
          <w:sz w:val="28"/>
          <w:szCs w:val="10"/>
        </w:rPr>
      </w:pPr>
      <w:r w:rsidRPr="0090793D">
        <w:rPr>
          <w:rFonts w:ascii="Garamond" w:hAnsi="Garamond" w:cs="Arial"/>
          <w:sz w:val="28"/>
          <w:szCs w:val="10"/>
        </w:rPr>
        <w:t>εάν q &gt; N</w:t>
      </w:r>
      <w:r w:rsidRPr="0090793D">
        <w:rPr>
          <w:rFonts w:ascii="Garamond" w:hAnsi="Garamond" w:cs="Arial"/>
          <w:sz w:val="28"/>
          <w:szCs w:val="10"/>
          <w:vertAlign w:val="subscript"/>
        </w:rPr>
        <w:t>s</w:t>
      </w:r>
      <w:r w:rsidRPr="0090793D">
        <w:rPr>
          <w:rFonts w:ascii="Garamond" w:hAnsi="Garamond" w:cs="Arial"/>
          <w:sz w:val="28"/>
          <w:szCs w:val="10"/>
        </w:rPr>
        <w:t xml:space="preserve"> / (N</w:t>
      </w:r>
      <w:r w:rsidRPr="0090793D">
        <w:rPr>
          <w:rFonts w:ascii="Garamond" w:hAnsi="Garamond" w:cs="Arial"/>
          <w:sz w:val="28"/>
          <w:szCs w:val="10"/>
          <w:vertAlign w:val="subscript"/>
        </w:rPr>
        <w:t>s</w:t>
      </w:r>
      <w:r w:rsidRPr="0090793D">
        <w:rPr>
          <w:rFonts w:ascii="Garamond" w:hAnsi="Garamond" w:cs="Arial"/>
          <w:sz w:val="28"/>
          <w:szCs w:val="10"/>
        </w:rPr>
        <w:t xml:space="preserve"> + r</w:t>
      </w:r>
      <w:r w:rsidRPr="0090793D">
        <w:rPr>
          <w:rFonts w:ascii="Garamond" w:hAnsi="Garamond" w:cs="Arial"/>
          <w:sz w:val="28"/>
          <w:szCs w:val="10"/>
          <w:vertAlign w:val="subscript"/>
        </w:rPr>
        <w:t>c</w:t>
      </w:r>
      <w:r w:rsidRPr="0090793D">
        <w:rPr>
          <w:rFonts w:ascii="Garamond" w:hAnsi="Garamond" w:cs="Arial"/>
          <w:sz w:val="28"/>
          <w:szCs w:val="10"/>
        </w:rPr>
        <w:t>), η βέλτιστη τιμή m</w:t>
      </w:r>
      <w:r w:rsidR="00FE7C9D">
        <w:rPr>
          <w:rFonts w:ascii="Garamond" w:hAnsi="Garamond" w:cs="Arial"/>
          <w:sz w:val="28"/>
          <w:szCs w:val="10"/>
          <w:vertAlign w:val="subscript"/>
          <w:lang w:val="en-US"/>
        </w:rPr>
        <w:t>D</w:t>
      </w:r>
      <w:r w:rsidRPr="0090793D">
        <w:rPr>
          <w:rFonts w:ascii="Garamond" w:hAnsi="Garamond" w:cs="Arial"/>
          <w:sz w:val="28"/>
          <w:szCs w:val="10"/>
        </w:rPr>
        <w:t>* = 0, δηλ. δεν χρειάζεται να υπάρχουν δόγματα,</w:t>
      </w:r>
    </w:p>
    <w:p w14:paraId="2B1B13D8" w14:textId="77777777" w:rsidR="00D85060" w:rsidRDefault="0090793D" w:rsidP="00FF2A6F">
      <w:pPr>
        <w:numPr>
          <w:ilvl w:val="0"/>
          <w:numId w:val="8"/>
        </w:numPr>
        <w:rPr>
          <w:rFonts w:ascii="Garamond" w:hAnsi="Garamond" w:cs="Arial"/>
          <w:sz w:val="28"/>
          <w:szCs w:val="10"/>
        </w:rPr>
      </w:pPr>
      <w:r w:rsidRPr="0090793D">
        <w:rPr>
          <w:rFonts w:ascii="Garamond" w:hAnsi="Garamond" w:cs="Arial"/>
          <w:sz w:val="28"/>
          <w:szCs w:val="10"/>
        </w:rPr>
        <w:t>αν q ≤ Ν</w:t>
      </w:r>
      <w:r w:rsidRPr="0090793D">
        <w:rPr>
          <w:rFonts w:ascii="Garamond" w:hAnsi="Garamond" w:cs="Arial"/>
          <w:sz w:val="28"/>
          <w:szCs w:val="10"/>
          <w:vertAlign w:val="subscript"/>
        </w:rPr>
        <w:t>s</w:t>
      </w:r>
      <w:r w:rsidRPr="0090793D">
        <w:rPr>
          <w:rFonts w:ascii="Garamond" w:hAnsi="Garamond" w:cs="Arial"/>
          <w:sz w:val="28"/>
          <w:szCs w:val="10"/>
        </w:rPr>
        <w:t xml:space="preserve"> / (N</w:t>
      </w:r>
      <w:r w:rsidRPr="0090793D">
        <w:rPr>
          <w:rFonts w:ascii="Garamond" w:hAnsi="Garamond" w:cs="Arial"/>
          <w:sz w:val="28"/>
          <w:szCs w:val="10"/>
          <w:vertAlign w:val="subscript"/>
        </w:rPr>
        <w:t>s</w:t>
      </w:r>
      <w:r w:rsidRPr="0090793D">
        <w:rPr>
          <w:rFonts w:ascii="Garamond" w:hAnsi="Garamond" w:cs="Arial"/>
          <w:sz w:val="28"/>
          <w:szCs w:val="10"/>
        </w:rPr>
        <w:t xml:space="preserve"> + r</w:t>
      </w:r>
      <w:r w:rsidRPr="0090793D">
        <w:rPr>
          <w:rFonts w:ascii="Garamond" w:hAnsi="Garamond" w:cs="Arial"/>
          <w:sz w:val="28"/>
          <w:szCs w:val="10"/>
          <w:vertAlign w:val="subscript"/>
        </w:rPr>
        <w:t>c</w:t>
      </w:r>
      <w:r w:rsidRPr="0090793D">
        <w:rPr>
          <w:rFonts w:ascii="Garamond" w:hAnsi="Garamond" w:cs="Arial"/>
          <w:sz w:val="28"/>
          <w:szCs w:val="10"/>
        </w:rPr>
        <w:t>), το m</w:t>
      </w:r>
      <w:r w:rsidRPr="0090793D">
        <w:rPr>
          <w:rFonts w:ascii="Garamond" w:hAnsi="Garamond" w:cs="Arial"/>
          <w:sz w:val="28"/>
          <w:szCs w:val="10"/>
          <w:vertAlign w:val="subscript"/>
        </w:rPr>
        <w:t>D</w:t>
      </w:r>
      <w:r w:rsidRPr="0090793D">
        <w:rPr>
          <w:rFonts w:ascii="Garamond" w:hAnsi="Garamond" w:cs="Arial"/>
          <w:sz w:val="28"/>
          <w:szCs w:val="10"/>
        </w:rPr>
        <w:t>* είναι [m</w:t>
      </w:r>
      <w:r w:rsidRPr="0090793D">
        <w:rPr>
          <w:rFonts w:ascii="Garamond" w:hAnsi="Garamond" w:cs="Arial"/>
          <w:sz w:val="28"/>
          <w:szCs w:val="10"/>
          <w:vertAlign w:val="subscript"/>
        </w:rPr>
        <w:t>D</w:t>
      </w:r>
      <w:r w:rsidRPr="0090793D">
        <w:rPr>
          <w:rFonts w:ascii="Garamond" w:hAnsi="Garamond" w:cs="Arial"/>
          <w:sz w:val="28"/>
          <w:szCs w:val="10"/>
        </w:rPr>
        <w:t>'] ή [m</w:t>
      </w:r>
      <w:r w:rsidRPr="0090793D">
        <w:rPr>
          <w:rFonts w:ascii="Garamond" w:hAnsi="Garamond" w:cs="Arial"/>
          <w:sz w:val="28"/>
          <w:szCs w:val="10"/>
          <w:vertAlign w:val="subscript"/>
        </w:rPr>
        <w:t>D</w:t>
      </w:r>
      <w:r w:rsidRPr="0090793D">
        <w:rPr>
          <w:rFonts w:ascii="Garamond" w:hAnsi="Garamond" w:cs="Arial"/>
          <w:sz w:val="28"/>
          <w:szCs w:val="10"/>
        </w:rPr>
        <w:t>'] + 1, ανάλογα με το αν το c ([m</w:t>
      </w:r>
      <w:r w:rsidRPr="0090793D">
        <w:rPr>
          <w:rFonts w:ascii="Garamond" w:hAnsi="Garamond" w:cs="Arial"/>
          <w:sz w:val="28"/>
          <w:szCs w:val="10"/>
          <w:vertAlign w:val="subscript"/>
        </w:rPr>
        <w:t>D</w:t>
      </w:r>
      <w:r w:rsidRPr="0090793D">
        <w:rPr>
          <w:rFonts w:ascii="Garamond" w:hAnsi="Garamond" w:cs="Arial"/>
          <w:sz w:val="28"/>
          <w:szCs w:val="10"/>
        </w:rPr>
        <w:t>']) είναι μικρότερο ή μεγαλύτερο από το c ([m</w:t>
      </w:r>
      <w:r w:rsidRPr="0090793D">
        <w:rPr>
          <w:rFonts w:ascii="Garamond" w:hAnsi="Garamond" w:cs="Arial"/>
          <w:sz w:val="28"/>
          <w:szCs w:val="10"/>
          <w:vertAlign w:val="subscript"/>
        </w:rPr>
        <w:t>D</w:t>
      </w:r>
      <w:r w:rsidRPr="0090793D">
        <w:rPr>
          <w:rFonts w:ascii="Garamond" w:hAnsi="Garamond" w:cs="Arial"/>
          <w:sz w:val="28"/>
          <w:szCs w:val="10"/>
        </w:rPr>
        <w:t>'] +1), όπου το m</w:t>
      </w:r>
      <w:r w:rsidRPr="0090793D">
        <w:rPr>
          <w:rFonts w:ascii="Garamond" w:hAnsi="Garamond" w:cs="Arial"/>
          <w:sz w:val="28"/>
          <w:szCs w:val="10"/>
          <w:vertAlign w:val="subscript"/>
        </w:rPr>
        <w:t>D</w:t>
      </w:r>
      <w:r w:rsidRPr="0090793D">
        <w:rPr>
          <w:rFonts w:ascii="Garamond" w:hAnsi="Garamond" w:cs="Arial"/>
          <w:sz w:val="28"/>
          <w:szCs w:val="10"/>
        </w:rPr>
        <w:t xml:space="preserve"> 'είναι η θετική ρίζα της τετραγωνικής εξίσωσης:</w:t>
      </w:r>
      <w:r w:rsidR="00D85060" w:rsidRPr="00D85060">
        <w:rPr>
          <w:rFonts w:ascii="Garamond" w:hAnsi="Garamond" w:cs="Arial"/>
          <w:sz w:val="28"/>
          <w:szCs w:val="10"/>
        </w:rPr>
        <w:t xml:space="preserve"> </w:t>
      </w:r>
    </w:p>
    <w:p w14:paraId="5230D3CB" w14:textId="0774E8FE" w:rsidR="0090793D" w:rsidRDefault="00D85060" w:rsidP="00D85060">
      <w:pPr>
        <w:ind w:left="720" w:firstLine="0"/>
        <w:rPr>
          <w:rFonts w:ascii="Garamond" w:hAnsi="Garamond" w:cs="Arial"/>
          <w:sz w:val="28"/>
          <w:szCs w:val="10"/>
        </w:rPr>
      </w:pPr>
      <w:r w:rsidRPr="00D85060">
        <w:rPr>
          <w:noProof/>
        </w:rPr>
        <w:drawing>
          <wp:inline distT="0" distB="0" distL="0" distR="0" wp14:anchorId="2C941457" wp14:editId="3DEE9A2D">
            <wp:extent cx="5276850" cy="285750"/>
            <wp:effectExtent l="0" t="0" r="0" b="0"/>
            <wp:docPr id="53" name="Εικόνα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660B159D" w14:textId="77777777" w:rsidR="0090793D" w:rsidRPr="0090793D" w:rsidRDefault="0090793D" w:rsidP="00D85060">
      <w:pPr>
        <w:ind w:firstLine="0"/>
        <w:rPr>
          <w:rFonts w:ascii="Garamond" w:hAnsi="Garamond" w:cs="Arial"/>
          <w:sz w:val="28"/>
          <w:szCs w:val="10"/>
        </w:rPr>
      </w:pPr>
      <w:r w:rsidRPr="0090793D">
        <w:rPr>
          <w:rFonts w:ascii="Garamond" w:hAnsi="Garamond" w:cs="Arial"/>
          <w:sz w:val="28"/>
          <w:szCs w:val="10"/>
        </w:rPr>
        <w:tab/>
        <w:t>Στην άλλη περίπτωση, όπου δεν επιβάλλεται περιορισμός στον αριθμό των πραγματικών όπλων m</w:t>
      </w:r>
      <w:r w:rsidRPr="0090793D">
        <w:rPr>
          <w:rFonts w:ascii="Garamond" w:hAnsi="Garamond" w:cs="Arial"/>
          <w:sz w:val="28"/>
          <w:szCs w:val="10"/>
          <w:vertAlign w:val="subscript"/>
        </w:rPr>
        <w:t>R</w:t>
      </w:r>
      <w:r w:rsidRPr="0090793D">
        <w:rPr>
          <w:rFonts w:ascii="Garamond" w:hAnsi="Garamond" w:cs="Arial"/>
          <w:sz w:val="28"/>
          <w:szCs w:val="10"/>
        </w:rPr>
        <w:t xml:space="preserve"> ανά κύμα, αλλά αν υποτεθεί ότι υπάρχει μόνο ένα αμυντικό σύστημα, δηλαδή N</w:t>
      </w:r>
      <w:r w:rsidRPr="0090793D">
        <w:rPr>
          <w:rFonts w:ascii="Garamond" w:hAnsi="Garamond" w:cs="Arial"/>
          <w:sz w:val="28"/>
          <w:szCs w:val="10"/>
          <w:vertAlign w:val="subscript"/>
        </w:rPr>
        <w:t>s</w:t>
      </w:r>
      <w:r w:rsidRPr="0090793D">
        <w:rPr>
          <w:rFonts w:ascii="Garamond" w:hAnsi="Garamond" w:cs="Arial"/>
          <w:sz w:val="28"/>
          <w:szCs w:val="10"/>
        </w:rPr>
        <w:t xml:space="preserve"> = 1, το ελάχιστο αναμενόμενο κόστος καταστροφής όταν ο εισβολέας είναι υποχρεωμένος να εκτοξεύσει ένα σύνολο  από </w:t>
      </w:r>
      <w:r w:rsidRPr="0090793D">
        <w:rPr>
          <w:rFonts w:ascii="Garamond" w:hAnsi="Garamond" w:cs="Arial"/>
          <w:sz w:val="28"/>
          <w:szCs w:val="10"/>
          <w:lang w:val="en-US"/>
        </w:rPr>
        <w:t>m</w:t>
      </w:r>
      <w:r w:rsidRPr="0090793D">
        <w:rPr>
          <w:rFonts w:ascii="Garamond" w:hAnsi="Garamond" w:cs="Arial"/>
          <w:sz w:val="28"/>
          <w:szCs w:val="10"/>
        </w:rPr>
        <w:t xml:space="preserve"> αντικείμενα κάθε φορά είναι:</w:t>
      </w:r>
    </w:p>
    <w:p w14:paraId="52490804" w14:textId="639B803E" w:rsidR="0090793D" w:rsidRPr="0090793D" w:rsidRDefault="0090793D" w:rsidP="0090793D">
      <w:pPr>
        <w:ind w:firstLine="720"/>
        <w:rPr>
          <w:rFonts w:ascii="Garamond" w:hAnsi="Garamond" w:cs="Arial"/>
          <w:i/>
          <w:sz w:val="28"/>
          <w:szCs w:val="10"/>
          <w:lang w:val="en-US"/>
        </w:rPr>
      </w:pPr>
      <w:r>
        <w:rPr>
          <w:rFonts w:ascii="Garamond" w:hAnsi="Garamond" w:cs="Arial"/>
          <w:i/>
          <w:noProof/>
          <w:sz w:val="28"/>
          <w:szCs w:val="10"/>
          <w:lang w:val="en-US"/>
        </w:rPr>
        <w:drawing>
          <wp:inline distT="0" distB="0" distL="0" distR="0" wp14:anchorId="3D9CEF48" wp14:editId="781548EC">
            <wp:extent cx="5076190" cy="266700"/>
            <wp:effectExtent l="0" t="0" r="0" b="0"/>
            <wp:docPr id="403" name="Εικόνα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076190" cy="266700"/>
                    </a:xfrm>
                    <a:prstGeom prst="rect">
                      <a:avLst/>
                    </a:prstGeom>
                    <a:noFill/>
                  </pic:spPr>
                </pic:pic>
              </a:graphicData>
            </a:graphic>
          </wp:inline>
        </w:drawing>
      </w:r>
    </w:p>
    <w:p w14:paraId="56C57571" w14:textId="7433633D" w:rsidR="0090793D" w:rsidRDefault="0090793D" w:rsidP="0090793D">
      <w:pPr>
        <w:ind w:firstLine="720"/>
        <w:rPr>
          <w:rFonts w:ascii="Garamond" w:hAnsi="Garamond" w:cs="Arial"/>
          <w:sz w:val="28"/>
          <w:szCs w:val="10"/>
        </w:rPr>
      </w:pPr>
      <w:r w:rsidRPr="0090793D">
        <w:rPr>
          <w:rFonts w:ascii="Garamond" w:hAnsi="Garamond" w:cs="Arial"/>
          <w:sz w:val="28"/>
          <w:szCs w:val="10"/>
        </w:rPr>
        <w:tab/>
        <w:t>Πρέπει να χρησιμοποιηθούν αριθμητικές διαδικασίες για την επίλυση αυτής της εξίσωσης.</w:t>
      </w:r>
      <w:r w:rsidRPr="0090793D">
        <w:rPr>
          <w:rFonts w:ascii="Garamond" w:hAnsi="Garamond" w:cs="Arial"/>
          <w:sz w:val="28"/>
          <w:szCs w:val="10"/>
        </w:rPr>
        <w:tab/>
      </w:r>
    </w:p>
    <w:p w14:paraId="72731CDC" w14:textId="45270DF2" w:rsidR="000B7727" w:rsidRDefault="000B7727" w:rsidP="000B7727">
      <w:pPr>
        <w:ind w:firstLine="0"/>
        <w:rPr>
          <w:rFonts w:ascii="Garamond" w:hAnsi="Garamond" w:cs="Arial"/>
          <w:sz w:val="28"/>
          <w:szCs w:val="10"/>
        </w:rPr>
      </w:pPr>
    </w:p>
    <w:p w14:paraId="064ED7A8" w14:textId="397C748A" w:rsidR="000B7727" w:rsidRDefault="000B7727" w:rsidP="000B7727">
      <w:pPr>
        <w:ind w:firstLine="0"/>
        <w:rPr>
          <w:rFonts w:ascii="Garamond" w:hAnsi="Garamond" w:cs="Arial"/>
          <w:b/>
          <w:bCs/>
          <w:sz w:val="40"/>
          <w:szCs w:val="16"/>
        </w:rPr>
      </w:pPr>
      <w:r w:rsidRPr="000B7727">
        <w:rPr>
          <w:rFonts w:ascii="Garamond" w:hAnsi="Garamond" w:cs="Arial"/>
          <w:b/>
          <w:bCs/>
          <w:sz w:val="40"/>
          <w:szCs w:val="16"/>
        </w:rPr>
        <w:t>3.5.2 Στρατηγική του αμυνόμενου</w:t>
      </w:r>
    </w:p>
    <w:p w14:paraId="01206DF2" w14:textId="6B6D81F5" w:rsidR="000B7727" w:rsidRDefault="000B7727" w:rsidP="000B7727">
      <w:pPr>
        <w:ind w:firstLine="720"/>
        <w:rPr>
          <w:rFonts w:ascii="Garamond" w:hAnsi="Garamond" w:cs="Arial"/>
          <w:sz w:val="28"/>
          <w:szCs w:val="10"/>
        </w:rPr>
      </w:pPr>
      <w:r w:rsidRPr="000B7727">
        <w:rPr>
          <w:rFonts w:ascii="Garamond" w:hAnsi="Garamond" w:cs="Arial"/>
          <w:sz w:val="28"/>
          <w:szCs w:val="10"/>
        </w:rPr>
        <w:t xml:space="preserve">Θεωρούσε επίσης την κατανομή της άμυνας εναντίον ενός μείγματος όπλων και ομοιωμάτων, όταν η άμυνα θεωρείται ότι διαθέτει περιορισμένη ικανότητα διάκρισης μεταξύ ενός όπλου και ενός ομοιώματος, με την ικανότητα αυτή να δικαιολογείται από </w:t>
      </w:r>
      <w:r w:rsidRPr="000B7727">
        <w:rPr>
          <w:rFonts w:ascii="Garamond" w:hAnsi="Garamond" w:cs="Arial"/>
          <w:sz w:val="28"/>
          <w:szCs w:val="10"/>
        </w:rPr>
        <w:lastRenderedPageBreak/>
        <w:t>τις πιθανότητες εσφαλμένου δόλου για ένα όπλο p</w:t>
      </w:r>
      <w:r w:rsidRPr="000B7727">
        <w:rPr>
          <w:rFonts w:ascii="Garamond" w:hAnsi="Garamond" w:cs="Arial"/>
          <w:sz w:val="28"/>
          <w:szCs w:val="10"/>
          <w:vertAlign w:val="subscript"/>
        </w:rPr>
        <w:t>1</w:t>
      </w:r>
      <w:r w:rsidRPr="000B7727">
        <w:rPr>
          <w:rFonts w:ascii="Garamond" w:hAnsi="Garamond" w:cs="Arial"/>
          <w:sz w:val="28"/>
          <w:szCs w:val="10"/>
        </w:rPr>
        <w:t xml:space="preserve"> και κατά λάθος ενός όπλου για ένα ομοίωμα p</w:t>
      </w:r>
      <w:r w:rsidR="00FE7C9D">
        <w:rPr>
          <w:rFonts w:ascii="Garamond" w:hAnsi="Garamond" w:cs="Arial"/>
          <w:sz w:val="28"/>
          <w:szCs w:val="10"/>
          <w:vertAlign w:val="subscript"/>
          <w:lang w:val="en-US"/>
        </w:rPr>
        <w:t>z</w:t>
      </w:r>
      <w:r w:rsidRPr="000B7727">
        <w:rPr>
          <w:rFonts w:ascii="Garamond" w:hAnsi="Garamond" w:cs="Arial"/>
          <w:sz w:val="28"/>
          <w:szCs w:val="10"/>
        </w:rPr>
        <w:t>. Η άμυνα θεωρείται ότι γνωρίζει τον συνολικό αριθμό αντικειμένων απειλής, τον αριθμό των διαθέσιμων αμυντικών πυραύλων και τις πιθανότητες θανάτωσής τους, και τις τιμές των p</w:t>
      </w:r>
      <w:r w:rsidRPr="000B7727">
        <w:rPr>
          <w:rFonts w:ascii="Garamond" w:hAnsi="Garamond" w:cs="Arial"/>
          <w:sz w:val="28"/>
          <w:szCs w:val="10"/>
          <w:vertAlign w:val="subscript"/>
        </w:rPr>
        <w:t>1</w:t>
      </w:r>
      <w:r w:rsidRPr="000B7727">
        <w:rPr>
          <w:rFonts w:ascii="Garamond" w:hAnsi="Garamond" w:cs="Arial"/>
          <w:sz w:val="28"/>
          <w:szCs w:val="10"/>
        </w:rPr>
        <w:t xml:space="preserve"> και p</w:t>
      </w:r>
      <w:r w:rsidRPr="000B7727">
        <w:rPr>
          <w:rFonts w:ascii="Garamond" w:hAnsi="Garamond" w:cs="Arial"/>
          <w:sz w:val="28"/>
          <w:szCs w:val="10"/>
          <w:vertAlign w:val="subscript"/>
        </w:rPr>
        <w:t>2</w:t>
      </w:r>
      <w:r w:rsidRPr="000B7727">
        <w:rPr>
          <w:rFonts w:ascii="Garamond" w:hAnsi="Garamond" w:cs="Arial"/>
          <w:sz w:val="28"/>
          <w:szCs w:val="10"/>
        </w:rPr>
        <w:t>. Ο στόχος της άμυνας είναι να ελαχιστοποιήσει τον αναμενόμενο συνολικό αριθμό πραγματικών όπλων που διεισδύουν στην άμυνα, βρίσκοντας μια βέλτιστη κατανομή πυραύλων εναντίον ενός εισερχόμενου αντικειμένου που έχει διαγνωστεί ως όπλο και ένα αντικείμενο που έχει διαγνωστεί ως ομοίωμα. Σε περίπτωση που η άμυνα δεν έχει ικανότητα διάκρισης, ο αναμενόμενος αριθμός όπλων διείσδυσης μπορεί να δοθεί από:</w:t>
      </w:r>
    </w:p>
    <w:p w14:paraId="631F8F8F" w14:textId="19250FE8" w:rsidR="000C4E18" w:rsidRPr="000B7727" w:rsidRDefault="000C4E18" w:rsidP="000C4E18">
      <w:pPr>
        <w:ind w:firstLine="720"/>
        <w:jc w:val="center"/>
        <w:rPr>
          <w:rFonts w:ascii="Garamond" w:hAnsi="Garamond" w:cs="Arial"/>
          <w:sz w:val="28"/>
          <w:szCs w:val="10"/>
        </w:rPr>
      </w:pPr>
      <w:r w:rsidRPr="000C4E18">
        <w:rPr>
          <w:noProof/>
        </w:rPr>
        <w:drawing>
          <wp:inline distT="0" distB="0" distL="0" distR="0" wp14:anchorId="7EC7F45E" wp14:editId="0E241422">
            <wp:extent cx="5276850" cy="285750"/>
            <wp:effectExtent l="0" t="0" r="0" b="0"/>
            <wp:docPr id="54" name="Εικόνα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67AED04A" w14:textId="67BA45D2" w:rsidR="000B7727" w:rsidRDefault="000B7727" w:rsidP="000B7727">
      <w:pPr>
        <w:ind w:firstLine="0"/>
        <w:rPr>
          <w:rFonts w:ascii="Garamond" w:hAnsi="Garamond" w:cs="Arial"/>
          <w:sz w:val="28"/>
          <w:szCs w:val="10"/>
        </w:rPr>
      </w:pPr>
      <w:r w:rsidRPr="000B7727">
        <w:rPr>
          <w:rFonts w:ascii="Garamond" w:hAnsi="Garamond" w:cs="Arial"/>
          <w:sz w:val="28"/>
          <w:szCs w:val="10"/>
        </w:rPr>
        <w:t xml:space="preserve">όπου Ar είναι ο συνολικός αριθμός επιτιθέμενων όπλων, i είναι το ακέραιο μέρος του d, ο μέσος αριθμός πυραύλων που κατανέμονται ανά αντικείμενο επίθεσης, και f είναι το κλασματικό μέρος του d, δηλ. d = i + f. Εάν χρησιμοποιείται η προσέγγιση 1-fρ ≈ (1 - ρ) </w:t>
      </w:r>
      <w:r w:rsidRPr="000B7727">
        <w:rPr>
          <w:rFonts w:ascii="Garamond" w:hAnsi="Garamond" w:cs="Arial"/>
          <w:sz w:val="28"/>
          <w:szCs w:val="10"/>
          <w:vertAlign w:val="superscript"/>
        </w:rPr>
        <w:t>f</w:t>
      </w:r>
      <w:r w:rsidRPr="000B7727">
        <w:rPr>
          <w:rFonts w:ascii="Garamond" w:hAnsi="Garamond" w:cs="Arial"/>
          <w:sz w:val="28"/>
          <w:szCs w:val="10"/>
        </w:rPr>
        <w:t>, τότε:</w:t>
      </w:r>
    </w:p>
    <w:p w14:paraId="70156E71" w14:textId="20BCE088" w:rsidR="00065D54" w:rsidRPr="000B7727" w:rsidRDefault="00065D54" w:rsidP="00065D54">
      <w:pPr>
        <w:ind w:firstLine="0"/>
        <w:jc w:val="center"/>
        <w:rPr>
          <w:rFonts w:ascii="Garamond" w:hAnsi="Garamond" w:cs="Arial"/>
          <w:sz w:val="28"/>
          <w:szCs w:val="10"/>
        </w:rPr>
      </w:pPr>
      <w:r w:rsidRPr="00065D54">
        <w:rPr>
          <w:noProof/>
        </w:rPr>
        <w:drawing>
          <wp:inline distT="0" distB="0" distL="0" distR="0" wp14:anchorId="4C9866BD" wp14:editId="38D36455">
            <wp:extent cx="5276850" cy="285750"/>
            <wp:effectExtent l="0" t="0" r="0" b="0"/>
            <wp:docPr id="55" name="Εικόνα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2D792F43" w14:textId="334A03F4" w:rsidR="000B7727" w:rsidRDefault="000B7727" w:rsidP="000B7727">
      <w:pPr>
        <w:ind w:firstLine="0"/>
        <w:rPr>
          <w:rFonts w:ascii="Garamond" w:hAnsi="Garamond" w:cs="Arial"/>
          <w:sz w:val="28"/>
          <w:szCs w:val="10"/>
        </w:rPr>
      </w:pPr>
      <w:r w:rsidRPr="000B7727">
        <w:rPr>
          <w:rFonts w:ascii="Garamond" w:hAnsi="Garamond" w:cs="Arial"/>
          <w:sz w:val="28"/>
          <w:szCs w:val="10"/>
        </w:rPr>
        <w:tab/>
        <w:t xml:space="preserve">Σε περίπτωση που η άμυνα διαθέτει περιορισμένη ικανότητα διάκρισης, ο μέσος αριθμός αντικειμένων επίθεσης που έχουν διαγνωστεί ως όπλα είναι </w:t>
      </w:r>
      <w:r w:rsidRPr="000B7727">
        <w:rPr>
          <w:rFonts w:ascii="Garamond" w:hAnsi="Garamond" w:cs="Arial"/>
          <w:sz w:val="28"/>
          <w:szCs w:val="10"/>
          <w:lang w:val="en-US"/>
        </w:rPr>
        <w:t>A</w:t>
      </w:r>
      <w:r w:rsidRPr="000B7727">
        <w:rPr>
          <w:rFonts w:ascii="Garamond" w:hAnsi="Garamond" w:cs="Arial"/>
          <w:sz w:val="28"/>
          <w:szCs w:val="10"/>
          <w:vertAlign w:val="subscript"/>
          <w:lang w:val="en-US"/>
        </w:rPr>
        <w:t>r</w:t>
      </w:r>
      <w:r w:rsidRPr="000B7727">
        <w:rPr>
          <w:rFonts w:ascii="Garamond" w:hAnsi="Garamond" w:cs="Arial"/>
          <w:sz w:val="28"/>
          <w:szCs w:val="10"/>
        </w:rPr>
        <w:t xml:space="preserve">'= </w:t>
      </w:r>
      <w:r w:rsidRPr="000B7727">
        <w:rPr>
          <w:rFonts w:ascii="Garamond" w:hAnsi="Garamond" w:cs="Arial"/>
          <w:sz w:val="28"/>
          <w:szCs w:val="10"/>
          <w:lang w:val="en-US"/>
        </w:rPr>
        <w:t>A</w:t>
      </w:r>
      <w:r w:rsidRPr="000B7727">
        <w:rPr>
          <w:rFonts w:ascii="Garamond" w:hAnsi="Garamond" w:cs="Arial"/>
          <w:sz w:val="28"/>
          <w:szCs w:val="10"/>
          <w:vertAlign w:val="subscript"/>
          <w:lang w:val="en-US"/>
        </w:rPr>
        <w:t>r</w:t>
      </w:r>
      <w:r w:rsidRPr="000B7727">
        <w:rPr>
          <w:rFonts w:ascii="Garamond" w:hAnsi="Garamond" w:cs="Arial"/>
          <w:sz w:val="28"/>
          <w:szCs w:val="10"/>
        </w:rPr>
        <w:t>-</w:t>
      </w:r>
      <w:r w:rsidRPr="000B7727">
        <w:rPr>
          <w:rFonts w:ascii="Garamond" w:hAnsi="Garamond" w:cs="Arial"/>
          <w:sz w:val="28"/>
          <w:szCs w:val="10"/>
          <w:lang w:val="en-US"/>
        </w:rPr>
        <w:t>p</w:t>
      </w:r>
      <w:r w:rsidRPr="000B7727">
        <w:rPr>
          <w:rFonts w:ascii="Garamond" w:hAnsi="Garamond" w:cs="Arial"/>
          <w:sz w:val="28"/>
          <w:szCs w:val="10"/>
          <w:vertAlign w:val="subscript"/>
        </w:rPr>
        <w:t>2</w:t>
      </w:r>
      <w:r w:rsidRPr="000B7727">
        <w:rPr>
          <w:rFonts w:ascii="Garamond" w:hAnsi="Garamond" w:cs="Arial"/>
          <w:sz w:val="28"/>
          <w:szCs w:val="10"/>
        </w:rPr>
        <w:t xml:space="preserve"> </w:t>
      </w:r>
      <w:r w:rsidRPr="000B7727">
        <w:rPr>
          <w:rFonts w:ascii="Garamond" w:hAnsi="Garamond" w:cs="Arial"/>
          <w:sz w:val="28"/>
          <w:szCs w:val="10"/>
          <w:lang w:val="en-US"/>
        </w:rPr>
        <w:t>A</w:t>
      </w:r>
      <w:r w:rsidRPr="000B7727">
        <w:rPr>
          <w:rFonts w:ascii="Garamond" w:hAnsi="Garamond" w:cs="Arial"/>
          <w:sz w:val="28"/>
          <w:szCs w:val="10"/>
          <w:vertAlign w:val="subscript"/>
          <w:lang w:val="en-US"/>
        </w:rPr>
        <w:t>r</w:t>
      </w:r>
      <w:r w:rsidRPr="000B7727">
        <w:rPr>
          <w:rFonts w:ascii="Garamond" w:hAnsi="Garamond" w:cs="Arial"/>
          <w:sz w:val="28"/>
          <w:szCs w:val="10"/>
        </w:rPr>
        <w:t xml:space="preserve"> + </w:t>
      </w:r>
      <w:r w:rsidRPr="000B7727">
        <w:rPr>
          <w:rFonts w:ascii="Garamond" w:hAnsi="Garamond" w:cs="Arial"/>
          <w:sz w:val="28"/>
          <w:szCs w:val="10"/>
          <w:lang w:val="en-US"/>
        </w:rPr>
        <w:t>p</w:t>
      </w:r>
      <w:r w:rsidRPr="000B7727">
        <w:rPr>
          <w:rFonts w:ascii="Garamond" w:hAnsi="Garamond" w:cs="Arial"/>
          <w:sz w:val="28"/>
          <w:szCs w:val="10"/>
          <w:vertAlign w:val="subscript"/>
        </w:rPr>
        <w:t>1</w:t>
      </w:r>
      <w:r w:rsidRPr="000B7727">
        <w:rPr>
          <w:rFonts w:ascii="Garamond" w:hAnsi="Garamond" w:cs="Arial"/>
          <w:sz w:val="28"/>
          <w:szCs w:val="10"/>
          <w:lang w:val="en-US"/>
        </w:rPr>
        <w:t>A</w:t>
      </w:r>
      <w:r w:rsidRPr="000B7727">
        <w:rPr>
          <w:rFonts w:ascii="Garamond" w:hAnsi="Garamond" w:cs="Arial"/>
          <w:sz w:val="28"/>
          <w:szCs w:val="10"/>
          <w:vertAlign w:val="subscript"/>
          <w:lang w:val="en-US"/>
        </w:rPr>
        <w:t>d</w:t>
      </w:r>
      <w:r w:rsidRPr="000B7727">
        <w:rPr>
          <w:rFonts w:ascii="Garamond" w:hAnsi="Garamond" w:cs="Arial"/>
          <w:sz w:val="28"/>
          <w:szCs w:val="10"/>
        </w:rPr>
        <w:t xml:space="preserve">, όπου το </w:t>
      </w:r>
      <w:r w:rsidRPr="000B7727">
        <w:rPr>
          <w:rFonts w:ascii="Garamond" w:hAnsi="Garamond" w:cs="Arial"/>
          <w:sz w:val="28"/>
          <w:szCs w:val="10"/>
          <w:lang w:val="en-US"/>
        </w:rPr>
        <w:t>A</w:t>
      </w:r>
      <w:r w:rsidRPr="000B7727">
        <w:rPr>
          <w:rFonts w:ascii="Garamond" w:hAnsi="Garamond" w:cs="Arial"/>
          <w:sz w:val="28"/>
          <w:szCs w:val="10"/>
          <w:vertAlign w:val="subscript"/>
          <w:lang w:val="en-US"/>
        </w:rPr>
        <w:t>d</w:t>
      </w:r>
      <w:r w:rsidRPr="000B7727">
        <w:rPr>
          <w:rFonts w:ascii="Garamond" w:hAnsi="Garamond" w:cs="Arial"/>
          <w:sz w:val="28"/>
          <w:szCs w:val="10"/>
        </w:rPr>
        <w:t xml:space="preserve"> είναι ο συνολικός αριθμός των εισερχόμενων ομοιωμάτων. Ομοίως, ο αριθμός των αντικειμένων που έχουν διαγνωστεί ως ομοίωμα μπορεί να δοθεί από το </w:t>
      </w:r>
      <w:r w:rsidRPr="000B7727">
        <w:rPr>
          <w:rFonts w:ascii="Garamond" w:hAnsi="Garamond" w:cs="Arial"/>
          <w:sz w:val="28"/>
          <w:szCs w:val="10"/>
          <w:lang w:val="en-US"/>
        </w:rPr>
        <w:t>A</w:t>
      </w:r>
      <w:r w:rsidRPr="000B7727">
        <w:rPr>
          <w:rFonts w:ascii="Garamond" w:hAnsi="Garamond" w:cs="Arial"/>
          <w:sz w:val="28"/>
          <w:szCs w:val="10"/>
          <w:vertAlign w:val="subscript"/>
          <w:lang w:val="en-US"/>
        </w:rPr>
        <w:t>d</w:t>
      </w:r>
      <w:r w:rsidRPr="000B7727">
        <w:rPr>
          <w:rFonts w:ascii="Garamond" w:hAnsi="Garamond" w:cs="Arial"/>
          <w:sz w:val="28"/>
          <w:szCs w:val="10"/>
        </w:rPr>
        <w:t xml:space="preserve">'= </w:t>
      </w:r>
      <w:r w:rsidRPr="000B7727">
        <w:rPr>
          <w:rFonts w:ascii="Garamond" w:hAnsi="Garamond" w:cs="Arial"/>
          <w:sz w:val="28"/>
          <w:szCs w:val="10"/>
          <w:lang w:val="en-US"/>
        </w:rPr>
        <w:t>A</w:t>
      </w:r>
      <w:r w:rsidRPr="000B7727">
        <w:rPr>
          <w:rFonts w:ascii="Garamond" w:hAnsi="Garamond" w:cs="Arial"/>
          <w:sz w:val="28"/>
          <w:szCs w:val="10"/>
          <w:vertAlign w:val="subscript"/>
          <w:lang w:val="en-US"/>
        </w:rPr>
        <w:t>d</w:t>
      </w:r>
      <w:r w:rsidRPr="000B7727">
        <w:rPr>
          <w:rFonts w:ascii="Garamond" w:hAnsi="Garamond" w:cs="Arial"/>
          <w:sz w:val="28"/>
          <w:szCs w:val="10"/>
        </w:rPr>
        <w:t xml:space="preserve"> - </w:t>
      </w:r>
      <w:r w:rsidRPr="000B7727">
        <w:rPr>
          <w:rFonts w:ascii="Garamond" w:hAnsi="Garamond" w:cs="Arial"/>
          <w:sz w:val="28"/>
          <w:szCs w:val="10"/>
          <w:lang w:val="en-US"/>
        </w:rPr>
        <w:t>p</w:t>
      </w:r>
      <w:r w:rsidRPr="000B7727">
        <w:rPr>
          <w:rFonts w:ascii="Garamond" w:hAnsi="Garamond" w:cs="Arial"/>
          <w:sz w:val="28"/>
          <w:szCs w:val="10"/>
          <w:vertAlign w:val="subscript"/>
        </w:rPr>
        <w:t>1</w:t>
      </w:r>
      <w:r w:rsidRPr="000B7727">
        <w:rPr>
          <w:rFonts w:ascii="Garamond" w:hAnsi="Garamond" w:cs="Arial"/>
          <w:sz w:val="28"/>
          <w:szCs w:val="10"/>
          <w:lang w:val="en-US"/>
        </w:rPr>
        <w:t>A</w:t>
      </w:r>
      <w:r w:rsidRPr="000B7727">
        <w:rPr>
          <w:rFonts w:ascii="Garamond" w:hAnsi="Garamond" w:cs="Arial"/>
          <w:sz w:val="28"/>
          <w:szCs w:val="10"/>
          <w:vertAlign w:val="subscript"/>
          <w:lang w:val="en-US"/>
        </w:rPr>
        <w:t>d</w:t>
      </w:r>
      <w:r w:rsidRPr="000B7727">
        <w:rPr>
          <w:rFonts w:ascii="Garamond" w:hAnsi="Garamond" w:cs="Arial"/>
          <w:sz w:val="28"/>
          <w:szCs w:val="10"/>
        </w:rPr>
        <w:t xml:space="preserve"> + </w:t>
      </w:r>
      <w:r w:rsidRPr="000B7727">
        <w:rPr>
          <w:rFonts w:ascii="Garamond" w:hAnsi="Garamond" w:cs="Arial"/>
          <w:sz w:val="28"/>
          <w:szCs w:val="10"/>
          <w:lang w:val="en-US"/>
        </w:rPr>
        <w:t>p</w:t>
      </w:r>
      <w:r w:rsidRPr="000B7727">
        <w:rPr>
          <w:rFonts w:ascii="Garamond" w:hAnsi="Garamond" w:cs="Arial"/>
          <w:sz w:val="28"/>
          <w:szCs w:val="10"/>
          <w:vertAlign w:val="subscript"/>
        </w:rPr>
        <w:t>2</w:t>
      </w:r>
      <w:r w:rsidRPr="000B7727">
        <w:rPr>
          <w:rFonts w:ascii="Garamond" w:hAnsi="Garamond" w:cs="Arial"/>
          <w:sz w:val="28"/>
          <w:szCs w:val="10"/>
          <w:lang w:val="en-US"/>
        </w:rPr>
        <w:t>A</w:t>
      </w:r>
      <w:r w:rsidRPr="000B7727">
        <w:rPr>
          <w:rFonts w:ascii="Garamond" w:hAnsi="Garamond" w:cs="Arial"/>
          <w:sz w:val="28"/>
          <w:szCs w:val="10"/>
          <w:vertAlign w:val="subscript"/>
          <w:lang w:val="en-US"/>
        </w:rPr>
        <w:t>r</w:t>
      </w:r>
      <w:r w:rsidRPr="000B7727">
        <w:rPr>
          <w:rFonts w:ascii="Garamond" w:hAnsi="Garamond" w:cs="Arial"/>
          <w:sz w:val="28"/>
          <w:szCs w:val="10"/>
        </w:rPr>
        <w:t>. Ο αναμενόμενος αριθμός διεισδυτικών όπλων στην υπόθεση περιορισμένης διάκρισης μπορεί να δοθεί από τον παρακάτω τύπο:</w:t>
      </w:r>
    </w:p>
    <w:p w14:paraId="39866FCC" w14:textId="0EF7AA77" w:rsidR="00583BC4" w:rsidRPr="000B7727" w:rsidRDefault="00583BC4" w:rsidP="00583BC4">
      <w:pPr>
        <w:ind w:firstLine="0"/>
        <w:jc w:val="center"/>
        <w:rPr>
          <w:rFonts w:ascii="Garamond" w:hAnsi="Garamond" w:cs="Arial"/>
          <w:sz w:val="28"/>
          <w:szCs w:val="10"/>
        </w:rPr>
      </w:pPr>
      <w:r w:rsidRPr="00583BC4">
        <w:rPr>
          <w:noProof/>
        </w:rPr>
        <w:drawing>
          <wp:inline distT="0" distB="0" distL="0" distR="0" wp14:anchorId="6910EA0C" wp14:editId="5A3A706B">
            <wp:extent cx="5276850" cy="285750"/>
            <wp:effectExtent l="0" t="0" r="0" b="0"/>
            <wp:docPr id="56" name="Εικόνα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276850" cy="285750"/>
                    </a:xfrm>
                    <a:prstGeom prst="rect">
                      <a:avLst/>
                    </a:prstGeom>
                    <a:noFill/>
                    <a:ln>
                      <a:noFill/>
                    </a:ln>
                  </pic:spPr>
                </pic:pic>
              </a:graphicData>
            </a:graphic>
          </wp:inline>
        </w:drawing>
      </w:r>
    </w:p>
    <w:p w14:paraId="1204B4B1" w14:textId="77777777" w:rsidR="000B7727" w:rsidRPr="000B7727" w:rsidRDefault="000B7727" w:rsidP="000B7727">
      <w:pPr>
        <w:ind w:firstLine="0"/>
        <w:rPr>
          <w:rFonts w:ascii="Garamond" w:hAnsi="Garamond" w:cs="Arial"/>
          <w:sz w:val="28"/>
          <w:szCs w:val="10"/>
        </w:rPr>
      </w:pPr>
      <w:r w:rsidRPr="000B7727">
        <w:rPr>
          <w:rFonts w:ascii="Garamond" w:hAnsi="Garamond" w:cs="Arial"/>
          <w:sz w:val="28"/>
          <w:szCs w:val="10"/>
        </w:rPr>
        <w:t xml:space="preserve">όπου </w:t>
      </w:r>
      <w:r w:rsidRPr="000B7727">
        <w:rPr>
          <w:rFonts w:ascii="Garamond" w:hAnsi="Garamond" w:cs="Arial"/>
          <w:sz w:val="28"/>
          <w:szCs w:val="10"/>
          <w:lang w:val="en-US"/>
        </w:rPr>
        <w:t>d</w:t>
      </w:r>
      <w:r w:rsidRPr="000B7727">
        <w:rPr>
          <w:rFonts w:ascii="Garamond" w:hAnsi="Garamond" w:cs="Arial"/>
          <w:sz w:val="28"/>
          <w:szCs w:val="10"/>
          <w:vertAlign w:val="subscript"/>
          <w:lang w:val="en-US"/>
        </w:rPr>
        <w:t>r</w:t>
      </w:r>
      <w:r w:rsidRPr="000B7727">
        <w:rPr>
          <w:rFonts w:ascii="Garamond" w:hAnsi="Garamond" w:cs="Arial"/>
          <w:sz w:val="28"/>
          <w:szCs w:val="10"/>
        </w:rPr>
        <w:t xml:space="preserve"> και </w:t>
      </w:r>
      <w:r w:rsidRPr="000B7727">
        <w:rPr>
          <w:rFonts w:ascii="Garamond" w:hAnsi="Garamond" w:cs="Arial"/>
          <w:sz w:val="28"/>
          <w:szCs w:val="10"/>
          <w:lang w:val="en-US"/>
        </w:rPr>
        <w:t>d</w:t>
      </w:r>
      <w:r w:rsidRPr="000B7727">
        <w:rPr>
          <w:rFonts w:ascii="Garamond" w:hAnsi="Garamond" w:cs="Arial"/>
          <w:sz w:val="28"/>
          <w:szCs w:val="10"/>
          <w:vertAlign w:val="subscript"/>
          <w:lang w:val="en-US"/>
        </w:rPr>
        <w:t>d</w:t>
      </w:r>
      <w:r w:rsidRPr="000B7727">
        <w:rPr>
          <w:rFonts w:ascii="Garamond" w:hAnsi="Garamond" w:cs="Arial"/>
          <w:sz w:val="28"/>
          <w:szCs w:val="10"/>
        </w:rPr>
        <w:t xml:space="preserve"> είναι οι αριθμοί των πυραύλων που κατανέμονται σε κάθε εισερχόμενο αντικείμενο που έχει διαγνωστεί ως όπλο και ομοίωμα αντίστοιχα.</w:t>
      </w:r>
    </w:p>
    <w:p w14:paraId="5994A9D7" w14:textId="7A43AE3C" w:rsidR="000B7727" w:rsidRDefault="000B7727" w:rsidP="000B7727">
      <w:pPr>
        <w:ind w:firstLine="0"/>
        <w:rPr>
          <w:rFonts w:ascii="Garamond" w:hAnsi="Garamond" w:cs="Arial"/>
          <w:sz w:val="28"/>
          <w:szCs w:val="10"/>
        </w:rPr>
      </w:pPr>
      <w:r w:rsidRPr="000B7727">
        <w:rPr>
          <w:rFonts w:ascii="Garamond" w:hAnsi="Garamond" w:cs="Arial"/>
          <w:sz w:val="28"/>
          <w:szCs w:val="10"/>
        </w:rPr>
        <w:tab/>
        <w:t>Το πρόβλημα της εύρεσης των τιμών των d</w:t>
      </w:r>
      <w:r w:rsidRPr="000B7727">
        <w:rPr>
          <w:rFonts w:ascii="Garamond" w:hAnsi="Garamond" w:cs="Arial"/>
          <w:sz w:val="28"/>
          <w:szCs w:val="10"/>
          <w:vertAlign w:val="subscript"/>
        </w:rPr>
        <w:t>r</w:t>
      </w:r>
      <w:r w:rsidRPr="000B7727">
        <w:rPr>
          <w:rFonts w:ascii="Garamond" w:hAnsi="Garamond" w:cs="Arial"/>
          <w:sz w:val="28"/>
          <w:szCs w:val="10"/>
        </w:rPr>
        <w:t xml:space="preserve"> και d</w:t>
      </w:r>
      <w:r w:rsidRPr="000B7727">
        <w:rPr>
          <w:rFonts w:ascii="Garamond" w:hAnsi="Garamond" w:cs="Arial"/>
          <w:sz w:val="28"/>
          <w:szCs w:val="10"/>
          <w:vertAlign w:val="subscript"/>
        </w:rPr>
        <w:t>d</w:t>
      </w:r>
      <w:r w:rsidRPr="000B7727">
        <w:rPr>
          <w:rFonts w:ascii="Garamond" w:hAnsi="Garamond" w:cs="Arial"/>
          <w:sz w:val="28"/>
          <w:szCs w:val="10"/>
        </w:rPr>
        <w:t xml:space="preserve"> για ελαχιστοποίηση του L μειώνεται σε ένα μη γραμμικό πρόγραμμα με τον παρακάτω γραμμικό περιορισμό:</w:t>
      </w:r>
    </w:p>
    <w:p w14:paraId="118039FF" w14:textId="21C83322" w:rsidR="00854333" w:rsidRDefault="00854333" w:rsidP="00854333">
      <w:pPr>
        <w:ind w:firstLine="0"/>
        <w:jc w:val="center"/>
        <w:rPr>
          <w:rFonts w:ascii="Garamond" w:hAnsi="Garamond" w:cs="Arial"/>
          <w:sz w:val="28"/>
          <w:szCs w:val="10"/>
        </w:rPr>
      </w:pPr>
      <w:r w:rsidRPr="00854333">
        <w:rPr>
          <w:noProof/>
        </w:rPr>
        <w:lastRenderedPageBreak/>
        <w:drawing>
          <wp:inline distT="0" distB="0" distL="0" distR="0" wp14:anchorId="57D89242" wp14:editId="22C7666E">
            <wp:extent cx="5276850" cy="342900"/>
            <wp:effectExtent l="0" t="0" r="0" b="0"/>
            <wp:docPr id="57" name="Εικόνα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276850" cy="342900"/>
                    </a:xfrm>
                    <a:prstGeom prst="rect">
                      <a:avLst/>
                    </a:prstGeom>
                    <a:noFill/>
                    <a:ln>
                      <a:noFill/>
                    </a:ln>
                  </pic:spPr>
                </pic:pic>
              </a:graphicData>
            </a:graphic>
          </wp:inline>
        </w:drawing>
      </w:r>
    </w:p>
    <w:p w14:paraId="185E6D21" w14:textId="048D5F58" w:rsidR="00854333" w:rsidRPr="000B7727" w:rsidRDefault="00854333" w:rsidP="00854333">
      <w:pPr>
        <w:ind w:firstLine="0"/>
        <w:jc w:val="center"/>
        <w:rPr>
          <w:rFonts w:ascii="Garamond" w:hAnsi="Garamond" w:cs="Arial"/>
          <w:sz w:val="28"/>
          <w:szCs w:val="10"/>
        </w:rPr>
      </w:pPr>
      <w:r w:rsidRPr="00854333">
        <w:rPr>
          <w:noProof/>
        </w:rPr>
        <w:drawing>
          <wp:inline distT="0" distB="0" distL="0" distR="0" wp14:anchorId="2B8738FF" wp14:editId="39C98F5B">
            <wp:extent cx="5276850" cy="279400"/>
            <wp:effectExtent l="0" t="0" r="0" b="0"/>
            <wp:docPr id="58" name="Εικόνα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276850" cy="279400"/>
                    </a:xfrm>
                    <a:prstGeom prst="rect">
                      <a:avLst/>
                    </a:prstGeom>
                    <a:noFill/>
                    <a:ln>
                      <a:noFill/>
                    </a:ln>
                  </pic:spPr>
                </pic:pic>
              </a:graphicData>
            </a:graphic>
          </wp:inline>
        </w:drawing>
      </w:r>
    </w:p>
    <w:p w14:paraId="235B3922" w14:textId="1B546A7B" w:rsidR="000B7727" w:rsidRDefault="000B7727" w:rsidP="000B7727">
      <w:pPr>
        <w:ind w:firstLine="0"/>
        <w:rPr>
          <w:rFonts w:ascii="Garamond" w:hAnsi="Garamond" w:cs="Arial"/>
          <w:sz w:val="28"/>
          <w:szCs w:val="10"/>
        </w:rPr>
      </w:pPr>
      <w:r w:rsidRPr="000B7727">
        <w:rPr>
          <w:rFonts w:ascii="Garamond" w:hAnsi="Garamond" w:cs="Arial"/>
          <w:sz w:val="28"/>
          <w:szCs w:val="10"/>
        </w:rPr>
        <w:t xml:space="preserve">όπου </w:t>
      </w:r>
      <w:r w:rsidRPr="000B7727">
        <w:rPr>
          <w:rFonts w:ascii="Garamond" w:hAnsi="Garamond" w:cs="Arial"/>
          <w:sz w:val="28"/>
          <w:szCs w:val="10"/>
          <w:lang w:val="en-US"/>
        </w:rPr>
        <w:t>D</w:t>
      </w:r>
      <w:r w:rsidRPr="000B7727">
        <w:rPr>
          <w:rFonts w:ascii="Garamond" w:hAnsi="Garamond" w:cs="Arial"/>
          <w:sz w:val="28"/>
          <w:szCs w:val="10"/>
        </w:rPr>
        <w:t xml:space="preserve"> είναι ο συνολικός αριθμός πυραύλων. Η βέλτιστη λύση που προσφέρει η </w:t>
      </w:r>
      <w:r w:rsidRPr="000B7727">
        <w:rPr>
          <w:rFonts w:ascii="Garamond" w:hAnsi="Garamond" w:cs="Arial"/>
          <w:sz w:val="28"/>
          <w:szCs w:val="10"/>
          <w:lang w:val="en-US"/>
        </w:rPr>
        <w:t>Layno</w:t>
      </w:r>
      <w:r w:rsidRPr="000B7727">
        <w:rPr>
          <w:rFonts w:ascii="Garamond" w:hAnsi="Garamond" w:cs="Arial"/>
          <w:sz w:val="28"/>
          <w:szCs w:val="10"/>
        </w:rPr>
        <w:t xml:space="preserve"> είναι:</w:t>
      </w:r>
    </w:p>
    <w:p w14:paraId="1085AC7B" w14:textId="5C4D3F59" w:rsidR="00800EA2" w:rsidRPr="000B7727" w:rsidRDefault="00800EA2" w:rsidP="00800EA2">
      <w:pPr>
        <w:ind w:firstLine="0"/>
        <w:jc w:val="center"/>
        <w:rPr>
          <w:rFonts w:ascii="Garamond" w:hAnsi="Garamond" w:cs="Arial"/>
          <w:sz w:val="28"/>
          <w:szCs w:val="10"/>
        </w:rPr>
      </w:pPr>
      <w:r w:rsidRPr="00800EA2">
        <w:rPr>
          <w:noProof/>
        </w:rPr>
        <w:drawing>
          <wp:inline distT="0" distB="0" distL="0" distR="0" wp14:anchorId="324C0A7F" wp14:editId="50EAD72A">
            <wp:extent cx="5276850" cy="1485900"/>
            <wp:effectExtent l="0" t="0" r="0" b="0"/>
            <wp:docPr id="59" name="Εικόνα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276850" cy="1485900"/>
                    </a:xfrm>
                    <a:prstGeom prst="rect">
                      <a:avLst/>
                    </a:prstGeom>
                    <a:noFill/>
                    <a:ln>
                      <a:noFill/>
                    </a:ln>
                  </pic:spPr>
                </pic:pic>
              </a:graphicData>
            </a:graphic>
          </wp:inline>
        </w:drawing>
      </w:r>
    </w:p>
    <w:p w14:paraId="5D83D5EB" w14:textId="1D71FE51" w:rsidR="000B7727" w:rsidRDefault="000B7727" w:rsidP="000B7727">
      <w:pPr>
        <w:ind w:firstLine="0"/>
        <w:rPr>
          <w:rFonts w:ascii="Garamond" w:hAnsi="Garamond" w:cs="Arial"/>
          <w:sz w:val="28"/>
          <w:szCs w:val="10"/>
        </w:rPr>
      </w:pPr>
      <w:r w:rsidRPr="000B7727">
        <w:rPr>
          <w:rFonts w:ascii="Garamond" w:hAnsi="Garamond" w:cs="Arial"/>
          <w:sz w:val="28"/>
          <w:szCs w:val="10"/>
        </w:rPr>
        <w:tab/>
        <w:t>Η λύση, ωστόσο, δεν είναι σωστή δεδομένου ότι το B μπορεί να γίνει ένας μεγάλος αρνητικός αριθμός εάν το p</w:t>
      </w:r>
      <w:r w:rsidRPr="000B7727">
        <w:rPr>
          <w:rFonts w:ascii="Garamond" w:hAnsi="Garamond" w:cs="Arial"/>
          <w:sz w:val="28"/>
          <w:szCs w:val="10"/>
          <w:vertAlign w:val="subscript"/>
        </w:rPr>
        <w:t>2</w:t>
      </w:r>
      <w:r w:rsidRPr="000B7727">
        <w:rPr>
          <w:rFonts w:ascii="Garamond" w:hAnsi="Garamond" w:cs="Arial"/>
          <w:sz w:val="28"/>
          <w:szCs w:val="10"/>
        </w:rPr>
        <w:t xml:space="preserve"> είναι κοντά στο 1, οπότε d</w:t>
      </w:r>
      <w:r w:rsidRPr="000B7727">
        <w:rPr>
          <w:rFonts w:ascii="Garamond" w:hAnsi="Garamond" w:cs="Arial"/>
          <w:sz w:val="28"/>
          <w:szCs w:val="10"/>
          <w:vertAlign w:val="subscript"/>
        </w:rPr>
        <w:t>d</w:t>
      </w:r>
      <w:r w:rsidRPr="000B7727">
        <w:rPr>
          <w:rFonts w:ascii="Garamond" w:hAnsi="Garamond" w:cs="Arial"/>
          <w:sz w:val="28"/>
          <w:szCs w:val="10"/>
        </w:rPr>
        <w:t>*&gt; 0 και το d</w:t>
      </w:r>
      <w:r w:rsidRPr="000B7727">
        <w:rPr>
          <w:rFonts w:ascii="Garamond" w:hAnsi="Garamond" w:cs="Arial"/>
          <w:sz w:val="28"/>
          <w:szCs w:val="10"/>
          <w:vertAlign w:val="subscript"/>
        </w:rPr>
        <w:t>r</w:t>
      </w:r>
      <w:r w:rsidRPr="000B7727">
        <w:rPr>
          <w:rFonts w:ascii="Garamond" w:hAnsi="Garamond" w:cs="Arial"/>
          <w:sz w:val="28"/>
          <w:szCs w:val="10"/>
        </w:rPr>
        <w:t>* θα μπορούσε να είναι αρνητικό εάν -m'B&gt; b. Για παράδειγμα, αν A</w:t>
      </w:r>
      <w:r w:rsidRPr="000B7727">
        <w:rPr>
          <w:rFonts w:ascii="Garamond" w:hAnsi="Garamond" w:cs="Arial"/>
          <w:sz w:val="28"/>
          <w:szCs w:val="10"/>
          <w:vertAlign w:val="subscript"/>
        </w:rPr>
        <w:t>r</w:t>
      </w:r>
      <w:r w:rsidRPr="000B7727">
        <w:rPr>
          <w:rFonts w:ascii="Garamond" w:hAnsi="Garamond" w:cs="Arial"/>
          <w:sz w:val="28"/>
          <w:szCs w:val="10"/>
        </w:rPr>
        <w:t xml:space="preserve"> '= 1, A</w:t>
      </w:r>
      <w:r w:rsidRPr="000B7727">
        <w:rPr>
          <w:rFonts w:ascii="Garamond" w:hAnsi="Garamond" w:cs="Arial"/>
          <w:sz w:val="28"/>
          <w:szCs w:val="10"/>
          <w:vertAlign w:val="subscript"/>
        </w:rPr>
        <w:t>d</w:t>
      </w:r>
      <w:r w:rsidRPr="000B7727">
        <w:rPr>
          <w:rFonts w:ascii="Garamond" w:hAnsi="Garamond" w:cs="Arial"/>
          <w:sz w:val="28"/>
          <w:szCs w:val="10"/>
        </w:rPr>
        <w:t>'=2, p</w:t>
      </w:r>
      <w:r w:rsidRPr="000B7727">
        <w:rPr>
          <w:rFonts w:ascii="Garamond" w:hAnsi="Garamond" w:cs="Arial"/>
          <w:sz w:val="28"/>
          <w:szCs w:val="10"/>
          <w:vertAlign w:val="subscript"/>
        </w:rPr>
        <w:t>2</w:t>
      </w:r>
      <w:r w:rsidRPr="000B7727">
        <w:rPr>
          <w:rFonts w:ascii="Garamond" w:hAnsi="Garamond" w:cs="Arial"/>
          <w:sz w:val="28"/>
          <w:szCs w:val="10"/>
        </w:rPr>
        <w:t>=0,95, ρ=0,6 και D=4 τότε d</w:t>
      </w:r>
      <w:r w:rsidRPr="000B7727">
        <w:rPr>
          <w:rFonts w:ascii="Garamond" w:hAnsi="Garamond" w:cs="Arial"/>
          <w:sz w:val="28"/>
          <w:szCs w:val="10"/>
          <w:vertAlign w:val="subscript"/>
        </w:rPr>
        <w:t>d</w:t>
      </w:r>
      <w:r w:rsidRPr="000B7727">
        <w:rPr>
          <w:rFonts w:ascii="Garamond" w:hAnsi="Garamond" w:cs="Arial"/>
          <w:sz w:val="28"/>
          <w:szCs w:val="10"/>
        </w:rPr>
        <w:t>*= 2,15 και d</w:t>
      </w:r>
      <w:r w:rsidRPr="000B7727">
        <w:rPr>
          <w:rFonts w:ascii="Garamond" w:hAnsi="Garamond" w:cs="Arial"/>
          <w:sz w:val="28"/>
          <w:szCs w:val="10"/>
          <w:vertAlign w:val="subscript"/>
        </w:rPr>
        <w:t>r</w:t>
      </w:r>
      <w:r w:rsidRPr="000B7727">
        <w:rPr>
          <w:rFonts w:ascii="Garamond" w:hAnsi="Garamond" w:cs="Arial"/>
          <w:sz w:val="28"/>
          <w:szCs w:val="10"/>
        </w:rPr>
        <w:t xml:space="preserve"> * = -0,31 χρησιμοποιώντας τις παραπάνω δύο εξισώσεις. Η σωστή λύση είναι η εξής αφήνοντας το </w:t>
      </w:r>
      <w:r w:rsidRPr="000B7727">
        <w:rPr>
          <w:rFonts w:ascii="Garamond" w:hAnsi="Garamond" w:cs="Arial"/>
          <w:b/>
          <w:bCs/>
          <w:sz w:val="28"/>
          <w:szCs w:val="10"/>
        </w:rPr>
        <w:t>1-ρ = e</w:t>
      </w:r>
      <w:r w:rsidRPr="000B7727">
        <w:rPr>
          <w:rFonts w:ascii="Garamond" w:hAnsi="Garamond" w:cs="Arial"/>
          <w:b/>
          <w:bCs/>
          <w:sz w:val="28"/>
          <w:szCs w:val="10"/>
          <w:vertAlign w:val="superscript"/>
        </w:rPr>
        <w:t>-α</w:t>
      </w:r>
      <w:r w:rsidRPr="000B7727">
        <w:rPr>
          <w:rFonts w:ascii="Garamond" w:hAnsi="Garamond" w:cs="Arial"/>
          <w:sz w:val="28"/>
          <w:szCs w:val="10"/>
        </w:rPr>
        <w:t>, η αντικειμενική συνάρτηση γίνεται:</w:t>
      </w:r>
    </w:p>
    <w:p w14:paraId="39362D76" w14:textId="7CB58DF2" w:rsidR="00A3187B" w:rsidRPr="000B7727" w:rsidRDefault="00A3187B" w:rsidP="00A3187B">
      <w:pPr>
        <w:ind w:firstLine="0"/>
        <w:jc w:val="center"/>
        <w:rPr>
          <w:rFonts w:ascii="Garamond" w:hAnsi="Garamond" w:cs="Arial"/>
          <w:sz w:val="28"/>
          <w:szCs w:val="10"/>
        </w:rPr>
      </w:pPr>
      <w:r w:rsidRPr="00A3187B">
        <w:rPr>
          <w:noProof/>
        </w:rPr>
        <w:drawing>
          <wp:inline distT="0" distB="0" distL="0" distR="0" wp14:anchorId="3051A160" wp14:editId="54953F98">
            <wp:extent cx="5276850" cy="342900"/>
            <wp:effectExtent l="0" t="0" r="0" b="0"/>
            <wp:docPr id="60" name="Εικόνα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276850" cy="342900"/>
                    </a:xfrm>
                    <a:prstGeom prst="rect">
                      <a:avLst/>
                    </a:prstGeom>
                    <a:noFill/>
                    <a:ln>
                      <a:noFill/>
                    </a:ln>
                  </pic:spPr>
                </pic:pic>
              </a:graphicData>
            </a:graphic>
          </wp:inline>
        </w:drawing>
      </w:r>
    </w:p>
    <w:p w14:paraId="496FB7D1" w14:textId="52D93D0B" w:rsidR="000B7727" w:rsidRDefault="000B7727" w:rsidP="000B7727">
      <w:pPr>
        <w:ind w:firstLine="0"/>
        <w:rPr>
          <w:rFonts w:ascii="Garamond" w:hAnsi="Garamond" w:cs="Arial"/>
          <w:sz w:val="28"/>
          <w:szCs w:val="10"/>
        </w:rPr>
      </w:pPr>
      <w:r w:rsidRPr="000B7727">
        <w:rPr>
          <w:rFonts w:ascii="Garamond" w:hAnsi="Garamond" w:cs="Arial"/>
          <w:sz w:val="28"/>
          <w:szCs w:val="10"/>
        </w:rPr>
        <w:t xml:space="preserve">και χρησιμοποιώντας την τεχνική πολλαπλασιαστή </w:t>
      </w:r>
      <w:r w:rsidRPr="000B7727">
        <w:rPr>
          <w:rFonts w:ascii="Garamond" w:hAnsi="Garamond" w:cs="Arial"/>
          <w:sz w:val="28"/>
          <w:szCs w:val="10"/>
          <w:lang w:val="en-US"/>
        </w:rPr>
        <w:t>Lagrange</w:t>
      </w:r>
      <w:r w:rsidRPr="000B7727">
        <w:rPr>
          <w:rFonts w:ascii="Garamond" w:hAnsi="Garamond" w:cs="Arial"/>
          <w:sz w:val="28"/>
          <w:szCs w:val="10"/>
        </w:rPr>
        <w:t>, οι βέλτιστες λύσεις βρίσκονται:</w:t>
      </w:r>
    </w:p>
    <w:p w14:paraId="7307B92B" w14:textId="1267B8D2" w:rsidR="000B7727" w:rsidRPr="000B7727" w:rsidRDefault="000B7727" w:rsidP="000B7727">
      <w:pPr>
        <w:ind w:firstLine="0"/>
        <w:rPr>
          <w:rFonts w:ascii="Garamond" w:hAnsi="Garamond" w:cs="Arial"/>
          <w:sz w:val="28"/>
          <w:szCs w:val="10"/>
        </w:rPr>
      </w:pPr>
      <w:r w:rsidRPr="000B7727">
        <w:rPr>
          <w:noProof/>
        </w:rPr>
        <w:lastRenderedPageBreak/>
        <w:drawing>
          <wp:inline distT="0" distB="0" distL="0" distR="0" wp14:anchorId="740A7B84" wp14:editId="7B980794">
            <wp:extent cx="5276850" cy="3238500"/>
            <wp:effectExtent l="0" t="0" r="0" b="0"/>
            <wp:docPr id="404" name="Εικόνα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276850" cy="3238500"/>
                    </a:xfrm>
                    <a:prstGeom prst="rect">
                      <a:avLst/>
                    </a:prstGeom>
                    <a:noFill/>
                    <a:ln>
                      <a:noFill/>
                    </a:ln>
                  </pic:spPr>
                </pic:pic>
              </a:graphicData>
            </a:graphic>
          </wp:inline>
        </w:drawing>
      </w:r>
    </w:p>
    <w:p w14:paraId="768F91AB" w14:textId="77777777" w:rsidR="000B7727" w:rsidRPr="0090793D" w:rsidRDefault="000B7727" w:rsidP="000B7727">
      <w:pPr>
        <w:ind w:firstLine="0"/>
        <w:rPr>
          <w:rFonts w:ascii="Garamond" w:hAnsi="Garamond" w:cs="Arial"/>
          <w:sz w:val="28"/>
          <w:szCs w:val="10"/>
        </w:rPr>
      </w:pPr>
    </w:p>
    <w:p w14:paraId="1566C3A9" w14:textId="77777777" w:rsidR="00F63BC0" w:rsidRDefault="00F63BC0" w:rsidP="000B7727">
      <w:pPr>
        <w:ind w:firstLine="0"/>
        <w:rPr>
          <w:rFonts w:ascii="Garamond" w:hAnsi="Garamond" w:cs="Arial"/>
          <w:b/>
          <w:sz w:val="52"/>
        </w:rPr>
      </w:pPr>
    </w:p>
    <w:p w14:paraId="45CD8294" w14:textId="77777777" w:rsidR="00F63BC0" w:rsidRDefault="00F63BC0" w:rsidP="000B7727">
      <w:pPr>
        <w:ind w:firstLine="0"/>
        <w:rPr>
          <w:rFonts w:ascii="Garamond" w:hAnsi="Garamond" w:cs="Arial"/>
          <w:b/>
          <w:sz w:val="52"/>
        </w:rPr>
      </w:pPr>
    </w:p>
    <w:p w14:paraId="31984DD3" w14:textId="77777777" w:rsidR="00F63BC0" w:rsidRDefault="00F63BC0" w:rsidP="000B7727">
      <w:pPr>
        <w:ind w:firstLine="0"/>
        <w:rPr>
          <w:rFonts w:ascii="Garamond" w:hAnsi="Garamond" w:cs="Arial"/>
          <w:b/>
          <w:sz w:val="52"/>
        </w:rPr>
      </w:pPr>
    </w:p>
    <w:p w14:paraId="653D6635" w14:textId="77777777" w:rsidR="00F63BC0" w:rsidRDefault="00F63BC0" w:rsidP="000B7727">
      <w:pPr>
        <w:ind w:firstLine="0"/>
        <w:rPr>
          <w:rFonts w:ascii="Garamond" w:hAnsi="Garamond" w:cs="Arial"/>
          <w:b/>
          <w:sz w:val="52"/>
        </w:rPr>
      </w:pPr>
    </w:p>
    <w:p w14:paraId="754E67DA" w14:textId="77777777" w:rsidR="00F63BC0" w:rsidRDefault="00F63BC0" w:rsidP="000B7727">
      <w:pPr>
        <w:ind w:firstLine="0"/>
        <w:rPr>
          <w:rFonts w:ascii="Garamond" w:hAnsi="Garamond" w:cs="Arial"/>
          <w:b/>
          <w:sz w:val="52"/>
        </w:rPr>
      </w:pPr>
    </w:p>
    <w:p w14:paraId="14733E0D" w14:textId="77777777" w:rsidR="00F63BC0" w:rsidRDefault="00F63BC0" w:rsidP="000B7727">
      <w:pPr>
        <w:ind w:firstLine="0"/>
        <w:rPr>
          <w:rFonts w:ascii="Garamond" w:hAnsi="Garamond" w:cs="Arial"/>
          <w:b/>
          <w:sz w:val="52"/>
        </w:rPr>
      </w:pPr>
    </w:p>
    <w:p w14:paraId="01EA8B17" w14:textId="77777777" w:rsidR="00F63BC0" w:rsidRDefault="00F63BC0" w:rsidP="000B7727">
      <w:pPr>
        <w:ind w:firstLine="0"/>
        <w:rPr>
          <w:rFonts w:ascii="Garamond" w:hAnsi="Garamond" w:cs="Arial"/>
          <w:b/>
          <w:sz w:val="52"/>
        </w:rPr>
      </w:pPr>
    </w:p>
    <w:p w14:paraId="34C42BC0" w14:textId="77777777" w:rsidR="00F63BC0" w:rsidRDefault="00F63BC0" w:rsidP="000B7727">
      <w:pPr>
        <w:ind w:firstLine="0"/>
        <w:rPr>
          <w:rFonts w:ascii="Garamond" w:hAnsi="Garamond" w:cs="Arial"/>
          <w:b/>
          <w:sz w:val="52"/>
        </w:rPr>
      </w:pPr>
    </w:p>
    <w:p w14:paraId="49256486" w14:textId="1DE6A7E8" w:rsidR="00F56C3F" w:rsidRPr="00452AFE" w:rsidRDefault="00F56C3F" w:rsidP="000B7727">
      <w:pPr>
        <w:ind w:firstLine="0"/>
        <w:rPr>
          <w:rFonts w:ascii="Garamond" w:hAnsi="Garamond" w:cs="Arial"/>
          <w:b/>
          <w:sz w:val="52"/>
          <w:lang w:val="en-US"/>
        </w:rPr>
      </w:pPr>
      <w:r w:rsidRPr="00BB5A16">
        <w:rPr>
          <w:rFonts w:ascii="Garamond" w:hAnsi="Garamond" w:cs="Arial"/>
          <w:b/>
          <w:sz w:val="52"/>
        </w:rPr>
        <w:lastRenderedPageBreak/>
        <w:t>Βιβλιογραφία</w:t>
      </w:r>
    </w:p>
    <w:p w14:paraId="0CC2AB0D"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w:t>
      </w:r>
      <w:r w:rsidRPr="00EF2277">
        <w:rPr>
          <w:rFonts w:ascii="Garamond" w:hAnsi="Garamond" w:cs="Arial"/>
          <w:bCs/>
          <w:sz w:val="28"/>
          <w:szCs w:val="10"/>
          <w:lang w:val="en-US"/>
        </w:rPr>
        <w:tab/>
        <w:t>Bracken J. and McGill, J.T. “A Convex programming model for optimizing SLBM attack of Bomber Bases”, Operations Research, vol. 21, 1973.</w:t>
      </w:r>
    </w:p>
    <w:p w14:paraId="2328BC36"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w:t>
      </w:r>
      <w:r w:rsidRPr="00EF2277">
        <w:rPr>
          <w:rFonts w:ascii="Garamond" w:hAnsi="Garamond" w:cs="Arial"/>
          <w:bCs/>
          <w:sz w:val="28"/>
          <w:szCs w:val="10"/>
          <w:lang w:val="en-US"/>
        </w:rPr>
        <w:tab/>
        <w:t>Bracken J and McGill, J.T., “Optimization of Strategic defenses to provide specified post-attack production capacities” Naval research logistics quarterly, vol. 21, 1974.</w:t>
      </w:r>
    </w:p>
    <w:p w14:paraId="6CC916B7"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3.</w:t>
      </w:r>
      <w:r w:rsidRPr="00EF2277">
        <w:rPr>
          <w:rFonts w:ascii="Garamond" w:hAnsi="Garamond" w:cs="Arial"/>
          <w:bCs/>
          <w:sz w:val="28"/>
          <w:szCs w:val="10"/>
          <w:lang w:val="en-US"/>
        </w:rPr>
        <w:tab/>
        <w:t>Miercourt, F.A. and Soland, R.M., “Optimal allocation of missiles against area and point defenses” Operations research, vol. 19, 1971.</w:t>
      </w:r>
    </w:p>
    <w:p w14:paraId="79796609"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4.</w:t>
      </w:r>
      <w:r w:rsidRPr="00EF2277">
        <w:rPr>
          <w:rFonts w:ascii="Garamond" w:hAnsi="Garamond" w:cs="Arial"/>
          <w:bCs/>
          <w:sz w:val="28"/>
          <w:szCs w:val="10"/>
          <w:lang w:val="en-US"/>
        </w:rPr>
        <w:tab/>
        <w:t>Institute for defense analyses, A national-level analytic model for penetration of various combined air defense deployments by cruise missiles or bombers, by W.J. Shultis, 1978.</w:t>
      </w:r>
    </w:p>
    <w:p w14:paraId="414C5557"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5.</w:t>
      </w:r>
      <w:r w:rsidRPr="00EF2277">
        <w:rPr>
          <w:rFonts w:ascii="Garamond" w:hAnsi="Garamond" w:cs="Arial"/>
          <w:bCs/>
          <w:sz w:val="28"/>
          <w:szCs w:val="10"/>
          <w:lang w:val="en-US"/>
        </w:rPr>
        <w:tab/>
        <w:t>Grotte, J.H., “A targeting model that minimizes collateral damage” Naval research logistics quarterly, vol. 25, 1976.</w:t>
      </w:r>
    </w:p>
    <w:p w14:paraId="2872BE01"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6.</w:t>
      </w:r>
      <w:r w:rsidRPr="00EF2277">
        <w:rPr>
          <w:rFonts w:ascii="Garamond" w:hAnsi="Garamond" w:cs="Arial"/>
          <w:bCs/>
          <w:sz w:val="28"/>
          <w:szCs w:val="10"/>
          <w:lang w:val="en-US"/>
        </w:rPr>
        <w:tab/>
        <w:t>Analytical services corporation, report AR 67-1, preferential strategies with imperfect weapons, by J.D. Matheson, 1967.</w:t>
      </w:r>
    </w:p>
    <w:p w14:paraId="54EFE635"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7.</w:t>
      </w:r>
      <w:r w:rsidRPr="00EF2277">
        <w:rPr>
          <w:rFonts w:ascii="Garamond" w:hAnsi="Garamond" w:cs="Arial"/>
          <w:bCs/>
          <w:sz w:val="28"/>
          <w:szCs w:val="10"/>
          <w:lang w:val="en-US"/>
        </w:rPr>
        <w:tab/>
        <w:t>Croucher, J.S., “Application of the fundamental theorem of games to an example concerning antiballistic missile defense”, Naval research logistics quarterly, vol. 22, 1975.</w:t>
      </w:r>
    </w:p>
    <w:p w14:paraId="125F61CA"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8.</w:t>
      </w:r>
      <w:r w:rsidRPr="00EF2277">
        <w:rPr>
          <w:rFonts w:ascii="Garamond" w:hAnsi="Garamond" w:cs="Arial"/>
          <w:bCs/>
          <w:sz w:val="28"/>
          <w:szCs w:val="10"/>
          <w:lang w:val="en-US"/>
        </w:rPr>
        <w:tab/>
        <w:t xml:space="preserve"> Sakaguchi, M. “A sequential allocation game for targets with varying values” Journal of the operations research society of Japan, vol. 20, 1977.</w:t>
      </w:r>
    </w:p>
    <w:p w14:paraId="70373063"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9.</w:t>
      </w:r>
      <w:r w:rsidRPr="00EF2277">
        <w:rPr>
          <w:rFonts w:ascii="Garamond" w:hAnsi="Garamond" w:cs="Arial"/>
          <w:bCs/>
          <w:sz w:val="28"/>
          <w:szCs w:val="10"/>
          <w:lang w:val="en-US"/>
        </w:rPr>
        <w:tab/>
        <w:t>Eckler, A.R. and Burr, S.A., Mathematical models of target coverage and missile allocation, Military operations research society, 1972.</w:t>
      </w:r>
    </w:p>
    <w:p w14:paraId="1048340A"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10.</w:t>
      </w:r>
      <w:r w:rsidRPr="00EF2277">
        <w:rPr>
          <w:rFonts w:ascii="Garamond" w:hAnsi="Garamond" w:cs="Arial"/>
          <w:bCs/>
          <w:sz w:val="28"/>
          <w:szCs w:val="10"/>
          <w:lang w:val="en-US"/>
        </w:rPr>
        <w:tab/>
        <w:t>Kisi, T. “Suboptimal decision rules for attacking targets of opportunity” Naval research logistics quarterly, vol. 23, 1976.</w:t>
      </w:r>
    </w:p>
    <w:p w14:paraId="3D0110AA"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11.</w:t>
      </w:r>
      <w:r w:rsidRPr="00EF2277">
        <w:rPr>
          <w:rFonts w:ascii="Garamond" w:hAnsi="Garamond" w:cs="Arial"/>
          <w:bCs/>
          <w:sz w:val="28"/>
          <w:szCs w:val="10"/>
          <w:lang w:val="en-US"/>
        </w:rPr>
        <w:tab/>
        <w:t>Croucher, J.S. “A target selection model” Opsearch, vol. 12, 1976.</w:t>
      </w:r>
    </w:p>
    <w:p w14:paraId="6CE929F7"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12.</w:t>
      </w:r>
      <w:r w:rsidRPr="00EF2277">
        <w:rPr>
          <w:rFonts w:ascii="Garamond" w:hAnsi="Garamond" w:cs="Arial"/>
          <w:bCs/>
          <w:sz w:val="28"/>
          <w:szCs w:val="10"/>
          <w:lang w:val="en-US"/>
        </w:rPr>
        <w:tab/>
        <w:t>Mastran, D.V. and Thomas, C.J. “Decision rules for attacking targets of opportunity” Naval research logistics quarterly, vol. 20, 1973.</w:t>
      </w:r>
    </w:p>
    <w:p w14:paraId="47FBCB43"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13.</w:t>
      </w:r>
      <w:r w:rsidRPr="00EF2277">
        <w:rPr>
          <w:rFonts w:ascii="Garamond" w:hAnsi="Garamond" w:cs="Arial"/>
          <w:bCs/>
          <w:sz w:val="28"/>
          <w:szCs w:val="10"/>
          <w:lang w:val="en-US"/>
        </w:rPr>
        <w:tab/>
        <w:t>Kupperman, R.H. and Smith, H.A. “The role of population defense in mutual deterence”, SIAM Review, vol. 19, 1977.</w:t>
      </w:r>
    </w:p>
    <w:p w14:paraId="21B19DC9"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14.</w:t>
      </w:r>
      <w:r w:rsidRPr="00EF2277">
        <w:rPr>
          <w:rFonts w:ascii="Garamond" w:hAnsi="Garamond" w:cs="Arial"/>
          <w:bCs/>
          <w:sz w:val="28"/>
          <w:szCs w:val="10"/>
          <w:lang w:val="en-US"/>
        </w:rPr>
        <w:tab/>
        <w:t>Matlin, S. “A review of the literature on the missile allocation problem” Operations research, vol. 18, 1970.</w:t>
      </w:r>
    </w:p>
    <w:p w14:paraId="35FEF6B2"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15.</w:t>
      </w:r>
      <w:r w:rsidRPr="00EF2277">
        <w:rPr>
          <w:rFonts w:ascii="Garamond" w:hAnsi="Garamond" w:cs="Arial"/>
          <w:bCs/>
          <w:sz w:val="28"/>
          <w:szCs w:val="10"/>
          <w:lang w:val="en-US"/>
        </w:rPr>
        <w:tab/>
        <w:t>Grotte, J.H. “An optimizing nuclear exchange model for the analysis of nuclear war and deterence”, Operations research, vol. 30, 1982.</w:t>
      </w:r>
    </w:p>
    <w:p w14:paraId="114AD9DE"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lastRenderedPageBreak/>
        <w:t>16.</w:t>
      </w:r>
      <w:r w:rsidRPr="00EF2277">
        <w:rPr>
          <w:rFonts w:ascii="Garamond" w:hAnsi="Garamond" w:cs="Arial"/>
          <w:bCs/>
          <w:sz w:val="28"/>
          <w:szCs w:val="10"/>
          <w:lang w:val="en-US"/>
        </w:rPr>
        <w:tab/>
        <w:t>Raaland, C.M. and Winger, B.P. “Defense of cities by anti-ballistic missiles” SIAM Review, vol. 19, 1977.</w:t>
      </w:r>
    </w:p>
    <w:p w14:paraId="7F94CCE5"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17.</w:t>
      </w:r>
      <w:r w:rsidRPr="00EF2277">
        <w:rPr>
          <w:rFonts w:ascii="Garamond" w:hAnsi="Garamond" w:cs="Arial"/>
          <w:bCs/>
          <w:sz w:val="28"/>
          <w:szCs w:val="10"/>
          <w:lang w:val="en-US"/>
        </w:rPr>
        <w:tab/>
        <w:t>Sverdlov, E.B., Optimal allocation of tactical missiles between valued targets and defense targets, Ph.D. Thesis, Naval Postgraduate school, Monterey, California, 1981.</w:t>
      </w:r>
    </w:p>
    <w:p w14:paraId="0A8576B0"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18.</w:t>
      </w:r>
      <w:r w:rsidRPr="00EF2277">
        <w:rPr>
          <w:rFonts w:ascii="Garamond" w:hAnsi="Garamond" w:cs="Arial"/>
          <w:bCs/>
          <w:sz w:val="28"/>
          <w:szCs w:val="10"/>
          <w:lang w:val="en-US"/>
        </w:rPr>
        <w:tab/>
        <w:t>Institute for defense analyses, Integer prim-read solutions to a class of target defense problems, by S.A, Burr, J.E. Falk &amp; A.F. Rarr, 1983.</w:t>
      </w:r>
    </w:p>
    <w:p w14:paraId="3D26FD67"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19.</w:t>
      </w:r>
      <w:r w:rsidRPr="00EF2277">
        <w:rPr>
          <w:rFonts w:ascii="Garamond" w:hAnsi="Garamond" w:cs="Arial"/>
          <w:bCs/>
          <w:sz w:val="28"/>
          <w:szCs w:val="10"/>
          <w:lang w:val="en-US"/>
        </w:rPr>
        <w:tab/>
        <w:t>Chow Kay Cheong “Survey of investigations into the missile allocation problem”,1985, Naval Postgraduate School.</w:t>
      </w:r>
    </w:p>
    <w:p w14:paraId="1BD42C7D"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20.</w:t>
      </w:r>
      <w:r w:rsidRPr="00EF2277">
        <w:rPr>
          <w:rFonts w:ascii="Garamond" w:hAnsi="Garamond" w:cs="Arial"/>
          <w:bCs/>
          <w:sz w:val="28"/>
          <w:szCs w:val="10"/>
          <w:lang w:val="en-US"/>
        </w:rPr>
        <w:tab/>
        <w:t>Layno, S.B. “A model of the ABM – vs – RV engagement with imperfect RV discrimination” Operations research, vol. 19, 1971.</w:t>
      </w:r>
    </w:p>
    <w:p w14:paraId="35BB899C"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21.</w:t>
      </w:r>
      <w:r w:rsidRPr="00EF2277">
        <w:rPr>
          <w:rFonts w:ascii="Garamond" w:hAnsi="Garamond" w:cs="Arial"/>
          <w:bCs/>
          <w:sz w:val="28"/>
          <w:szCs w:val="10"/>
          <w:lang w:val="en-US"/>
        </w:rPr>
        <w:tab/>
        <w:t xml:space="preserve">Shubik, M. and Weber, R.J. “System defense </w:t>
      </w:r>
      <w:proofErr w:type="gramStart"/>
      <w:r w:rsidRPr="00EF2277">
        <w:rPr>
          <w:rFonts w:ascii="Garamond" w:hAnsi="Garamond" w:cs="Arial"/>
          <w:bCs/>
          <w:sz w:val="28"/>
          <w:szCs w:val="10"/>
          <w:lang w:val="en-US"/>
        </w:rPr>
        <w:t>games :</w:t>
      </w:r>
      <w:proofErr w:type="gramEnd"/>
      <w:r w:rsidRPr="00EF2277">
        <w:rPr>
          <w:rFonts w:ascii="Garamond" w:hAnsi="Garamond" w:cs="Arial"/>
          <w:bCs/>
          <w:sz w:val="28"/>
          <w:szCs w:val="10"/>
          <w:lang w:val="en-US"/>
        </w:rPr>
        <w:t xml:space="preserve"> Colonel Blotto, command and control” Naval research logistics quarterly, vol. 28, 1981.</w:t>
      </w:r>
    </w:p>
    <w:p w14:paraId="769AE31C"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22.</w:t>
      </w:r>
      <w:r w:rsidRPr="00EF2277">
        <w:rPr>
          <w:rFonts w:ascii="Garamond" w:hAnsi="Garamond" w:cs="Arial"/>
          <w:bCs/>
          <w:sz w:val="28"/>
          <w:szCs w:val="10"/>
          <w:lang w:val="en-US"/>
        </w:rPr>
        <w:tab/>
        <w:t>Lawler, E.I. and Bell, M.D. “A method for solving discrete optimization problems” Operations research, vol. 14, 1966.</w:t>
      </w:r>
    </w:p>
    <w:p w14:paraId="2F07A747"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23.</w:t>
      </w:r>
      <w:r w:rsidRPr="00EF2277">
        <w:rPr>
          <w:rFonts w:ascii="Garamond" w:hAnsi="Garamond" w:cs="Arial"/>
          <w:bCs/>
          <w:sz w:val="28"/>
          <w:szCs w:val="10"/>
          <w:lang w:val="en-US"/>
        </w:rPr>
        <w:tab/>
        <w:t>Bracken, J. Falk, J.E. and Miercourt, F.A. “A strategic weapons exchange allocation model” Operations research, vol. 25, 1977.</w:t>
      </w:r>
    </w:p>
    <w:p w14:paraId="53A91D3E"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24.</w:t>
      </w:r>
      <w:r w:rsidRPr="00EF2277">
        <w:rPr>
          <w:rFonts w:ascii="Garamond" w:hAnsi="Garamond" w:cs="Arial"/>
          <w:bCs/>
          <w:sz w:val="28"/>
          <w:szCs w:val="10"/>
          <w:lang w:val="en-US"/>
        </w:rPr>
        <w:tab/>
        <w:t xml:space="preserve">Swinson, G.E., Randolph, P.H., Dunn, B.J. and Walker, M.E. “A model for allocating interceptors from overlapping </w:t>
      </w:r>
      <w:proofErr w:type="gramStart"/>
      <w:r w:rsidRPr="00EF2277">
        <w:rPr>
          <w:rFonts w:ascii="Garamond" w:hAnsi="Garamond" w:cs="Arial"/>
          <w:bCs/>
          <w:sz w:val="28"/>
          <w:szCs w:val="10"/>
          <w:lang w:val="en-US"/>
        </w:rPr>
        <w:t>batteries :</w:t>
      </w:r>
      <w:proofErr w:type="gramEnd"/>
      <w:r w:rsidRPr="00EF2277">
        <w:rPr>
          <w:rFonts w:ascii="Garamond" w:hAnsi="Garamond" w:cs="Arial"/>
          <w:bCs/>
          <w:sz w:val="28"/>
          <w:szCs w:val="10"/>
          <w:lang w:val="en-US"/>
        </w:rPr>
        <w:t xml:space="preserve"> A method of dynamic programming” Operations research, vol. 19, 1971.</w:t>
      </w:r>
    </w:p>
    <w:p w14:paraId="19D3B42F"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25.</w:t>
      </w:r>
      <w:r w:rsidRPr="00EF2277">
        <w:rPr>
          <w:rFonts w:ascii="Garamond" w:hAnsi="Garamond" w:cs="Arial"/>
          <w:bCs/>
          <w:sz w:val="28"/>
          <w:szCs w:val="10"/>
          <w:lang w:val="en-US"/>
        </w:rPr>
        <w:tab/>
        <w:t>Nunn, W.R. “Analysis of a layered defense model” Operations research, vol. 30,1982.</w:t>
      </w:r>
    </w:p>
    <w:p w14:paraId="69B42EB0"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26.</w:t>
      </w:r>
      <w:r w:rsidRPr="00EF2277">
        <w:rPr>
          <w:rFonts w:ascii="Garamond" w:hAnsi="Garamond" w:cs="Arial"/>
          <w:bCs/>
          <w:sz w:val="28"/>
          <w:szCs w:val="10"/>
          <w:lang w:val="en-US"/>
        </w:rPr>
        <w:tab/>
        <w:t xml:space="preserve">Soland, R.M. “Optimal defensive missile </w:t>
      </w:r>
      <w:proofErr w:type="gramStart"/>
      <w:r w:rsidRPr="00EF2277">
        <w:rPr>
          <w:rFonts w:ascii="Garamond" w:hAnsi="Garamond" w:cs="Arial"/>
          <w:bCs/>
          <w:sz w:val="28"/>
          <w:szCs w:val="10"/>
          <w:lang w:val="en-US"/>
        </w:rPr>
        <w:t>allocation :</w:t>
      </w:r>
      <w:proofErr w:type="gramEnd"/>
      <w:r w:rsidRPr="00EF2277">
        <w:rPr>
          <w:rFonts w:ascii="Garamond" w:hAnsi="Garamond" w:cs="Arial"/>
          <w:bCs/>
          <w:sz w:val="28"/>
          <w:szCs w:val="10"/>
          <w:lang w:val="en-US"/>
        </w:rPr>
        <w:t xml:space="preserve"> a discrete min-max problem” Operations research, vol. 21,1973.</w:t>
      </w:r>
    </w:p>
    <w:p w14:paraId="406FF7F2" w14:textId="77777777" w:rsidR="00F56C3F" w:rsidRPr="00EF2277" w:rsidRDefault="00F56C3F" w:rsidP="00EF2277">
      <w:pPr>
        <w:pStyle w:val="af5"/>
        <w:ind w:left="0"/>
        <w:jc w:val="both"/>
        <w:rPr>
          <w:rFonts w:ascii="Garamond" w:hAnsi="Garamond" w:cs="Arial"/>
          <w:bCs/>
          <w:sz w:val="28"/>
          <w:szCs w:val="10"/>
          <w:lang w:val="en-US"/>
        </w:rPr>
      </w:pPr>
      <w:r w:rsidRPr="00EF2277">
        <w:rPr>
          <w:rFonts w:ascii="Garamond" w:hAnsi="Garamond" w:cs="Arial"/>
          <w:bCs/>
          <w:sz w:val="28"/>
          <w:szCs w:val="10"/>
          <w:lang w:val="en-US"/>
        </w:rPr>
        <w:t>27.</w:t>
      </w:r>
      <w:r w:rsidRPr="00EF2277">
        <w:rPr>
          <w:rFonts w:ascii="Garamond" w:hAnsi="Garamond" w:cs="Arial"/>
          <w:bCs/>
          <w:sz w:val="28"/>
          <w:szCs w:val="10"/>
          <w:lang w:val="en-US"/>
        </w:rPr>
        <w:tab/>
        <w:t>Shere, K.D. and Cohen, E.A. “A defense allocation problem with development costs” Naval research logistics quarterly, vol. 19, 1973.</w:t>
      </w:r>
    </w:p>
    <w:p w14:paraId="016F1967" w14:textId="73325224" w:rsidR="00F56C3F" w:rsidRPr="00EF2277" w:rsidRDefault="00F56C3F" w:rsidP="00EF2277">
      <w:pPr>
        <w:pStyle w:val="af5"/>
        <w:ind w:left="0"/>
        <w:jc w:val="both"/>
        <w:rPr>
          <w:rFonts w:ascii="Garamond" w:hAnsi="Garamond" w:cs="Arial"/>
          <w:bCs/>
          <w:sz w:val="28"/>
          <w:szCs w:val="10"/>
          <w:highlight w:val="magenta"/>
          <w:lang w:val="en-US"/>
        </w:rPr>
      </w:pPr>
      <w:r w:rsidRPr="00EF2277">
        <w:rPr>
          <w:rFonts w:ascii="Garamond" w:hAnsi="Garamond" w:cs="Arial"/>
          <w:bCs/>
          <w:sz w:val="28"/>
          <w:szCs w:val="10"/>
          <w:lang w:val="en-US"/>
        </w:rPr>
        <w:t>28.</w:t>
      </w:r>
      <w:r w:rsidRPr="00EF2277">
        <w:rPr>
          <w:rFonts w:ascii="Garamond" w:hAnsi="Garamond" w:cs="Arial"/>
          <w:bCs/>
          <w:sz w:val="28"/>
          <w:szCs w:val="10"/>
          <w:lang w:val="en-US"/>
        </w:rPr>
        <w:tab/>
        <w:t>Furman, C.G. and Greenberg, H.J. “Optimal weapon allocation with overlapping area defenses” Operations research, vol. 21,1973.</w:t>
      </w:r>
    </w:p>
    <w:sectPr w:rsidR="00F56C3F" w:rsidRPr="00EF2277" w:rsidSect="000D63B4">
      <w:headerReference w:type="default" r:id="rId149"/>
      <w:footerReference w:type="first" r:id="rId150"/>
      <w:pgSz w:w="11906" w:h="16838"/>
      <w:pgMar w:top="1440" w:right="1416" w:bottom="1440" w:left="1276" w:header="708" w:footer="708" w:gutter="0"/>
      <w:pgBorders w:offsetFrom="page">
        <w:top w:val="single" w:sz="4" w:space="24" w:color="0070C0"/>
        <w:left w:val="single" w:sz="4" w:space="24" w:color="0070C0"/>
        <w:bottom w:val="single" w:sz="4" w:space="24" w:color="0070C0"/>
        <w:right w:val="single" w:sz="4" w:space="24" w:color="0070C0"/>
      </w:pgBorders>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user" w:date="2020-04-16T18:01:00Z" w:initials="u">
    <w:p w14:paraId="50ED680D" w14:textId="77777777" w:rsidR="001844F9" w:rsidRPr="00592236" w:rsidRDefault="001844F9" w:rsidP="00671805">
      <w:pPr>
        <w:pStyle w:val="ae"/>
        <w:rPr>
          <w:lang w:val="en-US"/>
        </w:rPr>
      </w:pPr>
      <w:r>
        <w:rPr>
          <w:rStyle w:val="ad"/>
        </w:rPr>
        <w:annotationRef/>
      </w:r>
      <w:r>
        <w:rPr>
          <w:lang w:val="en-US"/>
        </w:rPr>
        <w:t>Mporei na einai e anapodo sel 54 tou pdf</w:t>
      </w:r>
    </w:p>
  </w:comment>
  <w:comment w:id="53" w:author="user" w:date="2020-04-16T23:00:00Z" w:initials="u">
    <w:p w14:paraId="466A7E4F" w14:textId="77777777" w:rsidR="001844F9" w:rsidRPr="00C315B2" w:rsidRDefault="001844F9" w:rsidP="00892817">
      <w:pPr>
        <w:pStyle w:val="ae"/>
      </w:pPr>
      <w:r>
        <w:rPr>
          <w:rStyle w:val="ad"/>
        </w:rPr>
        <w:annotationRef/>
      </w:r>
      <w:r>
        <w:t xml:space="preserve">Πρεπει να βαλω παυλα πανω από το </w:t>
      </w:r>
      <w:r>
        <w:rPr>
          <w:lang w:val="en-US"/>
        </w:rPr>
        <w:t>d</w:t>
      </w:r>
      <w:r w:rsidRPr="00C315B2">
        <w:t xml:space="preserve"> </w:t>
      </w:r>
      <w:r>
        <w:t xml:space="preserve">και το </w:t>
      </w:r>
      <w:r>
        <w:rPr>
          <w:lang w:val="en-US"/>
        </w:rPr>
        <w:t>Amean</w:t>
      </w:r>
    </w:p>
  </w:comment>
  <w:comment w:id="62" w:author="ΧΡΗΣΤΟΣ" w:date="2020-04-19T21:06:00Z" w:initials="Χ">
    <w:p w14:paraId="30A2E812" w14:textId="77777777" w:rsidR="001844F9" w:rsidRPr="0020099D" w:rsidRDefault="001844F9" w:rsidP="001E79B4">
      <w:pPr>
        <w:pStyle w:val="ae"/>
        <w:rPr>
          <w:lang w:val="en-US"/>
        </w:rPr>
      </w:pPr>
      <w:r>
        <w:rPr>
          <w:rStyle w:val="ad"/>
        </w:rPr>
        <w:annotationRef/>
      </w:r>
      <w:r>
        <w:rPr>
          <w:lang w:val="en-US"/>
        </w:rPr>
        <w:t>Ti einai to pdf</w:t>
      </w:r>
    </w:p>
  </w:comment>
  <w:comment w:id="74" w:author="ΧΡΗΣΤΟΣ" w:date="2020-04-21T18:05:00Z" w:initials="Χ">
    <w:p w14:paraId="1758A688" w14:textId="77777777" w:rsidR="001844F9" w:rsidRPr="004314B8" w:rsidRDefault="001844F9" w:rsidP="0090793D">
      <w:pPr>
        <w:pStyle w:val="ae"/>
        <w:rPr>
          <w:lang w:val="en-US"/>
        </w:rPr>
      </w:pPr>
      <w:r>
        <w:rPr>
          <w:rStyle w:val="ad"/>
        </w:rPr>
        <w:annotationRef/>
      </w:r>
      <w:r>
        <w:rPr>
          <w:lang w:val="en-US"/>
        </w:rPr>
        <w:t>Prepei na mpei grammh apo panw</w:t>
      </w:r>
    </w:p>
  </w:comment>
  <w:comment w:id="75" w:author="ΧΡΗΣΤΟΣ" w:date="2020-04-21T18:05:00Z" w:initials="Χ">
    <w:p w14:paraId="1003F1FD" w14:textId="77777777" w:rsidR="001844F9" w:rsidRPr="004314B8" w:rsidRDefault="001844F9" w:rsidP="0090793D">
      <w:pPr>
        <w:pStyle w:val="ae"/>
        <w:rPr>
          <w:lang w:val="en-US"/>
        </w:rPr>
      </w:pPr>
      <w:r>
        <w:rPr>
          <w:rStyle w:val="ad"/>
        </w:rPr>
        <w:annotationRef/>
      </w:r>
      <w:r>
        <w:rPr>
          <w:lang w:val="en-US"/>
        </w:rPr>
        <w:t>Prepei na mpei grammh apo panw</w:t>
      </w:r>
    </w:p>
  </w:comment>
  <w:comment w:id="76" w:author="ΧΡΗΣΤΟΣ" w:date="2020-04-21T18:05:00Z" w:initials="Χ">
    <w:p w14:paraId="04C698EB" w14:textId="77777777" w:rsidR="001844F9" w:rsidRPr="004314B8" w:rsidRDefault="001844F9" w:rsidP="0090793D">
      <w:pPr>
        <w:pStyle w:val="ae"/>
        <w:rPr>
          <w:lang w:val="en-US"/>
        </w:rPr>
      </w:pPr>
      <w:r>
        <w:rPr>
          <w:rStyle w:val="ad"/>
        </w:rPr>
        <w:annotationRef/>
      </w:r>
      <w:r>
        <w:rPr>
          <w:lang w:val="en-US"/>
        </w:rPr>
        <w:t>Prepei na mpei grammh apo panw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ED680D" w15:done="0"/>
  <w15:commentEx w15:paraId="466A7E4F" w15:done="0"/>
  <w15:commentEx w15:paraId="30A2E812" w15:done="0"/>
  <w15:commentEx w15:paraId="1758A688" w15:done="0"/>
  <w15:commentEx w15:paraId="1003F1FD" w15:done="0"/>
  <w15:commentEx w15:paraId="04C698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ED680D" w16cid:durableId="22431BF5"/>
  <w16cid:commentId w16cid:paraId="466A7E4F" w16cid:durableId="22436208"/>
  <w16cid:commentId w16cid:paraId="30A2E812" w16cid:durableId="22473BD8"/>
  <w16cid:commentId w16cid:paraId="1758A688" w16cid:durableId="2249B452"/>
  <w16cid:commentId w16cid:paraId="1003F1FD" w16cid:durableId="2249B5FD"/>
  <w16cid:commentId w16cid:paraId="04C698EB" w16cid:durableId="2249B8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4EEB" w14:textId="77777777" w:rsidR="00DB7632" w:rsidRDefault="00DB7632">
      <w:r>
        <w:separator/>
      </w:r>
    </w:p>
  </w:endnote>
  <w:endnote w:type="continuationSeparator" w:id="0">
    <w:p w14:paraId="07D69FD2" w14:textId="77777777" w:rsidR="00DB7632" w:rsidRDefault="00DB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19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A1"/>
    <w:family w:val="roman"/>
    <w:pitch w:val="variable"/>
    <w:sig w:usb0="00000287" w:usb1="00000000" w:usb2="00000000" w:usb3="00000000" w:csb0="0000009F" w:csb1="00000000"/>
  </w:font>
  <w:font w:name="Lucida Sans Unicode">
    <w:panose1 w:val="020B0602030504020204"/>
    <w:charset w:val="A1"/>
    <w:family w:val="swiss"/>
    <w:pitch w:val="variable"/>
    <w:sig w:usb0="80000AFF" w:usb1="0000396B" w:usb2="00000000" w:usb3="00000000" w:csb0="000000BF" w:csb1="00000000"/>
  </w:font>
  <w:font w:name="Century Schoolbook">
    <w:panose1 w:val="02040604050505020304"/>
    <w:charset w:val="A1"/>
    <w:family w:val="roman"/>
    <w:pitch w:val="variable"/>
    <w:sig w:usb0="00000287" w:usb1="00000000" w:usb2="00000000" w:usb3="00000000" w:csb0="0000009F" w:csb1="00000000"/>
  </w:font>
  <w:font w:name="TimesNewRoman">
    <w:altName w:val="MS Mincho"/>
    <w:panose1 w:val="00000000000000000000"/>
    <w:charset w:val="00"/>
    <w:family w:val="roman"/>
    <w:notTrueType/>
    <w:pitch w:val="default"/>
    <w:sig w:usb0="00000003" w:usb1="08070000" w:usb2="00000010" w:usb3="00000000" w:csb0="00020001" w:csb1="00000000"/>
  </w:font>
  <w:font w:name="Cambria Math">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975"/>
      <w:gridCol w:w="8771"/>
    </w:tblGrid>
    <w:tr w:rsidR="001844F9" w14:paraId="06DA309A" w14:textId="77777777">
      <w:tc>
        <w:tcPr>
          <w:tcW w:w="500" w:type="pct"/>
          <w:tcBorders>
            <w:top w:val="single" w:sz="4" w:space="0" w:color="943634"/>
          </w:tcBorders>
          <w:shd w:val="clear" w:color="auto" w:fill="943634"/>
        </w:tcPr>
        <w:p w14:paraId="2861DF19" w14:textId="77777777" w:rsidR="001844F9" w:rsidRPr="005E3585" w:rsidRDefault="001844F9" w:rsidP="005E3585">
          <w:pPr>
            <w:pStyle w:val="a7"/>
            <w:spacing w:before="120"/>
            <w:ind w:firstLine="0"/>
            <w:jc w:val="center"/>
            <w:rPr>
              <w:rFonts w:ascii="Lucida Sans Unicode" w:hAnsi="Lucida Sans Unicode" w:cs="Lucida Sans Unicode"/>
              <w:b/>
              <w:i w:val="0"/>
              <w:color w:val="FFFFFF"/>
            </w:rPr>
          </w:pP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Pr="003C6330">
            <w:rPr>
              <w:rFonts w:ascii="Lucida Sans Unicode" w:hAnsi="Lucida Sans Unicode" w:cs="Lucida Sans Unicode"/>
              <w:i w:val="0"/>
              <w:noProof/>
              <w:color w:val="FFFFFF"/>
            </w:rPr>
            <w:t>x</w:t>
          </w:r>
          <w:r w:rsidRPr="005E3585">
            <w:rPr>
              <w:rFonts w:ascii="Lucida Sans Unicode" w:hAnsi="Lucida Sans Unicode" w:cs="Lucida Sans Unicode"/>
              <w:i w:val="0"/>
            </w:rPr>
            <w:fldChar w:fldCharType="end"/>
          </w:r>
        </w:p>
      </w:tc>
      <w:tc>
        <w:tcPr>
          <w:tcW w:w="4500" w:type="pct"/>
          <w:tcBorders>
            <w:top w:val="single" w:sz="4" w:space="0" w:color="auto"/>
          </w:tcBorders>
        </w:tcPr>
        <w:p w14:paraId="4DB883A5" w14:textId="77777777" w:rsidR="001844F9" w:rsidRPr="00B869F7" w:rsidRDefault="001844F9" w:rsidP="005E3585">
          <w:pPr>
            <w:pStyle w:val="a7"/>
            <w:spacing w:before="120" w:line="240" w:lineRule="auto"/>
            <w:ind w:firstLine="0"/>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14:paraId="3A9F284F" w14:textId="73231360" w:rsidR="001844F9" w:rsidRDefault="001844F9" w:rsidP="005E3585">
          <w:pPr>
            <w:pStyle w:val="a7"/>
            <w:ind w:firstLine="0"/>
            <w:jc w:val="center"/>
          </w:pPr>
          <w:r w:rsidRPr="00B869F7">
            <w:rPr>
              <w:rFonts w:ascii="Lucida Sans Unicode" w:hAnsi="Lucida Sans Unicode" w:cs="Lucida Sans Unicode"/>
              <w:i w:val="0"/>
              <w:sz w:val="18"/>
            </w:rPr>
            <w:t>20</w:t>
          </w:r>
          <w:r>
            <w:rPr>
              <w:rFonts w:ascii="Lucida Sans Unicode" w:hAnsi="Lucida Sans Unicode" w:cs="Lucida Sans Unicode"/>
              <w:i w:val="0"/>
              <w:sz w:val="18"/>
            </w:rPr>
            <w:t>20</w:t>
          </w:r>
        </w:p>
      </w:tc>
    </w:tr>
  </w:tbl>
  <w:p w14:paraId="7B872583" w14:textId="77777777" w:rsidR="001844F9" w:rsidRDefault="001844F9" w:rsidP="00673055">
    <w:pPr>
      <w:pStyle w:val="a7"/>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8771"/>
      <w:gridCol w:w="975"/>
    </w:tblGrid>
    <w:tr w:rsidR="001844F9" w14:paraId="09796D8E" w14:textId="77777777">
      <w:tc>
        <w:tcPr>
          <w:tcW w:w="4500" w:type="pct"/>
          <w:tcBorders>
            <w:top w:val="single" w:sz="4" w:space="0" w:color="000000"/>
          </w:tcBorders>
        </w:tcPr>
        <w:p w14:paraId="28C0F0E1" w14:textId="77777777" w:rsidR="001844F9" w:rsidRPr="00B869F7" w:rsidRDefault="001844F9" w:rsidP="005E3585">
          <w:pPr>
            <w:pStyle w:val="a7"/>
            <w:spacing w:before="120" w:line="240" w:lineRule="auto"/>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14:paraId="0CE5B01F" w14:textId="72EC22FF" w:rsidR="001844F9" w:rsidRPr="00DA17F9" w:rsidRDefault="001844F9" w:rsidP="00DA17F9">
          <w:pPr>
            <w:pStyle w:val="a7"/>
            <w:tabs>
              <w:tab w:val="clear" w:pos="8306"/>
              <w:tab w:val="center" w:pos="4657"/>
              <w:tab w:val="left" w:pos="5842"/>
              <w:tab w:val="right" w:pos="8364"/>
            </w:tabs>
            <w:jc w:val="left"/>
            <w:rPr>
              <w:rFonts w:ascii="Lucida Sans Unicode" w:hAnsi="Lucida Sans Unicode" w:cs="Lucida Sans Unicode"/>
              <w:i w:val="0"/>
              <w:sz w:val="18"/>
            </w:rPr>
          </w:pPr>
          <w:r>
            <w:rPr>
              <w:rFonts w:ascii="Lucida Sans Unicode" w:hAnsi="Lucida Sans Unicode" w:cs="Lucida Sans Unicode"/>
              <w:i w:val="0"/>
              <w:sz w:val="18"/>
            </w:rPr>
            <w:tab/>
          </w:r>
          <w:r>
            <w:rPr>
              <w:rFonts w:ascii="Lucida Sans Unicode" w:hAnsi="Lucida Sans Unicode" w:cs="Lucida Sans Unicode"/>
              <w:i w:val="0"/>
              <w:sz w:val="18"/>
            </w:rPr>
            <w:tab/>
          </w:r>
          <w:r w:rsidRPr="00B869F7">
            <w:rPr>
              <w:rFonts w:ascii="Lucida Sans Unicode" w:hAnsi="Lucida Sans Unicode" w:cs="Lucida Sans Unicode"/>
              <w:i w:val="0"/>
              <w:sz w:val="18"/>
            </w:rPr>
            <w:t>20</w:t>
          </w:r>
          <w:r>
            <w:rPr>
              <w:rFonts w:ascii="Lucida Sans Unicode" w:hAnsi="Lucida Sans Unicode" w:cs="Lucida Sans Unicode"/>
              <w:i w:val="0"/>
              <w:sz w:val="18"/>
            </w:rPr>
            <w:t>20</w:t>
          </w:r>
          <w:r>
            <w:rPr>
              <w:rFonts w:ascii="Lucida Sans Unicode" w:hAnsi="Lucida Sans Unicode" w:cs="Lucida Sans Unicode"/>
              <w:i w:val="0"/>
              <w:sz w:val="18"/>
            </w:rPr>
            <w:tab/>
          </w:r>
        </w:p>
      </w:tc>
      <w:tc>
        <w:tcPr>
          <w:tcW w:w="500" w:type="pct"/>
          <w:tcBorders>
            <w:top w:val="single" w:sz="4" w:space="0" w:color="C0504D"/>
          </w:tcBorders>
          <w:shd w:val="clear" w:color="auto" w:fill="943634"/>
        </w:tcPr>
        <w:p w14:paraId="62A25A92" w14:textId="77777777" w:rsidR="001844F9" w:rsidRPr="005E3585" w:rsidRDefault="001844F9" w:rsidP="00641F55">
          <w:pPr>
            <w:pStyle w:val="a3"/>
            <w:spacing w:before="120"/>
            <w:ind w:firstLine="232"/>
            <w:jc w:val="left"/>
            <w:rPr>
              <w:rFonts w:ascii="Lucida Sans Unicode" w:hAnsi="Lucida Sans Unicode" w:cs="Lucida Sans Unicode"/>
              <w:i w:val="0"/>
              <w:color w:val="FFFFFF"/>
            </w:rPr>
          </w:pP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Pr="00EE51D5">
            <w:rPr>
              <w:rFonts w:ascii="Lucida Sans Unicode" w:hAnsi="Lucida Sans Unicode" w:cs="Lucida Sans Unicode"/>
              <w:i w:val="0"/>
              <w:noProof/>
              <w:color w:val="FFFFFF"/>
            </w:rPr>
            <w:t>179</w:t>
          </w:r>
          <w:r w:rsidRPr="005E3585">
            <w:rPr>
              <w:rFonts w:ascii="Lucida Sans Unicode" w:hAnsi="Lucida Sans Unicode" w:cs="Lucida Sans Unicode"/>
              <w:i w:val="0"/>
            </w:rPr>
            <w:fldChar w:fldCharType="end"/>
          </w:r>
        </w:p>
      </w:tc>
    </w:tr>
  </w:tbl>
  <w:p w14:paraId="126CA440" w14:textId="77777777" w:rsidR="001844F9" w:rsidRDefault="001844F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950C4" w14:textId="77777777" w:rsidR="001844F9" w:rsidRDefault="001844F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4ACF3" w14:textId="77777777" w:rsidR="00DB7632" w:rsidRDefault="00DB7632">
      <w:r>
        <w:separator/>
      </w:r>
    </w:p>
  </w:footnote>
  <w:footnote w:type="continuationSeparator" w:id="0">
    <w:p w14:paraId="568BCC0F" w14:textId="77777777" w:rsidR="00DB7632" w:rsidRDefault="00DB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80" w:type="pct"/>
      <w:tblInd w:w="-176" w:type="dxa"/>
      <w:tblLook w:val="04A0" w:firstRow="1" w:lastRow="0" w:firstColumn="1" w:lastColumn="0" w:noHBand="0" w:noVBand="1"/>
    </w:tblPr>
    <w:tblGrid>
      <w:gridCol w:w="7672"/>
      <w:gridCol w:w="2035"/>
    </w:tblGrid>
    <w:tr w:rsidR="001844F9" w:rsidRPr="00B869F7" w14:paraId="03BCDACA" w14:textId="77777777" w:rsidTr="00DC283F">
      <w:trPr>
        <w:trHeight w:val="700"/>
      </w:trPr>
      <w:tc>
        <w:tcPr>
          <w:tcW w:w="3952" w:type="pct"/>
          <w:shd w:val="clear" w:color="auto" w:fill="F2F2F2"/>
          <w:vAlign w:val="center"/>
        </w:tcPr>
        <w:p w14:paraId="37A25775" w14:textId="3ACBDBAF" w:rsidR="001844F9" w:rsidRPr="000A455D" w:rsidRDefault="001844F9" w:rsidP="000A455D">
          <w:pPr>
            <w:pStyle w:val="a3"/>
            <w:spacing w:line="276" w:lineRule="auto"/>
            <w:ind w:hanging="11"/>
            <w:jc w:val="center"/>
            <w:rPr>
              <w:rFonts w:ascii="Lucida Sans Unicode" w:hAnsi="Lucida Sans Unicode" w:cs="Lucida Sans Unicode"/>
              <w:i w:val="0"/>
              <w:caps/>
              <w:sz w:val="16"/>
              <w:lang w:val="en-US"/>
            </w:rPr>
          </w:pPr>
          <w:r w:rsidRPr="000A455D">
            <w:rPr>
              <w:rFonts w:ascii="Lucida Sans Unicode" w:hAnsi="Lucida Sans Unicode" w:cs="Lucida Sans Unicode"/>
              <w:i w:val="0"/>
              <w:caps/>
              <w:sz w:val="16"/>
              <w:lang w:val="el-GR"/>
            </w:rPr>
            <w:t>ΣΤΡΑΤΗΓΙΚΕΣ</w:t>
          </w:r>
          <w:r w:rsidRPr="000A455D">
            <w:rPr>
              <w:rFonts w:ascii="Lucida Sans Unicode" w:hAnsi="Lucida Sans Unicode" w:cs="Lucida Sans Unicode"/>
              <w:i w:val="0"/>
              <w:caps/>
              <w:sz w:val="16"/>
              <w:lang w:val="en-US"/>
            </w:rPr>
            <w:t xml:space="preserve"> </w:t>
          </w:r>
          <w:r w:rsidRPr="000A455D">
            <w:rPr>
              <w:rFonts w:ascii="Lucida Sans Unicode" w:hAnsi="Lucida Sans Unicode" w:cs="Lucida Sans Unicode"/>
              <w:i w:val="0"/>
              <w:caps/>
              <w:sz w:val="16"/>
              <w:lang w:val="el-GR"/>
            </w:rPr>
            <w:t>ΚΑΤΑΝΟΜΗΣ</w:t>
          </w:r>
          <w:r w:rsidRPr="000A455D">
            <w:rPr>
              <w:rFonts w:ascii="Lucida Sans Unicode" w:hAnsi="Lucida Sans Unicode" w:cs="Lucida Sans Unicode"/>
              <w:i w:val="0"/>
              <w:caps/>
              <w:sz w:val="16"/>
              <w:lang w:val="en-US"/>
            </w:rPr>
            <w:t xml:space="preserve"> </w:t>
          </w:r>
          <w:r w:rsidRPr="000A455D">
            <w:rPr>
              <w:rFonts w:ascii="Lucida Sans Unicode" w:hAnsi="Lucida Sans Unicode" w:cs="Lucida Sans Unicode"/>
              <w:i w:val="0"/>
              <w:caps/>
              <w:sz w:val="16"/>
              <w:lang w:val="el-GR"/>
            </w:rPr>
            <w:t>ΣΥΝΔΥΑΣΜΕΝΩΝ</w:t>
          </w:r>
          <w:r w:rsidRPr="000A455D">
            <w:rPr>
              <w:rFonts w:ascii="Lucida Sans Unicode" w:hAnsi="Lucida Sans Unicode" w:cs="Lucida Sans Unicode"/>
              <w:i w:val="0"/>
              <w:caps/>
              <w:sz w:val="16"/>
              <w:lang w:val="en-US"/>
            </w:rPr>
            <w:t xml:space="preserve"> </w:t>
          </w:r>
          <w:r w:rsidRPr="000A455D">
            <w:rPr>
              <w:rFonts w:ascii="Lucida Sans Unicode" w:hAnsi="Lucida Sans Unicode" w:cs="Lucida Sans Unicode"/>
              <w:i w:val="0"/>
              <w:caps/>
              <w:sz w:val="16"/>
              <w:lang w:val="el-GR"/>
            </w:rPr>
            <w:t>ΠΥΡΩΝ</w:t>
          </w:r>
          <w:r w:rsidRPr="000A455D">
            <w:rPr>
              <w:rFonts w:ascii="Lucida Sans Unicode" w:hAnsi="Lucida Sans Unicode" w:cs="Lucida Sans Unicode"/>
              <w:i w:val="0"/>
              <w:caps/>
              <w:sz w:val="16"/>
              <w:lang w:val="en-US"/>
            </w:rPr>
            <w:t xml:space="preserve"> </w:t>
          </w:r>
        </w:p>
        <w:p w14:paraId="07C9A5FA" w14:textId="6A01FC5E" w:rsidR="001844F9" w:rsidRPr="000A455D" w:rsidRDefault="001844F9" w:rsidP="000A455D">
          <w:pPr>
            <w:pStyle w:val="a3"/>
            <w:spacing w:line="276" w:lineRule="auto"/>
            <w:ind w:hanging="11"/>
            <w:jc w:val="center"/>
            <w:rPr>
              <w:rFonts w:ascii="Lucida Sans Unicode" w:hAnsi="Lucida Sans Unicode" w:cs="Lucida Sans Unicode"/>
              <w:i w:val="0"/>
              <w:caps/>
              <w:sz w:val="16"/>
              <w:lang w:val="en-US"/>
            </w:rPr>
          </w:pPr>
          <w:r w:rsidRPr="000A455D">
            <w:rPr>
              <w:rFonts w:ascii="Lucida Sans Unicode" w:hAnsi="Lucida Sans Unicode" w:cs="Lucida Sans Unicode"/>
              <w:i w:val="0"/>
              <w:caps/>
              <w:sz w:val="16"/>
              <w:lang w:val="en-US"/>
            </w:rPr>
            <w:t>(COMBINED MISSILE ALLOCATION STRATEGIES)</w:t>
          </w:r>
        </w:p>
      </w:tc>
      <w:tc>
        <w:tcPr>
          <w:tcW w:w="1048" w:type="pct"/>
          <w:shd w:val="clear" w:color="auto" w:fill="DBE5F1"/>
          <w:vAlign w:val="center"/>
        </w:tcPr>
        <w:p w14:paraId="5DF10E42" w14:textId="66100B90" w:rsidR="001844F9" w:rsidRPr="00DC283F" w:rsidRDefault="001844F9" w:rsidP="00DC283F">
          <w:pPr>
            <w:pStyle w:val="a3"/>
            <w:spacing w:line="240" w:lineRule="auto"/>
            <w:ind w:firstLine="0"/>
            <w:jc w:val="center"/>
            <w:rPr>
              <w:rFonts w:ascii="Lucida Sans Unicode" w:hAnsi="Lucida Sans Unicode" w:cs="Lucida Sans Unicode"/>
              <w:i w:val="0"/>
              <w:sz w:val="16"/>
              <w:lang w:val="el-GR"/>
            </w:rPr>
          </w:pPr>
          <w:r>
            <w:rPr>
              <w:rFonts w:ascii="Lucida Sans Unicode" w:hAnsi="Lucida Sans Unicode" w:cs="Lucida Sans Unicode"/>
              <w:i w:val="0"/>
              <w:sz w:val="16"/>
              <w:lang w:val="el-GR"/>
            </w:rPr>
            <w:t>ΤΣΙΩΡΑΣ ΧΡΗΣΤΟΣ</w:t>
          </w:r>
        </w:p>
      </w:tc>
    </w:tr>
  </w:tbl>
  <w:p w14:paraId="7F221E91" w14:textId="77777777" w:rsidR="001844F9" w:rsidRPr="00B869F7" w:rsidRDefault="001844F9">
    <w:pPr>
      <w:pStyle w:val="a3"/>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ab"/>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229"/>
    </w:tblGrid>
    <w:tr w:rsidR="001844F9" w:rsidRPr="0077638B" w14:paraId="317AAB94" w14:textId="77777777" w:rsidTr="00DC283F">
      <w:tc>
        <w:tcPr>
          <w:tcW w:w="2235" w:type="dxa"/>
          <w:shd w:val="clear" w:color="auto" w:fill="DBE5F1"/>
          <w:vAlign w:val="center"/>
        </w:tcPr>
        <w:p w14:paraId="0254C9B2" w14:textId="5E80FFC2" w:rsidR="001844F9" w:rsidRPr="005744B5" w:rsidRDefault="001844F9" w:rsidP="00DC283F">
          <w:pPr>
            <w:pStyle w:val="a3"/>
            <w:spacing w:line="240" w:lineRule="auto"/>
            <w:ind w:firstLine="0"/>
            <w:jc w:val="center"/>
            <w:rPr>
              <w:lang w:val="en-US"/>
            </w:rPr>
          </w:pPr>
          <w:r>
            <w:rPr>
              <w:rFonts w:ascii="Lucida Sans Unicode" w:hAnsi="Lucida Sans Unicode" w:cs="Lucida Sans Unicode"/>
              <w:i w:val="0"/>
              <w:sz w:val="16"/>
              <w:lang w:val="el-GR"/>
            </w:rPr>
            <w:t>ΤΣΙΩΡΑΣ ΧΡΗΣΤΟΣ</w:t>
          </w:r>
        </w:p>
      </w:tc>
      <w:tc>
        <w:tcPr>
          <w:tcW w:w="7229" w:type="dxa"/>
          <w:shd w:val="clear" w:color="auto" w:fill="F2F2F2"/>
          <w:vAlign w:val="center"/>
        </w:tcPr>
        <w:p w14:paraId="63D7469C" w14:textId="77777777" w:rsidR="001844F9" w:rsidRPr="005744B5" w:rsidRDefault="001844F9" w:rsidP="005744B5">
          <w:pPr>
            <w:pStyle w:val="a3"/>
            <w:spacing w:line="276" w:lineRule="auto"/>
            <w:ind w:firstLine="0"/>
            <w:jc w:val="center"/>
            <w:rPr>
              <w:rFonts w:ascii="Lucida Sans Unicode" w:hAnsi="Lucida Sans Unicode" w:cs="Lucida Sans Unicode"/>
              <w:i w:val="0"/>
              <w:caps/>
              <w:sz w:val="16"/>
              <w:lang w:val="en-US"/>
            </w:rPr>
          </w:pPr>
          <w:r w:rsidRPr="005744B5">
            <w:rPr>
              <w:rFonts w:ascii="Lucida Sans Unicode" w:hAnsi="Lucida Sans Unicode" w:cs="Lucida Sans Unicode"/>
              <w:i w:val="0"/>
              <w:caps/>
              <w:sz w:val="16"/>
              <w:lang w:val="el-GR"/>
            </w:rPr>
            <w:t>ΣΤΡΑΤΗΓΙΚΕΣ</w:t>
          </w:r>
          <w:r w:rsidRPr="005744B5">
            <w:rPr>
              <w:rFonts w:ascii="Lucida Sans Unicode" w:hAnsi="Lucida Sans Unicode" w:cs="Lucida Sans Unicode"/>
              <w:i w:val="0"/>
              <w:caps/>
              <w:sz w:val="16"/>
              <w:lang w:val="en-US"/>
            </w:rPr>
            <w:t xml:space="preserve"> </w:t>
          </w:r>
          <w:r w:rsidRPr="005744B5">
            <w:rPr>
              <w:rFonts w:ascii="Lucida Sans Unicode" w:hAnsi="Lucida Sans Unicode" w:cs="Lucida Sans Unicode"/>
              <w:i w:val="0"/>
              <w:caps/>
              <w:sz w:val="16"/>
              <w:lang w:val="el-GR"/>
            </w:rPr>
            <w:t>ΚΑΤΑΝΟΜΗΣ</w:t>
          </w:r>
          <w:r w:rsidRPr="005744B5">
            <w:rPr>
              <w:rFonts w:ascii="Lucida Sans Unicode" w:hAnsi="Lucida Sans Unicode" w:cs="Lucida Sans Unicode"/>
              <w:i w:val="0"/>
              <w:caps/>
              <w:sz w:val="16"/>
              <w:lang w:val="en-US"/>
            </w:rPr>
            <w:t xml:space="preserve"> </w:t>
          </w:r>
          <w:r w:rsidRPr="005744B5">
            <w:rPr>
              <w:rFonts w:ascii="Lucida Sans Unicode" w:hAnsi="Lucida Sans Unicode" w:cs="Lucida Sans Unicode"/>
              <w:i w:val="0"/>
              <w:caps/>
              <w:sz w:val="16"/>
              <w:lang w:val="el-GR"/>
            </w:rPr>
            <w:t>ΣΥΝΔΥΑΣΜΕΝΩΝ</w:t>
          </w:r>
          <w:r w:rsidRPr="005744B5">
            <w:rPr>
              <w:rFonts w:ascii="Lucida Sans Unicode" w:hAnsi="Lucida Sans Unicode" w:cs="Lucida Sans Unicode"/>
              <w:i w:val="0"/>
              <w:caps/>
              <w:sz w:val="16"/>
              <w:lang w:val="en-US"/>
            </w:rPr>
            <w:t xml:space="preserve"> </w:t>
          </w:r>
          <w:r w:rsidRPr="005744B5">
            <w:rPr>
              <w:rFonts w:ascii="Lucida Sans Unicode" w:hAnsi="Lucida Sans Unicode" w:cs="Lucida Sans Unicode"/>
              <w:i w:val="0"/>
              <w:caps/>
              <w:sz w:val="16"/>
              <w:lang w:val="el-GR"/>
            </w:rPr>
            <w:t>ΠΥΡΩΝ</w:t>
          </w:r>
          <w:r w:rsidRPr="005744B5">
            <w:rPr>
              <w:rFonts w:ascii="Lucida Sans Unicode" w:hAnsi="Lucida Sans Unicode" w:cs="Lucida Sans Unicode"/>
              <w:i w:val="0"/>
              <w:caps/>
              <w:sz w:val="16"/>
              <w:lang w:val="en-US"/>
            </w:rPr>
            <w:t xml:space="preserve"> </w:t>
          </w:r>
        </w:p>
        <w:p w14:paraId="09CA5063" w14:textId="54BCBAF1" w:rsidR="001844F9" w:rsidRPr="005744B5" w:rsidRDefault="001844F9" w:rsidP="005744B5">
          <w:pPr>
            <w:pStyle w:val="a3"/>
            <w:spacing w:line="276" w:lineRule="auto"/>
            <w:ind w:firstLine="0"/>
            <w:jc w:val="center"/>
            <w:rPr>
              <w:lang w:val="en-US"/>
            </w:rPr>
          </w:pPr>
          <w:r w:rsidRPr="005744B5">
            <w:rPr>
              <w:rFonts w:ascii="Lucida Sans Unicode" w:hAnsi="Lucida Sans Unicode" w:cs="Lucida Sans Unicode"/>
              <w:i w:val="0"/>
              <w:caps/>
              <w:sz w:val="16"/>
              <w:lang w:val="en-US"/>
            </w:rPr>
            <w:t>(COMBINED MISSILE ALLOCATION STRATEGIES)</w:t>
          </w:r>
        </w:p>
      </w:tc>
    </w:tr>
  </w:tbl>
  <w:p w14:paraId="4A150D6B" w14:textId="77777777" w:rsidR="001844F9" w:rsidRPr="005744B5" w:rsidRDefault="001844F9">
    <w:pPr>
      <w:pStyle w:val="a3"/>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05" w:type="pct"/>
      <w:tblLook w:val="04A0" w:firstRow="1" w:lastRow="0" w:firstColumn="1" w:lastColumn="0" w:noHBand="0" w:noVBand="1"/>
    </w:tblPr>
    <w:tblGrid>
      <w:gridCol w:w="1936"/>
      <w:gridCol w:w="7471"/>
    </w:tblGrid>
    <w:tr w:rsidR="001844F9" w:rsidRPr="0077638B" w14:paraId="3A3AD305" w14:textId="5DE64A90" w:rsidTr="00CE2093">
      <w:trPr>
        <w:trHeight w:val="475"/>
      </w:trPr>
      <w:tc>
        <w:tcPr>
          <w:tcW w:w="1029" w:type="pct"/>
          <w:shd w:val="clear" w:color="auto" w:fill="DBE5F1"/>
          <w:vAlign w:val="center"/>
        </w:tcPr>
        <w:p w14:paraId="4FDFF39D" w14:textId="5134FC92" w:rsidR="001844F9" w:rsidRPr="00767EA6" w:rsidRDefault="001844F9" w:rsidP="00726C05">
          <w:pPr>
            <w:pStyle w:val="a3"/>
            <w:spacing w:before="120" w:line="240" w:lineRule="auto"/>
            <w:ind w:firstLine="0"/>
            <w:jc w:val="center"/>
            <w:rPr>
              <w:rFonts w:ascii="Arial Black" w:hAnsi="Arial Black"/>
              <w:i w:val="0"/>
              <w:sz w:val="16"/>
              <w:lang w:val="el-GR"/>
            </w:rPr>
          </w:pPr>
          <w:r>
            <w:rPr>
              <w:rFonts w:ascii="Lucida Sans Unicode" w:hAnsi="Lucida Sans Unicode" w:cs="Lucida Sans Unicode"/>
              <w:i w:val="0"/>
              <w:sz w:val="16"/>
              <w:lang w:val="el-GR"/>
            </w:rPr>
            <w:t>ΤΣΙΩΡΑΣ</w:t>
          </w:r>
          <w:r w:rsidRPr="00CE2093">
            <w:rPr>
              <w:rFonts w:ascii="Lucida Sans Unicode" w:hAnsi="Lucida Sans Unicode" w:cs="Lucida Sans Unicode"/>
              <w:i w:val="0"/>
              <w:sz w:val="16"/>
              <w:lang w:val="el-GR"/>
            </w:rPr>
            <w:t xml:space="preserve"> </w:t>
          </w:r>
          <w:r>
            <w:rPr>
              <w:rFonts w:ascii="Lucida Sans Unicode" w:hAnsi="Lucida Sans Unicode" w:cs="Lucida Sans Unicode"/>
              <w:i w:val="0"/>
              <w:sz w:val="16"/>
              <w:lang w:val="el-GR"/>
            </w:rPr>
            <w:t>ΧΡΗΣΤΟΣ</w:t>
          </w:r>
        </w:p>
      </w:tc>
      <w:tc>
        <w:tcPr>
          <w:tcW w:w="3971" w:type="pct"/>
          <w:shd w:val="clear" w:color="auto" w:fill="F2F2F2"/>
          <w:vAlign w:val="bottom"/>
        </w:tcPr>
        <w:p w14:paraId="3A06222E" w14:textId="508CCC00" w:rsidR="001844F9" w:rsidRPr="00F321EE" w:rsidRDefault="001844F9" w:rsidP="00F321EE">
          <w:pPr>
            <w:pStyle w:val="a3"/>
            <w:spacing w:after="120" w:line="276" w:lineRule="auto"/>
            <w:ind w:firstLine="0"/>
            <w:jc w:val="center"/>
            <w:rPr>
              <w:rFonts w:ascii="Lucida Sans Unicode" w:hAnsi="Lucida Sans Unicode" w:cs="Lucida Sans Unicode"/>
              <w:i w:val="0"/>
              <w:caps/>
              <w:sz w:val="16"/>
              <w:lang w:val="en-US"/>
            </w:rPr>
          </w:pPr>
          <w:r w:rsidRPr="00F321EE">
            <w:rPr>
              <w:rFonts w:ascii="Lucida Sans Unicode" w:hAnsi="Lucida Sans Unicode" w:cs="Lucida Sans Unicode"/>
              <w:i w:val="0"/>
              <w:caps/>
              <w:sz w:val="16"/>
              <w:lang w:val="el-GR"/>
            </w:rPr>
            <w:t>ΣΤΡΑΤΗΓΙΚΕΣ</w:t>
          </w:r>
          <w:r w:rsidRPr="00F321EE">
            <w:rPr>
              <w:rFonts w:ascii="Lucida Sans Unicode" w:hAnsi="Lucida Sans Unicode" w:cs="Lucida Sans Unicode"/>
              <w:i w:val="0"/>
              <w:caps/>
              <w:sz w:val="16"/>
              <w:lang w:val="en-US"/>
            </w:rPr>
            <w:t xml:space="preserve"> </w:t>
          </w:r>
          <w:r w:rsidRPr="00F321EE">
            <w:rPr>
              <w:rFonts w:ascii="Lucida Sans Unicode" w:hAnsi="Lucida Sans Unicode" w:cs="Lucida Sans Unicode"/>
              <w:i w:val="0"/>
              <w:caps/>
              <w:sz w:val="16"/>
              <w:lang w:val="el-GR"/>
            </w:rPr>
            <w:t>ΚΑΤΑΝΟΜΗΣ</w:t>
          </w:r>
          <w:r w:rsidRPr="00F321EE">
            <w:rPr>
              <w:rFonts w:ascii="Lucida Sans Unicode" w:hAnsi="Lucida Sans Unicode" w:cs="Lucida Sans Unicode"/>
              <w:i w:val="0"/>
              <w:caps/>
              <w:sz w:val="16"/>
              <w:lang w:val="en-US"/>
            </w:rPr>
            <w:t xml:space="preserve"> </w:t>
          </w:r>
          <w:r w:rsidRPr="00F321EE">
            <w:rPr>
              <w:rFonts w:ascii="Lucida Sans Unicode" w:hAnsi="Lucida Sans Unicode" w:cs="Lucida Sans Unicode"/>
              <w:i w:val="0"/>
              <w:caps/>
              <w:sz w:val="16"/>
              <w:lang w:val="el-GR"/>
            </w:rPr>
            <w:t>ΣΥΝΔΥΑΣΜΕΝΩΝ</w:t>
          </w:r>
          <w:r w:rsidRPr="00F321EE">
            <w:rPr>
              <w:rFonts w:ascii="Lucida Sans Unicode" w:hAnsi="Lucida Sans Unicode" w:cs="Lucida Sans Unicode"/>
              <w:i w:val="0"/>
              <w:caps/>
              <w:sz w:val="16"/>
              <w:lang w:val="en-US"/>
            </w:rPr>
            <w:t xml:space="preserve"> </w:t>
          </w:r>
          <w:r w:rsidRPr="00F321EE">
            <w:rPr>
              <w:rFonts w:ascii="Lucida Sans Unicode" w:hAnsi="Lucida Sans Unicode" w:cs="Lucida Sans Unicode"/>
              <w:i w:val="0"/>
              <w:caps/>
              <w:sz w:val="16"/>
              <w:lang w:val="el-GR"/>
            </w:rPr>
            <w:t>ΠΥΡΩΝ</w:t>
          </w:r>
        </w:p>
        <w:p w14:paraId="5D91B788" w14:textId="66C75731" w:rsidR="001844F9" w:rsidRPr="00F321EE" w:rsidRDefault="001844F9" w:rsidP="00F321EE">
          <w:pPr>
            <w:pStyle w:val="a3"/>
            <w:spacing w:after="120" w:line="276" w:lineRule="auto"/>
            <w:ind w:firstLine="0"/>
            <w:jc w:val="center"/>
            <w:rPr>
              <w:caps/>
              <w:color w:val="FFFFFF"/>
              <w:lang w:val="en-US"/>
            </w:rPr>
          </w:pPr>
          <w:r w:rsidRPr="00F321EE">
            <w:rPr>
              <w:rFonts w:ascii="Lucida Sans Unicode" w:hAnsi="Lucida Sans Unicode" w:cs="Lucida Sans Unicode"/>
              <w:i w:val="0"/>
              <w:caps/>
              <w:sz w:val="16"/>
              <w:lang w:val="en-US"/>
            </w:rPr>
            <w:t>(COMBINED MISSILE ALLOCATION STRATEGIES)</w:t>
          </w:r>
        </w:p>
      </w:tc>
    </w:tr>
  </w:tbl>
  <w:p w14:paraId="7DBE2EE5" w14:textId="77777777" w:rsidR="001844F9" w:rsidRPr="00F321EE" w:rsidRDefault="001844F9">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43.5pt;height:14.25pt;visibility:visible;mso-wrap-style:square" o:bullet="t">
        <v:imagedata r:id="rId1" o:title=""/>
      </v:shape>
    </w:pict>
  </w:numPicBullet>
  <w:abstractNum w:abstractNumId="0" w15:restartNumberingAfterBreak="0">
    <w:nsid w:val="1EA27137"/>
    <w:multiLevelType w:val="multilevel"/>
    <w:tmpl w:val="B636ADAC"/>
    <w:lvl w:ilvl="0">
      <w:start w:val="1"/>
      <w:numFmt w:val="decimal"/>
      <w:lvlText w:val="%1"/>
      <w:lvlJc w:val="left"/>
      <w:pPr>
        <w:ind w:left="675" w:hanging="675"/>
      </w:pPr>
      <w:rPr>
        <w:rFonts w:hint="default"/>
      </w:rPr>
    </w:lvl>
    <w:lvl w:ilvl="1">
      <w:start w:val="1"/>
      <w:numFmt w:val="decimal"/>
      <w:lvlText w:val="%1.%2"/>
      <w:lvlJc w:val="left"/>
      <w:pPr>
        <w:ind w:left="1800" w:hanging="1080"/>
      </w:pPr>
      <w:rPr>
        <w:rFonts w:hint="default"/>
        <w:sz w:val="40"/>
        <w:szCs w:val="16"/>
      </w:rPr>
    </w:lvl>
    <w:lvl w:ilvl="2">
      <w:start w:val="1"/>
      <w:numFmt w:val="decimal"/>
      <w:lvlText w:val="%1.%2.%3"/>
      <w:lvlJc w:val="left"/>
      <w:pPr>
        <w:ind w:left="2880" w:hanging="1440"/>
      </w:pPr>
      <w:rPr>
        <w:rFonts w:hint="default"/>
      </w:rPr>
    </w:lvl>
    <w:lvl w:ilvl="3">
      <w:start w:val="1"/>
      <w:numFmt w:val="decimal"/>
      <w:lvlText w:val="%1.%2.%3.%4"/>
      <w:lvlJc w:val="left"/>
      <w:pPr>
        <w:ind w:left="3960" w:hanging="1800"/>
      </w:pPr>
      <w:rPr>
        <w:rFonts w:hint="default"/>
      </w:rPr>
    </w:lvl>
    <w:lvl w:ilvl="4">
      <w:start w:val="1"/>
      <w:numFmt w:val="decimal"/>
      <w:lvlText w:val="%1.%2.%3.%4.%5"/>
      <w:lvlJc w:val="left"/>
      <w:pPr>
        <w:ind w:left="5400" w:hanging="2520"/>
      </w:pPr>
      <w:rPr>
        <w:rFonts w:hint="default"/>
      </w:rPr>
    </w:lvl>
    <w:lvl w:ilvl="5">
      <w:start w:val="1"/>
      <w:numFmt w:val="decimal"/>
      <w:lvlText w:val="%1.%2.%3.%4.%5.%6"/>
      <w:lvlJc w:val="left"/>
      <w:pPr>
        <w:ind w:left="6480" w:hanging="2880"/>
      </w:pPr>
      <w:rPr>
        <w:rFonts w:hint="default"/>
      </w:rPr>
    </w:lvl>
    <w:lvl w:ilvl="6">
      <w:start w:val="1"/>
      <w:numFmt w:val="decimal"/>
      <w:lvlText w:val="%1.%2.%3.%4.%5.%6.%7"/>
      <w:lvlJc w:val="left"/>
      <w:pPr>
        <w:ind w:left="7560" w:hanging="3240"/>
      </w:pPr>
      <w:rPr>
        <w:rFonts w:hint="default"/>
      </w:rPr>
    </w:lvl>
    <w:lvl w:ilvl="7">
      <w:start w:val="1"/>
      <w:numFmt w:val="decimal"/>
      <w:lvlText w:val="%1.%2.%3.%4.%5.%6.%7.%8"/>
      <w:lvlJc w:val="left"/>
      <w:pPr>
        <w:ind w:left="9000" w:hanging="3960"/>
      </w:pPr>
      <w:rPr>
        <w:rFonts w:hint="default"/>
      </w:rPr>
    </w:lvl>
    <w:lvl w:ilvl="8">
      <w:start w:val="1"/>
      <w:numFmt w:val="decimal"/>
      <w:lvlText w:val="%1.%2.%3.%4.%5.%6.%7.%8.%9"/>
      <w:lvlJc w:val="left"/>
      <w:pPr>
        <w:ind w:left="10080" w:hanging="4320"/>
      </w:pPr>
      <w:rPr>
        <w:rFonts w:hint="default"/>
      </w:rPr>
    </w:lvl>
  </w:abstractNum>
  <w:abstractNum w:abstractNumId="1" w15:restartNumberingAfterBreak="0">
    <w:nsid w:val="22781791"/>
    <w:multiLevelType w:val="multilevel"/>
    <w:tmpl w:val="EF786DEA"/>
    <w:lvl w:ilvl="0">
      <w:start w:val="2"/>
      <w:numFmt w:val="decimal"/>
      <w:lvlText w:val="%1"/>
      <w:lvlJc w:val="left"/>
      <w:pPr>
        <w:ind w:left="465" w:hanging="465"/>
      </w:pPr>
      <w:rPr>
        <w:rFonts w:hint="default"/>
      </w:rPr>
    </w:lvl>
    <w:lvl w:ilvl="1">
      <w:start w:val="4"/>
      <w:numFmt w:val="decimal"/>
      <w:lvlText w:val="%1.%2"/>
      <w:lvlJc w:val="left"/>
      <w:pPr>
        <w:ind w:left="1440" w:hanging="720"/>
      </w:pPr>
      <w:rPr>
        <w:rFonts w:hint="default"/>
      </w:rPr>
    </w:lvl>
    <w:lvl w:ilvl="2">
      <w:start w:val="3"/>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2" w15:restartNumberingAfterBreak="0">
    <w:nsid w:val="2B5B6A9F"/>
    <w:multiLevelType w:val="hybridMultilevel"/>
    <w:tmpl w:val="6DAE4B5E"/>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C141E6E"/>
    <w:multiLevelType w:val="multilevel"/>
    <w:tmpl w:val="40B844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D44002E"/>
    <w:multiLevelType w:val="hybridMultilevel"/>
    <w:tmpl w:val="320AFF28"/>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9AE35FB"/>
    <w:multiLevelType w:val="hybridMultilevel"/>
    <w:tmpl w:val="14BA94AA"/>
    <w:lvl w:ilvl="0" w:tplc="A75ACE16">
      <w:start w:val="1"/>
      <w:numFmt w:val="bullet"/>
      <w:lvlText w:val=""/>
      <w:lvlPicBulletId w:val="0"/>
      <w:lvlJc w:val="left"/>
      <w:pPr>
        <w:tabs>
          <w:tab w:val="num" w:pos="720"/>
        </w:tabs>
        <w:ind w:left="720" w:hanging="360"/>
      </w:pPr>
      <w:rPr>
        <w:rFonts w:ascii="Symbol" w:hAnsi="Symbol" w:hint="default"/>
      </w:rPr>
    </w:lvl>
    <w:lvl w:ilvl="1" w:tplc="D8B6799C" w:tentative="1">
      <w:start w:val="1"/>
      <w:numFmt w:val="bullet"/>
      <w:lvlText w:val=""/>
      <w:lvlJc w:val="left"/>
      <w:pPr>
        <w:tabs>
          <w:tab w:val="num" w:pos="1440"/>
        </w:tabs>
        <w:ind w:left="1440" w:hanging="360"/>
      </w:pPr>
      <w:rPr>
        <w:rFonts w:ascii="Symbol" w:hAnsi="Symbol" w:hint="default"/>
      </w:rPr>
    </w:lvl>
    <w:lvl w:ilvl="2" w:tplc="D2D487E8" w:tentative="1">
      <w:start w:val="1"/>
      <w:numFmt w:val="bullet"/>
      <w:lvlText w:val=""/>
      <w:lvlJc w:val="left"/>
      <w:pPr>
        <w:tabs>
          <w:tab w:val="num" w:pos="2160"/>
        </w:tabs>
        <w:ind w:left="2160" w:hanging="360"/>
      </w:pPr>
      <w:rPr>
        <w:rFonts w:ascii="Symbol" w:hAnsi="Symbol" w:hint="default"/>
      </w:rPr>
    </w:lvl>
    <w:lvl w:ilvl="3" w:tplc="60226144" w:tentative="1">
      <w:start w:val="1"/>
      <w:numFmt w:val="bullet"/>
      <w:lvlText w:val=""/>
      <w:lvlJc w:val="left"/>
      <w:pPr>
        <w:tabs>
          <w:tab w:val="num" w:pos="2880"/>
        </w:tabs>
        <w:ind w:left="2880" w:hanging="360"/>
      </w:pPr>
      <w:rPr>
        <w:rFonts w:ascii="Symbol" w:hAnsi="Symbol" w:hint="default"/>
      </w:rPr>
    </w:lvl>
    <w:lvl w:ilvl="4" w:tplc="F4FAB3C0" w:tentative="1">
      <w:start w:val="1"/>
      <w:numFmt w:val="bullet"/>
      <w:lvlText w:val=""/>
      <w:lvlJc w:val="left"/>
      <w:pPr>
        <w:tabs>
          <w:tab w:val="num" w:pos="3600"/>
        </w:tabs>
        <w:ind w:left="3600" w:hanging="360"/>
      </w:pPr>
      <w:rPr>
        <w:rFonts w:ascii="Symbol" w:hAnsi="Symbol" w:hint="default"/>
      </w:rPr>
    </w:lvl>
    <w:lvl w:ilvl="5" w:tplc="401836B6" w:tentative="1">
      <w:start w:val="1"/>
      <w:numFmt w:val="bullet"/>
      <w:lvlText w:val=""/>
      <w:lvlJc w:val="left"/>
      <w:pPr>
        <w:tabs>
          <w:tab w:val="num" w:pos="4320"/>
        </w:tabs>
        <w:ind w:left="4320" w:hanging="360"/>
      </w:pPr>
      <w:rPr>
        <w:rFonts w:ascii="Symbol" w:hAnsi="Symbol" w:hint="default"/>
      </w:rPr>
    </w:lvl>
    <w:lvl w:ilvl="6" w:tplc="4B2C697C" w:tentative="1">
      <w:start w:val="1"/>
      <w:numFmt w:val="bullet"/>
      <w:lvlText w:val=""/>
      <w:lvlJc w:val="left"/>
      <w:pPr>
        <w:tabs>
          <w:tab w:val="num" w:pos="5040"/>
        </w:tabs>
        <w:ind w:left="5040" w:hanging="360"/>
      </w:pPr>
      <w:rPr>
        <w:rFonts w:ascii="Symbol" w:hAnsi="Symbol" w:hint="default"/>
      </w:rPr>
    </w:lvl>
    <w:lvl w:ilvl="7" w:tplc="4C06E458" w:tentative="1">
      <w:start w:val="1"/>
      <w:numFmt w:val="bullet"/>
      <w:lvlText w:val=""/>
      <w:lvlJc w:val="left"/>
      <w:pPr>
        <w:tabs>
          <w:tab w:val="num" w:pos="5760"/>
        </w:tabs>
        <w:ind w:left="5760" w:hanging="360"/>
      </w:pPr>
      <w:rPr>
        <w:rFonts w:ascii="Symbol" w:hAnsi="Symbol" w:hint="default"/>
      </w:rPr>
    </w:lvl>
    <w:lvl w:ilvl="8" w:tplc="A6C07DF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D833D59"/>
    <w:multiLevelType w:val="hybridMultilevel"/>
    <w:tmpl w:val="338CDFB8"/>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06B3054"/>
    <w:multiLevelType w:val="hybridMultilevel"/>
    <w:tmpl w:val="1F9025C0"/>
    <w:lvl w:ilvl="0" w:tplc="04080001">
      <w:start w:val="1"/>
      <w:numFmt w:val="bullet"/>
      <w:lvlText w:val=""/>
      <w:lvlJc w:val="left"/>
      <w:pPr>
        <w:ind w:left="4320" w:hanging="360"/>
      </w:pPr>
      <w:rPr>
        <w:rFonts w:ascii="Symbol" w:hAnsi="Symbol" w:cs="Symbol" w:hint="default"/>
      </w:rPr>
    </w:lvl>
    <w:lvl w:ilvl="1" w:tplc="04080003">
      <w:start w:val="1"/>
      <w:numFmt w:val="bullet"/>
      <w:lvlText w:val="o"/>
      <w:lvlJc w:val="left"/>
      <w:pPr>
        <w:ind w:left="5040" w:hanging="360"/>
      </w:pPr>
      <w:rPr>
        <w:rFonts w:ascii="Courier New" w:hAnsi="Courier New" w:cs="Courier New" w:hint="default"/>
      </w:rPr>
    </w:lvl>
    <w:lvl w:ilvl="2" w:tplc="04080005" w:tentative="1">
      <w:start w:val="1"/>
      <w:numFmt w:val="bullet"/>
      <w:lvlText w:val=""/>
      <w:lvlJc w:val="left"/>
      <w:pPr>
        <w:ind w:left="5760" w:hanging="360"/>
      </w:pPr>
      <w:rPr>
        <w:rFonts w:ascii="Wingdings" w:hAnsi="Wingdings" w:cs="Wingdings" w:hint="default"/>
      </w:rPr>
    </w:lvl>
    <w:lvl w:ilvl="3" w:tplc="04080001" w:tentative="1">
      <w:start w:val="1"/>
      <w:numFmt w:val="bullet"/>
      <w:lvlText w:val=""/>
      <w:lvlJc w:val="left"/>
      <w:pPr>
        <w:ind w:left="6480" w:hanging="360"/>
      </w:pPr>
      <w:rPr>
        <w:rFonts w:ascii="Symbol" w:hAnsi="Symbol" w:cs="Symbol" w:hint="default"/>
      </w:rPr>
    </w:lvl>
    <w:lvl w:ilvl="4" w:tplc="04080003" w:tentative="1">
      <w:start w:val="1"/>
      <w:numFmt w:val="bullet"/>
      <w:lvlText w:val="o"/>
      <w:lvlJc w:val="left"/>
      <w:pPr>
        <w:ind w:left="7200" w:hanging="360"/>
      </w:pPr>
      <w:rPr>
        <w:rFonts w:ascii="Courier New" w:hAnsi="Courier New" w:cs="Courier New" w:hint="default"/>
      </w:rPr>
    </w:lvl>
    <w:lvl w:ilvl="5" w:tplc="04080005" w:tentative="1">
      <w:start w:val="1"/>
      <w:numFmt w:val="bullet"/>
      <w:lvlText w:val=""/>
      <w:lvlJc w:val="left"/>
      <w:pPr>
        <w:ind w:left="7920" w:hanging="360"/>
      </w:pPr>
      <w:rPr>
        <w:rFonts w:ascii="Wingdings" w:hAnsi="Wingdings" w:cs="Wingdings" w:hint="default"/>
      </w:rPr>
    </w:lvl>
    <w:lvl w:ilvl="6" w:tplc="04080001" w:tentative="1">
      <w:start w:val="1"/>
      <w:numFmt w:val="bullet"/>
      <w:lvlText w:val=""/>
      <w:lvlJc w:val="left"/>
      <w:pPr>
        <w:ind w:left="8640" w:hanging="360"/>
      </w:pPr>
      <w:rPr>
        <w:rFonts w:ascii="Symbol" w:hAnsi="Symbol" w:cs="Symbol" w:hint="default"/>
      </w:rPr>
    </w:lvl>
    <w:lvl w:ilvl="7" w:tplc="04080003" w:tentative="1">
      <w:start w:val="1"/>
      <w:numFmt w:val="bullet"/>
      <w:lvlText w:val="o"/>
      <w:lvlJc w:val="left"/>
      <w:pPr>
        <w:ind w:left="9360" w:hanging="360"/>
      </w:pPr>
      <w:rPr>
        <w:rFonts w:ascii="Courier New" w:hAnsi="Courier New" w:cs="Courier New" w:hint="default"/>
      </w:rPr>
    </w:lvl>
    <w:lvl w:ilvl="8" w:tplc="04080005" w:tentative="1">
      <w:start w:val="1"/>
      <w:numFmt w:val="bullet"/>
      <w:lvlText w:val=""/>
      <w:lvlJc w:val="left"/>
      <w:pPr>
        <w:ind w:left="10080" w:hanging="360"/>
      </w:pPr>
      <w:rPr>
        <w:rFonts w:ascii="Wingdings" w:hAnsi="Wingdings" w:cs="Wingdings" w:hint="default"/>
      </w:rPr>
    </w:lvl>
  </w:abstractNum>
  <w:abstractNum w:abstractNumId="8" w15:restartNumberingAfterBreak="0">
    <w:nsid w:val="7D5A4B4E"/>
    <w:multiLevelType w:val="multilevel"/>
    <w:tmpl w:val="4BC8BE8A"/>
    <w:lvl w:ilvl="0">
      <w:start w:val="2"/>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9" w15:restartNumberingAfterBreak="0">
    <w:nsid w:val="7F6227E5"/>
    <w:multiLevelType w:val="hybridMultilevel"/>
    <w:tmpl w:val="9FC6DA1A"/>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8"/>
  </w:num>
  <w:num w:numId="4">
    <w:abstractNumId w:val="7"/>
  </w:num>
  <w:num w:numId="5">
    <w:abstractNumId w:val="4"/>
  </w:num>
  <w:num w:numId="6">
    <w:abstractNumId w:val="2"/>
  </w:num>
  <w:num w:numId="7">
    <w:abstractNumId w:val="5"/>
  </w:num>
  <w:num w:numId="8">
    <w:abstractNumId w:val="6"/>
  </w:num>
  <w:num w:numId="9">
    <w:abstractNumId w:val="1"/>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ΧΡΗΣΤΟΣ">
    <w15:presenceInfo w15:providerId="None" w15:userId="ΧΡΗΣΤΟ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10"/>
  <w:displayHorizontalDrawingGridEvery w:val="0"/>
  <w:displayVerticalDrawingGridEvery w:val="0"/>
  <w:noPunctuationKerning/>
  <w:characterSpacingControl w:val="doNotCompress"/>
  <w:hdrShapeDefaults>
    <o:shapedefaults v:ext="edit" spidmax="2049">
      <o:colormru v:ext="edit" colors="#f3c,#f6c,#f4f3ec,#f8f7f2,#630,#ff6,#ff9,#355e8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20"/>
    <w:rsid w:val="000030E3"/>
    <w:rsid w:val="00003E19"/>
    <w:rsid w:val="000049F8"/>
    <w:rsid w:val="00007892"/>
    <w:rsid w:val="00007EAA"/>
    <w:rsid w:val="000132F6"/>
    <w:rsid w:val="00013998"/>
    <w:rsid w:val="0001629F"/>
    <w:rsid w:val="000165B4"/>
    <w:rsid w:val="00016838"/>
    <w:rsid w:val="00021662"/>
    <w:rsid w:val="00023D7F"/>
    <w:rsid w:val="000248E6"/>
    <w:rsid w:val="00025F3E"/>
    <w:rsid w:val="00032A5A"/>
    <w:rsid w:val="00033381"/>
    <w:rsid w:val="00033CB7"/>
    <w:rsid w:val="000359BD"/>
    <w:rsid w:val="000363B4"/>
    <w:rsid w:val="000374B2"/>
    <w:rsid w:val="00040687"/>
    <w:rsid w:val="00041C92"/>
    <w:rsid w:val="000425F9"/>
    <w:rsid w:val="00042B2E"/>
    <w:rsid w:val="000430EC"/>
    <w:rsid w:val="00043BD7"/>
    <w:rsid w:val="00043F4F"/>
    <w:rsid w:val="00044494"/>
    <w:rsid w:val="000453CB"/>
    <w:rsid w:val="00045AED"/>
    <w:rsid w:val="00045F34"/>
    <w:rsid w:val="0005087C"/>
    <w:rsid w:val="00050BB2"/>
    <w:rsid w:val="00052AB8"/>
    <w:rsid w:val="00053AB6"/>
    <w:rsid w:val="00053D4C"/>
    <w:rsid w:val="00054F90"/>
    <w:rsid w:val="00056018"/>
    <w:rsid w:val="00065646"/>
    <w:rsid w:val="00065D54"/>
    <w:rsid w:val="00067E2A"/>
    <w:rsid w:val="000707AF"/>
    <w:rsid w:val="00071214"/>
    <w:rsid w:val="00071BEB"/>
    <w:rsid w:val="00072870"/>
    <w:rsid w:val="000755A4"/>
    <w:rsid w:val="000771A0"/>
    <w:rsid w:val="00081AF9"/>
    <w:rsid w:val="00082246"/>
    <w:rsid w:val="00083A56"/>
    <w:rsid w:val="000853DD"/>
    <w:rsid w:val="00085815"/>
    <w:rsid w:val="000859A5"/>
    <w:rsid w:val="00086916"/>
    <w:rsid w:val="00087D70"/>
    <w:rsid w:val="00091D7D"/>
    <w:rsid w:val="00095DBF"/>
    <w:rsid w:val="000966E1"/>
    <w:rsid w:val="00096DE5"/>
    <w:rsid w:val="00097F95"/>
    <w:rsid w:val="000A1F53"/>
    <w:rsid w:val="000A2B1A"/>
    <w:rsid w:val="000A343B"/>
    <w:rsid w:val="000A455D"/>
    <w:rsid w:val="000A4A90"/>
    <w:rsid w:val="000A4B30"/>
    <w:rsid w:val="000A65F5"/>
    <w:rsid w:val="000A6AD4"/>
    <w:rsid w:val="000A72C2"/>
    <w:rsid w:val="000A74B4"/>
    <w:rsid w:val="000B125D"/>
    <w:rsid w:val="000B272A"/>
    <w:rsid w:val="000B50ED"/>
    <w:rsid w:val="000B7349"/>
    <w:rsid w:val="000B73E4"/>
    <w:rsid w:val="000B7727"/>
    <w:rsid w:val="000C041F"/>
    <w:rsid w:val="000C06B6"/>
    <w:rsid w:val="000C1150"/>
    <w:rsid w:val="000C26DB"/>
    <w:rsid w:val="000C2C94"/>
    <w:rsid w:val="000C4866"/>
    <w:rsid w:val="000C491F"/>
    <w:rsid w:val="000C4E18"/>
    <w:rsid w:val="000C52E9"/>
    <w:rsid w:val="000C5D9D"/>
    <w:rsid w:val="000D63B4"/>
    <w:rsid w:val="000E1A57"/>
    <w:rsid w:val="000E208D"/>
    <w:rsid w:val="000E2F0F"/>
    <w:rsid w:val="000E43A9"/>
    <w:rsid w:val="000E5656"/>
    <w:rsid w:val="000E700B"/>
    <w:rsid w:val="000E761F"/>
    <w:rsid w:val="000E76BF"/>
    <w:rsid w:val="000E775A"/>
    <w:rsid w:val="000F041B"/>
    <w:rsid w:val="000F1488"/>
    <w:rsid w:val="000F21FA"/>
    <w:rsid w:val="000F3738"/>
    <w:rsid w:val="000F3A03"/>
    <w:rsid w:val="000F3A14"/>
    <w:rsid w:val="000F3F1E"/>
    <w:rsid w:val="000F47C9"/>
    <w:rsid w:val="000F5004"/>
    <w:rsid w:val="000F5459"/>
    <w:rsid w:val="001001D7"/>
    <w:rsid w:val="00101157"/>
    <w:rsid w:val="00102C1E"/>
    <w:rsid w:val="00103D8D"/>
    <w:rsid w:val="00104673"/>
    <w:rsid w:val="00106F2F"/>
    <w:rsid w:val="00107E6D"/>
    <w:rsid w:val="00110228"/>
    <w:rsid w:val="001114CD"/>
    <w:rsid w:val="00111E71"/>
    <w:rsid w:val="00112520"/>
    <w:rsid w:val="001128C5"/>
    <w:rsid w:val="00112CD0"/>
    <w:rsid w:val="00112EB1"/>
    <w:rsid w:val="00114A08"/>
    <w:rsid w:val="00117E5F"/>
    <w:rsid w:val="00122E71"/>
    <w:rsid w:val="0012305A"/>
    <w:rsid w:val="00123709"/>
    <w:rsid w:val="0012427C"/>
    <w:rsid w:val="00125636"/>
    <w:rsid w:val="00125910"/>
    <w:rsid w:val="00130534"/>
    <w:rsid w:val="0013194E"/>
    <w:rsid w:val="00131CE0"/>
    <w:rsid w:val="00134D49"/>
    <w:rsid w:val="00135C92"/>
    <w:rsid w:val="00136643"/>
    <w:rsid w:val="001376D3"/>
    <w:rsid w:val="00137A60"/>
    <w:rsid w:val="00137B28"/>
    <w:rsid w:val="00144362"/>
    <w:rsid w:val="00150C2F"/>
    <w:rsid w:val="00151656"/>
    <w:rsid w:val="0015334B"/>
    <w:rsid w:val="0015387D"/>
    <w:rsid w:val="00155BC1"/>
    <w:rsid w:val="00157AAC"/>
    <w:rsid w:val="00157DE4"/>
    <w:rsid w:val="001600B8"/>
    <w:rsid w:val="00160ECD"/>
    <w:rsid w:val="001627EB"/>
    <w:rsid w:val="00163AFD"/>
    <w:rsid w:val="00166373"/>
    <w:rsid w:val="00166B2A"/>
    <w:rsid w:val="0017097D"/>
    <w:rsid w:val="0017238E"/>
    <w:rsid w:val="001745E2"/>
    <w:rsid w:val="00174604"/>
    <w:rsid w:val="00176460"/>
    <w:rsid w:val="0017696B"/>
    <w:rsid w:val="00177B7B"/>
    <w:rsid w:val="001831B9"/>
    <w:rsid w:val="001844F9"/>
    <w:rsid w:val="001902DC"/>
    <w:rsid w:val="001914D1"/>
    <w:rsid w:val="00191C3E"/>
    <w:rsid w:val="001928D3"/>
    <w:rsid w:val="0019302F"/>
    <w:rsid w:val="001932A5"/>
    <w:rsid w:val="00195ABF"/>
    <w:rsid w:val="001968FB"/>
    <w:rsid w:val="001969FC"/>
    <w:rsid w:val="00197484"/>
    <w:rsid w:val="001A076F"/>
    <w:rsid w:val="001A1ED3"/>
    <w:rsid w:val="001A2FCF"/>
    <w:rsid w:val="001A3C5D"/>
    <w:rsid w:val="001A503F"/>
    <w:rsid w:val="001A5053"/>
    <w:rsid w:val="001A68DE"/>
    <w:rsid w:val="001A702B"/>
    <w:rsid w:val="001A7A8E"/>
    <w:rsid w:val="001A7CF8"/>
    <w:rsid w:val="001B28FD"/>
    <w:rsid w:val="001B6016"/>
    <w:rsid w:val="001B7A88"/>
    <w:rsid w:val="001C0E4B"/>
    <w:rsid w:val="001C1E81"/>
    <w:rsid w:val="001C20CD"/>
    <w:rsid w:val="001C5AA5"/>
    <w:rsid w:val="001C729F"/>
    <w:rsid w:val="001C7C8E"/>
    <w:rsid w:val="001D1F64"/>
    <w:rsid w:val="001D48C2"/>
    <w:rsid w:val="001D4B14"/>
    <w:rsid w:val="001D61D2"/>
    <w:rsid w:val="001E0FC6"/>
    <w:rsid w:val="001E1662"/>
    <w:rsid w:val="001E61C3"/>
    <w:rsid w:val="001E639B"/>
    <w:rsid w:val="001E79B4"/>
    <w:rsid w:val="001F0DF0"/>
    <w:rsid w:val="001F15BA"/>
    <w:rsid w:val="001F251B"/>
    <w:rsid w:val="001F3237"/>
    <w:rsid w:val="001F4A16"/>
    <w:rsid w:val="001F6E98"/>
    <w:rsid w:val="00200500"/>
    <w:rsid w:val="0020119D"/>
    <w:rsid w:val="00201D2B"/>
    <w:rsid w:val="00203073"/>
    <w:rsid w:val="00203B86"/>
    <w:rsid w:val="00205FBA"/>
    <w:rsid w:val="00207C0E"/>
    <w:rsid w:val="00207CD9"/>
    <w:rsid w:val="0021007D"/>
    <w:rsid w:val="002117DE"/>
    <w:rsid w:val="00217ED3"/>
    <w:rsid w:val="00220221"/>
    <w:rsid w:val="00221833"/>
    <w:rsid w:val="00221BD4"/>
    <w:rsid w:val="00225360"/>
    <w:rsid w:val="00231C73"/>
    <w:rsid w:val="0023256D"/>
    <w:rsid w:val="00232B4D"/>
    <w:rsid w:val="00233A87"/>
    <w:rsid w:val="00241625"/>
    <w:rsid w:val="00242330"/>
    <w:rsid w:val="00244873"/>
    <w:rsid w:val="00245198"/>
    <w:rsid w:val="0024548D"/>
    <w:rsid w:val="0024792E"/>
    <w:rsid w:val="002506D2"/>
    <w:rsid w:val="0025305B"/>
    <w:rsid w:val="002579D1"/>
    <w:rsid w:val="00257B00"/>
    <w:rsid w:val="00260226"/>
    <w:rsid w:val="00260C08"/>
    <w:rsid w:val="00262E8D"/>
    <w:rsid w:val="002630A8"/>
    <w:rsid w:val="00264966"/>
    <w:rsid w:val="00266B94"/>
    <w:rsid w:val="00270003"/>
    <w:rsid w:val="0027030B"/>
    <w:rsid w:val="00270584"/>
    <w:rsid w:val="00270A18"/>
    <w:rsid w:val="002731A5"/>
    <w:rsid w:val="002774FC"/>
    <w:rsid w:val="002807FB"/>
    <w:rsid w:val="0028099B"/>
    <w:rsid w:val="0028277B"/>
    <w:rsid w:val="002827A3"/>
    <w:rsid w:val="002833B3"/>
    <w:rsid w:val="002839AC"/>
    <w:rsid w:val="002841E8"/>
    <w:rsid w:val="0028437C"/>
    <w:rsid w:val="00285E4A"/>
    <w:rsid w:val="00286842"/>
    <w:rsid w:val="0028717B"/>
    <w:rsid w:val="00291982"/>
    <w:rsid w:val="002926A3"/>
    <w:rsid w:val="00293464"/>
    <w:rsid w:val="002939D5"/>
    <w:rsid w:val="002951D7"/>
    <w:rsid w:val="0029675D"/>
    <w:rsid w:val="00296C90"/>
    <w:rsid w:val="00297539"/>
    <w:rsid w:val="002A2619"/>
    <w:rsid w:val="002A5926"/>
    <w:rsid w:val="002A7DAE"/>
    <w:rsid w:val="002B079E"/>
    <w:rsid w:val="002B1F5C"/>
    <w:rsid w:val="002B2E1E"/>
    <w:rsid w:val="002B3220"/>
    <w:rsid w:val="002B4E19"/>
    <w:rsid w:val="002B74BD"/>
    <w:rsid w:val="002C10FF"/>
    <w:rsid w:val="002C31BF"/>
    <w:rsid w:val="002C4154"/>
    <w:rsid w:val="002C48E3"/>
    <w:rsid w:val="002C49F2"/>
    <w:rsid w:val="002C6906"/>
    <w:rsid w:val="002C7ABA"/>
    <w:rsid w:val="002D0B98"/>
    <w:rsid w:val="002D2C9B"/>
    <w:rsid w:val="002D30F3"/>
    <w:rsid w:val="002D568E"/>
    <w:rsid w:val="002D59F8"/>
    <w:rsid w:val="002D6332"/>
    <w:rsid w:val="002E1737"/>
    <w:rsid w:val="002E17E9"/>
    <w:rsid w:val="002E4C76"/>
    <w:rsid w:val="002E6364"/>
    <w:rsid w:val="002F0971"/>
    <w:rsid w:val="002F26AF"/>
    <w:rsid w:val="002F293F"/>
    <w:rsid w:val="002F37D8"/>
    <w:rsid w:val="002F4043"/>
    <w:rsid w:val="002F7C70"/>
    <w:rsid w:val="003028BF"/>
    <w:rsid w:val="0030473D"/>
    <w:rsid w:val="00305394"/>
    <w:rsid w:val="00305410"/>
    <w:rsid w:val="00306ED2"/>
    <w:rsid w:val="00311017"/>
    <w:rsid w:val="00312888"/>
    <w:rsid w:val="00314B73"/>
    <w:rsid w:val="00315EE5"/>
    <w:rsid w:val="00316B08"/>
    <w:rsid w:val="003177AA"/>
    <w:rsid w:val="00320E4D"/>
    <w:rsid w:val="00321280"/>
    <w:rsid w:val="003212F1"/>
    <w:rsid w:val="00321758"/>
    <w:rsid w:val="00323F64"/>
    <w:rsid w:val="00325F57"/>
    <w:rsid w:val="003269E7"/>
    <w:rsid w:val="0032750A"/>
    <w:rsid w:val="00330B90"/>
    <w:rsid w:val="003313C6"/>
    <w:rsid w:val="003315B5"/>
    <w:rsid w:val="00332373"/>
    <w:rsid w:val="003326A8"/>
    <w:rsid w:val="00332EC8"/>
    <w:rsid w:val="00333418"/>
    <w:rsid w:val="00333B34"/>
    <w:rsid w:val="00334970"/>
    <w:rsid w:val="00336752"/>
    <w:rsid w:val="003375E5"/>
    <w:rsid w:val="00337672"/>
    <w:rsid w:val="003407FC"/>
    <w:rsid w:val="00343A24"/>
    <w:rsid w:val="00345BB3"/>
    <w:rsid w:val="0034674B"/>
    <w:rsid w:val="003469C0"/>
    <w:rsid w:val="003506E2"/>
    <w:rsid w:val="0035113F"/>
    <w:rsid w:val="00354746"/>
    <w:rsid w:val="00355E72"/>
    <w:rsid w:val="00360704"/>
    <w:rsid w:val="00364450"/>
    <w:rsid w:val="00364807"/>
    <w:rsid w:val="00364F33"/>
    <w:rsid w:val="00365060"/>
    <w:rsid w:val="003658D5"/>
    <w:rsid w:val="003665F2"/>
    <w:rsid w:val="00367368"/>
    <w:rsid w:val="00370021"/>
    <w:rsid w:val="003703BA"/>
    <w:rsid w:val="00371ABC"/>
    <w:rsid w:val="00372119"/>
    <w:rsid w:val="00373DC9"/>
    <w:rsid w:val="00373F2D"/>
    <w:rsid w:val="003757BF"/>
    <w:rsid w:val="00380436"/>
    <w:rsid w:val="00381C6A"/>
    <w:rsid w:val="00382A35"/>
    <w:rsid w:val="00382E04"/>
    <w:rsid w:val="00385726"/>
    <w:rsid w:val="00386B27"/>
    <w:rsid w:val="00390BBB"/>
    <w:rsid w:val="00391814"/>
    <w:rsid w:val="003919D6"/>
    <w:rsid w:val="003922AA"/>
    <w:rsid w:val="0039327E"/>
    <w:rsid w:val="003949F9"/>
    <w:rsid w:val="00397423"/>
    <w:rsid w:val="003A46F0"/>
    <w:rsid w:val="003A494B"/>
    <w:rsid w:val="003A4CFE"/>
    <w:rsid w:val="003A6695"/>
    <w:rsid w:val="003A68DB"/>
    <w:rsid w:val="003A739A"/>
    <w:rsid w:val="003B06D6"/>
    <w:rsid w:val="003B2549"/>
    <w:rsid w:val="003B33B5"/>
    <w:rsid w:val="003B3B6A"/>
    <w:rsid w:val="003B432F"/>
    <w:rsid w:val="003B47F8"/>
    <w:rsid w:val="003B49F7"/>
    <w:rsid w:val="003B4C0A"/>
    <w:rsid w:val="003C2BF5"/>
    <w:rsid w:val="003C2DAA"/>
    <w:rsid w:val="003C4A2F"/>
    <w:rsid w:val="003C6330"/>
    <w:rsid w:val="003C6A0F"/>
    <w:rsid w:val="003D1247"/>
    <w:rsid w:val="003D5A9F"/>
    <w:rsid w:val="003D659E"/>
    <w:rsid w:val="003D6964"/>
    <w:rsid w:val="003E0628"/>
    <w:rsid w:val="003E16DE"/>
    <w:rsid w:val="003E357E"/>
    <w:rsid w:val="003E6602"/>
    <w:rsid w:val="003E6B09"/>
    <w:rsid w:val="003F476A"/>
    <w:rsid w:val="003F57E2"/>
    <w:rsid w:val="00400D03"/>
    <w:rsid w:val="004032DF"/>
    <w:rsid w:val="00403AB8"/>
    <w:rsid w:val="004049FB"/>
    <w:rsid w:val="00405D35"/>
    <w:rsid w:val="00407172"/>
    <w:rsid w:val="0040731E"/>
    <w:rsid w:val="004078E2"/>
    <w:rsid w:val="0041278B"/>
    <w:rsid w:val="00414CCB"/>
    <w:rsid w:val="00414DB0"/>
    <w:rsid w:val="00421E0F"/>
    <w:rsid w:val="004225F7"/>
    <w:rsid w:val="0042375E"/>
    <w:rsid w:val="00424F90"/>
    <w:rsid w:val="00425D64"/>
    <w:rsid w:val="004307B8"/>
    <w:rsid w:val="004332FE"/>
    <w:rsid w:val="004344A2"/>
    <w:rsid w:val="00435842"/>
    <w:rsid w:val="004362A8"/>
    <w:rsid w:val="00442B2D"/>
    <w:rsid w:val="004436BC"/>
    <w:rsid w:val="00443930"/>
    <w:rsid w:val="00446A60"/>
    <w:rsid w:val="004523EA"/>
    <w:rsid w:val="00452AFE"/>
    <w:rsid w:val="00455756"/>
    <w:rsid w:val="00462F6A"/>
    <w:rsid w:val="0046438C"/>
    <w:rsid w:val="00465026"/>
    <w:rsid w:val="0046565D"/>
    <w:rsid w:val="00466721"/>
    <w:rsid w:val="0046772A"/>
    <w:rsid w:val="00467C23"/>
    <w:rsid w:val="004717C3"/>
    <w:rsid w:val="0047249F"/>
    <w:rsid w:val="004735A6"/>
    <w:rsid w:val="0047397D"/>
    <w:rsid w:val="00474009"/>
    <w:rsid w:val="004762E4"/>
    <w:rsid w:val="004801DD"/>
    <w:rsid w:val="00480F9C"/>
    <w:rsid w:val="00484625"/>
    <w:rsid w:val="004903FB"/>
    <w:rsid w:val="0049194B"/>
    <w:rsid w:val="0049261B"/>
    <w:rsid w:val="00494304"/>
    <w:rsid w:val="00494378"/>
    <w:rsid w:val="00495881"/>
    <w:rsid w:val="00495F0D"/>
    <w:rsid w:val="00496216"/>
    <w:rsid w:val="004A0C69"/>
    <w:rsid w:val="004A2718"/>
    <w:rsid w:val="004A2A50"/>
    <w:rsid w:val="004A3790"/>
    <w:rsid w:val="004A5D73"/>
    <w:rsid w:val="004A737B"/>
    <w:rsid w:val="004B168A"/>
    <w:rsid w:val="004B20EC"/>
    <w:rsid w:val="004B4038"/>
    <w:rsid w:val="004B758C"/>
    <w:rsid w:val="004C0DE8"/>
    <w:rsid w:val="004C1534"/>
    <w:rsid w:val="004D1368"/>
    <w:rsid w:val="004D2A58"/>
    <w:rsid w:val="004D5AB4"/>
    <w:rsid w:val="004D68EB"/>
    <w:rsid w:val="004E1766"/>
    <w:rsid w:val="004E3937"/>
    <w:rsid w:val="004E5846"/>
    <w:rsid w:val="004E78E2"/>
    <w:rsid w:val="004E7EF5"/>
    <w:rsid w:val="004F6EEE"/>
    <w:rsid w:val="00500393"/>
    <w:rsid w:val="00501E26"/>
    <w:rsid w:val="005022DE"/>
    <w:rsid w:val="00503DE7"/>
    <w:rsid w:val="005056E5"/>
    <w:rsid w:val="005070B5"/>
    <w:rsid w:val="005124A7"/>
    <w:rsid w:val="00512562"/>
    <w:rsid w:val="00512E1F"/>
    <w:rsid w:val="00513491"/>
    <w:rsid w:val="0051491C"/>
    <w:rsid w:val="00514E5F"/>
    <w:rsid w:val="005172B8"/>
    <w:rsid w:val="00522BEE"/>
    <w:rsid w:val="00525C79"/>
    <w:rsid w:val="00526F89"/>
    <w:rsid w:val="005271DE"/>
    <w:rsid w:val="005320CB"/>
    <w:rsid w:val="0053726E"/>
    <w:rsid w:val="005419B6"/>
    <w:rsid w:val="005430B0"/>
    <w:rsid w:val="00543104"/>
    <w:rsid w:val="0054335E"/>
    <w:rsid w:val="005433B0"/>
    <w:rsid w:val="00544745"/>
    <w:rsid w:val="005464A1"/>
    <w:rsid w:val="00546C66"/>
    <w:rsid w:val="00551662"/>
    <w:rsid w:val="005520B5"/>
    <w:rsid w:val="00552858"/>
    <w:rsid w:val="0055509C"/>
    <w:rsid w:val="00555765"/>
    <w:rsid w:val="00555B31"/>
    <w:rsid w:val="00556377"/>
    <w:rsid w:val="00556836"/>
    <w:rsid w:val="00560D54"/>
    <w:rsid w:val="00563A2B"/>
    <w:rsid w:val="00565010"/>
    <w:rsid w:val="00565A12"/>
    <w:rsid w:val="005662E2"/>
    <w:rsid w:val="00567372"/>
    <w:rsid w:val="00570C83"/>
    <w:rsid w:val="0057332C"/>
    <w:rsid w:val="005744B5"/>
    <w:rsid w:val="00574C17"/>
    <w:rsid w:val="00575CB7"/>
    <w:rsid w:val="0057687E"/>
    <w:rsid w:val="00583BC4"/>
    <w:rsid w:val="005854FF"/>
    <w:rsid w:val="00587A51"/>
    <w:rsid w:val="005949D6"/>
    <w:rsid w:val="00597F4F"/>
    <w:rsid w:val="005A1EF5"/>
    <w:rsid w:val="005A211A"/>
    <w:rsid w:val="005A2E64"/>
    <w:rsid w:val="005A6629"/>
    <w:rsid w:val="005A72DB"/>
    <w:rsid w:val="005B0BBF"/>
    <w:rsid w:val="005B1543"/>
    <w:rsid w:val="005B26A4"/>
    <w:rsid w:val="005B40EE"/>
    <w:rsid w:val="005B6349"/>
    <w:rsid w:val="005C0105"/>
    <w:rsid w:val="005C0279"/>
    <w:rsid w:val="005C1D0D"/>
    <w:rsid w:val="005C5C6C"/>
    <w:rsid w:val="005D0EEC"/>
    <w:rsid w:val="005D2B4C"/>
    <w:rsid w:val="005D3EE0"/>
    <w:rsid w:val="005D4127"/>
    <w:rsid w:val="005D4816"/>
    <w:rsid w:val="005D5608"/>
    <w:rsid w:val="005D5C52"/>
    <w:rsid w:val="005D5D53"/>
    <w:rsid w:val="005D7C7B"/>
    <w:rsid w:val="005E023F"/>
    <w:rsid w:val="005E1B8F"/>
    <w:rsid w:val="005E2803"/>
    <w:rsid w:val="005E2A6E"/>
    <w:rsid w:val="005E3585"/>
    <w:rsid w:val="005E360E"/>
    <w:rsid w:val="005E4EED"/>
    <w:rsid w:val="005E6294"/>
    <w:rsid w:val="005E7E5E"/>
    <w:rsid w:val="005F29ED"/>
    <w:rsid w:val="005F390A"/>
    <w:rsid w:val="005F41EB"/>
    <w:rsid w:val="005F4CAA"/>
    <w:rsid w:val="005F6208"/>
    <w:rsid w:val="005F7966"/>
    <w:rsid w:val="00601161"/>
    <w:rsid w:val="00604A9F"/>
    <w:rsid w:val="0060590F"/>
    <w:rsid w:val="00606093"/>
    <w:rsid w:val="0060611A"/>
    <w:rsid w:val="00606A0D"/>
    <w:rsid w:val="0060762B"/>
    <w:rsid w:val="00610A0C"/>
    <w:rsid w:val="00610E0C"/>
    <w:rsid w:val="00612E12"/>
    <w:rsid w:val="00613271"/>
    <w:rsid w:val="0061510C"/>
    <w:rsid w:val="006173D7"/>
    <w:rsid w:val="0061772C"/>
    <w:rsid w:val="00617917"/>
    <w:rsid w:val="00620B20"/>
    <w:rsid w:val="006212B6"/>
    <w:rsid w:val="006217D4"/>
    <w:rsid w:val="0062268F"/>
    <w:rsid w:val="006248F6"/>
    <w:rsid w:val="00627725"/>
    <w:rsid w:val="00630436"/>
    <w:rsid w:val="006338CD"/>
    <w:rsid w:val="0063485A"/>
    <w:rsid w:val="006352E5"/>
    <w:rsid w:val="006356F6"/>
    <w:rsid w:val="00637101"/>
    <w:rsid w:val="00637F48"/>
    <w:rsid w:val="0064102D"/>
    <w:rsid w:val="00641F55"/>
    <w:rsid w:val="00644694"/>
    <w:rsid w:val="00644EC4"/>
    <w:rsid w:val="00647CF8"/>
    <w:rsid w:val="00652097"/>
    <w:rsid w:val="00652F74"/>
    <w:rsid w:val="00653F7B"/>
    <w:rsid w:val="00660B85"/>
    <w:rsid w:val="0066177E"/>
    <w:rsid w:val="00661C0D"/>
    <w:rsid w:val="0066207C"/>
    <w:rsid w:val="00662AA1"/>
    <w:rsid w:val="00667B07"/>
    <w:rsid w:val="0067102F"/>
    <w:rsid w:val="0067134A"/>
    <w:rsid w:val="00671805"/>
    <w:rsid w:val="00671A2D"/>
    <w:rsid w:val="00673055"/>
    <w:rsid w:val="006746CA"/>
    <w:rsid w:val="0067554D"/>
    <w:rsid w:val="00675D10"/>
    <w:rsid w:val="00676432"/>
    <w:rsid w:val="006829A6"/>
    <w:rsid w:val="00685C54"/>
    <w:rsid w:val="00686E11"/>
    <w:rsid w:val="0069100C"/>
    <w:rsid w:val="006912D0"/>
    <w:rsid w:val="00693C85"/>
    <w:rsid w:val="00694ACF"/>
    <w:rsid w:val="006A0F05"/>
    <w:rsid w:val="006A4475"/>
    <w:rsid w:val="006A67A7"/>
    <w:rsid w:val="006A766C"/>
    <w:rsid w:val="006A7CBC"/>
    <w:rsid w:val="006B0024"/>
    <w:rsid w:val="006B0638"/>
    <w:rsid w:val="006B24B1"/>
    <w:rsid w:val="006B24CC"/>
    <w:rsid w:val="006B3964"/>
    <w:rsid w:val="006B44D6"/>
    <w:rsid w:val="006B5986"/>
    <w:rsid w:val="006B60A8"/>
    <w:rsid w:val="006B6F67"/>
    <w:rsid w:val="006C06F0"/>
    <w:rsid w:val="006C1C36"/>
    <w:rsid w:val="006C40B7"/>
    <w:rsid w:val="006C6331"/>
    <w:rsid w:val="006D0696"/>
    <w:rsid w:val="006D0B83"/>
    <w:rsid w:val="006D1E49"/>
    <w:rsid w:val="006D2F4F"/>
    <w:rsid w:val="006D3FD6"/>
    <w:rsid w:val="006D45BC"/>
    <w:rsid w:val="006D67D1"/>
    <w:rsid w:val="006D6986"/>
    <w:rsid w:val="006D6B99"/>
    <w:rsid w:val="006D72A5"/>
    <w:rsid w:val="006E143D"/>
    <w:rsid w:val="006E23D9"/>
    <w:rsid w:val="006E2C74"/>
    <w:rsid w:val="006E3082"/>
    <w:rsid w:val="006E4B38"/>
    <w:rsid w:val="006E5B69"/>
    <w:rsid w:val="006E669E"/>
    <w:rsid w:val="006F0A5B"/>
    <w:rsid w:val="006F17DF"/>
    <w:rsid w:val="006F214F"/>
    <w:rsid w:val="006F3354"/>
    <w:rsid w:val="006F3D64"/>
    <w:rsid w:val="006F44C8"/>
    <w:rsid w:val="006F617C"/>
    <w:rsid w:val="00700360"/>
    <w:rsid w:val="00700606"/>
    <w:rsid w:val="00701DFE"/>
    <w:rsid w:val="00702310"/>
    <w:rsid w:val="007026F3"/>
    <w:rsid w:val="00703A8E"/>
    <w:rsid w:val="0070412A"/>
    <w:rsid w:val="0070521D"/>
    <w:rsid w:val="0070606D"/>
    <w:rsid w:val="007064AB"/>
    <w:rsid w:val="00712B31"/>
    <w:rsid w:val="00712D19"/>
    <w:rsid w:val="00712E8C"/>
    <w:rsid w:val="007131A8"/>
    <w:rsid w:val="00717A25"/>
    <w:rsid w:val="00717F3F"/>
    <w:rsid w:val="00720502"/>
    <w:rsid w:val="00721619"/>
    <w:rsid w:val="007227F1"/>
    <w:rsid w:val="00722DD3"/>
    <w:rsid w:val="00723143"/>
    <w:rsid w:val="007233C6"/>
    <w:rsid w:val="00723C49"/>
    <w:rsid w:val="007250C2"/>
    <w:rsid w:val="007255B1"/>
    <w:rsid w:val="0072632D"/>
    <w:rsid w:val="00726C05"/>
    <w:rsid w:val="0073173B"/>
    <w:rsid w:val="00734161"/>
    <w:rsid w:val="0073469C"/>
    <w:rsid w:val="00735AAD"/>
    <w:rsid w:val="0073666A"/>
    <w:rsid w:val="007412E3"/>
    <w:rsid w:val="00742973"/>
    <w:rsid w:val="00743E23"/>
    <w:rsid w:val="007444F8"/>
    <w:rsid w:val="007469EE"/>
    <w:rsid w:val="00747DCD"/>
    <w:rsid w:val="00747E0F"/>
    <w:rsid w:val="0075236F"/>
    <w:rsid w:val="007523C5"/>
    <w:rsid w:val="00752EDE"/>
    <w:rsid w:val="0075793D"/>
    <w:rsid w:val="007611CD"/>
    <w:rsid w:val="007611DF"/>
    <w:rsid w:val="00761D80"/>
    <w:rsid w:val="007627D6"/>
    <w:rsid w:val="00762EE3"/>
    <w:rsid w:val="00763303"/>
    <w:rsid w:val="007652DF"/>
    <w:rsid w:val="00766733"/>
    <w:rsid w:val="007668F0"/>
    <w:rsid w:val="00767EA6"/>
    <w:rsid w:val="00770653"/>
    <w:rsid w:val="007748F9"/>
    <w:rsid w:val="00774F0C"/>
    <w:rsid w:val="0077638B"/>
    <w:rsid w:val="00776946"/>
    <w:rsid w:val="00776956"/>
    <w:rsid w:val="00780DF1"/>
    <w:rsid w:val="00780F83"/>
    <w:rsid w:val="00781A14"/>
    <w:rsid w:val="007836F2"/>
    <w:rsid w:val="00786E24"/>
    <w:rsid w:val="00787407"/>
    <w:rsid w:val="00790AAD"/>
    <w:rsid w:val="00790EBB"/>
    <w:rsid w:val="007914E8"/>
    <w:rsid w:val="0079322B"/>
    <w:rsid w:val="007933F3"/>
    <w:rsid w:val="00793748"/>
    <w:rsid w:val="00795AD9"/>
    <w:rsid w:val="00796CF1"/>
    <w:rsid w:val="007A0213"/>
    <w:rsid w:val="007A1669"/>
    <w:rsid w:val="007A180E"/>
    <w:rsid w:val="007A2E47"/>
    <w:rsid w:val="007A33BB"/>
    <w:rsid w:val="007A33F0"/>
    <w:rsid w:val="007A5B3C"/>
    <w:rsid w:val="007A642C"/>
    <w:rsid w:val="007A6529"/>
    <w:rsid w:val="007A6D56"/>
    <w:rsid w:val="007A70A7"/>
    <w:rsid w:val="007A778D"/>
    <w:rsid w:val="007B040B"/>
    <w:rsid w:val="007B2166"/>
    <w:rsid w:val="007B4366"/>
    <w:rsid w:val="007B512C"/>
    <w:rsid w:val="007C39AE"/>
    <w:rsid w:val="007C5B17"/>
    <w:rsid w:val="007C5FE9"/>
    <w:rsid w:val="007C7164"/>
    <w:rsid w:val="007D105E"/>
    <w:rsid w:val="007D2AC1"/>
    <w:rsid w:val="007D31F8"/>
    <w:rsid w:val="007D37E0"/>
    <w:rsid w:val="007D4FE0"/>
    <w:rsid w:val="007D531A"/>
    <w:rsid w:val="007D6C11"/>
    <w:rsid w:val="007E042F"/>
    <w:rsid w:val="007E0473"/>
    <w:rsid w:val="007E0DBC"/>
    <w:rsid w:val="007E1B85"/>
    <w:rsid w:val="007E1BAB"/>
    <w:rsid w:val="007E286E"/>
    <w:rsid w:val="007E31B2"/>
    <w:rsid w:val="007E375F"/>
    <w:rsid w:val="007E3998"/>
    <w:rsid w:val="007E6710"/>
    <w:rsid w:val="007F096B"/>
    <w:rsid w:val="007F11E1"/>
    <w:rsid w:val="007F21DB"/>
    <w:rsid w:val="007F22E6"/>
    <w:rsid w:val="007F5A3C"/>
    <w:rsid w:val="008000BC"/>
    <w:rsid w:val="00800953"/>
    <w:rsid w:val="00800EA2"/>
    <w:rsid w:val="00801932"/>
    <w:rsid w:val="008032DD"/>
    <w:rsid w:val="00804037"/>
    <w:rsid w:val="00804EE7"/>
    <w:rsid w:val="0080640A"/>
    <w:rsid w:val="008078F6"/>
    <w:rsid w:val="00810455"/>
    <w:rsid w:val="00812FDD"/>
    <w:rsid w:val="00814EC2"/>
    <w:rsid w:val="00816BCD"/>
    <w:rsid w:val="00816F05"/>
    <w:rsid w:val="008172F8"/>
    <w:rsid w:val="008177A4"/>
    <w:rsid w:val="008178AB"/>
    <w:rsid w:val="00820EEF"/>
    <w:rsid w:val="00821B34"/>
    <w:rsid w:val="00822BAD"/>
    <w:rsid w:val="00823B94"/>
    <w:rsid w:val="0082459C"/>
    <w:rsid w:val="00825224"/>
    <w:rsid w:val="00827655"/>
    <w:rsid w:val="0082782F"/>
    <w:rsid w:val="00831313"/>
    <w:rsid w:val="00831413"/>
    <w:rsid w:val="0083166A"/>
    <w:rsid w:val="00832A4D"/>
    <w:rsid w:val="00833764"/>
    <w:rsid w:val="00834200"/>
    <w:rsid w:val="0083720E"/>
    <w:rsid w:val="008426EC"/>
    <w:rsid w:val="0084401A"/>
    <w:rsid w:val="00845413"/>
    <w:rsid w:val="00851381"/>
    <w:rsid w:val="008520CC"/>
    <w:rsid w:val="00854333"/>
    <w:rsid w:val="00856E1B"/>
    <w:rsid w:val="00857093"/>
    <w:rsid w:val="008577FC"/>
    <w:rsid w:val="008619CF"/>
    <w:rsid w:val="0086235E"/>
    <w:rsid w:val="0086440C"/>
    <w:rsid w:val="00866576"/>
    <w:rsid w:val="00867696"/>
    <w:rsid w:val="00875808"/>
    <w:rsid w:val="00875849"/>
    <w:rsid w:val="00877799"/>
    <w:rsid w:val="008816F7"/>
    <w:rsid w:val="0088350F"/>
    <w:rsid w:val="00884BF3"/>
    <w:rsid w:val="00885DB8"/>
    <w:rsid w:val="0088647D"/>
    <w:rsid w:val="00892817"/>
    <w:rsid w:val="008942BC"/>
    <w:rsid w:val="008945F0"/>
    <w:rsid w:val="008961CF"/>
    <w:rsid w:val="00896F75"/>
    <w:rsid w:val="008976A1"/>
    <w:rsid w:val="00897C6A"/>
    <w:rsid w:val="008A060D"/>
    <w:rsid w:val="008A1853"/>
    <w:rsid w:val="008A2D69"/>
    <w:rsid w:val="008A4BDF"/>
    <w:rsid w:val="008A5174"/>
    <w:rsid w:val="008A5DBA"/>
    <w:rsid w:val="008A7521"/>
    <w:rsid w:val="008B21AE"/>
    <w:rsid w:val="008B4380"/>
    <w:rsid w:val="008B4CF8"/>
    <w:rsid w:val="008B4F5D"/>
    <w:rsid w:val="008B54CC"/>
    <w:rsid w:val="008C3D4F"/>
    <w:rsid w:val="008C4649"/>
    <w:rsid w:val="008C49A9"/>
    <w:rsid w:val="008C5D05"/>
    <w:rsid w:val="008C5DBD"/>
    <w:rsid w:val="008C62B8"/>
    <w:rsid w:val="008C657E"/>
    <w:rsid w:val="008D0859"/>
    <w:rsid w:val="008D1EC0"/>
    <w:rsid w:val="008E05F1"/>
    <w:rsid w:val="008E0F34"/>
    <w:rsid w:val="008E1D1F"/>
    <w:rsid w:val="008E4196"/>
    <w:rsid w:val="008E5509"/>
    <w:rsid w:val="008E5CA5"/>
    <w:rsid w:val="008E5FAC"/>
    <w:rsid w:val="008E6094"/>
    <w:rsid w:val="008E66E0"/>
    <w:rsid w:val="008E6BBC"/>
    <w:rsid w:val="008F1227"/>
    <w:rsid w:val="008F13CE"/>
    <w:rsid w:val="008F14D3"/>
    <w:rsid w:val="008F180B"/>
    <w:rsid w:val="008F1D2A"/>
    <w:rsid w:val="008F3169"/>
    <w:rsid w:val="008F358A"/>
    <w:rsid w:val="008F373E"/>
    <w:rsid w:val="008F70B5"/>
    <w:rsid w:val="008F7647"/>
    <w:rsid w:val="00900D48"/>
    <w:rsid w:val="00902221"/>
    <w:rsid w:val="0090456A"/>
    <w:rsid w:val="0090585B"/>
    <w:rsid w:val="00905DF4"/>
    <w:rsid w:val="009065DD"/>
    <w:rsid w:val="00906AF1"/>
    <w:rsid w:val="009070C1"/>
    <w:rsid w:val="00907459"/>
    <w:rsid w:val="0090793D"/>
    <w:rsid w:val="0091184E"/>
    <w:rsid w:val="00911DAA"/>
    <w:rsid w:val="009130E4"/>
    <w:rsid w:val="00913D96"/>
    <w:rsid w:val="009153EE"/>
    <w:rsid w:val="0091700C"/>
    <w:rsid w:val="00920A88"/>
    <w:rsid w:val="00924532"/>
    <w:rsid w:val="00925000"/>
    <w:rsid w:val="00930DA8"/>
    <w:rsid w:val="00932CCD"/>
    <w:rsid w:val="009361D2"/>
    <w:rsid w:val="0093672D"/>
    <w:rsid w:val="00937835"/>
    <w:rsid w:val="00940897"/>
    <w:rsid w:val="00941D0B"/>
    <w:rsid w:val="00942D71"/>
    <w:rsid w:val="00945526"/>
    <w:rsid w:val="0094709F"/>
    <w:rsid w:val="009528E2"/>
    <w:rsid w:val="009532B0"/>
    <w:rsid w:val="00953496"/>
    <w:rsid w:val="009556D7"/>
    <w:rsid w:val="00956856"/>
    <w:rsid w:val="009600EB"/>
    <w:rsid w:val="009639E9"/>
    <w:rsid w:val="0096597C"/>
    <w:rsid w:val="00965984"/>
    <w:rsid w:val="00966D95"/>
    <w:rsid w:val="009675CE"/>
    <w:rsid w:val="009718C3"/>
    <w:rsid w:val="00972FF7"/>
    <w:rsid w:val="0097340B"/>
    <w:rsid w:val="009734B0"/>
    <w:rsid w:val="00974562"/>
    <w:rsid w:val="00974DA7"/>
    <w:rsid w:val="00975F7A"/>
    <w:rsid w:val="00976953"/>
    <w:rsid w:val="00977939"/>
    <w:rsid w:val="00977C47"/>
    <w:rsid w:val="0098132C"/>
    <w:rsid w:val="00983269"/>
    <w:rsid w:val="009843EC"/>
    <w:rsid w:val="00985A96"/>
    <w:rsid w:val="0099103F"/>
    <w:rsid w:val="0099179C"/>
    <w:rsid w:val="00992A5D"/>
    <w:rsid w:val="0099353F"/>
    <w:rsid w:val="009948E6"/>
    <w:rsid w:val="0099668D"/>
    <w:rsid w:val="009966EA"/>
    <w:rsid w:val="00996A32"/>
    <w:rsid w:val="009A1D49"/>
    <w:rsid w:val="009A1DBA"/>
    <w:rsid w:val="009A225B"/>
    <w:rsid w:val="009A4372"/>
    <w:rsid w:val="009A5C11"/>
    <w:rsid w:val="009A6882"/>
    <w:rsid w:val="009B04E8"/>
    <w:rsid w:val="009B0B9C"/>
    <w:rsid w:val="009B1219"/>
    <w:rsid w:val="009B23A6"/>
    <w:rsid w:val="009B28DF"/>
    <w:rsid w:val="009B4B66"/>
    <w:rsid w:val="009B4CF5"/>
    <w:rsid w:val="009B7FDE"/>
    <w:rsid w:val="009C04AA"/>
    <w:rsid w:val="009C2800"/>
    <w:rsid w:val="009C29CE"/>
    <w:rsid w:val="009C3C0C"/>
    <w:rsid w:val="009C3D72"/>
    <w:rsid w:val="009C4FA9"/>
    <w:rsid w:val="009C51EE"/>
    <w:rsid w:val="009C6F8B"/>
    <w:rsid w:val="009C7D81"/>
    <w:rsid w:val="009D2A83"/>
    <w:rsid w:val="009D2FBA"/>
    <w:rsid w:val="009D4D8E"/>
    <w:rsid w:val="009D4F30"/>
    <w:rsid w:val="009D5214"/>
    <w:rsid w:val="009E0985"/>
    <w:rsid w:val="009E2B33"/>
    <w:rsid w:val="009E3346"/>
    <w:rsid w:val="009E53B4"/>
    <w:rsid w:val="009E55EB"/>
    <w:rsid w:val="009F292A"/>
    <w:rsid w:val="009F7091"/>
    <w:rsid w:val="00A00DA6"/>
    <w:rsid w:val="00A023E3"/>
    <w:rsid w:val="00A029D4"/>
    <w:rsid w:val="00A02FDA"/>
    <w:rsid w:val="00A04C8C"/>
    <w:rsid w:val="00A04D33"/>
    <w:rsid w:val="00A05377"/>
    <w:rsid w:val="00A05916"/>
    <w:rsid w:val="00A06806"/>
    <w:rsid w:val="00A06F6A"/>
    <w:rsid w:val="00A10230"/>
    <w:rsid w:val="00A10A9D"/>
    <w:rsid w:val="00A12CC3"/>
    <w:rsid w:val="00A13932"/>
    <w:rsid w:val="00A1722A"/>
    <w:rsid w:val="00A203DA"/>
    <w:rsid w:val="00A21B25"/>
    <w:rsid w:val="00A229FB"/>
    <w:rsid w:val="00A230F1"/>
    <w:rsid w:val="00A24C9C"/>
    <w:rsid w:val="00A27F05"/>
    <w:rsid w:val="00A30E83"/>
    <w:rsid w:val="00A3187B"/>
    <w:rsid w:val="00A40143"/>
    <w:rsid w:val="00A4062C"/>
    <w:rsid w:val="00A42223"/>
    <w:rsid w:val="00A44BD2"/>
    <w:rsid w:val="00A44CA5"/>
    <w:rsid w:val="00A44CD7"/>
    <w:rsid w:val="00A46E68"/>
    <w:rsid w:val="00A4787A"/>
    <w:rsid w:val="00A47A50"/>
    <w:rsid w:val="00A5216E"/>
    <w:rsid w:val="00A52EC2"/>
    <w:rsid w:val="00A6055E"/>
    <w:rsid w:val="00A61368"/>
    <w:rsid w:val="00A619E0"/>
    <w:rsid w:val="00A64C33"/>
    <w:rsid w:val="00A6575E"/>
    <w:rsid w:val="00A72934"/>
    <w:rsid w:val="00A73D2B"/>
    <w:rsid w:val="00A742AE"/>
    <w:rsid w:val="00A805C7"/>
    <w:rsid w:val="00A8134F"/>
    <w:rsid w:val="00A820CF"/>
    <w:rsid w:val="00A82282"/>
    <w:rsid w:val="00A82305"/>
    <w:rsid w:val="00A8233B"/>
    <w:rsid w:val="00A82E38"/>
    <w:rsid w:val="00A83262"/>
    <w:rsid w:val="00A8431D"/>
    <w:rsid w:val="00A84E88"/>
    <w:rsid w:val="00A85E4F"/>
    <w:rsid w:val="00A8661C"/>
    <w:rsid w:val="00A86C17"/>
    <w:rsid w:val="00A87050"/>
    <w:rsid w:val="00A91268"/>
    <w:rsid w:val="00A91DFF"/>
    <w:rsid w:val="00A91F42"/>
    <w:rsid w:val="00A9379B"/>
    <w:rsid w:val="00A96AC9"/>
    <w:rsid w:val="00A97C4F"/>
    <w:rsid w:val="00AA0877"/>
    <w:rsid w:val="00AA66E3"/>
    <w:rsid w:val="00AB16BF"/>
    <w:rsid w:val="00AB1E20"/>
    <w:rsid w:val="00AB3526"/>
    <w:rsid w:val="00AB3941"/>
    <w:rsid w:val="00AB3A89"/>
    <w:rsid w:val="00AB611B"/>
    <w:rsid w:val="00AB61AD"/>
    <w:rsid w:val="00AB6A98"/>
    <w:rsid w:val="00AC0C2E"/>
    <w:rsid w:val="00AC1965"/>
    <w:rsid w:val="00AC4560"/>
    <w:rsid w:val="00AC4BD6"/>
    <w:rsid w:val="00AC5A0A"/>
    <w:rsid w:val="00AC5B26"/>
    <w:rsid w:val="00AC5E34"/>
    <w:rsid w:val="00AC613C"/>
    <w:rsid w:val="00AC775D"/>
    <w:rsid w:val="00AD2F37"/>
    <w:rsid w:val="00AD497D"/>
    <w:rsid w:val="00AD56A1"/>
    <w:rsid w:val="00AD6E12"/>
    <w:rsid w:val="00AE2197"/>
    <w:rsid w:val="00AE315F"/>
    <w:rsid w:val="00AE331F"/>
    <w:rsid w:val="00AE3B7F"/>
    <w:rsid w:val="00AE3ED9"/>
    <w:rsid w:val="00AE5BC2"/>
    <w:rsid w:val="00AE7BB5"/>
    <w:rsid w:val="00AF2139"/>
    <w:rsid w:val="00AF23EE"/>
    <w:rsid w:val="00AF5A5C"/>
    <w:rsid w:val="00AF5BF5"/>
    <w:rsid w:val="00AF5EDE"/>
    <w:rsid w:val="00AF60CA"/>
    <w:rsid w:val="00AF6344"/>
    <w:rsid w:val="00AF7B3B"/>
    <w:rsid w:val="00B00FB2"/>
    <w:rsid w:val="00B01AE2"/>
    <w:rsid w:val="00B01B8F"/>
    <w:rsid w:val="00B02357"/>
    <w:rsid w:val="00B02E07"/>
    <w:rsid w:val="00B039C1"/>
    <w:rsid w:val="00B0456A"/>
    <w:rsid w:val="00B04CDB"/>
    <w:rsid w:val="00B06420"/>
    <w:rsid w:val="00B07584"/>
    <w:rsid w:val="00B07A53"/>
    <w:rsid w:val="00B140E3"/>
    <w:rsid w:val="00B172AF"/>
    <w:rsid w:val="00B17FA6"/>
    <w:rsid w:val="00B20B07"/>
    <w:rsid w:val="00B21AB6"/>
    <w:rsid w:val="00B21D03"/>
    <w:rsid w:val="00B21E0F"/>
    <w:rsid w:val="00B30335"/>
    <w:rsid w:val="00B33B60"/>
    <w:rsid w:val="00B35666"/>
    <w:rsid w:val="00B362CE"/>
    <w:rsid w:val="00B41134"/>
    <w:rsid w:val="00B41F5A"/>
    <w:rsid w:val="00B44401"/>
    <w:rsid w:val="00B503CA"/>
    <w:rsid w:val="00B50DB5"/>
    <w:rsid w:val="00B50F80"/>
    <w:rsid w:val="00B513A0"/>
    <w:rsid w:val="00B519D9"/>
    <w:rsid w:val="00B52B0A"/>
    <w:rsid w:val="00B545A0"/>
    <w:rsid w:val="00B55339"/>
    <w:rsid w:val="00B55AAC"/>
    <w:rsid w:val="00B57F10"/>
    <w:rsid w:val="00B60063"/>
    <w:rsid w:val="00B61259"/>
    <w:rsid w:val="00B61836"/>
    <w:rsid w:val="00B61E85"/>
    <w:rsid w:val="00B63F5A"/>
    <w:rsid w:val="00B641A1"/>
    <w:rsid w:val="00B670C3"/>
    <w:rsid w:val="00B705FB"/>
    <w:rsid w:val="00B707B7"/>
    <w:rsid w:val="00B7087C"/>
    <w:rsid w:val="00B70C58"/>
    <w:rsid w:val="00B711EA"/>
    <w:rsid w:val="00B72595"/>
    <w:rsid w:val="00B7631A"/>
    <w:rsid w:val="00B7681D"/>
    <w:rsid w:val="00B8015E"/>
    <w:rsid w:val="00B81257"/>
    <w:rsid w:val="00B81420"/>
    <w:rsid w:val="00B835AF"/>
    <w:rsid w:val="00B837A6"/>
    <w:rsid w:val="00B852C3"/>
    <w:rsid w:val="00B85CD9"/>
    <w:rsid w:val="00B85F46"/>
    <w:rsid w:val="00B869F7"/>
    <w:rsid w:val="00B870C2"/>
    <w:rsid w:val="00B916FC"/>
    <w:rsid w:val="00B93690"/>
    <w:rsid w:val="00B970F6"/>
    <w:rsid w:val="00BA101D"/>
    <w:rsid w:val="00BA19DB"/>
    <w:rsid w:val="00BA437F"/>
    <w:rsid w:val="00BA46E7"/>
    <w:rsid w:val="00BA649C"/>
    <w:rsid w:val="00BA7BD4"/>
    <w:rsid w:val="00BB0C30"/>
    <w:rsid w:val="00BB0E75"/>
    <w:rsid w:val="00BB13A5"/>
    <w:rsid w:val="00BB1A58"/>
    <w:rsid w:val="00BB2799"/>
    <w:rsid w:val="00BB4365"/>
    <w:rsid w:val="00BB5A16"/>
    <w:rsid w:val="00BB5ABE"/>
    <w:rsid w:val="00BB65B5"/>
    <w:rsid w:val="00BB798F"/>
    <w:rsid w:val="00BB7AC3"/>
    <w:rsid w:val="00BC0AA9"/>
    <w:rsid w:val="00BC0F6C"/>
    <w:rsid w:val="00BC127A"/>
    <w:rsid w:val="00BC1FAF"/>
    <w:rsid w:val="00BC3D15"/>
    <w:rsid w:val="00BC4CC3"/>
    <w:rsid w:val="00BC5AA4"/>
    <w:rsid w:val="00BC5CFE"/>
    <w:rsid w:val="00BC5D5D"/>
    <w:rsid w:val="00BC5E71"/>
    <w:rsid w:val="00BC6BD4"/>
    <w:rsid w:val="00BC6C8E"/>
    <w:rsid w:val="00BC71B4"/>
    <w:rsid w:val="00BC73B4"/>
    <w:rsid w:val="00BD05F2"/>
    <w:rsid w:val="00BD47F0"/>
    <w:rsid w:val="00BD7610"/>
    <w:rsid w:val="00BE04FF"/>
    <w:rsid w:val="00BE1ECE"/>
    <w:rsid w:val="00BE3583"/>
    <w:rsid w:val="00BE36FA"/>
    <w:rsid w:val="00BE46FA"/>
    <w:rsid w:val="00BE5AB4"/>
    <w:rsid w:val="00BE6279"/>
    <w:rsid w:val="00BE69C2"/>
    <w:rsid w:val="00BE7169"/>
    <w:rsid w:val="00BF1A1E"/>
    <w:rsid w:val="00BF219A"/>
    <w:rsid w:val="00BF304F"/>
    <w:rsid w:val="00BF35C7"/>
    <w:rsid w:val="00BF39BF"/>
    <w:rsid w:val="00BF3AD5"/>
    <w:rsid w:val="00BF4862"/>
    <w:rsid w:val="00BF6504"/>
    <w:rsid w:val="00BF7482"/>
    <w:rsid w:val="00C000F0"/>
    <w:rsid w:val="00C01803"/>
    <w:rsid w:val="00C0379C"/>
    <w:rsid w:val="00C03CD5"/>
    <w:rsid w:val="00C03F1B"/>
    <w:rsid w:val="00C05105"/>
    <w:rsid w:val="00C0649E"/>
    <w:rsid w:val="00C06ECE"/>
    <w:rsid w:val="00C102F6"/>
    <w:rsid w:val="00C12D96"/>
    <w:rsid w:val="00C12E75"/>
    <w:rsid w:val="00C12F66"/>
    <w:rsid w:val="00C1324E"/>
    <w:rsid w:val="00C1431D"/>
    <w:rsid w:val="00C156D6"/>
    <w:rsid w:val="00C16753"/>
    <w:rsid w:val="00C16DCF"/>
    <w:rsid w:val="00C20F4A"/>
    <w:rsid w:val="00C2107C"/>
    <w:rsid w:val="00C21FBA"/>
    <w:rsid w:val="00C226F0"/>
    <w:rsid w:val="00C236A2"/>
    <w:rsid w:val="00C23B1E"/>
    <w:rsid w:val="00C23E0B"/>
    <w:rsid w:val="00C2572A"/>
    <w:rsid w:val="00C261E5"/>
    <w:rsid w:val="00C263C6"/>
    <w:rsid w:val="00C26636"/>
    <w:rsid w:val="00C305C5"/>
    <w:rsid w:val="00C307B0"/>
    <w:rsid w:val="00C310B8"/>
    <w:rsid w:val="00C33E40"/>
    <w:rsid w:val="00C34EA6"/>
    <w:rsid w:val="00C36041"/>
    <w:rsid w:val="00C37D67"/>
    <w:rsid w:val="00C4010C"/>
    <w:rsid w:val="00C405BE"/>
    <w:rsid w:val="00C41B20"/>
    <w:rsid w:val="00C4540C"/>
    <w:rsid w:val="00C463EB"/>
    <w:rsid w:val="00C475BE"/>
    <w:rsid w:val="00C47775"/>
    <w:rsid w:val="00C52B49"/>
    <w:rsid w:val="00C53DC7"/>
    <w:rsid w:val="00C5436D"/>
    <w:rsid w:val="00C54919"/>
    <w:rsid w:val="00C55178"/>
    <w:rsid w:val="00C56BF3"/>
    <w:rsid w:val="00C6076E"/>
    <w:rsid w:val="00C624C4"/>
    <w:rsid w:val="00C6352D"/>
    <w:rsid w:val="00C636B2"/>
    <w:rsid w:val="00C64A21"/>
    <w:rsid w:val="00C65950"/>
    <w:rsid w:val="00C66F20"/>
    <w:rsid w:val="00C72E6C"/>
    <w:rsid w:val="00C7557C"/>
    <w:rsid w:val="00C7608C"/>
    <w:rsid w:val="00C814AC"/>
    <w:rsid w:val="00C81B77"/>
    <w:rsid w:val="00C829AA"/>
    <w:rsid w:val="00C848DF"/>
    <w:rsid w:val="00C84CBC"/>
    <w:rsid w:val="00C859DA"/>
    <w:rsid w:val="00C861F7"/>
    <w:rsid w:val="00C865D4"/>
    <w:rsid w:val="00C86D66"/>
    <w:rsid w:val="00C91833"/>
    <w:rsid w:val="00C93822"/>
    <w:rsid w:val="00C9486D"/>
    <w:rsid w:val="00CA05E7"/>
    <w:rsid w:val="00CA0A09"/>
    <w:rsid w:val="00CA3CF9"/>
    <w:rsid w:val="00CA3FDA"/>
    <w:rsid w:val="00CA470F"/>
    <w:rsid w:val="00CA4AE2"/>
    <w:rsid w:val="00CA6554"/>
    <w:rsid w:val="00CA6EFA"/>
    <w:rsid w:val="00CA7C47"/>
    <w:rsid w:val="00CA7F61"/>
    <w:rsid w:val="00CB2DAD"/>
    <w:rsid w:val="00CB364F"/>
    <w:rsid w:val="00CB4151"/>
    <w:rsid w:val="00CB43D3"/>
    <w:rsid w:val="00CB6160"/>
    <w:rsid w:val="00CB6A62"/>
    <w:rsid w:val="00CB7778"/>
    <w:rsid w:val="00CB7919"/>
    <w:rsid w:val="00CD216F"/>
    <w:rsid w:val="00CD2747"/>
    <w:rsid w:val="00CE08A5"/>
    <w:rsid w:val="00CE2093"/>
    <w:rsid w:val="00CE4E48"/>
    <w:rsid w:val="00CF27D1"/>
    <w:rsid w:val="00CF5670"/>
    <w:rsid w:val="00CF5D5B"/>
    <w:rsid w:val="00CF6BA5"/>
    <w:rsid w:val="00D0188A"/>
    <w:rsid w:val="00D01AD6"/>
    <w:rsid w:val="00D0221B"/>
    <w:rsid w:val="00D03CF6"/>
    <w:rsid w:val="00D042CE"/>
    <w:rsid w:val="00D04D10"/>
    <w:rsid w:val="00D06622"/>
    <w:rsid w:val="00D120B6"/>
    <w:rsid w:val="00D12D9D"/>
    <w:rsid w:val="00D1536E"/>
    <w:rsid w:val="00D214E3"/>
    <w:rsid w:val="00D22B5A"/>
    <w:rsid w:val="00D236F4"/>
    <w:rsid w:val="00D23719"/>
    <w:rsid w:val="00D23B46"/>
    <w:rsid w:val="00D27378"/>
    <w:rsid w:val="00D2777D"/>
    <w:rsid w:val="00D30E26"/>
    <w:rsid w:val="00D32480"/>
    <w:rsid w:val="00D32E9E"/>
    <w:rsid w:val="00D32FC7"/>
    <w:rsid w:val="00D35316"/>
    <w:rsid w:val="00D35F88"/>
    <w:rsid w:val="00D365D8"/>
    <w:rsid w:val="00D37820"/>
    <w:rsid w:val="00D4251B"/>
    <w:rsid w:val="00D43BC2"/>
    <w:rsid w:val="00D44F63"/>
    <w:rsid w:val="00D50039"/>
    <w:rsid w:val="00D51ADC"/>
    <w:rsid w:val="00D54F85"/>
    <w:rsid w:val="00D552CF"/>
    <w:rsid w:val="00D55DF9"/>
    <w:rsid w:val="00D55E21"/>
    <w:rsid w:val="00D61106"/>
    <w:rsid w:val="00D61909"/>
    <w:rsid w:val="00D61C7F"/>
    <w:rsid w:val="00D649F8"/>
    <w:rsid w:val="00D65896"/>
    <w:rsid w:val="00D6636E"/>
    <w:rsid w:val="00D67079"/>
    <w:rsid w:val="00D6754E"/>
    <w:rsid w:val="00D70794"/>
    <w:rsid w:val="00D72918"/>
    <w:rsid w:val="00D74725"/>
    <w:rsid w:val="00D74EFF"/>
    <w:rsid w:val="00D75284"/>
    <w:rsid w:val="00D77A05"/>
    <w:rsid w:val="00D81742"/>
    <w:rsid w:val="00D8324E"/>
    <w:rsid w:val="00D85060"/>
    <w:rsid w:val="00D853F4"/>
    <w:rsid w:val="00D87024"/>
    <w:rsid w:val="00D9090B"/>
    <w:rsid w:val="00D90E86"/>
    <w:rsid w:val="00D93DDE"/>
    <w:rsid w:val="00D94E75"/>
    <w:rsid w:val="00D95210"/>
    <w:rsid w:val="00D958F0"/>
    <w:rsid w:val="00DA0E2F"/>
    <w:rsid w:val="00DA17F9"/>
    <w:rsid w:val="00DA1D82"/>
    <w:rsid w:val="00DA3B4B"/>
    <w:rsid w:val="00DA60BC"/>
    <w:rsid w:val="00DA6104"/>
    <w:rsid w:val="00DA6766"/>
    <w:rsid w:val="00DA7157"/>
    <w:rsid w:val="00DB4310"/>
    <w:rsid w:val="00DB6316"/>
    <w:rsid w:val="00DB7632"/>
    <w:rsid w:val="00DC0CDF"/>
    <w:rsid w:val="00DC1C73"/>
    <w:rsid w:val="00DC283F"/>
    <w:rsid w:val="00DC35C8"/>
    <w:rsid w:val="00DC3703"/>
    <w:rsid w:val="00DC45AA"/>
    <w:rsid w:val="00DC583A"/>
    <w:rsid w:val="00DC6C83"/>
    <w:rsid w:val="00DC6F63"/>
    <w:rsid w:val="00DD1FF6"/>
    <w:rsid w:val="00DD366B"/>
    <w:rsid w:val="00DE3C40"/>
    <w:rsid w:val="00DE3CDE"/>
    <w:rsid w:val="00DE6BF6"/>
    <w:rsid w:val="00DF21E2"/>
    <w:rsid w:val="00DF37D4"/>
    <w:rsid w:val="00DF42FE"/>
    <w:rsid w:val="00DF433A"/>
    <w:rsid w:val="00DF582D"/>
    <w:rsid w:val="00DF60EC"/>
    <w:rsid w:val="00DF7463"/>
    <w:rsid w:val="00E005B4"/>
    <w:rsid w:val="00E008FC"/>
    <w:rsid w:val="00E012D8"/>
    <w:rsid w:val="00E0180C"/>
    <w:rsid w:val="00E018EC"/>
    <w:rsid w:val="00E02262"/>
    <w:rsid w:val="00E0755D"/>
    <w:rsid w:val="00E0780C"/>
    <w:rsid w:val="00E0786C"/>
    <w:rsid w:val="00E10304"/>
    <w:rsid w:val="00E10DC2"/>
    <w:rsid w:val="00E16DB8"/>
    <w:rsid w:val="00E16F26"/>
    <w:rsid w:val="00E2137E"/>
    <w:rsid w:val="00E2153A"/>
    <w:rsid w:val="00E22246"/>
    <w:rsid w:val="00E230BF"/>
    <w:rsid w:val="00E23266"/>
    <w:rsid w:val="00E23482"/>
    <w:rsid w:val="00E24700"/>
    <w:rsid w:val="00E25469"/>
    <w:rsid w:val="00E25C90"/>
    <w:rsid w:val="00E26C0B"/>
    <w:rsid w:val="00E309BC"/>
    <w:rsid w:val="00E315C8"/>
    <w:rsid w:val="00E31698"/>
    <w:rsid w:val="00E33E07"/>
    <w:rsid w:val="00E344B6"/>
    <w:rsid w:val="00E361F6"/>
    <w:rsid w:val="00E36DAA"/>
    <w:rsid w:val="00E41FDB"/>
    <w:rsid w:val="00E428E1"/>
    <w:rsid w:val="00E44A20"/>
    <w:rsid w:val="00E512F2"/>
    <w:rsid w:val="00E520AD"/>
    <w:rsid w:val="00E52A22"/>
    <w:rsid w:val="00E5403C"/>
    <w:rsid w:val="00E541E3"/>
    <w:rsid w:val="00E54544"/>
    <w:rsid w:val="00E56B93"/>
    <w:rsid w:val="00E60077"/>
    <w:rsid w:val="00E612BA"/>
    <w:rsid w:val="00E62B2E"/>
    <w:rsid w:val="00E62B31"/>
    <w:rsid w:val="00E64039"/>
    <w:rsid w:val="00E6513A"/>
    <w:rsid w:val="00E66396"/>
    <w:rsid w:val="00E666FA"/>
    <w:rsid w:val="00E6704B"/>
    <w:rsid w:val="00E672E0"/>
    <w:rsid w:val="00E70F4D"/>
    <w:rsid w:val="00E73E91"/>
    <w:rsid w:val="00E74269"/>
    <w:rsid w:val="00E752B8"/>
    <w:rsid w:val="00E762C1"/>
    <w:rsid w:val="00E76ACD"/>
    <w:rsid w:val="00E76DD7"/>
    <w:rsid w:val="00E81EB4"/>
    <w:rsid w:val="00E851F2"/>
    <w:rsid w:val="00E86183"/>
    <w:rsid w:val="00E8719B"/>
    <w:rsid w:val="00E90434"/>
    <w:rsid w:val="00E91369"/>
    <w:rsid w:val="00E925A1"/>
    <w:rsid w:val="00E95B24"/>
    <w:rsid w:val="00E96A49"/>
    <w:rsid w:val="00EA189D"/>
    <w:rsid w:val="00EA1ED4"/>
    <w:rsid w:val="00EA4AF7"/>
    <w:rsid w:val="00EA4B3D"/>
    <w:rsid w:val="00EA5FB4"/>
    <w:rsid w:val="00EA62D0"/>
    <w:rsid w:val="00EA72B5"/>
    <w:rsid w:val="00EB11AF"/>
    <w:rsid w:val="00EB5D00"/>
    <w:rsid w:val="00EB6CF6"/>
    <w:rsid w:val="00EB722A"/>
    <w:rsid w:val="00EB731C"/>
    <w:rsid w:val="00EC044A"/>
    <w:rsid w:val="00EC1AFF"/>
    <w:rsid w:val="00EC2DB2"/>
    <w:rsid w:val="00EC33BB"/>
    <w:rsid w:val="00ED00F6"/>
    <w:rsid w:val="00ED0305"/>
    <w:rsid w:val="00ED311F"/>
    <w:rsid w:val="00ED5C6A"/>
    <w:rsid w:val="00EE1821"/>
    <w:rsid w:val="00EE46CF"/>
    <w:rsid w:val="00EE51D5"/>
    <w:rsid w:val="00EF034F"/>
    <w:rsid w:val="00EF14CE"/>
    <w:rsid w:val="00EF2277"/>
    <w:rsid w:val="00EF2C64"/>
    <w:rsid w:val="00EF2FC6"/>
    <w:rsid w:val="00EF4E69"/>
    <w:rsid w:val="00EF6FA3"/>
    <w:rsid w:val="00F01124"/>
    <w:rsid w:val="00F01C41"/>
    <w:rsid w:val="00F02D45"/>
    <w:rsid w:val="00F02F3C"/>
    <w:rsid w:val="00F033D4"/>
    <w:rsid w:val="00F059A0"/>
    <w:rsid w:val="00F109BE"/>
    <w:rsid w:val="00F1289B"/>
    <w:rsid w:val="00F14AE7"/>
    <w:rsid w:val="00F16146"/>
    <w:rsid w:val="00F16D27"/>
    <w:rsid w:val="00F176D9"/>
    <w:rsid w:val="00F1796E"/>
    <w:rsid w:val="00F21B87"/>
    <w:rsid w:val="00F21E17"/>
    <w:rsid w:val="00F23D65"/>
    <w:rsid w:val="00F24424"/>
    <w:rsid w:val="00F24AAF"/>
    <w:rsid w:val="00F25529"/>
    <w:rsid w:val="00F2660F"/>
    <w:rsid w:val="00F3034F"/>
    <w:rsid w:val="00F31066"/>
    <w:rsid w:val="00F321EE"/>
    <w:rsid w:val="00F321FE"/>
    <w:rsid w:val="00F3307A"/>
    <w:rsid w:val="00F356DF"/>
    <w:rsid w:val="00F36165"/>
    <w:rsid w:val="00F368C8"/>
    <w:rsid w:val="00F4024B"/>
    <w:rsid w:val="00F4027C"/>
    <w:rsid w:val="00F4187C"/>
    <w:rsid w:val="00F42FAE"/>
    <w:rsid w:val="00F43F77"/>
    <w:rsid w:val="00F4425B"/>
    <w:rsid w:val="00F469E9"/>
    <w:rsid w:val="00F46F67"/>
    <w:rsid w:val="00F471EF"/>
    <w:rsid w:val="00F47224"/>
    <w:rsid w:val="00F501D5"/>
    <w:rsid w:val="00F523AB"/>
    <w:rsid w:val="00F52B61"/>
    <w:rsid w:val="00F52F50"/>
    <w:rsid w:val="00F53DA3"/>
    <w:rsid w:val="00F540D5"/>
    <w:rsid w:val="00F54CCC"/>
    <w:rsid w:val="00F56C3F"/>
    <w:rsid w:val="00F57E6A"/>
    <w:rsid w:val="00F601BB"/>
    <w:rsid w:val="00F60370"/>
    <w:rsid w:val="00F63BC0"/>
    <w:rsid w:val="00F63C0A"/>
    <w:rsid w:val="00F645A2"/>
    <w:rsid w:val="00F6568E"/>
    <w:rsid w:val="00F67305"/>
    <w:rsid w:val="00F721F0"/>
    <w:rsid w:val="00F7362C"/>
    <w:rsid w:val="00F742D1"/>
    <w:rsid w:val="00F74D4B"/>
    <w:rsid w:val="00F76171"/>
    <w:rsid w:val="00F808A9"/>
    <w:rsid w:val="00F81AEA"/>
    <w:rsid w:val="00F82AA7"/>
    <w:rsid w:val="00F838AD"/>
    <w:rsid w:val="00F84D47"/>
    <w:rsid w:val="00F85BDD"/>
    <w:rsid w:val="00F85E10"/>
    <w:rsid w:val="00F8651D"/>
    <w:rsid w:val="00F90A9E"/>
    <w:rsid w:val="00F93647"/>
    <w:rsid w:val="00F94A9B"/>
    <w:rsid w:val="00F96A53"/>
    <w:rsid w:val="00F96E34"/>
    <w:rsid w:val="00FA0EB3"/>
    <w:rsid w:val="00FA3DCC"/>
    <w:rsid w:val="00FA50E8"/>
    <w:rsid w:val="00FA663B"/>
    <w:rsid w:val="00FB0739"/>
    <w:rsid w:val="00FB2B64"/>
    <w:rsid w:val="00FB4753"/>
    <w:rsid w:val="00FB4BDD"/>
    <w:rsid w:val="00FB4DA7"/>
    <w:rsid w:val="00FB5974"/>
    <w:rsid w:val="00FB5D79"/>
    <w:rsid w:val="00FB779B"/>
    <w:rsid w:val="00FB7F46"/>
    <w:rsid w:val="00FC0987"/>
    <w:rsid w:val="00FC10C6"/>
    <w:rsid w:val="00FC2B55"/>
    <w:rsid w:val="00FC3105"/>
    <w:rsid w:val="00FC5210"/>
    <w:rsid w:val="00FC6ECD"/>
    <w:rsid w:val="00FD36C6"/>
    <w:rsid w:val="00FD4D30"/>
    <w:rsid w:val="00FD4D5C"/>
    <w:rsid w:val="00FD6ACD"/>
    <w:rsid w:val="00FD711B"/>
    <w:rsid w:val="00FD72E7"/>
    <w:rsid w:val="00FE1149"/>
    <w:rsid w:val="00FE1410"/>
    <w:rsid w:val="00FE327D"/>
    <w:rsid w:val="00FE3889"/>
    <w:rsid w:val="00FE3B28"/>
    <w:rsid w:val="00FE408E"/>
    <w:rsid w:val="00FE44EB"/>
    <w:rsid w:val="00FE7C9D"/>
    <w:rsid w:val="00FF0B26"/>
    <w:rsid w:val="00FF1695"/>
    <w:rsid w:val="00FF236C"/>
    <w:rsid w:val="00FF2A6F"/>
    <w:rsid w:val="00FF2B09"/>
    <w:rsid w:val="00FF74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3c,#f6c,#f4f3ec,#f8f7f2,#630,#ff6,#ff9,#355e8f"/>
    </o:shapedefaults>
    <o:shapelayout v:ext="edit">
      <o:idmap v:ext="edit" data="1"/>
    </o:shapelayout>
  </w:shapeDefaults>
  <w:decimalSymbol w:val=","/>
  <w:listSeparator w:val=";"/>
  <w14:docId w14:val="11AEF219"/>
  <w15:docId w15:val="{A5BD9876-6AFD-4F05-991B-EE554E017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0A8"/>
    <w:pPr>
      <w:spacing w:line="360" w:lineRule="auto"/>
      <w:ind w:firstLine="567"/>
      <w:jc w:val="both"/>
    </w:pPr>
    <w:rPr>
      <w:rFonts w:ascii="Arial" w:hAnsi="Arial"/>
      <w:sz w:val="22"/>
    </w:rPr>
  </w:style>
  <w:style w:type="paragraph" w:styleId="1">
    <w:name w:val="heading 1"/>
    <w:basedOn w:val="a"/>
    <w:next w:val="a"/>
    <w:link w:val="1Char"/>
    <w:qFormat/>
    <w:rsid w:val="00F31066"/>
    <w:pPr>
      <w:keepNext/>
      <w:numPr>
        <w:numId w:val="1"/>
      </w:numPr>
      <w:spacing w:after="300"/>
      <w:outlineLvl w:val="0"/>
    </w:pPr>
    <w:rPr>
      <w:b/>
      <w:kern w:val="28"/>
      <w:sz w:val="28"/>
    </w:rPr>
  </w:style>
  <w:style w:type="paragraph" w:styleId="2">
    <w:name w:val="heading 2"/>
    <w:basedOn w:val="a"/>
    <w:next w:val="a"/>
    <w:link w:val="2Char"/>
    <w:uiPriority w:val="9"/>
    <w:qFormat/>
    <w:rsid w:val="00A02FDA"/>
    <w:pPr>
      <w:keepNext/>
      <w:numPr>
        <w:ilvl w:val="1"/>
        <w:numId w:val="1"/>
      </w:numPr>
      <w:spacing w:before="200" w:after="200"/>
      <w:outlineLvl w:val="1"/>
    </w:pPr>
    <w:rPr>
      <w:b/>
      <w:i/>
      <w:sz w:val="26"/>
    </w:rPr>
  </w:style>
  <w:style w:type="paragraph" w:styleId="3">
    <w:name w:val="heading 3"/>
    <w:basedOn w:val="a"/>
    <w:next w:val="a"/>
    <w:link w:val="3Char"/>
    <w:uiPriority w:val="9"/>
    <w:qFormat/>
    <w:rsid w:val="00C0379C"/>
    <w:pPr>
      <w:keepNext/>
      <w:numPr>
        <w:ilvl w:val="2"/>
        <w:numId w:val="1"/>
      </w:numPr>
      <w:spacing w:before="200" w:after="100"/>
      <w:jc w:val="left"/>
      <w:outlineLvl w:val="2"/>
    </w:pPr>
    <w:rPr>
      <w:b/>
      <w:sz w:val="24"/>
    </w:rPr>
  </w:style>
  <w:style w:type="paragraph" w:styleId="4">
    <w:name w:val="heading 4"/>
    <w:basedOn w:val="a"/>
    <w:next w:val="a"/>
    <w:qFormat/>
    <w:rsid w:val="00800953"/>
    <w:pPr>
      <w:keepNext/>
      <w:numPr>
        <w:ilvl w:val="3"/>
        <w:numId w:val="1"/>
      </w:numPr>
      <w:spacing w:after="100"/>
      <w:jc w:val="left"/>
      <w:outlineLvl w:val="3"/>
    </w:pPr>
    <w:rPr>
      <w:i/>
    </w:rPr>
  </w:style>
  <w:style w:type="paragraph" w:styleId="5">
    <w:name w:val="heading 5"/>
    <w:basedOn w:val="a"/>
    <w:next w:val="a"/>
    <w:qFormat/>
    <w:rsid w:val="00800953"/>
    <w:pPr>
      <w:numPr>
        <w:ilvl w:val="4"/>
        <w:numId w:val="1"/>
      </w:numPr>
      <w:spacing w:after="100"/>
      <w:jc w:val="left"/>
      <w:outlineLvl w:val="4"/>
    </w:pPr>
  </w:style>
  <w:style w:type="paragraph" w:styleId="6">
    <w:name w:val="heading 6"/>
    <w:basedOn w:val="a"/>
    <w:next w:val="a"/>
    <w:qFormat/>
    <w:rsid w:val="00800953"/>
    <w:pPr>
      <w:numPr>
        <w:ilvl w:val="5"/>
        <w:numId w:val="1"/>
      </w:numPr>
      <w:spacing w:before="240" w:after="60"/>
      <w:outlineLvl w:val="5"/>
    </w:pPr>
    <w:rPr>
      <w:rFonts w:ascii="Times New Roman" w:hAnsi="Times New Roman"/>
      <w:i/>
    </w:rPr>
  </w:style>
  <w:style w:type="paragraph" w:styleId="7">
    <w:name w:val="heading 7"/>
    <w:basedOn w:val="a"/>
    <w:next w:val="a"/>
    <w:qFormat/>
    <w:rsid w:val="00800953"/>
    <w:pPr>
      <w:numPr>
        <w:ilvl w:val="6"/>
        <w:numId w:val="1"/>
      </w:numPr>
      <w:spacing w:before="240" w:after="60"/>
      <w:outlineLvl w:val="6"/>
    </w:pPr>
    <w:rPr>
      <w:sz w:val="20"/>
    </w:rPr>
  </w:style>
  <w:style w:type="paragraph" w:styleId="8">
    <w:name w:val="heading 8"/>
    <w:basedOn w:val="a"/>
    <w:next w:val="a"/>
    <w:qFormat/>
    <w:rsid w:val="00800953"/>
    <w:pPr>
      <w:numPr>
        <w:ilvl w:val="7"/>
        <w:numId w:val="1"/>
      </w:numPr>
      <w:spacing w:before="240" w:after="60"/>
      <w:outlineLvl w:val="7"/>
    </w:pPr>
    <w:rPr>
      <w:i/>
      <w:sz w:val="20"/>
    </w:rPr>
  </w:style>
  <w:style w:type="paragraph" w:styleId="9">
    <w:name w:val="heading 9"/>
    <w:basedOn w:val="a"/>
    <w:next w:val="a"/>
    <w:qFormat/>
    <w:rsid w:val="00800953"/>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1968FB"/>
    <w:rPr>
      <w:rFonts w:ascii="Arial" w:hAnsi="Arial"/>
      <w:b/>
      <w:kern w:val="28"/>
      <w:sz w:val="28"/>
    </w:rPr>
  </w:style>
  <w:style w:type="character" w:customStyle="1" w:styleId="2Char">
    <w:name w:val="Επικεφαλίδα 2 Char"/>
    <w:basedOn w:val="a0"/>
    <w:link w:val="2"/>
    <w:uiPriority w:val="9"/>
    <w:rsid w:val="001968FB"/>
    <w:rPr>
      <w:rFonts w:ascii="Arial" w:hAnsi="Arial"/>
      <w:b/>
      <w:i/>
      <w:sz w:val="26"/>
    </w:rPr>
  </w:style>
  <w:style w:type="character" w:customStyle="1" w:styleId="3Char">
    <w:name w:val="Επικεφαλίδα 3 Char"/>
    <w:basedOn w:val="a0"/>
    <w:link w:val="3"/>
    <w:uiPriority w:val="9"/>
    <w:rsid w:val="001968FB"/>
    <w:rPr>
      <w:rFonts w:ascii="Arial" w:hAnsi="Arial"/>
      <w:b/>
      <w:sz w:val="24"/>
    </w:rPr>
  </w:style>
  <w:style w:type="paragraph" w:styleId="a3">
    <w:name w:val="header"/>
    <w:basedOn w:val="a"/>
    <w:link w:val="Char"/>
    <w:rsid w:val="00800953"/>
    <w:pPr>
      <w:tabs>
        <w:tab w:val="center" w:pos="4536"/>
        <w:tab w:val="right" w:pos="9072"/>
      </w:tabs>
    </w:pPr>
    <w:rPr>
      <w:rFonts w:ascii="Times New Roman" w:hAnsi="Times New Roman"/>
      <w:i/>
      <w:sz w:val="20"/>
      <w:lang w:val="en-GB"/>
    </w:rPr>
  </w:style>
  <w:style w:type="character" w:customStyle="1" w:styleId="Char">
    <w:name w:val="Κεφαλίδα Char"/>
    <w:link w:val="a3"/>
    <w:rsid w:val="009532B0"/>
    <w:rPr>
      <w:i/>
      <w:lang w:val="en-GB"/>
    </w:rPr>
  </w:style>
  <w:style w:type="paragraph" w:styleId="a4">
    <w:name w:val="caption"/>
    <w:basedOn w:val="a"/>
    <w:next w:val="a"/>
    <w:qFormat/>
    <w:rsid w:val="00800953"/>
    <w:pPr>
      <w:spacing w:before="120" w:after="200"/>
      <w:jc w:val="center"/>
    </w:pPr>
    <w:rPr>
      <w:b/>
      <w:sz w:val="20"/>
    </w:rPr>
  </w:style>
  <w:style w:type="paragraph" w:customStyle="1" w:styleId="Ref">
    <w:name w:val="Ref"/>
    <w:basedOn w:val="a"/>
    <w:rsid w:val="00800953"/>
    <w:pPr>
      <w:ind w:left="720" w:hanging="720"/>
    </w:pPr>
    <w:rPr>
      <w:lang w:val="en-US"/>
    </w:rPr>
  </w:style>
  <w:style w:type="paragraph" w:styleId="a5">
    <w:name w:val="endnote text"/>
    <w:basedOn w:val="a"/>
    <w:semiHidden/>
    <w:rsid w:val="00800953"/>
    <w:rPr>
      <w:sz w:val="20"/>
    </w:rPr>
  </w:style>
  <w:style w:type="character" w:styleId="a6">
    <w:name w:val="endnote reference"/>
    <w:semiHidden/>
    <w:rsid w:val="00800953"/>
    <w:rPr>
      <w:vertAlign w:val="superscript"/>
    </w:rPr>
  </w:style>
  <w:style w:type="paragraph" w:styleId="a7">
    <w:name w:val="footer"/>
    <w:basedOn w:val="a"/>
    <w:link w:val="Char0"/>
    <w:rsid w:val="00800953"/>
    <w:pPr>
      <w:tabs>
        <w:tab w:val="center" w:pos="4153"/>
        <w:tab w:val="right" w:pos="8306"/>
      </w:tabs>
    </w:pPr>
    <w:rPr>
      <w:rFonts w:ascii="Times New Roman" w:hAnsi="Times New Roman"/>
      <w:i/>
      <w:sz w:val="20"/>
    </w:rPr>
  </w:style>
  <w:style w:type="character" w:customStyle="1" w:styleId="Char0">
    <w:name w:val="Υποσέλιδο Char"/>
    <w:link w:val="a7"/>
    <w:rsid w:val="00DC583A"/>
    <w:rPr>
      <w:i/>
    </w:rPr>
  </w:style>
  <w:style w:type="paragraph" w:styleId="a8">
    <w:name w:val="Body Text Indent"/>
    <w:basedOn w:val="a"/>
    <w:link w:val="Char1"/>
    <w:rsid w:val="00800953"/>
    <w:pPr>
      <w:ind w:firstLine="720"/>
    </w:pPr>
    <w:rPr>
      <w:rFonts w:ascii="Times New Roman" w:hAnsi="Times New Roman"/>
      <w:sz w:val="26"/>
    </w:rPr>
  </w:style>
  <w:style w:type="character" w:styleId="a9">
    <w:name w:val="page number"/>
    <w:basedOn w:val="a0"/>
    <w:rsid w:val="00800953"/>
  </w:style>
  <w:style w:type="paragraph" w:styleId="10">
    <w:name w:val="toc 1"/>
    <w:basedOn w:val="a"/>
    <w:next w:val="a"/>
    <w:autoRedefine/>
    <w:uiPriority w:val="39"/>
    <w:qFormat/>
    <w:rsid w:val="00F033D4"/>
    <w:pPr>
      <w:tabs>
        <w:tab w:val="left" w:pos="1100"/>
        <w:tab w:val="right" w:leader="dot" w:pos="8296"/>
      </w:tabs>
      <w:spacing w:before="120" w:after="120"/>
      <w:jc w:val="left"/>
    </w:pPr>
    <w:rPr>
      <w:rFonts w:ascii="Times New Roman" w:hAnsi="Times New Roman"/>
      <w:b/>
      <w:caps/>
      <w:sz w:val="20"/>
    </w:rPr>
  </w:style>
  <w:style w:type="paragraph" w:styleId="20">
    <w:name w:val="toc 2"/>
    <w:basedOn w:val="a"/>
    <w:next w:val="a"/>
    <w:autoRedefine/>
    <w:uiPriority w:val="39"/>
    <w:qFormat/>
    <w:rsid w:val="00800953"/>
    <w:pPr>
      <w:ind w:left="220"/>
      <w:jc w:val="left"/>
    </w:pPr>
    <w:rPr>
      <w:rFonts w:ascii="Times New Roman" w:hAnsi="Times New Roman"/>
      <w:smallCaps/>
      <w:sz w:val="20"/>
    </w:rPr>
  </w:style>
  <w:style w:type="paragraph" w:styleId="30">
    <w:name w:val="toc 3"/>
    <w:basedOn w:val="a"/>
    <w:next w:val="a"/>
    <w:autoRedefine/>
    <w:uiPriority w:val="39"/>
    <w:qFormat/>
    <w:rsid w:val="00800953"/>
    <w:pPr>
      <w:ind w:left="440"/>
      <w:jc w:val="left"/>
    </w:pPr>
    <w:rPr>
      <w:rFonts w:ascii="Times New Roman" w:hAnsi="Times New Roman"/>
      <w:i/>
      <w:sz w:val="20"/>
    </w:rPr>
  </w:style>
  <w:style w:type="paragraph" w:styleId="40">
    <w:name w:val="toc 4"/>
    <w:basedOn w:val="a"/>
    <w:next w:val="a"/>
    <w:autoRedefine/>
    <w:semiHidden/>
    <w:rsid w:val="00800953"/>
    <w:pPr>
      <w:ind w:left="660"/>
      <w:jc w:val="left"/>
    </w:pPr>
    <w:rPr>
      <w:rFonts w:ascii="Times New Roman" w:hAnsi="Times New Roman"/>
      <w:sz w:val="18"/>
    </w:rPr>
  </w:style>
  <w:style w:type="paragraph" w:styleId="50">
    <w:name w:val="toc 5"/>
    <w:basedOn w:val="a"/>
    <w:next w:val="a"/>
    <w:autoRedefine/>
    <w:semiHidden/>
    <w:rsid w:val="00800953"/>
    <w:pPr>
      <w:ind w:left="880"/>
      <w:jc w:val="left"/>
    </w:pPr>
    <w:rPr>
      <w:rFonts w:ascii="Times New Roman" w:hAnsi="Times New Roman"/>
      <w:sz w:val="18"/>
    </w:rPr>
  </w:style>
  <w:style w:type="paragraph" w:styleId="60">
    <w:name w:val="toc 6"/>
    <w:basedOn w:val="a"/>
    <w:next w:val="a"/>
    <w:autoRedefine/>
    <w:semiHidden/>
    <w:rsid w:val="00800953"/>
    <w:pPr>
      <w:ind w:left="1100"/>
      <w:jc w:val="left"/>
    </w:pPr>
    <w:rPr>
      <w:rFonts w:ascii="Times New Roman" w:hAnsi="Times New Roman"/>
      <w:sz w:val="18"/>
    </w:rPr>
  </w:style>
  <w:style w:type="paragraph" w:styleId="70">
    <w:name w:val="toc 7"/>
    <w:basedOn w:val="a"/>
    <w:next w:val="a"/>
    <w:autoRedefine/>
    <w:semiHidden/>
    <w:rsid w:val="00800953"/>
    <w:pPr>
      <w:ind w:left="1320"/>
      <w:jc w:val="left"/>
    </w:pPr>
    <w:rPr>
      <w:rFonts w:ascii="Times New Roman" w:hAnsi="Times New Roman"/>
      <w:sz w:val="18"/>
    </w:rPr>
  </w:style>
  <w:style w:type="paragraph" w:styleId="80">
    <w:name w:val="toc 8"/>
    <w:basedOn w:val="a"/>
    <w:next w:val="a"/>
    <w:autoRedefine/>
    <w:semiHidden/>
    <w:rsid w:val="00800953"/>
    <w:pPr>
      <w:ind w:left="1540"/>
      <w:jc w:val="left"/>
    </w:pPr>
    <w:rPr>
      <w:rFonts w:ascii="Times New Roman" w:hAnsi="Times New Roman"/>
      <w:sz w:val="18"/>
    </w:rPr>
  </w:style>
  <w:style w:type="paragraph" w:styleId="90">
    <w:name w:val="toc 9"/>
    <w:basedOn w:val="a"/>
    <w:next w:val="a"/>
    <w:autoRedefine/>
    <w:semiHidden/>
    <w:rsid w:val="00800953"/>
    <w:pPr>
      <w:ind w:left="1760"/>
      <w:jc w:val="left"/>
    </w:pPr>
    <w:rPr>
      <w:rFonts w:ascii="Times New Roman" w:hAnsi="Times New Roman"/>
      <w:sz w:val="18"/>
    </w:rPr>
  </w:style>
  <w:style w:type="paragraph" w:styleId="aa">
    <w:name w:val="Document Map"/>
    <w:basedOn w:val="a"/>
    <w:link w:val="Char2"/>
    <w:uiPriority w:val="99"/>
    <w:rsid w:val="00C84CBC"/>
    <w:pPr>
      <w:shd w:val="clear" w:color="auto" w:fill="000080"/>
    </w:pPr>
    <w:rPr>
      <w:rFonts w:ascii="Tahoma" w:hAnsi="Tahoma"/>
    </w:rPr>
  </w:style>
  <w:style w:type="character" w:customStyle="1" w:styleId="Char2">
    <w:name w:val="Χάρτης εγγράφου Char"/>
    <w:link w:val="aa"/>
    <w:uiPriority w:val="99"/>
    <w:rsid w:val="00673055"/>
    <w:rPr>
      <w:rFonts w:ascii="Tahoma" w:hAnsi="Tahoma" w:cs="Tahoma"/>
      <w:sz w:val="22"/>
      <w:shd w:val="clear" w:color="auto" w:fill="000080"/>
    </w:rPr>
  </w:style>
  <w:style w:type="table" w:styleId="ab">
    <w:name w:val="Table Grid"/>
    <w:basedOn w:val="a1"/>
    <w:uiPriority w:val="59"/>
    <w:rsid w:val="00262E8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FD6ACD"/>
    <w:pPr>
      <w:spacing w:before="100" w:beforeAutospacing="1" w:after="100" w:afterAutospacing="1" w:line="240" w:lineRule="auto"/>
      <w:ind w:firstLine="0"/>
      <w:jc w:val="left"/>
    </w:pPr>
    <w:rPr>
      <w:rFonts w:ascii="Times New Roman" w:hAnsi="Times New Roman"/>
      <w:sz w:val="24"/>
      <w:szCs w:val="24"/>
    </w:rPr>
  </w:style>
  <w:style w:type="character" w:styleId="-">
    <w:name w:val="Hyperlink"/>
    <w:uiPriority w:val="99"/>
    <w:rsid w:val="00FD6ACD"/>
    <w:rPr>
      <w:color w:val="0000FF"/>
      <w:u w:val="single"/>
    </w:rPr>
  </w:style>
  <w:style w:type="paragraph" w:customStyle="1" w:styleId="ReferenceList">
    <w:name w:val="Reference List"/>
    <w:basedOn w:val="a"/>
    <w:rsid w:val="00217ED3"/>
    <w:pPr>
      <w:ind w:left="567" w:hanging="567"/>
    </w:pPr>
    <w:rPr>
      <w:lang w:val="en-GB"/>
    </w:rPr>
  </w:style>
  <w:style w:type="paragraph" w:styleId="ac">
    <w:name w:val="Title"/>
    <w:basedOn w:val="a"/>
    <w:next w:val="a"/>
    <w:link w:val="Char3"/>
    <w:uiPriority w:val="10"/>
    <w:qFormat/>
    <w:rsid w:val="008C657E"/>
    <w:pPr>
      <w:spacing w:before="240" w:after="60"/>
      <w:jc w:val="center"/>
      <w:outlineLvl w:val="0"/>
    </w:pPr>
    <w:rPr>
      <w:rFonts w:ascii="Cambria" w:hAnsi="Cambria"/>
      <w:b/>
      <w:bCs/>
      <w:kern w:val="28"/>
      <w:sz w:val="32"/>
      <w:szCs w:val="32"/>
    </w:rPr>
  </w:style>
  <w:style w:type="character" w:customStyle="1" w:styleId="Char3">
    <w:name w:val="Τίτλος Char"/>
    <w:link w:val="ac"/>
    <w:uiPriority w:val="10"/>
    <w:rsid w:val="008C657E"/>
    <w:rPr>
      <w:rFonts w:ascii="Cambria" w:eastAsia="Times New Roman" w:hAnsi="Cambria" w:cs="Times New Roman"/>
      <w:b/>
      <w:bCs/>
      <w:kern w:val="28"/>
      <w:sz w:val="32"/>
      <w:szCs w:val="32"/>
    </w:rPr>
  </w:style>
  <w:style w:type="paragraph" w:customStyle="1" w:styleId="TOCHeading1">
    <w:name w:val="TOC Heading1"/>
    <w:basedOn w:val="1"/>
    <w:next w:val="a"/>
    <w:uiPriority w:val="39"/>
    <w:semiHidden/>
    <w:unhideWhenUsed/>
    <w:qFormat/>
    <w:rsid w:val="0046772A"/>
    <w:pPr>
      <w:keepLines/>
      <w:numPr>
        <w:numId w:val="0"/>
      </w:numPr>
      <w:spacing w:before="480" w:after="0" w:line="276" w:lineRule="auto"/>
      <w:jc w:val="left"/>
      <w:outlineLvl w:val="9"/>
    </w:pPr>
    <w:rPr>
      <w:rFonts w:ascii="Cambria" w:hAnsi="Cambria"/>
      <w:bCs/>
      <w:color w:val="365F91"/>
      <w:kern w:val="0"/>
      <w:szCs w:val="28"/>
      <w:lang w:val="en-US" w:eastAsia="en-US"/>
    </w:rPr>
  </w:style>
  <w:style w:type="character" w:styleId="ad">
    <w:name w:val="annotation reference"/>
    <w:uiPriority w:val="99"/>
    <w:semiHidden/>
    <w:unhideWhenUsed/>
    <w:rsid w:val="002D0B98"/>
    <w:rPr>
      <w:sz w:val="16"/>
      <w:szCs w:val="16"/>
    </w:rPr>
  </w:style>
  <w:style w:type="paragraph" w:styleId="ae">
    <w:name w:val="annotation text"/>
    <w:basedOn w:val="a"/>
    <w:link w:val="Char4"/>
    <w:uiPriority w:val="99"/>
    <w:semiHidden/>
    <w:unhideWhenUsed/>
    <w:rsid w:val="002D0B98"/>
    <w:rPr>
      <w:sz w:val="20"/>
    </w:rPr>
  </w:style>
  <w:style w:type="character" w:customStyle="1" w:styleId="Char4">
    <w:name w:val="Κείμενο σχολίου Char"/>
    <w:link w:val="ae"/>
    <w:uiPriority w:val="99"/>
    <w:semiHidden/>
    <w:rsid w:val="002D0B98"/>
    <w:rPr>
      <w:rFonts w:ascii="Arial" w:hAnsi="Arial"/>
    </w:rPr>
  </w:style>
  <w:style w:type="paragraph" w:styleId="af">
    <w:name w:val="annotation subject"/>
    <w:basedOn w:val="ae"/>
    <w:next w:val="ae"/>
    <w:link w:val="Char5"/>
    <w:uiPriority w:val="99"/>
    <w:semiHidden/>
    <w:unhideWhenUsed/>
    <w:rsid w:val="002D0B98"/>
    <w:rPr>
      <w:b/>
      <w:bCs/>
    </w:rPr>
  </w:style>
  <w:style w:type="character" w:customStyle="1" w:styleId="Char5">
    <w:name w:val="Θέμα σχολίου Char"/>
    <w:link w:val="af"/>
    <w:uiPriority w:val="99"/>
    <w:semiHidden/>
    <w:rsid w:val="002D0B98"/>
    <w:rPr>
      <w:rFonts w:ascii="Arial" w:hAnsi="Arial"/>
      <w:b/>
      <w:bCs/>
    </w:rPr>
  </w:style>
  <w:style w:type="paragraph" w:styleId="af0">
    <w:name w:val="Balloon Text"/>
    <w:basedOn w:val="a"/>
    <w:link w:val="Char6"/>
    <w:uiPriority w:val="99"/>
    <w:semiHidden/>
    <w:unhideWhenUsed/>
    <w:rsid w:val="002D0B98"/>
    <w:pPr>
      <w:spacing w:line="240" w:lineRule="auto"/>
    </w:pPr>
    <w:rPr>
      <w:rFonts w:ascii="Tahoma" w:hAnsi="Tahoma"/>
      <w:sz w:val="16"/>
      <w:szCs w:val="16"/>
    </w:rPr>
  </w:style>
  <w:style w:type="character" w:customStyle="1" w:styleId="Char6">
    <w:name w:val="Κείμενο πλαισίου Char"/>
    <w:link w:val="af0"/>
    <w:uiPriority w:val="99"/>
    <w:semiHidden/>
    <w:rsid w:val="002D0B98"/>
    <w:rPr>
      <w:rFonts w:ascii="Tahoma" w:hAnsi="Tahoma" w:cs="Tahoma"/>
      <w:sz w:val="16"/>
      <w:szCs w:val="16"/>
    </w:rPr>
  </w:style>
  <w:style w:type="paragraph" w:styleId="af1">
    <w:name w:val="footnote text"/>
    <w:basedOn w:val="a"/>
    <w:link w:val="Char7"/>
    <w:uiPriority w:val="99"/>
    <w:unhideWhenUsed/>
    <w:rsid w:val="00C54919"/>
    <w:rPr>
      <w:sz w:val="20"/>
    </w:rPr>
  </w:style>
  <w:style w:type="character" w:customStyle="1" w:styleId="Char7">
    <w:name w:val="Κείμενο υποσημείωσης Char"/>
    <w:link w:val="af1"/>
    <w:uiPriority w:val="99"/>
    <w:rsid w:val="00C54919"/>
    <w:rPr>
      <w:rFonts w:ascii="Arial" w:hAnsi="Arial"/>
    </w:rPr>
  </w:style>
  <w:style w:type="character" w:styleId="af2">
    <w:name w:val="footnote reference"/>
    <w:unhideWhenUsed/>
    <w:rsid w:val="00C54919"/>
    <w:rPr>
      <w:vertAlign w:val="superscript"/>
    </w:rPr>
  </w:style>
  <w:style w:type="character" w:customStyle="1" w:styleId="AmandaLDowd">
    <w:name w:val="Amanda L Dowd"/>
    <w:semiHidden/>
    <w:rsid w:val="00BF39BF"/>
    <w:rPr>
      <w:rFonts w:ascii="Arial" w:hAnsi="Arial" w:cs="Arial"/>
      <w:color w:val="auto"/>
      <w:sz w:val="20"/>
      <w:szCs w:val="20"/>
    </w:rPr>
  </w:style>
  <w:style w:type="paragraph" w:customStyle="1" w:styleId="Default">
    <w:name w:val="Default"/>
    <w:rsid w:val="00673055"/>
    <w:pPr>
      <w:autoSpaceDE w:val="0"/>
      <w:autoSpaceDN w:val="0"/>
      <w:adjustRightInd w:val="0"/>
    </w:pPr>
    <w:rPr>
      <w:rFonts w:ascii="Century Gothic" w:hAnsi="Century Gothic" w:cs="Century Gothic"/>
      <w:color w:val="000000"/>
      <w:sz w:val="24"/>
      <w:szCs w:val="24"/>
    </w:rPr>
  </w:style>
  <w:style w:type="table" w:customStyle="1" w:styleId="21">
    <w:name w:val="Μεσαία σκίαση 21"/>
    <w:basedOn w:val="a1"/>
    <w:uiPriority w:val="64"/>
    <w:rsid w:val="0097695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
    <w:name w:val="Ανοιχτόχρωμη σκίαση1"/>
    <w:basedOn w:val="a1"/>
    <w:uiPriority w:val="60"/>
    <w:rsid w:val="000755A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style-span">
    <w:name w:val="apple-style-span"/>
    <w:basedOn w:val="a0"/>
    <w:rsid w:val="005E023F"/>
  </w:style>
  <w:style w:type="character" w:customStyle="1" w:styleId="apple-converted-space">
    <w:name w:val="apple-converted-space"/>
    <w:basedOn w:val="a0"/>
    <w:rsid w:val="007523C5"/>
  </w:style>
  <w:style w:type="character" w:styleId="af3">
    <w:name w:val="Strong"/>
    <w:qFormat/>
    <w:rsid w:val="002E1737"/>
    <w:rPr>
      <w:b/>
      <w:bCs/>
    </w:rPr>
  </w:style>
  <w:style w:type="character" w:customStyle="1" w:styleId="h76h8y8ip">
    <w:name w:val="h76h8y8ip"/>
    <w:rsid w:val="002E1737"/>
  </w:style>
  <w:style w:type="paragraph" w:customStyle="1" w:styleId="ListParagraph1">
    <w:name w:val="List Paragraph1"/>
    <w:basedOn w:val="a"/>
    <w:uiPriority w:val="34"/>
    <w:qFormat/>
    <w:rsid w:val="0079322B"/>
    <w:pPr>
      <w:ind w:left="720"/>
    </w:pPr>
  </w:style>
  <w:style w:type="character" w:styleId="af4">
    <w:name w:val="Emphasis"/>
    <w:qFormat/>
    <w:rsid w:val="0083166A"/>
    <w:rPr>
      <w:i/>
      <w:iCs/>
    </w:rPr>
  </w:style>
  <w:style w:type="paragraph" w:styleId="af5">
    <w:name w:val="List Paragraph"/>
    <w:basedOn w:val="a"/>
    <w:uiPriority w:val="34"/>
    <w:qFormat/>
    <w:rsid w:val="00260226"/>
    <w:pPr>
      <w:spacing w:after="200" w:line="276" w:lineRule="auto"/>
      <w:ind w:left="720" w:firstLine="0"/>
      <w:contextualSpacing/>
      <w:jc w:val="left"/>
    </w:pPr>
    <w:rPr>
      <w:rFonts w:ascii="Calibri" w:eastAsia="Calibri" w:hAnsi="Calibri"/>
      <w:szCs w:val="22"/>
      <w:lang w:eastAsia="en-US"/>
    </w:rPr>
  </w:style>
  <w:style w:type="paragraph" w:styleId="af6">
    <w:name w:val="TOC Heading"/>
    <w:basedOn w:val="1"/>
    <w:next w:val="a"/>
    <w:uiPriority w:val="39"/>
    <w:unhideWhenUsed/>
    <w:qFormat/>
    <w:rsid w:val="009C4FA9"/>
    <w:pPr>
      <w:keepLines/>
      <w:numPr>
        <w:numId w:val="0"/>
      </w:numPr>
      <w:spacing w:before="480" w:after="0" w:line="276" w:lineRule="auto"/>
      <w:jc w:val="left"/>
      <w:outlineLvl w:val="9"/>
    </w:pPr>
    <w:rPr>
      <w:rFonts w:ascii="Cambria" w:hAnsi="Cambria"/>
      <w:bCs/>
      <w:color w:val="365F91"/>
      <w:kern w:val="0"/>
      <w:szCs w:val="28"/>
      <w:lang w:eastAsia="en-US"/>
    </w:rPr>
  </w:style>
  <w:style w:type="character" w:styleId="af7">
    <w:name w:val="Placeholder Text"/>
    <w:basedOn w:val="a0"/>
    <w:uiPriority w:val="99"/>
    <w:semiHidden/>
    <w:rsid w:val="00071214"/>
    <w:rPr>
      <w:color w:val="808080"/>
    </w:rPr>
  </w:style>
  <w:style w:type="paragraph" w:styleId="af8">
    <w:name w:val="Subtitle"/>
    <w:basedOn w:val="a"/>
    <w:next w:val="a"/>
    <w:link w:val="Char8"/>
    <w:uiPriority w:val="11"/>
    <w:qFormat/>
    <w:rsid w:val="001968FB"/>
    <w:pPr>
      <w:numPr>
        <w:ilvl w:val="1"/>
      </w:numPr>
      <w:spacing w:after="200" w:line="276" w:lineRule="auto"/>
      <w:ind w:firstLine="352"/>
      <w:jc w:val="left"/>
    </w:pPr>
    <w:rPr>
      <w:rFonts w:eastAsiaTheme="majorEastAsia" w:cstheme="majorBidi"/>
      <w:b/>
      <w:iCs/>
      <w:spacing w:val="15"/>
      <w:sz w:val="24"/>
      <w:szCs w:val="24"/>
      <w:u w:val="single"/>
      <w:lang w:eastAsia="en-US"/>
    </w:rPr>
  </w:style>
  <w:style w:type="character" w:customStyle="1" w:styleId="Char8">
    <w:name w:val="Υπότιτλος Char"/>
    <w:basedOn w:val="a0"/>
    <w:link w:val="af8"/>
    <w:uiPriority w:val="11"/>
    <w:rsid w:val="001968FB"/>
    <w:rPr>
      <w:rFonts w:ascii="Arial" w:eastAsiaTheme="majorEastAsia" w:hAnsi="Arial" w:cstheme="majorBidi"/>
      <w:b/>
      <w:iCs/>
      <w:spacing w:val="15"/>
      <w:sz w:val="24"/>
      <w:szCs w:val="24"/>
      <w:u w:val="single"/>
      <w:lang w:eastAsia="en-US"/>
    </w:rPr>
  </w:style>
  <w:style w:type="paragraph" w:styleId="af9">
    <w:name w:val="No Spacing"/>
    <w:link w:val="Char9"/>
    <w:uiPriority w:val="1"/>
    <w:qFormat/>
    <w:rsid w:val="001968FB"/>
    <w:rPr>
      <w:rFonts w:ascii="Arial" w:eastAsiaTheme="minorHAnsi" w:hAnsi="Arial" w:cstheme="minorBidi"/>
      <w:sz w:val="28"/>
      <w:szCs w:val="22"/>
      <w:lang w:eastAsia="en-US"/>
    </w:rPr>
  </w:style>
  <w:style w:type="character" w:customStyle="1" w:styleId="Char9">
    <w:name w:val="Χωρίς διάστιχο Char"/>
    <w:basedOn w:val="a0"/>
    <w:link w:val="af9"/>
    <w:uiPriority w:val="1"/>
    <w:rsid w:val="001968FB"/>
    <w:rPr>
      <w:rFonts w:ascii="Arial" w:eastAsiaTheme="minorHAnsi" w:hAnsi="Arial" w:cstheme="minorBidi"/>
      <w:sz w:val="28"/>
      <w:szCs w:val="22"/>
      <w:lang w:eastAsia="en-US"/>
    </w:rPr>
  </w:style>
  <w:style w:type="character" w:customStyle="1" w:styleId="MapleInput">
    <w:name w:val="Maple Input"/>
    <w:uiPriority w:val="99"/>
    <w:rsid w:val="001968FB"/>
    <w:rPr>
      <w:rFonts w:ascii="Courier New" w:hAnsi="Courier New" w:cs="Courier New"/>
      <w:b/>
      <w:bCs/>
      <w:color w:val="FF0000"/>
    </w:rPr>
  </w:style>
  <w:style w:type="character" w:customStyle="1" w:styleId="2DOutput">
    <w:name w:val="2D Output"/>
    <w:uiPriority w:val="99"/>
    <w:rsid w:val="001968FB"/>
    <w:rPr>
      <w:color w:val="0000FF"/>
    </w:rPr>
  </w:style>
  <w:style w:type="paragraph" w:customStyle="1" w:styleId="MapleOutput1">
    <w:name w:val="Maple Output1"/>
    <w:uiPriority w:val="99"/>
    <w:rsid w:val="001968FB"/>
    <w:pPr>
      <w:autoSpaceDE w:val="0"/>
      <w:autoSpaceDN w:val="0"/>
      <w:adjustRightInd w:val="0"/>
      <w:spacing w:line="312" w:lineRule="auto"/>
      <w:jc w:val="center"/>
    </w:pPr>
    <w:rPr>
      <w:rFonts w:eastAsiaTheme="minorHAnsi"/>
      <w:sz w:val="24"/>
      <w:szCs w:val="24"/>
      <w:lang w:eastAsia="en-US"/>
    </w:rPr>
  </w:style>
  <w:style w:type="character" w:customStyle="1" w:styleId="MaplePlot">
    <w:name w:val="Maple Plot"/>
    <w:uiPriority w:val="99"/>
    <w:rsid w:val="001968FB"/>
    <w:rPr>
      <w:color w:val="000000"/>
    </w:rPr>
  </w:style>
  <w:style w:type="character" w:customStyle="1" w:styleId="Text">
    <w:name w:val="Text"/>
    <w:uiPriority w:val="99"/>
    <w:rsid w:val="001968FB"/>
    <w:rPr>
      <w:color w:val="000000"/>
    </w:rPr>
  </w:style>
  <w:style w:type="paragraph" w:customStyle="1" w:styleId="MaplePlot1">
    <w:name w:val="Maple Plot1"/>
    <w:uiPriority w:val="99"/>
    <w:rsid w:val="001968FB"/>
    <w:pPr>
      <w:autoSpaceDE w:val="0"/>
      <w:autoSpaceDN w:val="0"/>
      <w:adjustRightInd w:val="0"/>
      <w:jc w:val="center"/>
    </w:pPr>
    <w:rPr>
      <w:rFonts w:eastAsiaTheme="minorHAnsi"/>
      <w:sz w:val="24"/>
      <w:szCs w:val="24"/>
      <w:lang w:eastAsia="en-US"/>
    </w:rPr>
  </w:style>
  <w:style w:type="character" w:customStyle="1" w:styleId="current-selection">
    <w:name w:val="current-selection"/>
    <w:basedOn w:val="a0"/>
    <w:rsid w:val="001968FB"/>
  </w:style>
  <w:style w:type="character" w:customStyle="1" w:styleId="enhanced-author">
    <w:name w:val="enhanced-author"/>
    <w:basedOn w:val="a0"/>
    <w:rsid w:val="001968FB"/>
  </w:style>
  <w:style w:type="paragraph" w:styleId="afa">
    <w:name w:val="Body Text"/>
    <w:basedOn w:val="a"/>
    <w:link w:val="Chara"/>
    <w:rsid w:val="001968FB"/>
    <w:pPr>
      <w:tabs>
        <w:tab w:val="left" w:pos="426"/>
      </w:tabs>
      <w:spacing w:before="120" w:line="312" w:lineRule="auto"/>
      <w:ind w:firstLine="0"/>
    </w:pPr>
    <w:rPr>
      <w:rFonts w:ascii="Times New Roman" w:hAnsi="Times New Roman"/>
      <w:sz w:val="24"/>
    </w:rPr>
  </w:style>
  <w:style w:type="character" w:customStyle="1" w:styleId="Chara">
    <w:name w:val="Σώμα κειμένου Char"/>
    <w:basedOn w:val="a0"/>
    <w:link w:val="afa"/>
    <w:rsid w:val="001968FB"/>
    <w:rPr>
      <w:sz w:val="24"/>
    </w:rPr>
  </w:style>
  <w:style w:type="character" w:customStyle="1" w:styleId="MapleInputPlaceholder">
    <w:name w:val="Maple Input Placeholder"/>
    <w:uiPriority w:val="99"/>
    <w:rsid w:val="001968FB"/>
    <w:rPr>
      <w:rFonts w:ascii="Courier New" w:hAnsi="Courier New" w:cs="Courier New"/>
      <w:b/>
      <w:bCs/>
      <w:color w:val="C800C8"/>
    </w:rPr>
  </w:style>
  <w:style w:type="paragraph" w:customStyle="1" w:styleId="Default0">
    <w:name w:val="&quot;Default&quot;"/>
    <w:rsid w:val="00555B31"/>
    <w:pPr>
      <w:autoSpaceDE w:val="0"/>
      <w:autoSpaceDN w:val="0"/>
      <w:adjustRightInd w:val="0"/>
    </w:pPr>
    <w:rPr>
      <w:rFonts w:ascii="Arial" w:eastAsia="SimSun" w:hAnsi="Arial" w:cs="Arial" w:hint="eastAsia"/>
      <w:color w:val="000000"/>
      <w:sz w:val="24"/>
      <w:szCs w:val="24"/>
    </w:rPr>
  </w:style>
  <w:style w:type="character" w:customStyle="1" w:styleId="Char1">
    <w:name w:val="Σώμα κείμενου με εσοχή Char"/>
    <w:basedOn w:val="a0"/>
    <w:link w:val="a8"/>
    <w:rsid w:val="00555B31"/>
    <w:rPr>
      <w:sz w:val="26"/>
    </w:rPr>
  </w:style>
  <w:style w:type="paragraph" w:customStyle="1" w:styleId="afb">
    <w:name w:val="&quot;Παράγραφος λίστας&quot;"/>
    <w:basedOn w:val="a"/>
    <w:rsid w:val="00555B31"/>
    <w:pPr>
      <w:spacing w:line="276" w:lineRule="auto"/>
      <w:ind w:left="720" w:firstLine="0"/>
      <w:jc w:val="left"/>
    </w:pPr>
    <w:rPr>
      <w:rFonts w:ascii="Calibri" w:eastAsia="SimSun" w:hAnsi="Calibri"/>
      <w:sz w:val="24"/>
      <w:szCs w:val="24"/>
    </w:rPr>
  </w:style>
  <w:style w:type="paragraph" w:styleId="22">
    <w:name w:val="Body Text 2"/>
    <w:basedOn w:val="a"/>
    <w:link w:val="2Char0"/>
    <w:rsid w:val="00555B31"/>
    <w:pPr>
      <w:spacing w:after="120" w:line="480" w:lineRule="auto"/>
      <w:ind w:firstLine="0"/>
      <w:jc w:val="left"/>
    </w:pPr>
    <w:rPr>
      <w:rFonts w:ascii="Calibri" w:eastAsia="SimSun" w:hAnsi="Calibri"/>
      <w:sz w:val="24"/>
      <w:szCs w:val="24"/>
    </w:rPr>
  </w:style>
  <w:style w:type="character" w:customStyle="1" w:styleId="2Char0">
    <w:name w:val="Σώμα κείμενου 2 Char"/>
    <w:basedOn w:val="a0"/>
    <w:link w:val="22"/>
    <w:rsid w:val="00555B31"/>
    <w:rPr>
      <w:rFonts w:ascii="Calibri" w:eastAsia="SimSun" w:hAnsi="Calibri"/>
      <w:sz w:val="24"/>
      <w:szCs w:val="24"/>
    </w:rPr>
  </w:style>
  <w:style w:type="paragraph" w:customStyle="1" w:styleId="23">
    <w:name w:val="Στυλ2"/>
    <w:next w:val="a"/>
    <w:autoRedefine/>
    <w:rsid w:val="00555B31"/>
    <w:pPr>
      <w:tabs>
        <w:tab w:val="left" w:pos="1077"/>
      </w:tabs>
      <w:spacing w:before="40"/>
      <w:jc w:val="right"/>
    </w:pPr>
    <w:rPr>
      <w:rFonts w:ascii="Garamond" w:hAnsi="Garamond"/>
      <w:b/>
      <w:bCs/>
      <w:sz w:val="28"/>
      <w:lang w:eastAsia="en-US"/>
    </w:rPr>
  </w:style>
  <w:style w:type="paragraph" w:customStyle="1" w:styleId="31">
    <w:name w:val="Στυλ3"/>
    <w:rsid w:val="00555B31"/>
    <w:pPr>
      <w:tabs>
        <w:tab w:val="left" w:pos="1531"/>
      </w:tabs>
      <w:overflowPunct w:val="0"/>
      <w:autoSpaceDE w:val="0"/>
      <w:autoSpaceDN w:val="0"/>
      <w:adjustRightInd w:val="0"/>
      <w:spacing w:before="40" w:after="40"/>
      <w:ind w:firstLine="1077"/>
      <w:jc w:val="both"/>
      <w:textAlignment w:val="baseline"/>
    </w:pPr>
    <w:rPr>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75066">
      <w:bodyDiv w:val="1"/>
      <w:marLeft w:val="0"/>
      <w:marRight w:val="0"/>
      <w:marTop w:val="0"/>
      <w:marBottom w:val="0"/>
      <w:divBdr>
        <w:top w:val="none" w:sz="0" w:space="0" w:color="auto"/>
        <w:left w:val="none" w:sz="0" w:space="0" w:color="auto"/>
        <w:bottom w:val="none" w:sz="0" w:space="0" w:color="auto"/>
        <w:right w:val="none" w:sz="0" w:space="0" w:color="auto"/>
      </w:divBdr>
    </w:div>
    <w:div w:id="111553541">
      <w:bodyDiv w:val="1"/>
      <w:marLeft w:val="0"/>
      <w:marRight w:val="0"/>
      <w:marTop w:val="0"/>
      <w:marBottom w:val="0"/>
      <w:divBdr>
        <w:top w:val="none" w:sz="0" w:space="0" w:color="auto"/>
        <w:left w:val="none" w:sz="0" w:space="0" w:color="auto"/>
        <w:bottom w:val="none" w:sz="0" w:space="0" w:color="auto"/>
        <w:right w:val="none" w:sz="0" w:space="0" w:color="auto"/>
      </w:divBdr>
    </w:div>
    <w:div w:id="1127162788">
      <w:bodyDiv w:val="1"/>
      <w:marLeft w:val="0"/>
      <w:marRight w:val="0"/>
      <w:marTop w:val="0"/>
      <w:marBottom w:val="0"/>
      <w:divBdr>
        <w:top w:val="none" w:sz="0" w:space="0" w:color="auto"/>
        <w:left w:val="none" w:sz="0" w:space="0" w:color="auto"/>
        <w:bottom w:val="none" w:sz="0" w:space="0" w:color="auto"/>
        <w:right w:val="none" w:sz="0" w:space="0" w:color="auto"/>
      </w:divBdr>
    </w:div>
    <w:div w:id="1165975130">
      <w:bodyDiv w:val="1"/>
      <w:marLeft w:val="0"/>
      <w:marRight w:val="0"/>
      <w:marTop w:val="0"/>
      <w:marBottom w:val="0"/>
      <w:divBdr>
        <w:top w:val="none" w:sz="0" w:space="0" w:color="auto"/>
        <w:left w:val="none" w:sz="0" w:space="0" w:color="auto"/>
        <w:bottom w:val="none" w:sz="0" w:space="0" w:color="auto"/>
        <w:right w:val="none" w:sz="0" w:space="0" w:color="auto"/>
      </w:divBdr>
    </w:div>
    <w:div w:id="1177697535">
      <w:bodyDiv w:val="1"/>
      <w:marLeft w:val="0"/>
      <w:marRight w:val="0"/>
      <w:marTop w:val="0"/>
      <w:marBottom w:val="0"/>
      <w:divBdr>
        <w:top w:val="none" w:sz="0" w:space="0" w:color="auto"/>
        <w:left w:val="none" w:sz="0" w:space="0" w:color="auto"/>
        <w:bottom w:val="none" w:sz="0" w:space="0" w:color="auto"/>
        <w:right w:val="none" w:sz="0" w:space="0" w:color="auto"/>
      </w:divBdr>
      <w:divsChild>
        <w:div w:id="1378446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99734">
          <w:blockQuote w:val="1"/>
          <w:marLeft w:val="720"/>
          <w:marRight w:val="720"/>
          <w:marTop w:val="100"/>
          <w:marBottom w:val="100"/>
          <w:divBdr>
            <w:top w:val="none" w:sz="0" w:space="0" w:color="auto"/>
            <w:left w:val="none" w:sz="0" w:space="0" w:color="auto"/>
            <w:bottom w:val="none" w:sz="0" w:space="0" w:color="auto"/>
            <w:right w:val="none" w:sz="0" w:space="0" w:color="auto"/>
          </w:divBdr>
        </w:div>
        <w:div w:id="214656959">
          <w:blockQuote w:val="1"/>
          <w:marLeft w:val="720"/>
          <w:marRight w:val="720"/>
          <w:marTop w:val="100"/>
          <w:marBottom w:val="100"/>
          <w:divBdr>
            <w:top w:val="none" w:sz="0" w:space="0" w:color="auto"/>
            <w:left w:val="none" w:sz="0" w:space="0" w:color="auto"/>
            <w:bottom w:val="none" w:sz="0" w:space="0" w:color="auto"/>
            <w:right w:val="none" w:sz="0" w:space="0" w:color="auto"/>
          </w:divBdr>
        </w:div>
        <w:div w:id="357583390">
          <w:blockQuote w:val="1"/>
          <w:marLeft w:val="720"/>
          <w:marRight w:val="720"/>
          <w:marTop w:val="100"/>
          <w:marBottom w:val="100"/>
          <w:divBdr>
            <w:top w:val="none" w:sz="0" w:space="0" w:color="auto"/>
            <w:left w:val="none" w:sz="0" w:space="0" w:color="auto"/>
            <w:bottom w:val="none" w:sz="0" w:space="0" w:color="auto"/>
            <w:right w:val="none" w:sz="0" w:space="0" w:color="auto"/>
          </w:divBdr>
        </w:div>
        <w:div w:id="48721014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602030">
          <w:blockQuote w:val="1"/>
          <w:marLeft w:val="720"/>
          <w:marRight w:val="720"/>
          <w:marTop w:val="100"/>
          <w:marBottom w:val="100"/>
          <w:divBdr>
            <w:top w:val="none" w:sz="0" w:space="0" w:color="auto"/>
            <w:left w:val="none" w:sz="0" w:space="0" w:color="auto"/>
            <w:bottom w:val="none" w:sz="0" w:space="0" w:color="auto"/>
            <w:right w:val="none" w:sz="0" w:space="0" w:color="auto"/>
          </w:divBdr>
        </w:div>
        <w:div w:id="531965310">
          <w:blockQuote w:val="1"/>
          <w:marLeft w:val="720"/>
          <w:marRight w:val="720"/>
          <w:marTop w:val="100"/>
          <w:marBottom w:val="100"/>
          <w:divBdr>
            <w:top w:val="none" w:sz="0" w:space="0" w:color="auto"/>
            <w:left w:val="none" w:sz="0" w:space="0" w:color="auto"/>
            <w:bottom w:val="none" w:sz="0" w:space="0" w:color="auto"/>
            <w:right w:val="none" w:sz="0" w:space="0" w:color="auto"/>
          </w:divBdr>
        </w:div>
        <w:div w:id="535656849">
          <w:blockQuote w:val="1"/>
          <w:marLeft w:val="720"/>
          <w:marRight w:val="720"/>
          <w:marTop w:val="100"/>
          <w:marBottom w:val="100"/>
          <w:divBdr>
            <w:top w:val="none" w:sz="0" w:space="0" w:color="auto"/>
            <w:left w:val="none" w:sz="0" w:space="0" w:color="auto"/>
            <w:bottom w:val="none" w:sz="0" w:space="0" w:color="auto"/>
            <w:right w:val="none" w:sz="0" w:space="0" w:color="auto"/>
          </w:divBdr>
        </w:div>
        <w:div w:id="732386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285251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969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1232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2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4022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75381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138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234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503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08121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95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4295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0348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6282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494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2976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306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14460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16039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4828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2745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1644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3462066">
      <w:bodyDiv w:val="1"/>
      <w:marLeft w:val="0"/>
      <w:marRight w:val="0"/>
      <w:marTop w:val="0"/>
      <w:marBottom w:val="0"/>
      <w:divBdr>
        <w:top w:val="none" w:sz="0" w:space="0" w:color="auto"/>
        <w:left w:val="none" w:sz="0" w:space="0" w:color="auto"/>
        <w:bottom w:val="none" w:sz="0" w:space="0" w:color="auto"/>
        <w:right w:val="none" w:sz="0" w:space="0" w:color="auto"/>
      </w:divBdr>
      <w:divsChild>
        <w:div w:id="1667996">
          <w:marLeft w:val="0"/>
          <w:marRight w:val="0"/>
          <w:marTop w:val="0"/>
          <w:marBottom w:val="0"/>
          <w:divBdr>
            <w:top w:val="none" w:sz="0" w:space="0" w:color="auto"/>
            <w:left w:val="none" w:sz="0" w:space="0" w:color="auto"/>
            <w:bottom w:val="none" w:sz="0" w:space="0" w:color="auto"/>
            <w:right w:val="none" w:sz="0" w:space="0" w:color="auto"/>
          </w:divBdr>
        </w:div>
        <w:div w:id="61491664">
          <w:marLeft w:val="0"/>
          <w:marRight w:val="0"/>
          <w:marTop w:val="0"/>
          <w:marBottom w:val="0"/>
          <w:divBdr>
            <w:top w:val="none" w:sz="0" w:space="0" w:color="auto"/>
            <w:left w:val="none" w:sz="0" w:space="0" w:color="auto"/>
            <w:bottom w:val="none" w:sz="0" w:space="0" w:color="auto"/>
            <w:right w:val="none" w:sz="0" w:space="0" w:color="auto"/>
          </w:divBdr>
        </w:div>
        <w:div w:id="1091510915">
          <w:marLeft w:val="0"/>
          <w:marRight w:val="0"/>
          <w:marTop w:val="0"/>
          <w:marBottom w:val="0"/>
          <w:divBdr>
            <w:top w:val="none" w:sz="0" w:space="0" w:color="auto"/>
            <w:left w:val="none" w:sz="0" w:space="0" w:color="auto"/>
            <w:bottom w:val="none" w:sz="0" w:space="0" w:color="auto"/>
            <w:right w:val="none" w:sz="0" w:space="0" w:color="auto"/>
          </w:divBdr>
        </w:div>
      </w:divsChild>
    </w:div>
    <w:div w:id="1357123175">
      <w:bodyDiv w:val="1"/>
      <w:marLeft w:val="0"/>
      <w:marRight w:val="0"/>
      <w:marTop w:val="0"/>
      <w:marBottom w:val="0"/>
      <w:divBdr>
        <w:top w:val="none" w:sz="0" w:space="0" w:color="auto"/>
        <w:left w:val="none" w:sz="0" w:space="0" w:color="auto"/>
        <w:bottom w:val="none" w:sz="0" w:space="0" w:color="auto"/>
        <w:right w:val="none" w:sz="0" w:space="0" w:color="auto"/>
      </w:divBdr>
      <w:divsChild>
        <w:div w:id="1215460889">
          <w:marLeft w:val="0"/>
          <w:marRight w:val="0"/>
          <w:marTop w:val="0"/>
          <w:marBottom w:val="0"/>
          <w:divBdr>
            <w:top w:val="none" w:sz="0" w:space="0" w:color="auto"/>
            <w:left w:val="none" w:sz="0" w:space="0" w:color="auto"/>
            <w:bottom w:val="none" w:sz="0" w:space="0" w:color="auto"/>
            <w:right w:val="none" w:sz="0" w:space="0" w:color="auto"/>
          </w:divBdr>
          <w:divsChild>
            <w:div w:id="163129582">
              <w:marLeft w:val="0"/>
              <w:marRight w:val="0"/>
              <w:marTop w:val="0"/>
              <w:marBottom w:val="0"/>
              <w:divBdr>
                <w:top w:val="none" w:sz="0" w:space="0" w:color="auto"/>
                <w:left w:val="none" w:sz="0" w:space="0" w:color="auto"/>
                <w:bottom w:val="none" w:sz="0" w:space="0" w:color="auto"/>
                <w:right w:val="none" w:sz="0" w:space="0" w:color="auto"/>
              </w:divBdr>
              <w:divsChild>
                <w:div w:id="1928224585">
                  <w:marLeft w:val="0"/>
                  <w:marRight w:val="0"/>
                  <w:marTop w:val="0"/>
                  <w:marBottom w:val="0"/>
                  <w:divBdr>
                    <w:top w:val="none" w:sz="0" w:space="0" w:color="auto"/>
                    <w:left w:val="none" w:sz="0" w:space="0" w:color="auto"/>
                    <w:bottom w:val="none" w:sz="0" w:space="0" w:color="auto"/>
                    <w:right w:val="none" w:sz="0" w:space="0" w:color="auto"/>
                  </w:divBdr>
                  <w:divsChild>
                    <w:div w:id="278488285">
                      <w:marLeft w:val="315"/>
                      <w:marRight w:val="150"/>
                      <w:marTop w:val="0"/>
                      <w:marBottom w:val="150"/>
                      <w:divBdr>
                        <w:top w:val="none" w:sz="0" w:space="0" w:color="auto"/>
                        <w:left w:val="none" w:sz="0" w:space="0" w:color="auto"/>
                        <w:bottom w:val="none" w:sz="0" w:space="0" w:color="auto"/>
                        <w:right w:val="none" w:sz="0" w:space="0" w:color="auto"/>
                      </w:divBdr>
                    </w:div>
                    <w:div w:id="1761487881">
                      <w:marLeft w:val="0"/>
                      <w:marRight w:val="0"/>
                      <w:marTop w:val="0"/>
                      <w:marBottom w:val="0"/>
                      <w:divBdr>
                        <w:top w:val="none" w:sz="0" w:space="0" w:color="auto"/>
                        <w:left w:val="none" w:sz="0" w:space="0" w:color="auto"/>
                        <w:bottom w:val="none" w:sz="0" w:space="0" w:color="auto"/>
                        <w:right w:val="none" w:sz="0" w:space="0" w:color="auto"/>
                      </w:divBdr>
                      <w:divsChild>
                        <w:div w:id="1028410730">
                          <w:marLeft w:val="0"/>
                          <w:marRight w:val="0"/>
                          <w:marTop w:val="0"/>
                          <w:marBottom w:val="0"/>
                          <w:divBdr>
                            <w:top w:val="none" w:sz="0" w:space="0" w:color="auto"/>
                            <w:left w:val="none" w:sz="0" w:space="0" w:color="auto"/>
                            <w:bottom w:val="none" w:sz="0" w:space="0" w:color="auto"/>
                            <w:right w:val="none" w:sz="0" w:space="0" w:color="auto"/>
                          </w:divBdr>
                          <w:divsChild>
                            <w:div w:id="5983755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877383">
      <w:bodyDiv w:val="1"/>
      <w:marLeft w:val="0"/>
      <w:marRight w:val="0"/>
      <w:marTop w:val="0"/>
      <w:marBottom w:val="0"/>
      <w:divBdr>
        <w:top w:val="none" w:sz="0" w:space="0" w:color="auto"/>
        <w:left w:val="none" w:sz="0" w:space="0" w:color="auto"/>
        <w:bottom w:val="none" w:sz="0" w:space="0" w:color="auto"/>
        <w:right w:val="none" w:sz="0" w:space="0" w:color="auto"/>
      </w:divBdr>
    </w:div>
    <w:div w:id="1604846217">
      <w:bodyDiv w:val="1"/>
      <w:marLeft w:val="0"/>
      <w:marRight w:val="0"/>
      <w:marTop w:val="0"/>
      <w:marBottom w:val="0"/>
      <w:divBdr>
        <w:top w:val="none" w:sz="0" w:space="0" w:color="auto"/>
        <w:left w:val="none" w:sz="0" w:space="0" w:color="auto"/>
        <w:bottom w:val="none" w:sz="0" w:space="0" w:color="auto"/>
        <w:right w:val="none" w:sz="0" w:space="0" w:color="auto"/>
      </w:divBdr>
    </w:div>
    <w:div w:id="1640106325">
      <w:bodyDiv w:val="1"/>
      <w:marLeft w:val="0"/>
      <w:marRight w:val="0"/>
      <w:marTop w:val="0"/>
      <w:marBottom w:val="0"/>
      <w:divBdr>
        <w:top w:val="none" w:sz="0" w:space="0" w:color="auto"/>
        <w:left w:val="none" w:sz="0" w:space="0" w:color="auto"/>
        <w:bottom w:val="none" w:sz="0" w:space="0" w:color="auto"/>
        <w:right w:val="none" w:sz="0" w:space="0" w:color="auto"/>
      </w:divBdr>
    </w:div>
    <w:div w:id="1647003901">
      <w:bodyDiv w:val="1"/>
      <w:marLeft w:val="0"/>
      <w:marRight w:val="0"/>
      <w:marTop w:val="0"/>
      <w:marBottom w:val="0"/>
      <w:divBdr>
        <w:top w:val="none" w:sz="0" w:space="0" w:color="auto"/>
        <w:left w:val="none" w:sz="0" w:space="0" w:color="auto"/>
        <w:bottom w:val="none" w:sz="0" w:space="0" w:color="auto"/>
        <w:right w:val="none" w:sz="0" w:space="0" w:color="auto"/>
      </w:divBdr>
    </w:div>
    <w:div w:id="1681084386">
      <w:bodyDiv w:val="1"/>
      <w:marLeft w:val="0"/>
      <w:marRight w:val="0"/>
      <w:marTop w:val="0"/>
      <w:marBottom w:val="0"/>
      <w:divBdr>
        <w:top w:val="none" w:sz="0" w:space="0" w:color="auto"/>
        <w:left w:val="none" w:sz="0" w:space="0" w:color="auto"/>
        <w:bottom w:val="none" w:sz="0" w:space="0" w:color="auto"/>
        <w:right w:val="none" w:sz="0" w:space="0" w:color="auto"/>
      </w:divBdr>
    </w:div>
    <w:div w:id="19440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3.emf"/><Relationship Id="rId21" Type="http://schemas.openxmlformats.org/officeDocument/2006/relationships/image" Target="media/image10.png"/><Relationship Id="rId42" Type="http://schemas.openxmlformats.org/officeDocument/2006/relationships/image" Target="media/image31.png"/><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emf"/><Relationship Id="rId107" Type="http://schemas.openxmlformats.org/officeDocument/2006/relationships/image" Target="media/image93.emf"/><Relationship Id="rId11" Type="http://schemas.openxmlformats.org/officeDocument/2006/relationships/header" Target="header1.xml"/><Relationship Id="rId32" Type="http://schemas.openxmlformats.org/officeDocument/2006/relationships/image" Target="media/image21.png"/><Relationship Id="rId53" Type="http://schemas.openxmlformats.org/officeDocument/2006/relationships/image" Target="media/image42.png"/><Relationship Id="rId74" Type="http://schemas.openxmlformats.org/officeDocument/2006/relationships/image" Target="media/image60.emf"/><Relationship Id="rId128" Type="http://schemas.openxmlformats.org/officeDocument/2006/relationships/image" Target="media/image114.emf"/><Relationship Id="rId149" Type="http://schemas.openxmlformats.org/officeDocument/2006/relationships/header" Target="header3.xml"/><Relationship Id="rId5" Type="http://schemas.openxmlformats.org/officeDocument/2006/relationships/webSettings" Target="webSettings.xml"/><Relationship Id="rId95" Type="http://schemas.openxmlformats.org/officeDocument/2006/relationships/image" Target="media/image81.png"/><Relationship Id="rId22" Type="http://schemas.openxmlformats.org/officeDocument/2006/relationships/image" Target="media/image11.emf"/><Relationship Id="rId27" Type="http://schemas.openxmlformats.org/officeDocument/2006/relationships/image" Target="media/image16.png"/><Relationship Id="rId43" Type="http://schemas.openxmlformats.org/officeDocument/2006/relationships/image" Target="media/image32.emf"/><Relationship Id="rId48" Type="http://schemas.openxmlformats.org/officeDocument/2006/relationships/image" Target="media/image37.png"/><Relationship Id="rId64" Type="http://schemas.openxmlformats.org/officeDocument/2006/relationships/image" Target="media/image50.png"/><Relationship Id="rId69" Type="http://schemas.openxmlformats.org/officeDocument/2006/relationships/image" Target="media/image55.png"/><Relationship Id="rId113" Type="http://schemas.openxmlformats.org/officeDocument/2006/relationships/image" Target="media/image99.png"/><Relationship Id="rId118" Type="http://schemas.openxmlformats.org/officeDocument/2006/relationships/image" Target="media/image104.emf"/><Relationship Id="rId134" Type="http://schemas.openxmlformats.org/officeDocument/2006/relationships/image" Target="media/image120.emf"/><Relationship Id="rId139" Type="http://schemas.openxmlformats.org/officeDocument/2006/relationships/image" Target="media/image125.emf"/><Relationship Id="rId80" Type="http://schemas.openxmlformats.org/officeDocument/2006/relationships/image" Target="media/image66.emf"/><Relationship Id="rId85" Type="http://schemas.openxmlformats.org/officeDocument/2006/relationships/image" Target="media/image71.emf"/><Relationship Id="rId150" Type="http://schemas.openxmlformats.org/officeDocument/2006/relationships/footer" Target="footer3.xml"/><Relationship Id="rId12" Type="http://schemas.openxmlformats.org/officeDocument/2006/relationships/header" Target="header2.xml"/><Relationship Id="rId17" Type="http://schemas.openxmlformats.org/officeDocument/2006/relationships/image" Target="media/image6.emf"/><Relationship Id="rId33" Type="http://schemas.openxmlformats.org/officeDocument/2006/relationships/image" Target="media/image22.emf"/><Relationship Id="rId38" Type="http://schemas.openxmlformats.org/officeDocument/2006/relationships/image" Target="media/image27.png"/><Relationship Id="rId59" Type="http://schemas.microsoft.com/office/2011/relationships/commentsExtended" Target="commentsExtended.xml"/><Relationship Id="rId103" Type="http://schemas.openxmlformats.org/officeDocument/2006/relationships/image" Target="media/image89.png"/><Relationship Id="rId108" Type="http://schemas.openxmlformats.org/officeDocument/2006/relationships/image" Target="media/image94.emf"/><Relationship Id="rId124" Type="http://schemas.openxmlformats.org/officeDocument/2006/relationships/image" Target="media/image110.png"/><Relationship Id="rId129" Type="http://schemas.openxmlformats.org/officeDocument/2006/relationships/image" Target="media/image115.png"/><Relationship Id="rId54" Type="http://schemas.openxmlformats.org/officeDocument/2006/relationships/image" Target="media/image43.png"/><Relationship Id="rId70" Type="http://schemas.openxmlformats.org/officeDocument/2006/relationships/image" Target="media/image56.emf"/><Relationship Id="rId75" Type="http://schemas.openxmlformats.org/officeDocument/2006/relationships/image" Target="media/image61.emf"/><Relationship Id="rId91" Type="http://schemas.openxmlformats.org/officeDocument/2006/relationships/image" Target="media/image77.emf"/><Relationship Id="rId96" Type="http://schemas.openxmlformats.org/officeDocument/2006/relationships/image" Target="media/image82.png"/><Relationship Id="rId140" Type="http://schemas.openxmlformats.org/officeDocument/2006/relationships/image" Target="media/image126.png"/><Relationship Id="rId145" Type="http://schemas.openxmlformats.org/officeDocument/2006/relationships/image" Target="media/image131.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2.emf"/><Relationship Id="rId28" Type="http://schemas.openxmlformats.org/officeDocument/2006/relationships/image" Target="media/image17.png"/><Relationship Id="rId49" Type="http://schemas.openxmlformats.org/officeDocument/2006/relationships/image" Target="media/image38.png"/><Relationship Id="rId114" Type="http://schemas.openxmlformats.org/officeDocument/2006/relationships/image" Target="media/image100.png"/><Relationship Id="rId119" Type="http://schemas.openxmlformats.org/officeDocument/2006/relationships/image" Target="media/image105.emf"/><Relationship Id="rId44" Type="http://schemas.openxmlformats.org/officeDocument/2006/relationships/image" Target="media/image33.png"/><Relationship Id="rId60" Type="http://schemas.microsoft.com/office/2016/09/relationships/commentsIds" Target="commentsIds.xml"/><Relationship Id="rId65" Type="http://schemas.openxmlformats.org/officeDocument/2006/relationships/image" Target="media/image51.png"/><Relationship Id="rId81" Type="http://schemas.openxmlformats.org/officeDocument/2006/relationships/image" Target="media/image67.emf"/><Relationship Id="rId86" Type="http://schemas.openxmlformats.org/officeDocument/2006/relationships/image" Target="media/image72.emf"/><Relationship Id="rId130" Type="http://schemas.openxmlformats.org/officeDocument/2006/relationships/image" Target="media/image116.emf"/><Relationship Id="rId135" Type="http://schemas.openxmlformats.org/officeDocument/2006/relationships/image" Target="media/image121.png"/><Relationship Id="rId151"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image" Target="media/image7.emf"/><Relationship Id="rId39" Type="http://schemas.openxmlformats.org/officeDocument/2006/relationships/image" Target="media/image28.png"/><Relationship Id="rId109" Type="http://schemas.openxmlformats.org/officeDocument/2006/relationships/image" Target="media/image95.emf"/><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2.emf"/><Relationship Id="rId97" Type="http://schemas.openxmlformats.org/officeDocument/2006/relationships/image" Target="media/image83.png"/><Relationship Id="rId104" Type="http://schemas.openxmlformats.org/officeDocument/2006/relationships/image" Target="media/image90.png"/><Relationship Id="rId120" Type="http://schemas.openxmlformats.org/officeDocument/2006/relationships/image" Target="media/image106.emf"/><Relationship Id="rId125" Type="http://schemas.openxmlformats.org/officeDocument/2006/relationships/image" Target="media/image111.emf"/><Relationship Id="rId141" Type="http://schemas.openxmlformats.org/officeDocument/2006/relationships/image" Target="media/image127.emf"/><Relationship Id="rId146" Type="http://schemas.openxmlformats.org/officeDocument/2006/relationships/image" Target="media/image132.emf"/><Relationship Id="rId7" Type="http://schemas.openxmlformats.org/officeDocument/2006/relationships/endnotes" Target="endnotes.xml"/><Relationship Id="rId71" Type="http://schemas.openxmlformats.org/officeDocument/2006/relationships/image" Target="media/image57.png"/><Relationship Id="rId92" Type="http://schemas.openxmlformats.org/officeDocument/2006/relationships/image" Target="media/image78.png"/><Relationship Id="rId2" Type="http://schemas.openxmlformats.org/officeDocument/2006/relationships/numbering" Target="numbering.xml"/><Relationship Id="rId29" Type="http://schemas.openxmlformats.org/officeDocument/2006/relationships/image" Target="media/image18.png"/><Relationship Id="rId24" Type="http://schemas.openxmlformats.org/officeDocument/2006/relationships/image" Target="media/image13.emf"/><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2.png"/><Relationship Id="rId87" Type="http://schemas.openxmlformats.org/officeDocument/2006/relationships/image" Target="media/image73.png"/><Relationship Id="rId110" Type="http://schemas.openxmlformats.org/officeDocument/2006/relationships/image" Target="media/image96.emf"/><Relationship Id="rId115" Type="http://schemas.openxmlformats.org/officeDocument/2006/relationships/image" Target="media/image101.emf"/><Relationship Id="rId131" Type="http://schemas.openxmlformats.org/officeDocument/2006/relationships/image" Target="media/image117.emf"/><Relationship Id="rId136" Type="http://schemas.openxmlformats.org/officeDocument/2006/relationships/image" Target="media/image122.png"/><Relationship Id="rId61" Type="http://schemas.openxmlformats.org/officeDocument/2006/relationships/image" Target="media/image47.emf"/><Relationship Id="rId82" Type="http://schemas.openxmlformats.org/officeDocument/2006/relationships/image" Target="media/image68.emf"/><Relationship Id="rId152" Type="http://schemas.microsoft.com/office/2011/relationships/people" Target="people.xml"/><Relationship Id="rId19" Type="http://schemas.openxmlformats.org/officeDocument/2006/relationships/image" Target="media/image8.emf"/><Relationship Id="rId14" Type="http://schemas.openxmlformats.org/officeDocument/2006/relationships/footer" Target="footer2.xml"/><Relationship Id="rId30" Type="http://schemas.openxmlformats.org/officeDocument/2006/relationships/image" Target="media/image19.png"/><Relationship Id="rId35" Type="http://schemas.openxmlformats.org/officeDocument/2006/relationships/image" Target="media/image24.png"/><Relationship Id="rId56" Type="http://schemas.openxmlformats.org/officeDocument/2006/relationships/image" Target="media/image45.png"/><Relationship Id="rId77" Type="http://schemas.openxmlformats.org/officeDocument/2006/relationships/image" Target="media/image63.emf"/><Relationship Id="rId100" Type="http://schemas.openxmlformats.org/officeDocument/2006/relationships/image" Target="media/image86.png"/><Relationship Id="rId105" Type="http://schemas.openxmlformats.org/officeDocument/2006/relationships/image" Target="media/image91.emf"/><Relationship Id="rId126" Type="http://schemas.openxmlformats.org/officeDocument/2006/relationships/image" Target="media/image112.png"/><Relationship Id="rId147" Type="http://schemas.openxmlformats.org/officeDocument/2006/relationships/image" Target="media/image133.emf"/><Relationship Id="rId8" Type="http://schemas.openxmlformats.org/officeDocument/2006/relationships/image" Target="media/image2.gif"/><Relationship Id="rId51" Type="http://schemas.openxmlformats.org/officeDocument/2006/relationships/image" Target="media/image40.png"/><Relationship Id="rId72" Type="http://schemas.openxmlformats.org/officeDocument/2006/relationships/image" Target="media/image58.png"/><Relationship Id="rId93" Type="http://schemas.openxmlformats.org/officeDocument/2006/relationships/image" Target="media/image79.emf"/><Relationship Id="rId98" Type="http://schemas.openxmlformats.org/officeDocument/2006/relationships/image" Target="media/image84.emf"/><Relationship Id="rId121" Type="http://schemas.openxmlformats.org/officeDocument/2006/relationships/image" Target="media/image107.emf"/><Relationship Id="rId142" Type="http://schemas.openxmlformats.org/officeDocument/2006/relationships/image" Target="media/image128.emf"/><Relationship Id="rId3" Type="http://schemas.openxmlformats.org/officeDocument/2006/relationships/styles" Target="styles.xml"/><Relationship Id="rId25" Type="http://schemas.openxmlformats.org/officeDocument/2006/relationships/image" Target="media/image14.emf"/><Relationship Id="rId46" Type="http://schemas.openxmlformats.org/officeDocument/2006/relationships/image" Target="media/image35.png"/><Relationship Id="rId67" Type="http://schemas.openxmlformats.org/officeDocument/2006/relationships/image" Target="media/image53.emf"/><Relationship Id="rId116" Type="http://schemas.openxmlformats.org/officeDocument/2006/relationships/image" Target="media/image102.emf"/><Relationship Id="rId137" Type="http://schemas.openxmlformats.org/officeDocument/2006/relationships/image" Target="media/image123.emf"/><Relationship Id="rId20" Type="http://schemas.openxmlformats.org/officeDocument/2006/relationships/image" Target="media/image9.emf"/><Relationship Id="rId41" Type="http://schemas.openxmlformats.org/officeDocument/2006/relationships/image" Target="media/image30.png"/><Relationship Id="rId62" Type="http://schemas.openxmlformats.org/officeDocument/2006/relationships/image" Target="media/image48.emf"/><Relationship Id="rId83" Type="http://schemas.openxmlformats.org/officeDocument/2006/relationships/image" Target="media/image69.png"/><Relationship Id="rId88" Type="http://schemas.openxmlformats.org/officeDocument/2006/relationships/image" Target="media/image74.emf"/><Relationship Id="rId111" Type="http://schemas.openxmlformats.org/officeDocument/2006/relationships/image" Target="media/image97.emf"/><Relationship Id="rId132" Type="http://schemas.openxmlformats.org/officeDocument/2006/relationships/image" Target="media/image118.emf"/><Relationship Id="rId153" Type="http://schemas.openxmlformats.org/officeDocument/2006/relationships/theme" Target="theme/theme1.xml"/><Relationship Id="rId15" Type="http://schemas.openxmlformats.org/officeDocument/2006/relationships/image" Target="media/image4.emf"/><Relationship Id="rId36" Type="http://schemas.openxmlformats.org/officeDocument/2006/relationships/image" Target="media/image25.png"/><Relationship Id="rId57" Type="http://schemas.openxmlformats.org/officeDocument/2006/relationships/image" Target="media/image46.png"/><Relationship Id="rId106" Type="http://schemas.openxmlformats.org/officeDocument/2006/relationships/image" Target="media/image92.emf"/><Relationship Id="rId127" Type="http://schemas.openxmlformats.org/officeDocument/2006/relationships/image" Target="media/image113.emf"/><Relationship Id="rId10" Type="http://schemas.openxmlformats.org/officeDocument/2006/relationships/image" Target="media/image3.jpeg"/><Relationship Id="rId31" Type="http://schemas.openxmlformats.org/officeDocument/2006/relationships/image" Target="media/image20.emf"/><Relationship Id="rId52" Type="http://schemas.openxmlformats.org/officeDocument/2006/relationships/image" Target="media/image41.png"/><Relationship Id="rId73" Type="http://schemas.openxmlformats.org/officeDocument/2006/relationships/image" Target="media/image59.png"/><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png"/><Relationship Id="rId101" Type="http://schemas.openxmlformats.org/officeDocument/2006/relationships/image" Target="media/image87.png"/><Relationship Id="rId122" Type="http://schemas.openxmlformats.org/officeDocument/2006/relationships/image" Target="media/image108.emf"/><Relationship Id="rId143" Type="http://schemas.openxmlformats.org/officeDocument/2006/relationships/image" Target="media/image129.emf"/><Relationship Id="rId148" Type="http://schemas.openxmlformats.org/officeDocument/2006/relationships/image" Target="media/image134.emf"/><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5.png"/><Relationship Id="rId47" Type="http://schemas.openxmlformats.org/officeDocument/2006/relationships/image" Target="media/image36.png"/><Relationship Id="rId68" Type="http://schemas.openxmlformats.org/officeDocument/2006/relationships/image" Target="media/image54.emf"/><Relationship Id="rId89" Type="http://schemas.openxmlformats.org/officeDocument/2006/relationships/image" Target="media/image75.png"/><Relationship Id="rId112" Type="http://schemas.openxmlformats.org/officeDocument/2006/relationships/image" Target="media/image98.emf"/><Relationship Id="rId133" Type="http://schemas.openxmlformats.org/officeDocument/2006/relationships/image" Target="media/image119.emf"/><Relationship Id="rId16" Type="http://schemas.openxmlformats.org/officeDocument/2006/relationships/image" Target="media/image5.emf"/><Relationship Id="rId37" Type="http://schemas.openxmlformats.org/officeDocument/2006/relationships/image" Target="media/image26.png"/><Relationship Id="rId58" Type="http://schemas.openxmlformats.org/officeDocument/2006/relationships/comments" Target="comments.xml"/><Relationship Id="rId79" Type="http://schemas.openxmlformats.org/officeDocument/2006/relationships/image" Target="media/image65.emf"/><Relationship Id="rId102" Type="http://schemas.openxmlformats.org/officeDocument/2006/relationships/image" Target="media/image88.emf"/><Relationship Id="rId123" Type="http://schemas.openxmlformats.org/officeDocument/2006/relationships/image" Target="media/image109.png"/><Relationship Id="rId144" Type="http://schemas.openxmlformats.org/officeDocument/2006/relationships/image" Target="media/image130.emf"/><Relationship Id="rId90" Type="http://schemas.openxmlformats.org/officeDocument/2006/relationships/image" Target="media/image7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21D4C-3D27-4BFF-8089-D2309804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90</Pages>
  <Words>22169</Words>
  <Characters>119715</Characters>
  <Application>Microsoft Office Word</Application>
  <DocSecurity>0</DocSecurity>
  <Lines>997</Lines>
  <Paragraphs>283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Πτυχιακή Εργασία</vt:lpstr>
      <vt:lpstr>Πτυχιακή Εργασία</vt:lpstr>
    </vt:vector>
  </TitlesOfParts>
  <Company/>
  <LinksUpToDate>false</LinksUpToDate>
  <CharactersWithSpaces>141601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Πτυχιακή Εργασία</dc:title>
  <dc:creator>ΑΡΓΥΡΙΟΥ Π</dc:creator>
  <cp:lastModifiedBy>ΧΡΗΣΤΟΣ</cp:lastModifiedBy>
  <cp:revision>250</cp:revision>
  <cp:lastPrinted>2012-06-05T18:34:00Z</cp:lastPrinted>
  <dcterms:created xsi:type="dcterms:W3CDTF">2020-06-15T11:11:00Z</dcterms:created>
  <dcterms:modified xsi:type="dcterms:W3CDTF">2020-07-15T20:40:00Z</dcterms:modified>
</cp:coreProperties>
</file>