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1C83" w:rsidRPr="00A21C83" w:rsidRDefault="00A21C83" w:rsidP="00A21C83">
      <w:pPr>
        <w:rPr>
          <w:rFonts w:cs="Times New Roman"/>
          <w:b/>
          <w:sz w:val="28"/>
          <w:szCs w:val="24"/>
        </w:rPr>
      </w:pPr>
      <w:r w:rsidRPr="0066476F">
        <w:rPr>
          <w:rFonts w:cs="Times New Roman"/>
          <w:noProof/>
          <w:lang w:eastAsia="el-GR"/>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1458595" cy="2049780"/>
            <wp:effectExtent l="19050" t="0" r="8255" b="0"/>
            <wp:wrapSquare wrapText="bothSides"/>
            <wp:docPr id="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458595" cy="2049780"/>
                    </a:xfrm>
                    <a:prstGeom prst="rect">
                      <a:avLst/>
                    </a:prstGeom>
                    <a:noFill/>
                    <a:ln w="9525">
                      <a:noFill/>
                      <a:miter lim="800000"/>
                      <a:headEnd/>
                      <a:tailEnd/>
                    </a:ln>
                  </pic:spPr>
                </pic:pic>
              </a:graphicData>
            </a:graphic>
          </wp:anchor>
        </w:drawing>
      </w:r>
      <w:r w:rsidRPr="00A21C83">
        <w:rPr>
          <w:rFonts w:cs="Times New Roman"/>
        </w:rPr>
        <w:br w:type="textWrapping" w:clear="all"/>
      </w:r>
      <w:r w:rsidRPr="00A21C83">
        <w:rPr>
          <w:rFonts w:cs="Times New Roman"/>
          <w:b/>
          <w:sz w:val="28"/>
          <w:szCs w:val="24"/>
        </w:rPr>
        <w:t>ΣΧΟΛΗ ΜΗΧΑΝΙΚΩΝ ΟΡΥΚΤΩΝ ΠΟΡΩΝ</w:t>
      </w:r>
    </w:p>
    <w:p w:rsidR="00A21C83" w:rsidRPr="00A21C83" w:rsidRDefault="00A21C83" w:rsidP="00A21C83">
      <w:pPr>
        <w:rPr>
          <w:rFonts w:cs="Times New Roman"/>
        </w:rPr>
      </w:pPr>
    </w:p>
    <w:p w:rsidR="00A21C83" w:rsidRPr="00A21C83" w:rsidRDefault="00A21C83" w:rsidP="00A21C83">
      <w:pPr>
        <w:rPr>
          <w:rFonts w:cs="Times New Roman"/>
          <w:b/>
        </w:rPr>
      </w:pPr>
    </w:p>
    <w:p w:rsidR="00A21C83" w:rsidRPr="00A21C83" w:rsidRDefault="00A21C83" w:rsidP="00A21C83">
      <w:pPr>
        <w:jc w:val="center"/>
        <w:rPr>
          <w:rFonts w:cs="Times New Roman"/>
          <w:b/>
          <w:sz w:val="28"/>
          <w:szCs w:val="28"/>
        </w:rPr>
      </w:pPr>
      <w:r w:rsidRPr="00A21C83">
        <w:rPr>
          <w:rFonts w:cs="Times New Roman"/>
          <w:b/>
          <w:sz w:val="28"/>
          <w:szCs w:val="28"/>
        </w:rPr>
        <w:t>΄΄</w:t>
      </w:r>
      <w:r w:rsidR="00DA0249" w:rsidRPr="00DA0249">
        <w:rPr>
          <w:rFonts w:cs="Times New Roman"/>
          <w:b/>
          <w:sz w:val="28"/>
          <w:szCs w:val="28"/>
        </w:rPr>
        <w:t>Διερεύνηση εμπλουτισμού λατεριτών Αγ. Ιωάννη</w:t>
      </w:r>
      <w:r w:rsidRPr="00A21C83">
        <w:rPr>
          <w:rFonts w:cs="Times New Roman"/>
          <w:b/>
          <w:sz w:val="28"/>
          <w:szCs w:val="28"/>
        </w:rPr>
        <w:t>΄΄</w:t>
      </w:r>
    </w:p>
    <w:p w:rsidR="00A21C83" w:rsidRPr="00A21C83" w:rsidRDefault="00A21C83" w:rsidP="00A21C83">
      <w:pPr>
        <w:rPr>
          <w:rFonts w:cs="Times New Roman"/>
          <w:b/>
          <w:sz w:val="28"/>
          <w:szCs w:val="28"/>
        </w:rPr>
      </w:pPr>
    </w:p>
    <w:p w:rsidR="00A21C83" w:rsidRPr="0066476F" w:rsidRDefault="00A21C83" w:rsidP="00A21C83">
      <w:pPr>
        <w:rPr>
          <w:rFonts w:cs="Times New Roman"/>
          <w:sz w:val="28"/>
          <w:szCs w:val="28"/>
        </w:rPr>
      </w:pPr>
    </w:p>
    <w:p w:rsidR="00A21C83" w:rsidRDefault="00A21C83" w:rsidP="00A21C83">
      <w:pPr>
        <w:jc w:val="center"/>
        <w:rPr>
          <w:rFonts w:cs="Times New Roman"/>
          <w:sz w:val="28"/>
          <w:szCs w:val="28"/>
        </w:rPr>
      </w:pPr>
      <w:r>
        <w:rPr>
          <w:rFonts w:cs="Times New Roman"/>
          <w:sz w:val="28"/>
          <w:szCs w:val="28"/>
        </w:rPr>
        <w:t>ΒΑΣΙΛΕΙΑΔΟΥ ΒΙΚΤΩΡΙΑ</w:t>
      </w:r>
    </w:p>
    <w:p w:rsidR="00A21C83" w:rsidRDefault="00A21C83" w:rsidP="00A21C83">
      <w:pPr>
        <w:jc w:val="center"/>
        <w:rPr>
          <w:rFonts w:cs="Times New Roman"/>
          <w:sz w:val="28"/>
          <w:szCs w:val="28"/>
        </w:rPr>
      </w:pPr>
    </w:p>
    <w:p w:rsidR="00A21C83" w:rsidRDefault="00A21C83" w:rsidP="00A21C83">
      <w:pPr>
        <w:jc w:val="center"/>
        <w:rPr>
          <w:rFonts w:cs="Times New Roman"/>
          <w:sz w:val="28"/>
          <w:szCs w:val="28"/>
        </w:rPr>
      </w:pPr>
    </w:p>
    <w:p w:rsidR="00A21C83" w:rsidRDefault="00A21C83" w:rsidP="00A21C83">
      <w:pPr>
        <w:jc w:val="center"/>
        <w:rPr>
          <w:rFonts w:cs="Times New Roman"/>
          <w:sz w:val="28"/>
          <w:szCs w:val="28"/>
        </w:rPr>
      </w:pPr>
    </w:p>
    <w:p w:rsidR="00A21C83" w:rsidRDefault="00A21C83" w:rsidP="00CB682E">
      <w:pPr>
        <w:jc w:val="center"/>
        <w:rPr>
          <w:rFonts w:cs="Times New Roman"/>
          <w:sz w:val="28"/>
          <w:szCs w:val="28"/>
        </w:rPr>
      </w:pPr>
    </w:p>
    <w:p w:rsidR="003F7B87" w:rsidRDefault="00A21C83" w:rsidP="002169B2">
      <w:pPr>
        <w:rPr>
          <w:rFonts w:cs="Times New Roman"/>
          <w:sz w:val="28"/>
          <w:szCs w:val="28"/>
        </w:rPr>
      </w:pPr>
      <w:r>
        <w:rPr>
          <w:rFonts w:cs="Times New Roman"/>
          <w:sz w:val="28"/>
          <w:szCs w:val="28"/>
        </w:rPr>
        <w:t>ΕΞΕΤΑΣΤΙΚΗ ΕΠΙΤΡΟΠΗ</w:t>
      </w:r>
    </w:p>
    <w:p w:rsidR="003F7B87" w:rsidRDefault="003F7B87" w:rsidP="002169B2">
      <w:pPr>
        <w:rPr>
          <w:rFonts w:cs="Times New Roman"/>
          <w:sz w:val="28"/>
          <w:szCs w:val="28"/>
        </w:rPr>
      </w:pPr>
    </w:p>
    <w:p w:rsidR="00A21C83" w:rsidRDefault="00CB682E" w:rsidP="002169B2">
      <w:pPr>
        <w:rPr>
          <w:rFonts w:cs="Times New Roman"/>
          <w:sz w:val="28"/>
          <w:szCs w:val="28"/>
        </w:rPr>
      </w:pPr>
      <w:r>
        <w:rPr>
          <w:rFonts w:cs="Times New Roman"/>
          <w:sz w:val="28"/>
          <w:szCs w:val="28"/>
        </w:rPr>
        <w:t xml:space="preserve">Κομνίτσας </w:t>
      </w:r>
      <w:r w:rsidR="00CC2989">
        <w:rPr>
          <w:rFonts w:cs="Times New Roman"/>
          <w:sz w:val="28"/>
          <w:szCs w:val="28"/>
        </w:rPr>
        <w:t>Κωνσταντίνος (</w:t>
      </w:r>
      <w:r w:rsidR="00FF6F56">
        <w:rPr>
          <w:rFonts w:cs="Times New Roman"/>
          <w:sz w:val="28"/>
          <w:szCs w:val="28"/>
        </w:rPr>
        <w:t>Κ</w:t>
      </w:r>
      <w:r w:rsidR="00CC2989">
        <w:rPr>
          <w:rFonts w:cs="Times New Roman"/>
          <w:sz w:val="28"/>
          <w:szCs w:val="28"/>
        </w:rPr>
        <w:t>αθηγητής-επιβλέπων)</w:t>
      </w:r>
    </w:p>
    <w:p w:rsidR="00CB682E" w:rsidRDefault="00CB682E" w:rsidP="002169B2">
      <w:pPr>
        <w:rPr>
          <w:rFonts w:cs="Times New Roman"/>
          <w:sz w:val="28"/>
          <w:szCs w:val="28"/>
        </w:rPr>
      </w:pPr>
      <w:r>
        <w:rPr>
          <w:rFonts w:cs="Times New Roman"/>
          <w:sz w:val="28"/>
          <w:szCs w:val="28"/>
        </w:rPr>
        <w:t>Γαλετάκης</w:t>
      </w:r>
      <w:r w:rsidR="003F7B87">
        <w:rPr>
          <w:rFonts w:cs="Times New Roman"/>
          <w:sz w:val="28"/>
          <w:szCs w:val="28"/>
        </w:rPr>
        <w:t xml:space="preserve"> Μιχαήλ</w:t>
      </w:r>
      <w:r w:rsidR="00CC2989">
        <w:rPr>
          <w:rFonts w:cs="Times New Roman"/>
          <w:sz w:val="28"/>
          <w:szCs w:val="28"/>
        </w:rPr>
        <w:t xml:space="preserve"> (</w:t>
      </w:r>
      <w:r w:rsidR="00FF6F56">
        <w:rPr>
          <w:rFonts w:cs="Times New Roman"/>
          <w:sz w:val="28"/>
          <w:szCs w:val="28"/>
        </w:rPr>
        <w:t>Κ</w:t>
      </w:r>
      <w:r w:rsidR="00CC2989">
        <w:rPr>
          <w:rFonts w:cs="Times New Roman"/>
          <w:sz w:val="28"/>
          <w:szCs w:val="28"/>
        </w:rPr>
        <w:t>αθηγητής)</w:t>
      </w:r>
    </w:p>
    <w:p w:rsidR="00CC2989" w:rsidRDefault="00D65376" w:rsidP="00CC2989">
      <w:pPr>
        <w:rPr>
          <w:rFonts w:cs="Times New Roman"/>
          <w:sz w:val="28"/>
          <w:szCs w:val="28"/>
        </w:rPr>
      </w:pPr>
      <w:r>
        <w:rPr>
          <w:rFonts w:cs="Times New Roman"/>
          <w:sz w:val="28"/>
          <w:szCs w:val="28"/>
        </w:rPr>
        <w:t xml:space="preserve">Δρ. </w:t>
      </w:r>
      <w:r w:rsidR="00CC2989">
        <w:rPr>
          <w:rFonts w:cs="Times New Roman"/>
          <w:sz w:val="28"/>
          <w:szCs w:val="28"/>
        </w:rPr>
        <w:t>Πετράκης Ευάγγελος (ΕΔΙΠ)</w:t>
      </w:r>
    </w:p>
    <w:p w:rsidR="00A21C83" w:rsidRDefault="00A21C83" w:rsidP="002169B2">
      <w:pPr>
        <w:rPr>
          <w:rFonts w:cs="Times New Roman"/>
          <w:sz w:val="28"/>
          <w:szCs w:val="28"/>
        </w:rPr>
      </w:pPr>
    </w:p>
    <w:p w:rsidR="00A21C83" w:rsidRDefault="00A21C83" w:rsidP="00A21C83">
      <w:pPr>
        <w:rPr>
          <w:rFonts w:cs="Times New Roman"/>
          <w:sz w:val="28"/>
          <w:szCs w:val="28"/>
        </w:rPr>
      </w:pPr>
    </w:p>
    <w:p w:rsidR="003F7B87" w:rsidRPr="0066476F" w:rsidRDefault="003F7B87" w:rsidP="003F7B87">
      <w:pPr>
        <w:jc w:val="center"/>
        <w:rPr>
          <w:rFonts w:cs="Times New Roman"/>
          <w:sz w:val="28"/>
          <w:szCs w:val="28"/>
        </w:rPr>
      </w:pPr>
      <w:r>
        <w:rPr>
          <w:rFonts w:cs="Times New Roman"/>
          <w:sz w:val="28"/>
          <w:szCs w:val="28"/>
        </w:rPr>
        <w:t>Χανιά, 2020</w:t>
      </w:r>
    </w:p>
    <w:p w:rsidR="003F7B87" w:rsidRDefault="003F7B87" w:rsidP="003F7B87">
      <w:pPr>
        <w:pStyle w:val="1"/>
      </w:pPr>
      <w:bookmarkStart w:id="0" w:name="_Toc45816339"/>
      <w:r>
        <w:lastRenderedPageBreak/>
        <w:t>Πρόλογος</w:t>
      </w:r>
      <w:bookmarkEnd w:id="0"/>
    </w:p>
    <w:p w:rsidR="003F7B87" w:rsidRDefault="003F7B87" w:rsidP="003F7B87">
      <w:r w:rsidRPr="009344DC">
        <w:t>Η παρούσα διπλωματική εργασία εκπονήθηκε υπό την επίβλεψη του κα</w:t>
      </w:r>
      <w:r>
        <w:t xml:space="preserve">θηγητή κ. Κωνσταντίνου Κομνίτσα. Το μεγαλύτερο μέρος </w:t>
      </w:r>
      <w:r w:rsidR="00560C80">
        <w:t>των πειραμάτων πραγματοποιήθηκε</w:t>
      </w:r>
      <w:r w:rsidRPr="009344DC">
        <w:t xml:space="preserve"> στο Εργαστήριο Εμπλουτισμού Μεταλλευμάτων, της Σχολής Μηχανικών Ορυκτών Πόρων του</w:t>
      </w:r>
      <w:r>
        <w:t xml:space="preserve"> Πολυτεχνείου Κρήτης. Μέρος της πειραματικής διαδικασίας έλαβε μέρος </w:t>
      </w:r>
      <w:r w:rsidRPr="009344DC">
        <w:t>στα Εργαστήρια Γενικής και Τεχνικής Ορυκτολογίας καθώς και στο Εργαστήριο Ανόργανης Γε</w:t>
      </w:r>
      <w:r>
        <w:t xml:space="preserve">ωχημείας, Οργανικής Γεωχημείας και </w:t>
      </w:r>
      <w:r w:rsidRPr="009344DC">
        <w:t>Οργανικής Πετρογραφίας</w:t>
      </w:r>
      <w:r>
        <w:t xml:space="preserve"> και Τεχνολογίας και Διαχείρισης Περιβάλλοντος.</w:t>
      </w:r>
    </w:p>
    <w:p w:rsidR="003F7B87" w:rsidRDefault="003F7B87" w:rsidP="003F7B87">
      <w:r>
        <w:t>Ο βασικός λόγος επιλογής αυτού του θέματος είναι η επιτακτική ανάγκη παραγωγής σιδηρονικελίου (</w:t>
      </w:r>
      <w:r>
        <w:rPr>
          <w:lang w:val="en-US"/>
        </w:rPr>
        <w:t>FeNi</w:t>
      </w:r>
      <w:r w:rsidRPr="00E60719">
        <w:t>)</w:t>
      </w:r>
      <w:r>
        <w:t xml:space="preserve"> χαμηλού κόστους από μετάλλευμα λατερίτη, λόγω της μεγάλης ανάπτυξης της βιομηχανίας ανοξείδωτου χάλυβα και της εξάντλησης</w:t>
      </w:r>
      <w:r w:rsidRPr="0066476F">
        <w:t xml:space="preserve"> των υψηλής ποιότητας </w:t>
      </w:r>
      <w:r>
        <w:t>κοιτασμάτων λατερίτη. Στην παρούσα διπλωματική εργασία έγιναν δοκιμές αναγωγικής φρύξης νικελιούχου λατερίτη</w:t>
      </w:r>
      <w:r w:rsidR="00560C80" w:rsidRPr="00560C80">
        <w:t xml:space="preserve"> </w:t>
      </w:r>
      <w:r>
        <w:t>και υγρού μαγνητικού διαχωρισμού για τον εμπλουτισμό του λατερίτη σε νικέλιο.</w:t>
      </w:r>
    </w:p>
    <w:p w:rsidR="003F7B87" w:rsidRDefault="003F7B87" w:rsidP="003F7B87">
      <w:r>
        <w:t xml:space="preserve">Με την επιτυχή ολοκλήρωση της εργασίας θα ήθελα να ευχαριστήσω όλους αυτούς που με καθοδήγησαν βήμα προς βήμα και μοιράστηκαν μέρος της γνώσης και του χρόνου τους μαζί μου. </w:t>
      </w:r>
      <w:r w:rsidRPr="00253DDC">
        <w:t>Αρχικά, θα ήθελα να ευχαριστήσω τον καθηγητή μου κ. Κωνσταντίνο</w:t>
      </w:r>
      <w:r>
        <w:t xml:space="preserve"> Κομνίτσα που με εμπιστεύτηκε και μου έδωσε ένα τόσο ενδιαφέρον θέμα να ερευνήσω</w:t>
      </w:r>
      <w:r w:rsidRPr="00253DDC">
        <w:t xml:space="preserve">. </w:t>
      </w:r>
      <w:r>
        <w:t>Επίσης θα ήθελα να ευχαριστήσω το Δρ. Ευάγγελο Πετράκη, και τη</w:t>
      </w:r>
      <w:r w:rsidR="00560C80" w:rsidRPr="009930CD">
        <w:t xml:space="preserve"> </w:t>
      </w:r>
      <w:r>
        <w:t>Δρ. Άννα Κρητικάκη για την πολύτιμη βοήθειά τους και κυρίως την υπομονή τους.</w:t>
      </w:r>
    </w:p>
    <w:p w:rsidR="003F7B87" w:rsidRDefault="003F7B87" w:rsidP="003F7B87">
      <w:r>
        <w:t>Επίσης ευχαριστώ θερμά τον καθηγητή κ. Μιχαήλ Γαλετάκη, για την τιμή που μου κάνει να είναι μέλος της εξεταστικής επιτροπής, τη διδακτορική φοιτήτρια Βασιλική Καρμάλη για την ουσιαστική υποστήριξή της από την αρχή μέχρι το τέλος, το Δρ. Αντώνη Στρατάκη</w:t>
      </w:r>
      <w:r w:rsidR="00560C80" w:rsidRPr="00560C80">
        <w:t xml:space="preserve"> </w:t>
      </w:r>
      <w:r>
        <w:t>και τη Μηχανικό Ορυκτών Πόρων Παυλίνα Ροτόντο για την εξαιρετική συνεργασία. Χωρίς τη βοήθεια όλων αυτών των προσώπων δεν θα ήταν</w:t>
      </w:r>
      <w:r w:rsidR="00560C80" w:rsidRPr="00560C80">
        <w:t xml:space="preserve"> </w:t>
      </w:r>
      <w:r>
        <w:t xml:space="preserve">δυνατή η ολοκλήρωση της εργασίας. </w:t>
      </w:r>
    </w:p>
    <w:p w:rsidR="008F271F" w:rsidRDefault="003F7B87" w:rsidP="00253DDC">
      <w:r>
        <w:t>Τέλος θα ήθελα να ευχαριστήσω την οικογένεια μου, γιατί χωρίς αυτή δεν θα μπορούσα να ολοκληρώσω τις σπουδές μου και να εκπληρώσω τα όνειρα μου. Τους φίλους μου που με στηρίζουν και με αντέχουν όλα αυτά τα χρόνια τόσο στις όμορφες όσο και στις δύσκολες στιγμές. Η συγκεκριμένη εργασία είναι αφιερωμένη στον πατέρα μου που δυστυχώς δεν πρόλαβε να με δει να ολοκληρώνω τις σπουδές μου.</w:t>
      </w:r>
    </w:p>
    <w:p w:rsidR="0056160C" w:rsidRPr="00560C80" w:rsidRDefault="008F271F" w:rsidP="0056160C">
      <w:pPr>
        <w:pStyle w:val="af2"/>
      </w:pPr>
      <w:r>
        <w:br w:type="page"/>
      </w:r>
    </w:p>
    <w:p w:rsidR="0056160C" w:rsidRDefault="0056160C" w:rsidP="0056160C">
      <w:pPr>
        <w:pStyle w:val="1"/>
      </w:pPr>
      <w:bookmarkStart w:id="1" w:name="_Toc45816340"/>
      <w:r>
        <w:lastRenderedPageBreak/>
        <w:t>Περίληψη</w:t>
      </w:r>
      <w:bookmarkEnd w:id="1"/>
    </w:p>
    <w:p w:rsidR="0056160C" w:rsidRPr="0056160C" w:rsidRDefault="0056160C" w:rsidP="003F6DF5">
      <w:r>
        <w:t>Η διαδικασία παραγωγής κράματος σιδηρονικελίου είναι μία σύνθετ</w:t>
      </w:r>
      <w:r w:rsidR="00660682">
        <w:t>η διαδικασία η οποία περιλαμβάνει</w:t>
      </w:r>
      <w:r>
        <w:t xml:space="preserve"> δύο βασικά</w:t>
      </w:r>
      <w:r w:rsidR="00660682">
        <w:t xml:space="preserve"> στάδια, την αναγωγική φρύξη του μεταλλευμάτος</w:t>
      </w:r>
      <w:r>
        <w:t xml:space="preserve"> με στερεά καύσιμα και μετέπειτα την τήξη του προϊόντος που παράγεται. Η αναγωγική φρύξη, δηλαδή η μερική αναγωγή (προαναγωγή) των οξειδίων του σιδήρου πραγματοποιεί</w:t>
      </w:r>
      <w:r w:rsidR="0058446C">
        <w:t>τ</w:t>
      </w:r>
      <w:r w:rsidR="00660682">
        <w:t>αι στις Περιστροφικές Καμίνους και σ</w:t>
      </w:r>
      <w:r>
        <w:t>τ</w:t>
      </w:r>
      <w:r w:rsidR="00660682">
        <w:t>η</w:t>
      </w:r>
      <w:r>
        <w:t xml:space="preserve"> συνέχεια, το </w:t>
      </w:r>
      <w:r w:rsidR="00660682">
        <w:t xml:space="preserve">παραγόμενο </w:t>
      </w:r>
      <w:r>
        <w:t xml:space="preserve">προϊόν (φρύγμα) </w:t>
      </w:r>
      <w:r w:rsidR="00660682">
        <w:t xml:space="preserve">οδηγείται </w:t>
      </w:r>
      <w:r>
        <w:t>στις Ηλεκτρικές Καμίνους ό</w:t>
      </w:r>
      <w:r w:rsidR="00660682">
        <w:t>που πραγματοποιείται η τήξη του, δηλαδή η αναγωγή των οξειδίων του σιδήρου και του νικελίου και η παραγωγή σιδηρονικελίου (</w:t>
      </w:r>
      <w:r w:rsidR="00660682">
        <w:rPr>
          <w:lang w:val="en-US"/>
        </w:rPr>
        <w:t>FeNi</w:t>
      </w:r>
      <w:r w:rsidR="00660682" w:rsidRPr="00660682">
        <w:t>).</w:t>
      </w:r>
      <w:r>
        <w:t xml:space="preserve"> Οι ενεργειακές απ</w:t>
      </w:r>
      <w:r w:rsidR="0058446C">
        <w:t>αιτήσεις της λειτουργίας των Περιστροφικών Καμίνων</w:t>
      </w:r>
      <w:r>
        <w:t xml:space="preserve"> καταλαμβάνουν μεγάλο ποσοστό της συνολικής ενέργειας που απαιτείται για την παραγωγή σιδηρονικελίου. Συνεπώς, η βελτιστοποίηση της αναγωγικής φρύξης, συμβάλλει αποφασιστικά στην οικονομικότητα της μεταλλουργικής μεθόδου.</w:t>
      </w:r>
    </w:p>
    <w:p w:rsidR="004D50A4" w:rsidRPr="00560C80" w:rsidRDefault="0058446C" w:rsidP="00B22373">
      <w:r>
        <w:t xml:space="preserve">Στην παρούσα </w:t>
      </w:r>
      <w:r w:rsidR="00660682">
        <w:t>εργασία, το μετάλλευμα που χρησιμοποιήθηκε ήταν νικελιούχος λειμ</w:t>
      </w:r>
      <w:r w:rsidR="00163D8A">
        <w:t>ω</w:t>
      </w:r>
      <w:r w:rsidR="00660682">
        <w:t>νιτικός λατερίτης</w:t>
      </w:r>
      <w:r w:rsidR="00B22373">
        <w:t xml:space="preserve"> από τον Άγιο Ιωάννη Βοιωτίας (ΜΕΙ), με περιεκτικότητα νικελίου περίπου 0,9 %, οξείδια του σιδήρου περίπου 55 % και οξείδιο του αργιλίου περίπου 10 %, με σκοπό τον εμπλουτισμό του σε νικέλιο (</w:t>
      </w:r>
      <w:r w:rsidR="00B22373">
        <w:rPr>
          <w:lang w:val="en-US"/>
        </w:rPr>
        <w:t>Ni</w:t>
      </w:r>
      <w:r w:rsidR="00B22373" w:rsidRPr="00B22373">
        <w:t xml:space="preserve">). </w:t>
      </w:r>
      <w:r w:rsidR="00B22373">
        <w:t>Οι κύριες ορυκτολογικές φάσεις που προσδιορίστηκαν</w:t>
      </w:r>
      <w:r w:rsidR="00B22373" w:rsidRPr="003F14EE">
        <w:t xml:space="preserve"> στο μετάλλευμα είναι </w:t>
      </w:r>
      <w:r w:rsidR="00B22373">
        <w:t xml:space="preserve">ο </w:t>
      </w:r>
      <w:r w:rsidR="00B22373" w:rsidRPr="003F14EE">
        <w:t>αιματίτης (Fe</w:t>
      </w:r>
      <w:r w:rsidR="00B22373" w:rsidRPr="006A010C">
        <w:rPr>
          <w:vertAlign w:val="subscript"/>
        </w:rPr>
        <w:t>2</w:t>
      </w:r>
      <w:r w:rsidR="00B22373" w:rsidRPr="003F14EE">
        <w:t>O</w:t>
      </w:r>
      <w:r w:rsidR="00B22373" w:rsidRPr="006A010C">
        <w:rPr>
          <w:vertAlign w:val="subscript"/>
        </w:rPr>
        <w:t>3</w:t>
      </w:r>
      <w:r w:rsidR="00B22373" w:rsidRPr="003F14EE">
        <w:t xml:space="preserve">), </w:t>
      </w:r>
      <w:r w:rsidR="00B22373">
        <w:t xml:space="preserve">ο </w:t>
      </w:r>
      <w:r w:rsidR="00B22373" w:rsidRPr="00C55D71">
        <w:t>γκ</w:t>
      </w:r>
      <w:r w:rsidR="00B22373">
        <w:t>αιτίτης (FeO</w:t>
      </w:r>
      <w:r w:rsidR="00B22373" w:rsidRPr="003F14EE">
        <w:t xml:space="preserve">(OH)) και </w:t>
      </w:r>
      <w:r w:rsidR="00B22373">
        <w:t xml:space="preserve">ο </w:t>
      </w:r>
      <w:r w:rsidR="00B22373" w:rsidRPr="003F14EE">
        <w:t>χαλαζία</w:t>
      </w:r>
      <w:r w:rsidR="00B22373">
        <w:t>ς</w:t>
      </w:r>
      <w:r w:rsidR="00B22373" w:rsidRPr="003F14EE">
        <w:t xml:space="preserve"> (SiO</w:t>
      </w:r>
      <w:r w:rsidR="00B22373" w:rsidRPr="006A010C">
        <w:rPr>
          <w:vertAlign w:val="subscript"/>
        </w:rPr>
        <w:t>2</w:t>
      </w:r>
      <w:r w:rsidR="00B22373">
        <w:t xml:space="preserve">), με βασικό φορέα του νικελίου, </w:t>
      </w:r>
      <w:r w:rsidR="00B22373" w:rsidRPr="00B22373">
        <w:t>τον βιλλεμζεΐτη ((Ni,Mg)</w:t>
      </w:r>
      <w:r w:rsidR="00B22373" w:rsidRPr="00B22373">
        <w:rPr>
          <w:vertAlign w:val="subscript"/>
        </w:rPr>
        <w:t>3</w:t>
      </w:r>
      <w:r w:rsidR="00B22373" w:rsidRPr="00B22373">
        <w:t>Si</w:t>
      </w:r>
      <w:r w:rsidR="00B22373" w:rsidRPr="00B22373">
        <w:rPr>
          <w:vertAlign w:val="subscript"/>
        </w:rPr>
        <w:t>4</w:t>
      </w:r>
      <w:r w:rsidR="00B22373" w:rsidRPr="00B22373">
        <w:t>O</w:t>
      </w:r>
      <w:r w:rsidR="00B22373" w:rsidRPr="00B22373">
        <w:rPr>
          <w:vertAlign w:val="subscript"/>
        </w:rPr>
        <w:t>10</w:t>
      </w:r>
      <w:r w:rsidR="00B22373" w:rsidRPr="00B22373">
        <w:t>(OH)</w:t>
      </w:r>
      <w:r w:rsidR="00B22373" w:rsidRPr="00B22373">
        <w:rPr>
          <w:vertAlign w:val="subscript"/>
        </w:rPr>
        <w:t>2</w:t>
      </w:r>
      <w:r w:rsidR="00B22373" w:rsidRPr="00B22373">
        <w:rPr>
          <w:rFonts w:ascii="Helvetica" w:hAnsi="Helvetica" w:cs="Helvetica"/>
          <w:color w:val="333333"/>
          <w:sz w:val="11"/>
          <w:szCs w:val="11"/>
          <w:shd w:val="clear" w:color="auto" w:fill="FFFFFF"/>
        </w:rPr>
        <w:t>.</w:t>
      </w:r>
      <w:r w:rsidR="00B22373" w:rsidRPr="00B22373">
        <w:rPr>
          <w:rFonts w:ascii="Helvetica" w:hAnsi="Helvetica" w:cs="Helvetica"/>
          <w:color w:val="333333"/>
          <w:sz w:val="11"/>
          <w:szCs w:val="11"/>
          <w:shd w:val="clear" w:color="auto" w:fill="FFFFFF"/>
          <w:vertAlign w:val="subscript"/>
        </w:rPr>
        <w:t>.</w:t>
      </w:r>
      <w:r w:rsidR="00B22373" w:rsidRPr="00B22373">
        <w:rPr>
          <w:rFonts w:ascii="Helvetica" w:hAnsi="Helvetica" w:cs="Helvetica"/>
          <w:color w:val="333333"/>
          <w:sz w:val="11"/>
          <w:szCs w:val="11"/>
          <w:shd w:val="clear" w:color="auto" w:fill="FFFFFF"/>
        </w:rPr>
        <w:t xml:space="preserve"> </w:t>
      </w:r>
      <w:r w:rsidR="00B22373" w:rsidRPr="00B22373">
        <w:t>Πραγματοποιήθηκε υγρός μαγνητικός διαχωρισμός στο αρχικό υλικό (ΜΕΙ), και αναγωγική φρύξη του με προσθήκη θειϊκού νατρίου και άνθρακα, ως αναγωγικά μέσα σε διάφορες αναλογίες. Μελετήθηκαν δύο παράγοντες σχετικά με τη συμπεριφορά και την ποιότητα του παραγόμενου φρύγματος. Το είδος και την ποσότητα του καυσίμου και το κατά πόσο ευνοείται η αναγωγή με την προσθήκη του και σε ποιες αναλογίες. Στη συνέχεια η μελετήθηκε η θερμοκρασία και συγκεκριμένα 900 και 1000 °C. Με βάση τα αποτελέσματα της ορυκτολογικής ανάλυσης επιλέχθηκαν τα φρύγματα των 1000 °C και σε αναλογίες (% κ.β)  5% Na</w:t>
      </w:r>
      <w:r w:rsidR="00B22373" w:rsidRPr="00B80113">
        <w:rPr>
          <w:vertAlign w:val="subscript"/>
        </w:rPr>
        <w:t>2</w:t>
      </w:r>
      <w:r w:rsidR="00B22373" w:rsidRPr="00B22373">
        <w:t>SO</w:t>
      </w:r>
      <w:r w:rsidR="00B22373" w:rsidRPr="00B80113">
        <w:rPr>
          <w:vertAlign w:val="subscript"/>
        </w:rPr>
        <w:t>4</w:t>
      </w:r>
      <w:r w:rsidR="00B22373" w:rsidRPr="00B22373">
        <w:t xml:space="preserve"> και 5 % C, 5 % Na</w:t>
      </w:r>
      <w:r w:rsidR="00B22373" w:rsidRPr="00B80113">
        <w:rPr>
          <w:vertAlign w:val="subscript"/>
        </w:rPr>
        <w:t>2</w:t>
      </w:r>
      <w:r w:rsidR="00B22373" w:rsidRPr="00B22373">
        <w:t>SO</w:t>
      </w:r>
      <w:r w:rsidR="00B22373" w:rsidRPr="00B80113">
        <w:rPr>
          <w:vertAlign w:val="subscript"/>
        </w:rPr>
        <w:t>4</w:t>
      </w:r>
      <w:r w:rsidR="00B22373" w:rsidRPr="00B80113">
        <w:t xml:space="preserve"> </w:t>
      </w:r>
      <w:r w:rsidR="00B22373" w:rsidRPr="00B22373">
        <w:t>και 20 % C, 20 % Na</w:t>
      </w:r>
      <w:r w:rsidR="00B22373" w:rsidRPr="00B80113">
        <w:rPr>
          <w:vertAlign w:val="subscript"/>
        </w:rPr>
        <w:t>2</w:t>
      </w:r>
      <w:r w:rsidR="00B22373" w:rsidRPr="00B22373">
        <w:t>SO</w:t>
      </w:r>
      <w:r w:rsidR="00B22373" w:rsidRPr="00B80113">
        <w:rPr>
          <w:vertAlign w:val="subscript"/>
        </w:rPr>
        <w:t>4</w:t>
      </w:r>
      <w:r w:rsidR="00B22373" w:rsidRPr="00B22373">
        <w:t xml:space="preserve"> και 5% C, 20% Na</w:t>
      </w:r>
      <w:r w:rsidR="00B22373" w:rsidRPr="00B80113">
        <w:rPr>
          <w:vertAlign w:val="subscript"/>
        </w:rPr>
        <w:t>2</w:t>
      </w:r>
      <w:r w:rsidR="00B22373" w:rsidRPr="00B22373">
        <w:t>SO</w:t>
      </w:r>
      <w:r w:rsidR="00B22373" w:rsidRPr="00B80113">
        <w:rPr>
          <w:vertAlign w:val="subscript"/>
        </w:rPr>
        <w:t>4</w:t>
      </w:r>
      <w:r w:rsidR="00B22373" w:rsidRPr="00B22373">
        <w:t xml:space="preserve"> και 20% C. Στη συνέχεια, πραγματοποιήθηκε υγρός μαγνητικός διαχωρισμός στα παραπάνω προϊόντα με σκοπό τον εμπλουτισμό τους σε νικέλιο.</w:t>
      </w:r>
    </w:p>
    <w:p w:rsidR="003F7B87" w:rsidRPr="00935278" w:rsidRDefault="0056160C" w:rsidP="004D50A4">
      <w:pPr>
        <w:jc w:val="left"/>
      </w:pPr>
      <w:r>
        <w:br w:type="page"/>
      </w:r>
    </w:p>
    <w:p w:rsidR="002C6AA6" w:rsidRDefault="002C6AA6">
      <w:pPr>
        <w:pStyle w:val="10"/>
        <w:tabs>
          <w:tab w:val="right" w:leader="dot" w:pos="8296"/>
        </w:tabs>
        <w:rPr>
          <w:rFonts w:cs="Times New Roman"/>
          <w:sz w:val="28"/>
          <w:szCs w:val="28"/>
        </w:rPr>
      </w:pPr>
      <w:r>
        <w:rPr>
          <w:rFonts w:cs="Times New Roman"/>
          <w:sz w:val="28"/>
          <w:szCs w:val="28"/>
        </w:rPr>
        <w:lastRenderedPageBreak/>
        <w:t>Πίνακας περιεχομένων</w:t>
      </w:r>
    </w:p>
    <w:p w:rsidR="009930CD" w:rsidRDefault="00F23946">
      <w:pPr>
        <w:pStyle w:val="10"/>
        <w:tabs>
          <w:tab w:val="right" w:leader="dot" w:pos="8296"/>
        </w:tabs>
        <w:rPr>
          <w:rFonts w:asciiTheme="minorHAnsi" w:eastAsiaTheme="minorEastAsia" w:hAnsiTheme="minorHAnsi"/>
          <w:noProof/>
          <w:sz w:val="22"/>
          <w:lang w:eastAsia="el-GR"/>
        </w:rPr>
      </w:pPr>
      <w:r>
        <w:rPr>
          <w:rFonts w:cs="Times New Roman"/>
          <w:sz w:val="28"/>
          <w:szCs w:val="28"/>
        </w:rPr>
        <w:fldChar w:fldCharType="begin"/>
      </w:r>
      <w:r w:rsidR="002C6AA6">
        <w:rPr>
          <w:rFonts w:cs="Times New Roman"/>
          <w:sz w:val="28"/>
          <w:szCs w:val="28"/>
        </w:rPr>
        <w:instrText xml:space="preserve"> TOC \o "1-3" \h \z \u </w:instrText>
      </w:r>
      <w:r>
        <w:rPr>
          <w:rFonts w:cs="Times New Roman"/>
          <w:sz w:val="28"/>
          <w:szCs w:val="28"/>
        </w:rPr>
        <w:fldChar w:fldCharType="separate"/>
      </w:r>
      <w:hyperlink w:anchor="_Toc45816339" w:history="1">
        <w:r w:rsidR="009930CD" w:rsidRPr="004334B1">
          <w:rPr>
            <w:rStyle w:val="-"/>
            <w:noProof/>
          </w:rPr>
          <w:t>Πρόλογος</w:t>
        </w:r>
        <w:r w:rsidR="009930CD">
          <w:rPr>
            <w:noProof/>
            <w:webHidden/>
          </w:rPr>
          <w:tab/>
        </w:r>
        <w:r>
          <w:rPr>
            <w:noProof/>
            <w:webHidden/>
          </w:rPr>
          <w:fldChar w:fldCharType="begin"/>
        </w:r>
        <w:r w:rsidR="009930CD">
          <w:rPr>
            <w:noProof/>
            <w:webHidden/>
          </w:rPr>
          <w:instrText xml:space="preserve"> PAGEREF _Toc45816339 \h </w:instrText>
        </w:r>
        <w:r>
          <w:rPr>
            <w:noProof/>
            <w:webHidden/>
          </w:rPr>
        </w:r>
        <w:r>
          <w:rPr>
            <w:noProof/>
            <w:webHidden/>
          </w:rPr>
          <w:fldChar w:fldCharType="separate"/>
        </w:r>
        <w:r w:rsidR="009930CD">
          <w:rPr>
            <w:noProof/>
            <w:webHidden/>
          </w:rPr>
          <w:t>2</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40" w:history="1">
        <w:r w:rsidR="009930CD" w:rsidRPr="004334B1">
          <w:rPr>
            <w:rStyle w:val="-"/>
            <w:noProof/>
          </w:rPr>
          <w:t>Περίληψη</w:t>
        </w:r>
        <w:r w:rsidR="009930CD">
          <w:rPr>
            <w:noProof/>
            <w:webHidden/>
          </w:rPr>
          <w:tab/>
        </w:r>
        <w:r>
          <w:rPr>
            <w:noProof/>
            <w:webHidden/>
          </w:rPr>
          <w:fldChar w:fldCharType="begin"/>
        </w:r>
        <w:r w:rsidR="009930CD">
          <w:rPr>
            <w:noProof/>
            <w:webHidden/>
          </w:rPr>
          <w:instrText xml:space="preserve"> PAGEREF _Toc45816340 \h </w:instrText>
        </w:r>
        <w:r>
          <w:rPr>
            <w:noProof/>
            <w:webHidden/>
          </w:rPr>
        </w:r>
        <w:r>
          <w:rPr>
            <w:noProof/>
            <w:webHidden/>
          </w:rPr>
          <w:fldChar w:fldCharType="separate"/>
        </w:r>
        <w:r w:rsidR="009930CD">
          <w:rPr>
            <w:noProof/>
            <w:webHidden/>
          </w:rPr>
          <w:t>3</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41" w:history="1">
        <w:r w:rsidR="009930CD" w:rsidRPr="004334B1">
          <w:rPr>
            <w:rStyle w:val="-"/>
            <w:noProof/>
          </w:rPr>
          <w:t>Εισαγωγή</w:t>
        </w:r>
        <w:r w:rsidR="009930CD">
          <w:rPr>
            <w:noProof/>
            <w:webHidden/>
          </w:rPr>
          <w:tab/>
        </w:r>
        <w:r>
          <w:rPr>
            <w:noProof/>
            <w:webHidden/>
          </w:rPr>
          <w:fldChar w:fldCharType="begin"/>
        </w:r>
        <w:r w:rsidR="009930CD">
          <w:rPr>
            <w:noProof/>
            <w:webHidden/>
          </w:rPr>
          <w:instrText xml:space="preserve"> PAGEREF _Toc45816341 \h </w:instrText>
        </w:r>
        <w:r>
          <w:rPr>
            <w:noProof/>
            <w:webHidden/>
          </w:rPr>
        </w:r>
        <w:r>
          <w:rPr>
            <w:noProof/>
            <w:webHidden/>
          </w:rPr>
          <w:fldChar w:fldCharType="separate"/>
        </w:r>
        <w:r w:rsidR="009930CD">
          <w:rPr>
            <w:noProof/>
            <w:webHidden/>
          </w:rPr>
          <w:t>8</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42" w:history="1">
        <w:r w:rsidR="009930CD" w:rsidRPr="004334B1">
          <w:rPr>
            <w:rStyle w:val="-"/>
            <w:noProof/>
          </w:rPr>
          <w:t>Κεφάλαιο 1 : Βιβλιογραφική ανασκόπηση</w:t>
        </w:r>
        <w:r w:rsidR="009930CD">
          <w:rPr>
            <w:noProof/>
            <w:webHidden/>
          </w:rPr>
          <w:tab/>
        </w:r>
        <w:r>
          <w:rPr>
            <w:noProof/>
            <w:webHidden/>
          </w:rPr>
          <w:fldChar w:fldCharType="begin"/>
        </w:r>
        <w:r w:rsidR="009930CD">
          <w:rPr>
            <w:noProof/>
            <w:webHidden/>
          </w:rPr>
          <w:instrText xml:space="preserve"> PAGEREF _Toc45816342 \h </w:instrText>
        </w:r>
        <w:r>
          <w:rPr>
            <w:noProof/>
            <w:webHidden/>
          </w:rPr>
        </w:r>
        <w:r>
          <w:rPr>
            <w:noProof/>
            <w:webHidden/>
          </w:rPr>
          <w:fldChar w:fldCharType="separate"/>
        </w:r>
        <w:r w:rsidR="009930CD">
          <w:rPr>
            <w:noProof/>
            <w:webHidden/>
          </w:rPr>
          <w:t>10</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3" w:history="1">
        <w:r w:rsidR="009930CD" w:rsidRPr="004334B1">
          <w:rPr>
            <w:rStyle w:val="-"/>
            <w:rFonts w:cs="Times New Roman"/>
            <w:noProof/>
          </w:rPr>
          <w:t>1.1 : Νικέλιο γενικές πληροφορίες – ιδιότητες</w:t>
        </w:r>
        <w:r w:rsidR="009930CD">
          <w:rPr>
            <w:noProof/>
            <w:webHidden/>
          </w:rPr>
          <w:tab/>
        </w:r>
        <w:r>
          <w:rPr>
            <w:noProof/>
            <w:webHidden/>
          </w:rPr>
          <w:fldChar w:fldCharType="begin"/>
        </w:r>
        <w:r w:rsidR="009930CD">
          <w:rPr>
            <w:noProof/>
            <w:webHidden/>
          </w:rPr>
          <w:instrText xml:space="preserve"> PAGEREF _Toc45816343 \h </w:instrText>
        </w:r>
        <w:r>
          <w:rPr>
            <w:noProof/>
            <w:webHidden/>
          </w:rPr>
        </w:r>
        <w:r>
          <w:rPr>
            <w:noProof/>
            <w:webHidden/>
          </w:rPr>
          <w:fldChar w:fldCharType="separate"/>
        </w:r>
        <w:r w:rsidR="009930CD">
          <w:rPr>
            <w:noProof/>
            <w:webHidden/>
          </w:rPr>
          <w:t>10</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4" w:history="1">
        <w:r w:rsidR="009930CD" w:rsidRPr="004334B1">
          <w:rPr>
            <w:rStyle w:val="-"/>
            <w:noProof/>
          </w:rPr>
          <w:t>1.2 : Εφαρμογές</w:t>
        </w:r>
        <w:r w:rsidR="009930CD" w:rsidRPr="004334B1">
          <w:rPr>
            <w:rStyle w:val="-"/>
            <w:noProof/>
            <w:lang w:val="en-US"/>
          </w:rPr>
          <w:t xml:space="preserve"> </w:t>
        </w:r>
        <w:r w:rsidR="009930CD" w:rsidRPr="004334B1">
          <w:rPr>
            <w:rStyle w:val="-"/>
            <w:noProof/>
          </w:rPr>
          <w:t>- χρήσεις νικελίου</w:t>
        </w:r>
        <w:r w:rsidR="009930CD">
          <w:rPr>
            <w:noProof/>
            <w:webHidden/>
          </w:rPr>
          <w:tab/>
        </w:r>
        <w:r>
          <w:rPr>
            <w:noProof/>
            <w:webHidden/>
          </w:rPr>
          <w:fldChar w:fldCharType="begin"/>
        </w:r>
        <w:r w:rsidR="009930CD">
          <w:rPr>
            <w:noProof/>
            <w:webHidden/>
          </w:rPr>
          <w:instrText xml:space="preserve"> PAGEREF _Toc45816344 \h </w:instrText>
        </w:r>
        <w:r>
          <w:rPr>
            <w:noProof/>
            <w:webHidden/>
          </w:rPr>
        </w:r>
        <w:r>
          <w:rPr>
            <w:noProof/>
            <w:webHidden/>
          </w:rPr>
          <w:fldChar w:fldCharType="separate"/>
        </w:r>
        <w:r w:rsidR="009930CD">
          <w:rPr>
            <w:noProof/>
            <w:webHidden/>
          </w:rPr>
          <w:t>11</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5" w:history="1">
        <w:r w:rsidR="009930CD" w:rsidRPr="004334B1">
          <w:rPr>
            <w:rStyle w:val="-"/>
            <w:rFonts w:eastAsia="Arial"/>
            <w:noProof/>
          </w:rPr>
          <w:t>1.3 : Ελληνική και παγκόσμια βιομηχανία νικελίου</w:t>
        </w:r>
        <w:r w:rsidR="009930CD">
          <w:rPr>
            <w:noProof/>
            <w:webHidden/>
          </w:rPr>
          <w:tab/>
        </w:r>
        <w:r>
          <w:rPr>
            <w:noProof/>
            <w:webHidden/>
          </w:rPr>
          <w:fldChar w:fldCharType="begin"/>
        </w:r>
        <w:r w:rsidR="009930CD">
          <w:rPr>
            <w:noProof/>
            <w:webHidden/>
          </w:rPr>
          <w:instrText xml:space="preserve"> PAGEREF _Toc45816345 \h </w:instrText>
        </w:r>
        <w:r>
          <w:rPr>
            <w:noProof/>
            <w:webHidden/>
          </w:rPr>
        </w:r>
        <w:r>
          <w:rPr>
            <w:noProof/>
            <w:webHidden/>
          </w:rPr>
          <w:fldChar w:fldCharType="separate"/>
        </w:r>
        <w:r w:rsidR="009930CD">
          <w:rPr>
            <w:noProof/>
            <w:webHidden/>
          </w:rPr>
          <w:t>12</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6" w:history="1">
        <w:r w:rsidR="009930CD" w:rsidRPr="004334B1">
          <w:rPr>
            <w:rStyle w:val="-"/>
            <w:noProof/>
          </w:rPr>
          <w:t>1.4 : Προέλευση Νικελίου</w:t>
        </w:r>
        <w:r w:rsidR="009930CD">
          <w:rPr>
            <w:noProof/>
            <w:webHidden/>
          </w:rPr>
          <w:tab/>
        </w:r>
        <w:r>
          <w:rPr>
            <w:noProof/>
            <w:webHidden/>
          </w:rPr>
          <w:fldChar w:fldCharType="begin"/>
        </w:r>
        <w:r w:rsidR="009930CD">
          <w:rPr>
            <w:noProof/>
            <w:webHidden/>
          </w:rPr>
          <w:instrText xml:space="preserve"> PAGEREF _Toc45816346 \h </w:instrText>
        </w:r>
        <w:r>
          <w:rPr>
            <w:noProof/>
            <w:webHidden/>
          </w:rPr>
        </w:r>
        <w:r>
          <w:rPr>
            <w:noProof/>
            <w:webHidden/>
          </w:rPr>
          <w:fldChar w:fldCharType="separate"/>
        </w:r>
        <w:r w:rsidR="009930CD">
          <w:rPr>
            <w:noProof/>
            <w:webHidden/>
          </w:rPr>
          <w:t>13</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47" w:history="1">
        <w:r w:rsidR="009930CD" w:rsidRPr="004334B1">
          <w:rPr>
            <w:rStyle w:val="-"/>
            <w:noProof/>
          </w:rPr>
          <w:t>Κεφάλαιο 2</w:t>
        </w:r>
        <w:r w:rsidR="009930CD" w:rsidRPr="004334B1">
          <w:rPr>
            <w:rStyle w:val="-"/>
            <w:noProof/>
            <w:vertAlign w:val="superscript"/>
          </w:rPr>
          <w:t xml:space="preserve"> </w:t>
        </w:r>
        <w:r w:rsidR="009930CD" w:rsidRPr="004334B1">
          <w:rPr>
            <w:rStyle w:val="-"/>
            <w:noProof/>
          </w:rPr>
          <w:t>: Λατερίτες</w:t>
        </w:r>
        <w:r w:rsidR="009930CD">
          <w:rPr>
            <w:noProof/>
            <w:webHidden/>
          </w:rPr>
          <w:tab/>
        </w:r>
        <w:r>
          <w:rPr>
            <w:noProof/>
            <w:webHidden/>
          </w:rPr>
          <w:fldChar w:fldCharType="begin"/>
        </w:r>
        <w:r w:rsidR="009930CD">
          <w:rPr>
            <w:noProof/>
            <w:webHidden/>
          </w:rPr>
          <w:instrText xml:space="preserve"> PAGEREF _Toc45816347 \h </w:instrText>
        </w:r>
        <w:r>
          <w:rPr>
            <w:noProof/>
            <w:webHidden/>
          </w:rPr>
        </w:r>
        <w:r>
          <w:rPr>
            <w:noProof/>
            <w:webHidden/>
          </w:rPr>
          <w:fldChar w:fldCharType="separate"/>
        </w:r>
        <w:r w:rsidR="009930CD">
          <w:rPr>
            <w:noProof/>
            <w:webHidden/>
          </w:rPr>
          <w:t>15</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8" w:history="1">
        <w:r w:rsidR="009930CD" w:rsidRPr="004334B1">
          <w:rPr>
            <w:rStyle w:val="-"/>
            <w:noProof/>
          </w:rPr>
          <w:t>2.1 : Λατερίτες – Λατεριτίωση</w:t>
        </w:r>
        <w:r w:rsidR="009930CD">
          <w:rPr>
            <w:noProof/>
            <w:webHidden/>
          </w:rPr>
          <w:tab/>
        </w:r>
        <w:r>
          <w:rPr>
            <w:noProof/>
            <w:webHidden/>
          </w:rPr>
          <w:fldChar w:fldCharType="begin"/>
        </w:r>
        <w:r w:rsidR="009930CD">
          <w:rPr>
            <w:noProof/>
            <w:webHidden/>
          </w:rPr>
          <w:instrText xml:space="preserve"> PAGEREF _Toc45816348 \h </w:instrText>
        </w:r>
        <w:r>
          <w:rPr>
            <w:noProof/>
            <w:webHidden/>
          </w:rPr>
        </w:r>
        <w:r>
          <w:rPr>
            <w:noProof/>
            <w:webHidden/>
          </w:rPr>
          <w:fldChar w:fldCharType="separate"/>
        </w:r>
        <w:r w:rsidR="009930CD">
          <w:rPr>
            <w:noProof/>
            <w:webHidden/>
          </w:rPr>
          <w:t>15</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49" w:history="1">
        <w:r w:rsidR="009930CD" w:rsidRPr="004334B1">
          <w:rPr>
            <w:rStyle w:val="-"/>
            <w:noProof/>
          </w:rPr>
          <w:t>2.2 : Γένεση των λατεριτικών κοιτασμάτων</w:t>
        </w:r>
        <w:r w:rsidR="009930CD">
          <w:rPr>
            <w:noProof/>
            <w:webHidden/>
          </w:rPr>
          <w:tab/>
        </w:r>
        <w:r>
          <w:rPr>
            <w:noProof/>
            <w:webHidden/>
          </w:rPr>
          <w:fldChar w:fldCharType="begin"/>
        </w:r>
        <w:r w:rsidR="009930CD">
          <w:rPr>
            <w:noProof/>
            <w:webHidden/>
          </w:rPr>
          <w:instrText xml:space="preserve"> PAGEREF _Toc45816349 \h </w:instrText>
        </w:r>
        <w:r>
          <w:rPr>
            <w:noProof/>
            <w:webHidden/>
          </w:rPr>
        </w:r>
        <w:r>
          <w:rPr>
            <w:noProof/>
            <w:webHidden/>
          </w:rPr>
          <w:fldChar w:fldCharType="separate"/>
        </w:r>
        <w:r w:rsidR="009930CD">
          <w:rPr>
            <w:noProof/>
            <w:webHidden/>
          </w:rPr>
          <w:t>15</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50" w:history="1">
        <w:r w:rsidR="009930CD" w:rsidRPr="004334B1">
          <w:rPr>
            <w:rStyle w:val="-"/>
            <w:noProof/>
          </w:rPr>
          <w:t>2.3 : Νικελιούχα λατεριτικά κοιτάσματα</w:t>
        </w:r>
        <w:r w:rsidR="009930CD">
          <w:rPr>
            <w:noProof/>
            <w:webHidden/>
          </w:rPr>
          <w:tab/>
        </w:r>
        <w:r>
          <w:rPr>
            <w:noProof/>
            <w:webHidden/>
          </w:rPr>
          <w:fldChar w:fldCharType="begin"/>
        </w:r>
        <w:r w:rsidR="009930CD">
          <w:rPr>
            <w:noProof/>
            <w:webHidden/>
          </w:rPr>
          <w:instrText xml:space="preserve"> PAGEREF _Toc45816350 \h </w:instrText>
        </w:r>
        <w:r>
          <w:rPr>
            <w:noProof/>
            <w:webHidden/>
          </w:rPr>
        </w:r>
        <w:r>
          <w:rPr>
            <w:noProof/>
            <w:webHidden/>
          </w:rPr>
          <w:fldChar w:fldCharType="separate"/>
        </w:r>
        <w:r w:rsidR="009930CD">
          <w:rPr>
            <w:noProof/>
            <w:webHidden/>
          </w:rPr>
          <w:t>16</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51" w:history="1">
        <w:r w:rsidR="009930CD" w:rsidRPr="004334B1">
          <w:rPr>
            <w:rStyle w:val="-"/>
            <w:noProof/>
          </w:rPr>
          <w:t>2.4 : Ελληνικά σιδηρονικελιούχα λατεριτικά κοιτάσματα</w:t>
        </w:r>
        <w:r w:rsidR="009930CD">
          <w:rPr>
            <w:noProof/>
            <w:webHidden/>
          </w:rPr>
          <w:tab/>
        </w:r>
        <w:r>
          <w:rPr>
            <w:noProof/>
            <w:webHidden/>
          </w:rPr>
          <w:fldChar w:fldCharType="begin"/>
        </w:r>
        <w:r w:rsidR="009930CD">
          <w:rPr>
            <w:noProof/>
            <w:webHidden/>
          </w:rPr>
          <w:instrText xml:space="preserve"> PAGEREF _Toc45816351 \h </w:instrText>
        </w:r>
        <w:r>
          <w:rPr>
            <w:noProof/>
            <w:webHidden/>
          </w:rPr>
        </w:r>
        <w:r>
          <w:rPr>
            <w:noProof/>
            <w:webHidden/>
          </w:rPr>
          <w:fldChar w:fldCharType="separate"/>
        </w:r>
        <w:r w:rsidR="009930CD">
          <w:rPr>
            <w:noProof/>
            <w:webHidden/>
          </w:rPr>
          <w:t>17</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52" w:history="1">
        <w:r w:rsidR="009930CD" w:rsidRPr="004334B1">
          <w:rPr>
            <w:rStyle w:val="-"/>
            <w:rFonts w:eastAsia="Times New Roman"/>
            <w:noProof/>
            <w:lang w:eastAsia="el-GR"/>
          </w:rPr>
          <w:t>2.4.1 : Κατηγορίες λατεριτικών σιδηρονικελιούχων κοιτασμάτων</w:t>
        </w:r>
        <w:r w:rsidR="009930CD">
          <w:rPr>
            <w:noProof/>
            <w:webHidden/>
          </w:rPr>
          <w:tab/>
        </w:r>
        <w:r>
          <w:rPr>
            <w:noProof/>
            <w:webHidden/>
          </w:rPr>
          <w:fldChar w:fldCharType="begin"/>
        </w:r>
        <w:r w:rsidR="009930CD">
          <w:rPr>
            <w:noProof/>
            <w:webHidden/>
          </w:rPr>
          <w:instrText xml:space="preserve"> PAGEREF _Toc45816352 \h </w:instrText>
        </w:r>
        <w:r>
          <w:rPr>
            <w:noProof/>
            <w:webHidden/>
          </w:rPr>
        </w:r>
        <w:r>
          <w:rPr>
            <w:noProof/>
            <w:webHidden/>
          </w:rPr>
          <w:fldChar w:fldCharType="separate"/>
        </w:r>
        <w:r w:rsidR="009930CD">
          <w:rPr>
            <w:noProof/>
            <w:webHidden/>
          </w:rPr>
          <w:t>17</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53" w:history="1">
        <w:r w:rsidR="009930CD" w:rsidRPr="004334B1">
          <w:rPr>
            <w:rStyle w:val="-"/>
            <w:rFonts w:eastAsia="Times New Roman"/>
            <w:noProof/>
          </w:rPr>
          <w:t>Κεφάλαιο 3 : Μέθοδοι εμπλουτισμού και εξαγωγική μεταλλουργία</w:t>
        </w:r>
        <w:r w:rsidR="009930CD">
          <w:rPr>
            <w:noProof/>
            <w:webHidden/>
          </w:rPr>
          <w:tab/>
        </w:r>
        <w:r>
          <w:rPr>
            <w:noProof/>
            <w:webHidden/>
          </w:rPr>
          <w:fldChar w:fldCharType="begin"/>
        </w:r>
        <w:r w:rsidR="009930CD">
          <w:rPr>
            <w:noProof/>
            <w:webHidden/>
          </w:rPr>
          <w:instrText xml:space="preserve"> PAGEREF _Toc45816353 \h </w:instrText>
        </w:r>
        <w:r>
          <w:rPr>
            <w:noProof/>
            <w:webHidden/>
          </w:rPr>
        </w:r>
        <w:r>
          <w:rPr>
            <w:noProof/>
            <w:webHidden/>
          </w:rPr>
          <w:fldChar w:fldCharType="separate"/>
        </w:r>
        <w:r w:rsidR="009930CD">
          <w:rPr>
            <w:noProof/>
            <w:webHidden/>
          </w:rPr>
          <w:t>18</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54" w:history="1">
        <w:r w:rsidR="009930CD" w:rsidRPr="004334B1">
          <w:rPr>
            <w:rStyle w:val="-"/>
            <w:rFonts w:eastAsia="Times New Roman"/>
            <w:noProof/>
          </w:rPr>
          <w:t>3.1 : Μέθοδοι εμπλουτισμού</w:t>
        </w:r>
        <w:r w:rsidR="009930CD">
          <w:rPr>
            <w:noProof/>
            <w:webHidden/>
          </w:rPr>
          <w:tab/>
        </w:r>
        <w:r>
          <w:rPr>
            <w:noProof/>
            <w:webHidden/>
          </w:rPr>
          <w:fldChar w:fldCharType="begin"/>
        </w:r>
        <w:r w:rsidR="009930CD">
          <w:rPr>
            <w:noProof/>
            <w:webHidden/>
          </w:rPr>
          <w:instrText xml:space="preserve"> PAGEREF _Toc45816354 \h </w:instrText>
        </w:r>
        <w:r>
          <w:rPr>
            <w:noProof/>
            <w:webHidden/>
          </w:rPr>
        </w:r>
        <w:r>
          <w:rPr>
            <w:noProof/>
            <w:webHidden/>
          </w:rPr>
          <w:fldChar w:fldCharType="separate"/>
        </w:r>
        <w:r w:rsidR="009930CD">
          <w:rPr>
            <w:noProof/>
            <w:webHidden/>
          </w:rPr>
          <w:t>18</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55" w:history="1">
        <w:r w:rsidR="009930CD" w:rsidRPr="004334B1">
          <w:rPr>
            <w:rStyle w:val="-"/>
            <w:noProof/>
          </w:rPr>
          <w:t>3.2 : Μέθοδοι εξαγωγής νικελίου</w:t>
        </w:r>
        <w:r w:rsidR="009930CD">
          <w:rPr>
            <w:noProof/>
            <w:webHidden/>
          </w:rPr>
          <w:tab/>
        </w:r>
        <w:r>
          <w:rPr>
            <w:noProof/>
            <w:webHidden/>
          </w:rPr>
          <w:fldChar w:fldCharType="begin"/>
        </w:r>
        <w:r w:rsidR="009930CD">
          <w:rPr>
            <w:noProof/>
            <w:webHidden/>
          </w:rPr>
          <w:instrText xml:space="preserve"> PAGEREF _Toc45816355 \h </w:instrText>
        </w:r>
        <w:r>
          <w:rPr>
            <w:noProof/>
            <w:webHidden/>
          </w:rPr>
        </w:r>
        <w:r>
          <w:rPr>
            <w:noProof/>
            <w:webHidden/>
          </w:rPr>
          <w:fldChar w:fldCharType="separate"/>
        </w:r>
        <w:r w:rsidR="009930CD">
          <w:rPr>
            <w:noProof/>
            <w:webHidden/>
          </w:rPr>
          <w:t>19</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56" w:history="1">
        <w:r w:rsidR="009930CD" w:rsidRPr="004334B1">
          <w:rPr>
            <w:rStyle w:val="-"/>
            <w:noProof/>
          </w:rPr>
          <w:t>3.3 : Πυρομεταλλουργικές διεργασίες</w:t>
        </w:r>
        <w:r w:rsidR="009930CD">
          <w:rPr>
            <w:noProof/>
            <w:webHidden/>
          </w:rPr>
          <w:tab/>
        </w:r>
        <w:r>
          <w:rPr>
            <w:noProof/>
            <w:webHidden/>
          </w:rPr>
          <w:fldChar w:fldCharType="begin"/>
        </w:r>
        <w:r w:rsidR="009930CD">
          <w:rPr>
            <w:noProof/>
            <w:webHidden/>
          </w:rPr>
          <w:instrText xml:space="preserve"> PAGEREF _Toc45816356 \h </w:instrText>
        </w:r>
        <w:r>
          <w:rPr>
            <w:noProof/>
            <w:webHidden/>
          </w:rPr>
        </w:r>
        <w:r>
          <w:rPr>
            <w:noProof/>
            <w:webHidden/>
          </w:rPr>
          <w:fldChar w:fldCharType="separate"/>
        </w:r>
        <w:r w:rsidR="009930CD">
          <w:rPr>
            <w:noProof/>
            <w:webHidden/>
          </w:rPr>
          <w:t>21</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57" w:history="1">
        <w:r w:rsidR="009930CD" w:rsidRPr="004334B1">
          <w:rPr>
            <w:rStyle w:val="-"/>
            <w:noProof/>
          </w:rPr>
          <w:t>3.3.1 : Φρύξη</w:t>
        </w:r>
        <w:r w:rsidR="009930CD">
          <w:rPr>
            <w:noProof/>
            <w:webHidden/>
          </w:rPr>
          <w:tab/>
        </w:r>
        <w:r>
          <w:rPr>
            <w:noProof/>
            <w:webHidden/>
          </w:rPr>
          <w:fldChar w:fldCharType="begin"/>
        </w:r>
        <w:r w:rsidR="009930CD">
          <w:rPr>
            <w:noProof/>
            <w:webHidden/>
          </w:rPr>
          <w:instrText xml:space="preserve"> PAGEREF _Toc45816357 \h </w:instrText>
        </w:r>
        <w:r>
          <w:rPr>
            <w:noProof/>
            <w:webHidden/>
          </w:rPr>
        </w:r>
        <w:r>
          <w:rPr>
            <w:noProof/>
            <w:webHidden/>
          </w:rPr>
          <w:fldChar w:fldCharType="separate"/>
        </w:r>
        <w:r w:rsidR="009930CD">
          <w:rPr>
            <w:noProof/>
            <w:webHidden/>
          </w:rPr>
          <w:t>21</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58" w:history="1">
        <w:r w:rsidR="009930CD" w:rsidRPr="004334B1">
          <w:rPr>
            <w:rStyle w:val="-"/>
            <w:rFonts w:eastAsia="Times New Roman"/>
            <w:noProof/>
          </w:rPr>
          <w:t xml:space="preserve">3.3.2 : </w:t>
        </w:r>
        <w:r w:rsidR="009930CD" w:rsidRPr="004334B1">
          <w:rPr>
            <w:rStyle w:val="-"/>
            <w:rFonts w:eastAsia="Times New Roman"/>
            <w:noProof/>
            <w:lang w:val="en-US"/>
          </w:rPr>
          <w:t>E</w:t>
        </w:r>
        <w:r w:rsidR="009930CD" w:rsidRPr="004334B1">
          <w:rPr>
            <w:rStyle w:val="-"/>
            <w:rFonts w:eastAsia="Times New Roman"/>
            <w:noProof/>
          </w:rPr>
          <w:t>ίδη φρύξης</w:t>
        </w:r>
        <w:r w:rsidR="009930CD">
          <w:rPr>
            <w:noProof/>
            <w:webHidden/>
          </w:rPr>
          <w:tab/>
        </w:r>
        <w:r>
          <w:rPr>
            <w:noProof/>
            <w:webHidden/>
          </w:rPr>
          <w:fldChar w:fldCharType="begin"/>
        </w:r>
        <w:r w:rsidR="009930CD">
          <w:rPr>
            <w:noProof/>
            <w:webHidden/>
          </w:rPr>
          <w:instrText xml:space="preserve"> PAGEREF _Toc45816358 \h </w:instrText>
        </w:r>
        <w:r>
          <w:rPr>
            <w:noProof/>
            <w:webHidden/>
          </w:rPr>
        </w:r>
        <w:r>
          <w:rPr>
            <w:noProof/>
            <w:webHidden/>
          </w:rPr>
          <w:fldChar w:fldCharType="separate"/>
        </w:r>
        <w:r w:rsidR="009930CD">
          <w:rPr>
            <w:noProof/>
            <w:webHidden/>
          </w:rPr>
          <w:t>21</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59" w:history="1">
        <w:r w:rsidR="009930CD" w:rsidRPr="004334B1">
          <w:rPr>
            <w:rStyle w:val="-"/>
            <w:noProof/>
          </w:rPr>
          <w:t>3.3.3 : Φυσικοχημικές παράμετροι που επηρεάζουν την αναγωγική φρύξη των λατεριτών</w:t>
        </w:r>
        <w:r w:rsidR="009930CD">
          <w:rPr>
            <w:noProof/>
            <w:webHidden/>
          </w:rPr>
          <w:tab/>
        </w:r>
        <w:r>
          <w:rPr>
            <w:noProof/>
            <w:webHidden/>
          </w:rPr>
          <w:fldChar w:fldCharType="begin"/>
        </w:r>
        <w:r w:rsidR="009930CD">
          <w:rPr>
            <w:noProof/>
            <w:webHidden/>
          </w:rPr>
          <w:instrText xml:space="preserve"> PAGEREF _Toc45816359 \h </w:instrText>
        </w:r>
        <w:r>
          <w:rPr>
            <w:noProof/>
            <w:webHidden/>
          </w:rPr>
        </w:r>
        <w:r>
          <w:rPr>
            <w:noProof/>
            <w:webHidden/>
          </w:rPr>
          <w:fldChar w:fldCharType="separate"/>
        </w:r>
        <w:r w:rsidR="009930CD">
          <w:rPr>
            <w:noProof/>
            <w:webHidden/>
          </w:rPr>
          <w:t>23</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0" w:history="1">
        <w:r w:rsidR="009930CD" w:rsidRPr="004334B1">
          <w:rPr>
            <w:rStyle w:val="-"/>
            <w:noProof/>
          </w:rPr>
          <w:t>3.4 : Περιγραφή της μεθόδου παραγωγής σιδηρονικελίου από τους ελληνικούς λατερίτες</w:t>
        </w:r>
        <w:r w:rsidR="009930CD">
          <w:rPr>
            <w:noProof/>
            <w:webHidden/>
          </w:rPr>
          <w:tab/>
        </w:r>
        <w:r>
          <w:rPr>
            <w:noProof/>
            <w:webHidden/>
          </w:rPr>
          <w:fldChar w:fldCharType="begin"/>
        </w:r>
        <w:r w:rsidR="009930CD">
          <w:rPr>
            <w:noProof/>
            <w:webHidden/>
          </w:rPr>
          <w:instrText xml:space="preserve"> PAGEREF _Toc45816360 \h </w:instrText>
        </w:r>
        <w:r>
          <w:rPr>
            <w:noProof/>
            <w:webHidden/>
          </w:rPr>
        </w:r>
        <w:r>
          <w:rPr>
            <w:noProof/>
            <w:webHidden/>
          </w:rPr>
          <w:fldChar w:fldCharType="separate"/>
        </w:r>
        <w:r w:rsidR="009930CD">
          <w:rPr>
            <w:noProof/>
            <w:webHidden/>
          </w:rPr>
          <w:t>23</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1" w:history="1">
        <w:r w:rsidR="009930CD" w:rsidRPr="004334B1">
          <w:rPr>
            <w:rStyle w:val="-"/>
            <w:rFonts w:eastAsia="Times New Roman"/>
            <w:noProof/>
          </w:rPr>
          <w:t>3.5 : Βιβλιογραφική έρευνα για την αναγωγική φρύξη λατεριτών</w:t>
        </w:r>
        <w:r w:rsidR="009930CD">
          <w:rPr>
            <w:noProof/>
            <w:webHidden/>
          </w:rPr>
          <w:tab/>
        </w:r>
        <w:r>
          <w:rPr>
            <w:noProof/>
            <w:webHidden/>
          </w:rPr>
          <w:fldChar w:fldCharType="begin"/>
        </w:r>
        <w:r w:rsidR="009930CD">
          <w:rPr>
            <w:noProof/>
            <w:webHidden/>
          </w:rPr>
          <w:instrText xml:space="preserve"> PAGEREF _Toc45816361 \h </w:instrText>
        </w:r>
        <w:r>
          <w:rPr>
            <w:noProof/>
            <w:webHidden/>
          </w:rPr>
        </w:r>
        <w:r>
          <w:rPr>
            <w:noProof/>
            <w:webHidden/>
          </w:rPr>
          <w:fldChar w:fldCharType="separate"/>
        </w:r>
        <w:r w:rsidR="009930CD">
          <w:rPr>
            <w:noProof/>
            <w:webHidden/>
          </w:rPr>
          <w:t>24</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62" w:history="1">
        <w:r w:rsidR="009930CD" w:rsidRPr="004334B1">
          <w:rPr>
            <w:rStyle w:val="-"/>
            <w:rFonts w:eastAsia="Times New Roman"/>
            <w:noProof/>
          </w:rPr>
          <w:t>3.5.1 : Ανασκόπηση της έρευνας για την αναγωγιμότητα ελληνικών νικελιούχων λατεριτών</w:t>
        </w:r>
        <w:r w:rsidR="009930CD">
          <w:rPr>
            <w:noProof/>
            <w:webHidden/>
          </w:rPr>
          <w:tab/>
        </w:r>
        <w:r>
          <w:rPr>
            <w:noProof/>
            <w:webHidden/>
          </w:rPr>
          <w:fldChar w:fldCharType="begin"/>
        </w:r>
        <w:r w:rsidR="009930CD">
          <w:rPr>
            <w:noProof/>
            <w:webHidden/>
          </w:rPr>
          <w:instrText xml:space="preserve"> PAGEREF _Toc45816362 \h </w:instrText>
        </w:r>
        <w:r>
          <w:rPr>
            <w:noProof/>
            <w:webHidden/>
          </w:rPr>
        </w:r>
        <w:r>
          <w:rPr>
            <w:noProof/>
            <w:webHidden/>
          </w:rPr>
          <w:fldChar w:fldCharType="separate"/>
        </w:r>
        <w:r w:rsidR="009930CD">
          <w:rPr>
            <w:noProof/>
            <w:webHidden/>
          </w:rPr>
          <w:t>24</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63" w:history="1">
        <w:r w:rsidR="009930CD" w:rsidRPr="004334B1">
          <w:rPr>
            <w:rStyle w:val="-"/>
            <w:rFonts w:eastAsia="Times New Roman"/>
            <w:noProof/>
          </w:rPr>
          <w:t>3.5.2 : Διεθνής Βιβλιογραφία για την αναγωγιμότητα των νικελιούχων λατεριτών</w:t>
        </w:r>
        <w:r w:rsidR="009930CD">
          <w:rPr>
            <w:noProof/>
            <w:webHidden/>
          </w:rPr>
          <w:tab/>
        </w:r>
        <w:r>
          <w:rPr>
            <w:noProof/>
            <w:webHidden/>
          </w:rPr>
          <w:fldChar w:fldCharType="begin"/>
        </w:r>
        <w:r w:rsidR="009930CD">
          <w:rPr>
            <w:noProof/>
            <w:webHidden/>
          </w:rPr>
          <w:instrText xml:space="preserve"> PAGEREF _Toc45816363 \h </w:instrText>
        </w:r>
        <w:r>
          <w:rPr>
            <w:noProof/>
            <w:webHidden/>
          </w:rPr>
        </w:r>
        <w:r>
          <w:rPr>
            <w:noProof/>
            <w:webHidden/>
          </w:rPr>
          <w:fldChar w:fldCharType="separate"/>
        </w:r>
        <w:r w:rsidR="009930CD">
          <w:rPr>
            <w:noProof/>
            <w:webHidden/>
          </w:rPr>
          <w:t>26</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64" w:history="1">
        <w:r w:rsidR="009930CD" w:rsidRPr="004334B1">
          <w:rPr>
            <w:rStyle w:val="-"/>
            <w:noProof/>
          </w:rPr>
          <w:t>Κεφάλαιο 4 : Χαρακτηρισμός λατερίτη</w:t>
        </w:r>
        <w:r w:rsidR="009930CD">
          <w:rPr>
            <w:noProof/>
            <w:webHidden/>
          </w:rPr>
          <w:tab/>
        </w:r>
        <w:r>
          <w:rPr>
            <w:noProof/>
            <w:webHidden/>
          </w:rPr>
          <w:fldChar w:fldCharType="begin"/>
        </w:r>
        <w:r w:rsidR="009930CD">
          <w:rPr>
            <w:noProof/>
            <w:webHidden/>
          </w:rPr>
          <w:instrText xml:space="preserve"> PAGEREF _Toc45816364 \h </w:instrText>
        </w:r>
        <w:r>
          <w:rPr>
            <w:noProof/>
            <w:webHidden/>
          </w:rPr>
        </w:r>
        <w:r>
          <w:rPr>
            <w:noProof/>
            <w:webHidden/>
          </w:rPr>
          <w:fldChar w:fldCharType="separate"/>
        </w:r>
        <w:r w:rsidR="009930CD">
          <w:rPr>
            <w:noProof/>
            <w:webHidden/>
          </w:rPr>
          <w:t>30</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5" w:history="1">
        <w:r w:rsidR="009930CD" w:rsidRPr="004334B1">
          <w:rPr>
            <w:rStyle w:val="-"/>
            <w:noProof/>
          </w:rPr>
          <w:t>4.1 : Γεωλογία περιοχής δείγματος</w:t>
        </w:r>
        <w:r w:rsidR="009930CD">
          <w:rPr>
            <w:noProof/>
            <w:webHidden/>
          </w:rPr>
          <w:tab/>
        </w:r>
        <w:r>
          <w:rPr>
            <w:noProof/>
            <w:webHidden/>
          </w:rPr>
          <w:fldChar w:fldCharType="begin"/>
        </w:r>
        <w:r w:rsidR="009930CD">
          <w:rPr>
            <w:noProof/>
            <w:webHidden/>
          </w:rPr>
          <w:instrText xml:space="preserve"> PAGEREF _Toc45816365 \h </w:instrText>
        </w:r>
        <w:r>
          <w:rPr>
            <w:noProof/>
            <w:webHidden/>
          </w:rPr>
        </w:r>
        <w:r>
          <w:rPr>
            <w:noProof/>
            <w:webHidden/>
          </w:rPr>
          <w:fldChar w:fldCharType="separate"/>
        </w:r>
        <w:r w:rsidR="009930CD">
          <w:rPr>
            <w:noProof/>
            <w:webHidden/>
          </w:rPr>
          <w:t>30</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6" w:history="1">
        <w:r w:rsidR="009930CD" w:rsidRPr="004334B1">
          <w:rPr>
            <w:rStyle w:val="-"/>
            <w:noProof/>
          </w:rPr>
          <w:t>4.2 : Ορυκτολογική ανάλυση με περιθλασίμετρο ακτίνων-Χ (</w:t>
        </w:r>
        <w:r w:rsidR="009930CD" w:rsidRPr="004334B1">
          <w:rPr>
            <w:rStyle w:val="-"/>
            <w:noProof/>
            <w:lang w:val="en-US"/>
          </w:rPr>
          <w:t>XRD</w:t>
        </w:r>
        <w:r w:rsidR="009930CD" w:rsidRPr="004334B1">
          <w:rPr>
            <w:rStyle w:val="-"/>
            <w:noProof/>
          </w:rPr>
          <w:t>)</w:t>
        </w:r>
        <w:r w:rsidR="009930CD">
          <w:rPr>
            <w:noProof/>
            <w:webHidden/>
          </w:rPr>
          <w:tab/>
        </w:r>
        <w:r>
          <w:rPr>
            <w:noProof/>
            <w:webHidden/>
          </w:rPr>
          <w:fldChar w:fldCharType="begin"/>
        </w:r>
        <w:r w:rsidR="009930CD">
          <w:rPr>
            <w:noProof/>
            <w:webHidden/>
          </w:rPr>
          <w:instrText xml:space="preserve"> PAGEREF _Toc45816366 \h </w:instrText>
        </w:r>
        <w:r>
          <w:rPr>
            <w:noProof/>
            <w:webHidden/>
          </w:rPr>
        </w:r>
        <w:r>
          <w:rPr>
            <w:noProof/>
            <w:webHidden/>
          </w:rPr>
          <w:fldChar w:fldCharType="separate"/>
        </w:r>
        <w:r w:rsidR="009930CD">
          <w:rPr>
            <w:noProof/>
            <w:webHidden/>
          </w:rPr>
          <w:t>31</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7" w:history="1">
        <w:r w:rsidR="009930CD" w:rsidRPr="004334B1">
          <w:rPr>
            <w:rStyle w:val="-"/>
            <w:rFonts w:cs="Times New Roman"/>
            <w:noProof/>
          </w:rPr>
          <w:t xml:space="preserve">4.3 : </w:t>
        </w:r>
        <w:r w:rsidR="009930CD" w:rsidRPr="004334B1">
          <w:rPr>
            <w:rStyle w:val="-"/>
            <w:noProof/>
          </w:rPr>
          <w:t>Χημική ανάλυση με τη μέθοδο φασματοσκοπίας φθορισμού ακτινών - Χ (</w:t>
        </w:r>
        <w:r w:rsidR="009930CD" w:rsidRPr="004334B1">
          <w:rPr>
            <w:rStyle w:val="-"/>
            <w:noProof/>
            <w:lang w:val="en-US"/>
          </w:rPr>
          <w:t>XRF</w:t>
        </w:r>
        <w:r w:rsidR="009930CD" w:rsidRPr="004334B1">
          <w:rPr>
            <w:rStyle w:val="-"/>
            <w:noProof/>
          </w:rPr>
          <w:t>)</w:t>
        </w:r>
        <w:r w:rsidR="009930CD">
          <w:rPr>
            <w:noProof/>
            <w:webHidden/>
          </w:rPr>
          <w:tab/>
        </w:r>
        <w:r>
          <w:rPr>
            <w:noProof/>
            <w:webHidden/>
          </w:rPr>
          <w:fldChar w:fldCharType="begin"/>
        </w:r>
        <w:r w:rsidR="009930CD">
          <w:rPr>
            <w:noProof/>
            <w:webHidden/>
          </w:rPr>
          <w:instrText xml:space="preserve"> PAGEREF _Toc45816367 \h </w:instrText>
        </w:r>
        <w:r>
          <w:rPr>
            <w:noProof/>
            <w:webHidden/>
          </w:rPr>
        </w:r>
        <w:r>
          <w:rPr>
            <w:noProof/>
            <w:webHidden/>
          </w:rPr>
          <w:fldChar w:fldCharType="separate"/>
        </w:r>
        <w:r w:rsidR="009930CD">
          <w:rPr>
            <w:noProof/>
            <w:webHidden/>
          </w:rPr>
          <w:t>34</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68" w:history="1">
        <w:r w:rsidR="009930CD" w:rsidRPr="004334B1">
          <w:rPr>
            <w:rStyle w:val="-"/>
            <w:noProof/>
          </w:rPr>
          <w:t>4.4 : Αποτελέσματα χημικής και ορυκτολογικής ανάλυσης λατερίτη</w:t>
        </w:r>
        <w:r w:rsidR="009930CD">
          <w:rPr>
            <w:noProof/>
            <w:webHidden/>
          </w:rPr>
          <w:tab/>
        </w:r>
        <w:r>
          <w:rPr>
            <w:noProof/>
            <w:webHidden/>
          </w:rPr>
          <w:fldChar w:fldCharType="begin"/>
        </w:r>
        <w:r w:rsidR="009930CD">
          <w:rPr>
            <w:noProof/>
            <w:webHidden/>
          </w:rPr>
          <w:instrText xml:space="preserve"> PAGEREF _Toc45816368 \h </w:instrText>
        </w:r>
        <w:r>
          <w:rPr>
            <w:noProof/>
            <w:webHidden/>
          </w:rPr>
        </w:r>
        <w:r>
          <w:rPr>
            <w:noProof/>
            <w:webHidden/>
          </w:rPr>
          <w:fldChar w:fldCharType="separate"/>
        </w:r>
        <w:r w:rsidR="009930CD">
          <w:rPr>
            <w:noProof/>
            <w:webHidden/>
          </w:rPr>
          <w:t>35</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69" w:history="1">
        <w:r w:rsidR="009930CD" w:rsidRPr="004334B1">
          <w:rPr>
            <w:rStyle w:val="-"/>
            <w:noProof/>
          </w:rPr>
          <w:t>Κεφάλαιο 5 : Πειραματική διαδικασία</w:t>
        </w:r>
        <w:r w:rsidR="009930CD">
          <w:rPr>
            <w:noProof/>
            <w:webHidden/>
          </w:rPr>
          <w:tab/>
        </w:r>
        <w:r>
          <w:rPr>
            <w:noProof/>
            <w:webHidden/>
          </w:rPr>
          <w:fldChar w:fldCharType="begin"/>
        </w:r>
        <w:r w:rsidR="009930CD">
          <w:rPr>
            <w:noProof/>
            <w:webHidden/>
          </w:rPr>
          <w:instrText xml:space="preserve"> PAGEREF _Toc45816369 \h </w:instrText>
        </w:r>
        <w:r>
          <w:rPr>
            <w:noProof/>
            <w:webHidden/>
          </w:rPr>
        </w:r>
        <w:r>
          <w:rPr>
            <w:noProof/>
            <w:webHidden/>
          </w:rPr>
          <w:fldChar w:fldCharType="separate"/>
        </w:r>
        <w:r w:rsidR="009930CD">
          <w:rPr>
            <w:noProof/>
            <w:webHidden/>
          </w:rPr>
          <w:t>39</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70" w:history="1">
        <w:r w:rsidR="009930CD" w:rsidRPr="004334B1">
          <w:rPr>
            <w:rStyle w:val="-"/>
            <w:noProof/>
          </w:rPr>
          <w:t>5.1 : Θεωρητικό υπόβαθρο</w:t>
        </w:r>
        <w:r w:rsidR="009930CD">
          <w:rPr>
            <w:noProof/>
            <w:webHidden/>
          </w:rPr>
          <w:tab/>
        </w:r>
        <w:r>
          <w:rPr>
            <w:noProof/>
            <w:webHidden/>
          </w:rPr>
          <w:fldChar w:fldCharType="begin"/>
        </w:r>
        <w:r w:rsidR="009930CD">
          <w:rPr>
            <w:noProof/>
            <w:webHidden/>
          </w:rPr>
          <w:instrText xml:space="preserve"> PAGEREF _Toc45816370 \h </w:instrText>
        </w:r>
        <w:r>
          <w:rPr>
            <w:noProof/>
            <w:webHidden/>
          </w:rPr>
        </w:r>
        <w:r>
          <w:rPr>
            <w:noProof/>
            <w:webHidden/>
          </w:rPr>
          <w:fldChar w:fldCharType="separate"/>
        </w:r>
        <w:r w:rsidR="009930CD">
          <w:rPr>
            <w:noProof/>
            <w:webHidden/>
          </w:rPr>
          <w:t>39</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71" w:history="1">
        <w:r w:rsidR="009930CD" w:rsidRPr="004334B1">
          <w:rPr>
            <w:rStyle w:val="-"/>
            <w:noProof/>
          </w:rPr>
          <w:t>5.1.1 : Κατάτμηση</w:t>
        </w:r>
        <w:r w:rsidR="009930CD">
          <w:rPr>
            <w:noProof/>
            <w:webHidden/>
          </w:rPr>
          <w:tab/>
        </w:r>
        <w:r>
          <w:rPr>
            <w:noProof/>
            <w:webHidden/>
          </w:rPr>
          <w:fldChar w:fldCharType="begin"/>
        </w:r>
        <w:r w:rsidR="009930CD">
          <w:rPr>
            <w:noProof/>
            <w:webHidden/>
          </w:rPr>
          <w:instrText xml:space="preserve"> PAGEREF _Toc45816371 \h </w:instrText>
        </w:r>
        <w:r>
          <w:rPr>
            <w:noProof/>
            <w:webHidden/>
          </w:rPr>
        </w:r>
        <w:r>
          <w:rPr>
            <w:noProof/>
            <w:webHidden/>
          </w:rPr>
          <w:fldChar w:fldCharType="separate"/>
        </w:r>
        <w:r w:rsidR="009930CD">
          <w:rPr>
            <w:noProof/>
            <w:webHidden/>
          </w:rPr>
          <w:t>39</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72" w:history="1">
        <w:r w:rsidR="009930CD" w:rsidRPr="004334B1">
          <w:rPr>
            <w:rStyle w:val="-"/>
            <w:noProof/>
          </w:rPr>
          <w:t>5.1.2 : Μαγνητικός Διαχωρισμός</w:t>
        </w:r>
        <w:r w:rsidR="009930CD">
          <w:rPr>
            <w:noProof/>
            <w:webHidden/>
          </w:rPr>
          <w:tab/>
        </w:r>
        <w:r>
          <w:rPr>
            <w:noProof/>
            <w:webHidden/>
          </w:rPr>
          <w:fldChar w:fldCharType="begin"/>
        </w:r>
        <w:r w:rsidR="009930CD">
          <w:rPr>
            <w:noProof/>
            <w:webHidden/>
          </w:rPr>
          <w:instrText xml:space="preserve"> PAGEREF _Toc45816372 \h </w:instrText>
        </w:r>
        <w:r>
          <w:rPr>
            <w:noProof/>
            <w:webHidden/>
          </w:rPr>
        </w:r>
        <w:r>
          <w:rPr>
            <w:noProof/>
            <w:webHidden/>
          </w:rPr>
          <w:fldChar w:fldCharType="separate"/>
        </w:r>
        <w:r w:rsidR="009930CD">
          <w:rPr>
            <w:noProof/>
            <w:webHidden/>
          </w:rPr>
          <w:t>40</w:t>
        </w:r>
        <w:r>
          <w:rPr>
            <w:noProof/>
            <w:webHidden/>
          </w:rPr>
          <w:fldChar w:fldCharType="end"/>
        </w:r>
      </w:hyperlink>
    </w:p>
    <w:p w:rsidR="009930CD" w:rsidRDefault="00F23946">
      <w:pPr>
        <w:pStyle w:val="30"/>
        <w:tabs>
          <w:tab w:val="right" w:leader="dot" w:pos="8296"/>
        </w:tabs>
        <w:rPr>
          <w:rFonts w:asciiTheme="minorHAnsi" w:eastAsiaTheme="minorEastAsia" w:hAnsiTheme="minorHAnsi"/>
          <w:noProof/>
          <w:sz w:val="22"/>
          <w:lang w:eastAsia="el-GR"/>
        </w:rPr>
      </w:pPr>
      <w:hyperlink w:anchor="_Toc45816373" w:history="1">
        <w:r w:rsidR="009930CD" w:rsidRPr="004334B1">
          <w:rPr>
            <w:rStyle w:val="-"/>
            <w:noProof/>
          </w:rPr>
          <w:t>5.1.3 : Απώλεια Πύρωσης</w:t>
        </w:r>
        <w:r w:rsidR="009930CD">
          <w:rPr>
            <w:noProof/>
            <w:webHidden/>
          </w:rPr>
          <w:tab/>
        </w:r>
        <w:r>
          <w:rPr>
            <w:noProof/>
            <w:webHidden/>
          </w:rPr>
          <w:fldChar w:fldCharType="begin"/>
        </w:r>
        <w:r w:rsidR="009930CD">
          <w:rPr>
            <w:noProof/>
            <w:webHidden/>
          </w:rPr>
          <w:instrText xml:space="preserve"> PAGEREF _Toc45816373 \h </w:instrText>
        </w:r>
        <w:r>
          <w:rPr>
            <w:noProof/>
            <w:webHidden/>
          </w:rPr>
        </w:r>
        <w:r>
          <w:rPr>
            <w:noProof/>
            <w:webHidden/>
          </w:rPr>
          <w:fldChar w:fldCharType="separate"/>
        </w:r>
        <w:r w:rsidR="009930CD">
          <w:rPr>
            <w:noProof/>
            <w:webHidden/>
          </w:rPr>
          <w:t>42</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74" w:history="1">
        <w:r w:rsidR="009930CD" w:rsidRPr="004334B1">
          <w:rPr>
            <w:rStyle w:val="-"/>
            <w:noProof/>
          </w:rPr>
          <w:t>5.2 : Θραύση και λειοτρίβηση</w:t>
        </w:r>
        <w:r w:rsidR="009930CD">
          <w:rPr>
            <w:noProof/>
            <w:webHidden/>
          </w:rPr>
          <w:tab/>
        </w:r>
        <w:r>
          <w:rPr>
            <w:noProof/>
            <w:webHidden/>
          </w:rPr>
          <w:fldChar w:fldCharType="begin"/>
        </w:r>
        <w:r w:rsidR="009930CD">
          <w:rPr>
            <w:noProof/>
            <w:webHidden/>
          </w:rPr>
          <w:instrText xml:space="preserve"> PAGEREF _Toc45816374 \h </w:instrText>
        </w:r>
        <w:r>
          <w:rPr>
            <w:noProof/>
            <w:webHidden/>
          </w:rPr>
        </w:r>
        <w:r>
          <w:rPr>
            <w:noProof/>
            <w:webHidden/>
          </w:rPr>
          <w:fldChar w:fldCharType="separate"/>
        </w:r>
        <w:r w:rsidR="009930CD">
          <w:rPr>
            <w:noProof/>
            <w:webHidden/>
          </w:rPr>
          <w:t>42</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75" w:history="1">
        <w:r w:rsidR="009930CD" w:rsidRPr="004334B1">
          <w:rPr>
            <w:rStyle w:val="-"/>
            <w:noProof/>
          </w:rPr>
          <w:t>5.3: Μαγνητικός διαχωρισμός</w:t>
        </w:r>
        <w:r w:rsidR="009930CD">
          <w:rPr>
            <w:noProof/>
            <w:webHidden/>
          </w:rPr>
          <w:tab/>
        </w:r>
        <w:r>
          <w:rPr>
            <w:noProof/>
            <w:webHidden/>
          </w:rPr>
          <w:fldChar w:fldCharType="begin"/>
        </w:r>
        <w:r w:rsidR="009930CD">
          <w:rPr>
            <w:noProof/>
            <w:webHidden/>
          </w:rPr>
          <w:instrText xml:space="preserve"> PAGEREF _Toc45816375 \h </w:instrText>
        </w:r>
        <w:r>
          <w:rPr>
            <w:noProof/>
            <w:webHidden/>
          </w:rPr>
        </w:r>
        <w:r>
          <w:rPr>
            <w:noProof/>
            <w:webHidden/>
          </w:rPr>
          <w:fldChar w:fldCharType="separate"/>
        </w:r>
        <w:r w:rsidR="009930CD">
          <w:rPr>
            <w:noProof/>
            <w:webHidden/>
          </w:rPr>
          <w:t>43</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76" w:history="1">
        <w:r w:rsidR="009930CD" w:rsidRPr="004334B1">
          <w:rPr>
            <w:rStyle w:val="-"/>
            <w:noProof/>
          </w:rPr>
          <w:t>5.4 : Παρασκευή δειγμάτων για δημιουργία κυλινδρικών δοκιμίων</w:t>
        </w:r>
        <w:r w:rsidR="009930CD">
          <w:rPr>
            <w:noProof/>
            <w:webHidden/>
          </w:rPr>
          <w:tab/>
        </w:r>
        <w:r>
          <w:rPr>
            <w:noProof/>
            <w:webHidden/>
          </w:rPr>
          <w:fldChar w:fldCharType="begin"/>
        </w:r>
        <w:r w:rsidR="009930CD">
          <w:rPr>
            <w:noProof/>
            <w:webHidden/>
          </w:rPr>
          <w:instrText xml:space="preserve"> PAGEREF _Toc45816376 \h </w:instrText>
        </w:r>
        <w:r>
          <w:rPr>
            <w:noProof/>
            <w:webHidden/>
          </w:rPr>
        </w:r>
        <w:r>
          <w:rPr>
            <w:noProof/>
            <w:webHidden/>
          </w:rPr>
          <w:fldChar w:fldCharType="separate"/>
        </w:r>
        <w:r w:rsidR="009930CD">
          <w:rPr>
            <w:noProof/>
            <w:webHidden/>
          </w:rPr>
          <w:t>45</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77" w:history="1">
        <w:r w:rsidR="009930CD" w:rsidRPr="004334B1">
          <w:rPr>
            <w:rStyle w:val="-"/>
            <w:noProof/>
          </w:rPr>
          <w:t>5.5 : Θέρμανση δοκιμίων</w:t>
        </w:r>
        <w:r w:rsidR="009930CD">
          <w:rPr>
            <w:noProof/>
            <w:webHidden/>
          </w:rPr>
          <w:tab/>
        </w:r>
        <w:r>
          <w:rPr>
            <w:noProof/>
            <w:webHidden/>
          </w:rPr>
          <w:fldChar w:fldCharType="begin"/>
        </w:r>
        <w:r w:rsidR="009930CD">
          <w:rPr>
            <w:noProof/>
            <w:webHidden/>
          </w:rPr>
          <w:instrText xml:space="preserve"> PAGEREF _Toc45816377 \h </w:instrText>
        </w:r>
        <w:r>
          <w:rPr>
            <w:noProof/>
            <w:webHidden/>
          </w:rPr>
        </w:r>
        <w:r>
          <w:rPr>
            <w:noProof/>
            <w:webHidden/>
          </w:rPr>
          <w:fldChar w:fldCharType="separate"/>
        </w:r>
        <w:r w:rsidR="009930CD">
          <w:rPr>
            <w:noProof/>
            <w:webHidden/>
          </w:rPr>
          <w:t>46</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78" w:history="1">
        <w:r w:rsidR="009930CD" w:rsidRPr="004334B1">
          <w:rPr>
            <w:rStyle w:val="-"/>
            <w:noProof/>
          </w:rPr>
          <w:t>Κεφάλαιο 6 : Αποτελέσματα</w:t>
        </w:r>
        <w:r w:rsidR="009930CD">
          <w:rPr>
            <w:noProof/>
            <w:webHidden/>
          </w:rPr>
          <w:tab/>
        </w:r>
        <w:r>
          <w:rPr>
            <w:noProof/>
            <w:webHidden/>
          </w:rPr>
          <w:fldChar w:fldCharType="begin"/>
        </w:r>
        <w:r w:rsidR="009930CD">
          <w:rPr>
            <w:noProof/>
            <w:webHidden/>
          </w:rPr>
          <w:instrText xml:space="preserve"> PAGEREF _Toc45816378 \h </w:instrText>
        </w:r>
        <w:r>
          <w:rPr>
            <w:noProof/>
            <w:webHidden/>
          </w:rPr>
        </w:r>
        <w:r>
          <w:rPr>
            <w:noProof/>
            <w:webHidden/>
          </w:rPr>
          <w:fldChar w:fldCharType="separate"/>
        </w:r>
        <w:r w:rsidR="009930CD">
          <w:rPr>
            <w:noProof/>
            <w:webHidden/>
          </w:rPr>
          <w:t>47</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79" w:history="1">
        <w:r w:rsidR="009930CD" w:rsidRPr="004334B1">
          <w:rPr>
            <w:rStyle w:val="-"/>
            <w:noProof/>
          </w:rPr>
          <w:t>6.1 : Αποτελέσματα χημικής ανάλυσης</w:t>
        </w:r>
        <w:r w:rsidR="009930CD">
          <w:rPr>
            <w:noProof/>
            <w:webHidden/>
          </w:rPr>
          <w:tab/>
        </w:r>
        <w:r>
          <w:rPr>
            <w:noProof/>
            <w:webHidden/>
          </w:rPr>
          <w:fldChar w:fldCharType="begin"/>
        </w:r>
        <w:r w:rsidR="009930CD">
          <w:rPr>
            <w:noProof/>
            <w:webHidden/>
          </w:rPr>
          <w:instrText xml:space="preserve"> PAGEREF _Toc45816379 \h </w:instrText>
        </w:r>
        <w:r>
          <w:rPr>
            <w:noProof/>
            <w:webHidden/>
          </w:rPr>
        </w:r>
        <w:r>
          <w:rPr>
            <w:noProof/>
            <w:webHidden/>
          </w:rPr>
          <w:fldChar w:fldCharType="separate"/>
        </w:r>
        <w:r w:rsidR="009930CD">
          <w:rPr>
            <w:noProof/>
            <w:webHidden/>
          </w:rPr>
          <w:t>47</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0" w:history="1">
        <w:r w:rsidR="009930CD" w:rsidRPr="004334B1">
          <w:rPr>
            <w:rStyle w:val="-"/>
            <w:noProof/>
          </w:rPr>
          <w:t>6.2 : Αποτελέσματα ορυκτολογικής ανάλυσης φρυγμένων δοκιμίων</w:t>
        </w:r>
        <w:r w:rsidR="009930CD">
          <w:rPr>
            <w:noProof/>
            <w:webHidden/>
          </w:rPr>
          <w:tab/>
        </w:r>
        <w:r>
          <w:rPr>
            <w:noProof/>
            <w:webHidden/>
          </w:rPr>
          <w:fldChar w:fldCharType="begin"/>
        </w:r>
        <w:r w:rsidR="009930CD">
          <w:rPr>
            <w:noProof/>
            <w:webHidden/>
          </w:rPr>
          <w:instrText xml:space="preserve"> PAGEREF _Toc45816380 \h </w:instrText>
        </w:r>
        <w:r>
          <w:rPr>
            <w:noProof/>
            <w:webHidden/>
          </w:rPr>
        </w:r>
        <w:r>
          <w:rPr>
            <w:noProof/>
            <w:webHidden/>
          </w:rPr>
          <w:fldChar w:fldCharType="separate"/>
        </w:r>
        <w:r w:rsidR="009930CD">
          <w:rPr>
            <w:noProof/>
            <w:webHidden/>
          </w:rPr>
          <w:t>54</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1" w:history="1">
        <w:r w:rsidR="009930CD" w:rsidRPr="004334B1">
          <w:rPr>
            <w:rStyle w:val="-"/>
            <w:noProof/>
          </w:rPr>
          <w:t>6.3 : Δοκιμές μαγνητικού διαχωρισμού των φρυγμένων δοκιμίων</w:t>
        </w:r>
        <w:r w:rsidR="009930CD">
          <w:rPr>
            <w:noProof/>
            <w:webHidden/>
          </w:rPr>
          <w:tab/>
        </w:r>
        <w:r>
          <w:rPr>
            <w:noProof/>
            <w:webHidden/>
          </w:rPr>
          <w:fldChar w:fldCharType="begin"/>
        </w:r>
        <w:r w:rsidR="009930CD">
          <w:rPr>
            <w:noProof/>
            <w:webHidden/>
          </w:rPr>
          <w:instrText xml:space="preserve"> PAGEREF _Toc45816381 \h </w:instrText>
        </w:r>
        <w:r>
          <w:rPr>
            <w:noProof/>
            <w:webHidden/>
          </w:rPr>
        </w:r>
        <w:r>
          <w:rPr>
            <w:noProof/>
            <w:webHidden/>
          </w:rPr>
          <w:fldChar w:fldCharType="separate"/>
        </w:r>
        <w:r w:rsidR="009930CD">
          <w:rPr>
            <w:noProof/>
            <w:webHidden/>
          </w:rPr>
          <w:t>57</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2" w:history="1">
        <w:r w:rsidR="009930CD" w:rsidRPr="004334B1">
          <w:rPr>
            <w:rStyle w:val="-"/>
            <w:noProof/>
          </w:rPr>
          <w:t>6.4 : Χημική και Ορυκτολογική ανάλυση των φρυγμένων δοκιμίων</w:t>
        </w:r>
        <w:r w:rsidR="009930CD">
          <w:rPr>
            <w:noProof/>
            <w:webHidden/>
          </w:rPr>
          <w:tab/>
        </w:r>
        <w:r>
          <w:rPr>
            <w:noProof/>
            <w:webHidden/>
          </w:rPr>
          <w:fldChar w:fldCharType="begin"/>
        </w:r>
        <w:r w:rsidR="009930CD">
          <w:rPr>
            <w:noProof/>
            <w:webHidden/>
          </w:rPr>
          <w:instrText xml:space="preserve"> PAGEREF _Toc45816382 \h </w:instrText>
        </w:r>
        <w:r>
          <w:rPr>
            <w:noProof/>
            <w:webHidden/>
          </w:rPr>
        </w:r>
        <w:r>
          <w:rPr>
            <w:noProof/>
            <w:webHidden/>
          </w:rPr>
          <w:fldChar w:fldCharType="separate"/>
        </w:r>
        <w:r w:rsidR="009930CD">
          <w:rPr>
            <w:noProof/>
            <w:webHidden/>
          </w:rPr>
          <w:t>58</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83" w:history="1">
        <w:r w:rsidR="009930CD" w:rsidRPr="004334B1">
          <w:rPr>
            <w:rStyle w:val="-"/>
            <w:noProof/>
          </w:rPr>
          <w:t>Συμπεράσματα-προτάσεις</w:t>
        </w:r>
        <w:r w:rsidR="009930CD">
          <w:rPr>
            <w:noProof/>
            <w:webHidden/>
          </w:rPr>
          <w:tab/>
        </w:r>
        <w:r>
          <w:rPr>
            <w:noProof/>
            <w:webHidden/>
          </w:rPr>
          <w:fldChar w:fldCharType="begin"/>
        </w:r>
        <w:r w:rsidR="009930CD">
          <w:rPr>
            <w:noProof/>
            <w:webHidden/>
          </w:rPr>
          <w:instrText xml:space="preserve"> PAGEREF _Toc45816383 \h </w:instrText>
        </w:r>
        <w:r>
          <w:rPr>
            <w:noProof/>
            <w:webHidden/>
          </w:rPr>
        </w:r>
        <w:r>
          <w:rPr>
            <w:noProof/>
            <w:webHidden/>
          </w:rPr>
          <w:fldChar w:fldCharType="separate"/>
        </w:r>
        <w:r w:rsidR="009930CD">
          <w:rPr>
            <w:noProof/>
            <w:webHidden/>
          </w:rPr>
          <w:t>65</w:t>
        </w:r>
        <w:r>
          <w:rPr>
            <w:noProof/>
            <w:webHidden/>
          </w:rPr>
          <w:fldChar w:fldCharType="end"/>
        </w:r>
      </w:hyperlink>
    </w:p>
    <w:p w:rsidR="009930CD" w:rsidRDefault="00F23946">
      <w:pPr>
        <w:pStyle w:val="10"/>
        <w:tabs>
          <w:tab w:val="right" w:leader="dot" w:pos="8296"/>
        </w:tabs>
        <w:rPr>
          <w:rFonts w:asciiTheme="minorHAnsi" w:eastAsiaTheme="minorEastAsia" w:hAnsiTheme="minorHAnsi"/>
          <w:noProof/>
          <w:sz w:val="22"/>
          <w:lang w:eastAsia="el-GR"/>
        </w:rPr>
      </w:pPr>
      <w:hyperlink w:anchor="_Toc45816384" w:history="1">
        <w:r w:rsidR="009930CD" w:rsidRPr="004334B1">
          <w:rPr>
            <w:rStyle w:val="-"/>
            <w:noProof/>
          </w:rPr>
          <w:t>Βιβλιογραφία</w:t>
        </w:r>
        <w:r w:rsidR="009930CD">
          <w:rPr>
            <w:noProof/>
            <w:webHidden/>
          </w:rPr>
          <w:tab/>
        </w:r>
        <w:r>
          <w:rPr>
            <w:noProof/>
            <w:webHidden/>
          </w:rPr>
          <w:fldChar w:fldCharType="begin"/>
        </w:r>
        <w:r w:rsidR="009930CD">
          <w:rPr>
            <w:noProof/>
            <w:webHidden/>
          </w:rPr>
          <w:instrText xml:space="preserve"> PAGEREF _Toc45816384 \h </w:instrText>
        </w:r>
        <w:r>
          <w:rPr>
            <w:noProof/>
            <w:webHidden/>
          </w:rPr>
        </w:r>
        <w:r>
          <w:rPr>
            <w:noProof/>
            <w:webHidden/>
          </w:rPr>
          <w:fldChar w:fldCharType="separate"/>
        </w:r>
        <w:r w:rsidR="009930CD">
          <w:rPr>
            <w:noProof/>
            <w:webHidden/>
          </w:rPr>
          <w:t>66</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5" w:history="1">
        <w:r w:rsidR="009930CD" w:rsidRPr="004334B1">
          <w:rPr>
            <w:rStyle w:val="-"/>
            <w:noProof/>
          </w:rPr>
          <w:t>Ελληνική βιβλιογραφία</w:t>
        </w:r>
        <w:r w:rsidR="009930CD">
          <w:rPr>
            <w:noProof/>
            <w:webHidden/>
          </w:rPr>
          <w:tab/>
        </w:r>
        <w:r>
          <w:rPr>
            <w:noProof/>
            <w:webHidden/>
          </w:rPr>
          <w:fldChar w:fldCharType="begin"/>
        </w:r>
        <w:r w:rsidR="009930CD">
          <w:rPr>
            <w:noProof/>
            <w:webHidden/>
          </w:rPr>
          <w:instrText xml:space="preserve"> PAGEREF _Toc45816385 \h </w:instrText>
        </w:r>
        <w:r>
          <w:rPr>
            <w:noProof/>
            <w:webHidden/>
          </w:rPr>
        </w:r>
        <w:r>
          <w:rPr>
            <w:noProof/>
            <w:webHidden/>
          </w:rPr>
          <w:fldChar w:fldCharType="separate"/>
        </w:r>
        <w:r w:rsidR="009930CD">
          <w:rPr>
            <w:noProof/>
            <w:webHidden/>
          </w:rPr>
          <w:t>66</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6" w:history="1">
        <w:r w:rsidR="009930CD" w:rsidRPr="004334B1">
          <w:rPr>
            <w:rStyle w:val="-"/>
            <w:noProof/>
          </w:rPr>
          <w:t>Διεθνής βιβλιογραφία</w:t>
        </w:r>
        <w:r w:rsidR="009930CD">
          <w:rPr>
            <w:noProof/>
            <w:webHidden/>
          </w:rPr>
          <w:tab/>
        </w:r>
        <w:r>
          <w:rPr>
            <w:noProof/>
            <w:webHidden/>
          </w:rPr>
          <w:fldChar w:fldCharType="begin"/>
        </w:r>
        <w:r w:rsidR="009930CD">
          <w:rPr>
            <w:noProof/>
            <w:webHidden/>
          </w:rPr>
          <w:instrText xml:space="preserve"> PAGEREF _Toc45816386 \h </w:instrText>
        </w:r>
        <w:r>
          <w:rPr>
            <w:noProof/>
            <w:webHidden/>
          </w:rPr>
        </w:r>
        <w:r>
          <w:rPr>
            <w:noProof/>
            <w:webHidden/>
          </w:rPr>
          <w:fldChar w:fldCharType="separate"/>
        </w:r>
        <w:r w:rsidR="009930CD">
          <w:rPr>
            <w:noProof/>
            <w:webHidden/>
          </w:rPr>
          <w:t>67</w:t>
        </w:r>
        <w:r>
          <w:rPr>
            <w:noProof/>
            <w:webHidden/>
          </w:rPr>
          <w:fldChar w:fldCharType="end"/>
        </w:r>
      </w:hyperlink>
    </w:p>
    <w:p w:rsidR="009930CD" w:rsidRDefault="00F23946">
      <w:pPr>
        <w:pStyle w:val="20"/>
        <w:tabs>
          <w:tab w:val="right" w:leader="dot" w:pos="8296"/>
        </w:tabs>
        <w:rPr>
          <w:rFonts w:asciiTheme="minorHAnsi" w:eastAsiaTheme="minorEastAsia" w:hAnsiTheme="minorHAnsi"/>
          <w:noProof/>
          <w:sz w:val="22"/>
          <w:lang w:eastAsia="el-GR"/>
        </w:rPr>
      </w:pPr>
      <w:hyperlink w:anchor="_Toc45816387" w:history="1">
        <w:r w:rsidR="009930CD" w:rsidRPr="004334B1">
          <w:rPr>
            <w:rStyle w:val="-"/>
            <w:noProof/>
          </w:rPr>
          <w:t>Διαδικτυακές πηγές</w:t>
        </w:r>
        <w:r w:rsidR="009930CD">
          <w:rPr>
            <w:noProof/>
            <w:webHidden/>
          </w:rPr>
          <w:tab/>
        </w:r>
        <w:r>
          <w:rPr>
            <w:noProof/>
            <w:webHidden/>
          </w:rPr>
          <w:fldChar w:fldCharType="begin"/>
        </w:r>
        <w:r w:rsidR="009930CD">
          <w:rPr>
            <w:noProof/>
            <w:webHidden/>
          </w:rPr>
          <w:instrText xml:space="preserve"> PAGEREF _Toc45816387 \h </w:instrText>
        </w:r>
        <w:r>
          <w:rPr>
            <w:noProof/>
            <w:webHidden/>
          </w:rPr>
        </w:r>
        <w:r>
          <w:rPr>
            <w:noProof/>
            <w:webHidden/>
          </w:rPr>
          <w:fldChar w:fldCharType="separate"/>
        </w:r>
        <w:r w:rsidR="009930CD">
          <w:rPr>
            <w:noProof/>
            <w:webHidden/>
          </w:rPr>
          <w:t>68</w:t>
        </w:r>
        <w:r>
          <w:rPr>
            <w:noProof/>
            <w:webHidden/>
          </w:rPr>
          <w:fldChar w:fldCharType="end"/>
        </w:r>
      </w:hyperlink>
    </w:p>
    <w:p w:rsidR="00BE1D78" w:rsidRDefault="00F23946" w:rsidP="001675C1">
      <w:pPr>
        <w:rPr>
          <w:rFonts w:cs="Times New Roman"/>
          <w:sz w:val="28"/>
          <w:szCs w:val="28"/>
          <w:lang w:val="en-US"/>
        </w:rPr>
      </w:pPr>
      <w:r>
        <w:rPr>
          <w:rFonts w:cs="Times New Roman"/>
          <w:sz w:val="28"/>
          <w:szCs w:val="28"/>
        </w:rPr>
        <w:fldChar w:fldCharType="end"/>
      </w:r>
    </w:p>
    <w:p w:rsidR="009930CD" w:rsidRDefault="00BE1D78" w:rsidP="001675C1">
      <w:pPr>
        <w:rPr>
          <w:noProof/>
        </w:rPr>
      </w:pPr>
      <w:r>
        <w:rPr>
          <w:rFonts w:cs="Times New Roman"/>
          <w:sz w:val="28"/>
          <w:szCs w:val="28"/>
        </w:rPr>
        <w:t>Πίνακας πινάκων</w:t>
      </w:r>
      <w:r w:rsidR="00F23946">
        <w:rPr>
          <w:rFonts w:cs="Times New Roman"/>
          <w:sz w:val="28"/>
          <w:szCs w:val="28"/>
        </w:rPr>
        <w:fldChar w:fldCharType="begin"/>
      </w:r>
      <w:r>
        <w:rPr>
          <w:rFonts w:cs="Times New Roman"/>
          <w:sz w:val="28"/>
          <w:szCs w:val="28"/>
        </w:rPr>
        <w:instrText xml:space="preserve"> TOC \h \z \c "Πίνακας" </w:instrText>
      </w:r>
      <w:r w:rsidR="00F23946">
        <w:rPr>
          <w:rFonts w:cs="Times New Roman"/>
          <w:sz w:val="28"/>
          <w:szCs w:val="28"/>
        </w:rPr>
        <w:fldChar w:fldCharType="separate"/>
      </w:r>
    </w:p>
    <w:p w:rsidR="009930CD" w:rsidRDefault="00F23946">
      <w:pPr>
        <w:pStyle w:val="af3"/>
        <w:tabs>
          <w:tab w:val="right" w:leader="dot" w:pos="8296"/>
        </w:tabs>
        <w:rPr>
          <w:rFonts w:asciiTheme="minorHAnsi" w:eastAsiaTheme="minorEastAsia" w:hAnsiTheme="minorHAnsi"/>
          <w:noProof/>
          <w:sz w:val="22"/>
          <w:lang w:eastAsia="el-GR"/>
        </w:rPr>
      </w:pPr>
      <w:hyperlink w:anchor="_Toc45816388" w:history="1">
        <w:r w:rsidR="009930CD" w:rsidRPr="00050A2B">
          <w:rPr>
            <w:rStyle w:val="-"/>
            <w:noProof/>
          </w:rPr>
          <w:t>Πίνακας 1 : Χαρακτηριστικά νικελίου (</w:t>
        </w:r>
        <w:r w:rsidR="009930CD" w:rsidRPr="00050A2B">
          <w:rPr>
            <w:rStyle w:val="-"/>
            <w:noProof/>
            <w:lang w:val="en-US"/>
          </w:rPr>
          <w:t>www</w:t>
        </w:r>
        <w:r w:rsidR="009930CD" w:rsidRPr="00050A2B">
          <w:rPr>
            <w:rStyle w:val="-"/>
            <w:noProof/>
          </w:rPr>
          <w:t>.</w:t>
        </w:r>
        <w:r w:rsidR="009930CD" w:rsidRPr="00050A2B">
          <w:rPr>
            <w:rStyle w:val="-"/>
            <w:noProof/>
            <w:lang w:val="en-US"/>
          </w:rPr>
          <w:t>lenntech</w:t>
        </w:r>
        <w:r w:rsidR="009930CD" w:rsidRPr="00050A2B">
          <w:rPr>
            <w:rStyle w:val="-"/>
            <w:noProof/>
          </w:rPr>
          <w:t>.</w:t>
        </w:r>
        <w:r w:rsidR="009930CD" w:rsidRPr="00050A2B">
          <w:rPr>
            <w:rStyle w:val="-"/>
            <w:noProof/>
            <w:lang w:val="en-US"/>
          </w:rPr>
          <w:t>com</w:t>
        </w:r>
        <w:r w:rsidR="009930CD" w:rsidRPr="00050A2B">
          <w:rPr>
            <w:rStyle w:val="-"/>
            <w:noProof/>
          </w:rPr>
          <w:t>)</w:t>
        </w:r>
        <w:r w:rsidR="009930CD">
          <w:rPr>
            <w:noProof/>
            <w:webHidden/>
          </w:rPr>
          <w:tab/>
        </w:r>
        <w:r>
          <w:rPr>
            <w:noProof/>
            <w:webHidden/>
          </w:rPr>
          <w:fldChar w:fldCharType="begin"/>
        </w:r>
        <w:r w:rsidR="009930CD">
          <w:rPr>
            <w:noProof/>
            <w:webHidden/>
          </w:rPr>
          <w:instrText xml:space="preserve"> PAGEREF _Toc45816388 \h </w:instrText>
        </w:r>
        <w:r>
          <w:rPr>
            <w:noProof/>
            <w:webHidden/>
          </w:rPr>
        </w:r>
        <w:r>
          <w:rPr>
            <w:noProof/>
            <w:webHidden/>
          </w:rPr>
          <w:fldChar w:fldCharType="separate"/>
        </w:r>
        <w:r w:rsidR="009930CD">
          <w:rPr>
            <w:noProof/>
            <w:webHidden/>
          </w:rPr>
          <w:t>10</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89" w:history="1">
        <w:r w:rsidR="009930CD" w:rsidRPr="00050A2B">
          <w:rPr>
            <w:rStyle w:val="-"/>
            <w:noProof/>
          </w:rPr>
          <w:t>Πίνακας 2 : Παγκόσμια παραγωγή νικελίου και αποθεματικά για την περίοδο 2017-2018</w:t>
        </w:r>
        <w:r w:rsidR="009930CD">
          <w:rPr>
            <w:noProof/>
            <w:webHidden/>
          </w:rPr>
          <w:tab/>
        </w:r>
        <w:r>
          <w:rPr>
            <w:noProof/>
            <w:webHidden/>
          </w:rPr>
          <w:fldChar w:fldCharType="begin"/>
        </w:r>
        <w:r w:rsidR="009930CD">
          <w:rPr>
            <w:noProof/>
            <w:webHidden/>
          </w:rPr>
          <w:instrText xml:space="preserve"> PAGEREF _Toc45816389 \h </w:instrText>
        </w:r>
        <w:r>
          <w:rPr>
            <w:noProof/>
            <w:webHidden/>
          </w:rPr>
        </w:r>
        <w:r>
          <w:rPr>
            <w:noProof/>
            <w:webHidden/>
          </w:rPr>
          <w:fldChar w:fldCharType="separate"/>
        </w:r>
        <w:r w:rsidR="009930CD">
          <w:rPr>
            <w:noProof/>
            <w:webHidden/>
          </w:rPr>
          <w:t>13</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0" w:history="1">
        <w:r w:rsidR="009930CD" w:rsidRPr="00050A2B">
          <w:rPr>
            <w:rStyle w:val="-"/>
            <w:noProof/>
          </w:rPr>
          <w:t>Πίνακας 3: Αποτελέσματα χημικής ανάλυσης δείγματος ΜΕΙ</w:t>
        </w:r>
        <w:r w:rsidR="009930CD">
          <w:rPr>
            <w:noProof/>
            <w:webHidden/>
          </w:rPr>
          <w:tab/>
        </w:r>
        <w:r>
          <w:rPr>
            <w:noProof/>
            <w:webHidden/>
          </w:rPr>
          <w:fldChar w:fldCharType="begin"/>
        </w:r>
        <w:r w:rsidR="009930CD">
          <w:rPr>
            <w:noProof/>
            <w:webHidden/>
          </w:rPr>
          <w:instrText xml:space="preserve"> PAGEREF _Toc45816390 \h </w:instrText>
        </w:r>
        <w:r>
          <w:rPr>
            <w:noProof/>
            <w:webHidden/>
          </w:rPr>
        </w:r>
        <w:r>
          <w:rPr>
            <w:noProof/>
            <w:webHidden/>
          </w:rPr>
          <w:fldChar w:fldCharType="separate"/>
        </w:r>
        <w:r w:rsidR="009930CD">
          <w:rPr>
            <w:noProof/>
            <w:webHidden/>
          </w:rPr>
          <w:t>36</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1" w:history="1">
        <w:r w:rsidR="009930CD" w:rsidRPr="00050A2B">
          <w:rPr>
            <w:rStyle w:val="-"/>
            <w:noProof/>
          </w:rPr>
          <w:t>Πίνακας 4 : Μεγέθη τεμαχιδίων τροφοδοσίας και προϊόντων</w:t>
        </w:r>
        <w:r w:rsidR="009930CD">
          <w:rPr>
            <w:noProof/>
            <w:webHidden/>
          </w:rPr>
          <w:tab/>
        </w:r>
        <w:r>
          <w:rPr>
            <w:noProof/>
            <w:webHidden/>
          </w:rPr>
          <w:fldChar w:fldCharType="begin"/>
        </w:r>
        <w:r w:rsidR="009930CD">
          <w:rPr>
            <w:noProof/>
            <w:webHidden/>
          </w:rPr>
          <w:instrText xml:space="preserve"> PAGEREF _Toc45816391 \h </w:instrText>
        </w:r>
        <w:r>
          <w:rPr>
            <w:noProof/>
            <w:webHidden/>
          </w:rPr>
        </w:r>
        <w:r>
          <w:rPr>
            <w:noProof/>
            <w:webHidden/>
          </w:rPr>
          <w:fldChar w:fldCharType="separate"/>
        </w:r>
        <w:r w:rsidR="009930CD">
          <w:rPr>
            <w:noProof/>
            <w:webHidden/>
          </w:rPr>
          <w:t>39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2" w:history="1">
        <w:r w:rsidR="009930CD" w:rsidRPr="00050A2B">
          <w:rPr>
            <w:rStyle w:val="-"/>
            <w:noProof/>
          </w:rPr>
          <w:t>Πίνακας 5 : Προϊόντα από το μαγνητικό διαχωρισμο μονών και διαδοχικών περασμάτων</w:t>
        </w:r>
        <w:r w:rsidR="009930CD">
          <w:rPr>
            <w:noProof/>
            <w:webHidden/>
          </w:rPr>
          <w:tab/>
        </w:r>
        <w:r>
          <w:rPr>
            <w:noProof/>
            <w:webHidden/>
          </w:rPr>
          <w:fldChar w:fldCharType="begin"/>
        </w:r>
        <w:r w:rsidR="009930CD">
          <w:rPr>
            <w:noProof/>
            <w:webHidden/>
          </w:rPr>
          <w:instrText xml:space="preserve"> PAGEREF _Toc45816392 \h </w:instrText>
        </w:r>
        <w:r>
          <w:rPr>
            <w:noProof/>
            <w:webHidden/>
          </w:rPr>
        </w:r>
        <w:r>
          <w:rPr>
            <w:noProof/>
            <w:webHidden/>
          </w:rPr>
          <w:fldChar w:fldCharType="separate"/>
        </w:r>
        <w:r w:rsidR="009930CD">
          <w:rPr>
            <w:noProof/>
            <w:webHidden/>
          </w:rPr>
          <w:t>45</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3" w:history="1">
        <w:r w:rsidR="009930CD" w:rsidRPr="00050A2B">
          <w:rPr>
            <w:rStyle w:val="-"/>
            <w:noProof/>
          </w:rPr>
          <w:t>Πίνακας 6 : Χημική ανάλυση προϊόντων μαγνητικού διαχωρισμού μονού περάσματος σε ένταση ρεύματος 1,5 Α</w:t>
        </w:r>
        <w:r w:rsidR="009930CD">
          <w:rPr>
            <w:noProof/>
            <w:webHidden/>
          </w:rPr>
          <w:tab/>
        </w:r>
        <w:r>
          <w:rPr>
            <w:noProof/>
            <w:webHidden/>
          </w:rPr>
          <w:fldChar w:fldCharType="begin"/>
        </w:r>
        <w:r w:rsidR="009930CD">
          <w:rPr>
            <w:noProof/>
            <w:webHidden/>
          </w:rPr>
          <w:instrText xml:space="preserve"> PAGEREF _Toc45816393 \h </w:instrText>
        </w:r>
        <w:r>
          <w:rPr>
            <w:noProof/>
            <w:webHidden/>
          </w:rPr>
        </w:r>
        <w:r>
          <w:rPr>
            <w:noProof/>
            <w:webHidden/>
          </w:rPr>
          <w:fldChar w:fldCharType="separate"/>
        </w:r>
        <w:r w:rsidR="009930CD">
          <w:rPr>
            <w:noProof/>
            <w:webHidden/>
          </w:rPr>
          <w:t>47</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4" w:history="1">
        <w:r w:rsidR="009930CD" w:rsidRPr="00050A2B">
          <w:rPr>
            <w:rStyle w:val="-"/>
            <w:noProof/>
          </w:rPr>
          <w:t>Πίνακας 7 : Χημική ανάλυση προϊόντων μαγνητικού διαχωρισμού μονού περάσματοςσε ένταση ρεύματος 3 Α</w:t>
        </w:r>
        <w:r w:rsidR="009930CD">
          <w:rPr>
            <w:noProof/>
            <w:webHidden/>
          </w:rPr>
          <w:tab/>
        </w:r>
        <w:r>
          <w:rPr>
            <w:noProof/>
            <w:webHidden/>
          </w:rPr>
          <w:fldChar w:fldCharType="begin"/>
        </w:r>
        <w:r w:rsidR="009930CD">
          <w:rPr>
            <w:noProof/>
            <w:webHidden/>
          </w:rPr>
          <w:instrText xml:space="preserve"> PAGEREF _Toc45816394 \h </w:instrText>
        </w:r>
        <w:r>
          <w:rPr>
            <w:noProof/>
            <w:webHidden/>
          </w:rPr>
        </w:r>
        <w:r>
          <w:rPr>
            <w:noProof/>
            <w:webHidden/>
          </w:rPr>
          <w:fldChar w:fldCharType="separate"/>
        </w:r>
        <w:r w:rsidR="009930CD">
          <w:rPr>
            <w:noProof/>
            <w:webHidden/>
          </w:rPr>
          <w:t>47</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5" w:history="1">
        <w:r w:rsidR="009930CD" w:rsidRPr="00050A2B">
          <w:rPr>
            <w:rStyle w:val="-"/>
            <w:noProof/>
          </w:rPr>
          <w:t>Πίνακας 8 : Χημική ανάλυση προϊόντων μαγνητικού διαχωρισμού μονού περάσματος σε ένταση ρεύματος</w:t>
        </w:r>
        <w:r w:rsidR="009930CD">
          <w:rPr>
            <w:noProof/>
            <w:webHidden/>
          </w:rPr>
          <w:tab/>
        </w:r>
        <w:r>
          <w:rPr>
            <w:noProof/>
            <w:webHidden/>
          </w:rPr>
          <w:fldChar w:fldCharType="begin"/>
        </w:r>
        <w:r w:rsidR="009930CD">
          <w:rPr>
            <w:noProof/>
            <w:webHidden/>
          </w:rPr>
          <w:instrText xml:space="preserve"> PAGEREF _Toc45816395 \h </w:instrText>
        </w:r>
        <w:r>
          <w:rPr>
            <w:noProof/>
            <w:webHidden/>
          </w:rPr>
        </w:r>
        <w:r>
          <w:rPr>
            <w:noProof/>
            <w:webHidden/>
          </w:rPr>
          <w:fldChar w:fldCharType="separate"/>
        </w:r>
        <w:r w:rsidR="009930CD">
          <w:rPr>
            <w:noProof/>
            <w:webHidden/>
          </w:rPr>
          <w:t>48</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6" w:history="1">
        <w:r w:rsidR="009930CD" w:rsidRPr="00050A2B">
          <w:rPr>
            <w:rStyle w:val="-"/>
            <w:noProof/>
          </w:rPr>
          <w:t>Πίνακας 9 : Χημική ανάλυση προϊόντων μαγνητικού διαχωρισμού διαδοχικών περασμάτων</w:t>
        </w:r>
        <w:r w:rsidR="009930CD">
          <w:rPr>
            <w:noProof/>
            <w:webHidden/>
          </w:rPr>
          <w:tab/>
        </w:r>
        <w:r>
          <w:rPr>
            <w:noProof/>
            <w:webHidden/>
          </w:rPr>
          <w:fldChar w:fldCharType="begin"/>
        </w:r>
        <w:r w:rsidR="009930CD">
          <w:rPr>
            <w:noProof/>
            <w:webHidden/>
          </w:rPr>
          <w:instrText xml:space="preserve"> PAGEREF _Toc45816396 \h </w:instrText>
        </w:r>
        <w:r>
          <w:rPr>
            <w:noProof/>
            <w:webHidden/>
          </w:rPr>
        </w:r>
        <w:r>
          <w:rPr>
            <w:noProof/>
            <w:webHidden/>
          </w:rPr>
          <w:fldChar w:fldCharType="separate"/>
        </w:r>
        <w:r w:rsidR="009930CD">
          <w:rPr>
            <w:noProof/>
            <w:webHidden/>
          </w:rPr>
          <w:t>49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7" w:history="1">
        <w:r w:rsidR="009930CD" w:rsidRPr="00050A2B">
          <w:rPr>
            <w:rStyle w:val="-"/>
            <w:noProof/>
          </w:rPr>
          <w:t>Πίνακας 10 : Χημική ανάλυση αθροιστικών μαγνητικών προϊόντων από διαδοχικά περάσματα</w:t>
        </w:r>
        <w:r w:rsidR="009930CD">
          <w:rPr>
            <w:noProof/>
            <w:webHidden/>
          </w:rPr>
          <w:tab/>
        </w:r>
        <w:r>
          <w:rPr>
            <w:noProof/>
            <w:webHidden/>
          </w:rPr>
          <w:fldChar w:fldCharType="begin"/>
        </w:r>
        <w:r w:rsidR="009930CD">
          <w:rPr>
            <w:noProof/>
            <w:webHidden/>
          </w:rPr>
          <w:instrText xml:space="preserve"> PAGEREF _Toc45816397 \h </w:instrText>
        </w:r>
        <w:r>
          <w:rPr>
            <w:noProof/>
            <w:webHidden/>
          </w:rPr>
        </w:r>
        <w:r>
          <w:rPr>
            <w:noProof/>
            <w:webHidden/>
          </w:rPr>
          <w:fldChar w:fldCharType="separate"/>
        </w:r>
        <w:r w:rsidR="009930CD">
          <w:rPr>
            <w:noProof/>
            <w:webHidden/>
          </w:rPr>
          <w:t>49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8" w:history="1">
        <w:r w:rsidR="009930CD" w:rsidRPr="00050A2B">
          <w:rPr>
            <w:rStyle w:val="-"/>
            <w:noProof/>
          </w:rPr>
          <w:t>Πίνακας 11 : Χημική ανάλυση αθροιστικών μη μαγνητικών προϊόντων από διαδοχικά περάσματα</w:t>
        </w:r>
        <w:r w:rsidR="009930CD">
          <w:rPr>
            <w:noProof/>
            <w:webHidden/>
          </w:rPr>
          <w:tab/>
        </w:r>
        <w:r>
          <w:rPr>
            <w:noProof/>
            <w:webHidden/>
          </w:rPr>
          <w:fldChar w:fldCharType="begin"/>
        </w:r>
        <w:r w:rsidR="009930CD">
          <w:rPr>
            <w:noProof/>
            <w:webHidden/>
          </w:rPr>
          <w:instrText xml:space="preserve"> PAGEREF _Toc45816398 \h </w:instrText>
        </w:r>
        <w:r>
          <w:rPr>
            <w:noProof/>
            <w:webHidden/>
          </w:rPr>
        </w:r>
        <w:r>
          <w:rPr>
            <w:noProof/>
            <w:webHidden/>
          </w:rPr>
          <w:fldChar w:fldCharType="separate"/>
        </w:r>
        <w:r w:rsidR="009930CD">
          <w:rPr>
            <w:noProof/>
            <w:webHidden/>
          </w:rPr>
          <w:t>49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399" w:history="1">
        <w:r w:rsidR="009930CD" w:rsidRPr="00050A2B">
          <w:rPr>
            <w:rStyle w:val="-"/>
            <w:noProof/>
          </w:rPr>
          <w:t>Πίνακας 12 : Κατανομές βάρους προϊόντων μαγνητικού διαχωρισμού για ένταση ηλεκτρικού ρεύματος 6 Α</w:t>
        </w:r>
        <w:r w:rsidR="009930CD">
          <w:rPr>
            <w:noProof/>
            <w:webHidden/>
          </w:rPr>
          <w:tab/>
        </w:r>
        <w:r>
          <w:rPr>
            <w:noProof/>
            <w:webHidden/>
          </w:rPr>
          <w:fldChar w:fldCharType="begin"/>
        </w:r>
        <w:r w:rsidR="009930CD">
          <w:rPr>
            <w:noProof/>
            <w:webHidden/>
          </w:rPr>
          <w:instrText xml:space="preserve"> PAGEREF _Toc45816399 \h </w:instrText>
        </w:r>
        <w:r>
          <w:rPr>
            <w:noProof/>
            <w:webHidden/>
          </w:rPr>
        </w:r>
        <w:r>
          <w:rPr>
            <w:noProof/>
            <w:webHidden/>
          </w:rPr>
          <w:fldChar w:fldCharType="separate"/>
        </w:r>
        <w:r w:rsidR="009930CD">
          <w:rPr>
            <w:noProof/>
            <w:webHidden/>
          </w:rPr>
          <w:t>57</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0" w:history="1">
        <w:r w:rsidR="009930CD" w:rsidRPr="00050A2B">
          <w:rPr>
            <w:rStyle w:val="-"/>
            <w:noProof/>
          </w:rPr>
          <w:t>Πίνακας 13 : Κατανομές βάρους προϊόντων μαγνητικού διαχωρισμού για ένταση ηλεκτρικού ρεύματος 3 Α</w:t>
        </w:r>
        <w:r w:rsidR="009930CD">
          <w:rPr>
            <w:noProof/>
            <w:webHidden/>
          </w:rPr>
          <w:tab/>
        </w:r>
        <w:r>
          <w:rPr>
            <w:noProof/>
            <w:webHidden/>
          </w:rPr>
          <w:fldChar w:fldCharType="begin"/>
        </w:r>
        <w:r w:rsidR="009930CD">
          <w:rPr>
            <w:noProof/>
            <w:webHidden/>
          </w:rPr>
          <w:instrText xml:space="preserve"> PAGEREF _Toc45816400 \h </w:instrText>
        </w:r>
        <w:r>
          <w:rPr>
            <w:noProof/>
            <w:webHidden/>
          </w:rPr>
        </w:r>
        <w:r>
          <w:rPr>
            <w:noProof/>
            <w:webHidden/>
          </w:rPr>
          <w:fldChar w:fldCharType="separate"/>
        </w:r>
        <w:r w:rsidR="009930CD">
          <w:rPr>
            <w:noProof/>
            <w:webHidden/>
          </w:rPr>
          <w:t>58</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1" w:history="1">
        <w:r w:rsidR="009930CD" w:rsidRPr="00050A2B">
          <w:rPr>
            <w:rStyle w:val="-"/>
            <w:noProof/>
          </w:rPr>
          <w:t>Πίνακας 14 : Κατανομές βάρους προϊόντων μαγνητικού διαχωρισμού για ένταση ηλεκτρικού ρεύματος 0,5Α</w:t>
        </w:r>
        <w:r w:rsidR="009930CD">
          <w:rPr>
            <w:noProof/>
            <w:webHidden/>
          </w:rPr>
          <w:tab/>
        </w:r>
        <w:r>
          <w:rPr>
            <w:noProof/>
            <w:webHidden/>
          </w:rPr>
          <w:fldChar w:fldCharType="begin"/>
        </w:r>
        <w:r w:rsidR="009930CD">
          <w:rPr>
            <w:noProof/>
            <w:webHidden/>
          </w:rPr>
          <w:instrText xml:space="preserve"> PAGEREF _Toc45816401 \h </w:instrText>
        </w:r>
        <w:r>
          <w:rPr>
            <w:noProof/>
            <w:webHidden/>
          </w:rPr>
        </w:r>
        <w:r>
          <w:rPr>
            <w:noProof/>
            <w:webHidden/>
          </w:rPr>
          <w:fldChar w:fldCharType="separate"/>
        </w:r>
        <w:r w:rsidR="009930CD">
          <w:rPr>
            <w:noProof/>
            <w:webHidden/>
          </w:rPr>
          <w:t>58</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2" w:history="1">
        <w:r w:rsidR="009930CD" w:rsidRPr="00050A2B">
          <w:rPr>
            <w:rStyle w:val="-"/>
            <w:noProof/>
          </w:rPr>
          <w:t xml:space="preserve">Πίνακας 15 : Χημική ανάλυση των προϊόντων μαγνητικού διαχωρισμούτου φρυγμένου δείγματος στους 1000 </w:t>
        </w:r>
        <w:r w:rsidR="009930CD" w:rsidRPr="00050A2B">
          <w:rPr>
            <w:rStyle w:val="-"/>
            <w:rFonts w:cs="Times New Roman"/>
            <w:noProof/>
          </w:rPr>
          <w:t>°</w:t>
        </w:r>
        <w:r w:rsidR="009930CD" w:rsidRPr="00050A2B">
          <w:rPr>
            <w:rStyle w:val="-"/>
            <w:noProof/>
            <w:lang w:val="en-US"/>
          </w:rPr>
          <w:t>C</w:t>
        </w:r>
        <w:r w:rsidR="009930CD" w:rsidRPr="00050A2B">
          <w:rPr>
            <w:rStyle w:val="-"/>
            <w:noProof/>
          </w:rPr>
          <w:t xml:space="preserve"> (0,5 Α)</w:t>
        </w:r>
        <w:r w:rsidR="009930CD">
          <w:rPr>
            <w:noProof/>
            <w:webHidden/>
          </w:rPr>
          <w:tab/>
        </w:r>
        <w:r>
          <w:rPr>
            <w:noProof/>
            <w:webHidden/>
          </w:rPr>
          <w:fldChar w:fldCharType="begin"/>
        </w:r>
        <w:r w:rsidR="009930CD">
          <w:rPr>
            <w:noProof/>
            <w:webHidden/>
          </w:rPr>
          <w:instrText xml:space="preserve"> PAGEREF _Toc45816402 \h </w:instrText>
        </w:r>
        <w:r>
          <w:rPr>
            <w:noProof/>
            <w:webHidden/>
          </w:rPr>
        </w:r>
        <w:r>
          <w:rPr>
            <w:noProof/>
            <w:webHidden/>
          </w:rPr>
          <w:fldChar w:fldCharType="separate"/>
        </w:r>
        <w:r w:rsidR="009930CD">
          <w:rPr>
            <w:noProof/>
            <w:webHidden/>
          </w:rPr>
          <w:t>59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3" w:history="1">
        <w:r w:rsidR="009930CD" w:rsidRPr="00050A2B">
          <w:rPr>
            <w:rStyle w:val="-"/>
            <w:noProof/>
          </w:rPr>
          <w:t xml:space="preserve">Πίνακας 16 : Χημική ανάλυση των προϊόντων μαγνητικού διαχωρισμού του φρυγμένου δείγματος στους 1000 </w:t>
        </w:r>
        <w:r w:rsidR="009930CD" w:rsidRPr="00050A2B">
          <w:rPr>
            <w:rStyle w:val="-"/>
            <w:rFonts w:cs="Times New Roman"/>
            <w:noProof/>
          </w:rPr>
          <w:t>°</w:t>
        </w:r>
        <w:r w:rsidR="009930CD" w:rsidRPr="00050A2B">
          <w:rPr>
            <w:rStyle w:val="-"/>
            <w:noProof/>
            <w:lang w:val="en-US"/>
          </w:rPr>
          <w:t>C</w:t>
        </w:r>
        <w:r w:rsidR="009930CD" w:rsidRPr="00050A2B">
          <w:rPr>
            <w:rStyle w:val="-"/>
            <w:noProof/>
          </w:rPr>
          <w:t xml:space="preserve"> με προσθήκη 5 % </w:t>
        </w:r>
        <w:r w:rsidR="009930CD" w:rsidRPr="00050A2B">
          <w:rPr>
            <w:rStyle w:val="-"/>
            <w:noProof/>
            <w:lang w:val="en-US"/>
          </w:rPr>
          <w:t>Na</w:t>
        </w:r>
        <w:r w:rsidR="009930CD" w:rsidRPr="00050A2B">
          <w:rPr>
            <w:rStyle w:val="-"/>
            <w:noProof/>
            <w:vertAlign w:val="subscript"/>
          </w:rPr>
          <w:t>2</w:t>
        </w:r>
        <w:r w:rsidR="009930CD" w:rsidRPr="00050A2B">
          <w:rPr>
            <w:rStyle w:val="-"/>
            <w:noProof/>
            <w:lang w:val="en-US"/>
          </w:rPr>
          <w:t>SO</w:t>
        </w:r>
        <w:r w:rsidR="009930CD" w:rsidRPr="00050A2B">
          <w:rPr>
            <w:rStyle w:val="-"/>
            <w:noProof/>
            <w:vertAlign w:val="subscript"/>
          </w:rPr>
          <w:t xml:space="preserve">4 </w:t>
        </w:r>
        <w:r w:rsidR="009930CD" w:rsidRPr="00050A2B">
          <w:rPr>
            <w:rStyle w:val="-"/>
            <w:noProof/>
          </w:rPr>
          <w:t xml:space="preserve">και 5 % </w:t>
        </w:r>
        <w:r w:rsidR="009930CD" w:rsidRPr="00050A2B">
          <w:rPr>
            <w:rStyle w:val="-"/>
            <w:noProof/>
            <w:lang w:val="en-US"/>
          </w:rPr>
          <w:t>C</w:t>
        </w:r>
        <w:r w:rsidR="009930CD" w:rsidRPr="00050A2B">
          <w:rPr>
            <w:rStyle w:val="-"/>
            <w:noProof/>
          </w:rPr>
          <w:t xml:space="preserve"> (0,5 Α)</w:t>
        </w:r>
        <w:r w:rsidR="009930CD">
          <w:rPr>
            <w:noProof/>
            <w:webHidden/>
          </w:rPr>
          <w:tab/>
        </w:r>
        <w:r>
          <w:rPr>
            <w:noProof/>
            <w:webHidden/>
          </w:rPr>
          <w:fldChar w:fldCharType="begin"/>
        </w:r>
        <w:r w:rsidR="009930CD">
          <w:rPr>
            <w:noProof/>
            <w:webHidden/>
          </w:rPr>
          <w:instrText xml:space="preserve"> PAGEREF _Toc45816403 \h </w:instrText>
        </w:r>
        <w:r>
          <w:rPr>
            <w:noProof/>
            <w:webHidden/>
          </w:rPr>
        </w:r>
        <w:r>
          <w:rPr>
            <w:noProof/>
            <w:webHidden/>
          </w:rPr>
          <w:fldChar w:fldCharType="separate"/>
        </w:r>
        <w:r w:rsidR="009930CD">
          <w:rPr>
            <w:noProof/>
            <w:webHidden/>
          </w:rPr>
          <w:t>59</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4" w:history="1">
        <w:r w:rsidR="009930CD" w:rsidRPr="00050A2B">
          <w:rPr>
            <w:rStyle w:val="-"/>
            <w:noProof/>
          </w:rPr>
          <w:t xml:space="preserve">Πίνακας 17 : Χημική ανάλυση των προϊόντων μαγνητικού διαχωρισμού του φρυγμένου δείγματος στους 1000 </w:t>
        </w:r>
        <w:r w:rsidR="009930CD" w:rsidRPr="00050A2B">
          <w:rPr>
            <w:rStyle w:val="-"/>
            <w:rFonts w:cs="Times New Roman"/>
            <w:noProof/>
          </w:rPr>
          <w:t>°</w:t>
        </w:r>
        <w:r w:rsidR="009930CD" w:rsidRPr="00050A2B">
          <w:rPr>
            <w:rStyle w:val="-"/>
            <w:noProof/>
            <w:lang w:val="en-US"/>
          </w:rPr>
          <w:t>C</w:t>
        </w:r>
        <w:r w:rsidR="009930CD" w:rsidRPr="00050A2B">
          <w:rPr>
            <w:rStyle w:val="-"/>
            <w:noProof/>
          </w:rPr>
          <w:t xml:space="preserve"> με προσθήκη 5 % </w:t>
        </w:r>
        <w:r w:rsidR="009930CD" w:rsidRPr="00050A2B">
          <w:rPr>
            <w:rStyle w:val="-"/>
            <w:noProof/>
            <w:lang w:val="en-US"/>
          </w:rPr>
          <w:t>Na</w:t>
        </w:r>
        <w:r w:rsidR="009930CD" w:rsidRPr="00050A2B">
          <w:rPr>
            <w:rStyle w:val="-"/>
            <w:noProof/>
            <w:vertAlign w:val="subscript"/>
          </w:rPr>
          <w:t>2</w:t>
        </w:r>
        <w:r w:rsidR="009930CD" w:rsidRPr="00050A2B">
          <w:rPr>
            <w:rStyle w:val="-"/>
            <w:noProof/>
            <w:lang w:val="en-US"/>
          </w:rPr>
          <w:t>SO</w:t>
        </w:r>
        <w:r w:rsidR="009930CD" w:rsidRPr="00050A2B">
          <w:rPr>
            <w:rStyle w:val="-"/>
            <w:noProof/>
            <w:vertAlign w:val="subscript"/>
          </w:rPr>
          <w:t xml:space="preserve">4 </w:t>
        </w:r>
        <w:r w:rsidR="009930CD" w:rsidRPr="00050A2B">
          <w:rPr>
            <w:rStyle w:val="-"/>
            <w:noProof/>
          </w:rPr>
          <w:t xml:space="preserve">και 20 % </w:t>
        </w:r>
        <w:r w:rsidR="009930CD" w:rsidRPr="00050A2B">
          <w:rPr>
            <w:rStyle w:val="-"/>
            <w:noProof/>
            <w:lang w:val="en-US"/>
          </w:rPr>
          <w:t>C</w:t>
        </w:r>
        <w:r w:rsidR="009930CD" w:rsidRPr="00050A2B">
          <w:rPr>
            <w:rStyle w:val="-"/>
            <w:noProof/>
          </w:rPr>
          <w:t xml:space="preserve"> (0,5 Α)</w:t>
        </w:r>
        <w:r w:rsidR="009930CD">
          <w:rPr>
            <w:noProof/>
            <w:webHidden/>
          </w:rPr>
          <w:tab/>
        </w:r>
        <w:r>
          <w:rPr>
            <w:noProof/>
            <w:webHidden/>
          </w:rPr>
          <w:fldChar w:fldCharType="begin"/>
        </w:r>
        <w:r w:rsidR="009930CD">
          <w:rPr>
            <w:noProof/>
            <w:webHidden/>
          </w:rPr>
          <w:instrText xml:space="preserve"> PAGEREF _Toc45816404 \h </w:instrText>
        </w:r>
        <w:r>
          <w:rPr>
            <w:noProof/>
            <w:webHidden/>
          </w:rPr>
        </w:r>
        <w:r>
          <w:rPr>
            <w:noProof/>
            <w:webHidden/>
          </w:rPr>
          <w:fldChar w:fldCharType="separate"/>
        </w:r>
        <w:r w:rsidR="009930CD">
          <w:rPr>
            <w:noProof/>
            <w:webHidden/>
          </w:rPr>
          <w:t>60</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5" w:history="1">
        <w:r w:rsidR="009930CD" w:rsidRPr="00050A2B">
          <w:rPr>
            <w:rStyle w:val="-"/>
            <w:noProof/>
          </w:rPr>
          <w:t xml:space="preserve">Πίνακας 18: Χημική ανάλυση των προϊόντων μαγνητικού διαχωρισμού του φρυγμένου δείγματος στους 1000 </w:t>
        </w:r>
        <w:r w:rsidR="009930CD" w:rsidRPr="00050A2B">
          <w:rPr>
            <w:rStyle w:val="-"/>
            <w:rFonts w:cs="Times New Roman"/>
            <w:noProof/>
          </w:rPr>
          <w:t>°</w:t>
        </w:r>
        <w:r w:rsidR="009930CD" w:rsidRPr="00050A2B">
          <w:rPr>
            <w:rStyle w:val="-"/>
            <w:noProof/>
            <w:lang w:val="en-US"/>
          </w:rPr>
          <w:t>C</w:t>
        </w:r>
        <w:r w:rsidR="009930CD" w:rsidRPr="00050A2B">
          <w:rPr>
            <w:rStyle w:val="-"/>
            <w:noProof/>
          </w:rPr>
          <w:t xml:space="preserve"> με προσθήκη 20 % </w:t>
        </w:r>
        <w:r w:rsidR="009930CD" w:rsidRPr="00050A2B">
          <w:rPr>
            <w:rStyle w:val="-"/>
            <w:noProof/>
            <w:lang w:val="en-US"/>
          </w:rPr>
          <w:t>Na</w:t>
        </w:r>
        <w:r w:rsidR="009930CD" w:rsidRPr="00050A2B">
          <w:rPr>
            <w:rStyle w:val="-"/>
            <w:noProof/>
            <w:vertAlign w:val="subscript"/>
          </w:rPr>
          <w:t>2</w:t>
        </w:r>
        <w:r w:rsidR="009930CD" w:rsidRPr="00050A2B">
          <w:rPr>
            <w:rStyle w:val="-"/>
            <w:noProof/>
            <w:lang w:val="en-US"/>
          </w:rPr>
          <w:t>SO</w:t>
        </w:r>
        <w:r w:rsidR="009930CD" w:rsidRPr="00050A2B">
          <w:rPr>
            <w:rStyle w:val="-"/>
            <w:noProof/>
            <w:vertAlign w:val="subscript"/>
          </w:rPr>
          <w:t xml:space="preserve">4 </w:t>
        </w:r>
        <w:r w:rsidR="009930CD" w:rsidRPr="00050A2B">
          <w:rPr>
            <w:rStyle w:val="-"/>
            <w:noProof/>
          </w:rPr>
          <w:t xml:space="preserve">και 5% </w:t>
        </w:r>
        <w:r w:rsidR="009930CD" w:rsidRPr="00050A2B">
          <w:rPr>
            <w:rStyle w:val="-"/>
            <w:noProof/>
            <w:lang w:val="en-US"/>
          </w:rPr>
          <w:t>C</w:t>
        </w:r>
        <w:r w:rsidR="009930CD" w:rsidRPr="00050A2B">
          <w:rPr>
            <w:rStyle w:val="-"/>
            <w:noProof/>
          </w:rPr>
          <w:t xml:space="preserve"> (0,5 Α)</w:t>
        </w:r>
        <w:r w:rsidR="009930CD">
          <w:rPr>
            <w:noProof/>
            <w:webHidden/>
          </w:rPr>
          <w:tab/>
        </w:r>
        <w:r>
          <w:rPr>
            <w:noProof/>
            <w:webHidden/>
          </w:rPr>
          <w:fldChar w:fldCharType="begin"/>
        </w:r>
        <w:r w:rsidR="009930CD">
          <w:rPr>
            <w:noProof/>
            <w:webHidden/>
          </w:rPr>
          <w:instrText xml:space="preserve"> PAGEREF _Toc45816405 \h </w:instrText>
        </w:r>
        <w:r>
          <w:rPr>
            <w:noProof/>
            <w:webHidden/>
          </w:rPr>
        </w:r>
        <w:r>
          <w:rPr>
            <w:noProof/>
            <w:webHidden/>
          </w:rPr>
          <w:fldChar w:fldCharType="separate"/>
        </w:r>
        <w:r w:rsidR="009930CD">
          <w:rPr>
            <w:noProof/>
            <w:webHidden/>
          </w:rPr>
          <w:t>60</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6" w:history="1">
        <w:r w:rsidR="009930CD" w:rsidRPr="00050A2B">
          <w:rPr>
            <w:rStyle w:val="-"/>
            <w:noProof/>
          </w:rPr>
          <w:t xml:space="preserve">Πίνακας 19 : Χημική ανάλυση των προϊόντων του φρυγμένου δείγματος στους 1000 </w:t>
        </w:r>
        <w:r w:rsidR="009930CD" w:rsidRPr="00050A2B">
          <w:rPr>
            <w:rStyle w:val="-"/>
            <w:rFonts w:cs="Times New Roman"/>
            <w:noProof/>
          </w:rPr>
          <w:t>°</w:t>
        </w:r>
        <w:r w:rsidR="009930CD" w:rsidRPr="00050A2B">
          <w:rPr>
            <w:rStyle w:val="-"/>
            <w:noProof/>
            <w:lang w:val="en-US"/>
          </w:rPr>
          <w:t>C</w:t>
        </w:r>
        <w:r w:rsidR="009930CD" w:rsidRPr="00050A2B">
          <w:rPr>
            <w:rStyle w:val="-"/>
            <w:noProof/>
          </w:rPr>
          <w:t xml:space="preserve"> με προσθήκη 20 % </w:t>
        </w:r>
        <w:r w:rsidR="009930CD" w:rsidRPr="00050A2B">
          <w:rPr>
            <w:rStyle w:val="-"/>
            <w:noProof/>
            <w:lang w:val="en-US"/>
          </w:rPr>
          <w:t>Na</w:t>
        </w:r>
        <w:r w:rsidR="009930CD" w:rsidRPr="00050A2B">
          <w:rPr>
            <w:rStyle w:val="-"/>
            <w:noProof/>
            <w:vertAlign w:val="subscript"/>
          </w:rPr>
          <w:t>2</w:t>
        </w:r>
        <w:r w:rsidR="009930CD" w:rsidRPr="00050A2B">
          <w:rPr>
            <w:rStyle w:val="-"/>
            <w:noProof/>
            <w:lang w:val="en-US"/>
          </w:rPr>
          <w:t>SO</w:t>
        </w:r>
        <w:r w:rsidR="009930CD" w:rsidRPr="00050A2B">
          <w:rPr>
            <w:rStyle w:val="-"/>
            <w:noProof/>
            <w:vertAlign w:val="subscript"/>
          </w:rPr>
          <w:t xml:space="preserve">4 </w:t>
        </w:r>
        <w:r w:rsidR="009930CD" w:rsidRPr="00050A2B">
          <w:rPr>
            <w:rStyle w:val="-"/>
            <w:noProof/>
          </w:rPr>
          <w:t xml:space="preserve">και 20 % </w:t>
        </w:r>
        <w:r w:rsidR="009930CD" w:rsidRPr="00050A2B">
          <w:rPr>
            <w:rStyle w:val="-"/>
            <w:noProof/>
            <w:lang w:val="en-US"/>
          </w:rPr>
          <w:t>C</w:t>
        </w:r>
        <w:r w:rsidR="009930CD" w:rsidRPr="00050A2B">
          <w:rPr>
            <w:rStyle w:val="-"/>
            <w:noProof/>
          </w:rPr>
          <w:t xml:space="preserve"> (0,5 Α)</w:t>
        </w:r>
        <w:r w:rsidR="009930CD">
          <w:rPr>
            <w:noProof/>
            <w:webHidden/>
          </w:rPr>
          <w:tab/>
        </w:r>
        <w:r>
          <w:rPr>
            <w:noProof/>
            <w:webHidden/>
          </w:rPr>
          <w:fldChar w:fldCharType="begin"/>
        </w:r>
        <w:r w:rsidR="009930CD">
          <w:rPr>
            <w:noProof/>
            <w:webHidden/>
          </w:rPr>
          <w:instrText xml:space="preserve"> PAGEREF _Toc45816406 \h </w:instrText>
        </w:r>
        <w:r>
          <w:rPr>
            <w:noProof/>
            <w:webHidden/>
          </w:rPr>
        </w:r>
        <w:r>
          <w:rPr>
            <w:noProof/>
            <w:webHidden/>
          </w:rPr>
          <w:fldChar w:fldCharType="separate"/>
        </w:r>
        <w:r w:rsidR="009930CD">
          <w:rPr>
            <w:noProof/>
            <w:webHidden/>
          </w:rPr>
          <w:t>61</w:t>
        </w:r>
        <w:r>
          <w:rPr>
            <w:noProof/>
            <w:webHidden/>
          </w:rPr>
          <w:fldChar w:fldCharType="end"/>
        </w:r>
      </w:hyperlink>
    </w:p>
    <w:p w:rsidR="00BE1D78" w:rsidRDefault="00F23946" w:rsidP="001675C1">
      <w:pPr>
        <w:rPr>
          <w:rFonts w:cs="Times New Roman"/>
          <w:sz w:val="28"/>
          <w:szCs w:val="28"/>
        </w:rPr>
      </w:pPr>
      <w:r>
        <w:rPr>
          <w:rFonts w:cs="Times New Roman"/>
          <w:sz w:val="28"/>
          <w:szCs w:val="28"/>
        </w:rPr>
        <w:fldChar w:fldCharType="end"/>
      </w:r>
    </w:p>
    <w:p w:rsidR="002C6AA6" w:rsidRDefault="00BE1D78" w:rsidP="001675C1">
      <w:pPr>
        <w:rPr>
          <w:rFonts w:cs="Times New Roman"/>
          <w:sz w:val="28"/>
          <w:szCs w:val="28"/>
        </w:rPr>
      </w:pPr>
      <w:r>
        <w:rPr>
          <w:rFonts w:cs="Times New Roman"/>
          <w:sz w:val="28"/>
          <w:szCs w:val="28"/>
        </w:rPr>
        <w:t>Πίνακας σχημάτων</w:t>
      </w:r>
    </w:p>
    <w:p w:rsidR="009930CD" w:rsidRDefault="00F23946">
      <w:pPr>
        <w:pStyle w:val="af3"/>
        <w:tabs>
          <w:tab w:val="right" w:leader="dot" w:pos="8296"/>
        </w:tabs>
        <w:rPr>
          <w:rFonts w:asciiTheme="minorHAnsi" w:eastAsiaTheme="minorEastAsia" w:hAnsiTheme="minorHAnsi"/>
          <w:noProof/>
          <w:sz w:val="22"/>
          <w:lang w:eastAsia="el-GR"/>
        </w:rPr>
      </w:pPr>
      <w:r>
        <w:rPr>
          <w:rFonts w:eastAsia="Times New Roman" w:cs="Times New Roman"/>
          <w:szCs w:val="24"/>
        </w:rPr>
        <w:fldChar w:fldCharType="begin"/>
      </w:r>
      <w:r w:rsidR="00BE1D78">
        <w:rPr>
          <w:rFonts w:eastAsia="Times New Roman" w:cs="Times New Roman"/>
          <w:szCs w:val="24"/>
        </w:rPr>
        <w:instrText xml:space="preserve"> TOC \h \z \c "Σχήμα" </w:instrText>
      </w:r>
      <w:r>
        <w:rPr>
          <w:rFonts w:eastAsia="Times New Roman" w:cs="Times New Roman"/>
          <w:szCs w:val="24"/>
        </w:rPr>
        <w:fldChar w:fldCharType="separate"/>
      </w:r>
      <w:hyperlink w:anchor="_Toc45816407" w:history="1">
        <w:r w:rsidR="009930CD" w:rsidRPr="00185E42">
          <w:rPr>
            <w:rStyle w:val="-"/>
            <w:noProof/>
          </w:rPr>
          <w:t>Σχήμα 1 : Χρήσεις Νικελίου (</w:t>
        </w:r>
        <w:r w:rsidR="009930CD" w:rsidRPr="00185E42">
          <w:rPr>
            <w:rStyle w:val="-"/>
            <w:noProof/>
            <w:lang w:val="en-US"/>
          </w:rPr>
          <w:t>www</w:t>
        </w:r>
        <w:r w:rsidR="009930CD" w:rsidRPr="00185E42">
          <w:rPr>
            <w:rStyle w:val="-"/>
            <w:noProof/>
          </w:rPr>
          <w:t>.</w:t>
        </w:r>
        <w:r w:rsidR="009930CD" w:rsidRPr="00185E42">
          <w:rPr>
            <w:rStyle w:val="-"/>
            <w:noProof/>
            <w:lang w:val="en-US"/>
          </w:rPr>
          <w:t>lenntech</w:t>
        </w:r>
        <w:r w:rsidR="009930CD" w:rsidRPr="00185E42">
          <w:rPr>
            <w:rStyle w:val="-"/>
            <w:noProof/>
          </w:rPr>
          <w:t>.</w:t>
        </w:r>
        <w:r w:rsidR="009930CD" w:rsidRPr="00185E42">
          <w:rPr>
            <w:rStyle w:val="-"/>
            <w:noProof/>
            <w:lang w:val="en-US"/>
          </w:rPr>
          <w:t>com</w:t>
        </w:r>
        <w:r w:rsidR="009930CD" w:rsidRPr="00185E42">
          <w:rPr>
            <w:rStyle w:val="-"/>
            <w:noProof/>
          </w:rPr>
          <w:t>)</w:t>
        </w:r>
        <w:r w:rsidR="009930CD">
          <w:rPr>
            <w:noProof/>
            <w:webHidden/>
          </w:rPr>
          <w:tab/>
        </w:r>
        <w:r>
          <w:rPr>
            <w:noProof/>
            <w:webHidden/>
          </w:rPr>
          <w:fldChar w:fldCharType="begin"/>
        </w:r>
        <w:r w:rsidR="009930CD">
          <w:rPr>
            <w:noProof/>
            <w:webHidden/>
          </w:rPr>
          <w:instrText xml:space="preserve"> PAGEREF _Toc45816407 \h </w:instrText>
        </w:r>
        <w:r>
          <w:rPr>
            <w:noProof/>
            <w:webHidden/>
          </w:rPr>
        </w:r>
        <w:r>
          <w:rPr>
            <w:noProof/>
            <w:webHidden/>
          </w:rPr>
          <w:fldChar w:fldCharType="separate"/>
        </w:r>
        <w:r w:rsidR="009930CD">
          <w:rPr>
            <w:noProof/>
            <w:webHidden/>
          </w:rPr>
          <w:t>11</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8" w:history="1">
        <w:r w:rsidR="009930CD" w:rsidRPr="00185E42">
          <w:rPr>
            <w:rStyle w:val="-"/>
            <w:noProof/>
          </w:rPr>
          <w:t>Σχήμα 3 : Παγκόσμια αποθέματα σε σχέση με τον τύπο κοιτασμάτων</w:t>
        </w:r>
        <w:r w:rsidR="009930CD">
          <w:rPr>
            <w:noProof/>
            <w:webHidden/>
          </w:rPr>
          <w:tab/>
        </w:r>
        <w:r>
          <w:rPr>
            <w:noProof/>
            <w:webHidden/>
          </w:rPr>
          <w:fldChar w:fldCharType="begin"/>
        </w:r>
        <w:r w:rsidR="009930CD">
          <w:rPr>
            <w:noProof/>
            <w:webHidden/>
          </w:rPr>
          <w:instrText xml:space="preserve"> PAGEREF _Toc45816408 \h </w:instrText>
        </w:r>
        <w:r>
          <w:rPr>
            <w:noProof/>
            <w:webHidden/>
          </w:rPr>
        </w:r>
        <w:r>
          <w:rPr>
            <w:noProof/>
            <w:webHidden/>
          </w:rPr>
          <w:fldChar w:fldCharType="separate"/>
        </w:r>
        <w:r w:rsidR="009930CD">
          <w:rPr>
            <w:noProof/>
            <w:webHidden/>
          </w:rPr>
          <w:t>14</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09" w:history="1">
        <w:r w:rsidR="009930CD" w:rsidRPr="00185E42">
          <w:rPr>
            <w:rStyle w:val="-"/>
            <w:noProof/>
          </w:rPr>
          <w:t>Σχήμα 5 : Διάγραμμα ροής κατεργασίας λατεριτικών μεταλλευμάτων προς εξαγωγή νικελιούχων προϊόντων</w:t>
        </w:r>
        <w:r w:rsidR="009930CD">
          <w:rPr>
            <w:noProof/>
            <w:webHidden/>
          </w:rPr>
          <w:tab/>
        </w:r>
        <w:r>
          <w:rPr>
            <w:noProof/>
            <w:webHidden/>
          </w:rPr>
          <w:fldChar w:fldCharType="begin"/>
        </w:r>
        <w:r w:rsidR="009930CD">
          <w:rPr>
            <w:noProof/>
            <w:webHidden/>
          </w:rPr>
          <w:instrText xml:space="preserve"> PAGEREF _Toc45816409 \h </w:instrText>
        </w:r>
        <w:r>
          <w:rPr>
            <w:noProof/>
            <w:webHidden/>
          </w:rPr>
        </w:r>
        <w:r>
          <w:rPr>
            <w:noProof/>
            <w:webHidden/>
          </w:rPr>
          <w:fldChar w:fldCharType="separate"/>
        </w:r>
        <w:r w:rsidR="009930CD">
          <w:rPr>
            <w:noProof/>
            <w:webHidden/>
          </w:rPr>
          <w:t>22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0" w:history="1">
        <w:r w:rsidR="009930CD" w:rsidRPr="00185E42">
          <w:rPr>
            <w:rStyle w:val="-"/>
            <w:noProof/>
          </w:rPr>
          <w:t>Σχήμα 6 : Ανάκλαση ακτίνων - Χ στα πλεγματικά επίπεδα ενός κρυστάλλου</w:t>
        </w:r>
        <w:r w:rsidR="009930CD">
          <w:rPr>
            <w:noProof/>
            <w:webHidden/>
          </w:rPr>
          <w:tab/>
        </w:r>
        <w:r>
          <w:rPr>
            <w:noProof/>
            <w:webHidden/>
          </w:rPr>
          <w:fldChar w:fldCharType="begin"/>
        </w:r>
        <w:r w:rsidR="009930CD">
          <w:rPr>
            <w:noProof/>
            <w:webHidden/>
          </w:rPr>
          <w:instrText xml:space="preserve"> PAGEREF _Toc45816410 \h </w:instrText>
        </w:r>
        <w:r>
          <w:rPr>
            <w:noProof/>
            <w:webHidden/>
          </w:rPr>
        </w:r>
        <w:r>
          <w:rPr>
            <w:noProof/>
            <w:webHidden/>
          </w:rPr>
          <w:fldChar w:fldCharType="separate"/>
        </w:r>
        <w:r w:rsidR="009930CD">
          <w:rPr>
            <w:noProof/>
            <w:webHidden/>
          </w:rPr>
          <w:t>33</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1" w:history="1">
        <w:r w:rsidR="009930CD" w:rsidRPr="00185E42">
          <w:rPr>
            <w:rStyle w:val="-"/>
            <w:noProof/>
          </w:rPr>
          <w:t>Σχήμα 7 : Σύστημα φασματοσκοπίας ακτίνων - Χ</w:t>
        </w:r>
        <w:r w:rsidR="009930CD">
          <w:rPr>
            <w:noProof/>
            <w:webHidden/>
          </w:rPr>
          <w:tab/>
        </w:r>
        <w:r>
          <w:rPr>
            <w:noProof/>
            <w:webHidden/>
          </w:rPr>
          <w:fldChar w:fldCharType="begin"/>
        </w:r>
        <w:r w:rsidR="009930CD">
          <w:rPr>
            <w:noProof/>
            <w:webHidden/>
          </w:rPr>
          <w:instrText xml:space="preserve"> PAGEREF _Toc45816411 \h </w:instrText>
        </w:r>
        <w:r>
          <w:rPr>
            <w:noProof/>
            <w:webHidden/>
          </w:rPr>
        </w:r>
        <w:r>
          <w:rPr>
            <w:noProof/>
            <w:webHidden/>
          </w:rPr>
          <w:fldChar w:fldCharType="separate"/>
        </w:r>
        <w:r w:rsidR="009930CD">
          <w:rPr>
            <w:noProof/>
            <w:webHidden/>
          </w:rPr>
          <w:t>35</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2" w:history="1">
        <w:r w:rsidR="009930CD" w:rsidRPr="00185E42">
          <w:rPr>
            <w:rStyle w:val="-"/>
            <w:noProof/>
          </w:rPr>
          <w:t>Σχήμα 8 : Χημική ανάλυση λατερίτη</w:t>
        </w:r>
        <w:r w:rsidR="009930CD">
          <w:rPr>
            <w:noProof/>
            <w:webHidden/>
          </w:rPr>
          <w:tab/>
        </w:r>
        <w:r>
          <w:rPr>
            <w:noProof/>
            <w:webHidden/>
          </w:rPr>
          <w:fldChar w:fldCharType="begin"/>
        </w:r>
        <w:r w:rsidR="009930CD">
          <w:rPr>
            <w:noProof/>
            <w:webHidden/>
          </w:rPr>
          <w:instrText xml:space="preserve"> PAGEREF _Toc45816412 \h </w:instrText>
        </w:r>
        <w:r>
          <w:rPr>
            <w:noProof/>
            <w:webHidden/>
          </w:rPr>
        </w:r>
        <w:r>
          <w:rPr>
            <w:noProof/>
            <w:webHidden/>
          </w:rPr>
          <w:fldChar w:fldCharType="separate"/>
        </w:r>
        <w:r w:rsidR="009930CD">
          <w:rPr>
            <w:noProof/>
            <w:webHidden/>
          </w:rPr>
          <w:t>37</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3" w:history="1">
        <w:r w:rsidR="009930CD" w:rsidRPr="00185E42">
          <w:rPr>
            <w:rStyle w:val="-"/>
            <w:noProof/>
          </w:rPr>
          <w:t xml:space="preserve">Σχήμα 9 : Ακτινοδιάγραμμα δείγματος λατερίτη Αγίου Ιωάννη (ΜΕΙ): </w:t>
        </w:r>
        <w:r w:rsidR="009930CD" w:rsidRPr="00185E42">
          <w:rPr>
            <w:rStyle w:val="-"/>
            <w:noProof/>
            <w:lang w:val="en-US"/>
          </w:rPr>
          <w:t>A</w:t>
        </w:r>
        <w:r w:rsidR="009930CD" w:rsidRPr="00185E42">
          <w:rPr>
            <w:rStyle w:val="-"/>
            <w:noProof/>
          </w:rPr>
          <w:t>σβεστίτης(</w:t>
        </w:r>
        <w:r w:rsidR="009930CD" w:rsidRPr="00185E42">
          <w:rPr>
            <w:rStyle w:val="-"/>
            <w:noProof/>
            <w:lang w:val="en-US"/>
          </w:rPr>
          <w:t>Ca</w:t>
        </w:r>
        <w:r w:rsidR="009930CD" w:rsidRPr="00185E42">
          <w:rPr>
            <w:rStyle w:val="-"/>
            <w:noProof/>
          </w:rPr>
          <w:t>),</w:t>
        </w:r>
        <w:r w:rsidR="009930CD">
          <w:rPr>
            <w:noProof/>
            <w:webHidden/>
          </w:rPr>
          <w:tab/>
        </w:r>
        <w:r>
          <w:rPr>
            <w:noProof/>
            <w:webHidden/>
          </w:rPr>
          <w:fldChar w:fldCharType="begin"/>
        </w:r>
        <w:r w:rsidR="009930CD">
          <w:rPr>
            <w:noProof/>
            <w:webHidden/>
          </w:rPr>
          <w:instrText xml:space="preserve"> PAGEREF _Toc45816413 \h </w:instrText>
        </w:r>
        <w:r>
          <w:rPr>
            <w:noProof/>
            <w:webHidden/>
          </w:rPr>
        </w:r>
        <w:r>
          <w:rPr>
            <w:noProof/>
            <w:webHidden/>
          </w:rPr>
          <w:fldChar w:fldCharType="separate"/>
        </w:r>
        <w:r w:rsidR="009930CD">
          <w:rPr>
            <w:noProof/>
            <w:webHidden/>
          </w:rPr>
          <w:t>38</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4" w:history="1">
        <w:r w:rsidR="009930CD" w:rsidRPr="00185E42">
          <w:rPr>
            <w:rStyle w:val="-"/>
            <w:noProof/>
          </w:rPr>
          <w:t>Σχήμα 10 : Ένταση μαγνητικού πεδίου σε σχέση με την ένταση του ηλεκτρικού ρεύματος</w:t>
        </w:r>
        <w:r w:rsidR="009930CD">
          <w:rPr>
            <w:noProof/>
            <w:webHidden/>
          </w:rPr>
          <w:tab/>
        </w:r>
        <w:r>
          <w:rPr>
            <w:noProof/>
            <w:webHidden/>
          </w:rPr>
          <w:fldChar w:fldCharType="begin"/>
        </w:r>
        <w:r w:rsidR="009930CD">
          <w:rPr>
            <w:noProof/>
            <w:webHidden/>
          </w:rPr>
          <w:instrText xml:space="preserve"> PAGEREF _Toc45816414 \h </w:instrText>
        </w:r>
        <w:r>
          <w:rPr>
            <w:noProof/>
            <w:webHidden/>
          </w:rPr>
        </w:r>
        <w:r>
          <w:rPr>
            <w:noProof/>
            <w:webHidden/>
          </w:rPr>
          <w:fldChar w:fldCharType="separate"/>
        </w:r>
        <w:r w:rsidR="009930CD">
          <w:rPr>
            <w:noProof/>
            <w:webHidden/>
          </w:rPr>
          <w:t>41</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5" w:history="1">
        <w:r w:rsidR="009930CD" w:rsidRPr="00185E42">
          <w:rPr>
            <w:rStyle w:val="-"/>
            <w:noProof/>
          </w:rPr>
          <w:t>Σχήμα 11 : Σχηματική απεικόνιση των φάσεων των διαδοχικών περασμάτων από τον υγρό μαγνητικό διαχωριστήρα</w:t>
        </w:r>
        <w:r w:rsidR="009930CD">
          <w:rPr>
            <w:noProof/>
            <w:webHidden/>
          </w:rPr>
          <w:tab/>
        </w:r>
        <w:r>
          <w:rPr>
            <w:noProof/>
            <w:webHidden/>
          </w:rPr>
          <w:fldChar w:fldCharType="begin"/>
        </w:r>
        <w:r w:rsidR="009930CD">
          <w:rPr>
            <w:noProof/>
            <w:webHidden/>
          </w:rPr>
          <w:instrText xml:space="preserve"> PAGEREF _Toc45816415 \h </w:instrText>
        </w:r>
        <w:r>
          <w:rPr>
            <w:noProof/>
            <w:webHidden/>
          </w:rPr>
        </w:r>
        <w:r>
          <w:rPr>
            <w:noProof/>
            <w:webHidden/>
          </w:rPr>
          <w:fldChar w:fldCharType="separate"/>
        </w:r>
        <w:r w:rsidR="009930CD">
          <w:rPr>
            <w:noProof/>
            <w:webHidden/>
          </w:rPr>
          <w:t>44</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6" w:history="1">
        <w:r w:rsidR="009930CD" w:rsidRPr="00185E42">
          <w:rPr>
            <w:rStyle w:val="-"/>
            <w:noProof/>
          </w:rPr>
          <w:t xml:space="preserve">Σχήμα 12 : Περιεκτικότητα </w:t>
        </w:r>
        <w:r w:rsidR="009930CD" w:rsidRPr="00185E42">
          <w:rPr>
            <w:rStyle w:val="-"/>
            <w:noProof/>
            <w:lang w:val="en-US"/>
          </w:rPr>
          <w:t>Ni</w:t>
        </w:r>
        <w:r w:rsidR="009930CD" w:rsidRPr="00185E42">
          <w:rPr>
            <w:rStyle w:val="-"/>
            <w:noProof/>
          </w:rPr>
          <w:t xml:space="preserve"> των μαγνητικών προϊόντων (μονά περάσματα)</w:t>
        </w:r>
        <w:r w:rsidR="009930CD">
          <w:rPr>
            <w:noProof/>
            <w:webHidden/>
          </w:rPr>
          <w:tab/>
        </w:r>
        <w:r>
          <w:rPr>
            <w:noProof/>
            <w:webHidden/>
          </w:rPr>
          <w:fldChar w:fldCharType="begin"/>
        </w:r>
        <w:r w:rsidR="009930CD">
          <w:rPr>
            <w:noProof/>
            <w:webHidden/>
          </w:rPr>
          <w:instrText xml:space="preserve"> PAGEREF _Toc45816416 \h </w:instrText>
        </w:r>
        <w:r>
          <w:rPr>
            <w:noProof/>
            <w:webHidden/>
          </w:rPr>
        </w:r>
        <w:r>
          <w:rPr>
            <w:noProof/>
            <w:webHidden/>
          </w:rPr>
          <w:fldChar w:fldCharType="separate"/>
        </w:r>
        <w:r w:rsidR="009930CD">
          <w:rPr>
            <w:noProof/>
            <w:webHidden/>
          </w:rPr>
          <w:t>50</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7" w:history="1">
        <w:r w:rsidR="009930CD" w:rsidRPr="00185E42">
          <w:rPr>
            <w:rStyle w:val="-"/>
            <w:noProof/>
          </w:rPr>
          <w:t xml:space="preserve">Σχήμα 13 : Περιεκτικότητα </w:t>
        </w:r>
        <w:r w:rsidR="009930CD" w:rsidRPr="00185E42">
          <w:rPr>
            <w:rStyle w:val="-"/>
            <w:noProof/>
            <w:lang w:val="en-US"/>
          </w:rPr>
          <w:t>Co</w:t>
        </w:r>
        <w:r w:rsidR="009930CD" w:rsidRPr="00185E42">
          <w:rPr>
            <w:rStyle w:val="-"/>
            <w:noProof/>
          </w:rPr>
          <w:t xml:space="preserve"> των μαγνητικών προϊόντων (μονά περάσματα)</w:t>
        </w:r>
        <w:r w:rsidR="009930CD">
          <w:rPr>
            <w:noProof/>
            <w:webHidden/>
          </w:rPr>
          <w:tab/>
        </w:r>
        <w:r>
          <w:rPr>
            <w:noProof/>
            <w:webHidden/>
          </w:rPr>
          <w:fldChar w:fldCharType="begin"/>
        </w:r>
        <w:r w:rsidR="009930CD">
          <w:rPr>
            <w:noProof/>
            <w:webHidden/>
          </w:rPr>
          <w:instrText xml:space="preserve"> PAGEREF _Toc45816417 \h </w:instrText>
        </w:r>
        <w:r>
          <w:rPr>
            <w:noProof/>
            <w:webHidden/>
          </w:rPr>
        </w:r>
        <w:r>
          <w:rPr>
            <w:noProof/>
            <w:webHidden/>
          </w:rPr>
          <w:fldChar w:fldCharType="separate"/>
        </w:r>
        <w:r w:rsidR="009930CD">
          <w:rPr>
            <w:noProof/>
            <w:webHidden/>
          </w:rPr>
          <w:t>50</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8" w:history="1">
        <w:r w:rsidR="009930CD" w:rsidRPr="00185E42">
          <w:rPr>
            <w:rStyle w:val="-"/>
            <w:noProof/>
          </w:rPr>
          <w:t xml:space="preserve">Σχήμα 14 : Περιεκτικότητα </w:t>
        </w:r>
        <w:r w:rsidR="009930CD" w:rsidRPr="00185E42">
          <w:rPr>
            <w:rStyle w:val="-"/>
            <w:noProof/>
            <w:lang w:val="en-US"/>
          </w:rPr>
          <w:t>SiO</w:t>
        </w:r>
        <w:r w:rsidR="009930CD" w:rsidRPr="00185E42">
          <w:rPr>
            <w:rStyle w:val="-"/>
            <w:noProof/>
            <w:vertAlign w:val="subscript"/>
          </w:rPr>
          <w:t>2</w:t>
        </w:r>
        <w:r w:rsidR="009930CD" w:rsidRPr="00185E42">
          <w:rPr>
            <w:rStyle w:val="-"/>
            <w:noProof/>
          </w:rPr>
          <w:t xml:space="preserve">, </w:t>
        </w:r>
        <w:r w:rsidR="009930CD" w:rsidRPr="00185E42">
          <w:rPr>
            <w:rStyle w:val="-"/>
            <w:noProof/>
            <w:lang w:val="en-US"/>
          </w:rPr>
          <w:t>CaO</w:t>
        </w:r>
        <w:r w:rsidR="009930CD" w:rsidRPr="00185E42">
          <w:rPr>
            <w:rStyle w:val="-"/>
            <w:noProof/>
          </w:rPr>
          <w:t xml:space="preserve">, </w:t>
        </w:r>
        <w:r w:rsidR="009930CD" w:rsidRPr="00185E42">
          <w:rPr>
            <w:rStyle w:val="-"/>
            <w:noProof/>
            <w:lang w:val="en-US"/>
          </w:rPr>
          <w:t>Fe</w:t>
        </w:r>
        <w:r w:rsidR="009930CD" w:rsidRPr="00185E42">
          <w:rPr>
            <w:rStyle w:val="-"/>
            <w:noProof/>
            <w:vertAlign w:val="subscript"/>
          </w:rPr>
          <w:t>2</w:t>
        </w:r>
        <w:r w:rsidR="009930CD" w:rsidRPr="00185E42">
          <w:rPr>
            <w:rStyle w:val="-"/>
            <w:noProof/>
            <w:lang w:val="en-US"/>
          </w:rPr>
          <w:t>O</w:t>
        </w:r>
        <w:r w:rsidR="009930CD" w:rsidRPr="00185E42">
          <w:rPr>
            <w:rStyle w:val="-"/>
            <w:noProof/>
            <w:vertAlign w:val="subscript"/>
          </w:rPr>
          <w:t>3</w:t>
        </w:r>
        <w:r w:rsidR="009930CD" w:rsidRPr="00185E42">
          <w:rPr>
            <w:rStyle w:val="-"/>
            <w:noProof/>
          </w:rPr>
          <w:t xml:space="preserve"> των μαγνητικών προϊόντων</w:t>
        </w:r>
        <w:r w:rsidR="009930CD">
          <w:rPr>
            <w:noProof/>
            <w:webHidden/>
          </w:rPr>
          <w:tab/>
        </w:r>
        <w:r>
          <w:rPr>
            <w:noProof/>
            <w:webHidden/>
          </w:rPr>
          <w:fldChar w:fldCharType="begin"/>
        </w:r>
        <w:r w:rsidR="009930CD">
          <w:rPr>
            <w:noProof/>
            <w:webHidden/>
          </w:rPr>
          <w:instrText xml:space="preserve"> PAGEREF _Toc45816418 \h </w:instrText>
        </w:r>
        <w:r>
          <w:rPr>
            <w:noProof/>
            <w:webHidden/>
          </w:rPr>
        </w:r>
        <w:r>
          <w:rPr>
            <w:noProof/>
            <w:webHidden/>
          </w:rPr>
          <w:fldChar w:fldCharType="separate"/>
        </w:r>
        <w:r w:rsidR="009930CD">
          <w:rPr>
            <w:noProof/>
            <w:webHidden/>
          </w:rPr>
          <w:t>51</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19" w:history="1">
        <w:r w:rsidR="009930CD" w:rsidRPr="00185E42">
          <w:rPr>
            <w:rStyle w:val="-"/>
            <w:noProof/>
          </w:rPr>
          <w:t xml:space="preserve">Σχήμα 15 : Περιεκτικότητα </w:t>
        </w:r>
        <w:r w:rsidR="009930CD" w:rsidRPr="00185E42">
          <w:rPr>
            <w:rStyle w:val="-"/>
            <w:noProof/>
            <w:lang w:val="en-US"/>
          </w:rPr>
          <w:t>Ni</w:t>
        </w:r>
        <w:r w:rsidR="009930CD" w:rsidRPr="00185E42">
          <w:rPr>
            <w:rStyle w:val="-"/>
            <w:noProof/>
          </w:rPr>
          <w:t xml:space="preserve"> των μαγνητικών προϊόντων</w:t>
        </w:r>
        <w:r w:rsidR="009930CD">
          <w:rPr>
            <w:noProof/>
            <w:webHidden/>
          </w:rPr>
          <w:tab/>
        </w:r>
        <w:r>
          <w:rPr>
            <w:noProof/>
            <w:webHidden/>
          </w:rPr>
          <w:fldChar w:fldCharType="begin"/>
        </w:r>
        <w:r w:rsidR="009930CD">
          <w:rPr>
            <w:noProof/>
            <w:webHidden/>
          </w:rPr>
          <w:instrText xml:space="preserve"> PAGEREF _Toc45816419 \h </w:instrText>
        </w:r>
        <w:r>
          <w:rPr>
            <w:noProof/>
            <w:webHidden/>
          </w:rPr>
        </w:r>
        <w:r>
          <w:rPr>
            <w:noProof/>
            <w:webHidden/>
          </w:rPr>
          <w:fldChar w:fldCharType="separate"/>
        </w:r>
        <w:r w:rsidR="009930CD">
          <w:rPr>
            <w:noProof/>
            <w:webHidden/>
          </w:rPr>
          <w:t>51</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0" w:history="1">
        <w:r w:rsidR="009930CD" w:rsidRPr="00185E42">
          <w:rPr>
            <w:rStyle w:val="-"/>
            <w:noProof/>
          </w:rPr>
          <w:t xml:space="preserve">Σχήμα 16 : Περιεκτικότητα </w:t>
        </w:r>
        <w:r w:rsidR="009930CD" w:rsidRPr="00185E42">
          <w:rPr>
            <w:rStyle w:val="-"/>
            <w:noProof/>
            <w:lang w:val="en-US"/>
          </w:rPr>
          <w:t>Ni</w:t>
        </w:r>
        <w:r w:rsidR="009930CD" w:rsidRPr="00185E42">
          <w:rPr>
            <w:rStyle w:val="-"/>
            <w:noProof/>
          </w:rPr>
          <w:t xml:space="preserve">, </w:t>
        </w:r>
        <w:r w:rsidR="009930CD" w:rsidRPr="00185E42">
          <w:rPr>
            <w:rStyle w:val="-"/>
            <w:noProof/>
            <w:lang w:val="en-US"/>
          </w:rPr>
          <w:t>SiO</w:t>
        </w:r>
        <w:r w:rsidR="009930CD" w:rsidRPr="00185E42">
          <w:rPr>
            <w:rStyle w:val="-"/>
            <w:noProof/>
          </w:rPr>
          <w:t>2,</w:t>
        </w:r>
        <w:r w:rsidR="009930CD" w:rsidRPr="00185E42">
          <w:rPr>
            <w:rStyle w:val="-"/>
            <w:noProof/>
            <w:lang w:val="en-US"/>
          </w:rPr>
          <w:t>CaO</w:t>
        </w:r>
        <w:r w:rsidR="009930CD" w:rsidRPr="00185E42">
          <w:rPr>
            <w:rStyle w:val="-"/>
            <w:noProof/>
          </w:rPr>
          <w:t xml:space="preserve"> και </w:t>
        </w:r>
        <w:r w:rsidR="009930CD" w:rsidRPr="00185E42">
          <w:rPr>
            <w:rStyle w:val="-"/>
            <w:noProof/>
            <w:lang w:val="en-US"/>
          </w:rPr>
          <w:t>Fe</w:t>
        </w:r>
        <w:r w:rsidR="009930CD" w:rsidRPr="00185E42">
          <w:rPr>
            <w:rStyle w:val="-"/>
            <w:noProof/>
            <w:vertAlign w:val="subscript"/>
          </w:rPr>
          <w:t>2</w:t>
        </w:r>
        <w:r w:rsidR="009930CD" w:rsidRPr="00185E42">
          <w:rPr>
            <w:rStyle w:val="-"/>
            <w:noProof/>
            <w:lang w:val="en-US"/>
          </w:rPr>
          <w:t>O</w:t>
        </w:r>
        <w:r w:rsidR="009930CD" w:rsidRPr="00185E42">
          <w:rPr>
            <w:rStyle w:val="-"/>
            <w:noProof/>
            <w:vertAlign w:val="subscript"/>
          </w:rPr>
          <w:t>3</w:t>
        </w:r>
        <w:r w:rsidR="009930CD">
          <w:rPr>
            <w:noProof/>
            <w:webHidden/>
          </w:rPr>
          <w:tab/>
        </w:r>
        <w:r>
          <w:rPr>
            <w:noProof/>
            <w:webHidden/>
          </w:rPr>
          <w:fldChar w:fldCharType="begin"/>
        </w:r>
        <w:r w:rsidR="009930CD">
          <w:rPr>
            <w:noProof/>
            <w:webHidden/>
          </w:rPr>
          <w:instrText xml:space="preserve"> PAGEREF _Toc45816420 \h </w:instrText>
        </w:r>
        <w:r>
          <w:rPr>
            <w:noProof/>
            <w:webHidden/>
          </w:rPr>
        </w:r>
        <w:r>
          <w:rPr>
            <w:noProof/>
            <w:webHidden/>
          </w:rPr>
          <w:fldChar w:fldCharType="separate"/>
        </w:r>
        <w:r w:rsidR="009930CD">
          <w:rPr>
            <w:noProof/>
            <w:webHidden/>
          </w:rPr>
          <w:t>52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1" w:history="1">
        <w:r w:rsidR="009930CD" w:rsidRPr="00185E42">
          <w:rPr>
            <w:rStyle w:val="-"/>
            <w:noProof/>
          </w:rPr>
          <w:t xml:space="preserve">Σχήμα 17 : Περιεκτικότητα </w:t>
        </w:r>
        <w:r w:rsidR="009930CD" w:rsidRPr="00185E42">
          <w:rPr>
            <w:rStyle w:val="-"/>
            <w:noProof/>
            <w:lang w:val="en-US"/>
          </w:rPr>
          <w:t>Ni</w:t>
        </w:r>
        <w:r w:rsidR="009930CD" w:rsidRPr="00185E42">
          <w:rPr>
            <w:rStyle w:val="-"/>
            <w:noProof/>
          </w:rPr>
          <w:t xml:space="preserve">, </w:t>
        </w:r>
        <w:r w:rsidR="009930CD" w:rsidRPr="00185E42">
          <w:rPr>
            <w:rStyle w:val="-"/>
            <w:noProof/>
            <w:lang w:val="en-US"/>
          </w:rPr>
          <w:t>SiO</w:t>
        </w:r>
        <w:r w:rsidR="009930CD" w:rsidRPr="00185E42">
          <w:rPr>
            <w:rStyle w:val="-"/>
            <w:noProof/>
            <w:vertAlign w:val="subscript"/>
          </w:rPr>
          <w:t>2</w:t>
        </w:r>
        <w:r w:rsidR="009930CD" w:rsidRPr="00185E42">
          <w:rPr>
            <w:rStyle w:val="-"/>
            <w:noProof/>
          </w:rPr>
          <w:t xml:space="preserve">, </w:t>
        </w:r>
        <w:r w:rsidR="009930CD" w:rsidRPr="00185E42">
          <w:rPr>
            <w:rStyle w:val="-"/>
            <w:noProof/>
            <w:lang w:val="en-US"/>
          </w:rPr>
          <w:t>CaO</w:t>
        </w:r>
        <w:r w:rsidR="009930CD" w:rsidRPr="00185E42">
          <w:rPr>
            <w:rStyle w:val="-"/>
            <w:noProof/>
          </w:rPr>
          <w:t xml:space="preserve">, </w:t>
        </w:r>
        <w:r w:rsidR="009930CD" w:rsidRPr="00185E42">
          <w:rPr>
            <w:rStyle w:val="-"/>
            <w:noProof/>
            <w:lang w:val="en-US"/>
          </w:rPr>
          <w:t>Fe</w:t>
        </w:r>
        <w:r w:rsidR="009930CD" w:rsidRPr="00185E42">
          <w:rPr>
            <w:rStyle w:val="-"/>
            <w:noProof/>
            <w:vertAlign w:val="subscript"/>
          </w:rPr>
          <w:t>2</w:t>
        </w:r>
        <w:r w:rsidR="009930CD" w:rsidRPr="00185E42">
          <w:rPr>
            <w:rStyle w:val="-"/>
            <w:noProof/>
            <w:lang w:val="en-US"/>
          </w:rPr>
          <w:t>O</w:t>
        </w:r>
        <w:r w:rsidR="009930CD" w:rsidRPr="00185E42">
          <w:rPr>
            <w:rStyle w:val="-"/>
            <w:noProof/>
            <w:vertAlign w:val="subscript"/>
          </w:rPr>
          <w:t>3</w:t>
        </w:r>
        <w:r w:rsidR="009930CD">
          <w:rPr>
            <w:noProof/>
            <w:webHidden/>
          </w:rPr>
          <w:tab/>
        </w:r>
        <w:r>
          <w:rPr>
            <w:noProof/>
            <w:webHidden/>
          </w:rPr>
          <w:fldChar w:fldCharType="begin"/>
        </w:r>
        <w:r w:rsidR="009930CD">
          <w:rPr>
            <w:noProof/>
            <w:webHidden/>
          </w:rPr>
          <w:instrText xml:space="preserve"> PAGEREF _Toc45816421 \h </w:instrText>
        </w:r>
        <w:r>
          <w:rPr>
            <w:noProof/>
            <w:webHidden/>
          </w:rPr>
        </w:r>
        <w:r>
          <w:rPr>
            <w:noProof/>
            <w:webHidden/>
          </w:rPr>
          <w:fldChar w:fldCharType="separate"/>
        </w:r>
        <w:r w:rsidR="009930CD">
          <w:rPr>
            <w:noProof/>
            <w:webHidden/>
          </w:rPr>
          <w:t>52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2" w:history="1">
        <w:r w:rsidR="009930CD" w:rsidRPr="00185E42">
          <w:rPr>
            <w:rStyle w:val="-"/>
            <w:noProof/>
          </w:rPr>
          <w:t xml:space="preserve">Σχήμα 18 : Περιεκτικότητα </w:t>
        </w:r>
        <w:r w:rsidR="009930CD" w:rsidRPr="00185E42">
          <w:rPr>
            <w:rStyle w:val="-"/>
            <w:noProof/>
            <w:lang w:val="en-US"/>
          </w:rPr>
          <w:t>Co</w:t>
        </w:r>
        <w:r w:rsidR="009930CD" w:rsidRPr="00185E42">
          <w:rPr>
            <w:rStyle w:val="-"/>
            <w:noProof/>
          </w:rPr>
          <w:t xml:space="preserve"> στα αθροιστικώς μαγνητικά και μη μαγνητικά προϊόντα</w:t>
        </w:r>
        <w:r w:rsidR="009930CD">
          <w:rPr>
            <w:noProof/>
            <w:webHidden/>
          </w:rPr>
          <w:tab/>
        </w:r>
        <w:r>
          <w:rPr>
            <w:noProof/>
            <w:webHidden/>
          </w:rPr>
          <w:fldChar w:fldCharType="begin"/>
        </w:r>
        <w:r w:rsidR="009930CD">
          <w:rPr>
            <w:noProof/>
            <w:webHidden/>
          </w:rPr>
          <w:instrText xml:space="preserve"> PAGEREF _Toc45816422 \h </w:instrText>
        </w:r>
        <w:r>
          <w:rPr>
            <w:noProof/>
            <w:webHidden/>
          </w:rPr>
        </w:r>
        <w:r>
          <w:rPr>
            <w:noProof/>
            <w:webHidden/>
          </w:rPr>
          <w:fldChar w:fldCharType="separate"/>
        </w:r>
        <w:r w:rsidR="009930CD">
          <w:rPr>
            <w:noProof/>
            <w:webHidden/>
          </w:rPr>
          <w:t>53</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3" w:history="1">
        <w:r w:rsidR="009930CD" w:rsidRPr="00185E42">
          <w:rPr>
            <w:rStyle w:val="-"/>
            <w:noProof/>
          </w:rPr>
          <w:t xml:space="preserve">Σχήμα 19 : Ακτινοδιαγράμματα </w:t>
        </w:r>
        <w:r w:rsidR="009930CD" w:rsidRPr="00185E42">
          <w:rPr>
            <w:rStyle w:val="-"/>
            <w:noProof/>
            <w:lang w:val="en-US"/>
          </w:rPr>
          <w:t>XRD</w:t>
        </w:r>
        <w:r w:rsidR="009930CD" w:rsidRPr="00185E42">
          <w:rPr>
            <w:rStyle w:val="-"/>
            <w:noProof/>
          </w:rPr>
          <w:t xml:space="preserve"> ΜΕΙ χωρίς και με προσθήκη θειϊκού νατρίου και άνθρακα μετά από θέρμανση σε φούρνο με παροχή αζώτου στους 900 </w:t>
        </w:r>
        <w:r w:rsidR="009930CD" w:rsidRPr="00185E42">
          <w:rPr>
            <w:rStyle w:val="-"/>
            <w:rFonts w:cs="Times New Roman"/>
            <w:noProof/>
          </w:rPr>
          <w:t>°</w:t>
        </w:r>
        <w:r w:rsidR="009930CD" w:rsidRPr="00185E42">
          <w:rPr>
            <w:rStyle w:val="-"/>
            <w:noProof/>
            <w:lang w:val="en-US"/>
          </w:rPr>
          <w:t>C</w:t>
        </w:r>
        <w:r w:rsidR="009930CD" w:rsidRPr="00185E42">
          <w:rPr>
            <w:rStyle w:val="-"/>
            <w:noProof/>
          </w:rPr>
          <w:t xml:space="preserve"> : αιματίτης (Η), μιλερίτης (Μ), ανορθίτης(Α</w:t>
        </w:r>
        <w:r w:rsidR="009930CD" w:rsidRPr="00185E42">
          <w:rPr>
            <w:rStyle w:val="-"/>
            <w:noProof/>
            <w:lang w:val="en-US"/>
          </w:rPr>
          <w:t>n</w:t>
        </w:r>
        <w:r w:rsidR="009930CD" w:rsidRPr="00185E42">
          <w:rPr>
            <w:rStyle w:val="-"/>
            <w:noProof/>
          </w:rPr>
          <w:t>), διοψίδιο (</w:t>
        </w:r>
        <w:r w:rsidR="009930CD" w:rsidRPr="00185E42">
          <w:rPr>
            <w:rStyle w:val="-"/>
            <w:noProof/>
            <w:lang w:val="en-US"/>
          </w:rPr>
          <w:t>D</w:t>
        </w:r>
        <w:r w:rsidR="009930CD" w:rsidRPr="00185E42">
          <w:rPr>
            <w:rStyle w:val="-"/>
            <w:noProof/>
          </w:rPr>
          <w:t>), ασβεστίτης(</w:t>
        </w:r>
        <w:r w:rsidR="009930CD" w:rsidRPr="00185E42">
          <w:rPr>
            <w:rStyle w:val="-"/>
            <w:noProof/>
            <w:lang w:val="en-US"/>
          </w:rPr>
          <w:t>Ca</w:t>
        </w:r>
        <w:r w:rsidR="009930CD" w:rsidRPr="00185E42">
          <w:rPr>
            <w:rStyle w:val="-"/>
            <w:noProof/>
          </w:rPr>
          <w:t>), φοστερίτης (</w:t>
        </w:r>
        <w:r w:rsidR="009930CD" w:rsidRPr="00185E42">
          <w:rPr>
            <w:rStyle w:val="-"/>
            <w:noProof/>
            <w:lang w:val="en-US"/>
          </w:rPr>
          <w:t>F</w:t>
        </w:r>
        <w:r w:rsidR="009930CD" w:rsidRPr="00185E42">
          <w:rPr>
            <w:rStyle w:val="-"/>
            <w:noProof/>
          </w:rPr>
          <w:t>) χαλαζίας (</w:t>
        </w:r>
        <w:r w:rsidR="009930CD" w:rsidRPr="00185E42">
          <w:rPr>
            <w:rStyle w:val="-"/>
            <w:noProof/>
            <w:lang w:val="en-US"/>
          </w:rPr>
          <w:t>Q</w:t>
        </w:r>
        <w:r w:rsidR="009930CD" w:rsidRPr="00185E42">
          <w:rPr>
            <w:rStyle w:val="-"/>
            <w:noProof/>
          </w:rPr>
          <w:t>), λιζαρδίτης (</w:t>
        </w:r>
        <w:r w:rsidR="009930CD" w:rsidRPr="00185E42">
          <w:rPr>
            <w:rStyle w:val="-"/>
            <w:noProof/>
            <w:lang w:val="en-US"/>
          </w:rPr>
          <w:t>Li</w:t>
        </w:r>
        <w:r w:rsidR="009930CD" w:rsidRPr="00185E42">
          <w:rPr>
            <w:rStyle w:val="-"/>
            <w:noProof/>
          </w:rPr>
          <w:t>),</w:t>
        </w:r>
        <w:r w:rsidR="009930CD">
          <w:rPr>
            <w:noProof/>
            <w:webHidden/>
          </w:rPr>
          <w:tab/>
        </w:r>
        <w:r>
          <w:rPr>
            <w:noProof/>
            <w:webHidden/>
          </w:rPr>
          <w:fldChar w:fldCharType="begin"/>
        </w:r>
        <w:r w:rsidR="009930CD">
          <w:rPr>
            <w:noProof/>
            <w:webHidden/>
          </w:rPr>
          <w:instrText xml:space="preserve"> PAGEREF _Toc45816423 \h </w:instrText>
        </w:r>
        <w:r>
          <w:rPr>
            <w:noProof/>
            <w:webHidden/>
          </w:rPr>
        </w:r>
        <w:r>
          <w:rPr>
            <w:noProof/>
            <w:webHidden/>
          </w:rPr>
          <w:fldChar w:fldCharType="separate"/>
        </w:r>
        <w:r w:rsidR="009930CD">
          <w:rPr>
            <w:noProof/>
            <w:webHidden/>
          </w:rPr>
          <w:t>55</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4" w:history="1">
        <w:r w:rsidR="009930CD" w:rsidRPr="00185E42">
          <w:rPr>
            <w:rStyle w:val="-"/>
            <w:noProof/>
          </w:rPr>
          <w:t>Σχήμα 20 : Ακτινοδιαγράμματα XRD ΜΕΙ χωρίς και με προσθήκη θειικού νατρίου και άνθρακα μετά από θέρμανση σε φούρνο με παροχή αζώτου στους 1000°C: αιματίτης (Η), μιλερίτης (Μ), ανυδρίτης (Α), διοψίδιο (D), μαγνητίτης, φοστερίτης (F) χαλαζίας (Q), τροιλίτης (Τr), πεντλανδίτης (P), ταινίτης (Τ)</w:t>
        </w:r>
        <w:r w:rsidR="009930CD">
          <w:rPr>
            <w:noProof/>
            <w:webHidden/>
          </w:rPr>
          <w:tab/>
        </w:r>
        <w:r>
          <w:rPr>
            <w:noProof/>
            <w:webHidden/>
          </w:rPr>
          <w:fldChar w:fldCharType="begin"/>
        </w:r>
        <w:r w:rsidR="009930CD">
          <w:rPr>
            <w:noProof/>
            <w:webHidden/>
          </w:rPr>
          <w:instrText xml:space="preserve"> PAGEREF _Toc45816424 \h </w:instrText>
        </w:r>
        <w:r>
          <w:rPr>
            <w:noProof/>
            <w:webHidden/>
          </w:rPr>
        </w:r>
        <w:r>
          <w:rPr>
            <w:noProof/>
            <w:webHidden/>
          </w:rPr>
          <w:fldChar w:fldCharType="separate"/>
        </w:r>
        <w:r w:rsidR="009930CD">
          <w:rPr>
            <w:noProof/>
            <w:webHidden/>
          </w:rPr>
          <w:t>56</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5" w:history="1">
        <w:r w:rsidR="009930CD" w:rsidRPr="00185E42">
          <w:rPr>
            <w:rStyle w:val="-"/>
            <w:noProof/>
          </w:rPr>
          <w:t xml:space="preserve">Σχήμα 21 : Περιεκτικότητα </w:t>
        </w:r>
        <w:r w:rsidR="009930CD" w:rsidRPr="00185E42">
          <w:rPr>
            <w:rStyle w:val="-"/>
            <w:noProof/>
            <w:lang w:val="en-US"/>
          </w:rPr>
          <w:t>Ni</w:t>
        </w:r>
        <w:r w:rsidR="009930CD" w:rsidRPr="00185E42">
          <w:rPr>
            <w:rStyle w:val="-"/>
            <w:noProof/>
          </w:rPr>
          <w:t xml:space="preserve"> στα προϊόντα μαγνητικού διαχωρισμού μετά από φρύξη του αρχικού υλικού σε διάφορες συνθήκες.</w:t>
        </w:r>
        <w:r w:rsidR="009930CD">
          <w:rPr>
            <w:noProof/>
            <w:webHidden/>
          </w:rPr>
          <w:tab/>
        </w:r>
        <w:r>
          <w:rPr>
            <w:noProof/>
            <w:webHidden/>
          </w:rPr>
          <w:fldChar w:fldCharType="begin"/>
        </w:r>
        <w:r w:rsidR="009930CD">
          <w:rPr>
            <w:noProof/>
            <w:webHidden/>
          </w:rPr>
          <w:instrText xml:space="preserve"> PAGEREF _Toc45816425 \h </w:instrText>
        </w:r>
        <w:r>
          <w:rPr>
            <w:noProof/>
            <w:webHidden/>
          </w:rPr>
        </w:r>
        <w:r>
          <w:rPr>
            <w:noProof/>
            <w:webHidden/>
          </w:rPr>
          <w:fldChar w:fldCharType="separate"/>
        </w:r>
        <w:r w:rsidR="009930CD">
          <w:rPr>
            <w:noProof/>
            <w:webHidden/>
          </w:rPr>
          <w:t>61</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6" w:history="1">
        <w:r w:rsidR="009930CD" w:rsidRPr="00185E42">
          <w:rPr>
            <w:rStyle w:val="-"/>
            <w:noProof/>
          </w:rPr>
          <w:t xml:space="preserve">Σχήμα 22 : Περιεκτικότητα </w:t>
        </w:r>
        <w:r w:rsidR="009930CD" w:rsidRPr="00185E42">
          <w:rPr>
            <w:rStyle w:val="-"/>
            <w:noProof/>
            <w:lang w:val="en-US"/>
          </w:rPr>
          <w:t>Co</w:t>
        </w:r>
        <w:r w:rsidR="009930CD" w:rsidRPr="00185E42">
          <w:rPr>
            <w:rStyle w:val="-"/>
            <w:noProof/>
          </w:rPr>
          <w:t xml:space="preserve"> στα προϊόντα μαγνητικού διαχωρισμού μετά από</w:t>
        </w:r>
        <w:r w:rsidR="009930CD">
          <w:rPr>
            <w:noProof/>
            <w:webHidden/>
          </w:rPr>
          <w:tab/>
        </w:r>
        <w:r>
          <w:rPr>
            <w:noProof/>
            <w:webHidden/>
          </w:rPr>
          <w:fldChar w:fldCharType="begin"/>
        </w:r>
        <w:r w:rsidR="009930CD">
          <w:rPr>
            <w:noProof/>
            <w:webHidden/>
          </w:rPr>
          <w:instrText xml:space="preserve"> PAGEREF _Toc45816426 \h </w:instrText>
        </w:r>
        <w:r>
          <w:rPr>
            <w:noProof/>
            <w:webHidden/>
          </w:rPr>
        </w:r>
        <w:r>
          <w:rPr>
            <w:noProof/>
            <w:webHidden/>
          </w:rPr>
          <w:fldChar w:fldCharType="separate"/>
        </w:r>
        <w:r w:rsidR="009930CD">
          <w:rPr>
            <w:noProof/>
            <w:webHidden/>
          </w:rPr>
          <w:t>62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7" w:history="1">
        <w:r w:rsidR="009930CD" w:rsidRPr="00185E42">
          <w:rPr>
            <w:rStyle w:val="-"/>
            <w:noProof/>
          </w:rPr>
          <w:t xml:space="preserve">Σχήμα 23 : Περιεκτικότητα </w:t>
        </w:r>
        <w:r w:rsidR="009930CD" w:rsidRPr="00185E42">
          <w:rPr>
            <w:rStyle w:val="-"/>
            <w:noProof/>
            <w:lang w:val="en-US"/>
          </w:rPr>
          <w:t>SiO</w:t>
        </w:r>
        <w:r w:rsidR="009930CD" w:rsidRPr="00185E42">
          <w:rPr>
            <w:rStyle w:val="-"/>
            <w:noProof/>
            <w:vertAlign w:val="subscript"/>
          </w:rPr>
          <w:t>2</w:t>
        </w:r>
        <w:r w:rsidR="009930CD" w:rsidRPr="00185E42">
          <w:rPr>
            <w:rStyle w:val="-"/>
            <w:noProof/>
          </w:rPr>
          <w:t xml:space="preserve">, </w:t>
        </w:r>
        <w:r w:rsidR="009930CD" w:rsidRPr="00185E42">
          <w:rPr>
            <w:rStyle w:val="-"/>
            <w:noProof/>
            <w:lang w:val="en-US"/>
          </w:rPr>
          <w:t>CaO</w:t>
        </w:r>
        <w:r w:rsidR="009930CD" w:rsidRPr="00185E42">
          <w:rPr>
            <w:rStyle w:val="-"/>
            <w:noProof/>
          </w:rPr>
          <w:t xml:space="preserve">και </w:t>
        </w:r>
        <w:r w:rsidR="009930CD" w:rsidRPr="00185E42">
          <w:rPr>
            <w:rStyle w:val="-"/>
            <w:noProof/>
            <w:lang w:val="en-US"/>
          </w:rPr>
          <w:t>Fe</w:t>
        </w:r>
        <w:r w:rsidR="009930CD" w:rsidRPr="00185E42">
          <w:rPr>
            <w:rStyle w:val="-"/>
            <w:noProof/>
            <w:vertAlign w:val="subscript"/>
          </w:rPr>
          <w:t>2</w:t>
        </w:r>
        <w:r w:rsidR="009930CD" w:rsidRPr="00185E42">
          <w:rPr>
            <w:rStyle w:val="-"/>
            <w:noProof/>
            <w:lang w:val="en-US"/>
          </w:rPr>
          <w:t>O</w:t>
        </w:r>
        <w:r w:rsidR="009930CD" w:rsidRPr="00185E42">
          <w:rPr>
            <w:rStyle w:val="-"/>
            <w:noProof/>
            <w:vertAlign w:val="subscript"/>
          </w:rPr>
          <w:t xml:space="preserve">3 </w:t>
        </w:r>
        <w:r w:rsidR="009930CD" w:rsidRPr="00185E42">
          <w:rPr>
            <w:rStyle w:val="-"/>
            <w:noProof/>
          </w:rPr>
          <w:t>στα προϊόντα μαγνητικού διαχωρισμού</w:t>
        </w:r>
        <w:r w:rsidR="009930CD">
          <w:rPr>
            <w:noProof/>
            <w:webHidden/>
          </w:rPr>
          <w:tab/>
        </w:r>
        <w:r>
          <w:rPr>
            <w:noProof/>
            <w:webHidden/>
          </w:rPr>
          <w:fldChar w:fldCharType="begin"/>
        </w:r>
        <w:r w:rsidR="009930CD">
          <w:rPr>
            <w:noProof/>
            <w:webHidden/>
          </w:rPr>
          <w:instrText xml:space="preserve"> PAGEREF _Toc45816427 \h </w:instrText>
        </w:r>
        <w:r>
          <w:rPr>
            <w:noProof/>
            <w:webHidden/>
          </w:rPr>
        </w:r>
        <w:r>
          <w:rPr>
            <w:noProof/>
            <w:webHidden/>
          </w:rPr>
          <w:fldChar w:fldCharType="separate"/>
        </w:r>
        <w:r w:rsidR="009930CD">
          <w:rPr>
            <w:noProof/>
            <w:webHidden/>
          </w:rPr>
          <w:t>62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8" w:history="1">
        <w:r w:rsidR="009930CD" w:rsidRPr="00185E42">
          <w:rPr>
            <w:rStyle w:val="-"/>
            <w:noProof/>
          </w:rPr>
          <w:t xml:space="preserve">Σχήμα 24 : Περιεκτικότητα </w:t>
        </w:r>
        <w:r w:rsidR="009930CD" w:rsidRPr="00185E42">
          <w:rPr>
            <w:rStyle w:val="-"/>
            <w:noProof/>
            <w:lang w:val="en-US"/>
          </w:rPr>
          <w:t>SiO</w:t>
        </w:r>
        <w:r w:rsidR="009930CD" w:rsidRPr="00185E42">
          <w:rPr>
            <w:rStyle w:val="-"/>
            <w:noProof/>
            <w:vertAlign w:val="subscript"/>
          </w:rPr>
          <w:t>2</w:t>
        </w:r>
        <w:r w:rsidR="009930CD" w:rsidRPr="00185E42">
          <w:rPr>
            <w:rStyle w:val="-"/>
            <w:noProof/>
          </w:rPr>
          <w:t xml:space="preserve">, </w:t>
        </w:r>
        <w:r w:rsidR="009930CD" w:rsidRPr="00185E42">
          <w:rPr>
            <w:rStyle w:val="-"/>
            <w:noProof/>
            <w:lang w:val="en-US"/>
          </w:rPr>
          <w:t>CaO</w:t>
        </w:r>
        <w:r w:rsidR="009930CD" w:rsidRPr="00185E42">
          <w:rPr>
            <w:rStyle w:val="-"/>
            <w:noProof/>
          </w:rPr>
          <w:t xml:space="preserve"> και </w:t>
        </w:r>
        <w:r w:rsidR="009930CD" w:rsidRPr="00185E42">
          <w:rPr>
            <w:rStyle w:val="-"/>
            <w:noProof/>
            <w:lang w:val="en-US"/>
          </w:rPr>
          <w:t>Fe</w:t>
        </w:r>
        <w:r w:rsidR="009930CD" w:rsidRPr="00185E42">
          <w:rPr>
            <w:rStyle w:val="-"/>
            <w:noProof/>
            <w:vertAlign w:val="subscript"/>
          </w:rPr>
          <w:t>2</w:t>
        </w:r>
        <w:r w:rsidR="009930CD" w:rsidRPr="00185E42">
          <w:rPr>
            <w:rStyle w:val="-"/>
            <w:noProof/>
            <w:lang w:val="en-US"/>
          </w:rPr>
          <w:t>O</w:t>
        </w:r>
        <w:r w:rsidR="009930CD" w:rsidRPr="00185E42">
          <w:rPr>
            <w:rStyle w:val="-"/>
            <w:noProof/>
            <w:vertAlign w:val="subscript"/>
          </w:rPr>
          <w:t xml:space="preserve">3 </w:t>
        </w:r>
        <w:r w:rsidR="009930CD" w:rsidRPr="00185E42">
          <w:rPr>
            <w:rStyle w:val="-"/>
            <w:noProof/>
          </w:rPr>
          <w:t>στα μη μαγνητικά προϊόντα</w:t>
        </w:r>
        <w:r w:rsidR="009930CD">
          <w:rPr>
            <w:noProof/>
            <w:webHidden/>
          </w:rPr>
          <w:tab/>
        </w:r>
        <w:r>
          <w:rPr>
            <w:noProof/>
            <w:webHidden/>
          </w:rPr>
          <w:fldChar w:fldCharType="begin"/>
        </w:r>
        <w:r w:rsidR="009930CD">
          <w:rPr>
            <w:noProof/>
            <w:webHidden/>
          </w:rPr>
          <w:instrText xml:space="preserve"> PAGEREF _Toc45816428 \h </w:instrText>
        </w:r>
        <w:r>
          <w:rPr>
            <w:noProof/>
            <w:webHidden/>
          </w:rPr>
        </w:r>
        <w:r>
          <w:rPr>
            <w:noProof/>
            <w:webHidden/>
          </w:rPr>
          <w:fldChar w:fldCharType="separate"/>
        </w:r>
        <w:r w:rsidR="009930CD">
          <w:rPr>
            <w:noProof/>
            <w:webHidden/>
          </w:rPr>
          <w:t>63</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29" w:history="1">
        <w:r w:rsidR="009930CD" w:rsidRPr="00185E42">
          <w:rPr>
            <w:rStyle w:val="-"/>
            <w:noProof/>
          </w:rPr>
          <w:t xml:space="preserve">Σχήμα 25 : Ακτινοδιαγράμματα </w:t>
        </w:r>
        <w:r w:rsidR="009930CD" w:rsidRPr="00185E42">
          <w:rPr>
            <w:rStyle w:val="-"/>
            <w:noProof/>
            <w:lang w:val="en-US"/>
          </w:rPr>
          <w:t>XRD</w:t>
        </w:r>
        <w:r w:rsidR="009930CD" w:rsidRPr="00185E42">
          <w:rPr>
            <w:rStyle w:val="-"/>
            <w:noProof/>
          </w:rPr>
          <w:t xml:space="preserve"> των μαγνητικών προϊόντων των φρυγμένων δειγμάτων ΜΕΙ στους 1000 </w:t>
        </w:r>
        <w:r w:rsidR="009930CD" w:rsidRPr="00185E42">
          <w:rPr>
            <w:rStyle w:val="-"/>
            <w:rFonts w:cs="Times New Roman"/>
            <w:noProof/>
          </w:rPr>
          <w:t>°</w:t>
        </w:r>
        <w:r w:rsidR="009930CD" w:rsidRPr="00185E42">
          <w:rPr>
            <w:rStyle w:val="-"/>
            <w:noProof/>
            <w:lang w:val="en-US"/>
          </w:rPr>
          <w:t>C</w:t>
        </w:r>
        <w:r w:rsidR="009930CD" w:rsidRPr="00185E42">
          <w:rPr>
            <w:rStyle w:val="-"/>
            <w:noProof/>
          </w:rPr>
          <w:t xml:space="preserve"> χωρίς και με προσθήκη θεϊκού νατρίου και άνθρακα στους 1000 </w:t>
        </w:r>
        <w:r w:rsidR="009930CD" w:rsidRPr="00185E42">
          <w:rPr>
            <w:rStyle w:val="-"/>
            <w:rFonts w:cs="Times New Roman"/>
            <w:noProof/>
          </w:rPr>
          <w:t>°</w:t>
        </w:r>
        <w:r w:rsidR="009930CD" w:rsidRPr="00185E42">
          <w:rPr>
            <w:rStyle w:val="-"/>
            <w:noProof/>
            <w:lang w:val="en-US"/>
          </w:rPr>
          <w:t>C</w:t>
        </w:r>
        <w:r w:rsidR="009930CD" w:rsidRPr="00185E42">
          <w:rPr>
            <w:rStyle w:val="-"/>
            <w:noProof/>
          </w:rPr>
          <w:t>: αιματίτης (Η), μιλερίτης (Μ), ανυδρίτης (Α), διοψίδιο (</w:t>
        </w:r>
        <w:r w:rsidR="009930CD" w:rsidRPr="00185E42">
          <w:rPr>
            <w:rStyle w:val="-"/>
            <w:noProof/>
            <w:lang w:val="en-US"/>
          </w:rPr>
          <w:t>D</w:t>
        </w:r>
        <w:r w:rsidR="009930CD" w:rsidRPr="00185E42">
          <w:rPr>
            <w:rStyle w:val="-"/>
            <w:noProof/>
          </w:rPr>
          <w:t>), γαληνίτης (</w:t>
        </w:r>
        <w:r w:rsidR="009930CD" w:rsidRPr="00185E42">
          <w:rPr>
            <w:rStyle w:val="-"/>
            <w:noProof/>
            <w:lang w:val="en-US"/>
          </w:rPr>
          <w:t>G</w:t>
        </w:r>
        <w:r w:rsidR="009930CD" w:rsidRPr="00185E42">
          <w:rPr>
            <w:rStyle w:val="-"/>
            <w:noProof/>
          </w:rPr>
          <w:t>), φοστερίτης (</w:t>
        </w:r>
        <w:r w:rsidR="009930CD" w:rsidRPr="00185E42">
          <w:rPr>
            <w:rStyle w:val="-"/>
            <w:noProof/>
            <w:lang w:val="en-US"/>
          </w:rPr>
          <w:t>F</w:t>
        </w:r>
        <w:r w:rsidR="009930CD" w:rsidRPr="00185E42">
          <w:rPr>
            <w:rStyle w:val="-"/>
            <w:noProof/>
          </w:rPr>
          <w:t>), χαλαζίας (</w:t>
        </w:r>
        <w:r w:rsidR="009930CD" w:rsidRPr="00185E42">
          <w:rPr>
            <w:rStyle w:val="-"/>
            <w:noProof/>
            <w:lang w:val="en-US"/>
          </w:rPr>
          <w:t>Q</w:t>
        </w:r>
        <w:r w:rsidR="009930CD" w:rsidRPr="00185E42">
          <w:rPr>
            <w:rStyle w:val="-"/>
            <w:noProof/>
          </w:rPr>
          <w:t xml:space="preserve">), χρωμίτης( </w:t>
        </w:r>
        <w:r w:rsidR="009930CD" w:rsidRPr="00185E42">
          <w:rPr>
            <w:rStyle w:val="-"/>
            <w:noProof/>
            <w:lang w:val="en-US"/>
          </w:rPr>
          <w:t>C</w:t>
        </w:r>
        <w:r w:rsidR="009930CD" w:rsidRPr="00185E42">
          <w:rPr>
            <w:rStyle w:val="-"/>
            <w:noProof/>
          </w:rPr>
          <w:t xml:space="preserve"> ), μαγνητίτης (</w:t>
        </w:r>
        <w:r w:rsidR="009930CD" w:rsidRPr="00185E42">
          <w:rPr>
            <w:rStyle w:val="-"/>
            <w:noProof/>
            <w:lang w:val="en-US"/>
          </w:rPr>
          <w:t>Ma</w:t>
        </w:r>
        <w:r w:rsidR="009930CD" w:rsidRPr="00185E42">
          <w:rPr>
            <w:rStyle w:val="-"/>
            <w:noProof/>
          </w:rPr>
          <w:t>), τροιλίτης (Τ</w:t>
        </w:r>
        <w:r w:rsidR="009930CD" w:rsidRPr="00185E42">
          <w:rPr>
            <w:rStyle w:val="-"/>
            <w:noProof/>
            <w:lang w:val="en-US"/>
          </w:rPr>
          <w:t>r</w:t>
        </w:r>
        <w:r w:rsidR="009930CD" w:rsidRPr="00185E42">
          <w:rPr>
            <w:rStyle w:val="-"/>
            <w:noProof/>
          </w:rPr>
          <w:t>), τριδυμίτης (</w:t>
        </w:r>
        <w:r w:rsidR="009930CD" w:rsidRPr="00185E42">
          <w:rPr>
            <w:rStyle w:val="-"/>
            <w:noProof/>
            <w:lang w:val="en-US"/>
          </w:rPr>
          <w:t>Tri</w:t>
        </w:r>
        <w:r w:rsidR="009930CD" w:rsidRPr="00185E42">
          <w:rPr>
            <w:rStyle w:val="-"/>
            <w:noProof/>
          </w:rPr>
          <w:t>), ταινίτης (Τ)</w:t>
        </w:r>
        <w:r w:rsidR="009930CD">
          <w:rPr>
            <w:noProof/>
            <w:webHidden/>
          </w:rPr>
          <w:tab/>
        </w:r>
        <w:r>
          <w:rPr>
            <w:noProof/>
            <w:webHidden/>
          </w:rPr>
          <w:fldChar w:fldCharType="begin"/>
        </w:r>
        <w:r w:rsidR="009930CD">
          <w:rPr>
            <w:noProof/>
            <w:webHidden/>
          </w:rPr>
          <w:instrText xml:space="preserve"> PAGEREF _Toc45816429 \h </w:instrText>
        </w:r>
        <w:r>
          <w:rPr>
            <w:noProof/>
            <w:webHidden/>
          </w:rPr>
        </w:r>
        <w:r>
          <w:rPr>
            <w:noProof/>
            <w:webHidden/>
          </w:rPr>
          <w:fldChar w:fldCharType="separate"/>
        </w:r>
        <w:r w:rsidR="009930CD">
          <w:rPr>
            <w:noProof/>
            <w:webHidden/>
          </w:rPr>
          <w:t>64</w:t>
        </w:r>
        <w:r>
          <w:rPr>
            <w:noProof/>
            <w:webHidden/>
          </w:rPr>
          <w:fldChar w:fldCharType="end"/>
        </w:r>
      </w:hyperlink>
    </w:p>
    <w:p w:rsidR="00BE1D78" w:rsidRDefault="00F23946" w:rsidP="001675C1">
      <w:pPr>
        <w:spacing w:line="240" w:lineRule="auto"/>
        <w:ind w:right="366"/>
        <w:rPr>
          <w:rFonts w:eastAsia="Times New Roman" w:cs="Times New Roman"/>
          <w:szCs w:val="24"/>
        </w:rPr>
      </w:pPr>
      <w:r>
        <w:rPr>
          <w:rFonts w:eastAsia="Times New Roman" w:cs="Times New Roman"/>
          <w:szCs w:val="24"/>
        </w:rPr>
        <w:fldChar w:fldCharType="end"/>
      </w:r>
    </w:p>
    <w:p w:rsidR="0051159E" w:rsidRDefault="00BE1D78" w:rsidP="001675C1">
      <w:pPr>
        <w:spacing w:line="240" w:lineRule="auto"/>
        <w:ind w:right="366"/>
        <w:rPr>
          <w:rFonts w:eastAsia="Times New Roman" w:cs="Times New Roman"/>
          <w:szCs w:val="24"/>
        </w:rPr>
      </w:pPr>
      <w:r>
        <w:rPr>
          <w:rFonts w:eastAsia="Times New Roman" w:cs="Times New Roman"/>
          <w:szCs w:val="24"/>
        </w:rPr>
        <w:t>Πίνακας εικόνων</w:t>
      </w:r>
    </w:p>
    <w:p w:rsidR="009930CD" w:rsidRDefault="00F23946">
      <w:pPr>
        <w:pStyle w:val="af3"/>
        <w:tabs>
          <w:tab w:val="right" w:leader="dot" w:pos="8296"/>
        </w:tabs>
        <w:rPr>
          <w:rFonts w:asciiTheme="minorHAnsi" w:eastAsiaTheme="minorEastAsia" w:hAnsiTheme="minorHAnsi"/>
          <w:noProof/>
          <w:sz w:val="22"/>
          <w:lang w:eastAsia="el-GR"/>
        </w:rPr>
      </w:pPr>
      <w:r>
        <w:rPr>
          <w:rFonts w:eastAsia="Times New Roman" w:cs="Times New Roman"/>
          <w:szCs w:val="24"/>
        </w:rPr>
        <w:fldChar w:fldCharType="begin"/>
      </w:r>
      <w:r w:rsidR="00BE1D78">
        <w:rPr>
          <w:rFonts w:eastAsia="Times New Roman" w:cs="Times New Roman"/>
          <w:szCs w:val="24"/>
        </w:rPr>
        <w:instrText xml:space="preserve"> TOC \h \z \c "Εικόνα" </w:instrText>
      </w:r>
      <w:r>
        <w:rPr>
          <w:rFonts w:eastAsia="Times New Roman" w:cs="Times New Roman"/>
          <w:szCs w:val="24"/>
        </w:rPr>
        <w:fldChar w:fldCharType="separate"/>
      </w:r>
      <w:hyperlink w:anchor="_Toc45816430" w:history="1">
        <w:r w:rsidR="009930CD" w:rsidRPr="009D4345">
          <w:rPr>
            <w:rStyle w:val="-"/>
            <w:noProof/>
          </w:rPr>
          <w:t xml:space="preserve">Εικόνα 1 : Περιθλασίμετρο </w:t>
        </w:r>
        <w:r w:rsidR="009930CD" w:rsidRPr="009D4345">
          <w:rPr>
            <w:rStyle w:val="-"/>
            <w:noProof/>
            <w:lang w:val="en-US"/>
          </w:rPr>
          <w:t>D</w:t>
        </w:r>
        <w:r w:rsidR="009930CD" w:rsidRPr="009D4345">
          <w:rPr>
            <w:rStyle w:val="-"/>
            <w:noProof/>
          </w:rPr>
          <w:t>8-</w:t>
        </w:r>
        <w:r w:rsidR="009930CD" w:rsidRPr="009D4345">
          <w:rPr>
            <w:rStyle w:val="-"/>
            <w:noProof/>
            <w:lang w:val="en-US"/>
          </w:rPr>
          <w:t>Advance</w:t>
        </w:r>
        <w:r w:rsidR="009930CD" w:rsidRPr="009D4345">
          <w:rPr>
            <w:rStyle w:val="-"/>
            <w:noProof/>
          </w:rPr>
          <w:t>ακτίνων - Χ</w:t>
        </w:r>
        <w:r w:rsidR="009930CD">
          <w:rPr>
            <w:noProof/>
            <w:webHidden/>
          </w:rPr>
          <w:tab/>
        </w:r>
        <w:r>
          <w:rPr>
            <w:noProof/>
            <w:webHidden/>
          </w:rPr>
          <w:fldChar w:fldCharType="begin"/>
        </w:r>
        <w:r w:rsidR="009930CD">
          <w:rPr>
            <w:noProof/>
            <w:webHidden/>
          </w:rPr>
          <w:instrText xml:space="preserve"> PAGEREF _Toc45816430 \h </w:instrText>
        </w:r>
        <w:r>
          <w:rPr>
            <w:noProof/>
            <w:webHidden/>
          </w:rPr>
        </w:r>
        <w:r>
          <w:rPr>
            <w:noProof/>
            <w:webHidden/>
          </w:rPr>
          <w:fldChar w:fldCharType="separate"/>
        </w:r>
        <w:r w:rsidR="009930CD">
          <w:rPr>
            <w:noProof/>
            <w:webHidden/>
          </w:rPr>
          <w:t>32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1" w:history="1">
        <w:r w:rsidR="009930CD" w:rsidRPr="009D4345">
          <w:rPr>
            <w:rStyle w:val="-"/>
            <w:noProof/>
          </w:rPr>
          <w:t>Εικόνα 2 : Φασματοσκόπιο ακτίνων - Χ φθορισμού</w:t>
        </w:r>
        <w:r w:rsidR="009930CD">
          <w:rPr>
            <w:noProof/>
            <w:webHidden/>
          </w:rPr>
          <w:tab/>
        </w:r>
        <w:r>
          <w:rPr>
            <w:noProof/>
            <w:webHidden/>
          </w:rPr>
          <w:fldChar w:fldCharType="begin"/>
        </w:r>
        <w:r w:rsidR="009930CD">
          <w:rPr>
            <w:noProof/>
            <w:webHidden/>
          </w:rPr>
          <w:instrText xml:space="preserve"> PAGEREF _Toc45816431 \h </w:instrText>
        </w:r>
        <w:r>
          <w:rPr>
            <w:noProof/>
            <w:webHidden/>
          </w:rPr>
        </w:r>
        <w:r>
          <w:rPr>
            <w:noProof/>
            <w:webHidden/>
          </w:rPr>
          <w:fldChar w:fldCharType="separate"/>
        </w:r>
        <w:r w:rsidR="009930CD">
          <w:rPr>
            <w:noProof/>
            <w:webHidden/>
          </w:rPr>
          <w:t>34</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2" w:history="1">
        <w:r w:rsidR="009930CD" w:rsidRPr="009D4345">
          <w:rPr>
            <w:rStyle w:val="-"/>
            <w:noProof/>
          </w:rPr>
          <w:t xml:space="preserve">Εικόνα 3 : Ταμπλέτες χημικής ανάλυσης </w:t>
        </w:r>
        <w:r w:rsidR="009930CD" w:rsidRPr="009D4345">
          <w:rPr>
            <w:rStyle w:val="-"/>
            <w:noProof/>
            <w:lang w:val="en-US"/>
          </w:rPr>
          <w:t>XRF</w:t>
        </w:r>
        <w:r w:rsidR="009930CD">
          <w:rPr>
            <w:noProof/>
            <w:webHidden/>
          </w:rPr>
          <w:tab/>
        </w:r>
        <w:r>
          <w:rPr>
            <w:noProof/>
            <w:webHidden/>
          </w:rPr>
          <w:fldChar w:fldCharType="begin"/>
        </w:r>
        <w:r w:rsidR="009930CD">
          <w:rPr>
            <w:noProof/>
            <w:webHidden/>
          </w:rPr>
          <w:instrText xml:space="preserve"> PAGEREF _Toc45816432 \h </w:instrText>
        </w:r>
        <w:r>
          <w:rPr>
            <w:noProof/>
            <w:webHidden/>
          </w:rPr>
        </w:r>
        <w:r>
          <w:rPr>
            <w:noProof/>
            <w:webHidden/>
          </w:rPr>
          <w:fldChar w:fldCharType="separate"/>
        </w:r>
        <w:r w:rsidR="009930CD">
          <w:rPr>
            <w:noProof/>
            <w:webHidden/>
          </w:rPr>
          <w:t>36</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3" w:history="1">
        <w:r w:rsidR="009930CD" w:rsidRPr="009D4345">
          <w:rPr>
            <w:rStyle w:val="-"/>
            <w:noProof/>
          </w:rPr>
          <w:t>Εικόνα 4 : Μεταλλικά καλούπια μορφοποίησης υλικού</w:t>
        </w:r>
        <w:r w:rsidR="009930CD">
          <w:rPr>
            <w:noProof/>
            <w:webHidden/>
          </w:rPr>
          <w:tab/>
        </w:r>
        <w:r>
          <w:rPr>
            <w:noProof/>
            <w:webHidden/>
          </w:rPr>
          <w:fldChar w:fldCharType="begin"/>
        </w:r>
        <w:r w:rsidR="009930CD">
          <w:rPr>
            <w:noProof/>
            <w:webHidden/>
          </w:rPr>
          <w:instrText xml:space="preserve"> PAGEREF _Toc45816433 \h </w:instrText>
        </w:r>
        <w:r>
          <w:rPr>
            <w:noProof/>
            <w:webHidden/>
          </w:rPr>
        </w:r>
        <w:r>
          <w:rPr>
            <w:noProof/>
            <w:webHidden/>
          </w:rPr>
          <w:fldChar w:fldCharType="separate"/>
        </w:r>
        <w:r w:rsidR="009930CD">
          <w:rPr>
            <w:noProof/>
            <w:webHidden/>
          </w:rPr>
          <w:t>36</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4" w:history="1">
        <w:r w:rsidR="009930CD" w:rsidRPr="009D4345">
          <w:rPr>
            <w:rStyle w:val="-"/>
            <w:noProof/>
          </w:rPr>
          <w:t>Εικόνα 5 : Φούρνος έψησης του Εργαστηρίου εμπλουτισμού του Π.Κ.</w:t>
        </w:r>
        <w:r w:rsidR="009930CD">
          <w:rPr>
            <w:noProof/>
            <w:webHidden/>
          </w:rPr>
          <w:tab/>
        </w:r>
        <w:r>
          <w:rPr>
            <w:noProof/>
            <w:webHidden/>
          </w:rPr>
          <w:fldChar w:fldCharType="begin"/>
        </w:r>
        <w:r w:rsidR="009930CD">
          <w:rPr>
            <w:noProof/>
            <w:webHidden/>
          </w:rPr>
          <w:instrText xml:space="preserve"> PAGEREF _Toc45816434 \h </w:instrText>
        </w:r>
        <w:r>
          <w:rPr>
            <w:noProof/>
            <w:webHidden/>
          </w:rPr>
        </w:r>
        <w:r>
          <w:rPr>
            <w:noProof/>
            <w:webHidden/>
          </w:rPr>
          <w:fldChar w:fldCharType="separate"/>
        </w:r>
        <w:r w:rsidR="009930CD">
          <w:rPr>
            <w:noProof/>
            <w:webHidden/>
          </w:rPr>
          <w:t>42</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5" w:history="1">
        <w:r w:rsidR="009930CD" w:rsidRPr="009D4345">
          <w:rPr>
            <w:rStyle w:val="-"/>
            <w:noProof/>
          </w:rPr>
          <w:t>Εικόνα 6 : Σιαγωνοτός σπαστήρας</w:t>
        </w:r>
        <w:r w:rsidR="009930CD">
          <w:rPr>
            <w:noProof/>
            <w:webHidden/>
          </w:rPr>
          <w:tab/>
        </w:r>
        <w:r>
          <w:rPr>
            <w:noProof/>
            <w:webHidden/>
          </w:rPr>
          <w:fldChar w:fldCharType="begin"/>
        </w:r>
        <w:r w:rsidR="009930CD">
          <w:rPr>
            <w:noProof/>
            <w:webHidden/>
          </w:rPr>
          <w:instrText xml:space="preserve"> PAGEREF _Toc45816435 \h </w:instrText>
        </w:r>
        <w:r>
          <w:rPr>
            <w:noProof/>
            <w:webHidden/>
          </w:rPr>
        </w:r>
        <w:r>
          <w:rPr>
            <w:noProof/>
            <w:webHidden/>
          </w:rPr>
          <w:fldChar w:fldCharType="separate"/>
        </w:r>
        <w:r w:rsidR="009930CD">
          <w:rPr>
            <w:noProof/>
            <w:webHidden/>
          </w:rPr>
          <w:t>43</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6" w:history="1">
        <w:r w:rsidR="009930CD" w:rsidRPr="009D4345">
          <w:rPr>
            <w:rStyle w:val="-"/>
            <w:noProof/>
          </w:rPr>
          <w:t>Εικόνα 7 : Υγρός μαγνητικός διαχωριστής υψηλής κλίσης πεδίου, του Εργαστηρίου Εμπλουτισμού του Πολυτεχνείου Κρήτης.</w:t>
        </w:r>
        <w:r w:rsidR="009930CD">
          <w:rPr>
            <w:noProof/>
            <w:webHidden/>
          </w:rPr>
          <w:tab/>
        </w:r>
        <w:r>
          <w:rPr>
            <w:noProof/>
            <w:webHidden/>
          </w:rPr>
          <w:fldChar w:fldCharType="begin"/>
        </w:r>
        <w:r w:rsidR="009930CD">
          <w:rPr>
            <w:noProof/>
            <w:webHidden/>
          </w:rPr>
          <w:instrText xml:space="preserve"> PAGEREF _Toc45816436 \h </w:instrText>
        </w:r>
        <w:r>
          <w:rPr>
            <w:noProof/>
            <w:webHidden/>
          </w:rPr>
        </w:r>
        <w:r>
          <w:rPr>
            <w:noProof/>
            <w:webHidden/>
          </w:rPr>
          <w:fldChar w:fldCharType="separate"/>
        </w:r>
        <w:r w:rsidR="009930CD">
          <w:rPr>
            <w:noProof/>
            <w:webHidden/>
          </w:rPr>
          <w:t>44</w:t>
        </w:r>
        <w:r>
          <w:rPr>
            <w:noProof/>
            <w:webHidden/>
          </w:rPr>
          <w:fldChar w:fldCharType="end"/>
        </w:r>
      </w:hyperlink>
    </w:p>
    <w:p w:rsidR="009930CD" w:rsidRDefault="00F23946">
      <w:pPr>
        <w:pStyle w:val="af3"/>
        <w:tabs>
          <w:tab w:val="right" w:leader="dot" w:pos="8296"/>
        </w:tabs>
        <w:rPr>
          <w:rFonts w:asciiTheme="minorHAnsi" w:eastAsiaTheme="minorEastAsia" w:hAnsiTheme="minorHAnsi"/>
          <w:noProof/>
          <w:sz w:val="22"/>
          <w:lang w:eastAsia="el-GR"/>
        </w:rPr>
      </w:pPr>
      <w:hyperlink w:anchor="_Toc45816437" w:history="1">
        <w:r w:rsidR="009930CD" w:rsidRPr="009D4345">
          <w:rPr>
            <w:rStyle w:val="-"/>
            <w:noProof/>
          </w:rPr>
          <w:t>Εικόνα 8 : Εργαστηριακή υδραυλική πρέσα συμπίεσης.</w:t>
        </w:r>
        <w:r w:rsidR="009930CD">
          <w:rPr>
            <w:noProof/>
            <w:webHidden/>
          </w:rPr>
          <w:tab/>
        </w:r>
        <w:r>
          <w:rPr>
            <w:noProof/>
            <w:webHidden/>
          </w:rPr>
          <w:fldChar w:fldCharType="begin"/>
        </w:r>
        <w:r w:rsidR="009930CD">
          <w:rPr>
            <w:noProof/>
            <w:webHidden/>
          </w:rPr>
          <w:instrText xml:space="preserve"> PAGEREF _Toc45816437 \h </w:instrText>
        </w:r>
        <w:r>
          <w:rPr>
            <w:noProof/>
            <w:webHidden/>
          </w:rPr>
        </w:r>
        <w:r>
          <w:rPr>
            <w:noProof/>
            <w:webHidden/>
          </w:rPr>
          <w:fldChar w:fldCharType="separate"/>
        </w:r>
        <w:r w:rsidR="009930CD">
          <w:rPr>
            <w:noProof/>
            <w:webHidden/>
          </w:rPr>
          <w:t>46</w:t>
        </w:r>
        <w:r>
          <w:rPr>
            <w:noProof/>
            <w:webHidden/>
          </w:rPr>
          <w:fldChar w:fldCharType="end"/>
        </w:r>
      </w:hyperlink>
    </w:p>
    <w:p w:rsidR="00560C80" w:rsidRDefault="00F23946" w:rsidP="001675C1">
      <w:pPr>
        <w:spacing w:line="240" w:lineRule="auto"/>
        <w:ind w:right="366"/>
        <w:rPr>
          <w:rFonts w:eastAsia="Times New Roman" w:cs="Times New Roman"/>
          <w:szCs w:val="24"/>
        </w:rPr>
      </w:pPr>
      <w:r>
        <w:rPr>
          <w:rFonts w:eastAsia="Times New Roman" w:cs="Times New Roman"/>
          <w:szCs w:val="24"/>
        </w:rPr>
        <w:fldChar w:fldCharType="end"/>
      </w:r>
    </w:p>
    <w:p w:rsidR="00180231" w:rsidRPr="00560C80" w:rsidRDefault="00560C80" w:rsidP="00560C80">
      <w:pPr>
        <w:jc w:val="left"/>
        <w:rPr>
          <w:rFonts w:eastAsia="Times New Roman" w:cs="Times New Roman"/>
          <w:szCs w:val="24"/>
          <w:lang w:val="en-US"/>
        </w:rPr>
      </w:pPr>
      <w:r>
        <w:rPr>
          <w:rFonts w:eastAsia="Times New Roman" w:cs="Times New Roman"/>
          <w:szCs w:val="24"/>
        </w:rPr>
        <w:br w:type="page"/>
      </w:r>
    </w:p>
    <w:p w:rsidR="001C651C" w:rsidRPr="004A47F1" w:rsidRDefault="001C651C" w:rsidP="001C651C">
      <w:pPr>
        <w:pStyle w:val="1"/>
      </w:pPr>
      <w:bookmarkStart w:id="2" w:name="_Toc45816341"/>
      <w:r w:rsidRPr="004A47F1">
        <w:lastRenderedPageBreak/>
        <w:t>Εισαγωγή</w:t>
      </w:r>
      <w:bookmarkEnd w:id="2"/>
    </w:p>
    <w:p w:rsidR="001C651C" w:rsidRDefault="001C651C" w:rsidP="001C651C">
      <w:r w:rsidRPr="0066476F">
        <w:t xml:space="preserve">Το νικέλιο είναι σιδηρομαγνητικό μέταλλο το οποίο έχει σχετικά υψηλό σημείο τήξης </w:t>
      </w:r>
      <w:r w:rsidR="009321C1" w:rsidRPr="009321C1">
        <w:t>(1453</w:t>
      </w:r>
      <w:r w:rsidR="00560C80" w:rsidRPr="00560C80">
        <w:t xml:space="preserve"> </w:t>
      </w:r>
      <w:r w:rsidR="009321C1" w:rsidRPr="009321C1">
        <w:rPr>
          <w:rFonts w:cs="Times New Roman"/>
        </w:rPr>
        <w:t>°</w:t>
      </w:r>
      <w:r w:rsidR="009321C1">
        <w:rPr>
          <w:lang w:val="en-US"/>
        </w:rPr>
        <w:t>C</w:t>
      </w:r>
      <w:r w:rsidR="009321C1" w:rsidRPr="009321C1">
        <w:t xml:space="preserve">) </w:t>
      </w:r>
      <w:r w:rsidRPr="0066476F">
        <w:t>και πωλείται κυρίως ως εξευγενισμένο μέταλλο.</w:t>
      </w:r>
      <w:r w:rsidR="007C402B" w:rsidRPr="007C402B">
        <w:t xml:space="preserve"> </w:t>
      </w:r>
      <w:r>
        <w:t>Περίπου το 65</w:t>
      </w:r>
      <w:r w:rsidR="00560C80" w:rsidRPr="00560C80">
        <w:t xml:space="preserve"> </w:t>
      </w:r>
      <w:r>
        <w:t xml:space="preserve">% της συνολικής κατανάλωσης πρωτογενούς νικελίου χρησιμοποιείται για την παραγωγή ανοξείδωτου χάλυβα </w:t>
      </w:r>
      <w:r w:rsidRPr="0066476F">
        <w:t>και ένα άλλο 12</w:t>
      </w:r>
      <w:r w:rsidR="00560C80" w:rsidRPr="00560C80">
        <w:t xml:space="preserve"> </w:t>
      </w:r>
      <w:r w:rsidRPr="0066476F">
        <w:t xml:space="preserve">% </w:t>
      </w:r>
      <w:r w:rsidR="007C402B">
        <w:t xml:space="preserve">για </w:t>
      </w:r>
      <w:r w:rsidRPr="0066476F">
        <w:t>την κατασκευή μη σιδηρούχων κραμάτων</w:t>
      </w:r>
      <w:r w:rsidR="00A3633D">
        <w:t>,</w:t>
      </w:r>
      <w:r w:rsidRPr="0066476F">
        <w:t xml:space="preserve"> τα οποία χρησιμοποιούνται ευρέως λόγω της αντοχής τους στην διάβρωση.</w:t>
      </w:r>
      <w:r>
        <w:t xml:space="preserve"> Η </w:t>
      </w:r>
      <w:r w:rsidR="00560C80">
        <w:t>ταχεία ανάπτυξη της βιομηχανίας</w:t>
      </w:r>
      <w:r w:rsidR="00560C80" w:rsidRPr="00560C80">
        <w:t xml:space="preserve"> </w:t>
      </w:r>
      <w:r>
        <w:t>ανοξείδωτου χάλυβα και η εξάντληση</w:t>
      </w:r>
      <w:r w:rsidRPr="0066476F">
        <w:t xml:space="preserve"> των υψηλής ποιότητας </w:t>
      </w:r>
      <w:r>
        <w:t>κοιτασμάτων λατεριτών έχει οδηγήσει σε ισχυρή ζήτηση για νικέλιο. Για να αντιμετωπιστεί το υψηλό κόστος της παραγωγής ανοξείδωτου χάλυβα, η ανάπτυξη διαδικασιών για την παραγωγή σιδηρονικελίου (</w:t>
      </w:r>
      <w:r>
        <w:rPr>
          <w:lang w:val="en-US"/>
        </w:rPr>
        <w:t>FeNi</w:t>
      </w:r>
      <w:r w:rsidRPr="00E60719">
        <w:t>)</w:t>
      </w:r>
      <w:r>
        <w:t xml:space="preserve"> χαμηλού κόστους από μετάλλευμα λατερίτη, είναι υψίστης σημασίας. Όμως,</w:t>
      </w:r>
      <w:r w:rsidRPr="0066476F">
        <w:t xml:space="preserve"> επιπλέον μέταλλα όπως το μαγνήσιο, ο σίδηρος και το πυρίτιο μπορούν να βρεθούν στον λατερίτη, γεγονός που καθιστά ακόμη πιο δύσκολη την ανάκτηση του νικελίου.</w:t>
      </w:r>
    </w:p>
    <w:p w:rsidR="006B5575" w:rsidRDefault="001D0DE1" w:rsidP="001C651C">
      <w:r w:rsidRPr="0066476F">
        <w:t>Για την κατεργασία μεταλλευμάτων λατερίτη εφαρμόζονται συνήθως πυρομεταλλουργικές ή υδρομεταλλουργικές μέθοδοι.</w:t>
      </w:r>
      <w:r>
        <w:t xml:space="preserve"> Συνήθως </w:t>
      </w:r>
      <w:r w:rsidRPr="0066476F">
        <w:t>προτιμάται η διαδικασία περιστροφικής καμίνου - ηλεκτρικής καμίνου (</w:t>
      </w:r>
      <w:r w:rsidRPr="0066476F">
        <w:rPr>
          <w:lang w:val="en-US"/>
        </w:rPr>
        <w:t>RKEF</w:t>
      </w:r>
      <w:r w:rsidRPr="0066476F">
        <w:t xml:space="preserve">). Η διαδικασία </w:t>
      </w:r>
      <w:r w:rsidR="006B5575">
        <w:t>αυτή</w:t>
      </w:r>
      <w:r w:rsidRPr="0066476F">
        <w:t xml:space="preserve"> απαιτεί μεγάλ</w:t>
      </w:r>
      <w:r>
        <w:t xml:space="preserve">η ενέργεια </w:t>
      </w:r>
      <w:r w:rsidRPr="0066476F">
        <w:t>για την παραγωγή σιδηρονικελίου (</w:t>
      </w:r>
      <w:r w:rsidRPr="0066476F">
        <w:rPr>
          <w:lang w:val="en-US"/>
        </w:rPr>
        <w:t>FeNi</w:t>
      </w:r>
      <w:r w:rsidRPr="0066476F">
        <w:t xml:space="preserve">) από μεταλλεύματα λατερίτη καθώς περιλαμβάνει αρκετά στάδια υψηλής θερμοκρασίας όπως η πύρωση και προ-αναγωγή σε περιστροφική κάμινο και εν συνεχεία η τήξη σε ηλεκτρικό κλίβανο για τον διαχωρισμό του </w:t>
      </w:r>
      <w:r w:rsidRPr="0066476F">
        <w:rPr>
          <w:lang w:val="en-US"/>
        </w:rPr>
        <w:t>FeNi</w:t>
      </w:r>
      <w:r w:rsidRPr="0066476F">
        <w:t xml:space="preserve"> από τη σκωρία.</w:t>
      </w:r>
    </w:p>
    <w:p w:rsidR="0025586B" w:rsidRPr="006B5575" w:rsidRDefault="0025586B" w:rsidP="001C651C">
      <w:r>
        <w:t>Στον Ελλαδικό χώρο, τα σιδηρονικελιούχα μεταλλέυματα (λατερίτες) κατεργάζονται πυρομεταλλουργικά για την παραγωγή κράματος σιδηρονικέλίου (</w:t>
      </w:r>
      <w:r>
        <w:rPr>
          <w:lang w:val="en-US"/>
        </w:rPr>
        <w:t>FeNi</w:t>
      </w:r>
      <w:r w:rsidRPr="0025586B">
        <w:t>).</w:t>
      </w:r>
    </w:p>
    <w:p w:rsidR="0025586B" w:rsidRPr="00564779" w:rsidRDefault="0025586B" w:rsidP="001C651C">
      <w:r>
        <w:t xml:space="preserve">Η κατεργασία λατεριτών πραγματοποιείται σε περιστροφικές καμίνους με τη μέθοδο </w:t>
      </w:r>
      <w:r>
        <w:rPr>
          <w:lang w:val="en-US"/>
        </w:rPr>
        <w:t>R</w:t>
      </w:r>
      <w:r w:rsidRPr="0025586B">
        <w:t>-</w:t>
      </w:r>
      <w:r>
        <w:rPr>
          <w:lang w:val="en-US"/>
        </w:rPr>
        <w:t>L</w:t>
      </w:r>
      <w:r w:rsidRPr="0025586B">
        <w:t xml:space="preserve"> (</w:t>
      </w:r>
      <w:r>
        <w:rPr>
          <w:lang w:val="en-US"/>
        </w:rPr>
        <w:t>Rotary</w:t>
      </w:r>
      <w:r w:rsidRPr="0025586B">
        <w:t xml:space="preserve"> </w:t>
      </w:r>
      <w:r>
        <w:rPr>
          <w:lang w:val="en-US"/>
        </w:rPr>
        <w:t>kiln</w:t>
      </w:r>
      <w:r w:rsidRPr="0025586B">
        <w:t xml:space="preserve"> </w:t>
      </w:r>
      <w:r>
        <w:rPr>
          <w:lang w:val="en-US"/>
        </w:rPr>
        <w:t>Reduction</w:t>
      </w:r>
      <w:r w:rsidRPr="0025586B">
        <w:t xml:space="preserve"> </w:t>
      </w:r>
      <w:r>
        <w:rPr>
          <w:lang w:val="en-US"/>
        </w:rPr>
        <w:t>LARCO</w:t>
      </w:r>
      <w:r w:rsidRPr="0025586B">
        <w:t xml:space="preserve">), </w:t>
      </w:r>
      <w:r>
        <w:t>όπου γίνεται μερική αναγωγή των οξειδίων του σιδήρου και νικελίου. Η ολοκλήρωση της αναγωγής</w:t>
      </w:r>
      <w:r w:rsidR="001D0DE1">
        <w:t xml:space="preserve"> του νικελίου και η τήξης γίνεται σε ηλεκτρικές καμίνους με τη μέθοδο </w:t>
      </w:r>
      <w:r w:rsidR="001D0DE1">
        <w:rPr>
          <w:lang w:val="en-US"/>
        </w:rPr>
        <w:t>S</w:t>
      </w:r>
      <w:r w:rsidR="001D0DE1" w:rsidRPr="001D0DE1">
        <w:t>-</w:t>
      </w:r>
      <w:r w:rsidR="001D0DE1">
        <w:rPr>
          <w:lang w:val="en-US"/>
        </w:rPr>
        <w:t>L</w:t>
      </w:r>
      <w:r w:rsidR="00560C80" w:rsidRPr="00560C80">
        <w:t xml:space="preserve"> </w:t>
      </w:r>
      <w:r w:rsidR="001D0DE1" w:rsidRPr="001D0DE1">
        <w:t>(</w:t>
      </w:r>
      <w:r w:rsidR="001D0DE1">
        <w:rPr>
          <w:lang w:val="en-US"/>
        </w:rPr>
        <w:t>Smelting</w:t>
      </w:r>
      <w:r w:rsidR="001D0DE1" w:rsidRPr="001D0DE1">
        <w:t xml:space="preserve"> </w:t>
      </w:r>
      <w:r w:rsidR="001D0DE1">
        <w:rPr>
          <w:lang w:val="en-US"/>
        </w:rPr>
        <w:t>Ni</w:t>
      </w:r>
      <w:r w:rsidR="001D0DE1" w:rsidRPr="001D0DE1">
        <w:t xml:space="preserve"> </w:t>
      </w:r>
      <w:r w:rsidR="001D0DE1">
        <w:rPr>
          <w:lang w:val="en-US"/>
        </w:rPr>
        <w:t>LARCO</w:t>
      </w:r>
      <w:r w:rsidR="001D0DE1" w:rsidRPr="001D0DE1">
        <w:t xml:space="preserve">) </w:t>
      </w:r>
      <w:r w:rsidR="001530E9">
        <w:t>κ</w:t>
      </w:r>
      <w:r w:rsidR="001D0DE1">
        <w:t xml:space="preserve">αι τέλος ο εμπλουτισμός και καθαρισμός του αργού </w:t>
      </w:r>
      <w:r w:rsidR="001D0DE1">
        <w:rPr>
          <w:lang w:val="en-US"/>
        </w:rPr>
        <w:t>FeNi</w:t>
      </w:r>
      <w:r w:rsidR="001D0DE1" w:rsidRPr="001D0DE1">
        <w:t xml:space="preserve"> </w:t>
      </w:r>
      <w:r w:rsidR="001D0DE1">
        <w:t xml:space="preserve">σε μεταλλάκτες τύπου </w:t>
      </w:r>
      <w:r w:rsidR="001D0DE1">
        <w:rPr>
          <w:lang w:val="en-US"/>
        </w:rPr>
        <w:t>OBM</w:t>
      </w:r>
      <w:r w:rsidR="001D0DE1" w:rsidRPr="001D0DE1">
        <w:t>-</w:t>
      </w:r>
      <w:r w:rsidR="001D0DE1">
        <w:rPr>
          <w:lang w:val="en-US"/>
        </w:rPr>
        <w:t>LNi</w:t>
      </w:r>
      <w:r w:rsidR="001D0DE1" w:rsidRPr="001D0DE1">
        <w:t xml:space="preserve"> (</w:t>
      </w:r>
      <w:r w:rsidR="001D0DE1">
        <w:rPr>
          <w:lang w:val="en-US"/>
        </w:rPr>
        <w:t>Oxygen</w:t>
      </w:r>
      <w:r w:rsidR="001D0DE1" w:rsidRPr="001D0DE1">
        <w:t xml:space="preserve"> </w:t>
      </w:r>
      <w:r w:rsidR="001D0DE1">
        <w:rPr>
          <w:lang w:val="en-US"/>
        </w:rPr>
        <w:t>bottom</w:t>
      </w:r>
      <w:r w:rsidR="001D0DE1" w:rsidRPr="001D0DE1">
        <w:t xml:space="preserve"> </w:t>
      </w:r>
      <w:r w:rsidR="001D0DE1">
        <w:rPr>
          <w:lang w:val="en-US"/>
        </w:rPr>
        <w:t>Maxhutte</w:t>
      </w:r>
      <w:r w:rsidR="001D0DE1" w:rsidRPr="001D0DE1">
        <w:t xml:space="preserve"> </w:t>
      </w:r>
      <w:r w:rsidR="001D0DE1">
        <w:rPr>
          <w:lang w:val="en-US"/>
        </w:rPr>
        <w:t>LARCO</w:t>
      </w:r>
      <w:r w:rsidR="001D0DE1" w:rsidRPr="001D0DE1">
        <w:t xml:space="preserve"> </w:t>
      </w:r>
      <w:r w:rsidR="001D0DE1">
        <w:rPr>
          <w:lang w:val="en-US"/>
        </w:rPr>
        <w:t>Ni</w:t>
      </w:r>
      <w:r w:rsidR="001D0DE1" w:rsidRPr="001D0DE1">
        <w:t>).</w:t>
      </w:r>
    </w:p>
    <w:p w:rsidR="001D0DE1" w:rsidRDefault="001D0DE1" w:rsidP="001C651C">
      <w:r>
        <w:t xml:space="preserve">Η ενέργεια που απαιτείται για την παραγωγή του </w:t>
      </w:r>
      <w:r>
        <w:rPr>
          <w:lang w:val="en-US"/>
        </w:rPr>
        <w:t>FeNi</w:t>
      </w:r>
      <w:r w:rsidRPr="001D0DE1">
        <w:t xml:space="preserve"> </w:t>
      </w:r>
      <w:r>
        <w:t>προέρχεται στην αναγωγική φρύξη, κύρια από τα στερεά καύσιμα.</w:t>
      </w:r>
    </w:p>
    <w:p w:rsidR="005C521B" w:rsidRDefault="005C521B" w:rsidP="001C651C">
      <w:r w:rsidRPr="0066476F">
        <w:t xml:space="preserve">Λόγω του ότι το μετάλλευμα περιέχει τόσο </w:t>
      </w:r>
      <w:r w:rsidRPr="0066476F">
        <w:rPr>
          <w:lang w:val="en-US"/>
        </w:rPr>
        <w:t>Ni</w:t>
      </w:r>
      <w:r w:rsidRPr="0066476F">
        <w:t xml:space="preserve"> όσο και </w:t>
      </w:r>
      <w:r w:rsidRPr="0066476F">
        <w:rPr>
          <w:lang w:val="en-US"/>
        </w:rPr>
        <w:t>Fe</w:t>
      </w:r>
      <w:r>
        <w:t>,</w:t>
      </w:r>
      <w:r w:rsidRPr="0066476F">
        <w:t xml:space="preserve"> η φρύξη του </w:t>
      </w:r>
      <w:r>
        <w:t>λ</w:t>
      </w:r>
      <w:r w:rsidRPr="0066476F">
        <w:t xml:space="preserve">ατερίτη είναι αποτελεσματική στην αλλαγή της </w:t>
      </w:r>
      <w:r>
        <w:t xml:space="preserve">φάσης του </w:t>
      </w:r>
      <w:r w:rsidRPr="0066476F">
        <w:rPr>
          <w:lang w:val="en-US"/>
        </w:rPr>
        <w:t>Fe</w:t>
      </w:r>
      <w:r w:rsidRPr="0066476F">
        <w:t xml:space="preserve"> και κατά συνέπεια των μαγνητικών </w:t>
      </w:r>
      <w:r>
        <w:t xml:space="preserve">του </w:t>
      </w:r>
      <w:r w:rsidRPr="0066476F">
        <w:t xml:space="preserve">ιδιοτήτων, οι οποίες με την σειρά τους επιτρέπουν την </w:t>
      </w:r>
      <w:r>
        <w:t xml:space="preserve">ανάκτηση </w:t>
      </w:r>
      <w:r w:rsidRPr="0066476F">
        <w:t xml:space="preserve">του </w:t>
      </w:r>
      <w:r w:rsidRPr="0066476F">
        <w:rPr>
          <w:lang w:val="en-US"/>
        </w:rPr>
        <w:t>Ni</w:t>
      </w:r>
      <w:r w:rsidRPr="0066476F">
        <w:t xml:space="preserve"> με μαγνητικό διαχωρισμό</w:t>
      </w:r>
      <w:r>
        <w:t>.</w:t>
      </w:r>
    </w:p>
    <w:p w:rsidR="006B5575" w:rsidRDefault="006B5575" w:rsidP="001C651C">
      <w:r>
        <w:t xml:space="preserve">Η ορθή εκτέλεση του πρώτου σταδίου της αναγωγικής φρύξης σε περιστροφική κάμινο ώστε να μπορεί να τροφοδοτήσει με φρύγμα κατάλληλης ποιότητας την ηλεκτρική κάμινο είναι αδιαμφισβήτητα ένας από τους σημαντικότερους παράγοντες για την παραγωγή του επιθυμητού τελικού προϊόντος. Οποιεσδήποτε διαταραχές στην ομαλή λειτουργία της περιστροφικής καμίνου έχει σαν συνέπεια την αλλαγή στη σύσταση και τα φυσικοχημικά χαρακτηριστικά του φρύγματος, που μπορεί να </w:t>
      </w:r>
      <w:r>
        <w:lastRenderedPageBreak/>
        <w:t>επηρεάσει σημαντικά τη τεχνικά σωστή και ενεργειακ</w:t>
      </w:r>
      <w:r w:rsidR="001530E9">
        <w:t>ά αποδοτική λειτουργία. Υπάρχει</w:t>
      </w:r>
      <w:r>
        <w:t xml:space="preserve"> ένα σύνολο παραμέτρων που επηρεάζουν την αποδοτική λειτουργία της περιστροφικής καμίνου. Σε αυτές συγκαταλέγονται η σύνθεση του λατερίτη, το είδος και η ποσότητα του καυσίμου (διάφοροι τύποι γαιανθράκων, λιγνιτών και κωκ), το είδος και η ποσότητα των ανακυκλώσιμων υλικών (pellets, χιτώνες), η ποσότητα και ποιότητα των υγρών καυσίμων που χρησιμοποιούνται και τα χαρακτηριστικά λειτουργίας (εισερχόμενος αέρας, θερμοκρασία κλπ). Η μεταβλητότητα των παραμέτρων αυτών και η πολυπλοκότητα της διεργασίας της αναγωγικής φρύξης μέσα στην κάμινο καθιστούν δύσκολη τη δυνατότητα τέλειας ρύθμισης αφενός και αφετέρου την εκ των προτέρων εκτίμηση της συμπεριφοράς της και της ποιότητας των παραγόμενων προϊόντων.</w:t>
      </w:r>
    </w:p>
    <w:p w:rsidR="006B5575" w:rsidRDefault="006B5575" w:rsidP="001C651C">
      <w:r>
        <w:t>Στην παρούσα διπλωματική εργασία μελετήθηκαν δύο παράμετροι ως προς τη συμπεριφορά και την ποιότητα του παραγόμενου φρύγματος. Το είδος και η ποσότητα του καυσίμου καθώς και η θερμοκρασία.</w:t>
      </w:r>
    </w:p>
    <w:p w:rsidR="005C521B" w:rsidRDefault="005C521B" w:rsidP="001C651C">
      <w:r>
        <w:t>Συγκεκριμένα μελετάει τις βέλτιστες συνθήκες αναγωγικής φρύξης, ακολουθούμενη από υγρό μαγνητικό διαχωρισμό και το κατά πόσο ευνοείται η αν</w:t>
      </w:r>
      <w:r w:rsidR="00287344">
        <w:t>αγωγή με την προσθήκη άνθρακα</w:t>
      </w:r>
      <w:r>
        <w:t xml:space="preserve"> και θειϊκού νατρίου </w:t>
      </w:r>
      <w:r w:rsidR="00287344">
        <w:t xml:space="preserve">ως μέσα αναγωγής </w:t>
      </w:r>
      <w:r>
        <w:t>σε διαφορετικές αναλογίες. Για την εκπόνηση της μελέ</w:t>
      </w:r>
      <w:r w:rsidR="001530E9">
        <w:t>της χρησιμοποιήθηκε μετάλλευμα</w:t>
      </w:r>
      <w:r>
        <w:t xml:space="preserve"> νικελιούχου λατερίτη από την περιοχή του Αγίου Ιωάννη Βοιωτίας (ΜΕΙ).</w:t>
      </w:r>
      <w:r w:rsidR="00A3633D">
        <w:t xml:space="preserve"> </w:t>
      </w:r>
    </w:p>
    <w:p w:rsidR="00180231" w:rsidRPr="00C6725B" w:rsidRDefault="00C6725B" w:rsidP="00C6725B">
      <w:pPr>
        <w:jc w:val="left"/>
      </w:pPr>
      <w:r>
        <w:br w:type="page"/>
      </w:r>
    </w:p>
    <w:p w:rsidR="00151D46" w:rsidRPr="00A234EE" w:rsidRDefault="00151D46" w:rsidP="00151D46">
      <w:pPr>
        <w:pStyle w:val="1"/>
      </w:pPr>
      <w:bookmarkStart w:id="3" w:name="_Toc45816342"/>
      <w:r w:rsidRPr="00A234EE">
        <w:lastRenderedPageBreak/>
        <w:t xml:space="preserve">Κεφάλαιο 1 </w:t>
      </w:r>
      <w:r w:rsidR="001530E9" w:rsidRPr="001530E9">
        <w:t xml:space="preserve">: </w:t>
      </w:r>
      <w:r>
        <w:t>Βιβλιογραφική ανασκόπηση</w:t>
      </w:r>
      <w:bookmarkEnd w:id="3"/>
    </w:p>
    <w:p w:rsidR="00151D46" w:rsidRPr="00BB3CAA" w:rsidRDefault="00151D46" w:rsidP="00151D46">
      <w:pPr>
        <w:pStyle w:val="2"/>
        <w:rPr>
          <w:rFonts w:ascii="Times New Roman" w:hAnsi="Times New Roman" w:cs="Times New Roman"/>
        </w:rPr>
      </w:pPr>
      <w:bookmarkStart w:id="4" w:name="_Toc45816343"/>
      <w:r w:rsidRPr="00BB3CAA">
        <w:rPr>
          <w:rFonts w:ascii="Times New Roman" w:hAnsi="Times New Roman" w:cs="Times New Roman"/>
        </w:rPr>
        <w:t>1.1</w:t>
      </w:r>
      <w:r w:rsidR="001530E9" w:rsidRPr="001530E9">
        <w:rPr>
          <w:rFonts w:ascii="Times New Roman" w:hAnsi="Times New Roman" w:cs="Times New Roman"/>
        </w:rPr>
        <w:t xml:space="preserve"> </w:t>
      </w:r>
      <w:r w:rsidRPr="00BB3CAA">
        <w:rPr>
          <w:rFonts w:ascii="Times New Roman" w:hAnsi="Times New Roman" w:cs="Times New Roman"/>
        </w:rPr>
        <w:t>: Νικέλιο γενικές πληροφορίες – ιδιότητες</w:t>
      </w:r>
      <w:bookmarkEnd w:id="4"/>
    </w:p>
    <w:p w:rsidR="00151D46" w:rsidRPr="0051159E" w:rsidRDefault="00151D46" w:rsidP="00077D19">
      <w:pPr>
        <w:rPr>
          <w:color w:val="4F81BD" w:themeColor="accent1"/>
        </w:rPr>
      </w:pPr>
      <w:r w:rsidRPr="00BB3CAA">
        <w:t>Το νικέλιο είναι το πέμπτο πιο κοινό χημικό στοιχείο το οποίο στην φύση δεν βρίσκεται σε αυτοφυή μορφή, αλλά</w:t>
      </w:r>
      <w:r w:rsidR="00A3633D">
        <w:t xml:space="preserve"> </w:t>
      </w:r>
      <w:r w:rsidRPr="00BB3CAA">
        <w:t>συναντάται κυρίως στη δομή</w:t>
      </w:r>
      <w:r w:rsidR="00A3633D">
        <w:t xml:space="preserve"> </w:t>
      </w:r>
      <w:r w:rsidRPr="00BB3CAA">
        <w:t>θειούχων, οξειδίων και ανόργανων αλάτων. Παρουσιάζει μεγάλη συγγένεια με το σίδηρο, το κοβάλτιο και το χαλκό. Ως εκ τούτου, συνυπάρχουν σε πολλούς τύπους κοιτασμάτων και μπορούν να αντικατασταθούν μεταξύ τους σε μεγάλο βαθμό.</w:t>
      </w:r>
      <w:r w:rsidR="00686037" w:rsidRPr="00686037">
        <w:t xml:space="preserve"> </w:t>
      </w:r>
      <w:r w:rsidR="00686037">
        <w:t>Αυτό έχει μεγάλη σημασία, καθώς μπορεί εύκολα να αναμειχθεί με πολλά μέταλλα, σχηματίζοντας κράματα.</w:t>
      </w:r>
      <w:r w:rsidRPr="00BB3CAA">
        <w:rPr>
          <w:rFonts w:eastAsia="Arial"/>
        </w:rPr>
        <w:t xml:space="preserve"> Είναι εξαιρετικά σημαντικό εμπορικό προϊόν, διαδραματίζοντας σημαντικό ρόλο στην παγκόσμια βιομηχανική ανάπτυξη παραμερίζοντας σχεδόν όλα τα υπόλοιπα βιομηχανικά μέταλλα. Οι παράγοντες που καθιστούν το νικέλιο και τα κάρματα του πολύτιμα εμπορεύσιμα αγαθά είναι η αντοχή, η αντίσταση στη διάβρωση, η ελαστικότητα, η καλή θερμική και ηλεκτρική αγωγιμότητα, τα μαγνητικά χαρακτηριστικά και οι καταλυτικές ιδιότητες που διαθέτει</w:t>
      </w:r>
      <w:r w:rsidR="00077D19">
        <w:rPr>
          <w:rFonts w:eastAsia="Arial"/>
        </w:rPr>
        <w:t>.</w:t>
      </w:r>
      <w:r w:rsidR="005A7785">
        <w:rPr>
          <w:rFonts w:eastAsia="Arial"/>
        </w:rPr>
        <w:t xml:space="preserve"> </w:t>
      </w:r>
      <w:r w:rsidRPr="00077D19">
        <w:rPr>
          <w:rFonts w:eastAsia="Arial"/>
          <w:color w:val="548DD4" w:themeColor="text2" w:themeTint="99"/>
        </w:rPr>
        <w:t>(</w:t>
      </w:r>
      <w:r w:rsidRPr="00077D19">
        <w:rPr>
          <w:rFonts w:eastAsia="Arial"/>
          <w:color w:val="548DD4" w:themeColor="text2" w:themeTint="99"/>
          <w:lang w:val="en-US"/>
        </w:rPr>
        <w:t>www</w:t>
      </w:r>
      <w:r w:rsidRPr="00077D19">
        <w:rPr>
          <w:rFonts w:eastAsia="Arial"/>
          <w:color w:val="548DD4" w:themeColor="text2" w:themeTint="99"/>
        </w:rPr>
        <w:t>.Larco.</w:t>
      </w:r>
      <w:r w:rsidRPr="00077D19">
        <w:rPr>
          <w:rFonts w:eastAsia="Arial"/>
          <w:color w:val="548DD4" w:themeColor="text2" w:themeTint="99"/>
          <w:lang w:val="en-US"/>
        </w:rPr>
        <w:t>gr</w:t>
      </w:r>
      <w:r w:rsidRPr="00077D19">
        <w:rPr>
          <w:rFonts w:eastAsia="Arial"/>
          <w:color w:val="548DD4" w:themeColor="text2" w:themeTint="99"/>
        </w:rPr>
        <w:t xml:space="preserve"> 20/01/2020)</w:t>
      </w:r>
      <w:r w:rsidR="00077D19" w:rsidRPr="00077D19">
        <w:rPr>
          <w:rFonts w:eastAsia="Arial"/>
        </w:rPr>
        <w:t>.</w:t>
      </w:r>
      <w:r w:rsidR="005A7785">
        <w:rPr>
          <w:rFonts w:eastAsia="Arial"/>
        </w:rPr>
        <w:t xml:space="preserve"> </w:t>
      </w:r>
      <w:r w:rsidRPr="00BB3CAA">
        <w:t>Τα υλικά που περιέχουν νικέλιο διαδραματίζουν σημαντικό ρόλο στην καθημερινή μας ζωή - στον εξοπλισμό παρασκευής τροφίμων, στα κινητά τηλέφωνα, στον ιατρικό εξοπλισμό, στις μεταφορές, στα κτίρια, στην παραγωγή ενέργειας - ο κατάλογος είναι σχεδόν ατελείωτος. Περίπου το 90</w:t>
      </w:r>
      <w:r w:rsidR="001530E9" w:rsidRPr="001530E9">
        <w:t xml:space="preserve"> </w:t>
      </w:r>
      <w:r w:rsidRPr="00BB3CAA">
        <w:t xml:space="preserve">% της παραγωγής νικελίου </w:t>
      </w:r>
      <w:r w:rsidR="00686037">
        <w:t>καταλήγει</w:t>
      </w:r>
      <w:r w:rsidRPr="00BB3CAA">
        <w:t xml:space="preserve"> κάθε χρόνο σε κράματα, τα δύο τρίτα από τα οποία </w:t>
      </w:r>
      <w:r w:rsidR="00287344">
        <w:t xml:space="preserve">χρησιμοποιούνται για την παρασκευή </w:t>
      </w:r>
      <w:r>
        <w:t>ανοξείδωτο</w:t>
      </w:r>
      <w:r w:rsidR="00287344">
        <w:t>υ</w:t>
      </w:r>
      <w:r>
        <w:t xml:space="preserve"> χάλυβα</w:t>
      </w:r>
      <w:r w:rsidR="005A7785">
        <w:t xml:space="preserve"> </w:t>
      </w:r>
      <w:r w:rsidRPr="00077D19">
        <w:rPr>
          <w:color w:val="548DD4" w:themeColor="text2" w:themeTint="99"/>
        </w:rPr>
        <w:t>(</w:t>
      </w:r>
      <w:r w:rsidR="00077D19" w:rsidRPr="00077D19">
        <w:rPr>
          <w:color w:val="548DD4" w:themeColor="text2" w:themeTint="99"/>
        </w:rPr>
        <w:t>Γκουζιούπα</w:t>
      </w:r>
      <w:r w:rsidRPr="00077D19">
        <w:rPr>
          <w:color w:val="548DD4" w:themeColor="text2" w:themeTint="99"/>
        </w:rPr>
        <w:t>,</w:t>
      </w:r>
      <w:r w:rsidR="00287344">
        <w:rPr>
          <w:color w:val="548DD4" w:themeColor="text2" w:themeTint="99"/>
        </w:rPr>
        <w:t xml:space="preserve"> </w:t>
      </w:r>
      <w:r w:rsidRPr="00077D19">
        <w:rPr>
          <w:color w:val="548DD4" w:themeColor="text2" w:themeTint="99"/>
        </w:rPr>
        <w:t>201</w:t>
      </w:r>
      <w:r w:rsidR="00555DEA" w:rsidRPr="00077D19">
        <w:rPr>
          <w:color w:val="548DD4" w:themeColor="text2" w:themeTint="99"/>
        </w:rPr>
        <w:t>6</w:t>
      </w:r>
      <w:r w:rsidRPr="00BB3CAA">
        <w:rPr>
          <w:color w:val="4F81BD" w:themeColor="accent1"/>
        </w:rPr>
        <w:t>)</w:t>
      </w:r>
      <w:r w:rsidRPr="005A7785">
        <w:t>.</w:t>
      </w:r>
      <w:r w:rsidR="005A7785">
        <w:rPr>
          <w:color w:val="4F81BD" w:themeColor="accent1"/>
        </w:rPr>
        <w:t xml:space="preserve"> </w:t>
      </w:r>
      <w:r w:rsidR="00077D19" w:rsidRPr="00077D19">
        <w:t>Σ</w:t>
      </w:r>
      <w:r w:rsidR="00077D19">
        <w:t xml:space="preserve">τον παρακάτω πίνακα </w:t>
      </w:r>
      <w:r w:rsidR="002E62BD" w:rsidRPr="002E62BD">
        <w:t>(</w:t>
      </w:r>
      <w:r w:rsidR="002E62BD">
        <w:t xml:space="preserve">Πίνακας 1) </w:t>
      </w:r>
      <w:r w:rsidR="00287344">
        <w:t>παρουσιάζονται</w:t>
      </w:r>
      <w:r w:rsidR="00077D19">
        <w:t xml:space="preserve"> τα βασικά χαρακτηριστικά του νικελίου.</w:t>
      </w:r>
    </w:p>
    <w:p w:rsidR="007E77F9" w:rsidRPr="00151D46" w:rsidRDefault="007E77F9" w:rsidP="001675C1">
      <w:pPr>
        <w:spacing w:line="240" w:lineRule="auto"/>
        <w:ind w:right="366"/>
        <w:rPr>
          <w:rFonts w:eastAsia="Times New Roman" w:cs="Times New Roman"/>
          <w:szCs w:val="24"/>
        </w:rPr>
      </w:pPr>
    </w:p>
    <w:p w:rsidR="0052151E" w:rsidRPr="00BB3CAA" w:rsidRDefault="0052151E" w:rsidP="0052151E">
      <w:pPr>
        <w:pStyle w:val="a4"/>
        <w:spacing w:after="0"/>
        <w:jc w:val="center"/>
      </w:pPr>
    </w:p>
    <w:p w:rsidR="00B90C69" w:rsidRDefault="00B90C69" w:rsidP="0052151E">
      <w:pPr>
        <w:spacing w:after="0" w:line="239" w:lineRule="auto"/>
        <w:ind w:right="366"/>
        <w:jc w:val="center"/>
      </w:pPr>
    </w:p>
    <w:p w:rsidR="00B90C69" w:rsidRPr="00B90C69" w:rsidRDefault="00B90C69" w:rsidP="001530E9">
      <w:pPr>
        <w:pStyle w:val="a4"/>
        <w:keepNext/>
        <w:spacing w:after="0"/>
        <w:jc w:val="center"/>
      </w:pPr>
      <w:bookmarkStart w:id="5" w:name="_Toc42774815"/>
      <w:bookmarkStart w:id="6" w:name="_Toc42775225"/>
      <w:bookmarkStart w:id="7" w:name="_Toc45816388"/>
      <w:r>
        <w:t xml:space="preserve">Πίνακας </w:t>
      </w:r>
      <w:r w:rsidR="00F23946" w:rsidRPr="00077D19">
        <w:fldChar w:fldCharType="begin"/>
      </w:r>
      <w:r w:rsidR="00CC2989" w:rsidRPr="00077D19">
        <w:instrText xml:space="preserve"> SEQ Πίνακας \* ARABIC </w:instrText>
      </w:r>
      <w:r w:rsidR="00F23946" w:rsidRPr="00077D19">
        <w:fldChar w:fldCharType="separate"/>
      </w:r>
      <w:r w:rsidR="000C614C">
        <w:rPr>
          <w:noProof/>
        </w:rPr>
        <w:t>1</w:t>
      </w:r>
      <w:r w:rsidR="00F23946" w:rsidRPr="00077D19">
        <w:rPr>
          <w:noProof/>
        </w:rPr>
        <w:fldChar w:fldCharType="end"/>
      </w:r>
      <w:r w:rsidR="002E62BD" w:rsidRPr="002E62BD">
        <w:rPr>
          <w:noProof/>
        </w:rPr>
        <w:t xml:space="preserve"> </w:t>
      </w:r>
      <w:r w:rsidR="008A3195" w:rsidRPr="00077D19">
        <w:t>:</w:t>
      </w:r>
      <w:r w:rsidR="001530E9" w:rsidRPr="001530E9">
        <w:t xml:space="preserve"> </w:t>
      </w:r>
      <w:r w:rsidR="00077D19">
        <w:t>Χαρακτηριστικά</w:t>
      </w:r>
      <w:r>
        <w:t xml:space="preserve"> νικελίου</w:t>
      </w:r>
      <w:r w:rsidR="001530E9" w:rsidRPr="001530E9">
        <w:t xml:space="preserve"> </w:t>
      </w:r>
      <w:r>
        <w:t>(</w:t>
      </w:r>
      <w:r>
        <w:rPr>
          <w:lang w:val="en-US"/>
        </w:rPr>
        <w:t>www</w:t>
      </w:r>
      <w:r w:rsidRPr="00B90C69">
        <w:t>.</w:t>
      </w:r>
      <w:r>
        <w:rPr>
          <w:lang w:val="en-US"/>
        </w:rPr>
        <w:t>lenntech</w:t>
      </w:r>
      <w:r w:rsidRPr="00B90C69">
        <w:t>.</w:t>
      </w:r>
      <w:r>
        <w:rPr>
          <w:lang w:val="en-US"/>
        </w:rPr>
        <w:t>com</w:t>
      </w:r>
      <w:r w:rsidRPr="00B90C69">
        <w:t>)</w:t>
      </w:r>
      <w:bookmarkEnd w:id="5"/>
      <w:bookmarkEnd w:id="6"/>
      <w:bookmarkEnd w:id="7"/>
    </w:p>
    <w:tbl>
      <w:tblPr>
        <w:tblW w:w="5340" w:type="dxa"/>
        <w:jc w:val="center"/>
        <w:tblInd w:w="98" w:type="dxa"/>
        <w:tblLook w:val="04A0"/>
      </w:tblPr>
      <w:tblGrid>
        <w:gridCol w:w="2720"/>
        <w:gridCol w:w="2620"/>
      </w:tblGrid>
      <w:tr w:rsidR="002E62BD" w:rsidRPr="002E62BD" w:rsidTr="002E62BD">
        <w:trPr>
          <w:trHeight w:val="288"/>
          <w:jc w:val="center"/>
        </w:trPr>
        <w:tc>
          <w:tcPr>
            <w:tcW w:w="2720" w:type="dxa"/>
            <w:tcBorders>
              <w:top w:val="single" w:sz="4" w:space="0" w:color="auto"/>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Ατομικός αριθμός</w:t>
            </w:r>
          </w:p>
        </w:tc>
        <w:tc>
          <w:tcPr>
            <w:tcW w:w="2620" w:type="dxa"/>
            <w:tcBorders>
              <w:top w:val="single" w:sz="4" w:space="0" w:color="auto"/>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28</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Ατομική μάζα</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58,71 g.mol</w:t>
            </w:r>
            <w:r w:rsidRPr="002E62BD">
              <w:rPr>
                <w:rFonts w:ascii="Calibri" w:eastAsia="Times New Roman" w:hAnsi="Calibri" w:cs="Calibri"/>
                <w:color w:val="000000"/>
                <w:sz w:val="22"/>
                <w:vertAlign w:val="superscript"/>
                <w:lang w:eastAsia="el-GR"/>
              </w:rPr>
              <w:t>-1</w:t>
            </w:r>
          </w:p>
        </w:tc>
      </w:tr>
      <w:tr w:rsidR="002E62BD" w:rsidRPr="002E62BD" w:rsidTr="002E62BD">
        <w:trPr>
          <w:trHeight w:val="576"/>
          <w:jc w:val="center"/>
        </w:trPr>
        <w:tc>
          <w:tcPr>
            <w:tcW w:w="2720" w:type="dxa"/>
            <w:tcBorders>
              <w:top w:val="nil"/>
              <w:left w:val="single" w:sz="4" w:space="0" w:color="auto"/>
              <w:bottom w:val="single" w:sz="4" w:space="0" w:color="auto"/>
              <w:right w:val="single" w:sz="4" w:space="0" w:color="auto"/>
            </w:tcBorders>
            <w:shd w:val="clear" w:color="000000" w:fill="F2DDDC"/>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Ηλεκτροαρνητικότητα σύμφωνα με τον Pauling</w:t>
            </w:r>
          </w:p>
        </w:tc>
        <w:tc>
          <w:tcPr>
            <w:tcW w:w="2620" w:type="dxa"/>
            <w:tcBorders>
              <w:top w:val="nil"/>
              <w:left w:val="nil"/>
              <w:bottom w:val="single" w:sz="4" w:space="0" w:color="auto"/>
              <w:right w:val="single" w:sz="4" w:space="0" w:color="auto"/>
            </w:tcBorders>
            <w:shd w:val="clear" w:color="000000" w:fill="E6B9B8"/>
            <w:hideMark/>
          </w:tcPr>
          <w:p w:rsidR="002E62BD" w:rsidRPr="00564779" w:rsidRDefault="002E62BD" w:rsidP="001530E9">
            <w:pPr>
              <w:spacing w:after="0" w:line="240" w:lineRule="auto"/>
              <w:jc w:val="center"/>
              <w:rPr>
                <w:rFonts w:ascii="Calibri" w:eastAsia="Times New Roman" w:hAnsi="Calibri" w:cs="Calibri"/>
                <w:color w:val="000000"/>
                <w:lang w:eastAsia="el-GR"/>
              </w:rPr>
            </w:pPr>
          </w:p>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1,8</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Πυκνότητα</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8,9 g.cm</w:t>
            </w:r>
            <w:r w:rsidRPr="002E62BD">
              <w:rPr>
                <w:rFonts w:ascii="Calibri" w:eastAsia="Times New Roman" w:hAnsi="Calibri" w:cs="Calibri"/>
                <w:color w:val="000000"/>
                <w:sz w:val="22"/>
                <w:vertAlign w:val="superscript"/>
                <w:lang w:eastAsia="el-GR"/>
              </w:rPr>
              <w:t>-3</w:t>
            </w:r>
            <w:r w:rsidRPr="002E62BD">
              <w:rPr>
                <w:rFonts w:ascii="Calibri" w:eastAsia="Times New Roman" w:hAnsi="Calibri" w:cs="Calibri"/>
                <w:color w:val="000000"/>
                <w:sz w:val="22"/>
                <w:lang w:eastAsia="el-GR"/>
              </w:rPr>
              <w:t xml:space="preserve"> at 20</w:t>
            </w:r>
            <w:r w:rsidRPr="002E62BD">
              <w:rPr>
                <w:rFonts w:eastAsia="Times New Roman" w:cs="Times New Roman"/>
                <w:color w:val="000000"/>
                <w:sz w:val="22"/>
                <w:lang w:eastAsia="el-GR"/>
              </w:rPr>
              <w:t>°</w:t>
            </w:r>
            <w:r w:rsidRPr="002E62BD">
              <w:rPr>
                <w:rFonts w:ascii="Calibri" w:eastAsia="Times New Roman" w:hAnsi="Calibri" w:cs="Calibri"/>
                <w:color w:val="000000"/>
                <w:sz w:val="22"/>
                <w:lang w:eastAsia="el-GR"/>
              </w:rPr>
              <w:t>C</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Σημείο τήξεως</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1453</w:t>
            </w:r>
            <w:r w:rsidRPr="002E62BD">
              <w:rPr>
                <w:rFonts w:eastAsia="Times New Roman" w:cs="Times New Roman"/>
                <w:color w:val="000000"/>
                <w:sz w:val="22"/>
                <w:lang w:eastAsia="el-GR"/>
              </w:rPr>
              <w:t>°</w:t>
            </w:r>
            <w:r w:rsidRPr="002E62BD">
              <w:rPr>
                <w:rFonts w:ascii="Calibri" w:eastAsia="Times New Roman" w:hAnsi="Calibri" w:cs="Calibri"/>
                <w:color w:val="000000"/>
                <w:sz w:val="22"/>
                <w:lang w:eastAsia="el-GR"/>
              </w:rPr>
              <w:t>C</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Σημείο βρασμού</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2913</w:t>
            </w:r>
            <w:r w:rsidRPr="002E62BD">
              <w:rPr>
                <w:rFonts w:eastAsia="Times New Roman" w:cs="Times New Roman"/>
                <w:color w:val="000000"/>
                <w:sz w:val="22"/>
                <w:lang w:eastAsia="el-GR"/>
              </w:rPr>
              <w:t>°</w:t>
            </w:r>
            <w:r w:rsidRPr="002E62BD">
              <w:rPr>
                <w:rFonts w:ascii="Calibri" w:eastAsia="Times New Roman" w:hAnsi="Calibri" w:cs="Calibri"/>
                <w:color w:val="000000"/>
                <w:sz w:val="22"/>
                <w:lang w:eastAsia="el-GR"/>
              </w:rPr>
              <w:t>C</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Ακτίνα Van der Waals</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0,124 nm</w:t>
            </w:r>
          </w:p>
        </w:tc>
      </w:tr>
      <w:tr w:rsidR="002E62BD" w:rsidRPr="002E62BD" w:rsidTr="001530E9">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center"/>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Ιοντική ακτίνα</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0,069 nm (+2); 0,06 nm (+3)</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Ισότοπα</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10</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Νεφος ηλεκτρονίων</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[Ar] 3d</w:t>
            </w:r>
            <w:r w:rsidRPr="002E62BD">
              <w:rPr>
                <w:rFonts w:ascii="Calibri" w:eastAsia="Times New Roman" w:hAnsi="Calibri" w:cs="Calibri"/>
                <w:color w:val="000000"/>
                <w:sz w:val="22"/>
                <w:vertAlign w:val="superscript"/>
                <w:lang w:eastAsia="el-GR"/>
              </w:rPr>
              <w:t>8</w:t>
            </w:r>
            <w:r w:rsidRPr="002E62BD">
              <w:rPr>
                <w:rFonts w:ascii="Calibri" w:eastAsia="Times New Roman" w:hAnsi="Calibri" w:cs="Calibri"/>
                <w:color w:val="000000"/>
                <w:sz w:val="22"/>
                <w:lang w:eastAsia="el-GR"/>
              </w:rPr>
              <w:t>4s</w:t>
            </w:r>
            <w:r w:rsidRPr="002E62BD">
              <w:rPr>
                <w:rFonts w:ascii="Calibri" w:eastAsia="Times New Roman" w:hAnsi="Calibri" w:cs="Calibri"/>
                <w:color w:val="000000"/>
                <w:sz w:val="22"/>
                <w:vertAlign w:val="superscript"/>
                <w:lang w:eastAsia="el-GR"/>
              </w:rPr>
              <w:t>2</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Ενέργεια 1ου ιονισμού</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735 kJ.mol</w:t>
            </w:r>
            <w:r w:rsidRPr="002E62BD">
              <w:rPr>
                <w:rFonts w:ascii="Calibri" w:eastAsia="Times New Roman" w:hAnsi="Calibri" w:cs="Calibri"/>
                <w:color w:val="000000"/>
                <w:sz w:val="22"/>
                <w:vertAlign w:val="superscript"/>
                <w:lang w:eastAsia="el-GR"/>
              </w:rPr>
              <w:t>-1</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Ενέργεια 2ου ιονισμού</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1753 kJ mol</w:t>
            </w:r>
            <w:r w:rsidRPr="002E62BD">
              <w:rPr>
                <w:rFonts w:ascii="Calibri" w:eastAsia="Times New Roman" w:hAnsi="Calibri" w:cs="Calibri"/>
                <w:color w:val="000000"/>
                <w:sz w:val="22"/>
                <w:vertAlign w:val="superscript"/>
                <w:lang w:eastAsia="el-GR"/>
              </w:rPr>
              <w:t>-1</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Ενέργεια 3ου ιονισμού</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3387 kJ.mol</w:t>
            </w:r>
            <w:r w:rsidRPr="002E62BD">
              <w:rPr>
                <w:rFonts w:ascii="Calibri" w:eastAsia="Times New Roman" w:hAnsi="Calibri" w:cs="Calibri"/>
                <w:color w:val="000000"/>
                <w:sz w:val="22"/>
                <w:vertAlign w:val="superscript"/>
                <w:lang w:eastAsia="el-GR"/>
              </w:rPr>
              <w:t>-1</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Πρότυπο δυναμικό</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pStyle w:val="a3"/>
              <w:spacing w:after="0" w:line="240" w:lineRule="auto"/>
              <w:rPr>
                <w:rFonts w:ascii="Calibri" w:eastAsia="Times New Roman" w:hAnsi="Calibri" w:cs="Calibri"/>
                <w:color w:val="000000"/>
                <w:lang w:eastAsia="el-GR"/>
              </w:rPr>
            </w:pPr>
            <w:r>
              <w:rPr>
                <w:rFonts w:ascii="Calibri" w:eastAsia="Times New Roman" w:hAnsi="Calibri" w:cs="Calibri"/>
                <w:color w:val="000000"/>
                <w:sz w:val="22"/>
                <w:lang w:val="en-US" w:eastAsia="el-GR"/>
              </w:rPr>
              <w:t>-</w:t>
            </w:r>
            <w:r w:rsidRPr="002E62BD">
              <w:rPr>
                <w:rFonts w:ascii="Calibri" w:eastAsia="Times New Roman" w:hAnsi="Calibri" w:cs="Calibri"/>
                <w:color w:val="000000"/>
                <w:sz w:val="22"/>
                <w:lang w:eastAsia="el-GR"/>
              </w:rPr>
              <w:t>0,25 V</w:t>
            </w:r>
          </w:p>
        </w:tc>
      </w:tr>
      <w:tr w:rsidR="002E62BD" w:rsidRPr="002E62BD" w:rsidTr="002E62BD">
        <w:trPr>
          <w:trHeight w:val="288"/>
          <w:jc w:val="center"/>
        </w:trPr>
        <w:tc>
          <w:tcPr>
            <w:tcW w:w="2720" w:type="dxa"/>
            <w:tcBorders>
              <w:top w:val="nil"/>
              <w:left w:val="single" w:sz="4" w:space="0" w:color="auto"/>
              <w:bottom w:val="single" w:sz="4" w:space="0" w:color="auto"/>
              <w:right w:val="single" w:sz="4" w:space="0" w:color="auto"/>
            </w:tcBorders>
            <w:shd w:val="clear" w:color="000000" w:fill="F2DDDC"/>
            <w:noWrap/>
            <w:vAlign w:val="bottom"/>
            <w:hideMark/>
          </w:tcPr>
          <w:p w:rsidR="002E62BD" w:rsidRPr="002E62BD" w:rsidRDefault="002E62BD" w:rsidP="001530E9">
            <w:pPr>
              <w:spacing w:after="0" w:line="240" w:lineRule="auto"/>
              <w:jc w:val="left"/>
              <w:rPr>
                <w:rFonts w:ascii="Calibri" w:eastAsia="Times New Roman" w:hAnsi="Calibri" w:cs="Calibri"/>
                <w:color w:val="000000"/>
                <w:lang w:eastAsia="el-GR"/>
              </w:rPr>
            </w:pPr>
            <w:r w:rsidRPr="002E62BD">
              <w:rPr>
                <w:rFonts w:ascii="Calibri" w:eastAsia="Times New Roman" w:hAnsi="Calibri" w:cs="Calibri"/>
                <w:color w:val="000000"/>
                <w:sz w:val="22"/>
                <w:lang w:eastAsia="el-GR"/>
              </w:rPr>
              <w:t>Ανακαλύφθηκε από</w:t>
            </w:r>
          </w:p>
        </w:tc>
        <w:tc>
          <w:tcPr>
            <w:tcW w:w="2620" w:type="dxa"/>
            <w:tcBorders>
              <w:top w:val="nil"/>
              <w:left w:val="nil"/>
              <w:bottom w:val="single" w:sz="4" w:space="0" w:color="auto"/>
              <w:right w:val="single" w:sz="4" w:space="0" w:color="auto"/>
            </w:tcBorders>
            <w:shd w:val="clear" w:color="000000" w:fill="E6B9B8"/>
            <w:noWrap/>
            <w:vAlign w:val="bottom"/>
            <w:hideMark/>
          </w:tcPr>
          <w:p w:rsidR="002E62BD" w:rsidRPr="002E62BD" w:rsidRDefault="002E62BD" w:rsidP="001530E9">
            <w:pPr>
              <w:spacing w:after="0" w:line="240" w:lineRule="auto"/>
              <w:jc w:val="center"/>
              <w:rPr>
                <w:rFonts w:ascii="Calibri" w:eastAsia="Times New Roman" w:hAnsi="Calibri" w:cs="Calibri"/>
                <w:color w:val="000000"/>
                <w:lang w:eastAsia="el-GR"/>
              </w:rPr>
            </w:pPr>
            <w:r w:rsidRPr="002E62BD">
              <w:rPr>
                <w:rFonts w:ascii="Calibri" w:eastAsia="Times New Roman" w:hAnsi="Calibri" w:cs="Calibri"/>
                <w:color w:val="000000"/>
                <w:sz w:val="22"/>
                <w:lang w:eastAsia="el-GR"/>
              </w:rPr>
              <w:t>Alex Constedt 1751</w:t>
            </w:r>
          </w:p>
        </w:tc>
      </w:tr>
    </w:tbl>
    <w:p w:rsidR="002E62BD" w:rsidRPr="002E62BD" w:rsidRDefault="002E62BD" w:rsidP="001530E9">
      <w:pPr>
        <w:spacing w:after="0" w:line="239" w:lineRule="auto"/>
        <w:ind w:right="366"/>
        <w:rPr>
          <w:noProof/>
          <w:lang w:eastAsia="el-GR"/>
        </w:rPr>
      </w:pPr>
    </w:p>
    <w:p w:rsidR="002E62BD" w:rsidRDefault="002E62BD" w:rsidP="001530E9">
      <w:pPr>
        <w:spacing w:after="0" w:line="239" w:lineRule="auto"/>
        <w:ind w:right="366"/>
        <w:jc w:val="center"/>
        <w:rPr>
          <w:noProof/>
          <w:lang w:val="en-US" w:eastAsia="el-GR"/>
        </w:rPr>
      </w:pPr>
    </w:p>
    <w:p w:rsidR="00A234EE" w:rsidRPr="00A44284" w:rsidRDefault="00A44284" w:rsidP="00A44284">
      <w:pPr>
        <w:pStyle w:val="2"/>
      </w:pPr>
      <w:bookmarkStart w:id="8" w:name="_Toc45816344"/>
      <w:r w:rsidRPr="00A44284">
        <w:lastRenderedPageBreak/>
        <w:t>1.</w:t>
      </w:r>
      <w:r>
        <w:t>2</w:t>
      </w:r>
      <w:r w:rsidR="002E62BD">
        <w:t xml:space="preserve"> </w:t>
      </w:r>
      <w:r w:rsidR="00A234EE" w:rsidRPr="00A44284">
        <w:t>: Εφαρμογές</w:t>
      </w:r>
      <w:r w:rsidR="001530E9">
        <w:rPr>
          <w:lang w:val="en-US"/>
        </w:rPr>
        <w:t xml:space="preserve"> </w:t>
      </w:r>
      <w:r w:rsidR="00A234EE" w:rsidRPr="00A44284">
        <w:t>- χρήσεις νικελίου</w:t>
      </w:r>
      <w:bookmarkEnd w:id="8"/>
    </w:p>
    <w:p w:rsidR="00DB3590" w:rsidRDefault="00A234EE" w:rsidP="00287344">
      <w:pPr>
        <w:tabs>
          <w:tab w:val="left" w:pos="593"/>
        </w:tabs>
        <w:spacing w:after="0"/>
        <w:ind w:right="344"/>
      </w:pPr>
      <w:r>
        <w:rPr>
          <w:rFonts w:eastAsia="Times New Roman" w:cs="Times New Roman"/>
          <w:szCs w:val="24"/>
        </w:rPr>
        <w:t xml:space="preserve">Η </w:t>
      </w:r>
      <w:r w:rsidRPr="00A234EE">
        <w:rPr>
          <w:rFonts w:eastAsia="Times New Roman" w:cs="Times New Roman"/>
          <w:szCs w:val="24"/>
        </w:rPr>
        <w:t>κυριότ</w:t>
      </w:r>
      <w:r w:rsidR="00F07159">
        <w:rPr>
          <w:rFonts w:eastAsia="Times New Roman" w:cs="Times New Roman"/>
          <w:szCs w:val="24"/>
        </w:rPr>
        <w:t>ερη χρήση του νικελίου αφορά</w:t>
      </w:r>
      <w:r w:rsidR="002E62BD">
        <w:rPr>
          <w:rFonts w:eastAsia="Times New Roman" w:cs="Times New Roman"/>
          <w:szCs w:val="24"/>
        </w:rPr>
        <w:t xml:space="preserve"> </w:t>
      </w:r>
      <w:r w:rsidR="009F3AB8">
        <w:rPr>
          <w:rFonts w:eastAsia="Times New Roman" w:cs="Times New Roman"/>
          <w:szCs w:val="24"/>
        </w:rPr>
        <w:t>σ</w:t>
      </w:r>
      <w:r w:rsidRPr="00A234EE">
        <w:rPr>
          <w:rFonts w:eastAsia="Times New Roman" w:cs="Times New Roman"/>
          <w:szCs w:val="24"/>
        </w:rPr>
        <w:t>την παρασκευή κραμάτων. Τα κράματα τ</w:t>
      </w:r>
      <w:r w:rsidR="00F07159">
        <w:rPr>
          <w:rFonts w:eastAsia="Times New Roman" w:cs="Times New Roman"/>
          <w:szCs w:val="24"/>
        </w:rPr>
        <w:t xml:space="preserve">ου νικελίου χαρακτηρίζονται από </w:t>
      </w:r>
      <w:r w:rsidRPr="00A234EE">
        <w:rPr>
          <w:rFonts w:eastAsia="Times New Roman" w:cs="Times New Roman"/>
          <w:szCs w:val="24"/>
        </w:rPr>
        <w:t xml:space="preserve">αντοχή, ολκιμότητα και αντίσταση στην διάβρωση </w:t>
      </w:r>
      <w:r w:rsidR="006710E5">
        <w:rPr>
          <w:rFonts w:eastAsia="Times New Roman" w:cs="Times New Roman"/>
          <w:szCs w:val="24"/>
        </w:rPr>
        <w:t>και την θερμότητα. Περίπου το 66</w:t>
      </w:r>
      <w:r w:rsidR="001530E9" w:rsidRPr="001530E9">
        <w:rPr>
          <w:rFonts w:eastAsia="Times New Roman" w:cs="Times New Roman"/>
          <w:szCs w:val="24"/>
        </w:rPr>
        <w:t xml:space="preserve"> </w:t>
      </w:r>
      <w:r w:rsidRPr="00A234EE">
        <w:rPr>
          <w:rFonts w:eastAsia="Times New Roman" w:cs="Times New Roman"/>
          <w:szCs w:val="24"/>
        </w:rPr>
        <w:t>% του νικελίου που καταναλώνεται στον δυτικό κόσμο χρησιμοποιείται για την παρασκευή ανοξείδωτου χάλυβα, του οποίου η σύσταση μπορεί να διαφέρει, αλλά είναι συνήθως σίδηρος με περίπου 18</w:t>
      </w:r>
      <w:r w:rsidR="001530E9" w:rsidRPr="001530E9">
        <w:rPr>
          <w:rFonts w:eastAsia="Times New Roman" w:cs="Times New Roman"/>
          <w:szCs w:val="24"/>
        </w:rPr>
        <w:t xml:space="preserve"> </w:t>
      </w:r>
      <w:r w:rsidRPr="00A234EE">
        <w:rPr>
          <w:rFonts w:eastAsia="Times New Roman" w:cs="Times New Roman"/>
          <w:szCs w:val="24"/>
        </w:rPr>
        <w:t>% χρώμιο και 8</w:t>
      </w:r>
      <w:r w:rsidR="001530E9" w:rsidRPr="001530E9">
        <w:rPr>
          <w:rFonts w:eastAsia="Times New Roman" w:cs="Times New Roman"/>
          <w:szCs w:val="24"/>
        </w:rPr>
        <w:t xml:space="preserve"> </w:t>
      </w:r>
      <w:r w:rsidRPr="00A234EE">
        <w:rPr>
          <w:rFonts w:eastAsia="Times New Roman" w:cs="Times New Roman"/>
          <w:szCs w:val="24"/>
        </w:rPr>
        <w:t>% νικέλιο. Το 12</w:t>
      </w:r>
      <w:r w:rsidR="001530E9" w:rsidRPr="001530E9">
        <w:rPr>
          <w:rFonts w:eastAsia="Times New Roman" w:cs="Times New Roman"/>
          <w:szCs w:val="24"/>
        </w:rPr>
        <w:t xml:space="preserve"> </w:t>
      </w:r>
      <w:r w:rsidRPr="00A234EE">
        <w:rPr>
          <w:rFonts w:eastAsia="Times New Roman" w:cs="Times New Roman"/>
          <w:szCs w:val="24"/>
        </w:rPr>
        <w:t xml:space="preserve">% </w:t>
      </w:r>
      <w:r w:rsidR="00151D46">
        <w:rPr>
          <w:rFonts w:eastAsia="Times New Roman" w:cs="Times New Roman"/>
          <w:szCs w:val="24"/>
        </w:rPr>
        <w:t xml:space="preserve">της συνολικής κατανάλωσης </w:t>
      </w:r>
      <w:r w:rsidRPr="00A234EE">
        <w:rPr>
          <w:rFonts w:eastAsia="Times New Roman" w:cs="Times New Roman"/>
          <w:szCs w:val="24"/>
        </w:rPr>
        <w:t xml:space="preserve">νικελίου χρησιμοποιείται </w:t>
      </w:r>
      <w:r w:rsidR="006710E5">
        <w:rPr>
          <w:rFonts w:eastAsia="Times New Roman" w:cs="Times New Roman"/>
          <w:szCs w:val="24"/>
        </w:rPr>
        <w:t>στα υπέρ-κράματα. Το υπόλοιπο 22</w:t>
      </w:r>
      <w:r w:rsidR="001530E9" w:rsidRPr="001530E9">
        <w:rPr>
          <w:rFonts w:eastAsia="Times New Roman" w:cs="Times New Roman"/>
          <w:szCs w:val="24"/>
        </w:rPr>
        <w:t xml:space="preserve"> </w:t>
      </w:r>
      <w:r w:rsidR="001530E9">
        <w:rPr>
          <w:rFonts w:eastAsia="Times New Roman" w:cs="Times New Roman"/>
          <w:szCs w:val="24"/>
        </w:rPr>
        <w:t>%</w:t>
      </w:r>
      <w:r w:rsidR="001530E9" w:rsidRPr="001530E9">
        <w:rPr>
          <w:rFonts w:eastAsia="Times New Roman" w:cs="Times New Roman"/>
          <w:szCs w:val="24"/>
        </w:rPr>
        <w:t xml:space="preserve"> </w:t>
      </w:r>
      <w:r w:rsidRPr="00A234EE">
        <w:rPr>
          <w:rFonts w:eastAsia="Times New Roman" w:cs="Times New Roman"/>
          <w:szCs w:val="24"/>
        </w:rPr>
        <w:t>της κατανάλωσης νικελίο</w:t>
      </w:r>
      <w:r w:rsidR="0051159E">
        <w:rPr>
          <w:rFonts w:eastAsia="Times New Roman" w:cs="Times New Roman"/>
          <w:szCs w:val="24"/>
        </w:rPr>
        <w:t>υ αφορά τις παρακάτω εφαρμογές</w:t>
      </w:r>
      <w:r w:rsidR="001530E9" w:rsidRPr="001530E9">
        <w:rPr>
          <w:rFonts w:eastAsia="Times New Roman" w:cs="Times New Roman"/>
          <w:szCs w:val="24"/>
        </w:rPr>
        <w:t xml:space="preserve"> </w:t>
      </w:r>
      <w:r w:rsidR="0051159E">
        <w:rPr>
          <w:rFonts w:eastAsia="Times New Roman" w:cs="Times New Roman"/>
          <w:szCs w:val="24"/>
        </w:rPr>
        <w:t>:</w:t>
      </w:r>
      <w:r w:rsidR="002E62BD">
        <w:rPr>
          <w:rFonts w:eastAsia="Times New Roman" w:cs="Times New Roman"/>
          <w:szCs w:val="24"/>
        </w:rPr>
        <w:t xml:space="preserve"> </w:t>
      </w:r>
      <w:r w:rsidRPr="00A234EE">
        <w:rPr>
          <w:rFonts w:eastAsia="Times New Roman" w:cs="Times New Roman"/>
          <w:szCs w:val="24"/>
        </w:rPr>
        <w:t>στα κράματα χάλυβα, στις επαναφορτιζ</w:t>
      </w:r>
      <w:r w:rsidR="0051159E">
        <w:rPr>
          <w:rFonts w:eastAsia="Times New Roman" w:cs="Times New Roman"/>
          <w:szCs w:val="24"/>
        </w:rPr>
        <w:t xml:space="preserve">όμενες </w:t>
      </w:r>
      <w:r w:rsidR="0051159E" w:rsidRPr="0051159E">
        <w:t xml:space="preserve">μπαταρίες, ως καταλύτης, </w:t>
      </w:r>
      <w:r w:rsidRPr="0051159E">
        <w:t>στ</w:t>
      </w:r>
      <w:r w:rsidR="0051159E" w:rsidRPr="0051159E">
        <w:t>η</w:t>
      </w:r>
      <w:r w:rsidR="002E62BD">
        <w:t xml:space="preserve"> χημική</w:t>
      </w:r>
      <w:r w:rsidR="0051159E" w:rsidRPr="0051159E">
        <w:t xml:space="preserve"> βιομηχανία, </w:t>
      </w:r>
      <w:r w:rsidR="0051159E">
        <w:t>στην</w:t>
      </w:r>
      <w:r w:rsidR="002E62BD">
        <w:t xml:space="preserve"> ν</w:t>
      </w:r>
      <w:r w:rsidR="0051159E">
        <w:t xml:space="preserve">ομισματοκοπία, </w:t>
      </w:r>
      <w:r w:rsidR="002E62BD">
        <w:t>στα</w:t>
      </w:r>
      <w:r w:rsidRPr="0051159E">
        <w:t xml:space="preserve"> προϊόντα χυτηρίου </w:t>
      </w:r>
      <w:r w:rsidR="006710E5">
        <w:t>και για λοιπές χρήσεις</w:t>
      </w:r>
      <w:r w:rsidR="006710E5">
        <w:rPr>
          <w:color w:val="548DD4" w:themeColor="text2" w:themeTint="99"/>
        </w:rPr>
        <w:t xml:space="preserve"> </w:t>
      </w:r>
      <w:r w:rsidR="00E70787" w:rsidRPr="00077D19">
        <w:rPr>
          <w:color w:val="548DD4" w:themeColor="text2" w:themeTint="99"/>
        </w:rPr>
        <w:t>(</w:t>
      </w:r>
      <w:hyperlink r:id="rId9" w:history="1">
        <w:r w:rsidR="00E70787" w:rsidRPr="00077D19">
          <w:rPr>
            <w:rStyle w:val="-"/>
            <w:color w:val="548DD4" w:themeColor="text2" w:themeTint="99"/>
            <w:lang w:val="en-US"/>
          </w:rPr>
          <w:t>www</w:t>
        </w:r>
        <w:r w:rsidR="00E70787" w:rsidRPr="00077D19">
          <w:rPr>
            <w:rStyle w:val="-"/>
            <w:color w:val="548DD4" w:themeColor="text2" w:themeTint="99"/>
          </w:rPr>
          <w:t>.</w:t>
        </w:r>
        <w:r w:rsidR="00E70787" w:rsidRPr="00077D19">
          <w:rPr>
            <w:rStyle w:val="-"/>
            <w:color w:val="548DD4" w:themeColor="text2" w:themeTint="99"/>
            <w:lang w:val="en-US"/>
          </w:rPr>
          <w:t>lenntech</w:t>
        </w:r>
        <w:r w:rsidR="00E70787" w:rsidRPr="00077D19">
          <w:rPr>
            <w:rStyle w:val="-"/>
            <w:color w:val="548DD4" w:themeColor="text2" w:themeTint="99"/>
          </w:rPr>
          <w:t>.</w:t>
        </w:r>
        <w:r w:rsidR="00E70787" w:rsidRPr="00077D19">
          <w:rPr>
            <w:rStyle w:val="-"/>
            <w:color w:val="548DD4" w:themeColor="text2" w:themeTint="99"/>
            <w:lang w:val="en-US"/>
          </w:rPr>
          <w:t>com</w:t>
        </w:r>
      </w:hyperlink>
      <w:r w:rsidR="00E70787" w:rsidRPr="00077D19">
        <w:rPr>
          <w:color w:val="548DD4" w:themeColor="text2" w:themeTint="99"/>
        </w:rPr>
        <w:t xml:space="preserve"> 25/01/2020</w:t>
      </w:r>
      <w:r w:rsidR="00E70787" w:rsidRPr="00E70787">
        <w:rPr>
          <w:color w:val="548DD4" w:themeColor="text2" w:themeTint="99"/>
        </w:rPr>
        <w:t>)</w:t>
      </w:r>
      <w:r w:rsidR="006710E5">
        <w:t>, ό</w:t>
      </w:r>
      <w:r w:rsidRPr="0051159E">
        <w:t xml:space="preserve">πως φαίνεται και στο </w:t>
      </w:r>
      <w:r w:rsidR="006710E5">
        <w:t>Σχήμα 1.</w:t>
      </w:r>
    </w:p>
    <w:p w:rsidR="006710E5" w:rsidRPr="006710E5" w:rsidRDefault="006710E5" w:rsidP="00A44284">
      <w:pPr>
        <w:tabs>
          <w:tab w:val="left" w:pos="593"/>
        </w:tabs>
        <w:spacing w:after="0" w:line="240" w:lineRule="auto"/>
        <w:ind w:right="344"/>
        <w:rPr>
          <w:rFonts w:eastAsia="Arial" w:cs="Times New Roman"/>
          <w:szCs w:val="24"/>
        </w:rPr>
      </w:pPr>
    </w:p>
    <w:p w:rsidR="00DB3590" w:rsidRDefault="00DB3590" w:rsidP="00DB3590">
      <w:pPr>
        <w:tabs>
          <w:tab w:val="left" w:pos="593"/>
        </w:tabs>
        <w:spacing w:after="0" w:line="240" w:lineRule="auto"/>
        <w:ind w:right="344"/>
        <w:jc w:val="center"/>
        <w:rPr>
          <w:rFonts w:eastAsia="Times New Roman" w:cs="Times New Roman"/>
          <w:szCs w:val="24"/>
          <w:lang w:val="en-US"/>
        </w:rPr>
      </w:pPr>
      <w:r>
        <w:rPr>
          <w:rFonts w:eastAsia="Times New Roman" w:cs="Times New Roman"/>
          <w:noProof/>
          <w:szCs w:val="24"/>
          <w:lang w:eastAsia="el-GR"/>
        </w:rPr>
        <w:drawing>
          <wp:inline distT="0" distB="0" distL="0" distR="0">
            <wp:extent cx="3444539" cy="2438611"/>
            <wp:effectExtent l="19050" t="0" r="3511" b="0"/>
            <wp:docPr id="33" name="32 - Εικόνα" descr="Καταγραφ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PNG"/>
                    <pic:cNvPicPr/>
                  </pic:nvPicPr>
                  <pic:blipFill>
                    <a:blip r:embed="rId10"/>
                    <a:stretch>
                      <a:fillRect/>
                    </a:stretch>
                  </pic:blipFill>
                  <pic:spPr>
                    <a:xfrm>
                      <a:off x="0" y="0"/>
                      <a:ext cx="3444539" cy="2438611"/>
                    </a:xfrm>
                    <a:prstGeom prst="rect">
                      <a:avLst/>
                    </a:prstGeom>
                  </pic:spPr>
                </pic:pic>
              </a:graphicData>
            </a:graphic>
          </wp:inline>
        </w:drawing>
      </w:r>
    </w:p>
    <w:p w:rsidR="00A234EE" w:rsidRPr="00DB3590" w:rsidRDefault="00DB3590" w:rsidP="00DB3590">
      <w:pPr>
        <w:pStyle w:val="a4"/>
        <w:jc w:val="center"/>
        <w:rPr>
          <w:rFonts w:cs="Times New Roman"/>
          <w:noProof/>
          <w:sz w:val="24"/>
          <w:szCs w:val="24"/>
        </w:rPr>
      </w:pPr>
      <w:bookmarkStart w:id="9" w:name="_Toc45816407"/>
      <w:r>
        <w:t xml:space="preserve">Σχήμα </w:t>
      </w:r>
      <w:r w:rsidR="00F23946">
        <w:rPr>
          <w:noProof/>
        </w:rPr>
        <w:fldChar w:fldCharType="begin"/>
      </w:r>
      <w:r>
        <w:rPr>
          <w:noProof/>
        </w:rPr>
        <w:instrText xml:space="preserve"> SEQ Σχήμα \* ARABIC </w:instrText>
      </w:r>
      <w:r w:rsidR="00F23946">
        <w:rPr>
          <w:noProof/>
        </w:rPr>
        <w:fldChar w:fldCharType="separate"/>
      </w:r>
      <w:r>
        <w:rPr>
          <w:noProof/>
        </w:rPr>
        <w:t>1</w:t>
      </w:r>
      <w:r w:rsidR="00F23946">
        <w:rPr>
          <w:noProof/>
        </w:rPr>
        <w:fldChar w:fldCharType="end"/>
      </w:r>
      <w:r w:rsidR="006710E5">
        <w:rPr>
          <w:noProof/>
        </w:rPr>
        <w:t xml:space="preserve"> </w:t>
      </w:r>
      <w:r w:rsidRPr="008A3195">
        <w:t>:</w:t>
      </w:r>
      <w:r>
        <w:t xml:space="preserve"> Χρήσεις Νικελίου</w:t>
      </w:r>
      <w:r w:rsidR="001530E9" w:rsidRPr="001530E9">
        <w:t xml:space="preserve"> </w:t>
      </w:r>
      <w:r>
        <w:t>(</w:t>
      </w:r>
      <w:r>
        <w:rPr>
          <w:lang w:val="en-US"/>
        </w:rPr>
        <w:t>www</w:t>
      </w:r>
      <w:r w:rsidRPr="00B90C69">
        <w:t>.</w:t>
      </w:r>
      <w:r>
        <w:rPr>
          <w:lang w:val="en-US"/>
        </w:rPr>
        <w:t>lenntech</w:t>
      </w:r>
      <w:r w:rsidRPr="00B90C69">
        <w:t>.</w:t>
      </w:r>
      <w:r>
        <w:rPr>
          <w:lang w:val="en-US"/>
        </w:rPr>
        <w:t>com</w:t>
      </w:r>
      <w:r w:rsidRPr="00B90C69">
        <w:t>)</w:t>
      </w:r>
      <w:bookmarkEnd w:id="9"/>
    </w:p>
    <w:p w:rsidR="00A234EE" w:rsidRPr="00660682" w:rsidRDefault="00A234EE" w:rsidP="001530E9"/>
    <w:p w:rsidR="00A234EE" w:rsidRDefault="00A234EE" w:rsidP="00AF3C27">
      <w:pPr>
        <w:pStyle w:val="Web"/>
        <w:spacing w:line="276" w:lineRule="auto"/>
        <w:rPr>
          <w:rFonts w:eastAsia="Arial"/>
        </w:rPr>
      </w:pPr>
      <w:r w:rsidRPr="00A234EE">
        <w:rPr>
          <w:rFonts w:eastAsia="Arial"/>
        </w:rPr>
        <w:t>Σήμερα, το σιδηρονικέλιο διαδραματίζει σημαντικό ρόλο σε όλες τις ανεπτυγμένες και αναπτυσσόμενες οικονομίες. Χρησιμοποιείται σε μια πληθώρα εφαρμογών και τομείς</w:t>
      </w:r>
      <w:r w:rsidR="001530E9" w:rsidRPr="001530E9">
        <w:rPr>
          <w:rFonts w:eastAsia="Arial"/>
        </w:rPr>
        <w:t xml:space="preserve"> </w:t>
      </w:r>
      <w:r w:rsidRPr="00A234EE">
        <w:rPr>
          <w:rFonts w:eastAsia="Arial"/>
        </w:rPr>
        <w:t>: εφαρμοσμένη μηχανική, μεταφορές, ηλεκτρικά και</w:t>
      </w:r>
      <w:r w:rsidR="001530E9">
        <w:rPr>
          <w:rFonts w:eastAsia="Arial"/>
        </w:rPr>
        <w:t xml:space="preserve"> ηλεκτρονικά</w:t>
      </w:r>
      <w:r w:rsidR="001530E9" w:rsidRPr="001530E9">
        <w:rPr>
          <w:rFonts w:eastAsia="Arial"/>
        </w:rPr>
        <w:t xml:space="preserve"> </w:t>
      </w:r>
      <w:r w:rsidRPr="00A234EE">
        <w:rPr>
          <w:rFonts w:eastAsia="Arial"/>
        </w:rPr>
        <w:t xml:space="preserve">κτίρια και κατασκευές, μεταλλικά </w:t>
      </w:r>
      <w:r w:rsidR="00F07159">
        <w:rPr>
          <w:rFonts w:eastAsia="Arial"/>
        </w:rPr>
        <w:t xml:space="preserve">αντικείμενα, </w:t>
      </w:r>
      <w:r w:rsidRPr="00A234EE">
        <w:rPr>
          <w:rFonts w:eastAsia="Arial"/>
        </w:rPr>
        <w:t>σωλήνες και εξαρτήματα σωλήνων. Επίσης καθιστά δυνατή την παραγωγή πολύ χρήσιμων</w:t>
      </w:r>
      <w:r w:rsidR="00F07159">
        <w:rPr>
          <w:rFonts w:eastAsia="Arial"/>
        </w:rPr>
        <w:t xml:space="preserve"> προϊόντων με ειδικές ιδιότητες όπως </w:t>
      </w:r>
      <w:r w:rsidRPr="00A234EE">
        <w:rPr>
          <w:rFonts w:eastAsia="Arial"/>
        </w:rPr>
        <w:t>μαγνητικές, ηλεκτρονικές, ελεγχόμενης διαστολής, καταλυτικές και ιδιότητες σχετιζόμενες με την τεχνολογία των επαναφορτιζόμενων συ</w:t>
      </w:r>
      <w:r w:rsidR="00F07159">
        <w:rPr>
          <w:rFonts w:eastAsia="Arial"/>
        </w:rPr>
        <w:t>σσωρευτών. Το σιδηρονικέλιο (</w:t>
      </w:r>
      <w:r w:rsidR="00F07159">
        <w:rPr>
          <w:rFonts w:eastAsia="Arial"/>
          <w:lang w:val="en-US"/>
        </w:rPr>
        <w:t>FeNi</w:t>
      </w:r>
      <w:r w:rsidR="00F07159" w:rsidRPr="00F07159">
        <w:rPr>
          <w:rFonts w:eastAsia="Arial"/>
        </w:rPr>
        <w:t xml:space="preserve">) </w:t>
      </w:r>
      <w:r w:rsidRPr="00A234EE">
        <w:rPr>
          <w:rFonts w:eastAsia="Arial"/>
        </w:rPr>
        <w:t xml:space="preserve">συμβάλλει σε αποδοτικές τηλεπικοινωνίες, ασφαλείς μεταφορές, αποδοτική παραγωγή πετρελαίου και βενζίνης, καθαρή και αξιόπιστη παραγωγή ενέργειας, κατεργασία τροφίμων και ποτών, ασφαλή και αξιόπιστο ιατρικό εξοπλισμό, καθώς και σε εξοπλισμό μειωμένων εκπομπών από συσκευές έκπλυσης απαερίων έως υβριδικά οχήματα. </w:t>
      </w:r>
      <w:r w:rsidR="00C703F9" w:rsidRPr="00C703F9">
        <w:rPr>
          <w:rFonts w:eastAsia="Arial"/>
        </w:rPr>
        <w:t>Η χρήση του σιδηρονικέλιου είναι εξαιρετικά καινοτόμος</w:t>
      </w:r>
      <w:r w:rsidR="00F07159">
        <w:rPr>
          <w:rFonts w:eastAsia="Arial"/>
        </w:rPr>
        <w:t>, ενώ η μεγάλη του χρηστικότητα</w:t>
      </w:r>
      <w:r w:rsidR="00F07159" w:rsidRPr="00F07159">
        <w:rPr>
          <w:rFonts w:eastAsia="Arial"/>
        </w:rPr>
        <w:t xml:space="preserve">, </w:t>
      </w:r>
      <w:r w:rsidR="00C703F9" w:rsidRPr="00C703F9">
        <w:rPr>
          <w:rFonts w:eastAsia="Arial"/>
        </w:rPr>
        <w:t xml:space="preserve">αντισταθμίζει το σχετικά υψηλό του κόστος. </w:t>
      </w:r>
      <w:r w:rsidR="006710E5">
        <w:rPr>
          <w:rFonts w:eastAsia="Arial"/>
        </w:rPr>
        <w:t xml:space="preserve">Με </w:t>
      </w:r>
      <w:r w:rsidR="00C703F9" w:rsidRPr="00C703F9">
        <w:rPr>
          <w:rFonts w:eastAsia="Arial"/>
        </w:rPr>
        <w:t xml:space="preserve">αποδειγμένη την καινοτόμο πορεία του το σιδηρονικέλιο θα </w:t>
      </w:r>
      <w:r w:rsidR="00C703F9" w:rsidRPr="00C703F9">
        <w:rPr>
          <w:rFonts w:eastAsia="Arial"/>
        </w:rPr>
        <w:lastRenderedPageBreak/>
        <w:t xml:space="preserve">διαδραματίζει έναν ακόμα πιο σημαντικό ρόλο στις μελλοντικές κοινωνίες από ότι σήμερα </w:t>
      </w:r>
      <w:r w:rsidR="00C703F9" w:rsidRPr="00B06297">
        <w:rPr>
          <w:rFonts w:eastAsia="Arial"/>
          <w:color w:val="548DD4" w:themeColor="text2" w:themeTint="99"/>
        </w:rPr>
        <w:t>(</w:t>
      </w:r>
      <w:hyperlink r:id="rId11" w:history="1">
        <w:r w:rsidR="00E70787" w:rsidRPr="00B06297">
          <w:rPr>
            <w:rStyle w:val="-"/>
            <w:rFonts w:eastAsia="Arial"/>
            <w:color w:val="548DD4" w:themeColor="text2" w:themeTint="99"/>
            <w:lang w:val="en-US"/>
          </w:rPr>
          <w:t>www</w:t>
        </w:r>
        <w:r w:rsidR="00E70787" w:rsidRPr="00B06297">
          <w:rPr>
            <w:rStyle w:val="-"/>
            <w:rFonts w:eastAsia="Arial"/>
            <w:color w:val="548DD4" w:themeColor="text2" w:themeTint="99"/>
          </w:rPr>
          <w:t>.</w:t>
        </w:r>
        <w:r w:rsidR="00E70787" w:rsidRPr="00B06297">
          <w:rPr>
            <w:rStyle w:val="-"/>
            <w:rFonts w:eastAsia="Arial"/>
            <w:color w:val="548DD4" w:themeColor="text2" w:themeTint="99"/>
            <w:lang w:val="en-US"/>
          </w:rPr>
          <w:t>larco</w:t>
        </w:r>
        <w:r w:rsidR="00E70787" w:rsidRPr="00B06297">
          <w:rPr>
            <w:rStyle w:val="-"/>
            <w:rFonts w:eastAsia="Arial"/>
            <w:color w:val="548DD4" w:themeColor="text2" w:themeTint="99"/>
          </w:rPr>
          <w:t>.</w:t>
        </w:r>
        <w:r w:rsidR="00E70787" w:rsidRPr="00B06297">
          <w:rPr>
            <w:rStyle w:val="-"/>
            <w:rFonts w:eastAsia="Arial"/>
            <w:color w:val="548DD4" w:themeColor="text2" w:themeTint="99"/>
            <w:lang w:val="en-US"/>
          </w:rPr>
          <w:t>gr</w:t>
        </w:r>
      </w:hyperlink>
      <w:r w:rsidR="006710E5">
        <w:rPr>
          <w:rStyle w:val="-"/>
          <w:rFonts w:eastAsia="Arial"/>
          <w:color w:val="548DD4" w:themeColor="text2" w:themeTint="99"/>
        </w:rPr>
        <w:t xml:space="preserve"> </w:t>
      </w:r>
      <w:r w:rsidR="00151D46" w:rsidRPr="00B06297">
        <w:rPr>
          <w:rFonts w:eastAsia="Arial"/>
          <w:color w:val="548DD4" w:themeColor="text2" w:themeTint="99"/>
        </w:rPr>
        <w:t>20/01/2020</w:t>
      </w:r>
      <w:r w:rsidR="00C703F9" w:rsidRPr="00B06297">
        <w:rPr>
          <w:rFonts w:eastAsia="Arial"/>
          <w:color w:val="548DD4" w:themeColor="text2" w:themeTint="99"/>
        </w:rPr>
        <w:t>)</w:t>
      </w:r>
      <w:r w:rsidR="00B06297" w:rsidRPr="00B06297">
        <w:rPr>
          <w:rFonts w:eastAsia="Arial"/>
        </w:rPr>
        <w:t>.</w:t>
      </w:r>
    </w:p>
    <w:p w:rsidR="0015055E" w:rsidRPr="0066476F" w:rsidRDefault="0015055E" w:rsidP="0015055E">
      <w:pPr>
        <w:pStyle w:val="2"/>
        <w:rPr>
          <w:rFonts w:eastAsia="Arial"/>
        </w:rPr>
      </w:pPr>
      <w:bookmarkStart w:id="10" w:name="_Toc45816345"/>
      <w:r w:rsidRPr="0066476F">
        <w:rPr>
          <w:rFonts w:eastAsia="Arial"/>
        </w:rPr>
        <w:t>1.</w:t>
      </w:r>
      <w:r>
        <w:rPr>
          <w:rFonts w:eastAsia="Arial"/>
        </w:rPr>
        <w:t>3</w:t>
      </w:r>
      <w:r w:rsidR="006710E5">
        <w:rPr>
          <w:rFonts w:eastAsia="Arial"/>
        </w:rPr>
        <w:t xml:space="preserve"> </w:t>
      </w:r>
      <w:r w:rsidRPr="0015055E">
        <w:rPr>
          <w:rFonts w:eastAsia="Arial"/>
        </w:rPr>
        <w:t>:</w:t>
      </w:r>
      <w:r w:rsidRPr="0066476F">
        <w:rPr>
          <w:rFonts w:eastAsia="Arial"/>
        </w:rPr>
        <w:t xml:space="preserve"> Ελληνική </w:t>
      </w:r>
      <w:r>
        <w:rPr>
          <w:rFonts w:eastAsia="Arial"/>
        </w:rPr>
        <w:t xml:space="preserve">και παγκόσμια </w:t>
      </w:r>
      <w:r w:rsidRPr="0066476F">
        <w:rPr>
          <w:rFonts w:eastAsia="Arial"/>
        </w:rPr>
        <w:t>βιομηχανία νικελίου</w:t>
      </w:r>
      <w:bookmarkEnd w:id="10"/>
    </w:p>
    <w:p w:rsidR="0015055E" w:rsidRPr="00E70787" w:rsidRDefault="0015055E" w:rsidP="00161D5E">
      <w:pPr>
        <w:spacing w:line="273" w:lineRule="auto"/>
        <w:ind w:right="366"/>
        <w:rPr>
          <w:rFonts w:eastAsia="Arial" w:cs="Times New Roman"/>
          <w:szCs w:val="24"/>
        </w:rPr>
      </w:pPr>
      <w:r w:rsidRPr="0015055E">
        <w:rPr>
          <w:rFonts w:eastAsia="Arial" w:cs="Times New Roman"/>
          <w:szCs w:val="24"/>
        </w:rPr>
        <w:t xml:space="preserve">Το νικέλιο είναι ένα από τα σημαντικότερα μεταλλουργικά προϊόντα </w:t>
      </w:r>
      <w:r w:rsidR="00F744E2">
        <w:rPr>
          <w:rFonts w:eastAsia="Arial" w:cs="Times New Roman"/>
          <w:szCs w:val="24"/>
        </w:rPr>
        <w:t>της Ελλάδας</w:t>
      </w:r>
      <w:r w:rsidR="00F744E2" w:rsidRPr="00F744E2">
        <w:rPr>
          <w:rFonts w:eastAsia="Arial" w:cs="Times New Roman"/>
          <w:szCs w:val="24"/>
        </w:rPr>
        <w:t xml:space="preserve">, </w:t>
      </w:r>
      <w:r w:rsidR="00F744E2">
        <w:rPr>
          <w:rFonts w:eastAsia="Arial" w:cs="Times New Roman"/>
          <w:szCs w:val="24"/>
        </w:rPr>
        <w:t xml:space="preserve">όπου η παραγωγή του για το </w:t>
      </w:r>
      <w:r w:rsidRPr="0015055E">
        <w:rPr>
          <w:rFonts w:eastAsia="Arial" w:cs="Times New Roman"/>
          <w:szCs w:val="24"/>
        </w:rPr>
        <w:t>2</w:t>
      </w:r>
      <w:r w:rsidR="00F744E2">
        <w:rPr>
          <w:rFonts w:eastAsia="Arial" w:cs="Times New Roman"/>
          <w:szCs w:val="24"/>
        </w:rPr>
        <w:t>018 ήταν 15.720</w:t>
      </w:r>
      <w:r w:rsidR="00F744E2" w:rsidRPr="00F744E2">
        <w:rPr>
          <w:rFonts w:eastAsia="Arial" w:cs="Times New Roman"/>
          <w:szCs w:val="24"/>
        </w:rPr>
        <w:t xml:space="preserve"> </w:t>
      </w:r>
      <w:r w:rsidR="00F744E2">
        <w:rPr>
          <w:rFonts w:eastAsia="Arial" w:cs="Times New Roman"/>
          <w:szCs w:val="24"/>
          <w:lang w:val="en-US"/>
        </w:rPr>
        <w:t>tons</w:t>
      </w:r>
      <w:r w:rsidR="00F744E2" w:rsidRPr="00F744E2">
        <w:rPr>
          <w:rFonts w:eastAsia="Arial" w:cs="Times New Roman"/>
          <w:szCs w:val="24"/>
        </w:rPr>
        <w:t xml:space="preserve">. </w:t>
      </w:r>
      <w:r w:rsidR="00F744E2">
        <w:rPr>
          <w:rFonts w:eastAsia="Arial" w:cs="Times New Roman"/>
          <w:szCs w:val="24"/>
        </w:rPr>
        <w:t>Όσον αφορά την διεθνή αγορά παρατηρήθηκε αύξηση κατά 5,8 % σε σχέση με το 2017</w:t>
      </w:r>
      <w:r>
        <w:rPr>
          <w:rFonts w:eastAsia="Arial" w:cs="Times New Roman"/>
          <w:szCs w:val="24"/>
        </w:rPr>
        <w:t>.</w:t>
      </w:r>
      <w:r w:rsidR="00161D5E">
        <w:rPr>
          <w:rFonts w:eastAsia="Arial" w:cs="Times New Roman"/>
          <w:szCs w:val="24"/>
        </w:rPr>
        <w:t xml:space="preserve"> Η </w:t>
      </w:r>
      <w:r w:rsidRPr="0015055E">
        <w:rPr>
          <w:rFonts w:eastAsia="Arial" w:cs="Times New Roman"/>
          <w:szCs w:val="24"/>
        </w:rPr>
        <w:t xml:space="preserve">βασική γεωλογική έρευνα και μελέτες </w:t>
      </w:r>
      <w:r w:rsidR="00AD71E5" w:rsidRPr="0015055E">
        <w:rPr>
          <w:rFonts w:eastAsia="Arial" w:cs="Times New Roman"/>
          <w:szCs w:val="24"/>
        </w:rPr>
        <w:t>διεξάγ</w:t>
      </w:r>
      <w:r w:rsidR="00AD71E5">
        <w:rPr>
          <w:rFonts w:eastAsia="Arial" w:cs="Times New Roman"/>
          <w:szCs w:val="24"/>
        </w:rPr>
        <w:t>ονται</w:t>
      </w:r>
      <w:r w:rsidR="006710E5">
        <w:rPr>
          <w:rFonts w:eastAsia="Arial" w:cs="Times New Roman"/>
          <w:szCs w:val="24"/>
        </w:rPr>
        <w:t xml:space="preserve"> </w:t>
      </w:r>
      <w:r w:rsidRPr="0015055E">
        <w:rPr>
          <w:rFonts w:eastAsia="Arial" w:cs="Times New Roman"/>
          <w:szCs w:val="24"/>
        </w:rPr>
        <w:t>κυρίως από το Ινστιτούτο Γεωλογικών και Μεταλλευτικών Ερευνών (ΙΓΜΕ) το οποίο παρέχει γενικές πληροφορίες σχετικά με τη γεωλογική δομή της χώρας, το μέγεθος, την τοποθεσία και την ποιότητα των διαφόρων μεταλλείων της Ελλάδας και κατά δεύτερο λόγο από άλλους φορείς</w:t>
      </w:r>
      <w:r w:rsidR="00287344">
        <w:rPr>
          <w:rFonts w:eastAsia="Arial" w:cs="Times New Roman"/>
          <w:szCs w:val="24"/>
        </w:rPr>
        <w:t xml:space="preserve"> </w:t>
      </w:r>
      <w:r w:rsidR="00151D46" w:rsidRPr="00B06297">
        <w:rPr>
          <w:rFonts w:eastAsia="Arial"/>
          <w:color w:val="548DD4" w:themeColor="text2" w:themeTint="99"/>
        </w:rPr>
        <w:t>(</w:t>
      </w:r>
      <w:hyperlink r:id="rId12" w:history="1">
        <w:r w:rsidR="00E70787" w:rsidRPr="00B06297">
          <w:rPr>
            <w:rStyle w:val="-"/>
            <w:color w:val="548DD4" w:themeColor="text2" w:themeTint="99"/>
            <w:lang w:val="en-US"/>
          </w:rPr>
          <w:t>www</w:t>
        </w:r>
        <w:r w:rsidR="00E70787" w:rsidRPr="00B06297">
          <w:rPr>
            <w:rStyle w:val="-"/>
            <w:color w:val="548DD4" w:themeColor="text2" w:themeTint="99"/>
          </w:rPr>
          <w:t>.</w:t>
        </w:r>
        <w:r w:rsidR="00E70787" w:rsidRPr="00B06297">
          <w:rPr>
            <w:rStyle w:val="-"/>
            <w:color w:val="548DD4" w:themeColor="text2" w:themeTint="99"/>
            <w:lang w:val="en-US"/>
          </w:rPr>
          <w:t>larco</w:t>
        </w:r>
        <w:r w:rsidR="00E70787" w:rsidRPr="00B06297">
          <w:rPr>
            <w:rStyle w:val="-"/>
            <w:color w:val="548DD4" w:themeColor="text2" w:themeTint="99"/>
          </w:rPr>
          <w:t>.</w:t>
        </w:r>
        <w:r w:rsidR="00E70787" w:rsidRPr="00B06297">
          <w:rPr>
            <w:rStyle w:val="-"/>
            <w:color w:val="548DD4" w:themeColor="text2" w:themeTint="99"/>
            <w:lang w:val="en-US"/>
          </w:rPr>
          <w:t>gr</w:t>
        </w:r>
      </w:hyperlink>
      <w:r w:rsidR="00151D46" w:rsidRPr="00B06297">
        <w:rPr>
          <w:rFonts w:eastAsia="Arial"/>
          <w:color w:val="548DD4" w:themeColor="text2" w:themeTint="99"/>
        </w:rPr>
        <w:t xml:space="preserve"> 20/01/2020</w:t>
      </w:r>
      <w:r w:rsidR="00151D46" w:rsidRPr="00E70787">
        <w:rPr>
          <w:rFonts w:eastAsia="Arial"/>
          <w:color w:val="548DD4" w:themeColor="text2" w:themeTint="99"/>
        </w:rPr>
        <w:t>)</w:t>
      </w:r>
      <w:r w:rsidR="00E70787" w:rsidRPr="00B06297">
        <w:rPr>
          <w:rFonts w:eastAsia="Arial"/>
        </w:rPr>
        <w:t>.</w:t>
      </w:r>
    </w:p>
    <w:p w:rsidR="0015055E" w:rsidRPr="0003083A" w:rsidRDefault="0015055E" w:rsidP="0003083A">
      <w:pPr>
        <w:spacing w:line="274" w:lineRule="auto"/>
        <w:ind w:right="366"/>
        <w:rPr>
          <w:rFonts w:eastAsia="Arial" w:cs="Times New Roman"/>
          <w:szCs w:val="24"/>
        </w:rPr>
      </w:pPr>
      <w:r w:rsidRPr="0015055E">
        <w:rPr>
          <w:rFonts w:eastAsia="Arial" w:cs="Times New Roman"/>
          <w:szCs w:val="24"/>
        </w:rPr>
        <w:t xml:space="preserve">Οι ελληνικοί νικελιούχοι λατερίτες εκμεταλλεύονται από την εταιρεία Λάρκο, η οποία αποτελεί τη μοναδική επιχείρηση </w:t>
      </w:r>
      <w:r w:rsidR="00CD0326" w:rsidRPr="005B664E">
        <w:rPr>
          <w:rFonts w:eastAsia="Arial" w:cs="Times New Roman"/>
          <w:szCs w:val="24"/>
        </w:rPr>
        <w:t>παρ</w:t>
      </w:r>
      <w:r w:rsidR="005B664E">
        <w:rPr>
          <w:rFonts w:eastAsia="Arial" w:cs="Times New Roman"/>
          <w:szCs w:val="24"/>
        </w:rPr>
        <w:t>αγωγή</w:t>
      </w:r>
      <w:r w:rsidR="00CD0326" w:rsidRPr="005B664E">
        <w:rPr>
          <w:rFonts w:eastAsia="Arial" w:cs="Times New Roman"/>
          <w:szCs w:val="24"/>
        </w:rPr>
        <w:t>ς</w:t>
      </w:r>
      <w:r w:rsidRPr="0015055E">
        <w:rPr>
          <w:rFonts w:eastAsia="Arial" w:cs="Times New Roman"/>
          <w:szCs w:val="24"/>
        </w:rPr>
        <w:t xml:space="preserve"> εγχώριου νικελίου όχι μόνο στη χώρα αλλά και σε ολόκληρη την Ευρωπαϊκή ένωση. Η Λάρκο διεξάγει εκτεταμένη και λεπτομερή έρευνα που περιλαμβάνει γεωλογική αναγνώριση, χαρτογράφηση και ερευνητικές γεωτρήσεις δειγματοληψίας. Η μελέτη και αξιολόγηση των αποτελεσμάτων της γεωλογικής έρευνας έχει ως στόχο τον υπολογισμό του όγκου και της ποιότητας των αποθεμάτων των νικελιούχων μεταλλευμάτων.</w:t>
      </w:r>
      <w:r w:rsidR="005B664E">
        <w:rPr>
          <w:rFonts w:eastAsia="Arial" w:cs="Times New Roman"/>
          <w:szCs w:val="24"/>
        </w:rPr>
        <w:t xml:space="preserve"> </w:t>
      </w:r>
      <w:r w:rsidRPr="0015055E">
        <w:rPr>
          <w:rFonts w:eastAsia="Arial" w:cs="Times New Roman"/>
          <w:szCs w:val="24"/>
        </w:rPr>
        <w:t xml:space="preserve">Με βάση τα δεδομένα που έχουν προκύψει από τη γεωλογική ερευνά, οι ορυκτοί πόροι λατεριτικών σιδηρονικελιούχων κοιτασμάτων που υπάρχουν στη χώρα </w:t>
      </w:r>
      <w:r w:rsidR="005B664E">
        <w:rPr>
          <w:rFonts w:eastAsia="Arial" w:cs="Times New Roman"/>
          <w:szCs w:val="24"/>
        </w:rPr>
        <w:t>μας,</w:t>
      </w:r>
      <w:r w:rsidRPr="0015055E">
        <w:rPr>
          <w:rFonts w:eastAsia="Arial" w:cs="Times New Roman"/>
          <w:szCs w:val="24"/>
        </w:rPr>
        <w:t xml:space="preserve"> υπερβαίνουν τους 240 εκατομμύρια τόνους και είναι εξαπλωμένοι κυρίως σε τρεις μεγάλες περιοχές, στους νομούς Εύβοιας, Βοιωτίας και Καστοριάς.</w:t>
      </w:r>
      <w:r w:rsidR="005B664E">
        <w:rPr>
          <w:rFonts w:eastAsia="Arial" w:cs="Times New Roman"/>
          <w:szCs w:val="24"/>
        </w:rPr>
        <w:t xml:space="preserve"> </w:t>
      </w:r>
      <w:r w:rsidR="00161D5E">
        <w:rPr>
          <w:rFonts w:eastAsia="Arial" w:cs="Times New Roman"/>
          <w:szCs w:val="24"/>
        </w:rPr>
        <w:t>Τέλος</w:t>
      </w:r>
      <w:r w:rsidRPr="0015055E">
        <w:rPr>
          <w:rFonts w:eastAsia="Arial" w:cs="Times New Roman"/>
          <w:szCs w:val="24"/>
        </w:rPr>
        <w:t xml:space="preserve"> σημαντικό είναι να αναφερθεί ότι η περιεκτικότητα των ελληνικών κοιτασμάτων κυμαίνεται στο 1%</w:t>
      </w:r>
      <w:r w:rsidR="005B664E">
        <w:rPr>
          <w:rFonts w:eastAsia="Arial" w:cs="Times New Roman"/>
          <w:szCs w:val="24"/>
        </w:rPr>
        <w:t xml:space="preserve"> </w:t>
      </w:r>
      <w:r w:rsidR="0003083A" w:rsidRPr="0015055E">
        <w:rPr>
          <w:color w:val="4F81BD" w:themeColor="accent1"/>
        </w:rPr>
        <w:t>(</w:t>
      </w:r>
      <w:hyperlink r:id="rId13" w:history="1">
        <w:r w:rsidR="00E70787" w:rsidRPr="00B06297">
          <w:rPr>
            <w:rStyle w:val="-"/>
            <w:color w:val="548DD4" w:themeColor="text2" w:themeTint="99"/>
          </w:rPr>
          <w:t>www.larco.gr</w:t>
        </w:r>
      </w:hyperlink>
      <w:r w:rsidR="00E70787" w:rsidRPr="00B06297">
        <w:rPr>
          <w:color w:val="548DD4" w:themeColor="text2" w:themeTint="99"/>
        </w:rPr>
        <w:t xml:space="preserve"> 20/01/2020</w:t>
      </w:r>
      <w:r w:rsidR="0003083A" w:rsidRPr="0015055E">
        <w:rPr>
          <w:color w:val="4F81BD" w:themeColor="accent1"/>
        </w:rPr>
        <w:t>)</w:t>
      </w:r>
      <w:r w:rsidR="00B06297">
        <w:rPr>
          <w:rFonts w:eastAsia="Arial" w:cs="Times New Roman"/>
          <w:szCs w:val="24"/>
        </w:rPr>
        <w:t>.</w:t>
      </w:r>
    </w:p>
    <w:p w:rsidR="00BC2DFE" w:rsidRDefault="0015055E" w:rsidP="007520CF">
      <w:pPr>
        <w:spacing w:after="0" w:line="265" w:lineRule="auto"/>
        <w:ind w:right="366"/>
        <w:rPr>
          <w:rFonts w:eastAsia="Times New Roman" w:cs="Times New Roman"/>
        </w:rPr>
      </w:pPr>
      <w:r w:rsidRPr="0015055E">
        <w:rPr>
          <w:rFonts w:eastAsia="Times New Roman" w:cs="Times New Roman"/>
          <w:szCs w:val="24"/>
        </w:rPr>
        <w:t xml:space="preserve">Σε </w:t>
      </w:r>
      <w:r w:rsidR="00AF3C27">
        <w:rPr>
          <w:rFonts w:eastAsia="Times New Roman" w:cs="Times New Roman"/>
          <w:szCs w:val="24"/>
        </w:rPr>
        <w:t>παγκόσμιο επίπεδο οι κυριότερες</w:t>
      </w:r>
      <w:r w:rsidR="00AF3C27" w:rsidRPr="00AF3C27">
        <w:rPr>
          <w:rFonts w:eastAsia="Times New Roman" w:cs="Times New Roman"/>
          <w:szCs w:val="24"/>
        </w:rPr>
        <w:t xml:space="preserve"> </w:t>
      </w:r>
      <w:r w:rsidRPr="0015055E">
        <w:rPr>
          <w:rFonts w:eastAsia="Times New Roman" w:cs="Times New Roman"/>
          <w:szCs w:val="24"/>
        </w:rPr>
        <w:t>χώρες παραγωγής νικελίου είναι: ο Καναδάς, η Αυστραλία, η Ρωσία, η Κίνα, η Κολομβία,</w:t>
      </w:r>
      <w:r w:rsidR="002D5BD0">
        <w:rPr>
          <w:rFonts w:eastAsia="Times New Roman" w:cs="Times New Roman"/>
          <w:szCs w:val="24"/>
        </w:rPr>
        <w:t xml:space="preserve"> </w:t>
      </w:r>
      <w:r w:rsidRPr="0015055E">
        <w:rPr>
          <w:rFonts w:eastAsia="Times New Roman" w:cs="Times New Roman"/>
          <w:szCs w:val="24"/>
        </w:rPr>
        <w:t>η Κούβα</w:t>
      </w:r>
      <w:r w:rsidR="005B664E">
        <w:rPr>
          <w:rFonts w:eastAsia="Times New Roman" w:cs="Times New Roman"/>
          <w:szCs w:val="24"/>
        </w:rPr>
        <w:t xml:space="preserve"> </w:t>
      </w:r>
      <w:r w:rsidRPr="0015055E">
        <w:rPr>
          <w:rFonts w:eastAsia="Times New Roman" w:cs="Times New Roman"/>
          <w:szCs w:val="24"/>
        </w:rPr>
        <w:t xml:space="preserve">και η Νότια Αφρική, ενώ μονάδες εμπλουτισμού νικελίου υπάρχουν και </w:t>
      </w:r>
      <w:r w:rsidRPr="0066476F">
        <w:rPr>
          <w:rFonts w:eastAsia="Times New Roman" w:cs="Times New Roman"/>
        </w:rPr>
        <w:t>σ</w:t>
      </w:r>
      <w:r w:rsidR="00E05509">
        <w:rPr>
          <w:rFonts w:eastAsia="Times New Roman" w:cs="Times New Roman"/>
        </w:rPr>
        <w:t>τη</w:t>
      </w:r>
      <w:r w:rsidRPr="0066476F">
        <w:rPr>
          <w:rFonts w:eastAsia="Times New Roman" w:cs="Times New Roman"/>
        </w:rPr>
        <w:t xml:space="preserve"> Νορβηγία, Φι</w:t>
      </w:r>
      <w:r w:rsidR="00843A84">
        <w:rPr>
          <w:rFonts w:eastAsia="Times New Roman" w:cs="Times New Roman"/>
        </w:rPr>
        <w:t>ν</w:t>
      </w:r>
      <w:r w:rsidRPr="0066476F">
        <w:rPr>
          <w:rFonts w:eastAsia="Times New Roman" w:cs="Times New Roman"/>
        </w:rPr>
        <w:t xml:space="preserve">λανδία, Γαλλία, Ιαπωνία και στο Ηνωμένο Βασίλειο </w:t>
      </w:r>
      <w:r w:rsidRPr="00B06297">
        <w:rPr>
          <w:rFonts w:eastAsia="Times New Roman" w:cs="Times New Roman"/>
          <w:color w:val="548DD4" w:themeColor="text2" w:themeTint="99"/>
        </w:rPr>
        <w:t>(</w:t>
      </w:r>
      <w:hyperlink r:id="rId14" w:history="1">
        <w:r w:rsidR="00E70787" w:rsidRPr="00B06297">
          <w:rPr>
            <w:rStyle w:val="-"/>
            <w:rFonts w:eastAsia="Times New Roman" w:cs="Times New Roman"/>
            <w:color w:val="548DD4" w:themeColor="text2" w:themeTint="99"/>
            <w:lang w:val="en-US"/>
          </w:rPr>
          <w:t>www</w:t>
        </w:r>
        <w:r w:rsidR="00E70787" w:rsidRPr="00B06297">
          <w:rPr>
            <w:rStyle w:val="-"/>
            <w:rFonts w:eastAsia="Times New Roman" w:cs="Times New Roman"/>
            <w:color w:val="548DD4" w:themeColor="text2" w:themeTint="99"/>
          </w:rPr>
          <w:t>.</w:t>
        </w:r>
        <w:r w:rsidR="00E70787" w:rsidRPr="00B06297">
          <w:rPr>
            <w:rStyle w:val="-"/>
            <w:rFonts w:eastAsia="Times New Roman" w:cs="Times New Roman"/>
            <w:color w:val="548DD4" w:themeColor="text2" w:themeTint="99"/>
            <w:lang w:val="en-US"/>
          </w:rPr>
          <w:t>n</w:t>
        </w:r>
        <w:r w:rsidR="00E70787" w:rsidRPr="00B06297">
          <w:rPr>
            <w:rStyle w:val="-"/>
            <w:rFonts w:eastAsia="Times New Roman" w:cs="Times New Roman"/>
            <w:color w:val="548DD4" w:themeColor="text2" w:themeTint="99"/>
          </w:rPr>
          <w:t>ickel</w:t>
        </w:r>
        <w:r w:rsidR="00E70787" w:rsidRPr="00B06297">
          <w:rPr>
            <w:rStyle w:val="-"/>
            <w:rFonts w:eastAsia="Times New Roman" w:cs="Times New Roman"/>
            <w:color w:val="548DD4" w:themeColor="text2" w:themeTint="99"/>
            <w:lang w:val="en-US"/>
          </w:rPr>
          <w:t>i</w:t>
        </w:r>
        <w:r w:rsidR="00E70787" w:rsidRPr="00B06297">
          <w:rPr>
            <w:rStyle w:val="-"/>
            <w:rFonts w:eastAsia="Times New Roman" w:cs="Times New Roman"/>
            <w:color w:val="548DD4" w:themeColor="text2" w:themeTint="99"/>
          </w:rPr>
          <w:t>nstitute.</w:t>
        </w:r>
        <w:r w:rsidR="00E70787" w:rsidRPr="00B06297">
          <w:rPr>
            <w:rStyle w:val="-"/>
            <w:rFonts w:eastAsia="Times New Roman" w:cs="Times New Roman"/>
            <w:color w:val="548DD4" w:themeColor="text2" w:themeTint="99"/>
            <w:lang w:val="en-US"/>
          </w:rPr>
          <w:t>org</w:t>
        </w:r>
      </w:hyperlink>
      <w:r w:rsidR="00E70787" w:rsidRPr="00B06297">
        <w:rPr>
          <w:rFonts w:eastAsia="Times New Roman" w:cs="Times New Roman"/>
          <w:color w:val="548DD4" w:themeColor="text2" w:themeTint="99"/>
        </w:rPr>
        <w:t xml:space="preserve"> 2/02/2020</w:t>
      </w:r>
      <w:r w:rsidRPr="00B06297">
        <w:rPr>
          <w:rFonts w:eastAsia="Times New Roman" w:cs="Times New Roman"/>
          <w:color w:val="548DD4" w:themeColor="text2" w:themeTint="99"/>
        </w:rPr>
        <w:t>)</w:t>
      </w:r>
      <w:r w:rsidRPr="00B06297">
        <w:rPr>
          <w:rFonts w:eastAsia="Times New Roman" w:cs="Times New Roman"/>
        </w:rPr>
        <w:t>.</w:t>
      </w:r>
      <w:r w:rsidR="00AF3C27" w:rsidRPr="00AF3C27">
        <w:rPr>
          <w:rFonts w:eastAsia="Times New Roman" w:cs="Times New Roman"/>
        </w:rPr>
        <w:t xml:space="preserve"> </w:t>
      </w:r>
      <w:r w:rsidR="006235FA" w:rsidRPr="006235FA">
        <w:rPr>
          <w:rFonts w:eastAsia="Times New Roman" w:cs="Times New Roman"/>
        </w:rPr>
        <w:t>Η παγκόσμια παραγωγή νικελίου και τα αποθ</w:t>
      </w:r>
      <w:r w:rsidR="00E70787">
        <w:rPr>
          <w:rFonts w:eastAsia="Times New Roman" w:cs="Times New Roman"/>
        </w:rPr>
        <w:t xml:space="preserve">έματα </w:t>
      </w:r>
      <w:r w:rsidR="006235FA" w:rsidRPr="006235FA">
        <w:rPr>
          <w:rFonts w:eastAsia="Times New Roman" w:cs="Times New Roman"/>
        </w:rPr>
        <w:t xml:space="preserve">για την περίοδο 2017-2018 παρουσιάζονται </w:t>
      </w:r>
      <w:r w:rsidR="007520CF">
        <w:rPr>
          <w:rFonts w:eastAsia="Times New Roman" w:cs="Times New Roman"/>
        </w:rPr>
        <w:t xml:space="preserve">στον </w:t>
      </w:r>
      <w:r w:rsidR="00AF3C27">
        <w:rPr>
          <w:rFonts w:eastAsia="Times New Roman" w:cs="Times New Roman"/>
        </w:rPr>
        <w:t>Πίνακα 2.</w:t>
      </w:r>
    </w:p>
    <w:p w:rsidR="007520CF" w:rsidRPr="00AF3C27" w:rsidRDefault="00BC2DFE" w:rsidP="00AF3C27">
      <w:pPr>
        <w:jc w:val="left"/>
        <w:rPr>
          <w:rFonts w:eastAsia="Times New Roman" w:cs="Times New Roman"/>
        </w:rPr>
      </w:pPr>
      <w:r>
        <w:rPr>
          <w:rFonts w:eastAsia="Times New Roman" w:cs="Times New Roman"/>
        </w:rPr>
        <w:br w:type="page"/>
      </w:r>
    </w:p>
    <w:p w:rsidR="0091036C" w:rsidRPr="0091036C" w:rsidRDefault="008A3195" w:rsidP="00BF5931">
      <w:pPr>
        <w:pStyle w:val="a4"/>
        <w:keepNext/>
        <w:spacing w:after="0"/>
        <w:jc w:val="center"/>
      </w:pPr>
      <w:bookmarkStart w:id="11" w:name="_Toc45816389"/>
      <w:r>
        <w:lastRenderedPageBreak/>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2</w:t>
      </w:r>
      <w:r w:rsidR="00F23946">
        <w:rPr>
          <w:noProof/>
        </w:rPr>
        <w:fldChar w:fldCharType="end"/>
      </w:r>
      <w:r w:rsidR="00AF3C27">
        <w:rPr>
          <w:noProof/>
        </w:rPr>
        <w:t xml:space="preserve"> </w:t>
      </w:r>
      <w:r w:rsidRPr="008A3195">
        <w:t>:</w:t>
      </w:r>
      <w:r>
        <w:t xml:space="preserve"> Παγκόσμια παραγωγή νικελίου και αποθεματικά για την περίοδο 2017-2018</w:t>
      </w:r>
      <w:bookmarkEnd w:id="11"/>
    </w:p>
    <w:p w:rsidR="008A3195" w:rsidRPr="008A3195" w:rsidRDefault="008A3195" w:rsidP="00BF5931">
      <w:pPr>
        <w:pStyle w:val="a4"/>
        <w:keepNext/>
        <w:spacing w:after="0"/>
        <w:jc w:val="center"/>
      </w:pPr>
      <w:r>
        <w:t>(</w:t>
      </w:r>
      <w:r w:rsidR="005047C1" w:rsidRPr="00BF5931">
        <w:rPr>
          <w:lang w:val="en-US"/>
        </w:rPr>
        <w:t>mineral</w:t>
      </w:r>
      <w:r w:rsidR="002D5BD0">
        <w:t xml:space="preserve"> </w:t>
      </w:r>
      <w:r w:rsidR="005047C1" w:rsidRPr="00BF5931">
        <w:rPr>
          <w:lang w:val="en-US"/>
        </w:rPr>
        <w:t>commodity</w:t>
      </w:r>
      <w:r w:rsidR="002D5BD0">
        <w:t xml:space="preserve"> </w:t>
      </w:r>
      <w:r w:rsidR="005047C1" w:rsidRPr="00BF5931">
        <w:rPr>
          <w:lang w:val="en-US"/>
        </w:rPr>
        <w:t>summaries</w:t>
      </w:r>
      <w:r w:rsidR="0091036C" w:rsidRPr="0091036C">
        <w:t xml:space="preserve">, </w:t>
      </w:r>
      <w:r w:rsidRPr="008A3195">
        <w:t>2019)</w:t>
      </w:r>
    </w:p>
    <w:tbl>
      <w:tblPr>
        <w:tblW w:w="8160" w:type="dxa"/>
        <w:jc w:val="center"/>
        <w:tblInd w:w="96" w:type="dxa"/>
        <w:tblLook w:val="04A0"/>
      </w:tblPr>
      <w:tblGrid>
        <w:gridCol w:w="2900"/>
        <w:gridCol w:w="1680"/>
        <w:gridCol w:w="1520"/>
        <w:gridCol w:w="2060"/>
      </w:tblGrid>
      <w:tr w:rsidR="00BC2DFE" w:rsidRPr="00BC2DFE" w:rsidTr="00BC2DFE">
        <w:trPr>
          <w:trHeight w:val="288"/>
          <w:jc w:val="center"/>
        </w:trPr>
        <w:tc>
          <w:tcPr>
            <w:tcW w:w="2900" w:type="dxa"/>
            <w:vMerge w:val="restart"/>
            <w:tcBorders>
              <w:top w:val="single" w:sz="4" w:space="0" w:color="auto"/>
              <w:left w:val="single" w:sz="4" w:space="0" w:color="auto"/>
              <w:bottom w:val="single" w:sz="4" w:space="0" w:color="auto"/>
              <w:right w:val="single" w:sz="4" w:space="0" w:color="auto"/>
            </w:tcBorders>
            <w:shd w:val="clear" w:color="000000" w:fill="E6B9B8"/>
            <w:noWrap/>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Χώρα</w:t>
            </w:r>
          </w:p>
        </w:tc>
        <w:tc>
          <w:tcPr>
            <w:tcW w:w="3200" w:type="dxa"/>
            <w:gridSpan w:val="2"/>
            <w:tcBorders>
              <w:top w:val="single" w:sz="4" w:space="0" w:color="auto"/>
              <w:left w:val="nil"/>
              <w:bottom w:val="single" w:sz="4" w:space="0" w:color="auto"/>
              <w:right w:val="single" w:sz="4" w:space="0" w:color="auto"/>
            </w:tcBorders>
            <w:shd w:val="clear" w:color="000000" w:fill="E6B9B8"/>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Μεταλλευτική Παραγωγή (tons)</w:t>
            </w:r>
          </w:p>
        </w:tc>
        <w:tc>
          <w:tcPr>
            <w:tcW w:w="2060" w:type="dxa"/>
            <w:vMerge w:val="restart"/>
            <w:tcBorders>
              <w:top w:val="single" w:sz="4" w:space="0" w:color="auto"/>
              <w:left w:val="single" w:sz="4" w:space="0" w:color="auto"/>
              <w:bottom w:val="single" w:sz="4" w:space="0" w:color="auto"/>
              <w:right w:val="single" w:sz="4" w:space="0" w:color="auto"/>
            </w:tcBorders>
            <w:shd w:val="clear" w:color="000000" w:fill="E6B9B8"/>
            <w:noWrap/>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Αποθέματα (tons)</w:t>
            </w:r>
          </w:p>
        </w:tc>
      </w:tr>
      <w:tr w:rsidR="00BC2DFE" w:rsidRPr="00BC2DFE" w:rsidTr="00BC2DFE">
        <w:trPr>
          <w:trHeight w:val="288"/>
          <w:jc w:val="center"/>
        </w:trPr>
        <w:tc>
          <w:tcPr>
            <w:tcW w:w="2900" w:type="dxa"/>
            <w:vMerge/>
            <w:tcBorders>
              <w:top w:val="single" w:sz="4" w:space="0" w:color="auto"/>
              <w:left w:val="single" w:sz="4" w:space="0" w:color="auto"/>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c>
          <w:tcPr>
            <w:tcW w:w="1680" w:type="dxa"/>
            <w:tcBorders>
              <w:top w:val="nil"/>
              <w:left w:val="nil"/>
              <w:bottom w:val="single" w:sz="4" w:space="0" w:color="auto"/>
              <w:right w:val="single" w:sz="4" w:space="0" w:color="auto"/>
            </w:tcBorders>
            <w:shd w:val="clear" w:color="000000" w:fill="E6B9B8"/>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2017</w:t>
            </w:r>
          </w:p>
        </w:tc>
        <w:tc>
          <w:tcPr>
            <w:tcW w:w="1520" w:type="dxa"/>
            <w:tcBorders>
              <w:top w:val="nil"/>
              <w:left w:val="nil"/>
              <w:bottom w:val="single" w:sz="4" w:space="0" w:color="auto"/>
              <w:right w:val="single" w:sz="4" w:space="0" w:color="auto"/>
            </w:tcBorders>
            <w:shd w:val="clear" w:color="000000" w:fill="E6B9B8"/>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2018</w:t>
            </w:r>
          </w:p>
        </w:tc>
        <w:tc>
          <w:tcPr>
            <w:tcW w:w="2060" w:type="dxa"/>
            <w:vMerge/>
            <w:tcBorders>
              <w:top w:val="nil"/>
              <w:left w:val="nil"/>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H.Π.Α.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22.100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19.000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11.000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Αυστραλία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179.000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170.000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19.000.000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Βραζιλία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78.600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80.000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11.000.000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Καναδάς</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214.000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160.000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2.700.000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Κίνα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103.000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110.000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2.800.000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Κολομβία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45.500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43.000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440.000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Κούβα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52.800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53.000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5.500.000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Φιλανδία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34.600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46.000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Γουατεμάλα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53.700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49.000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1.800.000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Ινδονησία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345.000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560.000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21.000.000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Μαδαγασκάρη</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41.700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39.000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1.600.000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Νέα Καληδονία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215.000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Φιλιπίνες</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366.000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340.000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4.800.000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Ρωσία</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214.000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210.000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7.600.000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Νότιος Αφρική</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48.400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44.000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3.700.000</w:t>
            </w:r>
          </w:p>
        </w:tc>
      </w:tr>
      <w:tr w:rsidR="00BC2DFE" w:rsidRPr="00BC2DFE" w:rsidTr="00BC2DFE">
        <w:trPr>
          <w:trHeight w:val="288"/>
          <w:jc w:val="center"/>
        </w:trPr>
        <w:tc>
          <w:tcPr>
            <w:tcW w:w="2900" w:type="dxa"/>
            <w:tcBorders>
              <w:top w:val="nil"/>
              <w:left w:val="single" w:sz="4" w:space="0" w:color="auto"/>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Λοιπές χώρες</w:t>
            </w:r>
          </w:p>
        </w:tc>
        <w:tc>
          <w:tcPr>
            <w:tcW w:w="168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146.000</w:t>
            </w:r>
          </w:p>
        </w:tc>
        <w:tc>
          <w:tcPr>
            <w:tcW w:w="1520" w:type="dxa"/>
            <w:tcBorders>
              <w:top w:val="nil"/>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180.000</w:t>
            </w:r>
          </w:p>
        </w:tc>
        <w:tc>
          <w:tcPr>
            <w:tcW w:w="2060" w:type="dxa"/>
            <w:tcBorders>
              <w:top w:val="single" w:sz="4" w:space="0" w:color="auto"/>
              <w:left w:val="nil"/>
              <w:bottom w:val="single" w:sz="4" w:space="0" w:color="auto"/>
              <w:right w:val="single" w:sz="4" w:space="0" w:color="auto"/>
            </w:tcBorders>
            <w:shd w:val="clear" w:color="000000" w:fill="F2DDDC"/>
            <w:noWrap/>
            <w:vAlign w:val="bottom"/>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6.500.000</w:t>
            </w:r>
          </w:p>
        </w:tc>
      </w:tr>
      <w:tr w:rsidR="00BC2DFE" w:rsidRPr="00BC2DFE" w:rsidTr="00BC2DFE">
        <w:trPr>
          <w:trHeight w:val="293"/>
          <w:jc w:val="center"/>
        </w:trPr>
        <w:tc>
          <w:tcPr>
            <w:tcW w:w="2900" w:type="dxa"/>
            <w:vMerge w:val="restart"/>
            <w:tcBorders>
              <w:top w:val="nil"/>
              <w:left w:val="single" w:sz="4" w:space="0" w:color="auto"/>
              <w:bottom w:val="single" w:sz="4" w:space="0" w:color="auto"/>
              <w:right w:val="single" w:sz="4" w:space="0" w:color="auto"/>
            </w:tcBorders>
            <w:shd w:val="clear" w:color="000000" w:fill="F2DDDC"/>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Παγκόσμια Συνολική Παραγωγή (κατά προσεγγιση)</w:t>
            </w:r>
          </w:p>
        </w:tc>
        <w:tc>
          <w:tcPr>
            <w:tcW w:w="1680" w:type="dxa"/>
            <w:vMerge w:val="restart"/>
            <w:tcBorders>
              <w:top w:val="nil"/>
              <w:left w:val="single" w:sz="4" w:space="0" w:color="auto"/>
              <w:bottom w:val="single" w:sz="4" w:space="0" w:color="auto"/>
              <w:right w:val="single" w:sz="4" w:space="0" w:color="auto"/>
            </w:tcBorders>
            <w:shd w:val="clear" w:color="000000" w:fill="F2DDDC"/>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w:t>
            </w:r>
            <w:r w:rsidR="003911C2">
              <w:rPr>
                <w:rFonts w:ascii="Calibri" w:eastAsia="Times New Roman" w:hAnsi="Calibri" w:cs="Calibri"/>
                <w:color w:val="000000"/>
                <w:sz w:val="22"/>
                <w:lang w:eastAsia="el-GR"/>
              </w:rPr>
              <w:t>.</w:t>
            </w:r>
            <w:r w:rsidRPr="00BC2DFE">
              <w:rPr>
                <w:rFonts w:ascii="Calibri" w:eastAsia="Times New Roman" w:hAnsi="Calibri" w:cs="Calibri"/>
                <w:color w:val="000000"/>
                <w:sz w:val="22"/>
                <w:lang w:eastAsia="el-GR"/>
              </w:rPr>
              <w:t>16</w:t>
            </w:r>
            <w:r w:rsidR="003911C2">
              <w:rPr>
                <w:rFonts w:ascii="Calibri" w:eastAsia="Times New Roman" w:hAnsi="Calibri" w:cs="Calibri"/>
                <w:color w:val="000000"/>
                <w:sz w:val="22"/>
                <w:lang w:eastAsia="el-GR"/>
              </w:rPr>
              <w:t>0</w:t>
            </w:r>
            <w:r w:rsidRPr="00BC2DFE">
              <w:rPr>
                <w:rFonts w:ascii="Calibri" w:eastAsia="Times New Roman" w:hAnsi="Calibri" w:cs="Calibri"/>
                <w:color w:val="000000"/>
                <w:sz w:val="22"/>
                <w:lang w:eastAsia="el-GR"/>
              </w:rPr>
              <w:t>.000</w:t>
            </w:r>
          </w:p>
        </w:tc>
        <w:tc>
          <w:tcPr>
            <w:tcW w:w="1520" w:type="dxa"/>
            <w:vMerge w:val="restart"/>
            <w:tcBorders>
              <w:top w:val="nil"/>
              <w:left w:val="single" w:sz="4" w:space="0" w:color="auto"/>
              <w:bottom w:val="single" w:sz="4" w:space="0" w:color="auto"/>
              <w:right w:val="single" w:sz="4" w:space="0" w:color="auto"/>
            </w:tcBorders>
            <w:shd w:val="clear" w:color="000000" w:fill="F2DDDC"/>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2.300.000</w:t>
            </w:r>
          </w:p>
        </w:tc>
        <w:tc>
          <w:tcPr>
            <w:tcW w:w="2060" w:type="dxa"/>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BC2DFE" w:rsidRPr="00BC2DFE" w:rsidRDefault="00BC2DFE" w:rsidP="00BC2DFE">
            <w:pPr>
              <w:spacing w:after="0" w:line="240" w:lineRule="auto"/>
              <w:jc w:val="center"/>
              <w:rPr>
                <w:rFonts w:ascii="Calibri" w:eastAsia="Times New Roman" w:hAnsi="Calibri" w:cs="Calibri"/>
                <w:color w:val="000000"/>
                <w:lang w:eastAsia="el-GR"/>
              </w:rPr>
            </w:pPr>
            <w:r w:rsidRPr="00BC2DFE">
              <w:rPr>
                <w:rFonts w:ascii="Calibri" w:eastAsia="Times New Roman" w:hAnsi="Calibri" w:cs="Calibri"/>
                <w:color w:val="000000"/>
                <w:sz w:val="22"/>
                <w:lang w:eastAsia="el-GR"/>
              </w:rPr>
              <w:t>89.000.000</w:t>
            </w:r>
          </w:p>
        </w:tc>
      </w:tr>
      <w:tr w:rsidR="00BC2DFE" w:rsidRPr="00BC2DFE" w:rsidTr="00BC2DFE">
        <w:trPr>
          <w:trHeight w:val="293"/>
          <w:jc w:val="center"/>
        </w:trPr>
        <w:tc>
          <w:tcPr>
            <w:tcW w:w="2900" w:type="dxa"/>
            <w:vMerge/>
            <w:tcBorders>
              <w:top w:val="nil"/>
              <w:left w:val="single" w:sz="4" w:space="0" w:color="auto"/>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c>
          <w:tcPr>
            <w:tcW w:w="1680" w:type="dxa"/>
            <w:vMerge/>
            <w:tcBorders>
              <w:top w:val="nil"/>
              <w:left w:val="single" w:sz="4" w:space="0" w:color="auto"/>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c>
          <w:tcPr>
            <w:tcW w:w="1520" w:type="dxa"/>
            <w:vMerge/>
            <w:tcBorders>
              <w:top w:val="nil"/>
              <w:left w:val="single" w:sz="4" w:space="0" w:color="auto"/>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c>
          <w:tcPr>
            <w:tcW w:w="2060" w:type="dxa"/>
            <w:vMerge/>
            <w:tcBorders>
              <w:top w:val="single" w:sz="4" w:space="0" w:color="auto"/>
              <w:left w:val="single" w:sz="4" w:space="0" w:color="auto"/>
              <w:bottom w:val="single" w:sz="4" w:space="0" w:color="auto"/>
              <w:right w:val="single" w:sz="4" w:space="0" w:color="auto"/>
            </w:tcBorders>
            <w:vAlign w:val="center"/>
            <w:hideMark/>
          </w:tcPr>
          <w:p w:rsidR="00BC2DFE" w:rsidRPr="00BC2DFE" w:rsidRDefault="00BC2DFE" w:rsidP="00BC2DFE">
            <w:pPr>
              <w:spacing w:after="0" w:line="240" w:lineRule="auto"/>
              <w:jc w:val="left"/>
              <w:rPr>
                <w:rFonts w:ascii="Calibri" w:eastAsia="Times New Roman" w:hAnsi="Calibri" w:cs="Calibri"/>
                <w:color w:val="000000"/>
                <w:lang w:eastAsia="el-GR"/>
              </w:rPr>
            </w:pPr>
          </w:p>
        </w:tc>
      </w:tr>
    </w:tbl>
    <w:p w:rsidR="00A234EE" w:rsidRPr="0051159E" w:rsidRDefault="00A234EE" w:rsidP="00AF3C27"/>
    <w:p w:rsidR="004009C5" w:rsidRPr="00642C67" w:rsidRDefault="00A44284" w:rsidP="00C1312A">
      <w:pPr>
        <w:pStyle w:val="2"/>
      </w:pPr>
      <w:bookmarkStart w:id="12" w:name="_Toc45816346"/>
      <w:r w:rsidRPr="00A44284">
        <w:t>1.</w:t>
      </w:r>
      <w:r w:rsidR="005D63DE" w:rsidRPr="00F07159">
        <w:t>4</w:t>
      </w:r>
      <w:r w:rsidR="00BC2DFE">
        <w:t xml:space="preserve"> </w:t>
      </w:r>
      <w:r w:rsidR="004009C5" w:rsidRPr="00A44284">
        <w:t>: Προέλευση Νικελίου</w:t>
      </w:r>
      <w:bookmarkEnd w:id="12"/>
    </w:p>
    <w:p w:rsidR="00DA446F" w:rsidRDefault="00BF5931" w:rsidP="00E64F14">
      <w:r>
        <w:t xml:space="preserve">Ένα μετάλλευμα </w:t>
      </w:r>
      <w:r w:rsidR="00BC2DFE">
        <w:t>αποτελ</w:t>
      </w:r>
      <w:r w:rsidR="00163D8A">
        <w:t>εί</w:t>
      </w:r>
      <w:r>
        <w:t xml:space="preserve"> συγκέντρωση ορυκτών πρώτων υλών από το οποιο μπορεί οικονομικά να εξαχθούν ένα η περισσότερα μέταλλα. </w:t>
      </w:r>
      <w:r w:rsidR="00E64F14">
        <w:t>Η συγκέντρωση αυτή οφείλεται στην επίδραση διαφόρων γεωλογικών και γεωχημικών διεργασιών, όπως ενδογενείς διαδικασίες</w:t>
      </w:r>
      <w:r w:rsidR="00BC2DFE">
        <w:t xml:space="preserve"> </w:t>
      </w:r>
      <w:r w:rsidR="00E64F14">
        <w:t>(μαγματισμός, μεταμόρφωση, τεκτονισμός) ή εξωγενείς (κύκλος αποσάθρωσης, μεταφορά, απόθεση υλικών).</w:t>
      </w:r>
    </w:p>
    <w:p w:rsidR="00DA446F" w:rsidRDefault="00E64F14" w:rsidP="00E64F14">
      <w:r>
        <w:t>Τα μεταλλεύματα νικελίου με βάση τον τρόπο γένεσης ταξινομούνται σε τρεις κατηγορίες</w:t>
      </w:r>
      <w:r w:rsidR="00AF3C27">
        <w:t xml:space="preserve"> </w:t>
      </w:r>
      <w:r>
        <w:t xml:space="preserve">: </w:t>
      </w:r>
    </w:p>
    <w:p w:rsidR="00DA446F" w:rsidRPr="00921A92" w:rsidRDefault="009D4B43" w:rsidP="00031474">
      <w:pPr>
        <w:pStyle w:val="a3"/>
        <w:numPr>
          <w:ilvl w:val="0"/>
          <w:numId w:val="21"/>
        </w:numPr>
        <w:rPr>
          <w:rFonts w:eastAsia="Symbol"/>
        </w:rPr>
      </w:pPr>
      <w:r w:rsidRPr="00921A92">
        <w:rPr>
          <w:i/>
          <w:u w:val="single"/>
        </w:rPr>
        <w:t>Θειούχα</w:t>
      </w:r>
      <w:r w:rsidR="00BC2DFE">
        <w:rPr>
          <w:i/>
          <w:u w:val="single"/>
        </w:rPr>
        <w:t xml:space="preserve"> </w:t>
      </w:r>
      <w:r w:rsidR="00844E80" w:rsidRPr="00921A92">
        <w:rPr>
          <w:i/>
          <w:u w:val="single"/>
        </w:rPr>
        <w:t>μεταλλεύματα</w:t>
      </w:r>
      <w:r w:rsidR="0051159E">
        <w:t>,</w:t>
      </w:r>
      <w:r w:rsidR="00BC2DFE">
        <w:t xml:space="preserve"> </w:t>
      </w:r>
      <w:r w:rsidR="00844E80">
        <w:t>η</w:t>
      </w:r>
      <w:r w:rsidR="00844E80" w:rsidRPr="007E74AB">
        <w:t xml:space="preserve"> σύσταση των </w:t>
      </w:r>
      <w:r w:rsidR="00844E80">
        <w:t>οποίων</w:t>
      </w:r>
      <w:r w:rsidR="00844E80" w:rsidRPr="007E74AB">
        <w:t xml:space="preserve"> αποτελείται από πεντλαν</w:t>
      </w:r>
      <w:r w:rsidR="00844E80">
        <w:t>δ</w:t>
      </w:r>
      <w:r w:rsidR="00844E80" w:rsidRPr="007E74AB">
        <w:t xml:space="preserve">ίτη </w:t>
      </w:r>
      <w:r w:rsidR="00BC2DFE" w:rsidRPr="00BC2DFE">
        <w:t>(</w:t>
      </w:r>
      <w:r w:rsidR="00BC2DFE">
        <w:rPr>
          <w:lang w:val="en-US"/>
        </w:rPr>
        <w:t>Fe</w:t>
      </w:r>
      <w:r w:rsidR="00BC2DFE" w:rsidRPr="00BC2DFE">
        <w:t>,</w:t>
      </w:r>
      <w:r w:rsidR="00BC2DFE">
        <w:rPr>
          <w:lang w:val="en-US"/>
        </w:rPr>
        <w:t>Ni</w:t>
      </w:r>
      <w:r w:rsidR="00BC2DFE" w:rsidRPr="00BC2DFE">
        <w:t>)</w:t>
      </w:r>
      <w:r w:rsidR="00BC2DFE" w:rsidRPr="00BC2DFE">
        <w:rPr>
          <w:vertAlign w:val="subscript"/>
        </w:rPr>
        <w:t>9</w:t>
      </w:r>
      <w:r w:rsidR="00BC2DFE">
        <w:rPr>
          <w:lang w:val="en-US"/>
        </w:rPr>
        <w:t>S</w:t>
      </w:r>
      <w:r w:rsidR="00C42AD5" w:rsidRPr="00C42AD5">
        <w:rPr>
          <w:vertAlign w:val="subscript"/>
        </w:rPr>
        <w:t>8,</w:t>
      </w:r>
      <w:r w:rsidR="00BC2DFE" w:rsidRPr="00BC2DFE">
        <w:t xml:space="preserve"> </w:t>
      </w:r>
      <w:r w:rsidR="00844E80" w:rsidRPr="00BC2DFE">
        <w:t>χαλκοπυρίτη</w:t>
      </w:r>
      <w:r w:rsidR="00844E80" w:rsidRPr="007E74AB">
        <w:t xml:space="preserve"> (CuFeS</w:t>
      </w:r>
      <w:r w:rsidR="00C42AD5" w:rsidRPr="00C42AD5">
        <w:rPr>
          <w:szCs w:val="24"/>
          <w:vertAlign w:val="subscript"/>
        </w:rPr>
        <w:t>2</w:t>
      </w:r>
      <w:r w:rsidR="00844E80" w:rsidRPr="007E74AB">
        <w:t>) και μαγνητίτη (Fe</w:t>
      </w:r>
      <w:r w:rsidR="00844E80" w:rsidRPr="00C42AD5">
        <w:rPr>
          <w:szCs w:val="24"/>
          <w:vertAlign w:val="subscript"/>
        </w:rPr>
        <w:t>3</w:t>
      </w:r>
      <w:r w:rsidR="00844E80" w:rsidRPr="007E74AB">
        <w:t>O</w:t>
      </w:r>
      <w:r w:rsidR="00C42AD5" w:rsidRPr="00C42AD5">
        <w:rPr>
          <w:szCs w:val="24"/>
          <w:vertAlign w:val="subscript"/>
        </w:rPr>
        <w:t>4</w:t>
      </w:r>
      <w:r w:rsidR="00844E80" w:rsidRPr="007E74AB">
        <w:t>), όπου ο πεντλαντίτης αποτελεί το κύριο ορυκτό του νικελίου</w:t>
      </w:r>
      <w:r w:rsidR="00844E80">
        <w:t xml:space="preserve">. </w:t>
      </w:r>
      <w:r w:rsidR="00844E80" w:rsidRPr="00844E80">
        <w:t>Συχνά περιέχουν εκμεταλλεύσιμες περιεκτικότητες σε Co, Au, Ag, Se</w:t>
      </w:r>
      <w:r w:rsidR="00C42AD5" w:rsidRPr="00C42AD5">
        <w:t xml:space="preserve"> </w:t>
      </w:r>
      <w:r w:rsidR="00636CF9">
        <w:t xml:space="preserve">και </w:t>
      </w:r>
      <w:r w:rsidR="00844E80" w:rsidRPr="00844E80">
        <w:t>Te. Συναντώνται, επίσης, μεταλλεύματα αρσενιδίων Ni</w:t>
      </w:r>
      <w:r w:rsidR="00AF3C27">
        <w:t xml:space="preserve"> </w:t>
      </w:r>
      <w:r w:rsidR="00844E80" w:rsidRPr="00844E80">
        <w:t>-</w:t>
      </w:r>
      <w:r w:rsidR="00AF3C27">
        <w:t xml:space="preserve"> </w:t>
      </w:r>
      <w:r w:rsidR="00844E80" w:rsidRPr="00844E80">
        <w:t xml:space="preserve">Co με φλεβική μορφή, </w:t>
      </w:r>
      <w:r w:rsidR="009F62B1">
        <w:t>παρουσία ορυκτών Ag, Bi και U.</w:t>
      </w:r>
      <w:r w:rsidR="00C42AD5" w:rsidRPr="00C42AD5">
        <w:t xml:space="preserve"> </w:t>
      </w:r>
      <w:r w:rsidR="00DA446F" w:rsidRPr="007E74AB">
        <w:t>Οι κυριότερες χώρες παραγωγής νικελίου από θειούχα κοιτάσματα είναι</w:t>
      </w:r>
      <w:r w:rsidR="0022223C">
        <w:t xml:space="preserve"> η Ν.Καληδονία, η Ινδονησία, η Κούβα, η Αυστραλία, η Δομι</w:t>
      </w:r>
      <w:r w:rsidR="00163D8A">
        <w:t xml:space="preserve">νικανή Δημοκρατία, η Ιαπωνία, </w:t>
      </w:r>
      <w:r w:rsidR="0022223C">
        <w:t>η Βραζιλία και οι Φιλιππίνες.</w:t>
      </w:r>
    </w:p>
    <w:p w:rsidR="00DA446F" w:rsidRPr="00921A92" w:rsidRDefault="00DA446F" w:rsidP="00031474">
      <w:pPr>
        <w:pStyle w:val="a3"/>
        <w:numPr>
          <w:ilvl w:val="0"/>
          <w:numId w:val="21"/>
        </w:numPr>
        <w:rPr>
          <w:rFonts w:eastAsia="Symbol"/>
        </w:rPr>
      </w:pPr>
      <w:r w:rsidRPr="00921A92">
        <w:rPr>
          <w:i/>
          <w:u w:val="single"/>
        </w:rPr>
        <w:t>Λατεριτικά</w:t>
      </w:r>
      <w:r w:rsidR="007732E2">
        <w:t xml:space="preserve">, </w:t>
      </w:r>
      <w:r w:rsidR="00844E80" w:rsidRPr="00844E80">
        <w:t>προϊόντα είτε λατεριτίωσης υπερβασικών πετρωμάτων (περιδοτίτες) σε συνθήκες τροπικού</w:t>
      </w:r>
      <w:r w:rsidR="00586BC1">
        <w:t xml:space="preserve"> </w:t>
      </w:r>
      <w:r w:rsidR="00512C47">
        <w:t>-</w:t>
      </w:r>
      <w:r w:rsidR="00586BC1">
        <w:t xml:space="preserve"> </w:t>
      </w:r>
      <w:r w:rsidR="00844E80" w:rsidRPr="00844E80">
        <w:t>υποτροπικού κλίματος με περιεκτικότητα σε ολιβίνη έως 0,3</w:t>
      </w:r>
      <w:r w:rsidR="00586BC1">
        <w:t xml:space="preserve"> </w:t>
      </w:r>
      <w:r w:rsidR="00844E80" w:rsidRPr="00844E80">
        <w:t xml:space="preserve">%, </w:t>
      </w:r>
      <w:r w:rsidR="00512C47">
        <w:t>με</w:t>
      </w:r>
      <w:r w:rsidR="00844E80" w:rsidRPr="00844E80">
        <w:t xml:space="preserve"> αποτέλεσμα το σχηματισμό νικελιούχων πυριτικών ορυκτών, είτε σερπεντινίωση</w:t>
      </w:r>
      <w:r w:rsidR="00512C47">
        <w:t>ς</w:t>
      </w:r>
      <w:r w:rsidR="00844E80" w:rsidRPr="00844E80">
        <w:t xml:space="preserve">, με αποτέλεσμα το </w:t>
      </w:r>
      <w:r w:rsidR="00844E80" w:rsidRPr="00844E80">
        <w:lastRenderedPageBreak/>
        <w:t xml:space="preserve">σχηματισμό σουλφιδίων και κραμάτων Ni. Στα ανώτερα επιφανειακά στρώματα νικελιούχα οξείδια σιδήρου επιφέρουν τη δημιουργία σιδηρονικελιούχων μεταλλευμάτων σε Ελλάδα, Κούβα και Φιλιππίνες. Στα κατώτερα στρώματα της σιδηρούχου ζώνης </w:t>
      </w:r>
      <w:r w:rsidR="00C42AD5">
        <w:t>γίνεται</w:t>
      </w:r>
      <w:r w:rsidR="00844E80" w:rsidRPr="00844E80">
        <w:t xml:space="preserve"> σχηματισμό</w:t>
      </w:r>
      <w:r w:rsidR="00C42AD5">
        <w:t>ς</w:t>
      </w:r>
      <w:r w:rsidR="00844E80" w:rsidRPr="00844E80">
        <w:t xml:space="preserve"> πυριτικών ορυκτών Ni</w:t>
      </w:r>
      <w:r w:rsidR="00586BC1">
        <w:t xml:space="preserve"> </w:t>
      </w:r>
      <w:r w:rsidR="00844E80" w:rsidRPr="00844E80">
        <w:t>-</w:t>
      </w:r>
      <w:r w:rsidR="00586BC1">
        <w:t xml:space="preserve"> </w:t>
      </w:r>
      <w:r w:rsidR="00844E80" w:rsidRPr="00844E80">
        <w:t>Mg και κυρίως γαρνιερίτη (Νέα Καλ</w:t>
      </w:r>
      <w:r w:rsidR="00512C47">
        <w:t>ηδονία, Βραζιλία, Ινδονησία).</w:t>
      </w:r>
      <w:r w:rsidR="00DE6EAD">
        <w:t xml:space="preserve"> Ο</w:t>
      </w:r>
      <w:r w:rsidR="00512C47">
        <w:t>ι</w:t>
      </w:r>
      <w:r w:rsidRPr="00C1312A">
        <w:t xml:space="preserve"> σημαντικότερες χώρες παραγωγής νικελίου είναι</w:t>
      </w:r>
      <w:r w:rsidR="00586BC1">
        <w:t xml:space="preserve"> </w:t>
      </w:r>
      <w:r w:rsidRPr="00C1312A">
        <w:t>: Ρωσία, Αλβανία, Ελλάδα, Αυστραλία, Νέα Καληδονία, Κούβα. Οι τρείς τύποι λατερίτη του νικελίου είναι οι εξής</w:t>
      </w:r>
      <w:r w:rsidR="00586BC1">
        <w:t xml:space="preserve"> </w:t>
      </w:r>
      <w:r w:rsidRPr="00C1312A">
        <w:t>: λειμωνιτικός, ενδιάμεσος και σαπρολιθικός (γαρνιεριτικός). Οι σαπρολιθικοί λατερίτες είναι πλούσιοι σε οξείδια μαγνησίου και πυριτίου και φτωχοί σε σίδηρο, με ποσοστά νικελίου που κυμαίνονται από 1-5</w:t>
      </w:r>
      <w:r w:rsidR="00586BC1">
        <w:t xml:space="preserve"> </w:t>
      </w:r>
      <w:r w:rsidRPr="00C1312A">
        <w:t>% σε 3-5</w:t>
      </w:r>
      <w:r w:rsidR="00586BC1">
        <w:t xml:space="preserve"> </w:t>
      </w:r>
      <w:r w:rsidRPr="00C1312A">
        <w:t>%.</w:t>
      </w:r>
      <w:r w:rsidR="00586BC1">
        <w:t xml:space="preserve"> </w:t>
      </w:r>
      <w:r w:rsidRPr="00C1312A">
        <w:t>Οι λειμονιτικοί είναι π</w:t>
      </w:r>
      <w:r>
        <w:t>λούσιοι σε οξείδια σιδήρου</w:t>
      </w:r>
      <w:r w:rsidR="00C42AD5">
        <w:t xml:space="preserve"> </w:t>
      </w:r>
      <w:r>
        <w:t>με</w:t>
      </w:r>
      <w:r w:rsidRPr="00C1312A">
        <w:t xml:space="preserve"> ένα μικρό ποσοστό νικελίου που κυμαίνεται σε ποσοστό 1-2</w:t>
      </w:r>
      <w:r w:rsidR="00625852">
        <w:t xml:space="preserve"> </w:t>
      </w:r>
      <w:r w:rsidRPr="00C1312A">
        <w:t>%</w:t>
      </w:r>
      <w:r w:rsidR="00625852">
        <w:t xml:space="preserve"> </w:t>
      </w:r>
      <w:r w:rsidR="00625852">
        <w:rPr>
          <w:color w:val="4F81BD" w:themeColor="accent1"/>
        </w:rPr>
        <w:t>(</w:t>
      </w:r>
      <w:r w:rsidRPr="00921A92">
        <w:rPr>
          <w:color w:val="4F81BD" w:themeColor="accent1"/>
          <w:lang w:val="en-US"/>
        </w:rPr>
        <w:t>Government</w:t>
      </w:r>
      <w:r w:rsidR="00C42AD5">
        <w:rPr>
          <w:color w:val="4F81BD" w:themeColor="accent1"/>
        </w:rPr>
        <w:t xml:space="preserve"> </w:t>
      </w:r>
      <w:r w:rsidRPr="00921A92">
        <w:rPr>
          <w:color w:val="4F81BD" w:themeColor="accent1"/>
          <w:lang w:val="en-US"/>
        </w:rPr>
        <w:t>of</w:t>
      </w:r>
      <w:r w:rsidR="00C42AD5">
        <w:rPr>
          <w:color w:val="4F81BD" w:themeColor="accent1"/>
        </w:rPr>
        <w:t xml:space="preserve"> </w:t>
      </w:r>
      <w:r w:rsidRPr="00921A92">
        <w:rPr>
          <w:color w:val="4F81BD" w:themeColor="accent1"/>
          <w:lang w:val="en-US"/>
        </w:rPr>
        <w:t>South</w:t>
      </w:r>
      <w:r w:rsidR="00C42AD5">
        <w:rPr>
          <w:color w:val="4F81BD" w:themeColor="accent1"/>
        </w:rPr>
        <w:t xml:space="preserve"> </w:t>
      </w:r>
      <w:r w:rsidRPr="00921A92">
        <w:rPr>
          <w:color w:val="4F81BD" w:themeColor="accent1"/>
          <w:lang w:val="en-US"/>
        </w:rPr>
        <w:t>Australia</w:t>
      </w:r>
      <w:r w:rsidRPr="00921A92">
        <w:rPr>
          <w:color w:val="4F81BD" w:themeColor="accent1"/>
        </w:rPr>
        <w:t xml:space="preserve">, </w:t>
      </w:r>
      <w:r w:rsidRPr="00921A92">
        <w:rPr>
          <w:color w:val="4F81BD" w:themeColor="accent1"/>
          <w:lang w:val="en-US"/>
        </w:rPr>
        <w:t>Primary</w:t>
      </w:r>
      <w:r w:rsidR="00C42AD5">
        <w:rPr>
          <w:color w:val="4F81BD" w:themeColor="accent1"/>
        </w:rPr>
        <w:t xml:space="preserve"> </w:t>
      </w:r>
      <w:r w:rsidRPr="00921A92">
        <w:rPr>
          <w:color w:val="4F81BD" w:themeColor="accent1"/>
          <w:lang w:val="en-US"/>
        </w:rPr>
        <w:t>Industries</w:t>
      </w:r>
      <w:r w:rsidR="00C42AD5">
        <w:rPr>
          <w:color w:val="4F81BD" w:themeColor="accent1"/>
        </w:rPr>
        <w:t xml:space="preserve"> </w:t>
      </w:r>
      <w:r w:rsidRPr="00921A92">
        <w:rPr>
          <w:color w:val="4F81BD" w:themeColor="accent1"/>
          <w:lang w:val="en-US"/>
        </w:rPr>
        <w:t>and</w:t>
      </w:r>
      <w:r w:rsidR="00C42AD5">
        <w:rPr>
          <w:color w:val="4F81BD" w:themeColor="accent1"/>
        </w:rPr>
        <w:t xml:space="preserve"> </w:t>
      </w:r>
      <w:r w:rsidRPr="00921A92">
        <w:rPr>
          <w:color w:val="4F81BD" w:themeColor="accent1"/>
          <w:lang w:val="en-US"/>
        </w:rPr>
        <w:t>Regions</w:t>
      </w:r>
      <w:r w:rsidR="00C42AD5">
        <w:rPr>
          <w:color w:val="4F81BD" w:themeColor="accent1"/>
        </w:rPr>
        <w:t xml:space="preserve"> </w:t>
      </w:r>
      <w:r w:rsidRPr="00921A92">
        <w:rPr>
          <w:color w:val="4F81BD" w:themeColor="accent1"/>
          <w:lang w:val="en-US"/>
        </w:rPr>
        <w:t>SA</w:t>
      </w:r>
      <w:r w:rsidRPr="00921A92">
        <w:rPr>
          <w:color w:val="4F81BD" w:themeColor="accent1"/>
        </w:rPr>
        <w:t>)</w:t>
      </w:r>
      <w:r w:rsidR="00921A92" w:rsidRPr="00921A92">
        <w:t>.</w:t>
      </w:r>
    </w:p>
    <w:p w:rsidR="009F62B1" w:rsidRPr="005C15FA" w:rsidRDefault="00E64F14" w:rsidP="009F62B1">
      <w:pPr>
        <w:pStyle w:val="a3"/>
        <w:numPr>
          <w:ilvl w:val="0"/>
          <w:numId w:val="21"/>
        </w:numPr>
      </w:pPr>
      <w:r w:rsidRPr="0017767F">
        <w:rPr>
          <w:i/>
          <w:u w:val="single"/>
        </w:rPr>
        <w:t>Ιζηματογενή</w:t>
      </w:r>
      <w:r w:rsidR="00642C67" w:rsidRPr="0017767F">
        <w:rPr>
          <w:i/>
        </w:rPr>
        <w:t xml:space="preserve">, </w:t>
      </w:r>
      <w:r w:rsidR="00642C67" w:rsidRPr="00642C67">
        <w:t xml:space="preserve">δημιουργήθηκαν από προϊόντα αποσάθρωσης και μεταφοράς του λατεριτικού υλικού. </w:t>
      </w:r>
      <w:r w:rsidR="00642C67">
        <w:t>Α</w:t>
      </w:r>
      <w:r w:rsidR="00642C67" w:rsidRPr="00642C67">
        <w:t>παντώνται σε κλειστές λεκάνες πλούσιες σε οργανικές ύλες και με αναγωγικές συνθήκες, γεγονός που οδηγεί σε εμπλουτισμό νικελίου. Οι κόνδυλοι μαγγανίου (Mn) περιέχουν κατά μέσο όρο 0,99</w:t>
      </w:r>
      <w:r w:rsidR="00586BC1">
        <w:t xml:space="preserve"> </w:t>
      </w:r>
      <w:r w:rsidR="00642C67" w:rsidRPr="00642C67">
        <w:t xml:space="preserve">% Ni </w:t>
      </w:r>
      <w:r w:rsidR="00642C67" w:rsidRPr="0017767F">
        <w:rPr>
          <w:color w:val="548DD4" w:themeColor="text2" w:themeTint="99"/>
        </w:rPr>
        <w:t>(</w:t>
      </w:r>
      <w:hyperlink r:id="rId15" w:history="1">
        <w:r w:rsidR="00591486" w:rsidRPr="0017767F">
          <w:rPr>
            <w:rStyle w:val="-"/>
            <w:color w:val="548DD4" w:themeColor="text2" w:themeTint="99"/>
          </w:rPr>
          <w:t>www.orykta.gr</w:t>
        </w:r>
      </w:hyperlink>
      <w:r w:rsidR="00591486" w:rsidRPr="0017767F">
        <w:rPr>
          <w:color w:val="548DD4" w:themeColor="text2" w:themeTint="99"/>
        </w:rPr>
        <w:t xml:space="preserve"> 20/01/2020</w:t>
      </w:r>
      <w:r w:rsidR="00642C67" w:rsidRPr="0017767F">
        <w:rPr>
          <w:color w:val="548DD4" w:themeColor="text2" w:themeTint="99"/>
        </w:rPr>
        <w:t>)</w:t>
      </w:r>
      <w:r w:rsidR="00642C67" w:rsidRPr="00642C67">
        <w:t xml:space="preserve">. </w:t>
      </w:r>
    </w:p>
    <w:p w:rsidR="005C15FA" w:rsidRPr="005C15FA" w:rsidRDefault="00E757D9" w:rsidP="005C15FA">
      <w:r>
        <w:t xml:space="preserve">Η παγκόσμια παραγωγή </w:t>
      </w:r>
      <w:r>
        <w:rPr>
          <w:lang w:val="en-US"/>
        </w:rPr>
        <w:t>Ni</w:t>
      </w:r>
      <w:r w:rsidRPr="00E757D9">
        <w:t xml:space="preserve"> </w:t>
      </w:r>
      <w:r>
        <w:t xml:space="preserve">για το 2019 ήταν 2.700.000 τόνοι. </w:t>
      </w:r>
      <w:r w:rsidR="005C15FA">
        <w:rPr>
          <w:lang w:val="en-US"/>
        </w:rPr>
        <w:t>T</w:t>
      </w:r>
      <w:r w:rsidR="005C15FA">
        <w:t>α αποθέματα νικελιούχων μεταλλευμάτων παγκοσμίως περιέχουν 130.000.000 τόνους νικελίου, εκ των οποίων 60</w:t>
      </w:r>
      <w:r w:rsidR="005C15FA" w:rsidRPr="005C15FA">
        <w:t xml:space="preserve"> </w:t>
      </w:r>
      <w:r w:rsidR="005C15FA">
        <w:t>% εμπεριέχεται σε λατεριτικά νικελιούχα μεταλλεύματα και το υπόλοιπο 40</w:t>
      </w:r>
      <w:r w:rsidR="005C15FA" w:rsidRPr="005C15FA">
        <w:t xml:space="preserve"> </w:t>
      </w:r>
      <w:r w:rsidR="005C15FA">
        <w:t>% σε θειούχα</w:t>
      </w:r>
      <w:r w:rsidR="005C15FA" w:rsidRPr="005C15FA">
        <w:t xml:space="preserve"> </w:t>
      </w:r>
      <w:r w:rsidR="005C15FA" w:rsidRPr="005C15FA">
        <w:rPr>
          <w:color w:val="8DB3E2" w:themeColor="text2" w:themeTint="66"/>
        </w:rPr>
        <w:t>(</w:t>
      </w:r>
      <w:hyperlink r:id="rId16" w:history="1">
        <w:r w:rsidR="005C15FA" w:rsidRPr="005C15FA">
          <w:rPr>
            <w:rStyle w:val="-"/>
            <w:color w:val="8DB3E2" w:themeColor="text2" w:themeTint="66"/>
            <w:lang w:val="en-US"/>
          </w:rPr>
          <w:t>www</w:t>
        </w:r>
        <w:r w:rsidR="005C15FA" w:rsidRPr="005C15FA">
          <w:rPr>
            <w:rStyle w:val="-"/>
            <w:color w:val="8DB3E2" w:themeColor="text2" w:themeTint="66"/>
          </w:rPr>
          <w:t>.</w:t>
        </w:r>
        <w:r w:rsidR="005C15FA" w:rsidRPr="005C15FA">
          <w:rPr>
            <w:rStyle w:val="-"/>
            <w:color w:val="8DB3E2" w:themeColor="text2" w:themeTint="66"/>
            <w:lang w:val="en-US"/>
          </w:rPr>
          <w:t>usgs</w:t>
        </w:r>
        <w:r w:rsidR="005C15FA" w:rsidRPr="005C15FA">
          <w:rPr>
            <w:rStyle w:val="-"/>
            <w:color w:val="8DB3E2" w:themeColor="text2" w:themeTint="66"/>
          </w:rPr>
          <w:t>.</w:t>
        </w:r>
        <w:r w:rsidR="005C15FA" w:rsidRPr="005C15FA">
          <w:rPr>
            <w:rStyle w:val="-"/>
            <w:color w:val="8DB3E2" w:themeColor="text2" w:themeTint="66"/>
            <w:lang w:val="en-US"/>
          </w:rPr>
          <w:t>gov</w:t>
        </w:r>
      </w:hyperlink>
      <w:r w:rsidR="005C15FA" w:rsidRPr="005C15FA">
        <w:rPr>
          <w:color w:val="8DB3E2" w:themeColor="text2" w:themeTint="66"/>
        </w:rPr>
        <w:t xml:space="preserve"> 20/06/2020)</w:t>
      </w:r>
      <w:r w:rsidR="005C15FA" w:rsidRPr="005C15FA">
        <w:t>.</w:t>
      </w:r>
    </w:p>
    <w:p w:rsidR="00652FFE" w:rsidRPr="008A3195" w:rsidRDefault="00652FFE" w:rsidP="009F62B1">
      <w:pPr>
        <w:spacing w:after="0"/>
      </w:pPr>
    </w:p>
    <w:p w:rsidR="008A3195" w:rsidRDefault="005C15FA" w:rsidP="008A3195">
      <w:pPr>
        <w:keepNext/>
        <w:tabs>
          <w:tab w:val="left" w:pos="7655"/>
        </w:tabs>
        <w:spacing w:after="0"/>
        <w:jc w:val="center"/>
      </w:pPr>
      <w:r w:rsidRPr="005C15FA">
        <w:rPr>
          <w:noProof/>
          <w:lang w:eastAsia="el-GR"/>
        </w:rPr>
        <w:drawing>
          <wp:inline distT="0" distB="0" distL="0" distR="0">
            <wp:extent cx="4572000" cy="2743200"/>
            <wp:effectExtent l="19050" t="0" r="19050" b="0"/>
            <wp:docPr id="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52FFE" w:rsidRPr="00BB6562" w:rsidRDefault="008A3195" w:rsidP="008A3195">
      <w:pPr>
        <w:pStyle w:val="a4"/>
        <w:jc w:val="center"/>
      </w:pPr>
      <w:bookmarkStart w:id="13" w:name="_Toc45816408"/>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3</w:t>
      </w:r>
      <w:r w:rsidR="00F23946">
        <w:rPr>
          <w:noProof/>
        </w:rPr>
        <w:fldChar w:fldCharType="end"/>
      </w:r>
      <w:r w:rsidR="00586BC1">
        <w:rPr>
          <w:noProof/>
        </w:rPr>
        <w:t xml:space="preserve"> </w:t>
      </w:r>
      <w:r w:rsidRPr="008A3195">
        <w:t>:</w:t>
      </w:r>
      <w:r>
        <w:t xml:space="preserve"> Παγκόσμια αποθέματα σε σχέση με τον τύπο κοιτασμάτων</w:t>
      </w:r>
      <w:bookmarkEnd w:id="13"/>
      <w:r>
        <w:t xml:space="preserve"> </w:t>
      </w:r>
    </w:p>
    <w:p w:rsidR="00ED3F06" w:rsidRPr="00ED3F06" w:rsidRDefault="00ED3F06" w:rsidP="00ED3F06"/>
    <w:p w:rsidR="00B90C69" w:rsidRPr="000C088B" w:rsidRDefault="0091036C" w:rsidP="0091036C">
      <w:pPr>
        <w:jc w:val="left"/>
      </w:pPr>
      <w:r w:rsidRPr="000C088B">
        <w:br w:type="page"/>
      </w:r>
    </w:p>
    <w:p w:rsidR="002A310C" w:rsidRPr="002A310C" w:rsidRDefault="002A310C" w:rsidP="002A310C">
      <w:pPr>
        <w:pStyle w:val="1"/>
      </w:pPr>
      <w:bookmarkStart w:id="14" w:name="_Toc45816347"/>
      <w:r w:rsidRPr="002A310C">
        <w:lastRenderedPageBreak/>
        <w:t>Κεφάλαιο 2</w:t>
      </w:r>
      <w:r w:rsidR="00586BC1">
        <w:rPr>
          <w:vertAlign w:val="superscript"/>
        </w:rPr>
        <w:t xml:space="preserve"> </w:t>
      </w:r>
      <w:r w:rsidRPr="002A310C">
        <w:t>: Λατερίτες</w:t>
      </w:r>
      <w:bookmarkEnd w:id="14"/>
    </w:p>
    <w:p w:rsidR="002A310C" w:rsidRPr="007E74AB" w:rsidRDefault="002A310C" w:rsidP="002A310C">
      <w:pPr>
        <w:pStyle w:val="2"/>
      </w:pPr>
      <w:bookmarkStart w:id="15" w:name="_Toc45816348"/>
      <w:r w:rsidRPr="001675C1">
        <w:t>2.1</w:t>
      </w:r>
      <w:r w:rsidR="00586BC1">
        <w:t xml:space="preserve"> </w:t>
      </w:r>
      <w:r w:rsidRPr="002A310C">
        <w:t xml:space="preserve">: </w:t>
      </w:r>
      <w:r w:rsidRPr="001675C1">
        <w:t>Λατερίτες – Λατεριτίωση</w:t>
      </w:r>
      <w:bookmarkEnd w:id="15"/>
    </w:p>
    <w:p w:rsidR="005B15C1" w:rsidRDefault="002A310C" w:rsidP="00EF6EFF">
      <w:pPr>
        <w:rPr>
          <w:rFonts w:eastAsia="Arial" w:cs="Times New Roman"/>
          <w:szCs w:val="24"/>
        </w:rPr>
      </w:pPr>
      <w:r w:rsidRPr="0066476F">
        <w:rPr>
          <w:rFonts w:eastAsia="Times New Roman" w:cs="Times New Roman"/>
        </w:rPr>
        <w:t>Ο όρος λατερίτης χρησιμοποιήθηκε για πρώτη φορά από τον Άγγλο F.H.Buchanan ο οποίος κατά την περιοδεία του σε επαρχία της Ινδίας παρατήρησε εμφανίσεις ενός πετρώματος με χρώμα κεραμιδί το οποίο και ονόμασε λατερίτη, από την λατινική λέξη later που σημαίνει κεραμίδι</w:t>
      </w:r>
      <w:r w:rsidR="00B74268" w:rsidRPr="00B74268">
        <w:rPr>
          <w:rFonts w:eastAsia="Times New Roman" w:cs="Times New Roman"/>
        </w:rPr>
        <w:t xml:space="preserve"> </w:t>
      </w:r>
      <w:r w:rsidR="00D94C3C" w:rsidRPr="00D94C3C">
        <w:rPr>
          <w:rFonts w:eastAsia="Arial" w:cs="Times New Roman"/>
          <w:color w:val="548DD4" w:themeColor="text2" w:themeTint="99"/>
        </w:rPr>
        <w:t xml:space="preserve">(Schellmann, </w:t>
      </w:r>
      <w:r w:rsidR="006977CC" w:rsidRPr="00D94C3C">
        <w:rPr>
          <w:rFonts w:eastAsia="Arial" w:cs="Times New Roman"/>
          <w:color w:val="548DD4" w:themeColor="text2" w:themeTint="99"/>
        </w:rPr>
        <w:t>2007</w:t>
      </w:r>
      <w:r w:rsidR="00EF6EFF">
        <w:rPr>
          <w:rFonts w:eastAsia="Arial" w:cs="Times New Roman"/>
          <w:color w:val="3366FF"/>
        </w:rPr>
        <w:t>)</w:t>
      </w:r>
      <w:r w:rsidR="00EF6EFF">
        <w:rPr>
          <w:rFonts w:eastAsia="Arial" w:cs="Times New Roman"/>
        </w:rPr>
        <w:t xml:space="preserve">. </w:t>
      </w:r>
      <w:r w:rsidR="00ED3F06">
        <w:rPr>
          <w:rFonts w:eastAsia="Arial" w:cs="Times New Roman"/>
        </w:rPr>
        <w:t>Πρόκειται για έναν</w:t>
      </w:r>
      <w:r w:rsidR="00ED3F06" w:rsidRPr="00ED3F06">
        <w:rPr>
          <w:rFonts w:eastAsia="Arial" w:cs="Times New Roman"/>
        </w:rPr>
        <w:t xml:space="preserve"> τύπο</w:t>
      </w:r>
      <w:r w:rsidR="00B74268" w:rsidRPr="00B74268">
        <w:rPr>
          <w:rFonts w:eastAsia="Arial" w:cs="Times New Roman"/>
        </w:rPr>
        <w:t xml:space="preserve"> </w:t>
      </w:r>
      <w:r w:rsidR="00ED3F06" w:rsidRPr="00ED3F06">
        <w:rPr>
          <w:rFonts w:eastAsia="Arial" w:cs="Times New Roman"/>
        </w:rPr>
        <w:t>εδάφους και βράχου πλούσιο σε σίδηρο και αλουμίνιο και θεωρείται ότι έχει σχηματιστεί σε θερμές και υγρές τροπικές περιοχές. Στην αρχική του δομή είναι πολύ μαλακό και γίνεται πολύ σκληρό με την ξήρανση</w:t>
      </w:r>
      <w:r w:rsidR="00B74268">
        <w:rPr>
          <w:rFonts w:eastAsia="Arial" w:cs="Times New Roman"/>
          <w:szCs w:val="24"/>
        </w:rPr>
        <w:t>. Ως επί το</w:t>
      </w:r>
      <w:r w:rsidR="001C7CDF">
        <w:rPr>
          <w:rFonts w:eastAsia="Arial" w:cs="Times New Roman"/>
          <w:szCs w:val="24"/>
        </w:rPr>
        <w:t xml:space="preserve"> πλείστ</w:t>
      </w:r>
      <w:r w:rsidR="00B74268">
        <w:rPr>
          <w:rFonts w:eastAsia="Arial" w:cs="Times New Roman"/>
          <w:szCs w:val="24"/>
        </w:rPr>
        <w:t>ο</w:t>
      </w:r>
      <w:r w:rsidR="001C7CDF">
        <w:rPr>
          <w:rFonts w:eastAsia="Arial" w:cs="Times New Roman"/>
          <w:szCs w:val="24"/>
        </w:rPr>
        <w:t>ν</w:t>
      </w:r>
      <w:r w:rsidR="001C7CDF" w:rsidRPr="001C7CDF">
        <w:rPr>
          <w:rFonts w:eastAsia="Arial" w:cs="Times New Roman"/>
          <w:szCs w:val="24"/>
        </w:rPr>
        <w:t xml:space="preserve"> οι λατερίτες έχουν σκούρο κόκκινο χρώμα, λόγω της υψηλής περιεκτικότητας σε οξείδιο του σιδήρου. </w:t>
      </w:r>
      <w:r w:rsidR="00EF6EFF" w:rsidRPr="00EF6EFF">
        <w:rPr>
          <w:rFonts w:eastAsia="Arial" w:cs="Times New Roman"/>
          <w:szCs w:val="24"/>
        </w:rPr>
        <w:t xml:space="preserve">Με τον όρο </w:t>
      </w:r>
      <w:r w:rsidR="00EF6EFF">
        <w:rPr>
          <w:rFonts w:eastAsia="Arial" w:cs="Times New Roman"/>
          <w:szCs w:val="24"/>
        </w:rPr>
        <w:t xml:space="preserve">λοιπόν </w:t>
      </w:r>
      <w:r w:rsidR="001C7CDF">
        <w:rPr>
          <w:rFonts w:eastAsia="Arial" w:cs="Times New Roman"/>
          <w:szCs w:val="24"/>
        </w:rPr>
        <w:t>λ</w:t>
      </w:r>
      <w:r w:rsidR="00EF6EFF" w:rsidRPr="00EF6EFF">
        <w:rPr>
          <w:rFonts w:eastAsia="Arial" w:cs="Times New Roman"/>
          <w:szCs w:val="24"/>
        </w:rPr>
        <w:t>ατερίτες χαρακτηρίζεται μία κατηγορία πετρωμάτων, πλούσ</w:t>
      </w:r>
      <w:r w:rsidR="00EF6EFF">
        <w:rPr>
          <w:rFonts w:eastAsia="Arial" w:cs="Times New Roman"/>
          <w:szCs w:val="24"/>
        </w:rPr>
        <w:t xml:space="preserve">ια σε Al και Fe, που </w:t>
      </w:r>
      <w:r w:rsidR="00EF6EFF" w:rsidRPr="00EF6EFF">
        <w:rPr>
          <w:rFonts w:eastAsia="Arial" w:cs="Times New Roman"/>
          <w:szCs w:val="24"/>
        </w:rPr>
        <w:t>έχουν δημιουργηθεί από την αποσάθρωση προϋπαρχόντων πετρωμάτων.</w:t>
      </w:r>
      <w:r w:rsidR="00230607">
        <w:rPr>
          <w:rFonts w:eastAsia="Arial" w:cs="Times New Roman"/>
          <w:szCs w:val="24"/>
        </w:rPr>
        <w:t xml:space="preserve"> </w:t>
      </w:r>
      <w:r w:rsidR="00EF6EFF" w:rsidRPr="00EF6EFF">
        <w:rPr>
          <w:rFonts w:eastAsia="Arial" w:cs="Times New Roman"/>
          <w:szCs w:val="24"/>
        </w:rPr>
        <w:t>Το</w:t>
      </w:r>
      <w:r w:rsidR="00B74268">
        <w:rPr>
          <w:rFonts w:eastAsia="Arial" w:cs="Times New Roman"/>
          <w:szCs w:val="24"/>
        </w:rPr>
        <w:t xml:space="preserve"> </w:t>
      </w:r>
      <w:r w:rsidR="00EF6EFF" w:rsidRPr="00EF6EFF">
        <w:rPr>
          <w:rFonts w:eastAsia="Arial" w:cs="Times New Roman"/>
          <w:szCs w:val="24"/>
        </w:rPr>
        <w:t>είδος</w:t>
      </w:r>
      <w:r w:rsidR="00EF6EFF">
        <w:rPr>
          <w:rFonts w:eastAsia="Arial" w:cs="Times New Roman"/>
          <w:szCs w:val="24"/>
        </w:rPr>
        <w:t xml:space="preserve"> της </w:t>
      </w:r>
      <w:r w:rsidR="00EF6EFF" w:rsidRPr="00EF6EFF">
        <w:rPr>
          <w:rFonts w:eastAsia="Arial" w:cs="Times New Roman"/>
          <w:szCs w:val="24"/>
        </w:rPr>
        <w:t>αποσάθρωσης</w:t>
      </w:r>
      <w:r w:rsidR="00B74268">
        <w:rPr>
          <w:rFonts w:eastAsia="Arial" w:cs="Times New Roman"/>
          <w:szCs w:val="24"/>
        </w:rPr>
        <w:t xml:space="preserve"> </w:t>
      </w:r>
      <w:r w:rsidR="00EF6EFF">
        <w:rPr>
          <w:rFonts w:eastAsia="Arial" w:cs="Times New Roman"/>
          <w:szCs w:val="24"/>
        </w:rPr>
        <w:t xml:space="preserve">που </w:t>
      </w:r>
      <w:r w:rsidR="00EF6EFF" w:rsidRPr="00EF6EFF">
        <w:rPr>
          <w:rFonts w:eastAsia="Arial" w:cs="Times New Roman"/>
          <w:szCs w:val="24"/>
        </w:rPr>
        <w:t>οδηγεί</w:t>
      </w:r>
      <w:r w:rsidR="00B74268">
        <w:rPr>
          <w:rFonts w:eastAsia="Arial" w:cs="Times New Roman"/>
          <w:szCs w:val="24"/>
        </w:rPr>
        <w:t xml:space="preserve"> </w:t>
      </w:r>
      <w:r w:rsidR="00EF6EFF" w:rsidRPr="00EF6EFF">
        <w:rPr>
          <w:rFonts w:eastAsia="Arial" w:cs="Times New Roman"/>
          <w:szCs w:val="24"/>
        </w:rPr>
        <w:t>στο</w:t>
      </w:r>
      <w:r w:rsidR="009F62B1">
        <w:rPr>
          <w:rFonts w:eastAsia="Arial" w:cs="Times New Roman"/>
          <w:szCs w:val="24"/>
        </w:rPr>
        <w:t xml:space="preserve"> σχηματισμό</w:t>
      </w:r>
      <w:r w:rsidR="00B74268">
        <w:rPr>
          <w:rFonts w:eastAsia="Arial" w:cs="Times New Roman"/>
          <w:szCs w:val="24"/>
        </w:rPr>
        <w:t xml:space="preserve"> </w:t>
      </w:r>
      <w:r w:rsidR="00EF6EFF" w:rsidRPr="00EF6EFF">
        <w:rPr>
          <w:rFonts w:eastAsia="Arial" w:cs="Times New Roman"/>
          <w:szCs w:val="24"/>
        </w:rPr>
        <w:t>λατεριτών</w:t>
      </w:r>
      <w:r w:rsidR="00B74268">
        <w:rPr>
          <w:rFonts w:eastAsia="Arial" w:cs="Times New Roman"/>
          <w:szCs w:val="24"/>
        </w:rPr>
        <w:t xml:space="preserve"> </w:t>
      </w:r>
      <w:r w:rsidR="00EF6EFF" w:rsidRPr="00EF6EFF">
        <w:rPr>
          <w:rFonts w:eastAsia="Arial" w:cs="Times New Roman"/>
          <w:szCs w:val="24"/>
        </w:rPr>
        <w:t>ονομάζεται</w:t>
      </w:r>
      <w:r w:rsidR="00EF6EFF">
        <w:rPr>
          <w:rFonts w:eastAsia="Arial" w:cs="Times New Roman"/>
          <w:szCs w:val="24"/>
        </w:rPr>
        <w:t xml:space="preserve"> λατεριτίωση.</w:t>
      </w:r>
      <w:r w:rsidR="00230607">
        <w:rPr>
          <w:rFonts w:eastAsia="Arial" w:cs="Times New Roman"/>
          <w:szCs w:val="24"/>
        </w:rPr>
        <w:t xml:space="preserve"> </w:t>
      </w:r>
      <w:r w:rsidR="00DC0BCB" w:rsidRPr="00DC0BCB">
        <w:rPr>
          <w:rFonts w:eastAsia="Arial" w:cs="Times New Roman"/>
          <w:szCs w:val="24"/>
        </w:rPr>
        <w:t>Τα αρχικά προϊόντα της αποσάθρωσης είναι ουσιαστικά πετρώματα καολινίτη που ονομάζονται σαπρολίτες</w:t>
      </w:r>
      <w:r w:rsidR="00B74268">
        <w:rPr>
          <w:rFonts w:eastAsia="Arial" w:cs="Times New Roman"/>
          <w:szCs w:val="24"/>
        </w:rPr>
        <w:t xml:space="preserve"> </w:t>
      </w:r>
      <w:r w:rsidR="00DC0BCB" w:rsidRPr="00DC0BCB">
        <w:rPr>
          <w:rFonts w:eastAsia="Arial" w:cs="Times New Roman"/>
          <w:color w:val="548DD4" w:themeColor="text2" w:themeTint="99"/>
          <w:szCs w:val="24"/>
        </w:rPr>
        <w:t>(Schellmann,</w:t>
      </w:r>
      <w:r w:rsidR="00625852">
        <w:rPr>
          <w:rFonts w:eastAsia="Arial" w:cs="Times New Roman"/>
          <w:color w:val="548DD4" w:themeColor="text2" w:themeTint="99"/>
          <w:szCs w:val="24"/>
        </w:rPr>
        <w:t xml:space="preserve"> </w:t>
      </w:r>
      <w:r w:rsidR="00DC0BCB" w:rsidRPr="00DC0BCB">
        <w:rPr>
          <w:rFonts w:eastAsia="Arial" w:cs="Times New Roman"/>
          <w:color w:val="548DD4" w:themeColor="text2" w:themeTint="99"/>
          <w:szCs w:val="24"/>
        </w:rPr>
        <w:t>2007)</w:t>
      </w:r>
      <w:r w:rsidR="005F2C1D" w:rsidRPr="00D94C3C">
        <w:rPr>
          <w:rFonts w:eastAsia="Arial" w:cs="Times New Roman"/>
          <w:szCs w:val="24"/>
        </w:rPr>
        <w:t>.</w:t>
      </w:r>
      <w:r w:rsidR="00B74268">
        <w:rPr>
          <w:rFonts w:eastAsia="Arial" w:cs="Times New Roman"/>
          <w:szCs w:val="24"/>
        </w:rPr>
        <w:t xml:space="preserve"> </w:t>
      </w:r>
      <w:r w:rsidR="00DC0BCB" w:rsidRPr="00DC0BCB">
        <w:rPr>
          <w:rFonts w:eastAsia="Arial" w:cs="Times New Roman"/>
          <w:szCs w:val="24"/>
        </w:rPr>
        <w:t>Στα μέσα της Πλειστόκαινου περιόδου φαίνεται ότι</w:t>
      </w:r>
      <w:r w:rsidR="00B74268">
        <w:rPr>
          <w:rFonts w:eastAsia="Arial" w:cs="Times New Roman"/>
          <w:szCs w:val="24"/>
        </w:rPr>
        <w:t xml:space="preserve"> υπήρξε απότομη</w:t>
      </w:r>
      <w:r w:rsidR="00B74268" w:rsidRPr="00DC0BCB">
        <w:rPr>
          <w:rFonts w:eastAsia="Arial" w:cs="Times New Roman"/>
          <w:szCs w:val="24"/>
        </w:rPr>
        <w:t xml:space="preserve"> μείωση των επιφανειακών θερμοκρασιών στην θάλασσα</w:t>
      </w:r>
      <w:r w:rsidR="00DC0BCB" w:rsidRPr="00DC0BCB">
        <w:rPr>
          <w:rFonts w:eastAsia="Arial" w:cs="Times New Roman"/>
          <w:szCs w:val="24"/>
        </w:rPr>
        <w:t xml:space="preserve"> με αποτέλεσμα τη</w:t>
      </w:r>
      <w:r w:rsidR="00B74268">
        <w:rPr>
          <w:rFonts w:eastAsia="Arial" w:cs="Times New Roman"/>
          <w:szCs w:val="24"/>
        </w:rPr>
        <w:t>ν αύξηση της μάζας του πάγου</w:t>
      </w:r>
      <w:r w:rsidR="003E62F5">
        <w:rPr>
          <w:rFonts w:eastAsia="Arial" w:cs="Times New Roman"/>
          <w:szCs w:val="24"/>
        </w:rPr>
        <w:t>,</w:t>
      </w:r>
      <w:r w:rsidR="009F62B1">
        <w:rPr>
          <w:rFonts w:eastAsia="Arial" w:cs="Times New Roman"/>
          <w:szCs w:val="24"/>
        </w:rPr>
        <w:t xml:space="preserve"> γεγον</w:t>
      </w:r>
      <w:r w:rsidR="005B15C1">
        <w:rPr>
          <w:rFonts w:eastAsia="Arial" w:cs="Times New Roman"/>
          <w:szCs w:val="24"/>
        </w:rPr>
        <w:t>ός που οδήγησε σε μια παγκόσμια ψύξη</w:t>
      </w:r>
      <w:r w:rsidR="00B74268">
        <w:rPr>
          <w:rFonts w:eastAsia="Arial" w:cs="Times New Roman"/>
          <w:szCs w:val="24"/>
        </w:rPr>
        <w:t xml:space="preserve"> </w:t>
      </w:r>
      <w:r w:rsidR="00DC0BCB" w:rsidRPr="005B15C1">
        <w:rPr>
          <w:rFonts w:eastAsia="Arial" w:cs="Times New Roman"/>
          <w:color w:val="548DD4" w:themeColor="text2" w:themeTint="99"/>
          <w:szCs w:val="24"/>
        </w:rPr>
        <w:t>(Maasch,</w:t>
      </w:r>
      <w:r w:rsidR="00625852">
        <w:rPr>
          <w:rFonts w:eastAsia="Arial" w:cs="Times New Roman"/>
          <w:color w:val="548DD4" w:themeColor="text2" w:themeTint="99"/>
          <w:szCs w:val="24"/>
        </w:rPr>
        <w:t xml:space="preserve"> </w:t>
      </w:r>
      <w:r w:rsidR="00DC0BCB" w:rsidRPr="005B15C1">
        <w:rPr>
          <w:rFonts w:eastAsia="Arial" w:cs="Times New Roman"/>
          <w:color w:val="548DD4" w:themeColor="text2" w:themeTint="99"/>
          <w:szCs w:val="24"/>
        </w:rPr>
        <w:t>1988)</w:t>
      </w:r>
      <w:r w:rsidR="00DC0BCB" w:rsidRPr="005B15C1">
        <w:rPr>
          <w:rFonts w:eastAsia="Arial" w:cs="Times New Roman"/>
          <w:szCs w:val="24"/>
        </w:rPr>
        <w:t xml:space="preserve">. </w:t>
      </w:r>
      <w:r w:rsidR="005B15C1">
        <w:rPr>
          <w:rFonts w:eastAsia="Arial" w:cs="Times New Roman"/>
          <w:szCs w:val="24"/>
        </w:rPr>
        <w:t>Παρατηρήθηκε ότι ο</w:t>
      </w:r>
      <w:r w:rsidR="00DC0BCB" w:rsidRPr="00DC0BCB">
        <w:rPr>
          <w:rFonts w:eastAsia="Arial" w:cs="Times New Roman"/>
          <w:szCs w:val="24"/>
        </w:rPr>
        <w:t xml:space="preserve"> ρυθμός της λατερίωσης μειώθηκε με την απότομη ψύξη της γης. </w:t>
      </w:r>
    </w:p>
    <w:p w:rsidR="00EF6EFF" w:rsidRPr="0038087B" w:rsidRDefault="00D94C3C" w:rsidP="00EF6EFF">
      <w:pPr>
        <w:rPr>
          <w:rFonts w:eastAsia="Arial" w:cs="Times New Roman"/>
          <w:szCs w:val="24"/>
        </w:rPr>
      </w:pPr>
      <w:r>
        <w:rPr>
          <w:rFonts w:eastAsia="Arial" w:cs="Times New Roman"/>
          <w:szCs w:val="24"/>
        </w:rPr>
        <w:t xml:space="preserve">Η </w:t>
      </w:r>
      <w:r w:rsidR="003041F8">
        <w:rPr>
          <w:rFonts w:eastAsia="Arial" w:cs="Times New Roman"/>
          <w:szCs w:val="24"/>
        </w:rPr>
        <w:t xml:space="preserve">λατεριτίωση </w:t>
      </w:r>
      <w:r>
        <w:rPr>
          <w:rFonts w:eastAsia="Arial" w:cs="Times New Roman"/>
          <w:szCs w:val="24"/>
        </w:rPr>
        <w:t>εξαρτάται</w:t>
      </w:r>
      <w:r w:rsidR="00B74268">
        <w:rPr>
          <w:rFonts w:eastAsia="Arial" w:cs="Times New Roman"/>
          <w:szCs w:val="24"/>
        </w:rPr>
        <w:t xml:space="preserve"> </w:t>
      </w:r>
      <w:r w:rsidR="00EF6EFF" w:rsidRPr="00EF6EFF">
        <w:rPr>
          <w:rFonts w:eastAsia="Arial" w:cs="Times New Roman"/>
          <w:szCs w:val="24"/>
        </w:rPr>
        <w:t>από διάφορους παράγοντες όπως το κλίμα, το είδος</w:t>
      </w:r>
      <w:r w:rsidR="00B74268">
        <w:rPr>
          <w:rFonts w:eastAsia="Arial" w:cs="Times New Roman"/>
          <w:szCs w:val="24"/>
        </w:rPr>
        <w:t xml:space="preserve"> </w:t>
      </w:r>
      <w:r w:rsidR="00EF6EFF" w:rsidRPr="00EF6EFF">
        <w:rPr>
          <w:rFonts w:eastAsia="Arial" w:cs="Times New Roman"/>
          <w:szCs w:val="24"/>
        </w:rPr>
        <w:t>των</w:t>
      </w:r>
      <w:r w:rsidR="00B74268">
        <w:rPr>
          <w:rFonts w:eastAsia="Arial" w:cs="Times New Roman"/>
          <w:szCs w:val="24"/>
        </w:rPr>
        <w:t xml:space="preserve"> </w:t>
      </w:r>
      <w:r w:rsidR="00EF6EFF" w:rsidRPr="00EF6EFF">
        <w:rPr>
          <w:rFonts w:eastAsia="Arial" w:cs="Times New Roman"/>
          <w:szCs w:val="24"/>
        </w:rPr>
        <w:t>μητρικών</w:t>
      </w:r>
      <w:r w:rsidR="00B74268">
        <w:rPr>
          <w:rFonts w:eastAsia="Arial" w:cs="Times New Roman"/>
          <w:szCs w:val="24"/>
        </w:rPr>
        <w:t xml:space="preserve"> </w:t>
      </w:r>
      <w:r w:rsidR="00EF6EFF" w:rsidRPr="00EF6EFF">
        <w:rPr>
          <w:rFonts w:eastAsia="Arial" w:cs="Times New Roman"/>
          <w:szCs w:val="24"/>
        </w:rPr>
        <w:t>πετρωμάτων,</w:t>
      </w:r>
      <w:r w:rsidR="00586BC1">
        <w:rPr>
          <w:rFonts w:eastAsia="Arial" w:cs="Times New Roman"/>
          <w:szCs w:val="24"/>
        </w:rPr>
        <w:t xml:space="preserve"> </w:t>
      </w:r>
      <w:r w:rsidR="00EF6EFF" w:rsidRPr="00EF6EFF">
        <w:rPr>
          <w:rFonts w:eastAsia="Arial" w:cs="Times New Roman"/>
          <w:szCs w:val="24"/>
        </w:rPr>
        <w:t>τη</w:t>
      </w:r>
      <w:r w:rsidR="00B74268">
        <w:rPr>
          <w:rFonts w:eastAsia="Arial" w:cs="Times New Roman"/>
          <w:szCs w:val="24"/>
        </w:rPr>
        <w:t xml:space="preserve"> </w:t>
      </w:r>
      <w:r w:rsidR="00EF6EFF" w:rsidRPr="00EF6EFF">
        <w:rPr>
          <w:rFonts w:eastAsia="Arial" w:cs="Times New Roman"/>
          <w:szCs w:val="24"/>
        </w:rPr>
        <w:t>δράση</w:t>
      </w:r>
      <w:r w:rsidR="00B74268">
        <w:rPr>
          <w:rFonts w:eastAsia="Arial" w:cs="Times New Roman"/>
          <w:szCs w:val="24"/>
        </w:rPr>
        <w:t xml:space="preserve"> </w:t>
      </w:r>
      <w:r w:rsidR="00EF6EFF" w:rsidRPr="00EF6EFF">
        <w:rPr>
          <w:rFonts w:eastAsia="Arial" w:cs="Times New Roman"/>
          <w:szCs w:val="24"/>
        </w:rPr>
        <w:t>του</w:t>
      </w:r>
      <w:r w:rsidR="00B74268">
        <w:rPr>
          <w:rFonts w:eastAsia="Arial" w:cs="Times New Roman"/>
          <w:szCs w:val="24"/>
        </w:rPr>
        <w:t xml:space="preserve"> </w:t>
      </w:r>
      <w:r w:rsidR="00EF6EFF" w:rsidRPr="00EF6EFF">
        <w:rPr>
          <w:rFonts w:eastAsia="Arial" w:cs="Times New Roman"/>
          <w:szCs w:val="24"/>
        </w:rPr>
        <w:t>νερού</w:t>
      </w:r>
      <w:r w:rsidR="00EF6EFF">
        <w:rPr>
          <w:rFonts w:eastAsia="Arial" w:cs="Times New Roman"/>
          <w:szCs w:val="24"/>
        </w:rPr>
        <w:t xml:space="preserve"> κ.α. </w:t>
      </w:r>
      <w:r w:rsidR="005B15C1">
        <w:rPr>
          <w:rFonts w:eastAsia="Arial" w:cs="Times New Roman"/>
          <w:szCs w:val="24"/>
        </w:rPr>
        <w:t xml:space="preserve">Με το πέρας της λατεριτίωσης </w:t>
      </w:r>
      <w:r w:rsidR="00B74268">
        <w:rPr>
          <w:rFonts w:eastAsia="Arial" w:cs="Times New Roman"/>
          <w:szCs w:val="24"/>
        </w:rPr>
        <w:t xml:space="preserve">δημιουργείται </w:t>
      </w:r>
      <w:r w:rsidR="00EF6EFF" w:rsidRPr="00EF6EFF">
        <w:rPr>
          <w:rFonts w:eastAsia="Arial" w:cs="Times New Roman"/>
          <w:szCs w:val="24"/>
        </w:rPr>
        <w:t>ο</w:t>
      </w:r>
      <w:r w:rsidR="00B74268">
        <w:rPr>
          <w:rFonts w:eastAsia="Arial" w:cs="Times New Roman"/>
          <w:szCs w:val="24"/>
        </w:rPr>
        <w:t xml:space="preserve"> </w:t>
      </w:r>
      <w:r w:rsidR="00EF6EFF" w:rsidRPr="00EF6EFF">
        <w:rPr>
          <w:rFonts w:eastAsia="Arial" w:cs="Times New Roman"/>
          <w:szCs w:val="24"/>
        </w:rPr>
        <w:t>σχηματισμό</w:t>
      </w:r>
      <w:r w:rsidR="00B74268">
        <w:rPr>
          <w:rFonts w:eastAsia="Arial" w:cs="Times New Roman"/>
          <w:szCs w:val="24"/>
        </w:rPr>
        <w:t>ς</w:t>
      </w:r>
      <w:r w:rsidR="00EF6EFF">
        <w:rPr>
          <w:rFonts w:eastAsia="Arial" w:cs="Times New Roman"/>
          <w:szCs w:val="24"/>
        </w:rPr>
        <w:t xml:space="preserve"> ενός </w:t>
      </w:r>
      <w:r w:rsidR="00EF6EFF" w:rsidRPr="00EF6EFF">
        <w:rPr>
          <w:rFonts w:eastAsia="Arial" w:cs="Times New Roman"/>
          <w:szCs w:val="24"/>
        </w:rPr>
        <w:t>μανδύα</w:t>
      </w:r>
      <w:r w:rsidR="00B74268">
        <w:rPr>
          <w:rFonts w:eastAsia="Arial" w:cs="Times New Roman"/>
          <w:szCs w:val="24"/>
        </w:rPr>
        <w:t xml:space="preserve"> </w:t>
      </w:r>
      <w:r w:rsidR="00EF6EFF" w:rsidRPr="00EF6EFF">
        <w:rPr>
          <w:rFonts w:eastAsia="Arial" w:cs="Times New Roman"/>
          <w:szCs w:val="24"/>
        </w:rPr>
        <w:t>από</w:t>
      </w:r>
      <w:r w:rsidR="00B74268">
        <w:rPr>
          <w:rFonts w:eastAsia="Arial" w:cs="Times New Roman"/>
          <w:szCs w:val="24"/>
        </w:rPr>
        <w:t xml:space="preserve"> </w:t>
      </w:r>
      <w:r w:rsidR="00EF6EFF" w:rsidRPr="00EF6EFF">
        <w:rPr>
          <w:rFonts w:eastAsia="Arial" w:cs="Times New Roman"/>
          <w:szCs w:val="24"/>
        </w:rPr>
        <w:t>νέα</w:t>
      </w:r>
      <w:r w:rsidR="00B74268">
        <w:rPr>
          <w:rFonts w:eastAsia="Arial" w:cs="Times New Roman"/>
          <w:szCs w:val="24"/>
        </w:rPr>
        <w:t xml:space="preserve"> </w:t>
      </w:r>
      <w:r w:rsidR="00EF6EFF" w:rsidRPr="00EF6EFF">
        <w:rPr>
          <w:rFonts w:eastAsia="Arial" w:cs="Times New Roman"/>
          <w:szCs w:val="24"/>
        </w:rPr>
        <w:t>ορυκτά</w:t>
      </w:r>
      <w:r w:rsidR="00B74268">
        <w:rPr>
          <w:rFonts w:eastAsia="Arial" w:cs="Times New Roman"/>
          <w:szCs w:val="24"/>
        </w:rPr>
        <w:t xml:space="preserve"> </w:t>
      </w:r>
      <w:r w:rsidR="00EF6EFF" w:rsidRPr="00EF6EFF">
        <w:rPr>
          <w:rFonts w:eastAsia="Arial" w:cs="Times New Roman"/>
          <w:szCs w:val="24"/>
        </w:rPr>
        <w:t>που</w:t>
      </w:r>
      <w:r w:rsidR="00B74268">
        <w:rPr>
          <w:rFonts w:eastAsia="Arial" w:cs="Times New Roman"/>
          <w:szCs w:val="24"/>
        </w:rPr>
        <w:t xml:space="preserve"> </w:t>
      </w:r>
      <w:r w:rsidR="00EF6EFF" w:rsidRPr="00EF6EFF">
        <w:rPr>
          <w:rFonts w:eastAsia="Arial" w:cs="Times New Roman"/>
          <w:szCs w:val="24"/>
        </w:rPr>
        <w:t>καλύπτουν</w:t>
      </w:r>
      <w:r w:rsidR="00B74268">
        <w:rPr>
          <w:rFonts w:eastAsia="Arial" w:cs="Times New Roman"/>
          <w:szCs w:val="24"/>
        </w:rPr>
        <w:t xml:space="preserve"> </w:t>
      </w:r>
      <w:r w:rsidR="00EF6EFF" w:rsidRPr="00EF6EFF">
        <w:rPr>
          <w:rFonts w:eastAsia="Arial" w:cs="Times New Roman"/>
          <w:szCs w:val="24"/>
        </w:rPr>
        <w:t>αναλλοίωτα</w:t>
      </w:r>
      <w:r w:rsidR="00B74268">
        <w:rPr>
          <w:rFonts w:eastAsia="Arial" w:cs="Times New Roman"/>
          <w:szCs w:val="24"/>
        </w:rPr>
        <w:t xml:space="preserve"> </w:t>
      </w:r>
      <w:r w:rsidR="001C7CDF">
        <w:rPr>
          <w:rFonts w:eastAsia="Arial" w:cs="Times New Roman"/>
          <w:szCs w:val="24"/>
        </w:rPr>
        <w:t>μητρικά</w:t>
      </w:r>
      <w:r w:rsidR="00EF6EFF" w:rsidRPr="00EF6EFF">
        <w:rPr>
          <w:rFonts w:eastAsia="Arial" w:cs="Times New Roman"/>
          <w:szCs w:val="24"/>
        </w:rPr>
        <w:t xml:space="preserve"> πετρώματα και ο οποίος κατέχει τη θέση των αρχικών ορυκτών που μετασχηματίσ</w:t>
      </w:r>
      <w:r w:rsidR="00EF6EFF">
        <w:rPr>
          <w:rFonts w:eastAsia="Arial" w:cs="Times New Roman"/>
          <w:szCs w:val="24"/>
        </w:rPr>
        <w:t xml:space="preserve">τηκαν και τη θέση των </w:t>
      </w:r>
      <w:r w:rsidR="00EF6EFF" w:rsidRPr="00EF6EFF">
        <w:rPr>
          <w:rFonts w:eastAsia="Arial" w:cs="Times New Roman"/>
          <w:szCs w:val="24"/>
        </w:rPr>
        <w:t xml:space="preserve">ορυκτών που διαλύθηκαν και τα στοιχεία τους μετανάστευσαν. Ο μανδύας αυτός </w:t>
      </w:r>
      <w:r w:rsidR="007F4E1B">
        <w:rPr>
          <w:rFonts w:eastAsia="Arial" w:cs="Times New Roman"/>
          <w:szCs w:val="24"/>
        </w:rPr>
        <w:t>αναφέρεται και ως</w:t>
      </w:r>
      <w:r w:rsidR="00B74268">
        <w:rPr>
          <w:rFonts w:eastAsia="Arial" w:cs="Times New Roman"/>
          <w:szCs w:val="24"/>
        </w:rPr>
        <w:t xml:space="preserve"> </w:t>
      </w:r>
      <w:r w:rsidR="00EF6EFF" w:rsidRPr="00EF6EFF">
        <w:rPr>
          <w:rFonts w:eastAsia="Arial" w:cs="Times New Roman"/>
          <w:szCs w:val="24"/>
        </w:rPr>
        <w:t xml:space="preserve">φλοιός λατεριτικής αποσάθρωσης </w:t>
      </w:r>
      <w:r w:rsidR="00EF6EFF" w:rsidRPr="0038087B">
        <w:rPr>
          <w:rFonts w:eastAsia="Arial" w:cs="Times New Roman"/>
          <w:color w:val="548DD4" w:themeColor="text2" w:themeTint="99"/>
          <w:szCs w:val="24"/>
        </w:rPr>
        <w:t>(Σκαρπέλης</w:t>
      </w:r>
      <w:r w:rsidR="00207178" w:rsidRPr="00207178">
        <w:rPr>
          <w:rFonts w:eastAsia="Arial" w:cs="Times New Roman"/>
          <w:color w:val="548DD4" w:themeColor="text2" w:themeTint="99"/>
          <w:szCs w:val="24"/>
        </w:rPr>
        <w:t>,</w:t>
      </w:r>
      <w:r w:rsidR="00EF6EFF" w:rsidRPr="0038087B">
        <w:rPr>
          <w:rFonts w:eastAsia="Arial" w:cs="Times New Roman"/>
          <w:color w:val="548DD4" w:themeColor="text2" w:themeTint="99"/>
          <w:szCs w:val="24"/>
        </w:rPr>
        <w:t xml:space="preserve"> 2002)</w:t>
      </w:r>
      <w:r w:rsidR="0038087B">
        <w:rPr>
          <w:rFonts w:eastAsia="Arial" w:cs="Times New Roman"/>
          <w:szCs w:val="24"/>
        </w:rPr>
        <w:t>.</w:t>
      </w:r>
    </w:p>
    <w:p w:rsidR="00EF6EFF" w:rsidRPr="00EF6EFF" w:rsidRDefault="00EF6EFF" w:rsidP="00EF6EFF">
      <w:pPr>
        <w:spacing w:line="245" w:lineRule="auto"/>
        <w:ind w:right="366"/>
        <w:rPr>
          <w:rFonts w:eastAsia="Times New Roman" w:cs="Times New Roman"/>
          <w:szCs w:val="24"/>
        </w:rPr>
      </w:pPr>
    </w:p>
    <w:p w:rsidR="00520A83" w:rsidRPr="000C5DC5" w:rsidRDefault="008E6AA7" w:rsidP="000C5DC5">
      <w:pPr>
        <w:pStyle w:val="2"/>
      </w:pPr>
      <w:bookmarkStart w:id="16" w:name="_Toc45816349"/>
      <w:r>
        <w:t>2.2</w:t>
      </w:r>
      <w:r w:rsidR="00B74268">
        <w:t xml:space="preserve"> </w:t>
      </w:r>
      <w:r>
        <w:t xml:space="preserve">: </w:t>
      </w:r>
      <w:r w:rsidR="00520A83" w:rsidRPr="000C5DC5">
        <w:t>Γένεση των λατεριτικών κοιτασμάτων</w:t>
      </w:r>
      <w:bookmarkEnd w:id="16"/>
    </w:p>
    <w:p w:rsidR="00520A83" w:rsidRDefault="00520A83" w:rsidP="00520A83">
      <w:pPr>
        <w:spacing w:after="0" w:line="240" w:lineRule="auto"/>
        <w:ind w:right="364"/>
        <w:rPr>
          <w:rFonts w:eastAsia="Times New Roman" w:cs="Times New Roman"/>
          <w:szCs w:val="24"/>
        </w:rPr>
      </w:pPr>
      <w:r w:rsidRPr="00520A83">
        <w:rPr>
          <w:rFonts w:eastAsia="Times New Roman" w:cs="Times New Roman"/>
          <w:szCs w:val="24"/>
        </w:rPr>
        <w:t>Οι λατερίτες</w:t>
      </w:r>
      <w:r w:rsidR="005F2C1D">
        <w:rPr>
          <w:rFonts w:eastAsia="Times New Roman" w:cs="Times New Roman"/>
          <w:szCs w:val="24"/>
        </w:rPr>
        <w:t>,</w:t>
      </w:r>
      <w:r w:rsidRPr="00520A83">
        <w:rPr>
          <w:rFonts w:eastAsia="Times New Roman" w:cs="Times New Roman"/>
          <w:szCs w:val="24"/>
        </w:rPr>
        <w:t xml:space="preserve"> όπως προαναφέρθηκε, είναι πετρώματα που σχηματίζονται από χημική αποσάθρωση υπερβασικών, βασικών ή/και όξινων πετρωμάτων σε τρ</w:t>
      </w:r>
      <w:r w:rsidR="003657D6">
        <w:rPr>
          <w:rFonts w:eastAsia="Times New Roman" w:cs="Times New Roman"/>
          <w:szCs w:val="24"/>
        </w:rPr>
        <w:t xml:space="preserve">οπικά ή υποτροπικά περιβάλλοντα </w:t>
      </w:r>
      <w:r w:rsidRPr="007F4E1B">
        <w:rPr>
          <w:rFonts w:eastAsia="Times New Roman" w:cs="Times New Roman"/>
          <w:color w:val="548DD4" w:themeColor="text2" w:themeTint="99"/>
          <w:szCs w:val="24"/>
        </w:rPr>
        <w:t>(Χρηστίδης, 2002)</w:t>
      </w:r>
      <w:r w:rsidRPr="00520A83">
        <w:rPr>
          <w:rFonts w:eastAsia="Times New Roman" w:cs="Times New Roman"/>
          <w:szCs w:val="24"/>
        </w:rPr>
        <w:t xml:space="preserve"> και κατατάσσονται σε τρεις κατηγορίες:</w:t>
      </w:r>
    </w:p>
    <w:p w:rsidR="00520A83" w:rsidRPr="00520A83" w:rsidRDefault="00520A83" w:rsidP="00520A83">
      <w:pPr>
        <w:spacing w:after="0" w:line="240" w:lineRule="auto"/>
        <w:ind w:right="364"/>
        <w:rPr>
          <w:rFonts w:eastAsia="Times New Roman" w:cs="Times New Roman"/>
          <w:szCs w:val="24"/>
        </w:rPr>
      </w:pPr>
    </w:p>
    <w:p w:rsidR="00520A83" w:rsidRPr="00520A83" w:rsidRDefault="00520A83" w:rsidP="00031474">
      <w:pPr>
        <w:numPr>
          <w:ilvl w:val="0"/>
          <w:numId w:val="1"/>
        </w:numPr>
        <w:tabs>
          <w:tab w:val="left" w:pos="567"/>
        </w:tabs>
        <w:spacing w:after="0" w:line="0" w:lineRule="atLeast"/>
        <w:rPr>
          <w:rFonts w:eastAsia="Times New Roman" w:cs="Times New Roman"/>
          <w:szCs w:val="24"/>
        </w:rPr>
      </w:pPr>
      <w:r w:rsidRPr="00520A83">
        <w:rPr>
          <w:rFonts w:eastAsia="Times New Roman" w:cs="Times New Roman"/>
          <w:szCs w:val="24"/>
        </w:rPr>
        <w:t>Νικελιούχα λατεριτικά κοιτάσματα</w:t>
      </w:r>
    </w:p>
    <w:p w:rsidR="00520A83" w:rsidRPr="00520A83" w:rsidRDefault="00520A83" w:rsidP="00520A83">
      <w:pPr>
        <w:spacing w:after="0" w:line="138" w:lineRule="exact"/>
        <w:rPr>
          <w:rFonts w:eastAsia="Times New Roman" w:cs="Times New Roman"/>
          <w:szCs w:val="24"/>
        </w:rPr>
      </w:pPr>
    </w:p>
    <w:p w:rsidR="00520A83" w:rsidRPr="00520A83" w:rsidRDefault="00520A83" w:rsidP="00031474">
      <w:pPr>
        <w:numPr>
          <w:ilvl w:val="0"/>
          <w:numId w:val="1"/>
        </w:numPr>
        <w:tabs>
          <w:tab w:val="left" w:pos="567"/>
        </w:tabs>
        <w:spacing w:after="0" w:line="0" w:lineRule="atLeast"/>
        <w:rPr>
          <w:rFonts w:eastAsia="Times New Roman" w:cs="Times New Roman"/>
          <w:szCs w:val="24"/>
        </w:rPr>
      </w:pPr>
      <w:r w:rsidRPr="00520A83">
        <w:rPr>
          <w:rFonts w:eastAsia="Times New Roman" w:cs="Times New Roman"/>
          <w:szCs w:val="24"/>
        </w:rPr>
        <w:t>Σιδηρο</w:t>
      </w:r>
      <w:r>
        <w:rPr>
          <w:rFonts w:eastAsia="Times New Roman" w:cs="Times New Roman"/>
          <w:szCs w:val="24"/>
        </w:rPr>
        <w:t>νικελιούχα λατεριτικά</w:t>
      </w:r>
      <w:r w:rsidRPr="00520A83">
        <w:rPr>
          <w:rFonts w:eastAsia="Times New Roman" w:cs="Times New Roman"/>
          <w:szCs w:val="24"/>
        </w:rPr>
        <w:t xml:space="preserve"> κοιτάσματα</w:t>
      </w:r>
    </w:p>
    <w:p w:rsidR="00520A83" w:rsidRPr="00520A83" w:rsidRDefault="00520A83" w:rsidP="00520A83">
      <w:pPr>
        <w:spacing w:after="0" w:line="138" w:lineRule="exact"/>
        <w:rPr>
          <w:rFonts w:eastAsia="Times New Roman" w:cs="Times New Roman"/>
          <w:szCs w:val="24"/>
        </w:rPr>
      </w:pPr>
    </w:p>
    <w:p w:rsidR="00520A83" w:rsidRPr="00520A83" w:rsidRDefault="00520A83" w:rsidP="00031474">
      <w:pPr>
        <w:numPr>
          <w:ilvl w:val="0"/>
          <w:numId w:val="1"/>
        </w:numPr>
        <w:tabs>
          <w:tab w:val="left" w:pos="567"/>
        </w:tabs>
        <w:spacing w:after="0" w:line="0" w:lineRule="atLeast"/>
        <w:rPr>
          <w:rFonts w:eastAsia="Times New Roman" w:cs="Times New Roman"/>
          <w:szCs w:val="24"/>
        </w:rPr>
      </w:pPr>
      <w:r w:rsidRPr="00520A83">
        <w:rPr>
          <w:rFonts w:eastAsia="Times New Roman" w:cs="Times New Roman"/>
          <w:szCs w:val="24"/>
        </w:rPr>
        <w:t>Βωξίτες</w:t>
      </w:r>
    </w:p>
    <w:p w:rsidR="00520A83" w:rsidRDefault="00520A83" w:rsidP="00520A83">
      <w:pPr>
        <w:tabs>
          <w:tab w:val="left" w:pos="567"/>
        </w:tabs>
        <w:spacing w:after="0" w:line="0" w:lineRule="atLeast"/>
        <w:rPr>
          <w:rFonts w:eastAsia="Times New Roman" w:cs="Times New Roman"/>
          <w:szCs w:val="24"/>
        </w:rPr>
      </w:pPr>
    </w:p>
    <w:p w:rsidR="000C5DC5" w:rsidRPr="000C5DC5" w:rsidRDefault="000C5DC5" w:rsidP="000C5DC5">
      <w:pPr>
        <w:tabs>
          <w:tab w:val="left" w:pos="567"/>
        </w:tabs>
        <w:spacing w:after="0" w:line="0" w:lineRule="atLeast"/>
        <w:rPr>
          <w:rFonts w:eastAsia="Times New Roman" w:cs="Times New Roman"/>
          <w:szCs w:val="24"/>
        </w:rPr>
      </w:pPr>
      <w:r w:rsidRPr="000C5DC5">
        <w:rPr>
          <w:rFonts w:eastAsia="Times New Roman" w:cs="Times New Roman"/>
          <w:szCs w:val="24"/>
        </w:rPr>
        <w:t>Η μετατροπή των υπερβασικών πετρωμάτων σε λατερίτες είναι μια περίπλοκη διαδικασία με κύρια χαρακτηριστικά τη διαλυτοποίηση και την απομάκρυνση του μεγαλύτερου μέρους του SiO</w:t>
      </w:r>
      <w:r w:rsidR="00D548EB" w:rsidRPr="00D548EB">
        <w:rPr>
          <w:rFonts w:eastAsia="Times New Roman" w:cs="Times New Roman"/>
          <w:sz w:val="22"/>
          <w:szCs w:val="24"/>
          <w:vertAlign w:val="subscript"/>
        </w:rPr>
        <w:t>2</w:t>
      </w:r>
      <w:r w:rsidRPr="000C5DC5">
        <w:rPr>
          <w:rFonts w:eastAsia="Times New Roman" w:cs="Times New Roman"/>
          <w:szCs w:val="24"/>
        </w:rPr>
        <w:t xml:space="preserve"> και MgO, ενώ το μεγαλύτερο μέρος του σιδήρου οξειδώνεται και παραμένει στα ανώτερα τμήματα του φλοιού σαν Fe</w:t>
      </w:r>
      <w:r w:rsidR="00D548EB" w:rsidRPr="00D548EB">
        <w:rPr>
          <w:rFonts w:eastAsia="Times New Roman" w:cs="Times New Roman"/>
          <w:sz w:val="22"/>
          <w:szCs w:val="24"/>
          <w:vertAlign w:val="subscript"/>
        </w:rPr>
        <w:t>2</w:t>
      </w:r>
      <w:r w:rsidRPr="000C5DC5">
        <w:rPr>
          <w:rFonts w:eastAsia="Times New Roman" w:cs="Times New Roman"/>
          <w:szCs w:val="24"/>
        </w:rPr>
        <w:t>O</w:t>
      </w:r>
      <w:r w:rsidR="00D548EB" w:rsidRPr="00D548EB">
        <w:rPr>
          <w:rFonts w:eastAsia="Times New Roman" w:cs="Times New Roman"/>
          <w:sz w:val="22"/>
          <w:szCs w:val="24"/>
          <w:vertAlign w:val="subscript"/>
        </w:rPr>
        <w:t>3</w:t>
      </w:r>
      <w:r w:rsidRPr="000C5DC5">
        <w:rPr>
          <w:rFonts w:eastAsia="Times New Roman" w:cs="Times New Roman"/>
          <w:szCs w:val="24"/>
        </w:rPr>
        <w:t xml:space="preserve"> (αιματίτης) ή </w:t>
      </w:r>
      <w:r w:rsidRPr="000C5DC5">
        <w:rPr>
          <w:rFonts w:eastAsia="Times New Roman" w:cs="Times New Roman"/>
          <w:szCs w:val="24"/>
        </w:rPr>
        <w:lastRenderedPageBreak/>
        <w:t>FeOOH (γκαιτίτης) ή και Fe(OH)</w:t>
      </w:r>
      <w:r w:rsidR="005047C1" w:rsidRPr="005047C1">
        <w:rPr>
          <w:rFonts w:eastAsia="Times New Roman" w:cs="Times New Roman"/>
          <w:sz w:val="22"/>
          <w:szCs w:val="24"/>
          <w:vertAlign w:val="subscript"/>
        </w:rPr>
        <w:t>3</w:t>
      </w:r>
      <w:r w:rsidRPr="000C5DC5">
        <w:rPr>
          <w:rFonts w:eastAsia="Times New Roman" w:cs="Times New Roman"/>
          <w:szCs w:val="24"/>
        </w:rPr>
        <w:t>. Εκτιμάται ότι περίπου το 90</w:t>
      </w:r>
      <w:r w:rsidR="003657D6">
        <w:rPr>
          <w:rFonts w:eastAsia="Times New Roman" w:cs="Times New Roman"/>
          <w:szCs w:val="24"/>
        </w:rPr>
        <w:t xml:space="preserve"> </w:t>
      </w:r>
      <w:r w:rsidRPr="000C5DC5">
        <w:rPr>
          <w:rFonts w:eastAsia="Times New Roman" w:cs="Times New Roman"/>
          <w:szCs w:val="24"/>
        </w:rPr>
        <w:t xml:space="preserve">% του σιδήρου συγκεντρώνεται επί τόπου. </w:t>
      </w:r>
    </w:p>
    <w:p w:rsidR="000C5DC5" w:rsidRPr="00642C67" w:rsidRDefault="00520A83" w:rsidP="000C5DC5">
      <w:pPr>
        <w:pStyle w:val="2"/>
        <w:rPr>
          <w:szCs w:val="24"/>
        </w:rPr>
      </w:pPr>
      <w:bookmarkStart w:id="17" w:name="_Toc45816350"/>
      <w:r w:rsidRPr="000C5DC5">
        <w:rPr>
          <w:szCs w:val="24"/>
        </w:rPr>
        <w:t>2.3</w:t>
      </w:r>
      <w:r w:rsidR="004B791F">
        <w:rPr>
          <w:szCs w:val="24"/>
        </w:rPr>
        <w:t xml:space="preserve"> </w:t>
      </w:r>
      <w:r w:rsidR="008E6AA7" w:rsidRPr="00642C67">
        <w:rPr>
          <w:szCs w:val="24"/>
        </w:rPr>
        <w:t xml:space="preserve">: </w:t>
      </w:r>
      <w:r w:rsidR="007F4E1B">
        <w:rPr>
          <w:szCs w:val="24"/>
        </w:rPr>
        <w:t>Νικελιούχα</w:t>
      </w:r>
      <w:r w:rsidR="000C5DC5">
        <w:rPr>
          <w:szCs w:val="24"/>
        </w:rPr>
        <w:t xml:space="preserve"> λατεριτικά κοιτάσματα</w:t>
      </w:r>
      <w:bookmarkEnd w:id="17"/>
    </w:p>
    <w:p w:rsidR="00E64F14" w:rsidRPr="00E64F14" w:rsidRDefault="00E64F14" w:rsidP="000C5DC5">
      <w:r>
        <w:t xml:space="preserve">Οι γεωλογικές συνθήκες που επικρατούν </w:t>
      </w:r>
      <w:r w:rsidR="00822331">
        <w:t xml:space="preserve">κατά την </w:t>
      </w:r>
      <w:r>
        <w:t xml:space="preserve">ανάπτυξη των νικελιούχων λατεριτικών κοιτασμάτων είναι απλούστερες από αυτές των θειούχων κοιτασμάτων. Τα λατεριτικά κοιτάσματα αναπτύσσονται επιφανειακά επί υπερβασικών χωρίς να καλύπτονται από άλλα πετρώματα και αυτό έχει </w:t>
      </w:r>
      <w:r w:rsidR="00822331">
        <w:t xml:space="preserve">ως </w:t>
      </w:r>
      <w:r>
        <w:t>αποτέλεσμα το χαμηλό κόστος παραγωγής τους. Εξαίρεση αποτελούν κυρίως τα κοιτάσματα των Βαλκανίων που καλύπτονται συχνά από μεγάλου πάχους νεότερων πετρωμάτων.</w:t>
      </w:r>
    </w:p>
    <w:p w:rsidR="000C5DC5" w:rsidRPr="00E64F14" w:rsidRDefault="000C5DC5" w:rsidP="000C5DC5">
      <w:r>
        <w:rPr>
          <w:rFonts w:cs="Times New Roman"/>
          <w:szCs w:val="24"/>
          <w:lang w:val="en-US"/>
        </w:rPr>
        <w:t>T</w:t>
      </w:r>
      <w:r w:rsidRPr="000C5DC5">
        <w:rPr>
          <w:rFonts w:cs="Times New Roman"/>
          <w:szCs w:val="24"/>
        </w:rPr>
        <w:t xml:space="preserve">α </w:t>
      </w:r>
      <w:r>
        <w:rPr>
          <w:rFonts w:cs="Times New Roman"/>
          <w:szCs w:val="24"/>
        </w:rPr>
        <w:t>νικελιούχα λατεριτικά</w:t>
      </w:r>
      <w:r w:rsidR="004B791F">
        <w:rPr>
          <w:rFonts w:cs="Times New Roman"/>
          <w:szCs w:val="24"/>
        </w:rPr>
        <w:t xml:space="preserve"> </w:t>
      </w:r>
      <w:r>
        <w:rPr>
          <w:rFonts w:cs="Times New Roman"/>
          <w:szCs w:val="24"/>
        </w:rPr>
        <w:t>κοιτάσματα</w:t>
      </w:r>
      <w:r w:rsidR="004B791F">
        <w:rPr>
          <w:rFonts w:cs="Times New Roman"/>
          <w:szCs w:val="24"/>
        </w:rPr>
        <w:t xml:space="preserve"> </w:t>
      </w:r>
      <w:r>
        <w:rPr>
          <w:rFonts w:cs="Times New Roman"/>
          <w:szCs w:val="24"/>
        </w:rPr>
        <w:t xml:space="preserve">έχουν </w:t>
      </w:r>
      <w:r w:rsidR="00822331">
        <w:rPr>
          <w:rFonts w:cs="Times New Roman"/>
          <w:szCs w:val="24"/>
        </w:rPr>
        <w:t>ως</w:t>
      </w:r>
      <w:r w:rsidR="004B791F">
        <w:rPr>
          <w:rFonts w:cs="Times New Roman"/>
          <w:szCs w:val="24"/>
        </w:rPr>
        <w:t xml:space="preserve"> </w:t>
      </w:r>
      <w:r w:rsidRPr="000C5DC5">
        <w:rPr>
          <w:rFonts w:cs="Times New Roman"/>
          <w:szCs w:val="24"/>
        </w:rPr>
        <w:t>κύρια προϊόντα το νικέλιο, οι</w:t>
      </w:r>
      <w:r w:rsidR="004B791F">
        <w:rPr>
          <w:rFonts w:cs="Times New Roman"/>
          <w:szCs w:val="24"/>
        </w:rPr>
        <w:t xml:space="preserve"> </w:t>
      </w:r>
      <w:r w:rsidRPr="000C5DC5">
        <w:rPr>
          <w:rFonts w:cs="Times New Roman"/>
          <w:szCs w:val="24"/>
        </w:rPr>
        <w:t>περιεκτικότητες του οποίου συνήθως δεν ξεπερνούν το 2</w:t>
      </w:r>
      <w:r w:rsidR="003657D6">
        <w:rPr>
          <w:rFonts w:cs="Times New Roman"/>
          <w:szCs w:val="24"/>
        </w:rPr>
        <w:t xml:space="preserve"> </w:t>
      </w:r>
      <w:r w:rsidRPr="000C5DC5">
        <w:rPr>
          <w:rFonts w:cs="Times New Roman"/>
          <w:szCs w:val="24"/>
        </w:rPr>
        <w:t xml:space="preserve">% κ.β. ή και άλλα μέταλλα όπως </w:t>
      </w:r>
      <w:r>
        <w:rPr>
          <w:rFonts w:cs="Times New Roman"/>
          <w:szCs w:val="24"/>
        </w:rPr>
        <w:t xml:space="preserve">για παράδειγμα </w:t>
      </w:r>
      <w:r w:rsidRPr="000C5DC5">
        <w:rPr>
          <w:rFonts w:cs="Times New Roman"/>
          <w:szCs w:val="24"/>
        </w:rPr>
        <w:t>το C</w:t>
      </w:r>
      <w:r>
        <w:rPr>
          <w:rFonts w:cs="Times New Roman"/>
          <w:szCs w:val="24"/>
        </w:rPr>
        <w:t xml:space="preserve">ο </w:t>
      </w:r>
      <w:r w:rsidRPr="000C5DC5">
        <w:rPr>
          <w:rFonts w:cs="Times New Roman"/>
          <w:szCs w:val="24"/>
        </w:rPr>
        <w:t>εάν εμφανίζουν κατάλληλες συγκεντρώσεις.</w:t>
      </w:r>
      <w:r w:rsidR="004B791F" w:rsidRPr="00E64F14">
        <w:t xml:space="preserve"> </w:t>
      </w:r>
    </w:p>
    <w:p w:rsidR="008A6DC2" w:rsidRPr="003657D6" w:rsidRDefault="004B791F" w:rsidP="008A6DC2">
      <w:pPr>
        <w:rPr>
          <w:rFonts w:cs="Times New Roman"/>
          <w:szCs w:val="24"/>
        </w:rPr>
      </w:pPr>
      <w:r>
        <w:rPr>
          <w:rFonts w:cs="Times New Roman"/>
          <w:szCs w:val="24"/>
        </w:rPr>
        <w:t>Κ</w:t>
      </w:r>
      <w:r w:rsidR="008A6DC2" w:rsidRPr="008A6DC2">
        <w:rPr>
          <w:rFonts w:cs="Times New Roman"/>
          <w:szCs w:val="24"/>
        </w:rPr>
        <w:t xml:space="preserve">ατά κανόνα </w:t>
      </w:r>
      <w:r>
        <w:rPr>
          <w:rFonts w:cs="Times New Roman"/>
          <w:szCs w:val="24"/>
        </w:rPr>
        <w:t xml:space="preserve">παρουσιάζουν </w:t>
      </w:r>
      <w:r w:rsidR="008A6DC2" w:rsidRPr="008A6DC2">
        <w:rPr>
          <w:rFonts w:cs="Times New Roman"/>
          <w:szCs w:val="24"/>
        </w:rPr>
        <w:t>ομοιομορφία στην εμφάνισή τους, με ανάπτυξη χαρακτηριστικής ζώνωσης.</w:t>
      </w:r>
      <w:r w:rsidR="008A6DC2" w:rsidRPr="008A6DC2">
        <w:rPr>
          <w:rFonts w:eastAsia="Times New Roman" w:cs="Times New Roman"/>
          <w:szCs w:val="24"/>
        </w:rPr>
        <w:t xml:space="preserve"> Έτσι κατά τη διαδικασία της λατεριτικής αποσάθρωσης</w:t>
      </w:r>
      <w:r w:rsidR="008A6DC2" w:rsidRPr="008A6DC2">
        <w:rPr>
          <w:rFonts w:cs="Times New Roman"/>
          <w:szCs w:val="24"/>
        </w:rPr>
        <w:t xml:space="preserve"> ένα τυπικό λατεριτικό profile μπορεί να χωριστεί </w:t>
      </w:r>
      <w:r w:rsidR="003E3554">
        <w:rPr>
          <w:rFonts w:cs="Times New Roman"/>
          <w:szCs w:val="24"/>
        </w:rPr>
        <w:t>στις παρακάτω</w:t>
      </w:r>
      <w:r w:rsidR="003657D6">
        <w:rPr>
          <w:rFonts w:cs="Times New Roman"/>
          <w:szCs w:val="24"/>
        </w:rPr>
        <w:t xml:space="preserve"> ζώνες </w:t>
      </w:r>
      <w:r w:rsidR="003657D6" w:rsidRPr="003657D6">
        <w:rPr>
          <w:rFonts w:cs="Times New Roman"/>
          <w:szCs w:val="24"/>
        </w:rPr>
        <w:t>:</w:t>
      </w:r>
    </w:p>
    <w:p w:rsidR="008A6DC2" w:rsidRDefault="007F4E1B" w:rsidP="00031474">
      <w:pPr>
        <w:pStyle w:val="a3"/>
        <w:numPr>
          <w:ilvl w:val="0"/>
          <w:numId w:val="2"/>
        </w:numPr>
        <w:rPr>
          <w:rFonts w:cs="Times New Roman"/>
          <w:szCs w:val="24"/>
        </w:rPr>
      </w:pPr>
      <w:r>
        <w:rPr>
          <w:rFonts w:cs="Times New Roman"/>
          <w:i/>
          <w:szCs w:val="24"/>
          <w:u w:val="single"/>
        </w:rPr>
        <w:t>Α</w:t>
      </w:r>
      <w:r w:rsidR="00574D17" w:rsidRPr="005D23B1">
        <w:rPr>
          <w:rFonts w:cs="Times New Roman"/>
          <w:i/>
          <w:szCs w:val="24"/>
          <w:u w:val="single"/>
        </w:rPr>
        <w:t>νώτερη ζώνη</w:t>
      </w:r>
      <w:r w:rsidR="008A6DC2" w:rsidRPr="00ED3F06">
        <w:rPr>
          <w:rFonts w:cs="Times New Roman"/>
          <w:i/>
          <w:szCs w:val="24"/>
        </w:rPr>
        <w:t>,</w:t>
      </w:r>
      <w:r w:rsidR="004B791F">
        <w:rPr>
          <w:rFonts w:cs="Times New Roman"/>
          <w:i/>
          <w:szCs w:val="24"/>
        </w:rPr>
        <w:t xml:space="preserve"> </w:t>
      </w:r>
      <w:r w:rsidR="003E3554" w:rsidRPr="003E3554">
        <w:rPr>
          <w:rFonts w:cs="Times New Roman"/>
          <w:szCs w:val="24"/>
        </w:rPr>
        <w:t xml:space="preserve">γνωστή ως </w:t>
      </w:r>
      <w:r w:rsidR="003E3554" w:rsidRPr="003E3554">
        <w:rPr>
          <w:rFonts w:cs="Times New Roman"/>
          <w:i/>
          <w:szCs w:val="24"/>
        </w:rPr>
        <w:t>λειμ</w:t>
      </w:r>
      <w:r w:rsidR="00163D8A">
        <w:rPr>
          <w:rFonts w:cs="Times New Roman"/>
          <w:i/>
          <w:szCs w:val="24"/>
        </w:rPr>
        <w:t>ω</w:t>
      </w:r>
      <w:r w:rsidR="003E3554" w:rsidRPr="003E3554">
        <w:rPr>
          <w:rFonts w:cs="Times New Roman"/>
          <w:i/>
          <w:szCs w:val="24"/>
        </w:rPr>
        <w:t>νιτική ζώνη</w:t>
      </w:r>
      <w:r w:rsidR="003E3554">
        <w:rPr>
          <w:rFonts w:cs="Times New Roman"/>
          <w:szCs w:val="24"/>
        </w:rPr>
        <w:t xml:space="preserve"> καθώς</w:t>
      </w:r>
      <w:r w:rsidR="003E3554" w:rsidRPr="003E3554">
        <w:rPr>
          <w:rFonts w:cs="Times New Roman"/>
          <w:szCs w:val="24"/>
        </w:rPr>
        <w:t xml:space="preserve"> αποτελεί κυρίως ένα κάλυμμα ερυθρού ή κίτρινου λειμωνίτη. Μερικές μαλακές λειμωνιτικές ζώνες είναι δυνατόν να περ</w:t>
      </w:r>
      <w:r w:rsidR="003E3554">
        <w:rPr>
          <w:rFonts w:cs="Times New Roman"/>
          <w:szCs w:val="24"/>
        </w:rPr>
        <w:t>ιέχουν υψηλό ποσοστό αιματίτη. Μάλιστα</w:t>
      </w:r>
      <w:r w:rsidR="005F2C1D">
        <w:rPr>
          <w:rFonts w:cs="Times New Roman"/>
          <w:szCs w:val="24"/>
        </w:rPr>
        <w:t>,</w:t>
      </w:r>
      <w:r w:rsidR="003E3554">
        <w:rPr>
          <w:rFonts w:cs="Times New Roman"/>
          <w:szCs w:val="24"/>
        </w:rPr>
        <w:t xml:space="preserve"> ο</w:t>
      </w:r>
      <w:r w:rsidR="003E3554" w:rsidRPr="003E3554">
        <w:rPr>
          <w:rFonts w:cs="Times New Roman"/>
          <w:szCs w:val="24"/>
        </w:rPr>
        <w:t xml:space="preserve"> λειμωνίτης μπορεί σε όξινες συνθήκ</w:t>
      </w:r>
      <w:r w:rsidR="003E3554">
        <w:rPr>
          <w:rFonts w:cs="Times New Roman"/>
          <w:szCs w:val="24"/>
        </w:rPr>
        <w:t xml:space="preserve">ες να μετατραπεί σε σιδηροπαγές. Παρατηρείται </w:t>
      </w:r>
      <w:r w:rsidR="008A6DC2" w:rsidRPr="003E3554">
        <w:rPr>
          <w:rFonts w:cs="Times New Roman"/>
          <w:szCs w:val="24"/>
        </w:rPr>
        <w:t>υψηλή περιεκτικότητα σε Fe</w:t>
      </w:r>
      <w:r w:rsidR="008A6DC2" w:rsidRPr="003E3554">
        <w:rPr>
          <w:rFonts w:cs="Times New Roman"/>
          <w:szCs w:val="24"/>
          <w:vertAlign w:val="subscript"/>
        </w:rPr>
        <w:t>2</w:t>
      </w:r>
      <w:r w:rsidR="008A6DC2" w:rsidRPr="003E3554">
        <w:rPr>
          <w:rFonts w:cs="Times New Roman"/>
          <w:szCs w:val="24"/>
        </w:rPr>
        <w:t>O</w:t>
      </w:r>
      <w:r w:rsidR="008A6DC2" w:rsidRPr="003E3554">
        <w:rPr>
          <w:rFonts w:cs="Times New Roman"/>
          <w:szCs w:val="24"/>
          <w:vertAlign w:val="subscript"/>
        </w:rPr>
        <w:t>3</w:t>
      </w:r>
      <w:r w:rsidR="008A6DC2" w:rsidRPr="003E3554">
        <w:rPr>
          <w:rFonts w:cs="Times New Roman"/>
          <w:szCs w:val="24"/>
        </w:rPr>
        <w:t xml:space="preserve"> και χαμηλή σε SiO</w:t>
      </w:r>
      <w:r w:rsidR="008A6DC2" w:rsidRPr="003E3554">
        <w:rPr>
          <w:rFonts w:cs="Times New Roman"/>
          <w:szCs w:val="24"/>
          <w:vertAlign w:val="subscript"/>
        </w:rPr>
        <w:t>2</w:t>
      </w:r>
      <w:r w:rsidR="008A6DC2" w:rsidRPr="003E3554">
        <w:rPr>
          <w:rFonts w:cs="Times New Roman"/>
          <w:szCs w:val="24"/>
        </w:rPr>
        <w:t xml:space="preserve"> και MgΟ</w:t>
      </w:r>
      <w:r w:rsidR="00512C47" w:rsidRPr="003E3554">
        <w:rPr>
          <w:rFonts w:cs="Times New Roman"/>
          <w:szCs w:val="24"/>
        </w:rPr>
        <w:t>. Η ζώνη αυτή περιέχει ένυδρα ή μη οξείδια του σιδήρου</w:t>
      </w:r>
      <w:r w:rsidR="004B791F">
        <w:rPr>
          <w:rFonts w:cs="Times New Roman"/>
          <w:szCs w:val="24"/>
        </w:rPr>
        <w:t xml:space="preserve"> </w:t>
      </w:r>
      <w:r w:rsidR="00ED3F06" w:rsidRPr="003E3554">
        <w:rPr>
          <w:rFonts w:cs="Times New Roman"/>
          <w:szCs w:val="24"/>
        </w:rPr>
        <w:t>(γκαιτίτης,</w:t>
      </w:r>
      <w:r w:rsidR="004B791F">
        <w:rPr>
          <w:rFonts w:cs="Times New Roman"/>
          <w:szCs w:val="24"/>
        </w:rPr>
        <w:t xml:space="preserve"> </w:t>
      </w:r>
      <w:r w:rsidR="003E3554">
        <w:rPr>
          <w:rFonts w:cs="Times New Roman"/>
          <w:szCs w:val="24"/>
        </w:rPr>
        <w:t>αιματίτης) και έ</w:t>
      </w:r>
      <w:r w:rsidR="00ED3F06" w:rsidRPr="003E3554">
        <w:rPr>
          <w:rFonts w:cs="Times New Roman"/>
          <w:szCs w:val="24"/>
        </w:rPr>
        <w:t xml:space="preserve">νυδρα οξείδια του αλουμινίου. Επίσης υπάρχουν καολινίτες, χρωμίτες κι </w:t>
      </w:r>
      <w:r w:rsidR="005F2C1D">
        <w:rPr>
          <w:rFonts w:cs="Times New Roman"/>
          <w:szCs w:val="24"/>
        </w:rPr>
        <w:t>έ</w:t>
      </w:r>
      <w:r w:rsidR="005F2C1D" w:rsidRPr="003E3554">
        <w:rPr>
          <w:rFonts w:cs="Times New Roman"/>
          <w:szCs w:val="24"/>
        </w:rPr>
        <w:t xml:space="preserve">νυδρα </w:t>
      </w:r>
      <w:r w:rsidR="00ED3F06" w:rsidRPr="003E3554">
        <w:rPr>
          <w:rFonts w:cs="Times New Roman"/>
          <w:szCs w:val="24"/>
        </w:rPr>
        <w:t>οξείδια μαγγανίου. Το νικέλιο βρίσκεται στο πλέγμα του γκαιτίτη ή σ</w:t>
      </w:r>
      <w:r w:rsidR="005D23B1">
        <w:rPr>
          <w:rFonts w:cs="Times New Roman"/>
          <w:szCs w:val="24"/>
        </w:rPr>
        <w:t>ε ά</w:t>
      </w:r>
      <w:r w:rsidR="003E3554">
        <w:rPr>
          <w:rFonts w:cs="Times New Roman"/>
          <w:szCs w:val="24"/>
        </w:rPr>
        <w:t>μορφα υδροξείδια του σιδήρου.</w:t>
      </w:r>
    </w:p>
    <w:p w:rsidR="003E3554" w:rsidRPr="003E3554" w:rsidRDefault="003E3554" w:rsidP="00031474">
      <w:pPr>
        <w:pStyle w:val="a3"/>
        <w:numPr>
          <w:ilvl w:val="0"/>
          <w:numId w:val="2"/>
        </w:numPr>
        <w:rPr>
          <w:rFonts w:cs="Times New Roman"/>
          <w:szCs w:val="24"/>
        </w:rPr>
      </w:pPr>
      <w:r w:rsidRPr="005D23B1">
        <w:rPr>
          <w:rFonts w:cs="Times New Roman"/>
          <w:i/>
          <w:szCs w:val="24"/>
          <w:u w:val="single"/>
        </w:rPr>
        <w:t>Αργιλική ζώνη</w:t>
      </w:r>
      <w:r w:rsidR="00574D17">
        <w:rPr>
          <w:rFonts w:cs="Times New Roman"/>
          <w:szCs w:val="24"/>
        </w:rPr>
        <w:t xml:space="preserve">, </w:t>
      </w:r>
      <w:r w:rsidRPr="003E3554">
        <w:rPr>
          <w:rFonts w:cs="Times New Roman"/>
          <w:szCs w:val="24"/>
        </w:rPr>
        <w:t>ενδιάμεσο στρώμα που αποτελείται από νοντρονίτη και χαλαζία. Η προγενέστερη δομή του μητρικού πετρώματος</w:t>
      </w:r>
      <w:r w:rsidR="005D23B1">
        <w:rPr>
          <w:rFonts w:cs="Times New Roman"/>
          <w:szCs w:val="24"/>
        </w:rPr>
        <w:t xml:space="preserve"> είναι συνήθως καλά διατηρημένη</w:t>
      </w:r>
      <w:r w:rsidR="005F2C1D">
        <w:rPr>
          <w:rFonts w:cs="Times New Roman"/>
          <w:szCs w:val="24"/>
        </w:rPr>
        <w:t>,</w:t>
      </w:r>
      <w:r w:rsidR="005D23B1">
        <w:rPr>
          <w:rFonts w:cs="Times New Roman"/>
          <w:szCs w:val="24"/>
        </w:rPr>
        <w:t xml:space="preserve"> και</w:t>
      </w:r>
    </w:p>
    <w:p w:rsidR="008A6DC2" w:rsidRPr="00574D17" w:rsidRDefault="007F4E1B" w:rsidP="00031474">
      <w:pPr>
        <w:pStyle w:val="a3"/>
        <w:numPr>
          <w:ilvl w:val="0"/>
          <w:numId w:val="2"/>
        </w:numPr>
        <w:rPr>
          <w:rFonts w:cs="Times New Roman"/>
          <w:szCs w:val="24"/>
        </w:rPr>
      </w:pPr>
      <w:r>
        <w:rPr>
          <w:rFonts w:cs="Times New Roman"/>
          <w:i/>
          <w:szCs w:val="24"/>
          <w:u w:val="single"/>
        </w:rPr>
        <w:t>Κ</w:t>
      </w:r>
      <w:r w:rsidR="008A6DC2" w:rsidRPr="005D23B1">
        <w:rPr>
          <w:rFonts w:cs="Times New Roman"/>
          <w:i/>
          <w:szCs w:val="24"/>
          <w:u w:val="single"/>
        </w:rPr>
        <w:t>ατώτερη ζών</w:t>
      </w:r>
      <w:r w:rsidR="00574D17" w:rsidRPr="005D23B1">
        <w:rPr>
          <w:rFonts w:cs="Times New Roman"/>
          <w:i/>
          <w:szCs w:val="24"/>
          <w:u w:val="single"/>
        </w:rPr>
        <w:t>η</w:t>
      </w:r>
      <w:r w:rsidR="006E02AC">
        <w:rPr>
          <w:rFonts w:cs="Times New Roman"/>
          <w:szCs w:val="24"/>
        </w:rPr>
        <w:t>,</w:t>
      </w:r>
      <w:r w:rsidR="00574D17">
        <w:rPr>
          <w:rFonts w:cs="Times New Roman"/>
          <w:szCs w:val="24"/>
        </w:rPr>
        <w:t xml:space="preserve"> γνωστή ως </w:t>
      </w:r>
      <w:r w:rsidR="00574D17" w:rsidRPr="00574D17">
        <w:rPr>
          <w:rFonts w:cs="Times New Roman"/>
          <w:i/>
          <w:szCs w:val="24"/>
        </w:rPr>
        <w:t>σαπρολιθική ζώνη</w:t>
      </w:r>
      <w:r w:rsidR="006E02AC">
        <w:rPr>
          <w:rFonts w:cs="Times New Roman"/>
          <w:szCs w:val="24"/>
        </w:rPr>
        <w:t xml:space="preserve"> με </w:t>
      </w:r>
      <w:r w:rsidR="005F2C1D">
        <w:rPr>
          <w:rFonts w:cs="Times New Roman"/>
          <w:szCs w:val="24"/>
        </w:rPr>
        <w:t xml:space="preserve">υψηλή </w:t>
      </w:r>
      <w:r w:rsidR="006E02AC">
        <w:rPr>
          <w:rFonts w:cs="Times New Roman"/>
          <w:szCs w:val="24"/>
        </w:rPr>
        <w:t>περιεκτικότητα</w:t>
      </w:r>
      <w:r w:rsidR="008A6DC2" w:rsidRPr="006E02AC">
        <w:rPr>
          <w:rFonts w:cs="Times New Roman"/>
          <w:szCs w:val="24"/>
        </w:rPr>
        <w:t xml:space="preserve"> σε SiO</w:t>
      </w:r>
      <w:r w:rsidR="008A6DC2" w:rsidRPr="006E02AC">
        <w:rPr>
          <w:rFonts w:cs="Times New Roman"/>
          <w:szCs w:val="24"/>
          <w:vertAlign w:val="subscript"/>
        </w:rPr>
        <w:t>2</w:t>
      </w:r>
      <w:r w:rsidR="008A6DC2" w:rsidRPr="006E02AC">
        <w:rPr>
          <w:rFonts w:cs="Times New Roman"/>
          <w:szCs w:val="24"/>
        </w:rPr>
        <w:t xml:space="preserve"> και MgΟ και χαμηλή σε Fe</w:t>
      </w:r>
      <w:r w:rsidR="008A6DC2" w:rsidRPr="006E02AC">
        <w:rPr>
          <w:rFonts w:cs="Times New Roman"/>
          <w:szCs w:val="24"/>
          <w:vertAlign w:val="subscript"/>
        </w:rPr>
        <w:t>2</w:t>
      </w:r>
      <w:r w:rsidR="008A6DC2" w:rsidRPr="006E02AC">
        <w:rPr>
          <w:rFonts w:cs="Times New Roman"/>
          <w:szCs w:val="24"/>
        </w:rPr>
        <w:t>O</w:t>
      </w:r>
      <w:r w:rsidR="008A6DC2" w:rsidRPr="006E02AC">
        <w:rPr>
          <w:rFonts w:cs="Times New Roman"/>
          <w:szCs w:val="24"/>
          <w:vertAlign w:val="subscript"/>
        </w:rPr>
        <w:t>3</w:t>
      </w:r>
      <w:r w:rsidR="008A6DC2" w:rsidRPr="006E02AC">
        <w:rPr>
          <w:rFonts w:cs="Times New Roman"/>
          <w:szCs w:val="24"/>
        </w:rPr>
        <w:t xml:space="preserve">. </w:t>
      </w:r>
      <w:r w:rsidR="00ED3F06">
        <w:rPr>
          <w:rFonts w:cs="Times New Roman"/>
          <w:szCs w:val="24"/>
        </w:rPr>
        <w:t>Η ζώνη αυτή περιέχει κυρίως νικελιούχα πυριτικά ορυκτά</w:t>
      </w:r>
      <w:r w:rsidR="004B791F">
        <w:rPr>
          <w:rFonts w:cs="Times New Roman"/>
          <w:szCs w:val="24"/>
        </w:rPr>
        <w:t xml:space="preserve"> </w:t>
      </w:r>
      <w:r w:rsidR="00ED3F06">
        <w:rPr>
          <w:rFonts w:cs="Times New Roman"/>
          <w:szCs w:val="24"/>
        </w:rPr>
        <w:t xml:space="preserve">(σερπεντίνη, τάλκη, χλωρίτη κ.α). Σε αυτήν την ζώνη βρίσκεται συνήθως το νικέλιο </w:t>
      </w:r>
      <w:r w:rsidR="00ED3F06" w:rsidRPr="00ED3F06">
        <w:rPr>
          <w:rFonts w:cs="Times New Roman"/>
          <w:color w:val="548DD4" w:themeColor="text2" w:themeTint="99"/>
          <w:szCs w:val="24"/>
        </w:rPr>
        <w:t>(Αρβανιτάκη</w:t>
      </w:r>
      <w:r>
        <w:rPr>
          <w:rFonts w:cs="Times New Roman"/>
          <w:color w:val="548DD4" w:themeColor="text2" w:themeTint="99"/>
          <w:szCs w:val="24"/>
        </w:rPr>
        <w:t>,</w:t>
      </w:r>
      <w:r w:rsidR="00ED3F06" w:rsidRPr="00ED3F06">
        <w:rPr>
          <w:rFonts w:cs="Times New Roman"/>
          <w:color w:val="548DD4" w:themeColor="text2" w:themeTint="99"/>
          <w:szCs w:val="24"/>
        </w:rPr>
        <w:t xml:space="preserve"> 2015)</w:t>
      </w:r>
      <w:r w:rsidR="00ED3F06" w:rsidRPr="007F4E1B">
        <w:rPr>
          <w:rFonts w:cs="Times New Roman"/>
          <w:szCs w:val="24"/>
        </w:rPr>
        <w:t>.</w:t>
      </w:r>
    </w:p>
    <w:p w:rsidR="00574D17" w:rsidRPr="00574D17" w:rsidRDefault="00574D17" w:rsidP="00574D17">
      <w:pPr>
        <w:pStyle w:val="a3"/>
        <w:rPr>
          <w:rFonts w:cs="Times New Roman"/>
          <w:szCs w:val="24"/>
        </w:rPr>
      </w:pPr>
    </w:p>
    <w:p w:rsidR="008A3195" w:rsidRPr="00E52AF5" w:rsidRDefault="007F4E1B" w:rsidP="00E52AF5">
      <w:pPr>
        <w:pStyle w:val="a3"/>
        <w:ind w:left="0"/>
        <w:rPr>
          <w:rFonts w:cs="Times New Roman"/>
          <w:szCs w:val="24"/>
        </w:rPr>
      </w:pPr>
      <w:r>
        <w:rPr>
          <w:rFonts w:cs="Times New Roman"/>
          <w:szCs w:val="24"/>
        </w:rPr>
        <w:t>Ο</w:t>
      </w:r>
      <w:r w:rsidR="00574D17" w:rsidRPr="00574D17">
        <w:rPr>
          <w:rFonts w:cs="Times New Roman"/>
          <w:szCs w:val="24"/>
        </w:rPr>
        <w:t>ι ζώνες αυτές δεν παρατηρούνται σε</w:t>
      </w:r>
      <w:r w:rsidR="00574D17">
        <w:rPr>
          <w:rFonts w:cs="Times New Roman"/>
          <w:szCs w:val="24"/>
        </w:rPr>
        <w:t xml:space="preserve"> όλα τα λατεριτικά κοιτάσματα</w:t>
      </w:r>
      <w:r w:rsidR="00797C05">
        <w:rPr>
          <w:rFonts w:cs="Times New Roman"/>
          <w:szCs w:val="24"/>
        </w:rPr>
        <w:t>,</w:t>
      </w:r>
      <w:r w:rsidR="00574D17">
        <w:rPr>
          <w:rFonts w:cs="Times New Roman"/>
          <w:szCs w:val="24"/>
        </w:rPr>
        <w:t xml:space="preserve"> ενώ παράλληλα η </w:t>
      </w:r>
      <w:r w:rsidR="00574D17" w:rsidRPr="008A6DC2">
        <w:rPr>
          <w:rFonts w:cs="Times New Roman"/>
          <w:szCs w:val="24"/>
        </w:rPr>
        <w:t xml:space="preserve">κάθε ζώνη δεν έχει τα ίδια λιθολογικά, ορυκτολογικά και γεωχημικά χαρακτηριστικά σε όλη την έκτασή της και διαφέρει από κοίτασμα σε κοίτασμα. </w:t>
      </w:r>
      <w:r w:rsidR="00574D17" w:rsidRPr="00574D17">
        <w:rPr>
          <w:rFonts w:cs="Times New Roman"/>
          <w:szCs w:val="24"/>
        </w:rPr>
        <w:t>Η ύπαρξή τους εξαρτάται από την αρχική αναλογία των ορυκτών στο μητρικό πέτρω</w:t>
      </w:r>
      <w:r w:rsidR="00574D17">
        <w:rPr>
          <w:rFonts w:cs="Times New Roman"/>
          <w:szCs w:val="24"/>
        </w:rPr>
        <w:t>μα και τις κλιματικές συνθήκες</w:t>
      </w:r>
      <w:r w:rsidR="004B791F">
        <w:rPr>
          <w:rFonts w:cs="Times New Roman"/>
          <w:szCs w:val="24"/>
        </w:rPr>
        <w:t xml:space="preserve"> </w:t>
      </w:r>
      <w:r w:rsidR="00574D17">
        <w:rPr>
          <w:rFonts w:cs="Times New Roman"/>
          <w:szCs w:val="24"/>
        </w:rPr>
        <w:t xml:space="preserve">όπως φαίνεται στο παρακάτω σχήμα. </w:t>
      </w:r>
      <w:r w:rsidR="00574D17" w:rsidRPr="00574D17">
        <w:rPr>
          <w:rFonts w:cs="Times New Roman"/>
          <w:szCs w:val="24"/>
        </w:rPr>
        <w:t>Η ζώνη νοντρονίτη μπορεί να λείπει και η λειμωνιτική μπορεί να ε</w:t>
      </w:r>
      <w:r w:rsidR="00E52AF5">
        <w:rPr>
          <w:rFonts w:cs="Times New Roman"/>
          <w:szCs w:val="24"/>
        </w:rPr>
        <w:t>ίναι λεπτή ή να έχει διαβρωθεί. Σ</w:t>
      </w:r>
      <w:r w:rsidR="00574D17" w:rsidRPr="00574D17">
        <w:rPr>
          <w:rFonts w:cs="Times New Roman"/>
          <w:szCs w:val="24"/>
        </w:rPr>
        <w:t>τους περισσότερους τυπικούς λατερίτες</w:t>
      </w:r>
      <w:r w:rsidR="00230607">
        <w:rPr>
          <w:rFonts w:cs="Times New Roman"/>
          <w:szCs w:val="24"/>
        </w:rPr>
        <w:t>,</w:t>
      </w:r>
      <w:r w:rsidR="00574D17" w:rsidRPr="00574D17">
        <w:rPr>
          <w:rFonts w:cs="Times New Roman"/>
          <w:szCs w:val="24"/>
        </w:rPr>
        <w:t xml:space="preserve"> μεγάλη συγκέντρωση Ni παρ</w:t>
      </w:r>
      <w:r w:rsidR="00574D17">
        <w:rPr>
          <w:rFonts w:cs="Times New Roman"/>
          <w:szCs w:val="24"/>
        </w:rPr>
        <w:t>ατηρείται στη σαπρολιτική ζώνη,</w:t>
      </w:r>
      <w:r w:rsidR="00574D17" w:rsidRPr="008A6DC2">
        <w:rPr>
          <w:rFonts w:cs="Times New Roman"/>
          <w:szCs w:val="24"/>
        </w:rPr>
        <w:t xml:space="preserve"> ενώ ένα ποσοστό του συνυπάρχει και στη λειμονιτική ζώνη ως νικελιούχος λειμονίτης</w:t>
      </w:r>
      <w:r w:rsidR="00574D17">
        <w:rPr>
          <w:rFonts w:cs="Times New Roman"/>
          <w:szCs w:val="24"/>
        </w:rPr>
        <w:t>.</w:t>
      </w:r>
    </w:p>
    <w:p w:rsidR="002A310C" w:rsidRPr="008E6AA7" w:rsidRDefault="005D23B1" w:rsidP="008E6AA7">
      <w:pPr>
        <w:pStyle w:val="2"/>
      </w:pPr>
      <w:bookmarkStart w:id="18" w:name="_Toc45816351"/>
      <w:r>
        <w:rPr>
          <w:szCs w:val="24"/>
        </w:rPr>
        <w:lastRenderedPageBreak/>
        <w:t>2.4</w:t>
      </w:r>
      <w:r w:rsidR="004B791F">
        <w:rPr>
          <w:szCs w:val="24"/>
        </w:rPr>
        <w:t xml:space="preserve"> </w:t>
      </w:r>
      <w:r w:rsidR="008E6AA7" w:rsidRPr="008E6AA7">
        <w:t xml:space="preserve">: </w:t>
      </w:r>
      <w:r>
        <w:t xml:space="preserve">Ελληνικά </w:t>
      </w:r>
      <w:r>
        <w:rPr>
          <w:szCs w:val="24"/>
        </w:rPr>
        <w:t>σ</w:t>
      </w:r>
      <w:r w:rsidR="00592CE8" w:rsidRPr="008E6AA7">
        <w:rPr>
          <w:szCs w:val="24"/>
        </w:rPr>
        <w:t>ιδηρονικελιούχα λατεριτικά κοιτάσματα</w:t>
      </w:r>
      <w:bookmarkEnd w:id="18"/>
    </w:p>
    <w:p w:rsidR="00592CE8" w:rsidRPr="008E6AA7" w:rsidRDefault="00592CE8" w:rsidP="00592CE8">
      <w:pPr>
        <w:rPr>
          <w:rFonts w:cs="Times New Roman"/>
          <w:szCs w:val="24"/>
        </w:rPr>
      </w:pPr>
      <w:r>
        <w:t xml:space="preserve">Τα ελληνικά σιδηρονικελιούχα λατεριτικά κοιτάσματα προήλθαν από </w:t>
      </w:r>
      <w:r w:rsidR="008E6AA7">
        <w:t xml:space="preserve">αποσάθρωση </w:t>
      </w:r>
      <w:r>
        <w:t xml:space="preserve">υπερβασικών πετρωμάτων του Μεσοζωικού. </w:t>
      </w:r>
      <w:r w:rsidR="008E6AA7">
        <w:t>Καλούνται</w:t>
      </w:r>
      <w:r>
        <w:t xml:space="preserve"> ΄΄απολιθωμένα΄΄ και καλύπτονται από ασβεστόλιθους Α.</w:t>
      </w:r>
      <w:r w:rsidR="008B7F20">
        <w:t xml:space="preserve"> </w:t>
      </w:r>
      <w:r w:rsidR="0004693F">
        <w:t xml:space="preserve">Κρητιδικού (Κενομάνιο – Σενώνιο) ή ιζήματα Μειόκαινου. </w:t>
      </w:r>
      <w:r w:rsidR="008E6AA7">
        <w:t>Σημαντικοί τόποι</w:t>
      </w:r>
      <w:r w:rsidR="0004693F">
        <w:t xml:space="preserve"> εκμετάλλευσης </w:t>
      </w:r>
      <w:r w:rsidR="008E6AA7">
        <w:t>είναι</w:t>
      </w:r>
      <w:r w:rsidR="0004693F">
        <w:t xml:space="preserve"> η Κεντρική Ευβοια, η Βοιωτία, η Λοκρίδα, καθώς και η Καστοριά με περιοχές ιδιαίτερου ενδιαφέροντος την Κοζάνη, τα Γρεβενά, τη Σκύρο, την Έδεσσα</w:t>
      </w:r>
      <w:r w:rsidR="00230607">
        <w:t xml:space="preserve"> </w:t>
      </w:r>
      <w:r w:rsidR="0004693F">
        <w:t xml:space="preserve">και την Μυτιλήνη. </w:t>
      </w:r>
      <w:r w:rsidR="008E6AA7">
        <w:t xml:space="preserve">Στο </w:t>
      </w:r>
      <w:r w:rsidR="00797C05">
        <w:t>σύνολ</w:t>
      </w:r>
      <w:r w:rsidR="00C93853">
        <w:t xml:space="preserve">ο </w:t>
      </w:r>
      <w:r w:rsidR="008E6AA7">
        <w:t xml:space="preserve">τους παρατηρούνται </w:t>
      </w:r>
      <w:r w:rsidR="0004693F">
        <w:t>πάνω από 110 εμφανίσεις κοιτασμάτων νικελίου στον ελλαδικό χώρο με περιεκτικότητα σε νικέλιο από 0,4</w:t>
      </w:r>
      <w:r w:rsidR="008B7F20">
        <w:t xml:space="preserve"> </w:t>
      </w:r>
      <w:r w:rsidR="0004693F">
        <w:t>-</w:t>
      </w:r>
      <w:r w:rsidR="008B7F20">
        <w:t xml:space="preserve"> </w:t>
      </w:r>
      <w:r w:rsidR="0004693F">
        <w:t xml:space="preserve">1,2 </w:t>
      </w:r>
      <w:r w:rsidR="0004693F" w:rsidRPr="000C5DC5">
        <w:rPr>
          <w:rFonts w:cs="Times New Roman"/>
          <w:szCs w:val="24"/>
        </w:rPr>
        <w:t>%</w:t>
      </w:r>
      <w:r w:rsidR="0004693F">
        <w:rPr>
          <w:rFonts w:cs="Times New Roman"/>
          <w:szCs w:val="24"/>
        </w:rPr>
        <w:t xml:space="preserve"> και σε σίδηρο από 20</w:t>
      </w:r>
      <w:r w:rsidR="008B7F20">
        <w:rPr>
          <w:rFonts w:cs="Times New Roman"/>
          <w:szCs w:val="24"/>
        </w:rPr>
        <w:t xml:space="preserve"> – </w:t>
      </w:r>
      <w:r w:rsidR="0004693F">
        <w:rPr>
          <w:rFonts w:cs="Times New Roman"/>
          <w:szCs w:val="24"/>
        </w:rPr>
        <w:t>79</w:t>
      </w:r>
      <w:r w:rsidR="008B7F20">
        <w:rPr>
          <w:rFonts w:cs="Times New Roman"/>
          <w:szCs w:val="24"/>
        </w:rPr>
        <w:t xml:space="preserve"> </w:t>
      </w:r>
      <w:r w:rsidR="0004693F" w:rsidRPr="000C5DC5">
        <w:rPr>
          <w:rFonts w:cs="Times New Roman"/>
          <w:szCs w:val="24"/>
        </w:rPr>
        <w:t>%</w:t>
      </w:r>
      <w:r w:rsidR="0004693F">
        <w:rPr>
          <w:rFonts w:cs="Times New Roman"/>
          <w:szCs w:val="24"/>
        </w:rPr>
        <w:t xml:space="preserve">. </w:t>
      </w:r>
      <w:r w:rsidR="008E6AA7">
        <w:rPr>
          <w:rFonts w:cs="Times New Roman"/>
          <w:szCs w:val="24"/>
        </w:rPr>
        <w:t xml:space="preserve">Τέλος </w:t>
      </w:r>
      <w:r w:rsidR="0004693F">
        <w:rPr>
          <w:rFonts w:cs="Times New Roman"/>
          <w:szCs w:val="24"/>
        </w:rPr>
        <w:t>τα συνολικά αποθέματα ξεπερνούν τους 500</w:t>
      </w:r>
      <w:r w:rsidR="00C93853">
        <w:rPr>
          <w:rFonts w:cs="Times New Roman"/>
          <w:szCs w:val="24"/>
        </w:rPr>
        <w:t xml:space="preserve"> </w:t>
      </w:r>
      <w:r w:rsidR="0004693F">
        <w:rPr>
          <w:rFonts w:cs="Times New Roman"/>
          <w:szCs w:val="24"/>
          <w:lang w:val="en-US"/>
        </w:rPr>
        <w:t>Mt</w:t>
      </w:r>
      <w:r w:rsidR="00C93853">
        <w:rPr>
          <w:rFonts w:cs="Times New Roman"/>
          <w:szCs w:val="24"/>
        </w:rPr>
        <w:t xml:space="preserve"> </w:t>
      </w:r>
      <w:r w:rsidR="0004693F">
        <w:rPr>
          <w:rFonts w:cs="Times New Roman"/>
          <w:szCs w:val="24"/>
        </w:rPr>
        <w:t xml:space="preserve">από τα οποία </w:t>
      </w:r>
      <w:r w:rsidR="00822331">
        <w:rPr>
          <w:rFonts w:cs="Times New Roman"/>
          <w:szCs w:val="24"/>
        </w:rPr>
        <w:t xml:space="preserve">οι </w:t>
      </w:r>
      <w:r w:rsidR="0004693F">
        <w:rPr>
          <w:rFonts w:cs="Times New Roman"/>
          <w:szCs w:val="24"/>
        </w:rPr>
        <w:t xml:space="preserve">200 </w:t>
      </w:r>
      <w:r w:rsidR="0004693F">
        <w:rPr>
          <w:rFonts w:cs="Times New Roman"/>
          <w:szCs w:val="24"/>
          <w:lang w:val="en-US"/>
        </w:rPr>
        <w:t>Mt</w:t>
      </w:r>
      <w:r w:rsidR="00C93853">
        <w:rPr>
          <w:rFonts w:cs="Times New Roman"/>
          <w:szCs w:val="24"/>
        </w:rPr>
        <w:t xml:space="preserve"> </w:t>
      </w:r>
      <w:r w:rsidR="0004693F">
        <w:rPr>
          <w:rFonts w:cs="Times New Roman"/>
          <w:szCs w:val="24"/>
        </w:rPr>
        <w:t xml:space="preserve">περίπου είναι </w:t>
      </w:r>
      <w:r w:rsidR="008E6AA7">
        <w:rPr>
          <w:rFonts w:cs="Times New Roman"/>
          <w:szCs w:val="24"/>
        </w:rPr>
        <w:t>εκμεταλλεύσιμ</w:t>
      </w:r>
      <w:r w:rsidR="00822331">
        <w:rPr>
          <w:rFonts w:cs="Times New Roman"/>
          <w:szCs w:val="24"/>
        </w:rPr>
        <w:t>οι</w:t>
      </w:r>
      <w:r w:rsidR="00C93853" w:rsidRPr="00C93853">
        <w:rPr>
          <w:rFonts w:cs="Times New Roman"/>
          <w:szCs w:val="24"/>
        </w:rPr>
        <w:t xml:space="preserve"> </w:t>
      </w:r>
      <w:r w:rsidR="008E6AA7" w:rsidRPr="008E6AA7">
        <w:rPr>
          <w:rFonts w:cs="Times New Roman"/>
          <w:color w:val="548DD4" w:themeColor="text2" w:themeTint="99"/>
          <w:szCs w:val="24"/>
        </w:rPr>
        <w:t>(Καρμάλη</w:t>
      </w:r>
      <w:r w:rsidR="00207178" w:rsidRPr="00207178">
        <w:rPr>
          <w:rFonts w:cs="Times New Roman"/>
          <w:color w:val="548DD4" w:themeColor="text2" w:themeTint="99"/>
          <w:szCs w:val="24"/>
        </w:rPr>
        <w:t>,</w:t>
      </w:r>
      <w:r w:rsidR="008E6AA7" w:rsidRPr="008E6AA7">
        <w:rPr>
          <w:rFonts w:cs="Times New Roman"/>
          <w:color w:val="548DD4" w:themeColor="text2" w:themeTint="99"/>
          <w:szCs w:val="24"/>
        </w:rPr>
        <w:t xml:space="preserve"> 2018)</w:t>
      </w:r>
      <w:r w:rsidR="008E6AA7">
        <w:rPr>
          <w:rFonts w:cs="Times New Roman"/>
          <w:szCs w:val="24"/>
        </w:rPr>
        <w:t>.</w:t>
      </w:r>
    </w:p>
    <w:p w:rsidR="00AD2268" w:rsidRPr="00AD2268" w:rsidRDefault="005D23B1" w:rsidP="008E6AA7">
      <w:pPr>
        <w:pStyle w:val="3"/>
        <w:rPr>
          <w:rFonts w:eastAsia="Times New Roman"/>
          <w:szCs w:val="14"/>
          <w:lang w:eastAsia="el-GR"/>
        </w:rPr>
      </w:pPr>
      <w:bookmarkStart w:id="19" w:name="_Toc45816352"/>
      <w:r>
        <w:rPr>
          <w:rFonts w:eastAsia="Times New Roman"/>
          <w:lang w:eastAsia="el-GR"/>
        </w:rPr>
        <w:t>2.4.1</w:t>
      </w:r>
      <w:r w:rsidR="00C93853" w:rsidRPr="00564779">
        <w:rPr>
          <w:rFonts w:eastAsia="Times New Roman"/>
          <w:lang w:eastAsia="el-GR"/>
        </w:rPr>
        <w:t xml:space="preserve"> </w:t>
      </w:r>
      <w:r w:rsidR="008E6AA7" w:rsidRPr="00642C67">
        <w:rPr>
          <w:rFonts w:eastAsia="Times New Roman"/>
          <w:lang w:eastAsia="el-GR"/>
        </w:rPr>
        <w:t>:</w:t>
      </w:r>
      <w:r w:rsidR="00C93853" w:rsidRPr="00564779">
        <w:rPr>
          <w:rFonts w:eastAsia="Times New Roman"/>
          <w:lang w:eastAsia="el-GR"/>
        </w:rPr>
        <w:t xml:space="preserve"> </w:t>
      </w:r>
      <w:r w:rsidR="00AD2268" w:rsidRPr="00AD2268">
        <w:rPr>
          <w:rFonts w:eastAsia="Times New Roman"/>
          <w:lang w:eastAsia="el-GR"/>
        </w:rPr>
        <w:t>Κατηγορίες λατεριτικών σιδηρονικελιούχων κοιτασμάτων</w:t>
      </w:r>
      <w:bookmarkEnd w:id="19"/>
    </w:p>
    <w:p w:rsidR="00AD2268" w:rsidRDefault="00AD2268" w:rsidP="008E6AA7">
      <w:pPr>
        <w:rPr>
          <w:lang w:eastAsia="el-GR"/>
        </w:rPr>
      </w:pPr>
      <w:r w:rsidRPr="00AD2268">
        <w:rPr>
          <w:lang w:eastAsia="el-GR"/>
        </w:rPr>
        <w:t>Τα λατεριτικά σιδηρονικελιούχα κοιτάσματα διακρίνονται σε δύο κατηγορίες, ανάλογα με τον τρόπο δημιουργίας τους.</w:t>
      </w:r>
    </w:p>
    <w:p w:rsidR="007732E2" w:rsidRDefault="008E6AA7" w:rsidP="00031474">
      <w:pPr>
        <w:pStyle w:val="a3"/>
        <w:numPr>
          <w:ilvl w:val="0"/>
          <w:numId w:val="3"/>
        </w:numPr>
        <w:rPr>
          <w:lang w:eastAsia="el-GR"/>
        </w:rPr>
      </w:pPr>
      <w:r w:rsidRPr="005D23B1">
        <w:rPr>
          <w:i/>
          <w:u w:val="single"/>
          <w:lang w:eastAsia="el-GR"/>
        </w:rPr>
        <w:t xml:space="preserve">Αυτόχθονα </w:t>
      </w:r>
      <w:r w:rsidRPr="00C93853">
        <w:rPr>
          <w:i/>
          <w:u w:val="single"/>
          <w:lang w:eastAsia="el-GR"/>
        </w:rPr>
        <w:t>κοιτάσματα</w:t>
      </w:r>
      <w:r w:rsidR="00C93853" w:rsidRPr="00C93853">
        <w:rPr>
          <w:i/>
          <w:u w:val="single"/>
          <w:lang w:eastAsia="el-GR"/>
        </w:rPr>
        <w:t>,</w:t>
      </w:r>
      <w:r w:rsidR="00C93853" w:rsidRPr="00C93853">
        <w:rPr>
          <w:lang w:eastAsia="el-GR"/>
        </w:rPr>
        <w:t xml:space="preserve"> </w:t>
      </w:r>
      <w:r w:rsidR="007732E2" w:rsidRPr="00C93853">
        <w:rPr>
          <w:lang w:eastAsia="el-GR"/>
        </w:rPr>
        <w:t>σχηματίστηκαν</w:t>
      </w:r>
      <w:r w:rsidR="007732E2" w:rsidRPr="00AD2268">
        <w:rPr>
          <w:lang w:eastAsia="el-GR"/>
        </w:rPr>
        <w:t xml:space="preserve"> από τη χημική αποσάθρωση υπερβασικών πετρωμάτων (οφιολίθων), </w:t>
      </w:r>
      <w:r w:rsidR="007732E2">
        <w:rPr>
          <w:lang w:eastAsia="el-GR"/>
        </w:rPr>
        <w:t>υπό</w:t>
      </w:r>
      <w:r w:rsidR="007732E2" w:rsidRPr="00AD2268">
        <w:rPr>
          <w:lang w:eastAsia="el-GR"/>
        </w:rPr>
        <w:t xml:space="preserve"> συγκεκριμένες συνθήκες περιβάλλοντος. Κοιτάσματα τέτοιου τύπου είναι αυτά που απαν</w:t>
      </w:r>
      <w:r w:rsidR="007732E2">
        <w:rPr>
          <w:lang w:eastAsia="el-GR"/>
        </w:rPr>
        <w:t>τούν στην περιοχή της Καστοριάς και αποτελούν τα σπανιότερα στην Ελλάδα.</w:t>
      </w:r>
    </w:p>
    <w:p w:rsidR="007732E2" w:rsidRPr="005D23B1" w:rsidRDefault="007732E2" w:rsidP="007732E2">
      <w:pPr>
        <w:pStyle w:val="a3"/>
        <w:rPr>
          <w:u w:val="single"/>
          <w:lang w:eastAsia="el-GR"/>
        </w:rPr>
      </w:pPr>
    </w:p>
    <w:p w:rsidR="00AD2268" w:rsidRPr="00AD2268" w:rsidRDefault="007732E2" w:rsidP="00031474">
      <w:pPr>
        <w:pStyle w:val="a3"/>
        <w:numPr>
          <w:ilvl w:val="0"/>
          <w:numId w:val="3"/>
        </w:numPr>
        <w:rPr>
          <w:lang w:eastAsia="el-GR"/>
        </w:rPr>
      </w:pPr>
      <w:r w:rsidRPr="005D23B1">
        <w:rPr>
          <w:i/>
          <w:u w:val="single"/>
          <w:lang w:eastAsia="el-GR"/>
        </w:rPr>
        <w:t>Αλλόχθονα ή δευτερογενή κοιτάσματα</w:t>
      </w:r>
      <w:r w:rsidRPr="007732E2">
        <w:rPr>
          <w:i/>
          <w:lang w:eastAsia="el-GR"/>
        </w:rPr>
        <w:t>,</w:t>
      </w:r>
      <w:r w:rsidR="00C93853" w:rsidRPr="00C93853">
        <w:rPr>
          <w:i/>
          <w:lang w:eastAsia="el-GR"/>
        </w:rPr>
        <w:t xml:space="preserve"> </w:t>
      </w:r>
      <w:r>
        <w:rPr>
          <w:lang w:eastAsia="el-GR"/>
        </w:rPr>
        <w:t>πρόκειται για διαβρωμένα κοιτάσματα όπου το</w:t>
      </w:r>
      <w:r w:rsidR="00AD2268" w:rsidRPr="00AD2268">
        <w:rPr>
          <w:lang w:eastAsia="el-GR"/>
        </w:rPr>
        <w:t xml:space="preserve"> υλικό τους μεταφέρθηκε με τη βοήθεια της βαρύτητας ή του νερού και απο</w:t>
      </w:r>
      <w:r>
        <w:rPr>
          <w:lang w:eastAsia="el-GR"/>
        </w:rPr>
        <w:t xml:space="preserve">τέθηκε εκ νέου σε άλλη περιοχή. </w:t>
      </w:r>
      <w:r w:rsidR="00AD2268" w:rsidRPr="00AD2268">
        <w:rPr>
          <w:lang w:eastAsia="el-GR"/>
        </w:rPr>
        <w:t>Οι λατερίτες αυτού του τύπου είναι πιο ομοιόμορφοι και επομένως εξορύσσονται πιο εύκολα. Ωστόσο, έχουν μικρότερη περιεκτικότητα σε νικέλιο. Αυτού του τύπου είναι τα κοιτάσματα του Αγίου Ιωάννη και της Εύβοιας.</w:t>
      </w:r>
    </w:p>
    <w:p w:rsidR="0091036C" w:rsidRPr="000C088B" w:rsidRDefault="0071758D" w:rsidP="00B90C69">
      <w:r>
        <w:t xml:space="preserve">Σημαντικό είναι να αναφερθεί </w:t>
      </w:r>
      <w:r w:rsidR="0037532D">
        <w:t xml:space="preserve">πως </w:t>
      </w:r>
      <w:r w:rsidR="00EF733D">
        <w:t>υπ</w:t>
      </w:r>
      <w:r w:rsidR="0037532D">
        <w:t>ά</w:t>
      </w:r>
      <w:r w:rsidR="00EF733D">
        <w:t>ρχει και μια τρίτη κατηγορία</w:t>
      </w:r>
      <w:r w:rsidR="0037532D">
        <w:t xml:space="preserve"> η </w:t>
      </w:r>
      <w:r w:rsidR="00C976F9">
        <w:t xml:space="preserve">οποία </w:t>
      </w:r>
      <w:r w:rsidR="0037532D">
        <w:t>αποτελείται από τα</w:t>
      </w:r>
      <w:r w:rsidR="0037532D" w:rsidRPr="0037532D">
        <w:rPr>
          <w:i/>
        </w:rPr>
        <w:t xml:space="preserve"> ψευδοαυτόχθονα κοιτάσματα </w:t>
      </w:r>
      <w:r w:rsidR="0037532D">
        <w:t>τα οποία συναντώνται στην Έδεσσα. Τα κοιτάσματα αυτά έχουν μεταφερθεί αλλά βρίσκονται πάνω σε οφιόλιθους δίν</w:t>
      </w:r>
      <w:r w:rsidR="00D1699E">
        <w:t>ο</w:t>
      </w:r>
      <w:r w:rsidR="0037532D">
        <w:t>ντας την ε</w:t>
      </w:r>
      <w:r w:rsidR="00797C05">
        <w:t>ν</w:t>
      </w:r>
      <w:r w:rsidR="0037532D">
        <w:t xml:space="preserve">τύπωση πρωτογενών κοιτασμάτων </w:t>
      </w:r>
      <w:r w:rsidR="0037532D" w:rsidRPr="00207178">
        <w:rPr>
          <w:color w:val="548DD4" w:themeColor="text2" w:themeTint="99"/>
        </w:rPr>
        <w:t>(</w:t>
      </w:r>
      <w:hyperlink r:id="rId18" w:history="1">
        <w:r w:rsidR="00B342C0" w:rsidRPr="00207178">
          <w:rPr>
            <w:rStyle w:val="-"/>
            <w:color w:val="548DD4" w:themeColor="text2" w:themeTint="99"/>
            <w:lang w:val="en-US"/>
          </w:rPr>
          <w:t>www</w:t>
        </w:r>
        <w:r w:rsidR="00B342C0" w:rsidRPr="00207178">
          <w:rPr>
            <w:rStyle w:val="-"/>
            <w:color w:val="548DD4" w:themeColor="text2" w:themeTint="99"/>
          </w:rPr>
          <w:t>.</w:t>
        </w:r>
        <w:r w:rsidR="00B342C0" w:rsidRPr="00207178">
          <w:rPr>
            <w:rStyle w:val="-"/>
            <w:color w:val="548DD4" w:themeColor="text2" w:themeTint="99"/>
            <w:lang w:val="en-US"/>
          </w:rPr>
          <w:t>larco</w:t>
        </w:r>
        <w:r w:rsidR="00B342C0" w:rsidRPr="00207178">
          <w:rPr>
            <w:rStyle w:val="-"/>
            <w:color w:val="548DD4" w:themeColor="text2" w:themeTint="99"/>
          </w:rPr>
          <w:t>.</w:t>
        </w:r>
        <w:r w:rsidR="00B342C0" w:rsidRPr="00207178">
          <w:rPr>
            <w:rStyle w:val="-"/>
            <w:color w:val="548DD4" w:themeColor="text2" w:themeTint="99"/>
            <w:lang w:val="en-US"/>
          </w:rPr>
          <w:t>gr</w:t>
        </w:r>
      </w:hyperlink>
      <w:r w:rsidR="002D558E">
        <w:t xml:space="preserve"> </w:t>
      </w:r>
      <w:r w:rsidR="00FE2E85" w:rsidRPr="00207178">
        <w:rPr>
          <w:color w:val="548DD4" w:themeColor="text2" w:themeTint="99"/>
        </w:rPr>
        <w:t>20/01/2020</w:t>
      </w:r>
      <w:r w:rsidR="0037532D" w:rsidRPr="00207178">
        <w:rPr>
          <w:color w:val="548DD4" w:themeColor="text2" w:themeTint="99"/>
        </w:rPr>
        <w:t>)</w:t>
      </w:r>
      <w:r w:rsidR="0037532D" w:rsidRPr="00207178">
        <w:t>.</w:t>
      </w:r>
    </w:p>
    <w:p w:rsidR="0091036C" w:rsidRPr="000C088B" w:rsidRDefault="0091036C" w:rsidP="0091036C">
      <w:pPr>
        <w:jc w:val="left"/>
      </w:pPr>
      <w:r w:rsidRPr="000C088B">
        <w:br w:type="page"/>
      </w:r>
    </w:p>
    <w:p w:rsidR="00891A28" w:rsidRDefault="00FE2E85" w:rsidP="00891A28">
      <w:pPr>
        <w:pStyle w:val="1"/>
        <w:rPr>
          <w:rFonts w:eastAsia="Times New Roman"/>
        </w:rPr>
      </w:pPr>
      <w:bookmarkStart w:id="20" w:name="_Toc45816353"/>
      <w:r>
        <w:rPr>
          <w:rFonts w:eastAsia="Times New Roman"/>
        </w:rPr>
        <w:lastRenderedPageBreak/>
        <w:t xml:space="preserve">Κεφάλαιο </w:t>
      </w:r>
      <w:r w:rsidR="004E7707">
        <w:rPr>
          <w:rFonts w:eastAsia="Times New Roman"/>
        </w:rPr>
        <w:t>3</w:t>
      </w:r>
      <w:r w:rsidR="008B7F20">
        <w:rPr>
          <w:rFonts w:eastAsia="Times New Roman"/>
        </w:rPr>
        <w:t xml:space="preserve"> </w:t>
      </w:r>
      <w:r w:rsidR="00CC0300" w:rsidRPr="00CC0300">
        <w:rPr>
          <w:rFonts w:eastAsia="Times New Roman"/>
        </w:rPr>
        <w:t>:</w:t>
      </w:r>
      <w:r w:rsidR="00891A28" w:rsidRPr="00891A28">
        <w:rPr>
          <w:rFonts w:eastAsia="Times New Roman"/>
        </w:rPr>
        <w:t xml:space="preserve"> Μέθοδοι εμπλουτισμού και εξαγωγική μεταλλουργία</w:t>
      </w:r>
      <w:bookmarkEnd w:id="20"/>
    </w:p>
    <w:p w:rsidR="00891A28" w:rsidRPr="00891A28" w:rsidRDefault="00891A28" w:rsidP="00891A28"/>
    <w:p w:rsidR="00891A28" w:rsidRPr="0051159E" w:rsidRDefault="004E7707" w:rsidP="008C6B88">
      <w:pPr>
        <w:pStyle w:val="2"/>
        <w:rPr>
          <w:rFonts w:eastAsia="Times New Roman"/>
        </w:rPr>
      </w:pPr>
      <w:bookmarkStart w:id="21" w:name="_Toc45816354"/>
      <w:r>
        <w:rPr>
          <w:rFonts w:eastAsia="Times New Roman"/>
        </w:rPr>
        <w:t>3</w:t>
      </w:r>
      <w:r w:rsidR="00891A28" w:rsidRPr="001675C1">
        <w:rPr>
          <w:rFonts w:eastAsia="Times New Roman"/>
        </w:rPr>
        <w:t>.1</w:t>
      </w:r>
      <w:r w:rsidR="00F64AC9" w:rsidRPr="00F64AC9">
        <w:rPr>
          <w:rFonts w:eastAsia="Times New Roman"/>
        </w:rPr>
        <w:t xml:space="preserve"> </w:t>
      </w:r>
      <w:r w:rsidR="00891A28" w:rsidRPr="00891A28">
        <w:rPr>
          <w:rFonts w:eastAsia="Times New Roman"/>
        </w:rPr>
        <w:t>:</w:t>
      </w:r>
      <w:r w:rsidR="00F64AC9" w:rsidRPr="00F64AC9">
        <w:rPr>
          <w:rFonts w:eastAsia="Times New Roman"/>
        </w:rPr>
        <w:t xml:space="preserve"> </w:t>
      </w:r>
      <w:r w:rsidR="00891A28">
        <w:rPr>
          <w:rFonts w:eastAsia="Times New Roman"/>
        </w:rPr>
        <w:t>Μέθοδοι εμπλουτισμού</w:t>
      </w:r>
      <w:bookmarkEnd w:id="21"/>
    </w:p>
    <w:p w:rsidR="00891A28" w:rsidRPr="000C088B" w:rsidRDefault="00891A28" w:rsidP="00891A28">
      <w:r>
        <w:t xml:space="preserve">Με τον όρο εμπλουτισμός μεταλλεύματος ορίζουμε </w:t>
      </w:r>
      <w:r w:rsidR="008C6B88">
        <w:t xml:space="preserve">τον κύκλο </w:t>
      </w:r>
      <w:r>
        <w:t xml:space="preserve">των </w:t>
      </w:r>
      <w:r w:rsidR="008C6B88">
        <w:t>διεργασιών που πρέπει να πραγματοποιηθούν σε</w:t>
      </w:r>
      <w:r>
        <w:t xml:space="preserve"> ένα μετάλλευμα ώστε να διαχωριστεί το χρήσιμο ορυκτό από τα συνυπάρχοντα στείρα ορυκτά</w:t>
      </w:r>
      <w:r w:rsidR="00F64AC9" w:rsidRPr="00F64AC9">
        <w:t xml:space="preserve"> </w:t>
      </w:r>
      <w:r w:rsidR="00DD076D">
        <w:rPr>
          <w:color w:val="548DD4" w:themeColor="text2" w:themeTint="99"/>
        </w:rPr>
        <w:t>(Σταμπολιάδης</w:t>
      </w:r>
      <w:r w:rsidR="00207178" w:rsidRPr="00207178">
        <w:rPr>
          <w:color w:val="548DD4" w:themeColor="text2" w:themeTint="99"/>
        </w:rPr>
        <w:t>,</w:t>
      </w:r>
      <w:r w:rsidR="00DD076D">
        <w:rPr>
          <w:color w:val="548DD4" w:themeColor="text2" w:themeTint="99"/>
        </w:rPr>
        <w:t xml:space="preserve"> 2008</w:t>
      </w:r>
      <w:r w:rsidRPr="008C6B88">
        <w:rPr>
          <w:color w:val="548DD4" w:themeColor="text2" w:themeTint="99"/>
        </w:rPr>
        <w:t>)</w:t>
      </w:r>
      <w:r w:rsidRPr="008C6B88">
        <w:t>.</w:t>
      </w:r>
      <w:r w:rsidR="00F64AC9" w:rsidRPr="00F64AC9">
        <w:t xml:space="preserve"> </w:t>
      </w:r>
      <w:r>
        <w:t xml:space="preserve">Ο διαχωρισμός αυτός γίνεται </w:t>
      </w:r>
      <w:r w:rsidR="008C6B88">
        <w:t>σε</w:t>
      </w:r>
      <w:r w:rsidR="00F64AC9" w:rsidRPr="00F64AC9">
        <w:t xml:space="preserve"> </w:t>
      </w:r>
      <w:r w:rsidR="008C6B88" w:rsidRPr="008C6B88">
        <w:t xml:space="preserve">ήπιες συνθήκες με </w:t>
      </w:r>
      <w:r w:rsidR="008C6B88">
        <w:t xml:space="preserve">φυσικές μεθόδους όπως η θραύση και η λειοτρίβηση, </w:t>
      </w:r>
      <w:r w:rsidR="008C6B88" w:rsidRPr="008C6B88">
        <w:t>μαγ</w:t>
      </w:r>
      <w:r w:rsidR="003041F8">
        <w:t xml:space="preserve">νητικές και ηλεκτρικές μεθόδους, </w:t>
      </w:r>
      <w:r w:rsidR="008C6B88" w:rsidRPr="008C6B88">
        <w:t xml:space="preserve">επίπλευση </w:t>
      </w:r>
      <w:r w:rsidR="008C6B88">
        <w:t>και άλλ</w:t>
      </w:r>
      <w:r w:rsidR="00D1699E">
        <w:t>ες</w:t>
      </w:r>
      <w:r w:rsidR="008C6B88">
        <w:t>. Αυτές οι μέθοδοι ε</w:t>
      </w:r>
      <w:r>
        <w:t>κμεταλλ</w:t>
      </w:r>
      <w:r w:rsidR="00FE2E85">
        <w:t>εύ</w:t>
      </w:r>
      <w:r>
        <w:t>ονται τις διάφορες χημικές και φυσικές ιδιότητες του χρήσιμου και των στείρων ορυκτών. Έτσι, με την βοήθεια ειδικά</w:t>
      </w:r>
      <w:r w:rsidR="008C6B88">
        <w:t xml:space="preserve"> σχεδιασμένων μηχανών παράγονται το συμπύκνωμα (</w:t>
      </w:r>
      <w:r>
        <w:t>προϊόν εμπλουτισμένο στο χρήσιμο ορυκτό), το απόρριμμα (στείρο υ</w:t>
      </w:r>
      <w:r w:rsidR="00207178">
        <w:t>λικό) και το ενδιάμεσο προϊόν.</w:t>
      </w:r>
    </w:p>
    <w:p w:rsidR="00891A28" w:rsidRDefault="00891A28" w:rsidP="00891A28">
      <w:r>
        <w:t>Οι κυριότε</w:t>
      </w:r>
      <w:r w:rsidR="003041F8">
        <w:t xml:space="preserve">ρες ιδιότητες, </w:t>
      </w:r>
      <w:r w:rsidR="008C6B88">
        <w:t xml:space="preserve">στις οποίες βασίζεται </w:t>
      </w:r>
      <w:r>
        <w:t>ο εμπλουτισμός</w:t>
      </w:r>
      <w:r w:rsidR="003041F8">
        <w:t>,</w:t>
      </w:r>
      <w:r>
        <w:t xml:space="preserve"> για το διαχωρισμό των ορυκτών μεταξύ </w:t>
      </w:r>
      <w:r w:rsidR="008C6B88">
        <w:t>τους,</w:t>
      </w:r>
      <w:r>
        <w:t xml:space="preserve"> είναι οι δια</w:t>
      </w:r>
      <w:r w:rsidR="008C6B88">
        <w:t>φορές στη μορφή</w:t>
      </w:r>
      <w:r>
        <w:t>,</w:t>
      </w:r>
      <w:r w:rsidR="008C6B88">
        <w:t xml:space="preserve"> όσον αφορά το σχήμα και το μέγεθος, στην όψη</w:t>
      </w:r>
      <w:r>
        <w:t>,</w:t>
      </w:r>
      <w:r w:rsidR="008C6B88">
        <w:t xml:space="preserve"> όσον αφορά το χρώμα και τη λάμψη, </w:t>
      </w:r>
      <w:r>
        <w:t>στο ειδικό βάρος, στις ιδιότητες των επιφανειών, στη μαγνητική επιδεκτικότητα, στην ηλεκτρική αγωγιμότ</w:t>
      </w:r>
      <w:r w:rsidR="000673AE">
        <w:t>ητα και στις χημικές ιδιότητες.</w:t>
      </w:r>
    </w:p>
    <w:p w:rsidR="00480A25" w:rsidRDefault="00E55173" w:rsidP="00891A28">
      <w:pPr>
        <w:rPr>
          <w:color w:val="548DD4" w:themeColor="text2" w:themeTint="99"/>
        </w:rPr>
      </w:pPr>
      <w:r>
        <w:t xml:space="preserve">Έτσι λοιπόν ο εμπλουτισμός των μεταλλευμάτων πριν την εξαγωγική μεταλλουργία είναι απαραίτητη διαδικασία, καθώς αποσκοπεί στην αύξηση της περιεκτικότητας σε </w:t>
      </w:r>
      <w:r>
        <w:rPr>
          <w:lang w:val="en-US"/>
        </w:rPr>
        <w:t>Ni</w:t>
      </w:r>
      <w:r>
        <w:t xml:space="preserve"> του </w:t>
      </w:r>
      <w:r w:rsidR="00D1699E">
        <w:t>συμπυκνώματος</w:t>
      </w:r>
      <w:r>
        <w:t xml:space="preserve">. Όσο εμπλουτίζεται η τροφοδοσία σε </w:t>
      </w:r>
      <w:r>
        <w:rPr>
          <w:lang w:val="en-US"/>
        </w:rPr>
        <w:t>Ni</w:t>
      </w:r>
      <w:r w:rsidRPr="00E55173">
        <w:t xml:space="preserve">, </w:t>
      </w:r>
      <w:r>
        <w:t xml:space="preserve">τόσο μεγαλώνει η παραγωγή και μικραίνει το κόστος επεξεργασίας ανά μονάδα παραγόμενου </w:t>
      </w:r>
      <w:r>
        <w:rPr>
          <w:lang w:val="en-US"/>
        </w:rPr>
        <w:t>Ni</w:t>
      </w:r>
      <w:r w:rsidR="00C6760C">
        <w:t xml:space="preserve">. </w:t>
      </w:r>
      <w:r w:rsidR="00480A25">
        <w:t>Τα λατεριτικά κοιτάσματα έχουν μικρή περιεκτικότητα σε νικέλιο (</w:t>
      </w:r>
      <w:r w:rsidR="00230607">
        <w:t>0,4</w:t>
      </w:r>
      <w:r w:rsidR="00480A25">
        <w:t xml:space="preserve"> – </w:t>
      </w:r>
      <w:r w:rsidR="00230607">
        <w:t>1,2</w:t>
      </w:r>
      <w:r w:rsidR="00480A25">
        <w:t xml:space="preserve"> %) με αποτέλεσμα το κόστος επεξεργασίας να είναι αυξημένο και το βάρος της παραγόμενης σκωρίας να είναι 20 φορές το βάρος του παραγόμενου κράματος σιδηρονικελίου </w:t>
      </w:r>
      <w:r w:rsidR="00480A25" w:rsidRPr="00480A25">
        <w:rPr>
          <w:color w:val="548DD4" w:themeColor="text2" w:themeTint="99"/>
        </w:rPr>
        <w:t>(Καρμάλη,</w:t>
      </w:r>
      <w:r w:rsidR="00F64AC9" w:rsidRPr="00F64AC9">
        <w:rPr>
          <w:color w:val="548DD4" w:themeColor="text2" w:themeTint="99"/>
        </w:rPr>
        <w:t xml:space="preserve"> </w:t>
      </w:r>
      <w:r w:rsidR="00480A25" w:rsidRPr="00480A25">
        <w:rPr>
          <w:color w:val="548DD4" w:themeColor="text2" w:themeTint="99"/>
        </w:rPr>
        <w:t>2018)</w:t>
      </w:r>
      <w:r w:rsidR="00230607" w:rsidRPr="00230607">
        <w:t>.</w:t>
      </w:r>
    </w:p>
    <w:p w:rsidR="00E55173" w:rsidRPr="00480A25" w:rsidRDefault="00C6760C" w:rsidP="00891A28">
      <w:r>
        <w:t>Συνεπώς</w:t>
      </w:r>
      <w:r w:rsidR="00207178" w:rsidRPr="00207178">
        <w:t>,</w:t>
      </w:r>
      <w:r>
        <w:t xml:space="preserve"> ο εμπλουτισμός πριν την εξαγωγική μεταλλουργία στοχεύει</w:t>
      </w:r>
      <w:r w:rsidR="000673AE">
        <w:t xml:space="preserve"> </w:t>
      </w:r>
      <w:r w:rsidRPr="00480A25">
        <w:t>:</w:t>
      </w:r>
    </w:p>
    <w:p w:rsidR="00C6760C" w:rsidRPr="00C6760C" w:rsidRDefault="00C6760C" w:rsidP="00031474">
      <w:pPr>
        <w:pStyle w:val="a3"/>
        <w:numPr>
          <w:ilvl w:val="0"/>
          <w:numId w:val="5"/>
        </w:numPr>
      </w:pPr>
      <w:r>
        <w:t xml:space="preserve">Στην αναβάθμιση της ποιότητας του </w:t>
      </w:r>
      <w:r w:rsidR="00D1699E">
        <w:t xml:space="preserve">συμπυκνώματος </w:t>
      </w:r>
      <w:r>
        <w:t xml:space="preserve">σε </w:t>
      </w:r>
      <w:r>
        <w:rPr>
          <w:lang w:val="en-US"/>
        </w:rPr>
        <w:t>Ni</w:t>
      </w:r>
      <w:r w:rsidR="000673AE">
        <w:t>.</w:t>
      </w:r>
    </w:p>
    <w:p w:rsidR="00C6760C" w:rsidRDefault="00C6760C" w:rsidP="00031474">
      <w:pPr>
        <w:pStyle w:val="a3"/>
        <w:numPr>
          <w:ilvl w:val="0"/>
          <w:numId w:val="5"/>
        </w:numPr>
      </w:pPr>
      <w:r>
        <w:t>Στην απόρριψη του στείρου υλικού</w:t>
      </w:r>
      <w:r w:rsidR="000673AE">
        <w:t xml:space="preserve"> </w:t>
      </w:r>
      <w:r w:rsidR="006F0180">
        <w:t>και</w:t>
      </w:r>
    </w:p>
    <w:p w:rsidR="006F0180" w:rsidRPr="00C6760C" w:rsidRDefault="006F0180" w:rsidP="00031474">
      <w:pPr>
        <w:pStyle w:val="a3"/>
        <w:numPr>
          <w:ilvl w:val="0"/>
          <w:numId w:val="5"/>
        </w:numPr>
      </w:pPr>
      <w:r>
        <w:t>Στην επιλογή της οικονομικότερης μεθόδου.</w:t>
      </w:r>
    </w:p>
    <w:p w:rsidR="00891A28" w:rsidRDefault="00480A25" w:rsidP="00891A28">
      <w:r>
        <w:t>Μία από τις πιο κοινές διαδικασίες</w:t>
      </w:r>
      <w:r w:rsidR="00891A28">
        <w:t xml:space="preserve"> προ-επεξεργασίας που χρησιμοποιείται για εμπορική υδρομεταλλουργική επεξεργασία τω</w:t>
      </w:r>
      <w:r>
        <w:t xml:space="preserve">ν νικελιούχων λατεριτών, πραγματοποιείται με την </w:t>
      </w:r>
      <w:r w:rsidR="00891A28">
        <w:t xml:space="preserve">αφαίρεση ενός χονδρόκοκκου κλάσματος από την τροφοδοσία, η οποία έχει χαμηλή περιεκτικότητα </w:t>
      </w:r>
      <w:r>
        <w:t xml:space="preserve">σε </w:t>
      </w:r>
      <w:r>
        <w:rPr>
          <w:lang w:val="en-US"/>
        </w:rPr>
        <w:t>Ni</w:t>
      </w:r>
      <w:r w:rsidR="00891A28">
        <w:t xml:space="preserve"> σε σχέση με το πιο</w:t>
      </w:r>
      <w:r>
        <w:t xml:space="preserve"> λεπτό υλικό </w:t>
      </w:r>
      <w:r w:rsidR="00207178">
        <w:rPr>
          <w:color w:val="548DD4" w:themeColor="text2" w:themeTint="99"/>
        </w:rPr>
        <w:t>(Quast et</w:t>
      </w:r>
      <w:r w:rsidR="000673AE">
        <w:rPr>
          <w:color w:val="548DD4" w:themeColor="text2" w:themeTint="99"/>
        </w:rPr>
        <w:t xml:space="preserve"> </w:t>
      </w:r>
      <w:r w:rsidRPr="00480A25">
        <w:rPr>
          <w:color w:val="548DD4" w:themeColor="text2" w:themeTint="99"/>
        </w:rPr>
        <w:t>al.</w:t>
      </w:r>
      <w:r w:rsidR="00207178" w:rsidRPr="00207178">
        <w:rPr>
          <w:color w:val="548DD4" w:themeColor="text2" w:themeTint="99"/>
        </w:rPr>
        <w:t>,</w:t>
      </w:r>
      <w:r w:rsidRPr="00480A25">
        <w:rPr>
          <w:color w:val="548DD4" w:themeColor="text2" w:themeTint="99"/>
        </w:rPr>
        <w:t xml:space="preserve"> 2015)</w:t>
      </w:r>
      <w:r>
        <w:t>.</w:t>
      </w:r>
    </w:p>
    <w:p w:rsidR="00F64AC9" w:rsidRPr="00564779" w:rsidRDefault="003041F8" w:rsidP="00891A28">
      <w:r>
        <w:t>Οι</w:t>
      </w:r>
      <w:r w:rsidR="00480A25">
        <w:t xml:space="preserve"> μέθοδο</w:t>
      </w:r>
      <w:r>
        <w:t>ι</w:t>
      </w:r>
      <w:r w:rsidR="00F64AC9" w:rsidRPr="00F64AC9">
        <w:t xml:space="preserve"> </w:t>
      </w:r>
      <w:r w:rsidR="00891A28">
        <w:t>θραύση</w:t>
      </w:r>
      <w:r w:rsidR="00480A25">
        <w:t>ς</w:t>
      </w:r>
      <w:r w:rsidR="00891A28">
        <w:t xml:space="preserve"> και κοσκίνιση</w:t>
      </w:r>
      <w:r w:rsidR="00480A25">
        <w:t>ς</w:t>
      </w:r>
      <w:r>
        <w:t>,</w:t>
      </w:r>
      <w:r w:rsidR="00891A28">
        <w:t xml:space="preserve"> πριν από τον μαγνητικό διαχωρισμό </w:t>
      </w:r>
      <w:r w:rsidR="00480A25">
        <w:t>χρησιμοποιήθηκ</w:t>
      </w:r>
      <w:r>
        <w:t>αν</w:t>
      </w:r>
      <w:r w:rsidR="000673AE">
        <w:t xml:space="preserve"> </w:t>
      </w:r>
      <w:r w:rsidR="00B13DA6">
        <w:t xml:space="preserve">σε προηγούμενες μελέτες </w:t>
      </w:r>
      <w:r w:rsidR="00891A28">
        <w:t xml:space="preserve">για να </w:t>
      </w:r>
      <w:r w:rsidR="00E77896">
        <w:t xml:space="preserve">εμπλουτίσουν </w:t>
      </w:r>
      <w:r w:rsidR="00891A28">
        <w:t>ένα</w:t>
      </w:r>
      <w:r w:rsidR="00480A25">
        <w:t xml:space="preserve"> ελληνικό λατεριτικό μετάλλευμα </w:t>
      </w:r>
      <w:r w:rsidR="00B13DA6" w:rsidRPr="00FE2E85">
        <w:rPr>
          <w:color w:val="548DD4" w:themeColor="text2" w:themeTint="99"/>
        </w:rPr>
        <w:t>(</w:t>
      </w:r>
      <w:r w:rsidR="00480A25" w:rsidRPr="0000499B">
        <w:rPr>
          <w:color w:val="548DD4" w:themeColor="text2" w:themeTint="99"/>
          <w:lang w:val="en-US"/>
        </w:rPr>
        <w:t>Agatzini</w:t>
      </w:r>
      <w:r w:rsidR="00480A25" w:rsidRPr="0000499B">
        <w:rPr>
          <w:color w:val="548DD4" w:themeColor="text2" w:themeTint="99"/>
        </w:rPr>
        <w:t>-</w:t>
      </w:r>
      <w:r w:rsidR="00480A25" w:rsidRPr="0000499B">
        <w:rPr>
          <w:color w:val="548DD4" w:themeColor="text2" w:themeTint="99"/>
          <w:lang w:val="en-US"/>
        </w:rPr>
        <w:t>Leonardou</w:t>
      </w:r>
      <w:r w:rsidR="000673AE">
        <w:rPr>
          <w:color w:val="548DD4" w:themeColor="text2" w:themeTint="99"/>
        </w:rPr>
        <w:t xml:space="preserve"> </w:t>
      </w:r>
      <w:r w:rsidR="00480A25" w:rsidRPr="0000499B">
        <w:rPr>
          <w:color w:val="548DD4" w:themeColor="text2" w:themeTint="99"/>
          <w:lang w:val="en-US"/>
        </w:rPr>
        <w:t>et</w:t>
      </w:r>
      <w:r w:rsidR="000673AE">
        <w:rPr>
          <w:color w:val="548DD4" w:themeColor="text2" w:themeTint="99"/>
        </w:rPr>
        <w:t xml:space="preserve"> </w:t>
      </w:r>
      <w:r w:rsidR="00480A25" w:rsidRPr="0000499B">
        <w:rPr>
          <w:color w:val="548DD4" w:themeColor="text2" w:themeTint="99"/>
          <w:lang w:val="en-US"/>
        </w:rPr>
        <w:t>al</w:t>
      </w:r>
      <w:r w:rsidR="00480A25" w:rsidRPr="0000499B">
        <w:rPr>
          <w:color w:val="548DD4" w:themeColor="text2" w:themeTint="99"/>
        </w:rPr>
        <w:t>.</w:t>
      </w:r>
      <w:r w:rsidR="0091036C" w:rsidRPr="0091036C">
        <w:rPr>
          <w:color w:val="548DD4" w:themeColor="text2" w:themeTint="99"/>
        </w:rPr>
        <w:t xml:space="preserve">, </w:t>
      </w:r>
      <w:r w:rsidR="00480A25" w:rsidRPr="00480A25">
        <w:rPr>
          <w:color w:val="548DD4" w:themeColor="text2" w:themeTint="99"/>
        </w:rPr>
        <w:t>2004)</w:t>
      </w:r>
      <w:r>
        <w:t>.</w:t>
      </w:r>
      <w:r w:rsidR="00F64AC9" w:rsidRPr="00F64AC9">
        <w:t xml:space="preserve"> </w:t>
      </w:r>
      <w:r w:rsidR="00891A28">
        <w:t xml:space="preserve">Οι κύριοι </w:t>
      </w:r>
      <w:r w:rsidR="000063A0">
        <w:t>φορείς Ni ήταν ο σερπεντινίτης</w:t>
      </w:r>
      <w:r w:rsidR="00891A28">
        <w:t xml:space="preserve">. </w:t>
      </w:r>
      <w:r w:rsidR="00F64AC9" w:rsidRPr="00891A28">
        <w:t>Ο κύριος στόχος της επεξεργασίας ορυκτών ήταν η αφαίρεση</w:t>
      </w:r>
      <w:r w:rsidR="00F64AC9">
        <w:t xml:space="preserve"> του</w:t>
      </w:r>
      <w:r w:rsidR="00F64AC9" w:rsidRPr="00F64AC9">
        <w:t xml:space="preserve"> </w:t>
      </w:r>
      <w:r w:rsidR="00F64AC9">
        <w:lastRenderedPageBreak/>
        <w:t xml:space="preserve">ανθρακικού </w:t>
      </w:r>
      <w:r w:rsidR="00F64AC9" w:rsidRPr="00891A28">
        <w:t>ασβεστίου που καταναλώνει οξύ στην επακόλουθη διαδικασία εκχύλισης</w:t>
      </w:r>
      <w:r w:rsidR="00F64AC9">
        <w:t xml:space="preserve">. </w:t>
      </w:r>
      <w:r w:rsidR="00891A28">
        <w:t xml:space="preserve">Τα αποτελέσματα </w:t>
      </w:r>
      <w:r w:rsidR="00B13DA6">
        <w:t>της μελέτης</w:t>
      </w:r>
      <w:r w:rsidR="00F64AC9" w:rsidRPr="00F64AC9">
        <w:t xml:space="preserve"> </w:t>
      </w:r>
      <w:r w:rsidR="00891A28" w:rsidRPr="00891A28">
        <w:t>έδειξαν ότι κανένα κλάσμα του θρυμματισμένου μεταλλεύματος δεν θα μπορούσε να απορριφθεί αλλά το κλάσμα -</w:t>
      </w:r>
      <w:r w:rsidR="000673AE">
        <w:t xml:space="preserve"> </w:t>
      </w:r>
      <w:r w:rsidR="00891A28" w:rsidRPr="00891A28">
        <w:t xml:space="preserve">0,15 </w:t>
      </w:r>
      <w:r w:rsidR="00891A28" w:rsidRPr="00891A28">
        <w:rPr>
          <w:lang w:val="en-US"/>
        </w:rPr>
        <w:t>mm</w:t>
      </w:r>
      <w:r w:rsidR="00891A28" w:rsidRPr="00891A28">
        <w:t xml:space="preserve"> ήταν αρκετά υψηλό σε Νί ώστε να μπορεί να μεταφερθεί στο στάδιο της </w:t>
      </w:r>
      <w:r w:rsidR="005047C1" w:rsidRPr="0091036C">
        <w:t>έκχύλι</w:t>
      </w:r>
      <w:r w:rsidR="001A3786">
        <w:t>σης</w:t>
      </w:r>
      <w:r w:rsidR="00891A28" w:rsidRPr="00891A28">
        <w:t xml:space="preserve">. </w:t>
      </w:r>
    </w:p>
    <w:p w:rsidR="00891A28" w:rsidRPr="00891A28" w:rsidRDefault="0000499B" w:rsidP="00891A28">
      <w:r>
        <w:t>Δύο χρόνια αργότερα ο</w:t>
      </w:r>
      <w:r w:rsidR="00891A28" w:rsidRPr="00891A28">
        <w:t xml:space="preserve">ι </w:t>
      </w:r>
      <w:r w:rsidR="00891A28" w:rsidRPr="00D2412F">
        <w:rPr>
          <w:color w:val="548DD4" w:themeColor="text2" w:themeTint="99"/>
          <w:lang w:val="en-US"/>
        </w:rPr>
        <w:t>Muir</w:t>
      </w:r>
      <w:r w:rsidR="00891A28" w:rsidRPr="00D2412F">
        <w:rPr>
          <w:color w:val="548DD4" w:themeColor="text2" w:themeTint="99"/>
        </w:rPr>
        <w:t xml:space="preserve"> και </w:t>
      </w:r>
      <w:r w:rsidR="00891A28" w:rsidRPr="00D2412F">
        <w:rPr>
          <w:color w:val="548DD4" w:themeColor="text2" w:themeTint="99"/>
          <w:lang w:val="en-US"/>
        </w:rPr>
        <w:t>Johnson</w:t>
      </w:r>
      <w:r w:rsidR="00891A28" w:rsidRPr="00D2412F">
        <w:rPr>
          <w:color w:val="548DD4" w:themeColor="text2" w:themeTint="99"/>
        </w:rPr>
        <w:t xml:space="preserve"> (2006)</w:t>
      </w:r>
      <w:r w:rsidR="00F64AC9" w:rsidRPr="00F64AC9">
        <w:rPr>
          <w:color w:val="548DD4" w:themeColor="text2" w:themeTint="99"/>
        </w:rPr>
        <w:t xml:space="preserve"> </w:t>
      </w:r>
      <w:r w:rsidR="00891A28" w:rsidRPr="00891A28">
        <w:t>επανεξέτασαν τον φυσικό εμπλουτισμό του νικελιούχου λατερίτη, χρησιμοποιώντας βαρυτομετρικό διαχωρισμό (κυρίως για τον διαχωρισμό του χρωμίτη), μαγνητικό και ηλεκτροστατικό διαχωρισ</w:t>
      </w:r>
      <w:r>
        <w:t>μό και ταξινόμηση κατά μέγεθος με επιτυχέστερη τη μέθοδο ταξινόμησης μεγέθους</w:t>
      </w:r>
      <w:r w:rsidR="00891A28" w:rsidRPr="00891A28">
        <w:t>. Το μαγνήσιο, το χρώμιο, το αργίλιο και το πυρίτ</w:t>
      </w:r>
      <w:r>
        <w:t>ιο συγκεντρώθηκαν στα πιο χονδρόκοκκα</w:t>
      </w:r>
      <w:r w:rsidR="000473D3">
        <w:t xml:space="preserve"> κλάσματα.</w:t>
      </w:r>
    </w:p>
    <w:p w:rsidR="00891A28" w:rsidRPr="00560C80" w:rsidRDefault="0000499B" w:rsidP="00891A28">
      <w:r>
        <w:t>Σημαντική ήταν και η μελέτη των</w:t>
      </w:r>
      <w:r w:rsidR="00564779" w:rsidRPr="00564779">
        <w:t xml:space="preserve"> </w:t>
      </w:r>
      <w:r w:rsidR="00891A28" w:rsidRPr="0000499B">
        <w:rPr>
          <w:color w:val="548DD4" w:themeColor="text2" w:themeTint="99"/>
          <w:lang w:val="en-US"/>
        </w:rPr>
        <w:t>Tong</w:t>
      </w:r>
      <w:r w:rsidR="00564779" w:rsidRPr="00564779">
        <w:rPr>
          <w:color w:val="548DD4" w:themeColor="text2" w:themeTint="99"/>
        </w:rPr>
        <w:t xml:space="preserve"> </w:t>
      </w:r>
      <w:r w:rsidR="0091036C">
        <w:rPr>
          <w:color w:val="548DD4" w:themeColor="text2" w:themeTint="99"/>
          <w:lang w:val="en-US"/>
        </w:rPr>
        <w:t>et</w:t>
      </w:r>
      <w:r w:rsidR="00564779" w:rsidRPr="00564779">
        <w:rPr>
          <w:color w:val="548DD4" w:themeColor="text2" w:themeTint="99"/>
        </w:rPr>
        <w:t xml:space="preserve"> </w:t>
      </w:r>
      <w:r w:rsidR="0091036C">
        <w:rPr>
          <w:color w:val="548DD4" w:themeColor="text2" w:themeTint="99"/>
          <w:lang w:val="en-US"/>
        </w:rPr>
        <w:t>al</w:t>
      </w:r>
      <w:r w:rsidR="00891A28" w:rsidRPr="0000499B">
        <w:rPr>
          <w:color w:val="548DD4" w:themeColor="text2" w:themeTint="99"/>
        </w:rPr>
        <w:t>.</w:t>
      </w:r>
      <w:r w:rsidR="00C2514C" w:rsidRPr="00C2514C">
        <w:rPr>
          <w:color w:val="548DD4" w:themeColor="text2" w:themeTint="99"/>
        </w:rPr>
        <w:t>,</w:t>
      </w:r>
      <w:r w:rsidR="00891A28" w:rsidRPr="0000499B">
        <w:rPr>
          <w:color w:val="548DD4" w:themeColor="text2" w:themeTint="99"/>
        </w:rPr>
        <w:t xml:space="preserve"> (2015)</w:t>
      </w:r>
      <w:r>
        <w:t>, όπου συνέκριναν</w:t>
      </w:r>
      <w:r w:rsidR="00891A28" w:rsidRPr="00891A28">
        <w:t xml:space="preserve"> τρεις διαφορετικούς λατερίτες από την Αυστραλία. Συγκεκριμένα χρησιμοποίησαν ένα γκαιτιτικό λατερίτη πλούσιο σε πυρίτιο (</w:t>
      </w:r>
      <w:r w:rsidR="00891A28" w:rsidRPr="00891A28">
        <w:rPr>
          <w:lang w:val="en-US"/>
        </w:rPr>
        <w:t>SG</w:t>
      </w:r>
      <w:r w:rsidR="00891A28" w:rsidRPr="00891A28">
        <w:t>), έναν γκαιτιτικό λατερίτη (</w:t>
      </w:r>
      <w:r w:rsidR="00891A28" w:rsidRPr="00891A28">
        <w:rPr>
          <w:lang w:val="en-US"/>
        </w:rPr>
        <w:t>G</w:t>
      </w:r>
      <w:r w:rsidR="00891A28" w:rsidRPr="00891A28">
        <w:t>) κι έναν σαπρολιτικό λατερίτη (</w:t>
      </w:r>
      <w:r w:rsidR="00891A28" w:rsidRPr="00891A28">
        <w:rPr>
          <w:lang w:val="en-US"/>
        </w:rPr>
        <w:t>SAP</w:t>
      </w:r>
      <w:r w:rsidR="00891A28" w:rsidRPr="00891A28">
        <w:t xml:space="preserve">) και μελέτησαν τον εμπλουτισμό τους σε </w:t>
      </w:r>
      <w:r w:rsidR="00891A28" w:rsidRPr="00891A28">
        <w:rPr>
          <w:lang w:val="en-US"/>
        </w:rPr>
        <w:t>Ni</w:t>
      </w:r>
      <w:r w:rsidR="00891A28" w:rsidRPr="00891A28">
        <w:t xml:space="preserve"> μέσω εκλεκτικής λειοτρίβησης. Από τη μελέτη αυτή συμπέραναν ότι το </w:t>
      </w:r>
      <w:r w:rsidR="00891A28" w:rsidRPr="00891A28">
        <w:rPr>
          <w:lang w:val="en-US"/>
        </w:rPr>
        <w:t>Ni</w:t>
      </w:r>
      <w:r w:rsidR="00891A28" w:rsidRPr="00891A28">
        <w:t xml:space="preserve"> περιέχεται στα κλάσματα μαλακών ορυκτών στα οποία γίνεται πιο εύκολα εμπλουτισμός. Επίσης, κατέληξαν στο συμπέρασμα, ότι ο μικρότερος χρόνος λειοτρίβησης (</w:t>
      </w:r>
      <w:r w:rsidR="00891A28" w:rsidRPr="00891A28">
        <w:rPr>
          <w:lang w:val="en-US"/>
        </w:rPr>
        <w:t>t</w:t>
      </w:r>
      <w:r w:rsidR="000673AE">
        <w:t xml:space="preserve"> </w:t>
      </w:r>
      <w:r w:rsidR="00891A28" w:rsidRPr="00891A28">
        <w:t>=</w:t>
      </w:r>
      <w:r w:rsidR="000673AE">
        <w:t xml:space="preserve"> </w:t>
      </w:r>
      <w:r w:rsidR="00891A28" w:rsidRPr="00891A28">
        <w:t>0</w:t>
      </w:r>
      <w:r w:rsidR="000673AE">
        <w:t>,</w:t>
      </w:r>
      <w:r w:rsidR="00891A28" w:rsidRPr="00891A28">
        <w:t xml:space="preserve">25 </w:t>
      </w:r>
      <w:r w:rsidR="00891A28" w:rsidRPr="00891A28">
        <w:rPr>
          <w:lang w:val="en-US"/>
        </w:rPr>
        <w:t>min</w:t>
      </w:r>
      <w:r w:rsidR="00891A28" w:rsidRPr="00891A28">
        <w:t xml:space="preserve">) είναι βέλτιστος, για την εκλεκτική λειοτρίβηση και τον εμπλουτισμό του </w:t>
      </w:r>
      <w:r w:rsidR="00891A28" w:rsidRPr="00891A28">
        <w:rPr>
          <w:lang w:val="en-US"/>
        </w:rPr>
        <w:t>Ni</w:t>
      </w:r>
      <w:r w:rsidR="00891A28" w:rsidRPr="00891A28">
        <w:t xml:space="preserve">. Τα αποτελέσματα της έρευνας για τον εμπλουτισμό του </w:t>
      </w:r>
      <w:r w:rsidR="00891A28" w:rsidRPr="00891A28">
        <w:rPr>
          <w:lang w:val="en-US"/>
        </w:rPr>
        <w:t>Ni</w:t>
      </w:r>
      <w:r w:rsidR="00891A28" w:rsidRPr="00891A28">
        <w:t xml:space="preserve"> έδειξαν ότι στο μετάλλευμα </w:t>
      </w:r>
      <w:r w:rsidR="00891A28" w:rsidRPr="00891A28">
        <w:rPr>
          <w:lang w:val="en-US"/>
        </w:rPr>
        <w:t>SG</w:t>
      </w:r>
      <w:r w:rsidR="00891A28" w:rsidRPr="00891A28">
        <w:t xml:space="preserve"> το </w:t>
      </w:r>
      <w:r w:rsidR="00891A28" w:rsidRPr="00891A28">
        <w:rPr>
          <w:lang w:val="en-US"/>
        </w:rPr>
        <w:t>Ni</w:t>
      </w:r>
      <w:r w:rsidR="00891A28" w:rsidRPr="00891A28">
        <w:t xml:space="preserve"> εμπλουτίστηκ</w:t>
      </w:r>
      <w:r w:rsidR="00564779">
        <w:t>ε από 0</w:t>
      </w:r>
      <w:r w:rsidR="00564779" w:rsidRPr="00564779">
        <w:t>,</w:t>
      </w:r>
      <w:r w:rsidR="000673AE">
        <w:t>73</w:t>
      </w:r>
      <w:r w:rsidR="00564779">
        <w:t xml:space="preserve"> σε 1</w:t>
      </w:r>
      <w:r w:rsidR="00564779" w:rsidRPr="00564779">
        <w:t>,</w:t>
      </w:r>
      <w:r w:rsidR="00891A28" w:rsidRPr="00891A28">
        <w:t>22 % στο προϊόν λειοτρίβησης -38 μ</w:t>
      </w:r>
      <w:r w:rsidR="00891A28" w:rsidRPr="00891A28">
        <w:rPr>
          <w:lang w:val="en-US"/>
        </w:rPr>
        <w:t>m</w:t>
      </w:r>
      <w:r w:rsidR="00891A28" w:rsidRPr="00891A28">
        <w:t xml:space="preserve"> με ανάκτηση </w:t>
      </w:r>
      <w:r w:rsidR="00891A28" w:rsidRPr="00891A28">
        <w:rPr>
          <w:lang w:val="en-US"/>
        </w:rPr>
        <w:t>Ni</w:t>
      </w:r>
      <w:r w:rsidR="00891A28" w:rsidRPr="00891A28">
        <w:t xml:space="preserve"> 33 %. Αντίθετα, στο μετάλλευμα </w:t>
      </w:r>
      <w:r w:rsidR="00891A28" w:rsidRPr="00891A28">
        <w:rPr>
          <w:lang w:val="en-US"/>
        </w:rPr>
        <w:t>G</w:t>
      </w:r>
      <w:r w:rsidR="00891A28" w:rsidRPr="00891A28">
        <w:t xml:space="preserve">, </w:t>
      </w:r>
      <w:r w:rsidR="00E77896">
        <w:t xml:space="preserve">η </w:t>
      </w:r>
      <w:r w:rsidR="00891A28" w:rsidRPr="00891A28">
        <w:t>εκλεκτική λειοτρίβηση δεν ήταν αποτελεσματική διότι περιείχε πολύ λίγο χαλαζία.</w:t>
      </w:r>
    </w:p>
    <w:p w:rsidR="00C2514C" w:rsidRPr="00671402" w:rsidRDefault="00C2514C" w:rsidP="00C2514C">
      <w:r>
        <w:t xml:space="preserve">Τέλος σε μια πιο πρόσφατη μελέτη των </w:t>
      </w:r>
      <w:r w:rsidRPr="00C2514C">
        <w:rPr>
          <w:color w:val="548DD4" w:themeColor="text2" w:themeTint="99"/>
          <w:lang w:val="en-US"/>
        </w:rPr>
        <w:t>Petrakis</w:t>
      </w:r>
      <w:r w:rsidRPr="00C2514C">
        <w:rPr>
          <w:color w:val="548DD4" w:themeColor="text2" w:themeTint="99"/>
        </w:rPr>
        <w:t xml:space="preserve"> </w:t>
      </w:r>
      <w:r w:rsidRPr="00C2514C">
        <w:rPr>
          <w:color w:val="548DD4" w:themeColor="text2" w:themeTint="99"/>
          <w:lang w:val="en-US"/>
        </w:rPr>
        <w:t>et</w:t>
      </w:r>
      <w:r w:rsidRPr="00C2514C">
        <w:rPr>
          <w:color w:val="548DD4" w:themeColor="text2" w:themeTint="99"/>
        </w:rPr>
        <w:t xml:space="preserve"> </w:t>
      </w:r>
      <w:r w:rsidRPr="00C2514C">
        <w:rPr>
          <w:color w:val="548DD4" w:themeColor="text2" w:themeTint="99"/>
          <w:lang w:val="en-US"/>
        </w:rPr>
        <w:t>al</w:t>
      </w:r>
      <w:r w:rsidR="00666D72">
        <w:rPr>
          <w:color w:val="548DD4" w:themeColor="text2" w:themeTint="99"/>
        </w:rPr>
        <w:t>., (201</w:t>
      </w:r>
      <w:r w:rsidR="00666D72" w:rsidRPr="00666D72">
        <w:rPr>
          <w:color w:val="548DD4" w:themeColor="text2" w:themeTint="99"/>
        </w:rPr>
        <w:t>8</w:t>
      </w:r>
      <w:r w:rsidRPr="00C2514C">
        <w:rPr>
          <w:color w:val="548DD4" w:themeColor="text2" w:themeTint="99"/>
        </w:rPr>
        <w:t>)</w:t>
      </w:r>
      <w:r>
        <w:rPr>
          <w:color w:val="548DD4" w:themeColor="text2" w:themeTint="99"/>
        </w:rPr>
        <w:t xml:space="preserve"> </w:t>
      </w:r>
      <w:r>
        <w:t>πραγματοποιήθηκαν πειράματα υγρής άλεσης σε εργαστηριακό μύλο σε λατερίτες από την Εύβοια, προκειμένου να προσδιοριστούν οι βελτιστες συνθήκες άλεσης για πιθανή αναβάθμιση νικελίου.</w:t>
      </w:r>
      <w:r w:rsidR="009414A6" w:rsidRPr="009414A6">
        <w:t xml:space="preserve"> </w:t>
      </w:r>
      <w:r w:rsidR="009414A6">
        <w:t>Η εκλεκτική λειοτρίβηση η οποία εκμεταλλεύεται τη διαφορετική συμπεριφορά</w:t>
      </w:r>
      <w:r w:rsidR="00671402">
        <w:t xml:space="preserve"> μεταξύ των μαλακών και σκληρών ορυκτών που περιέχει ο λατερίτης θα μπορούσε να αποτελέσει μια αποδοτική μέθοδο εμπλουτισμού του νικελίου. Η αποτελεσματικότητα της εκλεκτικής λειοτρίβησης αξιολογήθηκε λαμβάνοντας υπόψη την κινητική θραύσης καθώς και τον βαθμό ανάκτησης του νικελίου στα προϊόντα. Τα αποτελέσματα έδειξαν ότι το νικέλιο τείνει να συγκεντρώνεται στο λεπτότερο κλάσμα (0,075</w:t>
      </w:r>
      <w:r w:rsidR="000673AE">
        <w:t xml:space="preserve"> </w:t>
      </w:r>
      <w:r w:rsidR="00671402">
        <w:rPr>
          <w:lang w:val="en-US"/>
        </w:rPr>
        <w:t>mm</w:t>
      </w:r>
      <w:r w:rsidR="00671402" w:rsidRPr="00671402">
        <w:t xml:space="preserve">). </w:t>
      </w:r>
      <w:r w:rsidR="00671402">
        <w:t xml:space="preserve">Σε αυτό το κλάσμα </w:t>
      </w:r>
      <w:r w:rsidR="00935718">
        <w:t>αυξάνεται η ανάκτηση νικελίου σημαντικά με την αύξηση των χρόνων λειοτρίβησης. Συνολικά τα αποτελέσματα της ανάλυσης του ρυθμού θραύσης δείχνουν ότι οι φάσεις που φέρουν νικέλιο</w:t>
      </w:r>
      <w:r w:rsidR="008500B4">
        <w:t xml:space="preserve"> θραύονται με μεγαλύτερο ρυθμό στη μικρότερη περίοδο λειοτρίβησης.</w:t>
      </w:r>
    </w:p>
    <w:p w:rsidR="000D2844" w:rsidRDefault="004E7707" w:rsidP="000D2844">
      <w:pPr>
        <w:pStyle w:val="2"/>
      </w:pPr>
      <w:bookmarkStart w:id="22" w:name="_Toc45816355"/>
      <w:r>
        <w:t>3</w:t>
      </w:r>
      <w:r w:rsidR="000D2844">
        <w:t>.2</w:t>
      </w:r>
      <w:r w:rsidR="000673AE">
        <w:t xml:space="preserve"> </w:t>
      </w:r>
      <w:r w:rsidR="0091036C" w:rsidRPr="000C088B">
        <w:t>:</w:t>
      </w:r>
      <w:r w:rsidR="000D2844">
        <w:t xml:space="preserve"> Μέθοδοι εξαγωγής νικελίου</w:t>
      </w:r>
      <w:bookmarkEnd w:id="22"/>
    </w:p>
    <w:p w:rsidR="000D2844" w:rsidRDefault="000D2844" w:rsidP="000D2844">
      <w:r>
        <w:t>Η ανάκτηση του νικελίου από τους λατερίτες είναι μία δύσκολη διεργασία λόγω της πολύπλοκης ορυκτολογικής τους σύστασης και της περιορισμένης δυνατότητας εφαρμογής γνωστών τεχνολογιών. Τόσο η ποικιλία των διαφορετικών μεταλλευμάτων</w:t>
      </w:r>
      <w:r w:rsidR="006D5711">
        <w:t xml:space="preserve"> </w:t>
      </w:r>
      <w:r>
        <w:t xml:space="preserve">(άρα και της χημικής τους σύστασης), όσο και η έλλειψη ενός </w:t>
      </w:r>
      <w:r>
        <w:lastRenderedPageBreak/>
        <w:t>συγκεκριμένου νικελιούχου ο</w:t>
      </w:r>
      <w:r w:rsidR="0091036C">
        <w:t>ρυκτού, το οποίο θα μπορούσε να</w:t>
      </w:r>
      <w:r>
        <w:t xml:space="preserve"> ανακτηθεί με συμβατικές φυσικές ή φυσικοχημικές μεθόδους εμπλουτισμού, αποτελούν τις κύριες αιτίες της σχετικά περιορισμέν</w:t>
      </w:r>
      <w:r w:rsidR="009C5EA4">
        <w:t xml:space="preserve">ης εκμετάλλευσης των λατεριτών </w:t>
      </w:r>
      <w:r w:rsidR="009C5EA4" w:rsidRPr="009C5EA4">
        <w:rPr>
          <w:color w:val="548DD4" w:themeColor="text2" w:themeTint="99"/>
        </w:rPr>
        <w:t>(Παπα</w:t>
      </w:r>
      <w:r w:rsidR="000473D3">
        <w:rPr>
          <w:color w:val="548DD4" w:themeColor="text2" w:themeTint="99"/>
        </w:rPr>
        <w:t>ϊ</w:t>
      </w:r>
      <w:r w:rsidR="009C5EA4" w:rsidRPr="009C5EA4">
        <w:rPr>
          <w:color w:val="548DD4" w:themeColor="text2" w:themeTint="99"/>
        </w:rPr>
        <w:t>ωάννου</w:t>
      </w:r>
      <w:r w:rsidR="0091036C" w:rsidRPr="0091036C">
        <w:rPr>
          <w:color w:val="548DD4" w:themeColor="text2" w:themeTint="99"/>
        </w:rPr>
        <w:t>,</w:t>
      </w:r>
      <w:r w:rsidR="009C5EA4" w:rsidRPr="009C5EA4">
        <w:rPr>
          <w:color w:val="548DD4" w:themeColor="text2" w:themeTint="99"/>
        </w:rPr>
        <w:t xml:space="preserve"> 2015)</w:t>
      </w:r>
      <w:r w:rsidR="009C5EA4">
        <w:t>.</w:t>
      </w:r>
    </w:p>
    <w:p w:rsidR="009C5EA4" w:rsidRDefault="000D2844" w:rsidP="009C5EA4">
      <w:pPr>
        <w:rPr>
          <w:rFonts w:cs="Times New Roman"/>
        </w:rPr>
      </w:pPr>
      <w:r w:rsidRPr="000D2844">
        <w:t xml:space="preserve">Γενικά οι μέθοδοι </w:t>
      </w:r>
      <w:r>
        <w:t>π</w:t>
      </w:r>
      <w:r w:rsidRPr="000D2844">
        <w:t>ου εφαρμόζονται σήμερα για την εξαγωγή νικελίου από λατεριτικά κοιτάσματα διακρίνονται σε πυρομεταλλ</w:t>
      </w:r>
      <w:r w:rsidR="00C976F9">
        <w:t>ουργικές και υδρομεταλλουργικές</w:t>
      </w:r>
      <w:r w:rsidR="00C976F9" w:rsidRPr="00776E93">
        <w:t>.</w:t>
      </w:r>
      <w:r w:rsidR="006D5711">
        <w:t xml:space="preserve"> </w:t>
      </w:r>
      <w:r w:rsidRPr="000D2844">
        <w:t xml:space="preserve">Τα κριτήρια </w:t>
      </w:r>
      <w:r w:rsidR="009C5EA4">
        <w:t xml:space="preserve">τα οποία λαμβάνονται υπόψη </w:t>
      </w:r>
      <w:r w:rsidRPr="000D2844">
        <w:t xml:space="preserve">για την επιλογή της </w:t>
      </w:r>
      <w:r w:rsidR="009C5EA4">
        <w:t xml:space="preserve">κατάλληλης </w:t>
      </w:r>
      <w:r w:rsidRPr="000D2844">
        <w:t>μεθόδου επεξεργασίας είναι η χημική σύσταση του μεταλλεύματος</w:t>
      </w:r>
      <w:r w:rsidR="0091036C">
        <w:t xml:space="preserve"> και συγκεκριμένα ο λόγος Ni/Mg</w:t>
      </w:r>
      <w:r w:rsidRPr="000D2844">
        <w:t xml:space="preserve"> για την υδρομεταλλουργική μέθοδο και οι λόγοι Mg/SiO</w:t>
      </w:r>
      <w:r w:rsidR="00D548EB" w:rsidRPr="00D548EB">
        <w:rPr>
          <w:vertAlign w:val="subscript"/>
        </w:rPr>
        <w:t>2</w:t>
      </w:r>
      <w:r w:rsidRPr="000D2844">
        <w:t xml:space="preserve"> και Mg/Fe για την επιλογή </w:t>
      </w:r>
      <w:r w:rsidR="000C5FFA">
        <w:t xml:space="preserve">της </w:t>
      </w:r>
      <w:r w:rsidRPr="000D2844">
        <w:t xml:space="preserve">πυρομεταλλουργικής μεθόδου </w:t>
      </w:r>
      <w:r w:rsidRPr="002E4C85">
        <w:rPr>
          <w:color w:val="548DD4" w:themeColor="text2" w:themeTint="99"/>
        </w:rPr>
        <w:t>(Κομνίτσας</w:t>
      </w:r>
      <w:r w:rsidR="00D91532" w:rsidRPr="002E4C85">
        <w:rPr>
          <w:color w:val="548DD4" w:themeColor="text2" w:themeTint="99"/>
        </w:rPr>
        <w:t xml:space="preserve">, </w:t>
      </w:r>
      <w:r w:rsidRPr="002E4C85">
        <w:rPr>
          <w:color w:val="548DD4" w:themeColor="text2" w:themeTint="99"/>
        </w:rPr>
        <w:t>2010)</w:t>
      </w:r>
      <w:r w:rsidR="009C5EA4">
        <w:t>.</w:t>
      </w:r>
      <w:r w:rsidR="006D5711">
        <w:t xml:space="preserve"> </w:t>
      </w:r>
      <w:r w:rsidR="009C5EA4" w:rsidRPr="0066476F">
        <w:rPr>
          <w:rFonts w:cs="Times New Roman"/>
        </w:rPr>
        <w:t xml:space="preserve">Ωστόσο οι </w:t>
      </w:r>
      <w:r w:rsidR="009C5EA4">
        <w:rPr>
          <w:rFonts w:cs="Times New Roman"/>
        </w:rPr>
        <w:t>μέθοδοι</w:t>
      </w:r>
      <w:r w:rsidR="009C5EA4" w:rsidRPr="0066476F">
        <w:rPr>
          <w:rFonts w:cs="Times New Roman"/>
        </w:rPr>
        <w:t xml:space="preserve"> αυτ</w:t>
      </w:r>
      <w:r w:rsidR="00EB5302">
        <w:rPr>
          <w:rFonts w:cs="Times New Roman"/>
        </w:rPr>
        <w:t>ές</w:t>
      </w:r>
      <w:r w:rsidR="009C5EA4" w:rsidRPr="0066476F">
        <w:rPr>
          <w:rFonts w:cs="Times New Roman"/>
        </w:rPr>
        <w:t xml:space="preserve"> δεν θα πρέπει να θεωρούνται ανεξάρτητ</w:t>
      </w:r>
      <w:r w:rsidR="00EB5302">
        <w:rPr>
          <w:rFonts w:cs="Times New Roman"/>
        </w:rPr>
        <w:t>ες</w:t>
      </w:r>
      <w:r w:rsidR="009C5EA4" w:rsidRPr="0066476F">
        <w:rPr>
          <w:rFonts w:cs="Times New Roman"/>
        </w:rPr>
        <w:t xml:space="preserve"> καθώς σε πολλές περιπτώσεις η παραγωγή ενός μετάλλ</w:t>
      </w:r>
      <w:r w:rsidR="000C5FFA">
        <w:rPr>
          <w:rFonts w:cs="Times New Roman"/>
        </w:rPr>
        <w:t xml:space="preserve">ου απαιτεί τον </w:t>
      </w:r>
      <w:r w:rsidR="009C5EA4">
        <w:rPr>
          <w:rFonts w:cs="Times New Roman"/>
        </w:rPr>
        <w:t>συνδυασμό τους.</w:t>
      </w:r>
    </w:p>
    <w:p w:rsidR="00D91532" w:rsidRPr="000C088B" w:rsidRDefault="00E757D9" w:rsidP="003F7B87">
      <w:pPr>
        <w:tabs>
          <w:tab w:val="left" w:pos="667"/>
        </w:tabs>
        <w:spacing w:line="275" w:lineRule="auto"/>
        <w:ind w:right="84"/>
        <w:rPr>
          <w:rFonts w:eastAsia="Times New Roman" w:cs="Times New Roman"/>
        </w:rPr>
      </w:pPr>
      <w:r>
        <w:rPr>
          <w:rFonts w:eastAsia="Times New Roman" w:cs="Times New Roman"/>
        </w:rPr>
        <w:t xml:space="preserve">Τα </w:t>
      </w:r>
      <w:r w:rsidR="00770503" w:rsidRPr="0066476F">
        <w:rPr>
          <w:rFonts w:eastAsia="Times New Roman" w:cs="Times New Roman"/>
        </w:rPr>
        <w:t>οξειδωμένα μεταλλεύματα είναι πτωχά σε νικέλιο και δεν εμπλουτίζονται εύκολα, ενώ σε κάποιες περιπτώσεις η πυρομεταλλουργική επεξεργασία απαιτεί υψηλό κόστος και σημαντική κατανάλωση ενέργειας. Από την άλλη</w:t>
      </w:r>
      <w:r w:rsidR="009E4D21">
        <w:rPr>
          <w:rFonts w:eastAsia="Times New Roman" w:cs="Times New Roman"/>
        </w:rPr>
        <w:t xml:space="preserve"> </w:t>
      </w:r>
      <w:r w:rsidR="00770503" w:rsidRPr="0066476F">
        <w:rPr>
          <w:rFonts w:eastAsia="Times New Roman" w:cs="Times New Roman"/>
        </w:rPr>
        <w:t>πλευρά, η επεξεργασία θειούχων μεταλλευμάτων χρησιμοποιεί σχετικά φθηνές μεθόδους εμπλουτισμού και απαιτεί χαμηλότερη κατανάλωση ενέργειας και παρέχει τη δυνατ</w:t>
      </w:r>
      <w:r w:rsidR="00D91532">
        <w:rPr>
          <w:rFonts w:eastAsia="Times New Roman" w:cs="Times New Roman"/>
        </w:rPr>
        <w:t xml:space="preserve">ότητα ανάκτησης παραπροϊόντων. </w:t>
      </w:r>
    </w:p>
    <w:p w:rsidR="000C5FFA" w:rsidRDefault="0058289A" w:rsidP="00D91532">
      <w:r>
        <w:t>Από τη μια μεριά</w:t>
      </w:r>
      <w:r w:rsidR="009A708A">
        <w:t>,</w:t>
      </w:r>
      <w:r>
        <w:t xml:space="preserve"> οι</w:t>
      </w:r>
      <w:r w:rsidR="006D5711">
        <w:t xml:space="preserve"> </w:t>
      </w:r>
      <w:r w:rsidR="00D548EB" w:rsidRPr="00D548EB">
        <w:t>πυρομεταλλουργικές διεργασίες</w:t>
      </w:r>
      <w:r w:rsidR="000C5FFA" w:rsidRPr="0066476F">
        <w:t xml:space="preserve"> εφαρμόζονται κατά την παραγωγή των μετάλλων από τα μεταλλεύματα και λαμβάνουν χώρα σε υψηλές θερμοκρασίες, συνήθως 800-1600 °C, απουσία υδατικής φάσης. Τέτοιες διεργασίες αποτελούν η ξήρανση, η πύρωση, η φρύξη, η τήξη, η απόσταξη και η ηλεκτρόλυση τήγματος. Με τις </w:t>
      </w:r>
      <w:r w:rsidR="000C5FFA">
        <w:t>π</w:t>
      </w:r>
      <w:r w:rsidR="000C5FFA" w:rsidRPr="0066476F">
        <w:t>υρομεταλλουργικές διεργασίες παράγεται περισσότερο από το 95</w:t>
      </w:r>
      <w:r w:rsidR="00CC1BB3">
        <w:t xml:space="preserve"> </w:t>
      </w:r>
      <w:r w:rsidR="000C5FFA" w:rsidRPr="0066476F">
        <w:t xml:space="preserve">% όλων των μετάλλων </w:t>
      </w:r>
      <w:r w:rsidR="000C5FFA" w:rsidRPr="000C5FFA">
        <w:rPr>
          <w:color w:val="548DD4" w:themeColor="text2" w:themeTint="99"/>
        </w:rPr>
        <w:t>(Καρμάλη</w:t>
      </w:r>
      <w:r w:rsidR="00D91532" w:rsidRPr="00D91532">
        <w:rPr>
          <w:color w:val="548DD4" w:themeColor="text2" w:themeTint="99"/>
        </w:rPr>
        <w:t>,</w:t>
      </w:r>
      <w:r w:rsidR="000C5FFA" w:rsidRPr="000C5FFA">
        <w:rPr>
          <w:color w:val="548DD4" w:themeColor="text2" w:themeTint="99"/>
        </w:rPr>
        <w:t xml:space="preserve"> 2018)</w:t>
      </w:r>
      <w:r w:rsidR="000C5FFA">
        <w:t>.</w:t>
      </w:r>
    </w:p>
    <w:p w:rsidR="000C5FFA" w:rsidRPr="001A3786" w:rsidRDefault="0058289A" w:rsidP="00953FE4">
      <w:r>
        <w:t>Από την άλλη μεριά</w:t>
      </w:r>
      <w:r w:rsidR="00772B29">
        <w:t>,</w:t>
      </w:r>
      <w:r w:rsidR="001A3786">
        <w:t xml:space="preserve"> υ</w:t>
      </w:r>
      <w:r w:rsidR="00D548EB" w:rsidRPr="00D548EB">
        <w:t>δρομεταλλουργικές μέθοδοι</w:t>
      </w:r>
      <w:r w:rsidR="006D5711">
        <w:t xml:space="preserve"> </w:t>
      </w:r>
      <w:r w:rsidR="00772B29">
        <w:t>επεξεργασίας</w:t>
      </w:r>
      <w:r w:rsidR="006D5711">
        <w:t xml:space="preserve"> </w:t>
      </w:r>
      <w:r w:rsidR="00DD53C9" w:rsidRPr="00DD53C9">
        <w:t xml:space="preserve">του λατερίτη αναφέρονται στην εκχύλιση με αμμωνία και στην εκχύλιση με </w:t>
      </w:r>
      <w:r w:rsidR="001A3786">
        <w:t xml:space="preserve">οξέα </w:t>
      </w:r>
      <w:r w:rsidR="00DD53C9" w:rsidRPr="00DD53C9">
        <w:t>σ</w:t>
      </w:r>
      <w:r w:rsidR="00DD53C9">
        <w:t>ε υψηλ</w:t>
      </w:r>
      <w:r w:rsidR="001A3786">
        <w:t>ές</w:t>
      </w:r>
      <w:r w:rsidR="00DD53C9">
        <w:t xml:space="preserve"> θερμοκρασί</w:t>
      </w:r>
      <w:r w:rsidR="001A3786">
        <w:t>ες</w:t>
      </w:r>
      <w:r w:rsidR="00DD53C9">
        <w:t xml:space="preserve"> και π</w:t>
      </w:r>
      <w:r w:rsidR="001A3786">
        <w:t xml:space="preserve">ιέσεις. </w:t>
      </w:r>
      <w:r w:rsidR="00DD53C9" w:rsidRPr="00DD53C9">
        <w:t xml:space="preserve">Στην εκχύλιση με αμμωνία, απαιτείται προθέρμανση και αναγωγή του μεταλλεύματος, όπως και στην παραγωγή σιδηρονικελίου (FeNi). </w:t>
      </w:r>
      <w:r w:rsidR="00953FE4">
        <w:t>Γενικότερα,</w:t>
      </w:r>
      <w:r w:rsidR="000C5FFA" w:rsidRPr="0066476F">
        <w:t xml:space="preserve"> διεξάγονται σε χαμηλές θερμοκρασίες, συνήθως από 25 μέχρι 150 °C περίπου, και περιλαμβάνουν τη χρήση ύδατος ή υδατικών διαλυμάτων για την εξαγωγή των μετάλλων. Επίσης, η πίεση στην οποία λαμβάνει χώρα η υδρομεταλλουργική κατεργασία μπορεί να είναι υψηλή (πολλές ατμόσφαιρες) σε αντίθεση με την </w:t>
      </w:r>
      <w:r w:rsidR="000C5FFA">
        <w:t>π</w:t>
      </w:r>
      <w:r w:rsidR="000C5FFA" w:rsidRPr="0066476F">
        <w:t xml:space="preserve">υρομεταλλουργική διεργασία η οποία διεξάγεται συνήθως σε ατμοσφαιρική πίεση. Οι υδρομεταλλουργικές διεργασίες περιλαμβάνουν την εκχύλιση, τον διαχωρισμό στερεής-υγρής φάσης, τις διεργασίες καθαρισμού του μεταλλοφόρου διαλύματος ή αποχωρισμού της ένωσης του μετάλλου (καταβύθιση κ.ά.) και την ηλεκτρόλυση υδατικού διαλύματος </w:t>
      </w:r>
      <w:r w:rsidR="001A3786" w:rsidRPr="00D91532">
        <w:rPr>
          <w:color w:val="548DD4" w:themeColor="text2" w:themeTint="99"/>
        </w:rPr>
        <w:t>(</w:t>
      </w:r>
      <w:hyperlink r:id="rId19" w:history="1">
        <w:r w:rsidR="001A3786" w:rsidRPr="00D91532">
          <w:rPr>
            <w:rStyle w:val="-"/>
            <w:color w:val="548DD4" w:themeColor="text2" w:themeTint="99"/>
            <w:lang w:val="en-US"/>
          </w:rPr>
          <w:t>www</w:t>
        </w:r>
        <w:r w:rsidR="001A3786" w:rsidRPr="00D91532">
          <w:rPr>
            <w:rStyle w:val="-"/>
            <w:color w:val="548DD4" w:themeColor="text2" w:themeTint="99"/>
          </w:rPr>
          <w:t>.</w:t>
        </w:r>
        <w:r w:rsidR="001A3786" w:rsidRPr="00D91532">
          <w:rPr>
            <w:rStyle w:val="-"/>
            <w:color w:val="548DD4" w:themeColor="text2" w:themeTint="99"/>
            <w:lang w:val="en-US"/>
          </w:rPr>
          <w:t>l</w:t>
        </w:r>
        <w:r w:rsidR="001A3786" w:rsidRPr="00D91532">
          <w:rPr>
            <w:rStyle w:val="-"/>
            <w:color w:val="548DD4" w:themeColor="text2" w:themeTint="99"/>
          </w:rPr>
          <w:t>arco.</w:t>
        </w:r>
        <w:r w:rsidR="001A3786" w:rsidRPr="00D91532">
          <w:rPr>
            <w:rStyle w:val="-"/>
            <w:color w:val="548DD4" w:themeColor="text2" w:themeTint="99"/>
            <w:lang w:val="en-US"/>
          </w:rPr>
          <w:t>gr</w:t>
        </w:r>
      </w:hyperlink>
      <w:r w:rsidR="001A3786" w:rsidRPr="00D91532">
        <w:rPr>
          <w:color w:val="548DD4" w:themeColor="text2" w:themeTint="99"/>
        </w:rPr>
        <w:t xml:space="preserve"> 20/01/2020</w:t>
      </w:r>
      <w:r w:rsidR="000C5FFA" w:rsidRPr="00D91532">
        <w:rPr>
          <w:color w:val="548DD4" w:themeColor="text2" w:themeTint="99"/>
        </w:rPr>
        <w:t>)</w:t>
      </w:r>
      <w:r w:rsidR="001A3786" w:rsidRPr="001A3786">
        <w:t>.</w:t>
      </w:r>
    </w:p>
    <w:p w:rsidR="00825DE1" w:rsidRDefault="00825DE1" w:rsidP="00825DE1">
      <w:r>
        <w:t xml:space="preserve">Υπάρχει μια βασική διαφορά μεταξύ πυρομεταλλουργίας και υδρομεταλλουργίας νικελίου. Το κόστος στην πυρομεταλλουργία είναι ανάλογο του βάρους του κατεργαζόμενου μεταλλεύματος και αυξάνει όσο η περιεκτικότητα του νικελίου είναι </w:t>
      </w:r>
      <w:r>
        <w:lastRenderedPageBreak/>
        <w:t>χαμηλή</w:t>
      </w:r>
      <w:r w:rsidR="007702DB">
        <w:t xml:space="preserve">. Από την άλλη το κόστος στην υδρομεταλλουργία είναι, κατά ένα μέρος ανάλογο με το βάρος του ανακτώμενου μετάλλου, με αποτέλεσμα η υδρομεταλλουργία να κατεργάζεται μεταλλεύματα με χαμηλές περιεκτικότητες σε </w:t>
      </w:r>
      <w:r w:rsidR="007702DB">
        <w:rPr>
          <w:lang w:val="en-US"/>
        </w:rPr>
        <w:t>Ni</w:t>
      </w:r>
      <w:r w:rsidR="009A708A">
        <w:t>,</w:t>
      </w:r>
      <w:r w:rsidR="006D5711">
        <w:t xml:space="preserve"> </w:t>
      </w:r>
      <w:r w:rsidR="007702DB">
        <w:t xml:space="preserve">κυρίως λειμωνιτικούς </w:t>
      </w:r>
      <w:r w:rsidR="009A708A">
        <w:t xml:space="preserve">λατερίτες </w:t>
      </w:r>
      <w:r w:rsidR="007702DB" w:rsidRPr="007702DB">
        <w:rPr>
          <w:color w:val="548DD4" w:themeColor="text2" w:themeTint="99"/>
        </w:rPr>
        <w:t>(Σκαρτάδος</w:t>
      </w:r>
      <w:r w:rsidR="00D91532" w:rsidRPr="00D91532">
        <w:rPr>
          <w:color w:val="548DD4" w:themeColor="text2" w:themeTint="99"/>
        </w:rPr>
        <w:t>,</w:t>
      </w:r>
      <w:r w:rsidR="007702DB" w:rsidRPr="007702DB">
        <w:rPr>
          <w:color w:val="548DD4" w:themeColor="text2" w:themeTint="99"/>
        </w:rPr>
        <w:t xml:space="preserve"> 2000)</w:t>
      </w:r>
      <w:r w:rsidR="007702DB">
        <w:t>.</w:t>
      </w:r>
    </w:p>
    <w:p w:rsidR="0058289A" w:rsidRDefault="004E7707" w:rsidP="0058289A">
      <w:pPr>
        <w:pStyle w:val="2"/>
      </w:pPr>
      <w:bookmarkStart w:id="23" w:name="_Toc45816356"/>
      <w:r>
        <w:t>3</w:t>
      </w:r>
      <w:r w:rsidR="0058289A">
        <w:t>.3</w:t>
      </w:r>
      <w:r w:rsidR="006D5711">
        <w:t xml:space="preserve"> </w:t>
      </w:r>
      <w:r w:rsidR="0058289A" w:rsidRPr="00E616CD">
        <w:t xml:space="preserve">: </w:t>
      </w:r>
      <w:r w:rsidR="0058289A" w:rsidRPr="0058289A">
        <w:t>Πυρομεταλλουργικές διεργασίες</w:t>
      </w:r>
      <w:bookmarkEnd w:id="23"/>
    </w:p>
    <w:p w:rsidR="0058289A" w:rsidRDefault="0058289A" w:rsidP="00825DE1">
      <w:r w:rsidRPr="0058289A">
        <w:t>Οι Πυρομεταλλουργικές διεργασίες</w:t>
      </w:r>
      <w:r w:rsidR="00E616CD">
        <w:t xml:space="preserve"> διαιρούνται σε δύο κατηγορίες. Σε αυτές που πραγματοποιούνται </w:t>
      </w:r>
      <w:r w:rsidR="001A3786">
        <w:t>χωρί</w:t>
      </w:r>
      <w:r w:rsidR="005A2404">
        <w:t xml:space="preserve">ς </w:t>
      </w:r>
      <w:r w:rsidRPr="0058289A">
        <w:t>τήξη</w:t>
      </w:r>
      <w:r w:rsidR="006D5711">
        <w:t xml:space="preserve"> </w:t>
      </w:r>
      <w:r w:rsidRPr="0058289A">
        <w:t xml:space="preserve">οποιουδήποτε συστατικού </w:t>
      </w:r>
      <w:r w:rsidR="005A2404">
        <w:t>του</w:t>
      </w:r>
      <w:r w:rsidR="006D5711">
        <w:t xml:space="preserve"> </w:t>
      </w:r>
      <w:r w:rsidRPr="0058289A">
        <w:t xml:space="preserve">μεταλλεύματος και </w:t>
      </w:r>
      <w:r w:rsidR="00E616CD">
        <w:t>σε αυτές που πραγματοποιούνται</w:t>
      </w:r>
      <w:r w:rsidRPr="0058289A">
        <w:t xml:space="preserve"> με τήξη ενός ή περισσοτέ</w:t>
      </w:r>
      <w:r w:rsidR="00D2658B">
        <w:t>ρων συστατικών του. Οι διεργασίες χωρίς τήξη είναι η ξήρανση, η πύρωση και η φρύξη ενώ οι διεργασίες με τήξη είναι η απλή, η ουδέτερη και η αναγωγική τήξη καθώς και η εξάτμιση και η απόσταξη.</w:t>
      </w:r>
    </w:p>
    <w:p w:rsidR="00171838" w:rsidRPr="0051159E" w:rsidRDefault="004E7707" w:rsidP="00171838">
      <w:pPr>
        <w:pStyle w:val="3"/>
      </w:pPr>
      <w:bookmarkStart w:id="24" w:name="_Toc45816357"/>
      <w:r>
        <w:t>3</w:t>
      </w:r>
      <w:r w:rsidR="00CC0300">
        <w:t>.</w:t>
      </w:r>
      <w:r w:rsidR="00CC0300" w:rsidRPr="00286D5D">
        <w:t>3</w:t>
      </w:r>
      <w:r w:rsidR="00171838">
        <w:t>.1</w:t>
      </w:r>
      <w:r w:rsidR="006D5711">
        <w:t xml:space="preserve"> </w:t>
      </w:r>
      <w:r w:rsidR="00171838" w:rsidRPr="00171838">
        <w:t>: Φρύξη</w:t>
      </w:r>
      <w:bookmarkEnd w:id="24"/>
    </w:p>
    <w:p w:rsidR="00171838" w:rsidRPr="0066476F" w:rsidRDefault="00171838" w:rsidP="00D91532">
      <w:pPr>
        <w:rPr>
          <w:lang w:eastAsia="el-GR"/>
        </w:rPr>
      </w:pPr>
      <w:r w:rsidRPr="0066476F">
        <w:t>Συχνά το μετάλλευμα ή το συμπύκνωμα βρίσκεται σε τέτ</w:t>
      </w:r>
      <w:r>
        <w:t xml:space="preserve">οια χημική μορφή που δεν είναι ούτε εύκολη ούτε </w:t>
      </w:r>
      <w:r w:rsidRPr="0066476F">
        <w:t xml:space="preserve">οικονομική η εξαγωγή του μετάλλου μόνο με τήξη. Τότε είναι δυνατό να χρησιμοποιηθεί η φρύξη, </w:t>
      </w:r>
      <w:r>
        <w:t>ώστε</w:t>
      </w:r>
      <w:r w:rsidRPr="0066476F">
        <w:t xml:space="preserve"> οι χημικές ενώσεις να μετατρέπονται σε άλλες που μπορούν να επεξεργαστούν ευκολότερα για την εξαγωγή του μετάλλου. Πρόκειται δηλαδή για μία προκαταρτική κατεργασία που εφαρμόζεται στην εξαγωγική μεταλλουργία.</w:t>
      </w:r>
      <w:r w:rsidRPr="0066476F">
        <w:rPr>
          <w:lang w:eastAsia="el-GR"/>
        </w:rPr>
        <w:t xml:space="preserve"> Θα μπορούσε κανείς να πει ότι μοιάζει με την κοινή</w:t>
      </w:r>
      <w:r w:rsidR="006D5711">
        <w:rPr>
          <w:lang w:eastAsia="el-GR"/>
        </w:rPr>
        <w:t xml:space="preserve"> </w:t>
      </w:r>
      <w:r w:rsidRPr="0066476F">
        <w:rPr>
          <w:iCs/>
          <w:lang w:eastAsia="el-GR"/>
        </w:rPr>
        <w:t>ξήρανση</w:t>
      </w:r>
      <w:r w:rsidRPr="0066476F">
        <w:rPr>
          <w:lang w:eastAsia="el-GR"/>
        </w:rPr>
        <w:t>. Ωστόσο, η ξήρανση γίνεται σε σχετικά χαμηλές θερμοκρασίες για να απομακρυνθεί το</w:t>
      </w:r>
      <w:r w:rsidR="006D5711">
        <w:rPr>
          <w:lang w:eastAsia="el-GR"/>
        </w:rPr>
        <w:t xml:space="preserve"> </w:t>
      </w:r>
      <w:hyperlink r:id="rId20" w:tooltip="Νερό" w:history="1">
        <w:r w:rsidRPr="0066476F">
          <w:rPr>
            <w:lang w:eastAsia="el-GR"/>
          </w:rPr>
          <w:t>νερό</w:t>
        </w:r>
      </w:hyperlink>
      <w:r w:rsidR="006D5711">
        <w:t xml:space="preserve"> </w:t>
      </w:r>
      <w:r w:rsidRPr="0066476F">
        <w:rPr>
          <w:lang w:eastAsia="el-GR"/>
        </w:rPr>
        <w:t xml:space="preserve">που περιέχει το μετάλλευμα, ενώ </w:t>
      </w:r>
      <w:r w:rsidR="00B91EEC">
        <w:rPr>
          <w:lang w:eastAsia="el-GR"/>
        </w:rPr>
        <w:t>η</w:t>
      </w:r>
      <w:r w:rsidR="006D5711">
        <w:rPr>
          <w:lang w:eastAsia="el-GR"/>
        </w:rPr>
        <w:t xml:space="preserve"> </w:t>
      </w:r>
      <w:r w:rsidRPr="0066476F">
        <w:rPr>
          <w:lang w:eastAsia="el-GR"/>
        </w:rPr>
        <w:t>φρύξη γίνεται σε πιο υψηλές θερμοκρασίες έτσι ώστε οι κύριες στερεές φάσεις της τροφοδοσίας (μεταλλεύματος ή συμπυκνώματος) να μετατραπούν σε κάποιες άλλες φάσεις που είναι πιο ευκατέργαστες.</w:t>
      </w:r>
    </w:p>
    <w:p w:rsidR="00171838" w:rsidRPr="0066476F" w:rsidRDefault="00171838" w:rsidP="006D5711">
      <w:pPr>
        <w:rPr>
          <w:rFonts w:eastAsia="Times New Roman" w:cs="Times New Roman"/>
        </w:rPr>
      </w:pPr>
      <w:r w:rsidRPr="006D5711">
        <w:t>Έτσι</w:t>
      </w:r>
      <w:r w:rsidR="00B91EEC" w:rsidRPr="006D5711">
        <w:t>,</w:t>
      </w:r>
      <w:r w:rsidRPr="006D5711">
        <w:t xml:space="preserve"> φρύξη καλείται η θερμική διεργασία κατά την οποία λαμβάνει χώρα χημική αντίδραση ένωσης ή αντικατάστασης. Κατά την αντίδραση ή τις αντιδράσεις, ένα ξένο στοιχείο ή ένωση αντιδρά με στοιχείο ή ένωση του μεταλλεύματος. Με τη φρύξη επιδιώκεται αλλαγή στο χημικό χαρακτήρα της πρώτης ύλης (μεταλλεύματος ή συμπυκνώματος), ενώ όταν συνοδεύεται από συσσωμάτωση επέρχεται αλλαγή και στον μηχανικό της χαρακτήρα</w:t>
      </w:r>
      <w:r w:rsidRPr="0066476F">
        <w:rPr>
          <w:rFonts w:eastAsia="Times New Roman" w:cs="Times New Roman"/>
        </w:rPr>
        <w:t>.</w:t>
      </w:r>
    </w:p>
    <w:p w:rsidR="00171838" w:rsidRPr="0066476F" w:rsidRDefault="00171838" w:rsidP="006D5711">
      <w:pPr>
        <w:rPr>
          <w:rFonts w:eastAsia="Times New Roman" w:cs="Times New Roman"/>
        </w:rPr>
      </w:pPr>
      <w:r w:rsidRPr="0066476F">
        <w:rPr>
          <w:rFonts w:eastAsia="Times New Roman" w:cs="Times New Roman"/>
        </w:rPr>
        <w:t>Φρύξη υφίστ</w:t>
      </w:r>
      <w:r>
        <w:rPr>
          <w:rFonts w:eastAsia="Times New Roman" w:cs="Times New Roman"/>
        </w:rPr>
        <w:t xml:space="preserve">αται ένα μετάλλευμα, </w:t>
      </w:r>
      <w:r w:rsidRPr="0066476F">
        <w:rPr>
          <w:rFonts w:eastAsia="Times New Roman" w:cs="Times New Roman"/>
        </w:rPr>
        <w:t xml:space="preserve">όπως ο </w:t>
      </w:r>
      <w:r w:rsidRPr="00171838">
        <w:rPr>
          <w:rFonts w:eastAsia="Times New Roman" w:cs="Times New Roman"/>
        </w:rPr>
        <w:t>νικελιούχος λατερίτης</w:t>
      </w:r>
      <w:r w:rsidRPr="0066476F">
        <w:rPr>
          <w:rFonts w:eastAsia="Times New Roman" w:cs="Times New Roman"/>
        </w:rPr>
        <w:t xml:space="preserve"> κατά την παραγωγή νικελίου</w:t>
      </w:r>
      <w:r>
        <w:rPr>
          <w:rFonts w:eastAsia="Times New Roman" w:cs="Times New Roman"/>
        </w:rPr>
        <w:t xml:space="preserve"> ή ένα συμπύκνωμα, όπως ο γαληνίτης</w:t>
      </w:r>
      <w:r w:rsidRPr="0066476F">
        <w:rPr>
          <w:rFonts w:eastAsia="Times New Roman" w:cs="Times New Roman"/>
        </w:rPr>
        <w:t xml:space="preserve"> PbS, </w:t>
      </w:r>
      <w:r>
        <w:rPr>
          <w:rFonts w:eastAsia="Times New Roman" w:cs="Times New Roman"/>
        </w:rPr>
        <w:t xml:space="preserve">κατά την παραγωγή του μολύβδου. </w:t>
      </w:r>
      <w:r w:rsidRPr="0066476F">
        <w:rPr>
          <w:rFonts w:eastAsia="Times New Roman" w:cs="Times New Roman"/>
        </w:rPr>
        <w:t xml:space="preserve">Κατά τη φρύξη το μετάλλευμα θερμαίνεται με την ξένη ουσία (όπως οξυγόνο, υδρατμός, άνθρακας, χλωριούχο νάτριο), έτσι ώστε να λάβει χώρα χημική αντίδραση, </w:t>
      </w:r>
      <w:r>
        <w:rPr>
          <w:rFonts w:eastAsia="Times New Roman" w:cs="Times New Roman"/>
        </w:rPr>
        <w:t>η οποία συνοδεύεται συνήθως από</w:t>
      </w:r>
      <w:r w:rsidRPr="0066476F">
        <w:rPr>
          <w:rFonts w:eastAsia="Times New Roman" w:cs="Times New Roman"/>
        </w:rPr>
        <w:t xml:space="preserve"> αποβολή της πτητικής ένωσης.</w:t>
      </w:r>
    </w:p>
    <w:p w:rsidR="00171838" w:rsidRPr="007D32C5" w:rsidRDefault="00171838" w:rsidP="007D32C5">
      <w:r w:rsidRPr="00164779">
        <w:t>Οι αντιδραστήρες που χρησιμοποιούνται για τη φρύξη μεταλλευμάτων και συμπυκνωμάτων είναι συνεχούς λειτουργίας, όπως η θερμαινόμενη αλυσιδωτή κάμινος, η κατακόρυφη περιστροφική κάμινος πολλών δαπέδων και</w:t>
      </w:r>
      <w:r w:rsidR="007D32C5" w:rsidRPr="00164779">
        <w:t xml:space="preserve"> η κάμινος ρευστοστερεάς κλίνης</w:t>
      </w:r>
      <w:r w:rsidR="00C77CD7">
        <w:t xml:space="preserve"> </w:t>
      </w:r>
      <w:r w:rsidR="007D32C5" w:rsidRPr="007D32C5">
        <w:rPr>
          <w:color w:val="548DD4" w:themeColor="text2" w:themeTint="99"/>
        </w:rPr>
        <w:t>(</w:t>
      </w:r>
      <w:r w:rsidR="003D1051" w:rsidRPr="007D32C5">
        <w:rPr>
          <w:color w:val="548DD4" w:themeColor="text2" w:themeTint="99"/>
        </w:rPr>
        <w:t>Παπα</w:t>
      </w:r>
      <w:r w:rsidR="003D1051">
        <w:rPr>
          <w:color w:val="548DD4" w:themeColor="text2" w:themeTint="99"/>
        </w:rPr>
        <w:t>ϊ</w:t>
      </w:r>
      <w:r w:rsidR="003D1051" w:rsidRPr="007D32C5">
        <w:rPr>
          <w:color w:val="548DD4" w:themeColor="text2" w:themeTint="99"/>
        </w:rPr>
        <w:t>ωάννου</w:t>
      </w:r>
      <w:r w:rsidR="00083FD4" w:rsidRPr="00083FD4">
        <w:rPr>
          <w:color w:val="548DD4" w:themeColor="text2" w:themeTint="99"/>
        </w:rPr>
        <w:t>,</w:t>
      </w:r>
      <w:r w:rsidR="00BB6562" w:rsidRPr="00BB6562">
        <w:rPr>
          <w:color w:val="548DD4" w:themeColor="text2" w:themeTint="99"/>
        </w:rPr>
        <w:t xml:space="preserve"> </w:t>
      </w:r>
      <w:r w:rsidR="007D32C5" w:rsidRPr="007D32C5">
        <w:rPr>
          <w:color w:val="548DD4" w:themeColor="text2" w:themeTint="99"/>
        </w:rPr>
        <w:t>2015)</w:t>
      </w:r>
      <w:r w:rsidR="007D32C5">
        <w:t>.</w:t>
      </w:r>
    </w:p>
    <w:p w:rsidR="000426A3" w:rsidRPr="0066476F" w:rsidRDefault="004E7707" w:rsidP="000426A3">
      <w:pPr>
        <w:pStyle w:val="3"/>
        <w:rPr>
          <w:rFonts w:eastAsia="Times New Roman"/>
        </w:rPr>
      </w:pPr>
      <w:bookmarkStart w:id="25" w:name="_Toc45816358"/>
      <w:r>
        <w:rPr>
          <w:rFonts w:eastAsia="Times New Roman"/>
        </w:rPr>
        <w:t>3</w:t>
      </w:r>
      <w:r w:rsidR="000426A3">
        <w:rPr>
          <w:rFonts w:eastAsia="Times New Roman"/>
        </w:rPr>
        <w:t>.3.2</w:t>
      </w:r>
      <w:r w:rsidR="00C77CD7">
        <w:rPr>
          <w:rFonts w:eastAsia="Times New Roman"/>
        </w:rPr>
        <w:t xml:space="preserve"> </w:t>
      </w:r>
      <w:r w:rsidR="00CC0300" w:rsidRPr="00286D5D">
        <w:rPr>
          <w:rFonts w:eastAsia="Times New Roman"/>
        </w:rPr>
        <w:t xml:space="preserve">: </w:t>
      </w:r>
      <w:r w:rsidR="00CC0300">
        <w:rPr>
          <w:rFonts w:eastAsia="Times New Roman"/>
          <w:lang w:val="en-US"/>
        </w:rPr>
        <w:t>E</w:t>
      </w:r>
      <w:r w:rsidR="000426A3" w:rsidRPr="0066476F">
        <w:rPr>
          <w:rFonts w:eastAsia="Times New Roman"/>
        </w:rPr>
        <w:t>ίδη φρύξης</w:t>
      </w:r>
      <w:bookmarkEnd w:id="25"/>
    </w:p>
    <w:p w:rsidR="000426A3" w:rsidRPr="0066476F" w:rsidRDefault="000426A3" w:rsidP="000426A3">
      <w:pPr>
        <w:tabs>
          <w:tab w:val="left" w:pos="0"/>
        </w:tabs>
        <w:spacing w:line="0" w:lineRule="atLeast"/>
        <w:rPr>
          <w:rFonts w:eastAsia="Times New Roman" w:cs="Times New Roman"/>
          <w:b/>
          <w:i/>
        </w:rPr>
      </w:pPr>
      <w:r w:rsidRPr="0066476F">
        <w:rPr>
          <w:rFonts w:eastAsia="Times New Roman" w:cs="Times New Roman"/>
        </w:rPr>
        <w:t xml:space="preserve">Υπάρχουν διάφορα είδη φρύξης, </w:t>
      </w:r>
      <w:r w:rsidR="00B44E91">
        <w:rPr>
          <w:rFonts w:eastAsia="Times New Roman" w:cs="Times New Roman"/>
        </w:rPr>
        <w:t xml:space="preserve">όπως </w:t>
      </w:r>
      <w:r w:rsidRPr="0066476F">
        <w:rPr>
          <w:rFonts w:eastAsia="Times New Roman" w:cs="Times New Roman"/>
        </w:rPr>
        <w:t>:</w:t>
      </w:r>
    </w:p>
    <w:p w:rsidR="000426A3" w:rsidRPr="0066476F" w:rsidRDefault="000426A3" w:rsidP="00C77CD7">
      <w:pPr>
        <w:pStyle w:val="a3"/>
        <w:numPr>
          <w:ilvl w:val="0"/>
          <w:numId w:val="6"/>
        </w:numPr>
        <w:tabs>
          <w:tab w:val="left" w:pos="0"/>
        </w:tabs>
        <w:spacing w:after="0"/>
        <w:rPr>
          <w:rFonts w:eastAsia="Times New Roman" w:cs="Times New Roman"/>
          <w:b/>
          <w:i/>
        </w:rPr>
      </w:pPr>
      <w:r w:rsidRPr="0066476F">
        <w:rPr>
          <w:rFonts w:eastAsia="Times New Roman" w:cs="Times New Roman"/>
        </w:rPr>
        <w:lastRenderedPageBreak/>
        <w:t>Η</w:t>
      </w:r>
      <w:r w:rsidR="00C77CD7">
        <w:rPr>
          <w:rFonts w:eastAsia="Times New Roman" w:cs="Times New Roman"/>
        </w:rPr>
        <w:t xml:space="preserve"> </w:t>
      </w:r>
      <w:r w:rsidRPr="00164779">
        <w:rPr>
          <w:rFonts w:eastAsia="Times New Roman" w:cs="Times New Roman"/>
          <w:i/>
          <w:u w:val="single"/>
        </w:rPr>
        <w:t>οξειδωτική φρύξη</w:t>
      </w:r>
      <w:r w:rsidRPr="0066476F">
        <w:rPr>
          <w:rFonts w:eastAsia="Times New Roman" w:cs="Times New Roman"/>
        </w:rPr>
        <w:t>, η οποία εφαρμόζεται κυρίως σε θειούχα μεταλλεύματα ή συμπυκνώματα και μπορεί να είναι μερική ή ολική.</w:t>
      </w:r>
    </w:p>
    <w:p w:rsidR="000426A3" w:rsidRPr="0066476F" w:rsidRDefault="000426A3" w:rsidP="00C77CD7">
      <w:pPr>
        <w:pStyle w:val="a3"/>
        <w:numPr>
          <w:ilvl w:val="0"/>
          <w:numId w:val="6"/>
        </w:numPr>
        <w:tabs>
          <w:tab w:val="left" w:pos="0"/>
        </w:tabs>
        <w:spacing w:after="0"/>
        <w:rPr>
          <w:rFonts w:eastAsia="Times New Roman" w:cs="Times New Roman"/>
          <w:b/>
          <w:i/>
        </w:rPr>
      </w:pPr>
      <w:r w:rsidRPr="0066476F">
        <w:rPr>
          <w:rFonts w:eastAsia="Times New Roman" w:cs="Times New Roman"/>
        </w:rPr>
        <w:t xml:space="preserve">Η </w:t>
      </w:r>
      <w:r w:rsidRPr="00164779">
        <w:rPr>
          <w:rFonts w:eastAsia="Times New Roman" w:cs="Times New Roman"/>
          <w:i/>
          <w:u w:val="single"/>
        </w:rPr>
        <w:t>θειωτική φρύξη</w:t>
      </w:r>
      <w:r w:rsidRPr="0066476F">
        <w:rPr>
          <w:rFonts w:eastAsia="Times New Roman" w:cs="Times New Roman"/>
        </w:rPr>
        <w:t xml:space="preserve">, που σκοπό έχει τη μετατροπή θειούχων μεταλλικών ενώσεων σε </w:t>
      </w:r>
      <w:r w:rsidRPr="001A3786">
        <w:rPr>
          <w:rFonts w:eastAsia="Times New Roman" w:cs="Times New Roman"/>
        </w:rPr>
        <w:t>θ</w:t>
      </w:r>
      <w:r w:rsidR="00D548EB" w:rsidRPr="001A3786">
        <w:rPr>
          <w:rFonts w:eastAsia="Times New Roman" w:cs="Times New Roman"/>
        </w:rPr>
        <w:t>ει</w:t>
      </w:r>
      <w:r w:rsidR="001A3786" w:rsidRPr="001A3786">
        <w:rPr>
          <w:rFonts w:eastAsia="Times New Roman" w:cs="Times New Roman"/>
        </w:rPr>
        <w:t>ϊ</w:t>
      </w:r>
      <w:r w:rsidRPr="001A3786">
        <w:rPr>
          <w:rFonts w:eastAsia="Times New Roman" w:cs="Times New Roman"/>
        </w:rPr>
        <w:t>κές</w:t>
      </w:r>
      <w:r w:rsidRPr="0066476F">
        <w:rPr>
          <w:rFonts w:eastAsia="Times New Roman" w:cs="Times New Roman"/>
        </w:rPr>
        <w:t>, συνήθως πριν από μια υδρομεταλλουργική κατεργασία.</w:t>
      </w:r>
    </w:p>
    <w:p w:rsidR="000426A3" w:rsidRPr="0066476F" w:rsidRDefault="000426A3" w:rsidP="00C77CD7">
      <w:pPr>
        <w:pStyle w:val="a3"/>
        <w:numPr>
          <w:ilvl w:val="0"/>
          <w:numId w:val="6"/>
        </w:numPr>
        <w:tabs>
          <w:tab w:val="left" w:pos="0"/>
        </w:tabs>
        <w:spacing w:after="0"/>
        <w:rPr>
          <w:rFonts w:eastAsia="Times New Roman" w:cs="Times New Roman"/>
          <w:b/>
          <w:i/>
        </w:rPr>
      </w:pPr>
      <w:r w:rsidRPr="0066476F">
        <w:rPr>
          <w:rFonts w:eastAsia="Times New Roman" w:cs="Times New Roman"/>
        </w:rPr>
        <w:t xml:space="preserve">Η </w:t>
      </w:r>
      <w:r w:rsidRPr="00164779">
        <w:rPr>
          <w:rFonts w:eastAsia="Times New Roman" w:cs="Times New Roman"/>
          <w:i/>
          <w:u w:val="single"/>
        </w:rPr>
        <w:t>χλωριωτική φρύξη</w:t>
      </w:r>
      <w:r w:rsidRPr="0066476F">
        <w:rPr>
          <w:rFonts w:eastAsia="Times New Roman" w:cs="Times New Roman"/>
        </w:rPr>
        <w:t>, με σκοπό τη δημιουργία χλωριούχων ενώσεων που μπορούν να συμπυκνωθούν από την αέρια φάση (εάν είναι πτ</w:t>
      </w:r>
      <w:r>
        <w:rPr>
          <w:rFonts w:eastAsia="Times New Roman" w:cs="Times New Roman"/>
        </w:rPr>
        <w:t>ητικές) ή να εκχυλιστούν από την</w:t>
      </w:r>
      <w:r w:rsidRPr="0066476F">
        <w:rPr>
          <w:rFonts w:eastAsia="Times New Roman" w:cs="Times New Roman"/>
        </w:rPr>
        <w:t xml:space="preserve"> στερεά φάση (εάν είναι υδατοδιαλυτές)</w:t>
      </w:r>
      <w:r w:rsidR="00B44E91">
        <w:rPr>
          <w:rFonts w:eastAsia="Times New Roman" w:cs="Times New Roman"/>
        </w:rPr>
        <w:t>.</w:t>
      </w:r>
      <w:r w:rsidRPr="0066476F">
        <w:rPr>
          <w:rFonts w:eastAsia="Times New Roman" w:cs="Times New Roman"/>
        </w:rPr>
        <w:t xml:space="preserve"> </w:t>
      </w:r>
    </w:p>
    <w:p w:rsidR="000426A3" w:rsidRPr="0066476F" w:rsidRDefault="000426A3" w:rsidP="00C77CD7">
      <w:pPr>
        <w:pStyle w:val="a3"/>
        <w:numPr>
          <w:ilvl w:val="0"/>
          <w:numId w:val="6"/>
        </w:numPr>
        <w:tabs>
          <w:tab w:val="left" w:pos="0"/>
        </w:tabs>
        <w:spacing w:after="0"/>
        <w:rPr>
          <w:rFonts w:eastAsia="Times New Roman" w:cs="Times New Roman"/>
          <w:b/>
          <w:i/>
        </w:rPr>
      </w:pPr>
      <w:r w:rsidRPr="0066476F">
        <w:rPr>
          <w:rFonts w:eastAsia="Times New Roman" w:cs="Times New Roman"/>
        </w:rPr>
        <w:t xml:space="preserve">Η </w:t>
      </w:r>
      <w:r w:rsidRPr="00164779">
        <w:rPr>
          <w:rFonts w:eastAsia="Times New Roman" w:cs="Times New Roman"/>
          <w:i/>
          <w:u w:val="single"/>
        </w:rPr>
        <w:t>συσσωματική φρύξη</w:t>
      </w:r>
      <w:r w:rsidRPr="0066476F">
        <w:rPr>
          <w:rFonts w:eastAsia="Times New Roman" w:cs="Times New Roman"/>
        </w:rPr>
        <w:t>, η οποία επεμβαίνει συγχρόνως στο χημικό και μηχανικό χαρακτήρα της πρώτης</w:t>
      </w:r>
      <w:r w:rsidR="00C77CD7">
        <w:rPr>
          <w:rFonts w:eastAsia="Times New Roman" w:cs="Times New Roman"/>
        </w:rPr>
        <w:t xml:space="preserve"> </w:t>
      </w:r>
      <w:r w:rsidRPr="0066476F">
        <w:rPr>
          <w:rFonts w:eastAsia="Times New Roman" w:cs="Times New Roman"/>
        </w:rPr>
        <w:t>ύλης. Συνδυάζεται συνήθως με την οξειδωτική φρύξη και εφαρμόζεται στα θειούχα μεταλλεύματα (ή συμπυκνώματα)</w:t>
      </w:r>
    </w:p>
    <w:p w:rsidR="000426A3" w:rsidRPr="0066476F" w:rsidRDefault="000426A3" w:rsidP="00C77CD7">
      <w:pPr>
        <w:pStyle w:val="a3"/>
        <w:numPr>
          <w:ilvl w:val="0"/>
          <w:numId w:val="6"/>
        </w:numPr>
        <w:tabs>
          <w:tab w:val="left" w:pos="0"/>
        </w:tabs>
        <w:spacing w:after="0"/>
        <w:rPr>
          <w:rFonts w:eastAsia="Times New Roman" w:cs="Times New Roman"/>
          <w:b/>
          <w:i/>
        </w:rPr>
      </w:pPr>
      <w:r w:rsidRPr="0066476F">
        <w:rPr>
          <w:rFonts w:eastAsia="Times New Roman" w:cs="Times New Roman"/>
        </w:rPr>
        <w:t>Η</w:t>
      </w:r>
      <w:r w:rsidR="00C77CD7">
        <w:rPr>
          <w:rFonts w:eastAsia="Times New Roman" w:cs="Times New Roman"/>
        </w:rPr>
        <w:t xml:space="preserve"> </w:t>
      </w:r>
      <w:r w:rsidR="00D548EB" w:rsidRPr="00D548EB">
        <w:rPr>
          <w:rFonts w:eastAsia="Times New Roman" w:cs="Times New Roman"/>
          <w:i/>
          <w:u w:val="single"/>
        </w:rPr>
        <w:t>αναγωγική φρύξη</w:t>
      </w:r>
      <w:r w:rsidR="00D548EB" w:rsidRPr="00D548EB">
        <w:rPr>
          <w:rFonts w:eastAsia="Times New Roman" w:cs="Times New Roman"/>
          <w:u w:val="single"/>
        </w:rPr>
        <w:t>,</w:t>
      </w:r>
      <w:r w:rsidRPr="0066476F">
        <w:rPr>
          <w:rFonts w:eastAsia="Times New Roman" w:cs="Times New Roman"/>
        </w:rPr>
        <w:t xml:space="preserve"> που έχει σκοπό την αναγωγή ανωτέρου οξειδίου σε κατώτερο ή την παραγωγή μετάλλου σε στερεή κατάσταση με τη βοήθεια αναγωγικού μέσου. Όταν πραγματοποιείται ελεγχόμενη μετατροπή (αναγωγή) του αιματίτη (Fe</w:t>
      </w:r>
      <w:r w:rsidRPr="0066476F">
        <w:rPr>
          <w:rFonts w:eastAsia="Times New Roman" w:cs="Times New Roman"/>
          <w:vertAlign w:val="subscript"/>
        </w:rPr>
        <w:t>2</w:t>
      </w:r>
      <w:r w:rsidRPr="0066476F">
        <w:rPr>
          <w:rFonts w:eastAsia="Times New Roman" w:cs="Times New Roman"/>
        </w:rPr>
        <w:t>O</w:t>
      </w:r>
      <w:r w:rsidRPr="0066476F">
        <w:rPr>
          <w:rFonts w:eastAsia="Times New Roman" w:cs="Times New Roman"/>
          <w:vertAlign w:val="subscript"/>
        </w:rPr>
        <w:t>3</w:t>
      </w:r>
      <w:r w:rsidRPr="0066476F">
        <w:rPr>
          <w:rFonts w:eastAsia="Times New Roman" w:cs="Times New Roman"/>
        </w:rPr>
        <w:t>) σε μαγνητίτη (Fe</w:t>
      </w:r>
      <w:r w:rsidRPr="0066476F">
        <w:rPr>
          <w:rFonts w:eastAsia="Times New Roman" w:cs="Times New Roman"/>
          <w:vertAlign w:val="subscript"/>
        </w:rPr>
        <w:t>3</w:t>
      </w:r>
      <w:r w:rsidRPr="0066476F">
        <w:rPr>
          <w:rFonts w:eastAsia="Times New Roman" w:cs="Times New Roman"/>
        </w:rPr>
        <w:t>O</w:t>
      </w:r>
      <w:r w:rsidRPr="0066476F">
        <w:rPr>
          <w:rFonts w:eastAsia="Times New Roman" w:cs="Times New Roman"/>
          <w:vertAlign w:val="subscript"/>
        </w:rPr>
        <w:t>4</w:t>
      </w:r>
      <w:r w:rsidRPr="0066476F">
        <w:rPr>
          <w:rFonts w:eastAsia="Times New Roman" w:cs="Times New Roman"/>
        </w:rPr>
        <w:t xml:space="preserve">), έτσι ώστε να εφαρμοστεί μαγνητικός διαχωρισμός, </w:t>
      </w:r>
      <w:r w:rsidR="00B93C6E">
        <w:rPr>
          <w:rFonts w:eastAsia="Times New Roman" w:cs="Times New Roman"/>
        </w:rPr>
        <w:t>ονομάζεται</w:t>
      </w:r>
      <w:r w:rsidRPr="0066476F">
        <w:rPr>
          <w:rFonts w:eastAsia="Times New Roman" w:cs="Times New Roman"/>
        </w:rPr>
        <w:t xml:space="preserve"> μαγνητική φρύξη.</w:t>
      </w:r>
    </w:p>
    <w:p w:rsidR="000426A3" w:rsidRDefault="000426A3" w:rsidP="00C77CD7">
      <w:pPr>
        <w:pStyle w:val="a3"/>
        <w:numPr>
          <w:ilvl w:val="0"/>
          <w:numId w:val="6"/>
        </w:numPr>
        <w:tabs>
          <w:tab w:val="left" w:pos="0"/>
        </w:tabs>
        <w:spacing w:after="0"/>
      </w:pPr>
      <w:r w:rsidRPr="000426A3">
        <w:rPr>
          <w:rFonts w:eastAsia="Times New Roman" w:cs="Times New Roman"/>
        </w:rPr>
        <w:t xml:space="preserve">Η </w:t>
      </w:r>
      <w:r w:rsidRPr="00164779">
        <w:rPr>
          <w:rFonts w:eastAsia="Times New Roman" w:cs="Times New Roman"/>
          <w:i/>
          <w:u w:val="single"/>
        </w:rPr>
        <w:t>εξαερωτική φρύξη</w:t>
      </w:r>
      <w:r w:rsidRPr="000426A3">
        <w:rPr>
          <w:rFonts w:eastAsia="Times New Roman" w:cs="Times New Roman"/>
        </w:rPr>
        <w:t>, κατά την οποία επέρχεται οξείδωση και απομάκρυνση άλλων στοιχείων σε μορφή πτητικών οξειδίων ή μετάλλων</w:t>
      </w:r>
      <w:r w:rsidR="00C77CD7">
        <w:rPr>
          <w:rFonts w:eastAsia="Times New Roman" w:cs="Times New Roman"/>
        </w:rPr>
        <w:t xml:space="preserve"> </w:t>
      </w:r>
      <w:r w:rsidRPr="007D32C5">
        <w:rPr>
          <w:color w:val="548DD4" w:themeColor="text2" w:themeTint="99"/>
        </w:rPr>
        <w:t>(</w:t>
      </w:r>
      <w:r w:rsidR="00AB22E6" w:rsidRPr="007D32C5">
        <w:rPr>
          <w:color w:val="548DD4" w:themeColor="text2" w:themeTint="99"/>
        </w:rPr>
        <w:t>Παπα</w:t>
      </w:r>
      <w:r w:rsidR="00AB22E6">
        <w:rPr>
          <w:color w:val="548DD4" w:themeColor="text2" w:themeTint="99"/>
        </w:rPr>
        <w:t>ϊ</w:t>
      </w:r>
      <w:r w:rsidR="00AB22E6" w:rsidRPr="007D32C5">
        <w:rPr>
          <w:color w:val="548DD4" w:themeColor="text2" w:themeTint="99"/>
        </w:rPr>
        <w:t>ωάννου</w:t>
      </w:r>
      <w:r w:rsidR="00083FD4" w:rsidRPr="00083FD4">
        <w:rPr>
          <w:color w:val="548DD4" w:themeColor="text2" w:themeTint="99"/>
        </w:rPr>
        <w:t>,</w:t>
      </w:r>
      <w:r w:rsidR="00BB6562" w:rsidRPr="00BB6562">
        <w:rPr>
          <w:color w:val="548DD4" w:themeColor="text2" w:themeTint="99"/>
        </w:rPr>
        <w:t xml:space="preserve"> </w:t>
      </w:r>
      <w:r w:rsidRPr="007D32C5">
        <w:rPr>
          <w:color w:val="548DD4" w:themeColor="text2" w:themeTint="99"/>
        </w:rPr>
        <w:t>2015)</w:t>
      </w:r>
      <w:r>
        <w:t>.</w:t>
      </w:r>
    </w:p>
    <w:p w:rsidR="0029739F" w:rsidRDefault="0029739F" w:rsidP="0029739F">
      <w:pPr>
        <w:pStyle w:val="a3"/>
        <w:tabs>
          <w:tab w:val="left" w:pos="0"/>
        </w:tabs>
        <w:spacing w:after="0" w:line="240" w:lineRule="auto"/>
      </w:pPr>
    </w:p>
    <w:p w:rsidR="0029739F" w:rsidRPr="003911C2" w:rsidRDefault="00783493" w:rsidP="009930CD">
      <w:r>
        <w:t>Στο παρακάτω σχήμα φαίνεται η</w:t>
      </w:r>
      <w:r w:rsidR="00C77CD7">
        <w:t xml:space="preserve"> σειρά</w:t>
      </w:r>
      <w:r>
        <w:t>, η οποία ακολουθείται για την ανάκτηση νικελίου από λατεριτικό μετάλευμα με τρεις διαφορετικές διαδικασίες.</w:t>
      </w:r>
    </w:p>
    <w:p w:rsidR="00FD2942" w:rsidRDefault="009930CD" w:rsidP="009930CD">
      <w:pPr>
        <w:pStyle w:val="a3"/>
        <w:keepNext/>
        <w:tabs>
          <w:tab w:val="left" w:pos="0"/>
        </w:tabs>
        <w:spacing w:after="0" w:line="240" w:lineRule="auto"/>
        <w:jc w:val="center"/>
      </w:pPr>
      <w:r>
        <w:rPr>
          <w:noProof/>
          <w:lang w:eastAsia="el-GR"/>
        </w:rPr>
        <w:drawing>
          <wp:inline distT="0" distB="0" distL="0" distR="0">
            <wp:extent cx="3732193" cy="3531934"/>
            <wp:effectExtent l="19050" t="0" r="1607" b="0"/>
            <wp:docPr id="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3731984" cy="3531736"/>
                    </a:xfrm>
                    <a:prstGeom prst="rect">
                      <a:avLst/>
                    </a:prstGeom>
                    <a:noFill/>
                    <a:ln w="9525">
                      <a:noFill/>
                      <a:miter lim="800000"/>
                      <a:headEnd/>
                      <a:tailEnd/>
                    </a:ln>
                  </pic:spPr>
                </pic:pic>
              </a:graphicData>
            </a:graphic>
          </wp:inline>
        </w:drawing>
      </w:r>
    </w:p>
    <w:p w:rsidR="00783493" w:rsidRPr="009930CD" w:rsidRDefault="00FD2942" w:rsidP="009930CD">
      <w:pPr>
        <w:pStyle w:val="a4"/>
      </w:pPr>
      <w:bookmarkStart w:id="26" w:name="_Toc45816409"/>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5</w:t>
      </w:r>
      <w:r w:rsidR="00F23946">
        <w:rPr>
          <w:noProof/>
        </w:rPr>
        <w:fldChar w:fldCharType="end"/>
      </w:r>
      <w:r w:rsidR="009930CD" w:rsidRPr="009930CD">
        <w:rPr>
          <w:noProof/>
        </w:rPr>
        <w:t xml:space="preserve"> </w:t>
      </w:r>
      <w:r w:rsidRPr="00FD2942">
        <w:t>:</w:t>
      </w:r>
      <w:r>
        <w:t xml:space="preserve"> Διάγραμμα ροής κατεργασίας λατεριτικών μεταλλευμάτων προς εξαγωγή νικελιούχων προϊόντων</w:t>
      </w:r>
      <w:bookmarkEnd w:id="26"/>
    </w:p>
    <w:p w:rsidR="00574818" w:rsidRPr="0066476F" w:rsidRDefault="004E7707" w:rsidP="00574818">
      <w:pPr>
        <w:pStyle w:val="3"/>
      </w:pPr>
      <w:bookmarkStart w:id="27" w:name="_Toc45816359"/>
      <w:r>
        <w:lastRenderedPageBreak/>
        <w:t>3</w:t>
      </w:r>
      <w:r w:rsidR="00574818" w:rsidRPr="0066476F">
        <w:t>.3.</w:t>
      </w:r>
      <w:r w:rsidR="00574818">
        <w:t>3</w:t>
      </w:r>
      <w:r w:rsidR="009F6F07">
        <w:t xml:space="preserve"> </w:t>
      </w:r>
      <w:r w:rsidR="00574818" w:rsidRPr="00574818">
        <w:t>:</w:t>
      </w:r>
      <w:r w:rsidR="00574818" w:rsidRPr="0066476F">
        <w:t xml:space="preserve"> Φυσικοχημικές παράμετροι που επηρεάζουν την αναγωγική φρύξη των λατεριτών</w:t>
      </w:r>
      <w:bookmarkEnd w:id="27"/>
    </w:p>
    <w:p w:rsidR="00574818" w:rsidRPr="0066476F" w:rsidRDefault="00574818" w:rsidP="00574818">
      <w:pPr>
        <w:rPr>
          <w:rFonts w:cs="Times New Roman"/>
        </w:rPr>
      </w:pPr>
      <w:r w:rsidRPr="0066476F">
        <w:rPr>
          <w:rFonts w:cs="Times New Roman"/>
        </w:rPr>
        <w:t xml:space="preserve">Οι ενεργειακές απαιτήσεις αποτελούν έναν από τους βασικότερους παράγοντες για την ανταγωνιστικότητα και την ανάπτυξη της μεταλλουργικής διαδικασίας. </w:t>
      </w:r>
    </w:p>
    <w:p w:rsidR="00574818" w:rsidRPr="0066476F" w:rsidRDefault="00574818" w:rsidP="00574818">
      <w:pPr>
        <w:rPr>
          <w:rFonts w:cs="Times New Roman"/>
        </w:rPr>
      </w:pPr>
      <w:r w:rsidRPr="0066476F">
        <w:rPr>
          <w:rFonts w:cs="Times New Roman"/>
        </w:rPr>
        <w:t>Η θερμοκρασία εί</w:t>
      </w:r>
      <w:r w:rsidR="00083FD4">
        <w:rPr>
          <w:rFonts w:cs="Times New Roman"/>
        </w:rPr>
        <w:t xml:space="preserve">ναι μία από τις σημαντικότερες </w:t>
      </w:r>
      <w:r w:rsidRPr="0066476F">
        <w:rPr>
          <w:rFonts w:cs="Times New Roman"/>
        </w:rPr>
        <w:t xml:space="preserve">παραμέτρους στην αναγωγική φρύξη των λατεριτών με στερεά καύσιμα. Συγκεκριμένα παρατηρείται ότι η </w:t>
      </w:r>
      <w:r w:rsidR="00083FD4">
        <w:rPr>
          <w:rFonts w:cs="Times New Roman"/>
        </w:rPr>
        <w:t>αναγωγή</w:t>
      </w:r>
      <w:r w:rsidRPr="0066476F">
        <w:rPr>
          <w:rFonts w:cs="Times New Roman"/>
        </w:rPr>
        <w:t xml:space="preserve"> του </w:t>
      </w:r>
      <w:r>
        <w:rPr>
          <w:rFonts w:cs="Times New Roman"/>
        </w:rPr>
        <w:t>λ</w:t>
      </w:r>
      <w:r w:rsidRPr="0066476F">
        <w:rPr>
          <w:rFonts w:cs="Times New Roman"/>
        </w:rPr>
        <w:t xml:space="preserve">ατερίτη ευνοείται σε υψηλές θερμοκρασίες. </w:t>
      </w:r>
    </w:p>
    <w:p w:rsidR="00574818" w:rsidRPr="0066476F" w:rsidRDefault="00574818" w:rsidP="00574818">
      <w:pPr>
        <w:rPr>
          <w:rFonts w:cs="Times New Roman"/>
        </w:rPr>
      </w:pPr>
      <w:r>
        <w:rPr>
          <w:rFonts w:cs="Times New Roman"/>
        </w:rPr>
        <w:t>Ο ρυθμός αναγωγής</w:t>
      </w:r>
      <w:r w:rsidRPr="0066476F">
        <w:rPr>
          <w:rFonts w:cs="Times New Roman"/>
        </w:rPr>
        <w:t xml:space="preserve"> των </w:t>
      </w:r>
      <w:r>
        <w:rPr>
          <w:rFonts w:cs="Times New Roman"/>
        </w:rPr>
        <w:t>λ</w:t>
      </w:r>
      <w:r w:rsidRPr="0066476F">
        <w:rPr>
          <w:rFonts w:cs="Times New Roman"/>
        </w:rPr>
        <w:t>ατεριτών επηρεάζεται και από το μέγεθος των κόκκων. Το μέσο μέγεθος τ</w:t>
      </w:r>
      <w:r w:rsidR="009F6F07">
        <w:rPr>
          <w:rFonts w:cs="Times New Roman"/>
        </w:rPr>
        <w:t xml:space="preserve">ων σωματιδίων του μεταλλεύματος </w:t>
      </w:r>
      <w:r w:rsidRPr="0066476F">
        <w:rPr>
          <w:rFonts w:cs="Times New Roman"/>
        </w:rPr>
        <w:t xml:space="preserve">και </w:t>
      </w:r>
      <w:r w:rsidR="009F6F07">
        <w:rPr>
          <w:rFonts w:cs="Times New Roman"/>
        </w:rPr>
        <w:t xml:space="preserve">ο </w:t>
      </w:r>
      <w:r w:rsidR="00D802D2">
        <w:rPr>
          <w:rFonts w:cs="Times New Roman"/>
        </w:rPr>
        <w:t>β</w:t>
      </w:r>
      <w:r w:rsidR="009F6F07">
        <w:rPr>
          <w:rFonts w:cs="Times New Roman"/>
        </w:rPr>
        <w:t xml:space="preserve">αθμός </w:t>
      </w:r>
      <w:r w:rsidR="000473D3">
        <w:rPr>
          <w:rFonts w:cs="Times New Roman"/>
        </w:rPr>
        <w:t>αναγωγής</w:t>
      </w:r>
      <w:r w:rsidRPr="0066476F">
        <w:rPr>
          <w:rFonts w:cs="Times New Roman"/>
        </w:rPr>
        <w:t xml:space="preserve"> είναι αντιστρόφως ανάλογα μεγέθη. Δηλαδή</w:t>
      </w:r>
      <w:r w:rsidR="00895BF1">
        <w:rPr>
          <w:rFonts w:cs="Times New Roman"/>
        </w:rPr>
        <w:t>,</w:t>
      </w:r>
      <w:r w:rsidRPr="0066476F">
        <w:rPr>
          <w:rFonts w:cs="Times New Roman"/>
        </w:rPr>
        <w:t xml:space="preserve"> μειώνοντας το μέγεθος σωματιδίων του ορυκτού, αυξάνεται η ελεύθερη επιφάνεια και συνεπώς </w:t>
      </w:r>
      <w:r w:rsidR="009F6F07">
        <w:rPr>
          <w:rFonts w:cs="Times New Roman"/>
        </w:rPr>
        <w:t>αυξάνεται ο συνολικός ρυθμός αναγωγής του μεταλλεύματος.</w:t>
      </w:r>
    </w:p>
    <w:p w:rsidR="00564779" w:rsidRDefault="00574818">
      <w:pPr>
        <w:rPr>
          <w:rFonts w:eastAsia="Times New Roman" w:cs="Times New Roman"/>
        </w:rPr>
      </w:pPr>
      <w:r w:rsidRPr="0066476F">
        <w:t>Μία άλλη παράμετρος που επηρεάζει τη δυνατότητα αναγωγής είναι ο τύπος του στερεού καυσίμου που χρησιμοποιείται ως αναγωγικό</w:t>
      </w:r>
      <w:r w:rsidR="00B91EEC">
        <w:t xml:space="preserve"> μέσο</w:t>
      </w:r>
      <w:r w:rsidRPr="0066476F">
        <w:t xml:space="preserve">. </w:t>
      </w:r>
      <w:r w:rsidRPr="0066476F">
        <w:rPr>
          <w:rFonts w:eastAsia="Times New Roman"/>
        </w:rPr>
        <w:t>Τα συνήθη αναγωγικά μέσα τα οποία χρησιμοποιούνται στη μεταλλουργία για την αναγωγή των οξειδίων του σιδήρου και του νικελίου είναι ο στερεός άνθρακας και τα αναγωγικά αέρια (CO, H</w:t>
      </w:r>
      <w:r w:rsidRPr="0066476F">
        <w:rPr>
          <w:rFonts w:eastAsia="Times New Roman"/>
          <w:vertAlign w:val="subscript"/>
        </w:rPr>
        <w:t>2</w:t>
      </w:r>
      <w:r>
        <w:rPr>
          <w:rFonts w:eastAsia="Times New Roman"/>
        </w:rPr>
        <w:t xml:space="preserve"> ή μίγματα αυτών). </w:t>
      </w:r>
      <w:r w:rsidRPr="0066476F">
        <w:t>Βέλτιστα αποτελέσματα όσον αφορά την αναγωγική φρύξη επιτυγχάνονται με κατάλληλο συνδυασμό στερεών καυσίμων έτσι ώστε να περιέχεται η κατάλληλη ποσότητα πτητικών, υγρασίας και περιεκτικότητας σταθερού άνθρακα. Γενικά τα πτητικά αυξάνουν το ρυθμό μείωσης.</w:t>
      </w:r>
    </w:p>
    <w:p w:rsidR="00574818" w:rsidRPr="0078290D" w:rsidRDefault="00574818" w:rsidP="00574818">
      <w:pPr>
        <w:spacing w:line="240" w:lineRule="auto"/>
        <w:rPr>
          <w:rFonts w:eastAsia="Times New Roman" w:cs="Times New Roman"/>
        </w:rPr>
      </w:pPr>
      <w:r>
        <w:rPr>
          <w:rFonts w:eastAsia="Times New Roman" w:cs="Times New Roman"/>
        </w:rPr>
        <w:t xml:space="preserve">Στην παρούσα εργασία θα εξεταστούν διαφορετικές θερμοκρασίες αλλά και η προσθήκη διαφορετικών αναγωγικών </w:t>
      </w:r>
      <w:r w:rsidR="005047C1" w:rsidRPr="00083FD4">
        <w:rPr>
          <w:rFonts w:eastAsia="Times New Roman" w:cs="Times New Roman"/>
        </w:rPr>
        <w:t>μεσών</w:t>
      </w:r>
      <w:r>
        <w:rPr>
          <w:rFonts w:eastAsia="Times New Roman" w:cs="Times New Roman"/>
        </w:rPr>
        <w:t xml:space="preserve"> στο δείγμα με διαφορετικές περιεκτικότητες.</w:t>
      </w:r>
    </w:p>
    <w:p w:rsidR="0029739F" w:rsidRPr="000426A3" w:rsidRDefault="0029739F" w:rsidP="00164779">
      <w:pPr>
        <w:tabs>
          <w:tab w:val="left" w:pos="0"/>
        </w:tabs>
        <w:spacing w:after="0" w:line="240" w:lineRule="auto"/>
      </w:pPr>
    </w:p>
    <w:p w:rsidR="00770503" w:rsidRPr="0004601F" w:rsidRDefault="004E7707" w:rsidP="00574818">
      <w:pPr>
        <w:pStyle w:val="2"/>
      </w:pPr>
      <w:bookmarkStart w:id="28" w:name="_Toc45816360"/>
      <w:r>
        <w:t>3.4</w:t>
      </w:r>
      <w:r w:rsidR="009F6F07">
        <w:t xml:space="preserve"> </w:t>
      </w:r>
      <w:r w:rsidR="007702DB" w:rsidRPr="007702DB">
        <w:t>:</w:t>
      </w:r>
      <w:r w:rsidR="007702DB">
        <w:t xml:space="preserve"> Περιγραφή της μεθόδου </w:t>
      </w:r>
      <w:r w:rsidR="0004601F">
        <w:t>παραγωγής σιδηρονικελίου από τους</w:t>
      </w:r>
      <w:r w:rsidR="007702DB">
        <w:t xml:space="preserve"> ελληνικ</w:t>
      </w:r>
      <w:r w:rsidR="0004601F">
        <w:t>ούς λατερίτες</w:t>
      </w:r>
      <w:bookmarkEnd w:id="28"/>
    </w:p>
    <w:p w:rsidR="00653BDD" w:rsidRPr="0066476F" w:rsidRDefault="00653BDD" w:rsidP="00653BDD">
      <w:pPr>
        <w:rPr>
          <w:rFonts w:cs="Times New Roman"/>
          <w:noProof/>
          <w:lang w:eastAsia="el-GR"/>
        </w:rPr>
      </w:pPr>
      <w:r w:rsidRPr="0066476F">
        <w:rPr>
          <w:rFonts w:cs="Times New Roman"/>
          <w:noProof/>
          <w:lang w:eastAsia="el-GR"/>
        </w:rPr>
        <w:t xml:space="preserve">Η μεταλλουργική κατεργασία των λατεριτών στον Ελαδικό χώρο βασίζεται </w:t>
      </w:r>
      <w:r w:rsidR="0051257B">
        <w:rPr>
          <w:rFonts w:cs="Times New Roman"/>
          <w:noProof/>
          <w:lang w:eastAsia="el-GR"/>
        </w:rPr>
        <w:t xml:space="preserve">στην </w:t>
      </w:r>
      <w:r w:rsidRPr="0066476F">
        <w:rPr>
          <w:rFonts w:cs="Times New Roman"/>
          <w:noProof/>
          <w:lang w:eastAsia="el-GR"/>
        </w:rPr>
        <w:t xml:space="preserve">εκλεκτική αναγωγή του μεταλλεύματος εντός περιστροφικής καμίνου. Το φρύγμα τήκεται σε ηλεκτρική κάμινο όπου λαμβάνεται σιδηρούχος σκωρία και κράμα </w:t>
      </w:r>
      <w:r w:rsidRPr="0066476F">
        <w:rPr>
          <w:rFonts w:cs="Times New Roman"/>
          <w:noProof/>
          <w:lang w:val="en-US" w:eastAsia="el-GR"/>
        </w:rPr>
        <w:t>FeNi</w:t>
      </w:r>
      <w:r w:rsidRPr="0066476F">
        <w:rPr>
          <w:rFonts w:cs="Times New Roman"/>
          <w:noProof/>
          <w:lang w:eastAsia="el-GR"/>
        </w:rPr>
        <w:t xml:space="preserve">. Το κράμα καθαρίζεται και εμπλουτίζεται στην επιθυμητή περιεκτικότητα. Η μέθοδος που εφαρμόζει η εταιρία ΛΑΡΚΟ, η οποία κατεργάζεται τα ελληνικά λατεριτικά </w:t>
      </w:r>
      <w:r w:rsidR="00B91EEC" w:rsidRPr="0066476F">
        <w:rPr>
          <w:rFonts w:cs="Times New Roman"/>
          <w:noProof/>
          <w:lang w:eastAsia="el-GR"/>
        </w:rPr>
        <w:t>μεταλλε</w:t>
      </w:r>
      <w:r w:rsidR="00B91EEC">
        <w:rPr>
          <w:rFonts w:cs="Times New Roman"/>
          <w:noProof/>
          <w:lang w:eastAsia="el-GR"/>
        </w:rPr>
        <w:t>ύ</w:t>
      </w:r>
      <w:r w:rsidR="00B91EEC" w:rsidRPr="0066476F">
        <w:rPr>
          <w:rFonts w:cs="Times New Roman"/>
          <w:noProof/>
          <w:lang w:eastAsia="el-GR"/>
        </w:rPr>
        <w:t xml:space="preserve">ματα </w:t>
      </w:r>
      <w:r w:rsidRPr="0066476F">
        <w:rPr>
          <w:rFonts w:cs="Times New Roman"/>
          <w:noProof/>
          <w:lang w:eastAsia="el-GR"/>
        </w:rPr>
        <w:t>ε</w:t>
      </w:r>
      <w:r w:rsidR="0051257B">
        <w:rPr>
          <w:rFonts w:cs="Times New Roman"/>
          <w:noProof/>
          <w:lang w:eastAsia="el-GR"/>
        </w:rPr>
        <w:t>ίναι η τροποποιημένη μέθοδος του Λουκά Μουσούλου</w:t>
      </w:r>
      <w:r w:rsidR="009F6F07">
        <w:rPr>
          <w:rFonts w:cs="Times New Roman"/>
          <w:noProof/>
          <w:lang w:eastAsia="el-GR"/>
        </w:rPr>
        <w:t xml:space="preserve"> </w:t>
      </w:r>
      <w:r w:rsidR="0051257B">
        <w:rPr>
          <w:rFonts w:cs="Times New Roman"/>
          <w:noProof/>
          <w:lang w:eastAsia="el-GR"/>
        </w:rPr>
        <w:t>(Λ.Μ)</w:t>
      </w:r>
      <w:r w:rsidRPr="0066476F">
        <w:rPr>
          <w:rFonts w:cs="Times New Roman"/>
          <w:noProof/>
          <w:lang w:eastAsia="el-GR"/>
        </w:rPr>
        <w:t xml:space="preserve">. </w:t>
      </w:r>
      <w:r w:rsidRPr="00653BDD">
        <w:rPr>
          <w:rFonts w:cs="Times New Roman"/>
          <w:noProof/>
          <w:lang w:eastAsia="el-GR"/>
        </w:rPr>
        <w:t xml:space="preserve">Οι ελληνικοί λατερίτες διαφέρουν από τους υπόλοιπους στην σχετικά χαμηλότερη περιεκτικότητά τους σε </w:t>
      </w:r>
      <w:r w:rsidR="005447A0">
        <w:rPr>
          <w:rFonts w:cs="Times New Roman"/>
          <w:noProof/>
          <w:lang w:eastAsia="el-GR"/>
        </w:rPr>
        <w:t>υγρασία</w:t>
      </w:r>
      <w:r w:rsidR="009F6F07">
        <w:rPr>
          <w:rFonts w:cs="Times New Roman"/>
          <w:noProof/>
          <w:lang w:eastAsia="el-GR"/>
        </w:rPr>
        <w:t xml:space="preserve"> </w:t>
      </w:r>
      <w:r w:rsidRPr="00653BDD">
        <w:rPr>
          <w:rFonts w:cs="Times New Roman"/>
          <w:noProof/>
          <w:lang w:eastAsia="el-GR"/>
        </w:rPr>
        <w:t>και στη σχετικά υψηλότερη σε Al</w:t>
      </w:r>
      <w:r w:rsidR="00D548EB" w:rsidRPr="00D548EB">
        <w:rPr>
          <w:rFonts w:cs="Times New Roman"/>
          <w:noProof/>
          <w:sz w:val="22"/>
          <w:vertAlign w:val="subscript"/>
          <w:lang w:eastAsia="el-GR"/>
        </w:rPr>
        <w:t>2</w:t>
      </w:r>
      <w:r w:rsidRPr="00653BDD">
        <w:rPr>
          <w:rFonts w:cs="Times New Roman"/>
          <w:noProof/>
          <w:lang w:eastAsia="el-GR"/>
        </w:rPr>
        <w:t>O</w:t>
      </w:r>
      <w:r w:rsidR="00D548EB" w:rsidRPr="00D548EB">
        <w:rPr>
          <w:rFonts w:cs="Times New Roman"/>
          <w:noProof/>
          <w:sz w:val="22"/>
          <w:vertAlign w:val="subscript"/>
          <w:lang w:eastAsia="el-GR"/>
        </w:rPr>
        <w:t>3</w:t>
      </w:r>
      <w:r w:rsidRPr="00653BDD">
        <w:rPr>
          <w:rFonts w:cs="Times New Roman"/>
          <w:noProof/>
          <w:lang w:eastAsia="el-GR"/>
        </w:rPr>
        <w:t xml:space="preserve">. Η μέθοδος </w:t>
      </w:r>
      <w:r w:rsidR="0051257B">
        <w:rPr>
          <w:rFonts w:cs="Times New Roman"/>
          <w:noProof/>
          <w:lang w:eastAsia="el-GR"/>
        </w:rPr>
        <w:t>Λ.Μ</w:t>
      </w:r>
      <w:r w:rsidRPr="00653BDD">
        <w:rPr>
          <w:rFonts w:cs="Times New Roman"/>
          <w:noProof/>
          <w:lang w:eastAsia="el-GR"/>
        </w:rPr>
        <w:t xml:space="preserve"> εκτός από την αξιοποίηση των </w:t>
      </w:r>
      <w:r w:rsidR="001D28DE">
        <w:rPr>
          <w:rFonts w:cs="Times New Roman"/>
          <w:noProof/>
          <w:lang w:eastAsia="el-GR"/>
        </w:rPr>
        <w:t>ιδιαίτερων</w:t>
      </w:r>
      <w:r w:rsidR="009F6F07">
        <w:rPr>
          <w:rFonts w:cs="Times New Roman"/>
          <w:noProof/>
          <w:lang w:eastAsia="el-GR"/>
        </w:rPr>
        <w:t xml:space="preserve"> </w:t>
      </w:r>
      <w:r w:rsidRPr="00653BDD">
        <w:rPr>
          <w:rFonts w:cs="Times New Roman"/>
          <w:noProof/>
          <w:lang w:eastAsia="el-GR"/>
        </w:rPr>
        <w:t>ελληνικών κοιτασμάτων, μπορεί να καλύψει όλους τους τύπ</w:t>
      </w:r>
      <w:r w:rsidR="00B44E91">
        <w:rPr>
          <w:rFonts w:cs="Times New Roman"/>
          <w:noProof/>
          <w:lang w:eastAsia="el-GR"/>
        </w:rPr>
        <w:t>ους λατεριτικών μεταλλευμάτων.</w:t>
      </w:r>
    </w:p>
    <w:p w:rsidR="00653BDD" w:rsidRDefault="00653BDD" w:rsidP="00653BDD">
      <w:pPr>
        <w:pStyle w:val="a3"/>
        <w:ind w:left="0"/>
        <w:rPr>
          <w:rFonts w:eastAsia="Times New Roman" w:cs="Times New Roman"/>
        </w:rPr>
      </w:pPr>
      <w:r>
        <w:rPr>
          <w:rFonts w:eastAsia="Times New Roman" w:cs="Times New Roman"/>
        </w:rPr>
        <w:t>Πιο σ</w:t>
      </w:r>
      <w:r w:rsidR="00B91EEC">
        <w:rPr>
          <w:rFonts w:eastAsia="Times New Roman" w:cs="Times New Roman"/>
        </w:rPr>
        <w:t>υ</w:t>
      </w:r>
      <w:r>
        <w:rPr>
          <w:rFonts w:eastAsia="Times New Roman" w:cs="Times New Roman"/>
        </w:rPr>
        <w:t>γκεκριμένα</w:t>
      </w:r>
      <w:r w:rsidR="00545119">
        <w:rPr>
          <w:rFonts w:eastAsia="Times New Roman" w:cs="Times New Roman"/>
        </w:rPr>
        <w:t>,</w:t>
      </w:r>
      <w:r w:rsidRPr="0066476F">
        <w:rPr>
          <w:rFonts w:eastAsia="Times New Roman" w:cs="Times New Roman"/>
        </w:rPr>
        <w:t xml:space="preserve"> το µετάλλευµα θραύεται και αναμιγνύεται µε </w:t>
      </w:r>
      <w:r>
        <w:rPr>
          <w:rFonts w:eastAsia="Times New Roman" w:cs="Times New Roman"/>
        </w:rPr>
        <w:t xml:space="preserve">μια </w:t>
      </w:r>
      <w:r w:rsidRPr="0066476F">
        <w:rPr>
          <w:rFonts w:eastAsia="Times New Roman" w:cs="Times New Roman"/>
        </w:rPr>
        <w:t>ποσότητα στερεού κ</w:t>
      </w:r>
      <w:r w:rsidR="00B44E91">
        <w:rPr>
          <w:rFonts w:eastAsia="Times New Roman" w:cs="Times New Roman"/>
        </w:rPr>
        <w:t>αυσίµου (λιγνίτης, γαιάνθρακας).</w:t>
      </w:r>
      <w:r w:rsidRPr="0066476F">
        <w:rPr>
          <w:rFonts w:eastAsia="Times New Roman" w:cs="Times New Roman"/>
        </w:rPr>
        <w:t xml:space="preserve"> </w:t>
      </w:r>
      <w:r w:rsidR="004A096C">
        <w:rPr>
          <w:rFonts w:eastAsia="Times New Roman" w:cs="Times New Roman"/>
        </w:rPr>
        <w:t xml:space="preserve">Στη </w:t>
      </w:r>
      <w:r>
        <w:rPr>
          <w:rFonts w:eastAsia="Times New Roman" w:cs="Times New Roman"/>
        </w:rPr>
        <w:t>συνεχεία</w:t>
      </w:r>
      <w:r w:rsidR="004A096C">
        <w:rPr>
          <w:rFonts w:eastAsia="Times New Roman" w:cs="Times New Roman"/>
        </w:rPr>
        <w:t>,</w:t>
      </w:r>
      <w:r>
        <w:rPr>
          <w:rFonts w:eastAsia="Times New Roman" w:cs="Times New Roman"/>
        </w:rPr>
        <w:t xml:space="preserve"> ο</w:t>
      </w:r>
      <w:r w:rsidRPr="0066476F">
        <w:rPr>
          <w:rFonts w:eastAsia="Times New Roman" w:cs="Times New Roman"/>
        </w:rPr>
        <w:t xml:space="preserve">δηγείται σε περιστροφικό κλίβανο, όπου υποβάλλεται σε ελεγχόμενη αναγωγή, µια προαναγωγή ουσιαστικά </w:t>
      </w:r>
      <w:r w:rsidRPr="0066476F">
        <w:rPr>
          <w:rFonts w:eastAsia="Times New Roman" w:cs="Times New Roman"/>
        </w:rPr>
        <w:lastRenderedPageBreak/>
        <w:t>τω</w:t>
      </w:r>
      <w:r>
        <w:rPr>
          <w:rFonts w:eastAsia="Times New Roman" w:cs="Times New Roman"/>
        </w:rPr>
        <w:t>ν οξειδίων Ni καθώς επίσης και μ</w:t>
      </w:r>
      <w:r w:rsidRPr="0066476F">
        <w:rPr>
          <w:rFonts w:eastAsia="Times New Roman" w:cs="Times New Roman"/>
        </w:rPr>
        <w:t>έρος των οξειδίων του σιδήρου. Στην έξοδο του κλίβανου υπάρ</w:t>
      </w:r>
      <w:r w:rsidR="00F97992">
        <w:rPr>
          <w:rFonts w:eastAsia="Times New Roman" w:cs="Times New Roman"/>
        </w:rPr>
        <w:t>χει ένας καυστήρας, ο οποίος</w:t>
      </w:r>
      <w:r w:rsidR="009F6F07">
        <w:rPr>
          <w:rFonts w:eastAsia="Times New Roman" w:cs="Times New Roman"/>
        </w:rPr>
        <w:t xml:space="preserve"> υποβοηθά</w:t>
      </w:r>
      <w:r w:rsidR="00F97992">
        <w:rPr>
          <w:rFonts w:eastAsia="Times New Roman" w:cs="Times New Roman"/>
        </w:rPr>
        <w:t xml:space="preserve"> τη θέρµανση</w:t>
      </w:r>
      <w:r w:rsidRPr="0066476F">
        <w:rPr>
          <w:rFonts w:eastAsia="Times New Roman" w:cs="Times New Roman"/>
        </w:rPr>
        <w:t xml:space="preserve"> του </w:t>
      </w:r>
      <w:r w:rsidR="00F97992" w:rsidRPr="0066476F">
        <w:rPr>
          <w:rFonts w:eastAsia="Times New Roman" w:cs="Times New Roman"/>
        </w:rPr>
        <w:t>μεταλλεύματος</w:t>
      </w:r>
      <w:r w:rsidR="00F97992">
        <w:rPr>
          <w:rFonts w:eastAsia="Times New Roman" w:cs="Times New Roman"/>
        </w:rPr>
        <w:t>, ενώ στα πλάγια της καμίνου</w:t>
      </w:r>
      <w:r w:rsidRPr="0066476F">
        <w:rPr>
          <w:rFonts w:eastAsia="Times New Roman" w:cs="Times New Roman"/>
        </w:rPr>
        <w:t xml:space="preserve"> υπάρχουν φυσητήρες, από όπου τροφοδοτείται αέρας. Η </w:t>
      </w:r>
      <w:r w:rsidR="00F97992" w:rsidRPr="0066476F">
        <w:rPr>
          <w:rFonts w:eastAsia="Times New Roman" w:cs="Times New Roman"/>
        </w:rPr>
        <w:t>θερμοκρασία</w:t>
      </w:r>
      <w:r w:rsidRPr="0066476F">
        <w:rPr>
          <w:rFonts w:eastAsia="Times New Roman" w:cs="Times New Roman"/>
        </w:rPr>
        <w:t xml:space="preserve"> του µεταλλεύµατος φτάνει τους 850-900</w:t>
      </w:r>
      <w:r w:rsidR="00B44E91">
        <w:rPr>
          <w:rFonts w:eastAsia="Times New Roman" w:cs="Times New Roman"/>
        </w:rPr>
        <w:t xml:space="preserve"> </w:t>
      </w:r>
      <w:r w:rsidRPr="0066476F">
        <w:rPr>
          <w:rFonts w:eastAsia="Times New Roman" w:cs="Times New Roman"/>
          <w:vertAlign w:val="superscript"/>
        </w:rPr>
        <w:t>ο</w:t>
      </w:r>
      <w:r w:rsidRPr="0066476F">
        <w:rPr>
          <w:rFonts w:eastAsia="Times New Roman" w:cs="Times New Roman"/>
        </w:rPr>
        <w:t>C. Τα καυσαέρια της καµίνου παρασύρουν λεπτή σκόνη, η οποία συλλέγεται σε φίλτρα και κατόπιν μορφοποιείται σε pellets τα οποία ανακυκλώνονται στην περιστροφική κάµινο.</w:t>
      </w:r>
      <w:r w:rsidR="000B30A1">
        <w:rPr>
          <w:rFonts w:eastAsia="Times New Roman" w:cs="Times New Roman"/>
        </w:rPr>
        <w:t xml:space="preserve"> </w:t>
      </w:r>
      <w:r w:rsidRPr="0066476F">
        <w:rPr>
          <w:rFonts w:eastAsia="Times New Roman" w:cs="Times New Roman"/>
        </w:rPr>
        <w:t xml:space="preserve">Το προϊόν των περιστροφικών καµίνων στη συνέχεια υποβάλλεται σε µία επιπλέον αναγωγή οξειδίων του νικελίου και του σιδήρου σε ηλεκτρικές καµίνους αναγωγικής φρύξης. Από εκεί </w:t>
      </w:r>
      <w:r w:rsidR="00F97992" w:rsidRPr="0066476F">
        <w:rPr>
          <w:rFonts w:eastAsia="Times New Roman" w:cs="Times New Roman"/>
        </w:rPr>
        <w:t>παραλαμβάνεται</w:t>
      </w:r>
      <w:r w:rsidRPr="0066476F">
        <w:rPr>
          <w:rFonts w:eastAsia="Times New Roman" w:cs="Times New Roman"/>
        </w:rPr>
        <w:t xml:space="preserve"> σιδηρονικελιούχο προϊόν και σκωρία. Το προϊόν</w:t>
      </w:r>
      <w:r w:rsidR="00F97992">
        <w:rPr>
          <w:rFonts w:eastAsia="Times New Roman" w:cs="Times New Roman"/>
        </w:rPr>
        <w:t xml:space="preserve"> αυτό</w:t>
      </w:r>
      <w:r w:rsidRPr="0066476F">
        <w:rPr>
          <w:rFonts w:eastAsia="Times New Roman" w:cs="Times New Roman"/>
        </w:rPr>
        <w:t xml:space="preserve"> έχει θερµοκρασία 1500 </w:t>
      </w:r>
      <w:r w:rsidRPr="0066476F">
        <w:rPr>
          <w:rFonts w:eastAsia="Times New Roman" w:cs="Times New Roman"/>
          <w:vertAlign w:val="superscript"/>
        </w:rPr>
        <w:t>ο</w:t>
      </w:r>
      <w:r w:rsidRPr="0066476F">
        <w:rPr>
          <w:rFonts w:eastAsia="Times New Roman" w:cs="Times New Roman"/>
        </w:rPr>
        <w:t>C και 14</w:t>
      </w:r>
      <w:r w:rsidR="00B44E91">
        <w:rPr>
          <w:rFonts w:eastAsia="Times New Roman" w:cs="Times New Roman"/>
        </w:rPr>
        <w:t xml:space="preserve"> </w:t>
      </w:r>
      <w:r w:rsidRPr="0066476F">
        <w:rPr>
          <w:rFonts w:eastAsia="Times New Roman" w:cs="Times New Roman"/>
        </w:rPr>
        <w:t>%</w:t>
      </w:r>
      <w:r w:rsidR="000B30A1">
        <w:rPr>
          <w:rFonts w:eastAsia="Times New Roman" w:cs="Times New Roman"/>
        </w:rPr>
        <w:t xml:space="preserve"> </w:t>
      </w:r>
      <w:r w:rsidR="00F97992" w:rsidRPr="0066476F">
        <w:rPr>
          <w:rFonts w:eastAsia="Times New Roman" w:cs="Times New Roman"/>
        </w:rPr>
        <w:t>περιεκτικότητα</w:t>
      </w:r>
      <w:r w:rsidRPr="0066476F">
        <w:rPr>
          <w:rFonts w:eastAsia="Times New Roman" w:cs="Times New Roman"/>
        </w:rPr>
        <w:t xml:space="preserve"> σε Ni. Η σκωρία αποβάλλεται µε θερµοκρασία 1400 </w:t>
      </w:r>
      <w:r w:rsidRPr="0066476F">
        <w:rPr>
          <w:rFonts w:eastAsia="Times New Roman" w:cs="Times New Roman"/>
          <w:vertAlign w:val="superscript"/>
        </w:rPr>
        <w:t>ο</w:t>
      </w:r>
      <w:r w:rsidRPr="0066476F">
        <w:rPr>
          <w:rFonts w:eastAsia="Times New Roman" w:cs="Times New Roman"/>
        </w:rPr>
        <w:t xml:space="preserve">C, ψύχεται και συγχρόνως </w:t>
      </w:r>
      <w:r w:rsidR="00F97992" w:rsidRPr="0066476F">
        <w:rPr>
          <w:rFonts w:eastAsia="Times New Roman" w:cs="Times New Roman"/>
        </w:rPr>
        <w:t>στερ</w:t>
      </w:r>
      <w:r w:rsidR="001D28DE">
        <w:rPr>
          <w:rFonts w:eastAsia="Times New Roman" w:cs="Times New Roman"/>
        </w:rPr>
        <w:t>ε</w:t>
      </w:r>
      <w:r w:rsidR="00F97992" w:rsidRPr="0066476F">
        <w:rPr>
          <w:rFonts w:eastAsia="Times New Roman" w:cs="Times New Roman"/>
        </w:rPr>
        <w:t>οποιείται</w:t>
      </w:r>
      <w:r w:rsidR="00F97992">
        <w:rPr>
          <w:rFonts w:eastAsia="Times New Roman" w:cs="Times New Roman"/>
        </w:rPr>
        <w:t xml:space="preserve">. </w:t>
      </w:r>
      <w:r w:rsidR="00077D19">
        <w:rPr>
          <w:rFonts w:eastAsia="Times New Roman" w:cs="Times New Roman"/>
          <w:noProof/>
          <w:lang w:eastAsia="el-GR"/>
        </w:rPr>
        <w:drawing>
          <wp:anchor distT="0" distB="0" distL="114300" distR="114300" simplePos="0" relativeHeight="251668480" behindDoc="1" locked="0" layoutInCell="1" allowOverlap="1">
            <wp:simplePos x="0" y="0"/>
            <wp:positionH relativeFrom="page">
              <wp:posOffset>1132114</wp:posOffset>
            </wp:positionH>
            <wp:positionV relativeFrom="page">
              <wp:posOffset>19278601</wp:posOffset>
            </wp:positionV>
            <wp:extent cx="5519057" cy="4604657"/>
            <wp:effectExtent l="0" t="0" r="0" b="0"/>
            <wp:wrapNone/>
            <wp:docPr id="3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clrChange>
                        <a:clrFrom>
                          <a:srgbClr val="FFFFFF"/>
                        </a:clrFrom>
                        <a:clrTo>
                          <a:srgbClr val="FFFFFF">
                            <a:alpha val="0"/>
                          </a:srgbClr>
                        </a:clrTo>
                      </a:clrChange>
                    </a:blip>
                    <a:srcRect/>
                    <a:stretch>
                      <a:fillRect/>
                    </a:stretch>
                  </pic:blipFill>
                  <pic:spPr bwMode="auto">
                    <a:xfrm>
                      <a:off x="0" y="0"/>
                      <a:ext cx="5519057" cy="4604657"/>
                    </a:xfrm>
                    <a:prstGeom prst="rect">
                      <a:avLst/>
                    </a:prstGeom>
                    <a:noFill/>
                  </pic:spPr>
                </pic:pic>
              </a:graphicData>
            </a:graphic>
          </wp:anchor>
        </w:drawing>
      </w:r>
      <w:r w:rsidR="004A096C">
        <w:rPr>
          <w:rFonts w:eastAsia="Times New Roman" w:cs="Times New Roman"/>
          <w:noProof/>
          <w:lang w:eastAsia="el-GR"/>
        </w:rPr>
        <w:t>Στη,</w:t>
      </w:r>
      <w:r w:rsidRPr="0066476F">
        <w:rPr>
          <w:rFonts w:eastAsia="Times New Roman" w:cs="Times New Roman"/>
          <w:noProof/>
          <w:lang w:eastAsia="el-GR"/>
        </w:rPr>
        <w:t xml:space="preserve"> </w:t>
      </w:r>
      <w:r w:rsidR="000B30A1">
        <w:rPr>
          <w:rFonts w:eastAsia="Times New Roman" w:cs="Times New Roman"/>
          <w:noProof/>
          <w:lang w:eastAsia="el-GR"/>
        </w:rPr>
        <w:t xml:space="preserve">συνέχεια </w:t>
      </w:r>
      <w:r w:rsidRPr="0066476F">
        <w:rPr>
          <w:rFonts w:eastAsia="Times New Roman" w:cs="Times New Roman"/>
          <w:noProof/>
          <w:lang w:eastAsia="el-GR"/>
        </w:rPr>
        <w:t>οδηγείται</w:t>
      </w:r>
      <w:r w:rsidRPr="0066476F">
        <w:rPr>
          <w:rFonts w:eastAsia="Times New Roman" w:cs="Times New Roman"/>
        </w:rPr>
        <w:t xml:space="preserve"> σε µεταλλάκτες, όπου γίνεται εµπλουτισµός του σιδηρονικελίου και ταυτόχρονα καθαρίζεται από θείο και φώσφορο. Με </w:t>
      </w:r>
      <w:r w:rsidR="00F75670" w:rsidRPr="0066476F">
        <w:rPr>
          <w:rFonts w:eastAsia="Times New Roman" w:cs="Times New Roman"/>
        </w:rPr>
        <w:t>εμφύσηση</w:t>
      </w:r>
      <w:r w:rsidR="00F75670">
        <w:rPr>
          <w:rFonts w:eastAsia="Times New Roman" w:cs="Times New Roman"/>
        </w:rPr>
        <w:t xml:space="preserve"> οξυγόνου – προπανίου, µέρος</w:t>
      </w:r>
      <w:r w:rsidRPr="0066476F">
        <w:rPr>
          <w:rFonts w:eastAsia="Times New Roman" w:cs="Times New Roman"/>
        </w:rPr>
        <w:t xml:space="preserve"> του σιδήρου </w:t>
      </w:r>
      <w:r w:rsidR="001D28DE">
        <w:rPr>
          <w:rFonts w:eastAsia="Times New Roman" w:cs="Times New Roman"/>
        </w:rPr>
        <w:t>απομακρύνεται</w:t>
      </w:r>
      <w:r w:rsidR="000B30A1">
        <w:rPr>
          <w:rFonts w:eastAsia="Times New Roman" w:cs="Times New Roman"/>
        </w:rPr>
        <w:t xml:space="preserve"> </w:t>
      </w:r>
      <w:r w:rsidRPr="0066476F">
        <w:rPr>
          <w:rFonts w:eastAsia="Times New Roman" w:cs="Times New Roman"/>
        </w:rPr>
        <w:t>ως σκωρία, µε αποτέλεσµα τον εµπλουτισµό του µίγµατος σε Ni.</w:t>
      </w:r>
      <w:r w:rsidR="00316F65">
        <w:rPr>
          <w:rFonts w:eastAsia="Times New Roman" w:cs="Times New Roman"/>
        </w:rPr>
        <w:t xml:space="preserve"> </w:t>
      </w:r>
      <w:r w:rsidRPr="0066476F">
        <w:rPr>
          <w:rFonts w:eastAsia="Times New Roman" w:cs="Times New Roman"/>
        </w:rPr>
        <w:t xml:space="preserve">Η µεταλλική φάση που παράγεται στους µεταλλάκτες </w:t>
      </w:r>
      <w:r w:rsidR="001D28DE">
        <w:rPr>
          <w:rFonts w:eastAsia="Times New Roman" w:cs="Times New Roman"/>
        </w:rPr>
        <w:t>έχει</w:t>
      </w:r>
      <w:r w:rsidRPr="0066476F">
        <w:rPr>
          <w:rFonts w:eastAsia="Times New Roman" w:cs="Times New Roman"/>
        </w:rPr>
        <w:t xml:space="preserve"> µέγεθος 3</w:t>
      </w:r>
      <w:r w:rsidR="00B44E91">
        <w:rPr>
          <w:rFonts w:eastAsia="Times New Roman" w:cs="Times New Roman"/>
        </w:rPr>
        <w:t xml:space="preserve"> – </w:t>
      </w:r>
      <w:r w:rsidRPr="0066476F">
        <w:rPr>
          <w:rFonts w:eastAsia="Times New Roman" w:cs="Times New Roman"/>
        </w:rPr>
        <w:t>35</w:t>
      </w:r>
      <w:r w:rsidR="00B44E91">
        <w:rPr>
          <w:rFonts w:eastAsia="Times New Roman" w:cs="Times New Roman"/>
        </w:rPr>
        <w:t xml:space="preserve"> </w:t>
      </w:r>
      <w:r w:rsidRPr="0066476F">
        <w:rPr>
          <w:rFonts w:eastAsia="Times New Roman" w:cs="Times New Roman"/>
        </w:rPr>
        <w:t>mm και αποτελεί το τελικό προϊόν προς πώληση, µε περιεκτικότητα σε Ni 20</w:t>
      </w:r>
      <w:r w:rsidR="00B44E91">
        <w:rPr>
          <w:rFonts w:eastAsia="Times New Roman" w:cs="Times New Roman"/>
        </w:rPr>
        <w:t xml:space="preserve"> – </w:t>
      </w:r>
      <w:r w:rsidRPr="0066476F">
        <w:rPr>
          <w:rFonts w:eastAsia="Times New Roman" w:cs="Times New Roman"/>
        </w:rPr>
        <w:t>25</w:t>
      </w:r>
      <w:r w:rsidR="00B44E91">
        <w:rPr>
          <w:rFonts w:eastAsia="Times New Roman" w:cs="Times New Roman"/>
        </w:rPr>
        <w:t xml:space="preserve"> </w:t>
      </w:r>
      <w:r w:rsidRPr="0066476F">
        <w:rPr>
          <w:rFonts w:eastAsia="Times New Roman" w:cs="Times New Roman"/>
        </w:rPr>
        <w:t>%, ανάλογα µε τις ζητούµενες προδιαγραφές.</w:t>
      </w:r>
    </w:p>
    <w:p w:rsidR="00946773" w:rsidRPr="0066476F" w:rsidRDefault="00946773" w:rsidP="00653BDD">
      <w:pPr>
        <w:pStyle w:val="a3"/>
        <w:ind w:left="0"/>
        <w:rPr>
          <w:rFonts w:eastAsia="Times New Roman" w:cs="Times New Roman"/>
        </w:rPr>
      </w:pPr>
    </w:p>
    <w:p w:rsidR="00B04044" w:rsidRPr="00B04044" w:rsidRDefault="00B04044" w:rsidP="00B04044">
      <w:pPr>
        <w:pStyle w:val="2"/>
        <w:rPr>
          <w:rFonts w:eastAsia="Times New Roman"/>
        </w:rPr>
      </w:pPr>
      <w:bookmarkStart w:id="29" w:name="_Toc45816361"/>
      <w:r>
        <w:rPr>
          <w:rFonts w:eastAsia="Times New Roman"/>
        </w:rPr>
        <w:t xml:space="preserve">3.5 </w:t>
      </w:r>
      <w:r w:rsidR="000473D3" w:rsidRPr="000473D3">
        <w:rPr>
          <w:rFonts w:eastAsia="Times New Roman"/>
        </w:rPr>
        <w:t xml:space="preserve">: </w:t>
      </w:r>
      <w:r w:rsidRPr="00B04044">
        <w:rPr>
          <w:rFonts w:eastAsia="Times New Roman"/>
        </w:rPr>
        <w:t>Βιβλιογραφική έρευνα για την αναγωγική φρύξη λατεριτών</w:t>
      </w:r>
      <w:bookmarkEnd w:id="29"/>
    </w:p>
    <w:p w:rsidR="00B04044" w:rsidRPr="001675C1" w:rsidRDefault="00B04044" w:rsidP="00337D20">
      <w:pPr>
        <w:pStyle w:val="3"/>
        <w:rPr>
          <w:rFonts w:eastAsia="Times New Roman"/>
        </w:rPr>
      </w:pPr>
      <w:bookmarkStart w:id="30" w:name="_Toc45816362"/>
      <w:r>
        <w:rPr>
          <w:rFonts w:eastAsia="Times New Roman"/>
        </w:rPr>
        <w:t>3.5.1</w:t>
      </w:r>
      <w:r w:rsidR="00BC3B75">
        <w:rPr>
          <w:rFonts w:eastAsia="Times New Roman"/>
        </w:rPr>
        <w:t xml:space="preserve"> </w:t>
      </w:r>
      <w:r w:rsidR="009F74CD" w:rsidRPr="009F74CD">
        <w:rPr>
          <w:rFonts w:eastAsia="Times New Roman"/>
        </w:rPr>
        <w:t>:</w:t>
      </w:r>
      <w:r>
        <w:rPr>
          <w:rFonts w:eastAsia="Times New Roman"/>
        </w:rPr>
        <w:t xml:space="preserve"> Ανασκόπηση της έρευνας για την αναγωγιμότητα ελληνικών νικελιούχων λατεριτών</w:t>
      </w:r>
      <w:bookmarkEnd w:id="30"/>
    </w:p>
    <w:p w:rsidR="00337D20" w:rsidRPr="0066476F" w:rsidRDefault="00337D20" w:rsidP="00337D20">
      <w:pPr>
        <w:rPr>
          <w:i/>
        </w:rPr>
      </w:pPr>
      <w:r w:rsidRPr="0066476F">
        <w:t xml:space="preserve">Δεδομένου ότι οι ενεργειακές απαιτήσεις αποτελούν έναν από τους βασικότερους πυλώνες για την ανταγωνιστικότητα μιας μεταλλουργικής μεθόδου κατεργασίας ορισμένης </w:t>
      </w:r>
      <w:r w:rsidR="00BC3B75">
        <w:t xml:space="preserve"> </w:t>
      </w:r>
      <w:r w:rsidRPr="0066476F">
        <w:t xml:space="preserve">πρώτης ύλης, η επίτευξη του υψηλότερου απαιτούμενου βαθμού αναγωγής του λατεριτικού μεταλλεύματος κατά το στάδιο της αναγωγικής φρύξης καθώς και ο χρόνος επίτευξης αυτού, είναι καθοριστικής σημασίας για το πόσο οικονομική ή όχι είναι η διεργασία. Αυτό οφείλεται στο γεγονός ότι η επίτευξη του βέλτιστου δυνατού βαθμού αναγωγής κατά το στάδιο της αναγωγικής φρύξης αντιστοιχεί σε σημαντική εξοικονόμηση ενέργειας κατά το επόμενο στάδιο της αναγωγικής τήξης, αλλά και στην μετατροπή αυτής σε μία «ήσυχη» διεργασία, με δεδομένο ότι ελαχιστοποιείται η ποσότητα των αερίων τα οποία εκλύονται από την παραγόμενη σκωρία στις Ηλεκτρικές Καμίνους </w:t>
      </w:r>
      <w:r w:rsidRPr="0052283E">
        <w:rPr>
          <w:color w:val="548DD4" w:themeColor="text2" w:themeTint="99"/>
        </w:rPr>
        <w:t>(Zevgolis et al., 2009)</w:t>
      </w:r>
      <w:r w:rsidRPr="009F74CD">
        <w:t>.</w:t>
      </w:r>
    </w:p>
    <w:p w:rsidR="00337D20" w:rsidRPr="0066476F" w:rsidRDefault="00337D20" w:rsidP="00337D20">
      <w:r w:rsidRPr="0066476F">
        <w:t xml:space="preserve">Η θερμοκρασία έχει αποδειχτεί ότι είναι μία από τις καθοριστικότερες λειτουργικές παραμέτρους των Περιστροφικών Καμίνων (Π/Κ) κατά τη </w:t>
      </w:r>
      <w:r>
        <w:t xml:space="preserve">διεργασία της αναγωγικής φρύξης των νικελιούχων λατεριτών. </w:t>
      </w:r>
      <w:r w:rsidRPr="0066476F">
        <w:t>Χημικές αναλύσεις αντιπροσωπευτικών δειγμάτων τα οποία ελήφθησαν κατά μήκος των Π/Κ, έδειξαν ότι έως τους 700</w:t>
      </w:r>
      <w:r w:rsidR="00BC3B75">
        <w:t xml:space="preserve"> – </w:t>
      </w:r>
      <w:r w:rsidRPr="0066476F">
        <w:t>800</w:t>
      </w:r>
      <w:r w:rsidR="00BC3B75">
        <w:t xml:space="preserve"> </w:t>
      </w:r>
      <w:r w:rsidRPr="0066476F">
        <w:t>°C, ο βαθμός αναγωγής του λατερίτη παραμένει σε πολύ χαμηλά επίπεδα (7</w:t>
      </w:r>
      <w:r w:rsidR="00BC3B75">
        <w:t xml:space="preserve"> </w:t>
      </w:r>
      <w:r w:rsidRPr="0066476F">
        <w:t xml:space="preserve">% το μέγιστο) </w:t>
      </w:r>
      <w:r w:rsidRPr="0052283E">
        <w:rPr>
          <w:color w:val="548DD4" w:themeColor="text2" w:themeTint="99"/>
        </w:rPr>
        <w:t>(</w:t>
      </w:r>
      <w:r w:rsidR="002D558E">
        <w:rPr>
          <w:color w:val="548DD4" w:themeColor="text2" w:themeTint="99"/>
        </w:rPr>
        <w:t>Παπαϊωάννου, 2015</w:t>
      </w:r>
      <w:r w:rsidRPr="0052283E">
        <w:rPr>
          <w:color w:val="548DD4" w:themeColor="text2" w:themeTint="99"/>
        </w:rPr>
        <w:t>)</w:t>
      </w:r>
      <w:r w:rsidRPr="000B30A1">
        <w:t>.</w:t>
      </w:r>
      <w:r w:rsidR="000B30A1">
        <w:t xml:space="preserve"> </w:t>
      </w:r>
      <w:r>
        <w:t>Παρόλα αυτά</w:t>
      </w:r>
      <w:r w:rsidRPr="0066476F">
        <w:t>, ο βαθμός αναγωγής αυξάνεται δραστικά για υψηλότερες τιμές της θερμοκρασίας (φθάνοντας έως και 30</w:t>
      </w:r>
      <w:r w:rsidR="00BC3B75">
        <w:t xml:space="preserve"> </w:t>
      </w:r>
      <w:r w:rsidRPr="0066476F">
        <w:t>%). Τονίζεται ότι σε βιομηχανικό επίπεδο η θερμοκρασία του προϊόντος της αναγωγικής φρύξης σπάνια υπερβαίνει τους 850</w:t>
      </w:r>
      <w:r w:rsidR="00BC3B75">
        <w:t xml:space="preserve"> </w:t>
      </w:r>
      <w:r w:rsidRPr="0066476F">
        <w:t xml:space="preserve">°C, εξαιτίας του γεγονότος ότι οι υψηλές θερμοκρασίες, οι οποίες επικρατούν κοντά στο στόμιο εξόδου της Π/Κ σε συνδυασμό </w:t>
      </w:r>
      <w:r w:rsidRPr="0066476F">
        <w:lastRenderedPageBreak/>
        <w:t>με τη λεπτόκοκκη τροφοδοσία λατεριτικού υλικού ευνοούν τη δημιουργία επιθεμάτων στο συγκεκριμένο τμήμα της καμίνου, με αποτέλεσμα αυτό να φράσσεται και να διακόπτεται έτσι η λειτουργία της.</w:t>
      </w:r>
    </w:p>
    <w:p w:rsidR="00337D20" w:rsidRPr="004806CF" w:rsidRDefault="00337D20" w:rsidP="00337D20">
      <w:r w:rsidRPr="0066476F">
        <w:t>Όλες οι πειραματικές εργασίες αναγωγής δειγμάτων Ελληνικών νικελιούχων λατεριτών με στερεά αναγωγικά μέσα – στερεά καύσιμα πραγματοποιήθηκαν σε θερμοκρασιακό εύρος 700</w:t>
      </w:r>
      <w:r w:rsidR="00BC3B75">
        <w:t xml:space="preserve"> – </w:t>
      </w:r>
      <w:r w:rsidRPr="0066476F">
        <w:t>900</w:t>
      </w:r>
      <w:r w:rsidR="00BC3B75">
        <w:t xml:space="preserve"> </w:t>
      </w:r>
      <w:r w:rsidRPr="0066476F">
        <w:t>°C, προκειμένου να υπάρχει αντιστοιχία με τις εφαρμοσμένες βιομηχανικές συνθήκες. Το συμπέρασμα το οποίο εξάγεται σχετικά με την επίδραση της θερμοκρασίας στην αναγωγή είναι ότι αύξηση αυτής εντός του προκαθορισμένου εύρους τιμών ευνοεί την αναγωγική διαδικασία. Πιο συγκεκριμένα, βρέθηκε ότι οι τιμές του βαθμού αναγωγής τόσο των οξειδίων του νικελίου όσο και των οξειδίων του σιδήρου αυξάνουν με ταχύ ρυθμό έως και τους 800</w:t>
      </w:r>
      <w:r w:rsidR="00BC3B75">
        <w:t xml:space="preserve"> </w:t>
      </w:r>
      <w:r w:rsidRPr="0066476F">
        <w:t>°C, ενώ μεταξύ 800 και 900</w:t>
      </w:r>
      <w:r w:rsidR="00BC3B75">
        <w:t xml:space="preserve"> </w:t>
      </w:r>
      <w:r w:rsidRPr="0066476F">
        <w:t xml:space="preserve">°C παραμένουν πρακτικά σταθερές, οπότε και το σύστημα σε κάθε περίπτωση τείνει προς κατάσταση θερμοδυναμικής </w:t>
      </w:r>
      <w:r>
        <w:t xml:space="preserve">ισορροπίας </w:t>
      </w:r>
      <w:r w:rsidRPr="00C22C0F">
        <w:rPr>
          <w:i/>
          <w:color w:val="548DD4" w:themeColor="text2" w:themeTint="99"/>
        </w:rPr>
        <w:t>(</w:t>
      </w:r>
      <w:r w:rsidR="004806CF">
        <w:rPr>
          <w:color w:val="548DD4" w:themeColor="text2" w:themeTint="99"/>
          <w:lang w:val="en-US"/>
        </w:rPr>
        <w:t>Halikia</w:t>
      </w:r>
      <w:r w:rsidR="004806CF" w:rsidRPr="004806CF">
        <w:rPr>
          <w:color w:val="548DD4" w:themeColor="text2" w:themeTint="99"/>
        </w:rPr>
        <w:t xml:space="preserve"> </w:t>
      </w:r>
      <w:r w:rsidR="004806CF">
        <w:rPr>
          <w:color w:val="548DD4" w:themeColor="text2" w:themeTint="99"/>
          <w:lang w:val="en-US"/>
        </w:rPr>
        <w:t>et</w:t>
      </w:r>
      <w:r w:rsidR="004806CF" w:rsidRPr="004806CF">
        <w:rPr>
          <w:color w:val="548DD4" w:themeColor="text2" w:themeTint="99"/>
        </w:rPr>
        <w:t xml:space="preserve"> </w:t>
      </w:r>
      <w:r w:rsidR="004806CF">
        <w:rPr>
          <w:color w:val="548DD4" w:themeColor="text2" w:themeTint="99"/>
          <w:lang w:val="en-US"/>
        </w:rPr>
        <w:t>al</w:t>
      </w:r>
      <w:r w:rsidR="004806CF" w:rsidRPr="004806CF">
        <w:rPr>
          <w:color w:val="548DD4" w:themeColor="text2" w:themeTint="99"/>
        </w:rPr>
        <w:t>., 2002)</w:t>
      </w:r>
      <w:r w:rsidR="004806CF" w:rsidRPr="004806CF">
        <w:t>.</w:t>
      </w:r>
    </w:p>
    <w:p w:rsidR="00337D20" w:rsidRPr="0066476F" w:rsidRDefault="00337D20" w:rsidP="00337D20">
      <w:pPr>
        <w:rPr>
          <w:i/>
        </w:rPr>
      </w:pPr>
      <w:r w:rsidRPr="009F74CD">
        <w:t>Η αναγωγιμότητα των νικελιούχων λατεριτών εξαρτάται άμεσα από την κοκκομετρία του μεταλλεύματος, όπως προέκυψε από τη βιομηχανική λειτουργία των Π/Κ και Η/Κ γ</w:t>
      </w:r>
      <w:r w:rsidR="002D558E">
        <w:t xml:space="preserve">ια την παραγωγή σιδηρονικελίου. </w:t>
      </w:r>
      <w:r w:rsidRPr="009F74CD">
        <w:t>Το συμπέρασμα το οποίο εξήχθη από την ανάλυση και επεξεργασία των λειτουργικών δεδομένων των δύο καμίνων είναι, ότι το μέσο μέγεθος του κόκκου του μεταλλεύμα</w:t>
      </w:r>
      <w:r w:rsidR="000B30A1">
        <w:t xml:space="preserve">τος και ο βαθμός αναγωγής έχουν </w:t>
      </w:r>
      <w:r w:rsidRPr="009F74CD">
        <w:t>σχέση αντιστρόφως ανάλογη μεταξύ τους. Ακόμη και με μακροσκοπική παρατήρηση των κόκκων από δείγματα τα οποία ελήφθησαν από προϊόντα αναγωγής των Π/Κ, προκύπτει το γεγονός ότι οι αναγωγικές αντιδράσεις των οξειδίων πραγματοποιούνται στην επιφάνεια των κόκκων. Αυτό έχει ως αποτέλεσμα η μείωση του μέσου μεγέθους των τεμαχίων του λατεριτικού μεταλλεύματος να προκαλεί αύξηση της ελεύθερης επιφάνειας των κόκκων και αύξηση της ταχύτητας αναγωγής. Πιο συγκεκριμένα, προέκυψε ότι σταδιακή μείωση της κοκκομετρίας της τροφοδοσίας από -</w:t>
      </w:r>
      <w:r w:rsidR="00BC3B75">
        <w:t xml:space="preserve"> </w:t>
      </w:r>
      <w:r w:rsidRPr="009F74CD">
        <w:t>40 σε -</w:t>
      </w:r>
      <w:r w:rsidR="00BC3B75">
        <w:t xml:space="preserve"> </w:t>
      </w:r>
      <w:r w:rsidRPr="009F74CD">
        <w:t>12 mm είχε ιδιαιτέρως ικανοποιητικά αποτελέσματα όσον αφορά τον τελικό βαθμό αναγωγής. Επιπλέον, περισσότερο λεπτόκοκκο μετάλλευμα αντιστοιχεί σε υψηλότερη μέση θερμοκρασία του φρύγματος και επομένως εξοικονόμηση ενέργειας κατά την αναγωγική τήξη του τελευταίου</w:t>
      </w:r>
      <w:r w:rsidR="002D558E">
        <w:t xml:space="preserve"> </w:t>
      </w:r>
      <w:r w:rsidR="002D558E" w:rsidRPr="002D558E">
        <w:rPr>
          <w:color w:val="548DD4" w:themeColor="text2" w:themeTint="99"/>
        </w:rPr>
        <w:t>(Παπαϊωάννου, 2015)</w:t>
      </w:r>
      <w:r w:rsidR="002D558E" w:rsidRPr="002D558E">
        <w:t>.</w:t>
      </w:r>
    </w:p>
    <w:p w:rsidR="00337D20" w:rsidRDefault="00337D20" w:rsidP="00337D20">
      <w:r w:rsidRPr="0066476F">
        <w:t>Βέβαια,</w:t>
      </w:r>
      <w:r w:rsidR="00BC3B75">
        <w:t xml:space="preserve"> </w:t>
      </w:r>
      <w:r w:rsidRPr="0066476F">
        <w:t>η μελέτη της επίδρασης της κοκκομετρίας όχι μόνο κατά το στάδιο της αναγωγικής φρύξης αλλά και σε αυτό της αναγωγικής τήξης των Ελληνικών νικελιούχων λατεριτών σε βιομηχανικό επίπεδο, έδειξε ότι πολύ μικρό μέγεθος κόκκου έχει δυσμενείς επιπτώσεις στη μεταλλουργική διεργασία για δύο λόγους</w:t>
      </w:r>
      <w:r w:rsidR="00BC3B75">
        <w:t xml:space="preserve"> </w:t>
      </w:r>
      <w:r w:rsidRPr="0066476F">
        <w:t>:</w:t>
      </w:r>
    </w:p>
    <w:p w:rsidR="009F74CD" w:rsidRDefault="005F6377" w:rsidP="00031474">
      <w:pPr>
        <w:pStyle w:val="a3"/>
        <w:numPr>
          <w:ilvl w:val="0"/>
          <w:numId w:val="22"/>
        </w:numPr>
      </w:pPr>
      <w:r>
        <w:t>Παραγωγή</w:t>
      </w:r>
      <w:r w:rsidR="000B30A1">
        <w:t xml:space="preserve"> </w:t>
      </w:r>
      <w:r w:rsidR="00337D20" w:rsidRPr="00AF2E01">
        <w:t>αυξημένου ποσοστού σκόνης στις Π/Κ, το οποίο συνεπάγεται αυξημένο ποσοστό απω</w:t>
      </w:r>
      <w:r w:rsidR="009F74CD">
        <w:t>λειών νικελίου στα παραπροϊόντα.</w:t>
      </w:r>
    </w:p>
    <w:p w:rsidR="001B5384" w:rsidRPr="000B30A1" w:rsidRDefault="009F74CD" w:rsidP="000B30A1">
      <w:pPr>
        <w:pStyle w:val="a3"/>
        <w:numPr>
          <w:ilvl w:val="0"/>
          <w:numId w:val="22"/>
        </w:numPr>
        <w:rPr>
          <w:color w:val="1F497D" w:themeColor="text2"/>
        </w:rPr>
      </w:pPr>
      <w:r>
        <w:t xml:space="preserve">Επιβάρυνση, </w:t>
      </w:r>
      <w:r w:rsidR="00337D20" w:rsidRPr="00AF2E01">
        <w:t>λειτουργικά προβλήματα και επιπρόσθετο κόστος για τη μεταφορά και διαχείριση</w:t>
      </w:r>
      <w:r w:rsidR="00337D20">
        <w:t xml:space="preserve"> της σκόνης</w:t>
      </w:r>
      <w:r>
        <w:t>.</w:t>
      </w:r>
    </w:p>
    <w:p w:rsidR="00337D20" w:rsidRPr="001B5384" w:rsidRDefault="00337D20" w:rsidP="001B5384">
      <w:pPr>
        <w:rPr>
          <w:color w:val="1F497D" w:themeColor="text2"/>
        </w:rPr>
      </w:pPr>
      <w:r w:rsidRPr="0066476F">
        <w:t xml:space="preserve">Οι εργαστηριακές μελέτες οι οποίες πραγματοποιήθηκαν με τη χρήση διαφόρων κοκκομετρικών κλασμάτων Ελληνικού νικελιούχου λατεριτικού μεταλλεύματος και στερεών καυσίμων, επιβεβαίωσαν το συμπέρασμα ότι ο βαθμός αναγωγής των </w:t>
      </w:r>
      <w:r w:rsidRPr="0066476F">
        <w:lastRenderedPageBreak/>
        <w:t xml:space="preserve">οξειδίων του σιδήρου και του νικελίου αυξάνει με τη μείωση του μεγέθους των κόκκων των υλικών, όπως αυτό προκύπτει και από τη βιομηχανική λειτουργία. Το φαινόμενο αυτό είναι ιδιαίτερα έντονο για κοκκομετρίες άνω των 3 mm, δεδομένου ότι για μικρότερο μέγεθος κόκκου οι μεταβολές του βαθμού καθώς και της ταχύτητας αναγωγής δεν κρίνονται ως </w:t>
      </w:r>
      <w:r w:rsidRPr="00D2412F">
        <w:t xml:space="preserve">σημαντικές </w:t>
      </w:r>
      <w:r w:rsidRPr="002D558E">
        <w:rPr>
          <w:color w:val="8DB3E2" w:themeColor="text2" w:themeTint="66"/>
        </w:rPr>
        <w:t>(Χαλικιά κ</w:t>
      </w:r>
      <w:r w:rsidR="00C14852" w:rsidRPr="002D558E">
        <w:rPr>
          <w:color w:val="8DB3E2" w:themeColor="text2" w:themeTint="66"/>
        </w:rPr>
        <w:t>.α.</w:t>
      </w:r>
      <w:r w:rsidRPr="002D558E">
        <w:rPr>
          <w:color w:val="8DB3E2" w:themeColor="text2" w:themeTint="66"/>
        </w:rPr>
        <w:t>, 1998)</w:t>
      </w:r>
      <w:r w:rsidRPr="00D2412F">
        <w:rPr>
          <w:color w:val="1F497D" w:themeColor="text2"/>
        </w:rPr>
        <w:t>.</w:t>
      </w:r>
    </w:p>
    <w:p w:rsidR="00337D20" w:rsidRPr="00337D20" w:rsidRDefault="00337D20" w:rsidP="00337D20">
      <w:pPr>
        <w:pStyle w:val="3"/>
        <w:rPr>
          <w:rFonts w:eastAsia="Times New Roman"/>
        </w:rPr>
      </w:pPr>
      <w:bookmarkStart w:id="31" w:name="_Toc45816363"/>
      <w:r>
        <w:rPr>
          <w:rFonts w:eastAsia="Times New Roman"/>
        </w:rPr>
        <w:t>3.5.2</w:t>
      </w:r>
      <w:r w:rsidR="009B1672">
        <w:rPr>
          <w:rFonts w:eastAsia="Times New Roman"/>
        </w:rPr>
        <w:t xml:space="preserve"> </w:t>
      </w:r>
      <w:r w:rsidR="001B5384" w:rsidRPr="001B5384">
        <w:rPr>
          <w:rFonts w:eastAsia="Times New Roman"/>
        </w:rPr>
        <w:t>:</w:t>
      </w:r>
      <w:r w:rsidRPr="00337D20">
        <w:rPr>
          <w:rFonts w:eastAsia="Times New Roman"/>
        </w:rPr>
        <w:t xml:space="preserve"> Διεθνής Βιβλιογραφία για την αναγωγιμότητα των νικελιούχων λατεριτών</w:t>
      </w:r>
      <w:bookmarkEnd w:id="31"/>
    </w:p>
    <w:p w:rsidR="00337D20" w:rsidRPr="0066476F" w:rsidRDefault="00337D20" w:rsidP="009B1672">
      <w:pPr>
        <w:ind w:right="366"/>
        <w:rPr>
          <w:rFonts w:eastAsia="Times New Roman" w:cs="Times New Roman"/>
        </w:rPr>
      </w:pPr>
      <w:r w:rsidRPr="0066476F">
        <w:rPr>
          <w:rFonts w:eastAsia="Times New Roman" w:cs="Times New Roman"/>
        </w:rPr>
        <w:t xml:space="preserve">Η διεθνής βιβλιογραφία περιλαμβάνει έναν </w:t>
      </w:r>
      <w:r>
        <w:rPr>
          <w:rFonts w:eastAsia="Times New Roman" w:cs="Times New Roman"/>
        </w:rPr>
        <w:t xml:space="preserve">πιο </w:t>
      </w:r>
      <w:r w:rsidRPr="0066476F">
        <w:rPr>
          <w:rFonts w:eastAsia="Times New Roman" w:cs="Times New Roman"/>
        </w:rPr>
        <w:t>περιορισμένο αριθμό εργαστηριακών δοκιμών προσδιορισμού της αναγωγιμότητας διαφόρων τύπων νικελιούχων λατεριτών.</w:t>
      </w:r>
    </w:p>
    <w:p w:rsidR="00337D20" w:rsidRPr="0066476F" w:rsidRDefault="00337D20" w:rsidP="009B1672">
      <w:pPr>
        <w:ind w:right="366"/>
        <w:rPr>
          <w:rFonts w:eastAsia="Times New Roman" w:cs="Times New Roman"/>
        </w:rPr>
      </w:pPr>
      <w:r w:rsidRPr="0066476F">
        <w:rPr>
          <w:rFonts w:eastAsia="Times New Roman" w:cs="Times New Roman"/>
        </w:rPr>
        <w:t>Ο</w:t>
      </w:r>
      <w:r w:rsidR="00405CC1">
        <w:rPr>
          <w:rFonts w:eastAsia="Times New Roman" w:cs="Times New Roman"/>
        </w:rPr>
        <w:t>ι</w:t>
      </w:r>
      <w:r w:rsidR="009B1672">
        <w:rPr>
          <w:rFonts w:eastAsia="Times New Roman" w:cs="Times New Roman"/>
        </w:rPr>
        <w:t xml:space="preserve"> </w:t>
      </w:r>
      <w:r>
        <w:rPr>
          <w:rFonts w:eastAsia="Times New Roman" w:cs="Times New Roman"/>
        </w:rPr>
        <w:t>Kawahara</w:t>
      </w:r>
      <w:r w:rsidR="009B1672">
        <w:rPr>
          <w:rFonts w:eastAsia="Times New Roman" w:cs="Times New Roman"/>
        </w:rPr>
        <w:t xml:space="preserve"> </w:t>
      </w:r>
      <w:r w:rsidR="00405CC1">
        <w:rPr>
          <w:rFonts w:eastAsia="Times New Roman" w:cs="Times New Roman"/>
          <w:lang w:val="en-US"/>
        </w:rPr>
        <w:t>et</w:t>
      </w:r>
      <w:r w:rsidR="009B1672">
        <w:rPr>
          <w:rFonts w:eastAsia="Times New Roman" w:cs="Times New Roman"/>
        </w:rPr>
        <w:t xml:space="preserve"> </w:t>
      </w:r>
      <w:r w:rsidR="00405CC1">
        <w:rPr>
          <w:rFonts w:eastAsia="Times New Roman" w:cs="Times New Roman"/>
          <w:lang w:val="en-US"/>
        </w:rPr>
        <w:t>al</w:t>
      </w:r>
      <w:r w:rsidR="00D548EB" w:rsidRPr="00D548EB">
        <w:rPr>
          <w:rFonts w:eastAsia="Times New Roman" w:cs="Times New Roman"/>
        </w:rPr>
        <w:t>.</w:t>
      </w:r>
      <w:r w:rsidR="009B1672">
        <w:rPr>
          <w:rFonts w:eastAsia="Times New Roman" w:cs="Times New Roman"/>
        </w:rPr>
        <w:t xml:space="preserve"> </w:t>
      </w:r>
      <w:r w:rsidRPr="0052283E">
        <w:rPr>
          <w:rFonts w:eastAsia="Times New Roman" w:cs="Times New Roman"/>
          <w:color w:val="548DD4" w:themeColor="text2" w:themeTint="99"/>
        </w:rPr>
        <w:t>(1988)</w:t>
      </w:r>
      <w:r w:rsidRPr="0066476F">
        <w:rPr>
          <w:rFonts w:eastAsia="Times New Roman" w:cs="Times New Roman"/>
        </w:rPr>
        <w:t xml:space="preserve"> μελέτησαν το βαθμό μεταλλοποίησης των οξειδίων του σιδήρου, νικελίου και κοβαλτίου τεσσάρων διαφορετικών τύπων νικελιούχων λατεριτικών μεταλλευμάτων (λειοτριβημένων στα </w:t>
      </w:r>
      <w:r w:rsidR="00BC3B75">
        <w:rPr>
          <w:rFonts w:eastAsia="Times New Roman" w:cs="Times New Roman"/>
        </w:rPr>
        <w:t xml:space="preserve">– </w:t>
      </w:r>
      <w:r w:rsidRPr="0066476F">
        <w:rPr>
          <w:rFonts w:eastAsia="Times New Roman" w:cs="Times New Roman"/>
        </w:rPr>
        <w:t>200</w:t>
      </w:r>
      <w:r w:rsidR="00BC3B75">
        <w:rPr>
          <w:rFonts w:eastAsia="Times New Roman" w:cs="Times New Roman"/>
        </w:rPr>
        <w:t xml:space="preserve"> </w:t>
      </w:r>
      <w:r w:rsidRPr="0066476F">
        <w:rPr>
          <w:rFonts w:eastAsia="Times New Roman" w:cs="Times New Roman"/>
          <w:lang w:val="en-US"/>
        </w:rPr>
        <w:t>mm</w:t>
      </w:r>
      <w:r w:rsidRPr="0066476F">
        <w:rPr>
          <w:rFonts w:eastAsia="Times New Roman" w:cs="Times New Roman"/>
        </w:rPr>
        <w:t>) χρησιμοποιώντας το υδρογόνο ως αναγωγικό μέσο, σε ένα θερμοκρασιακό εύρος 400</w:t>
      </w:r>
      <w:r w:rsidR="00BC3B75">
        <w:rPr>
          <w:rFonts w:eastAsia="Times New Roman" w:cs="Times New Roman"/>
        </w:rPr>
        <w:t xml:space="preserve"> – </w:t>
      </w:r>
      <w:r w:rsidRPr="0066476F">
        <w:rPr>
          <w:rFonts w:eastAsia="Times New Roman" w:cs="Times New Roman"/>
        </w:rPr>
        <w:t>900</w:t>
      </w:r>
      <w:r w:rsidR="00BC3B75">
        <w:rPr>
          <w:rFonts w:eastAsia="Times New Roman" w:cs="Times New Roman"/>
        </w:rPr>
        <w:t xml:space="preserve"> </w:t>
      </w:r>
      <w:r w:rsidRPr="0066476F">
        <w:rPr>
          <w:rFonts w:eastAsia="Times New Roman" w:cs="Times New Roman"/>
        </w:rPr>
        <w:t xml:space="preserve">°C. Τα μεταλλεύματα τα οποία </w:t>
      </w:r>
      <w:r w:rsidR="00C13151" w:rsidRPr="0066476F">
        <w:rPr>
          <w:rFonts w:eastAsia="Times New Roman" w:cs="Times New Roman"/>
        </w:rPr>
        <w:t>χρησιμοπο</w:t>
      </w:r>
      <w:r w:rsidR="00C13151">
        <w:rPr>
          <w:rFonts w:eastAsia="Times New Roman" w:cs="Times New Roman"/>
        </w:rPr>
        <w:t>ίησαν</w:t>
      </w:r>
      <w:r w:rsidR="009B1672">
        <w:rPr>
          <w:rFonts w:eastAsia="Times New Roman" w:cs="Times New Roman"/>
        </w:rPr>
        <w:t xml:space="preserve"> </w:t>
      </w:r>
      <w:r w:rsidRPr="0066476F">
        <w:rPr>
          <w:rFonts w:eastAsia="Times New Roman" w:cs="Times New Roman"/>
        </w:rPr>
        <w:t>χαρακτηρίζονται από τους συγγραφείς ως</w:t>
      </w:r>
      <w:r w:rsidR="00BC3B75">
        <w:rPr>
          <w:rFonts w:eastAsia="Times New Roman" w:cs="Times New Roman"/>
        </w:rPr>
        <w:t xml:space="preserve"> </w:t>
      </w:r>
      <w:r w:rsidRPr="0066476F">
        <w:rPr>
          <w:rFonts w:eastAsia="Times New Roman" w:cs="Times New Roman"/>
        </w:rPr>
        <w:t>:</w:t>
      </w:r>
    </w:p>
    <w:p w:rsidR="00337D20" w:rsidRPr="00337D20" w:rsidRDefault="00337D20" w:rsidP="009B1672">
      <w:pPr>
        <w:pStyle w:val="a3"/>
        <w:numPr>
          <w:ilvl w:val="0"/>
          <w:numId w:val="15"/>
        </w:numPr>
        <w:ind w:right="366"/>
        <w:rPr>
          <w:rFonts w:eastAsia="Times New Roman" w:cs="Times New Roman"/>
        </w:rPr>
      </w:pPr>
      <w:r w:rsidRPr="00337D20">
        <w:rPr>
          <w:rFonts w:eastAsia="Times New Roman" w:cs="Times New Roman"/>
        </w:rPr>
        <w:t>λειμωνιτικού τύπου, όπου ο σίδηρος βρίσκεται υπό την μορφή κυρίως γκαιτίτη και δευτερευόντως αιματίτη και</w:t>
      </w:r>
    </w:p>
    <w:p w:rsidR="00337D20" w:rsidRPr="00337D20" w:rsidRDefault="00337D20" w:rsidP="009B1672">
      <w:pPr>
        <w:pStyle w:val="a3"/>
        <w:numPr>
          <w:ilvl w:val="0"/>
          <w:numId w:val="15"/>
        </w:numPr>
        <w:ind w:right="366"/>
        <w:rPr>
          <w:rFonts w:eastAsia="Times New Roman" w:cs="Times New Roman"/>
        </w:rPr>
      </w:pPr>
      <w:r w:rsidRPr="00337D20">
        <w:rPr>
          <w:rFonts w:eastAsia="Times New Roman" w:cs="Times New Roman"/>
        </w:rPr>
        <w:t>σερπεντινικού τύπου, με μεγάλη ομοιότητα με τους λατερίτες «γαρνιεριτικού τύπου».</w:t>
      </w:r>
    </w:p>
    <w:p w:rsidR="00337D20" w:rsidRPr="0066476F" w:rsidRDefault="00337D20" w:rsidP="009B1672">
      <w:pPr>
        <w:ind w:right="366"/>
        <w:rPr>
          <w:rFonts w:eastAsia="Times New Roman" w:cs="Times New Roman"/>
        </w:rPr>
      </w:pPr>
      <w:r w:rsidRPr="0066476F">
        <w:rPr>
          <w:rFonts w:eastAsia="Times New Roman" w:cs="Times New Roman"/>
        </w:rPr>
        <w:t xml:space="preserve">Tο συμπέρασμα το οποίο </w:t>
      </w:r>
      <w:r w:rsidR="00C13151" w:rsidRPr="0066476F">
        <w:rPr>
          <w:rFonts w:eastAsia="Times New Roman" w:cs="Times New Roman"/>
        </w:rPr>
        <w:t>προ</w:t>
      </w:r>
      <w:r w:rsidR="00C13151">
        <w:rPr>
          <w:rFonts w:eastAsia="Times New Roman" w:cs="Times New Roman"/>
        </w:rPr>
        <w:t>έκυψε</w:t>
      </w:r>
      <w:r w:rsidR="009B1672">
        <w:rPr>
          <w:rFonts w:eastAsia="Times New Roman" w:cs="Times New Roman"/>
        </w:rPr>
        <w:t xml:space="preserve"> </w:t>
      </w:r>
      <w:r w:rsidRPr="0066476F">
        <w:rPr>
          <w:rFonts w:eastAsia="Times New Roman" w:cs="Times New Roman"/>
        </w:rPr>
        <w:t>είναι ότι ο βαθμός μεταλλοποίησης είναι μεγαλύτερος όσον αφορά τα οξείδια του σιδήρου και του νικελίου για τους λατερίτες ‘λειμωνιτικού’ τύπου, ενώ αντίθετα ο βαθμός μεταλλοποίησης του κοβαλτίου είναι ελαφρώς μεγαλύτερος για τους σερπεντινικούς λατερίτες. Συγκεκριμένα, ο βαθμός μεταλλοποίησης των οξειδίων του σιδήρου και νικελίου σε καμία περίπτωση δεν ξεπερνούσε το 10</w:t>
      </w:r>
      <w:r w:rsidR="00BC3B75">
        <w:rPr>
          <w:rFonts w:eastAsia="Times New Roman" w:cs="Times New Roman"/>
        </w:rPr>
        <w:t xml:space="preserve"> </w:t>
      </w:r>
      <w:r w:rsidRPr="0066476F">
        <w:rPr>
          <w:rFonts w:eastAsia="Times New Roman" w:cs="Times New Roman"/>
        </w:rPr>
        <w:t>% στους 1000</w:t>
      </w:r>
      <w:r w:rsidR="00BC3B75">
        <w:rPr>
          <w:rFonts w:eastAsia="Times New Roman" w:cs="Times New Roman"/>
        </w:rPr>
        <w:t xml:space="preserve"> </w:t>
      </w:r>
      <w:r w:rsidRPr="0066476F">
        <w:rPr>
          <w:rFonts w:eastAsia="Times New Roman" w:cs="Times New Roman"/>
        </w:rPr>
        <w:t>°C για τους σερπεντινικού</w:t>
      </w:r>
      <w:r w:rsidR="00C13151">
        <w:rPr>
          <w:rFonts w:eastAsia="Times New Roman" w:cs="Times New Roman"/>
        </w:rPr>
        <w:t xml:space="preserve"> τύπου λατερίτες</w:t>
      </w:r>
      <w:r w:rsidRPr="0066476F">
        <w:rPr>
          <w:rFonts w:eastAsia="Times New Roman" w:cs="Times New Roman"/>
        </w:rPr>
        <w:t>, ενώ έφτασε έως και το 80</w:t>
      </w:r>
      <w:r w:rsidR="00BC3B75">
        <w:rPr>
          <w:rFonts w:eastAsia="Times New Roman" w:cs="Times New Roman"/>
        </w:rPr>
        <w:t xml:space="preserve"> </w:t>
      </w:r>
      <w:r w:rsidRPr="0066476F">
        <w:rPr>
          <w:rFonts w:eastAsia="Times New Roman" w:cs="Times New Roman"/>
        </w:rPr>
        <w:t>% στην ίδια θερμοκρασία για τους λειμωνιτικού</w:t>
      </w:r>
      <w:r w:rsidR="00C13151">
        <w:rPr>
          <w:rFonts w:eastAsia="Times New Roman" w:cs="Times New Roman"/>
        </w:rPr>
        <w:t>ς</w:t>
      </w:r>
      <w:r w:rsidRPr="0066476F">
        <w:rPr>
          <w:rFonts w:eastAsia="Times New Roman" w:cs="Times New Roman"/>
        </w:rPr>
        <w:t>. Ο βαθμός μεταλλοποίησης των οξειδίων του κοβαλτίου κυμάνθηκε στην ίδια θερμοκρασία στα επίπεδα του 65</w:t>
      </w:r>
      <w:r w:rsidR="00BC3B75">
        <w:rPr>
          <w:rFonts w:eastAsia="Times New Roman" w:cs="Times New Roman"/>
        </w:rPr>
        <w:t xml:space="preserve"> – </w:t>
      </w:r>
      <w:r w:rsidRPr="0066476F">
        <w:rPr>
          <w:rFonts w:eastAsia="Times New Roman" w:cs="Times New Roman"/>
        </w:rPr>
        <w:t>70</w:t>
      </w:r>
      <w:r w:rsidR="00BC3B75">
        <w:rPr>
          <w:rFonts w:eastAsia="Times New Roman" w:cs="Times New Roman"/>
        </w:rPr>
        <w:t xml:space="preserve"> </w:t>
      </w:r>
      <w:r w:rsidRPr="0066476F">
        <w:rPr>
          <w:rFonts w:eastAsia="Times New Roman" w:cs="Times New Roman"/>
        </w:rPr>
        <w:t xml:space="preserve">%. Η αύξηση της θερμοκρασίας ευνοούσε καθοριστικά την μεταλλοποίηση των οξειδίων νικελίου και σιδήρου για τους λειμωνιτικούς λατερίτες, ιδίως για το θερμοκρασιακό εύρος 800 </w:t>
      </w:r>
      <w:r w:rsidR="006C2B15">
        <w:rPr>
          <w:rFonts w:eastAsia="Times New Roman" w:cs="Times New Roman"/>
        </w:rPr>
        <w:t>–</w:t>
      </w:r>
      <w:r w:rsidRPr="0066476F">
        <w:rPr>
          <w:rFonts w:eastAsia="Times New Roman" w:cs="Times New Roman"/>
        </w:rPr>
        <w:t xml:space="preserve"> 1000</w:t>
      </w:r>
      <w:r w:rsidR="00BC3B75">
        <w:rPr>
          <w:rFonts w:eastAsia="Times New Roman" w:cs="Times New Roman"/>
        </w:rPr>
        <w:t xml:space="preserve"> </w:t>
      </w:r>
      <w:r w:rsidRPr="0066476F">
        <w:rPr>
          <w:rFonts w:eastAsia="Times New Roman" w:cs="Times New Roman"/>
        </w:rPr>
        <w:t>°C, ενώ αντίθετα είχε μη αξιοσημείωτη επίδραση για τους σερπεντινικούς.</w:t>
      </w:r>
    </w:p>
    <w:p w:rsidR="00337D20" w:rsidRPr="0066476F" w:rsidRDefault="00337D20" w:rsidP="009B1672">
      <w:pPr>
        <w:ind w:right="366"/>
        <w:rPr>
          <w:rFonts w:eastAsia="Times New Roman" w:cs="Times New Roman"/>
        </w:rPr>
      </w:pPr>
      <w:r w:rsidRPr="0066476F">
        <w:rPr>
          <w:rFonts w:eastAsia="Times New Roman" w:cs="Times New Roman"/>
        </w:rPr>
        <w:t xml:space="preserve">Η χαμηλή ανάκτηση του νικελίου στα σερπεντινικού τύπου λατεριτικά δείγματα, αποδίδεται στον σχηματισμό σε υψηλές θερμοκρασίες του ολιβίνη </w:t>
      </w:r>
      <w:r w:rsidRPr="003F4877">
        <w:rPr>
          <w:rFonts w:eastAsia="Times New Roman" w:cs="Times New Roman"/>
        </w:rPr>
        <w:t>(Mg,</w:t>
      </w:r>
      <w:r w:rsidR="00573D5B">
        <w:rPr>
          <w:rFonts w:eastAsia="Times New Roman" w:cs="Times New Roman"/>
        </w:rPr>
        <w:t xml:space="preserve"> </w:t>
      </w:r>
      <w:r w:rsidRPr="003F4877">
        <w:rPr>
          <w:rFonts w:eastAsia="Times New Roman" w:cs="Times New Roman"/>
        </w:rPr>
        <w:t>Fe)</w:t>
      </w:r>
      <w:r w:rsidR="00D548EB" w:rsidRPr="003F4877">
        <w:rPr>
          <w:rFonts w:eastAsia="Times New Roman" w:cs="Times New Roman"/>
          <w:vertAlign w:val="subscript"/>
        </w:rPr>
        <w:t>2</w:t>
      </w:r>
      <w:r w:rsidRPr="003F4877">
        <w:rPr>
          <w:rFonts w:eastAsia="Times New Roman" w:cs="Times New Roman"/>
        </w:rPr>
        <w:t>SiO</w:t>
      </w:r>
      <w:r w:rsidR="00D548EB" w:rsidRPr="003F4877">
        <w:rPr>
          <w:rFonts w:eastAsia="Times New Roman" w:cs="Times New Roman"/>
          <w:vertAlign w:val="subscript"/>
        </w:rPr>
        <w:t>4</w:t>
      </w:r>
      <w:r w:rsidR="009B1672">
        <w:rPr>
          <w:rFonts w:eastAsia="Times New Roman" w:cs="Times New Roman"/>
          <w:vertAlign w:val="subscript"/>
        </w:rPr>
        <w:t xml:space="preserve"> </w:t>
      </w:r>
      <w:r w:rsidRPr="0066476F">
        <w:rPr>
          <w:rFonts w:eastAsia="Times New Roman" w:cs="Times New Roman"/>
        </w:rPr>
        <w:t>και την τάση του νικελίου</w:t>
      </w:r>
      <w:r>
        <w:rPr>
          <w:rFonts w:eastAsia="Times New Roman" w:cs="Times New Roman"/>
        </w:rPr>
        <w:t>,</w:t>
      </w:r>
      <w:r w:rsidRPr="0066476F">
        <w:rPr>
          <w:rFonts w:eastAsia="Times New Roman" w:cs="Times New Roman"/>
        </w:rPr>
        <w:t xml:space="preserve"> λόγω όμοιας ατομικής ακτίνας</w:t>
      </w:r>
      <w:r>
        <w:rPr>
          <w:rFonts w:eastAsia="Times New Roman" w:cs="Times New Roman"/>
        </w:rPr>
        <w:t>,</w:t>
      </w:r>
      <w:r w:rsidRPr="0066476F">
        <w:rPr>
          <w:rFonts w:eastAsia="Times New Roman" w:cs="Times New Roman"/>
        </w:rPr>
        <w:t xml:space="preserve"> να αντικαθιστά στο πλέγμα του τελευταίου</w:t>
      </w:r>
      <w:r>
        <w:rPr>
          <w:rFonts w:eastAsia="Times New Roman" w:cs="Times New Roman"/>
        </w:rPr>
        <w:t>,</w:t>
      </w:r>
      <w:r w:rsidRPr="0066476F">
        <w:rPr>
          <w:rFonts w:eastAsia="Times New Roman" w:cs="Times New Roman"/>
        </w:rPr>
        <w:t xml:space="preserve"> το μαγνήσιο, με αποτέλεσμα να καθίσταται ουσιαστικά πολύ δύσκολα προσβάσιμο από το αναγωγικό αέριο. Η υψηλή θερμοκρασία ευνοεί τη σταθερότητα της ορυκτολογικής φάσης του ολιβίνη, με αποτέλεσμα το φαινόμενο να ευνοείται περαιτέρω. Αντίθετα, το χαμηλό ποσοστό πυριτίου και </w:t>
      </w:r>
      <w:r w:rsidRPr="0066476F">
        <w:rPr>
          <w:rFonts w:eastAsia="Times New Roman" w:cs="Times New Roman"/>
        </w:rPr>
        <w:lastRenderedPageBreak/>
        <w:t>μαγνησίου των λειμωνιτικού τύπου λατεριτών δεν επαρκεί για να προκαλέσει την ενδόμηση του νικελίου στο πλέγμα του ολιβίνη και ως εκ τούτου η μεταλλοποίηση του οξειδίου του νικελίου αυξάνει με τη θερμοκρασία. Αυτός είναι και ο λόγος που ο βαθμός μεταλλοποίησης του οξειδίου του νικελίου αυξάνεται εμφανώς στο μετάλλευμα με την αύξηση της περιεκτικότητας σε αυτό του σιδήρου και τη μείωση της περιεκτικότητας σε MgO και SiO</w:t>
      </w:r>
      <w:r w:rsidR="00D548EB" w:rsidRPr="00D548EB">
        <w:rPr>
          <w:rFonts w:eastAsia="Times New Roman" w:cs="Times New Roman"/>
          <w:vertAlign w:val="subscript"/>
        </w:rPr>
        <w:t>2</w:t>
      </w:r>
      <w:r w:rsidRPr="0066476F">
        <w:rPr>
          <w:rFonts w:eastAsia="Times New Roman" w:cs="Times New Roman"/>
        </w:rPr>
        <w:t>. Η αντίθετη τάση εμφανίζεται για το οξείδιο του κοβαλτίου, εξαιτίας του γεγονότος ότι αυτό παρουσιάζει την τάση να αντικαθιστά το δισθενή σίδηρο στο κρυσταλλικό πλέγμα, με αποτέλεσμα να ευνοείται η αναγωγή του οξειδίου από την αύξηση της θερμοκρασίας και ιδίως για τις χαμηλές θερμοκρασίες (έως τους 600</w:t>
      </w:r>
      <w:r w:rsidR="00573D5B">
        <w:rPr>
          <w:rFonts w:eastAsia="Times New Roman" w:cs="Times New Roman"/>
        </w:rPr>
        <w:t xml:space="preserve"> </w:t>
      </w:r>
      <w:r w:rsidRPr="0066476F">
        <w:rPr>
          <w:rFonts w:eastAsia="Times New Roman" w:cs="Times New Roman"/>
        </w:rPr>
        <w:t>°C). Τονίζεται τέλος το γεγονός ότι σε κάθε περίπτωση οι αναγωγικές αντιδράσεις πρακτικά μετά την πάροδο 40 λεπτών σταματούσαν, κατ’ αντιστοιχία με τις δοκιμές αναγωγιμότητας των Ελληνικών νικελιούχων λατεριτών, όπου το ίδιο φαινόμενο παρατηρείται μετά την πάροδο 20</w:t>
      </w:r>
      <w:r w:rsidR="00573D5B">
        <w:rPr>
          <w:rFonts w:eastAsia="Times New Roman" w:cs="Times New Roman"/>
        </w:rPr>
        <w:t xml:space="preserve"> </w:t>
      </w:r>
      <w:r w:rsidRPr="0066476F">
        <w:rPr>
          <w:rFonts w:eastAsia="Times New Roman" w:cs="Times New Roman"/>
        </w:rPr>
        <w:t>-</w:t>
      </w:r>
      <w:r w:rsidR="00573D5B">
        <w:rPr>
          <w:rFonts w:eastAsia="Times New Roman" w:cs="Times New Roman"/>
        </w:rPr>
        <w:t xml:space="preserve"> </w:t>
      </w:r>
      <w:r w:rsidRPr="0066476F">
        <w:rPr>
          <w:rFonts w:eastAsia="Times New Roman" w:cs="Times New Roman"/>
        </w:rPr>
        <w:t>30 λεπτών.</w:t>
      </w:r>
    </w:p>
    <w:p w:rsidR="00337D20" w:rsidRPr="0066476F" w:rsidRDefault="00337D20" w:rsidP="009B1672">
      <w:pPr>
        <w:ind w:right="366"/>
        <w:rPr>
          <w:rFonts w:eastAsia="Times New Roman" w:cs="Times New Roman"/>
        </w:rPr>
      </w:pPr>
      <w:r w:rsidRPr="0066476F">
        <w:rPr>
          <w:rFonts w:eastAsia="Times New Roman" w:cs="Times New Roman"/>
        </w:rPr>
        <w:t xml:space="preserve">Οι Utigard και Bergman </w:t>
      </w:r>
      <w:r w:rsidRPr="00943E21">
        <w:rPr>
          <w:rFonts w:eastAsia="Times New Roman" w:cs="Times New Roman"/>
          <w:color w:val="548DD4" w:themeColor="text2" w:themeTint="99"/>
        </w:rPr>
        <w:t>(1992)</w:t>
      </w:r>
      <w:r w:rsidR="009B1672">
        <w:rPr>
          <w:rFonts w:eastAsia="Times New Roman" w:cs="Times New Roman"/>
          <w:color w:val="548DD4" w:themeColor="text2" w:themeTint="99"/>
        </w:rPr>
        <w:t xml:space="preserve"> </w:t>
      </w:r>
      <w:r w:rsidRPr="0066476F">
        <w:rPr>
          <w:rFonts w:eastAsia="Times New Roman" w:cs="Times New Roman"/>
        </w:rPr>
        <w:t>πραγματοποίησαν εργαστηριακές δοκιμές αναγωγής λατεριτικών δειγμάτων υπό μορφή μπρικεττών λειμωνιτικού και σερπεντινικού τύπου, όπως και στην παραπάνω περίπτωση, χρ</w:t>
      </w:r>
      <w:r>
        <w:rPr>
          <w:rFonts w:eastAsia="Times New Roman" w:cs="Times New Roman"/>
        </w:rPr>
        <w:t xml:space="preserve">ησιμοποιώντας ως αναγωγικό μέσο, </w:t>
      </w:r>
      <w:r w:rsidRPr="0066476F">
        <w:rPr>
          <w:rFonts w:eastAsia="Times New Roman" w:cs="Times New Roman"/>
        </w:rPr>
        <w:t>μίγμα Η</w:t>
      </w:r>
      <w:r w:rsidRPr="0066476F">
        <w:rPr>
          <w:rFonts w:eastAsia="Times New Roman" w:cs="Times New Roman"/>
          <w:vertAlign w:val="subscript"/>
        </w:rPr>
        <w:t>2</w:t>
      </w:r>
      <w:r w:rsidRPr="0066476F">
        <w:rPr>
          <w:rFonts w:eastAsia="Times New Roman" w:cs="Times New Roman"/>
        </w:rPr>
        <w:t>/CO, σε ένα θερμοκρασιακό εύρος 500</w:t>
      </w:r>
      <w:r w:rsidR="00573D5B">
        <w:rPr>
          <w:rFonts w:eastAsia="Times New Roman" w:cs="Times New Roman"/>
        </w:rPr>
        <w:t xml:space="preserve"> – </w:t>
      </w:r>
      <w:r w:rsidRPr="0066476F">
        <w:rPr>
          <w:rFonts w:eastAsia="Times New Roman" w:cs="Times New Roman"/>
        </w:rPr>
        <w:t>1000</w:t>
      </w:r>
      <w:r w:rsidR="00573D5B">
        <w:rPr>
          <w:rFonts w:eastAsia="Times New Roman" w:cs="Times New Roman"/>
        </w:rPr>
        <w:t xml:space="preserve"> </w:t>
      </w:r>
      <w:r w:rsidRPr="0066476F">
        <w:rPr>
          <w:rFonts w:eastAsia="Times New Roman" w:cs="Times New Roman"/>
        </w:rPr>
        <w:t xml:space="preserve">°C. Το αποτέλεσμα το οποίο προέκυψε, </w:t>
      </w:r>
      <w:r w:rsidR="001B5384">
        <w:rPr>
          <w:rFonts w:eastAsia="Times New Roman" w:cs="Times New Roman"/>
        </w:rPr>
        <w:t xml:space="preserve">έδειξε </w:t>
      </w:r>
      <w:r w:rsidR="006C2B15">
        <w:rPr>
          <w:rFonts w:eastAsia="Times New Roman" w:cs="Times New Roman"/>
        </w:rPr>
        <w:t>ό</w:t>
      </w:r>
      <w:r w:rsidRPr="0066476F">
        <w:rPr>
          <w:rFonts w:eastAsia="Times New Roman" w:cs="Times New Roman"/>
        </w:rPr>
        <w:t>τι ο βαθμός μεταλλοποίησης των οξειδίων του σιδήρου και του νικελίου ήταν μεγαλύτερος για τα λατεριτικά δείγματα στα οποία ο σίδηρος βρίσκεται κατά κύριο λόγο υπό την μορφή γκαιτίτη. Η πρόοδος της μεταλλοποίησης των εν λόγω οξειδίων αυξάνει με την ένταση της ισχύος της αναγωγικής ατμόσφα</w:t>
      </w:r>
      <w:r>
        <w:rPr>
          <w:rFonts w:eastAsia="Times New Roman" w:cs="Times New Roman"/>
        </w:rPr>
        <w:t>ιρας στο περιβάλλον της καμίνου</w:t>
      </w:r>
      <w:r w:rsidRPr="0066476F">
        <w:rPr>
          <w:rFonts w:eastAsia="Times New Roman" w:cs="Times New Roman"/>
        </w:rPr>
        <w:t xml:space="preserve">. Οι συγγραφείς μάλιστα, </w:t>
      </w:r>
      <w:r>
        <w:rPr>
          <w:rFonts w:eastAsia="Times New Roman" w:cs="Times New Roman"/>
        </w:rPr>
        <w:t>συσχετίζουν την αναγωγιμότητα</w:t>
      </w:r>
      <w:r w:rsidRPr="0066476F">
        <w:rPr>
          <w:rFonts w:eastAsia="Times New Roman" w:cs="Times New Roman"/>
        </w:rPr>
        <w:t xml:space="preserve"> των μεταλλευμάτων με τη «βασικότητά» τους, όπως την προσδιορίζουν από την τιμή του λόγου (FeO+MgO)/SiO</w:t>
      </w:r>
      <w:r w:rsidRPr="0066476F">
        <w:rPr>
          <w:rFonts w:eastAsia="Times New Roman" w:cs="Times New Roman"/>
          <w:vertAlign w:val="subscript"/>
        </w:rPr>
        <w:t>2</w:t>
      </w:r>
      <w:r w:rsidRPr="0066476F">
        <w:rPr>
          <w:rFonts w:eastAsia="Times New Roman" w:cs="Times New Roman"/>
        </w:rPr>
        <w:t xml:space="preserve"> στην πρώτη ύλη. Συγκεκριμένα, υψηλότερη τιμή του λόγου αυτού σε συνδυασμό με μεγαλύτερη περιεκτικότητα σε σίδηρο, οδηγεί σε υψηλότερο βαθμό μεταλλοποίησης των οξειδίων του σιδήρου και νικελίου.</w:t>
      </w:r>
    </w:p>
    <w:p w:rsidR="00C202F1" w:rsidRDefault="00337D20" w:rsidP="009B1672">
      <w:pPr>
        <w:ind w:right="366"/>
        <w:rPr>
          <w:rFonts w:eastAsia="Times New Roman" w:cs="Times New Roman"/>
        </w:rPr>
      </w:pPr>
      <w:r w:rsidRPr="0066476F">
        <w:rPr>
          <w:rFonts w:eastAsia="Times New Roman" w:cs="Times New Roman"/>
        </w:rPr>
        <w:t xml:space="preserve">Οι Li και Coley </w:t>
      </w:r>
      <w:r w:rsidRPr="00943E21">
        <w:rPr>
          <w:rFonts w:eastAsia="Times New Roman" w:cs="Times New Roman"/>
          <w:color w:val="548DD4" w:themeColor="text2" w:themeTint="99"/>
        </w:rPr>
        <w:t>(2000</w:t>
      </w:r>
      <w:r w:rsidRPr="00C202F1">
        <w:rPr>
          <w:rFonts w:eastAsia="Times New Roman" w:cs="Times New Roman"/>
          <w:color w:val="548DD4" w:themeColor="text2" w:themeTint="99"/>
        </w:rPr>
        <w:t>)</w:t>
      </w:r>
      <w:r w:rsidR="00C202F1">
        <w:rPr>
          <w:rFonts w:eastAsia="Times New Roman" w:cs="Times New Roman"/>
        </w:rPr>
        <w:t xml:space="preserve">, </w:t>
      </w:r>
      <w:r w:rsidRPr="0066476F">
        <w:rPr>
          <w:rFonts w:eastAsia="Times New Roman" w:cs="Times New Roman"/>
        </w:rPr>
        <w:t>πραγματοποίησαν δοκιμές αναγωγιμότητας λατεριτικών δειγμάτων ενδιάμεσου τύπου υπό την μορφή pellets σε ένα θερμοκρασιακό εύρος 700</w:t>
      </w:r>
      <w:r w:rsidR="00573D5B">
        <w:rPr>
          <w:rFonts w:eastAsia="Times New Roman" w:cs="Times New Roman"/>
        </w:rPr>
        <w:t xml:space="preserve"> – </w:t>
      </w:r>
      <w:r w:rsidRPr="0066476F">
        <w:rPr>
          <w:rFonts w:eastAsia="Times New Roman" w:cs="Times New Roman"/>
        </w:rPr>
        <w:t>1000</w:t>
      </w:r>
      <w:r w:rsidR="00573D5B">
        <w:rPr>
          <w:rFonts w:eastAsia="Times New Roman" w:cs="Times New Roman"/>
        </w:rPr>
        <w:t xml:space="preserve"> </w:t>
      </w:r>
      <w:r w:rsidRPr="0066476F">
        <w:rPr>
          <w:rFonts w:eastAsia="Times New Roman" w:cs="Times New Roman"/>
        </w:rPr>
        <w:t>°C, χρησιμοποιώντας ως αναγωγικό μέσο μίγμα</w:t>
      </w:r>
      <w:r w:rsidR="009B1672">
        <w:rPr>
          <w:rFonts w:eastAsia="Times New Roman" w:cs="Times New Roman"/>
        </w:rPr>
        <w:t xml:space="preserve"> </w:t>
      </w:r>
      <w:r w:rsidRPr="0066476F">
        <w:rPr>
          <w:rFonts w:eastAsia="Times New Roman" w:cs="Times New Roman"/>
        </w:rPr>
        <w:t>CO/CO</w:t>
      </w:r>
      <w:r w:rsidRPr="0066476F">
        <w:rPr>
          <w:rFonts w:eastAsia="Times New Roman" w:cs="Times New Roman"/>
          <w:vertAlign w:val="subscript"/>
        </w:rPr>
        <w:t>2</w:t>
      </w:r>
      <w:r w:rsidRPr="0066476F">
        <w:rPr>
          <w:rFonts w:eastAsia="Times New Roman" w:cs="Times New Roman"/>
        </w:rPr>
        <w:t>. O σχηματισμός (Mg,Fe)</w:t>
      </w:r>
      <w:r w:rsidRPr="0066476F">
        <w:rPr>
          <w:rFonts w:eastAsia="Times New Roman" w:cs="Times New Roman"/>
          <w:vertAlign w:val="subscript"/>
        </w:rPr>
        <w:t>2</w:t>
      </w:r>
      <w:r w:rsidRPr="0066476F">
        <w:rPr>
          <w:rFonts w:eastAsia="Times New Roman" w:cs="Times New Roman"/>
        </w:rPr>
        <w:t>SiO</w:t>
      </w:r>
      <w:r w:rsidRPr="0066476F">
        <w:rPr>
          <w:rFonts w:eastAsia="Times New Roman" w:cs="Times New Roman"/>
          <w:vertAlign w:val="subscript"/>
        </w:rPr>
        <w:t>4</w:t>
      </w:r>
      <w:r w:rsidRPr="0066476F">
        <w:rPr>
          <w:rFonts w:eastAsia="Times New Roman" w:cs="Times New Roman"/>
        </w:rPr>
        <w:t xml:space="preserve"> αποδείχτηκε ότι είναι κρίσιμη παράμετρος για την πρόοδο της αναγωγής των οξειδίων του σιδήρου και του νικελίου, δεδομένου ότι η α</w:t>
      </w:r>
      <w:r>
        <w:rPr>
          <w:rFonts w:eastAsia="Times New Roman" w:cs="Times New Roman"/>
        </w:rPr>
        <w:t>ναγωγιμότητα του μεταλλεύματος,</w:t>
      </w:r>
      <w:r w:rsidRPr="0066476F">
        <w:rPr>
          <w:rFonts w:eastAsia="Times New Roman" w:cs="Times New Roman"/>
        </w:rPr>
        <w:t xml:space="preserve"> όπως αυτή προκύπτε</w:t>
      </w:r>
      <w:r>
        <w:rPr>
          <w:rFonts w:eastAsia="Times New Roman" w:cs="Times New Roman"/>
        </w:rPr>
        <w:t>ι από την % μεταβολή του βάρους,</w:t>
      </w:r>
      <w:r w:rsidRPr="0066476F">
        <w:rPr>
          <w:rFonts w:eastAsia="Times New Roman" w:cs="Times New Roman"/>
        </w:rPr>
        <w:t xml:space="preserve"> λαμβάνει την μέγιστη τιμή της μεταξύ της θερμοκρασίας διάσπασης του σερπεντίνη (Mg,Fe,Ni)</w:t>
      </w:r>
      <w:r w:rsidRPr="0066476F">
        <w:rPr>
          <w:rFonts w:eastAsia="Times New Roman" w:cs="Times New Roman"/>
          <w:vertAlign w:val="subscript"/>
        </w:rPr>
        <w:t>6</w:t>
      </w:r>
      <w:r w:rsidRPr="0066476F">
        <w:rPr>
          <w:rFonts w:eastAsia="Times New Roman" w:cs="Times New Roman"/>
        </w:rPr>
        <w:t>Si</w:t>
      </w:r>
      <w:r w:rsidRPr="0066476F">
        <w:rPr>
          <w:rFonts w:eastAsia="Times New Roman" w:cs="Times New Roman"/>
          <w:vertAlign w:val="subscript"/>
        </w:rPr>
        <w:t>4</w:t>
      </w:r>
      <w:r w:rsidRPr="0066476F">
        <w:rPr>
          <w:rFonts w:eastAsia="Times New Roman" w:cs="Times New Roman"/>
        </w:rPr>
        <w:t>O</w:t>
      </w:r>
      <w:r w:rsidRPr="0066476F">
        <w:rPr>
          <w:rFonts w:eastAsia="Times New Roman" w:cs="Times New Roman"/>
          <w:vertAlign w:val="subscript"/>
        </w:rPr>
        <w:t>12</w:t>
      </w:r>
      <w:r w:rsidRPr="0066476F">
        <w:rPr>
          <w:rFonts w:eastAsia="Times New Roman" w:cs="Times New Roman"/>
        </w:rPr>
        <w:t>(OH)</w:t>
      </w:r>
      <w:r w:rsidRPr="0066476F">
        <w:rPr>
          <w:rFonts w:eastAsia="Times New Roman" w:cs="Times New Roman"/>
          <w:vertAlign w:val="subscript"/>
        </w:rPr>
        <w:t>6</w:t>
      </w:r>
      <w:r w:rsidRPr="0066476F">
        <w:rPr>
          <w:rFonts w:eastAsia="Times New Roman" w:cs="Times New Roman"/>
        </w:rPr>
        <w:t xml:space="preserve"> στους 600</w:t>
      </w:r>
      <w:r w:rsidR="00573D5B">
        <w:rPr>
          <w:rFonts w:eastAsia="Times New Roman" w:cs="Times New Roman"/>
        </w:rPr>
        <w:t xml:space="preserve"> </w:t>
      </w:r>
      <w:r w:rsidRPr="0066476F">
        <w:rPr>
          <w:rFonts w:eastAsia="Times New Roman" w:cs="Times New Roman"/>
        </w:rPr>
        <w:t>°C περίπου και της θερμοκρασίας στην οποί</w:t>
      </w:r>
      <w:r>
        <w:rPr>
          <w:rFonts w:eastAsia="Times New Roman" w:cs="Times New Roman"/>
        </w:rPr>
        <w:t>α ανακρυσταλλώνεται ο ολιβίνης,</w:t>
      </w:r>
      <w:r w:rsidR="009B1672">
        <w:rPr>
          <w:rFonts w:eastAsia="Times New Roman" w:cs="Times New Roman"/>
        </w:rPr>
        <w:t xml:space="preserve"> </w:t>
      </w:r>
      <w:r w:rsidRPr="0066476F">
        <w:rPr>
          <w:rFonts w:eastAsia="Times New Roman" w:cs="Times New Roman"/>
        </w:rPr>
        <w:t>ο οποίος σχηματίστηκε λόγω της προηγούμενης διάσπασης σε μία σταθερή ορυκτολογική φάση, στους 810</w:t>
      </w:r>
      <w:r w:rsidR="00573D5B">
        <w:rPr>
          <w:rFonts w:eastAsia="Times New Roman" w:cs="Times New Roman"/>
        </w:rPr>
        <w:t xml:space="preserve"> </w:t>
      </w:r>
      <w:r w:rsidRPr="0066476F">
        <w:rPr>
          <w:rFonts w:eastAsia="Times New Roman" w:cs="Times New Roman"/>
        </w:rPr>
        <w:t xml:space="preserve">°C περίπου. </w:t>
      </w:r>
    </w:p>
    <w:p w:rsidR="00337D20" w:rsidRPr="00337D20" w:rsidRDefault="00337D20" w:rsidP="009B1672">
      <w:pPr>
        <w:ind w:right="366"/>
        <w:rPr>
          <w:rFonts w:eastAsia="Times New Roman" w:cs="Times New Roman"/>
          <w:i/>
          <w:color w:val="1F497D" w:themeColor="text2"/>
        </w:rPr>
      </w:pPr>
      <w:r>
        <w:rPr>
          <w:rFonts w:eastAsia="Times New Roman" w:cs="Times New Roman"/>
        </w:rPr>
        <w:t>Πολλοί ερευνητές</w:t>
      </w:r>
      <w:r w:rsidR="009B1672">
        <w:rPr>
          <w:rFonts w:eastAsia="Times New Roman" w:cs="Times New Roman"/>
        </w:rPr>
        <w:t xml:space="preserve"> </w:t>
      </w:r>
      <w:r>
        <w:rPr>
          <w:rFonts w:eastAsia="Times New Roman" w:cs="Times New Roman"/>
        </w:rPr>
        <w:t xml:space="preserve">όπως ο </w:t>
      </w:r>
      <w:r w:rsidRPr="00337D20">
        <w:rPr>
          <w:rFonts w:eastAsia="Times New Roman" w:cs="Times New Roman"/>
        </w:rPr>
        <w:t>Valixand Cheung</w:t>
      </w:r>
      <w:r w:rsidR="009B1672">
        <w:rPr>
          <w:rFonts w:eastAsia="Times New Roman" w:cs="Times New Roman"/>
        </w:rPr>
        <w:t xml:space="preserve"> </w:t>
      </w:r>
      <w:r w:rsidRPr="00CE00B3">
        <w:rPr>
          <w:rFonts w:eastAsia="Times New Roman" w:cs="Times New Roman"/>
          <w:color w:val="548DD4" w:themeColor="text2" w:themeTint="99"/>
        </w:rPr>
        <w:t>(</w:t>
      </w:r>
      <w:r w:rsidR="00D548EB" w:rsidRPr="00D548EB">
        <w:rPr>
          <w:rFonts w:eastAsia="Times New Roman" w:cs="Times New Roman"/>
          <w:color w:val="548DD4" w:themeColor="text2" w:themeTint="99"/>
        </w:rPr>
        <w:t>2002)</w:t>
      </w:r>
      <w:r>
        <w:rPr>
          <w:rFonts w:eastAsia="Times New Roman" w:cs="Times New Roman"/>
          <w:i/>
        </w:rPr>
        <w:t>,</w:t>
      </w:r>
      <w:r w:rsidR="00573D5B">
        <w:rPr>
          <w:rFonts w:eastAsia="Times New Roman" w:cs="Times New Roman"/>
          <w:i/>
        </w:rPr>
        <w:t xml:space="preserve"> </w:t>
      </w:r>
      <w:r w:rsidR="00D548EB" w:rsidRPr="00C202F1">
        <w:rPr>
          <w:rFonts w:eastAsia="Times New Roman" w:cs="Times New Roman"/>
        </w:rPr>
        <w:t>ο</w:t>
      </w:r>
      <w:r w:rsidR="001C1773" w:rsidRPr="00C202F1">
        <w:rPr>
          <w:rFonts w:eastAsia="Times New Roman" w:cs="Times New Roman"/>
        </w:rPr>
        <w:t>ι</w:t>
      </w:r>
      <w:r w:rsidR="009B1672">
        <w:rPr>
          <w:rFonts w:eastAsia="Times New Roman" w:cs="Times New Roman"/>
        </w:rPr>
        <w:t xml:space="preserve"> </w:t>
      </w:r>
      <w:r>
        <w:rPr>
          <w:rFonts w:eastAsia="Times New Roman" w:cs="Times New Roman"/>
        </w:rPr>
        <w:t>Conoretal</w:t>
      </w:r>
      <w:r w:rsidR="009B1672">
        <w:rPr>
          <w:rFonts w:eastAsia="Times New Roman" w:cs="Times New Roman"/>
        </w:rPr>
        <w:t xml:space="preserve"> </w:t>
      </w:r>
      <w:r w:rsidRPr="00CE00B3">
        <w:rPr>
          <w:rFonts w:eastAsia="Times New Roman" w:cs="Times New Roman"/>
          <w:color w:val="548DD4" w:themeColor="text2" w:themeTint="99"/>
        </w:rPr>
        <w:t>(</w:t>
      </w:r>
      <w:r w:rsidR="00D548EB" w:rsidRPr="00D548EB">
        <w:rPr>
          <w:rFonts w:eastAsia="Times New Roman" w:cs="Times New Roman"/>
          <w:color w:val="548DD4" w:themeColor="text2" w:themeTint="99"/>
        </w:rPr>
        <w:t>2006)</w:t>
      </w:r>
      <w:r w:rsidR="009B1672">
        <w:rPr>
          <w:rFonts w:eastAsia="Times New Roman" w:cs="Times New Roman"/>
          <w:color w:val="548DD4" w:themeColor="text2" w:themeTint="99"/>
        </w:rPr>
        <w:t xml:space="preserve"> </w:t>
      </w:r>
      <w:r w:rsidR="00D548EB" w:rsidRPr="00D548EB">
        <w:rPr>
          <w:rFonts w:eastAsia="Times New Roman" w:cs="Times New Roman"/>
        </w:rPr>
        <w:t>και</w:t>
      </w:r>
      <w:r w:rsidR="009B1672">
        <w:rPr>
          <w:rFonts w:eastAsia="Times New Roman" w:cs="Times New Roman"/>
        </w:rPr>
        <w:t xml:space="preserve"> </w:t>
      </w:r>
      <w:r w:rsidR="00D548EB" w:rsidRPr="00D548EB">
        <w:rPr>
          <w:rFonts w:eastAsia="Times New Roman" w:cs="Times New Roman"/>
        </w:rPr>
        <w:t>ο</w:t>
      </w:r>
      <w:r w:rsidR="00C41187">
        <w:rPr>
          <w:rFonts w:eastAsia="Times New Roman" w:cs="Times New Roman"/>
        </w:rPr>
        <w:t xml:space="preserve">ι </w:t>
      </w:r>
      <w:r w:rsidRPr="00693979">
        <w:rPr>
          <w:rFonts w:eastAsia="Times New Roman" w:cs="Times New Roman"/>
        </w:rPr>
        <w:t>Swamy</w:t>
      </w:r>
      <w:r w:rsidR="00C202F1">
        <w:rPr>
          <w:rFonts w:eastAsia="Times New Roman" w:cs="Times New Roman"/>
        </w:rPr>
        <w:t>,</w:t>
      </w:r>
      <w:r w:rsidR="009B1672">
        <w:rPr>
          <w:rFonts w:eastAsia="Times New Roman" w:cs="Times New Roman"/>
        </w:rPr>
        <w:t xml:space="preserve"> </w:t>
      </w:r>
      <w:r w:rsidRPr="00693979">
        <w:rPr>
          <w:rFonts w:eastAsia="Times New Roman" w:cs="Times New Roman"/>
        </w:rPr>
        <w:t>et</w:t>
      </w:r>
      <w:r w:rsidR="009B1672">
        <w:rPr>
          <w:rFonts w:eastAsia="Times New Roman" w:cs="Times New Roman"/>
        </w:rPr>
        <w:t xml:space="preserve"> </w:t>
      </w:r>
      <w:r w:rsidRPr="00693979">
        <w:rPr>
          <w:rFonts w:eastAsia="Times New Roman" w:cs="Times New Roman"/>
        </w:rPr>
        <w:t>al</w:t>
      </w:r>
      <w:r w:rsidR="009B1672">
        <w:rPr>
          <w:rFonts w:eastAsia="Times New Roman" w:cs="Times New Roman"/>
        </w:rPr>
        <w:t xml:space="preserve"> </w:t>
      </w:r>
      <w:r w:rsidR="00D548EB" w:rsidRPr="00D548EB">
        <w:rPr>
          <w:rFonts w:eastAsia="Times New Roman" w:cs="Times New Roman"/>
          <w:color w:val="548DD4" w:themeColor="text2" w:themeTint="99"/>
        </w:rPr>
        <w:t>(2003)</w:t>
      </w:r>
      <w:r w:rsidR="00693979">
        <w:rPr>
          <w:rFonts w:eastAsia="Times New Roman" w:cs="Times New Roman"/>
          <w:i/>
        </w:rPr>
        <w:t>,</w:t>
      </w:r>
      <w:r w:rsidRPr="0066476F">
        <w:rPr>
          <w:rFonts w:eastAsia="Times New Roman" w:cs="Times New Roman"/>
        </w:rPr>
        <w:t xml:space="preserve"> ασχολήθηκαν με τον εντοπισμό και τη βελτιστοποίηση των παραμέτρων οι οποίες επιδρούν καθοριστικά στην εκλεκτική αναγωγή του </w:t>
      </w:r>
      <w:r w:rsidRPr="0066476F">
        <w:rPr>
          <w:rFonts w:eastAsia="Times New Roman" w:cs="Times New Roman"/>
        </w:rPr>
        <w:lastRenderedPageBreak/>
        <w:t>οξειδίου του νικελίου με αέρια μέσα (μίγμα CO/CO</w:t>
      </w:r>
      <w:r w:rsidR="0026337E" w:rsidRPr="0026337E">
        <w:rPr>
          <w:rFonts w:eastAsia="Times New Roman" w:cs="Times New Roman"/>
          <w:vertAlign w:val="subscript"/>
        </w:rPr>
        <w:t>2</w:t>
      </w:r>
      <w:r w:rsidRPr="0066476F">
        <w:rPr>
          <w:rFonts w:eastAsia="Times New Roman" w:cs="Times New Roman"/>
        </w:rPr>
        <w:t>) σε διάφορους τύπους λατεριτικών μεταλλευμάτων,</w:t>
      </w:r>
      <w:r w:rsidR="009B1672">
        <w:rPr>
          <w:rFonts w:eastAsia="Times New Roman" w:cs="Times New Roman"/>
        </w:rPr>
        <w:t xml:space="preserve"> </w:t>
      </w:r>
      <w:r w:rsidRPr="0066476F">
        <w:rPr>
          <w:rFonts w:eastAsia="Times New Roman" w:cs="Times New Roman"/>
        </w:rPr>
        <w:t>κατά το στάδιο της αναγωγικής φρύξης και πριν από την εκχύλιση σε υδατικά</w:t>
      </w:r>
      <w:r w:rsidR="00573D5B">
        <w:rPr>
          <w:rFonts w:eastAsia="Times New Roman" w:cs="Times New Roman"/>
        </w:rPr>
        <w:t xml:space="preserve"> </w:t>
      </w:r>
      <w:r w:rsidRPr="0066476F">
        <w:rPr>
          <w:rFonts w:eastAsia="Times New Roman" w:cs="Times New Roman"/>
        </w:rPr>
        <w:t>διαλύματα – αμμωνιακά ή διαλύματα οξέων.</w:t>
      </w:r>
    </w:p>
    <w:p w:rsidR="00337D20" w:rsidRPr="00F62CF5" w:rsidRDefault="00337D20" w:rsidP="00337D20">
      <w:pPr>
        <w:spacing w:line="257" w:lineRule="auto"/>
        <w:ind w:right="366"/>
        <w:rPr>
          <w:rFonts w:eastAsia="Times New Roman" w:cs="Times New Roman"/>
        </w:rPr>
      </w:pPr>
      <w:r w:rsidRPr="0066476F">
        <w:rPr>
          <w:rFonts w:eastAsia="Times New Roman" w:cs="Times New Roman"/>
        </w:rPr>
        <w:t>Κοινά συμπεράσματα τα οποία εξάγονται είναι τα ακόλουθα:</w:t>
      </w:r>
    </w:p>
    <w:p w:rsidR="00337D20" w:rsidRPr="0066476F" w:rsidRDefault="00337D20" w:rsidP="00031474">
      <w:pPr>
        <w:pStyle w:val="a3"/>
        <w:numPr>
          <w:ilvl w:val="0"/>
          <w:numId w:val="23"/>
        </w:numPr>
      </w:pPr>
      <w:r w:rsidRPr="0066476F">
        <w:t>Το θερμοκρασιακό διάστημα το οποίο μεσολαβεί μεταξύ της διάσπασης των νικελιούχων σερπεντινικών ορυκτών (λιζαρδίτη, σαπωνίτη κτλ.) και της ανακρυστάλλωσης των προκυπτουσών ορυκτολογικών φάσεων σε φορστερίτη</w:t>
      </w:r>
      <w:r>
        <w:t xml:space="preserve"> ή ολιβίνη (περίπου </w:t>
      </w:r>
      <w:r w:rsidRPr="0066476F">
        <w:t>600-800°C), είναι πολύ σημαντικό για την επίτευξη της μέγιστης δυνατής ανάκτησης του μεταλλικού νικελίου. Ο κατά το δυνατόν έλεγχος της δημιουργίας του φορστερίτη έχει ευεργετική επίδραση στην ανάκτηση του νικελίου.</w:t>
      </w:r>
    </w:p>
    <w:p w:rsidR="00337D20" w:rsidRPr="0066476F" w:rsidRDefault="00337D20" w:rsidP="00031474">
      <w:pPr>
        <w:pStyle w:val="a3"/>
        <w:numPr>
          <w:ilvl w:val="0"/>
          <w:numId w:val="23"/>
        </w:numPr>
      </w:pPr>
      <w:r w:rsidRPr="0066476F">
        <w:t>Η διάσπαση του γκαιτίτη σ</w:t>
      </w:r>
      <w:r>
        <w:t>τους 300</w:t>
      </w:r>
      <w:r w:rsidR="00573D5B">
        <w:t xml:space="preserve"> </w:t>
      </w:r>
      <w:r>
        <w:t>°C περίπου,</w:t>
      </w:r>
      <w:r w:rsidRPr="0066476F">
        <w:t xml:space="preserve"> έχει ως συνέπεια να ανοίγει η δομή του και να διευκολύνεται η επαφή μεταξύ των αναγωγικών αερίων και των ορυκτών του νικελίου.</w:t>
      </w:r>
    </w:p>
    <w:p w:rsidR="00337D20" w:rsidRPr="00D71819" w:rsidRDefault="00337D20" w:rsidP="00D71819">
      <w:pPr>
        <w:pStyle w:val="a3"/>
        <w:numPr>
          <w:ilvl w:val="0"/>
          <w:numId w:val="23"/>
        </w:numPr>
      </w:pPr>
      <w:r w:rsidRPr="0066476F">
        <w:t>Η διάχυση του Ni στο πλέγμα των ορυκτών του σιδήρου τα οποία προκύπτουν ως προϊόντα της αναγωγής, οδηγεί σε πολλές περιπτώσεις στο σχηματισμό της σύνθετης φάσης Ni</w:t>
      </w:r>
      <w:r w:rsidRPr="00C202F1">
        <w:rPr>
          <w:vertAlign w:val="subscript"/>
        </w:rPr>
        <w:t>3</w:t>
      </w:r>
      <w:r w:rsidRPr="0066476F">
        <w:t xml:space="preserve">Fe, η οποία δύσκολα εκχυλίζεται στο επόμενο στάδιο, σε περίπτωση υδρομεταλλουργικής κατεργασίας. Γι’αυτό και </w:t>
      </w:r>
      <w:r w:rsidR="003F4877">
        <w:t xml:space="preserve">ο </w:t>
      </w:r>
      <w:r w:rsidRPr="0066476F">
        <w:t>αποτελεσματικότερος έλεγχος του φαινομένου επιτυγχάνεται με περιορισμό της χρονικής διάρκειας της αναγωγής</w:t>
      </w:r>
      <w:r w:rsidR="00D71819">
        <w:t xml:space="preserve"> </w:t>
      </w:r>
      <w:r>
        <w:t>των αρκετά υψηλών θερμοκρασιών,</w:t>
      </w:r>
      <w:r w:rsidRPr="0066476F">
        <w:t xml:space="preserve"> οι οποίες εκτός των άλλων οδηγούν στο σχηματισμό πιο</w:t>
      </w:r>
      <w:r>
        <w:t xml:space="preserve"> σταθερής φάσης του φορστερίτη, </w:t>
      </w:r>
      <w:r w:rsidRPr="0066476F">
        <w:t>και της έντασης των αναγωγικών συνθηκών. Η φρύξη πριν την αναγωγή οδηγεί σε περιορισμένη διάχυση νικελίου στο πλέγμα του σιδήρου και αυξημένη ανάκτηση σε νικέλιο κατά την εκχύλιση.</w:t>
      </w:r>
    </w:p>
    <w:p w:rsidR="00337D20" w:rsidRPr="00DF02FE" w:rsidRDefault="00337D20" w:rsidP="00337D20">
      <w:pPr>
        <w:rPr>
          <w:rFonts w:cs="Times New Roman"/>
        </w:rPr>
      </w:pPr>
      <w:r>
        <w:rPr>
          <w:rFonts w:eastAsia="Times New Roman" w:cs="Times New Roman"/>
        </w:rPr>
        <w:t>Ο</w:t>
      </w:r>
      <w:r w:rsidR="003F4877">
        <w:rPr>
          <w:rFonts w:eastAsia="Times New Roman" w:cs="Times New Roman"/>
        </w:rPr>
        <w:t xml:space="preserve">ι </w:t>
      </w:r>
      <w:r w:rsidR="00943E21">
        <w:rPr>
          <w:rFonts w:eastAsia="Times New Roman" w:cs="Times New Roman"/>
        </w:rPr>
        <w:t xml:space="preserve">ερευνητές </w:t>
      </w:r>
      <w:r w:rsidRPr="00DF02FE">
        <w:rPr>
          <w:rFonts w:eastAsia="Times New Roman" w:cs="Times New Roman"/>
          <w:lang w:val="en-US"/>
        </w:rPr>
        <w:t>Shiwei</w:t>
      </w:r>
      <w:r w:rsidR="00D71819">
        <w:rPr>
          <w:rFonts w:eastAsia="Times New Roman" w:cs="Times New Roman"/>
        </w:rPr>
        <w:t xml:space="preserve"> </w:t>
      </w:r>
      <w:r w:rsidRPr="00DF02FE">
        <w:rPr>
          <w:rFonts w:eastAsia="Times New Roman" w:cs="Times New Roman"/>
          <w:lang w:val="en-US"/>
        </w:rPr>
        <w:t>Zhou</w:t>
      </w:r>
      <w:r w:rsidR="00D71819">
        <w:rPr>
          <w:rFonts w:eastAsia="Times New Roman" w:cs="Times New Roman"/>
        </w:rPr>
        <w:t xml:space="preserve"> </w:t>
      </w:r>
      <w:r w:rsidR="003F4877">
        <w:rPr>
          <w:rFonts w:eastAsia="Times New Roman" w:cs="Times New Roman"/>
          <w:lang w:val="en-US"/>
        </w:rPr>
        <w:t>et</w:t>
      </w:r>
      <w:r w:rsidR="00D71819">
        <w:rPr>
          <w:rFonts w:eastAsia="Times New Roman" w:cs="Times New Roman"/>
        </w:rPr>
        <w:t xml:space="preserve"> </w:t>
      </w:r>
      <w:r w:rsidR="003F4877">
        <w:rPr>
          <w:rFonts w:eastAsia="Times New Roman" w:cs="Times New Roman"/>
          <w:lang w:val="en-US"/>
        </w:rPr>
        <w:t>al</w:t>
      </w:r>
      <w:r w:rsidR="00573D5B">
        <w:rPr>
          <w:rFonts w:eastAsia="Times New Roman" w:cs="Times New Roman"/>
        </w:rPr>
        <w:t>.,</w:t>
      </w:r>
      <w:r w:rsidR="00D71819">
        <w:rPr>
          <w:rFonts w:eastAsia="Times New Roman" w:cs="Times New Roman"/>
        </w:rPr>
        <w:t xml:space="preserve"> </w:t>
      </w:r>
      <w:r w:rsidRPr="0038304D">
        <w:rPr>
          <w:rFonts w:eastAsia="Times New Roman" w:cs="Times New Roman"/>
          <w:color w:val="548DD4" w:themeColor="text2" w:themeTint="99"/>
        </w:rPr>
        <w:t>(2015)</w:t>
      </w:r>
      <w:r w:rsidR="00D71819">
        <w:rPr>
          <w:rFonts w:eastAsia="Times New Roman" w:cs="Times New Roman"/>
          <w:color w:val="548DD4" w:themeColor="text2" w:themeTint="99"/>
        </w:rPr>
        <w:t xml:space="preserve"> </w:t>
      </w:r>
      <w:r w:rsidRPr="00DF02FE">
        <w:rPr>
          <w:rFonts w:eastAsia="Times New Roman" w:cs="Times New Roman"/>
        </w:rPr>
        <w:t xml:space="preserve">μελέτησαν τη </w:t>
      </w:r>
      <w:r w:rsidRPr="00DF02FE">
        <w:rPr>
          <w:rFonts w:cs="Times New Roman"/>
        </w:rPr>
        <w:t xml:space="preserve">χλωρίωση που ακολουθείται από μαγνητικό διαχωρισμό για εμπλουτισμό του συμπυκνώματος </w:t>
      </w:r>
      <w:r w:rsidR="00CE00B3">
        <w:rPr>
          <w:rFonts w:cs="Times New Roman"/>
        </w:rPr>
        <w:t>σιδηρο</w:t>
      </w:r>
      <w:r w:rsidR="00CE00B3" w:rsidRPr="00DF02FE">
        <w:rPr>
          <w:rFonts w:cs="Times New Roman"/>
        </w:rPr>
        <w:t>νικελίου</w:t>
      </w:r>
      <w:r w:rsidRPr="00DF02FE">
        <w:rPr>
          <w:rFonts w:cs="Times New Roman"/>
        </w:rPr>
        <w:t xml:space="preserve">. Το δείγμα λατερίτη που χρησιμοποιήθηκε σε αυτή τη μελέτη προήλθε από την επαρχία </w:t>
      </w:r>
      <w:r w:rsidRPr="00DF02FE">
        <w:rPr>
          <w:rFonts w:cs="Times New Roman"/>
          <w:lang w:val="en-US"/>
        </w:rPr>
        <w:t>Yunnan</w:t>
      </w:r>
      <w:r w:rsidRPr="00DF02FE">
        <w:rPr>
          <w:rFonts w:cs="Times New Roman"/>
        </w:rPr>
        <w:t xml:space="preserve"> της Κίνας. Πρόκειται για μετάλλευμα υψηλής περιεκτικότητας σε μαγνήσιο, </w:t>
      </w:r>
      <w:r w:rsidR="00CE00B3" w:rsidRPr="00DF02FE">
        <w:rPr>
          <w:rFonts w:cs="Times New Roman"/>
        </w:rPr>
        <w:t>χαμηλ</w:t>
      </w:r>
      <w:r w:rsidR="00CE00B3">
        <w:rPr>
          <w:rFonts w:cs="Times New Roman"/>
        </w:rPr>
        <w:t>ής</w:t>
      </w:r>
      <w:r w:rsidR="00D71819">
        <w:rPr>
          <w:rFonts w:cs="Times New Roman"/>
        </w:rPr>
        <w:t xml:space="preserve"> </w:t>
      </w:r>
      <w:r w:rsidRPr="00DF02FE">
        <w:rPr>
          <w:rFonts w:cs="Times New Roman"/>
        </w:rPr>
        <w:t>σε νικελίο</w:t>
      </w:r>
      <w:r w:rsidR="00D71819">
        <w:rPr>
          <w:rFonts w:cs="Times New Roman"/>
        </w:rPr>
        <w:t xml:space="preserve"> </w:t>
      </w:r>
      <w:r w:rsidRPr="00DF02FE">
        <w:rPr>
          <w:rFonts w:cs="Times New Roman"/>
        </w:rPr>
        <w:t>(0,82</w:t>
      </w:r>
      <w:r w:rsidR="00573D5B">
        <w:rPr>
          <w:rFonts w:cs="Times New Roman"/>
        </w:rPr>
        <w:t xml:space="preserve"> </w:t>
      </w:r>
      <w:r w:rsidRPr="00DF02FE">
        <w:rPr>
          <w:rFonts w:cs="Times New Roman"/>
        </w:rPr>
        <w:t>%)</w:t>
      </w:r>
      <w:r w:rsidR="00D71819">
        <w:rPr>
          <w:rFonts w:cs="Times New Roman"/>
        </w:rPr>
        <w:t xml:space="preserve"> </w:t>
      </w:r>
      <w:r w:rsidRPr="00DF02FE">
        <w:rPr>
          <w:rFonts w:cs="Times New Roman"/>
        </w:rPr>
        <w:t>και ως αναγωγικός παράγοντας χρησιμοποιήθηκε ο ανθρακίτης. Τα αποτελέσματα έδειξαν ότι η αναγωγική φρύξη του μεταλλεύματος λατερίτη απουσία ή παρουσία θε</w:t>
      </w:r>
      <w:r w:rsidR="002472EC">
        <w:rPr>
          <w:rFonts w:cs="Times New Roman"/>
        </w:rPr>
        <w:t>ιϊ</w:t>
      </w:r>
      <w:r w:rsidRPr="00DF02FE">
        <w:rPr>
          <w:rFonts w:cs="Times New Roman"/>
        </w:rPr>
        <w:t xml:space="preserve">κού νατρίου έγινε για </w:t>
      </w:r>
      <w:r w:rsidR="002472EC">
        <w:rPr>
          <w:rFonts w:cs="Times New Roman"/>
        </w:rPr>
        <w:t>την αν</w:t>
      </w:r>
      <w:r w:rsidR="006272F4">
        <w:rPr>
          <w:rFonts w:cs="Times New Roman"/>
        </w:rPr>
        <w:t>ά</w:t>
      </w:r>
      <w:r w:rsidR="002472EC">
        <w:rPr>
          <w:rFonts w:cs="Times New Roman"/>
        </w:rPr>
        <w:t xml:space="preserve">κτηση νικελίου από </w:t>
      </w:r>
      <w:r w:rsidRPr="00DF02FE">
        <w:rPr>
          <w:rFonts w:cs="Times New Roman"/>
        </w:rPr>
        <w:t>υγρό μαγνητικό διαχωρισμό. Το θε</w:t>
      </w:r>
      <w:r w:rsidR="002472EC">
        <w:rPr>
          <w:rFonts w:cs="Times New Roman"/>
        </w:rPr>
        <w:t>ιϊ</w:t>
      </w:r>
      <w:r w:rsidRPr="00DF02FE">
        <w:rPr>
          <w:rFonts w:cs="Times New Roman"/>
        </w:rPr>
        <w:t xml:space="preserve">κό νάτριο ευρέθη ότι είναι ικανό να ενισχύει την αναγωγή του λατεριτικού μεταλλεύματος αφού απελευθερώνει σίδηρο και </w:t>
      </w:r>
      <w:r w:rsidR="00DF4A49">
        <w:rPr>
          <w:rFonts w:cs="Times New Roman"/>
        </w:rPr>
        <w:t>ν</w:t>
      </w:r>
      <w:r w:rsidR="00DF4A49" w:rsidRPr="00DF02FE">
        <w:rPr>
          <w:rFonts w:cs="Times New Roman"/>
        </w:rPr>
        <w:t xml:space="preserve">ικέλιο </w:t>
      </w:r>
      <w:r w:rsidR="006272F4">
        <w:rPr>
          <w:rFonts w:cs="Times New Roman"/>
        </w:rPr>
        <w:t>ενώ</w:t>
      </w:r>
      <w:r w:rsidR="00D71819">
        <w:rPr>
          <w:rFonts w:cs="Times New Roman"/>
        </w:rPr>
        <w:t xml:space="preserve"> </w:t>
      </w:r>
      <w:r w:rsidRPr="00DF02FE">
        <w:rPr>
          <w:rFonts w:cs="Times New Roman"/>
        </w:rPr>
        <w:t xml:space="preserve">επίσης αυξάνει σημαντικά το μέγεθος των σωματιδίων σιδηρονικελίου. Όταν τα σφαιρίδια λατερίτη </w:t>
      </w:r>
      <w:r>
        <w:rPr>
          <w:rFonts w:cs="Times New Roman"/>
        </w:rPr>
        <w:t>ψήθηκαν στους</w:t>
      </w:r>
      <w:r w:rsidRPr="00DF02FE">
        <w:rPr>
          <w:rFonts w:cs="Times New Roman"/>
        </w:rPr>
        <w:t xml:space="preserve"> 1100 °C για 60 λεπτά, το μέσο μέγεθος σωματιδίων των κόκκων </w:t>
      </w:r>
      <w:r w:rsidR="00DF4A49">
        <w:rPr>
          <w:rFonts w:cs="Times New Roman"/>
        </w:rPr>
        <w:t>σιδηρο</w:t>
      </w:r>
      <w:r w:rsidR="00DF4A49" w:rsidRPr="00DF02FE">
        <w:rPr>
          <w:rFonts w:cs="Times New Roman"/>
        </w:rPr>
        <w:t xml:space="preserve">νικελίου </w:t>
      </w:r>
      <w:r w:rsidRPr="00DF02FE">
        <w:rPr>
          <w:rFonts w:cs="Times New Roman"/>
        </w:rPr>
        <w:t>ήταν περίπου 50 μm παρουσία θε</w:t>
      </w:r>
      <w:r w:rsidR="002472EC">
        <w:rPr>
          <w:rFonts w:cs="Times New Roman"/>
        </w:rPr>
        <w:t>ιϊ</w:t>
      </w:r>
      <w:r w:rsidR="00573D5B">
        <w:rPr>
          <w:rFonts w:cs="Times New Roman"/>
        </w:rPr>
        <w:t xml:space="preserve">κού νατρίου, </w:t>
      </w:r>
      <w:r w:rsidRPr="00DF02FE">
        <w:rPr>
          <w:rFonts w:cs="Times New Roman"/>
        </w:rPr>
        <w:t>πολύ μεγαλύτερο σε σχέση με αυτό απουσίας θε</w:t>
      </w:r>
      <w:r w:rsidR="00B90BED">
        <w:rPr>
          <w:rFonts w:cs="Times New Roman"/>
        </w:rPr>
        <w:t>ιϊ</w:t>
      </w:r>
      <w:r w:rsidRPr="00DF02FE">
        <w:rPr>
          <w:rFonts w:cs="Times New Roman"/>
        </w:rPr>
        <w:t>κού νατρίου (5</w:t>
      </w:r>
      <w:r w:rsidR="00573D5B">
        <w:rPr>
          <w:rFonts w:cs="Times New Roman"/>
        </w:rPr>
        <w:t xml:space="preserve"> </w:t>
      </w:r>
      <w:r w:rsidRPr="00DF02FE">
        <w:rPr>
          <w:rFonts w:cs="Times New Roman"/>
        </w:rPr>
        <w:t>-</w:t>
      </w:r>
      <w:r w:rsidR="00573D5B">
        <w:rPr>
          <w:rFonts w:cs="Times New Roman"/>
        </w:rPr>
        <w:t xml:space="preserve"> </w:t>
      </w:r>
      <w:r w:rsidRPr="00DF02FE">
        <w:rPr>
          <w:rFonts w:cs="Times New Roman"/>
        </w:rPr>
        <w:t>10 μm). Σε σύγκριση με εκείνα που μειώθηκαν χωρίς θε</w:t>
      </w:r>
      <w:r w:rsidR="00B90BED">
        <w:rPr>
          <w:rFonts w:cs="Times New Roman"/>
        </w:rPr>
        <w:t>ιϊκό νάτριο, το</w:t>
      </w:r>
      <w:r w:rsidRPr="00DF02FE">
        <w:rPr>
          <w:rFonts w:cs="Times New Roman"/>
        </w:rPr>
        <w:t xml:space="preserve"> Ni του συμπυκνώματος σιδηρονικελίου αυξήθηκε από 2,33</w:t>
      </w:r>
      <w:r w:rsidR="00573D5B">
        <w:rPr>
          <w:rFonts w:cs="Times New Roman"/>
        </w:rPr>
        <w:t xml:space="preserve"> </w:t>
      </w:r>
      <w:r w:rsidRPr="00DF02FE">
        <w:rPr>
          <w:rFonts w:cs="Times New Roman"/>
        </w:rPr>
        <w:t>% σε 9,48</w:t>
      </w:r>
      <w:r w:rsidR="00573D5B">
        <w:rPr>
          <w:rFonts w:cs="Times New Roman"/>
        </w:rPr>
        <w:t xml:space="preserve"> </w:t>
      </w:r>
      <w:r w:rsidRPr="00DF02FE">
        <w:rPr>
          <w:rFonts w:cs="Times New Roman"/>
        </w:rPr>
        <w:t xml:space="preserve">% και η ανάκτηση </w:t>
      </w:r>
      <w:r w:rsidR="00DF4A49" w:rsidRPr="00DF02FE">
        <w:rPr>
          <w:rFonts w:cs="Times New Roman"/>
        </w:rPr>
        <w:t>Ni</w:t>
      </w:r>
      <w:r w:rsidR="00573D5B">
        <w:rPr>
          <w:rFonts w:cs="Times New Roman"/>
        </w:rPr>
        <w:t xml:space="preserve"> </w:t>
      </w:r>
      <w:r w:rsidR="00DF4A49">
        <w:rPr>
          <w:rFonts w:cs="Times New Roman"/>
        </w:rPr>
        <w:t xml:space="preserve">του </w:t>
      </w:r>
      <w:r w:rsidRPr="00DF02FE">
        <w:rPr>
          <w:rFonts w:cs="Times New Roman"/>
        </w:rPr>
        <w:t>μαγνητικού διαχωρισμού αυξήθηκε από 56,97</w:t>
      </w:r>
      <w:r w:rsidR="00573D5B">
        <w:rPr>
          <w:rFonts w:cs="Times New Roman"/>
        </w:rPr>
        <w:t xml:space="preserve"> </w:t>
      </w:r>
      <w:r w:rsidRPr="00DF02FE">
        <w:rPr>
          <w:rFonts w:cs="Times New Roman"/>
        </w:rPr>
        <w:t>% σε 83,01</w:t>
      </w:r>
      <w:r w:rsidR="00573D5B">
        <w:rPr>
          <w:rFonts w:cs="Times New Roman"/>
        </w:rPr>
        <w:t xml:space="preserve"> </w:t>
      </w:r>
      <w:r w:rsidRPr="00DF02FE">
        <w:rPr>
          <w:rFonts w:cs="Times New Roman"/>
        </w:rPr>
        <w:t>% με την προσθήκη 20</w:t>
      </w:r>
      <w:r w:rsidR="00573D5B">
        <w:rPr>
          <w:rFonts w:cs="Times New Roman"/>
        </w:rPr>
        <w:t xml:space="preserve"> </w:t>
      </w:r>
      <w:r w:rsidRPr="00DF02FE">
        <w:rPr>
          <w:rFonts w:cs="Times New Roman"/>
        </w:rPr>
        <w:t>% θε</w:t>
      </w:r>
      <w:r w:rsidR="00B90BED">
        <w:rPr>
          <w:rFonts w:cs="Times New Roman"/>
        </w:rPr>
        <w:t>ιϊ</w:t>
      </w:r>
      <w:r w:rsidRPr="00DF02FE">
        <w:rPr>
          <w:rFonts w:cs="Times New Roman"/>
        </w:rPr>
        <w:t xml:space="preserve">κού νατρίου. </w:t>
      </w:r>
    </w:p>
    <w:p w:rsidR="00337D20" w:rsidRPr="00DF02FE" w:rsidRDefault="00337D20" w:rsidP="00736C05">
      <w:r w:rsidRPr="00736C05">
        <w:lastRenderedPageBreak/>
        <w:t>Ο</w:t>
      </w:r>
      <w:r w:rsidR="00B90BED" w:rsidRPr="00736C05">
        <w:t xml:space="preserve">ι </w:t>
      </w:r>
      <w:r w:rsidR="00D548EB" w:rsidRPr="00736C05">
        <w:t>Li</w:t>
      </w:r>
      <w:r w:rsidR="00D71819">
        <w:t xml:space="preserve"> </w:t>
      </w:r>
      <w:r w:rsidR="00DF4A49" w:rsidRPr="00736C05">
        <w:t>et</w:t>
      </w:r>
      <w:r w:rsidR="00D71819" w:rsidRPr="00D71819">
        <w:t xml:space="preserve"> </w:t>
      </w:r>
      <w:r w:rsidR="00D71819">
        <w:rPr>
          <w:lang w:val="en-US"/>
        </w:rPr>
        <w:t>al</w:t>
      </w:r>
      <w:r w:rsidR="00573D5B" w:rsidRPr="00573D5B">
        <w:t>.,</w:t>
      </w:r>
      <w:r w:rsidR="00D71819" w:rsidRPr="00D71819">
        <w:t xml:space="preserve"> </w:t>
      </w:r>
      <w:r w:rsidR="00693979" w:rsidRPr="00257BA5">
        <w:rPr>
          <w:color w:val="548DD4" w:themeColor="text2" w:themeTint="99"/>
        </w:rPr>
        <w:t>(2012)</w:t>
      </w:r>
      <w:r w:rsidR="00257BA5" w:rsidRPr="00257BA5">
        <w:t>,</w:t>
      </w:r>
      <w:r w:rsidR="002967F6" w:rsidRPr="002967F6">
        <w:t xml:space="preserve"> </w:t>
      </w:r>
      <w:r w:rsidRPr="00736C05">
        <w:t>μελέτησαν</w:t>
      </w:r>
      <w:r w:rsidR="00736C05" w:rsidRPr="00736C05">
        <w:t xml:space="preserve"> την ανάκτηση του Ni </w:t>
      </w:r>
      <w:r w:rsidR="006272F4">
        <w:t>από</w:t>
      </w:r>
      <w:r w:rsidR="00D71819" w:rsidRPr="00D71819">
        <w:t xml:space="preserve"> </w:t>
      </w:r>
      <w:r w:rsidR="00736C05" w:rsidRPr="00736C05">
        <w:t>λατερίτη</w:t>
      </w:r>
      <w:r w:rsidR="00D71819" w:rsidRPr="00D71819">
        <w:t xml:space="preserve"> </w:t>
      </w:r>
      <w:r w:rsidRPr="00736C05">
        <w:t xml:space="preserve">με την προσθήκη </w:t>
      </w:r>
      <w:r w:rsidR="00DF4A49" w:rsidRPr="00736C05">
        <w:t>θε</w:t>
      </w:r>
      <w:r w:rsidR="00B90BED" w:rsidRPr="00736C05">
        <w:t>ιϊκο</w:t>
      </w:r>
      <w:r w:rsidR="00DF4A49" w:rsidRPr="00736C05">
        <w:t xml:space="preserve">ύ </w:t>
      </w:r>
      <w:r w:rsidRPr="00736C05">
        <w:t xml:space="preserve">νατρίου. Το μετάλλευμα λατερίτη που χρησιμοποιήθηκε ήταν από το νησί Sulawesi της Ινδονησίας και </w:t>
      </w:r>
      <w:r w:rsidR="006272F4">
        <w:t>είχε</w:t>
      </w:r>
      <w:r w:rsidRPr="00736C05">
        <w:t xml:space="preserve"> υψηλή περιεκτικότητα σε μαγνήσιο και πυρίτιο. Η ανάλυση XRD έδειξε ότι αποτελ</w:t>
      </w:r>
      <w:r w:rsidR="006272F4">
        <w:t>ούνταν</w:t>
      </w:r>
      <w:r w:rsidRPr="00736C05">
        <w:t xml:space="preserve"> κυρίως από </w:t>
      </w:r>
      <w:r w:rsidR="00DF4A49" w:rsidRPr="00736C05">
        <w:t>σιδηρούχες φάσεις</w:t>
      </w:r>
      <w:r w:rsidRPr="00736C05">
        <w:t xml:space="preserve">. Έτσι λοιπόν </w:t>
      </w:r>
      <w:r w:rsidR="006272F4">
        <w:t xml:space="preserve">παράχθηκε </w:t>
      </w:r>
      <w:r w:rsidR="00DF4A49" w:rsidRPr="00736C05">
        <w:t xml:space="preserve">ένα </w:t>
      </w:r>
      <w:r w:rsidRPr="00736C05">
        <w:t>κράμα σιδηρονικελίου</w:t>
      </w:r>
      <w:r w:rsidR="002967F6">
        <w:t xml:space="preserve"> με 9,48</w:t>
      </w:r>
      <w:r w:rsidR="00573D5B" w:rsidRPr="00573D5B">
        <w:t xml:space="preserve"> </w:t>
      </w:r>
      <w:r w:rsidR="002967F6">
        <w:t xml:space="preserve">% </w:t>
      </w:r>
      <w:r w:rsidR="002967F6">
        <w:rPr>
          <w:lang w:val="en-US"/>
        </w:rPr>
        <w:t>Ni</w:t>
      </w:r>
      <w:r w:rsidRPr="00DF02FE">
        <w:t xml:space="preserve"> και 79,3</w:t>
      </w:r>
      <w:r w:rsidR="00573D5B" w:rsidRPr="00573D5B">
        <w:t xml:space="preserve"> </w:t>
      </w:r>
      <w:r w:rsidRPr="00DF02FE">
        <w:t>% Fe με αναγωγική φρύξη σε 1100</w:t>
      </w:r>
      <w:r w:rsidR="00573D5B" w:rsidRPr="00573D5B">
        <w:t xml:space="preserve"> </w:t>
      </w:r>
      <w:r w:rsidRPr="00DF02FE">
        <w:t>°C για 60 λεπτά παρουσία 20</w:t>
      </w:r>
      <w:r w:rsidR="00573D5B" w:rsidRPr="00573D5B">
        <w:t xml:space="preserve"> </w:t>
      </w:r>
      <w:r w:rsidRPr="00DF02FE">
        <w:t>% κ.β. θε</w:t>
      </w:r>
      <w:r w:rsidR="00B90BED">
        <w:t>ιϊ</w:t>
      </w:r>
      <w:r w:rsidRPr="00DF02FE">
        <w:t>κού νατρίου ακολουθούμενου από υγρό μαγνητικό διαχωρισμό</w:t>
      </w:r>
      <w:r w:rsidR="006272F4">
        <w:t>.</w:t>
      </w:r>
      <w:r w:rsidR="002967F6" w:rsidRPr="002967F6">
        <w:t xml:space="preserve"> </w:t>
      </w:r>
      <w:r w:rsidR="006272F4">
        <w:t>Το</w:t>
      </w:r>
      <w:r w:rsidR="002967F6" w:rsidRPr="002967F6">
        <w:t xml:space="preserve"> </w:t>
      </w:r>
      <w:r w:rsidR="00DF4A49">
        <w:t xml:space="preserve">αρχικό </w:t>
      </w:r>
      <w:r w:rsidRPr="00DF02FE">
        <w:t>μετάλλευμα λατερίτη</w:t>
      </w:r>
      <w:r w:rsidR="002967F6" w:rsidRPr="002967F6">
        <w:t xml:space="preserve"> </w:t>
      </w:r>
      <w:r w:rsidR="006272F4">
        <w:t>είχε</w:t>
      </w:r>
      <w:r w:rsidR="002967F6" w:rsidRPr="002967F6">
        <w:t xml:space="preserve"> </w:t>
      </w:r>
      <w:r w:rsidR="006272F4" w:rsidRPr="00DF02FE">
        <w:t>1,91</w:t>
      </w:r>
      <w:r w:rsidR="00573D5B" w:rsidRPr="00573D5B">
        <w:t xml:space="preserve"> </w:t>
      </w:r>
      <w:r w:rsidR="006272F4" w:rsidRPr="00DF02FE">
        <w:t>% Ni και 22,1</w:t>
      </w:r>
      <w:r w:rsidR="00573D5B" w:rsidRPr="00573D5B">
        <w:t xml:space="preserve"> </w:t>
      </w:r>
      <w:r w:rsidR="006272F4" w:rsidRPr="00DF02FE">
        <w:t>% Fe</w:t>
      </w:r>
      <w:r w:rsidRPr="00DF02FE">
        <w:t>. Οι αντίστοιχες ανακτήσεις των Ni και Fe ήταν 83,01</w:t>
      </w:r>
      <w:r w:rsidR="00573D5B" w:rsidRPr="00573D5B">
        <w:t xml:space="preserve"> </w:t>
      </w:r>
      <w:r w:rsidRPr="00DF02FE">
        <w:t>% και 56,36</w:t>
      </w:r>
      <w:r w:rsidR="00573D5B" w:rsidRPr="00573D5B">
        <w:t xml:space="preserve"> </w:t>
      </w:r>
      <w:r w:rsidRPr="00DF02FE">
        <w:t>%.</w:t>
      </w:r>
      <w:r w:rsidR="002967F6" w:rsidRPr="002967F6">
        <w:t xml:space="preserve"> </w:t>
      </w:r>
      <w:r w:rsidRPr="00DF02FE">
        <w:t>Κατά τη διάρκεια της αναγωγής του νικελιούχου λατερίτη παρουσία θ</w:t>
      </w:r>
      <w:r w:rsidR="00B90BED">
        <w:t>ειϊ</w:t>
      </w:r>
      <w:r w:rsidRPr="00DF02FE">
        <w:t>κού νατρίου σε θερμοκρασία μεγαλύτερη από 800 °C, διαπιστώθηκε ότι η μείωση του σιδήρου παρουσία θε</w:t>
      </w:r>
      <w:r w:rsidR="00B90BED">
        <w:t>ι</w:t>
      </w:r>
      <w:r w:rsidR="006272F4">
        <w:t>ϊ</w:t>
      </w:r>
      <w:r w:rsidRPr="00DF02FE">
        <w:t>κού νατρίου δεν παρεμποδίστηκε από το σχηματισμό φορστερίτη και η πλειοψηφία του σιδήρου απελευθερώνεται από πυριτικά άλατα. Ένας πιο επιλεκτικός εμπλουτισμός του Ν</w:t>
      </w:r>
      <w:r w:rsidRPr="00DF02FE">
        <w:rPr>
          <w:lang w:val="en-US"/>
        </w:rPr>
        <w:t>i</w:t>
      </w:r>
      <w:r w:rsidRPr="00DF02FE">
        <w:t xml:space="preserve"> μπορεί να πραγματοποιηθεί με σχηματισμό FeS, που χρησιμεύει ως ενεργοποιητικός παράγοντας για τη διευκόλυνση της φρύξης και εν </w:t>
      </w:r>
      <w:r w:rsidR="002967F6">
        <w:t xml:space="preserve">συνεχεία </w:t>
      </w:r>
      <w:r w:rsidRPr="00DF02FE">
        <w:t xml:space="preserve">την επιτάχυνση της συσσώρευσης σωματιδίων </w:t>
      </w:r>
      <w:r w:rsidR="00B90BED">
        <w:t>σιδηρο</w:t>
      </w:r>
      <w:r w:rsidRPr="00DF02FE">
        <w:t xml:space="preserve">νικελίου. Έτσι το </w:t>
      </w:r>
      <w:r w:rsidR="00B90BED">
        <w:t>σιδηρο</w:t>
      </w:r>
      <w:r w:rsidRPr="00DF02FE">
        <w:t>νικέλιο που παραλαμβάνετ</w:t>
      </w:r>
      <w:r>
        <w:t>αι από τον μαγνητικό διαχωρισμό</w:t>
      </w:r>
      <w:r w:rsidRPr="00DF02FE">
        <w:t xml:space="preserve">, </w:t>
      </w:r>
      <w:r w:rsidR="002967F6">
        <w:t>αυξάνεται.</w:t>
      </w:r>
      <w:r w:rsidRPr="00DF02FE">
        <w:t xml:space="preserve"> Παράλληλα, η θερμοκρασία λειτουργίας μπορεί να μειωθεί</w:t>
      </w:r>
      <w:r w:rsidR="00573D5B">
        <w:t xml:space="preserve"> σε εύρος θερμοκρασιών στα 1050</w:t>
      </w:r>
      <w:r w:rsidR="00573D5B" w:rsidRPr="00573D5B">
        <w:t xml:space="preserve"> </w:t>
      </w:r>
      <w:r w:rsidR="00573D5B">
        <w:t>–</w:t>
      </w:r>
      <w:r w:rsidR="00573D5B" w:rsidRPr="00573D5B">
        <w:t xml:space="preserve"> </w:t>
      </w:r>
      <w:r w:rsidRPr="00DF02FE">
        <w:t>1100</w:t>
      </w:r>
      <w:r w:rsidR="00573D5B" w:rsidRPr="00573D5B">
        <w:t xml:space="preserve"> </w:t>
      </w:r>
      <w:r w:rsidRPr="00DF02FE">
        <w:t>°C,</w:t>
      </w:r>
      <w:r w:rsidR="002967F6">
        <w:t xml:space="preserve"> </w:t>
      </w:r>
      <w:r w:rsidRPr="00DF02FE">
        <w:t>σε σύγκριση με άλλες που απαιτούν υψηλότερες θερμοκρασίες.</w:t>
      </w:r>
    </w:p>
    <w:p w:rsidR="00595DE9" w:rsidRDefault="00337D20" w:rsidP="00776E93">
      <w:pPr>
        <w:rPr>
          <w:rFonts w:cs="Times New Roman"/>
        </w:rPr>
      </w:pPr>
      <w:r w:rsidRPr="00DF02FE">
        <w:rPr>
          <w:rFonts w:cs="Times New Roman"/>
        </w:rPr>
        <w:t>Ο</w:t>
      </w:r>
      <w:r w:rsidR="00736C05">
        <w:rPr>
          <w:rFonts w:cs="Times New Roman"/>
        </w:rPr>
        <w:t xml:space="preserve">ι </w:t>
      </w:r>
      <w:r w:rsidR="00D548EB" w:rsidRPr="00D548EB">
        <w:rPr>
          <w:rFonts w:eastAsia="Times New Roman" w:cs="Times New Roman"/>
          <w:lang w:val="en-US"/>
        </w:rPr>
        <w:t>Kim</w:t>
      </w:r>
      <w:r w:rsidR="002967F6">
        <w:rPr>
          <w:rFonts w:eastAsia="Times New Roman" w:cs="Times New Roman"/>
        </w:rPr>
        <w:t xml:space="preserve"> </w:t>
      </w:r>
      <w:r w:rsidR="00DF4A49">
        <w:rPr>
          <w:rFonts w:eastAsia="Times New Roman" w:cs="Times New Roman"/>
          <w:lang w:val="en-US"/>
        </w:rPr>
        <w:t>et</w:t>
      </w:r>
      <w:r w:rsidR="002967F6">
        <w:rPr>
          <w:rFonts w:eastAsia="Times New Roman" w:cs="Times New Roman"/>
        </w:rPr>
        <w:t xml:space="preserve"> </w:t>
      </w:r>
      <w:r w:rsidR="00DF4A49">
        <w:rPr>
          <w:rFonts w:eastAsia="Times New Roman" w:cs="Times New Roman"/>
          <w:lang w:val="en-US"/>
        </w:rPr>
        <w:t>al</w:t>
      </w:r>
      <w:r w:rsidR="006C501F" w:rsidRPr="006C501F">
        <w:rPr>
          <w:rFonts w:eastAsia="Times New Roman" w:cs="Times New Roman"/>
        </w:rPr>
        <w:t>.,</w:t>
      </w:r>
      <w:r w:rsidR="002967F6">
        <w:rPr>
          <w:rFonts w:eastAsia="Times New Roman" w:cs="Times New Roman"/>
        </w:rPr>
        <w:t xml:space="preserve"> </w:t>
      </w:r>
      <w:r w:rsidR="00736C05">
        <w:rPr>
          <w:rFonts w:eastAsia="Times New Roman" w:cs="Times New Roman"/>
          <w:color w:val="548DD4" w:themeColor="text2" w:themeTint="99"/>
        </w:rPr>
        <w:t>(20</w:t>
      </w:r>
      <w:r w:rsidR="00595DE9">
        <w:rPr>
          <w:rFonts w:eastAsia="Times New Roman" w:cs="Times New Roman"/>
          <w:color w:val="548DD4" w:themeColor="text2" w:themeTint="99"/>
        </w:rPr>
        <w:t>02</w:t>
      </w:r>
      <w:r w:rsidR="0052283E" w:rsidRPr="0052283E">
        <w:rPr>
          <w:rFonts w:eastAsia="Times New Roman" w:cs="Times New Roman"/>
          <w:color w:val="548DD4" w:themeColor="text2" w:themeTint="99"/>
        </w:rPr>
        <w:t>)</w:t>
      </w:r>
      <w:r w:rsidR="002967F6">
        <w:rPr>
          <w:rFonts w:eastAsia="Times New Roman" w:cs="Times New Roman"/>
          <w:color w:val="548DD4" w:themeColor="text2" w:themeTint="99"/>
        </w:rPr>
        <w:t xml:space="preserve"> </w:t>
      </w:r>
      <w:r w:rsidRPr="00DF02FE">
        <w:rPr>
          <w:rFonts w:cs="Times New Roman"/>
        </w:rPr>
        <w:t xml:space="preserve">μελέτησαν την </w:t>
      </w:r>
      <w:r w:rsidR="00DF4A49">
        <w:rPr>
          <w:rFonts w:cs="Times New Roman"/>
        </w:rPr>
        <w:t xml:space="preserve">επίδραση της </w:t>
      </w:r>
      <w:r w:rsidRPr="00DF02FE">
        <w:rPr>
          <w:rFonts w:cs="Times New Roman"/>
        </w:rPr>
        <w:t>πύρωση</w:t>
      </w:r>
      <w:r w:rsidR="00B90BED">
        <w:rPr>
          <w:rFonts w:cs="Times New Roman"/>
        </w:rPr>
        <w:t>ς</w:t>
      </w:r>
      <w:r w:rsidRPr="00DF02FE">
        <w:rPr>
          <w:rFonts w:cs="Times New Roman"/>
        </w:rPr>
        <w:t xml:space="preserve"> χαμηλής ποιότητας λατερίτη</w:t>
      </w:r>
      <w:r>
        <w:rPr>
          <w:rFonts w:cs="Times New Roman"/>
        </w:rPr>
        <w:t xml:space="preserve"> από την Ινδονησία</w:t>
      </w:r>
      <w:r w:rsidR="002967F6">
        <w:rPr>
          <w:rFonts w:cs="Times New Roman"/>
        </w:rPr>
        <w:t xml:space="preserve"> </w:t>
      </w:r>
      <w:r w:rsidR="00DF4A49">
        <w:rPr>
          <w:rFonts w:cs="Times New Roman"/>
        </w:rPr>
        <w:t>στον εμπλουτισμό</w:t>
      </w:r>
      <w:r w:rsidRPr="00DF02FE">
        <w:rPr>
          <w:rFonts w:cs="Times New Roman"/>
        </w:rPr>
        <w:t xml:space="preserve"> του Ni με μαγν</w:t>
      </w:r>
      <w:r w:rsidR="006C501F">
        <w:rPr>
          <w:rFonts w:cs="Times New Roman"/>
        </w:rPr>
        <w:t>ητικό διαχωρισμό. Το μετάλλευμα</w:t>
      </w:r>
      <w:r w:rsidR="006C501F" w:rsidRPr="006C501F">
        <w:rPr>
          <w:rFonts w:cs="Times New Roman"/>
        </w:rPr>
        <w:t xml:space="preserve"> </w:t>
      </w:r>
      <w:r w:rsidRPr="00DF02FE">
        <w:rPr>
          <w:rFonts w:cs="Times New Roman"/>
        </w:rPr>
        <w:t xml:space="preserve">πρώτα υποβλήθηκε σε φρύξη και κατόπιν </w:t>
      </w:r>
      <w:r>
        <w:rPr>
          <w:rFonts w:cs="Times New Roman"/>
        </w:rPr>
        <w:t xml:space="preserve">σε υγρό μαγνητικό </w:t>
      </w:r>
      <w:r w:rsidRPr="00DF02FE">
        <w:rPr>
          <w:rFonts w:cs="Times New Roman"/>
        </w:rPr>
        <w:t>διαχωρι</w:t>
      </w:r>
      <w:r w:rsidR="006272F4">
        <w:rPr>
          <w:rFonts w:cs="Times New Roman"/>
        </w:rPr>
        <w:t>σμό</w:t>
      </w:r>
      <w:r w:rsidRPr="00DF02FE">
        <w:rPr>
          <w:rFonts w:cs="Times New Roman"/>
        </w:rPr>
        <w:t xml:space="preserve"> για </w:t>
      </w:r>
      <w:r w:rsidR="002967F6">
        <w:rPr>
          <w:rFonts w:cs="Times New Roman"/>
        </w:rPr>
        <w:t xml:space="preserve">ανάκτηση </w:t>
      </w:r>
      <w:r w:rsidRPr="00DF02FE">
        <w:rPr>
          <w:rFonts w:cs="Times New Roman"/>
        </w:rPr>
        <w:t>το</w:t>
      </w:r>
      <w:r>
        <w:rPr>
          <w:rFonts w:cs="Times New Roman"/>
        </w:rPr>
        <w:t>υ νικελίου</w:t>
      </w:r>
      <w:r w:rsidRPr="00DF02FE">
        <w:rPr>
          <w:rFonts w:cs="Times New Roman"/>
        </w:rPr>
        <w:t>.</w:t>
      </w:r>
      <w:r w:rsidR="002967F6">
        <w:rPr>
          <w:rFonts w:cs="Times New Roman"/>
        </w:rPr>
        <w:t xml:space="preserve"> </w:t>
      </w:r>
      <w:r w:rsidRPr="00DF02FE">
        <w:rPr>
          <w:rFonts w:cs="Times New Roman"/>
        </w:rPr>
        <w:t xml:space="preserve">Το κύριο εύρημα αυτής της εργασίας ήταν ότι η φρύξη του λατερίτη ακολουθούμενη από τον υγρό μαγνητικό διαχωρισμό είναι ένα αποτελεσματικό </w:t>
      </w:r>
      <w:r w:rsidR="005047C1" w:rsidRPr="00595DE9">
        <w:rPr>
          <w:rFonts w:cs="Times New Roman"/>
        </w:rPr>
        <w:t>κύκλωμα</w:t>
      </w:r>
      <w:r w:rsidRPr="00DF02FE">
        <w:rPr>
          <w:rFonts w:cs="Times New Roman"/>
        </w:rPr>
        <w:t xml:space="preserve"> για τη συγκέντρωση του νικελίου</w:t>
      </w:r>
      <w:r w:rsidR="002967F6">
        <w:rPr>
          <w:rFonts w:cs="Times New Roman"/>
        </w:rPr>
        <w:t xml:space="preserve"> στα μαγνητικά προϊόντα</w:t>
      </w:r>
      <w:r w:rsidRPr="00DF02FE">
        <w:rPr>
          <w:rFonts w:cs="Times New Roman"/>
        </w:rPr>
        <w:t>. Διαπιστώθηκε ότι όταν το μετάλλευμα υποβλήθηκε σε φρύξη σε 500</w:t>
      </w:r>
      <w:r w:rsidR="006C501F" w:rsidRPr="006C501F">
        <w:rPr>
          <w:rFonts w:cs="Times New Roman"/>
        </w:rPr>
        <w:t xml:space="preserve"> </w:t>
      </w:r>
      <w:r w:rsidRPr="00DF02FE">
        <w:rPr>
          <w:rFonts w:cs="Times New Roman"/>
        </w:rPr>
        <w:t xml:space="preserve">°C για 1 ώρα και η πυκνότητα </w:t>
      </w:r>
      <w:r w:rsidR="009209F7" w:rsidRPr="00DF02FE">
        <w:rPr>
          <w:rFonts w:cs="Times New Roman"/>
        </w:rPr>
        <w:t>πολ</w:t>
      </w:r>
      <w:r w:rsidR="009209F7">
        <w:rPr>
          <w:rFonts w:cs="Times New Roman"/>
        </w:rPr>
        <w:t>φ</w:t>
      </w:r>
      <w:r w:rsidR="009209F7" w:rsidRPr="00DF02FE">
        <w:rPr>
          <w:rFonts w:cs="Times New Roman"/>
        </w:rPr>
        <w:t xml:space="preserve">ού </w:t>
      </w:r>
      <w:r w:rsidRPr="00DF02FE">
        <w:rPr>
          <w:rFonts w:cs="Times New Roman"/>
        </w:rPr>
        <w:t>ρυθμίστηκε στο 20</w:t>
      </w:r>
      <w:r w:rsidR="006C501F" w:rsidRPr="006C501F">
        <w:rPr>
          <w:rFonts w:cs="Times New Roman"/>
        </w:rPr>
        <w:t xml:space="preserve"> </w:t>
      </w:r>
      <w:r w:rsidRPr="00DF02FE">
        <w:rPr>
          <w:rFonts w:cs="Times New Roman"/>
        </w:rPr>
        <w:t xml:space="preserve">%, η περιεκτικότητα σε νικέλιο </w:t>
      </w:r>
      <w:r w:rsidR="009209F7" w:rsidRPr="00DF02FE">
        <w:rPr>
          <w:rFonts w:cs="Times New Roman"/>
        </w:rPr>
        <w:t>σ</w:t>
      </w:r>
      <w:r w:rsidR="009209F7">
        <w:rPr>
          <w:rFonts w:cs="Times New Roman"/>
        </w:rPr>
        <w:t>τα</w:t>
      </w:r>
      <w:r w:rsidR="002967F6">
        <w:rPr>
          <w:rFonts w:cs="Times New Roman"/>
        </w:rPr>
        <w:t xml:space="preserve"> </w:t>
      </w:r>
      <w:r w:rsidRPr="00DF02FE">
        <w:rPr>
          <w:rFonts w:cs="Times New Roman"/>
        </w:rPr>
        <w:t xml:space="preserve">μαγνητικά </w:t>
      </w:r>
      <w:r w:rsidR="009209F7">
        <w:rPr>
          <w:rFonts w:cs="Times New Roman"/>
        </w:rPr>
        <w:t xml:space="preserve">προϊόντα </w:t>
      </w:r>
      <w:r w:rsidRPr="00DF02FE">
        <w:rPr>
          <w:rFonts w:cs="Times New Roman"/>
        </w:rPr>
        <w:t>αυξήθηκε από 1,5</w:t>
      </w:r>
      <w:r w:rsidR="006C501F" w:rsidRPr="006C501F">
        <w:rPr>
          <w:rFonts w:cs="Times New Roman"/>
        </w:rPr>
        <w:t xml:space="preserve"> </w:t>
      </w:r>
      <w:r w:rsidRPr="00DF02FE">
        <w:rPr>
          <w:rFonts w:cs="Times New Roman"/>
        </w:rPr>
        <w:t>%</w:t>
      </w:r>
      <w:r w:rsidR="00B90BED">
        <w:rPr>
          <w:rFonts w:cs="Times New Roman"/>
        </w:rPr>
        <w:t xml:space="preserve"> που ηταν στο αρχικό μετάλλευμα</w:t>
      </w:r>
      <w:r w:rsidRPr="00DF02FE">
        <w:rPr>
          <w:rFonts w:cs="Times New Roman"/>
        </w:rPr>
        <w:t xml:space="preserve"> σε περίπου 2,9</w:t>
      </w:r>
      <w:r w:rsidR="006C501F" w:rsidRPr="006C501F">
        <w:rPr>
          <w:rFonts w:cs="Times New Roman"/>
        </w:rPr>
        <w:t xml:space="preserve"> </w:t>
      </w:r>
      <w:r w:rsidRPr="00DF02FE">
        <w:rPr>
          <w:rFonts w:cs="Times New Roman"/>
        </w:rPr>
        <w:t>%</w:t>
      </w:r>
      <w:r w:rsidR="00B90BED">
        <w:rPr>
          <w:rFonts w:cs="Times New Roman"/>
        </w:rPr>
        <w:t xml:space="preserve"> με το πέρας της φρύξης</w:t>
      </w:r>
      <w:r w:rsidRPr="00DF02FE">
        <w:rPr>
          <w:rFonts w:cs="Times New Roman"/>
        </w:rPr>
        <w:t>, ενώ η ανάκτηση έφθασε στο 48</w:t>
      </w:r>
      <w:r w:rsidR="006C501F" w:rsidRPr="006C501F">
        <w:rPr>
          <w:rFonts w:cs="Times New Roman"/>
        </w:rPr>
        <w:t xml:space="preserve"> </w:t>
      </w:r>
      <w:r w:rsidRPr="00DF02FE">
        <w:rPr>
          <w:rFonts w:cs="Times New Roman"/>
        </w:rPr>
        <w:t xml:space="preserve">%. </w:t>
      </w:r>
      <w:r w:rsidR="008666C2">
        <w:rPr>
          <w:rFonts w:cs="Times New Roman"/>
        </w:rPr>
        <w:t>Π</w:t>
      </w:r>
      <w:r w:rsidRPr="00DF02FE">
        <w:rPr>
          <w:rFonts w:cs="Times New Roman"/>
        </w:rPr>
        <w:t xml:space="preserve">ειραματικές </w:t>
      </w:r>
      <w:r w:rsidR="008666C2">
        <w:rPr>
          <w:rFonts w:cs="Times New Roman"/>
        </w:rPr>
        <w:t>δοκιμές</w:t>
      </w:r>
      <w:r w:rsidR="002967F6">
        <w:rPr>
          <w:rFonts w:cs="Times New Roman"/>
        </w:rPr>
        <w:t xml:space="preserve"> </w:t>
      </w:r>
      <w:r w:rsidRPr="00DF02FE">
        <w:rPr>
          <w:rFonts w:cs="Times New Roman"/>
        </w:rPr>
        <w:t xml:space="preserve">έδειξαν ότι η αύξηση της περιεκτικότητας σε </w:t>
      </w:r>
      <w:r w:rsidR="006272F4" w:rsidRPr="00DF02FE">
        <w:rPr>
          <w:rFonts w:cs="Times New Roman"/>
        </w:rPr>
        <w:t>Ν</w:t>
      </w:r>
      <w:r w:rsidR="006272F4">
        <w:rPr>
          <w:rFonts w:cs="Times New Roman"/>
          <w:lang w:val="en-US"/>
        </w:rPr>
        <w:t>i</w:t>
      </w:r>
      <w:r w:rsidR="002967F6">
        <w:rPr>
          <w:rFonts w:cs="Times New Roman"/>
        </w:rPr>
        <w:t xml:space="preserve"> </w:t>
      </w:r>
      <w:r w:rsidRPr="00DF02FE">
        <w:rPr>
          <w:rFonts w:cs="Times New Roman"/>
        </w:rPr>
        <w:t>και η ανάκτηση ήταν αποτέλεσμα του μετασχηματισμού της φάσης μαγνητίτη σε φάση αιματίτη με πύρωση. Επίσης, τόσο η ανάκτηση όσο και η περιεκτικότητα του Ni σ</w:t>
      </w:r>
      <w:r w:rsidR="002334A7">
        <w:rPr>
          <w:rFonts w:cs="Times New Roman"/>
        </w:rPr>
        <w:t>τα</w:t>
      </w:r>
      <w:r w:rsidRPr="00DF02FE">
        <w:rPr>
          <w:rFonts w:cs="Times New Roman"/>
        </w:rPr>
        <w:t xml:space="preserve"> μαγνητικά</w:t>
      </w:r>
      <w:r w:rsidR="002334A7">
        <w:rPr>
          <w:rFonts w:cs="Times New Roman"/>
        </w:rPr>
        <w:t xml:space="preserve"> προϊόντα</w:t>
      </w:r>
      <w:r w:rsidRPr="00DF02FE">
        <w:rPr>
          <w:rFonts w:cs="Times New Roman"/>
        </w:rPr>
        <w:t xml:space="preserve"> αυξήθηκαν, δείχνοντας την αποτελεσματικότητα της φρύξης.</w:t>
      </w:r>
    </w:p>
    <w:p w:rsidR="00776E93" w:rsidRDefault="00595DE9" w:rsidP="00595DE9">
      <w:pPr>
        <w:jc w:val="left"/>
        <w:rPr>
          <w:rFonts w:cs="Times New Roman"/>
        </w:rPr>
      </w:pPr>
      <w:r>
        <w:rPr>
          <w:rFonts w:cs="Times New Roman"/>
        </w:rPr>
        <w:br w:type="page"/>
      </w:r>
    </w:p>
    <w:p w:rsidR="00C4013A" w:rsidRPr="00776E93" w:rsidRDefault="00C4013A" w:rsidP="00776E93">
      <w:pPr>
        <w:pStyle w:val="1"/>
        <w:rPr>
          <w:rFonts w:cs="Times New Roman"/>
        </w:rPr>
      </w:pPr>
      <w:bookmarkStart w:id="32" w:name="_Toc45816364"/>
      <w:r>
        <w:lastRenderedPageBreak/>
        <w:t>Κεφάλαιο 4</w:t>
      </w:r>
      <w:r w:rsidR="006C501F" w:rsidRPr="009930CD">
        <w:t xml:space="preserve"> </w:t>
      </w:r>
      <w:r w:rsidRPr="00286D5D">
        <w:t xml:space="preserve">: </w:t>
      </w:r>
      <w:r w:rsidR="009A1A11">
        <w:t>Χαρακτηρισμός λατερίτη</w:t>
      </w:r>
      <w:bookmarkEnd w:id="32"/>
    </w:p>
    <w:p w:rsidR="00C03CFA" w:rsidRPr="007E77F9" w:rsidRDefault="009A1A11" w:rsidP="00C03CFA">
      <w:pPr>
        <w:pStyle w:val="2"/>
      </w:pPr>
      <w:bookmarkStart w:id="33" w:name="_Toc45816365"/>
      <w:r>
        <w:t>4.1</w:t>
      </w:r>
      <w:r w:rsidR="002334A7">
        <w:t xml:space="preserve"> </w:t>
      </w:r>
      <w:r w:rsidRPr="009A1A11">
        <w:t>:</w:t>
      </w:r>
      <w:r>
        <w:t xml:space="preserve"> Γεωλογία περιοχής δείγματος</w:t>
      </w:r>
      <w:bookmarkEnd w:id="33"/>
    </w:p>
    <w:p w:rsidR="00C03CFA" w:rsidRDefault="00C03CFA" w:rsidP="00C03CFA">
      <w:r>
        <w:t>Όπως έχει προανάφερθεί ο λατερίτης που χρησιμοποιήθηκε για την εκπόνηση της παρούσας εργασίας είναι ο λατερίτης Αγίου Ιωάννη (ΜΕΙ).</w:t>
      </w:r>
    </w:p>
    <w:p w:rsidR="00C03CFA" w:rsidRPr="00125DAE" w:rsidRDefault="00C03CFA" w:rsidP="00C03CFA">
      <w:r>
        <w:t>Τα Μεταλλεία Αγίου Ιωάννη βρίσκονται στο Νέο Κόκκινο του Νομού Βοιωτίας, 7 χιλιόμετρα από το Μεταλλουργικό Εργοστάσιο της Λάρυμνας. Πρόκειται για ένα από τα παλαιότερα Μεταλλεία της Εταιρ</w:t>
      </w:r>
      <w:r w:rsidR="008D1DE6">
        <w:t>ε</w:t>
      </w:r>
      <w:r>
        <w:t>ίας Λάρκο στο οποίο λειτουργούν τρεις επιφανειακές εκμεταλλεύσεις. Μια τέταρτη επιφανειακή εκμετάλλευση δημιουργήθηκε ως επέκταση στις ήδη υπάρχουσες. Τα Μεταλλεία είναι εξοπλισμένα με σύγχρονο επιφανειακό εξοπλισμό και πρόσθετες μονάδες διατρητικών μηχανημάτων. Επιπλέον, υπάρχουν δύο εγκαταστάσεις θραύσης</w:t>
      </w:r>
      <w:r w:rsidR="006C501F" w:rsidRPr="006C501F">
        <w:t xml:space="preserve"> </w:t>
      </w:r>
      <w:r>
        <w:t>-</w:t>
      </w:r>
      <w:r w:rsidR="006C501F" w:rsidRPr="006C501F">
        <w:t xml:space="preserve"> </w:t>
      </w:r>
      <w:r>
        <w:t>κοσκίνισης καθώς και μονάδα εμπλουτισμού και μονάδα ομογενοποίησης του μεταλλεύματος. Η ετήσια παραγωγή μετά το μαγνητικό διαχωρισμό ανέρχεται σε 700.000 τόνους μεταλλεύματος περιεκτικότητας σε νικέλιο, 1,05</w:t>
      </w:r>
      <w:r w:rsidR="006C501F" w:rsidRPr="006C501F">
        <w:t xml:space="preserve"> </w:t>
      </w:r>
      <w:r>
        <w:t>-</w:t>
      </w:r>
      <w:r w:rsidR="006C501F" w:rsidRPr="006C501F">
        <w:t xml:space="preserve"> </w:t>
      </w:r>
      <w:r>
        <w:t>1,1</w:t>
      </w:r>
      <w:r w:rsidR="006C501F" w:rsidRPr="006C501F">
        <w:t xml:space="preserve"> </w:t>
      </w:r>
      <w:r>
        <w:t>%</w:t>
      </w:r>
      <w:r w:rsidR="002334A7">
        <w:t xml:space="preserve"> </w:t>
      </w:r>
      <w:r w:rsidRPr="00944886">
        <w:rPr>
          <w:color w:val="548DD4" w:themeColor="text2" w:themeTint="99"/>
        </w:rPr>
        <w:t>(</w:t>
      </w:r>
      <w:hyperlink r:id="rId23" w:history="1">
        <w:r w:rsidRPr="00247194">
          <w:rPr>
            <w:rStyle w:val="-"/>
            <w:lang w:val="en-US"/>
          </w:rPr>
          <w:t>www</w:t>
        </w:r>
        <w:r w:rsidRPr="00247194">
          <w:rPr>
            <w:rStyle w:val="-"/>
          </w:rPr>
          <w:t>.</w:t>
        </w:r>
        <w:r w:rsidRPr="00247194">
          <w:rPr>
            <w:rStyle w:val="-"/>
            <w:lang w:val="en-US"/>
          </w:rPr>
          <w:t>larco</w:t>
        </w:r>
        <w:r w:rsidRPr="00247194">
          <w:rPr>
            <w:rStyle w:val="-"/>
          </w:rPr>
          <w:t>.</w:t>
        </w:r>
        <w:r w:rsidRPr="00247194">
          <w:rPr>
            <w:rStyle w:val="-"/>
            <w:lang w:val="en-US"/>
          </w:rPr>
          <w:t>gr</w:t>
        </w:r>
      </w:hyperlink>
      <w:r>
        <w:rPr>
          <w:color w:val="548DD4" w:themeColor="text2" w:themeTint="99"/>
        </w:rPr>
        <w:t xml:space="preserve"> 20/01/2020</w:t>
      </w:r>
      <w:r w:rsidRPr="00944886">
        <w:rPr>
          <w:color w:val="548DD4" w:themeColor="text2" w:themeTint="99"/>
        </w:rPr>
        <w:t>)</w:t>
      </w:r>
      <w:r w:rsidR="0026337E" w:rsidRPr="0026337E">
        <w:rPr>
          <w:color w:val="548DD4" w:themeColor="text2" w:themeTint="99"/>
        </w:rPr>
        <w:t>.</w:t>
      </w:r>
    </w:p>
    <w:p w:rsidR="00C03CFA" w:rsidRDefault="00C03CFA" w:rsidP="00C03CFA">
      <w:r>
        <w:t xml:space="preserve">Στα μεταλεύματα της περιοχής </w:t>
      </w:r>
      <w:r w:rsidR="002334A7">
        <w:t xml:space="preserve">αυτής </w:t>
      </w:r>
      <w:r>
        <w:t>είναι εμφανής η ύπαρξη σιδηρομεταλεύματος, που αποτελεί αποτέλεσμα της αρχικής αποσάθρωσης. Επιπρόσθετο αποτέλεσμα της αρχικής αποσάθρωσης του νικελιούχου αιματίτη είναι και ο σχηματισμός πυριτικών ορυκτών του νικελίου (γαρνιερίτης) στα σιδηρομεταλεύματα.</w:t>
      </w:r>
    </w:p>
    <w:p w:rsidR="00E52AF5" w:rsidRPr="00560C80" w:rsidRDefault="00C03CFA" w:rsidP="00C03CFA">
      <w:r>
        <w:t xml:space="preserve">Τα σιδηρονικελιούχα λατεριτικά κοιτάσματα του </w:t>
      </w:r>
      <w:r>
        <w:rPr>
          <w:lang w:val="en-US"/>
        </w:rPr>
        <w:t>A</w:t>
      </w:r>
      <w:r>
        <w:t>γίου Ιωάννη είναι διαβρωμένα κοιτάσματα που παρασύρθηκαν με τη βοήθεια της βαρύτητας ή του νερού και εναποτάθηκ</w:t>
      </w:r>
      <w:r w:rsidR="00125DAE">
        <w:t>αν</w:t>
      </w:r>
      <w:r>
        <w:t xml:space="preserve"> σε άλλη περιοχη. Είναι ομοιόμορφα και </w:t>
      </w:r>
      <w:r w:rsidR="00163D8A">
        <w:t>ε</w:t>
      </w:r>
      <w:r>
        <w:t>ξορύσσονται με ευκολία αλλ</w:t>
      </w:r>
      <w:r w:rsidR="00125DAE">
        <w:t>ά</w:t>
      </w:r>
      <w:r>
        <w:t xml:space="preserve"> είναι φτωχά σε νικέλιο. Τα μεταλλεύματα αυτά εμπλουτίστηκαν σε Ν</w:t>
      </w:r>
      <w:r>
        <w:rPr>
          <w:lang w:val="en-US"/>
        </w:rPr>
        <w:t>i</w:t>
      </w:r>
      <w:r>
        <w:t xml:space="preserve"> κατά το στάδιο της ιζηματογένεσης του κοιτάσματος υπό κολλοειδή μορφή.</w:t>
      </w:r>
    </w:p>
    <w:p w:rsidR="00C03CFA" w:rsidRPr="00B342C0" w:rsidRDefault="00E52AF5" w:rsidP="00C03CFA">
      <w:r>
        <w:t>Στην ο</w:t>
      </w:r>
      <w:r w:rsidR="00C03CFA">
        <w:t xml:space="preserve">ρυκτολογική σύσταση του </w:t>
      </w:r>
      <w:r>
        <w:t xml:space="preserve">σιδηρομεταλεύματος Αγίου Ιωάννη, </w:t>
      </w:r>
      <w:r w:rsidR="00C03CFA">
        <w:t xml:space="preserve">το </w:t>
      </w:r>
      <w:r w:rsidR="006C501F">
        <w:rPr>
          <w:lang w:val="en-US"/>
        </w:rPr>
        <w:t>Ni</w:t>
      </w:r>
      <w:r w:rsidR="006C501F" w:rsidRPr="006C501F">
        <w:t xml:space="preserve"> </w:t>
      </w:r>
      <w:r w:rsidR="00C03CFA">
        <w:t xml:space="preserve">βρίσκεται εντός του σιδηρομεταλεύματος σε κολλοειδή κυρίως μορφή. Τα ορυκτά που διακρίνονται με σαφήνεια στα μεταλλεύματα αυτά είναι ο αιματίτης, ο γκαιτίτης, ο χαλαζίας και πιθανώς να υπάρχει τάλκης, χλωρίτης και μοντμοριλλονίτης. Η εξακρίβωση της ταυτότητας των πυριτικών ορυκτών και όλων των μεταλλικών φάσεων γίνεται με διαλυτοποίηση των οξειδίων του σιδήρου που αφήνει αδιάλυτα τα πυριτικά ορυκτά. Εκτός λοιπόν της πυριτικής μάζας διακρίνονται τα ορυκτά του </w:t>
      </w:r>
      <w:r w:rsidR="00C03CFA">
        <w:rPr>
          <w:lang w:val="en-US"/>
        </w:rPr>
        <w:t>Ni</w:t>
      </w:r>
      <w:r w:rsidR="00C03CFA">
        <w:t xml:space="preserve">, νικελιούχος τάλκης και νικελιούχος χλωρίτης και τα μαγνησιοπυριτικά ορυκτά όπου ένα μέρος του </w:t>
      </w:r>
      <w:r w:rsidR="00C03CFA">
        <w:rPr>
          <w:lang w:val="en-US"/>
        </w:rPr>
        <w:t>Mg</w:t>
      </w:r>
      <w:r w:rsidR="00C03CFA">
        <w:t xml:space="preserve"> αντικαταστ</w:t>
      </w:r>
      <w:r w:rsidR="00163D8A">
        <w:t>ά</w:t>
      </w:r>
      <w:r w:rsidR="00C03CFA">
        <w:t xml:space="preserve">θηκε από </w:t>
      </w:r>
      <w:r w:rsidR="00C03CFA">
        <w:rPr>
          <w:lang w:val="en-US"/>
        </w:rPr>
        <w:t>Ni</w:t>
      </w:r>
      <w:r w:rsidR="00C03CFA" w:rsidRPr="00B342C0">
        <w:t>.</w:t>
      </w:r>
    </w:p>
    <w:p w:rsidR="00C03CFA" w:rsidRDefault="00C03CFA" w:rsidP="00C03CFA">
      <w:r>
        <w:t>Μακροσκοπικά το μετάλ</w:t>
      </w:r>
      <w:r w:rsidR="00163D8A">
        <w:t>λ</w:t>
      </w:r>
      <w:r>
        <w:t xml:space="preserve">ευμα είναι εύθρυπτο </w:t>
      </w:r>
      <w:r w:rsidR="00125DAE">
        <w:t xml:space="preserve">και περιέχει </w:t>
      </w:r>
      <w:r>
        <w:t>πισσόλιθους. Μικροσκοπικά παρατηρούνται πισσόλιθοι αιματίτη και λειμωνίτη</w:t>
      </w:r>
      <w:r w:rsidR="00D91505">
        <w:t xml:space="preserve"> </w:t>
      </w:r>
      <w:r>
        <w:t>καθώς και κόκκοι χαλαζία και χρωμίτη σε μια πυριτική συνδετική μάζα. Είναι χαρακτηριστικό ότι οι πισόλιθοι αιματίτη και λειμωνίτη (γκαιτίτη) αν και απαντούν και σε μεγάλα μεγέθη, είναι γεμάτ</w:t>
      </w:r>
      <w:r w:rsidR="00125DAE">
        <w:t>οι</w:t>
      </w:r>
      <w:r>
        <w:t xml:space="preserve"> πόρους και εγκλείσματα άλλων ορυκτών όπως χρωμίτη</w:t>
      </w:r>
      <w:r w:rsidR="00125DAE">
        <w:t>,</w:t>
      </w:r>
      <w:r>
        <w:t xml:space="preserve"> αλλά και πυριτικών ορυκτών όπως χαλαζία και άλλων.</w:t>
      </w:r>
    </w:p>
    <w:p w:rsidR="00C03CFA" w:rsidRDefault="00C03CFA" w:rsidP="00C03CFA">
      <w:r>
        <w:lastRenderedPageBreak/>
        <w:t xml:space="preserve">Εκτός από τον αιματίτη και τον χαλαζία που αναφέραμε βασικό επίσης ορυκτό είναι </w:t>
      </w:r>
      <w:r w:rsidR="008D1DE6">
        <w:t>και ο χλωρίτης</w:t>
      </w:r>
      <w:r>
        <w:t xml:space="preserve">. Μικρότερης σημασίας θα μπορούσαν να θεωρηθούν τα διάφορα νικελιούχα ορυκτά, όπως ο νεπουίτης, ο νικελιούχος τάλκης κ.α καθώς συμμετέχουν με πολύ μικρά ποσοστά. Επίσης διαπιστώνεται στο κοίτασμα η παρουσία του χρωμίτη και του διασπόρου. Το </w:t>
      </w:r>
      <w:r>
        <w:rPr>
          <w:lang w:val="en-US"/>
        </w:rPr>
        <w:t>Cr</w:t>
      </w:r>
      <w:r w:rsidRPr="00927D7E">
        <w:rPr>
          <w:sz w:val="22"/>
          <w:vertAlign w:val="subscript"/>
        </w:rPr>
        <w:t>2</w:t>
      </w:r>
      <w:r>
        <w:rPr>
          <w:lang w:val="en-US"/>
        </w:rPr>
        <w:t>O</w:t>
      </w:r>
      <w:r w:rsidRPr="00D5469F">
        <w:rPr>
          <w:sz w:val="22"/>
          <w:vertAlign w:val="subscript"/>
        </w:rPr>
        <w:t>3</w:t>
      </w:r>
      <w:r w:rsidRPr="00CB2E6C">
        <w:rPr>
          <w:sz w:val="22"/>
        </w:rPr>
        <w:t xml:space="preserve"> </w:t>
      </w:r>
      <w:r>
        <w:t>κυμαίνεται περίπου στο 3</w:t>
      </w:r>
      <w:r w:rsidR="006C501F" w:rsidRPr="006C501F">
        <w:t xml:space="preserve"> </w:t>
      </w:r>
      <w:r>
        <w:t xml:space="preserve">% ενώ το </w:t>
      </w:r>
      <w:r>
        <w:rPr>
          <w:lang w:val="en-US"/>
        </w:rPr>
        <w:t>Al</w:t>
      </w:r>
      <w:r w:rsidRPr="00927D7E">
        <w:rPr>
          <w:sz w:val="22"/>
          <w:vertAlign w:val="subscript"/>
        </w:rPr>
        <w:t>2</w:t>
      </w:r>
      <w:r>
        <w:rPr>
          <w:lang w:val="en-US"/>
        </w:rPr>
        <w:t>O</w:t>
      </w:r>
      <w:r w:rsidR="0026337E" w:rsidRPr="0026337E">
        <w:rPr>
          <w:sz w:val="22"/>
          <w:vertAlign w:val="subscript"/>
        </w:rPr>
        <w:t>3</w:t>
      </w:r>
      <w:r w:rsidR="006C501F" w:rsidRPr="006C501F">
        <w:rPr>
          <w:sz w:val="22"/>
          <w:vertAlign w:val="subscript"/>
        </w:rPr>
        <w:t xml:space="preserve"> </w:t>
      </w:r>
      <w:r>
        <w:t>από 5</w:t>
      </w:r>
      <w:r w:rsidR="006C501F" w:rsidRPr="006C501F">
        <w:t xml:space="preserve"> </w:t>
      </w:r>
      <w:r>
        <w:t>% έως 18</w:t>
      </w:r>
      <w:r w:rsidR="006C501F" w:rsidRPr="006C501F">
        <w:t xml:space="preserve"> </w:t>
      </w:r>
      <w:r>
        <w:t>%.</w:t>
      </w:r>
    </w:p>
    <w:p w:rsidR="00C03CFA" w:rsidRDefault="00C03CFA" w:rsidP="00C03CFA">
      <w:r>
        <w:t xml:space="preserve">Οι φυσικοχημικές συνθήκες που επικράτησαν ανά θέση και εποχή έχουν συμβάλει στον σχηματισμό ιζήματος πλουσιότερου ή φτωχότερου σε νικέλιο, σίδηρο, πυρίτιο και αργίλιο. Έτσι λοιπόν τα μεταλλεύματα Αγίου Ιωάννη που αποτέθηκαν με μορφή χημικού ιζήματος παρουσιάζουν περιεκτικότητες σε </w:t>
      </w:r>
      <w:r>
        <w:rPr>
          <w:lang w:val="en-US"/>
        </w:rPr>
        <w:t>Ni</w:t>
      </w:r>
      <w:r w:rsidR="00D5469F" w:rsidRPr="00D5469F">
        <w:t xml:space="preserve"> </w:t>
      </w:r>
      <w:r>
        <w:t>μεταξύ 0,4</w:t>
      </w:r>
      <w:r w:rsidR="006C501F" w:rsidRPr="006C501F">
        <w:t xml:space="preserve"> </w:t>
      </w:r>
      <w:r>
        <w:t xml:space="preserve">% και </w:t>
      </w:r>
      <w:r w:rsidR="00D91505">
        <w:t>1,</w:t>
      </w:r>
      <w:r>
        <w:t>2</w:t>
      </w:r>
      <w:r w:rsidR="006C501F" w:rsidRPr="006C501F">
        <w:t xml:space="preserve"> </w:t>
      </w:r>
      <w:r>
        <w:t>%.</w:t>
      </w:r>
    </w:p>
    <w:p w:rsidR="00C03CFA" w:rsidRPr="00CB2E6C" w:rsidRDefault="00C03CFA" w:rsidP="00C03CFA">
      <w:pPr>
        <w:rPr>
          <w:lang w:val="en-US"/>
        </w:rPr>
      </w:pPr>
      <w:r>
        <w:t>Συμπερασματικά</w:t>
      </w:r>
      <w:r>
        <w:rPr>
          <w:lang w:val="en-US"/>
        </w:rPr>
        <w:t>:</w:t>
      </w:r>
    </w:p>
    <w:p w:rsidR="00C03CFA" w:rsidRDefault="00C03CFA" w:rsidP="00031474">
      <w:pPr>
        <w:pStyle w:val="a3"/>
        <w:numPr>
          <w:ilvl w:val="0"/>
          <w:numId w:val="4"/>
        </w:numPr>
      </w:pPr>
      <w:r>
        <w:t>Το νικέλιο και το πυρίτιο αφθονούν στην συνδετική ύλη, ενώ μειώνεται η περιεκτικότητα τους εντός των πισσολίθων.</w:t>
      </w:r>
    </w:p>
    <w:p w:rsidR="00C03CFA" w:rsidRDefault="00C03CFA" w:rsidP="00031474">
      <w:pPr>
        <w:pStyle w:val="a3"/>
        <w:numPr>
          <w:ilvl w:val="0"/>
          <w:numId w:val="4"/>
        </w:numPr>
      </w:pPr>
      <w:r>
        <w:t>Ο σίδηρος αυξάνεται στους πισσόλιθους και μειώνεται στην συνδετική ύλη.</w:t>
      </w:r>
    </w:p>
    <w:p w:rsidR="00C03CFA" w:rsidRDefault="00C03CFA" w:rsidP="00031474">
      <w:pPr>
        <w:pStyle w:val="a3"/>
        <w:numPr>
          <w:ilvl w:val="0"/>
          <w:numId w:val="4"/>
        </w:numPr>
      </w:pPr>
      <w:r>
        <w:t>Γενικά όπου αυξάνεται ο σίδηρος μειώνεται το πυρίτιο και το νικέλιο.</w:t>
      </w:r>
    </w:p>
    <w:p w:rsidR="00C03CFA" w:rsidRPr="00CB2E6C" w:rsidRDefault="00C03CFA" w:rsidP="00C03CFA">
      <w:pPr>
        <w:pStyle w:val="a3"/>
      </w:pPr>
    </w:p>
    <w:p w:rsidR="00C03CFA" w:rsidRDefault="00C03CFA" w:rsidP="00C03CFA">
      <w:pPr>
        <w:pStyle w:val="a3"/>
        <w:ind w:left="0"/>
      </w:pPr>
      <w:r>
        <w:t>Όσον αφορά τον χλωρίτη στο κοίτασμα Αγίου Ιωάννη, κατανέμεται ανομοιόμορφα υπό μορφή μικροσκοπικών κρυστάλλων μέσα στο σιδηρονικελιούχο μετάλλευμα, με προνομιακή συγκέντρωση στη συνδετική ύλη των πισσολίθων σε ορισμένα στρώματα του κοιτάσματος</w:t>
      </w:r>
      <w:r w:rsidRPr="00286D5D">
        <w:rPr>
          <w:color w:val="548DD4" w:themeColor="text2" w:themeTint="99"/>
        </w:rPr>
        <w:t xml:space="preserve"> (</w:t>
      </w:r>
      <w:r w:rsidRPr="00944886">
        <w:rPr>
          <w:color w:val="548DD4" w:themeColor="text2" w:themeTint="99"/>
        </w:rPr>
        <w:t>Σκαρτάδος</w:t>
      </w:r>
      <w:r w:rsidR="00595DE9">
        <w:rPr>
          <w:color w:val="548DD4" w:themeColor="text2" w:themeTint="99"/>
        </w:rPr>
        <w:t>,</w:t>
      </w:r>
      <w:r w:rsidRPr="00944886">
        <w:rPr>
          <w:color w:val="548DD4" w:themeColor="text2" w:themeTint="99"/>
        </w:rPr>
        <w:t xml:space="preserve"> 2000)</w:t>
      </w:r>
      <w:r>
        <w:t xml:space="preserve">. </w:t>
      </w:r>
    </w:p>
    <w:p w:rsidR="00C03CFA" w:rsidRPr="00286D5D" w:rsidRDefault="00C03CFA" w:rsidP="00C03CFA">
      <w:pPr>
        <w:pStyle w:val="a3"/>
        <w:ind w:left="0"/>
      </w:pPr>
    </w:p>
    <w:p w:rsidR="00A276DF" w:rsidRPr="00C4013A" w:rsidRDefault="00A276DF" w:rsidP="00A276DF">
      <w:pPr>
        <w:pStyle w:val="2"/>
      </w:pPr>
      <w:bookmarkStart w:id="34" w:name="_Toc45816366"/>
      <w:r>
        <w:t>4.2</w:t>
      </w:r>
      <w:r w:rsidR="00E52AF5">
        <w:t xml:space="preserve"> </w:t>
      </w:r>
      <w:r w:rsidR="00595DE9" w:rsidRPr="00595DE9">
        <w:t>:</w:t>
      </w:r>
      <w:r>
        <w:t xml:space="preserve"> Ορυκτολογική ανάλυση με περιθλασίμετρο </w:t>
      </w:r>
      <w:r w:rsidR="00B0625B">
        <w:t>ακτίνων</w:t>
      </w:r>
      <w:r>
        <w:t>-Χ (</w:t>
      </w:r>
      <w:r>
        <w:rPr>
          <w:lang w:val="en-US"/>
        </w:rPr>
        <w:t>XRD</w:t>
      </w:r>
      <w:r w:rsidRPr="00C4013A">
        <w:t>)</w:t>
      </w:r>
      <w:bookmarkEnd w:id="34"/>
    </w:p>
    <w:p w:rsidR="00A276DF" w:rsidRPr="00233C9F" w:rsidRDefault="00A276DF" w:rsidP="00A276DF">
      <w:r w:rsidRPr="00233C9F">
        <w:t xml:space="preserve">Η ορυκτολογική εξέταση των δειγμάτων </w:t>
      </w:r>
      <w:r>
        <w:t xml:space="preserve">του λατερίτη Αγίου Ιωάννου (ΜΕΙ) </w:t>
      </w:r>
      <w:r w:rsidRPr="00233C9F">
        <w:t xml:space="preserve">έγινε στο Εργαστήριο Γενικής και Τεχνικής Ορυκτολογίας του Πολυτεχνείου Κρήτης με τη μέθοδο περιθλασίμετρου </w:t>
      </w:r>
      <w:r w:rsidR="00B0625B">
        <w:t>ακτίνων</w:t>
      </w:r>
      <w:r w:rsidR="006C501F" w:rsidRPr="006C501F">
        <w:t xml:space="preserve"> </w:t>
      </w:r>
      <w:r w:rsidRPr="00233C9F">
        <w:t>-</w:t>
      </w:r>
      <w:r w:rsidR="006C501F" w:rsidRPr="006C501F">
        <w:t xml:space="preserve"> </w:t>
      </w:r>
      <w:r w:rsidRPr="00233C9F">
        <w:rPr>
          <w:lang w:val="en-US"/>
        </w:rPr>
        <w:t>X</w:t>
      </w:r>
      <w:r w:rsidRPr="00233C9F">
        <w:t xml:space="preserve"> (</w:t>
      </w:r>
      <w:r w:rsidRPr="00233C9F">
        <w:rPr>
          <w:lang w:val="en-US"/>
        </w:rPr>
        <w:t>X</w:t>
      </w:r>
      <w:r w:rsidRPr="00233C9F">
        <w:t>-</w:t>
      </w:r>
      <w:r w:rsidRPr="00233C9F">
        <w:rPr>
          <w:lang w:val="en-US"/>
        </w:rPr>
        <w:t>Ray</w:t>
      </w:r>
      <w:r w:rsidR="00D5469F" w:rsidRPr="00D5469F">
        <w:t xml:space="preserve"> </w:t>
      </w:r>
      <w:r w:rsidRPr="00233C9F">
        <w:rPr>
          <w:lang w:val="en-US"/>
        </w:rPr>
        <w:t>Diffraction</w:t>
      </w:r>
      <w:r w:rsidR="00D5469F" w:rsidRPr="00D5469F">
        <w:t xml:space="preserve"> </w:t>
      </w:r>
      <w:r w:rsidRPr="00233C9F">
        <w:rPr>
          <w:lang w:val="en-US"/>
        </w:rPr>
        <w:t>Analysis</w:t>
      </w:r>
      <w:r w:rsidRPr="00233C9F">
        <w:t xml:space="preserve"> ) τύπου </w:t>
      </w:r>
      <w:r w:rsidRPr="00233C9F">
        <w:rPr>
          <w:lang w:val="en-US"/>
        </w:rPr>
        <w:t>D</w:t>
      </w:r>
      <w:r w:rsidRPr="00233C9F">
        <w:t xml:space="preserve">8 – </w:t>
      </w:r>
      <w:r w:rsidRPr="00233C9F">
        <w:rPr>
          <w:lang w:val="en-US"/>
        </w:rPr>
        <w:t>Advance</w:t>
      </w:r>
      <w:r w:rsidRPr="00233C9F">
        <w:t xml:space="preserve"> της </w:t>
      </w:r>
      <w:r w:rsidRPr="00233C9F">
        <w:rPr>
          <w:lang w:val="en-US"/>
        </w:rPr>
        <w:t>Bruker</w:t>
      </w:r>
      <w:r w:rsidR="00D5469F" w:rsidRPr="00D5469F">
        <w:t xml:space="preserve"> </w:t>
      </w:r>
      <w:r w:rsidRPr="00233C9F">
        <w:rPr>
          <w:lang w:val="en-US"/>
        </w:rPr>
        <w:t>AXS</w:t>
      </w:r>
      <w:r>
        <w:t xml:space="preserve"> το οποίο απεικονίζεται</w:t>
      </w:r>
      <w:r w:rsidR="00163D8A">
        <w:t xml:space="preserve"> </w:t>
      </w:r>
      <w:r w:rsidR="0034269C">
        <w:t>στην Εικόνα 1</w:t>
      </w:r>
      <w:r>
        <w:t>.</w:t>
      </w:r>
    </w:p>
    <w:p w:rsidR="00FD2942" w:rsidRDefault="00A276DF" w:rsidP="00FD2942">
      <w:pPr>
        <w:keepNext/>
        <w:spacing w:after="0"/>
        <w:jc w:val="center"/>
      </w:pPr>
      <w:r>
        <w:rPr>
          <w:noProof/>
          <w:lang w:eastAsia="el-GR"/>
        </w:rPr>
        <w:lastRenderedPageBreak/>
        <w:drawing>
          <wp:inline distT="0" distB="0" distL="0" distR="0">
            <wp:extent cx="3590817" cy="3535680"/>
            <wp:effectExtent l="19050" t="0" r="0" b="0"/>
            <wp:docPr id="13"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3594502" cy="3539309"/>
                    </a:xfrm>
                    <a:prstGeom prst="rect">
                      <a:avLst/>
                    </a:prstGeom>
                    <a:noFill/>
                    <a:ln w="9525">
                      <a:noFill/>
                      <a:miter lim="800000"/>
                      <a:headEnd/>
                      <a:tailEnd/>
                    </a:ln>
                  </pic:spPr>
                </pic:pic>
              </a:graphicData>
            </a:graphic>
          </wp:inline>
        </w:drawing>
      </w:r>
    </w:p>
    <w:p w:rsidR="00A276DF" w:rsidRPr="002104EC" w:rsidRDefault="00FD2942" w:rsidP="00D5469F">
      <w:pPr>
        <w:pStyle w:val="a4"/>
        <w:jc w:val="center"/>
      </w:pPr>
      <w:bookmarkStart w:id="35" w:name="_Toc45816430"/>
      <w:r>
        <w:t xml:space="preserve">Εικόνα </w:t>
      </w:r>
      <w:r w:rsidR="00F23946">
        <w:rPr>
          <w:noProof/>
        </w:rPr>
        <w:fldChar w:fldCharType="begin"/>
      </w:r>
      <w:r w:rsidR="002E149E">
        <w:rPr>
          <w:noProof/>
        </w:rPr>
        <w:instrText xml:space="preserve"> SEQ Εικόνα \* ARABIC </w:instrText>
      </w:r>
      <w:r w:rsidR="00F23946">
        <w:rPr>
          <w:noProof/>
        </w:rPr>
        <w:fldChar w:fldCharType="separate"/>
      </w:r>
      <w:r w:rsidR="004C70DE">
        <w:rPr>
          <w:noProof/>
        </w:rPr>
        <w:t>1</w:t>
      </w:r>
      <w:r w:rsidR="00F23946">
        <w:rPr>
          <w:noProof/>
        </w:rPr>
        <w:fldChar w:fldCharType="end"/>
      </w:r>
      <w:r w:rsidR="006C501F" w:rsidRPr="006C501F">
        <w:rPr>
          <w:noProof/>
        </w:rPr>
        <w:t xml:space="preserve"> </w:t>
      </w:r>
      <w:r w:rsidRPr="00FD2942">
        <w:t>:</w:t>
      </w:r>
      <w:r>
        <w:t xml:space="preserve"> Περιθλασίμετρο </w:t>
      </w:r>
      <w:r>
        <w:rPr>
          <w:lang w:val="en-US"/>
        </w:rPr>
        <w:t>D</w:t>
      </w:r>
      <w:r w:rsidRPr="00FD2942">
        <w:t>8-</w:t>
      </w:r>
      <w:r>
        <w:rPr>
          <w:lang w:val="en-US"/>
        </w:rPr>
        <w:t>Advance</w:t>
      </w:r>
      <w:r w:rsidR="00B0625B">
        <w:t>ακτίνων</w:t>
      </w:r>
      <w:r w:rsidR="006C501F" w:rsidRPr="006C501F">
        <w:t xml:space="preserve"> </w:t>
      </w:r>
      <w:r>
        <w:t>-</w:t>
      </w:r>
      <w:r w:rsidR="006C501F" w:rsidRPr="006C501F">
        <w:t xml:space="preserve"> </w:t>
      </w:r>
      <w:r>
        <w:t>Χ</w:t>
      </w:r>
      <w:bookmarkEnd w:id="35"/>
    </w:p>
    <w:p w:rsidR="00B33040" w:rsidRPr="002104EC" w:rsidRDefault="00B33040" w:rsidP="00B33040"/>
    <w:p w:rsidR="00A276DF" w:rsidRDefault="00A276DF" w:rsidP="00A276DF">
      <w:r w:rsidRPr="00802B70">
        <w:t>Η περίθλαση ακτίνων</w:t>
      </w:r>
      <w:r w:rsidR="006C501F" w:rsidRPr="006C501F">
        <w:t xml:space="preserve"> </w:t>
      </w:r>
      <w:r w:rsidRPr="00802B70">
        <w:t>-</w:t>
      </w:r>
      <w:r w:rsidR="006C501F" w:rsidRPr="006C501F">
        <w:t xml:space="preserve"> </w:t>
      </w:r>
      <w:r w:rsidRPr="00802B70">
        <w:t>Χ αποτελεί ένα σημαντικό, ερευνητικό εργαλείο το οποίο αναλύει ποιοτικά και ποσοτικά με μη καταστροφικό τρόπο την κρυσταλλική δομή υλικών σε στερεά μορφή. Μελετά τη διάταξη των ατόμων στο κρυσταλλικό πλέγμα και προσδιορίζει την πλεγματική δομή σύνθετων κρυστάλλων με αυξημένη δομική περιπλοκότητα.</w:t>
      </w:r>
    </w:p>
    <w:p w:rsidR="00A276DF" w:rsidRPr="00351C9B" w:rsidRDefault="00A276DF" w:rsidP="00A276DF">
      <w:r>
        <w:t xml:space="preserve">Με τη μέθοδο του περιθλασίμετρου </w:t>
      </w:r>
      <w:r w:rsidR="008B5DDF">
        <w:t>ακτίνων</w:t>
      </w:r>
      <w:r w:rsidR="006C501F" w:rsidRPr="006C501F">
        <w:t xml:space="preserve"> </w:t>
      </w:r>
      <w:r>
        <w:t>-</w:t>
      </w:r>
      <w:r w:rsidR="006C501F" w:rsidRPr="006C501F">
        <w:t xml:space="preserve"> </w:t>
      </w:r>
      <w:r>
        <w:t xml:space="preserve">X είναι δυνατή η απευθείας μέτρηση τόσο των γωνιών όσο και των εντάσεων των ανακλάσεων των </w:t>
      </w:r>
      <w:r w:rsidR="008B5DDF">
        <w:t>ακτίνων</w:t>
      </w:r>
      <w:r w:rsidR="006C501F" w:rsidRPr="006C501F">
        <w:t xml:space="preserve"> </w:t>
      </w:r>
      <w:r>
        <w:t>-</w:t>
      </w:r>
      <w:r w:rsidR="006C501F" w:rsidRPr="006C501F">
        <w:t xml:space="preserve"> </w:t>
      </w:r>
      <w:r>
        <w:t xml:space="preserve">X που προσπίπτουν πάνω σε ένα παρασκεύασμα κρυσταλλικής κόνεως </w:t>
      </w:r>
      <w:r w:rsidRPr="00351C9B">
        <w:rPr>
          <w:color w:val="548DD4" w:themeColor="text2" w:themeTint="99"/>
        </w:rPr>
        <w:t>(Κωστάκης, 2005)</w:t>
      </w:r>
      <w:r w:rsidRPr="00351C9B">
        <w:t>.</w:t>
      </w:r>
    </w:p>
    <w:p w:rsidR="00A276DF" w:rsidRPr="006C501F" w:rsidRDefault="00A276DF" w:rsidP="00A276DF">
      <w:r>
        <w:t xml:space="preserve">Το σύστημα περιθλασίμετρου </w:t>
      </w:r>
      <w:r w:rsidR="008B5DDF">
        <w:t>ακτίνων</w:t>
      </w:r>
      <w:r w:rsidR="006C501F" w:rsidRPr="006C501F">
        <w:t xml:space="preserve"> </w:t>
      </w:r>
      <w:r>
        <w:t>-</w:t>
      </w:r>
      <w:r w:rsidR="006C501F" w:rsidRPr="006C501F">
        <w:t xml:space="preserve"> </w:t>
      </w:r>
      <w:r w:rsidR="006C501F">
        <w:t>Χ</w:t>
      </w:r>
      <w:r>
        <w:t xml:space="preserve"> αποτελείται από</w:t>
      </w:r>
      <w:r w:rsidR="006C501F" w:rsidRPr="006C501F">
        <w:t xml:space="preserve"> </w:t>
      </w:r>
      <w:r w:rsidR="006C501F">
        <w:t>:</w:t>
      </w:r>
    </w:p>
    <w:p w:rsidR="00A276DF" w:rsidRPr="00351C9B" w:rsidRDefault="00A276DF" w:rsidP="00031474">
      <w:pPr>
        <w:pStyle w:val="a3"/>
        <w:numPr>
          <w:ilvl w:val="0"/>
          <w:numId w:val="9"/>
        </w:numPr>
        <w:rPr>
          <w:rFonts w:cs="Times New Roman"/>
        </w:rPr>
      </w:pPr>
      <w:r w:rsidRPr="00351C9B">
        <w:rPr>
          <w:rFonts w:cs="Times New Roman"/>
        </w:rPr>
        <w:t xml:space="preserve">Μια μονάδα παραγωγής υψηλής τάσης </w:t>
      </w:r>
    </w:p>
    <w:p w:rsidR="00A276DF" w:rsidRPr="00351C9B" w:rsidRDefault="00A276DF" w:rsidP="00031474">
      <w:pPr>
        <w:pStyle w:val="a3"/>
        <w:numPr>
          <w:ilvl w:val="0"/>
          <w:numId w:val="9"/>
        </w:numPr>
        <w:rPr>
          <w:rFonts w:cs="Times New Roman"/>
        </w:rPr>
      </w:pPr>
      <w:r w:rsidRPr="00351C9B">
        <w:rPr>
          <w:rFonts w:cs="Times New Roman"/>
        </w:rPr>
        <w:t xml:space="preserve">Μια λυχνία </w:t>
      </w:r>
      <w:r w:rsidR="008B5DDF">
        <w:t>ακτίνων</w:t>
      </w:r>
      <w:r w:rsidR="00B33040">
        <w:rPr>
          <w:lang w:val="en-US"/>
        </w:rPr>
        <w:t xml:space="preserve"> </w:t>
      </w:r>
      <w:r w:rsidRPr="00351C9B">
        <w:rPr>
          <w:rFonts w:cs="Times New Roman"/>
        </w:rPr>
        <w:t>–</w:t>
      </w:r>
      <w:r w:rsidR="00B33040">
        <w:rPr>
          <w:rFonts w:cs="Times New Roman"/>
          <w:lang w:val="en-US"/>
        </w:rPr>
        <w:t xml:space="preserve"> </w:t>
      </w:r>
      <w:r w:rsidRPr="00351C9B">
        <w:rPr>
          <w:rFonts w:cs="Times New Roman"/>
        </w:rPr>
        <w:t>Χ</w:t>
      </w:r>
    </w:p>
    <w:p w:rsidR="00A276DF" w:rsidRPr="00351C9B" w:rsidRDefault="00A276DF" w:rsidP="00031474">
      <w:pPr>
        <w:pStyle w:val="a3"/>
        <w:numPr>
          <w:ilvl w:val="0"/>
          <w:numId w:val="9"/>
        </w:numPr>
        <w:rPr>
          <w:rFonts w:cs="Times New Roman"/>
        </w:rPr>
      </w:pPr>
      <w:r w:rsidRPr="00351C9B">
        <w:rPr>
          <w:rFonts w:cs="Times New Roman"/>
        </w:rPr>
        <w:t xml:space="preserve">Ένα γωνιόμετρο </w:t>
      </w:r>
    </w:p>
    <w:p w:rsidR="00A276DF" w:rsidRPr="00351C9B" w:rsidRDefault="00A276DF" w:rsidP="00031474">
      <w:pPr>
        <w:pStyle w:val="a3"/>
        <w:numPr>
          <w:ilvl w:val="0"/>
          <w:numId w:val="9"/>
        </w:numPr>
        <w:rPr>
          <w:rFonts w:cs="Times New Roman"/>
        </w:rPr>
      </w:pPr>
      <w:r w:rsidRPr="00351C9B">
        <w:rPr>
          <w:rFonts w:cs="Times New Roman"/>
        </w:rPr>
        <w:t xml:space="preserve">Έναν απαριθμητή </w:t>
      </w:r>
      <w:r w:rsidR="008B5DDF">
        <w:t>ακτίνων</w:t>
      </w:r>
      <w:r w:rsidR="00B33040" w:rsidRPr="00B33040">
        <w:t xml:space="preserve"> </w:t>
      </w:r>
      <w:r w:rsidRPr="00351C9B">
        <w:rPr>
          <w:rFonts w:cs="Times New Roman"/>
        </w:rPr>
        <w:t>-</w:t>
      </w:r>
      <w:r w:rsidR="00B33040" w:rsidRPr="00B33040">
        <w:rPr>
          <w:rFonts w:cs="Times New Roman"/>
        </w:rPr>
        <w:t xml:space="preserve"> </w:t>
      </w:r>
      <w:r w:rsidRPr="00351C9B">
        <w:rPr>
          <w:rFonts w:cs="Times New Roman"/>
        </w:rPr>
        <w:t xml:space="preserve">Χ με την ηλεκτρονική μονάδα επεξεργασίας και καταγραφής κρούσεων και </w:t>
      </w:r>
    </w:p>
    <w:p w:rsidR="00A276DF" w:rsidRPr="00351C9B" w:rsidRDefault="00A276DF" w:rsidP="00031474">
      <w:pPr>
        <w:pStyle w:val="a3"/>
        <w:numPr>
          <w:ilvl w:val="0"/>
          <w:numId w:val="9"/>
        </w:numPr>
        <w:rPr>
          <w:rFonts w:cs="Times New Roman"/>
        </w:rPr>
      </w:pPr>
      <w:r>
        <w:rPr>
          <w:rFonts w:cs="Times New Roman"/>
          <w:lang w:val="en-US"/>
        </w:rPr>
        <w:t>M</w:t>
      </w:r>
      <w:r>
        <w:rPr>
          <w:rFonts w:cs="Times New Roman"/>
        </w:rPr>
        <w:t>ια</w:t>
      </w:r>
      <w:r w:rsidRPr="00351C9B">
        <w:t xml:space="preserve"> μονάδα μικροϋπολογιστή μέσω του οποίου γίνεται η διαχείριση ολόκληρου του συστήματος και η αξιολόγηση των δεδομένων που προκύπτουν από την εξέταση του δείγματος</w:t>
      </w:r>
      <w:r>
        <w:t>.</w:t>
      </w:r>
    </w:p>
    <w:p w:rsidR="00A276DF" w:rsidRDefault="00A276DF" w:rsidP="00A276DF">
      <w:r>
        <w:t>Το προς ανάλυση δείγμα βρίσκεται υπό μορφή κόνεως μέσα στην κοιλότητα ενός μεταλλικού ή πλαστικού πλακιδίου. Η κοιλότητα αυτή έχει βάθος περίπου 1</w:t>
      </w:r>
      <w:r w:rsidR="00741F54" w:rsidRPr="00741F54">
        <w:t xml:space="preserve"> </w:t>
      </w:r>
      <w:r>
        <w:t>mm και έκταση μερικών cm</w:t>
      </w:r>
      <w:r w:rsidRPr="00351C9B">
        <w:rPr>
          <w:vertAlign w:val="superscript"/>
        </w:rPr>
        <w:t>2</w:t>
      </w:r>
      <w:r>
        <w:t xml:space="preserve">, έτσι ώστε να προσφέρει χώρο για μάζα του δείγματος της </w:t>
      </w:r>
      <w:r>
        <w:lastRenderedPageBreak/>
        <w:t>τάξεως του ενός γραμμαρίου, την οποία κατανέμ</w:t>
      </w:r>
      <w:r w:rsidR="008B5DDF">
        <w:t>εται</w:t>
      </w:r>
      <w:r>
        <w:t xml:space="preserve"> στην κοιλότητα του πλακιδίου σχηματίζοντας επίπεδη επιφάνεια </w:t>
      </w:r>
      <w:r w:rsidRPr="00351C9B">
        <w:rPr>
          <w:color w:val="548DD4" w:themeColor="text2" w:themeTint="99"/>
        </w:rPr>
        <w:t>(Κωστάκης, 2005)</w:t>
      </w:r>
      <w:r>
        <w:t>. Το πλακίδιο τοποθετείται στο δειγματοφορέα του γωνιομέτρου του περιθλασίμετρου. Η θέση του περιθλασίμετρου βρίσκεται πάντα στο κέντρο ενός κύκλου που διαγράφει ο απαριθμητής των ακτίνων</w:t>
      </w:r>
      <w:r w:rsidR="00741F54" w:rsidRPr="00741F54">
        <w:t xml:space="preserve"> </w:t>
      </w:r>
      <w:r>
        <w:t>-</w:t>
      </w:r>
      <w:r w:rsidR="00741F54" w:rsidRPr="00741F54">
        <w:t xml:space="preserve"> </w:t>
      </w:r>
      <w:r>
        <w:t>X έτσι ώστε το επίπεδο του δείγματος να είναι πάντα κάθετο προς το επίπεδο του κύκλου. Παράλληλα, ο απαριθμητής περιστρέφεται με σταθερή γωνιακή ταχύτητα (2θ/min) και το επίπεδο του δείγματος με γωνιακή ταχύτητα (θ/min). Η ταυτόχρονη μετατόπιση του απαριθμητή με την περιστροφή του δείγματος έχει ως αποτέλεσμα ο απαριθμητής να σχηματίζει την ίδια γωνία ως προς το επίπεδο του δείγματος με το σημείο εξόδου των ακτίνων</w:t>
      </w:r>
      <w:r w:rsidR="00741F54" w:rsidRPr="00741F54">
        <w:t xml:space="preserve"> </w:t>
      </w:r>
      <w:r>
        <w:t>-</w:t>
      </w:r>
      <w:r w:rsidR="00741F54" w:rsidRPr="00741F54">
        <w:t xml:space="preserve"> </w:t>
      </w:r>
      <w:r>
        <w:t xml:space="preserve">X της λυχνίας. Με τον τρόπο αυτό καταγράφεται η ακτινοβολία που περιθλάται στους κρυσταλλικούς κόκκους του δείγματος. </w:t>
      </w:r>
    </w:p>
    <w:p w:rsidR="00A276DF" w:rsidRDefault="00A276DF" w:rsidP="00A276DF">
      <w:r>
        <w:t>Το φαινόμενο της περίθλασης των ακτινών</w:t>
      </w:r>
      <w:r w:rsidR="00741F54" w:rsidRPr="00741F54">
        <w:t xml:space="preserve"> </w:t>
      </w:r>
      <w:r>
        <w:t>-</w:t>
      </w:r>
      <w:r w:rsidR="00741F54" w:rsidRPr="00741F54">
        <w:t xml:space="preserve"> </w:t>
      </w:r>
      <w:r>
        <w:t xml:space="preserve">X </w:t>
      </w:r>
      <w:r w:rsidR="0034269C">
        <w:t>διέπεται από το νόμο του Bragg</w:t>
      </w:r>
      <w:r w:rsidR="00741F54" w:rsidRPr="00741F54">
        <w:t xml:space="preserve"> </w:t>
      </w:r>
      <w:r w:rsidR="0034269C">
        <w:t>:</w:t>
      </w:r>
    </w:p>
    <w:p w:rsidR="00A276DF" w:rsidRPr="009930CD" w:rsidRDefault="00A276DF" w:rsidP="00A276DF">
      <w:r>
        <w:rPr>
          <w:rFonts w:ascii="Cambria Math" w:hAnsi="Cambria Math" w:cs="Cambria Math"/>
        </w:rPr>
        <w:t>𝑛</w:t>
      </w:r>
      <w:r w:rsidR="0034269C">
        <w:t>∙</w:t>
      </w:r>
      <w:r>
        <w:rPr>
          <w:rFonts w:ascii="Cambria Math" w:hAnsi="Cambria Math" w:cs="Cambria Math"/>
        </w:rPr>
        <w:t>𝜆</w:t>
      </w:r>
      <w:r w:rsidR="0034269C">
        <w:t xml:space="preserve"> = 2∙</w:t>
      </w:r>
      <w:r>
        <w:rPr>
          <w:rFonts w:ascii="Cambria Math" w:hAnsi="Cambria Math" w:cs="Cambria Math"/>
        </w:rPr>
        <w:t>𝑑</w:t>
      </w:r>
      <w:r w:rsidR="0034269C">
        <w:t>∙</w:t>
      </w:r>
      <w:r>
        <w:rPr>
          <w:rFonts w:ascii="Cambria Math" w:hAnsi="Cambria Math" w:cs="Cambria Math"/>
        </w:rPr>
        <w:t>𝑠𝑖𝑛𝜃</w:t>
      </w:r>
      <w:r w:rsidR="00741F54">
        <w:t xml:space="preserve"> (1)</w:t>
      </w:r>
    </w:p>
    <w:p w:rsidR="00A276DF" w:rsidRPr="009930CD" w:rsidRDefault="00A276DF" w:rsidP="00A276DF">
      <w:r>
        <w:t>όπου, n : τάξη ανάκλαση</w:t>
      </w:r>
      <w:r w:rsidR="00741F54">
        <w:t>ς</w:t>
      </w:r>
    </w:p>
    <w:p w:rsidR="00A276DF" w:rsidRPr="009930CD" w:rsidRDefault="00741F54" w:rsidP="00A276DF">
      <w:r>
        <w:t>λ : μήκος κύματος</w:t>
      </w:r>
    </w:p>
    <w:p w:rsidR="00A276DF" w:rsidRPr="00741F54" w:rsidRDefault="00A276DF" w:rsidP="00A276DF">
      <w:r>
        <w:t>θ</w:t>
      </w:r>
      <w:r w:rsidR="00741F54" w:rsidRPr="00741F54">
        <w:t xml:space="preserve"> </w:t>
      </w:r>
      <w:r>
        <w:t>:</w:t>
      </w:r>
      <w:r w:rsidR="00741F54">
        <w:t xml:space="preserve"> γωνία πρόσπτωσης</w:t>
      </w:r>
    </w:p>
    <w:p w:rsidR="00A276DF" w:rsidRDefault="00A276DF" w:rsidP="00A276DF">
      <w:r>
        <w:t>d : πλεγματική απόσταση των επ</w:t>
      </w:r>
      <w:r w:rsidR="00741F54">
        <w:t>ιπέδων ανάκλασης του κρυστάλλου</w:t>
      </w:r>
      <w:r>
        <w:t xml:space="preserve"> </w:t>
      </w:r>
    </w:p>
    <w:p w:rsidR="00A276DF" w:rsidRPr="00224D2A" w:rsidRDefault="00A276DF" w:rsidP="00A276DF">
      <w:r>
        <w:t>Το ζητούμενο μέγεθος στην περιθλασιμετρία ακτίνων</w:t>
      </w:r>
      <w:r w:rsidR="00741F54" w:rsidRPr="00741F54">
        <w:t xml:space="preserve"> </w:t>
      </w:r>
      <w:r>
        <w:t>-</w:t>
      </w:r>
      <w:r w:rsidR="00741F54" w:rsidRPr="00741F54">
        <w:t xml:space="preserve"> </w:t>
      </w:r>
      <w:r>
        <w:t>X είναι το d, το μετρούμενο μέγεθος είναι το 2θ και το γνωστό μέγεθος είναι το λ.</w:t>
      </w:r>
    </w:p>
    <w:p w:rsidR="00A276DF" w:rsidRPr="00224D2A" w:rsidRDefault="00A276DF" w:rsidP="00A276DF"/>
    <w:p w:rsidR="00FD2942" w:rsidRDefault="00A276DF" w:rsidP="00FD2942">
      <w:pPr>
        <w:keepNext/>
        <w:spacing w:after="0"/>
        <w:jc w:val="center"/>
      </w:pPr>
      <w:r>
        <w:rPr>
          <w:noProof/>
          <w:lang w:eastAsia="el-GR"/>
        </w:rPr>
        <w:drawing>
          <wp:inline distT="0" distB="0" distL="0" distR="0">
            <wp:extent cx="5274310" cy="2373440"/>
            <wp:effectExtent l="19050" t="0" r="2540" b="0"/>
            <wp:docPr id="2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5274310" cy="2373440"/>
                    </a:xfrm>
                    <a:prstGeom prst="rect">
                      <a:avLst/>
                    </a:prstGeom>
                    <a:noFill/>
                    <a:ln w="9525">
                      <a:noFill/>
                      <a:miter lim="800000"/>
                      <a:headEnd/>
                      <a:tailEnd/>
                    </a:ln>
                  </pic:spPr>
                </pic:pic>
              </a:graphicData>
            </a:graphic>
          </wp:inline>
        </w:drawing>
      </w:r>
    </w:p>
    <w:p w:rsidR="00A276DF" w:rsidRPr="00FD2942" w:rsidRDefault="00FD2942" w:rsidP="00FD2942">
      <w:pPr>
        <w:pStyle w:val="a4"/>
        <w:jc w:val="center"/>
      </w:pPr>
      <w:bookmarkStart w:id="36" w:name="_Toc45816410"/>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6</w:t>
      </w:r>
      <w:r w:rsidR="00F23946">
        <w:rPr>
          <w:noProof/>
        </w:rPr>
        <w:fldChar w:fldCharType="end"/>
      </w:r>
      <w:r w:rsidR="00741F54" w:rsidRPr="00741F54">
        <w:rPr>
          <w:noProof/>
        </w:rPr>
        <w:t xml:space="preserve"> </w:t>
      </w:r>
      <w:r w:rsidRPr="00FD2942">
        <w:t>:</w:t>
      </w:r>
      <w:r w:rsidR="00741F54">
        <w:t xml:space="preserve"> Ανάκλαση ακτίνων </w:t>
      </w:r>
      <w:r>
        <w:t>-</w:t>
      </w:r>
      <w:r w:rsidR="00741F54">
        <w:t xml:space="preserve"> </w:t>
      </w:r>
      <w:r>
        <w:t>Χ στα πλεγματικά επίπεδα ενός κρυστάλλου</w:t>
      </w:r>
      <w:bookmarkEnd w:id="36"/>
    </w:p>
    <w:p w:rsidR="00A276DF" w:rsidRDefault="00A276DF" w:rsidP="00A276DF">
      <w:pPr>
        <w:pStyle w:val="a4"/>
        <w:spacing w:after="0"/>
        <w:jc w:val="center"/>
      </w:pPr>
    </w:p>
    <w:p w:rsidR="00A276DF" w:rsidRPr="00351C9B" w:rsidRDefault="00A276DF" w:rsidP="00A276DF"/>
    <w:p w:rsidR="00A276DF" w:rsidRPr="00286D5D" w:rsidRDefault="00A276DF" w:rsidP="00A276DF">
      <w:pPr>
        <w:spacing w:after="0"/>
      </w:pPr>
      <w:r w:rsidRPr="00286D5D">
        <w:lastRenderedPageBreak/>
        <w:t>Η ακτινοσκόπηση των δειγμάτων πραγματοποιήθηκε με χρήση λυχνίας χαλκού (</w:t>
      </w:r>
      <w:r w:rsidRPr="00286D5D">
        <w:rPr>
          <w:lang w:val="en-US"/>
        </w:rPr>
        <w:t>Cu</w:t>
      </w:r>
      <w:r w:rsidRPr="00286D5D">
        <w:t>) με ένταση ρεύματος Ι = 35</w:t>
      </w:r>
      <w:r w:rsidR="00741F54">
        <w:t xml:space="preserve"> </w:t>
      </w:r>
      <w:r w:rsidRPr="00286D5D">
        <w:rPr>
          <w:lang w:val="en-US"/>
        </w:rPr>
        <w:t>mA</w:t>
      </w:r>
      <w:r w:rsidRPr="00286D5D">
        <w:t xml:space="preserve"> και τάση </w:t>
      </w:r>
      <w:r w:rsidRPr="00286D5D">
        <w:rPr>
          <w:lang w:val="en-US"/>
        </w:rPr>
        <w:t>U</w:t>
      </w:r>
      <w:r w:rsidRPr="00286D5D">
        <w:t xml:space="preserve"> = 35</w:t>
      </w:r>
      <w:r w:rsidR="00741F54">
        <w:t xml:space="preserve"> </w:t>
      </w:r>
      <w:r w:rsidRPr="00286D5D">
        <w:rPr>
          <w:lang w:val="en-US"/>
        </w:rPr>
        <w:t>KV</w:t>
      </w:r>
      <w:r w:rsidRPr="00286D5D">
        <w:t xml:space="preserve"> και φίλτρο νικελίου (</w:t>
      </w:r>
      <w:r w:rsidRPr="00286D5D">
        <w:rPr>
          <w:lang w:val="en-US"/>
        </w:rPr>
        <w:t>Ni</w:t>
      </w:r>
      <w:r w:rsidRPr="00286D5D">
        <w:t xml:space="preserve">). Οι γωνίες που έγινε η ακτινοσκόπηση των δειγμάτων είναι μεταξύ 4 – 70ο 2θ. </w:t>
      </w:r>
    </w:p>
    <w:p w:rsidR="00A276DF" w:rsidRPr="00224D2A" w:rsidRDefault="00A276DF" w:rsidP="00A276DF">
      <w:r>
        <w:t>Η</w:t>
      </w:r>
      <w:r w:rsidRPr="00802B70">
        <w:t xml:space="preserve"> ποιοτική ανάλυση των υλικών, πραγματοποιήθηκε μέσω του προγράμματος </w:t>
      </w:r>
      <w:r w:rsidRPr="00802B70">
        <w:rPr>
          <w:lang w:val="en-US"/>
        </w:rPr>
        <w:t>EVA</w:t>
      </w:r>
      <w:r w:rsidR="00B33040" w:rsidRPr="00B33040">
        <w:t xml:space="preserve"> </w:t>
      </w:r>
      <w:r w:rsidRPr="00802B70">
        <w:rPr>
          <w:lang w:val="en-US"/>
        </w:rPr>
        <w:t>Diffract</w:t>
      </w:r>
      <w:r w:rsidR="00B33040" w:rsidRPr="00B33040">
        <w:t xml:space="preserve"> </w:t>
      </w:r>
      <w:r w:rsidRPr="00802B70">
        <w:rPr>
          <w:lang w:val="en-US"/>
        </w:rPr>
        <w:t>Plus</w:t>
      </w:r>
      <w:r w:rsidRPr="00802B70">
        <w:t>.</w:t>
      </w:r>
    </w:p>
    <w:p w:rsidR="000320D3" w:rsidRDefault="000320D3" w:rsidP="000320D3">
      <w:pPr>
        <w:pStyle w:val="2"/>
      </w:pPr>
      <w:bookmarkStart w:id="37" w:name="_Toc45816367"/>
      <w:r w:rsidRPr="00C4013A">
        <w:rPr>
          <w:rFonts w:cs="Times New Roman"/>
          <w:szCs w:val="24"/>
        </w:rPr>
        <w:t>4.</w:t>
      </w:r>
      <w:r>
        <w:rPr>
          <w:rFonts w:cs="Times New Roman"/>
          <w:szCs w:val="24"/>
        </w:rPr>
        <w:t>3</w:t>
      </w:r>
      <w:r w:rsidR="00B33040" w:rsidRPr="00B33040">
        <w:rPr>
          <w:rFonts w:cs="Times New Roman"/>
          <w:szCs w:val="24"/>
        </w:rPr>
        <w:t xml:space="preserve"> </w:t>
      </w:r>
      <w:r w:rsidRPr="000320D3">
        <w:rPr>
          <w:rFonts w:cs="Times New Roman"/>
          <w:szCs w:val="24"/>
        </w:rPr>
        <w:t xml:space="preserve">: </w:t>
      </w:r>
      <w:r>
        <w:t xml:space="preserve">Χημική ανάλυση με τη μέθοδο φασματοσκοπίας φθορισμού </w:t>
      </w:r>
      <w:r w:rsidRPr="0090779C">
        <w:t>ακτινών -</w:t>
      </w:r>
      <w:r w:rsidR="00741F54">
        <w:t xml:space="preserve"> </w:t>
      </w:r>
      <w:r w:rsidRPr="0090779C">
        <w:t xml:space="preserve">Χ </w:t>
      </w:r>
      <w:r>
        <w:t>(</w:t>
      </w:r>
      <w:r>
        <w:rPr>
          <w:lang w:val="en-US"/>
        </w:rPr>
        <w:t>XRF</w:t>
      </w:r>
      <w:r w:rsidRPr="0090779C">
        <w:t>)</w:t>
      </w:r>
      <w:bookmarkEnd w:id="37"/>
    </w:p>
    <w:p w:rsidR="000320D3" w:rsidRDefault="000320D3" w:rsidP="000320D3">
      <w:r>
        <w:rPr>
          <w:lang w:val="en-US"/>
        </w:rPr>
        <w:t>H</w:t>
      </w:r>
      <w:r w:rsidR="00B33040" w:rsidRPr="00B33040">
        <w:t xml:space="preserve"> </w:t>
      </w:r>
      <w:r w:rsidR="006B0686">
        <w:t>χ</w:t>
      </w:r>
      <w:r>
        <w:t xml:space="preserve">ημική ανάλυση του </w:t>
      </w:r>
      <w:r w:rsidR="006B0686">
        <w:t>λατερίτη</w:t>
      </w:r>
      <w:r w:rsidR="00B33040" w:rsidRPr="00B33040">
        <w:t xml:space="preserve"> </w:t>
      </w:r>
      <w:r w:rsidRPr="008B219E">
        <w:t>πραγματοποιήθηκ</w:t>
      </w:r>
      <w:r>
        <w:t>ε</w:t>
      </w:r>
      <w:r w:rsidRPr="008B219E">
        <w:t xml:space="preserve"> με τη χρήση αυτοματοποιημένου φασματοσκοπίου ακτίνων</w:t>
      </w:r>
      <w:r w:rsidR="00741F54">
        <w:t xml:space="preserve"> </w:t>
      </w:r>
      <w:r w:rsidRPr="008B219E">
        <w:t>-</w:t>
      </w:r>
      <w:r w:rsidR="00741F54">
        <w:t xml:space="preserve"> </w:t>
      </w:r>
      <w:r w:rsidRPr="008B219E">
        <w:t>Χ φθορισμού (XRF-EDS) τύπου Bruker-AXS S2</w:t>
      </w:r>
      <w:r w:rsidR="00B33040" w:rsidRPr="00B33040">
        <w:t xml:space="preserve"> </w:t>
      </w:r>
      <w:r w:rsidRPr="008B219E">
        <w:t>Range</w:t>
      </w:r>
      <w:r w:rsidR="00163D8A">
        <w:t>, όπως φαί</w:t>
      </w:r>
      <w:r>
        <w:t>νεται στην παρακάτω εικόνα,</w:t>
      </w:r>
      <w:r w:rsidRPr="008B219E">
        <w:t xml:space="preserve"> στο </w:t>
      </w:r>
      <w:r w:rsidR="0007444F">
        <w:t>Ε</w:t>
      </w:r>
      <w:r w:rsidR="0007444F" w:rsidRPr="008B219E">
        <w:t xml:space="preserve">ργαστήριο </w:t>
      </w:r>
      <w:r w:rsidRPr="008B219E">
        <w:t>Ανόργανης Χημείας, Οργανικής Γεωχημείας και Οργανικής Πετρογραφίας του Πολυτεχνείου Κρήτης. Η μέθοδος XRF (X-ray fluorescence) χρησιμοποιείται ευρέως για την ποιοτική και ποσοτική στοιχειακή ανάλυση υγρών και στερεών δειγμάτων.</w:t>
      </w:r>
    </w:p>
    <w:p w:rsidR="00FD2942" w:rsidRDefault="000320D3" w:rsidP="00FD2942">
      <w:pPr>
        <w:keepNext/>
        <w:spacing w:after="0"/>
        <w:jc w:val="center"/>
      </w:pPr>
      <w:r w:rsidRPr="00927D7E">
        <w:rPr>
          <w:noProof/>
          <w:lang w:eastAsia="el-GR"/>
        </w:rPr>
        <w:drawing>
          <wp:inline distT="0" distB="0" distL="0" distR="0">
            <wp:extent cx="3295650" cy="2445374"/>
            <wp:effectExtent l="19050" t="0" r="0" b="0"/>
            <wp:docPr id="42"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3295650" cy="2445374"/>
                    </a:xfrm>
                    <a:prstGeom prst="rect">
                      <a:avLst/>
                    </a:prstGeom>
                    <a:noFill/>
                    <a:ln w="9525">
                      <a:noFill/>
                      <a:miter lim="800000"/>
                      <a:headEnd/>
                      <a:tailEnd/>
                    </a:ln>
                  </pic:spPr>
                </pic:pic>
              </a:graphicData>
            </a:graphic>
          </wp:inline>
        </w:drawing>
      </w:r>
    </w:p>
    <w:p w:rsidR="00FD2942" w:rsidRPr="002F4AB0" w:rsidRDefault="00FD2942" w:rsidP="00FD2942">
      <w:pPr>
        <w:pStyle w:val="a4"/>
        <w:jc w:val="center"/>
      </w:pPr>
      <w:bookmarkStart w:id="38" w:name="_Toc45816431"/>
      <w:r>
        <w:t xml:space="preserve">Εικόνα </w:t>
      </w:r>
      <w:r w:rsidR="00F23946">
        <w:rPr>
          <w:noProof/>
        </w:rPr>
        <w:fldChar w:fldCharType="begin"/>
      </w:r>
      <w:r w:rsidR="002E149E">
        <w:rPr>
          <w:noProof/>
        </w:rPr>
        <w:instrText xml:space="preserve"> SEQ Εικόνα \* ARABIC </w:instrText>
      </w:r>
      <w:r w:rsidR="00F23946">
        <w:rPr>
          <w:noProof/>
        </w:rPr>
        <w:fldChar w:fldCharType="separate"/>
      </w:r>
      <w:r w:rsidR="004C70DE">
        <w:rPr>
          <w:noProof/>
        </w:rPr>
        <w:t>2</w:t>
      </w:r>
      <w:r w:rsidR="00F23946">
        <w:rPr>
          <w:noProof/>
        </w:rPr>
        <w:fldChar w:fldCharType="end"/>
      </w:r>
      <w:r w:rsidR="00741F54">
        <w:rPr>
          <w:noProof/>
        </w:rPr>
        <w:t xml:space="preserve"> </w:t>
      </w:r>
      <w:r w:rsidRPr="00FD2942">
        <w:t xml:space="preserve">: </w:t>
      </w:r>
      <w:r w:rsidRPr="00224D2A">
        <w:t>Φασματοσκ</w:t>
      </w:r>
      <w:r w:rsidR="0034269C">
        <w:t>όπι</w:t>
      </w:r>
      <w:r w:rsidRPr="00224D2A">
        <w:t xml:space="preserve">ο </w:t>
      </w:r>
      <w:r w:rsidR="006B0686">
        <w:t>ακτίνων</w:t>
      </w:r>
      <w:r w:rsidR="00741F54">
        <w:t xml:space="preserve"> </w:t>
      </w:r>
      <w:r w:rsidRPr="00224D2A">
        <w:t>-</w:t>
      </w:r>
      <w:r w:rsidR="00741F54">
        <w:t xml:space="preserve"> </w:t>
      </w:r>
      <w:r w:rsidRPr="00224D2A">
        <w:t>Χ φθορισμού</w:t>
      </w:r>
      <w:bookmarkEnd w:id="38"/>
    </w:p>
    <w:p w:rsidR="000320D3" w:rsidRPr="008B219E" w:rsidRDefault="0034269C" w:rsidP="000320D3">
      <w:r>
        <w:t>Στην Εικόνα 2 φαίνεται το φασματοσκόπιο</w:t>
      </w:r>
      <w:r w:rsidR="00B33040" w:rsidRPr="00B33040">
        <w:t xml:space="preserve"> </w:t>
      </w:r>
      <w:r w:rsidR="006B0686">
        <w:t>ακτίνων</w:t>
      </w:r>
      <w:r w:rsidR="00B33040" w:rsidRPr="00B33040">
        <w:t xml:space="preserve"> </w:t>
      </w:r>
      <w:r w:rsidR="000320D3" w:rsidRPr="008B219E">
        <w:t xml:space="preserve">– </w:t>
      </w:r>
      <w:r>
        <w:t xml:space="preserve">Χ φθορισμού που </w:t>
      </w:r>
      <w:r w:rsidR="004B44C0">
        <w:t>χρησιμοποιήθηκε στο εργαστήριο. και σ</w:t>
      </w:r>
      <w:r>
        <w:t xml:space="preserve">το </w:t>
      </w:r>
      <w:r w:rsidR="00B33040">
        <w:t>Σ</w:t>
      </w:r>
      <w:r>
        <w:t xml:space="preserve">χήμα 7 </w:t>
      </w:r>
      <w:r w:rsidR="004B44C0">
        <w:t>το σύστημα φασματοσκοπίας</w:t>
      </w:r>
      <w:r w:rsidR="00B33040">
        <w:t xml:space="preserve"> </w:t>
      </w:r>
      <w:r w:rsidR="006B0686">
        <w:t>ακτίνων</w:t>
      </w:r>
      <w:r w:rsidR="00B33040">
        <w:t xml:space="preserve"> </w:t>
      </w:r>
      <w:r w:rsidR="004B44C0">
        <w:t>– Χ φθορισμού το</w:t>
      </w:r>
      <w:r w:rsidR="000320D3" w:rsidRPr="008B219E">
        <w:t xml:space="preserve"> αποτελείτ</w:t>
      </w:r>
      <w:r w:rsidR="000320D3">
        <w:t>αι από τα παρακάτω κύρια μέρη</w:t>
      </w:r>
      <w:r w:rsidR="00160E98">
        <w:t xml:space="preserve"> </w:t>
      </w:r>
      <w:r w:rsidR="000320D3">
        <w:t xml:space="preserve">: </w:t>
      </w:r>
    </w:p>
    <w:p w:rsidR="000320D3" w:rsidRPr="008B219E" w:rsidRDefault="000320D3" w:rsidP="00031474">
      <w:pPr>
        <w:pStyle w:val="a3"/>
        <w:numPr>
          <w:ilvl w:val="0"/>
          <w:numId w:val="10"/>
        </w:numPr>
      </w:pPr>
      <w:r w:rsidRPr="008B219E">
        <w:t>Τη λυχνία παραγωγής πρωτογενούς ακτινοβολίας Χ (</w:t>
      </w:r>
      <w:r w:rsidRPr="008B219E">
        <w:rPr>
          <w:lang w:val="en-US"/>
        </w:rPr>
        <w:t>X</w:t>
      </w:r>
      <w:r w:rsidRPr="008B219E">
        <w:t xml:space="preserve"> -</w:t>
      </w:r>
      <w:r w:rsidRPr="008B219E">
        <w:rPr>
          <w:lang w:val="en-US"/>
        </w:rPr>
        <w:t>RAYTUBE</w:t>
      </w:r>
      <w:r w:rsidR="00160E98">
        <w:t>)</w:t>
      </w:r>
    </w:p>
    <w:p w:rsidR="000320D3" w:rsidRPr="008B219E" w:rsidRDefault="00160E98" w:rsidP="00031474">
      <w:pPr>
        <w:pStyle w:val="a3"/>
        <w:numPr>
          <w:ilvl w:val="0"/>
          <w:numId w:val="10"/>
        </w:numPr>
      </w:pPr>
      <w:r>
        <w:t>Το δειγματοφορέα (Α)</w:t>
      </w:r>
    </w:p>
    <w:p w:rsidR="000320D3" w:rsidRPr="008B219E" w:rsidRDefault="000320D3" w:rsidP="00031474">
      <w:pPr>
        <w:pStyle w:val="a3"/>
        <w:numPr>
          <w:ilvl w:val="0"/>
          <w:numId w:val="10"/>
        </w:numPr>
      </w:pPr>
      <w:r w:rsidRPr="008B219E">
        <w:t>Το φίλτρο πρωτογεν</w:t>
      </w:r>
      <w:r w:rsidR="00160E98">
        <w:t>ούς ακτινοβολίας</w:t>
      </w:r>
    </w:p>
    <w:p w:rsidR="000320D3" w:rsidRPr="008B219E" w:rsidRDefault="000320D3" w:rsidP="00031474">
      <w:pPr>
        <w:pStyle w:val="a3"/>
        <w:numPr>
          <w:ilvl w:val="0"/>
          <w:numId w:val="10"/>
        </w:numPr>
      </w:pPr>
      <w:r w:rsidRPr="008B219E">
        <w:t>Τον ευθυγραμμιστή (</w:t>
      </w:r>
      <w:r w:rsidRPr="008B219E">
        <w:rPr>
          <w:lang w:val="en-US"/>
        </w:rPr>
        <w:t>B</w:t>
      </w:r>
      <w:r w:rsidRPr="008B219E">
        <w:t xml:space="preserve">, </w:t>
      </w:r>
      <w:r w:rsidRPr="008B219E">
        <w:rPr>
          <w:lang w:val="en-US"/>
        </w:rPr>
        <w:t>D</w:t>
      </w:r>
      <w:r w:rsidRPr="008B219E">
        <w:t>)</w:t>
      </w:r>
    </w:p>
    <w:p w:rsidR="000320D3" w:rsidRPr="008B219E" w:rsidRDefault="000320D3" w:rsidP="00031474">
      <w:pPr>
        <w:pStyle w:val="a3"/>
        <w:numPr>
          <w:ilvl w:val="0"/>
          <w:numId w:val="10"/>
        </w:numPr>
      </w:pPr>
      <w:r w:rsidRPr="008B219E">
        <w:t>Τον αναλυτή κρύσταλλο (</w:t>
      </w:r>
      <w:r w:rsidRPr="008B219E">
        <w:rPr>
          <w:lang w:val="en-US"/>
        </w:rPr>
        <w:t>C</w:t>
      </w:r>
      <w:r w:rsidR="00160E98">
        <w:t>)</w:t>
      </w:r>
    </w:p>
    <w:p w:rsidR="000320D3" w:rsidRPr="008B219E" w:rsidRDefault="000320D3" w:rsidP="00031474">
      <w:pPr>
        <w:pStyle w:val="a3"/>
        <w:numPr>
          <w:ilvl w:val="0"/>
          <w:numId w:val="10"/>
        </w:numPr>
      </w:pPr>
      <w:r w:rsidRPr="008B219E">
        <w:t>Τον ανιχνευτή (</w:t>
      </w:r>
      <w:r w:rsidRPr="008B219E">
        <w:rPr>
          <w:lang w:val="en-US"/>
        </w:rPr>
        <w:t>E</w:t>
      </w:r>
      <w:r w:rsidR="00160E98">
        <w:t>)</w:t>
      </w:r>
    </w:p>
    <w:p w:rsidR="000320D3" w:rsidRPr="008B219E" w:rsidRDefault="000320D3" w:rsidP="00031474">
      <w:pPr>
        <w:pStyle w:val="a3"/>
        <w:numPr>
          <w:ilvl w:val="0"/>
          <w:numId w:val="10"/>
        </w:numPr>
      </w:pPr>
      <w:r w:rsidRPr="008B219E">
        <w:t>Το ηλεκτρονικό σύστημα καταγραφής</w:t>
      </w:r>
    </w:p>
    <w:p w:rsidR="000320D3" w:rsidRDefault="000320D3" w:rsidP="000320D3">
      <w:pPr>
        <w:pStyle w:val="a3"/>
        <w:rPr>
          <w:lang w:val="en-US"/>
        </w:rPr>
      </w:pPr>
    </w:p>
    <w:p w:rsidR="00FD2942" w:rsidRDefault="000320D3" w:rsidP="00FD2942">
      <w:pPr>
        <w:pStyle w:val="a3"/>
        <w:keepNext/>
        <w:spacing w:after="0"/>
        <w:jc w:val="center"/>
      </w:pPr>
      <w:r>
        <w:rPr>
          <w:noProof/>
          <w:lang w:eastAsia="el-GR"/>
        </w:rPr>
        <w:lastRenderedPageBreak/>
        <w:drawing>
          <wp:inline distT="0" distB="0" distL="0" distR="0">
            <wp:extent cx="4350327" cy="3244312"/>
            <wp:effectExtent l="19050" t="0" r="0" b="0"/>
            <wp:docPr id="4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4350327" cy="3244312"/>
                    </a:xfrm>
                    <a:prstGeom prst="rect">
                      <a:avLst/>
                    </a:prstGeom>
                    <a:noFill/>
                    <a:ln w="9525">
                      <a:noFill/>
                      <a:miter lim="800000"/>
                      <a:headEnd/>
                      <a:tailEnd/>
                    </a:ln>
                  </pic:spPr>
                </pic:pic>
              </a:graphicData>
            </a:graphic>
          </wp:inline>
        </w:drawing>
      </w:r>
    </w:p>
    <w:p w:rsidR="000320D3" w:rsidRPr="00FD2942" w:rsidRDefault="005047C1" w:rsidP="00FD2942">
      <w:pPr>
        <w:pStyle w:val="a4"/>
        <w:jc w:val="center"/>
      </w:pPr>
      <w:bookmarkStart w:id="39" w:name="_Toc45816411"/>
      <w:r w:rsidRPr="004B44C0">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7</w:t>
      </w:r>
      <w:r w:rsidR="00F23946">
        <w:rPr>
          <w:noProof/>
        </w:rPr>
        <w:fldChar w:fldCharType="end"/>
      </w:r>
      <w:r w:rsidR="00160E98">
        <w:rPr>
          <w:noProof/>
        </w:rPr>
        <w:t xml:space="preserve"> </w:t>
      </w:r>
      <w:r w:rsidRPr="004B44C0">
        <w:t>:</w:t>
      </w:r>
      <w:r w:rsidR="00160E98">
        <w:t xml:space="preserve"> </w:t>
      </w:r>
      <w:r w:rsidR="00FD2942" w:rsidRPr="004B44C0">
        <w:t>Σύστημα</w:t>
      </w:r>
      <w:r w:rsidR="00FD2942" w:rsidRPr="00224D2A">
        <w:t xml:space="preserve"> φασματοσκοπίας ακτίνων</w:t>
      </w:r>
      <w:r w:rsidR="00160E98">
        <w:t xml:space="preserve"> </w:t>
      </w:r>
      <w:r w:rsidR="00FD2942" w:rsidRPr="00224D2A">
        <w:t>-</w:t>
      </w:r>
      <w:r w:rsidR="00160E98">
        <w:t xml:space="preserve"> </w:t>
      </w:r>
      <w:r w:rsidR="00FD2942" w:rsidRPr="00224D2A">
        <w:t>Χ</w:t>
      </w:r>
      <w:bookmarkEnd w:id="39"/>
    </w:p>
    <w:p w:rsidR="000320D3" w:rsidRPr="000320D3" w:rsidRDefault="000320D3" w:rsidP="000320D3"/>
    <w:p w:rsidR="00B33040" w:rsidRPr="00B33040" w:rsidRDefault="000320D3" w:rsidP="000320D3">
      <w:pPr>
        <w:rPr>
          <w:rFonts w:cs="Times New Roman"/>
        </w:rPr>
      </w:pPr>
      <w:r w:rsidRPr="0066476F">
        <w:rPr>
          <w:rFonts w:cs="Times New Roman"/>
        </w:rPr>
        <w:t>Εάν ένα άτομο βομβαρδιστεί με ενέργεια μεγαλύτερη από αυτή του δεσμού των ηλεκτρονίων του, τότε μετακινούνται ηλεκτρόνια από εσωτερικές σε εξωτερικές στοιβάδες. Έτσι, δημιουργούνται κενές θέσεις ηλεκτρονίων οι οποίες καλύπτονται από ηλεκτρόνια που πέφτουν στις θέσεις αυτές από τις εξωτερικές στοιβάδες. Η πλήρωση των κενών θέσεων συνοδεύεται με εκπομπή ακτίνων</w:t>
      </w:r>
      <w:r w:rsidR="00B33040">
        <w:rPr>
          <w:rFonts w:cs="Times New Roman"/>
        </w:rPr>
        <w:t xml:space="preserve"> </w:t>
      </w:r>
      <w:r w:rsidRPr="0066476F">
        <w:rPr>
          <w:rFonts w:cs="Times New Roman"/>
        </w:rPr>
        <w:t>-</w:t>
      </w:r>
      <w:r w:rsidR="00B33040">
        <w:rPr>
          <w:rFonts w:cs="Times New Roman"/>
        </w:rPr>
        <w:t xml:space="preserve"> </w:t>
      </w:r>
      <w:r w:rsidRPr="0066476F">
        <w:rPr>
          <w:rFonts w:cs="Times New Roman"/>
          <w:lang w:val="en-US"/>
        </w:rPr>
        <w:t>X</w:t>
      </w:r>
      <w:r w:rsidRPr="0066476F">
        <w:rPr>
          <w:rFonts w:cs="Times New Roman"/>
        </w:rPr>
        <w:t xml:space="preserve">, ενέργειας ίσης με την διαφορά ενέργειας της </w:t>
      </w:r>
      <w:r w:rsidR="00B33040">
        <w:rPr>
          <w:rFonts w:cs="Times New Roman"/>
        </w:rPr>
        <w:t xml:space="preserve">αντίστοιχης </w:t>
      </w:r>
      <w:r w:rsidRPr="0066476F">
        <w:rPr>
          <w:rFonts w:cs="Times New Roman"/>
        </w:rPr>
        <w:t>εξωτερικής από την εσωτερική στοιβάδα. Η διέγερση του δείγματος για εκπομπή ακτίνων</w:t>
      </w:r>
      <w:r w:rsidR="00B33040">
        <w:rPr>
          <w:rFonts w:cs="Times New Roman"/>
        </w:rPr>
        <w:t xml:space="preserve"> </w:t>
      </w:r>
      <w:r w:rsidRPr="0066476F">
        <w:rPr>
          <w:rFonts w:cs="Times New Roman"/>
        </w:rPr>
        <w:t>-</w:t>
      </w:r>
      <w:r w:rsidR="00B33040">
        <w:rPr>
          <w:rFonts w:cs="Times New Roman"/>
        </w:rPr>
        <w:t xml:space="preserve"> </w:t>
      </w:r>
      <w:r w:rsidRPr="0066476F">
        <w:rPr>
          <w:rFonts w:cs="Times New Roman"/>
          <w:lang w:val="en-US"/>
        </w:rPr>
        <w:t>X</w:t>
      </w:r>
      <w:r w:rsidR="00B33040">
        <w:rPr>
          <w:rFonts w:cs="Times New Roman"/>
        </w:rPr>
        <w:t xml:space="preserve"> γίνεται με ειδικές λυχνίες</w:t>
      </w:r>
      <w:r w:rsidRPr="0066476F">
        <w:rPr>
          <w:rFonts w:cs="Times New Roman"/>
        </w:rPr>
        <w:t>, ενέργειας πολλαπλάσιας αυτής που θέλουμε να διεγείρουμε. Η γεωμετρία του φασματόμετρου ακτίνων</w:t>
      </w:r>
      <w:r w:rsidR="00160E98">
        <w:rPr>
          <w:rFonts w:cs="Times New Roman"/>
        </w:rPr>
        <w:t xml:space="preserve"> </w:t>
      </w:r>
      <w:r w:rsidRPr="0066476F">
        <w:rPr>
          <w:rFonts w:cs="Times New Roman"/>
        </w:rPr>
        <w:t>-</w:t>
      </w:r>
      <w:r w:rsidR="00160E98">
        <w:rPr>
          <w:rFonts w:cs="Times New Roman"/>
        </w:rPr>
        <w:t xml:space="preserve"> </w:t>
      </w:r>
      <w:r w:rsidRPr="0066476F">
        <w:rPr>
          <w:rFonts w:cs="Times New Roman"/>
          <w:lang w:val="en-US"/>
        </w:rPr>
        <w:t>X</w:t>
      </w:r>
      <w:r w:rsidRPr="0066476F">
        <w:rPr>
          <w:rFonts w:cs="Times New Roman"/>
        </w:rPr>
        <w:t xml:space="preserve"> είναι όμοια με αυτή του περιθλασιμέτρου ακτίνων</w:t>
      </w:r>
      <w:r w:rsidR="00B33040">
        <w:rPr>
          <w:rFonts w:cs="Times New Roman"/>
        </w:rPr>
        <w:t xml:space="preserve"> </w:t>
      </w:r>
      <w:r w:rsidRPr="0066476F">
        <w:rPr>
          <w:rFonts w:cs="Times New Roman"/>
        </w:rPr>
        <w:t>-</w:t>
      </w:r>
      <w:r w:rsidR="00B33040">
        <w:rPr>
          <w:rFonts w:cs="Times New Roman"/>
        </w:rPr>
        <w:t xml:space="preserve"> </w:t>
      </w:r>
      <w:r w:rsidRPr="0066476F">
        <w:rPr>
          <w:rFonts w:cs="Times New Roman"/>
          <w:lang w:val="en-US"/>
        </w:rPr>
        <w:t>X</w:t>
      </w:r>
      <w:r w:rsidRPr="0066476F">
        <w:rPr>
          <w:rFonts w:cs="Times New Roman"/>
        </w:rPr>
        <w:t xml:space="preserve">. Ο προσδιορισμός του μήκους κύματος γίνεται με τη βοήθεια της εξίσωσης του </w:t>
      </w:r>
      <w:r w:rsidRPr="0066476F">
        <w:rPr>
          <w:rFonts w:cs="Times New Roman"/>
          <w:lang w:val="en-US"/>
        </w:rPr>
        <w:t>Bragg</w:t>
      </w:r>
      <w:r w:rsidRPr="0066476F">
        <w:rPr>
          <w:rFonts w:cs="Times New Roman"/>
        </w:rPr>
        <w:t xml:space="preserve"> : </w:t>
      </w:r>
      <w:r w:rsidRPr="0066476F">
        <w:rPr>
          <w:rFonts w:cs="Times New Roman"/>
          <w:lang w:val="en-US"/>
        </w:rPr>
        <w:t>n</w:t>
      </w:r>
      <w:r w:rsidR="00160E98">
        <w:rPr>
          <w:rFonts w:cs="Times New Roman"/>
        </w:rPr>
        <w:t xml:space="preserve"> </w:t>
      </w:r>
      <w:r w:rsidRPr="0066476F">
        <w:rPr>
          <w:rFonts w:cs="Times New Roman"/>
        </w:rPr>
        <w:t>*</w:t>
      </w:r>
      <w:r w:rsidR="00160E98">
        <w:rPr>
          <w:rFonts w:cs="Times New Roman"/>
        </w:rPr>
        <w:t xml:space="preserve"> </w:t>
      </w:r>
      <w:r w:rsidRPr="0066476F">
        <w:rPr>
          <w:rFonts w:cs="Times New Roman"/>
        </w:rPr>
        <w:t>λ</w:t>
      </w:r>
      <w:r w:rsidR="00160E98">
        <w:rPr>
          <w:rFonts w:cs="Times New Roman"/>
        </w:rPr>
        <w:t xml:space="preserve"> </w:t>
      </w:r>
      <w:r w:rsidRPr="0066476F">
        <w:rPr>
          <w:rFonts w:cs="Times New Roman"/>
        </w:rPr>
        <w:t>= 2</w:t>
      </w:r>
      <w:r w:rsidR="00160E98">
        <w:rPr>
          <w:rFonts w:cs="Times New Roman"/>
        </w:rPr>
        <w:t xml:space="preserve"> </w:t>
      </w:r>
      <w:r w:rsidRPr="0066476F">
        <w:rPr>
          <w:rFonts w:cs="Times New Roman"/>
        </w:rPr>
        <w:t>*</w:t>
      </w:r>
      <w:r w:rsidR="00160E98">
        <w:rPr>
          <w:rFonts w:cs="Times New Roman"/>
        </w:rPr>
        <w:t xml:space="preserve"> </w:t>
      </w:r>
      <w:r w:rsidRPr="0066476F">
        <w:rPr>
          <w:rFonts w:cs="Times New Roman"/>
          <w:lang w:val="en-US"/>
        </w:rPr>
        <w:t>d</w:t>
      </w:r>
      <w:r w:rsidR="00160E98">
        <w:rPr>
          <w:rFonts w:cs="Times New Roman"/>
        </w:rPr>
        <w:t xml:space="preserve"> </w:t>
      </w:r>
      <w:r w:rsidRPr="0066476F">
        <w:rPr>
          <w:rFonts w:cs="Times New Roman"/>
        </w:rPr>
        <w:t>*</w:t>
      </w:r>
      <w:r w:rsidR="00160E98">
        <w:rPr>
          <w:rFonts w:cs="Times New Roman"/>
        </w:rPr>
        <w:t xml:space="preserve"> </w:t>
      </w:r>
      <w:r w:rsidRPr="0066476F">
        <w:rPr>
          <w:rFonts w:cs="Times New Roman"/>
          <w:lang w:val="en-US"/>
        </w:rPr>
        <w:t>sin</w:t>
      </w:r>
      <w:r w:rsidR="00B33040">
        <w:rPr>
          <w:rFonts w:cs="Times New Roman"/>
        </w:rPr>
        <w:t>θ</w:t>
      </w:r>
      <w:r w:rsidRPr="0066476F">
        <w:rPr>
          <w:rFonts w:cs="Times New Roman"/>
        </w:rPr>
        <w:t>. Το δείγμα διεγείρεται και στη συνέχεια εκπέμπει ακτίνες</w:t>
      </w:r>
      <w:r w:rsidR="00B33040">
        <w:rPr>
          <w:rFonts w:cs="Times New Roman"/>
        </w:rPr>
        <w:t xml:space="preserve"> </w:t>
      </w:r>
      <w:r w:rsidRPr="0066476F">
        <w:rPr>
          <w:rFonts w:cs="Times New Roman"/>
        </w:rPr>
        <w:t>-</w:t>
      </w:r>
      <w:r w:rsidR="00B33040">
        <w:rPr>
          <w:rFonts w:cs="Times New Roman"/>
        </w:rPr>
        <w:t xml:space="preserve"> </w:t>
      </w:r>
      <w:r w:rsidRPr="0066476F">
        <w:rPr>
          <w:rFonts w:cs="Times New Roman"/>
          <w:lang w:val="en-US"/>
        </w:rPr>
        <w:t>X</w:t>
      </w:r>
      <w:r w:rsidRPr="0066476F">
        <w:rPr>
          <w:rFonts w:cs="Times New Roman"/>
        </w:rPr>
        <w:t xml:space="preserve"> των στοιχείων που το αποτελούν. Σαρώνο</w:t>
      </w:r>
      <w:r w:rsidR="00B33040">
        <w:rPr>
          <w:rFonts w:cs="Times New Roman"/>
        </w:rPr>
        <w:t>ντας μια συγκεκριμένη περιοχή 2</w:t>
      </w:r>
      <w:r w:rsidRPr="0066476F">
        <w:rPr>
          <w:rFonts w:cs="Times New Roman"/>
        </w:rPr>
        <w:t>θ με το γωνιόμετρο του φασματόμετρ</w:t>
      </w:r>
      <w:r w:rsidR="00163D8A">
        <w:rPr>
          <w:rFonts w:cs="Times New Roman"/>
        </w:rPr>
        <w:t>ου, παρατηρούνται ανακλάσεις εφ</w:t>
      </w:r>
      <w:r w:rsidRPr="0066476F">
        <w:rPr>
          <w:rFonts w:cs="Times New Roman"/>
        </w:rPr>
        <w:t xml:space="preserve">όσον πληρείται η εξίσωση του </w:t>
      </w:r>
      <w:r w:rsidRPr="0066476F">
        <w:rPr>
          <w:rFonts w:cs="Times New Roman"/>
          <w:lang w:val="en-US"/>
        </w:rPr>
        <w:t>Bragg</w:t>
      </w:r>
      <w:r w:rsidRPr="0066476F">
        <w:rPr>
          <w:rFonts w:cs="Times New Roman"/>
        </w:rPr>
        <w:t>. Στη συνέχεια, λύνοντας την εξίσωση αυτή ως προς λ (2</w:t>
      </w:r>
      <w:r w:rsidRPr="0066476F">
        <w:rPr>
          <w:rFonts w:cs="Times New Roman"/>
          <w:lang w:val="en-US"/>
        </w:rPr>
        <w:t>d</w:t>
      </w:r>
      <w:r w:rsidRPr="0066476F">
        <w:rPr>
          <w:rFonts w:cs="Times New Roman"/>
        </w:rPr>
        <w:t xml:space="preserve"> :</w:t>
      </w:r>
      <w:r w:rsidR="00160E98">
        <w:rPr>
          <w:rFonts w:cs="Times New Roman"/>
        </w:rPr>
        <w:t xml:space="preserve"> </w:t>
      </w:r>
      <w:r w:rsidRPr="0066476F">
        <w:rPr>
          <w:rFonts w:cs="Times New Roman"/>
        </w:rPr>
        <w:t>σταθερό, θ</w:t>
      </w:r>
      <w:r w:rsidR="00160E98">
        <w:rPr>
          <w:rFonts w:cs="Times New Roman"/>
        </w:rPr>
        <w:t xml:space="preserve"> </w:t>
      </w:r>
      <w:r w:rsidRPr="0066476F">
        <w:rPr>
          <w:rFonts w:cs="Times New Roman"/>
        </w:rPr>
        <w:t xml:space="preserve">: μετράται) προσδιορίζεται το αντίστοιχο χημικό </w:t>
      </w:r>
      <w:r w:rsidRPr="003A0F8A">
        <w:rPr>
          <w:rFonts w:cs="Times New Roman"/>
        </w:rPr>
        <w:t>στοιχείο</w:t>
      </w:r>
      <w:r w:rsidRPr="003A0F8A">
        <w:rPr>
          <w:rFonts w:cs="Times New Roman"/>
          <w:color w:val="548DD4" w:themeColor="text2" w:themeTint="99"/>
        </w:rPr>
        <w:t xml:space="preserve"> (Περδικάτσης &amp; Πεντάρη, 2003)</w:t>
      </w:r>
      <w:r w:rsidRPr="003A0F8A">
        <w:rPr>
          <w:rFonts w:cs="Times New Roman"/>
        </w:rPr>
        <w:t xml:space="preserve">. </w:t>
      </w:r>
    </w:p>
    <w:p w:rsidR="000320D3" w:rsidRDefault="000320D3" w:rsidP="000320D3">
      <w:pPr>
        <w:pStyle w:val="2"/>
      </w:pPr>
      <w:bookmarkStart w:id="40" w:name="_Toc45816368"/>
      <w:r>
        <w:t>4.4</w:t>
      </w:r>
      <w:r w:rsidR="00B33040">
        <w:t xml:space="preserve"> </w:t>
      </w:r>
      <w:r w:rsidRPr="000320D3">
        <w:t xml:space="preserve">: </w:t>
      </w:r>
      <w:r>
        <w:t xml:space="preserve">Αποτελέσματα χημικής και ορυκτολογικής ανάλυσης </w:t>
      </w:r>
      <w:r w:rsidR="006B0686">
        <w:t>λατερίτη</w:t>
      </w:r>
      <w:bookmarkEnd w:id="40"/>
    </w:p>
    <w:p w:rsidR="00570F94" w:rsidRDefault="00570F94" w:rsidP="00570F94">
      <w:r>
        <w:t xml:space="preserve">Όλες οι χημικές αναλύσεις πραγματοποιήθηκαν στο εργαστήριο Ανόργανης Γεωχημείας, Οργανικής Γεωχημείας και </w:t>
      </w:r>
      <w:r w:rsidR="006B0686">
        <w:t>Ο</w:t>
      </w:r>
      <w:r>
        <w:t xml:space="preserve">ργανικής Πετρογραφίας του Πολυτεχνείου Κρήτης, με χρήση του </w:t>
      </w:r>
      <w:r>
        <w:rPr>
          <w:lang w:val="en-US"/>
        </w:rPr>
        <w:t>XRF</w:t>
      </w:r>
      <w:r>
        <w:t xml:space="preserve">. </w:t>
      </w:r>
    </w:p>
    <w:p w:rsidR="00570F94" w:rsidRDefault="00570F94" w:rsidP="00570F94">
      <w:r>
        <w:t>Για την διεξαγωγή των αναλύσεων ήταν απαραίτητη η δημιουργία ταμπλετών. Οι ταμπλέτες</w:t>
      </w:r>
      <w:r w:rsidR="00B33040">
        <w:t xml:space="preserve"> </w:t>
      </w:r>
      <w:r>
        <w:t>(</w:t>
      </w:r>
      <w:r w:rsidR="00B33040">
        <w:t>Ε</w:t>
      </w:r>
      <w:r>
        <w:t>ικόνα 3) αυτές προκύπτουν από την ανάμειξη 5</w:t>
      </w:r>
      <w:r w:rsidR="00160E98">
        <w:t xml:space="preserve"> </w:t>
      </w:r>
      <w:r>
        <w:rPr>
          <w:lang w:val="en-US"/>
        </w:rPr>
        <w:t>g</w:t>
      </w:r>
      <w:r>
        <w:t xml:space="preserve"> δείγματος με 0,5</w:t>
      </w:r>
      <w:r w:rsidR="00160E98">
        <w:t xml:space="preserve"> </w:t>
      </w:r>
      <w:r>
        <w:rPr>
          <w:lang w:val="en-US"/>
        </w:rPr>
        <w:t>g</w:t>
      </w:r>
      <w:r w:rsidR="00B33040">
        <w:t xml:space="preserve"> </w:t>
      </w:r>
      <w:r>
        <w:rPr>
          <w:lang w:val="en-US"/>
        </w:rPr>
        <w:t>WAX</w:t>
      </w:r>
      <w:r>
        <w:t xml:space="preserve"> και μικρή ποσότητα βορικού οξέος. Το μίγμα τ</w:t>
      </w:r>
      <w:r w:rsidRPr="00254300">
        <w:t xml:space="preserve">οποθετήθηκε σε μεταλλικά </w:t>
      </w:r>
      <w:r w:rsidRPr="00254300">
        <w:lastRenderedPageBreak/>
        <w:t>καλούπια</w:t>
      </w:r>
      <w:r>
        <w:t xml:space="preserve"> (</w:t>
      </w:r>
      <w:r w:rsidR="00B33040">
        <w:t>Ε</w:t>
      </w:r>
      <w:r>
        <w:t xml:space="preserve">ικόνα 4) </w:t>
      </w:r>
      <w:r w:rsidRPr="00254300">
        <w:t>για τη μορφοποίησ</w:t>
      </w:r>
      <w:r>
        <w:t xml:space="preserve">ή τους στην υδραυλική πρέσα σύμφωνα με μια διαδικασία που θα </w:t>
      </w:r>
      <w:r w:rsidR="00B33040">
        <w:t xml:space="preserve">αναλυθεί </w:t>
      </w:r>
      <w:r>
        <w:t>παρακάτω.</w:t>
      </w:r>
    </w:p>
    <w:p w:rsidR="002F4AB0" w:rsidRDefault="00570F94" w:rsidP="002F4AB0">
      <w:pPr>
        <w:keepNext/>
        <w:spacing w:after="0"/>
        <w:jc w:val="center"/>
      </w:pPr>
      <w:r w:rsidRPr="00570F94">
        <w:rPr>
          <w:noProof/>
          <w:lang w:eastAsia="el-GR"/>
        </w:rPr>
        <w:drawing>
          <wp:inline distT="0" distB="0" distL="0" distR="0">
            <wp:extent cx="4792980" cy="3246120"/>
            <wp:effectExtent l="19050" t="0" r="7620" b="0"/>
            <wp:docPr id="4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4792980" cy="3246120"/>
                    </a:xfrm>
                    <a:prstGeom prst="rect">
                      <a:avLst/>
                    </a:prstGeom>
                    <a:noFill/>
                    <a:ln w="9525">
                      <a:noFill/>
                      <a:miter lim="800000"/>
                      <a:headEnd/>
                      <a:tailEnd/>
                    </a:ln>
                  </pic:spPr>
                </pic:pic>
              </a:graphicData>
            </a:graphic>
          </wp:inline>
        </w:drawing>
      </w:r>
    </w:p>
    <w:p w:rsidR="00570F94" w:rsidRPr="002F4AB0" w:rsidRDefault="002F4AB0" w:rsidP="002F4AB0">
      <w:pPr>
        <w:pStyle w:val="a4"/>
        <w:jc w:val="center"/>
      </w:pPr>
      <w:bookmarkStart w:id="41" w:name="_Toc45816432"/>
      <w:r>
        <w:t xml:space="preserve">Εικόνα </w:t>
      </w:r>
      <w:r w:rsidR="00F23946">
        <w:rPr>
          <w:noProof/>
        </w:rPr>
        <w:fldChar w:fldCharType="begin"/>
      </w:r>
      <w:r w:rsidR="002E149E">
        <w:rPr>
          <w:noProof/>
        </w:rPr>
        <w:instrText xml:space="preserve"> SEQ Εικόνα \* ARABIC </w:instrText>
      </w:r>
      <w:r w:rsidR="00F23946">
        <w:rPr>
          <w:noProof/>
        </w:rPr>
        <w:fldChar w:fldCharType="separate"/>
      </w:r>
      <w:r w:rsidR="004C70DE">
        <w:rPr>
          <w:noProof/>
        </w:rPr>
        <w:t>3</w:t>
      </w:r>
      <w:r w:rsidR="00F23946">
        <w:rPr>
          <w:noProof/>
        </w:rPr>
        <w:fldChar w:fldCharType="end"/>
      </w:r>
      <w:r w:rsidR="00160E98">
        <w:rPr>
          <w:noProof/>
        </w:rPr>
        <w:t xml:space="preserve"> </w:t>
      </w:r>
      <w:r w:rsidRPr="00570F94">
        <w:t>:</w:t>
      </w:r>
      <w:r>
        <w:t xml:space="preserve"> Ταμπλέτες χημικής ανάλυσης </w:t>
      </w:r>
      <w:r>
        <w:rPr>
          <w:lang w:val="en-US"/>
        </w:rPr>
        <w:t>XRF</w:t>
      </w:r>
      <w:bookmarkEnd w:id="41"/>
    </w:p>
    <w:p w:rsidR="002F4AB0" w:rsidRDefault="00570F94" w:rsidP="002F4AB0">
      <w:pPr>
        <w:keepNext/>
        <w:spacing w:after="0"/>
        <w:jc w:val="center"/>
      </w:pPr>
      <w:r w:rsidRPr="00570F94">
        <w:rPr>
          <w:noProof/>
          <w:lang w:eastAsia="el-GR"/>
        </w:rPr>
        <w:drawing>
          <wp:inline distT="0" distB="0" distL="0" distR="0">
            <wp:extent cx="4763949" cy="2194560"/>
            <wp:effectExtent l="19050" t="0" r="0" b="0"/>
            <wp:docPr id="45"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4763949" cy="2194560"/>
                    </a:xfrm>
                    <a:prstGeom prst="rect">
                      <a:avLst/>
                    </a:prstGeom>
                    <a:noFill/>
                    <a:ln w="9525">
                      <a:noFill/>
                      <a:miter lim="800000"/>
                      <a:headEnd/>
                      <a:tailEnd/>
                    </a:ln>
                  </pic:spPr>
                </pic:pic>
              </a:graphicData>
            </a:graphic>
          </wp:inline>
        </w:drawing>
      </w:r>
    </w:p>
    <w:p w:rsidR="002F4AB0" w:rsidRPr="00427B8C" w:rsidRDefault="002F4AB0" w:rsidP="002F4AB0">
      <w:pPr>
        <w:pStyle w:val="a4"/>
        <w:spacing w:after="0"/>
        <w:jc w:val="center"/>
      </w:pPr>
      <w:bookmarkStart w:id="42" w:name="_Toc45816433"/>
      <w:r>
        <w:t xml:space="preserve">Εικόνα </w:t>
      </w:r>
      <w:r w:rsidR="00F23946">
        <w:rPr>
          <w:noProof/>
        </w:rPr>
        <w:fldChar w:fldCharType="begin"/>
      </w:r>
      <w:r w:rsidR="002E149E">
        <w:rPr>
          <w:noProof/>
        </w:rPr>
        <w:instrText xml:space="preserve"> SEQ Εικόνα \* ARABIC </w:instrText>
      </w:r>
      <w:r w:rsidR="00F23946">
        <w:rPr>
          <w:noProof/>
        </w:rPr>
        <w:fldChar w:fldCharType="separate"/>
      </w:r>
      <w:r w:rsidR="004C70DE">
        <w:rPr>
          <w:noProof/>
        </w:rPr>
        <w:t>4</w:t>
      </w:r>
      <w:r w:rsidR="00F23946">
        <w:rPr>
          <w:noProof/>
        </w:rPr>
        <w:fldChar w:fldCharType="end"/>
      </w:r>
      <w:r w:rsidR="00160E98">
        <w:rPr>
          <w:noProof/>
        </w:rPr>
        <w:t xml:space="preserve"> </w:t>
      </w:r>
      <w:r w:rsidRPr="00AA353B">
        <w:t>: Μεταλλι</w:t>
      </w:r>
      <w:r>
        <w:t>κά καλούπια μορφοποίησης υλικού</w:t>
      </w:r>
      <w:bookmarkEnd w:id="42"/>
    </w:p>
    <w:p w:rsidR="000320D3" w:rsidRPr="002F4AB0" w:rsidRDefault="000320D3" w:rsidP="00570F94">
      <w:pPr>
        <w:spacing w:after="0"/>
      </w:pPr>
    </w:p>
    <w:p w:rsidR="00060388" w:rsidRDefault="00060388" w:rsidP="00570F94">
      <w:pPr>
        <w:spacing w:after="0"/>
      </w:pPr>
      <w:r>
        <w:t>Τα αποτελέσματα της χημικής ανάλυσης</w:t>
      </w:r>
      <w:r w:rsidR="00EE6124">
        <w:t xml:space="preserve"> για το αρχικό δείγμα του λατερίτη</w:t>
      </w:r>
      <w:r>
        <w:t xml:space="preserve"> φαίν</w:t>
      </w:r>
      <w:r w:rsidR="004B44C0">
        <w:t>ονται</w:t>
      </w:r>
      <w:r>
        <w:t xml:space="preserve"> στον </w:t>
      </w:r>
      <w:r w:rsidR="0007444F">
        <w:t xml:space="preserve">Πίνακα </w:t>
      </w:r>
      <w:r w:rsidR="00947814">
        <w:t>3</w:t>
      </w:r>
      <w:r w:rsidR="00B33040">
        <w:t xml:space="preserve"> </w:t>
      </w:r>
      <w:r w:rsidR="006E4AB8">
        <w:t xml:space="preserve">από τον οποίο προκύπτει και το διάγραμμα </w:t>
      </w:r>
      <w:r w:rsidR="00947814">
        <w:t>1.</w:t>
      </w:r>
    </w:p>
    <w:p w:rsidR="00947814" w:rsidRDefault="00947814" w:rsidP="00570F94">
      <w:pPr>
        <w:spacing w:after="0"/>
      </w:pPr>
    </w:p>
    <w:p w:rsidR="00947814" w:rsidRDefault="00947814" w:rsidP="00947814">
      <w:pPr>
        <w:pStyle w:val="a4"/>
        <w:spacing w:after="0"/>
        <w:jc w:val="center"/>
      </w:pPr>
      <w:bookmarkStart w:id="43" w:name="_Toc45816390"/>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3</w:t>
      </w:r>
      <w:r w:rsidR="00F23946">
        <w:rPr>
          <w:noProof/>
        </w:rPr>
        <w:fldChar w:fldCharType="end"/>
      </w:r>
      <w:r w:rsidRPr="00EE6124">
        <w:t xml:space="preserve">: </w:t>
      </w:r>
      <w:r>
        <w:t>Αποτελέσματα χημικής ανάλυσης δείγματος ΜΕΙ</w:t>
      </w:r>
      <w:bookmarkEnd w:id="43"/>
    </w:p>
    <w:tbl>
      <w:tblPr>
        <w:tblW w:w="4582" w:type="pct"/>
        <w:tblLook w:val="04A0"/>
      </w:tblPr>
      <w:tblGrid>
        <w:gridCol w:w="576"/>
        <w:gridCol w:w="496"/>
        <w:gridCol w:w="621"/>
        <w:gridCol w:w="576"/>
        <w:gridCol w:w="621"/>
        <w:gridCol w:w="668"/>
        <w:gridCol w:w="658"/>
        <w:gridCol w:w="616"/>
        <w:gridCol w:w="686"/>
        <w:gridCol w:w="557"/>
        <w:gridCol w:w="587"/>
        <w:gridCol w:w="627"/>
        <w:gridCol w:w="547"/>
      </w:tblGrid>
      <w:tr w:rsidR="00B80113" w:rsidRPr="007F4A8A" w:rsidTr="00C803E3">
        <w:trPr>
          <w:trHeight w:val="148"/>
        </w:trPr>
        <w:tc>
          <w:tcPr>
            <w:tcW w:w="367" w:type="pct"/>
            <w:vMerge w:val="restart"/>
            <w:tcBorders>
              <w:top w:val="single" w:sz="8" w:space="0" w:color="auto"/>
              <w:left w:val="single" w:sz="8" w:space="0" w:color="auto"/>
              <w:bottom w:val="single" w:sz="8" w:space="0" w:color="000000"/>
              <w:right w:val="single" w:sz="8" w:space="0" w:color="000000"/>
            </w:tcBorders>
            <w:shd w:val="clear" w:color="auto" w:fill="auto"/>
            <w:vAlign w:val="bottom"/>
            <w:hideMark/>
          </w:tcPr>
          <w:p w:rsidR="00B80113" w:rsidRPr="007F4A8A" w:rsidRDefault="00B80113" w:rsidP="007F4A8A">
            <w:pPr>
              <w:spacing w:after="0" w:line="240" w:lineRule="auto"/>
              <w:jc w:val="left"/>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 </w:t>
            </w:r>
          </w:p>
        </w:tc>
        <w:tc>
          <w:tcPr>
            <w:tcW w:w="4633" w:type="pct"/>
            <w:gridSpan w:val="12"/>
            <w:tcBorders>
              <w:top w:val="single" w:sz="4" w:space="0" w:color="auto"/>
              <w:bottom w:val="single" w:sz="4" w:space="0" w:color="auto"/>
              <w:right w:val="single" w:sz="4" w:space="0" w:color="auto"/>
            </w:tcBorders>
            <w:shd w:val="clear" w:color="auto" w:fill="auto"/>
            <w:vAlign w:val="bottom"/>
          </w:tcPr>
          <w:p w:rsidR="00B80113" w:rsidRPr="00C803E3" w:rsidRDefault="00B80113" w:rsidP="00C803E3">
            <w:pPr>
              <w:spacing w:after="0" w:line="240" w:lineRule="auto"/>
              <w:jc w:val="center"/>
              <w:rPr>
                <w:rFonts w:eastAsia="Times New Roman" w:cs="Times New Roman"/>
                <w:b/>
                <w:bCs/>
                <w:color w:val="000000"/>
                <w:sz w:val="18"/>
                <w:szCs w:val="18"/>
                <w:lang w:eastAsia="el-GR"/>
              </w:rPr>
            </w:pPr>
            <w:r w:rsidRPr="00C803E3">
              <w:rPr>
                <w:rFonts w:eastAsia="Times New Roman" w:cs="Times New Roman"/>
                <w:b/>
                <w:bCs/>
                <w:color w:val="000000"/>
                <w:sz w:val="18"/>
                <w:szCs w:val="18"/>
                <w:lang w:eastAsia="el-GR"/>
              </w:rPr>
              <w:t>Χημική ανάλυση (%)</w:t>
            </w:r>
          </w:p>
        </w:tc>
      </w:tr>
      <w:tr w:rsidR="00C803E3" w:rsidRPr="007F4A8A" w:rsidTr="00C803E3">
        <w:trPr>
          <w:trHeight w:val="148"/>
        </w:trPr>
        <w:tc>
          <w:tcPr>
            <w:tcW w:w="367" w:type="pct"/>
            <w:vMerge/>
            <w:tcBorders>
              <w:top w:val="single" w:sz="8" w:space="0" w:color="auto"/>
              <w:left w:val="single" w:sz="8" w:space="0" w:color="auto"/>
              <w:bottom w:val="single" w:sz="8" w:space="0" w:color="000000"/>
              <w:right w:val="single" w:sz="8" w:space="0" w:color="000000"/>
            </w:tcBorders>
            <w:vAlign w:val="center"/>
            <w:hideMark/>
          </w:tcPr>
          <w:p w:rsidR="00B80113" w:rsidRPr="007F4A8A" w:rsidRDefault="00B80113" w:rsidP="007F4A8A">
            <w:pPr>
              <w:spacing w:after="0" w:line="240" w:lineRule="auto"/>
              <w:jc w:val="left"/>
              <w:rPr>
                <w:rFonts w:eastAsia="Times New Roman" w:cs="Times New Roman"/>
                <w:b/>
                <w:bCs/>
                <w:color w:val="000000"/>
                <w:sz w:val="18"/>
                <w:szCs w:val="18"/>
                <w:lang w:eastAsia="el-GR"/>
              </w:rPr>
            </w:pPr>
          </w:p>
        </w:tc>
        <w:tc>
          <w:tcPr>
            <w:tcW w:w="316" w:type="pct"/>
            <w:tcBorders>
              <w:top w:val="nil"/>
              <w:left w:val="nil"/>
              <w:bottom w:val="single" w:sz="8" w:space="0" w:color="auto"/>
              <w:right w:val="single" w:sz="8" w:space="0" w:color="auto"/>
            </w:tcBorders>
            <w:shd w:val="clear" w:color="000000" w:fill="DBE5F1"/>
            <w:noWrap/>
            <w:vAlign w:val="bottom"/>
            <w:hideMark/>
          </w:tcPr>
          <w:p w:rsidR="00B80113" w:rsidRPr="007A490A" w:rsidRDefault="00B80113" w:rsidP="007F4A8A">
            <w:pPr>
              <w:spacing w:after="0" w:line="240" w:lineRule="auto"/>
              <w:jc w:val="center"/>
              <w:rPr>
                <w:rFonts w:eastAsia="Times New Roman" w:cs="Times New Roman"/>
                <w:b/>
                <w:bCs/>
                <w:color w:val="000000"/>
                <w:sz w:val="18"/>
                <w:szCs w:val="18"/>
                <w:lang w:eastAsia="el-GR"/>
              </w:rPr>
            </w:pPr>
            <w:r w:rsidRPr="007A490A">
              <w:rPr>
                <w:rFonts w:eastAsia="Times New Roman" w:cs="Times New Roman"/>
                <w:b/>
                <w:bCs/>
                <w:color w:val="000000"/>
                <w:sz w:val="18"/>
                <w:szCs w:val="18"/>
                <w:lang w:eastAsia="el-GR"/>
              </w:rPr>
              <w:t>Ni</w:t>
            </w:r>
          </w:p>
        </w:tc>
        <w:tc>
          <w:tcPr>
            <w:tcW w:w="396"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Co</w:t>
            </w:r>
          </w:p>
        </w:tc>
        <w:tc>
          <w:tcPr>
            <w:tcW w:w="367"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CaO</w:t>
            </w:r>
          </w:p>
        </w:tc>
        <w:tc>
          <w:tcPr>
            <w:tcW w:w="396"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SiΟ₂</w:t>
            </w:r>
          </w:p>
        </w:tc>
        <w:tc>
          <w:tcPr>
            <w:tcW w:w="426"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Fe</w:t>
            </w:r>
            <w:r w:rsidRPr="007F4A8A">
              <w:rPr>
                <w:rFonts w:ascii="Calibri" w:eastAsia="Times New Roman" w:hAnsi="Calibri" w:cs="Calibri"/>
                <w:b/>
                <w:bCs/>
                <w:color w:val="000000"/>
                <w:sz w:val="18"/>
                <w:szCs w:val="18"/>
                <w:lang w:eastAsia="el-GR"/>
              </w:rPr>
              <w:t>₂</w:t>
            </w:r>
            <w:r w:rsidRPr="007F4A8A">
              <w:rPr>
                <w:rFonts w:eastAsia="Times New Roman" w:cs="Times New Roman"/>
                <w:b/>
                <w:bCs/>
                <w:color w:val="000000"/>
                <w:sz w:val="18"/>
                <w:szCs w:val="18"/>
                <w:lang w:eastAsia="el-GR"/>
              </w:rPr>
              <w:t>O</w:t>
            </w:r>
            <w:r w:rsidRPr="007F4A8A">
              <w:rPr>
                <w:rFonts w:ascii="Calibri" w:eastAsia="Times New Roman" w:hAnsi="Calibri" w:cs="Calibri"/>
                <w:b/>
                <w:bCs/>
                <w:color w:val="000000"/>
                <w:sz w:val="18"/>
                <w:szCs w:val="18"/>
                <w:lang w:eastAsia="el-GR"/>
              </w:rPr>
              <w:t>₃</w:t>
            </w:r>
          </w:p>
        </w:tc>
        <w:tc>
          <w:tcPr>
            <w:tcW w:w="420"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Al</w:t>
            </w:r>
            <w:r w:rsidRPr="007F4A8A">
              <w:rPr>
                <w:rFonts w:ascii="Calibri" w:eastAsia="Times New Roman" w:hAnsi="Calibri" w:cs="Calibri"/>
                <w:b/>
                <w:bCs/>
                <w:color w:val="000000"/>
                <w:sz w:val="18"/>
                <w:szCs w:val="18"/>
                <w:lang w:eastAsia="el-GR"/>
              </w:rPr>
              <w:t>₂</w:t>
            </w:r>
            <w:r w:rsidRPr="007F4A8A">
              <w:rPr>
                <w:rFonts w:eastAsia="Times New Roman" w:cs="Times New Roman"/>
                <w:b/>
                <w:bCs/>
                <w:color w:val="000000"/>
                <w:sz w:val="18"/>
                <w:szCs w:val="18"/>
                <w:lang w:eastAsia="el-GR"/>
              </w:rPr>
              <w:t>O</w:t>
            </w:r>
            <w:r w:rsidRPr="007F4A8A">
              <w:rPr>
                <w:rFonts w:ascii="Calibri" w:eastAsia="Times New Roman" w:hAnsi="Calibri" w:cs="Calibri"/>
                <w:b/>
                <w:bCs/>
                <w:color w:val="000000"/>
                <w:sz w:val="18"/>
                <w:szCs w:val="18"/>
                <w:lang w:eastAsia="el-GR"/>
              </w:rPr>
              <w:t>₃</w:t>
            </w:r>
          </w:p>
        </w:tc>
        <w:tc>
          <w:tcPr>
            <w:tcW w:w="393"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MgO</w:t>
            </w:r>
          </w:p>
        </w:tc>
        <w:tc>
          <w:tcPr>
            <w:tcW w:w="438"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Cr</w:t>
            </w:r>
            <w:r w:rsidRPr="007F4A8A">
              <w:rPr>
                <w:rFonts w:eastAsia="Times New Roman" w:cs="Times New Roman"/>
                <w:b/>
                <w:bCs/>
                <w:color w:val="000000"/>
                <w:sz w:val="18"/>
                <w:szCs w:val="18"/>
                <w:vertAlign w:val="subscript"/>
                <w:lang w:eastAsia="el-GR"/>
              </w:rPr>
              <w:t>2</w:t>
            </w:r>
            <w:r w:rsidRPr="007F4A8A">
              <w:rPr>
                <w:rFonts w:eastAsia="Times New Roman" w:cs="Times New Roman"/>
                <w:b/>
                <w:bCs/>
                <w:color w:val="000000"/>
                <w:sz w:val="18"/>
                <w:szCs w:val="18"/>
                <w:lang w:eastAsia="el-GR"/>
              </w:rPr>
              <w:t>O</w:t>
            </w:r>
            <w:r w:rsidRPr="007F4A8A">
              <w:rPr>
                <w:rFonts w:eastAsia="Times New Roman" w:cs="Times New Roman"/>
                <w:b/>
                <w:bCs/>
                <w:color w:val="000000"/>
                <w:sz w:val="18"/>
                <w:szCs w:val="18"/>
                <w:vertAlign w:val="subscript"/>
                <w:lang w:eastAsia="el-GR"/>
              </w:rPr>
              <w:t>3</w:t>
            </w:r>
          </w:p>
        </w:tc>
        <w:tc>
          <w:tcPr>
            <w:tcW w:w="355"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K</w:t>
            </w:r>
            <w:r w:rsidRPr="007F4A8A">
              <w:rPr>
                <w:rFonts w:ascii="Calibri" w:eastAsia="Times New Roman" w:hAnsi="Calibri" w:cs="Calibri"/>
                <w:b/>
                <w:bCs/>
                <w:color w:val="000000"/>
                <w:sz w:val="18"/>
                <w:szCs w:val="18"/>
                <w:lang w:eastAsia="el-GR"/>
              </w:rPr>
              <w:t>₂</w:t>
            </w:r>
            <w:r w:rsidRPr="007F4A8A">
              <w:rPr>
                <w:rFonts w:eastAsia="Times New Roman" w:cs="Times New Roman"/>
                <w:b/>
                <w:bCs/>
                <w:color w:val="000000"/>
                <w:sz w:val="18"/>
                <w:szCs w:val="18"/>
                <w:lang w:eastAsia="el-GR"/>
              </w:rPr>
              <w:t>O</w:t>
            </w:r>
          </w:p>
        </w:tc>
        <w:tc>
          <w:tcPr>
            <w:tcW w:w="375"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TiO</w:t>
            </w:r>
            <w:r w:rsidRPr="007F4A8A">
              <w:rPr>
                <w:rFonts w:ascii="Calibri" w:eastAsia="Times New Roman" w:hAnsi="Calibri" w:cs="Calibri"/>
                <w:b/>
                <w:bCs/>
                <w:color w:val="000000"/>
                <w:sz w:val="18"/>
                <w:szCs w:val="18"/>
                <w:lang w:eastAsia="el-GR"/>
              </w:rPr>
              <w:t>₂</w:t>
            </w:r>
          </w:p>
        </w:tc>
        <w:tc>
          <w:tcPr>
            <w:tcW w:w="400"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MnO</w:t>
            </w:r>
          </w:p>
        </w:tc>
        <w:tc>
          <w:tcPr>
            <w:tcW w:w="349" w:type="pct"/>
            <w:tcBorders>
              <w:top w:val="nil"/>
              <w:left w:val="nil"/>
              <w:bottom w:val="single" w:sz="8" w:space="0" w:color="auto"/>
              <w:right w:val="single" w:sz="8" w:space="0" w:color="auto"/>
            </w:tcBorders>
            <w:shd w:val="clear" w:color="000000" w:fill="DBE5F1"/>
            <w:noWrap/>
            <w:vAlign w:val="bottom"/>
            <w:hideMark/>
          </w:tcPr>
          <w:p w:rsidR="00B80113" w:rsidRPr="007F4A8A" w:rsidRDefault="00B80113" w:rsidP="007F4A8A">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LOI</w:t>
            </w:r>
          </w:p>
        </w:tc>
      </w:tr>
      <w:tr w:rsidR="00C803E3" w:rsidRPr="007F4A8A" w:rsidTr="00C803E3">
        <w:trPr>
          <w:cantSplit/>
          <w:trHeight w:val="509"/>
        </w:trPr>
        <w:tc>
          <w:tcPr>
            <w:tcW w:w="367" w:type="pct"/>
            <w:tcBorders>
              <w:top w:val="nil"/>
              <w:left w:val="single" w:sz="8" w:space="0" w:color="auto"/>
              <w:bottom w:val="single" w:sz="8" w:space="0" w:color="auto"/>
              <w:right w:val="single" w:sz="8" w:space="0" w:color="auto"/>
            </w:tcBorders>
            <w:shd w:val="clear" w:color="000000" w:fill="F2DDDC"/>
            <w:noWrap/>
            <w:vAlign w:val="center"/>
            <w:hideMark/>
          </w:tcPr>
          <w:p w:rsidR="00B80113" w:rsidRPr="007F4A8A" w:rsidRDefault="00B80113" w:rsidP="00C803E3">
            <w:pPr>
              <w:spacing w:after="0" w:line="240" w:lineRule="auto"/>
              <w:jc w:val="center"/>
              <w:rPr>
                <w:rFonts w:eastAsia="Times New Roman" w:cs="Times New Roman"/>
                <w:b/>
                <w:bCs/>
                <w:color w:val="000000"/>
                <w:sz w:val="18"/>
                <w:szCs w:val="18"/>
                <w:lang w:eastAsia="el-GR"/>
              </w:rPr>
            </w:pPr>
            <w:r w:rsidRPr="007F4A8A">
              <w:rPr>
                <w:rFonts w:eastAsia="Times New Roman" w:cs="Times New Roman"/>
                <w:b/>
                <w:bCs/>
                <w:color w:val="000000"/>
                <w:sz w:val="18"/>
                <w:szCs w:val="18"/>
                <w:lang w:eastAsia="el-GR"/>
              </w:rPr>
              <w:t>MEI</w:t>
            </w:r>
          </w:p>
        </w:tc>
        <w:tc>
          <w:tcPr>
            <w:tcW w:w="316" w:type="pct"/>
            <w:tcBorders>
              <w:top w:val="nil"/>
              <w:left w:val="nil"/>
              <w:bottom w:val="single" w:sz="8" w:space="0" w:color="auto"/>
              <w:right w:val="single" w:sz="8" w:space="0" w:color="auto"/>
            </w:tcBorders>
            <w:shd w:val="clear" w:color="auto" w:fill="auto"/>
            <w:noWrap/>
            <w:vAlign w:val="center"/>
            <w:hideMark/>
          </w:tcPr>
          <w:p w:rsidR="00B80113" w:rsidRPr="00B33040" w:rsidRDefault="00B80113" w:rsidP="00C803E3">
            <w:pPr>
              <w:spacing w:after="0" w:line="240" w:lineRule="auto"/>
              <w:jc w:val="center"/>
              <w:rPr>
                <w:rFonts w:eastAsia="Times New Roman" w:cs="Times New Roman"/>
                <w:color w:val="000000"/>
                <w:sz w:val="16"/>
                <w:szCs w:val="16"/>
                <w:lang w:eastAsia="el-GR"/>
              </w:rPr>
            </w:pPr>
            <w:r w:rsidRPr="00B33040">
              <w:rPr>
                <w:rFonts w:eastAsia="Times New Roman" w:cs="Times New Roman"/>
                <w:color w:val="000000"/>
                <w:sz w:val="16"/>
                <w:szCs w:val="16"/>
                <w:lang w:eastAsia="el-GR"/>
              </w:rPr>
              <w:t>0,89</w:t>
            </w:r>
          </w:p>
        </w:tc>
        <w:tc>
          <w:tcPr>
            <w:tcW w:w="396"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0,035</w:t>
            </w:r>
          </w:p>
        </w:tc>
        <w:tc>
          <w:tcPr>
            <w:tcW w:w="367"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4,69</w:t>
            </w:r>
          </w:p>
        </w:tc>
        <w:tc>
          <w:tcPr>
            <w:tcW w:w="396"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14,35</w:t>
            </w:r>
          </w:p>
        </w:tc>
        <w:tc>
          <w:tcPr>
            <w:tcW w:w="426"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55,49</w:t>
            </w:r>
          </w:p>
        </w:tc>
        <w:tc>
          <w:tcPr>
            <w:tcW w:w="420"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10,66</w:t>
            </w:r>
          </w:p>
        </w:tc>
        <w:tc>
          <w:tcPr>
            <w:tcW w:w="393"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1,91</w:t>
            </w:r>
          </w:p>
        </w:tc>
        <w:tc>
          <w:tcPr>
            <w:tcW w:w="438"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0,28</w:t>
            </w:r>
          </w:p>
        </w:tc>
        <w:tc>
          <w:tcPr>
            <w:tcW w:w="355"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0,14</w:t>
            </w:r>
          </w:p>
        </w:tc>
        <w:tc>
          <w:tcPr>
            <w:tcW w:w="375"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1,04</w:t>
            </w:r>
          </w:p>
        </w:tc>
        <w:tc>
          <w:tcPr>
            <w:tcW w:w="400"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0,32</w:t>
            </w:r>
          </w:p>
        </w:tc>
        <w:tc>
          <w:tcPr>
            <w:tcW w:w="349" w:type="pct"/>
            <w:tcBorders>
              <w:top w:val="nil"/>
              <w:left w:val="nil"/>
              <w:bottom w:val="single" w:sz="8" w:space="0" w:color="auto"/>
              <w:right w:val="single" w:sz="8" w:space="0" w:color="auto"/>
            </w:tcBorders>
            <w:shd w:val="clear" w:color="auto" w:fill="auto"/>
            <w:noWrap/>
            <w:vAlign w:val="center"/>
            <w:hideMark/>
          </w:tcPr>
          <w:p w:rsidR="00B80113" w:rsidRPr="007F4A8A" w:rsidRDefault="00B80113" w:rsidP="00C803E3">
            <w:pPr>
              <w:spacing w:after="0" w:line="240" w:lineRule="auto"/>
              <w:jc w:val="center"/>
              <w:rPr>
                <w:rFonts w:eastAsia="Times New Roman" w:cs="Times New Roman"/>
                <w:color w:val="000000"/>
                <w:sz w:val="18"/>
                <w:szCs w:val="18"/>
                <w:lang w:eastAsia="el-GR"/>
              </w:rPr>
            </w:pPr>
            <w:r w:rsidRPr="007F4A8A">
              <w:rPr>
                <w:rFonts w:eastAsia="Times New Roman" w:cs="Times New Roman"/>
                <w:color w:val="000000"/>
                <w:sz w:val="18"/>
                <w:szCs w:val="18"/>
                <w:lang w:eastAsia="el-GR"/>
              </w:rPr>
              <w:t>9,89</w:t>
            </w:r>
          </w:p>
        </w:tc>
      </w:tr>
    </w:tbl>
    <w:p w:rsidR="00EE6124" w:rsidRDefault="00EE6124" w:rsidP="00570F94">
      <w:pPr>
        <w:spacing w:after="0"/>
      </w:pPr>
    </w:p>
    <w:p w:rsidR="002F4AB0" w:rsidRDefault="003A484E" w:rsidP="002F4AB0">
      <w:pPr>
        <w:keepNext/>
        <w:spacing w:after="0"/>
        <w:jc w:val="center"/>
      </w:pPr>
      <w:r w:rsidRPr="003A484E">
        <w:rPr>
          <w:noProof/>
          <w:lang w:eastAsia="el-GR"/>
        </w:rPr>
        <w:lastRenderedPageBreak/>
        <w:drawing>
          <wp:inline distT="0" distB="0" distL="0" distR="0">
            <wp:extent cx="4572000" cy="2743200"/>
            <wp:effectExtent l="19050" t="0" r="19050" b="0"/>
            <wp:docPr id="1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F4AB0" w:rsidRPr="00BD32AC" w:rsidRDefault="00806AB7" w:rsidP="006B0686">
      <w:pPr>
        <w:pStyle w:val="a4"/>
        <w:spacing w:after="0"/>
        <w:jc w:val="center"/>
        <w:rPr>
          <w:vertAlign w:val="subscript"/>
        </w:rPr>
      </w:pPr>
      <w:bookmarkStart w:id="44" w:name="_Toc45816412"/>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8</w:t>
      </w:r>
      <w:r w:rsidR="00F23946">
        <w:rPr>
          <w:noProof/>
        </w:rPr>
        <w:fldChar w:fldCharType="end"/>
      </w:r>
      <w:r w:rsidR="00160E98">
        <w:rPr>
          <w:noProof/>
        </w:rPr>
        <w:t xml:space="preserve"> </w:t>
      </w:r>
      <w:r w:rsidRPr="00C55D71">
        <w:t>:</w:t>
      </w:r>
      <w:r w:rsidR="00160E98">
        <w:t xml:space="preserve"> </w:t>
      </w:r>
      <w:r w:rsidR="006B0686">
        <w:t>Χημική ανάλυση λατερίτη</w:t>
      </w:r>
      <w:bookmarkEnd w:id="44"/>
    </w:p>
    <w:p w:rsidR="00F66F67" w:rsidRPr="00BD32AC" w:rsidRDefault="00F66F67" w:rsidP="00BE4C3E">
      <w:pPr>
        <w:spacing w:after="0"/>
      </w:pPr>
    </w:p>
    <w:p w:rsidR="00160E98" w:rsidRDefault="00943E21" w:rsidP="00160E98">
      <w:r>
        <w:t>Από το Σ</w:t>
      </w:r>
      <w:r w:rsidR="00C55D71">
        <w:t>χήμα 8</w:t>
      </w:r>
      <w:r w:rsidR="007A490A">
        <w:t xml:space="preserve"> </w:t>
      </w:r>
      <w:r w:rsidR="006E4AB8">
        <w:t xml:space="preserve">παρατηρείται ότι </w:t>
      </w:r>
      <w:r w:rsidR="007A490A">
        <w:t xml:space="preserve">η περιεκτικότητα του </w:t>
      </w:r>
      <w:r w:rsidR="007A490A">
        <w:rPr>
          <w:lang w:val="en-US"/>
        </w:rPr>
        <w:t>Ni</w:t>
      </w:r>
      <w:r w:rsidR="007A490A" w:rsidRPr="007A490A">
        <w:t xml:space="preserve"> </w:t>
      </w:r>
      <w:r w:rsidR="007A490A">
        <w:t>είναι μόλις 0,89</w:t>
      </w:r>
      <w:r w:rsidR="00160E98">
        <w:t xml:space="preserve"> </w:t>
      </w:r>
      <w:r w:rsidR="007A490A">
        <w:t>%. Μ</w:t>
      </w:r>
      <w:r w:rsidR="00163D8A">
        <w:t>εγαλύτερη είναι η περιεκ</w:t>
      </w:r>
      <w:r w:rsidR="006E4AB8">
        <w:t>τικότητα σε οξείδιο του σιδήρου</w:t>
      </w:r>
      <w:r w:rsidR="00F66F67">
        <w:t xml:space="preserve"> στο δε</w:t>
      </w:r>
      <w:r w:rsidR="00163D8A">
        <w:t>ί</w:t>
      </w:r>
      <w:r w:rsidR="00F66F67">
        <w:t xml:space="preserve">γμα </w:t>
      </w:r>
      <w:r w:rsidR="007A490A">
        <w:t>(55,49</w:t>
      </w:r>
      <w:r w:rsidR="00160E98">
        <w:t xml:space="preserve"> </w:t>
      </w:r>
      <w:r w:rsidR="007A490A">
        <w:t xml:space="preserve">%) </w:t>
      </w:r>
      <w:r w:rsidR="00F66F67">
        <w:t>και μικρότερη αυτή του κοβαλτίου</w:t>
      </w:r>
      <w:r w:rsidR="007A490A">
        <w:t xml:space="preserve"> (0,04</w:t>
      </w:r>
      <w:r w:rsidR="00160E98">
        <w:t xml:space="preserve"> </w:t>
      </w:r>
      <w:r w:rsidR="007A490A">
        <w:t>%)</w:t>
      </w:r>
      <w:r w:rsidR="00F66F67">
        <w:t>.</w:t>
      </w:r>
    </w:p>
    <w:p w:rsidR="00924A4E" w:rsidRDefault="000320D3" w:rsidP="00160E98">
      <w:r>
        <w:t xml:space="preserve">Για τις ορυκτολογικές αναλύσεις χρησιμοποιήθηκε ποσότητα ενός γραμμαρίου του </w:t>
      </w:r>
      <w:r w:rsidR="00924A4E">
        <w:t xml:space="preserve">φρυγμένου </w:t>
      </w:r>
      <w:r>
        <w:t xml:space="preserve">λειοτριβημένου υλικού για τα </w:t>
      </w:r>
      <w:r>
        <w:rPr>
          <w:lang w:val="en-US"/>
        </w:rPr>
        <w:t>XRD</w:t>
      </w:r>
      <w:r w:rsidR="00160E98">
        <w:t>.</w:t>
      </w:r>
    </w:p>
    <w:p w:rsidR="000320D3" w:rsidRPr="000320D3" w:rsidRDefault="000320D3" w:rsidP="00160E98">
      <w:r>
        <w:t xml:space="preserve">Η </w:t>
      </w:r>
      <w:r w:rsidRPr="00AB1A1D">
        <w:t xml:space="preserve">λειοτριβημένη κονία για τις ορυκτολογικές αναλύσεις τοποθετήθηκε ομοιόμορφα σε πλαστικούς δειγματοφορείς δημιουργώντας μια επίπεδη επιφάνεια. </w:t>
      </w:r>
    </w:p>
    <w:p w:rsidR="0030044D" w:rsidRPr="00F76E36" w:rsidRDefault="00A276DF" w:rsidP="00160E98">
      <w:r>
        <w:t>Το αποτέλεσμα της ορυκτολογικής ανάλυσης παρατίθεται στο παρακάτω ακτινοδιάγραμμα</w:t>
      </w:r>
      <w:r w:rsidR="00943E21">
        <w:t xml:space="preserve"> (Σχήμα 9)</w:t>
      </w:r>
      <w:r>
        <w:t>.</w:t>
      </w:r>
    </w:p>
    <w:p w:rsidR="002F4AB0" w:rsidRDefault="00A276DF" w:rsidP="002F4AB0">
      <w:pPr>
        <w:keepNext/>
        <w:spacing w:after="0"/>
        <w:jc w:val="center"/>
      </w:pPr>
      <w:r>
        <w:rPr>
          <w:noProof/>
          <w:lang w:eastAsia="el-GR"/>
        </w:rPr>
        <w:lastRenderedPageBreak/>
        <w:drawing>
          <wp:inline distT="0" distB="0" distL="0" distR="0">
            <wp:extent cx="4559117" cy="3164273"/>
            <wp:effectExtent l="114300" t="76200" r="108133" b="74227"/>
            <wp:docPr id="41" name="40 - Εικόνα" descr="90749113_196245508339998_77197938930755829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749113_196245508339998_7719793893075582976_n.jpg"/>
                    <pic:cNvPicPr/>
                  </pic:nvPicPr>
                  <pic:blipFill>
                    <a:blip r:embed="rId31"/>
                    <a:stretch>
                      <a:fillRect/>
                    </a:stretch>
                  </pic:blipFill>
                  <pic:spPr>
                    <a:xfrm>
                      <a:off x="0" y="0"/>
                      <a:ext cx="4559117" cy="31642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60E98" w:rsidRDefault="002F4AB0" w:rsidP="002F4AB0">
      <w:pPr>
        <w:pStyle w:val="a4"/>
        <w:spacing w:after="0"/>
        <w:jc w:val="center"/>
      </w:pPr>
      <w:bookmarkStart w:id="45" w:name="_Toc45816413"/>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9</w:t>
      </w:r>
      <w:r w:rsidR="00F23946">
        <w:rPr>
          <w:noProof/>
        </w:rPr>
        <w:fldChar w:fldCharType="end"/>
      </w:r>
      <w:r w:rsidR="00160E98">
        <w:rPr>
          <w:noProof/>
        </w:rPr>
        <w:t xml:space="preserve"> </w:t>
      </w:r>
      <w:r w:rsidRPr="008C1EE4">
        <w:t xml:space="preserve">: </w:t>
      </w:r>
      <w:r>
        <w:t xml:space="preserve">Ακτινοδιάγραμμα δείγματος λατερίτη Αγίου Ιωάννη (ΜΕΙ): </w:t>
      </w:r>
      <w:r>
        <w:rPr>
          <w:lang w:val="en-US"/>
        </w:rPr>
        <w:t>A</w:t>
      </w:r>
      <w:r>
        <w:t>σβεστίτης</w:t>
      </w:r>
      <w:r w:rsidRPr="0030044D">
        <w:t>(</w:t>
      </w:r>
      <w:r w:rsidRPr="0030044D">
        <w:rPr>
          <w:lang w:val="en-US"/>
        </w:rPr>
        <w:t>C</w:t>
      </w:r>
      <w:r>
        <w:rPr>
          <w:lang w:val="en-US"/>
        </w:rPr>
        <w:t>a</w:t>
      </w:r>
      <w:r w:rsidR="00160E98">
        <w:t>),</w:t>
      </w:r>
      <w:bookmarkEnd w:id="45"/>
      <w:r w:rsidR="00160E98">
        <w:t xml:space="preserve"> </w:t>
      </w:r>
    </w:p>
    <w:p w:rsidR="002F4AB0" w:rsidRPr="00905000" w:rsidRDefault="002F4AB0" w:rsidP="002F4AB0">
      <w:pPr>
        <w:pStyle w:val="a4"/>
        <w:spacing w:after="0"/>
        <w:jc w:val="center"/>
      </w:pPr>
      <w:r>
        <w:t>Χρωμίτης</w:t>
      </w:r>
      <w:r w:rsidRPr="0030044D">
        <w:t>(</w:t>
      </w:r>
      <w:r>
        <w:rPr>
          <w:lang w:val="en-US"/>
        </w:rPr>
        <w:t>C</w:t>
      </w:r>
      <w:r>
        <w:t>)</w:t>
      </w:r>
      <w:r w:rsidRPr="00905000">
        <w:t xml:space="preserve">, </w:t>
      </w:r>
      <w:r>
        <w:t>γκ</w:t>
      </w:r>
      <w:r w:rsidR="00C55D71">
        <w:t>αιτίτης</w:t>
      </w:r>
      <w:r w:rsidRPr="0030044D">
        <w:t>(</w:t>
      </w:r>
      <w:r>
        <w:rPr>
          <w:lang w:val="en-US"/>
        </w:rPr>
        <w:t>G</w:t>
      </w:r>
      <w:r w:rsidRPr="0030044D">
        <w:t>),</w:t>
      </w:r>
      <w:r w:rsidR="00160E98">
        <w:t xml:space="preserve"> </w:t>
      </w:r>
      <w:r>
        <w:t>Αιματίτης</w:t>
      </w:r>
      <w:r w:rsidRPr="00F76E36">
        <w:t xml:space="preserve"> (</w:t>
      </w:r>
      <w:r>
        <w:rPr>
          <w:lang w:val="en-US"/>
        </w:rPr>
        <w:t>H</w:t>
      </w:r>
      <w:r w:rsidRPr="00F76E36">
        <w:t xml:space="preserve">), </w:t>
      </w:r>
      <w:r>
        <w:t>Χαλαζίας</w:t>
      </w:r>
      <w:r w:rsidRPr="00F76E36">
        <w:t xml:space="preserve"> (</w:t>
      </w:r>
      <w:r>
        <w:rPr>
          <w:lang w:val="en-US"/>
        </w:rPr>
        <w:t>Q</w:t>
      </w:r>
      <w:r>
        <w:t>)</w:t>
      </w:r>
    </w:p>
    <w:p w:rsidR="002F4AB0" w:rsidRPr="00F76E36" w:rsidRDefault="002F4AB0" w:rsidP="002F4AB0"/>
    <w:p w:rsidR="00E000A9" w:rsidRPr="00E000A9" w:rsidRDefault="00E000A9" w:rsidP="00E000A9">
      <w:pPr>
        <w:jc w:val="left"/>
      </w:pPr>
      <w:r>
        <w:t>Η ορυκτολογική ανάλυση έ</w:t>
      </w:r>
      <w:r w:rsidR="00924A4E">
        <w:t xml:space="preserve">δειξε </w:t>
      </w:r>
      <w:r>
        <w:t>τα παρακάτω ορυκτά</w:t>
      </w:r>
      <w:r w:rsidR="00160E98">
        <w:t xml:space="preserve"> </w:t>
      </w:r>
      <w:r w:rsidRPr="00E000A9">
        <w:t>:</w:t>
      </w:r>
    </w:p>
    <w:p w:rsidR="00E000A9" w:rsidRPr="00E000A9" w:rsidRDefault="00F61B0D" w:rsidP="00031474">
      <w:pPr>
        <w:pStyle w:val="a3"/>
        <w:numPr>
          <w:ilvl w:val="0"/>
          <w:numId w:val="16"/>
        </w:numPr>
        <w:jc w:val="left"/>
      </w:pPr>
      <w:r>
        <w:t>Ασβεστίτης</w:t>
      </w:r>
      <w:r w:rsidR="00E000A9">
        <w:t xml:space="preserve"> (</w:t>
      </w:r>
      <w:r w:rsidR="00E000A9">
        <w:rPr>
          <w:lang w:val="en-US"/>
        </w:rPr>
        <w:t>CaCO</w:t>
      </w:r>
      <w:r w:rsidR="00E000A9" w:rsidRPr="00E000A9">
        <w:rPr>
          <w:vertAlign w:val="subscript"/>
          <w:lang w:val="en-US"/>
        </w:rPr>
        <w:t>3</w:t>
      </w:r>
      <w:r w:rsidR="00E000A9">
        <w:rPr>
          <w:lang w:val="en-US"/>
        </w:rPr>
        <w:t>)</w:t>
      </w:r>
    </w:p>
    <w:p w:rsidR="00E000A9" w:rsidRPr="00D80B78" w:rsidRDefault="00E000A9" w:rsidP="00031474">
      <w:pPr>
        <w:pStyle w:val="a3"/>
        <w:numPr>
          <w:ilvl w:val="0"/>
          <w:numId w:val="16"/>
        </w:numPr>
        <w:jc w:val="left"/>
      </w:pPr>
      <w:r w:rsidRPr="00D80B78">
        <w:t>Χρωμίτης (</w:t>
      </w:r>
      <w:r w:rsidR="00D80B78">
        <w:rPr>
          <w:lang w:val="en-US"/>
        </w:rPr>
        <w:t>Fe</w:t>
      </w:r>
      <w:r w:rsidRPr="00D80B78">
        <w:rPr>
          <w:lang w:val="en-US"/>
        </w:rPr>
        <w:t>Cr</w:t>
      </w:r>
      <w:r w:rsidR="005047C1" w:rsidRPr="00D80B78">
        <w:rPr>
          <w:vertAlign w:val="subscript"/>
          <w:lang w:val="en-US"/>
        </w:rPr>
        <w:t>2</w:t>
      </w:r>
      <w:r w:rsidRPr="00D80B78">
        <w:rPr>
          <w:lang w:val="en-US"/>
        </w:rPr>
        <w:t>O</w:t>
      </w:r>
      <w:r w:rsidR="00D80B78">
        <w:rPr>
          <w:vertAlign w:val="subscript"/>
          <w:lang w:val="en-US"/>
        </w:rPr>
        <w:t>4</w:t>
      </w:r>
      <w:r w:rsidRPr="00D80B78">
        <w:rPr>
          <w:lang w:val="en-US"/>
        </w:rPr>
        <w:t>)</w:t>
      </w:r>
    </w:p>
    <w:p w:rsidR="009C4452" w:rsidRPr="009C4452" w:rsidRDefault="00C55D71" w:rsidP="00031474">
      <w:pPr>
        <w:pStyle w:val="a3"/>
        <w:numPr>
          <w:ilvl w:val="0"/>
          <w:numId w:val="16"/>
        </w:numPr>
        <w:jc w:val="left"/>
      </w:pPr>
      <w:r>
        <w:t>Γκαιτί</w:t>
      </w:r>
      <w:r w:rsidR="005047C1" w:rsidRPr="00C55D71">
        <w:t>της</w:t>
      </w:r>
      <w:r w:rsidR="009C4452">
        <w:t xml:space="preserve"> (</w:t>
      </w:r>
      <w:r w:rsidR="009C4452">
        <w:rPr>
          <w:lang w:val="en-US"/>
        </w:rPr>
        <w:t>(FeO(OH))</w:t>
      </w:r>
    </w:p>
    <w:p w:rsidR="009C4452" w:rsidRPr="009C4452" w:rsidRDefault="009C4452" w:rsidP="00031474">
      <w:pPr>
        <w:pStyle w:val="a3"/>
        <w:numPr>
          <w:ilvl w:val="0"/>
          <w:numId w:val="16"/>
        </w:numPr>
        <w:jc w:val="left"/>
      </w:pPr>
      <w:r>
        <w:t>Αιματίτης (</w:t>
      </w:r>
      <w:r>
        <w:rPr>
          <w:lang w:val="en-US"/>
        </w:rPr>
        <w:t>Fe</w:t>
      </w:r>
      <w:r>
        <w:rPr>
          <w:vertAlign w:val="subscript"/>
          <w:lang w:val="en-US"/>
        </w:rPr>
        <w:t>2</w:t>
      </w:r>
      <w:r>
        <w:rPr>
          <w:lang w:val="en-US"/>
        </w:rPr>
        <w:t>O</w:t>
      </w:r>
      <w:r>
        <w:rPr>
          <w:vertAlign w:val="subscript"/>
          <w:lang w:val="en-US"/>
        </w:rPr>
        <w:t>3</w:t>
      </w:r>
      <w:r>
        <w:rPr>
          <w:lang w:val="en-US"/>
        </w:rPr>
        <w:t>)</w:t>
      </w:r>
    </w:p>
    <w:p w:rsidR="006A010C" w:rsidRPr="00905000" w:rsidRDefault="009C4452" w:rsidP="00031474">
      <w:pPr>
        <w:pStyle w:val="a3"/>
        <w:numPr>
          <w:ilvl w:val="0"/>
          <w:numId w:val="16"/>
        </w:numPr>
        <w:jc w:val="left"/>
      </w:pPr>
      <w:r>
        <w:t>Χαλαζίας (</w:t>
      </w:r>
      <w:r>
        <w:rPr>
          <w:lang w:val="en-US"/>
        </w:rPr>
        <w:t>SiO</w:t>
      </w:r>
      <w:r>
        <w:rPr>
          <w:vertAlign w:val="subscript"/>
          <w:lang w:val="en-US"/>
        </w:rPr>
        <w:t>2</w:t>
      </w:r>
      <w:r>
        <w:rPr>
          <w:lang w:val="en-US"/>
        </w:rPr>
        <w:t>)</w:t>
      </w:r>
    </w:p>
    <w:p w:rsidR="006A010C" w:rsidRPr="00A204AB" w:rsidRDefault="006A010C" w:rsidP="00FE73B2">
      <w:r w:rsidRPr="003F14EE">
        <w:t>Οι χημικές και ορυκτολογικές αναλύσεις έδειξαν ότι το μεταλλεύμα</w:t>
      </w:r>
      <w:r>
        <w:t xml:space="preserve"> που μελετήθηκε</w:t>
      </w:r>
      <w:r w:rsidRPr="003F14EE">
        <w:t xml:space="preserve"> είναι </w:t>
      </w:r>
      <w:r w:rsidR="005047C1" w:rsidRPr="00C55D71">
        <w:t>λ</w:t>
      </w:r>
      <w:r w:rsidR="00C55D71" w:rsidRPr="00C55D71">
        <w:t>ε</w:t>
      </w:r>
      <w:r w:rsidR="005047C1" w:rsidRPr="00C55D71">
        <w:t>ιμ</w:t>
      </w:r>
      <w:r w:rsidR="00163D8A">
        <w:t>ω</w:t>
      </w:r>
      <w:r w:rsidR="005047C1" w:rsidRPr="00C55D71">
        <w:t>νιτικού</w:t>
      </w:r>
      <w:r w:rsidRPr="003F14EE">
        <w:t xml:space="preserve"> τύπου </w:t>
      </w:r>
      <w:r>
        <w:t xml:space="preserve">όπου η περιεκτικότητα σε σίδηρο είναι μεγαλύτερη από </w:t>
      </w:r>
      <w:r w:rsidRPr="003F14EE">
        <w:t>32</w:t>
      </w:r>
      <w:r w:rsidR="004806CF" w:rsidRPr="004806CF">
        <w:t xml:space="preserve"> </w:t>
      </w:r>
      <w:r w:rsidRPr="003F14EE">
        <w:t xml:space="preserve">% και </w:t>
      </w:r>
      <w:r>
        <w:t xml:space="preserve">η περιεκτικότητα σε οξείδιο του μαγνησίου μικρότερη από </w:t>
      </w:r>
      <w:r w:rsidR="00C55D71">
        <w:t>10</w:t>
      </w:r>
      <w:r w:rsidR="004806CF" w:rsidRPr="004806CF">
        <w:t xml:space="preserve"> </w:t>
      </w:r>
      <w:r w:rsidR="00C55D71">
        <w:t>%. Οι κύριες ορυκτολογικές</w:t>
      </w:r>
      <w:r w:rsidRPr="003F14EE">
        <w:t xml:space="preserve"> φάσεις που προσδιορίζονται στο μετάλλευμα είναι </w:t>
      </w:r>
      <w:r>
        <w:t xml:space="preserve">ο </w:t>
      </w:r>
      <w:r w:rsidRPr="003F14EE">
        <w:t>αιματίτης (Fe</w:t>
      </w:r>
      <w:r w:rsidRPr="006A010C">
        <w:rPr>
          <w:vertAlign w:val="subscript"/>
        </w:rPr>
        <w:t>2</w:t>
      </w:r>
      <w:r w:rsidRPr="003F14EE">
        <w:t>O</w:t>
      </w:r>
      <w:r w:rsidRPr="006A010C">
        <w:rPr>
          <w:vertAlign w:val="subscript"/>
        </w:rPr>
        <w:t>3</w:t>
      </w:r>
      <w:r w:rsidRPr="003F14EE">
        <w:t xml:space="preserve">), </w:t>
      </w:r>
      <w:r>
        <w:t xml:space="preserve">ο </w:t>
      </w:r>
      <w:r w:rsidR="005047C1" w:rsidRPr="00C55D71">
        <w:t>γκ</w:t>
      </w:r>
      <w:r w:rsidR="00C55D71">
        <w:t>αιτίτης</w:t>
      </w:r>
      <w:r>
        <w:t xml:space="preserve"> (FeO</w:t>
      </w:r>
      <w:r w:rsidRPr="003F14EE">
        <w:t xml:space="preserve">(OH)) και </w:t>
      </w:r>
      <w:r>
        <w:t xml:space="preserve">ο </w:t>
      </w:r>
      <w:r w:rsidRPr="003F14EE">
        <w:t>χαλαζία</w:t>
      </w:r>
      <w:r>
        <w:t>ς</w:t>
      </w:r>
      <w:r w:rsidRPr="003F14EE">
        <w:t xml:space="preserve"> (SiO</w:t>
      </w:r>
      <w:r w:rsidRPr="006A010C">
        <w:rPr>
          <w:vertAlign w:val="subscript"/>
        </w:rPr>
        <w:t>2</w:t>
      </w:r>
      <w:r>
        <w:t>)</w:t>
      </w:r>
      <w:r w:rsidR="0026337E" w:rsidRPr="0026337E">
        <w:t xml:space="preserve">, </w:t>
      </w:r>
      <w:r w:rsidR="006B0686">
        <w:t xml:space="preserve">ενώ </w:t>
      </w:r>
      <w:r>
        <w:t xml:space="preserve">σε μικρές </w:t>
      </w:r>
      <w:r w:rsidR="00EA1F7D">
        <w:t xml:space="preserve">περιεκτικότητες </w:t>
      </w:r>
      <w:r>
        <w:t xml:space="preserve">βρίσκεται </w:t>
      </w:r>
      <w:r w:rsidRPr="003F14EE">
        <w:t>ο ασβεστίτης (CaCO</w:t>
      </w:r>
      <w:r w:rsidRPr="006A010C">
        <w:rPr>
          <w:vertAlign w:val="subscript"/>
        </w:rPr>
        <w:t>3</w:t>
      </w:r>
      <w:r w:rsidRPr="003F14EE">
        <w:t>)</w:t>
      </w:r>
      <w:r w:rsidR="00FE73B2">
        <w:t xml:space="preserve">. </w:t>
      </w:r>
      <w:r w:rsidR="00160E98">
        <w:t>Β</w:t>
      </w:r>
      <w:r w:rsidR="00FE73B2">
        <w:t>ασικός φορέας</w:t>
      </w:r>
      <w:r w:rsidR="00F34E56">
        <w:t xml:space="preserve"> του νικελίου είναι ο </w:t>
      </w:r>
      <w:r w:rsidR="00B22373" w:rsidRPr="00B22373">
        <w:t>βιλλεμζεΐτη</w:t>
      </w:r>
      <w:r w:rsidR="00B22373">
        <w:t>ς</w:t>
      </w:r>
      <w:r w:rsidR="00B22373" w:rsidRPr="00B22373">
        <w:t xml:space="preserve"> ((Ni,Mg)</w:t>
      </w:r>
      <w:r w:rsidR="00B22373" w:rsidRPr="00B22373">
        <w:rPr>
          <w:vertAlign w:val="subscript"/>
        </w:rPr>
        <w:t>3</w:t>
      </w:r>
      <w:r w:rsidR="00B22373" w:rsidRPr="00B22373">
        <w:t>Si</w:t>
      </w:r>
      <w:r w:rsidR="00B22373" w:rsidRPr="00B22373">
        <w:rPr>
          <w:vertAlign w:val="subscript"/>
        </w:rPr>
        <w:t>4</w:t>
      </w:r>
      <w:r w:rsidR="00B22373" w:rsidRPr="00B22373">
        <w:t>O</w:t>
      </w:r>
      <w:r w:rsidR="00B22373" w:rsidRPr="00B22373">
        <w:rPr>
          <w:vertAlign w:val="subscript"/>
        </w:rPr>
        <w:t>10</w:t>
      </w:r>
      <w:r w:rsidR="00B22373" w:rsidRPr="00B22373">
        <w:t>(OH)</w:t>
      </w:r>
      <w:r w:rsidR="00B22373" w:rsidRPr="00B22373">
        <w:rPr>
          <w:vertAlign w:val="subscript"/>
        </w:rPr>
        <w:t>2</w:t>
      </w:r>
      <w:r w:rsidR="00B22373" w:rsidRPr="00B22373">
        <w:rPr>
          <w:rFonts w:ascii="Helvetica" w:hAnsi="Helvetica" w:cs="Helvetica"/>
          <w:color w:val="333333"/>
          <w:sz w:val="11"/>
          <w:szCs w:val="11"/>
          <w:shd w:val="clear" w:color="auto" w:fill="FFFFFF"/>
        </w:rPr>
        <w:t>.</w:t>
      </w:r>
      <w:r w:rsidR="00B22373" w:rsidRPr="00B22373">
        <w:rPr>
          <w:rFonts w:ascii="Helvetica" w:hAnsi="Helvetica" w:cs="Helvetica"/>
          <w:color w:val="333333"/>
          <w:sz w:val="11"/>
          <w:szCs w:val="11"/>
          <w:shd w:val="clear" w:color="auto" w:fill="FFFFFF"/>
          <w:vertAlign w:val="subscript"/>
        </w:rPr>
        <w:t>.</w:t>
      </w:r>
      <w:r w:rsidR="00B22373" w:rsidRPr="00B22373">
        <w:rPr>
          <w:rFonts w:ascii="Helvetica" w:hAnsi="Helvetica" w:cs="Helvetica"/>
          <w:color w:val="333333"/>
          <w:sz w:val="11"/>
          <w:szCs w:val="11"/>
          <w:shd w:val="clear" w:color="auto" w:fill="FFFFFF"/>
        </w:rPr>
        <w:t xml:space="preserve"> </w:t>
      </w:r>
      <w:r w:rsidR="00E568D8">
        <w:t>Παρατηρείται ότι η</w:t>
      </w:r>
      <w:r w:rsidRPr="003F14EE">
        <w:t xml:space="preserve"> ορυκτολογία </w:t>
      </w:r>
      <w:r w:rsidR="00E568D8">
        <w:t>του</w:t>
      </w:r>
      <w:r w:rsidR="00924A4E">
        <w:t xml:space="preserve"> </w:t>
      </w:r>
      <w:r w:rsidR="00EA1F7D" w:rsidRPr="003F14EE">
        <w:t>λατερ</w:t>
      </w:r>
      <w:r w:rsidR="00EA1F7D">
        <w:t>ί</w:t>
      </w:r>
      <w:r w:rsidR="00EA1F7D" w:rsidRPr="003F14EE">
        <w:t>τ</w:t>
      </w:r>
      <w:r w:rsidR="00EA1F7D">
        <w:t xml:space="preserve">η </w:t>
      </w:r>
      <w:r w:rsidR="00F76E36">
        <w:t>που χρησιμοποιήθηκε για την εκπόνηση αυτής της</w:t>
      </w:r>
      <w:r w:rsidRPr="003F14EE">
        <w:t xml:space="preserve"> μελέτη</w:t>
      </w:r>
      <w:r w:rsidR="00F76E36">
        <w:t>ς είναι κοινή με αυτή άλλων λειμονιτικών λατεριτών της ίδιας περιοχής, όπως έχουν δείξει άλλες μελέτες</w:t>
      </w:r>
      <w:r w:rsidR="00A204AB" w:rsidRPr="00A204AB">
        <w:t xml:space="preserve"> </w:t>
      </w:r>
      <w:r w:rsidR="00A204AB" w:rsidRPr="00A204AB">
        <w:rPr>
          <w:color w:val="548DD4" w:themeColor="text2" w:themeTint="99"/>
        </w:rPr>
        <w:t>(</w:t>
      </w:r>
      <w:r w:rsidR="00A204AB" w:rsidRPr="00A204AB">
        <w:rPr>
          <w:color w:val="548DD4" w:themeColor="text2" w:themeTint="99"/>
          <w:lang w:val="en-US"/>
        </w:rPr>
        <w:t>Komnitsas</w:t>
      </w:r>
      <w:r w:rsidR="00A204AB" w:rsidRPr="00A204AB">
        <w:rPr>
          <w:color w:val="548DD4" w:themeColor="text2" w:themeTint="99"/>
        </w:rPr>
        <w:t xml:space="preserve"> </w:t>
      </w:r>
      <w:r w:rsidR="00A204AB" w:rsidRPr="00A204AB">
        <w:rPr>
          <w:color w:val="548DD4" w:themeColor="text2" w:themeTint="99"/>
          <w:lang w:val="en-US"/>
        </w:rPr>
        <w:t>et</w:t>
      </w:r>
      <w:r w:rsidR="00A204AB" w:rsidRPr="00A204AB">
        <w:rPr>
          <w:color w:val="548DD4" w:themeColor="text2" w:themeTint="99"/>
        </w:rPr>
        <w:t xml:space="preserve"> </w:t>
      </w:r>
      <w:r w:rsidR="00A204AB" w:rsidRPr="00A204AB">
        <w:rPr>
          <w:color w:val="548DD4" w:themeColor="text2" w:themeTint="99"/>
          <w:lang w:val="en-US"/>
        </w:rPr>
        <w:t>al</w:t>
      </w:r>
      <w:r w:rsidR="00A204AB" w:rsidRPr="00A204AB">
        <w:rPr>
          <w:color w:val="548DD4" w:themeColor="text2" w:themeTint="99"/>
        </w:rPr>
        <w:t>., 2018)</w:t>
      </w:r>
      <w:r w:rsidR="00A204AB" w:rsidRPr="00A204AB">
        <w:t>.</w:t>
      </w:r>
    </w:p>
    <w:p w:rsidR="00FE73B2" w:rsidRPr="000C088B" w:rsidRDefault="00F34E56" w:rsidP="00F34E56">
      <w:pPr>
        <w:jc w:val="left"/>
      </w:pPr>
      <w:r w:rsidRPr="000C088B">
        <w:br w:type="page"/>
      </w:r>
    </w:p>
    <w:p w:rsidR="009C4452" w:rsidRPr="00F0528A" w:rsidRDefault="00F76E36" w:rsidP="00F76E36">
      <w:pPr>
        <w:pStyle w:val="1"/>
      </w:pPr>
      <w:bookmarkStart w:id="46" w:name="_Toc45816369"/>
      <w:r>
        <w:lastRenderedPageBreak/>
        <w:t>Κεφάλαιο 5</w:t>
      </w:r>
      <w:r w:rsidR="00F0528A" w:rsidRPr="00F0528A">
        <w:t xml:space="preserve"> </w:t>
      </w:r>
      <w:r w:rsidRPr="0034704D">
        <w:t>:</w:t>
      </w:r>
      <w:r w:rsidR="00F0528A" w:rsidRPr="00F0528A">
        <w:t xml:space="preserve"> </w:t>
      </w:r>
      <w:r w:rsidR="00F0528A">
        <w:t>Πειραματική διαδικασία</w:t>
      </w:r>
      <w:bookmarkEnd w:id="46"/>
    </w:p>
    <w:p w:rsidR="00C4013A" w:rsidRDefault="00F21CFB" w:rsidP="00C4013A">
      <w:pPr>
        <w:pStyle w:val="2"/>
      </w:pPr>
      <w:bookmarkStart w:id="47" w:name="_Toc45816370"/>
      <w:r>
        <w:t>5</w:t>
      </w:r>
      <w:r w:rsidR="00C4013A">
        <w:t>.1</w:t>
      </w:r>
      <w:r w:rsidR="00924A4E">
        <w:t xml:space="preserve"> </w:t>
      </w:r>
      <w:r w:rsidR="00C4013A" w:rsidRPr="00C4013A">
        <w:t xml:space="preserve">: </w:t>
      </w:r>
      <w:r w:rsidR="00F0528A">
        <w:t>Θεωρητικό υπόβαθρο</w:t>
      </w:r>
      <w:bookmarkEnd w:id="47"/>
    </w:p>
    <w:p w:rsidR="00F0528A" w:rsidRPr="00F0528A" w:rsidRDefault="00F0528A" w:rsidP="00F0528A">
      <w:pPr>
        <w:pStyle w:val="3"/>
      </w:pPr>
      <w:bookmarkStart w:id="48" w:name="_Toc45816371"/>
      <w:r>
        <w:t xml:space="preserve">5.1.1 </w:t>
      </w:r>
      <w:r w:rsidRPr="00F0528A">
        <w:t xml:space="preserve">: </w:t>
      </w:r>
      <w:r>
        <w:t>Κατάτμηση</w:t>
      </w:r>
      <w:bookmarkEnd w:id="48"/>
    </w:p>
    <w:p w:rsidR="00C4013A" w:rsidRPr="00832568" w:rsidRDefault="00C4013A" w:rsidP="002F4AB0">
      <w:pPr>
        <w:rPr>
          <w:rStyle w:val="a9"/>
        </w:rPr>
      </w:pPr>
      <w:r>
        <w:t>Με τον όρο κατάτμηση εννοούμε τη διαδικασία ελάττωσης του μεγέθους των τεμαχιδίων των πετρωμάτων και βιομηχανικών ορυκτών σε μεγέθη κατάλληλα για τον εμπλουτισμό, την επεξεργασία και χρήση του υλικού. Η κατάτμηση περιλαμβάνει όλα τα στάδια της ελάττωσης των μεγεθών (θραύση, λειοτρίβηση) ανεξάρτητα απ</w:t>
      </w:r>
      <w:r w:rsidR="00F34E56">
        <w:t xml:space="preserve">ό το αρχικό και τελικό μέγεθος </w:t>
      </w:r>
      <w:r>
        <w:t xml:space="preserve">των τεμαχίων </w:t>
      </w:r>
      <w:r w:rsidRPr="00C4013A">
        <w:rPr>
          <w:color w:val="548DD4" w:themeColor="text2" w:themeTint="99"/>
        </w:rPr>
        <w:t>(Wills and Napier-Munn, 2006)</w:t>
      </w:r>
      <w:r w:rsidRPr="00C4013A">
        <w:t>.</w:t>
      </w:r>
      <w:r w:rsidR="00924A4E">
        <w:t xml:space="preserve"> </w:t>
      </w:r>
      <w:r>
        <w:t xml:space="preserve">Η ελάττωση του μεγέθους δε γίνεται συνήθως σε ένα στάδιο, αλλά σε περισσότερα. Τα στάδια της κατάτμησης από το αρχικό μέγεθος μέχρι περίπου 10 mm έως 2 mm </w:t>
      </w:r>
      <w:r w:rsidR="00505EF9">
        <w:t>ονομάζεται</w:t>
      </w:r>
      <w:r>
        <w:t xml:space="preserve"> θραύση, ενώ για πιο λεπτόκοκκα προϊόντα η διαδικασία ονομάζ</w:t>
      </w:r>
      <w:r w:rsidR="00924A4E">
        <w:t>εται λειοτρίβηση ή άλεση. Στον</w:t>
      </w:r>
      <w:r>
        <w:t xml:space="preserve"> </w:t>
      </w:r>
      <w:r w:rsidR="00924A4E">
        <w:t>Π</w:t>
      </w:r>
      <w:r>
        <w:t xml:space="preserve">ίνακα </w:t>
      </w:r>
      <w:r w:rsidR="00832568" w:rsidRPr="00832568">
        <w:t>4</w:t>
      </w:r>
      <w:r w:rsidR="00924A4E">
        <w:t xml:space="preserve"> </w:t>
      </w:r>
      <w:r>
        <w:t xml:space="preserve">παρουσιάζονται τα συνήθη </w:t>
      </w:r>
      <w:r w:rsidR="00F34E56">
        <w:t>μεγέθη τεμάχιδίων</w:t>
      </w:r>
      <w:r w:rsidR="00924A4E">
        <w:t xml:space="preserve"> </w:t>
      </w:r>
      <w:r w:rsidR="00F34E56">
        <w:t>(</w:t>
      </w:r>
      <w:r w:rsidR="00F34E56">
        <w:rPr>
          <w:lang w:val="en-US"/>
        </w:rPr>
        <w:t>mm</w:t>
      </w:r>
      <w:r w:rsidR="00F34E56" w:rsidRPr="00F34E56">
        <w:t xml:space="preserve">) </w:t>
      </w:r>
      <w:r w:rsidR="00F34E56">
        <w:t xml:space="preserve">για τα διάφορα </w:t>
      </w:r>
      <w:r>
        <w:t>στάδια της κατάτμησης.</w:t>
      </w:r>
    </w:p>
    <w:p w:rsidR="006F7C9E" w:rsidRDefault="002F4AB0" w:rsidP="006F7C9E">
      <w:pPr>
        <w:pStyle w:val="a4"/>
        <w:spacing w:after="0"/>
        <w:jc w:val="center"/>
      </w:pPr>
      <w:bookmarkStart w:id="49" w:name="_Toc45816391"/>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4</w:t>
      </w:r>
      <w:r w:rsidR="00F23946">
        <w:rPr>
          <w:noProof/>
        </w:rPr>
        <w:fldChar w:fldCharType="end"/>
      </w:r>
      <w:r w:rsidR="006F7C9E">
        <w:rPr>
          <w:noProof/>
        </w:rPr>
        <w:t xml:space="preserve"> </w:t>
      </w:r>
      <w:r w:rsidRPr="00CC7CBF">
        <w:t>: Μεγέθη τεμαχιδίων τροφοδοσίας και προϊόντων</w:t>
      </w:r>
      <w:bookmarkEnd w:id="49"/>
    </w:p>
    <w:p w:rsidR="002F4AB0" w:rsidRPr="006F7C9E" w:rsidRDefault="002F4AB0" w:rsidP="006F7C9E">
      <w:pPr>
        <w:pStyle w:val="a4"/>
        <w:spacing w:after="0"/>
        <w:jc w:val="center"/>
      </w:pPr>
      <w:r>
        <w:t>στα διάφορα στάδια κατάτμησης</w:t>
      </w:r>
      <w:r w:rsidR="006F7C9E">
        <w:t xml:space="preserve"> </w:t>
      </w:r>
      <w:r w:rsidRPr="00832568">
        <w:t>(Πετράκης, 2004)</w:t>
      </w:r>
    </w:p>
    <w:tbl>
      <w:tblPr>
        <w:tblW w:w="5000" w:type="pct"/>
        <w:jc w:val="center"/>
        <w:tblLook w:val="04A0"/>
      </w:tblPr>
      <w:tblGrid>
        <w:gridCol w:w="1856"/>
        <w:gridCol w:w="1977"/>
        <w:gridCol w:w="2598"/>
        <w:gridCol w:w="2091"/>
      </w:tblGrid>
      <w:tr w:rsidR="006A6DB8" w:rsidRPr="006A6DB8" w:rsidTr="006A6DB8">
        <w:trPr>
          <w:trHeight w:val="288"/>
          <w:jc w:val="center"/>
        </w:trPr>
        <w:tc>
          <w:tcPr>
            <w:tcW w:w="1089" w:type="pct"/>
            <w:vMerge w:val="restart"/>
            <w:tcBorders>
              <w:top w:val="single" w:sz="4" w:space="0" w:color="auto"/>
              <w:left w:val="single" w:sz="4" w:space="0" w:color="auto"/>
              <w:bottom w:val="single" w:sz="4" w:space="0" w:color="auto"/>
              <w:right w:val="single" w:sz="4" w:space="0" w:color="auto"/>
            </w:tcBorders>
            <w:shd w:val="clear" w:color="000000" w:fill="D99795"/>
            <w:noWrap/>
            <w:vAlign w:val="center"/>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Στάδια</w:t>
            </w:r>
          </w:p>
        </w:tc>
        <w:tc>
          <w:tcPr>
            <w:tcW w:w="1160" w:type="pct"/>
            <w:vMerge w:val="restart"/>
            <w:tcBorders>
              <w:top w:val="single" w:sz="4" w:space="0" w:color="auto"/>
              <w:left w:val="single" w:sz="4" w:space="0" w:color="auto"/>
              <w:bottom w:val="single" w:sz="4" w:space="0" w:color="auto"/>
              <w:right w:val="single" w:sz="4" w:space="0" w:color="auto"/>
            </w:tcBorders>
            <w:shd w:val="clear" w:color="000000" w:fill="D99795"/>
            <w:noWrap/>
            <w:vAlign w:val="center"/>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Φάσεις</w:t>
            </w:r>
          </w:p>
        </w:tc>
        <w:tc>
          <w:tcPr>
            <w:tcW w:w="2751" w:type="pct"/>
            <w:gridSpan w:val="2"/>
            <w:tcBorders>
              <w:top w:val="single" w:sz="4" w:space="0" w:color="auto"/>
              <w:left w:val="nil"/>
              <w:bottom w:val="single" w:sz="4" w:space="0" w:color="auto"/>
              <w:right w:val="single" w:sz="4" w:space="0" w:color="auto"/>
            </w:tcBorders>
            <w:shd w:val="clear" w:color="000000" w:fill="D99795"/>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Μέγεθος τεμαχιδίων (mm)</w:t>
            </w:r>
          </w:p>
        </w:tc>
      </w:tr>
      <w:tr w:rsidR="006A6DB8" w:rsidRPr="006A6DB8" w:rsidTr="006A6DB8">
        <w:trPr>
          <w:trHeight w:val="288"/>
          <w:jc w:val="center"/>
        </w:trPr>
        <w:tc>
          <w:tcPr>
            <w:tcW w:w="1089" w:type="pct"/>
            <w:vMerge/>
            <w:tcBorders>
              <w:top w:val="single" w:sz="4" w:space="0" w:color="auto"/>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vMerge/>
            <w:tcBorders>
              <w:top w:val="single" w:sz="4" w:space="0" w:color="auto"/>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524" w:type="pct"/>
            <w:tcBorders>
              <w:top w:val="single" w:sz="4" w:space="0" w:color="auto"/>
              <w:left w:val="nil"/>
              <w:bottom w:val="single" w:sz="4" w:space="0" w:color="auto"/>
              <w:right w:val="single" w:sz="4" w:space="0" w:color="auto"/>
            </w:tcBorders>
            <w:shd w:val="clear" w:color="000000" w:fill="D99795"/>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Τροφοδοσίας</w:t>
            </w:r>
          </w:p>
        </w:tc>
        <w:tc>
          <w:tcPr>
            <w:tcW w:w="1227" w:type="pct"/>
            <w:tcBorders>
              <w:top w:val="single" w:sz="4" w:space="0" w:color="auto"/>
              <w:left w:val="nil"/>
              <w:bottom w:val="single" w:sz="4" w:space="0" w:color="auto"/>
              <w:right w:val="single" w:sz="4" w:space="0" w:color="auto"/>
            </w:tcBorders>
            <w:shd w:val="clear" w:color="000000" w:fill="D99795"/>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Προϊόντων</w:t>
            </w:r>
          </w:p>
        </w:tc>
      </w:tr>
      <w:tr w:rsidR="006A6DB8" w:rsidRPr="006A6DB8" w:rsidTr="006A6DB8">
        <w:trPr>
          <w:trHeight w:val="288"/>
          <w:jc w:val="center"/>
        </w:trPr>
        <w:tc>
          <w:tcPr>
            <w:tcW w:w="1089" w:type="pct"/>
            <w:vMerge w:val="restart"/>
            <w:tcBorders>
              <w:top w:val="nil"/>
              <w:left w:val="single" w:sz="4" w:space="0" w:color="auto"/>
              <w:bottom w:val="single" w:sz="4" w:space="0" w:color="auto"/>
              <w:right w:val="single" w:sz="4" w:space="0" w:color="auto"/>
            </w:tcBorders>
            <w:shd w:val="clear" w:color="000000" w:fill="D99795"/>
            <w:noWrap/>
            <w:vAlign w:val="center"/>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Θραύση</w:t>
            </w:r>
          </w:p>
        </w:tc>
        <w:tc>
          <w:tcPr>
            <w:tcW w:w="1160" w:type="pct"/>
            <w:tcBorders>
              <w:top w:val="nil"/>
              <w:left w:val="nil"/>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α. Πρωτογενής</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1200-200</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300-60</w:t>
            </w:r>
          </w:p>
        </w:tc>
      </w:tr>
      <w:tr w:rsidR="006A6DB8" w:rsidRPr="006A6DB8" w:rsidTr="006A6DB8">
        <w:trPr>
          <w:trHeight w:val="288"/>
          <w:jc w:val="center"/>
        </w:trPr>
        <w:tc>
          <w:tcPr>
            <w:tcW w:w="1089"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vMerge w:val="restart"/>
            <w:tcBorders>
              <w:top w:val="nil"/>
              <w:left w:val="single" w:sz="4" w:space="0" w:color="auto"/>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β. Δευτερογενής</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250-90</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80-25</w:t>
            </w:r>
          </w:p>
        </w:tc>
      </w:tr>
      <w:tr w:rsidR="006A6DB8" w:rsidRPr="006A6DB8" w:rsidTr="006A6DB8">
        <w:trPr>
          <w:trHeight w:val="288"/>
          <w:jc w:val="center"/>
        </w:trPr>
        <w:tc>
          <w:tcPr>
            <w:tcW w:w="1089"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100-30</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30-</w:t>
            </w:r>
            <w:r>
              <w:rPr>
                <w:rFonts w:ascii="Calibri" w:eastAsia="Times New Roman" w:hAnsi="Calibri" w:cs="Calibri"/>
                <w:color w:val="000000"/>
                <w:sz w:val="22"/>
                <w:lang w:eastAsia="el-GR"/>
              </w:rPr>
              <w:t>8</w:t>
            </w:r>
          </w:p>
        </w:tc>
      </w:tr>
      <w:tr w:rsidR="006A6DB8" w:rsidRPr="006A6DB8" w:rsidTr="006A6DB8">
        <w:trPr>
          <w:trHeight w:val="288"/>
          <w:jc w:val="center"/>
        </w:trPr>
        <w:tc>
          <w:tcPr>
            <w:tcW w:w="1089"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tcBorders>
              <w:top w:val="nil"/>
              <w:left w:val="nil"/>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γ. Τριτογενής</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35-5</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Pr>
                <w:rFonts w:ascii="Calibri" w:eastAsia="Times New Roman" w:hAnsi="Calibri" w:cs="Calibri"/>
                <w:color w:val="000000"/>
                <w:sz w:val="22"/>
                <w:lang w:eastAsia="el-GR"/>
              </w:rPr>
              <w:t>10-2</w:t>
            </w:r>
          </w:p>
        </w:tc>
      </w:tr>
      <w:tr w:rsidR="006A6DB8" w:rsidRPr="006A6DB8" w:rsidTr="006A6DB8">
        <w:trPr>
          <w:trHeight w:val="288"/>
          <w:jc w:val="center"/>
        </w:trPr>
        <w:tc>
          <w:tcPr>
            <w:tcW w:w="1089" w:type="pct"/>
            <w:vMerge w:val="restart"/>
            <w:tcBorders>
              <w:top w:val="nil"/>
              <w:left w:val="single" w:sz="4" w:space="0" w:color="auto"/>
              <w:bottom w:val="single" w:sz="4" w:space="0" w:color="auto"/>
              <w:right w:val="single" w:sz="4" w:space="0" w:color="auto"/>
            </w:tcBorders>
            <w:shd w:val="clear" w:color="000000" w:fill="D99795"/>
            <w:noWrap/>
            <w:vAlign w:val="center"/>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Λειοτρίβηση</w:t>
            </w:r>
          </w:p>
        </w:tc>
        <w:tc>
          <w:tcPr>
            <w:tcW w:w="1160" w:type="pct"/>
            <w:tcBorders>
              <w:top w:val="nil"/>
              <w:left w:val="nil"/>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α. Χονδρομερής</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25-</w:t>
            </w:r>
            <w:r>
              <w:rPr>
                <w:rFonts w:ascii="Calibri" w:eastAsia="Times New Roman" w:hAnsi="Calibri" w:cs="Calibri"/>
                <w:color w:val="000000"/>
                <w:sz w:val="22"/>
                <w:lang w:eastAsia="el-GR"/>
              </w:rPr>
              <w:t>2</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1-0,5</w:t>
            </w:r>
          </w:p>
        </w:tc>
      </w:tr>
      <w:tr w:rsidR="006A6DB8" w:rsidRPr="006A6DB8" w:rsidTr="006A6DB8">
        <w:trPr>
          <w:trHeight w:val="288"/>
          <w:jc w:val="center"/>
        </w:trPr>
        <w:tc>
          <w:tcPr>
            <w:tcW w:w="1089"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tcBorders>
              <w:top w:val="nil"/>
              <w:left w:val="nil"/>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β. Λεπτομερής</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Pr>
                <w:rFonts w:ascii="Calibri" w:eastAsia="Times New Roman" w:hAnsi="Calibri" w:cs="Calibri"/>
                <w:color w:val="000000"/>
                <w:sz w:val="22"/>
                <w:lang w:eastAsia="el-GR"/>
              </w:rPr>
              <w:t>10-2</w:t>
            </w:r>
            <w:r w:rsidRPr="006A6DB8">
              <w:rPr>
                <w:rFonts w:ascii="Calibri" w:eastAsia="Times New Roman" w:hAnsi="Calibri" w:cs="Calibri"/>
                <w:color w:val="000000"/>
                <w:sz w:val="22"/>
                <w:lang w:eastAsia="el-GR"/>
              </w:rPr>
              <w:t>β</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0,5-0,074</w:t>
            </w:r>
          </w:p>
        </w:tc>
      </w:tr>
      <w:tr w:rsidR="006A6DB8" w:rsidRPr="006A6DB8" w:rsidTr="006A6DB8">
        <w:trPr>
          <w:trHeight w:val="288"/>
          <w:jc w:val="center"/>
        </w:trPr>
        <w:tc>
          <w:tcPr>
            <w:tcW w:w="1089" w:type="pct"/>
            <w:vMerge/>
            <w:tcBorders>
              <w:top w:val="nil"/>
              <w:left w:val="single" w:sz="4" w:space="0" w:color="auto"/>
              <w:bottom w:val="single" w:sz="4" w:space="0" w:color="auto"/>
              <w:right w:val="single" w:sz="4" w:space="0" w:color="auto"/>
            </w:tcBorders>
            <w:vAlign w:val="center"/>
            <w:hideMark/>
          </w:tcPr>
          <w:p w:rsidR="006A6DB8" w:rsidRPr="006A6DB8" w:rsidRDefault="006A6DB8" w:rsidP="006A6DB8">
            <w:pPr>
              <w:spacing w:after="0" w:line="240" w:lineRule="auto"/>
              <w:jc w:val="left"/>
              <w:rPr>
                <w:rFonts w:ascii="Calibri" w:eastAsia="Times New Roman" w:hAnsi="Calibri" w:cs="Calibri"/>
                <w:color w:val="000000"/>
                <w:lang w:eastAsia="el-GR"/>
              </w:rPr>
            </w:pPr>
          </w:p>
        </w:tc>
        <w:tc>
          <w:tcPr>
            <w:tcW w:w="1160" w:type="pct"/>
            <w:tcBorders>
              <w:top w:val="nil"/>
              <w:left w:val="nil"/>
              <w:bottom w:val="single" w:sz="4" w:space="0" w:color="auto"/>
              <w:right w:val="single" w:sz="4" w:space="0" w:color="auto"/>
            </w:tcBorders>
            <w:shd w:val="clear" w:color="000000" w:fill="F2DDDC"/>
            <w:noWrap/>
            <w:vAlign w:val="center"/>
            <w:hideMark/>
          </w:tcPr>
          <w:p w:rsidR="006A6DB8" w:rsidRPr="006A6DB8" w:rsidRDefault="006A6DB8" w:rsidP="006F7C9E">
            <w:pPr>
              <w:spacing w:after="0" w:line="240" w:lineRule="auto"/>
              <w:jc w:val="center"/>
              <w:rPr>
                <w:rFonts w:ascii="Calibri" w:eastAsia="Times New Roman" w:hAnsi="Calibri" w:cs="Calibri"/>
                <w:color w:val="000000"/>
                <w:lang w:eastAsia="el-GR"/>
              </w:rPr>
            </w:pPr>
            <w:r w:rsidRPr="006A6DB8">
              <w:rPr>
                <w:rFonts w:ascii="Calibri" w:eastAsia="Times New Roman" w:hAnsi="Calibri" w:cs="Calibri"/>
                <w:color w:val="000000"/>
                <w:sz w:val="22"/>
                <w:lang w:eastAsia="el-GR"/>
              </w:rPr>
              <w:t>γ. Αλεση</w:t>
            </w:r>
          </w:p>
        </w:tc>
        <w:tc>
          <w:tcPr>
            <w:tcW w:w="1524"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Pr>
                <w:rFonts w:ascii="Calibri" w:eastAsia="Times New Roman" w:hAnsi="Calibri" w:cs="Calibri"/>
                <w:color w:val="000000"/>
                <w:sz w:val="22"/>
                <w:lang w:eastAsia="el-GR"/>
              </w:rPr>
              <w:t>10-2</w:t>
            </w:r>
            <w:r w:rsidRPr="006A6DB8">
              <w:rPr>
                <w:rFonts w:ascii="Calibri" w:eastAsia="Times New Roman" w:hAnsi="Calibri" w:cs="Calibri"/>
                <w:color w:val="000000"/>
                <w:sz w:val="22"/>
                <w:lang w:eastAsia="el-GR"/>
              </w:rPr>
              <w:t>β</w:t>
            </w:r>
          </w:p>
        </w:tc>
        <w:tc>
          <w:tcPr>
            <w:tcW w:w="1227" w:type="pct"/>
            <w:tcBorders>
              <w:top w:val="single" w:sz="4" w:space="0" w:color="auto"/>
              <w:left w:val="nil"/>
              <w:bottom w:val="single" w:sz="4" w:space="0" w:color="auto"/>
              <w:right w:val="single" w:sz="4" w:space="0" w:color="auto"/>
            </w:tcBorders>
            <w:shd w:val="clear" w:color="000000" w:fill="E5E0EC"/>
            <w:noWrap/>
            <w:vAlign w:val="bottom"/>
            <w:hideMark/>
          </w:tcPr>
          <w:p w:rsidR="006A6DB8" w:rsidRPr="006A6DB8" w:rsidRDefault="006A6DB8" w:rsidP="006A6DB8">
            <w:pPr>
              <w:spacing w:after="0" w:line="240" w:lineRule="auto"/>
              <w:jc w:val="center"/>
              <w:rPr>
                <w:rFonts w:ascii="Calibri" w:eastAsia="Times New Roman" w:hAnsi="Calibri" w:cs="Calibri"/>
                <w:color w:val="000000"/>
                <w:lang w:eastAsia="el-GR"/>
              </w:rPr>
            </w:pPr>
            <w:r>
              <w:rPr>
                <w:rFonts w:ascii="Calibri" w:eastAsia="Times New Roman" w:hAnsi="Calibri" w:cs="Calibri"/>
                <w:color w:val="000000"/>
                <w:sz w:val="22"/>
                <w:lang w:eastAsia="el-GR"/>
              </w:rPr>
              <w:t>-0,074 ή -0,040</w:t>
            </w:r>
          </w:p>
        </w:tc>
      </w:tr>
    </w:tbl>
    <w:p w:rsidR="007F5967" w:rsidRPr="006F7C9E" w:rsidRDefault="007F5967" w:rsidP="00CB2E6C">
      <w:pPr>
        <w:pStyle w:val="a3"/>
        <w:ind w:left="0"/>
      </w:pPr>
    </w:p>
    <w:p w:rsidR="00832568" w:rsidRPr="00832568" w:rsidRDefault="00832568" w:rsidP="006F7C9E">
      <w:r w:rsidRPr="00832568">
        <w:t xml:space="preserve">Οι μηχανές κατάτμησης χρησιμοποιούνται για τη μείωση του μεγέθους των τεμαχιδίων, και διακρίνονται σε μηχανές θραύσης και μηχανές λειοτρίβησης. Κατά τη θραύση του σώματος του τεμαχίου, </w:t>
      </w:r>
      <w:r>
        <w:t>λαμβάνουν χώρα</w:t>
      </w:r>
      <w:r w:rsidRPr="00832568">
        <w:t xml:space="preserve"> θλιπτικές και κρουστικές δυνάμεις για τη μείωση του μεγέθους, ενώ κατά τη διαδικασία της λειοτρίβησης, δρουν κυρίως οι δυνάμεις της τριβής </w:t>
      </w:r>
    </w:p>
    <w:p w:rsidR="00832568" w:rsidRPr="00832568" w:rsidRDefault="00832568" w:rsidP="006F7C9E">
      <w:r w:rsidRPr="00832568">
        <w:t xml:space="preserve">Θραύση ονομάζεται η διαδικασία ελάττωσης του μεγέθους τεμαχίων μεταλλεύματος σε μικρότερα τεμάχια. </w:t>
      </w:r>
      <w:r>
        <w:t>Η</w:t>
      </w:r>
      <w:r w:rsidR="006A6DB8">
        <w:t xml:space="preserve"> </w:t>
      </w:r>
      <w:r>
        <w:t xml:space="preserve">τροφοδοτούμενη </w:t>
      </w:r>
      <w:r w:rsidRPr="00832568">
        <w:t>μηχανή θρ</w:t>
      </w:r>
      <w:r>
        <w:t xml:space="preserve">αύσης, </w:t>
      </w:r>
      <w:r w:rsidRPr="00832568">
        <w:t xml:space="preserve">δίνει ως προϊόν, μικρότερα τεμάχια του </w:t>
      </w:r>
      <w:r>
        <w:t>αρχικού</w:t>
      </w:r>
      <w:r w:rsidRPr="00832568">
        <w:t xml:space="preserve"> μεταλλεύματος. </w:t>
      </w:r>
      <w:r>
        <w:t>Υπάρχει η απλή θραύση, όπου</w:t>
      </w:r>
      <w:r w:rsidRPr="00832568">
        <w:t xml:space="preserve"> προκαλείται από ένα σύστημα εξωτερικών δυνάμεων, το οποίο δρα μια φορά στο σώμα του τεμαχίου</w:t>
      </w:r>
      <w:r>
        <w:t xml:space="preserve"> και από την πολλαπλή στην οποία γίνεται </w:t>
      </w:r>
      <w:r w:rsidRPr="00832568">
        <w:t xml:space="preserve">επανάληψη της απλής θραύσης σε διαδοχικούς κύκλους δράσης. </w:t>
      </w:r>
    </w:p>
    <w:p w:rsidR="002F4AB0" w:rsidRPr="00832568" w:rsidRDefault="00832568" w:rsidP="00802B70">
      <w:pPr>
        <w:pStyle w:val="a3"/>
        <w:ind w:left="0"/>
      </w:pPr>
      <w:r w:rsidRPr="00832568">
        <w:t xml:space="preserve">Η θραύση μπορεί να προκληθεί από τα παρακάτω είδη δυνάμεων </w:t>
      </w:r>
      <w:r w:rsidR="008849E7">
        <w:rPr>
          <w:color w:val="548DD4" w:themeColor="text2" w:themeTint="99"/>
        </w:rPr>
        <w:t>(Σταμπολιάδης, 2008</w:t>
      </w:r>
      <w:r w:rsidRPr="00832568">
        <w:rPr>
          <w:color w:val="548DD4" w:themeColor="text2" w:themeTint="99"/>
        </w:rPr>
        <w:t>)</w:t>
      </w:r>
      <w:r>
        <w:t>.</w:t>
      </w:r>
    </w:p>
    <w:p w:rsidR="00832568" w:rsidRDefault="00832568" w:rsidP="00031474">
      <w:pPr>
        <w:pStyle w:val="a3"/>
        <w:numPr>
          <w:ilvl w:val="0"/>
          <w:numId w:val="7"/>
        </w:numPr>
      </w:pPr>
      <w:r w:rsidRPr="004B72E8">
        <w:rPr>
          <w:i/>
          <w:u w:val="single"/>
        </w:rPr>
        <w:t>Θλίψη</w:t>
      </w:r>
      <w:r>
        <w:t>, όπου οι</w:t>
      </w:r>
      <w:r w:rsidRPr="00832568">
        <w:t xml:space="preserve"> θλιπτικές δυνάμεις προκαλούνται από τη συμπίεση ενός τεμαχιδίου μεταξύ δύο επιφανειών. </w:t>
      </w:r>
    </w:p>
    <w:p w:rsidR="00832568" w:rsidRDefault="00832568" w:rsidP="00031474">
      <w:pPr>
        <w:pStyle w:val="a3"/>
        <w:numPr>
          <w:ilvl w:val="0"/>
          <w:numId w:val="7"/>
        </w:numPr>
      </w:pPr>
      <w:r w:rsidRPr="004B72E8">
        <w:rPr>
          <w:i/>
          <w:u w:val="single"/>
        </w:rPr>
        <w:lastRenderedPageBreak/>
        <w:t>Κρούση</w:t>
      </w:r>
      <w:r>
        <w:t>, όπου οι</w:t>
      </w:r>
      <w:r w:rsidRPr="00832568">
        <w:t xml:space="preserve"> κρουστικές δυνάμεις προκύπτουν από την πρόσκρουση ενός τεμαχιδίου σε κιν</w:t>
      </w:r>
      <w:r w:rsidR="006F7C9E">
        <w:t>ούμενη επιφάνεια ή αντιστρόφως.</w:t>
      </w:r>
    </w:p>
    <w:p w:rsidR="00832568" w:rsidRDefault="00832568" w:rsidP="00031474">
      <w:pPr>
        <w:pStyle w:val="a3"/>
        <w:numPr>
          <w:ilvl w:val="0"/>
          <w:numId w:val="7"/>
        </w:numPr>
      </w:pPr>
      <w:r w:rsidRPr="004B72E8">
        <w:rPr>
          <w:i/>
          <w:u w:val="single"/>
        </w:rPr>
        <w:t>Τριβή</w:t>
      </w:r>
      <w:r>
        <w:t>, όπου ο</w:t>
      </w:r>
      <w:r w:rsidRPr="00832568">
        <w:t>ι δυνάμεις της τριβής προκύπτουν από την αντίθετη κίνηση, δύο πα</w:t>
      </w:r>
      <w:r w:rsidR="006F7C9E">
        <w:t>ράλληλων κινούμενων επιφανειών.</w:t>
      </w:r>
    </w:p>
    <w:p w:rsidR="00832568" w:rsidRDefault="00832568" w:rsidP="00031474">
      <w:pPr>
        <w:pStyle w:val="a3"/>
        <w:numPr>
          <w:ilvl w:val="0"/>
          <w:numId w:val="7"/>
        </w:numPr>
      </w:pPr>
      <w:r w:rsidRPr="004B72E8">
        <w:rPr>
          <w:i/>
          <w:u w:val="single"/>
        </w:rPr>
        <w:t>Διάτμηση</w:t>
      </w:r>
      <w:r w:rsidR="004B72E8">
        <w:t xml:space="preserve">, η οποία </w:t>
      </w:r>
      <w:r w:rsidRPr="00832568">
        <w:t xml:space="preserve">αφορά μια εφελκυστική δύναμη, που δρα στην επιφάνεια του τεμαχίου. </w:t>
      </w:r>
    </w:p>
    <w:p w:rsidR="00E60FF4" w:rsidRPr="00832568" w:rsidRDefault="00E60FF4" w:rsidP="00E60FF4">
      <w:pPr>
        <w:pStyle w:val="a3"/>
        <w:ind w:left="1440"/>
      </w:pPr>
    </w:p>
    <w:p w:rsidR="00876AD6" w:rsidRPr="00224D2A" w:rsidRDefault="00E60FF4" w:rsidP="00876AD6">
      <w:pPr>
        <w:pStyle w:val="a3"/>
        <w:ind w:left="0"/>
      </w:pPr>
      <w:r>
        <w:t xml:space="preserve">Σε μια διάταξη κατάτμησης, βασικό και αναπόσπαστο κομμάτι της αποτελεί ο μύλος. Βασική προϋπόθεση για την επιλογή μύλου λειοτρίβησης, αποτελεί το είδος του υλικού, καθώς το κάθε υλικό, ανάλογα με της μηχανικές του ιδιότητες και τη σκληρότητα του, διαφέρει στον τρόπο άλεσης. Οι δυνάμεις που ενεργούν στα τεμάχια μέσα στο μύλο είναι κυρίως οι δυνάμεις κρούσης και τριβής, ενώ συναντώνται και δυνάμεις σύνθλιψης. Οι μύλοι λειοτρίβησης χαρακτηρίζονται και ως μύλοι κυλιόμενου φορτίου (ραβδόμυλοι, σφαιρόμυλοι, </w:t>
      </w:r>
      <w:r w:rsidR="00224D2A">
        <w:t>πλανητικοί μύλοι</w:t>
      </w:r>
      <w:r>
        <w:t xml:space="preserve"> και κροκαλόμυλοι), όπου η ελάττωση του μεγέθους των τεμαχίων επιτυγχάνεται από τη σχετική τους κίνηση σε σχέση με τα μέσα λειοτρίβησης</w:t>
      </w:r>
      <w:r w:rsidR="00F0528A">
        <w:t xml:space="preserve"> (ράβδοι, σφαίρες ή κροκάλες). </w:t>
      </w:r>
    </w:p>
    <w:p w:rsidR="00224D2A" w:rsidRPr="00224D2A" w:rsidRDefault="00876AD6" w:rsidP="00224D2A">
      <w:pPr>
        <w:shd w:val="clear" w:color="auto" w:fill="FFFFFF"/>
        <w:rPr>
          <w:rFonts w:ascii="Arial" w:eastAsia="Times New Roman" w:hAnsi="Arial" w:cs="Arial"/>
          <w:color w:val="222222"/>
          <w:szCs w:val="24"/>
          <w:lang w:eastAsia="el-GR"/>
        </w:rPr>
      </w:pPr>
      <w:r w:rsidRPr="00876AD6">
        <w:t>Στους ραβδόµυλους, σφαιρόµυλους και κροκαλόµυλους, η ελάττωση του µεγέθους των τεµαχίων γίνεται µε τη θλίψη, την κρούση και την τριβή που εφαρμόζουν τα μέσα λειοτρίβησης (ράβδοι, σφαίρες, κροκάλες) στα τεµάχια του υλικού, αλλά και τα ίδια τα τεµάχια μεταξύ</w:t>
      </w:r>
      <w:r>
        <w:t xml:space="preserve"> τους (αυτογενής λειοτρίβηση).</w:t>
      </w:r>
      <w:r w:rsidRPr="00876AD6">
        <w:t xml:space="preserve"> Στην παρούσα εργασία </w:t>
      </w:r>
      <w:r w:rsidR="009209F7">
        <w:t xml:space="preserve">η </w:t>
      </w:r>
      <w:r w:rsidR="009209F7" w:rsidRPr="00876AD6">
        <w:t xml:space="preserve">λειοτρίβηση </w:t>
      </w:r>
      <w:r w:rsidR="009209F7">
        <w:t>του μεταλλεύματος πραγματοποιήθηκε</w:t>
      </w:r>
      <w:r w:rsidRPr="00876AD6">
        <w:t xml:space="preserve">με χρήση </w:t>
      </w:r>
      <w:r w:rsidR="009209F7">
        <w:t xml:space="preserve">του </w:t>
      </w:r>
      <w:r>
        <w:t xml:space="preserve">πλανητικού </w:t>
      </w:r>
      <w:r w:rsidR="00224D2A">
        <w:t>μύλου</w:t>
      </w:r>
      <w:r w:rsidR="006A6DB8">
        <w:t xml:space="preserve"> </w:t>
      </w:r>
      <w:r w:rsidR="001B0052">
        <w:t>(</w:t>
      </w:r>
      <w:r w:rsidR="00224D2A" w:rsidRPr="00224D2A">
        <w:rPr>
          <w:lang w:eastAsia="el-GR"/>
        </w:rPr>
        <w:t>planetary</w:t>
      </w:r>
      <w:r w:rsidR="006A6DB8">
        <w:rPr>
          <w:lang w:eastAsia="el-GR"/>
        </w:rPr>
        <w:t xml:space="preserve"> </w:t>
      </w:r>
      <w:r w:rsidR="00224D2A" w:rsidRPr="00224D2A">
        <w:rPr>
          <w:lang w:eastAsia="el-GR"/>
        </w:rPr>
        <w:t>mill</w:t>
      </w:r>
      <w:r w:rsidR="001B0052">
        <w:rPr>
          <w:lang w:eastAsia="el-GR"/>
        </w:rPr>
        <w:t>)</w:t>
      </w:r>
      <w:r w:rsidR="006A6DB8">
        <w:rPr>
          <w:lang w:eastAsia="el-GR"/>
        </w:rPr>
        <w:t xml:space="preserve"> </w:t>
      </w:r>
      <w:r w:rsidR="00224D2A" w:rsidRPr="00224D2A">
        <w:rPr>
          <w:lang w:eastAsia="el-GR"/>
        </w:rPr>
        <w:t>Pulverisette</w:t>
      </w:r>
      <w:r w:rsidR="006A6DB8">
        <w:rPr>
          <w:lang w:eastAsia="el-GR"/>
        </w:rPr>
        <w:t xml:space="preserve"> </w:t>
      </w:r>
      <w:r w:rsidR="00224D2A" w:rsidRPr="00224D2A">
        <w:rPr>
          <w:lang w:eastAsia="el-GR"/>
        </w:rPr>
        <w:t xml:space="preserve">5 </w:t>
      </w:r>
      <w:r w:rsidR="00943E21">
        <w:rPr>
          <w:lang w:eastAsia="el-GR"/>
        </w:rPr>
        <w:t xml:space="preserve">της </w:t>
      </w:r>
      <w:r w:rsidR="00224D2A" w:rsidRPr="00224D2A">
        <w:rPr>
          <w:lang w:eastAsia="el-GR"/>
        </w:rPr>
        <w:t>Fritsch</w:t>
      </w:r>
      <w:r w:rsidR="00224D2A">
        <w:rPr>
          <w:lang w:eastAsia="el-GR"/>
        </w:rPr>
        <w:t>.</w:t>
      </w:r>
    </w:p>
    <w:p w:rsidR="00876AD6" w:rsidRPr="00224D2A" w:rsidRDefault="00876AD6" w:rsidP="00224D2A">
      <w:pPr>
        <w:shd w:val="clear" w:color="auto" w:fill="FFFFFF"/>
        <w:spacing w:after="0" w:line="240" w:lineRule="auto"/>
        <w:rPr>
          <w:rFonts w:ascii="Arial" w:eastAsia="Times New Roman" w:hAnsi="Arial" w:cs="Arial"/>
          <w:color w:val="222222"/>
          <w:szCs w:val="24"/>
          <w:lang w:eastAsia="el-GR"/>
        </w:rPr>
      </w:pPr>
    </w:p>
    <w:p w:rsidR="0059440C" w:rsidRDefault="00F21CFB" w:rsidP="00F0528A">
      <w:pPr>
        <w:pStyle w:val="3"/>
      </w:pPr>
      <w:bookmarkStart w:id="50" w:name="_Toc45816372"/>
      <w:r>
        <w:t>5</w:t>
      </w:r>
      <w:r w:rsidR="0059440C">
        <w:t>.</w:t>
      </w:r>
      <w:r w:rsidR="00F0528A">
        <w:t>1.2</w:t>
      </w:r>
      <w:r w:rsidR="006A6DB8">
        <w:t xml:space="preserve"> </w:t>
      </w:r>
      <w:r w:rsidRPr="0034704D">
        <w:t>:</w:t>
      </w:r>
      <w:r w:rsidR="0059440C" w:rsidRPr="0059440C">
        <w:t xml:space="preserve"> Μαγνητικός Διαχωρισμός</w:t>
      </w:r>
      <w:bookmarkEnd w:id="50"/>
    </w:p>
    <w:p w:rsidR="0059440C" w:rsidRDefault="0059440C" w:rsidP="001525C6">
      <w:r w:rsidRPr="0066476F">
        <w:t xml:space="preserve">Ο μαγνητικός διαχωρισμός είναι η μέθοδος εμπλουτισμού που εκμεταλλεύεται τη διαφορά στις μαγνητικές ιδιότητες των ορυκτών. </w:t>
      </w:r>
      <w:r w:rsidRPr="0059440C">
        <w:t>Θεωρείται φυσικός διαχωρισμός, καθώς πολλά ορυκτά κατατάσσονται στην κατηγορία των μαγνητικών.</w:t>
      </w:r>
      <w:r w:rsidR="006A6DB8">
        <w:t xml:space="preserve"> </w:t>
      </w:r>
      <w:r w:rsidRPr="0066476F">
        <w:t>Η ευαισθησία των ορυκτών αποτελεί τη βάση του διαχωρισμού για την αποτελεσματική συγκέντρωση ορυκτών προϊόντων. Εφαρμόζεται για την ανάκτηση χρήσιμων μαγνητικών ορυκτών από μη μαγνητικά, στείρα ορυκτά όπως, π.χ., ο διαχωρισμός μαγνητίτη από χαλαζία, αλλά και για την απομάκρυνση βλαβερών μαγνητικών ορυκτών από χρήσιμα μη μαγνητικά ορυκτά, όπως, π.χ</w:t>
      </w:r>
      <w:r w:rsidR="006A6DB8">
        <w:t>.</w:t>
      </w:r>
      <w:r w:rsidRPr="0066476F">
        <w:t>, η απομάκρυνση σερπεντίνη από λευκόλιθο, όσο το δυνατόν καλύτερα</w:t>
      </w:r>
      <w:r>
        <w:t xml:space="preserve">. </w:t>
      </w:r>
      <w:r w:rsidRPr="0066476F">
        <w:t xml:space="preserve">Η ένταση του μαγνητικού πεδίου καθορίζει την καθαρότητα του συμπυκνώματος ή την ανάκτηση σε χρήσιμο μέταλλο. </w:t>
      </w:r>
    </w:p>
    <w:p w:rsidR="006A6DB8" w:rsidRPr="0059440C" w:rsidRDefault="0059440C" w:rsidP="001525C6">
      <w:r w:rsidRPr="0059440C">
        <w:t>Κατά την πειραματική διαδικασία, ο μαγνήτης της συσκευής ενεργοποιείται και δημιουργείται μαγνητικό πεδίο που έχει ως αποτέλεσμα τα μαγνητικά ορυκτά να παραμένουν προσκολλημένα στην επιφάνεια του μαγνήτη, ενώ τα μη μαγνητικά ορυκτά να διέρχονται ανεπηρέαστα.</w:t>
      </w:r>
    </w:p>
    <w:p w:rsidR="0059440C" w:rsidRDefault="0059440C" w:rsidP="001525C6">
      <w:r w:rsidRPr="0059440C">
        <w:t>Τα υλικά ταξινομούνται ως</w:t>
      </w:r>
      <w:r w:rsidR="00B91537">
        <w:t xml:space="preserve"> </w:t>
      </w:r>
      <w:r w:rsidRPr="0059440C">
        <w:t xml:space="preserve">: </w:t>
      </w:r>
    </w:p>
    <w:p w:rsidR="0059440C" w:rsidRDefault="0059440C" w:rsidP="00031474">
      <w:pPr>
        <w:pStyle w:val="a3"/>
        <w:numPr>
          <w:ilvl w:val="0"/>
          <w:numId w:val="8"/>
        </w:numPr>
      </w:pPr>
      <w:r w:rsidRPr="001525C6">
        <w:rPr>
          <w:i/>
          <w:u w:val="single"/>
        </w:rPr>
        <w:lastRenderedPageBreak/>
        <w:t>Σιδηρομαγνητικά</w:t>
      </w:r>
      <w:r>
        <w:t>, όπου</w:t>
      </w:r>
      <w:r w:rsidR="006A6DB8">
        <w:t xml:space="preserve"> </w:t>
      </w:r>
      <w:r>
        <w:t>η</w:t>
      </w:r>
      <w:r w:rsidRPr="0059440C">
        <w:t xml:space="preserve"> δύναμη έλξης από το μαγνητικό πεδίο είναι πολύ μεγάλη. Διαχωρίζονται σε μαγνήτες χαμηλής έντασης. </w:t>
      </w:r>
    </w:p>
    <w:p w:rsidR="0059440C" w:rsidRPr="0059440C" w:rsidRDefault="0059440C" w:rsidP="00031474">
      <w:pPr>
        <w:pStyle w:val="a3"/>
        <w:numPr>
          <w:ilvl w:val="0"/>
          <w:numId w:val="8"/>
        </w:numPr>
      </w:pPr>
      <w:r w:rsidRPr="001525C6">
        <w:rPr>
          <w:i/>
          <w:u w:val="single"/>
        </w:rPr>
        <w:t>Παραμαγνητικά</w:t>
      </w:r>
      <w:r>
        <w:t>, με τη</w:t>
      </w:r>
      <w:r w:rsidRPr="0059440C">
        <w:t xml:space="preserve"> δύναμη έλξης </w:t>
      </w:r>
      <w:r w:rsidR="001525C6">
        <w:t xml:space="preserve">να </w:t>
      </w:r>
      <w:r w:rsidRPr="0059440C">
        <w:t>συγκεντρώνεται στα σημεία του μαγνητικού πεδίου, στα οποία η έντασ</w:t>
      </w:r>
      <w:r w:rsidR="00505EF9">
        <w:t>ή</w:t>
      </w:r>
      <w:r w:rsidRPr="0059440C">
        <w:t xml:space="preserve"> του αυξάνεται. Διαχωρίζον</w:t>
      </w:r>
      <w:r>
        <w:t>ται σε μαγνήτες υψηλής έντασης και</w:t>
      </w:r>
    </w:p>
    <w:p w:rsidR="0059440C" w:rsidRDefault="0059440C" w:rsidP="00031474">
      <w:pPr>
        <w:pStyle w:val="a3"/>
        <w:numPr>
          <w:ilvl w:val="0"/>
          <w:numId w:val="8"/>
        </w:numPr>
      </w:pPr>
      <w:r w:rsidRPr="001525C6">
        <w:rPr>
          <w:i/>
          <w:u w:val="single"/>
        </w:rPr>
        <w:t>Διαμαγνητικά</w:t>
      </w:r>
      <w:r w:rsidR="001525C6">
        <w:t>, στα οποία η</w:t>
      </w:r>
      <w:r w:rsidRPr="0059440C">
        <w:t xml:space="preserve"> δύναμη έλξης είναι αρκετά μικρή για το μετάλλευμα, με αποτέλεσμα να μην επηρεάζεται από το μαγνητικό πεδίο. </w:t>
      </w:r>
    </w:p>
    <w:p w:rsidR="00407D98" w:rsidRDefault="0059440C" w:rsidP="00407D98">
      <w:r w:rsidRPr="0059440C">
        <w:t xml:space="preserve">Οι μαγνητικοί διαχωριστές χωρίζονται ως υψηλής ή χαμηλής έντασης, ανάλογα με το μαγνητικό πεδίο που δημιουργούν. Επιπλέον, χωρίζονται σε ξηρούς ή υγρούς, όπου η τροφοδοσία είναι ξηρή ή σχεδόν ξηρή στον ξηρό διαχωριστή, </w:t>
      </w:r>
      <w:r w:rsidR="001B0052">
        <w:t>και</w:t>
      </w:r>
      <w:r w:rsidR="006A6DB8">
        <w:t xml:space="preserve"> </w:t>
      </w:r>
      <w:r w:rsidRPr="0059440C">
        <w:t>υπό μορφή πολφού</w:t>
      </w:r>
      <w:r w:rsidR="001525C6">
        <w:t xml:space="preserve"> στον υγρό </w:t>
      </w:r>
      <w:r w:rsidR="001525C6" w:rsidRPr="001525C6">
        <w:rPr>
          <w:color w:val="548DD4" w:themeColor="text2" w:themeTint="99"/>
        </w:rPr>
        <w:t>(Σταμπολιάδης</w:t>
      </w:r>
      <w:r w:rsidR="00CC6EFF">
        <w:rPr>
          <w:color w:val="548DD4" w:themeColor="text2" w:themeTint="99"/>
        </w:rPr>
        <w:t>,</w:t>
      </w:r>
      <w:r w:rsidR="008849E7">
        <w:rPr>
          <w:color w:val="548DD4" w:themeColor="text2" w:themeTint="99"/>
        </w:rPr>
        <w:t xml:space="preserve"> 2008</w:t>
      </w:r>
      <w:r w:rsidR="001525C6" w:rsidRPr="001525C6">
        <w:rPr>
          <w:color w:val="548DD4" w:themeColor="text2" w:themeTint="99"/>
        </w:rPr>
        <w:t>)</w:t>
      </w:r>
      <w:r w:rsidR="001525C6">
        <w:t xml:space="preserve">. </w:t>
      </w:r>
    </w:p>
    <w:p w:rsidR="002F4AB0" w:rsidRDefault="00407D98" w:rsidP="00407D98">
      <w:r w:rsidRPr="00407D98">
        <w:t xml:space="preserve">Στον </w:t>
      </w:r>
      <w:r w:rsidRPr="00407D98">
        <w:rPr>
          <w:u w:val="single"/>
        </w:rPr>
        <w:t>υγρό μαγνητικό διαχωριστή</w:t>
      </w:r>
      <w:r w:rsidRPr="00407D98">
        <w:t xml:space="preserve"> ρυ</w:t>
      </w:r>
      <w:r>
        <w:t xml:space="preserve">θμίζεται η ένταση του ρεύματος έτσι </w:t>
      </w:r>
      <w:r w:rsidRPr="00407D98">
        <w:t xml:space="preserve">ώστε να </w:t>
      </w:r>
      <w:r>
        <w:t xml:space="preserve">δημιουργηθεί το μαγνητικό πεδίο. </w:t>
      </w:r>
      <w:r w:rsidRPr="00407D98">
        <w:t>Αρχικά το υλικό εισάγεται στο</w:t>
      </w:r>
      <w:r>
        <w:t xml:space="preserve"> μαγνητικό διαχωριστή μέσω μιας εισόδου η οποία είναι χωνοειδούς μορφής,</w:t>
      </w:r>
      <w:r w:rsidRPr="00407D98">
        <w:t xml:space="preserve"> στ</w:t>
      </w:r>
      <w:r>
        <w:t xml:space="preserve">αδιακά και σε μικρές ποσότητες. </w:t>
      </w:r>
      <w:r w:rsidR="001B0052">
        <w:t xml:space="preserve">Στη </w:t>
      </w:r>
      <w:r w:rsidR="006A6DB8">
        <w:t xml:space="preserve">συνέχεια </w:t>
      </w:r>
      <w:r>
        <w:t xml:space="preserve">το υλικό </w:t>
      </w:r>
      <w:r w:rsidR="001B0052">
        <w:t xml:space="preserve">εισέρχεται </w:t>
      </w:r>
      <w:r>
        <w:t xml:space="preserve">σε μια ορθογώνια </w:t>
      </w:r>
      <w:r w:rsidR="00357D68">
        <w:t>μεταλλική</w:t>
      </w:r>
      <w:r w:rsidR="006A6DB8">
        <w:t xml:space="preserve"> </w:t>
      </w:r>
      <w:r>
        <w:t>μήτρα</w:t>
      </w:r>
      <w:r w:rsidR="00102113">
        <w:t xml:space="preserve"> μέσα στην οποία έχουν τοποθετηθεί μεταλλικές σφαίρες. Όσο πιο μικρές τόσο μεγαλύτερη </w:t>
      </w:r>
      <w:r w:rsidR="00357D68">
        <w:t>μαγνητική επαγωγή</w:t>
      </w:r>
      <w:r w:rsidR="006A6DB8">
        <w:t xml:space="preserve"> </w:t>
      </w:r>
      <w:r w:rsidR="00357D68">
        <w:t>δημιουργείται</w:t>
      </w:r>
      <w:r w:rsidR="00102113">
        <w:t xml:space="preserve">. </w:t>
      </w:r>
      <w:r w:rsidRPr="00407D98">
        <w:t>Οι μεταλλικές σφαίρες συγκρατούνται μέ</w:t>
      </w:r>
      <w:r w:rsidR="00102113">
        <w:t>σα στο μεταλλικό ορθογώνιο από ένα πλέγμα</w:t>
      </w:r>
      <w:r w:rsidRPr="00407D98">
        <w:t xml:space="preserve"> που υπάρχει </w:t>
      </w:r>
      <w:r w:rsidR="00102113">
        <w:t>στον πάτο του ορθογωνίου</w:t>
      </w:r>
      <w:r w:rsidRPr="00407D98">
        <w:t xml:space="preserve">. </w:t>
      </w:r>
      <w:r w:rsidR="008E3263">
        <w:t>Σ</w:t>
      </w:r>
      <w:r w:rsidR="00CC6EFF">
        <w:t>ύ</w:t>
      </w:r>
      <w:r w:rsidR="008E3263">
        <w:t xml:space="preserve">μφωνα με την παραπάνω διαδικασία ο πολφός μαγνητίζεται </w:t>
      </w:r>
      <w:r w:rsidRPr="00407D98">
        <w:t>και οι μεταλλικές σφαίρες συγκρατούν τους μαγνητικούς κόκκους. Οι κόκκοι που δε</w:t>
      </w:r>
      <w:r w:rsidR="003A46FE">
        <w:t>ν</w:t>
      </w:r>
      <w:r w:rsidRPr="00407D98">
        <w:t xml:space="preserve"> μαγνητίστηκαν συλλέγονται σε ένα δοχείο που βρίσκεται κάτω από τη μεταλλική διάταξη.</w:t>
      </w:r>
      <w:r w:rsidR="00102113">
        <w:t xml:space="preserve"> Τέλος </w:t>
      </w:r>
      <w:r w:rsidR="008E3263">
        <w:t xml:space="preserve">απενεργοποιείται το μαγνητικό πεδίο </w:t>
      </w:r>
      <w:r w:rsidR="00102113">
        <w:t>για τη συλλογή του μαγνητικού υλικού</w:t>
      </w:r>
      <w:r w:rsidR="008E3263">
        <w:t xml:space="preserve"> και</w:t>
      </w:r>
      <w:r w:rsidR="00102113">
        <w:t xml:space="preserve"> γίνεται έκπλυση των μεταλλικών σφαιρών με νερό </w:t>
      </w:r>
      <w:r w:rsidR="008E3263">
        <w:t>ώστε να πραγματοποιη</w:t>
      </w:r>
      <w:r w:rsidR="00E51F9A">
        <w:t>θεί</w:t>
      </w:r>
      <w:r w:rsidR="00102113">
        <w:t xml:space="preserve"> η συλλογή του. Ακολούθως φαίνεται η </w:t>
      </w:r>
      <w:r w:rsidR="000B0E91">
        <w:t xml:space="preserve">αντιστοίχιση </w:t>
      </w:r>
      <w:r w:rsidR="00EA5CD4">
        <w:t xml:space="preserve">της έντασης του </w:t>
      </w:r>
      <w:r w:rsidR="00102113">
        <w:t xml:space="preserve">μαγνητικού </w:t>
      </w:r>
      <w:r w:rsidR="001B0052">
        <w:t>(</w:t>
      </w:r>
      <w:r w:rsidR="001B0052">
        <w:rPr>
          <w:lang w:val="en-US"/>
        </w:rPr>
        <w:t>Gauss</w:t>
      </w:r>
      <w:r w:rsidR="001B0052">
        <w:t xml:space="preserve">) </w:t>
      </w:r>
      <w:r w:rsidR="00102113">
        <w:t xml:space="preserve">και </w:t>
      </w:r>
      <w:r w:rsidR="001B0052">
        <w:t xml:space="preserve">του </w:t>
      </w:r>
      <w:r w:rsidR="00E51F9A" w:rsidRPr="00E51F9A">
        <w:t>ηλεκτρι</w:t>
      </w:r>
      <w:r w:rsidR="00D548EB" w:rsidRPr="00E51F9A">
        <w:t>κού πεδίου</w:t>
      </w:r>
      <w:r w:rsidR="005047C1" w:rsidRPr="005047C1">
        <w:t xml:space="preserve"> (</w:t>
      </w:r>
      <w:r w:rsidR="001B0052" w:rsidRPr="001B0052">
        <w:rPr>
          <w:lang w:val="en-US"/>
        </w:rPr>
        <w:t>Amp</w:t>
      </w:r>
      <w:r w:rsidR="005047C1" w:rsidRPr="005047C1">
        <w:t>è</w:t>
      </w:r>
      <w:r w:rsidR="001B0052" w:rsidRPr="001B0052">
        <w:rPr>
          <w:lang w:val="en-US"/>
        </w:rPr>
        <w:t>re</w:t>
      </w:r>
      <w:r w:rsidR="005047C1" w:rsidRPr="005047C1">
        <w:t>)</w:t>
      </w:r>
      <w:r w:rsidR="00D548EB" w:rsidRPr="00E51F9A">
        <w:t>.</w:t>
      </w:r>
    </w:p>
    <w:p w:rsidR="002F4AB0" w:rsidRPr="000B2B82" w:rsidRDefault="000B2B82" w:rsidP="000B2B82">
      <w:pPr>
        <w:spacing w:after="0"/>
        <w:rPr>
          <w:lang w:val="en-US"/>
        </w:rPr>
      </w:pPr>
      <w:r>
        <w:rPr>
          <w:noProof/>
          <w:lang w:eastAsia="el-GR"/>
        </w:rPr>
        <w:drawing>
          <wp:inline distT="0" distB="0" distL="0" distR="0">
            <wp:extent cx="5274310" cy="3056255"/>
            <wp:effectExtent l="19050" t="0" r="2540" b="0"/>
            <wp:docPr id="21" name="20 - Εικόνα" descr="tempsn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snip.png"/>
                    <pic:cNvPicPr/>
                  </pic:nvPicPr>
                  <pic:blipFill>
                    <a:blip r:embed="rId32"/>
                    <a:stretch>
                      <a:fillRect/>
                    </a:stretch>
                  </pic:blipFill>
                  <pic:spPr>
                    <a:xfrm>
                      <a:off x="0" y="0"/>
                      <a:ext cx="5274310" cy="3056255"/>
                    </a:xfrm>
                    <a:prstGeom prst="rect">
                      <a:avLst/>
                    </a:prstGeom>
                  </pic:spPr>
                </pic:pic>
              </a:graphicData>
            </a:graphic>
          </wp:inline>
        </w:drawing>
      </w:r>
    </w:p>
    <w:p w:rsidR="002F4AB0" w:rsidRDefault="002F4AB0" w:rsidP="000B2B82">
      <w:pPr>
        <w:pStyle w:val="a4"/>
        <w:spacing w:after="0"/>
        <w:jc w:val="center"/>
      </w:pPr>
      <w:bookmarkStart w:id="51" w:name="_Toc45816414"/>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10</w:t>
      </w:r>
      <w:r w:rsidR="00F23946">
        <w:rPr>
          <w:noProof/>
        </w:rPr>
        <w:fldChar w:fldCharType="end"/>
      </w:r>
      <w:r w:rsidR="00B91537">
        <w:rPr>
          <w:noProof/>
        </w:rPr>
        <w:t xml:space="preserve"> </w:t>
      </w:r>
      <w:r w:rsidRPr="00EA5CD4">
        <w:t xml:space="preserve">: </w:t>
      </w:r>
      <w:r>
        <w:t xml:space="preserve">Ένταση </w:t>
      </w:r>
      <w:r w:rsidR="007C44A5">
        <w:t xml:space="preserve">μαγνητικού πεδίου σε σχέση με την ένταση του </w:t>
      </w:r>
      <w:r>
        <w:t>ηλεκτρικού ρεύματος</w:t>
      </w:r>
      <w:bookmarkEnd w:id="51"/>
    </w:p>
    <w:p w:rsidR="002F4AB0" w:rsidRPr="000C088B" w:rsidRDefault="002F4AB0" w:rsidP="000B2B82">
      <w:pPr>
        <w:spacing w:after="0"/>
      </w:pPr>
    </w:p>
    <w:p w:rsidR="003A0F8A" w:rsidRPr="008C5F1B" w:rsidRDefault="00F21CFB" w:rsidP="008C5F1B">
      <w:pPr>
        <w:pStyle w:val="3"/>
      </w:pPr>
      <w:bookmarkStart w:id="52" w:name="_Toc45816373"/>
      <w:r w:rsidRPr="008C5F1B">
        <w:lastRenderedPageBreak/>
        <w:t>5.</w:t>
      </w:r>
      <w:r w:rsidR="008C5F1B">
        <w:t xml:space="preserve">1.3 </w:t>
      </w:r>
      <w:r w:rsidRPr="008C5F1B">
        <w:t>:</w:t>
      </w:r>
      <w:r w:rsidR="00BC42CF" w:rsidRPr="008C5F1B">
        <w:t xml:space="preserve"> Απώλεια Πύρωσης</w:t>
      </w:r>
      <w:bookmarkEnd w:id="52"/>
    </w:p>
    <w:p w:rsidR="00927D7E" w:rsidRDefault="00BC42CF" w:rsidP="00BC42CF">
      <w:bookmarkStart w:id="53" w:name="_Toc42780955"/>
      <w:r w:rsidRPr="00BC42CF">
        <w:t xml:space="preserve">Η απώλεια πύρωσης των υλικών πραγματοποιήθηκε στον εργαστηριακό φούρνο </w:t>
      </w:r>
      <w:r w:rsidR="00947814">
        <w:t>(</w:t>
      </w:r>
      <w:r w:rsidR="001B0052">
        <w:t xml:space="preserve">Εικόνα </w:t>
      </w:r>
      <w:r w:rsidR="008C5F1B">
        <w:rPr>
          <w:noProof/>
        </w:rPr>
        <w:t>5</w:t>
      </w:r>
      <w:r>
        <w:t xml:space="preserve">). </w:t>
      </w:r>
      <w:r w:rsidRPr="00BC42CF">
        <w:t xml:space="preserve">Χρησιμοποιήθηκε </w:t>
      </w:r>
      <w:r w:rsidR="003A46FE">
        <w:t>μια</w:t>
      </w:r>
      <w:r w:rsidR="00DD7481">
        <w:t xml:space="preserve"> </w:t>
      </w:r>
      <w:r w:rsidRPr="00BC42CF">
        <w:t xml:space="preserve">μικρή ποσότητα των </w:t>
      </w:r>
      <w:r>
        <w:t>δειγμάτων</w:t>
      </w:r>
      <w:r w:rsidR="00DD7481">
        <w:t xml:space="preserve"> </w:t>
      </w:r>
      <w:r w:rsidR="003A46FE">
        <w:t>η οποία</w:t>
      </w:r>
      <w:r w:rsidR="00DD7481">
        <w:t xml:space="preserve"> </w:t>
      </w:r>
      <w:r w:rsidRPr="00BC42CF">
        <w:t>θερμάνθηκε σε φούρνο στους 1050</w:t>
      </w:r>
      <w:r w:rsidR="008C5F1B">
        <w:t xml:space="preserve"> </w:t>
      </w:r>
      <w:r w:rsidRPr="00BC42CF">
        <w:rPr>
          <w:vertAlign w:val="superscript"/>
        </w:rPr>
        <w:t>ο</w:t>
      </w:r>
      <w:r w:rsidRPr="00BC42CF">
        <w:t>C για 4 ώρες</w:t>
      </w:r>
      <w:r w:rsidR="003A46FE">
        <w:t>, ώστε να προσδιορισθεί η</w:t>
      </w:r>
      <w:r w:rsidR="00DD7481">
        <w:t xml:space="preserve"> </w:t>
      </w:r>
      <w:r w:rsidRPr="00BC42CF">
        <w:t>% απώλεια βάρους του δείγματος επί του αρχικού ξηρού βάρους.</w:t>
      </w:r>
      <w:bookmarkEnd w:id="53"/>
    </w:p>
    <w:p w:rsidR="002F4AB0" w:rsidRPr="00BC42CF" w:rsidRDefault="002F4AB0" w:rsidP="00BC42CF"/>
    <w:p w:rsidR="002F4AB0" w:rsidRDefault="00BC42CF" w:rsidP="002F4AB0">
      <w:pPr>
        <w:keepNext/>
        <w:spacing w:after="0"/>
        <w:jc w:val="center"/>
      </w:pPr>
      <w:r>
        <w:rPr>
          <w:noProof/>
          <w:lang w:eastAsia="el-GR"/>
        </w:rPr>
        <w:drawing>
          <wp:inline distT="0" distB="0" distL="0" distR="0">
            <wp:extent cx="3125124" cy="2319618"/>
            <wp:effectExtent l="19050" t="0" r="0" b="0"/>
            <wp:docPr id="1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a:stretch>
                      <a:fillRect/>
                    </a:stretch>
                  </pic:blipFill>
                  <pic:spPr bwMode="auto">
                    <a:xfrm>
                      <a:off x="0" y="0"/>
                      <a:ext cx="3130523" cy="2323626"/>
                    </a:xfrm>
                    <a:prstGeom prst="rect">
                      <a:avLst/>
                    </a:prstGeom>
                    <a:noFill/>
                    <a:ln w="9525">
                      <a:noFill/>
                      <a:miter lim="800000"/>
                      <a:headEnd/>
                      <a:tailEnd/>
                    </a:ln>
                  </pic:spPr>
                </pic:pic>
              </a:graphicData>
            </a:graphic>
          </wp:inline>
        </w:drawing>
      </w:r>
    </w:p>
    <w:p w:rsidR="008C5F1B" w:rsidRDefault="008C5F1B" w:rsidP="008C5F1B">
      <w:pPr>
        <w:pStyle w:val="a4"/>
        <w:jc w:val="center"/>
      </w:pPr>
      <w:bookmarkStart w:id="54" w:name="_Toc45816434"/>
      <w:r>
        <w:t xml:space="preserve">Εικόνα </w:t>
      </w:r>
      <w:fldSimple w:instr=" SEQ Εικόνα \* ARABIC ">
        <w:r w:rsidR="004C70DE">
          <w:rPr>
            <w:noProof/>
          </w:rPr>
          <w:t>5</w:t>
        </w:r>
      </w:fldSimple>
      <w:r>
        <w:t xml:space="preserve"> </w:t>
      </w:r>
      <w:r w:rsidRPr="002F4AB0">
        <w:t xml:space="preserve">: </w:t>
      </w:r>
      <w:r w:rsidRPr="00BC42CF">
        <w:t xml:space="preserve">Φούρνος έψησης του Εργαστηρίου </w:t>
      </w:r>
      <w:r>
        <w:t>εμπλουτισμού</w:t>
      </w:r>
      <w:r w:rsidRPr="00BC42CF">
        <w:t xml:space="preserve"> του </w:t>
      </w:r>
      <w:r>
        <w:t>Π.Κ</w:t>
      </w:r>
      <w:r w:rsidR="00B91537">
        <w:t>.</w:t>
      </w:r>
      <w:bookmarkEnd w:id="54"/>
    </w:p>
    <w:p w:rsidR="008C5F1B" w:rsidRPr="008C5F1B" w:rsidRDefault="008C5F1B" w:rsidP="008C5F1B"/>
    <w:p w:rsidR="007E77F9" w:rsidRPr="008C5F1B" w:rsidRDefault="008C5F1B" w:rsidP="008C5F1B">
      <w:pPr>
        <w:pStyle w:val="2"/>
      </w:pPr>
      <w:bookmarkStart w:id="55" w:name="_Toc45816374"/>
      <w:r>
        <w:t>5.2</w:t>
      </w:r>
      <w:r w:rsidR="00DD7481" w:rsidRPr="008C5F1B">
        <w:t xml:space="preserve"> </w:t>
      </w:r>
      <w:r w:rsidR="007E77F9" w:rsidRPr="008C5F1B">
        <w:t>:</w:t>
      </w:r>
      <w:r w:rsidR="00DD7481" w:rsidRPr="008C5F1B">
        <w:t xml:space="preserve"> </w:t>
      </w:r>
      <w:r w:rsidR="00B16E61" w:rsidRPr="008C5F1B">
        <w:t>Θ</w:t>
      </w:r>
      <w:r w:rsidR="007E77F9" w:rsidRPr="008C5F1B">
        <w:t>ραύση</w:t>
      </w:r>
      <w:r w:rsidR="00B16E61" w:rsidRPr="008C5F1B">
        <w:t xml:space="preserve"> και </w:t>
      </w:r>
      <w:r w:rsidR="00190916" w:rsidRPr="008C5F1B">
        <w:t>λειοτρίβηση</w:t>
      </w:r>
      <w:bookmarkEnd w:id="55"/>
    </w:p>
    <w:p w:rsidR="007E77F9" w:rsidRDefault="007E77F9" w:rsidP="007E77F9">
      <w:r w:rsidRPr="007E77F9">
        <w:t xml:space="preserve">Στο αρχικό στάδιο της πειραματικής διαδικασίας, </w:t>
      </w:r>
      <w:r>
        <w:t>1</w:t>
      </w:r>
      <w:r w:rsidR="001E5FC4">
        <w:t xml:space="preserve"> </w:t>
      </w:r>
      <w:r>
        <w:rPr>
          <w:lang w:val="en-US"/>
        </w:rPr>
        <w:t>kg</w:t>
      </w:r>
      <w:r w:rsidR="00DD7481" w:rsidRPr="00DD7481">
        <w:t xml:space="preserve"> </w:t>
      </w:r>
      <w:r w:rsidR="0000416B" w:rsidRPr="007E77F9">
        <w:t>μεταλλεύμα</w:t>
      </w:r>
      <w:r w:rsidR="0000416B">
        <w:t>τος</w:t>
      </w:r>
      <w:r w:rsidR="00DD7481" w:rsidRPr="00DD7481">
        <w:t xml:space="preserve"> </w:t>
      </w:r>
      <w:r>
        <w:t xml:space="preserve">λατερίτη Αγίου Ιωάννη </w:t>
      </w:r>
      <w:r w:rsidR="001B0052">
        <w:t xml:space="preserve">(ΜΕΙ) </w:t>
      </w:r>
      <w:r w:rsidRPr="007E77F9">
        <w:t xml:space="preserve">υποβλήθηκε σε </w:t>
      </w:r>
      <w:r w:rsidR="00190916">
        <w:t>θραύση</w:t>
      </w:r>
      <w:r w:rsidR="00DD7481" w:rsidRPr="00DD7481">
        <w:t xml:space="preserve"> </w:t>
      </w:r>
      <w:r w:rsidR="005C2181" w:rsidRPr="007E77F9">
        <w:t>σ</w:t>
      </w:r>
      <w:r w:rsidR="005C2181">
        <w:t>ε</w:t>
      </w:r>
      <w:r w:rsidR="00DD7481" w:rsidRPr="00DD7481">
        <w:t xml:space="preserve"> </w:t>
      </w:r>
      <w:r w:rsidRPr="007E77F9">
        <w:t xml:space="preserve">σιαγωνοτό σπαστήρα τύπου </w:t>
      </w:r>
      <w:r w:rsidRPr="007E77F9">
        <w:rPr>
          <w:lang w:val="en-US"/>
        </w:rPr>
        <w:t>Fritsch</w:t>
      </w:r>
      <w:r w:rsidRPr="007E77F9">
        <w:t xml:space="preserve"> (Εικόνα</w:t>
      </w:r>
      <w:r w:rsidR="00947814">
        <w:t xml:space="preserve"> </w:t>
      </w:r>
      <w:r w:rsidR="001E5FC4">
        <w:t>6</w:t>
      </w:r>
      <w:r w:rsidRPr="007E77F9">
        <w:t>).</w:t>
      </w:r>
      <w:r w:rsidR="00DD7481" w:rsidRPr="00DD7481">
        <w:t xml:space="preserve"> </w:t>
      </w:r>
      <w:r w:rsidR="0000416B" w:rsidRPr="0000416B">
        <w:t xml:space="preserve">Ο συγκεκριμένος σπαστήρας έχει 5 ανοίγματα τα οποία καθορίζουν και το μέγεθος των τελικών </w:t>
      </w:r>
      <w:r w:rsidR="005C2181">
        <w:t>προϊόντων</w:t>
      </w:r>
      <w:r w:rsidR="0000416B" w:rsidRPr="0000416B">
        <w:t xml:space="preserve">. Εδώ, η θραύση </w:t>
      </w:r>
      <w:r w:rsidR="0000416B">
        <w:t>του ΜΕΙ πραγματοποιήθηκε με διαδοχικά περάσματα στο σπα</w:t>
      </w:r>
      <w:r w:rsidR="001B0052">
        <w:t>σ</w:t>
      </w:r>
      <w:r w:rsidR="0000416B">
        <w:t xml:space="preserve">τήρα ξεκινώντας </w:t>
      </w:r>
      <w:r w:rsidR="0000416B" w:rsidRPr="0000416B">
        <w:t xml:space="preserve">από το άνοιγμα στη θέση </w:t>
      </w:r>
      <w:r w:rsidR="005C2181">
        <w:t>5</w:t>
      </w:r>
      <w:r w:rsidR="00DD7481" w:rsidRPr="00DD7481">
        <w:t xml:space="preserve"> </w:t>
      </w:r>
      <w:r w:rsidR="0000416B" w:rsidRPr="0000416B">
        <w:t xml:space="preserve">και στη συνέχεια στη θέση </w:t>
      </w:r>
      <w:r w:rsidR="005C2181">
        <w:t>3</w:t>
      </w:r>
      <w:r w:rsidR="0000416B" w:rsidRPr="0000416B">
        <w:t xml:space="preserve">. </w:t>
      </w:r>
    </w:p>
    <w:p w:rsidR="002F4AB0" w:rsidRDefault="0000416B" w:rsidP="002F4AB0">
      <w:pPr>
        <w:keepNext/>
        <w:spacing w:after="0"/>
        <w:jc w:val="center"/>
      </w:pPr>
      <w:r>
        <w:rPr>
          <w:noProof/>
          <w:lang w:eastAsia="el-GR"/>
        </w:rPr>
        <w:lastRenderedPageBreak/>
        <w:drawing>
          <wp:inline distT="0" distB="0" distL="0" distR="0">
            <wp:extent cx="3429000" cy="3169920"/>
            <wp:effectExtent l="19050" t="0" r="0" b="0"/>
            <wp:docPr id="19"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3429000" cy="3169920"/>
                    </a:xfrm>
                    <a:prstGeom prst="rect">
                      <a:avLst/>
                    </a:prstGeom>
                    <a:noFill/>
                    <a:ln w="9525">
                      <a:noFill/>
                      <a:miter lim="800000"/>
                      <a:headEnd/>
                      <a:tailEnd/>
                    </a:ln>
                  </pic:spPr>
                </pic:pic>
              </a:graphicData>
            </a:graphic>
          </wp:inline>
        </w:drawing>
      </w:r>
    </w:p>
    <w:p w:rsidR="0000416B" w:rsidRDefault="00B91537" w:rsidP="00B91537">
      <w:pPr>
        <w:pStyle w:val="a4"/>
        <w:jc w:val="center"/>
      </w:pPr>
      <w:bookmarkStart w:id="56" w:name="_Toc45816435"/>
      <w:r>
        <w:t xml:space="preserve">Εικόνα </w:t>
      </w:r>
      <w:fldSimple w:instr=" SEQ Εικόνα \* ARABIC ">
        <w:r w:rsidR="004C70DE">
          <w:rPr>
            <w:noProof/>
          </w:rPr>
          <w:t>6</w:t>
        </w:r>
      </w:fldSimple>
      <w:r>
        <w:t xml:space="preserve"> </w:t>
      </w:r>
      <w:r w:rsidR="002F4AB0" w:rsidRPr="00224D2A">
        <w:t>:</w:t>
      </w:r>
      <w:r w:rsidR="002F4AB0">
        <w:t xml:space="preserve"> Σιαγωνοτός σπαστήρας</w:t>
      </w:r>
      <w:bookmarkEnd w:id="56"/>
    </w:p>
    <w:p w:rsidR="001E5FC4" w:rsidRPr="000C088B" w:rsidRDefault="0000416B" w:rsidP="000108F5">
      <w:r w:rsidRPr="0000416B">
        <w:t xml:space="preserve">Αφού θραύστηκε </w:t>
      </w:r>
      <w:r>
        <w:t>το υλικό</w:t>
      </w:r>
      <w:r w:rsidR="00305E1B">
        <w:t xml:space="preserve"> σε πιο διαχειρίσιμο μέγεθος</w:t>
      </w:r>
      <w:r>
        <w:t xml:space="preserve">, </w:t>
      </w:r>
      <w:r w:rsidRPr="0000416B">
        <w:t xml:space="preserve">τεταρτοδιαιρέθηκε ώστε να προκύψουν αντιπροσωπευτικά δείγματα για την επεξεργασία που ακολουθήθηκε. Η τεταρτοδιαίρεση επιτεύχθηκε </w:t>
      </w:r>
      <w:r>
        <w:t xml:space="preserve">με το διαχωριστήρα Jones του </w:t>
      </w:r>
      <w:r w:rsidR="00190916">
        <w:t>Εργαστηρίου Εμπλουτισμού</w:t>
      </w:r>
      <w:r>
        <w:t>.</w:t>
      </w:r>
      <w:r w:rsidR="00DD7481" w:rsidRPr="00DD7481">
        <w:t xml:space="preserve"> </w:t>
      </w:r>
      <w:r w:rsidR="001B0052">
        <w:t xml:space="preserve">Στη </w:t>
      </w:r>
      <w:r>
        <w:t xml:space="preserve">συνεχεία το </w:t>
      </w:r>
      <w:r w:rsidR="00A559DF">
        <w:t>υλικό</w:t>
      </w:r>
      <w:r>
        <w:t xml:space="preserve"> λειοτριβήθηκε στον πλανητικό</w:t>
      </w:r>
      <w:r w:rsidR="00DD7481" w:rsidRPr="00DD7481">
        <w:t xml:space="preserve"> </w:t>
      </w:r>
      <w:r w:rsidR="00224D2A">
        <w:t xml:space="preserve">μύλο, </w:t>
      </w:r>
      <w:r w:rsidR="00224D2A" w:rsidRPr="00224D2A">
        <w:rPr>
          <w:lang w:eastAsia="el-GR"/>
        </w:rPr>
        <w:t>planetary</w:t>
      </w:r>
      <w:r w:rsidR="00DD7481" w:rsidRPr="00DD7481">
        <w:rPr>
          <w:lang w:eastAsia="el-GR"/>
        </w:rPr>
        <w:t xml:space="preserve"> </w:t>
      </w:r>
      <w:r w:rsidR="00224D2A" w:rsidRPr="00224D2A">
        <w:rPr>
          <w:lang w:eastAsia="el-GR"/>
        </w:rPr>
        <w:t>mill</w:t>
      </w:r>
      <w:r w:rsidR="00DD7481" w:rsidRPr="00DD7481">
        <w:rPr>
          <w:lang w:eastAsia="el-GR"/>
        </w:rPr>
        <w:t xml:space="preserve"> </w:t>
      </w:r>
      <w:r w:rsidR="00224D2A" w:rsidRPr="00224D2A">
        <w:rPr>
          <w:lang w:eastAsia="el-GR"/>
        </w:rPr>
        <w:t>Pulverisette</w:t>
      </w:r>
      <w:r w:rsidR="00DD7481" w:rsidRPr="00DD7481">
        <w:rPr>
          <w:lang w:eastAsia="el-GR"/>
        </w:rPr>
        <w:t xml:space="preserve"> </w:t>
      </w:r>
      <w:r w:rsidR="00224D2A" w:rsidRPr="00224D2A">
        <w:rPr>
          <w:lang w:eastAsia="el-GR"/>
        </w:rPr>
        <w:t>5</w:t>
      </w:r>
      <w:r w:rsidR="001E5FC4">
        <w:rPr>
          <w:lang w:eastAsia="el-GR"/>
        </w:rPr>
        <w:t xml:space="preserve">, </w:t>
      </w:r>
      <w:r w:rsidR="00B91537">
        <w:t>έως ότου κονιοποιηθεί</w:t>
      </w:r>
      <w:r w:rsidR="00A559DF">
        <w:t xml:space="preserve">. Πιο συγκεκριμένα τοποθετούνταν μικρή ποσότητα του θραυσμένου δείγματος μέσα στο δοχείο και υποβάλλονταν σε λειτουργία, αυστηρά για δέκα λεπτά. Η διαδικασία αυτή επαναλήφθηκε για αρκετές φορές έως ότου </w:t>
      </w:r>
      <w:r w:rsidR="00305E1B">
        <w:t>1000</w:t>
      </w:r>
      <w:r w:rsidR="00B91537">
        <w:t xml:space="preserve"> </w:t>
      </w:r>
      <w:r w:rsidR="00D62627">
        <w:t>g υλικού</w:t>
      </w:r>
      <w:r w:rsidR="00DD7481" w:rsidRPr="00DD7481">
        <w:t xml:space="preserve"> </w:t>
      </w:r>
      <w:r w:rsidR="00D62627">
        <w:t xml:space="preserve">λειοτριβηθούν σε </w:t>
      </w:r>
      <w:r w:rsidR="000108F5">
        <w:t>μέγεθος μικρότερο από 75</w:t>
      </w:r>
      <w:r w:rsidR="001E5FC4">
        <w:t xml:space="preserve"> </w:t>
      </w:r>
      <w:r w:rsidR="000108F5">
        <w:t>μ</w:t>
      </w:r>
      <w:r w:rsidR="000108F5">
        <w:rPr>
          <w:lang w:val="en-US"/>
        </w:rPr>
        <w:t>m</w:t>
      </w:r>
      <w:r w:rsidR="000108F5" w:rsidRPr="000108F5">
        <w:t>.</w:t>
      </w:r>
    </w:p>
    <w:p w:rsidR="000108F5" w:rsidRPr="000C088B" w:rsidRDefault="000108F5" w:rsidP="000108F5">
      <w:pPr>
        <w:rPr>
          <w:lang w:eastAsia="el-GR"/>
        </w:rPr>
      </w:pPr>
    </w:p>
    <w:p w:rsidR="00121770" w:rsidRPr="001E5FC4" w:rsidRDefault="001E5FC4" w:rsidP="00121770">
      <w:pPr>
        <w:pStyle w:val="2"/>
      </w:pPr>
      <w:bookmarkStart w:id="57" w:name="_Toc45816375"/>
      <w:r>
        <w:t>5</w:t>
      </w:r>
      <w:r w:rsidR="00F21CFB">
        <w:t>.</w:t>
      </w:r>
      <w:r>
        <w:t>3</w:t>
      </w:r>
      <w:r w:rsidR="00121770" w:rsidRPr="00224D2A">
        <w:t>:</w:t>
      </w:r>
      <w:r w:rsidR="00121770">
        <w:t xml:space="preserve"> Μαγνητικός διαχωρισμός</w:t>
      </w:r>
      <w:bookmarkEnd w:id="57"/>
    </w:p>
    <w:p w:rsidR="00F0528A" w:rsidRPr="00407D98" w:rsidRDefault="00F0528A" w:rsidP="00F0528A">
      <w:r>
        <w:t xml:space="preserve">Για την εκπόνηση της παρούσας εργασίας </w:t>
      </w:r>
      <w:r w:rsidR="001E5FC4">
        <w:t>επιλέχθηκε η μέθοδος του υγρού μαγνητικού διαχωρισμού. Σ</w:t>
      </w:r>
      <w:r>
        <w:t xml:space="preserve">την Εικόνα </w:t>
      </w:r>
      <w:r w:rsidR="00B91537">
        <w:t>7</w:t>
      </w:r>
      <w:r w:rsidR="001E5FC4">
        <w:t xml:space="preserve"> παρουσιάζεται ο υγρός μαγνητικός διαχωριστής που χρησιμοποιήθηκε.</w:t>
      </w:r>
    </w:p>
    <w:p w:rsidR="00F0528A" w:rsidRDefault="00F0528A" w:rsidP="00121770"/>
    <w:p w:rsidR="00F0528A" w:rsidRPr="00F0528A" w:rsidRDefault="00F0528A" w:rsidP="008C5F1B">
      <w:pPr>
        <w:keepNext/>
        <w:spacing w:after="0"/>
      </w:pPr>
      <w:r w:rsidRPr="00F0528A">
        <w:rPr>
          <w:noProof/>
          <w:lang w:eastAsia="el-GR"/>
        </w:rPr>
        <w:lastRenderedPageBreak/>
        <w:drawing>
          <wp:inline distT="0" distB="0" distL="0" distR="0">
            <wp:extent cx="5274310" cy="3051312"/>
            <wp:effectExtent l="19050" t="0" r="2540" b="0"/>
            <wp:docPr id="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srcRect/>
                    <a:stretch>
                      <a:fillRect/>
                    </a:stretch>
                  </pic:blipFill>
                  <pic:spPr bwMode="auto">
                    <a:xfrm>
                      <a:off x="0" y="0"/>
                      <a:ext cx="5274310" cy="3051312"/>
                    </a:xfrm>
                    <a:prstGeom prst="rect">
                      <a:avLst/>
                    </a:prstGeom>
                    <a:noFill/>
                    <a:ln w="9525">
                      <a:noFill/>
                      <a:miter lim="800000"/>
                      <a:headEnd/>
                      <a:tailEnd/>
                    </a:ln>
                  </pic:spPr>
                </pic:pic>
              </a:graphicData>
            </a:graphic>
          </wp:inline>
        </w:drawing>
      </w:r>
    </w:p>
    <w:p w:rsidR="00F0528A" w:rsidRDefault="00B91537" w:rsidP="00B91537">
      <w:pPr>
        <w:pStyle w:val="a4"/>
        <w:jc w:val="center"/>
      </w:pPr>
      <w:bookmarkStart w:id="58" w:name="_Toc45816436"/>
      <w:r>
        <w:t xml:space="preserve">Εικόνα </w:t>
      </w:r>
      <w:fldSimple w:instr=" SEQ Εικόνα \* ARABIC ">
        <w:r w:rsidR="004C70DE">
          <w:rPr>
            <w:noProof/>
          </w:rPr>
          <w:t>7</w:t>
        </w:r>
      </w:fldSimple>
      <w:r w:rsidR="008C5F1B">
        <w:t xml:space="preserve"> </w:t>
      </w:r>
      <w:r w:rsidR="00F0528A">
        <w:t xml:space="preserve">: </w:t>
      </w:r>
      <w:r w:rsidR="00F0528A" w:rsidRPr="00407D98">
        <w:t>Υγρός μαγνητικός διαχωριστής υψηλής κλίσης πεδίου, του Εργαστηρίου Εμπλουτισμού του Πολυτεχνείου Κρήτης.</w:t>
      </w:r>
      <w:bookmarkEnd w:id="58"/>
    </w:p>
    <w:p w:rsidR="00F0528A" w:rsidRDefault="00F0528A" w:rsidP="008C5F1B">
      <w:pPr>
        <w:spacing w:after="0"/>
      </w:pPr>
    </w:p>
    <w:p w:rsidR="00E7351C" w:rsidRDefault="001E5FC4" w:rsidP="00121770">
      <w:r>
        <w:t>Αρχικά παρασκευάστηκε το κατάλληλο δείγμα για τον μαγνητικό διαχωρισμό από</w:t>
      </w:r>
      <w:r w:rsidRPr="00857BEF">
        <w:t xml:space="preserve"> </w:t>
      </w:r>
      <w:r>
        <w:t>την ανάμειξη 30</w:t>
      </w:r>
      <w:r w:rsidRPr="00857BEF">
        <w:t xml:space="preserve"> </w:t>
      </w:r>
      <w:r>
        <w:rPr>
          <w:lang w:val="en-US"/>
        </w:rPr>
        <w:t>g</w:t>
      </w:r>
      <w:r w:rsidRPr="00DD7481">
        <w:t xml:space="preserve"> </w:t>
      </w:r>
      <w:r>
        <w:t>υλικού και 170</w:t>
      </w:r>
      <w:r w:rsidRPr="00F0528A">
        <w:t xml:space="preserve"> </w:t>
      </w:r>
      <w:r>
        <w:rPr>
          <w:lang w:val="en-US"/>
        </w:rPr>
        <w:t>g</w:t>
      </w:r>
      <w:r w:rsidRPr="00DD7481">
        <w:t xml:space="preserve"> </w:t>
      </w:r>
      <w:r>
        <w:t xml:space="preserve">νερού. </w:t>
      </w:r>
      <w:r w:rsidR="00E7351C">
        <w:t>Έγιναν δύο φάσεις περασμάτων από τον διαχωριστή. Μονά περάσματα</w:t>
      </w:r>
      <w:r w:rsidR="005047C1" w:rsidRPr="005047C1">
        <w:t>,</w:t>
      </w:r>
      <w:r w:rsidR="00E7351C">
        <w:t xml:space="preserve"> με τρεις διαφορετικές εντάσεις ρεύματος (6</w:t>
      </w:r>
      <w:r w:rsidR="00B91537">
        <w:t xml:space="preserve"> </w:t>
      </w:r>
      <w:r w:rsidR="00E7351C">
        <w:t>Α, 3</w:t>
      </w:r>
      <w:r w:rsidR="00B91537">
        <w:t xml:space="preserve"> </w:t>
      </w:r>
      <w:r w:rsidR="00E7351C" w:rsidRPr="00E7351C">
        <w:t xml:space="preserve">Α </w:t>
      </w:r>
      <w:r w:rsidR="00E7351C">
        <w:t>και 1,5 Α) και διαδοχικά περάσματα ξεκινώντας από τα 6</w:t>
      </w:r>
      <w:r w:rsidR="00B91537">
        <w:t xml:space="preserve"> </w:t>
      </w:r>
      <w:r w:rsidR="00E7351C">
        <w:t>Α καταλήγοντας στα 1,5</w:t>
      </w:r>
      <w:r w:rsidR="00B91537">
        <w:t xml:space="preserve"> </w:t>
      </w:r>
      <w:r w:rsidR="00E7351C">
        <w:t>Α ό</w:t>
      </w:r>
      <w:r>
        <w:t>πως φαίνεται στο παρακάτω σχήμα (Σχήμα 11).</w:t>
      </w:r>
    </w:p>
    <w:p w:rsidR="002F4AB0" w:rsidRDefault="003F7B87" w:rsidP="002F4AB0">
      <w:pPr>
        <w:keepNext/>
        <w:spacing w:after="0"/>
        <w:jc w:val="center"/>
      </w:pPr>
      <w:r>
        <w:rPr>
          <w:noProof/>
          <w:sz w:val="28"/>
          <w:lang w:eastAsia="el-GR"/>
        </w:rPr>
        <w:drawing>
          <wp:inline distT="0" distB="0" distL="0" distR="0">
            <wp:extent cx="5113020" cy="2324100"/>
            <wp:effectExtent l="19050" t="0" r="0" b="0"/>
            <wp:docPr id="11" name="10 - Εικόνα" descr="διαδοχικά περάσματ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ιαδοχικά περάσματα.jpg"/>
                    <pic:cNvPicPr/>
                  </pic:nvPicPr>
                  <pic:blipFill>
                    <a:blip r:embed="rId36"/>
                    <a:stretch>
                      <a:fillRect/>
                    </a:stretch>
                  </pic:blipFill>
                  <pic:spPr>
                    <a:xfrm>
                      <a:off x="0" y="0"/>
                      <a:ext cx="5113020" cy="2324100"/>
                    </a:xfrm>
                    <a:prstGeom prst="rect">
                      <a:avLst/>
                    </a:prstGeom>
                  </pic:spPr>
                </pic:pic>
              </a:graphicData>
            </a:graphic>
          </wp:inline>
        </w:drawing>
      </w:r>
    </w:p>
    <w:p w:rsidR="002F4AB0" w:rsidRDefault="002F4AB0" w:rsidP="002F4AB0">
      <w:pPr>
        <w:pStyle w:val="a4"/>
        <w:spacing w:after="0"/>
        <w:jc w:val="center"/>
      </w:pPr>
      <w:bookmarkStart w:id="59" w:name="_Toc45816415"/>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11</w:t>
      </w:r>
      <w:r w:rsidR="00F23946">
        <w:rPr>
          <w:noProof/>
        </w:rPr>
        <w:fldChar w:fldCharType="end"/>
      </w:r>
      <w:r w:rsidR="00B91537">
        <w:rPr>
          <w:noProof/>
        </w:rPr>
        <w:t xml:space="preserve"> </w:t>
      </w:r>
      <w:r w:rsidRPr="003F7B87">
        <w:t xml:space="preserve">: </w:t>
      </w:r>
      <w:r>
        <w:t>Σχηματική απεικόνιση των φάσεων των διαδοχικών περασμάτων από τον υγρό μαγνητικό διαχωριστήρα</w:t>
      </w:r>
      <w:bookmarkEnd w:id="59"/>
    </w:p>
    <w:p w:rsidR="003F7B87" w:rsidRPr="003F7B87" w:rsidRDefault="003F7B87" w:rsidP="003F7B87"/>
    <w:p w:rsidR="003070B3" w:rsidRDefault="003070B3" w:rsidP="003F7B87">
      <w:pPr>
        <w:spacing w:after="0"/>
      </w:pPr>
      <w:r>
        <w:t>Η</w:t>
      </w:r>
      <w:r w:rsidRPr="003070B3">
        <w:t xml:space="preserve"> πειραματική διαδικασία έγινε όπως αναλύθηκε </w:t>
      </w:r>
      <w:r w:rsidR="00925D44">
        <w:t>προηγουμένως (5.1.</w:t>
      </w:r>
      <w:r>
        <w:t>2</w:t>
      </w:r>
      <w:r w:rsidR="00925D44">
        <w:t>)</w:t>
      </w:r>
      <w:r w:rsidRPr="003070B3">
        <w:t>. Έπειτα</w:t>
      </w:r>
      <w:r w:rsidR="007C44A5">
        <w:t>,</w:t>
      </w:r>
      <w:r w:rsidRPr="003070B3">
        <w:t xml:space="preserve"> έγινε διήθηση υπό κενό των προϊόντων </w:t>
      </w:r>
      <w:r>
        <w:t>που προέκυψαν από τον μαγνητικό</w:t>
      </w:r>
      <w:r w:rsidRPr="003070B3">
        <w:t xml:space="preserve"> διαχωρισμ</w:t>
      </w:r>
      <w:r>
        <w:t xml:space="preserve">ό </w:t>
      </w:r>
      <w:r w:rsidRPr="003070B3">
        <w:t>για να διαχωριστούν τα στερεά από το νερό</w:t>
      </w:r>
      <w:r>
        <w:t>.</w:t>
      </w:r>
      <w:r w:rsidR="00DD7481" w:rsidRPr="00DD7481">
        <w:t xml:space="preserve"> </w:t>
      </w:r>
      <w:r w:rsidR="007C44A5">
        <w:t xml:space="preserve">Στη </w:t>
      </w:r>
      <w:r w:rsidR="00DD7481">
        <w:t xml:space="preserve">συνέχεια </w:t>
      </w:r>
      <w:r w:rsidR="007C44A5">
        <w:t xml:space="preserve">το δείγμα </w:t>
      </w:r>
      <w:r w:rsidRPr="003070B3">
        <w:t>ξηράθηκε</w:t>
      </w:r>
      <w:r>
        <w:t xml:space="preserve"> στον εργαστηριακό φούρνο</w:t>
      </w:r>
      <w:r w:rsidRPr="003070B3">
        <w:t xml:space="preserve"> για 24 ώρες σε θερμοκρασία </w:t>
      </w:r>
      <w:r w:rsidR="00EE4FED">
        <w:t>10</w:t>
      </w:r>
      <w:r w:rsidR="00EE4FED" w:rsidRPr="003070B3">
        <w:t>0</w:t>
      </w:r>
      <w:r w:rsidR="00925D44">
        <w:t xml:space="preserve"> </w:t>
      </w:r>
      <w:r w:rsidR="00EE4FED" w:rsidRPr="003070B3">
        <w:rPr>
          <w:vertAlign w:val="superscript"/>
        </w:rPr>
        <w:t>ο</w:t>
      </w:r>
      <w:r w:rsidR="00EE4FED" w:rsidRPr="003070B3">
        <w:t>C</w:t>
      </w:r>
      <w:r w:rsidRPr="003070B3">
        <w:t xml:space="preserve">. </w:t>
      </w:r>
    </w:p>
    <w:p w:rsidR="00C3318D" w:rsidRDefault="00F04027" w:rsidP="003070B3">
      <w:r>
        <w:lastRenderedPageBreak/>
        <w:t>Έτσι μ</w:t>
      </w:r>
      <w:r w:rsidR="003070B3">
        <w:t xml:space="preserve">ε το πέρας των παραπάνω </w:t>
      </w:r>
      <w:r w:rsidR="00C3318D">
        <w:t>διαδικασιών</w:t>
      </w:r>
      <w:r w:rsidR="00DD7481">
        <w:t xml:space="preserve"> </w:t>
      </w:r>
      <w:r w:rsidR="00EE4FED">
        <w:t>ελήφθησαν</w:t>
      </w:r>
      <w:r w:rsidR="0045168A">
        <w:t xml:space="preserve"> τα</w:t>
      </w:r>
      <w:r w:rsidR="00DD7481">
        <w:t xml:space="preserve"> </w:t>
      </w:r>
      <w:r>
        <w:t>προϊόντα</w:t>
      </w:r>
      <w:r w:rsidR="008208EF">
        <w:t xml:space="preserve"> που φαίνο</w:t>
      </w:r>
      <w:r w:rsidR="003A46FE">
        <w:t>ν</w:t>
      </w:r>
      <w:r w:rsidR="008208EF">
        <w:t xml:space="preserve">ται στον </w:t>
      </w:r>
      <w:r w:rsidR="00DD7481">
        <w:t>Π</w:t>
      </w:r>
      <w:r w:rsidR="008208EF">
        <w:t>ίνακα 5.</w:t>
      </w:r>
      <w:r w:rsidR="0045168A">
        <w:t xml:space="preserve"> Αυτά </w:t>
      </w:r>
      <w:r>
        <w:t xml:space="preserve">ζυγίστηκαν και αναλύθηκαν </w:t>
      </w:r>
      <w:r w:rsidR="003A46FE">
        <w:t xml:space="preserve">για τον προσδιορισμό της χημικής σύστασης </w:t>
      </w:r>
      <w:r>
        <w:t>(</w:t>
      </w:r>
      <w:r>
        <w:rPr>
          <w:lang w:val="en-US"/>
        </w:rPr>
        <w:t>XRF</w:t>
      </w:r>
      <w:r w:rsidRPr="00F04027">
        <w:t>).</w:t>
      </w:r>
    </w:p>
    <w:p w:rsidR="007A227B" w:rsidRPr="003F7B87" w:rsidRDefault="007A227B" w:rsidP="007A227B">
      <w:pPr>
        <w:spacing w:after="0"/>
        <w:jc w:val="center"/>
      </w:pPr>
    </w:p>
    <w:p w:rsidR="007A227B" w:rsidRDefault="007A227B" w:rsidP="007A227B">
      <w:pPr>
        <w:pStyle w:val="a4"/>
        <w:keepNext/>
        <w:spacing w:after="0"/>
        <w:jc w:val="center"/>
      </w:pPr>
      <w:bookmarkStart w:id="60" w:name="_Toc45816392"/>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5</w:t>
      </w:r>
      <w:r w:rsidR="00F23946">
        <w:rPr>
          <w:noProof/>
        </w:rPr>
        <w:fldChar w:fldCharType="end"/>
      </w:r>
      <w:r w:rsidR="004C70DE">
        <w:rPr>
          <w:noProof/>
        </w:rPr>
        <w:t xml:space="preserve"> </w:t>
      </w:r>
      <w:r w:rsidRPr="00C10218">
        <w:t xml:space="preserve">: </w:t>
      </w:r>
      <w:r>
        <w:t>Προϊόντα από το μαγνητικό διαχωρισμο μονών και διαδοχικών περασμάτων</w:t>
      </w:r>
      <w:bookmarkEnd w:id="60"/>
    </w:p>
    <w:tbl>
      <w:tblPr>
        <w:tblW w:w="5000" w:type="pct"/>
        <w:jc w:val="center"/>
        <w:tblLook w:val="04A0"/>
      </w:tblPr>
      <w:tblGrid>
        <w:gridCol w:w="3509"/>
        <w:gridCol w:w="2722"/>
        <w:gridCol w:w="2291"/>
      </w:tblGrid>
      <w:tr w:rsidR="00700D17" w:rsidRPr="00700D17" w:rsidTr="00700D17">
        <w:trPr>
          <w:trHeight w:val="288"/>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ΜΟΝΑ ΠΕΡΑΣΜΑΤΑ</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ΕΝΤΑΣΕΙΣ ΡΕΥΜΑΤΟΣ</w:t>
            </w:r>
          </w:p>
        </w:tc>
        <w:tc>
          <w:tcPr>
            <w:tcW w:w="1597" w:type="pct"/>
            <w:tcBorders>
              <w:top w:val="nil"/>
              <w:left w:val="nil"/>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ΜΗ ΜΑΓΝΗΤΙΚΑ</w:t>
            </w:r>
          </w:p>
        </w:tc>
        <w:tc>
          <w:tcPr>
            <w:tcW w:w="1344" w:type="pct"/>
            <w:tcBorders>
              <w:top w:val="nil"/>
              <w:left w:val="nil"/>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ΜΑΓΝΗΤΙΚΑ</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6</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ΜΜ6</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Μ6</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3</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ΜΜ3</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Μ3</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1,5</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ΜΜ1,5</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Μ1,5</w:t>
            </w:r>
          </w:p>
        </w:tc>
      </w:tr>
      <w:tr w:rsidR="00700D17" w:rsidRPr="00700D17" w:rsidTr="00700D17">
        <w:trPr>
          <w:trHeight w:val="288"/>
          <w:jc w:val="center"/>
        </w:trPr>
        <w:tc>
          <w:tcPr>
            <w:tcW w:w="5000" w:type="pct"/>
            <w:gridSpan w:val="3"/>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ΔΙΑΔΟΧΙΚΑ ΠΕΡΑΣΜΑΤΑ</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ΕΝΤΑΣΕΙΣ ΡΕΥΜΑΤΟΣ</w:t>
            </w:r>
          </w:p>
        </w:tc>
        <w:tc>
          <w:tcPr>
            <w:tcW w:w="1597" w:type="pct"/>
            <w:tcBorders>
              <w:top w:val="nil"/>
              <w:left w:val="nil"/>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ΜΗ ΜΑΓΝΗΤΙΚΑ</w:t>
            </w:r>
          </w:p>
        </w:tc>
        <w:tc>
          <w:tcPr>
            <w:tcW w:w="1344" w:type="pct"/>
            <w:tcBorders>
              <w:top w:val="nil"/>
              <w:left w:val="nil"/>
              <w:bottom w:val="single" w:sz="4" w:space="0" w:color="auto"/>
              <w:right w:val="single" w:sz="4" w:space="0" w:color="auto"/>
            </w:tcBorders>
            <w:shd w:val="clear" w:color="000000" w:fill="D99795"/>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ΜΑΓΝΗΤΙΚΑ</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6</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ΜΜ6</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3</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ΜΜ3</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w:t>
            </w:r>
          </w:p>
        </w:tc>
      </w:tr>
      <w:tr w:rsidR="00700D17" w:rsidRPr="00700D17" w:rsidTr="00700D17">
        <w:trPr>
          <w:trHeight w:val="288"/>
          <w:jc w:val="center"/>
        </w:trPr>
        <w:tc>
          <w:tcPr>
            <w:tcW w:w="2059" w:type="pct"/>
            <w:tcBorders>
              <w:top w:val="nil"/>
              <w:left w:val="single" w:sz="4" w:space="0" w:color="auto"/>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1,5</w:t>
            </w:r>
            <w:r w:rsidR="004C70DE">
              <w:rPr>
                <w:rFonts w:ascii="Calibri" w:eastAsia="Times New Roman" w:hAnsi="Calibri" w:cs="Calibri"/>
                <w:color w:val="000000"/>
                <w:sz w:val="22"/>
                <w:lang w:eastAsia="el-GR"/>
              </w:rPr>
              <w:t xml:space="preserve"> </w:t>
            </w:r>
            <w:r w:rsidRPr="00DD7481">
              <w:rPr>
                <w:rFonts w:ascii="Calibri" w:eastAsia="Times New Roman" w:hAnsi="Calibri" w:cs="Calibri"/>
                <w:color w:val="000000"/>
                <w:sz w:val="22"/>
                <w:lang w:eastAsia="el-GR"/>
              </w:rPr>
              <w:t>Α</w:t>
            </w:r>
          </w:p>
        </w:tc>
        <w:tc>
          <w:tcPr>
            <w:tcW w:w="1597"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ΜΜ1,5</w:t>
            </w:r>
          </w:p>
        </w:tc>
        <w:tc>
          <w:tcPr>
            <w:tcW w:w="1344" w:type="pct"/>
            <w:tcBorders>
              <w:top w:val="nil"/>
              <w:left w:val="nil"/>
              <w:bottom w:val="single" w:sz="4" w:space="0" w:color="auto"/>
              <w:right w:val="single" w:sz="4" w:space="0" w:color="auto"/>
            </w:tcBorders>
            <w:shd w:val="clear" w:color="auto" w:fill="auto"/>
            <w:noWrap/>
            <w:vAlign w:val="bottom"/>
            <w:hideMark/>
          </w:tcPr>
          <w:p w:rsidR="00700D17" w:rsidRPr="00700D17" w:rsidRDefault="00700D17" w:rsidP="007A227B">
            <w:pPr>
              <w:spacing w:after="0" w:line="240" w:lineRule="auto"/>
              <w:jc w:val="center"/>
              <w:rPr>
                <w:rFonts w:ascii="Calibri" w:eastAsia="Times New Roman" w:hAnsi="Calibri" w:cs="Calibri"/>
                <w:color w:val="000000"/>
                <w:lang w:eastAsia="el-GR"/>
              </w:rPr>
            </w:pPr>
            <w:r w:rsidRPr="00700D17">
              <w:rPr>
                <w:rFonts w:ascii="Calibri" w:eastAsia="Times New Roman" w:hAnsi="Calibri" w:cs="Calibri"/>
                <w:color w:val="000000"/>
                <w:sz w:val="22"/>
                <w:lang w:eastAsia="el-GR"/>
              </w:rPr>
              <w:t>Μ1,5</w:t>
            </w:r>
          </w:p>
        </w:tc>
      </w:tr>
    </w:tbl>
    <w:p w:rsidR="00925D44" w:rsidRDefault="00925D44" w:rsidP="00925D44"/>
    <w:p w:rsidR="00A33D40" w:rsidRDefault="00925D44" w:rsidP="00A33D40">
      <w:pPr>
        <w:pStyle w:val="2"/>
      </w:pPr>
      <w:bookmarkStart w:id="61" w:name="_Toc45816376"/>
      <w:r>
        <w:t xml:space="preserve">5.4 </w:t>
      </w:r>
      <w:r w:rsidR="00A33D40" w:rsidRPr="00927811">
        <w:t>:</w:t>
      </w:r>
      <w:r w:rsidR="00500C22">
        <w:t xml:space="preserve"> Παρασκευή </w:t>
      </w:r>
      <w:r w:rsidR="00A33D40">
        <w:t>δειγμάτων</w:t>
      </w:r>
      <w:r w:rsidR="00DD7481">
        <w:t xml:space="preserve"> για δημιουργία </w:t>
      </w:r>
      <w:r w:rsidR="00364990">
        <w:t>κυλινδρικών δοκιμίων</w:t>
      </w:r>
      <w:bookmarkEnd w:id="61"/>
    </w:p>
    <w:p w:rsidR="00A33D40" w:rsidRDefault="00A33D40" w:rsidP="00A33D40">
      <w:r w:rsidRPr="0029409A">
        <w:t>Για την παρασκευή των δειγμάτων οι πρώτες ύλες που χρη</w:t>
      </w:r>
      <w:r>
        <w:t xml:space="preserve">σιμοποιήθηκαν ήταν το λειοτιβημένο μετάλλευμα νικελιούχου λατερίτη Αγίου Ιωάννη (ΜΕΙ), το θειϊκό νάτριο </w:t>
      </w:r>
      <w:r w:rsidRPr="003A46FE">
        <w:rPr>
          <w:szCs w:val="24"/>
        </w:rPr>
        <w:t>(</w:t>
      </w:r>
      <w:r w:rsidR="0026337E" w:rsidRPr="0026337E">
        <w:rPr>
          <w:szCs w:val="24"/>
          <w:lang w:val="en-US"/>
        </w:rPr>
        <w:t>Na</w:t>
      </w:r>
      <w:r w:rsidR="0026337E" w:rsidRPr="0026337E">
        <w:rPr>
          <w:rFonts w:cs="Times New Roman"/>
          <w:szCs w:val="24"/>
          <w:vertAlign w:val="subscript"/>
        </w:rPr>
        <w:t>2</w:t>
      </w:r>
      <w:r w:rsidR="0026337E" w:rsidRPr="0026337E">
        <w:rPr>
          <w:rFonts w:cs="Times New Roman"/>
          <w:szCs w:val="24"/>
          <w:lang w:val="en-US"/>
        </w:rPr>
        <w:t>SO</w:t>
      </w:r>
      <w:r w:rsidR="0026337E" w:rsidRPr="0026337E">
        <w:rPr>
          <w:rFonts w:cs="Times New Roman"/>
          <w:szCs w:val="24"/>
          <w:vertAlign w:val="subscript"/>
        </w:rPr>
        <w:t>4</w:t>
      </w:r>
      <w:r w:rsidR="0026337E" w:rsidRPr="0026337E">
        <w:rPr>
          <w:szCs w:val="24"/>
        </w:rPr>
        <w:t>)</w:t>
      </w:r>
      <w:r w:rsidR="00DD7481">
        <w:rPr>
          <w:szCs w:val="24"/>
        </w:rPr>
        <w:t xml:space="preserve"> </w:t>
      </w:r>
      <w:r w:rsidR="0026337E" w:rsidRPr="0026337E">
        <w:t>ως</w:t>
      </w:r>
      <w:r>
        <w:t xml:space="preserve"> μέσο θείωσης και ο άνθρακας </w:t>
      </w:r>
      <w:r w:rsidRPr="0029409A">
        <w:t>(</w:t>
      </w:r>
      <w:r>
        <w:rPr>
          <w:lang w:val="en-US"/>
        </w:rPr>
        <w:t>C</w:t>
      </w:r>
      <w:r w:rsidRPr="0029409A">
        <w:t>)</w:t>
      </w:r>
      <w:r>
        <w:t xml:space="preserve"> ως στερεό καύσιμο</w:t>
      </w:r>
      <w:r w:rsidRPr="0029409A">
        <w:t xml:space="preserve">. Αρχικά </w:t>
      </w:r>
      <w:r>
        <w:t xml:space="preserve">ο άνθρακας </w:t>
      </w:r>
      <w:r w:rsidRPr="0029409A">
        <w:t xml:space="preserve">κονιοποιήθηκε μέσα σε γουδί από αχάτη ώστε να αποφευχθεί η ύπαρξη συσσωματωμάτων. Στη συνέχεια, ζυγίστηκαν οι μάζες των πρώτων υλών και αναμείχτηκαν μεταξύ τους σύμφωνα με τις παρακάτω αναλογίες. </w:t>
      </w:r>
    </w:p>
    <w:p w:rsidR="00A33D40" w:rsidRDefault="00A33D40" w:rsidP="00031474">
      <w:pPr>
        <w:pStyle w:val="a3"/>
        <w:numPr>
          <w:ilvl w:val="0"/>
          <w:numId w:val="12"/>
        </w:numPr>
      </w:pPr>
      <w:r>
        <w:t xml:space="preserve">4 δείγματα ΜΕΙ </w:t>
      </w:r>
      <w:r w:rsidR="007C44A5">
        <w:t>ως έχει</w:t>
      </w:r>
    </w:p>
    <w:p w:rsidR="00A33D40" w:rsidRPr="00034F7E" w:rsidRDefault="00A33D40" w:rsidP="00031474">
      <w:pPr>
        <w:pStyle w:val="a3"/>
        <w:numPr>
          <w:ilvl w:val="0"/>
          <w:numId w:val="12"/>
        </w:numPr>
      </w:pPr>
      <w:r>
        <w:t>4 δείγματα από ανάμειξη 20</w:t>
      </w:r>
      <w:r>
        <w:rPr>
          <w:lang w:val="en-US"/>
        </w:rPr>
        <w:t>g</w:t>
      </w:r>
      <w:r w:rsidR="00364990">
        <w:t xml:space="preserve"> </w:t>
      </w:r>
      <w:r>
        <w:rPr>
          <w:lang w:val="en-US"/>
        </w:rPr>
        <w:t>MEI</w:t>
      </w:r>
      <w:r w:rsidR="00364990">
        <w:t xml:space="preserve"> </w:t>
      </w:r>
      <w:r>
        <w:t xml:space="preserve">με 5% </w:t>
      </w:r>
      <w:r>
        <w:rPr>
          <w:lang w:val="en-US"/>
        </w:rPr>
        <w:t>Na</w:t>
      </w:r>
      <w:r w:rsidR="005047C1" w:rsidRPr="005047C1">
        <w:rPr>
          <w:sz w:val="20"/>
          <w:vertAlign w:val="subscript"/>
        </w:rPr>
        <w:t>2</w:t>
      </w:r>
      <w:r>
        <w:rPr>
          <w:lang w:val="en-US"/>
        </w:rPr>
        <w:t>SO</w:t>
      </w:r>
      <w:r w:rsidRPr="008208EF">
        <w:rPr>
          <w:sz w:val="20"/>
          <w:vertAlign w:val="subscript"/>
        </w:rPr>
        <w:t>4</w:t>
      </w:r>
      <w:r w:rsidR="00364990">
        <w:rPr>
          <w:sz w:val="20"/>
          <w:vertAlign w:val="subscript"/>
        </w:rPr>
        <w:t xml:space="preserve"> </w:t>
      </w:r>
      <w:r>
        <w:t xml:space="preserve">και 5% </w:t>
      </w:r>
      <w:r>
        <w:rPr>
          <w:lang w:val="en-US"/>
        </w:rPr>
        <w:t>C</w:t>
      </w:r>
      <w:r>
        <w:t xml:space="preserve"> (</w:t>
      </w:r>
      <w:r w:rsidR="007C44A5">
        <w:t xml:space="preserve">κωδ. </w:t>
      </w:r>
      <w:r>
        <w:t>ΜΕΙ(5,5</w:t>
      </w:r>
      <w:r w:rsidRPr="00034F7E">
        <w:t>)</w:t>
      </w:r>
      <w:r>
        <w:t>)</w:t>
      </w:r>
    </w:p>
    <w:p w:rsidR="00A33D40" w:rsidRPr="00034F7E" w:rsidRDefault="00A33D40" w:rsidP="00031474">
      <w:pPr>
        <w:pStyle w:val="a3"/>
        <w:numPr>
          <w:ilvl w:val="0"/>
          <w:numId w:val="12"/>
        </w:numPr>
      </w:pPr>
      <w:r>
        <w:t>4δείγματα από ανάμειξη 20</w:t>
      </w:r>
      <w:r>
        <w:rPr>
          <w:lang w:val="en-US"/>
        </w:rPr>
        <w:t>g</w:t>
      </w:r>
      <w:r w:rsidR="00364990">
        <w:t xml:space="preserve"> </w:t>
      </w:r>
      <w:r>
        <w:rPr>
          <w:lang w:val="en-US"/>
        </w:rPr>
        <w:t>MEI</w:t>
      </w:r>
      <w:r w:rsidR="00364990">
        <w:t xml:space="preserve"> </w:t>
      </w:r>
      <w:r>
        <w:t xml:space="preserve">με 5% </w:t>
      </w:r>
      <w:r>
        <w:rPr>
          <w:lang w:val="en-US"/>
        </w:rPr>
        <w:t>Na</w:t>
      </w:r>
      <w:r w:rsidRPr="008208EF">
        <w:rPr>
          <w:sz w:val="20"/>
          <w:vertAlign w:val="subscript"/>
        </w:rPr>
        <w:t>2</w:t>
      </w:r>
      <w:r>
        <w:rPr>
          <w:lang w:val="en-US"/>
        </w:rPr>
        <w:t>SO</w:t>
      </w:r>
      <w:r w:rsidRPr="008208EF">
        <w:rPr>
          <w:sz w:val="20"/>
          <w:vertAlign w:val="subscript"/>
        </w:rPr>
        <w:t>4</w:t>
      </w:r>
      <w:r w:rsidR="00364990">
        <w:rPr>
          <w:sz w:val="20"/>
          <w:vertAlign w:val="subscript"/>
        </w:rPr>
        <w:t xml:space="preserve"> </w:t>
      </w:r>
      <w:r>
        <w:t xml:space="preserve">και </w:t>
      </w:r>
      <w:r w:rsidRPr="00034F7E">
        <w:t>20</w:t>
      </w:r>
      <w:r>
        <w:t xml:space="preserve">% </w:t>
      </w:r>
      <w:r>
        <w:rPr>
          <w:lang w:val="en-US"/>
        </w:rPr>
        <w:t>C</w:t>
      </w:r>
      <w:r w:rsidR="00364990">
        <w:t xml:space="preserve"> </w:t>
      </w:r>
      <w:r>
        <w:t>(</w:t>
      </w:r>
      <w:r w:rsidR="007C44A5">
        <w:t xml:space="preserve">κωδ. </w:t>
      </w:r>
      <w:r>
        <w:t>ΜΕΙ(5,2</w:t>
      </w:r>
      <w:r w:rsidRPr="00034F7E">
        <w:t>)</w:t>
      </w:r>
      <w:r>
        <w:t>)</w:t>
      </w:r>
    </w:p>
    <w:p w:rsidR="00A33D40" w:rsidRPr="00034F7E" w:rsidRDefault="00A33D40" w:rsidP="00031474">
      <w:pPr>
        <w:pStyle w:val="a3"/>
        <w:numPr>
          <w:ilvl w:val="0"/>
          <w:numId w:val="12"/>
        </w:numPr>
      </w:pPr>
      <w:r>
        <w:t>4δείγματα από ανάμειξη 20</w:t>
      </w:r>
      <w:r>
        <w:rPr>
          <w:lang w:val="en-US"/>
        </w:rPr>
        <w:t>g</w:t>
      </w:r>
      <w:r w:rsidR="00364990">
        <w:t xml:space="preserve"> </w:t>
      </w:r>
      <w:r>
        <w:rPr>
          <w:lang w:val="en-US"/>
        </w:rPr>
        <w:t>MEI</w:t>
      </w:r>
      <w:r w:rsidR="00364990">
        <w:t xml:space="preserve"> </w:t>
      </w:r>
      <w:r>
        <w:t xml:space="preserve">με </w:t>
      </w:r>
      <w:r w:rsidRPr="00034F7E">
        <w:t>10</w:t>
      </w:r>
      <w:r>
        <w:t xml:space="preserve">% </w:t>
      </w:r>
      <w:r>
        <w:rPr>
          <w:lang w:val="en-US"/>
        </w:rPr>
        <w:t>Na</w:t>
      </w:r>
      <w:r w:rsidRPr="008208EF">
        <w:rPr>
          <w:sz w:val="20"/>
          <w:vertAlign w:val="subscript"/>
        </w:rPr>
        <w:t>2</w:t>
      </w:r>
      <w:r>
        <w:rPr>
          <w:lang w:val="en-US"/>
        </w:rPr>
        <w:t>SO</w:t>
      </w:r>
      <w:r w:rsidRPr="008208EF">
        <w:rPr>
          <w:sz w:val="20"/>
          <w:vertAlign w:val="subscript"/>
        </w:rPr>
        <w:t>4</w:t>
      </w:r>
      <w:r w:rsidR="00364990">
        <w:rPr>
          <w:sz w:val="20"/>
          <w:vertAlign w:val="subscript"/>
        </w:rPr>
        <w:t xml:space="preserve"> </w:t>
      </w:r>
      <w:r>
        <w:t xml:space="preserve">και 5% </w:t>
      </w:r>
      <w:r>
        <w:rPr>
          <w:lang w:val="en-US"/>
        </w:rPr>
        <w:t>C</w:t>
      </w:r>
      <w:r w:rsidR="00364990">
        <w:t xml:space="preserve"> </w:t>
      </w:r>
      <w:r>
        <w:t>(</w:t>
      </w:r>
      <w:r w:rsidR="008208EF">
        <w:t xml:space="preserve">κωδ. </w:t>
      </w:r>
      <w:r>
        <w:t>ΜΕΙ(1,5))</w:t>
      </w:r>
    </w:p>
    <w:p w:rsidR="00A33D40" w:rsidRPr="00034F7E" w:rsidRDefault="00A33D40" w:rsidP="00031474">
      <w:pPr>
        <w:pStyle w:val="a3"/>
        <w:numPr>
          <w:ilvl w:val="0"/>
          <w:numId w:val="12"/>
        </w:numPr>
      </w:pPr>
      <w:r>
        <w:t>4δείγματα από ανάμειξη 20</w:t>
      </w:r>
      <w:r>
        <w:rPr>
          <w:lang w:val="en-US"/>
        </w:rPr>
        <w:t>g</w:t>
      </w:r>
      <w:r w:rsidR="00364990">
        <w:t xml:space="preserve"> </w:t>
      </w:r>
      <w:r>
        <w:rPr>
          <w:lang w:val="en-US"/>
        </w:rPr>
        <w:t>MEI</w:t>
      </w:r>
      <w:r w:rsidR="00364990">
        <w:t xml:space="preserve"> </w:t>
      </w:r>
      <w:r>
        <w:t xml:space="preserve">με </w:t>
      </w:r>
      <w:r w:rsidRPr="00034F7E">
        <w:t>10</w:t>
      </w:r>
      <w:r>
        <w:t xml:space="preserve">% </w:t>
      </w:r>
      <w:r>
        <w:rPr>
          <w:lang w:val="en-US"/>
        </w:rPr>
        <w:t>Na</w:t>
      </w:r>
      <w:r w:rsidRPr="008208EF">
        <w:rPr>
          <w:sz w:val="20"/>
          <w:vertAlign w:val="subscript"/>
        </w:rPr>
        <w:t>2</w:t>
      </w:r>
      <w:r>
        <w:rPr>
          <w:lang w:val="en-US"/>
        </w:rPr>
        <w:t>SO</w:t>
      </w:r>
      <w:r w:rsidRPr="008208EF">
        <w:rPr>
          <w:sz w:val="20"/>
          <w:vertAlign w:val="subscript"/>
        </w:rPr>
        <w:t>4</w:t>
      </w:r>
      <w:r w:rsidR="00364990">
        <w:rPr>
          <w:sz w:val="20"/>
          <w:vertAlign w:val="subscript"/>
        </w:rPr>
        <w:t xml:space="preserve"> </w:t>
      </w:r>
      <w:r>
        <w:t xml:space="preserve">και </w:t>
      </w:r>
      <w:r w:rsidRPr="00034F7E">
        <w:t>20</w:t>
      </w:r>
      <w:r>
        <w:t xml:space="preserve">% </w:t>
      </w:r>
      <w:r>
        <w:rPr>
          <w:lang w:val="en-US"/>
        </w:rPr>
        <w:t>C</w:t>
      </w:r>
      <w:r>
        <w:t xml:space="preserve"> (</w:t>
      </w:r>
      <w:r w:rsidR="008208EF">
        <w:t>κωδ.</w:t>
      </w:r>
      <w:r>
        <w:t>ΜΕΙ(1,2))</w:t>
      </w:r>
    </w:p>
    <w:p w:rsidR="00A33D40" w:rsidRPr="00034F7E" w:rsidRDefault="00A33D40" w:rsidP="00031474">
      <w:pPr>
        <w:pStyle w:val="a3"/>
        <w:numPr>
          <w:ilvl w:val="0"/>
          <w:numId w:val="12"/>
        </w:numPr>
      </w:pPr>
      <w:r>
        <w:t>4δείγματα από ανάμειξη 20</w:t>
      </w:r>
      <w:r>
        <w:rPr>
          <w:lang w:val="en-US"/>
        </w:rPr>
        <w:t>g</w:t>
      </w:r>
      <w:r w:rsidR="00364990">
        <w:t xml:space="preserve"> </w:t>
      </w:r>
      <w:r>
        <w:rPr>
          <w:lang w:val="en-US"/>
        </w:rPr>
        <w:t>MEI</w:t>
      </w:r>
      <w:r w:rsidR="00364990">
        <w:t xml:space="preserve"> </w:t>
      </w:r>
      <w:r>
        <w:t xml:space="preserve">με </w:t>
      </w:r>
      <w:r w:rsidRPr="00034F7E">
        <w:t>20</w:t>
      </w:r>
      <w:r>
        <w:t xml:space="preserve">% </w:t>
      </w:r>
      <w:r>
        <w:rPr>
          <w:lang w:val="en-US"/>
        </w:rPr>
        <w:t>Na</w:t>
      </w:r>
      <w:r w:rsidRPr="008208EF">
        <w:rPr>
          <w:sz w:val="20"/>
          <w:vertAlign w:val="subscript"/>
        </w:rPr>
        <w:t>2</w:t>
      </w:r>
      <w:r>
        <w:rPr>
          <w:lang w:val="en-US"/>
        </w:rPr>
        <w:t>SO</w:t>
      </w:r>
      <w:r w:rsidRPr="008208EF">
        <w:rPr>
          <w:sz w:val="20"/>
          <w:vertAlign w:val="subscript"/>
        </w:rPr>
        <w:t>4</w:t>
      </w:r>
      <w:r w:rsidR="00364990">
        <w:rPr>
          <w:sz w:val="20"/>
          <w:vertAlign w:val="subscript"/>
        </w:rPr>
        <w:t xml:space="preserve"> </w:t>
      </w:r>
      <w:r>
        <w:t xml:space="preserve">και 5% </w:t>
      </w:r>
      <w:r>
        <w:rPr>
          <w:lang w:val="en-US"/>
        </w:rPr>
        <w:t>C</w:t>
      </w:r>
      <w:r w:rsidR="00364990">
        <w:t xml:space="preserve"> </w:t>
      </w:r>
      <w:r w:rsidR="008208EF">
        <w:t>(κωδ.</w:t>
      </w:r>
      <w:r>
        <w:t>ΜΕΙ(2,5))</w:t>
      </w:r>
    </w:p>
    <w:p w:rsidR="00A33D40" w:rsidRDefault="00A33D40" w:rsidP="003D3E6C">
      <w:pPr>
        <w:pStyle w:val="a3"/>
        <w:numPr>
          <w:ilvl w:val="0"/>
          <w:numId w:val="12"/>
        </w:numPr>
      </w:pPr>
      <w:r>
        <w:t>4δείγματα από ανάμειξη 20</w:t>
      </w:r>
      <w:r w:rsidRPr="00A33D40">
        <w:rPr>
          <w:lang w:val="en-US"/>
        </w:rPr>
        <w:t>g</w:t>
      </w:r>
      <w:r w:rsidR="00364990">
        <w:t xml:space="preserve"> </w:t>
      </w:r>
      <w:r w:rsidRPr="00A33D40">
        <w:rPr>
          <w:lang w:val="en-US"/>
        </w:rPr>
        <w:t>MEI</w:t>
      </w:r>
      <w:r w:rsidR="00364990">
        <w:t xml:space="preserve"> </w:t>
      </w:r>
      <w:r>
        <w:t xml:space="preserve">με </w:t>
      </w:r>
      <w:r w:rsidRPr="00034F7E">
        <w:t>20</w:t>
      </w:r>
      <w:r>
        <w:t xml:space="preserve">% </w:t>
      </w:r>
      <w:r w:rsidRPr="00A33D40">
        <w:rPr>
          <w:lang w:val="en-US"/>
        </w:rPr>
        <w:t>Na</w:t>
      </w:r>
      <w:r w:rsidRPr="008208EF">
        <w:rPr>
          <w:sz w:val="20"/>
          <w:vertAlign w:val="subscript"/>
        </w:rPr>
        <w:t>2</w:t>
      </w:r>
      <w:r w:rsidRPr="00A33D40">
        <w:rPr>
          <w:lang w:val="en-US"/>
        </w:rPr>
        <w:t>SO</w:t>
      </w:r>
      <w:r w:rsidRPr="008208EF">
        <w:rPr>
          <w:sz w:val="20"/>
          <w:vertAlign w:val="subscript"/>
        </w:rPr>
        <w:t>4</w:t>
      </w:r>
      <w:r w:rsidR="00364990">
        <w:rPr>
          <w:sz w:val="20"/>
          <w:vertAlign w:val="subscript"/>
        </w:rPr>
        <w:t xml:space="preserve"> </w:t>
      </w:r>
      <w:r>
        <w:t xml:space="preserve">και </w:t>
      </w:r>
      <w:r w:rsidRPr="00034F7E">
        <w:t>20</w:t>
      </w:r>
      <w:r>
        <w:t xml:space="preserve">% </w:t>
      </w:r>
      <w:r w:rsidRPr="00A33D40">
        <w:rPr>
          <w:lang w:val="en-US"/>
        </w:rPr>
        <w:t>C</w:t>
      </w:r>
      <w:r w:rsidRPr="00034F7E">
        <w:t xml:space="preserve"> (</w:t>
      </w:r>
      <w:r w:rsidR="008208EF">
        <w:t>κωδ.</w:t>
      </w:r>
      <w:r>
        <w:t>ΜΕΙ(2,2))</w:t>
      </w:r>
    </w:p>
    <w:p w:rsidR="00A33D40" w:rsidRPr="006300C2" w:rsidRDefault="00A33D40" w:rsidP="00A33D40">
      <w:r>
        <w:t>Για τη δημιουργία κυλινδρικών δοκιμίων των παραπάνω 28 δειγμάτων εφαρμόστηκε η μέθοδος μονοαξονικής συμπίεσης χρησιμοποιώντας υδραυλική πρέσα (</w:t>
      </w:r>
      <w:r w:rsidR="007C44A5">
        <w:t xml:space="preserve">Εικόνα </w:t>
      </w:r>
      <w:r>
        <w:t xml:space="preserve">8). Η μορφοποίηση των δειγμάτων έγινε σε μεταλλικό καλούπι. Αρχικά, τοποθετήθηκε στο καλούπι το δείγμα και ελάχιστες σταγόνες απιονισμένου νερού και έπειτα εφαρμόστηκε πάνω του ένα έμβολο συμπίεσης. </w:t>
      </w:r>
      <w:r w:rsidR="007C44A5">
        <w:t xml:space="preserve">Στη </w:t>
      </w:r>
      <w:r>
        <w:t>συνεχεία το καλούπι μαζί με το έμβολο τοποθετήθηκαν στην υδραυλική πρέσα συμπίεσης όπου και πραγματοποιήθηκε η συμπίεση του δείγματος. Η δύναμη που εφαρμόστηκε ήταν 30</w:t>
      </w:r>
      <w:r w:rsidR="00364990">
        <w:t xml:space="preserve"> </w:t>
      </w:r>
      <w:r>
        <w:t>bar. Τέλος, αφαιρέθηκε από την υδραυλική πρέσα το καλούπι με το έμβολο και έγινε εξώθηση του υλικού, υπό μορφή ταμπλέτας πλέον.</w:t>
      </w:r>
    </w:p>
    <w:p w:rsidR="00A33D40" w:rsidRPr="00034F7E" w:rsidRDefault="00A33D40" w:rsidP="00C32E56"/>
    <w:p w:rsidR="007A227B" w:rsidRDefault="00A33D40" w:rsidP="009E4D21">
      <w:pPr>
        <w:spacing w:after="0"/>
        <w:jc w:val="center"/>
      </w:pPr>
      <w:r w:rsidRPr="00A33D40">
        <w:rPr>
          <w:noProof/>
          <w:lang w:eastAsia="el-GR"/>
        </w:rPr>
        <w:lastRenderedPageBreak/>
        <w:drawing>
          <wp:inline distT="0" distB="0" distL="0" distR="0">
            <wp:extent cx="3457636" cy="3962400"/>
            <wp:effectExtent l="19050" t="0" r="9464" b="0"/>
            <wp:docPr id="1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3461301" cy="3966600"/>
                    </a:xfrm>
                    <a:prstGeom prst="rect">
                      <a:avLst/>
                    </a:prstGeom>
                    <a:noFill/>
                    <a:ln w="9525">
                      <a:noFill/>
                      <a:miter lim="800000"/>
                      <a:headEnd/>
                      <a:tailEnd/>
                    </a:ln>
                  </pic:spPr>
                </pic:pic>
              </a:graphicData>
            </a:graphic>
          </wp:inline>
        </w:drawing>
      </w:r>
    </w:p>
    <w:p w:rsidR="007A227B" w:rsidRDefault="004C70DE" w:rsidP="004C70DE">
      <w:pPr>
        <w:pStyle w:val="a4"/>
        <w:jc w:val="center"/>
      </w:pPr>
      <w:bookmarkStart w:id="62" w:name="_Toc45816437"/>
      <w:r>
        <w:t xml:space="preserve">Εικόνα </w:t>
      </w:r>
      <w:fldSimple w:instr=" SEQ Εικόνα \* ARABIC ">
        <w:r>
          <w:rPr>
            <w:noProof/>
          </w:rPr>
          <w:t>8</w:t>
        </w:r>
      </w:fldSimple>
      <w:r>
        <w:t xml:space="preserve"> </w:t>
      </w:r>
      <w:r w:rsidR="007A227B" w:rsidRPr="006300C2">
        <w:t xml:space="preserve">: </w:t>
      </w:r>
      <w:r w:rsidR="007A227B">
        <w:t>Εργαστηριακή υ</w:t>
      </w:r>
      <w:r w:rsidR="007A227B" w:rsidRPr="006300C2">
        <w:t>δραυλική πρέσα συμπίεσης.</w:t>
      </w:r>
      <w:bookmarkEnd w:id="62"/>
    </w:p>
    <w:p w:rsidR="00C32E56" w:rsidRPr="00C32E56" w:rsidRDefault="00C32E56" w:rsidP="009E4D21">
      <w:pPr>
        <w:spacing w:after="0"/>
      </w:pPr>
    </w:p>
    <w:p w:rsidR="00C32E56" w:rsidRPr="00725873" w:rsidRDefault="009E4D21" w:rsidP="00C32E56">
      <w:pPr>
        <w:pStyle w:val="2"/>
      </w:pPr>
      <w:bookmarkStart w:id="63" w:name="_Toc45816377"/>
      <w:r>
        <w:t>5.5</w:t>
      </w:r>
      <w:r w:rsidR="009C0743" w:rsidRPr="000C088B">
        <w:t xml:space="preserve"> :</w:t>
      </w:r>
      <w:r w:rsidR="00C32E56">
        <w:t xml:space="preserve"> Θέρμανση δοκιμίων</w:t>
      </w:r>
      <w:bookmarkEnd w:id="63"/>
    </w:p>
    <w:p w:rsidR="00C32E56" w:rsidRPr="00CA3ED4" w:rsidRDefault="00C32E56" w:rsidP="00C32E56">
      <w:pPr>
        <w:rPr>
          <w:shd w:val="clear" w:color="auto" w:fill="F8F9FA"/>
        </w:rPr>
      </w:pPr>
      <w:r w:rsidRPr="00CA3ED4">
        <w:rPr>
          <w:shd w:val="clear" w:color="auto" w:fill="F8F9FA"/>
        </w:rPr>
        <w:t>Όπως αναφέρθηκε και στις δύο παραπάνω ενότητες το λατεριτικό νικελιούχο μετάλλευμα αναμίχθηκε επιμελώς με άνθρακα και θειϊκό νάτριο σε διαφορετικές αναλογίες και με τη χρήση υδραυλικής πρέσας δημιουργήθηκαν κυλινδρικά δοκίμια (ταμπλέτες). Τα δοκίμια αυτά</w:t>
      </w:r>
      <w:r w:rsidR="00364990" w:rsidRPr="00CA3ED4">
        <w:rPr>
          <w:shd w:val="clear" w:color="auto" w:fill="F8F9FA"/>
        </w:rPr>
        <w:t xml:space="preserve"> </w:t>
      </w:r>
      <w:r w:rsidRPr="00CA3ED4">
        <w:rPr>
          <w:shd w:val="clear" w:color="auto" w:fill="F8F9FA"/>
        </w:rPr>
        <w:t xml:space="preserve">ζυγίστηκαν και τοποθετήθηκαν σε πορσελάνινες κάψες. Εν συνεχεία μεταφέρθηκαν σε κατακόρυφο κλίβανο ηλεκτρικής αντίστασης με παροχή αζώτου για αναγωγική φρύξη. Ο χρόνος θέρμανσης τους ήταν 2 ώρες και η πτώση της θερμοκρασίας πραγματοποιήθηκε </w:t>
      </w:r>
      <w:r w:rsidR="00EA3819" w:rsidRPr="00CA3ED4">
        <w:rPr>
          <w:shd w:val="clear" w:color="auto" w:fill="F8F9FA"/>
        </w:rPr>
        <w:t xml:space="preserve">σταδιακά </w:t>
      </w:r>
      <w:r w:rsidRPr="00CA3ED4">
        <w:rPr>
          <w:shd w:val="clear" w:color="auto" w:fill="F8F9FA"/>
        </w:rPr>
        <w:t>εντός του κλιβάνου μέχρι τη θερμοκρασία περιβάλλοντος. Ο ρυθμός ανόδου της θερμοκρασίας έγινε με ρυθμό 10</w:t>
      </w:r>
      <w:r w:rsidR="004C70DE">
        <w:rPr>
          <w:shd w:val="clear" w:color="auto" w:fill="F8F9FA"/>
        </w:rPr>
        <w:t xml:space="preserve"> </w:t>
      </w:r>
      <w:r w:rsidRPr="00CA3ED4">
        <w:rPr>
          <w:rFonts w:cs="Times New Roman"/>
          <w:shd w:val="clear" w:color="auto" w:fill="F8F9FA"/>
        </w:rPr>
        <w:t>°</w:t>
      </w:r>
      <w:r w:rsidRPr="00CA3ED4">
        <w:rPr>
          <w:shd w:val="clear" w:color="auto" w:fill="F8F9FA"/>
        </w:rPr>
        <w:t>C/min. Η διαδικασία αυτή πραγμα</w:t>
      </w:r>
      <w:r w:rsidR="004C70DE">
        <w:rPr>
          <w:shd w:val="clear" w:color="auto" w:fill="F8F9FA"/>
        </w:rPr>
        <w:t xml:space="preserve">τοποιήθηκε για δύο διαφορετικές </w:t>
      </w:r>
      <w:r w:rsidRPr="00CA3ED4">
        <w:rPr>
          <w:shd w:val="clear" w:color="auto" w:fill="F8F9FA"/>
        </w:rPr>
        <w:t>θερμοκρασίες. Η πρώτη δοκιμή έγινε στους 900</w:t>
      </w:r>
      <w:r w:rsidR="004C70DE">
        <w:rPr>
          <w:shd w:val="clear" w:color="auto" w:fill="F8F9FA"/>
        </w:rPr>
        <w:t xml:space="preserve"> </w:t>
      </w:r>
      <w:r w:rsidRPr="00CA3ED4">
        <w:rPr>
          <w:rFonts w:cs="Times New Roman"/>
          <w:shd w:val="clear" w:color="auto" w:fill="F8F9FA"/>
        </w:rPr>
        <w:t>°</w:t>
      </w:r>
      <w:r w:rsidRPr="00CA3ED4">
        <w:rPr>
          <w:shd w:val="clear" w:color="auto" w:fill="F8F9FA"/>
        </w:rPr>
        <w:t>C και η δεύτερη στους 1000</w:t>
      </w:r>
      <w:r w:rsidR="0026337E" w:rsidRPr="00CA3ED4">
        <w:rPr>
          <w:shd w:val="clear" w:color="auto" w:fill="F8F9FA"/>
        </w:rPr>
        <w:t>.</w:t>
      </w:r>
      <w:r w:rsidRPr="00CA3ED4">
        <w:rPr>
          <w:rFonts w:cs="Times New Roman"/>
          <w:shd w:val="clear" w:color="auto" w:fill="F8F9FA"/>
        </w:rPr>
        <w:t>°</w:t>
      </w:r>
      <w:r w:rsidRPr="00CA3ED4">
        <w:rPr>
          <w:shd w:val="clear" w:color="auto" w:fill="F8F9FA"/>
        </w:rPr>
        <w:t>C.</w:t>
      </w:r>
    </w:p>
    <w:p w:rsidR="009C0743" w:rsidRDefault="00EA3819" w:rsidP="007A227B">
      <w:pPr>
        <w:rPr>
          <w:shd w:val="clear" w:color="auto" w:fill="F8F9FA"/>
        </w:rPr>
      </w:pPr>
      <w:r w:rsidRPr="00CA3ED4">
        <w:rPr>
          <w:shd w:val="clear" w:color="auto" w:fill="F8F9FA"/>
        </w:rPr>
        <w:t xml:space="preserve">Όταν ελαττώθηκε </w:t>
      </w:r>
      <w:r w:rsidR="00C32E56" w:rsidRPr="00CA3ED4">
        <w:rPr>
          <w:shd w:val="clear" w:color="auto" w:fill="F8F9FA"/>
        </w:rPr>
        <w:t xml:space="preserve">η θερμοκρασία των δοκιμίων, απομακρύνθηκαν από τον κλίβανο και μετρήθηκε ξανά το βάρος τους. </w:t>
      </w:r>
      <w:r w:rsidRPr="00CA3ED4">
        <w:rPr>
          <w:shd w:val="clear" w:color="auto" w:fill="F8F9FA"/>
        </w:rPr>
        <w:t>Π</w:t>
      </w:r>
      <w:r w:rsidR="00C32E56" w:rsidRPr="00CA3ED4">
        <w:rPr>
          <w:shd w:val="clear" w:color="auto" w:fill="F8F9FA"/>
        </w:rPr>
        <w:t xml:space="preserve">αρατηρήθηκε ότι τα δοκίμια </w:t>
      </w:r>
      <w:r w:rsidR="00364990" w:rsidRPr="00CA3ED4">
        <w:rPr>
          <w:shd w:val="clear" w:color="auto" w:fill="F8F9FA"/>
        </w:rPr>
        <w:t>π</w:t>
      </w:r>
      <w:r w:rsidRPr="00CA3ED4">
        <w:rPr>
          <w:shd w:val="clear" w:color="auto" w:fill="F8F9FA"/>
        </w:rPr>
        <w:t xml:space="preserve">ου υπέστησαν φρύξη </w:t>
      </w:r>
      <w:r w:rsidR="00C32E56" w:rsidRPr="00CA3ED4">
        <w:rPr>
          <w:shd w:val="clear" w:color="auto" w:fill="F8F9FA"/>
        </w:rPr>
        <w:t xml:space="preserve">με </w:t>
      </w:r>
      <w:r w:rsidRPr="00CA3ED4">
        <w:rPr>
          <w:shd w:val="clear" w:color="auto" w:fill="F8F9FA"/>
        </w:rPr>
        <w:t>προσθήκη</w:t>
      </w:r>
      <w:r w:rsidR="00364990" w:rsidRPr="00CA3ED4">
        <w:rPr>
          <w:shd w:val="clear" w:color="auto" w:fill="F8F9FA"/>
        </w:rPr>
        <w:t xml:space="preserve"> </w:t>
      </w:r>
      <w:r w:rsidR="00C32E56" w:rsidRPr="00CA3ED4">
        <w:rPr>
          <w:shd w:val="clear" w:color="auto" w:fill="F8F9FA"/>
        </w:rPr>
        <w:t>υψηλού ποσοστού θειϊκ</w:t>
      </w:r>
      <w:r w:rsidRPr="00CA3ED4">
        <w:rPr>
          <w:shd w:val="clear" w:color="auto" w:fill="F8F9FA"/>
        </w:rPr>
        <w:t>ού</w:t>
      </w:r>
      <w:r w:rsidR="00364990" w:rsidRPr="00CA3ED4">
        <w:rPr>
          <w:shd w:val="clear" w:color="auto" w:fill="F8F9FA"/>
        </w:rPr>
        <w:t xml:space="preserve"> </w:t>
      </w:r>
      <w:r w:rsidRPr="00CA3ED4">
        <w:rPr>
          <w:shd w:val="clear" w:color="auto" w:fill="F8F9FA"/>
        </w:rPr>
        <w:t>νατρίου</w:t>
      </w:r>
      <w:r w:rsidR="00364990" w:rsidRPr="00CA3ED4">
        <w:rPr>
          <w:shd w:val="clear" w:color="auto" w:fill="F8F9FA"/>
        </w:rPr>
        <w:t xml:space="preserve"> </w:t>
      </w:r>
      <w:r w:rsidR="00C32E56" w:rsidRPr="00CA3ED4">
        <w:rPr>
          <w:shd w:val="clear" w:color="auto" w:fill="F8F9FA"/>
        </w:rPr>
        <w:t xml:space="preserve">και άνθρακα παρουσίασαν σημαντική συρρίκνωση όγκου σε σύγκριση με το </w:t>
      </w:r>
      <w:r w:rsidR="002104EC" w:rsidRPr="00CA3ED4">
        <w:rPr>
          <w:shd w:val="clear" w:color="auto" w:fill="F8F9FA"/>
        </w:rPr>
        <w:t>αρχικό δοκίμιο.</w:t>
      </w:r>
      <w:r w:rsidR="00364990" w:rsidRPr="00CA3ED4">
        <w:rPr>
          <w:shd w:val="clear" w:color="auto" w:fill="F8F9FA"/>
        </w:rPr>
        <w:t xml:space="preserve"> </w:t>
      </w:r>
      <w:r w:rsidR="00C32E56" w:rsidRPr="00CA3ED4">
        <w:rPr>
          <w:shd w:val="clear" w:color="auto" w:fill="F8F9FA"/>
        </w:rPr>
        <w:t>Τέλος</w:t>
      </w:r>
      <w:r w:rsidR="009C0743" w:rsidRPr="00CA3ED4">
        <w:rPr>
          <w:shd w:val="clear" w:color="auto" w:fill="F8F9FA"/>
        </w:rPr>
        <w:t>,</w:t>
      </w:r>
      <w:r w:rsidR="00C32E56" w:rsidRPr="00CA3ED4">
        <w:rPr>
          <w:shd w:val="clear" w:color="auto" w:fill="F8F9FA"/>
        </w:rPr>
        <w:t xml:space="preserve"> τα φρυγμένα δοκίμια λειοτριβήθηκαν στον πλανητικό μύλο ώστε να κονιοποιηθούν</w:t>
      </w:r>
      <w:r w:rsidR="00C32E56" w:rsidRPr="00B71DB2">
        <w:rPr>
          <w:shd w:val="clear" w:color="auto" w:fill="F8F9FA"/>
        </w:rPr>
        <w:t>.</w:t>
      </w:r>
    </w:p>
    <w:p w:rsidR="00A33D40" w:rsidRPr="000C088B" w:rsidRDefault="009C0743" w:rsidP="009C0743">
      <w:pPr>
        <w:jc w:val="left"/>
        <w:rPr>
          <w:shd w:val="clear" w:color="auto" w:fill="F8F9FA"/>
        </w:rPr>
      </w:pPr>
      <w:r>
        <w:rPr>
          <w:shd w:val="clear" w:color="auto" w:fill="F8F9FA"/>
        </w:rPr>
        <w:br w:type="page"/>
      </w:r>
    </w:p>
    <w:p w:rsidR="003070B3" w:rsidRDefault="00AF7C5B" w:rsidP="00AF7C5B">
      <w:pPr>
        <w:pStyle w:val="1"/>
      </w:pPr>
      <w:bookmarkStart w:id="64" w:name="_Toc45816378"/>
      <w:r>
        <w:lastRenderedPageBreak/>
        <w:t xml:space="preserve">Κεφάλαιο </w:t>
      </w:r>
      <w:r w:rsidR="009E4D21">
        <w:t>6</w:t>
      </w:r>
      <w:r w:rsidR="002104EC">
        <w:t xml:space="preserve"> </w:t>
      </w:r>
      <w:r w:rsidRPr="0034704D">
        <w:t xml:space="preserve">: </w:t>
      </w:r>
      <w:r>
        <w:t>Αποτελέσματα</w:t>
      </w:r>
      <w:bookmarkEnd w:id="64"/>
    </w:p>
    <w:p w:rsidR="002965CF" w:rsidRDefault="009E4D21" w:rsidP="00AF7C5B">
      <w:pPr>
        <w:pStyle w:val="1"/>
      </w:pPr>
      <w:bookmarkStart w:id="65" w:name="_Toc45816379"/>
      <w:r>
        <w:t>6</w:t>
      </w:r>
      <w:r w:rsidR="00AF7C5B">
        <w:t>.1</w:t>
      </w:r>
      <w:r w:rsidR="002104EC">
        <w:t xml:space="preserve"> </w:t>
      </w:r>
      <w:r w:rsidR="00AF7C5B" w:rsidRPr="0034704D">
        <w:t xml:space="preserve">: </w:t>
      </w:r>
      <w:r w:rsidR="00AF7C5B">
        <w:t>Αποτελέσματα χημικής ανάλυσης</w:t>
      </w:r>
      <w:bookmarkEnd w:id="65"/>
    </w:p>
    <w:p w:rsidR="000C088B" w:rsidRDefault="002965CF" w:rsidP="0000416B">
      <w:r>
        <w:t xml:space="preserve">Τα αποτελέσματα της χημικής ανάλυσης </w:t>
      </w:r>
      <w:r w:rsidR="005B1E13">
        <w:t xml:space="preserve">και των δύο </w:t>
      </w:r>
      <w:r w:rsidR="00F15615">
        <w:t>σειρών δοκιμών</w:t>
      </w:r>
      <w:r w:rsidR="002104EC">
        <w:t xml:space="preserve"> </w:t>
      </w:r>
      <w:r>
        <w:t xml:space="preserve">φαίνονται </w:t>
      </w:r>
      <w:r w:rsidR="00B71DB2">
        <w:t xml:space="preserve">στους </w:t>
      </w:r>
      <w:r w:rsidR="005B1E13">
        <w:t>ακόλουθους</w:t>
      </w:r>
      <w:r>
        <w:t xml:space="preserve"> πίνακ</w:t>
      </w:r>
      <w:r w:rsidR="005B1E13">
        <w:t>ες</w:t>
      </w:r>
      <w:r>
        <w:t>.</w:t>
      </w:r>
    </w:p>
    <w:p w:rsidR="00FF10BD" w:rsidRPr="008F4694" w:rsidRDefault="00FF10BD" w:rsidP="0000416B">
      <w:r>
        <w:t xml:space="preserve">Στον </w:t>
      </w:r>
      <w:r w:rsidR="00D902B6">
        <w:t xml:space="preserve">Πίνακα </w:t>
      </w:r>
      <w:r w:rsidR="00947814">
        <w:t>6</w:t>
      </w:r>
      <w:r w:rsidR="002104EC">
        <w:t xml:space="preserve"> </w:t>
      </w:r>
      <w:r w:rsidR="00824C4E">
        <w:t xml:space="preserve">παρουσιάζεται </w:t>
      </w:r>
      <w:r w:rsidR="008F4694">
        <w:t xml:space="preserve">η περιεκτικότητα επιλεγμένων οξειδίων και μετάλλων </w:t>
      </w:r>
      <w:r w:rsidR="00CC3B0F" w:rsidRPr="00CC3B0F">
        <w:t>των προϊόντων μαγνητικού διαχωρισμού</w:t>
      </w:r>
      <w:r w:rsidR="008F4694">
        <w:t xml:space="preserve">, μονού περάσματος, </w:t>
      </w:r>
      <w:r w:rsidR="00CC3B0F">
        <w:t xml:space="preserve">σε ένταση ρεύματος </w:t>
      </w:r>
      <w:r w:rsidR="008F4694">
        <w:t>1,5</w:t>
      </w:r>
      <w:r w:rsidR="00CA3ED4">
        <w:t xml:space="preserve"> </w:t>
      </w:r>
      <w:r w:rsidR="008F4694">
        <w:rPr>
          <w:lang w:val="en-US"/>
        </w:rPr>
        <w:t>A</w:t>
      </w:r>
      <w:r w:rsidR="008F4694" w:rsidRPr="008F4694">
        <w:t xml:space="preserve">. </w:t>
      </w:r>
      <w:r w:rsidR="008F4694">
        <w:t xml:space="preserve">Από τα αποτελέσματα </w:t>
      </w:r>
      <w:r w:rsidR="00586ED1">
        <w:t xml:space="preserve">προκύπτει </w:t>
      </w:r>
      <w:r w:rsidR="00D902B6">
        <w:t xml:space="preserve">ότι η περιεκτικότητα του </w:t>
      </w:r>
      <w:r w:rsidR="008F4694">
        <w:rPr>
          <w:lang w:val="en-US"/>
        </w:rPr>
        <w:t>Ni</w:t>
      </w:r>
      <w:r w:rsidR="002104EC">
        <w:t xml:space="preserve"> </w:t>
      </w:r>
      <w:r w:rsidR="00D902B6">
        <w:t xml:space="preserve">αυξήθηκε </w:t>
      </w:r>
      <w:r w:rsidR="008F4694">
        <w:t xml:space="preserve">κατά </w:t>
      </w:r>
      <w:r w:rsidR="00D902B6">
        <w:t>3</w:t>
      </w:r>
      <w:r w:rsidR="008F4694">
        <w:t>,3%</w:t>
      </w:r>
      <w:r w:rsidR="002104EC">
        <w:t xml:space="preserve"> </w:t>
      </w:r>
      <w:r w:rsidR="008F4694">
        <w:t>στο μη μαγνητικό προιόν</w:t>
      </w:r>
      <w:r w:rsidR="00D902B6">
        <w:t xml:space="preserve"> σε σχέση με εκείνη της αρχικής τροφοδοσίας</w:t>
      </w:r>
      <w:r w:rsidR="008F4694">
        <w:t xml:space="preserve">, </w:t>
      </w:r>
      <w:r w:rsidR="00D902B6">
        <w:t xml:space="preserve">σε </w:t>
      </w:r>
      <w:r w:rsidR="008F4694">
        <w:t xml:space="preserve">αντιθέση με το </w:t>
      </w:r>
      <w:r w:rsidR="00824C4E">
        <w:rPr>
          <w:lang w:val="en-US"/>
        </w:rPr>
        <w:t>Fe</w:t>
      </w:r>
      <w:r w:rsidR="004C68F2" w:rsidRPr="004C68F2">
        <w:rPr>
          <w:vertAlign w:val="subscript"/>
        </w:rPr>
        <w:t>2</w:t>
      </w:r>
      <w:r w:rsidR="00824C4E">
        <w:rPr>
          <w:lang w:val="en-US"/>
        </w:rPr>
        <w:t>O</w:t>
      </w:r>
      <w:r w:rsidR="004C68F2" w:rsidRPr="004C68F2">
        <w:rPr>
          <w:vertAlign w:val="subscript"/>
        </w:rPr>
        <w:t>3</w:t>
      </w:r>
      <w:r w:rsidR="002104EC">
        <w:rPr>
          <w:vertAlign w:val="subscript"/>
        </w:rPr>
        <w:t xml:space="preserve"> </w:t>
      </w:r>
      <w:r w:rsidR="008F4694">
        <w:t xml:space="preserve">που κυριαρχεί στο μαγνητικό </w:t>
      </w:r>
      <w:r w:rsidR="00AE5AF4">
        <w:t xml:space="preserve">προϊόν </w:t>
      </w:r>
      <w:r w:rsidR="00D902B6">
        <w:t xml:space="preserve">(αύξηση 6,2 </w:t>
      </w:r>
      <w:r w:rsidR="006C383F">
        <w:t>%</w:t>
      </w:r>
      <w:r w:rsidR="00D902B6">
        <w:t>)</w:t>
      </w:r>
      <w:r w:rsidR="006C383F">
        <w:t>.</w:t>
      </w:r>
    </w:p>
    <w:p w:rsidR="007A227B" w:rsidRDefault="007A227B" w:rsidP="00B851E2">
      <w:pPr>
        <w:pStyle w:val="a4"/>
        <w:spacing w:after="0"/>
        <w:jc w:val="center"/>
      </w:pPr>
      <w:bookmarkStart w:id="66" w:name="_Toc45816393"/>
      <w:r>
        <w:t xml:space="preserve">Πίνακας </w:t>
      </w:r>
      <w:r w:rsidR="00F23946">
        <w:rPr>
          <w:b w:val="0"/>
          <w:bCs w:val="0"/>
          <w:noProof/>
        </w:rPr>
        <w:fldChar w:fldCharType="begin"/>
      </w:r>
      <w:r w:rsidR="002E149E">
        <w:rPr>
          <w:noProof/>
        </w:rPr>
        <w:instrText xml:space="preserve"> SEQ Πίνακας \* ARABIC </w:instrText>
      </w:r>
      <w:r w:rsidR="00F23946">
        <w:rPr>
          <w:b w:val="0"/>
          <w:bCs w:val="0"/>
          <w:noProof/>
        </w:rPr>
        <w:fldChar w:fldCharType="separate"/>
      </w:r>
      <w:r w:rsidR="000C614C">
        <w:rPr>
          <w:noProof/>
        </w:rPr>
        <w:t>6</w:t>
      </w:r>
      <w:r w:rsidR="00F23946">
        <w:rPr>
          <w:b w:val="0"/>
          <w:bCs w:val="0"/>
          <w:noProof/>
        </w:rPr>
        <w:fldChar w:fldCharType="end"/>
      </w:r>
      <w:r w:rsidR="004C70DE">
        <w:rPr>
          <w:b w:val="0"/>
          <w:bCs w:val="0"/>
          <w:noProof/>
        </w:rPr>
        <w:t xml:space="preserve"> </w:t>
      </w:r>
      <w:r w:rsidRPr="00C10218">
        <w:t>:</w:t>
      </w:r>
      <w:r w:rsidR="004C70DE">
        <w:t xml:space="preserve"> </w:t>
      </w:r>
      <w:r w:rsidRPr="00C10218">
        <w:t xml:space="preserve">Χημική ανάλυση </w:t>
      </w:r>
      <w:r w:rsidR="00555BAF">
        <w:t>προϊόντων</w:t>
      </w:r>
      <w:r w:rsidR="004C70DE">
        <w:t xml:space="preserve"> </w:t>
      </w:r>
      <w:r w:rsidR="00555BAF">
        <w:t xml:space="preserve">μαγνητικού διαχωρισμού </w:t>
      </w:r>
      <w:r w:rsidRPr="00C10218">
        <w:t>μον</w:t>
      </w:r>
      <w:r w:rsidR="006067B6">
        <w:t>ού</w:t>
      </w:r>
      <w:r w:rsidR="004C70DE">
        <w:t xml:space="preserve"> </w:t>
      </w:r>
      <w:r w:rsidR="006067B6" w:rsidRPr="00C10218">
        <w:t>π</w:t>
      </w:r>
      <w:r w:rsidR="006067B6">
        <w:t>εράσματος</w:t>
      </w:r>
      <w:r w:rsidR="004C70DE">
        <w:t xml:space="preserve"> </w:t>
      </w:r>
      <w:r w:rsidR="009739D8">
        <w:t>σε ένταση</w:t>
      </w:r>
      <w:r w:rsidR="004C70DE">
        <w:t xml:space="preserve"> </w:t>
      </w:r>
      <w:r w:rsidR="00CC3B0F">
        <w:t xml:space="preserve">ρεύματος </w:t>
      </w:r>
      <w:r w:rsidRPr="00C10218">
        <w:t>1,5 Α</w:t>
      </w:r>
      <w:bookmarkEnd w:id="66"/>
    </w:p>
    <w:tbl>
      <w:tblPr>
        <w:tblW w:w="5000" w:type="pct"/>
        <w:jc w:val="center"/>
        <w:tblLook w:val="04A0"/>
      </w:tblPr>
      <w:tblGrid>
        <w:gridCol w:w="1719"/>
        <w:gridCol w:w="1853"/>
        <w:gridCol w:w="803"/>
        <w:gridCol w:w="1026"/>
        <w:gridCol w:w="1248"/>
        <w:gridCol w:w="1026"/>
        <w:gridCol w:w="847"/>
      </w:tblGrid>
      <w:tr w:rsidR="00504256" w:rsidRPr="00504256" w:rsidTr="00504256">
        <w:trPr>
          <w:trHeight w:val="264"/>
          <w:jc w:val="center"/>
        </w:trPr>
        <w:tc>
          <w:tcPr>
            <w:tcW w:w="5000" w:type="pct"/>
            <w:gridSpan w:val="7"/>
            <w:tcBorders>
              <w:top w:val="single" w:sz="4" w:space="0" w:color="auto"/>
              <w:left w:val="single" w:sz="4" w:space="0" w:color="auto"/>
              <w:bottom w:val="single" w:sz="4" w:space="0" w:color="auto"/>
              <w:right w:val="nil"/>
            </w:tcBorders>
            <w:shd w:val="clear" w:color="000000" w:fill="F2DDDC"/>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ΜΟΝΑ ΠΕΡΑΣΜΑΤΑ 1,5</w:t>
            </w:r>
            <w:r w:rsidR="0067154A">
              <w:rPr>
                <w:rFonts w:ascii="Arial" w:eastAsia="Times New Roman" w:hAnsi="Arial" w:cs="Arial"/>
                <w:sz w:val="20"/>
                <w:szCs w:val="20"/>
                <w:lang w:val="en-US" w:eastAsia="el-GR"/>
              </w:rPr>
              <w:t xml:space="preserve"> </w:t>
            </w:r>
            <w:r w:rsidRPr="002104EC">
              <w:rPr>
                <w:rFonts w:ascii="Arial" w:eastAsia="Times New Roman" w:hAnsi="Arial" w:cs="Arial"/>
                <w:sz w:val="20"/>
                <w:szCs w:val="20"/>
                <w:lang w:eastAsia="el-GR"/>
              </w:rPr>
              <w:t>Α</w:t>
            </w:r>
          </w:p>
        </w:tc>
      </w:tr>
      <w:tr w:rsidR="00504256" w:rsidRPr="00504256" w:rsidTr="00504256">
        <w:trPr>
          <w:trHeight w:val="264"/>
          <w:jc w:val="center"/>
        </w:trPr>
        <w:tc>
          <w:tcPr>
            <w:tcW w:w="2096"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 </w:t>
            </w:r>
          </w:p>
        </w:tc>
        <w:tc>
          <w:tcPr>
            <w:tcW w:w="2904" w:type="pct"/>
            <w:gridSpan w:val="5"/>
            <w:tcBorders>
              <w:top w:val="single" w:sz="4" w:space="0" w:color="auto"/>
              <w:left w:val="nil"/>
              <w:bottom w:val="single" w:sz="4" w:space="0" w:color="auto"/>
              <w:right w:val="nil"/>
            </w:tcBorders>
            <w:shd w:val="clear" w:color="000000" w:fill="D99795"/>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ΑΝΑΛΥΣΕΙΣ %</w:t>
            </w:r>
          </w:p>
        </w:tc>
      </w:tr>
      <w:tr w:rsidR="00504256" w:rsidRPr="00504256" w:rsidTr="00504256">
        <w:trPr>
          <w:trHeight w:val="264"/>
          <w:jc w:val="center"/>
        </w:trPr>
        <w:tc>
          <w:tcPr>
            <w:tcW w:w="1009"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504256" w:rsidRPr="00504256" w:rsidRDefault="00504256" w:rsidP="00504256">
            <w:pPr>
              <w:spacing w:after="0" w:line="240" w:lineRule="auto"/>
              <w:jc w:val="center"/>
              <w:rPr>
                <w:rFonts w:ascii="Arial" w:eastAsia="Times New Roman" w:hAnsi="Arial" w:cs="Arial"/>
                <w:color w:val="E5B8B7" w:themeColor="accent2" w:themeTint="66"/>
                <w:sz w:val="20"/>
                <w:szCs w:val="20"/>
                <w:lang w:eastAsia="el-GR"/>
              </w:rPr>
            </w:pPr>
            <w:r>
              <w:rPr>
                <w:rFonts w:ascii="Arial" w:eastAsia="Times New Roman" w:hAnsi="Arial" w:cs="Arial"/>
                <w:sz w:val="20"/>
                <w:szCs w:val="20"/>
                <w:lang w:eastAsia="el-GR"/>
              </w:rPr>
              <w:t>ΔΕΙΓΜΑΤΑ</w:t>
            </w:r>
          </w:p>
        </w:tc>
        <w:tc>
          <w:tcPr>
            <w:tcW w:w="1087" w:type="pct"/>
            <w:tcBorders>
              <w:top w:val="nil"/>
              <w:left w:val="nil"/>
              <w:bottom w:val="single" w:sz="4" w:space="0" w:color="auto"/>
              <w:right w:val="single" w:sz="4" w:space="0" w:color="auto"/>
            </w:tcBorders>
            <w:shd w:val="clear" w:color="000000" w:fill="F2DDDC"/>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ΒΑΡΟΣ %</w:t>
            </w:r>
          </w:p>
        </w:tc>
        <w:tc>
          <w:tcPr>
            <w:tcW w:w="471"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60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3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vertAlign w:val="subscript"/>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Pr>
                <w:rFonts w:ascii="Arial" w:eastAsia="Times New Roman" w:hAnsi="Arial" w:cs="Arial"/>
                <w:sz w:val="20"/>
                <w:szCs w:val="20"/>
                <w:vertAlign w:val="subscript"/>
                <w:lang w:eastAsia="el-GR"/>
              </w:rPr>
              <w:t>3</w:t>
            </w:r>
          </w:p>
        </w:tc>
        <w:tc>
          <w:tcPr>
            <w:tcW w:w="60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49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504256">
        <w:trPr>
          <w:trHeight w:val="264"/>
          <w:jc w:val="center"/>
        </w:trPr>
        <w:tc>
          <w:tcPr>
            <w:tcW w:w="1009"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Μ1.5</w:t>
            </w:r>
          </w:p>
        </w:tc>
        <w:tc>
          <w:tcPr>
            <w:tcW w:w="108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65,79</w:t>
            </w:r>
          </w:p>
        </w:tc>
        <w:tc>
          <w:tcPr>
            <w:tcW w:w="471"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0,89</w:t>
            </w:r>
          </w:p>
        </w:tc>
        <w:tc>
          <w:tcPr>
            <w:tcW w:w="602" w:type="pct"/>
            <w:tcBorders>
              <w:top w:val="nil"/>
              <w:left w:val="nil"/>
              <w:bottom w:val="single" w:sz="4" w:space="0" w:color="auto"/>
              <w:right w:val="single" w:sz="4" w:space="0" w:color="auto"/>
            </w:tcBorders>
            <w:shd w:val="clear" w:color="000000" w:fill="FFFFFF"/>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0,045</w:t>
            </w:r>
          </w:p>
        </w:tc>
        <w:tc>
          <w:tcPr>
            <w:tcW w:w="732" w:type="pct"/>
            <w:tcBorders>
              <w:top w:val="nil"/>
              <w:left w:val="nil"/>
              <w:bottom w:val="single" w:sz="4" w:space="0" w:color="auto"/>
              <w:right w:val="single" w:sz="4" w:space="0" w:color="auto"/>
            </w:tcBorders>
            <w:shd w:val="clear" w:color="000000" w:fill="FFFFFF"/>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62,76</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12,95</w:t>
            </w:r>
          </w:p>
        </w:tc>
        <w:tc>
          <w:tcPr>
            <w:tcW w:w="49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3,60</w:t>
            </w:r>
          </w:p>
        </w:tc>
      </w:tr>
      <w:tr w:rsidR="00504256" w:rsidRPr="00504256" w:rsidTr="00504256">
        <w:trPr>
          <w:trHeight w:val="264"/>
          <w:jc w:val="center"/>
        </w:trPr>
        <w:tc>
          <w:tcPr>
            <w:tcW w:w="1009"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ΜΜ1.5</w:t>
            </w:r>
          </w:p>
        </w:tc>
        <w:tc>
          <w:tcPr>
            <w:tcW w:w="108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34,21</w:t>
            </w:r>
          </w:p>
        </w:tc>
        <w:tc>
          <w:tcPr>
            <w:tcW w:w="471"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0,93</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0,036</w:t>
            </w:r>
          </w:p>
        </w:tc>
        <w:tc>
          <w:tcPr>
            <w:tcW w:w="73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51,99</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12,55</w:t>
            </w:r>
          </w:p>
        </w:tc>
        <w:tc>
          <w:tcPr>
            <w:tcW w:w="49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8,65</w:t>
            </w:r>
          </w:p>
        </w:tc>
      </w:tr>
      <w:tr w:rsidR="00504256" w:rsidRPr="00504256" w:rsidTr="00504256">
        <w:trPr>
          <w:trHeight w:val="264"/>
          <w:jc w:val="center"/>
        </w:trPr>
        <w:tc>
          <w:tcPr>
            <w:tcW w:w="1009"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ΣΥΝΟΛΟ</w:t>
            </w:r>
          </w:p>
        </w:tc>
        <w:tc>
          <w:tcPr>
            <w:tcW w:w="108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100,00</w:t>
            </w:r>
          </w:p>
        </w:tc>
        <w:tc>
          <w:tcPr>
            <w:tcW w:w="471" w:type="pct"/>
            <w:tcBorders>
              <w:top w:val="nil"/>
              <w:left w:val="nil"/>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0,90</w:t>
            </w:r>
          </w:p>
        </w:tc>
        <w:tc>
          <w:tcPr>
            <w:tcW w:w="602"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0,042</w:t>
            </w:r>
          </w:p>
        </w:tc>
        <w:tc>
          <w:tcPr>
            <w:tcW w:w="732"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59,08</w:t>
            </w:r>
          </w:p>
        </w:tc>
        <w:tc>
          <w:tcPr>
            <w:tcW w:w="602"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12,81</w:t>
            </w:r>
          </w:p>
        </w:tc>
        <w:tc>
          <w:tcPr>
            <w:tcW w:w="4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5,33</w:t>
            </w:r>
          </w:p>
        </w:tc>
      </w:tr>
      <w:tr w:rsidR="00504256" w:rsidRPr="00504256" w:rsidTr="00504256">
        <w:trPr>
          <w:trHeight w:val="264"/>
          <w:jc w:val="center"/>
        </w:trPr>
        <w:tc>
          <w:tcPr>
            <w:tcW w:w="1009"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87"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2904" w:type="pct"/>
            <w:gridSpan w:val="5"/>
            <w:tcBorders>
              <w:top w:val="single" w:sz="4" w:space="0" w:color="auto"/>
              <w:left w:val="single" w:sz="4" w:space="0" w:color="auto"/>
              <w:bottom w:val="single" w:sz="4" w:space="0" w:color="auto"/>
              <w:right w:val="nil"/>
            </w:tcBorders>
            <w:shd w:val="clear" w:color="000000" w:fill="D99795"/>
            <w:noWrap/>
            <w:vAlign w:val="bottom"/>
            <w:hideMark/>
          </w:tcPr>
          <w:p w:rsidR="00504256" w:rsidRPr="00504256" w:rsidRDefault="009E4D21" w:rsidP="00504256">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ΜΕΤΑΛΛΟ</w:t>
            </w:r>
            <w:r w:rsidR="00504256" w:rsidRPr="00504256">
              <w:rPr>
                <w:rFonts w:ascii="Arial" w:eastAsia="Times New Roman" w:hAnsi="Arial" w:cs="Arial"/>
                <w:sz w:val="20"/>
                <w:szCs w:val="20"/>
                <w:lang w:eastAsia="el-GR"/>
              </w:rPr>
              <w:t>ΜΟΝΑΔΕΣ</w:t>
            </w:r>
          </w:p>
        </w:tc>
      </w:tr>
      <w:tr w:rsidR="00504256" w:rsidRPr="00504256" w:rsidTr="00504256">
        <w:trPr>
          <w:trHeight w:val="264"/>
          <w:jc w:val="center"/>
        </w:trPr>
        <w:tc>
          <w:tcPr>
            <w:tcW w:w="1009"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87"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71" w:type="pct"/>
            <w:tcBorders>
              <w:top w:val="nil"/>
              <w:left w:val="single" w:sz="4" w:space="0" w:color="auto"/>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60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3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sidRPr="00504256">
              <w:rPr>
                <w:rFonts w:ascii="Arial" w:eastAsia="Times New Roman" w:hAnsi="Arial" w:cs="Arial"/>
                <w:sz w:val="20"/>
                <w:szCs w:val="20"/>
                <w:vertAlign w:val="subscript"/>
                <w:lang w:eastAsia="el-GR"/>
              </w:rPr>
              <w:t>3</w:t>
            </w:r>
          </w:p>
        </w:tc>
        <w:tc>
          <w:tcPr>
            <w:tcW w:w="60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49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504256">
        <w:trPr>
          <w:trHeight w:val="264"/>
          <w:jc w:val="center"/>
        </w:trPr>
        <w:tc>
          <w:tcPr>
            <w:tcW w:w="1009"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87"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71"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0,58</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w:t>
            </w:r>
          </w:p>
        </w:tc>
        <w:tc>
          <w:tcPr>
            <w:tcW w:w="73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41,29</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8,52</w:t>
            </w:r>
          </w:p>
        </w:tc>
        <w:tc>
          <w:tcPr>
            <w:tcW w:w="49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2,37</w:t>
            </w:r>
          </w:p>
        </w:tc>
      </w:tr>
      <w:tr w:rsidR="00504256" w:rsidRPr="00504256" w:rsidTr="00504256">
        <w:trPr>
          <w:trHeight w:val="264"/>
          <w:jc w:val="center"/>
        </w:trPr>
        <w:tc>
          <w:tcPr>
            <w:tcW w:w="1009"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87"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71"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0,32</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0,01</w:t>
            </w:r>
          </w:p>
        </w:tc>
        <w:tc>
          <w:tcPr>
            <w:tcW w:w="73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17,79</w:t>
            </w:r>
          </w:p>
        </w:tc>
        <w:tc>
          <w:tcPr>
            <w:tcW w:w="60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4,29</w:t>
            </w:r>
          </w:p>
        </w:tc>
        <w:tc>
          <w:tcPr>
            <w:tcW w:w="49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2,96</w:t>
            </w:r>
          </w:p>
        </w:tc>
      </w:tr>
      <w:tr w:rsidR="00504256" w:rsidRPr="00504256" w:rsidTr="00504256">
        <w:trPr>
          <w:trHeight w:val="264"/>
          <w:jc w:val="center"/>
        </w:trPr>
        <w:tc>
          <w:tcPr>
            <w:tcW w:w="1009" w:type="pct"/>
            <w:tcBorders>
              <w:top w:val="nil"/>
              <w:left w:val="nil"/>
              <w:bottom w:val="nil"/>
              <w:right w:val="nil"/>
            </w:tcBorders>
            <w:shd w:val="clear" w:color="auto" w:fill="auto"/>
            <w:noWrap/>
            <w:vAlign w:val="bottom"/>
            <w:hideMark/>
          </w:tcPr>
          <w:p w:rsidR="006C383F" w:rsidRPr="00504256" w:rsidRDefault="006C383F" w:rsidP="006C383F">
            <w:pPr>
              <w:spacing w:after="0" w:line="240" w:lineRule="auto"/>
              <w:rPr>
                <w:rFonts w:ascii="Arial" w:eastAsia="Times New Roman" w:hAnsi="Arial" w:cs="Arial"/>
                <w:sz w:val="20"/>
                <w:szCs w:val="20"/>
                <w:lang w:eastAsia="el-GR"/>
              </w:rPr>
            </w:pPr>
          </w:p>
        </w:tc>
        <w:tc>
          <w:tcPr>
            <w:tcW w:w="1087"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0,90</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w:t>
            </w:r>
          </w:p>
        </w:tc>
        <w:tc>
          <w:tcPr>
            <w:tcW w:w="732" w:type="pct"/>
            <w:tcBorders>
              <w:top w:val="single" w:sz="4" w:space="0" w:color="auto"/>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59,08</w:t>
            </w:r>
          </w:p>
        </w:tc>
        <w:tc>
          <w:tcPr>
            <w:tcW w:w="602" w:type="pct"/>
            <w:tcBorders>
              <w:top w:val="single" w:sz="4" w:space="0" w:color="auto"/>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12,81</w:t>
            </w:r>
          </w:p>
        </w:tc>
        <w:tc>
          <w:tcPr>
            <w:tcW w:w="497" w:type="pct"/>
            <w:tcBorders>
              <w:top w:val="single" w:sz="4" w:space="0" w:color="auto"/>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5,33</w:t>
            </w:r>
          </w:p>
        </w:tc>
      </w:tr>
    </w:tbl>
    <w:p w:rsidR="006C383F" w:rsidRDefault="006C383F" w:rsidP="006C383F"/>
    <w:p w:rsidR="005A1BCF" w:rsidRPr="006C383F" w:rsidRDefault="006C383F" w:rsidP="006C383F">
      <w:r>
        <w:t>Στον παρακάτω</w:t>
      </w:r>
      <w:r w:rsidR="008849E7">
        <w:t xml:space="preserve"> πίνακα</w:t>
      </w:r>
      <w:r w:rsidR="002104EC">
        <w:t xml:space="preserve"> </w:t>
      </w:r>
      <w:r w:rsidR="008849E7">
        <w:t>(</w:t>
      </w:r>
      <w:r w:rsidR="00D902B6">
        <w:t>Πίνακα</w:t>
      </w:r>
      <w:r w:rsidR="008849E7">
        <w:t>ς</w:t>
      </w:r>
      <w:r w:rsidR="00D902B6">
        <w:t xml:space="preserve"> 7</w:t>
      </w:r>
      <w:r w:rsidR="008849E7">
        <w:t>)</w:t>
      </w:r>
      <w:r w:rsidR="002104EC">
        <w:t xml:space="preserve"> </w:t>
      </w:r>
      <w:r w:rsidR="007B1DF2">
        <w:t>δίδεται</w:t>
      </w:r>
      <w:r w:rsidR="002104EC">
        <w:t xml:space="preserve"> </w:t>
      </w:r>
      <w:r>
        <w:t xml:space="preserve">η περιεκτικότητα επιλεγμένων οξειδίων και μετάλλων </w:t>
      </w:r>
      <w:r w:rsidR="004E44F0">
        <w:t>των προϊόντων</w:t>
      </w:r>
      <w:r w:rsidR="002104EC">
        <w:t xml:space="preserve"> </w:t>
      </w:r>
      <w:r>
        <w:t>μαγνητικ</w:t>
      </w:r>
      <w:r w:rsidR="004E44F0">
        <w:t>ού</w:t>
      </w:r>
      <w:r w:rsidR="002104EC">
        <w:t xml:space="preserve"> </w:t>
      </w:r>
      <w:r w:rsidR="004E44F0">
        <w:t>διαχωρισμού</w:t>
      </w:r>
      <w:r>
        <w:t>, μονού περάσματος, εντάσεως 3</w:t>
      </w:r>
      <w:r w:rsidR="00CA3ED4">
        <w:t xml:space="preserve"> </w:t>
      </w:r>
      <w:r>
        <w:rPr>
          <w:lang w:val="en-US"/>
        </w:rPr>
        <w:t>A</w:t>
      </w:r>
      <w:r w:rsidRPr="008F4694">
        <w:t xml:space="preserve">. </w:t>
      </w:r>
      <w:r>
        <w:t xml:space="preserve">Από τα αποτελέσματα </w:t>
      </w:r>
      <w:r w:rsidR="007B1DF2">
        <w:t>προκύπτει</w:t>
      </w:r>
      <w:r w:rsidR="002104EC">
        <w:t xml:space="preserve"> </w:t>
      </w:r>
      <w:r w:rsidR="00D902B6">
        <w:t xml:space="preserve">ότι </w:t>
      </w:r>
      <w:r w:rsidR="002104EC">
        <w:t>και εδώ</w:t>
      </w:r>
      <w:r w:rsidR="00566DCC">
        <w:t xml:space="preserve"> η περιεκτικότητα του</w:t>
      </w:r>
      <w:r w:rsidR="002104EC">
        <w:t xml:space="preserve"> </w:t>
      </w:r>
      <w:r>
        <w:rPr>
          <w:lang w:val="en-US"/>
        </w:rPr>
        <w:t>Ni</w:t>
      </w:r>
      <w:r w:rsidR="002104EC">
        <w:t xml:space="preserve"> </w:t>
      </w:r>
      <w:r w:rsidR="00566DCC">
        <w:t xml:space="preserve">αυξήθηκε κατά 9,89 %, </w:t>
      </w:r>
      <w:r>
        <w:t xml:space="preserve">στο μη μαγνητικό προιόν </w:t>
      </w:r>
      <w:r w:rsidR="00824C4E">
        <w:t xml:space="preserve">σε αντίθεση </w:t>
      </w:r>
      <w:r>
        <w:t xml:space="preserve">με το </w:t>
      </w:r>
      <w:r w:rsidR="00B851E2">
        <w:rPr>
          <w:lang w:val="en-US"/>
        </w:rPr>
        <w:t>Fe</w:t>
      </w:r>
      <w:r w:rsidR="00B851E2" w:rsidRPr="00B851E2">
        <w:rPr>
          <w:vertAlign w:val="subscript"/>
        </w:rPr>
        <w:t>2</w:t>
      </w:r>
      <w:r w:rsidR="00B851E2">
        <w:rPr>
          <w:lang w:val="en-US"/>
        </w:rPr>
        <w:t>O</w:t>
      </w:r>
      <w:r w:rsidR="00B851E2" w:rsidRPr="00B851E2">
        <w:rPr>
          <w:vertAlign w:val="subscript"/>
        </w:rPr>
        <w:t>3</w:t>
      </w:r>
      <w:r w:rsidR="002104EC">
        <w:rPr>
          <w:vertAlign w:val="subscript"/>
        </w:rPr>
        <w:t xml:space="preserve"> </w:t>
      </w:r>
      <w:r>
        <w:t xml:space="preserve">που κυριαρχεί στο μαγνητικό </w:t>
      </w:r>
      <w:r w:rsidR="00824C4E">
        <w:t xml:space="preserve">προϊόν </w:t>
      </w:r>
      <w:r w:rsidR="00B851E2">
        <w:t>με κατά 6,17</w:t>
      </w:r>
      <w:r w:rsidR="00CA3ED4">
        <w:t xml:space="preserve"> </w:t>
      </w:r>
      <w:r>
        <w:t xml:space="preserve">%. </w:t>
      </w:r>
    </w:p>
    <w:p w:rsidR="007A227B" w:rsidRDefault="007A227B" w:rsidP="00566DCC">
      <w:pPr>
        <w:pStyle w:val="a4"/>
        <w:spacing w:after="0"/>
        <w:jc w:val="center"/>
      </w:pPr>
      <w:bookmarkStart w:id="67" w:name="_Toc45816394"/>
      <w:r>
        <w:t xml:space="preserve">Πίνακας </w:t>
      </w:r>
      <w:r w:rsidR="00F23946">
        <w:rPr>
          <w:b w:val="0"/>
          <w:bCs w:val="0"/>
          <w:noProof/>
        </w:rPr>
        <w:fldChar w:fldCharType="begin"/>
      </w:r>
      <w:r w:rsidR="002E149E">
        <w:rPr>
          <w:noProof/>
        </w:rPr>
        <w:instrText xml:space="preserve"> SEQ Πίνακας \* ARABIC </w:instrText>
      </w:r>
      <w:r w:rsidR="00F23946">
        <w:rPr>
          <w:b w:val="0"/>
          <w:bCs w:val="0"/>
          <w:noProof/>
        </w:rPr>
        <w:fldChar w:fldCharType="separate"/>
      </w:r>
      <w:r w:rsidR="000C614C">
        <w:rPr>
          <w:noProof/>
        </w:rPr>
        <w:t>7</w:t>
      </w:r>
      <w:r w:rsidR="00F23946">
        <w:rPr>
          <w:b w:val="0"/>
          <w:bCs w:val="0"/>
          <w:noProof/>
        </w:rPr>
        <w:fldChar w:fldCharType="end"/>
      </w:r>
      <w:r w:rsidR="009E4D21">
        <w:rPr>
          <w:b w:val="0"/>
          <w:bCs w:val="0"/>
          <w:noProof/>
        </w:rPr>
        <w:t xml:space="preserve"> </w:t>
      </w:r>
      <w:r w:rsidRPr="00436914">
        <w:t>:</w:t>
      </w:r>
      <w:r w:rsidR="009E4D21">
        <w:t xml:space="preserve"> </w:t>
      </w:r>
      <w:r w:rsidR="00566DCC" w:rsidRPr="00C10218">
        <w:t xml:space="preserve">Χημική ανάλυση </w:t>
      </w:r>
      <w:r w:rsidR="00566DCC">
        <w:t xml:space="preserve">προϊόντων μαγνητικού διαχωρισμού </w:t>
      </w:r>
      <w:r w:rsidR="00566DCC" w:rsidRPr="00C10218">
        <w:t>μον</w:t>
      </w:r>
      <w:r w:rsidR="00566DCC">
        <w:t xml:space="preserve">ού </w:t>
      </w:r>
      <w:r w:rsidR="00566DCC" w:rsidRPr="00C10218">
        <w:t>π</w:t>
      </w:r>
      <w:r w:rsidR="00566DCC">
        <w:t>εράσματος</w:t>
      </w:r>
      <w:r w:rsidR="003D3E6C">
        <w:t>σε ένταση ρεύματος</w:t>
      </w:r>
      <w:r w:rsidR="00566DCC">
        <w:t xml:space="preserve"> 3</w:t>
      </w:r>
      <w:r w:rsidR="00566DCC" w:rsidRPr="00C10218">
        <w:t xml:space="preserve"> Α</w:t>
      </w:r>
      <w:bookmarkEnd w:id="67"/>
    </w:p>
    <w:tbl>
      <w:tblPr>
        <w:tblW w:w="5000" w:type="pct"/>
        <w:jc w:val="center"/>
        <w:tblLook w:val="04A0"/>
      </w:tblPr>
      <w:tblGrid>
        <w:gridCol w:w="1684"/>
        <w:gridCol w:w="1815"/>
        <w:gridCol w:w="787"/>
        <w:gridCol w:w="1004"/>
        <w:gridCol w:w="1222"/>
        <w:gridCol w:w="1004"/>
        <w:gridCol w:w="1006"/>
      </w:tblGrid>
      <w:tr w:rsidR="00504256" w:rsidRPr="00504256" w:rsidTr="00504256">
        <w:trPr>
          <w:trHeight w:val="264"/>
          <w:jc w:val="center"/>
        </w:trPr>
        <w:tc>
          <w:tcPr>
            <w:tcW w:w="5000" w:type="pct"/>
            <w:gridSpan w:val="7"/>
            <w:tcBorders>
              <w:top w:val="single" w:sz="4" w:space="0" w:color="auto"/>
              <w:left w:val="single" w:sz="4" w:space="0" w:color="auto"/>
              <w:bottom w:val="single" w:sz="4" w:space="0" w:color="auto"/>
              <w:right w:val="nil"/>
            </w:tcBorders>
            <w:shd w:val="clear" w:color="000000" w:fill="F2DDDC"/>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ΜΟΝΑ ΠΕΡΑΣΜΑΤΑ 3</w:t>
            </w:r>
            <w:r w:rsidR="0067154A">
              <w:rPr>
                <w:rFonts w:ascii="Arial" w:eastAsia="Times New Roman" w:hAnsi="Arial" w:cs="Arial"/>
                <w:sz w:val="20"/>
                <w:szCs w:val="20"/>
                <w:lang w:val="en-US" w:eastAsia="el-GR"/>
              </w:rPr>
              <w:t xml:space="preserve"> </w:t>
            </w:r>
            <w:r w:rsidRPr="00CA3ED4">
              <w:rPr>
                <w:rFonts w:ascii="Arial" w:eastAsia="Times New Roman" w:hAnsi="Arial" w:cs="Arial"/>
                <w:sz w:val="20"/>
                <w:szCs w:val="20"/>
                <w:lang w:eastAsia="el-GR"/>
              </w:rPr>
              <w:t>Α</w:t>
            </w:r>
          </w:p>
        </w:tc>
      </w:tr>
      <w:tr w:rsidR="00504256" w:rsidRPr="00504256" w:rsidTr="00504256">
        <w:trPr>
          <w:trHeight w:val="264"/>
          <w:jc w:val="center"/>
        </w:trPr>
        <w:tc>
          <w:tcPr>
            <w:tcW w:w="2053"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2947" w:type="pct"/>
            <w:gridSpan w:val="5"/>
            <w:tcBorders>
              <w:top w:val="single" w:sz="4" w:space="0" w:color="auto"/>
              <w:left w:val="nil"/>
              <w:bottom w:val="single" w:sz="4" w:space="0" w:color="auto"/>
              <w:right w:val="nil"/>
            </w:tcBorders>
            <w:shd w:val="clear" w:color="000000" w:fill="D99795"/>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ΑΝΑΛΥΣΕΙΣ %</w:t>
            </w:r>
          </w:p>
        </w:tc>
      </w:tr>
      <w:tr w:rsidR="00504256" w:rsidRPr="00504256" w:rsidTr="00504256">
        <w:trPr>
          <w:trHeight w:val="264"/>
          <w:jc w:val="center"/>
        </w:trPr>
        <w:tc>
          <w:tcPr>
            <w:tcW w:w="988"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1065" w:type="pct"/>
            <w:tcBorders>
              <w:top w:val="nil"/>
              <w:left w:val="nil"/>
              <w:bottom w:val="single" w:sz="4" w:space="0" w:color="auto"/>
              <w:right w:val="single" w:sz="4" w:space="0" w:color="auto"/>
            </w:tcBorders>
            <w:shd w:val="clear" w:color="000000" w:fill="F2DDDC"/>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ΒΑΡΟΣ %</w:t>
            </w:r>
          </w:p>
        </w:tc>
        <w:tc>
          <w:tcPr>
            <w:tcW w:w="46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1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sidRPr="00504256">
              <w:rPr>
                <w:rFonts w:ascii="Arial" w:eastAsia="Times New Roman" w:hAnsi="Arial" w:cs="Arial"/>
                <w:sz w:val="20"/>
                <w:szCs w:val="20"/>
                <w:vertAlign w:val="subscript"/>
                <w:lang w:eastAsia="el-GR"/>
              </w:rPr>
              <w:t>3</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504256">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Μ3</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73,70</w:t>
            </w:r>
          </w:p>
        </w:tc>
        <w:tc>
          <w:tcPr>
            <w:tcW w:w="46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0,88</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0,043</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62,2</w:t>
            </w:r>
            <w:r>
              <w:rPr>
                <w:rFonts w:ascii="Arial" w:eastAsia="Times New Roman" w:hAnsi="Arial" w:cs="Arial"/>
                <w:sz w:val="20"/>
                <w:szCs w:val="20"/>
                <w:lang w:eastAsia="el-GR"/>
              </w:rPr>
              <w:t>8</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11,12</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4,42</w:t>
            </w:r>
          </w:p>
        </w:tc>
      </w:tr>
      <w:tr w:rsidR="00504256" w:rsidRPr="00504256" w:rsidTr="00504256">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ΜΜ3</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26,30</w:t>
            </w:r>
          </w:p>
        </w:tc>
        <w:tc>
          <w:tcPr>
            <w:tcW w:w="46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1,00</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0,034</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48,51</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12,38</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10,88</w:t>
            </w:r>
          </w:p>
        </w:tc>
      </w:tr>
      <w:tr w:rsidR="00504256" w:rsidRPr="00504256" w:rsidTr="00504256">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ΣΥΝΟΛΟ</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100,00</w:t>
            </w:r>
          </w:p>
        </w:tc>
        <w:tc>
          <w:tcPr>
            <w:tcW w:w="462" w:type="pct"/>
            <w:tcBorders>
              <w:top w:val="nil"/>
              <w:left w:val="nil"/>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0,91</w:t>
            </w:r>
          </w:p>
        </w:tc>
        <w:tc>
          <w:tcPr>
            <w:tcW w:w="589"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0,041</w:t>
            </w:r>
          </w:p>
        </w:tc>
        <w:tc>
          <w:tcPr>
            <w:tcW w:w="717"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58,6</w:t>
            </w:r>
            <w:r>
              <w:rPr>
                <w:rFonts w:ascii="Arial" w:eastAsia="Times New Roman" w:hAnsi="Arial" w:cs="Arial"/>
                <w:b/>
                <w:bCs/>
                <w:sz w:val="20"/>
                <w:szCs w:val="20"/>
                <w:lang w:eastAsia="el-GR"/>
              </w:rPr>
              <w:t>6</w:t>
            </w:r>
          </w:p>
        </w:tc>
        <w:tc>
          <w:tcPr>
            <w:tcW w:w="589" w:type="pct"/>
            <w:tcBorders>
              <w:top w:val="nil"/>
              <w:left w:val="single" w:sz="4" w:space="0" w:color="auto"/>
              <w:bottom w:val="single" w:sz="4" w:space="0" w:color="auto"/>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11,45</w:t>
            </w:r>
          </w:p>
        </w:tc>
        <w:tc>
          <w:tcPr>
            <w:tcW w:w="5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6,12</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2947" w:type="pct"/>
            <w:gridSpan w:val="5"/>
            <w:tcBorders>
              <w:top w:val="nil"/>
              <w:left w:val="single" w:sz="4" w:space="0" w:color="auto"/>
              <w:bottom w:val="single" w:sz="4" w:space="0" w:color="auto"/>
              <w:right w:val="nil"/>
            </w:tcBorders>
            <w:shd w:val="clear" w:color="000000" w:fill="D99795"/>
            <w:noWrap/>
            <w:vAlign w:val="bottom"/>
            <w:hideMark/>
          </w:tcPr>
          <w:p w:rsidR="00504256" w:rsidRPr="00504256" w:rsidRDefault="009E4D21" w:rsidP="00504256">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ΜΕΤΑΛΛΟΜ</w:t>
            </w:r>
            <w:r w:rsidR="00504256" w:rsidRPr="00504256">
              <w:rPr>
                <w:rFonts w:ascii="Arial" w:eastAsia="Times New Roman" w:hAnsi="Arial" w:cs="Arial"/>
                <w:sz w:val="20"/>
                <w:szCs w:val="20"/>
                <w:lang w:eastAsia="el-GR"/>
              </w:rPr>
              <w:t>ΟΝΑΔΕΣ</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1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sidRPr="00504256">
              <w:rPr>
                <w:rFonts w:ascii="Arial" w:eastAsia="Times New Roman" w:hAnsi="Arial" w:cs="Arial"/>
                <w:sz w:val="20"/>
                <w:szCs w:val="20"/>
                <w:vertAlign w:val="subscript"/>
                <w:lang w:eastAsia="el-GR"/>
              </w:rPr>
              <w:t>3</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0,65</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45,90</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8,19</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3,26</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0,26</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0,01</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12,76</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3,26</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2,86</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0,91</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58,66</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11,45</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6,12</w:t>
            </w:r>
          </w:p>
        </w:tc>
      </w:tr>
    </w:tbl>
    <w:p w:rsidR="005A1BCF" w:rsidRPr="00FF10BD" w:rsidRDefault="005A1BCF" w:rsidP="005A1BCF"/>
    <w:p w:rsidR="005A1BCF" w:rsidRDefault="00E23A14" w:rsidP="005A1BCF">
      <w:r>
        <w:lastRenderedPageBreak/>
        <w:t>Στον</w:t>
      </w:r>
      <w:r w:rsidR="002104EC">
        <w:t xml:space="preserve"> </w:t>
      </w:r>
      <w:r w:rsidR="004E44F0">
        <w:t xml:space="preserve">Πίνακα </w:t>
      </w:r>
      <w:r w:rsidR="00947814">
        <w:t>8</w:t>
      </w:r>
      <w:r w:rsidR="002104EC">
        <w:t xml:space="preserve"> </w:t>
      </w:r>
      <w:r w:rsidR="00824C4E">
        <w:t xml:space="preserve">παρουσιάζεται </w:t>
      </w:r>
      <w:r w:rsidR="00362402">
        <w:t xml:space="preserve">η περιεκτικότητα επιλεγμένων οξειδίων και μετάλλων </w:t>
      </w:r>
      <w:r w:rsidR="001B32E6">
        <w:t>προϊ</w:t>
      </w:r>
      <w:r>
        <w:t>όντων</w:t>
      </w:r>
      <w:r w:rsidR="00CA3ED4">
        <w:t xml:space="preserve"> </w:t>
      </w:r>
      <w:r>
        <w:t>μαγνητικ</w:t>
      </w:r>
      <w:r>
        <w:rPr>
          <w:lang w:val="en-US"/>
        </w:rPr>
        <w:t>o</w:t>
      </w:r>
      <w:r>
        <w:t>ύ διαχωρισμού, μονού περάσματος, σε ένταση ρεύματος</w:t>
      </w:r>
      <w:r w:rsidR="00362402">
        <w:t xml:space="preserve"> 6</w:t>
      </w:r>
      <w:r w:rsidR="00CA3ED4">
        <w:t xml:space="preserve"> </w:t>
      </w:r>
      <w:r w:rsidR="00362402">
        <w:rPr>
          <w:lang w:val="en-US"/>
        </w:rPr>
        <w:t>A</w:t>
      </w:r>
      <w:r w:rsidR="00362402" w:rsidRPr="008F4694">
        <w:t xml:space="preserve">. </w:t>
      </w:r>
      <w:r w:rsidR="006D3526">
        <w:t xml:space="preserve">Από τα αποτελέσματα </w:t>
      </w:r>
      <w:r w:rsidR="00CA3ED4">
        <w:t xml:space="preserve">προκύπτει </w:t>
      </w:r>
      <w:r w:rsidR="00824C4E">
        <w:t xml:space="preserve">ότι </w:t>
      </w:r>
      <w:r>
        <w:t xml:space="preserve">η περιεκτικότητα του </w:t>
      </w:r>
      <w:r w:rsidR="006D3526">
        <w:rPr>
          <w:lang w:val="en-US"/>
        </w:rPr>
        <w:t>Ni</w:t>
      </w:r>
      <w:r w:rsidR="00CA3ED4">
        <w:t xml:space="preserve"> </w:t>
      </w:r>
      <w:r>
        <w:t>αυξήθηκε</w:t>
      </w:r>
      <w:r w:rsidR="006D3526">
        <w:t xml:space="preserve"> κατά </w:t>
      </w:r>
      <w:r w:rsidR="009B5E95">
        <w:t>10,86</w:t>
      </w:r>
      <w:r w:rsidR="00CA3ED4">
        <w:t xml:space="preserve"> </w:t>
      </w:r>
      <w:r w:rsidR="009B5E95">
        <w:t>%, στο μη μαγνητικό προιόν</w:t>
      </w:r>
      <w:r w:rsidR="00CA3ED4">
        <w:t xml:space="preserve"> </w:t>
      </w:r>
      <w:r w:rsidR="009B5E95">
        <w:t xml:space="preserve">σε σχέση με εκείνη της αρχικής τροφοδοσίας </w:t>
      </w:r>
      <w:r w:rsidR="006D3526">
        <w:t xml:space="preserve">ενώ </w:t>
      </w:r>
      <w:r w:rsidR="009B5E95">
        <w:t>τ</w:t>
      </w:r>
      <w:r w:rsidR="006D3526">
        <w:t xml:space="preserve">ο </w:t>
      </w:r>
      <w:r w:rsidR="009B5E95">
        <w:rPr>
          <w:lang w:val="en-US"/>
        </w:rPr>
        <w:t>Fe</w:t>
      </w:r>
      <w:r w:rsidR="009B5E95" w:rsidRPr="009B5E95">
        <w:rPr>
          <w:vertAlign w:val="subscript"/>
        </w:rPr>
        <w:t>2</w:t>
      </w:r>
      <w:r w:rsidR="009B5E95">
        <w:rPr>
          <w:lang w:val="en-US"/>
        </w:rPr>
        <w:t>O</w:t>
      </w:r>
      <w:r w:rsidR="009B5E95" w:rsidRPr="009B5E95">
        <w:rPr>
          <w:vertAlign w:val="subscript"/>
        </w:rPr>
        <w:t>3</w:t>
      </w:r>
      <w:r w:rsidR="006D3526">
        <w:t xml:space="preserve"> κυ</w:t>
      </w:r>
      <w:r w:rsidR="009B5E95">
        <w:t xml:space="preserve">ριαρχεί στο </w:t>
      </w:r>
      <w:r w:rsidR="00CA3ED4">
        <w:t>μαγνητικό προιόν με αύξηση 6,84</w:t>
      </w:r>
      <w:r w:rsidR="004C70DE">
        <w:t xml:space="preserve"> </w:t>
      </w:r>
      <w:r w:rsidR="006D3526">
        <w:t xml:space="preserve">%. </w:t>
      </w:r>
      <w:r w:rsidR="00362402" w:rsidRPr="00D2412F">
        <w:t xml:space="preserve">Το </w:t>
      </w:r>
      <w:r w:rsidR="00362402" w:rsidRPr="00D2412F">
        <w:rPr>
          <w:lang w:val="en-US"/>
        </w:rPr>
        <w:t>Ni</w:t>
      </w:r>
      <w:r w:rsidR="00362402" w:rsidRPr="00D2412F">
        <w:t xml:space="preserve"> εμπλουτ</w:t>
      </w:r>
      <w:r w:rsidR="009B5E95" w:rsidRPr="00D2412F">
        <w:t>ίστη</w:t>
      </w:r>
      <w:r w:rsidR="00362402" w:rsidRPr="00D2412F">
        <w:t xml:space="preserve">κε ακόμη περισσοτερο σε σχέση με τα 3 Α. Συγκεκριμένα η περιεκτικότητα του </w:t>
      </w:r>
      <w:r w:rsidR="009B5E95" w:rsidRPr="00D2412F">
        <w:rPr>
          <w:lang w:val="en-US"/>
        </w:rPr>
        <w:t>Ni</w:t>
      </w:r>
      <w:r w:rsidR="009B5E95" w:rsidRPr="00D2412F">
        <w:t xml:space="preserve"> στα 6</w:t>
      </w:r>
      <w:r w:rsidR="004C70DE">
        <w:t xml:space="preserve"> </w:t>
      </w:r>
      <w:r w:rsidR="009B5E95" w:rsidRPr="00D2412F">
        <w:t xml:space="preserve">Α </w:t>
      </w:r>
      <w:r w:rsidR="00362402" w:rsidRPr="00D2412F">
        <w:t>είναι κατά 1,</w:t>
      </w:r>
      <w:r w:rsidR="009B5E95" w:rsidRPr="00D2412F">
        <w:t>08</w:t>
      </w:r>
      <w:r w:rsidR="00CA3ED4">
        <w:t xml:space="preserve"> </w:t>
      </w:r>
      <w:r w:rsidR="00362402" w:rsidRPr="00D2412F">
        <w:t>%</w:t>
      </w:r>
      <w:r w:rsidR="00A156E3" w:rsidRPr="00D2412F">
        <w:t xml:space="preserve"> μεγαλύτερη από τα 3</w:t>
      </w:r>
      <w:r w:rsidR="00CA3ED4">
        <w:t xml:space="preserve"> </w:t>
      </w:r>
      <w:r w:rsidR="00A156E3" w:rsidRPr="00D2412F">
        <w:t>Α και κατά 2,</w:t>
      </w:r>
      <w:r w:rsidR="00B81234" w:rsidRPr="00D2412F">
        <w:t xml:space="preserve">17 </w:t>
      </w:r>
      <w:r w:rsidR="00CA3ED4">
        <w:t xml:space="preserve">% από τα 1,5 </w:t>
      </w:r>
      <w:r w:rsidR="00A156E3" w:rsidRPr="00D2412F">
        <w:t>Α.</w:t>
      </w:r>
      <w:r w:rsidR="00CA3ED4">
        <w:t xml:space="preserve"> </w:t>
      </w:r>
      <w:r w:rsidR="00A156E3" w:rsidRPr="00D2412F">
        <w:t xml:space="preserve">Όσον </w:t>
      </w:r>
      <w:r w:rsidR="00CA3ED4">
        <w:t xml:space="preserve">αφορά </w:t>
      </w:r>
      <w:r w:rsidR="00B81234" w:rsidRPr="00D2412F">
        <w:t xml:space="preserve">τη περιεκτικότητα </w:t>
      </w:r>
      <w:r w:rsidR="00A156E3" w:rsidRPr="00D2412F">
        <w:t>το</w:t>
      </w:r>
      <w:r w:rsidR="00B81234" w:rsidRPr="00D2412F">
        <w:t>υ</w:t>
      </w:r>
      <w:r w:rsidR="00CA3ED4">
        <w:t xml:space="preserve"> </w:t>
      </w:r>
      <w:r w:rsidR="00B81234" w:rsidRPr="00D2412F">
        <w:rPr>
          <w:lang w:val="en-US"/>
        </w:rPr>
        <w:t>Fe</w:t>
      </w:r>
      <w:r w:rsidR="00B81234" w:rsidRPr="00D2412F">
        <w:rPr>
          <w:vertAlign w:val="subscript"/>
        </w:rPr>
        <w:t>2</w:t>
      </w:r>
      <w:r w:rsidR="00B81234" w:rsidRPr="00D2412F">
        <w:rPr>
          <w:lang w:val="en-US"/>
        </w:rPr>
        <w:t>O</w:t>
      </w:r>
      <w:r w:rsidR="00B81234" w:rsidRPr="00D2412F">
        <w:rPr>
          <w:vertAlign w:val="subscript"/>
        </w:rPr>
        <w:t xml:space="preserve">3 </w:t>
      </w:r>
      <w:r w:rsidR="00CA3ED4">
        <w:t>ελαττώ</w:t>
      </w:r>
      <w:r w:rsidR="006D3526" w:rsidRPr="00D2412F">
        <w:t>θηκ</w:t>
      </w:r>
      <w:r w:rsidR="00B81234" w:rsidRPr="00D2412F">
        <w:t>ε</w:t>
      </w:r>
      <w:r w:rsidR="006D3526" w:rsidRPr="00D2412F">
        <w:t xml:space="preserve"> κατά 1,6</w:t>
      </w:r>
      <w:r w:rsidR="00CA3ED4">
        <w:t>2</w:t>
      </w:r>
      <w:r w:rsidR="004C70DE">
        <w:t xml:space="preserve"> </w:t>
      </w:r>
      <w:r w:rsidR="00CA3ED4">
        <w:t xml:space="preserve">% σε σγκριση με τα 3 </w:t>
      </w:r>
      <w:r w:rsidR="006D3526" w:rsidRPr="00D2412F">
        <w:t>Α και κατά 2,3</w:t>
      </w:r>
      <w:r w:rsidR="00CA3ED4">
        <w:t xml:space="preserve">2 </w:t>
      </w:r>
      <w:r w:rsidR="00B81234" w:rsidRPr="00D2412F">
        <w:t>%</w:t>
      </w:r>
      <w:r w:rsidR="00CA3ED4">
        <w:t xml:space="preserve"> </w:t>
      </w:r>
      <w:r w:rsidR="00B81234" w:rsidRPr="00D2412F">
        <w:t xml:space="preserve">από </w:t>
      </w:r>
      <w:r w:rsidR="00CA3ED4">
        <w:t xml:space="preserve">τα 1,5 </w:t>
      </w:r>
      <w:r w:rsidR="006D3526" w:rsidRPr="00D2412F">
        <w:t>Α.</w:t>
      </w:r>
    </w:p>
    <w:p w:rsidR="00B81234" w:rsidRPr="00362402" w:rsidRDefault="00B81234" w:rsidP="005A1BCF"/>
    <w:p w:rsidR="00CA3ED4" w:rsidRDefault="00E23A14" w:rsidP="00CA3ED4">
      <w:pPr>
        <w:pStyle w:val="a4"/>
        <w:spacing w:after="0"/>
        <w:jc w:val="center"/>
      </w:pPr>
      <w:bookmarkStart w:id="68" w:name="_Toc45816395"/>
      <w:r>
        <w:t xml:space="preserve">Πίνακας </w:t>
      </w:r>
      <w:r w:rsidR="00F23946">
        <w:rPr>
          <w:b w:val="0"/>
          <w:bCs w:val="0"/>
          <w:noProof/>
        </w:rPr>
        <w:fldChar w:fldCharType="begin"/>
      </w:r>
      <w:r w:rsidR="002E149E">
        <w:rPr>
          <w:noProof/>
        </w:rPr>
        <w:instrText xml:space="preserve"> SEQ Πίνακας \* ARABIC </w:instrText>
      </w:r>
      <w:r w:rsidR="00F23946">
        <w:rPr>
          <w:b w:val="0"/>
          <w:bCs w:val="0"/>
          <w:noProof/>
        </w:rPr>
        <w:fldChar w:fldCharType="separate"/>
      </w:r>
      <w:r w:rsidR="000C614C">
        <w:rPr>
          <w:noProof/>
        </w:rPr>
        <w:t>8</w:t>
      </w:r>
      <w:r w:rsidR="00F23946">
        <w:rPr>
          <w:b w:val="0"/>
          <w:bCs w:val="0"/>
          <w:noProof/>
        </w:rPr>
        <w:fldChar w:fldCharType="end"/>
      </w:r>
      <w:r w:rsidRPr="00E23A14">
        <w:t xml:space="preserve"> : </w:t>
      </w:r>
      <w:r w:rsidRPr="00C10218">
        <w:t xml:space="preserve">Χημική ανάλυση </w:t>
      </w:r>
      <w:r>
        <w:t xml:space="preserve">προϊόντων μαγνητικού διαχωρισμού </w:t>
      </w:r>
      <w:r w:rsidRPr="00C10218">
        <w:t>μον</w:t>
      </w:r>
      <w:r>
        <w:t xml:space="preserve">ού </w:t>
      </w:r>
      <w:r w:rsidRPr="00C10218">
        <w:t>π</w:t>
      </w:r>
      <w:r>
        <w:t>εράσματος</w:t>
      </w:r>
      <w:r w:rsidR="00CA3ED4">
        <w:t xml:space="preserve"> </w:t>
      </w:r>
      <w:r>
        <w:t>σε ένταση ρεύματος</w:t>
      </w:r>
      <w:bookmarkEnd w:id="68"/>
    </w:p>
    <w:p w:rsidR="007A227B" w:rsidRPr="002104EC" w:rsidRDefault="00E23A14" w:rsidP="00CA3ED4">
      <w:pPr>
        <w:pStyle w:val="a4"/>
        <w:spacing w:after="0"/>
        <w:jc w:val="center"/>
      </w:pPr>
      <w:r>
        <w:t xml:space="preserve"> </w:t>
      </w:r>
      <w:r w:rsidRPr="002104EC">
        <w:t>6</w:t>
      </w:r>
      <w:r w:rsidRPr="00C10218">
        <w:t xml:space="preserve"> Α</w:t>
      </w:r>
    </w:p>
    <w:tbl>
      <w:tblPr>
        <w:tblW w:w="5000" w:type="pct"/>
        <w:jc w:val="center"/>
        <w:tblLook w:val="04A0"/>
      </w:tblPr>
      <w:tblGrid>
        <w:gridCol w:w="1684"/>
        <w:gridCol w:w="1815"/>
        <w:gridCol w:w="787"/>
        <w:gridCol w:w="1004"/>
        <w:gridCol w:w="1222"/>
        <w:gridCol w:w="1004"/>
        <w:gridCol w:w="1006"/>
      </w:tblGrid>
      <w:tr w:rsidR="00504256" w:rsidRPr="00504256" w:rsidTr="00504256">
        <w:trPr>
          <w:trHeight w:val="264"/>
          <w:jc w:val="center"/>
        </w:trPr>
        <w:tc>
          <w:tcPr>
            <w:tcW w:w="5000" w:type="pct"/>
            <w:gridSpan w:val="7"/>
            <w:tcBorders>
              <w:top w:val="single" w:sz="4" w:space="0" w:color="auto"/>
              <w:left w:val="single" w:sz="4" w:space="0" w:color="auto"/>
              <w:bottom w:val="single" w:sz="4" w:space="0" w:color="auto"/>
              <w:right w:val="nil"/>
            </w:tcBorders>
            <w:shd w:val="clear" w:color="000000" w:fill="F2DDDC"/>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ΜΟΝΑ ΠΕΡΑΣΜΑΤΑ 6</w:t>
            </w:r>
            <w:r w:rsidR="0067154A">
              <w:rPr>
                <w:rFonts w:ascii="Arial" w:eastAsia="Times New Roman" w:hAnsi="Arial" w:cs="Arial"/>
                <w:sz w:val="20"/>
                <w:szCs w:val="20"/>
                <w:lang w:val="en-US" w:eastAsia="el-GR"/>
              </w:rPr>
              <w:t xml:space="preserve"> </w:t>
            </w:r>
            <w:r w:rsidRPr="00CA3ED4">
              <w:rPr>
                <w:rFonts w:ascii="Arial" w:eastAsia="Times New Roman" w:hAnsi="Arial" w:cs="Arial"/>
                <w:sz w:val="20"/>
                <w:szCs w:val="20"/>
                <w:lang w:eastAsia="el-GR"/>
              </w:rPr>
              <w:t>Α</w:t>
            </w:r>
          </w:p>
        </w:tc>
      </w:tr>
      <w:tr w:rsidR="00504256" w:rsidRPr="00504256" w:rsidTr="00504256">
        <w:trPr>
          <w:trHeight w:val="264"/>
          <w:jc w:val="center"/>
        </w:trPr>
        <w:tc>
          <w:tcPr>
            <w:tcW w:w="2053" w:type="pct"/>
            <w:gridSpan w:val="2"/>
            <w:tcBorders>
              <w:top w:val="nil"/>
              <w:left w:val="single" w:sz="4" w:space="0" w:color="auto"/>
              <w:bottom w:val="single" w:sz="4" w:space="0" w:color="auto"/>
              <w:right w:val="single" w:sz="4" w:space="0" w:color="000000"/>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2947" w:type="pct"/>
            <w:gridSpan w:val="5"/>
            <w:tcBorders>
              <w:top w:val="nil"/>
              <w:left w:val="nil"/>
              <w:bottom w:val="single" w:sz="4" w:space="0" w:color="auto"/>
              <w:right w:val="single" w:sz="4" w:space="0" w:color="auto"/>
            </w:tcBorders>
            <w:shd w:val="clear" w:color="000000" w:fill="D99795"/>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ΑΝΑΛΥΣΕΙΣ %</w:t>
            </w:r>
          </w:p>
        </w:tc>
      </w:tr>
      <w:tr w:rsidR="00504256" w:rsidRPr="00504256" w:rsidTr="007A227B">
        <w:trPr>
          <w:trHeight w:val="264"/>
          <w:jc w:val="center"/>
        </w:trPr>
        <w:tc>
          <w:tcPr>
            <w:tcW w:w="988"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1065" w:type="pct"/>
            <w:tcBorders>
              <w:top w:val="nil"/>
              <w:left w:val="nil"/>
              <w:bottom w:val="single" w:sz="4" w:space="0" w:color="auto"/>
              <w:right w:val="single" w:sz="4" w:space="0" w:color="auto"/>
            </w:tcBorders>
            <w:shd w:val="clear" w:color="000000" w:fill="F2DDDC"/>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ΒΑΡΟΣ %</w:t>
            </w:r>
          </w:p>
        </w:tc>
        <w:tc>
          <w:tcPr>
            <w:tcW w:w="462"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1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sidRPr="00504256">
              <w:rPr>
                <w:rFonts w:ascii="Arial" w:eastAsia="Times New Roman" w:hAnsi="Arial" w:cs="Arial"/>
                <w:sz w:val="20"/>
                <w:szCs w:val="20"/>
                <w:vertAlign w:val="subscript"/>
                <w:lang w:eastAsia="el-GR"/>
              </w:rPr>
              <w:t>3</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7A227B">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Μ6</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76,17</w:t>
            </w:r>
          </w:p>
        </w:tc>
        <w:tc>
          <w:tcPr>
            <w:tcW w:w="46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0,89</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0,043</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61,66</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11,35</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4,43</w:t>
            </w:r>
          </w:p>
        </w:tc>
      </w:tr>
      <w:tr w:rsidR="00504256" w:rsidRPr="00504256" w:rsidTr="007A227B">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ΜΜ6</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23,83</w:t>
            </w:r>
          </w:p>
        </w:tc>
        <w:tc>
          <w:tcPr>
            <w:tcW w:w="46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1,02</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0,031</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45,08</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13,21</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11,71</w:t>
            </w:r>
          </w:p>
        </w:tc>
      </w:tr>
      <w:tr w:rsidR="00504256" w:rsidRPr="00504256" w:rsidTr="007A227B">
        <w:trPr>
          <w:trHeight w:val="264"/>
          <w:jc w:val="center"/>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ΣΥΝΟΛΟ</w:t>
            </w:r>
          </w:p>
        </w:tc>
        <w:tc>
          <w:tcPr>
            <w:tcW w:w="1065"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100,00</w:t>
            </w:r>
          </w:p>
        </w:tc>
        <w:tc>
          <w:tcPr>
            <w:tcW w:w="462"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0,92</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0,040</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57,71</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11,79</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b/>
                <w:bCs/>
                <w:sz w:val="20"/>
                <w:szCs w:val="20"/>
                <w:lang w:eastAsia="el-GR"/>
              </w:rPr>
            </w:pPr>
            <w:r w:rsidRPr="00504256">
              <w:rPr>
                <w:rFonts w:ascii="Arial" w:eastAsia="Times New Roman" w:hAnsi="Arial" w:cs="Arial"/>
                <w:b/>
                <w:bCs/>
                <w:sz w:val="20"/>
                <w:szCs w:val="20"/>
                <w:lang w:eastAsia="el-GR"/>
              </w:rPr>
              <w:t>6,17</w:t>
            </w:r>
          </w:p>
        </w:tc>
      </w:tr>
      <w:tr w:rsidR="00504256" w:rsidRPr="00504256" w:rsidTr="00504256">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2947" w:type="pct"/>
            <w:gridSpan w:val="5"/>
            <w:tcBorders>
              <w:top w:val="nil"/>
              <w:left w:val="single" w:sz="4" w:space="0" w:color="auto"/>
              <w:bottom w:val="single" w:sz="4" w:space="0" w:color="auto"/>
              <w:right w:val="single" w:sz="4" w:space="0" w:color="auto"/>
            </w:tcBorders>
            <w:shd w:val="clear" w:color="000000" w:fill="D99795"/>
            <w:noWrap/>
            <w:vAlign w:val="bottom"/>
            <w:hideMark/>
          </w:tcPr>
          <w:p w:rsidR="00504256" w:rsidRPr="00504256" w:rsidRDefault="009E4D21" w:rsidP="00504256">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ΜΕΤΑΛΛΟΜ</w:t>
            </w:r>
            <w:r w:rsidR="00504256" w:rsidRPr="00504256">
              <w:rPr>
                <w:rFonts w:ascii="Arial" w:eastAsia="Times New Roman" w:hAnsi="Arial" w:cs="Arial"/>
                <w:sz w:val="20"/>
                <w:szCs w:val="20"/>
                <w:lang w:eastAsia="el-GR"/>
              </w:rPr>
              <w:t>ΟΝΑΔΕΣ</w:t>
            </w:r>
          </w:p>
        </w:tc>
      </w:tr>
      <w:tr w:rsidR="00504256" w:rsidRPr="00504256" w:rsidTr="007A227B">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Ni</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Co</w:t>
            </w:r>
          </w:p>
        </w:tc>
        <w:tc>
          <w:tcPr>
            <w:tcW w:w="717"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Fe</w:t>
            </w:r>
            <w:r w:rsidRPr="00504256">
              <w:rPr>
                <w:rFonts w:ascii="Arial" w:eastAsia="Times New Roman" w:hAnsi="Arial" w:cs="Arial"/>
                <w:sz w:val="20"/>
                <w:szCs w:val="20"/>
                <w:vertAlign w:val="subscript"/>
                <w:lang w:eastAsia="el-GR"/>
              </w:rPr>
              <w:t>2</w:t>
            </w:r>
            <w:r w:rsidRPr="00504256">
              <w:rPr>
                <w:rFonts w:ascii="Arial" w:eastAsia="Times New Roman" w:hAnsi="Arial" w:cs="Arial"/>
                <w:sz w:val="20"/>
                <w:szCs w:val="20"/>
                <w:lang w:eastAsia="el-GR"/>
              </w:rPr>
              <w:t>O</w:t>
            </w:r>
            <w:r w:rsidRPr="00504256">
              <w:rPr>
                <w:rFonts w:ascii="Arial" w:eastAsia="Times New Roman" w:hAnsi="Arial" w:cs="Arial"/>
                <w:sz w:val="20"/>
                <w:szCs w:val="20"/>
                <w:vertAlign w:val="subscript"/>
                <w:lang w:eastAsia="el-GR"/>
              </w:rPr>
              <w:t>3</w:t>
            </w:r>
          </w:p>
        </w:tc>
        <w:tc>
          <w:tcPr>
            <w:tcW w:w="589"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SiO</w:t>
            </w:r>
            <w:r w:rsidRPr="00504256">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CaO</w:t>
            </w:r>
          </w:p>
        </w:tc>
      </w:tr>
      <w:tr w:rsidR="00504256" w:rsidRPr="00504256" w:rsidTr="007A227B">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0,68</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0,03</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46,97</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8,65</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3,38</w:t>
            </w:r>
          </w:p>
        </w:tc>
      </w:tr>
      <w:tr w:rsidR="00504256" w:rsidRPr="00504256" w:rsidTr="007A227B">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0,24</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0,01</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10,74</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3,15</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2,79</w:t>
            </w:r>
          </w:p>
        </w:tc>
      </w:tr>
      <w:tr w:rsidR="00504256" w:rsidRPr="00504256" w:rsidTr="007A227B">
        <w:trPr>
          <w:trHeight w:val="264"/>
          <w:jc w:val="center"/>
        </w:trPr>
        <w:tc>
          <w:tcPr>
            <w:tcW w:w="988"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1065" w:type="pct"/>
            <w:tcBorders>
              <w:top w:val="nil"/>
              <w:left w:val="nil"/>
              <w:bottom w:val="nil"/>
              <w:right w:val="nil"/>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p>
        </w:tc>
        <w:tc>
          <w:tcPr>
            <w:tcW w:w="462" w:type="pct"/>
            <w:tcBorders>
              <w:top w:val="nil"/>
              <w:left w:val="single" w:sz="4" w:space="0" w:color="auto"/>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0,92</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0,04</w:t>
            </w:r>
          </w:p>
        </w:tc>
        <w:tc>
          <w:tcPr>
            <w:tcW w:w="717"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57,71</w:t>
            </w:r>
          </w:p>
        </w:tc>
        <w:tc>
          <w:tcPr>
            <w:tcW w:w="589"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11,79</w:t>
            </w:r>
          </w:p>
        </w:tc>
        <w:tc>
          <w:tcPr>
            <w:tcW w:w="590" w:type="pct"/>
            <w:tcBorders>
              <w:top w:val="nil"/>
              <w:left w:val="nil"/>
              <w:bottom w:val="single" w:sz="4" w:space="0" w:color="auto"/>
              <w:right w:val="single" w:sz="4" w:space="0" w:color="auto"/>
            </w:tcBorders>
            <w:shd w:val="clear" w:color="auto" w:fill="auto"/>
            <w:noWrap/>
            <w:vAlign w:val="bottom"/>
            <w:hideMark/>
          </w:tcPr>
          <w:p w:rsidR="00504256" w:rsidRPr="00504256" w:rsidRDefault="00504256" w:rsidP="00504256">
            <w:pPr>
              <w:spacing w:after="0" w:line="240" w:lineRule="auto"/>
              <w:jc w:val="center"/>
              <w:rPr>
                <w:rFonts w:ascii="Arial" w:eastAsia="Times New Roman" w:hAnsi="Arial" w:cs="Arial"/>
                <w:sz w:val="20"/>
                <w:szCs w:val="20"/>
                <w:lang w:eastAsia="el-GR"/>
              </w:rPr>
            </w:pPr>
            <w:r w:rsidRPr="00504256">
              <w:rPr>
                <w:rFonts w:ascii="Arial" w:eastAsia="Times New Roman" w:hAnsi="Arial" w:cs="Arial"/>
                <w:sz w:val="20"/>
                <w:szCs w:val="20"/>
                <w:lang w:eastAsia="el-GR"/>
              </w:rPr>
              <w:t>6,17</w:t>
            </w:r>
          </w:p>
        </w:tc>
      </w:tr>
    </w:tbl>
    <w:p w:rsidR="0031302F" w:rsidRDefault="0031302F" w:rsidP="006D3526">
      <w:pPr>
        <w:spacing w:after="0"/>
        <w:jc w:val="left"/>
      </w:pPr>
    </w:p>
    <w:p w:rsidR="00CA3ED4" w:rsidRDefault="000F64DC" w:rsidP="000F64DC">
      <w:pPr>
        <w:rPr>
          <w:shd w:val="clear" w:color="auto" w:fill="F8F9FA"/>
        </w:rPr>
      </w:pPr>
      <w:r w:rsidRPr="00D2412F">
        <w:rPr>
          <w:shd w:val="clear" w:color="auto" w:fill="F8F9FA"/>
        </w:rPr>
        <w:t>Στον Πίνακα 9 παρουσιάζεται η περιεκτικότητα</w:t>
      </w:r>
      <w:r w:rsidR="00CA3ED4">
        <w:rPr>
          <w:shd w:val="clear" w:color="auto" w:fill="F8F9FA"/>
        </w:rPr>
        <w:t xml:space="preserve"> </w:t>
      </w:r>
      <w:r w:rsidRPr="00D2412F">
        <w:rPr>
          <w:shd w:val="clear" w:color="auto" w:fill="F8F9FA"/>
        </w:rPr>
        <w:t>επιλεγμένων οξειδίων</w:t>
      </w:r>
      <w:r w:rsidR="004C68F2" w:rsidRPr="00D2412F">
        <w:rPr>
          <w:shd w:val="clear" w:color="auto" w:fill="F8F9FA"/>
        </w:rPr>
        <w:t xml:space="preserve"> και μ</w:t>
      </w:r>
      <w:r w:rsidRPr="00D2412F">
        <w:rPr>
          <w:shd w:val="clear" w:color="auto" w:fill="F8F9FA"/>
        </w:rPr>
        <w:t>ετάλλων</w:t>
      </w:r>
      <w:r w:rsidR="00CA3ED4">
        <w:rPr>
          <w:shd w:val="clear" w:color="auto" w:fill="F8F9FA"/>
        </w:rPr>
        <w:t xml:space="preserve"> </w:t>
      </w:r>
      <w:r w:rsidR="00D901E9" w:rsidRPr="00D2412F">
        <w:rPr>
          <w:shd w:val="clear" w:color="auto" w:fill="F8F9FA"/>
        </w:rPr>
        <w:t>των προϊόντων</w:t>
      </w:r>
      <w:r w:rsidR="00CA3ED4">
        <w:rPr>
          <w:shd w:val="clear" w:color="auto" w:fill="F8F9FA"/>
        </w:rPr>
        <w:t xml:space="preserve"> </w:t>
      </w:r>
      <w:r w:rsidR="004C68F2" w:rsidRPr="00D2412F">
        <w:rPr>
          <w:shd w:val="clear" w:color="auto" w:fill="F8F9FA"/>
        </w:rPr>
        <w:t>μαγνητικ</w:t>
      </w:r>
      <w:r w:rsidR="00D901E9" w:rsidRPr="00D2412F">
        <w:rPr>
          <w:shd w:val="clear" w:color="auto" w:fill="F8F9FA"/>
        </w:rPr>
        <w:t>ού</w:t>
      </w:r>
      <w:r w:rsidR="00CA3ED4">
        <w:rPr>
          <w:shd w:val="clear" w:color="auto" w:fill="F8F9FA"/>
        </w:rPr>
        <w:t xml:space="preserve"> </w:t>
      </w:r>
      <w:r w:rsidR="004C68F2" w:rsidRPr="00D2412F">
        <w:rPr>
          <w:shd w:val="clear" w:color="auto" w:fill="F8F9FA"/>
        </w:rPr>
        <w:t>διαχωρισμ</w:t>
      </w:r>
      <w:r w:rsidR="00D901E9" w:rsidRPr="00D2412F">
        <w:rPr>
          <w:shd w:val="clear" w:color="auto" w:fill="F8F9FA"/>
        </w:rPr>
        <w:t>ού</w:t>
      </w:r>
      <w:r w:rsidRPr="00D2412F">
        <w:rPr>
          <w:shd w:val="clear" w:color="auto" w:fill="F8F9FA"/>
        </w:rPr>
        <w:t xml:space="preserve">, </w:t>
      </w:r>
      <w:r w:rsidR="004C68F2" w:rsidRPr="00D2412F">
        <w:rPr>
          <w:shd w:val="clear" w:color="auto" w:fill="F8F9FA"/>
        </w:rPr>
        <w:t>διαδοχικ</w:t>
      </w:r>
      <w:r w:rsidRPr="00D2412F">
        <w:rPr>
          <w:shd w:val="clear" w:color="auto" w:fill="F8F9FA"/>
        </w:rPr>
        <w:t>ών</w:t>
      </w:r>
      <w:r w:rsidR="004C68F2" w:rsidRPr="00D2412F">
        <w:rPr>
          <w:shd w:val="clear" w:color="auto" w:fill="F8F9FA"/>
        </w:rPr>
        <w:t xml:space="preserve"> περ</w:t>
      </w:r>
      <w:r w:rsidRPr="00D2412F">
        <w:rPr>
          <w:shd w:val="clear" w:color="auto" w:fill="F8F9FA"/>
        </w:rPr>
        <w:t>ασμάτων</w:t>
      </w:r>
      <w:r w:rsidR="004C68F2" w:rsidRPr="00D2412F">
        <w:rPr>
          <w:shd w:val="clear" w:color="auto" w:fill="F8F9FA"/>
        </w:rPr>
        <w:t xml:space="preserve">. Καθώς </w:t>
      </w:r>
      <w:r w:rsidR="00AE5AF4" w:rsidRPr="00D2412F">
        <w:rPr>
          <w:shd w:val="clear" w:color="auto" w:fill="F8F9FA"/>
        </w:rPr>
        <w:t>μειώνεται</w:t>
      </w:r>
      <w:r w:rsidR="004C68F2" w:rsidRPr="00D2412F">
        <w:rPr>
          <w:shd w:val="clear" w:color="auto" w:fill="F8F9FA"/>
        </w:rPr>
        <w:t xml:space="preserve"> η ένταση του ρεύματος </w:t>
      </w:r>
      <w:r w:rsidR="008F7DB8" w:rsidRPr="00D2412F">
        <w:rPr>
          <w:shd w:val="clear" w:color="auto" w:fill="F8F9FA"/>
        </w:rPr>
        <w:t>από τα 6</w:t>
      </w:r>
      <w:r w:rsidR="00CA3ED4">
        <w:rPr>
          <w:shd w:val="clear" w:color="auto" w:fill="F8F9FA"/>
        </w:rPr>
        <w:t xml:space="preserve"> </w:t>
      </w:r>
      <w:r w:rsidR="004C70DE">
        <w:rPr>
          <w:shd w:val="clear" w:color="auto" w:fill="F8F9FA"/>
        </w:rPr>
        <w:t xml:space="preserve">Α </w:t>
      </w:r>
      <w:r w:rsidR="008F7DB8" w:rsidRPr="00D2412F">
        <w:rPr>
          <w:shd w:val="clear" w:color="auto" w:fill="F8F9FA"/>
        </w:rPr>
        <w:t>στα 3</w:t>
      </w:r>
      <w:r w:rsidR="00CA3ED4">
        <w:rPr>
          <w:shd w:val="clear" w:color="auto" w:fill="F8F9FA"/>
        </w:rPr>
        <w:t xml:space="preserve"> </w:t>
      </w:r>
      <w:r w:rsidR="008F7DB8" w:rsidRPr="00D2412F">
        <w:rPr>
          <w:shd w:val="clear" w:color="auto" w:fill="F8F9FA"/>
        </w:rPr>
        <w:t>Α</w:t>
      </w:r>
      <w:r w:rsidR="005818A8" w:rsidRPr="00D2412F">
        <w:rPr>
          <w:shd w:val="clear" w:color="auto" w:fill="F8F9FA"/>
        </w:rPr>
        <w:t xml:space="preserve"> και </w:t>
      </w:r>
      <w:r w:rsidR="008F7DB8" w:rsidRPr="00D2412F">
        <w:rPr>
          <w:shd w:val="clear" w:color="auto" w:fill="F8F9FA"/>
        </w:rPr>
        <w:t>από τα 3</w:t>
      </w:r>
      <w:r w:rsidR="00CA3ED4">
        <w:rPr>
          <w:shd w:val="clear" w:color="auto" w:fill="F8F9FA"/>
        </w:rPr>
        <w:t xml:space="preserve"> </w:t>
      </w:r>
      <w:r w:rsidR="004C70DE">
        <w:rPr>
          <w:shd w:val="clear" w:color="auto" w:fill="F8F9FA"/>
        </w:rPr>
        <w:t xml:space="preserve">Α </w:t>
      </w:r>
      <w:r w:rsidR="008F7DB8" w:rsidRPr="00D2412F">
        <w:rPr>
          <w:shd w:val="clear" w:color="auto" w:fill="F8F9FA"/>
        </w:rPr>
        <w:t>στα 1,5</w:t>
      </w:r>
      <w:r w:rsidR="00CA3ED4">
        <w:rPr>
          <w:shd w:val="clear" w:color="auto" w:fill="F8F9FA"/>
        </w:rPr>
        <w:t xml:space="preserve"> </w:t>
      </w:r>
      <w:r w:rsidR="008F7DB8" w:rsidRPr="00D2412F">
        <w:rPr>
          <w:shd w:val="clear" w:color="auto" w:fill="F8F9FA"/>
        </w:rPr>
        <w:t>Α</w:t>
      </w:r>
      <w:r w:rsidR="005818A8" w:rsidRPr="00D2412F">
        <w:rPr>
          <w:shd w:val="clear" w:color="auto" w:fill="F8F9FA"/>
        </w:rPr>
        <w:t>,</w:t>
      </w:r>
      <w:r w:rsidR="008F7DB8" w:rsidRPr="00D2412F">
        <w:rPr>
          <w:shd w:val="clear" w:color="auto" w:fill="F8F9FA"/>
        </w:rPr>
        <w:t xml:space="preserve"> η περιεκτικότητα του </w:t>
      </w:r>
      <w:r w:rsidR="008F7DB8" w:rsidRPr="00D2412F">
        <w:rPr>
          <w:shd w:val="clear" w:color="auto" w:fill="F8F9FA"/>
          <w:lang w:val="en-US"/>
        </w:rPr>
        <w:t>Ni</w:t>
      </w:r>
      <w:r w:rsidR="008F7DB8" w:rsidRPr="00D2412F">
        <w:rPr>
          <w:shd w:val="clear" w:color="auto" w:fill="F8F9FA"/>
        </w:rPr>
        <w:t xml:space="preserve"> στο μη μαγνητικό προϊόν</w:t>
      </w:r>
      <w:r w:rsidR="005818A8" w:rsidRPr="00D2412F">
        <w:rPr>
          <w:shd w:val="clear" w:color="auto" w:fill="F8F9FA"/>
        </w:rPr>
        <w:t>,</w:t>
      </w:r>
      <w:r w:rsidR="008F7DB8" w:rsidRPr="00D2412F">
        <w:rPr>
          <w:shd w:val="clear" w:color="auto" w:fill="F8F9FA"/>
        </w:rPr>
        <w:t xml:space="preserve"> μειώθηκε κατά 16,30 %</w:t>
      </w:r>
      <w:r w:rsidR="005818A8" w:rsidRPr="00D2412F">
        <w:rPr>
          <w:shd w:val="clear" w:color="auto" w:fill="F8F9FA"/>
        </w:rPr>
        <w:t xml:space="preserve"> και </w:t>
      </w:r>
      <w:r w:rsidR="008F7DB8" w:rsidRPr="00D2412F">
        <w:rPr>
          <w:shd w:val="clear" w:color="auto" w:fill="F8F9FA"/>
        </w:rPr>
        <w:t>4,54</w:t>
      </w:r>
      <w:r w:rsidR="00CA3ED4">
        <w:rPr>
          <w:shd w:val="clear" w:color="auto" w:fill="F8F9FA"/>
        </w:rPr>
        <w:t xml:space="preserve"> </w:t>
      </w:r>
      <w:r w:rsidR="008F7DB8" w:rsidRPr="00D2412F">
        <w:rPr>
          <w:shd w:val="clear" w:color="auto" w:fill="F8F9FA"/>
        </w:rPr>
        <w:t xml:space="preserve">% αντίστοιχα. </w:t>
      </w:r>
      <w:r w:rsidR="00AE5AF4" w:rsidRPr="00D2412F">
        <w:rPr>
          <w:shd w:val="clear" w:color="auto" w:fill="F8F9FA"/>
        </w:rPr>
        <w:t>Η</w:t>
      </w:r>
      <w:r w:rsidR="004C68F2" w:rsidRPr="00D2412F">
        <w:rPr>
          <w:shd w:val="clear" w:color="auto" w:fill="F8F9FA"/>
        </w:rPr>
        <w:t xml:space="preserve"> μικρ</w:t>
      </w:r>
      <w:r w:rsidR="00AE5AF4" w:rsidRPr="00D2412F">
        <w:rPr>
          <w:shd w:val="clear" w:color="auto" w:fill="F8F9FA"/>
        </w:rPr>
        <w:t>ό</w:t>
      </w:r>
      <w:r w:rsidR="004C68F2" w:rsidRPr="00D2412F">
        <w:rPr>
          <w:shd w:val="clear" w:color="auto" w:fill="F8F9FA"/>
        </w:rPr>
        <w:t xml:space="preserve">τερη </w:t>
      </w:r>
      <w:r w:rsidR="00AE5AF4" w:rsidRPr="00D2412F">
        <w:rPr>
          <w:shd w:val="clear" w:color="auto" w:fill="F8F9FA"/>
        </w:rPr>
        <w:t xml:space="preserve">περιεκτικότητα του </w:t>
      </w:r>
      <w:r w:rsidR="00AE5AF4" w:rsidRPr="00D2412F">
        <w:rPr>
          <w:shd w:val="clear" w:color="auto" w:fill="F8F9FA"/>
          <w:lang w:val="en-US"/>
        </w:rPr>
        <w:t>Ni</w:t>
      </w:r>
      <w:r w:rsidR="00CA3ED4">
        <w:rPr>
          <w:shd w:val="clear" w:color="auto" w:fill="F8F9FA"/>
        </w:rPr>
        <w:t xml:space="preserve"> </w:t>
      </w:r>
      <w:r w:rsidR="00AE5AF4" w:rsidRPr="00D2412F">
        <w:rPr>
          <w:shd w:val="clear" w:color="auto" w:fill="F8F9FA"/>
        </w:rPr>
        <w:t xml:space="preserve">παρουσιάστηκε </w:t>
      </w:r>
      <w:r w:rsidR="004C68F2" w:rsidRPr="00D2412F">
        <w:rPr>
          <w:shd w:val="clear" w:color="auto" w:fill="F8F9FA"/>
        </w:rPr>
        <w:t>στ</w:t>
      </w:r>
      <w:r w:rsidR="00AE5AF4" w:rsidRPr="00D2412F">
        <w:rPr>
          <w:shd w:val="clear" w:color="auto" w:fill="F8F9FA"/>
        </w:rPr>
        <w:t>ο</w:t>
      </w:r>
      <w:r w:rsidR="00CA3ED4">
        <w:rPr>
          <w:shd w:val="clear" w:color="auto" w:fill="F8F9FA"/>
        </w:rPr>
        <w:t xml:space="preserve"> </w:t>
      </w:r>
      <w:r w:rsidR="004C68F2" w:rsidRPr="00D2412F">
        <w:rPr>
          <w:shd w:val="clear" w:color="auto" w:fill="F8F9FA"/>
        </w:rPr>
        <w:t>μαγνητικ</w:t>
      </w:r>
      <w:r w:rsidR="00AE5AF4" w:rsidRPr="00D2412F">
        <w:rPr>
          <w:shd w:val="clear" w:color="auto" w:fill="F8F9FA"/>
        </w:rPr>
        <w:t xml:space="preserve">ό προϊόν </w:t>
      </w:r>
      <w:r w:rsidR="005818A8" w:rsidRPr="00D2412F">
        <w:rPr>
          <w:shd w:val="clear" w:color="auto" w:fill="F8F9FA"/>
        </w:rPr>
        <w:t>(</w:t>
      </w:r>
      <w:r w:rsidR="004C68F2" w:rsidRPr="00D2412F">
        <w:rPr>
          <w:shd w:val="clear" w:color="auto" w:fill="F8F9FA"/>
        </w:rPr>
        <w:t>0,86</w:t>
      </w:r>
      <w:r w:rsidR="00CA3ED4">
        <w:rPr>
          <w:shd w:val="clear" w:color="auto" w:fill="F8F9FA"/>
        </w:rPr>
        <w:t xml:space="preserve"> </w:t>
      </w:r>
      <w:r w:rsidR="004C68F2" w:rsidRPr="00D2412F">
        <w:rPr>
          <w:shd w:val="clear" w:color="auto" w:fill="F8F9FA"/>
        </w:rPr>
        <w:t>%)</w:t>
      </w:r>
      <w:r w:rsidR="005818A8" w:rsidRPr="00D2412F">
        <w:rPr>
          <w:shd w:val="clear" w:color="auto" w:fill="F8F9FA"/>
        </w:rPr>
        <w:t>, συγκεκριμένα μειώθηκε κατά 4,44</w:t>
      </w:r>
      <w:r w:rsidR="00CA3ED4">
        <w:rPr>
          <w:shd w:val="clear" w:color="auto" w:fill="F8F9FA"/>
        </w:rPr>
        <w:t xml:space="preserve"> </w:t>
      </w:r>
      <w:r w:rsidR="005818A8" w:rsidRPr="00D2412F">
        <w:rPr>
          <w:shd w:val="clear" w:color="auto" w:fill="F8F9FA"/>
        </w:rPr>
        <w:t>% σε σχέση με εκείνη της αρχικής τροφοδοσίας.</w:t>
      </w:r>
      <w:r w:rsidR="00CA3ED4">
        <w:rPr>
          <w:shd w:val="clear" w:color="auto" w:fill="F8F9FA"/>
        </w:rPr>
        <w:t xml:space="preserve"> </w:t>
      </w:r>
      <w:r w:rsidR="004C68F2" w:rsidRPr="00D2412F">
        <w:rPr>
          <w:shd w:val="clear" w:color="auto" w:fill="F8F9FA"/>
        </w:rPr>
        <w:t>Αντ</w:t>
      </w:r>
      <w:r w:rsidR="00B64705" w:rsidRPr="00D2412F">
        <w:rPr>
          <w:shd w:val="clear" w:color="auto" w:fill="F8F9FA"/>
        </w:rPr>
        <w:t>ίθε</w:t>
      </w:r>
      <w:r w:rsidR="004C68F2" w:rsidRPr="00D2412F">
        <w:rPr>
          <w:shd w:val="clear" w:color="auto" w:fill="F8F9FA"/>
        </w:rPr>
        <w:t>τ</w:t>
      </w:r>
      <w:r w:rsidR="00AE5AF4" w:rsidRPr="00D2412F">
        <w:rPr>
          <w:shd w:val="clear" w:color="auto" w:fill="F8F9FA"/>
        </w:rPr>
        <w:t>α,</w:t>
      </w:r>
      <w:r w:rsidR="00CA3ED4">
        <w:rPr>
          <w:shd w:val="clear" w:color="auto" w:fill="F8F9FA"/>
        </w:rPr>
        <w:t xml:space="preserve"> </w:t>
      </w:r>
      <w:r w:rsidRPr="00D2412F">
        <w:rPr>
          <w:shd w:val="clear" w:color="auto" w:fill="F8F9FA"/>
        </w:rPr>
        <w:t>τ</w:t>
      </w:r>
      <w:r w:rsidR="004C68F2" w:rsidRPr="00D2412F">
        <w:rPr>
          <w:shd w:val="clear" w:color="auto" w:fill="F8F9FA"/>
        </w:rPr>
        <w:t xml:space="preserve">ο </w:t>
      </w:r>
      <w:r w:rsidR="00824C4E" w:rsidRPr="00D2412F">
        <w:rPr>
          <w:shd w:val="clear" w:color="auto" w:fill="F8F9FA"/>
          <w:lang w:val="en-US"/>
        </w:rPr>
        <w:t>Fe</w:t>
      </w:r>
      <w:r w:rsidR="004C68F2" w:rsidRPr="00D2412F">
        <w:rPr>
          <w:shd w:val="clear" w:color="auto" w:fill="F8F9FA"/>
          <w:vertAlign w:val="subscript"/>
        </w:rPr>
        <w:t>2</w:t>
      </w:r>
      <w:r w:rsidR="00824C4E" w:rsidRPr="00D2412F">
        <w:rPr>
          <w:shd w:val="clear" w:color="auto" w:fill="F8F9FA"/>
          <w:lang w:val="en-US"/>
        </w:rPr>
        <w:t>O</w:t>
      </w:r>
      <w:r w:rsidR="004C68F2" w:rsidRPr="00D2412F">
        <w:rPr>
          <w:shd w:val="clear" w:color="auto" w:fill="F8F9FA"/>
          <w:vertAlign w:val="subscript"/>
        </w:rPr>
        <w:t>3</w:t>
      </w:r>
      <w:r w:rsidR="00CA3ED4">
        <w:rPr>
          <w:shd w:val="clear" w:color="auto" w:fill="F8F9FA"/>
          <w:vertAlign w:val="subscript"/>
        </w:rPr>
        <w:t xml:space="preserve"> </w:t>
      </w:r>
      <w:r w:rsidR="004C68F2" w:rsidRPr="00D2412F">
        <w:rPr>
          <w:shd w:val="clear" w:color="auto" w:fill="F8F9FA"/>
        </w:rPr>
        <w:t>αυξ</w:t>
      </w:r>
      <w:r w:rsidR="001900DB" w:rsidRPr="00D2412F">
        <w:rPr>
          <w:shd w:val="clear" w:color="auto" w:fill="F8F9FA"/>
        </w:rPr>
        <w:t>ήθηκε κατά 13,39 %</w:t>
      </w:r>
      <w:r w:rsidR="00CA3ED4">
        <w:rPr>
          <w:shd w:val="clear" w:color="auto" w:fill="F8F9FA"/>
        </w:rPr>
        <w:t xml:space="preserve"> </w:t>
      </w:r>
      <w:r w:rsidR="001900DB" w:rsidRPr="00D2412F">
        <w:rPr>
          <w:shd w:val="clear" w:color="auto" w:fill="F8F9FA"/>
        </w:rPr>
        <w:t>και 11,98 % αντίστοιχα στο μη μαγνητικό προϊόν</w:t>
      </w:r>
      <w:r w:rsidR="00CA3ED4">
        <w:rPr>
          <w:shd w:val="clear" w:color="auto" w:fill="F8F9FA"/>
        </w:rPr>
        <w:t xml:space="preserve"> </w:t>
      </w:r>
      <w:r w:rsidR="00824C4E" w:rsidRPr="00D2412F">
        <w:rPr>
          <w:shd w:val="clear" w:color="auto" w:fill="F8F9FA"/>
        </w:rPr>
        <w:t xml:space="preserve">και </w:t>
      </w:r>
      <w:r w:rsidR="00CA3ED4">
        <w:rPr>
          <w:shd w:val="clear" w:color="auto" w:fill="F8F9FA"/>
        </w:rPr>
        <w:t>η</w:t>
      </w:r>
      <w:r w:rsidR="00824C4E" w:rsidRPr="00D2412F">
        <w:rPr>
          <w:shd w:val="clear" w:color="auto" w:fill="F8F9FA"/>
        </w:rPr>
        <w:t xml:space="preserve"> μεγαλύτερη τιμή </w:t>
      </w:r>
      <w:r w:rsidR="001900DB" w:rsidRPr="00D2412F">
        <w:rPr>
          <w:shd w:val="clear" w:color="auto" w:fill="F8F9FA"/>
        </w:rPr>
        <w:t xml:space="preserve">της περιεκτικότητας του </w:t>
      </w:r>
      <w:r w:rsidR="001900DB" w:rsidRPr="00D2412F">
        <w:rPr>
          <w:shd w:val="clear" w:color="auto" w:fill="F8F9FA"/>
          <w:lang w:val="en-US"/>
        </w:rPr>
        <w:t>Fe</w:t>
      </w:r>
      <w:r w:rsidR="001900DB" w:rsidRPr="00D2412F">
        <w:rPr>
          <w:shd w:val="clear" w:color="auto" w:fill="F8F9FA"/>
          <w:vertAlign w:val="subscript"/>
        </w:rPr>
        <w:t>2</w:t>
      </w:r>
      <w:r w:rsidR="001900DB" w:rsidRPr="00D2412F">
        <w:rPr>
          <w:shd w:val="clear" w:color="auto" w:fill="F8F9FA"/>
          <w:lang w:val="en-US"/>
        </w:rPr>
        <w:t>O</w:t>
      </w:r>
      <w:r w:rsidR="001900DB" w:rsidRPr="00D2412F">
        <w:rPr>
          <w:shd w:val="clear" w:color="auto" w:fill="F8F9FA"/>
          <w:vertAlign w:val="subscript"/>
        </w:rPr>
        <w:t>3</w:t>
      </w:r>
      <w:r w:rsidR="00CA3ED4">
        <w:rPr>
          <w:shd w:val="clear" w:color="auto" w:fill="F8F9FA"/>
          <w:vertAlign w:val="subscript"/>
        </w:rPr>
        <w:t xml:space="preserve"> </w:t>
      </w:r>
      <w:r w:rsidR="001900DB" w:rsidRPr="00D2412F">
        <w:rPr>
          <w:shd w:val="clear" w:color="auto" w:fill="F8F9FA"/>
        </w:rPr>
        <w:t>παρουσιάστηκε στο μαγνητικό προϊόν (65,68 %), δηλαδή αυξήθηκε κατά 7,39</w:t>
      </w:r>
      <w:r w:rsidR="00CA3ED4">
        <w:rPr>
          <w:shd w:val="clear" w:color="auto" w:fill="F8F9FA"/>
        </w:rPr>
        <w:t xml:space="preserve"> </w:t>
      </w:r>
      <w:r w:rsidR="001900DB" w:rsidRPr="00D2412F">
        <w:rPr>
          <w:shd w:val="clear" w:color="auto" w:fill="F8F9FA"/>
        </w:rPr>
        <w:t>% σε σχέση με την αρχική τροφοδοσία</w:t>
      </w:r>
      <w:r w:rsidR="00CA3ED4">
        <w:rPr>
          <w:shd w:val="clear" w:color="auto" w:fill="F8F9FA"/>
        </w:rPr>
        <w:t>.</w:t>
      </w:r>
    </w:p>
    <w:p w:rsidR="000C614C" w:rsidRDefault="00CA3ED4" w:rsidP="004C70DE">
      <w:pPr>
        <w:jc w:val="left"/>
        <w:rPr>
          <w:shd w:val="clear" w:color="auto" w:fill="F8F9FA"/>
        </w:rPr>
      </w:pPr>
      <w:r>
        <w:rPr>
          <w:shd w:val="clear" w:color="auto" w:fill="F8F9FA"/>
        </w:rPr>
        <w:br w:type="page"/>
      </w:r>
    </w:p>
    <w:p w:rsidR="007A227B" w:rsidRPr="000C614C" w:rsidRDefault="000C614C" w:rsidP="000C614C">
      <w:pPr>
        <w:pStyle w:val="a4"/>
        <w:spacing w:after="0"/>
        <w:jc w:val="center"/>
      </w:pPr>
      <w:bookmarkStart w:id="69" w:name="_Toc45816396"/>
      <w:r>
        <w:lastRenderedPageBreak/>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Pr>
          <w:noProof/>
        </w:rPr>
        <w:t>9</w:t>
      </w:r>
      <w:r w:rsidR="00F23946">
        <w:rPr>
          <w:noProof/>
        </w:rPr>
        <w:fldChar w:fldCharType="end"/>
      </w:r>
      <w:r w:rsidRPr="000C614C">
        <w:t xml:space="preserve"> : </w:t>
      </w:r>
      <w:r w:rsidRPr="00C10218">
        <w:t xml:space="preserve">Χημική ανάλυση </w:t>
      </w:r>
      <w:r>
        <w:t>προϊόντων μαγνητικού διαχωρισμού διαδοχικών περασμάτων</w:t>
      </w:r>
      <w:bookmarkEnd w:id="69"/>
    </w:p>
    <w:tbl>
      <w:tblPr>
        <w:tblW w:w="5000" w:type="pct"/>
        <w:jc w:val="center"/>
        <w:tblLook w:val="04A0"/>
      </w:tblPr>
      <w:tblGrid>
        <w:gridCol w:w="1503"/>
        <w:gridCol w:w="1609"/>
        <w:gridCol w:w="1084"/>
        <w:gridCol w:w="1084"/>
        <w:gridCol w:w="1084"/>
        <w:gridCol w:w="1084"/>
        <w:gridCol w:w="1074"/>
      </w:tblGrid>
      <w:tr w:rsidR="00EA5CD2" w:rsidRPr="00EA5CD2" w:rsidTr="00EA5CD2">
        <w:trPr>
          <w:trHeight w:val="264"/>
          <w:jc w:val="center"/>
        </w:trPr>
        <w:tc>
          <w:tcPr>
            <w:tcW w:w="5000" w:type="pct"/>
            <w:gridSpan w:val="7"/>
            <w:tcBorders>
              <w:top w:val="single" w:sz="4" w:space="0" w:color="auto"/>
              <w:left w:val="single" w:sz="4" w:space="0" w:color="auto"/>
              <w:bottom w:val="single" w:sz="4" w:space="0" w:color="auto"/>
              <w:right w:val="nil"/>
            </w:tcBorders>
            <w:shd w:val="clear" w:color="000000" w:fill="F2DDDC"/>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ΔΙΑΔΟΧΙΚΑ ΠΕΡΑΣΜΑΤΑ</w:t>
            </w:r>
          </w:p>
        </w:tc>
      </w:tr>
      <w:tr w:rsidR="00EA5CD2" w:rsidRPr="00EA5CD2" w:rsidTr="00EA5CD2">
        <w:trPr>
          <w:trHeight w:val="264"/>
          <w:jc w:val="center"/>
        </w:trPr>
        <w:tc>
          <w:tcPr>
            <w:tcW w:w="1826"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3174" w:type="pct"/>
            <w:gridSpan w:val="5"/>
            <w:tcBorders>
              <w:top w:val="single" w:sz="4" w:space="0" w:color="auto"/>
              <w:left w:val="nil"/>
              <w:bottom w:val="single" w:sz="4" w:space="0" w:color="auto"/>
              <w:right w:val="nil"/>
            </w:tcBorders>
            <w:shd w:val="clear" w:color="000000" w:fill="D99795"/>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ΑΝΑΛΥΣΕΙΣ %</w:t>
            </w:r>
          </w:p>
        </w:tc>
      </w:tr>
      <w:tr w:rsidR="00EA5CD2" w:rsidRPr="00EA5CD2" w:rsidTr="00EA5CD2">
        <w:trPr>
          <w:trHeight w:val="264"/>
          <w:jc w:val="center"/>
        </w:trPr>
        <w:tc>
          <w:tcPr>
            <w:tcW w:w="882"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944" w:type="pct"/>
            <w:tcBorders>
              <w:top w:val="nil"/>
              <w:left w:val="nil"/>
              <w:bottom w:val="single" w:sz="4" w:space="0" w:color="auto"/>
              <w:right w:val="single" w:sz="4" w:space="0" w:color="auto"/>
            </w:tcBorders>
            <w:shd w:val="clear" w:color="000000" w:fill="F2DDDC"/>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ΒΑΡΟΣ %</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Ni</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Co</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Fe</w:t>
            </w:r>
            <w:r w:rsidRPr="005818A8">
              <w:rPr>
                <w:rFonts w:ascii="Arial" w:eastAsia="Times New Roman" w:hAnsi="Arial" w:cs="Arial"/>
                <w:sz w:val="20"/>
                <w:szCs w:val="20"/>
                <w:vertAlign w:val="subscript"/>
                <w:lang w:eastAsia="el-GR"/>
              </w:rPr>
              <w:t>2</w:t>
            </w:r>
            <w:r w:rsidRPr="00EA5CD2">
              <w:rPr>
                <w:rFonts w:ascii="Arial" w:eastAsia="Times New Roman" w:hAnsi="Arial" w:cs="Arial"/>
                <w:sz w:val="20"/>
                <w:szCs w:val="20"/>
                <w:lang w:eastAsia="el-GR"/>
              </w:rPr>
              <w:t>O</w:t>
            </w:r>
            <w:r w:rsidRPr="005818A8">
              <w:rPr>
                <w:rFonts w:ascii="Arial" w:eastAsia="Times New Roman" w:hAnsi="Arial" w:cs="Arial"/>
                <w:sz w:val="20"/>
                <w:szCs w:val="20"/>
                <w:vertAlign w:val="subscript"/>
                <w:lang w:eastAsia="el-GR"/>
              </w:rPr>
              <w:t>3</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SiO</w:t>
            </w:r>
            <w:r w:rsidRPr="005818A8">
              <w:rPr>
                <w:rFonts w:ascii="Arial" w:eastAsia="Times New Roman" w:hAnsi="Arial" w:cs="Arial"/>
                <w:sz w:val="18"/>
                <w:szCs w:val="18"/>
                <w:vertAlign w:val="subscript"/>
                <w:lang w:eastAsia="el-GR"/>
              </w:rPr>
              <w:t>2</w:t>
            </w:r>
          </w:p>
        </w:tc>
        <w:tc>
          <w:tcPr>
            <w:tcW w:w="630"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CaO</w:t>
            </w:r>
          </w:p>
        </w:tc>
      </w:tr>
      <w:tr w:rsidR="00EA5CD2" w:rsidRPr="00EA5CD2" w:rsidTr="007A227B">
        <w:trPr>
          <w:trHeight w:val="264"/>
          <w:jc w:val="center"/>
        </w:trPr>
        <w:tc>
          <w:tcPr>
            <w:tcW w:w="882"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ΜΜ6</w:t>
            </w:r>
          </w:p>
        </w:tc>
        <w:tc>
          <w:tcPr>
            <w:tcW w:w="944"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15,45</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1,07</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0,033</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46,30</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12,96</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11,43</w:t>
            </w:r>
          </w:p>
        </w:tc>
      </w:tr>
      <w:tr w:rsidR="00EA5CD2" w:rsidRPr="00EA5CD2" w:rsidTr="007A227B">
        <w:trPr>
          <w:trHeight w:val="264"/>
          <w:jc w:val="center"/>
        </w:trPr>
        <w:tc>
          <w:tcPr>
            <w:tcW w:w="882"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ΜΜ3</w:t>
            </w:r>
          </w:p>
        </w:tc>
        <w:tc>
          <w:tcPr>
            <w:tcW w:w="944"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10,40</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0,92</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0,047</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52,50</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11,82</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8,41</w:t>
            </w:r>
          </w:p>
        </w:tc>
      </w:tr>
      <w:tr w:rsidR="00EA5CD2" w:rsidRPr="00EA5CD2" w:rsidTr="007A227B">
        <w:trPr>
          <w:trHeight w:val="264"/>
          <w:jc w:val="center"/>
        </w:trPr>
        <w:tc>
          <w:tcPr>
            <w:tcW w:w="882"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MM1.5</w:t>
            </w:r>
          </w:p>
        </w:tc>
        <w:tc>
          <w:tcPr>
            <w:tcW w:w="944"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2,23</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0,88</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0,042</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58,79</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11,43</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5,09</w:t>
            </w:r>
          </w:p>
        </w:tc>
      </w:tr>
      <w:tr w:rsidR="00EA5CD2" w:rsidRPr="00EA5CD2" w:rsidTr="007A227B">
        <w:trPr>
          <w:trHeight w:val="264"/>
          <w:jc w:val="center"/>
        </w:trPr>
        <w:tc>
          <w:tcPr>
            <w:tcW w:w="882"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Μ1,5</w:t>
            </w:r>
          </w:p>
        </w:tc>
        <w:tc>
          <w:tcPr>
            <w:tcW w:w="944"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71,92</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0,86</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0,046</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65,68</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10,63</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2,66</w:t>
            </w:r>
          </w:p>
        </w:tc>
      </w:tr>
      <w:tr w:rsidR="00EA5CD2" w:rsidRPr="00EA5CD2" w:rsidTr="007A227B">
        <w:trPr>
          <w:trHeight w:val="264"/>
          <w:jc w:val="center"/>
        </w:trPr>
        <w:tc>
          <w:tcPr>
            <w:tcW w:w="882"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ΣΥΝΟΛΟ</w:t>
            </w:r>
          </w:p>
        </w:tc>
        <w:tc>
          <w:tcPr>
            <w:tcW w:w="944"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c>
          <w:tcPr>
            <w:tcW w:w="636" w:type="pct"/>
            <w:tcBorders>
              <w:top w:val="nil"/>
              <w:left w:val="nil"/>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b/>
                <w:bCs/>
                <w:sz w:val="20"/>
                <w:szCs w:val="20"/>
                <w:lang w:eastAsia="el-GR"/>
              </w:rPr>
            </w:pPr>
            <w:r w:rsidRPr="00EA5CD2">
              <w:rPr>
                <w:rFonts w:ascii="Arial" w:eastAsia="Times New Roman" w:hAnsi="Arial" w:cs="Arial"/>
                <w:b/>
                <w:bCs/>
                <w:sz w:val="20"/>
                <w:szCs w:val="20"/>
                <w:lang w:eastAsia="el-GR"/>
              </w:rPr>
              <w:t>0,90</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b/>
                <w:bCs/>
                <w:sz w:val="20"/>
                <w:szCs w:val="20"/>
                <w:lang w:eastAsia="el-GR"/>
              </w:rPr>
            </w:pPr>
            <w:r w:rsidRPr="00EA5CD2">
              <w:rPr>
                <w:rFonts w:ascii="Arial" w:eastAsia="Times New Roman" w:hAnsi="Arial" w:cs="Arial"/>
                <w:b/>
                <w:bCs/>
                <w:sz w:val="20"/>
                <w:szCs w:val="20"/>
                <w:lang w:eastAsia="el-GR"/>
              </w:rPr>
              <w:t>0,044</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b/>
                <w:bCs/>
                <w:sz w:val="20"/>
                <w:szCs w:val="20"/>
                <w:lang w:eastAsia="el-GR"/>
              </w:rPr>
            </w:pPr>
            <w:r w:rsidRPr="00EA5CD2">
              <w:rPr>
                <w:rFonts w:ascii="Arial" w:eastAsia="Times New Roman" w:hAnsi="Arial" w:cs="Arial"/>
                <w:b/>
                <w:bCs/>
                <w:sz w:val="20"/>
                <w:szCs w:val="20"/>
                <w:lang w:eastAsia="el-GR"/>
              </w:rPr>
              <w:t>61,16</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b/>
                <w:bCs/>
                <w:sz w:val="20"/>
                <w:szCs w:val="20"/>
                <w:lang w:eastAsia="el-GR"/>
              </w:rPr>
            </w:pPr>
            <w:r w:rsidRPr="00EA5CD2">
              <w:rPr>
                <w:rFonts w:ascii="Arial" w:eastAsia="Times New Roman" w:hAnsi="Arial" w:cs="Arial"/>
                <w:b/>
                <w:bCs/>
                <w:sz w:val="20"/>
                <w:szCs w:val="20"/>
                <w:lang w:eastAsia="el-GR"/>
              </w:rPr>
              <w:t>11,13</w:t>
            </w:r>
          </w:p>
        </w:tc>
        <w:tc>
          <w:tcPr>
            <w:tcW w:w="630"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b/>
                <w:bCs/>
                <w:sz w:val="20"/>
                <w:szCs w:val="20"/>
                <w:lang w:eastAsia="el-GR"/>
              </w:rPr>
            </w:pPr>
            <w:r w:rsidRPr="00EA5CD2">
              <w:rPr>
                <w:rFonts w:ascii="Arial" w:eastAsia="Times New Roman" w:hAnsi="Arial" w:cs="Arial"/>
                <w:b/>
                <w:bCs/>
                <w:sz w:val="20"/>
                <w:szCs w:val="20"/>
                <w:lang w:eastAsia="el-GR"/>
              </w:rPr>
              <w:t>4,67</w:t>
            </w:r>
          </w:p>
        </w:tc>
      </w:tr>
      <w:tr w:rsidR="00EA5CD2" w:rsidRPr="00EA5CD2" w:rsidTr="007A227B">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3174" w:type="pct"/>
            <w:gridSpan w:val="5"/>
            <w:tcBorders>
              <w:top w:val="single" w:sz="4" w:space="0" w:color="auto"/>
              <w:left w:val="single" w:sz="4" w:space="0" w:color="auto"/>
              <w:bottom w:val="single" w:sz="4" w:space="0" w:color="auto"/>
              <w:right w:val="single" w:sz="4" w:space="0" w:color="auto"/>
            </w:tcBorders>
            <w:shd w:val="clear" w:color="000000" w:fill="D99795"/>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ΚΑΤΑΝΟΜΗ</w:t>
            </w:r>
            <w:r w:rsidR="00FF10BD">
              <w:rPr>
                <w:rFonts w:ascii="Arial" w:eastAsia="Times New Roman" w:hAnsi="Arial" w:cs="Arial"/>
                <w:sz w:val="20"/>
                <w:szCs w:val="20"/>
                <w:lang w:eastAsia="el-GR"/>
              </w:rPr>
              <w:t xml:space="preserve"> %</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Ni</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Co</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Fe</w:t>
            </w:r>
            <w:r w:rsidRPr="005818A8">
              <w:rPr>
                <w:rFonts w:ascii="Arial" w:eastAsia="Times New Roman" w:hAnsi="Arial" w:cs="Arial"/>
                <w:sz w:val="20"/>
                <w:szCs w:val="20"/>
                <w:vertAlign w:val="subscript"/>
                <w:lang w:eastAsia="el-GR"/>
              </w:rPr>
              <w:t>2</w:t>
            </w:r>
            <w:r w:rsidRPr="00EA5CD2">
              <w:rPr>
                <w:rFonts w:ascii="Arial" w:eastAsia="Times New Roman" w:hAnsi="Arial" w:cs="Arial"/>
                <w:sz w:val="20"/>
                <w:szCs w:val="20"/>
                <w:lang w:eastAsia="el-GR"/>
              </w:rPr>
              <w:t>O</w:t>
            </w:r>
            <w:r w:rsidRPr="005818A8">
              <w:rPr>
                <w:rFonts w:ascii="Arial" w:eastAsia="Times New Roman" w:hAnsi="Arial" w:cs="Arial"/>
                <w:sz w:val="20"/>
                <w:szCs w:val="20"/>
                <w:vertAlign w:val="subscript"/>
                <w:lang w:eastAsia="el-GR"/>
              </w:rPr>
              <w:t>3</w:t>
            </w:r>
          </w:p>
        </w:tc>
        <w:tc>
          <w:tcPr>
            <w:tcW w:w="636"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SiO</w:t>
            </w:r>
            <w:r w:rsidRPr="005818A8">
              <w:rPr>
                <w:rFonts w:ascii="Arial" w:eastAsia="Times New Roman" w:hAnsi="Arial" w:cs="Arial"/>
                <w:sz w:val="18"/>
                <w:szCs w:val="18"/>
                <w:vertAlign w:val="subscript"/>
                <w:lang w:eastAsia="el-GR"/>
              </w:rPr>
              <w:t>2</w:t>
            </w:r>
          </w:p>
        </w:tc>
        <w:tc>
          <w:tcPr>
            <w:tcW w:w="630" w:type="pct"/>
            <w:tcBorders>
              <w:top w:val="nil"/>
              <w:left w:val="nil"/>
              <w:bottom w:val="single" w:sz="4" w:space="0" w:color="auto"/>
              <w:right w:val="single" w:sz="4" w:space="0" w:color="auto"/>
            </w:tcBorders>
            <w:shd w:val="clear" w:color="000000" w:fill="F2F2F2"/>
            <w:noWrap/>
            <w:vAlign w:val="center"/>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CaO</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18,40</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11,48</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11,70</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18,00</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37,83</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10,72</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11,19</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8,93</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11,05</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18,74</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2,19</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2,11</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2,14</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2,29</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2,43</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68,69</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75,21</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77,23</w:t>
            </w:r>
          </w:p>
        </w:tc>
        <w:tc>
          <w:tcPr>
            <w:tcW w:w="636"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68,67</w:t>
            </w:r>
          </w:p>
        </w:tc>
        <w:tc>
          <w:tcPr>
            <w:tcW w:w="630" w:type="pct"/>
            <w:tcBorders>
              <w:top w:val="nil"/>
              <w:left w:val="nil"/>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41,00</w:t>
            </w:r>
          </w:p>
        </w:tc>
      </w:tr>
      <w:tr w:rsidR="00EA5CD2" w:rsidRPr="00EA5CD2" w:rsidTr="00EA5CD2">
        <w:trPr>
          <w:trHeight w:val="264"/>
          <w:jc w:val="center"/>
        </w:trPr>
        <w:tc>
          <w:tcPr>
            <w:tcW w:w="882"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944" w:type="pct"/>
            <w:tcBorders>
              <w:top w:val="nil"/>
              <w:left w:val="nil"/>
              <w:bottom w:val="nil"/>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c>
          <w:tcPr>
            <w:tcW w:w="636" w:type="pct"/>
            <w:tcBorders>
              <w:top w:val="nil"/>
              <w:left w:val="single" w:sz="4" w:space="0" w:color="auto"/>
              <w:bottom w:val="single" w:sz="4" w:space="0" w:color="auto"/>
              <w:right w:val="nil"/>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c>
          <w:tcPr>
            <w:tcW w:w="6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A5CD2" w:rsidRPr="00EA5CD2" w:rsidRDefault="00EA5CD2" w:rsidP="00EA5CD2">
            <w:pPr>
              <w:spacing w:after="0" w:line="240" w:lineRule="auto"/>
              <w:jc w:val="center"/>
              <w:rPr>
                <w:rFonts w:ascii="Arial" w:eastAsia="Times New Roman" w:hAnsi="Arial" w:cs="Arial"/>
                <w:sz w:val="20"/>
                <w:szCs w:val="20"/>
                <w:lang w:eastAsia="el-GR"/>
              </w:rPr>
            </w:pPr>
            <w:r w:rsidRPr="00EA5CD2">
              <w:rPr>
                <w:rFonts w:ascii="Arial" w:eastAsia="Times New Roman" w:hAnsi="Arial" w:cs="Arial"/>
                <w:sz w:val="20"/>
                <w:szCs w:val="20"/>
                <w:lang w:eastAsia="el-GR"/>
              </w:rPr>
              <w:t>100,00</w:t>
            </w:r>
          </w:p>
        </w:tc>
      </w:tr>
    </w:tbl>
    <w:p w:rsidR="00333A52" w:rsidRDefault="00333A52" w:rsidP="00A462A3">
      <w:pPr>
        <w:spacing w:after="0"/>
      </w:pPr>
    </w:p>
    <w:p w:rsidR="0031302F" w:rsidRPr="0031302F" w:rsidRDefault="0031302F" w:rsidP="0031302F">
      <w:r>
        <w:t xml:space="preserve">Στους </w:t>
      </w:r>
      <w:r w:rsidR="00F26415">
        <w:t>π</w:t>
      </w:r>
      <w:r>
        <w:t xml:space="preserve">αρακάτω </w:t>
      </w:r>
      <w:r w:rsidR="00F26415">
        <w:t xml:space="preserve">Πίνακες </w:t>
      </w:r>
      <w:r w:rsidR="00947814">
        <w:t>10 και 11</w:t>
      </w:r>
      <w:r w:rsidR="00CA3ED4">
        <w:t xml:space="preserve"> </w:t>
      </w:r>
      <w:r w:rsidR="00F26415">
        <w:t xml:space="preserve">παρουσιάζονται </w:t>
      </w:r>
      <w:r>
        <w:t xml:space="preserve">οι περιεκτικότητες </w:t>
      </w:r>
      <w:r w:rsidR="000C614C">
        <w:t xml:space="preserve">των επιλεγμένων, </w:t>
      </w:r>
      <w:r w:rsidR="000E3F76">
        <w:t xml:space="preserve">αθροιστικών </w:t>
      </w:r>
      <w:r w:rsidR="0011004F">
        <w:t xml:space="preserve">μαγνητικών </w:t>
      </w:r>
      <w:r w:rsidR="00F26415">
        <w:t>και μη μαγνητικών προϊόντων</w:t>
      </w:r>
      <w:r w:rsidR="0011004F">
        <w:t>.</w:t>
      </w:r>
    </w:p>
    <w:p w:rsidR="007A227B" w:rsidRPr="007A227B" w:rsidRDefault="007A227B" w:rsidP="007A227B">
      <w:pPr>
        <w:pStyle w:val="a4"/>
        <w:spacing w:after="0"/>
        <w:jc w:val="center"/>
      </w:pPr>
      <w:bookmarkStart w:id="70" w:name="_Toc45816397"/>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10</w:t>
      </w:r>
      <w:r w:rsidR="00F23946">
        <w:rPr>
          <w:noProof/>
        </w:rPr>
        <w:fldChar w:fldCharType="end"/>
      </w:r>
      <w:r w:rsidR="004C70DE">
        <w:rPr>
          <w:noProof/>
        </w:rPr>
        <w:t xml:space="preserve"> </w:t>
      </w:r>
      <w:r w:rsidRPr="007A227B">
        <w:t xml:space="preserve">: </w:t>
      </w:r>
      <w:r>
        <w:t>Χημική ανάλυση αθροιστικών μαγνητικών προϊόντων από διαδοχικά περάσματα</w:t>
      </w:r>
      <w:bookmarkEnd w:id="70"/>
    </w:p>
    <w:tbl>
      <w:tblPr>
        <w:tblW w:w="5000" w:type="pct"/>
        <w:tblLook w:val="04A0"/>
      </w:tblPr>
      <w:tblGrid>
        <w:gridCol w:w="2399"/>
        <w:gridCol w:w="1040"/>
        <w:gridCol w:w="1040"/>
        <w:gridCol w:w="1616"/>
        <w:gridCol w:w="1328"/>
        <w:gridCol w:w="1099"/>
      </w:tblGrid>
      <w:tr w:rsidR="00FF10BD" w:rsidRPr="00FF10BD" w:rsidTr="00FF10BD">
        <w:trPr>
          <w:trHeight w:val="264"/>
        </w:trPr>
        <w:tc>
          <w:tcPr>
            <w:tcW w:w="5000" w:type="pct"/>
            <w:gridSpan w:val="6"/>
            <w:tcBorders>
              <w:top w:val="single" w:sz="4" w:space="0" w:color="auto"/>
              <w:left w:val="single" w:sz="4" w:space="0" w:color="auto"/>
              <w:bottom w:val="single" w:sz="4" w:space="0" w:color="auto"/>
              <w:right w:val="nil"/>
            </w:tcBorders>
            <w:shd w:val="clear" w:color="000000" w:fill="F2DDDC"/>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ΑΘΡΟΙΣΤΙΚΩΣ ΜΑΓΝΗΤΙΚΑ</w:t>
            </w:r>
            <w:r w:rsidR="000E3F76">
              <w:rPr>
                <w:rFonts w:ascii="Arial" w:eastAsia="Times New Roman" w:hAnsi="Arial" w:cs="Arial"/>
                <w:sz w:val="20"/>
                <w:szCs w:val="20"/>
                <w:lang w:eastAsia="el-GR"/>
              </w:rPr>
              <w:t xml:space="preserve"> ΠΡΟΪΟΝΤΑ</w:t>
            </w:r>
          </w:p>
        </w:tc>
      </w:tr>
      <w:tr w:rsidR="00FF10BD" w:rsidRPr="00FF10BD" w:rsidTr="00FF10BD">
        <w:trPr>
          <w:trHeight w:val="264"/>
        </w:trPr>
        <w:tc>
          <w:tcPr>
            <w:tcW w:w="1408" w:type="pct"/>
            <w:tcBorders>
              <w:top w:val="single" w:sz="4" w:space="0" w:color="auto"/>
              <w:left w:val="single" w:sz="4" w:space="0" w:color="auto"/>
              <w:bottom w:val="single" w:sz="4" w:space="0" w:color="auto"/>
              <w:right w:val="nil"/>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p>
        </w:tc>
        <w:tc>
          <w:tcPr>
            <w:tcW w:w="3592" w:type="pct"/>
            <w:gridSpan w:val="5"/>
            <w:tcBorders>
              <w:top w:val="nil"/>
              <w:left w:val="single" w:sz="4" w:space="0" w:color="auto"/>
              <w:bottom w:val="single" w:sz="4" w:space="0" w:color="auto"/>
              <w:right w:val="nil"/>
            </w:tcBorders>
            <w:shd w:val="clear" w:color="000000" w:fill="D99795"/>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ΑΝΑΛΥΣΗ %</w:t>
            </w:r>
          </w:p>
        </w:tc>
      </w:tr>
      <w:tr w:rsidR="00FF10BD" w:rsidRPr="00FF10BD" w:rsidTr="007A227B">
        <w:trPr>
          <w:trHeight w:val="264"/>
        </w:trPr>
        <w:tc>
          <w:tcPr>
            <w:tcW w:w="1408" w:type="pct"/>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ΒΑΡΟΣ %</w:t>
            </w:r>
          </w:p>
        </w:tc>
        <w:tc>
          <w:tcPr>
            <w:tcW w:w="610"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Ni</w:t>
            </w:r>
          </w:p>
        </w:tc>
        <w:tc>
          <w:tcPr>
            <w:tcW w:w="610"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Co</w:t>
            </w:r>
          </w:p>
        </w:tc>
        <w:tc>
          <w:tcPr>
            <w:tcW w:w="948"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Fe</w:t>
            </w:r>
            <w:r w:rsidRPr="00FF10BD">
              <w:rPr>
                <w:rFonts w:ascii="Arial" w:eastAsia="Times New Roman" w:hAnsi="Arial" w:cs="Arial"/>
                <w:sz w:val="20"/>
                <w:szCs w:val="20"/>
                <w:vertAlign w:val="subscript"/>
                <w:lang w:eastAsia="el-GR"/>
              </w:rPr>
              <w:t>2</w:t>
            </w:r>
            <w:r w:rsidRPr="00FF10BD">
              <w:rPr>
                <w:rFonts w:ascii="Arial" w:eastAsia="Times New Roman" w:hAnsi="Arial" w:cs="Arial"/>
                <w:sz w:val="20"/>
                <w:szCs w:val="20"/>
                <w:lang w:eastAsia="el-GR"/>
              </w:rPr>
              <w:t>O</w:t>
            </w:r>
            <w:r w:rsidRPr="00FF10BD">
              <w:rPr>
                <w:rFonts w:ascii="Arial" w:eastAsia="Times New Roman" w:hAnsi="Arial" w:cs="Arial"/>
                <w:sz w:val="20"/>
                <w:szCs w:val="20"/>
                <w:vertAlign w:val="subscript"/>
                <w:lang w:eastAsia="el-GR"/>
              </w:rPr>
              <w:t>3</w:t>
            </w:r>
          </w:p>
        </w:tc>
        <w:tc>
          <w:tcPr>
            <w:tcW w:w="779"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SiO</w:t>
            </w:r>
            <w:r w:rsidRPr="00FF10BD">
              <w:rPr>
                <w:rFonts w:ascii="Arial" w:eastAsia="Times New Roman" w:hAnsi="Arial" w:cs="Arial"/>
                <w:sz w:val="18"/>
                <w:szCs w:val="18"/>
                <w:vertAlign w:val="subscript"/>
                <w:lang w:eastAsia="el-GR"/>
              </w:rPr>
              <w:t>2</w:t>
            </w:r>
          </w:p>
        </w:tc>
        <w:tc>
          <w:tcPr>
            <w:tcW w:w="645"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CaO</w:t>
            </w:r>
          </w:p>
        </w:tc>
      </w:tr>
      <w:tr w:rsidR="00FF10BD" w:rsidRPr="00FF10BD" w:rsidTr="007A227B">
        <w:trPr>
          <w:trHeight w:val="264"/>
        </w:trPr>
        <w:tc>
          <w:tcPr>
            <w:tcW w:w="1408"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84,55</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C116F1">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w:t>
            </w:r>
            <w:r w:rsidR="00C116F1" w:rsidRPr="00FF10BD">
              <w:rPr>
                <w:rFonts w:ascii="Arial" w:eastAsia="Times New Roman" w:hAnsi="Arial" w:cs="Arial"/>
                <w:sz w:val="20"/>
                <w:szCs w:val="20"/>
                <w:lang w:eastAsia="el-GR"/>
              </w:rPr>
              <w:t>8</w:t>
            </w:r>
            <w:r w:rsidR="00C116F1">
              <w:rPr>
                <w:rFonts w:ascii="Arial" w:eastAsia="Times New Roman" w:hAnsi="Arial" w:cs="Arial"/>
                <w:sz w:val="20"/>
                <w:szCs w:val="20"/>
                <w:lang w:eastAsia="el-GR"/>
              </w:rPr>
              <w:t>7</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8125C0" w:rsidP="00FF10BD">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0,046</w:t>
            </w:r>
          </w:p>
        </w:tc>
        <w:tc>
          <w:tcPr>
            <w:tcW w:w="948"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63,87</w:t>
            </w:r>
          </w:p>
        </w:tc>
        <w:tc>
          <w:tcPr>
            <w:tcW w:w="779"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10,80</w:t>
            </w:r>
          </w:p>
        </w:tc>
        <w:tc>
          <w:tcPr>
            <w:tcW w:w="645"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3,43</w:t>
            </w:r>
          </w:p>
        </w:tc>
      </w:tr>
      <w:tr w:rsidR="00FF10BD" w:rsidRPr="00FF10BD" w:rsidTr="007A227B">
        <w:trPr>
          <w:trHeight w:val="264"/>
        </w:trPr>
        <w:tc>
          <w:tcPr>
            <w:tcW w:w="1408"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74,15</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0,86</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8125C0" w:rsidP="00FF10BD">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0,046</w:t>
            </w:r>
          </w:p>
        </w:tc>
        <w:tc>
          <w:tcPr>
            <w:tcW w:w="948"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75,12</w:t>
            </w:r>
          </w:p>
        </w:tc>
        <w:tc>
          <w:tcPr>
            <w:tcW w:w="779"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10,65</w:t>
            </w:r>
          </w:p>
        </w:tc>
        <w:tc>
          <w:tcPr>
            <w:tcW w:w="645"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2,74</w:t>
            </w:r>
          </w:p>
        </w:tc>
      </w:tr>
      <w:tr w:rsidR="00FF10BD" w:rsidRPr="00FF10BD" w:rsidTr="007A227B">
        <w:trPr>
          <w:trHeight w:val="264"/>
        </w:trPr>
        <w:tc>
          <w:tcPr>
            <w:tcW w:w="1408"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71,92</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0,86</w:t>
            </w:r>
          </w:p>
        </w:tc>
        <w:tc>
          <w:tcPr>
            <w:tcW w:w="610" w:type="pct"/>
            <w:tcBorders>
              <w:top w:val="nil"/>
              <w:left w:val="nil"/>
              <w:bottom w:val="single" w:sz="4" w:space="0" w:color="auto"/>
              <w:right w:val="single" w:sz="4" w:space="0" w:color="auto"/>
            </w:tcBorders>
            <w:shd w:val="clear" w:color="auto" w:fill="auto"/>
            <w:noWrap/>
            <w:vAlign w:val="bottom"/>
            <w:hideMark/>
          </w:tcPr>
          <w:p w:rsidR="00FF10BD" w:rsidRPr="00FF10BD" w:rsidRDefault="008125C0" w:rsidP="00FF10BD">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0,046</w:t>
            </w:r>
          </w:p>
        </w:tc>
        <w:tc>
          <w:tcPr>
            <w:tcW w:w="948"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83,22</w:t>
            </w:r>
          </w:p>
        </w:tc>
        <w:tc>
          <w:tcPr>
            <w:tcW w:w="779"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10,63</w:t>
            </w:r>
          </w:p>
        </w:tc>
        <w:tc>
          <w:tcPr>
            <w:tcW w:w="645"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FF10BD">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2,66</w:t>
            </w:r>
          </w:p>
        </w:tc>
      </w:tr>
    </w:tbl>
    <w:p w:rsidR="00333A52" w:rsidRDefault="00333A52" w:rsidP="002965CF">
      <w:pPr>
        <w:tabs>
          <w:tab w:val="left" w:pos="1068"/>
        </w:tabs>
      </w:pPr>
    </w:p>
    <w:p w:rsidR="00333A52" w:rsidRPr="00FF10BD" w:rsidRDefault="00333A52" w:rsidP="00333A52">
      <w:pPr>
        <w:pStyle w:val="a4"/>
        <w:spacing w:after="0"/>
        <w:jc w:val="center"/>
      </w:pPr>
    </w:p>
    <w:p w:rsidR="007A227B" w:rsidRPr="007A227B" w:rsidRDefault="007A227B" w:rsidP="007A227B">
      <w:pPr>
        <w:pStyle w:val="a4"/>
        <w:keepNext/>
        <w:spacing w:after="0"/>
        <w:jc w:val="center"/>
      </w:pPr>
      <w:bookmarkStart w:id="71" w:name="_Toc45816398"/>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11</w:t>
      </w:r>
      <w:r w:rsidR="00F23946">
        <w:rPr>
          <w:noProof/>
        </w:rPr>
        <w:fldChar w:fldCharType="end"/>
      </w:r>
      <w:r w:rsidR="004C70DE">
        <w:rPr>
          <w:noProof/>
        </w:rPr>
        <w:t xml:space="preserve"> </w:t>
      </w:r>
      <w:r w:rsidRPr="007A227B">
        <w:t xml:space="preserve">: </w:t>
      </w:r>
      <w:r>
        <w:t>Χημική ανάλυση αθροιστικών μη μαγνητικών προϊόντων από διαδοχικά περάσματα</w:t>
      </w:r>
      <w:bookmarkEnd w:id="71"/>
    </w:p>
    <w:tbl>
      <w:tblPr>
        <w:tblW w:w="5000" w:type="pct"/>
        <w:jc w:val="center"/>
        <w:tblLook w:val="04A0"/>
      </w:tblPr>
      <w:tblGrid>
        <w:gridCol w:w="2187"/>
        <w:gridCol w:w="1214"/>
        <w:gridCol w:w="1214"/>
        <w:gridCol w:w="1478"/>
        <w:gridCol w:w="1214"/>
        <w:gridCol w:w="1215"/>
      </w:tblGrid>
      <w:tr w:rsidR="00FF10BD" w:rsidRPr="00FF10BD" w:rsidTr="00FF10BD">
        <w:trPr>
          <w:trHeight w:val="264"/>
          <w:jc w:val="center"/>
        </w:trPr>
        <w:tc>
          <w:tcPr>
            <w:tcW w:w="5000" w:type="pct"/>
            <w:gridSpan w:val="6"/>
            <w:tcBorders>
              <w:top w:val="single" w:sz="4" w:space="0" w:color="auto"/>
              <w:left w:val="single" w:sz="4" w:space="0" w:color="auto"/>
              <w:bottom w:val="single" w:sz="4" w:space="0" w:color="auto"/>
              <w:right w:val="nil"/>
            </w:tcBorders>
            <w:shd w:val="clear" w:color="000000" w:fill="F2DDDC"/>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ΑΘΡΟΙΣΤΙΚΩΣ MH ΜΑΓΝΗΤΙΚΑ</w:t>
            </w:r>
            <w:r w:rsidR="000E3F76">
              <w:rPr>
                <w:rFonts w:ascii="Arial" w:eastAsia="Times New Roman" w:hAnsi="Arial" w:cs="Arial"/>
                <w:sz w:val="20"/>
                <w:szCs w:val="20"/>
                <w:lang w:eastAsia="el-GR"/>
              </w:rPr>
              <w:t xml:space="preserve"> ΠΡΟΪΟΝΤΑ</w:t>
            </w:r>
          </w:p>
        </w:tc>
      </w:tr>
      <w:tr w:rsidR="00FF10BD" w:rsidRPr="00FF10BD" w:rsidTr="007A227B">
        <w:trPr>
          <w:trHeight w:val="264"/>
          <w:jc w:val="center"/>
        </w:trPr>
        <w:tc>
          <w:tcPr>
            <w:tcW w:w="1284" w:type="pct"/>
            <w:tcBorders>
              <w:top w:val="nil"/>
              <w:left w:val="single" w:sz="4" w:space="0" w:color="auto"/>
              <w:bottom w:val="nil"/>
              <w:right w:val="nil"/>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p>
        </w:tc>
        <w:tc>
          <w:tcPr>
            <w:tcW w:w="3716" w:type="pct"/>
            <w:gridSpan w:val="5"/>
            <w:tcBorders>
              <w:top w:val="nil"/>
              <w:left w:val="single" w:sz="4" w:space="0" w:color="auto"/>
              <w:bottom w:val="single" w:sz="4" w:space="0" w:color="auto"/>
              <w:right w:val="nil"/>
            </w:tcBorders>
            <w:shd w:val="clear" w:color="000000" w:fill="D99795"/>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ΑΝΑΛΥΣΗ %</w:t>
            </w:r>
          </w:p>
        </w:tc>
      </w:tr>
      <w:tr w:rsidR="00FF10BD" w:rsidRPr="00FF10BD" w:rsidTr="007A227B">
        <w:trPr>
          <w:trHeight w:val="264"/>
          <w:jc w:val="center"/>
        </w:trPr>
        <w:tc>
          <w:tcPr>
            <w:tcW w:w="1284" w:type="pct"/>
            <w:tcBorders>
              <w:top w:val="single" w:sz="4" w:space="0" w:color="auto"/>
              <w:left w:val="single" w:sz="4" w:space="0" w:color="auto"/>
              <w:bottom w:val="single" w:sz="4" w:space="0" w:color="auto"/>
              <w:right w:val="single" w:sz="4" w:space="0" w:color="auto"/>
            </w:tcBorders>
            <w:shd w:val="clear" w:color="000000" w:fill="F2DDDC"/>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ΒΑΡΟΣ %</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Ni</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Co</w:t>
            </w:r>
          </w:p>
        </w:tc>
        <w:tc>
          <w:tcPr>
            <w:tcW w:w="867"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Fe</w:t>
            </w:r>
            <w:r w:rsidRPr="00FF10BD">
              <w:rPr>
                <w:rFonts w:ascii="Arial" w:eastAsia="Times New Roman" w:hAnsi="Arial" w:cs="Arial"/>
                <w:sz w:val="20"/>
                <w:szCs w:val="20"/>
                <w:vertAlign w:val="subscript"/>
                <w:lang w:eastAsia="el-GR"/>
              </w:rPr>
              <w:t>2</w:t>
            </w:r>
            <w:r w:rsidRPr="00FF10BD">
              <w:rPr>
                <w:rFonts w:ascii="Arial" w:eastAsia="Times New Roman" w:hAnsi="Arial" w:cs="Arial"/>
                <w:sz w:val="20"/>
                <w:szCs w:val="20"/>
                <w:lang w:eastAsia="el-GR"/>
              </w:rPr>
              <w:t>O</w:t>
            </w:r>
            <w:r w:rsidRPr="00FF10BD">
              <w:rPr>
                <w:rFonts w:ascii="Arial" w:eastAsia="Times New Roman" w:hAnsi="Arial" w:cs="Arial"/>
                <w:sz w:val="20"/>
                <w:szCs w:val="20"/>
                <w:vertAlign w:val="subscript"/>
                <w:lang w:eastAsia="el-GR"/>
              </w:rPr>
              <w:t>3</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SiO</w:t>
            </w:r>
            <w:r w:rsidRPr="00FF10BD">
              <w:rPr>
                <w:rFonts w:ascii="Arial" w:eastAsia="Times New Roman" w:hAnsi="Arial" w:cs="Arial"/>
                <w:sz w:val="18"/>
                <w:szCs w:val="18"/>
                <w:vertAlign w:val="subscript"/>
                <w:lang w:eastAsia="el-GR"/>
              </w:rPr>
              <w:t>2</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CaO</w:t>
            </w:r>
          </w:p>
        </w:tc>
      </w:tr>
      <w:tr w:rsidR="00FF10BD" w:rsidRPr="00FF10BD" w:rsidTr="007A227B">
        <w:trPr>
          <w:trHeight w:val="264"/>
          <w:jc w:val="center"/>
        </w:trPr>
        <w:tc>
          <w:tcPr>
            <w:tcW w:w="1284"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15,45</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1,07</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0,033</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46,30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12,96</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11,43</w:t>
            </w:r>
          </w:p>
        </w:tc>
      </w:tr>
      <w:tr w:rsidR="00FF10BD" w:rsidRPr="00FF10BD" w:rsidTr="007A227B">
        <w:trPr>
          <w:trHeight w:val="264"/>
          <w:jc w:val="center"/>
        </w:trPr>
        <w:tc>
          <w:tcPr>
            <w:tcW w:w="1284"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25,85</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1,01</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0,039</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48,79</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12,50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10,22</w:t>
            </w:r>
          </w:p>
        </w:tc>
      </w:tr>
      <w:tr w:rsidR="00FF10BD" w:rsidRPr="00FF10BD" w:rsidTr="007A227B">
        <w:trPr>
          <w:trHeight w:val="264"/>
          <w:jc w:val="center"/>
        </w:trPr>
        <w:tc>
          <w:tcPr>
            <w:tcW w:w="1284"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28,08</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1,00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0,039</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49,58</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12,42</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9,81</w:t>
            </w:r>
          </w:p>
        </w:tc>
      </w:tr>
      <w:tr w:rsidR="00FF10BD" w:rsidRPr="00FF10BD" w:rsidTr="007A227B">
        <w:trPr>
          <w:trHeight w:val="264"/>
          <w:jc w:val="center"/>
        </w:trPr>
        <w:tc>
          <w:tcPr>
            <w:tcW w:w="1284" w:type="pct"/>
            <w:tcBorders>
              <w:top w:val="nil"/>
              <w:left w:val="nil"/>
              <w:bottom w:val="nil"/>
              <w:right w:val="nil"/>
            </w:tcBorders>
            <w:shd w:val="clear" w:color="auto" w:fill="auto"/>
            <w:noWrap/>
            <w:vAlign w:val="bottom"/>
            <w:hideMark/>
          </w:tcPr>
          <w:p w:rsidR="00FF10BD" w:rsidRPr="00FD621B" w:rsidRDefault="00FF10BD" w:rsidP="007A227B">
            <w:pPr>
              <w:spacing w:after="0" w:line="240" w:lineRule="auto"/>
              <w:jc w:val="center"/>
              <w:rPr>
                <w:rFonts w:ascii="Arial" w:eastAsia="Times New Roman" w:hAnsi="Arial" w:cs="Arial"/>
                <w:sz w:val="20"/>
                <w:szCs w:val="20"/>
                <w:lang w:val="en-US" w:eastAsia="el-GR"/>
              </w:rPr>
            </w:pPr>
          </w:p>
        </w:tc>
        <w:tc>
          <w:tcPr>
            <w:tcW w:w="3716" w:type="pct"/>
            <w:gridSpan w:val="5"/>
            <w:tcBorders>
              <w:top w:val="nil"/>
              <w:left w:val="single" w:sz="4" w:space="0" w:color="auto"/>
              <w:bottom w:val="single" w:sz="4" w:space="0" w:color="auto"/>
              <w:right w:val="nil"/>
            </w:tcBorders>
            <w:shd w:val="clear" w:color="000000" w:fill="D99795"/>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ΚΑΤΑΝΟΜΗ</w:t>
            </w:r>
            <w:r w:rsidR="004C70DE">
              <w:rPr>
                <w:rFonts w:ascii="Arial" w:eastAsia="Times New Roman" w:hAnsi="Arial" w:cs="Arial"/>
                <w:sz w:val="20"/>
                <w:szCs w:val="20"/>
                <w:lang w:eastAsia="el-GR"/>
              </w:rPr>
              <w:t xml:space="preserve"> </w:t>
            </w:r>
            <w:r w:rsidRPr="00FF10BD">
              <w:rPr>
                <w:rFonts w:ascii="Arial" w:eastAsia="Times New Roman" w:hAnsi="Arial" w:cs="Arial"/>
                <w:sz w:val="20"/>
                <w:szCs w:val="20"/>
                <w:lang w:eastAsia="el-GR"/>
              </w:rPr>
              <w:t>%</w:t>
            </w:r>
          </w:p>
        </w:tc>
      </w:tr>
      <w:tr w:rsidR="00FF10BD" w:rsidRPr="00FF10BD" w:rsidTr="007A227B">
        <w:trPr>
          <w:trHeight w:val="264"/>
          <w:jc w:val="center"/>
        </w:trPr>
        <w:tc>
          <w:tcPr>
            <w:tcW w:w="1284" w:type="pct"/>
            <w:tcBorders>
              <w:top w:val="nil"/>
              <w:left w:val="nil"/>
              <w:bottom w:val="nil"/>
              <w:right w:val="nil"/>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p>
        </w:tc>
        <w:tc>
          <w:tcPr>
            <w:tcW w:w="712" w:type="pct"/>
            <w:tcBorders>
              <w:top w:val="nil"/>
              <w:left w:val="single" w:sz="4" w:space="0" w:color="auto"/>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Ni</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Co</w:t>
            </w:r>
          </w:p>
        </w:tc>
        <w:tc>
          <w:tcPr>
            <w:tcW w:w="867"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Fe</w:t>
            </w:r>
            <w:r w:rsidRPr="00FF10BD">
              <w:rPr>
                <w:rFonts w:ascii="Arial" w:eastAsia="Times New Roman" w:hAnsi="Arial" w:cs="Arial"/>
                <w:sz w:val="20"/>
                <w:szCs w:val="20"/>
                <w:vertAlign w:val="subscript"/>
                <w:lang w:eastAsia="el-GR"/>
              </w:rPr>
              <w:t>2</w:t>
            </w:r>
            <w:r w:rsidRPr="00FF10BD">
              <w:rPr>
                <w:rFonts w:ascii="Arial" w:eastAsia="Times New Roman" w:hAnsi="Arial" w:cs="Arial"/>
                <w:sz w:val="20"/>
                <w:szCs w:val="20"/>
                <w:lang w:eastAsia="el-GR"/>
              </w:rPr>
              <w:t>O</w:t>
            </w:r>
            <w:r w:rsidRPr="00FF10BD">
              <w:rPr>
                <w:rFonts w:ascii="Arial" w:eastAsia="Times New Roman" w:hAnsi="Arial" w:cs="Arial"/>
                <w:sz w:val="20"/>
                <w:szCs w:val="20"/>
                <w:vertAlign w:val="subscript"/>
                <w:lang w:eastAsia="el-GR"/>
              </w:rPr>
              <w:t>3</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SiO</w:t>
            </w:r>
            <w:r w:rsidRPr="00FF10BD">
              <w:rPr>
                <w:rFonts w:ascii="Arial" w:eastAsia="Times New Roman" w:hAnsi="Arial" w:cs="Arial"/>
                <w:sz w:val="18"/>
                <w:szCs w:val="18"/>
                <w:vertAlign w:val="subscript"/>
                <w:lang w:eastAsia="el-GR"/>
              </w:rPr>
              <w:t>2</w:t>
            </w:r>
          </w:p>
        </w:tc>
        <w:tc>
          <w:tcPr>
            <w:tcW w:w="712" w:type="pct"/>
            <w:tcBorders>
              <w:top w:val="nil"/>
              <w:left w:val="nil"/>
              <w:bottom w:val="single" w:sz="4" w:space="0" w:color="auto"/>
              <w:right w:val="single" w:sz="4" w:space="0" w:color="auto"/>
            </w:tcBorders>
            <w:shd w:val="clear" w:color="000000" w:fill="F2F2F2"/>
            <w:noWrap/>
            <w:vAlign w:val="center"/>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CaO</w:t>
            </w:r>
          </w:p>
        </w:tc>
      </w:tr>
      <w:tr w:rsidR="00FF10BD" w:rsidRPr="00FF10BD" w:rsidTr="007A227B">
        <w:trPr>
          <w:trHeight w:val="264"/>
          <w:jc w:val="center"/>
        </w:trPr>
        <w:tc>
          <w:tcPr>
            <w:tcW w:w="1284" w:type="pct"/>
            <w:tcBorders>
              <w:top w:val="nil"/>
              <w:left w:val="nil"/>
              <w:bottom w:val="nil"/>
              <w:right w:val="nil"/>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p>
        </w:tc>
        <w:tc>
          <w:tcPr>
            <w:tcW w:w="712"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18,40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11,48</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11,70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18,00</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37,83</w:t>
            </w:r>
          </w:p>
        </w:tc>
      </w:tr>
      <w:tr w:rsidR="00FF10BD" w:rsidRPr="00FF10BD" w:rsidTr="007A227B">
        <w:trPr>
          <w:trHeight w:val="264"/>
          <w:jc w:val="center"/>
        </w:trPr>
        <w:tc>
          <w:tcPr>
            <w:tcW w:w="1284" w:type="pct"/>
            <w:tcBorders>
              <w:top w:val="nil"/>
              <w:left w:val="nil"/>
              <w:bottom w:val="nil"/>
              <w:right w:val="nil"/>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p>
        </w:tc>
        <w:tc>
          <w:tcPr>
            <w:tcW w:w="712"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29,12</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22,67</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20,63</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29,05</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56,57</w:t>
            </w:r>
          </w:p>
        </w:tc>
      </w:tr>
      <w:tr w:rsidR="00FF10BD" w:rsidRPr="00FF10BD" w:rsidTr="007A227B">
        <w:trPr>
          <w:trHeight w:val="264"/>
          <w:jc w:val="center"/>
        </w:trPr>
        <w:tc>
          <w:tcPr>
            <w:tcW w:w="1284" w:type="pct"/>
            <w:tcBorders>
              <w:top w:val="nil"/>
              <w:left w:val="nil"/>
              <w:bottom w:val="nil"/>
              <w:right w:val="nil"/>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p>
        </w:tc>
        <w:tc>
          <w:tcPr>
            <w:tcW w:w="712" w:type="pct"/>
            <w:tcBorders>
              <w:top w:val="nil"/>
              <w:left w:val="single" w:sz="4" w:space="0" w:color="auto"/>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31,31</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24,79</w:t>
            </w:r>
          </w:p>
        </w:tc>
        <w:tc>
          <w:tcPr>
            <w:tcW w:w="867"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22,77</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31,33</w:t>
            </w:r>
          </w:p>
        </w:tc>
        <w:tc>
          <w:tcPr>
            <w:tcW w:w="712" w:type="pct"/>
            <w:tcBorders>
              <w:top w:val="nil"/>
              <w:left w:val="nil"/>
              <w:bottom w:val="single" w:sz="4" w:space="0" w:color="auto"/>
              <w:right w:val="single" w:sz="4" w:space="0" w:color="auto"/>
            </w:tcBorders>
            <w:shd w:val="clear" w:color="auto" w:fill="auto"/>
            <w:noWrap/>
            <w:vAlign w:val="bottom"/>
            <w:hideMark/>
          </w:tcPr>
          <w:p w:rsidR="00FF10BD" w:rsidRPr="00FF10BD" w:rsidRDefault="00FF10BD" w:rsidP="007A227B">
            <w:pPr>
              <w:spacing w:after="0" w:line="240" w:lineRule="auto"/>
              <w:jc w:val="center"/>
              <w:rPr>
                <w:rFonts w:ascii="Arial" w:eastAsia="Times New Roman" w:hAnsi="Arial" w:cs="Arial"/>
                <w:sz w:val="20"/>
                <w:szCs w:val="20"/>
                <w:lang w:eastAsia="el-GR"/>
              </w:rPr>
            </w:pPr>
            <w:r w:rsidRPr="00FF10BD">
              <w:rPr>
                <w:rFonts w:ascii="Arial" w:eastAsia="Times New Roman" w:hAnsi="Arial" w:cs="Arial"/>
                <w:sz w:val="20"/>
                <w:szCs w:val="20"/>
                <w:lang w:eastAsia="el-GR"/>
              </w:rPr>
              <w:t>59,00</w:t>
            </w:r>
          </w:p>
        </w:tc>
      </w:tr>
    </w:tbl>
    <w:p w:rsidR="00333A52" w:rsidRDefault="00333A52" w:rsidP="007A227B">
      <w:pPr>
        <w:tabs>
          <w:tab w:val="left" w:pos="1068"/>
        </w:tabs>
        <w:spacing w:after="0"/>
        <w:jc w:val="center"/>
      </w:pPr>
    </w:p>
    <w:p w:rsidR="00F26D3C" w:rsidRDefault="00333A52" w:rsidP="007A227B">
      <w:pPr>
        <w:tabs>
          <w:tab w:val="left" w:pos="1068"/>
        </w:tabs>
        <w:spacing w:after="0"/>
      </w:pPr>
      <w:r w:rsidRPr="00D2412F">
        <w:t>Από τους</w:t>
      </w:r>
      <w:r w:rsidR="00B07EDE" w:rsidRPr="00D2412F">
        <w:t xml:space="preserve"> παραπάνω πίνακ</w:t>
      </w:r>
      <w:r w:rsidRPr="00D2412F">
        <w:t>ες</w:t>
      </w:r>
      <w:r w:rsidR="00B07EDE" w:rsidRPr="00D2412F">
        <w:t xml:space="preserve"> προέκυψαν τα παρακάτω </w:t>
      </w:r>
      <w:r w:rsidR="00C116F1" w:rsidRPr="00D2412F">
        <w:t>Σχήματα (</w:t>
      </w:r>
      <w:r w:rsidR="00500C22" w:rsidRPr="00D2412F">
        <w:t>1</w:t>
      </w:r>
      <w:r w:rsidR="00C116F1" w:rsidRPr="00D2412F">
        <w:t>2-</w:t>
      </w:r>
      <w:r w:rsidR="000B2B82" w:rsidRPr="00D2412F">
        <w:t>18</w:t>
      </w:r>
      <w:r w:rsidR="00C116F1" w:rsidRPr="00D2412F">
        <w:t>)</w:t>
      </w:r>
      <w:r w:rsidR="000B2B82" w:rsidRPr="00D2412F">
        <w:t>,</w:t>
      </w:r>
      <w:r w:rsidR="00C116F1" w:rsidRPr="00D2412F">
        <w:t xml:space="preserve"> που δείχνουν συγκεντρωτικά</w:t>
      </w:r>
      <w:r w:rsidR="000B2B82" w:rsidRPr="00D2412F">
        <w:t xml:space="preserve"> τις περιεκτικότητες </w:t>
      </w:r>
      <w:r w:rsidR="00C66154" w:rsidRPr="00D2412F">
        <w:t>των μαγνητικών προϊόντων, α</w:t>
      </w:r>
      <w:r w:rsidR="000B2B82" w:rsidRPr="00D2412F">
        <w:t>πό μονά περάσματα, διαδοχικά περάσματα καθως και των αθροιστικών μαγνητικών και μη μαγνητικών προϊόντων</w:t>
      </w:r>
      <w:r w:rsidR="00B07EDE" w:rsidRPr="00D2412F">
        <w:t>.</w:t>
      </w:r>
    </w:p>
    <w:p w:rsidR="0011004F" w:rsidRDefault="0011004F" w:rsidP="00F26D3C">
      <w:pPr>
        <w:tabs>
          <w:tab w:val="left" w:pos="1068"/>
        </w:tabs>
        <w:spacing w:after="0"/>
      </w:pPr>
    </w:p>
    <w:p w:rsidR="007A227B" w:rsidRPr="00CC2989" w:rsidRDefault="006B79A2" w:rsidP="008125C0">
      <w:r>
        <w:t xml:space="preserve">Στο </w:t>
      </w:r>
      <w:r w:rsidR="00C116F1">
        <w:t xml:space="preserve">Σχήμα </w:t>
      </w:r>
      <w:r w:rsidR="008125C0">
        <w:t>1</w:t>
      </w:r>
      <w:r w:rsidR="00C116F1">
        <w:t xml:space="preserve">2 </w:t>
      </w:r>
      <w:r w:rsidR="00AA1861">
        <w:t>παρουσιάζεται</w:t>
      </w:r>
      <w:r w:rsidR="008125C0">
        <w:t xml:space="preserve"> η περιεκτικότητα του </w:t>
      </w:r>
      <w:r w:rsidR="008125C0">
        <w:rPr>
          <w:lang w:val="en-US"/>
        </w:rPr>
        <w:t>Ni</w:t>
      </w:r>
      <w:r w:rsidR="008125C0">
        <w:t xml:space="preserve"> των μαγνητικών προϊόντων</w:t>
      </w:r>
      <w:r w:rsidR="00C63EE6">
        <w:t>,</w:t>
      </w:r>
      <w:r w:rsidR="008125C0">
        <w:t xml:space="preserve"> μονών περασμάτων</w:t>
      </w:r>
      <w:r w:rsidR="00C63EE6">
        <w:t>,</w:t>
      </w:r>
      <w:r w:rsidR="008125C0">
        <w:t xml:space="preserve"> για 3 διαφορετικές εντάσεις ρεύματος</w:t>
      </w:r>
      <w:r w:rsidR="00AA1861">
        <w:t xml:space="preserve">. Τα αποτελέσματα </w:t>
      </w:r>
      <w:r w:rsidR="00AA1861">
        <w:lastRenderedPageBreak/>
        <w:t>δείχνουν</w:t>
      </w:r>
      <w:r w:rsidR="00CA3ED4">
        <w:t xml:space="preserve"> </w:t>
      </w:r>
      <w:r w:rsidR="00C63EE6">
        <w:t>ότι</w:t>
      </w:r>
      <w:r w:rsidR="00477D0D">
        <w:t xml:space="preserve"> καθώς αυξάνεται η ένταση του ρεύματος,</w:t>
      </w:r>
      <w:r w:rsidR="00CA3ED4">
        <w:t xml:space="preserve"> </w:t>
      </w:r>
      <w:r w:rsidR="00533CAE">
        <w:t xml:space="preserve">η περιεκτικότητα του </w:t>
      </w:r>
      <w:r w:rsidR="0011004F">
        <w:rPr>
          <w:lang w:val="en-US"/>
        </w:rPr>
        <w:t>Ni</w:t>
      </w:r>
      <w:r w:rsidR="00CA3ED4">
        <w:t xml:space="preserve"> </w:t>
      </w:r>
      <w:r w:rsidR="00C63EE6">
        <w:t xml:space="preserve">μειώνεται </w:t>
      </w:r>
      <w:r w:rsidR="00477D0D">
        <w:t>στα μαγνητικά και αυξάνεται στα μη μαγνητικά προϊόντα.</w:t>
      </w:r>
    </w:p>
    <w:p w:rsidR="007A227B" w:rsidRPr="00CC2989" w:rsidRDefault="007A227B" w:rsidP="00F26D3C">
      <w:pPr>
        <w:tabs>
          <w:tab w:val="left" w:pos="1068"/>
        </w:tabs>
        <w:spacing w:after="0"/>
      </w:pPr>
    </w:p>
    <w:p w:rsidR="007A227B" w:rsidRPr="00500C22" w:rsidRDefault="00500C22" w:rsidP="007A227B">
      <w:pPr>
        <w:keepNext/>
        <w:spacing w:after="0"/>
        <w:jc w:val="center"/>
      </w:pPr>
      <w:r w:rsidRPr="00500C22">
        <w:rPr>
          <w:noProof/>
          <w:lang w:eastAsia="el-GR"/>
        </w:rPr>
        <w:drawing>
          <wp:inline distT="0" distB="0" distL="0" distR="0">
            <wp:extent cx="4572000" cy="2743200"/>
            <wp:effectExtent l="19050" t="0" r="19050" b="0"/>
            <wp:docPr id="2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125C0" w:rsidRDefault="008125C0" w:rsidP="008125C0">
      <w:pPr>
        <w:pStyle w:val="a4"/>
        <w:spacing w:after="0"/>
        <w:jc w:val="center"/>
      </w:pPr>
      <w:bookmarkStart w:id="72" w:name="_Toc45816416"/>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12</w:t>
      </w:r>
      <w:r w:rsidR="00F23946">
        <w:rPr>
          <w:noProof/>
        </w:rPr>
        <w:fldChar w:fldCharType="end"/>
      </w:r>
      <w:r w:rsidR="004C70DE">
        <w:rPr>
          <w:noProof/>
        </w:rPr>
        <w:t xml:space="preserve"> </w:t>
      </w:r>
      <w:r w:rsidRPr="00F26D3C">
        <w:t>:</w:t>
      </w:r>
      <w:r>
        <w:t xml:space="preserve"> Περιεκτικότητα </w:t>
      </w:r>
      <w:r>
        <w:rPr>
          <w:lang w:val="en-US"/>
        </w:rPr>
        <w:t>Ni</w:t>
      </w:r>
      <w:r>
        <w:t xml:space="preserve"> των μαγνητικών προϊόντων (μονά περάσματα)</w:t>
      </w:r>
      <w:bookmarkEnd w:id="72"/>
    </w:p>
    <w:p w:rsidR="007A227B" w:rsidRPr="007A227B" w:rsidRDefault="008125C0" w:rsidP="008125C0">
      <w:pPr>
        <w:pStyle w:val="a4"/>
        <w:spacing w:after="0"/>
        <w:jc w:val="center"/>
      </w:pPr>
      <w:r>
        <w:t>για 3 διαφορετικές εντάσεις ρεύματος.</w:t>
      </w:r>
    </w:p>
    <w:p w:rsidR="00707DDC" w:rsidRDefault="00707DDC" w:rsidP="008125C0">
      <w:pPr>
        <w:tabs>
          <w:tab w:val="left" w:pos="851"/>
        </w:tabs>
        <w:spacing w:after="0"/>
        <w:jc w:val="center"/>
      </w:pPr>
    </w:p>
    <w:p w:rsidR="00707DDC" w:rsidRPr="00477D0D" w:rsidRDefault="00707DDC" w:rsidP="00707DDC">
      <w:r>
        <w:t xml:space="preserve">Όσον αφορά το </w:t>
      </w:r>
      <w:r>
        <w:rPr>
          <w:lang w:val="en-US"/>
        </w:rPr>
        <w:t>Co</w:t>
      </w:r>
      <w:r w:rsidR="004C70DE">
        <w:t xml:space="preserve"> </w:t>
      </w:r>
      <w:r w:rsidR="00584920" w:rsidRPr="00584920">
        <w:t>(</w:t>
      </w:r>
      <w:r w:rsidR="00B54FFF">
        <w:t>Σχήμα</w:t>
      </w:r>
      <w:r w:rsidR="00C63EE6">
        <w:t xml:space="preserve"> 13</w:t>
      </w:r>
      <w:r w:rsidR="00584920" w:rsidRPr="00584920">
        <w:t xml:space="preserve">) </w:t>
      </w:r>
      <w:r w:rsidR="00B54FFF">
        <w:t xml:space="preserve">φαίνεται ότι </w:t>
      </w:r>
      <w:r>
        <w:t xml:space="preserve">με την </w:t>
      </w:r>
      <w:r w:rsidR="00C63EE6">
        <w:t>αύ</w:t>
      </w:r>
      <w:r>
        <w:t xml:space="preserve">ξηση της έντασης του ρεύματος </w:t>
      </w:r>
      <w:r w:rsidR="00533CAE">
        <w:t xml:space="preserve">μειώνεται ελάχιστα η περιεκτικότητά του </w:t>
      </w:r>
      <w:r w:rsidR="00477D0D">
        <w:rPr>
          <w:lang w:val="en-US"/>
        </w:rPr>
        <w:t>Co</w:t>
      </w:r>
      <w:r w:rsidR="004C70DE">
        <w:t xml:space="preserve"> </w:t>
      </w:r>
      <w:r w:rsidR="00533CAE">
        <w:t xml:space="preserve">% </w:t>
      </w:r>
      <w:r>
        <w:t xml:space="preserve">στα μαγνητικά </w:t>
      </w:r>
      <w:r w:rsidR="00533CAE">
        <w:t xml:space="preserve">αλλά περισσότερο </w:t>
      </w:r>
      <w:r>
        <w:t>στα μη μαγητικ</w:t>
      </w:r>
      <w:r w:rsidR="00533CAE">
        <w:t xml:space="preserve">ά προϊόντα. Η μεγαλύτερη περιεκτικότητα </w:t>
      </w:r>
      <w:r w:rsidR="00533CAE">
        <w:rPr>
          <w:lang w:val="en-US"/>
        </w:rPr>
        <w:t>Co</w:t>
      </w:r>
      <w:r w:rsidR="00533CAE" w:rsidRPr="00C63EE6">
        <w:t xml:space="preserve"> % (</w:t>
      </w:r>
      <w:r w:rsidR="00477D0D" w:rsidRPr="00477D0D">
        <w:t>0,045</w:t>
      </w:r>
      <w:r w:rsidR="004C70DE">
        <w:t xml:space="preserve"> </w:t>
      </w:r>
      <w:r w:rsidR="00533CAE" w:rsidRPr="00C63EE6">
        <w:t xml:space="preserve">%) </w:t>
      </w:r>
      <w:r w:rsidR="00533CAE">
        <w:t xml:space="preserve">παρουσιάζεται στο </w:t>
      </w:r>
      <w:r w:rsidR="00477D0D">
        <w:t xml:space="preserve">μαγνητικό προϊόν, </w:t>
      </w:r>
      <w:r w:rsidR="00BD40E5">
        <w:t>όταν</w:t>
      </w:r>
      <w:r w:rsidR="004C70DE">
        <w:t xml:space="preserve"> </w:t>
      </w:r>
      <w:r w:rsidR="00477D0D">
        <w:t>η ένταση του ρεύματος ήταν 1,5</w:t>
      </w:r>
      <w:r w:rsidR="004C70DE">
        <w:t xml:space="preserve"> </w:t>
      </w:r>
      <w:r w:rsidR="00477D0D" w:rsidRPr="00477D0D">
        <w:t>Α</w:t>
      </w:r>
      <w:r w:rsidR="00477D0D">
        <w:t>.</w:t>
      </w:r>
    </w:p>
    <w:p w:rsidR="007A227B" w:rsidRPr="00707DDC" w:rsidRDefault="007A227B" w:rsidP="00707DDC"/>
    <w:p w:rsidR="007A227B" w:rsidRDefault="00D42712" w:rsidP="007A227B">
      <w:pPr>
        <w:keepNext/>
        <w:tabs>
          <w:tab w:val="left" w:pos="1134"/>
        </w:tabs>
        <w:spacing w:after="0"/>
        <w:jc w:val="center"/>
      </w:pPr>
      <w:r w:rsidRPr="00D42712">
        <w:rPr>
          <w:noProof/>
          <w:lang w:eastAsia="el-GR"/>
        </w:rPr>
        <w:drawing>
          <wp:inline distT="0" distB="0" distL="0" distR="0">
            <wp:extent cx="3889375" cy="2404533"/>
            <wp:effectExtent l="19050" t="0" r="15875" b="0"/>
            <wp:docPr id="34"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750D8E" w:rsidRDefault="008125C0" w:rsidP="00750D8E">
      <w:pPr>
        <w:pStyle w:val="a4"/>
        <w:spacing w:after="0"/>
        <w:jc w:val="center"/>
      </w:pPr>
      <w:bookmarkStart w:id="73" w:name="_Toc45816417"/>
      <w:r>
        <w:t>Σχήμα</w:t>
      </w:r>
      <w:r w:rsidR="004C70DE">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13</w:t>
      </w:r>
      <w:r w:rsidR="00F23946">
        <w:rPr>
          <w:noProof/>
        </w:rPr>
        <w:fldChar w:fldCharType="end"/>
      </w:r>
      <w:r w:rsidR="004C70DE">
        <w:rPr>
          <w:noProof/>
        </w:rPr>
        <w:t xml:space="preserve"> </w:t>
      </w:r>
      <w:r w:rsidR="007A227B" w:rsidRPr="007A227B">
        <w:t>:</w:t>
      </w:r>
      <w:r w:rsidR="004C70DE">
        <w:t xml:space="preserve"> </w:t>
      </w:r>
      <w:r w:rsidR="00750D8E">
        <w:t xml:space="preserve">Περιεκτικότητα </w:t>
      </w:r>
      <w:r w:rsidR="00750D8E">
        <w:rPr>
          <w:lang w:val="en-US"/>
        </w:rPr>
        <w:t>Co</w:t>
      </w:r>
      <w:r w:rsidR="00750D8E">
        <w:t xml:space="preserve"> των μαγνητικών προϊόντων (μονά περάσματα)</w:t>
      </w:r>
      <w:bookmarkEnd w:id="73"/>
      <w:r w:rsidR="004C70DE">
        <w:t xml:space="preserve"> </w:t>
      </w:r>
    </w:p>
    <w:p w:rsidR="007A227B" w:rsidRDefault="00750D8E" w:rsidP="00750D8E">
      <w:pPr>
        <w:pStyle w:val="a4"/>
        <w:spacing w:after="0"/>
        <w:jc w:val="center"/>
      </w:pPr>
      <w:r>
        <w:t>για 3 διαφορετικές εντάσεις ρεύματος</w:t>
      </w:r>
    </w:p>
    <w:p w:rsidR="0034704D" w:rsidRPr="00CC2989" w:rsidRDefault="0034704D" w:rsidP="0034704D"/>
    <w:p w:rsidR="000960CF" w:rsidRPr="0060422C" w:rsidRDefault="00E241C1" w:rsidP="0034704D">
      <w:r>
        <w:t xml:space="preserve">Στο Σχήμα </w:t>
      </w:r>
      <w:r w:rsidR="005B6746">
        <w:t>1</w:t>
      </w:r>
      <w:r>
        <w:t>4 παρουσιάζονται οι</w:t>
      </w:r>
      <w:r w:rsidR="004C70DE">
        <w:t xml:space="preserve"> </w:t>
      </w:r>
      <w:r>
        <w:t xml:space="preserve">περιεκτικότητες </w:t>
      </w:r>
      <w:r w:rsidR="0034704D">
        <w:t xml:space="preserve">των </w:t>
      </w:r>
      <w:r w:rsidR="0034704D">
        <w:rPr>
          <w:lang w:val="en-US"/>
        </w:rPr>
        <w:t>SiO</w:t>
      </w:r>
      <w:r w:rsidR="0034704D" w:rsidRPr="0034704D">
        <w:rPr>
          <w:vertAlign w:val="subscript"/>
        </w:rPr>
        <w:t xml:space="preserve">2, </w:t>
      </w:r>
      <w:r w:rsidR="0034704D">
        <w:rPr>
          <w:lang w:val="en-US"/>
        </w:rPr>
        <w:t>Fe</w:t>
      </w:r>
      <w:r w:rsidR="0034704D" w:rsidRPr="0034704D">
        <w:rPr>
          <w:vertAlign w:val="subscript"/>
        </w:rPr>
        <w:t>2</w:t>
      </w:r>
      <w:r w:rsidR="0034704D">
        <w:rPr>
          <w:lang w:val="en-US"/>
        </w:rPr>
        <w:t>O</w:t>
      </w:r>
      <w:r w:rsidR="0034704D" w:rsidRPr="0034704D">
        <w:rPr>
          <w:vertAlign w:val="subscript"/>
        </w:rPr>
        <w:t xml:space="preserve">3, </w:t>
      </w:r>
      <w:r w:rsidR="0034704D">
        <w:rPr>
          <w:lang w:val="en-US"/>
        </w:rPr>
        <w:t>CaO</w:t>
      </w:r>
      <w:r w:rsidR="004C70DE">
        <w:t xml:space="preserve"> </w:t>
      </w:r>
      <w:r>
        <w:t xml:space="preserve">των προϊόντων (ΜΜ6, </w:t>
      </w:r>
      <w:r w:rsidR="005B6746">
        <w:t>ΜΜ3, ΜΜ1,5 κ</w:t>
      </w:r>
      <w:r>
        <w:t xml:space="preserve">αι Μ1,5) </w:t>
      </w:r>
      <w:r w:rsidR="0034704D">
        <w:t xml:space="preserve">μετά από διαδοχικά περάσματα στον υγρό μαγνητικό </w:t>
      </w:r>
      <w:r w:rsidR="00533CAE">
        <w:t>διαχωριστή</w:t>
      </w:r>
      <w:r w:rsidR="0034704D">
        <w:t xml:space="preserve">. Παρατηρείται </w:t>
      </w:r>
      <w:r w:rsidR="00B73315">
        <w:t xml:space="preserve">ότι </w:t>
      </w:r>
      <w:r w:rsidR="0034704D">
        <w:t xml:space="preserve">όσο </w:t>
      </w:r>
      <w:r>
        <w:t xml:space="preserve">μειώνεται </w:t>
      </w:r>
      <w:r w:rsidR="0034704D">
        <w:t>η ένταση του ρεύματος</w:t>
      </w:r>
      <w:r w:rsidR="004C70DE">
        <w:t xml:space="preserve"> </w:t>
      </w:r>
      <w:r w:rsidR="00510A57">
        <w:lastRenderedPageBreak/>
        <w:t>(από 6</w:t>
      </w:r>
      <w:r w:rsidR="004C70DE">
        <w:t xml:space="preserve"> </w:t>
      </w:r>
      <w:r w:rsidR="00510A57">
        <w:t xml:space="preserve">Α σε 1,5 Α) </w:t>
      </w:r>
      <w:r w:rsidR="004D02E6">
        <w:t xml:space="preserve">μειώνεται </w:t>
      </w:r>
      <w:r w:rsidR="0034704D">
        <w:t xml:space="preserve">και </w:t>
      </w:r>
      <w:r w:rsidR="004D02E6">
        <w:t xml:space="preserve">η περιεκτικότητα των </w:t>
      </w:r>
      <w:r w:rsidR="0034704D">
        <w:rPr>
          <w:lang w:val="en-US"/>
        </w:rPr>
        <w:t>SiO</w:t>
      </w:r>
      <w:r w:rsidR="0034704D" w:rsidRPr="0034704D">
        <w:rPr>
          <w:vertAlign w:val="subscript"/>
        </w:rPr>
        <w:t xml:space="preserve">2 </w:t>
      </w:r>
      <w:r w:rsidR="0034704D">
        <w:t xml:space="preserve">και </w:t>
      </w:r>
      <w:r w:rsidR="0034704D">
        <w:rPr>
          <w:lang w:val="en-US"/>
        </w:rPr>
        <w:t>Fe</w:t>
      </w:r>
      <w:r w:rsidR="0034704D" w:rsidRPr="0034704D">
        <w:rPr>
          <w:vertAlign w:val="subscript"/>
        </w:rPr>
        <w:t>2</w:t>
      </w:r>
      <w:r w:rsidR="0034704D">
        <w:rPr>
          <w:lang w:val="en-US"/>
        </w:rPr>
        <w:t>O</w:t>
      </w:r>
      <w:r w:rsidR="0034704D" w:rsidRPr="0034704D">
        <w:rPr>
          <w:vertAlign w:val="subscript"/>
        </w:rPr>
        <w:t xml:space="preserve">3. </w:t>
      </w:r>
      <w:r w:rsidR="00B73315">
        <w:t xml:space="preserve">Επομένως, μεγαλύτερη περιεκτικότητα αυτών των οξειδίων εμφανίζεται στα </w:t>
      </w:r>
      <w:r w:rsidR="0060422C">
        <w:t xml:space="preserve">μη μαγνητικά προϊόντα. </w:t>
      </w:r>
      <w:r w:rsidR="00B73315">
        <w:t xml:space="preserve">Αντίθετα,η περιεκτικότητα του </w:t>
      </w:r>
      <w:r w:rsidR="0060422C">
        <w:rPr>
          <w:lang w:val="en-US"/>
        </w:rPr>
        <w:t>Fe</w:t>
      </w:r>
      <w:r w:rsidR="0060422C" w:rsidRPr="0060422C">
        <w:rPr>
          <w:vertAlign w:val="subscript"/>
        </w:rPr>
        <w:t>2</w:t>
      </w:r>
      <w:r w:rsidR="0060422C">
        <w:rPr>
          <w:lang w:val="en-US"/>
        </w:rPr>
        <w:t>O</w:t>
      </w:r>
      <w:r w:rsidR="0060422C" w:rsidRPr="0060422C">
        <w:rPr>
          <w:vertAlign w:val="subscript"/>
        </w:rPr>
        <w:t>3</w:t>
      </w:r>
      <w:r w:rsidR="00FD2ECA">
        <w:rPr>
          <w:vertAlign w:val="subscript"/>
        </w:rPr>
        <w:t xml:space="preserve"> </w:t>
      </w:r>
      <w:r w:rsidR="0060422C">
        <w:t>αυξάνεται</w:t>
      </w:r>
      <w:r w:rsidR="00FD2ECA">
        <w:t xml:space="preserve"> </w:t>
      </w:r>
      <w:r w:rsidR="00B73315">
        <w:t>με τη μείωση της έντασης του ρεύματος και εμφανίζει μέγιστη τιμή (</w:t>
      </w:r>
      <w:r w:rsidR="009B2150">
        <w:t xml:space="preserve">65,68 </w:t>
      </w:r>
      <w:r w:rsidR="00B73315">
        <w:t xml:space="preserve">%) </w:t>
      </w:r>
      <w:r w:rsidR="0060422C">
        <w:t>στ</w:t>
      </w:r>
      <w:r w:rsidR="00B73315">
        <w:t>ο</w:t>
      </w:r>
      <w:r w:rsidR="0060422C">
        <w:t xml:space="preserve"> μαγνητικό προϊόν</w:t>
      </w:r>
      <w:r w:rsidR="00B73315">
        <w:t xml:space="preserve"> Μ1,5</w:t>
      </w:r>
      <w:r w:rsidR="0060422C">
        <w:t>.</w:t>
      </w:r>
    </w:p>
    <w:p w:rsidR="000960CF" w:rsidRPr="0034704D" w:rsidRDefault="000960CF" w:rsidP="000960CF">
      <w:pPr>
        <w:tabs>
          <w:tab w:val="left" w:pos="1068"/>
        </w:tabs>
        <w:spacing w:after="0"/>
      </w:pPr>
    </w:p>
    <w:p w:rsidR="007A227B" w:rsidRDefault="00707DDC" w:rsidP="007A227B">
      <w:pPr>
        <w:keepNext/>
        <w:tabs>
          <w:tab w:val="left" w:pos="1134"/>
        </w:tabs>
        <w:spacing w:after="0"/>
        <w:jc w:val="center"/>
      </w:pPr>
      <w:r w:rsidRPr="00707DDC">
        <w:rPr>
          <w:noProof/>
          <w:lang w:eastAsia="el-GR"/>
        </w:rPr>
        <w:drawing>
          <wp:inline distT="0" distB="0" distL="0" distR="0">
            <wp:extent cx="3931920" cy="2636520"/>
            <wp:effectExtent l="19050" t="0" r="11430" b="0"/>
            <wp:docPr id="12"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B6746" w:rsidRDefault="008125C0" w:rsidP="005B6746">
      <w:pPr>
        <w:pStyle w:val="a4"/>
        <w:spacing w:after="0"/>
        <w:jc w:val="center"/>
      </w:pPr>
      <w:bookmarkStart w:id="74" w:name="_Toc45816418"/>
      <w:r>
        <w:t>Σχήμα</w:t>
      </w:r>
      <w:r w:rsidR="00FD2ECA">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14</w:t>
      </w:r>
      <w:r w:rsidR="00F23946">
        <w:rPr>
          <w:noProof/>
        </w:rPr>
        <w:fldChar w:fldCharType="end"/>
      </w:r>
      <w:r w:rsidR="00FD2ECA">
        <w:rPr>
          <w:noProof/>
        </w:rPr>
        <w:t xml:space="preserve"> </w:t>
      </w:r>
      <w:r w:rsidR="00BB447F" w:rsidRPr="00D42712">
        <w:t>:</w:t>
      </w:r>
      <w:r w:rsidR="00FD2ECA">
        <w:t xml:space="preserve"> </w:t>
      </w:r>
      <w:r w:rsidR="005B6746">
        <w:t>Περιεκτικότητα</w:t>
      </w:r>
      <w:r w:rsidR="00FD2ECA">
        <w:t xml:space="preserve"> </w:t>
      </w:r>
      <w:r w:rsidR="005B6746">
        <w:rPr>
          <w:lang w:val="en-US"/>
        </w:rPr>
        <w:t>SiO</w:t>
      </w:r>
      <w:r w:rsidR="005B6746" w:rsidRPr="005B6746">
        <w:rPr>
          <w:sz w:val="16"/>
          <w:vertAlign w:val="subscript"/>
        </w:rPr>
        <w:t>2</w:t>
      </w:r>
      <w:r w:rsidR="005B6746" w:rsidRPr="004243A9">
        <w:t>,</w:t>
      </w:r>
      <w:r w:rsidR="00FD2ECA">
        <w:t xml:space="preserve"> </w:t>
      </w:r>
      <w:r w:rsidR="005B6746">
        <w:rPr>
          <w:lang w:val="en-US"/>
        </w:rPr>
        <w:t>CaO</w:t>
      </w:r>
      <w:r w:rsidR="005B6746" w:rsidRPr="004243A9">
        <w:t>,</w:t>
      </w:r>
      <w:r w:rsidR="00FD2ECA">
        <w:t xml:space="preserve"> </w:t>
      </w:r>
      <w:r w:rsidR="005B6746">
        <w:rPr>
          <w:lang w:val="en-US"/>
        </w:rPr>
        <w:t>Fe</w:t>
      </w:r>
      <w:r w:rsidR="005B6746" w:rsidRPr="00707DDC">
        <w:rPr>
          <w:vertAlign w:val="subscript"/>
        </w:rPr>
        <w:t>2</w:t>
      </w:r>
      <w:r w:rsidR="005B6746">
        <w:rPr>
          <w:lang w:val="en-US"/>
        </w:rPr>
        <w:t>O</w:t>
      </w:r>
      <w:r w:rsidR="005B6746" w:rsidRPr="00707DDC">
        <w:rPr>
          <w:vertAlign w:val="subscript"/>
        </w:rPr>
        <w:t>3</w:t>
      </w:r>
      <w:r w:rsidR="005B6746">
        <w:t xml:space="preserve"> των μαγνητικών προϊόντων</w:t>
      </w:r>
      <w:bookmarkEnd w:id="74"/>
    </w:p>
    <w:p w:rsidR="00BB447F" w:rsidRPr="002C0C37" w:rsidRDefault="005B6746" w:rsidP="005B6746">
      <w:pPr>
        <w:pStyle w:val="a4"/>
        <w:spacing w:after="0"/>
        <w:jc w:val="center"/>
      </w:pPr>
      <w:r>
        <w:t>(διαδοχικά περάσματα) για 3 διαφορετικές εντάσεις ρεύματος</w:t>
      </w:r>
    </w:p>
    <w:p w:rsidR="00C52970" w:rsidRPr="00BB447F" w:rsidRDefault="00C52970" w:rsidP="00C52970"/>
    <w:p w:rsidR="00756F5A" w:rsidRPr="00756F5A" w:rsidRDefault="00510A57" w:rsidP="00756F5A">
      <w:r>
        <w:t xml:space="preserve">Από το Σχήμα </w:t>
      </w:r>
      <w:r w:rsidR="009B2150">
        <w:t>1</w:t>
      </w:r>
      <w:r>
        <w:t>5 φαίνεται ότι η</w:t>
      </w:r>
      <w:r w:rsidR="00756F5A">
        <w:t xml:space="preserve"> περιεκτικότητα του </w:t>
      </w:r>
      <w:r w:rsidR="00756F5A">
        <w:rPr>
          <w:lang w:val="en-US"/>
        </w:rPr>
        <w:t>Ni</w:t>
      </w:r>
      <w:r w:rsidR="00FD2ECA">
        <w:t xml:space="preserve"> </w:t>
      </w:r>
      <w:r>
        <w:t xml:space="preserve">μειώνεται </w:t>
      </w:r>
      <w:r w:rsidR="00756F5A">
        <w:t xml:space="preserve">καθώς μειώνεται η ένταση του ρεύματος από τα 6 </w:t>
      </w:r>
      <w:r w:rsidR="00FD2ECA">
        <w:t xml:space="preserve">Α </w:t>
      </w:r>
      <w:r w:rsidR="00756F5A">
        <w:t xml:space="preserve">στα 1,5 Α, με </w:t>
      </w:r>
      <w:r>
        <w:t xml:space="preserve">τη </w:t>
      </w:r>
      <w:r w:rsidR="00756F5A">
        <w:t xml:space="preserve">μικρότερη </w:t>
      </w:r>
      <w:r>
        <w:t>περιεκτικότητα (</w:t>
      </w:r>
      <w:r w:rsidR="009B2150">
        <w:t xml:space="preserve">0,86 </w:t>
      </w:r>
      <w:r>
        <w:t xml:space="preserve">%) να εμφανίζεται </w:t>
      </w:r>
      <w:r w:rsidR="00756F5A">
        <w:t>στο μαγνητικό προϊόν</w:t>
      </w:r>
      <w:r w:rsidR="00FD2ECA">
        <w:t xml:space="preserve"> Μ1,5.</w:t>
      </w:r>
    </w:p>
    <w:p w:rsidR="00862BC9" w:rsidRDefault="00C52970" w:rsidP="00DD71D6">
      <w:pPr>
        <w:keepNext/>
        <w:tabs>
          <w:tab w:val="left" w:pos="1068"/>
        </w:tabs>
        <w:spacing w:after="0"/>
        <w:jc w:val="center"/>
        <w:rPr>
          <w:lang w:val="en-US"/>
        </w:rPr>
      </w:pPr>
      <w:r w:rsidRPr="00C52970">
        <w:rPr>
          <w:noProof/>
          <w:lang w:eastAsia="el-GR"/>
        </w:rPr>
        <w:drawing>
          <wp:inline distT="0" distB="0" distL="0" distR="0">
            <wp:extent cx="3928534" cy="2643716"/>
            <wp:effectExtent l="19050" t="0" r="14816" b="4234"/>
            <wp:docPr id="27"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D71D6" w:rsidRDefault="00DD71D6" w:rsidP="00DD71D6">
      <w:pPr>
        <w:pStyle w:val="a4"/>
        <w:spacing w:after="0"/>
        <w:jc w:val="center"/>
      </w:pPr>
      <w:bookmarkStart w:id="75" w:name="_Toc45816419"/>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Pr>
          <w:noProof/>
        </w:rPr>
        <w:t>15</w:t>
      </w:r>
      <w:r w:rsidR="00F23946">
        <w:rPr>
          <w:noProof/>
        </w:rPr>
        <w:fldChar w:fldCharType="end"/>
      </w:r>
      <w:r w:rsidRPr="00DD71D6">
        <w:t xml:space="preserve"> : </w:t>
      </w:r>
      <w:r>
        <w:t>Περιεκτικότητα</w:t>
      </w:r>
      <w:r w:rsidR="00FD2ECA">
        <w:t xml:space="preserve"> </w:t>
      </w:r>
      <w:r>
        <w:rPr>
          <w:lang w:val="en-US"/>
        </w:rPr>
        <w:t>Ni</w:t>
      </w:r>
      <w:r w:rsidR="00FD2ECA">
        <w:t xml:space="preserve"> </w:t>
      </w:r>
      <w:r>
        <w:t>των μαγνητικών προϊόντων</w:t>
      </w:r>
      <w:bookmarkEnd w:id="75"/>
      <w:r w:rsidR="00FD2ECA">
        <w:t xml:space="preserve"> </w:t>
      </w:r>
    </w:p>
    <w:p w:rsidR="00DD71D6" w:rsidRPr="002C0C37" w:rsidRDefault="00DD71D6" w:rsidP="00DD71D6">
      <w:pPr>
        <w:pStyle w:val="a4"/>
        <w:spacing w:after="0"/>
        <w:jc w:val="center"/>
      </w:pPr>
      <w:r>
        <w:t>(διαδοχικά περάσματα) για 3 διαφορετικές εντάσεις ρεύματος</w:t>
      </w:r>
    </w:p>
    <w:p w:rsidR="00DD71D6" w:rsidRPr="00DD71D6" w:rsidRDefault="00DD71D6" w:rsidP="00DD71D6">
      <w:pPr>
        <w:pStyle w:val="a4"/>
      </w:pPr>
    </w:p>
    <w:p w:rsidR="00BB447F" w:rsidRPr="00CC2989" w:rsidRDefault="004B14E2" w:rsidP="00C52970">
      <w:r>
        <w:t>Όσον αφορά τα</w:t>
      </w:r>
      <w:r w:rsidR="00862BC9">
        <w:t xml:space="preserve"> αθροιστικώς μαγνητικά προιόντα</w:t>
      </w:r>
      <w:r>
        <w:t xml:space="preserve"> (Σχήμα </w:t>
      </w:r>
      <w:r w:rsidR="00DD71D6" w:rsidRPr="00DD71D6">
        <w:t>1</w:t>
      </w:r>
      <w:r>
        <w:t>6)</w:t>
      </w:r>
      <w:r w:rsidR="00862BC9">
        <w:t xml:space="preserve">, φαίνεται </w:t>
      </w:r>
      <w:r w:rsidR="008E429F">
        <w:t xml:space="preserve">ότι </w:t>
      </w:r>
      <w:r w:rsidR="002508FE">
        <w:t xml:space="preserve">η </w:t>
      </w:r>
      <w:r w:rsidR="008E429F">
        <w:t xml:space="preserve">περιεκτικότητα των </w:t>
      </w:r>
      <w:r w:rsidR="008E429F">
        <w:rPr>
          <w:lang w:val="en-US"/>
        </w:rPr>
        <w:t>Ni</w:t>
      </w:r>
      <w:r w:rsidR="008E429F" w:rsidRPr="008E429F">
        <w:t xml:space="preserve"> και</w:t>
      </w:r>
      <w:r w:rsidR="00FD2ECA">
        <w:t xml:space="preserve"> </w:t>
      </w:r>
      <w:r w:rsidR="008E429F">
        <w:rPr>
          <w:lang w:val="en-US"/>
        </w:rPr>
        <w:t>SiO</w:t>
      </w:r>
      <w:r w:rsidR="004C68F2" w:rsidRPr="004C68F2">
        <w:rPr>
          <w:vertAlign w:val="subscript"/>
        </w:rPr>
        <w:t>2</w:t>
      </w:r>
      <w:r w:rsidR="00FD2ECA">
        <w:rPr>
          <w:vertAlign w:val="subscript"/>
        </w:rPr>
        <w:t xml:space="preserve"> </w:t>
      </w:r>
      <w:r w:rsidR="008E429F">
        <w:t xml:space="preserve">παραμένει σχεδόν σταθερή, ενώ του </w:t>
      </w:r>
      <w:r w:rsidR="008E429F">
        <w:rPr>
          <w:lang w:val="en-US"/>
        </w:rPr>
        <w:t>CaO</w:t>
      </w:r>
      <w:r w:rsidR="00FD2ECA">
        <w:t xml:space="preserve"> </w:t>
      </w:r>
      <w:r w:rsidR="008E429F">
        <w:t>μειώνεται</w:t>
      </w:r>
      <w:r w:rsidR="002508FE">
        <w:t xml:space="preserve"> </w:t>
      </w:r>
      <w:r w:rsidR="002508FE">
        <w:lastRenderedPageBreak/>
        <w:t>από το αθροιστικώς μαγνητικό Μ6 στο Μ1,5.</w:t>
      </w:r>
      <w:r w:rsidR="00FD2ECA">
        <w:t xml:space="preserve"> </w:t>
      </w:r>
      <w:r w:rsidR="002508FE">
        <w:t>Αντίθετα, τ</w:t>
      </w:r>
      <w:r w:rsidR="00862BC9">
        <w:t xml:space="preserve">ο </w:t>
      </w:r>
      <w:r w:rsidR="00862BC9">
        <w:rPr>
          <w:lang w:val="en-US"/>
        </w:rPr>
        <w:t>Fe</w:t>
      </w:r>
      <w:r w:rsidR="00862BC9" w:rsidRPr="00862BC9">
        <w:rPr>
          <w:vertAlign w:val="subscript"/>
        </w:rPr>
        <w:t>2</w:t>
      </w:r>
      <w:r w:rsidR="00862BC9">
        <w:rPr>
          <w:lang w:val="en-US"/>
        </w:rPr>
        <w:t>O</w:t>
      </w:r>
      <w:r w:rsidR="00862BC9" w:rsidRPr="00862BC9">
        <w:rPr>
          <w:vertAlign w:val="subscript"/>
        </w:rPr>
        <w:t>3</w:t>
      </w:r>
      <w:r w:rsidR="00FD2ECA">
        <w:rPr>
          <w:vertAlign w:val="subscript"/>
        </w:rPr>
        <w:t xml:space="preserve"> </w:t>
      </w:r>
      <w:r w:rsidR="002508FE">
        <w:t xml:space="preserve">αυξάνεται </w:t>
      </w:r>
      <w:r w:rsidR="00BD79D3">
        <w:t xml:space="preserve">στο αθροιστικώς μαγνητικό προϊόν Μ1,5. </w:t>
      </w:r>
    </w:p>
    <w:p w:rsidR="00BB447F" w:rsidRDefault="00862BC9" w:rsidP="00BB447F">
      <w:pPr>
        <w:keepNext/>
        <w:tabs>
          <w:tab w:val="left" w:pos="1068"/>
        </w:tabs>
        <w:spacing w:after="0"/>
        <w:jc w:val="center"/>
      </w:pPr>
      <w:r w:rsidRPr="00862BC9">
        <w:rPr>
          <w:noProof/>
          <w:lang w:eastAsia="el-GR"/>
        </w:rPr>
        <w:drawing>
          <wp:inline distT="0" distB="0" distL="0" distR="0">
            <wp:extent cx="3890010" cy="2545080"/>
            <wp:effectExtent l="0" t="0" r="15240" b="7620"/>
            <wp:docPr id="1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D79D3" w:rsidRDefault="008125C0" w:rsidP="00BD79D3">
      <w:pPr>
        <w:pStyle w:val="a4"/>
        <w:spacing w:after="0"/>
        <w:jc w:val="center"/>
        <w:rPr>
          <w:vertAlign w:val="subscript"/>
        </w:rPr>
      </w:pPr>
      <w:bookmarkStart w:id="76" w:name="_Toc45816420"/>
      <w:r>
        <w:t>Σχήμα</w:t>
      </w:r>
      <w:r w:rsidR="00FD2ECA">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16</w:t>
      </w:r>
      <w:r w:rsidR="00F23946">
        <w:rPr>
          <w:noProof/>
        </w:rPr>
        <w:fldChar w:fldCharType="end"/>
      </w:r>
      <w:r w:rsidR="00FD2ECA">
        <w:rPr>
          <w:noProof/>
        </w:rPr>
        <w:t xml:space="preserve"> </w:t>
      </w:r>
      <w:r w:rsidR="00BB447F" w:rsidRPr="00D42712">
        <w:t>:</w:t>
      </w:r>
      <w:r w:rsidR="00BB447F">
        <w:t xml:space="preserve"> Περιεκτικότητα</w:t>
      </w:r>
      <w:r w:rsidR="00FD2ECA">
        <w:t xml:space="preserve"> </w:t>
      </w:r>
      <w:r w:rsidR="00BD79D3">
        <w:rPr>
          <w:lang w:val="en-US"/>
        </w:rPr>
        <w:t>Ni</w:t>
      </w:r>
      <w:r w:rsidR="00BD79D3" w:rsidRPr="00C52970">
        <w:t xml:space="preserve">, </w:t>
      </w:r>
      <w:r w:rsidR="00BD79D3">
        <w:rPr>
          <w:lang w:val="en-US"/>
        </w:rPr>
        <w:t>SiO</w:t>
      </w:r>
      <w:r w:rsidR="00BD79D3" w:rsidRPr="00C52970">
        <w:rPr>
          <w:sz w:val="14"/>
        </w:rPr>
        <w:t>2</w:t>
      </w:r>
      <w:r w:rsidR="00BD79D3" w:rsidRPr="00C52970">
        <w:t>,</w:t>
      </w:r>
      <w:r w:rsidR="00BD79D3">
        <w:rPr>
          <w:lang w:val="en-US"/>
        </w:rPr>
        <w:t>CaO</w:t>
      </w:r>
      <w:r w:rsidR="00BD79D3">
        <w:t xml:space="preserve"> και </w:t>
      </w:r>
      <w:r w:rsidR="00BD79D3">
        <w:rPr>
          <w:lang w:val="en-US"/>
        </w:rPr>
        <w:t>Fe</w:t>
      </w:r>
      <w:r w:rsidR="00BD79D3" w:rsidRPr="00862BC9">
        <w:rPr>
          <w:vertAlign w:val="subscript"/>
        </w:rPr>
        <w:t>2</w:t>
      </w:r>
      <w:r w:rsidR="00BD79D3">
        <w:rPr>
          <w:lang w:val="en-US"/>
        </w:rPr>
        <w:t>O</w:t>
      </w:r>
      <w:r w:rsidR="00BD79D3" w:rsidRPr="00862BC9">
        <w:rPr>
          <w:vertAlign w:val="subscript"/>
        </w:rPr>
        <w:t>3</w:t>
      </w:r>
      <w:bookmarkEnd w:id="76"/>
    </w:p>
    <w:p w:rsidR="00BB447F" w:rsidRDefault="00FD2ECA" w:rsidP="00BB447F">
      <w:pPr>
        <w:pStyle w:val="a4"/>
        <w:spacing w:after="0"/>
        <w:jc w:val="center"/>
      </w:pPr>
      <w:r>
        <w:t>Σ</w:t>
      </w:r>
      <w:r w:rsidR="00BD79D3">
        <w:t>τα</w:t>
      </w:r>
      <w:r>
        <w:t xml:space="preserve"> </w:t>
      </w:r>
      <w:r w:rsidR="00BD79D3">
        <w:t>αθροιστικώς μαγνητικά</w:t>
      </w:r>
      <w:r>
        <w:t xml:space="preserve"> </w:t>
      </w:r>
      <w:r w:rsidR="00BD79D3">
        <w:t xml:space="preserve">προϊόντα </w:t>
      </w:r>
    </w:p>
    <w:p w:rsidR="00DE40FD" w:rsidRPr="00DE40FD" w:rsidRDefault="00DE40FD" w:rsidP="00DE40FD"/>
    <w:p w:rsidR="00DE40FD" w:rsidRPr="00CC2989" w:rsidRDefault="00DE40FD" w:rsidP="00DE40FD">
      <w:r>
        <w:t xml:space="preserve">Στο Σχήμα </w:t>
      </w:r>
      <w:r w:rsidRPr="00DD71D6">
        <w:t>1</w:t>
      </w:r>
      <w:r>
        <w:t xml:space="preserve">7, φαίνεται ότι η περιεκτικότητα των </w:t>
      </w:r>
      <w:r>
        <w:rPr>
          <w:lang w:val="en-US"/>
        </w:rPr>
        <w:t>Ni</w:t>
      </w:r>
      <w:r>
        <w:t>,</w:t>
      </w:r>
      <w:r>
        <w:rPr>
          <w:lang w:val="en-US"/>
        </w:rPr>
        <w:t>SiO</w:t>
      </w:r>
      <w:r w:rsidRPr="004C68F2">
        <w:rPr>
          <w:vertAlign w:val="subscript"/>
        </w:rPr>
        <w:t>2</w:t>
      </w:r>
      <w:r w:rsidR="00FD2ECA">
        <w:rPr>
          <w:vertAlign w:val="subscript"/>
        </w:rPr>
        <w:t xml:space="preserve"> </w:t>
      </w:r>
      <w:r>
        <w:t xml:space="preserve">και </w:t>
      </w:r>
      <w:r>
        <w:rPr>
          <w:lang w:val="en-US"/>
        </w:rPr>
        <w:t>CaO</w:t>
      </w:r>
      <w:r w:rsidR="00FD2ECA">
        <w:t xml:space="preserve"> </w:t>
      </w:r>
      <w:r>
        <w:t xml:space="preserve">μειώνεται από το αθροιστικώς μαγνητικό </w:t>
      </w:r>
      <w:r w:rsidR="00DF154D">
        <w:t>Μ</w:t>
      </w:r>
      <w:r>
        <w:t xml:space="preserve">Μ6 στο </w:t>
      </w:r>
      <w:r w:rsidR="00DF154D">
        <w:rPr>
          <w:lang w:val="en-US"/>
        </w:rPr>
        <w:t>M</w:t>
      </w:r>
      <w:r w:rsidR="00DF154D">
        <w:t>Μ1,5, ενώ</w:t>
      </w:r>
      <w:r w:rsidR="00FD2ECA">
        <w:t xml:space="preserve"> </w:t>
      </w:r>
      <w:r w:rsidR="00DF154D">
        <w:t>α</w:t>
      </w:r>
      <w:r>
        <w:t xml:space="preserve">ντίθετα, το </w:t>
      </w:r>
      <w:r>
        <w:rPr>
          <w:lang w:val="en-US"/>
        </w:rPr>
        <w:t>Fe</w:t>
      </w:r>
      <w:r w:rsidRPr="00862BC9">
        <w:rPr>
          <w:vertAlign w:val="subscript"/>
        </w:rPr>
        <w:t>2</w:t>
      </w:r>
      <w:r>
        <w:rPr>
          <w:lang w:val="en-US"/>
        </w:rPr>
        <w:t>O</w:t>
      </w:r>
      <w:r w:rsidRPr="00862BC9">
        <w:rPr>
          <w:vertAlign w:val="subscript"/>
        </w:rPr>
        <w:t>3</w:t>
      </w:r>
      <w:r w:rsidR="00FD2ECA">
        <w:rPr>
          <w:vertAlign w:val="subscript"/>
        </w:rPr>
        <w:t xml:space="preserve"> </w:t>
      </w:r>
      <w:r>
        <w:t>αυξάνεται</w:t>
      </w:r>
      <w:r w:rsidR="00DF154D">
        <w:t>.</w:t>
      </w:r>
    </w:p>
    <w:p w:rsidR="000960CF" w:rsidRPr="00BB447F" w:rsidRDefault="000960CF" w:rsidP="00FD2ECA">
      <w:pPr>
        <w:pStyle w:val="a4"/>
      </w:pPr>
    </w:p>
    <w:p w:rsidR="00BB447F" w:rsidRDefault="007158AA" w:rsidP="00BB447F">
      <w:pPr>
        <w:keepNext/>
        <w:tabs>
          <w:tab w:val="left" w:pos="1068"/>
          <w:tab w:val="left" w:pos="7371"/>
        </w:tabs>
        <w:spacing w:after="0"/>
        <w:jc w:val="center"/>
      </w:pPr>
      <w:r w:rsidRPr="007158AA">
        <w:rPr>
          <w:noProof/>
          <w:lang w:eastAsia="el-GR"/>
        </w:rPr>
        <w:drawing>
          <wp:inline distT="0" distB="0" distL="0" distR="0">
            <wp:extent cx="4011930" cy="2293620"/>
            <wp:effectExtent l="19050" t="0" r="26670" b="0"/>
            <wp:docPr id="20"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B447F" w:rsidRPr="00DE40FD" w:rsidRDefault="008125C0" w:rsidP="00BB447F">
      <w:pPr>
        <w:pStyle w:val="a4"/>
        <w:spacing w:after="0"/>
        <w:jc w:val="center"/>
        <w:rPr>
          <w:vertAlign w:val="subscript"/>
        </w:rPr>
      </w:pPr>
      <w:bookmarkStart w:id="77" w:name="_Toc45816421"/>
      <w:r w:rsidRPr="00DE40FD">
        <w:t>Σχήμα</w:t>
      </w:r>
      <w:r w:rsidR="00FD2ECA">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sidRPr="00DE40FD">
        <w:rPr>
          <w:noProof/>
        </w:rPr>
        <w:t>17</w:t>
      </w:r>
      <w:r w:rsidR="00F23946">
        <w:rPr>
          <w:noProof/>
        </w:rPr>
        <w:fldChar w:fldCharType="end"/>
      </w:r>
      <w:r w:rsidR="00FD2ECA">
        <w:rPr>
          <w:noProof/>
        </w:rPr>
        <w:t xml:space="preserve"> </w:t>
      </w:r>
      <w:r w:rsidR="00DE40FD" w:rsidRPr="00DE40FD">
        <w:t>: Περιεκτικότητα</w:t>
      </w:r>
      <w:r w:rsidR="00FD2ECA">
        <w:t xml:space="preserve"> </w:t>
      </w:r>
      <w:r w:rsidR="004C68F2" w:rsidRPr="00DE40FD">
        <w:rPr>
          <w:lang w:val="en-US"/>
        </w:rPr>
        <w:t>Ni</w:t>
      </w:r>
      <w:r w:rsidR="004C68F2" w:rsidRPr="00DE40FD">
        <w:t xml:space="preserve">, </w:t>
      </w:r>
      <w:r w:rsidR="004C68F2" w:rsidRPr="00DE40FD">
        <w:rPr>
          <w:lang w:val="en-US"/>
        </w:rPr>
        <w:t>SiO</w:t>
      </w:r>
      <w:r w:rsidR="004C68F2" w:rsidRPr="00DE40FD">
        <w:rPr>
          <w:sz w:val="16"/>
          <w:vertAlign w:val="subscript"/>
        </w:rPr>
        <w:t>2</w:t>
      </w:r>
      <w:r w:rsidR="004C68F2" w:rsidRPr="00DE40FD">
        <w:t xml:space="preserve">, </w:t>
      </w:r>
      <w:r w:rsidR="004C68F2" w:rsidRPr="00DE40FD">
        <w:rPr>
          <w:lang w:val="en-US"/>
        </w:rPr>
        <w:t>CaO</w:t>
      </w:r>
      <w:r w:rsidR="004C68F2" w:rsidRPr="00DE40FD">
        <w:t xml:space="preserve">, </w:t>
      </w:r>
      <w:r w:rsidR="004C68F2" w:rsidRPr="00DE40FD">
        <w:rPr>
          <w:lang w:val="en-US"/>
        </w:rPr>
        <w:t>Fe</w:t>
      </w:r>
      <w:r w:rsidR="004C68F2" w:rsidRPr="00DE40FD">
        <w:rPr>
          <w:vertAlign w:val="subscript"/>
        </w:rPr>
        <w:t>2</w:t>
      </w:r>
      <w:r w:rsidR="004C68F2" w:rsidRPr="00DE40FD">
        <w:rPr>
          <w:lang w:val="en-US"/>
        </w:rPr>
        <w:t>O</w:t>
      </w:r>
      <w:r w:rsidR="004C68F2" w:rsidRPr="00DE40FD">
        <w:rPr>
          <w:vertAlign w:val="subscript"/>
        </w:rPr>
        <w:t>3</w:t>
      </w:r>
      <w:bookmarkEnd w:id="77"/>
    </w:p>
    <w:p w:rsidR="00BB447F" w:rsidRPr="00DE40FD" w:rsidRDefault="00CF30D1" w:rsidP="00BB447F">
      <w:pPr>
        <w:pStyle w:val="a4"/>
        <w:tabs>
          <w:tab w:val="left" w:pos="1134"/>
        </w:tabs>
        <w:spacing w:after="0"/>
        <w:jc w:val="center"/>
      </w:pPr>
      <w:r>
        <w:t>σ</w:t>
      </w:r>
      <w:r w:rsidR="00DE40FD">
        <w:t>τα αθροιστικώς μη μαγνητικά προϊόντα</w:t>
      </w:r>
    </w:p>
    <w:p w:rsidR="00CB6AF6" w:rsidRPr="00BB447F" w:rsidRDefault="00CB6AF6" w:rsidP="00CB6AF6"/>
    <w:p w:rsidR="00CF30D1" w:rsidRPr="00CC2989" w:rsidRDefault="00CF30D1" w:rsidP="00CF30D1">
      <w:r>
        <w:t xml:space="preserve">Στο Σχήμα 18, παρουσιάζεται η περιεκτικότητα του </w:t>
      </w:r>
      <w:r>
        <w:rPr>
          <w:lang w:val="en-US"/>
        </w:rPr>
        <w:t>Co</w:t>
      </w:r>
      <w:r w:rsidR="00FD2ECA">
        <w:t xml:space="preserve"> </w:t>
      </w:r>
      <w:r>
        <w:t>στα αθροιστικώς μαγνητικά και μη μαγνητικά προϊόντα. Συγκεκριμένα η περιεκτικότητά του, παραμένει σχεδόν σταθερή, στα διάφορα αθροιστικώς μαγνητικά προϊόντα,</w:t>
      </w:r>
      <w:r w:rsidR="00FD2ECA">
        <w:t xml:space="preserve"> </w:t>
      </w:r>
      <w:r>
        <w:t>ενώ αυξάνεται, όσο μειώνεται η ένταση του ρεύματος, στα μη μαγνητικά προϊόντα.</w:t>
      </w:r>
    </w:p>
    <w:p w:rsidR="0064640D" w:rsidRPr="00CB6AF6" w:rsidRDefault="0064640D" w:rsidP="00CB6AF6">
      <w:pPr>
        <w:tabs>
          <w:tab w:val="left" w:pos="1068"/>
        </w:tabs>
      </w:pPr>
    </w:p>
    <w:p w:rsidR="00BB447F" w:rsidRDefault="00D60871" w:rsidP="00BB447F">
      <w:pPr>
        <w:keepNext/>
        <w:tabs>
          <w:tab w:val="left" w:pos="993"/>
        </w:tabs>
        <w:spacing w:after="0"/>
        <w:jc w:val="center"/>
      </w:pPr>
      <w:r w:rsidRPr="00D60871">
        <w:rPr>
          <w:noProof/>
          <w:lang w:eastAsia="el-GR"/>
        </w:rPr>
        <w:lastRenderedPageBreak/>
        <w:drawing>
          <wp:inline distT="0" distB="0" distL="0" distR="0">
            <wp:extent cx="4572000" cy="2743200"/>
            <wp:effectExtent l="19050" t="0" r="19050" b="0"/>
            <wp:docPr id="32"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CF30D1" w:rsidRPr="00CF30D1" w:rsidRDefault="008125C0" w:rsidP="00CF30D1">
      <w:pPr>
        <w:pStyle w:val="a4"/>
        <w:spacing w:after="0"/>
        <w:jc w:val="center"/>
        <w:rPr>
          <w:vertAlign w:val="subscript"/>
        </w:rPr>
      </w:pPr>
      <w:bookmarkStart w:id="78" w:name="_Toc45816422"/>
      <w:r>
        <w:t>Σχήμα</w:t>
      </w:r>
      <w:r w:rsidR="00FD2ECA">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18</w:t>
      </w:r>
      <w:r w:rsidR="00F23946">
        <w:rPr>
          <w:noProof/>
        </w:rPr>
        <w:fldChar w:fldCharType="end"/>
      </w:r>
      <w:r w:rsidR="00FD2ECA">
        <w:rPr>
          <w:noProof/>
        </w:rPr>
        <w:t xml:space="preserve"> </w:t>
      </w:r>
      <w:r w:rsidR="00BB447F" w:rsidRPr="00D42712">
        <w:t>:</w:t>
      </w:r>
      <w:r w:rsidR="00FD2ECA">
        <w:t xml:space="preserve"> </w:t>
      </w:r>
      <w:r w:rsidR="00CF30D1" w:rsidRPr="00DE40FD">
        <w:t xml:space="preserve">Περιεκτικότητα </w:t>
      </w:r>
      <w:r w:rsidR="00CF30D1">
        <w:rPr>
          <w:lang w:val="en-US"/>
        </w:rPr>
        <w:t>Co</w:t>
      </w:r>
      <w:r w:rsidR="00FD2ECA">
        <w:t xml:space="preserve"> </w:t>
      </w:r>
      <w:r w:rsidR="00CF30D1">
        <w:t>στα αθροιστικώς μαγνητικά και μη μαγνητικά προϊόντα</w:t>
      </w:r>
      <w:bookmarkEnd w:id="78"/>
    </w:p>
    <w:p w:rsidR="00BB447F" w:rsidRDefault="00BB447F" w:rsidP="00CF30D1">
      <w:pPr>
        <w:pStyle w:val="a4"/>
        <w:spacing w:after="0"/>
        <w:jc w:val="center"/>
      </w:pPr>
    </w:p>
    <w:p w:rsidR="00BB447F" w:rsidRPr="00CB6AF6" w:rsidRDefault="00BB447F" w:rsidP="00BB447F"/>
    <w:p w:rsidR="002C327A" w:rsidRDefault="00CB6AF6" w:rsidP="00957E4E">
      <w:r>
        <w:t>Συμπερασματικά από όλα</w:t>
      </w:r>
      <w:r w:rsidR="002C327A">
        <w:t xml:space="preserve"> τα </w:t>
      </w:r>
      <w:r w:rsidR="00DC4720">
        <w:t>αποτελέσματα</w:t>
      </w:r>
      <w:r w:rsidR="00C03C82">
        <w:t xml:space="preserve"> </w:t>
      </w:r>
      <w:r w:rsidR="002C327A">
        <w:t>παρατηρείται ότι στα</w:t>
      </w:r>
    </w:p>
    <w:p w:rsidR="002C327A" w:rsidRPr="007E0A5F" w:rsidRDefault="002C327A" w:rsidP="00031474">
      <w:pPr>
        <w:pStyle w:val="a3"/>
        <w:numPr>
          <w:ilvl w:val="0"/>
          <w:numId w:val="11"/>
        </w:numPr>
        <w:rPr>
          <w:i/>
          <w:u w:val="single"/>
        </w:rPr>
      </w:pPr>
      <w:r w:rsidRPr="007E0A5F">
        <w:rPr>
          <w:i/>
          <w:u w:val="single"/>
        </w:rPr>
        <w:t>Μονά περάσματα</w:t>
      </w:r>
      <w:r w:rsidR="000D500E" w:rsidRPr="007E0A5F">
        <w:rPr>
          <w:i/>
          <w:u w:val="single"/>
        </w:rPr>
        <w:t xml:space="preserve">, </w:t>
      </w:r>
      <w:r>
        <w:t xml:space="preserve">η περιεκτικότητα σε </w:t>
      </w:r>
      <w:r w:rsidRPr="007E0A5F">
        <w:rPr>
          <w:lang w:val="en-US"/>
        </w:rPr>
        <w:t>Ni</w:t>
      </w:r>
      <w:r w:rsidRPr="002C327A">
        <w:t>,</w:t>
      </w:r>
      <w:r w:rsidR="00D60756">
        <w:t xml:space="preserve"> (0,89</w:t>
      </w:r>
      <w:r w:rsidR="00C03C82">
        <w:t xml:space="preserve"> </w:t>
      </w:r>
      <w:r w:rsidR="00D60756">
        <w:t>%)</w:t>
      </w:r>
      <w:r w:rsidR="00DC4720">
        <w:t>,</w:t>
      </w:r>
      <w:r w:rsidR="00C03C82">
        <w:t xml:space="preserve"> </w:t>
      </w:r>
      <w:r w:rsidRPr="007E0A5F">
        <w:rPr>
          <w:lang w:val="en-US"/>
        </w:rPr>
        <w:t>Co</w:t>
      </w:r>
      <w:r w:rsidR="00C03C82">
        <w:t xml:space="preserve"> </w:t>
      </w:r>
      <w:r>
        <w:t xml:space="preserve">και </w:t>
      </w:r>
      <w:r w:rsidRPr="007E0A5F">
        <w:rPr>
          <w:lang w:val="en-US"/>
        </w:rPr>
        <w:t>SiO</w:t>
      </w:r>
      <w:r w:rsidR="000A6DFC">
        <w:rPr>
          <w:sz w:val="20"/>
          <w:vertAlign w:val="subscript"/>
        </w:rPr>
        <w:t>2</w:t>
      </w:r>
      <w:r w:rsidR="00C03C82">
        <w:rPr>
          <w:sz w:val="20"/>
          <w:vertAlign w:val="subscript"/>
        </w:rPr>
        <w:t xml:space="preserve"> </w:t>
      </w:r>
      <w:r>
        <w:t xml:space="preserve">στα </w:t>
      </w:r>
      <w:r w:rsidR="00D7371F">
        <w:t xml:space="preserve">μαγνητικά </w:t>
      </w:r>
      <w:r w:rsidR="00E42AE3">
        <w:t xml:space="preserve">προϊόντα </w:t>
      </w:r>
      <w:r>
        <w:t xml:space="preserve">είναι μεγαλύτερη </w:t>
      </w:r>
      <w:r w:rsidR="00E42AE3">
        <w:t>σε ένταση ρεύματος</w:t>
      </w:r>
      <w:r w:rsidR="00C03C82">
        <w:t xml:space="preserve"> </w:t>
      </w:r>
      <w:r>
        <w:t>1,5</w:t>
      </w:r>
      <w:r w:rsidR="00C03C82">
        <w:t xml:space="preserve"> </w:t>
      </w:r>
      <w:r w:rsidR="00D42F8C">
        <w:t xml:space="preserve">Α. </w:t>
      </w:r>
      <w:r w:rsidR="008A2AF3">
        <w:t xml:space="preserve">Στα μη μαγνητικά το </w:t>
      </w:r>
      <w:r w:rsidR="008A2AF3">
        <w:rPr>
          <w:lang w:val="en-US"/>
        </w:rPr>
        <w:t>Ni</w:t>
      </w:r>
      <w:r w:rsidR="00C03C82">
        <w:t xml:space="preserve"> </w:t>
      </w:r>
      <w:r w:rsidR="008A2AF3">
        <w:t>έχει μεγαλύτερη περιεκτικότητα στα 6 Α (1,02</w:t>
      </w:r>
      <w:r w:rsidR="00C03C82">
        <w:t xml:space="preserve"> </w:t>
      </w:r>
      <w:r w:rsidR="008A2AF3">
        <w:t xml:space="preserve">%). </w:t>
      </w:r>
      <w:r w:rsidR="00D42F8C">
        <w:t>Η υψη</w:t>
      </w:r>
      <w:r>
        <w:t>λότερη περιεκτικότητα σε</w:t>
      </w:r>
      <w:r w:rsidR="00C03C82">
        <w:t xml:space="preserve"> </w:t>
      </w:r>
      <w:r w:rsidR="00D60756" w:rsidRPr="002C0C37">
        <w:rPr>
          <w:lang w:val="en-US"/>
        </w:rPr>
        <w:t>Fe</w:t>
      </w:r>
      <w:r w:rsidR="00D60756" w:rsidRPr="002C0C37">
        <w:rPr>
          <w:vertAlign w:val="subscript"/>
        </w:rPr>
        <w:t>2</w:t>
      </w:r>
      <w:r w:rsidR="00D60756">
        <w:rPr>
          <w:lang w:val="en-US"/>
        </w:rPr>
        <w:t>O</w:t>
      </w:r>
      <w:r w:rsidR="00D60756" w:rsidRPr="002C0C37">
        <w:rPr>
          <w:vertAlign w:val="subscript"/>
        </w:rPr>
        <w:t>3</w:t>
      </w:r>
      <w:r w:rsidR="00C03C82">
        <w:rPr>
          <w:vertAlign w:val="subscript"/>
        </w:rPr>
        <w:t xml:space="preserve"> </w:t>
      </w:r>
      <w:r w:rsidR="00D7371F">
        <w:t>στα μαγνητικά</w:t>
      </w:r>
      <w:r w:rsidR="00D60756">
        <w:t xml:space="preserve"> προϊόντα</w:t>
      </w:r>
      <w:r w:rsidR="00C03C82">
        <w:t xml:space="preserve"> </w:t>
      </w:r>
      <w:r w:rsidR="002C0C37">
        <w:t>π</w:t>
      </w:r>
      <w:r w:rsidR="0034704D">
        <w:t>αρατηρείται</w:t>
      </w:r>
      <w:r>
        <w:t xml:space="preserve"> στα </w:t>
      </w:r>
      <w:r w:rsidR="002C0C37">
        <w:t>1,5</w:t>
      </w:r>
      <w:r w:rsidR="00C03C82">
        <w:t xml:space="preserve"> </w:t>
      </w:r>
      <w:r w:rsidR="002C0C37">
        <w:rPr>
          <w:lang w:val="en-US"/>
        </w:rPr>
        <w:t>A</w:t>
      </w:r>
      <w:r w:rsidR="00C03C82">
        <w:t xml:space="preserve"> </w:t>
      </w:r>
      <w:r w:rsidR="002C0C37" w:rsidRPr="002C0C37">
        <w:t>(</w:t>
      </w:r>
      <w:r w:rsidR="00D42F8C">
        <w:t>62,76</w:t>
      </w:r>
      <w:r w:rsidR="00C03C82">
        <w:t xml:space="preserve"> </w:t>
      </w:r>
      <w:r w:rsidR="002C0C37">
        <w:t>%)</w:t>
      </w:r>
      <w:r>
        <w:t xml:space="preserve">. Όσον αφορά τα μη μαγνητικά </w:t>
      </w:r>
      <w:r w:rsidR="00D7371F">
        <w:t xml:space="preserve">προϊόντα, </w:t>
      </w:r>
      <w:r>
        <w:t xml:space="preserve">παρατηρείται αύξηση των περιεκτικοτήτων σε </w:t>
      </w:r>
      <w:r w:rsidRPr="007E0A5F">
        <w:rPr>
          <w:lang w:val="en-US"/>
        </w:rPr>
        <w:t>Ni</w:t>
      </w:r>
      <w:r w:rsidRPr="002C327A">
        <w:t xml:space="preserve">, </w:t>
      </w:r>
      <w:r w:rsidRPr="007E0A5F">
        <w:rPr>
          <w:lang w:val="en-US"/>
        </w:rPr>
        <w:t>CaO</w:t>
      </w:r>
      <w:r w:rsidR="00C03C82">
        <w:t xml:space="preserve"> </w:t>
      </w:r>
      <w:r>
        <w:t xml:space="preserve">και </w:t>
      </w:r>
      <w:r w:rsidRPr="007E0A5F">
        <w:rPr>
          <w:lang w:val="en-US"/>
        </w:rPr>
        <w:t>SiO</w:t>
      </w:r>
      <w:r w:rsidR="00E33FD3" w:rsidRPr="00E33FD3">
        <w:rPr>
          <w:sz w:val="20"/>
          <w:vertAlign w:val="subscript"/>
        </w:rPr>
        <w:t>2</w:t>
      </w:r>
      <w:r w:rsidR="00C03C82">
        <w:rPr>
          <w:sz w:val="20"/>
          <w:vertAlign w:val="subscript"/>
        </w:rPr>
        <w:t xml:space="preserve"> </w:t>
      </w:r>
      <w:r w:rsidR="000D500E">
        <w:t xml:space="preserve">καθώς αυξάνεται η ένταση </w:t>
      </w:r>
      <w:r w:rsidR="00A74DD0">
        <w:t xml:space="preserve">από 1,5 </w:t>
      </w:r>
      <w:r w:rsidR="000D500E">
        <w:t>στα 6</w:t>
      </w:r>
      <w:r w:rsidR="00C03C82">
        <w:t xml:space="preserve"> </w:t>
      </w:r>
      <w:r w:rsidR="000D500E">
        <w:t>Α</w:t>
      </w:r>
      <w:r w:rsidR="00D60756">
        <w:t>,</w:t>
      </w:r>
      <w:r w:rsidR="000D500E">
        <w:t xml:space="preserve"> ενώ η μεγαλύτερη περιεκτικότητα σε </w:t>
      </w:r>
      <w:r w:rsidR="000D500E" w:rsidRPr="007E0A5F">
        <w:rPr>
          <w:lang w:val="en-US"/>
        </w:rPr>
        <w:t>Co</w:t>
      </w:r>
      <w:r w:rsidR="00C03C82">
        <w:t xml:space="preserve"> </w:t>
      </w:r>
      <w:r w:rsidR="000A6DFC">
        <w:t>(0,036</w:t>
      </w:r>
      <w:r w:rsidR="00C03C82">
        <w:t xml:space="preserve"> </w:t>
      </w:r>
      <w:r w:rsidR="000A6DFC">
        <w:t>%)</w:t>
      </w:r>
      <w:r w:rsidR="00C03C82">
        <w:t xml:space="preserve"> </w:t>
      </w:r>
      <w:r w:rsidR="000D500E">
        <w:t xml:space="preserve">και </w:t>
      </w:r>
      <w:r w:rsidR="000A6DFC" w:rsidRPr="000A6DFC">
        <w:rPr>
          <w:lang w:val="en-US"/>
        </w:rPr>
        <w:t>Fe</w:t>
      </w:r>
      <w:r w:rsidR="000A6DFC" w:rsidRPr="000A6DFC">
        <w:rPr>
          <w:vertAlign w:val="subscript"/>
        </w:rPr>
        <w:t>2</w:t>
      </w:r>
      <w:r w:rsidR="000A6DFC" w:rsidRPr="000A6DFC">
        <w:rPr>
          <w:lang w:val="en-US"/>
        </w:rPr>
        <w:t>O</w:t>
      </w:r>
      <w:r w:rsidR="000A6DFC" w:rsidRPr="000A6DFC">
        <w:rPr>
          <w:vertAlign w:val="subscript"/>
        </w:rPr>
        <w:t xml:space="preserve">3 </w:t>
      </w:r>
      <w:r w:rsidR="000A6DFC" w:rsidRPr="000A6DFC">
        <w:t xml:space="preserve">(51.99 %) </w:t>
      </w:r>
      <w:r w:rsidR="00A74DD0">
        <w:t xml:space="preserve">παρατηρείται σε ένταση ρεύματος </w:t>
      </w:r>
      <w:r w:rsidR="000D500E">
        <w:t>1,5</w:t>
      </w:r>
      <w:r w:rsidR="00C03C82">
        <w:t xml:space="preserve"> </w:t>
      </w:r>
      <w:r w:rsidR="000D500E">
        <w:t>Α.</w:t>
      </w:r>
    </w:p>
    <w:p w:rsidR="00EA3492" w:rsidRDefault="000D500E" w:rsidP="00031474">
      <w:pPr>
        <w:pStyle w:val="a3"/>
        <w:numPr>
          <w:ilvl w:val="0"/>
          <w:numId w:val="11"/>
        </w:numPr>
      </w:pPr>
      <w:r w:rsidRPr="00EA3492">
        <w:rPr>
          <w:i/>
          <w:u w:val="single"/>
        </w:rPr>
        <w:t xml:space="preserve">Διαδοχικά περάσματα, </w:t>
      </w:r>
      <w:r w:rsidR="00737517">
        <w:t xml:space="preserve">οι περιεκτικότητες των προϊόντων σε </w:t>
      </w:r>
      <w:r w:rsidR="00737517" w:rsidRPr="00EA3492">
        <w:rPr>
          <w:lang w:val="en-US"/>
        </w:rPr>
        <w:t>SiO</w:t>
      </w:r>
      <w:r w:rsidR="00737517" w:rsidRPr="00EA3492">
        <w:rPr>
          <w:sz w:val="20"/>
          <w:vertAlign w:val="subscript"/>
        </w:rPr>
        <w:t>2</w:t>
      </w:r>
      <w:r w:rsidR="00737517" w:rsidRPr="00EA3492">
        <w:rPr>
          <w:sz w:val="20"/>
        </w:rPr>
        <w:t xml:space="preserve">, </w:t>
      </w:r>
      <w:r w:rsidR="00737517" w:rsidRPr="00EA3492">
        <w:rPr>
          <w:lang w:val="en-US"/>
        </w:rPr>
        <w:t>CaO</w:t>
      </w:r>
      <w:r w:rsidR="00737517">
        <w:t xml:space="preserve"> και </w:t>
      </w:r>
      <w:r w:rsidR="00737517" w:rsidRPr="00EA3492">
        <w:rPr>
          <w:lang w:val="en-US"/>
        </w:rPr>
        <w:t>N</w:t>
      </w:r>
      <w:r w:rsidR="00737517">
        <w:rPr>
          <w:lang w:val="en-US"/>
        </w:rPr>
        <w:t>i</w:t>
      </w:r>
      <w:r w:rsidR="00C03C82">
        <w:t xml:space="preserve"> </w:t>
      </w:r>
      <w:r w:rsidR="00737517">
        <w:t xml:space="preserve">μειώνονται </w:t>
      </w:r>
      <w:r w:rsidR="00957E4E">
        <w:t xml:space="preserve">καθώς </w:t>
      </w:r>
      <w:r w:rsidR="00A74DD0">
        <w:t xml:space="preserve">μειώνεται </w:t>
      </w:r>
      <w:r w:rsidR="00144602">
        <w:t xml:space="preserve">η ένταση του ρεύματος </w:t>
      </w:r>
      <w:r w:rsidR="00957E4E">
        <w:t xml:space="preserve">από τα 6 </w:t>
      </w:r>
      <w:r w:rsidR="00A74DD0">
        <w:t xml:space="preserve">Α </w:t>
      </w:r>
      <w:r w:rsidR="00957E4E">
        <w:t>στα 1,5</w:t>
      </w:r>
      <w:r w:rsidR="00C03C82">
        <w:t xml:space="preserve"> </w:t>
      </w:r>
      <w:r w:rsidR="00144602">
        <w:t>Α</w:t>
      </w:r>
      <w:r w:rsidR="00737517">
        <w:t>,</w:t>
      </w:r>
      <w:r w:rsidR="00C03C82">
        <w:t xml:space="preserve"> </w:t>
      </w:r>
      <w:r w:rsidR="00737517">
        <w:t>ενώ του</w:t>
      </w:r>
      <w:r w:rsidR="00C03C82">
        <w:t xml:space="preserve"> </w:t>
      </w:r>
      <w:r w:rsidR="00BE6383" w:rsidRPr="00EA3492">
        <w:rPr>
          <w:lang w:val="en-US"/>
        </w:rPr>
        <w:t>Fe</w:t>
      </w:r>
      <w:r w:rsidR="00BE6383" w:rsidRPr="00EA3492">
        <w:rPr>
          <w:vertAlign w:val="subscript"/>
        </w:rPr>
        <w:t>2</w:t>
      </w:r>
      <w:r w:rsidR="00BE6383" w:rsidRPr="00EA3492">
        <w:rPr>
          <w:lang w:val="en-US"/>
        </w:rPr>
        <w:t>O</w:t>
      </w:r>
      <w:r w:rsidR="00BE6383" w:rsidRPr="00EA3492">
        <w:rPr>
          <w:vertAlign w:val="subscript"/>
        </w:rPr>
        <w:t xml:space="preserve">3 </w:t>
      </w:r>
      <w:r w:rsidR="00737517">
        <w:t>αυξάνεται</w:t>
      </w:r>
      <w:r w:rsidR="00EA3492">
        <w:t xml:space="preserve">. </w:t>
      </w:r>
      <w:r w:rsidR="00737517">
        <w:t xml:space="preserve">Η μεγαλύτερη περιεκτικότητα σε </w:t>
      </w:r>
      <w:r w:rsidR="00737517">
        <w:rPr>
          <w:lang w:val="en-US"/>
        </w:rPr>
        <w:t>Ni</w:t>
      </w:r>
      <w:r w:rsidR="00C03C82">
        <w:t xml:space="preserve"> </w:t>
      </w:r>
      <w:r w:rsidR="00737517">
        <w:t>(</w:t>
      </w:r>
      <w:r w:rsidR="008A2AF3">
        <w:t>1,07</w:t>
      </w:r>
      <w:r w:rsidR="00C03C82">
        <w:t xml:space="preserve"> </w:t>
      </w:r>
      <w:r w:rsidR="00737517">
        <w:t>%) παρατηρήθηκε στο</w:t>
      </w:r>
      <w:r w:rsidR="008A2AF3">
        <w:t xml:space="preserve"> μη μαγνητικό </w:t>
      </w:r>
      <w:r w:rsidR="00737517">
        <w:t>προϊόν</w:t>
      </w:r>
      <w:r w:rsidR="008A2AF3">
        <w:t xml:space="preserve"> (ΜΜ6)</w:t>
      </w:r>
      <w:r w:rsidR="00737517">
        <w:t>.</w:t>
      </w:r>
      <w:r w:rsidR="00C03C82">
        <w:t xml:space="preserve"> </w:t>
      </w:r>
      <w:r w:rsidR="00957E4E">
        <w:t xml:space="preserve">Το </w:t>
      </w:r>
      <w:r w:rsidR="00957E4E" w:rsidRPr="00EA3492">
        <w:rPr>
          <w:lang w:val="en-US"/>
        </w:rPr>
        <w:t>Co</w:t>
      </w:r>
      <w:r w:rsidR="00C03C82">
        <w:t xml:space="preserve"> </w:t>
      </w:r>
      <w:r w:rsidR="00957E4E">
        <w:t xml:space="preserve">βρίσκεται </w:t>
      </w:r>
      <w:r w:rsidR="00737517">
        <w:t xml:space="preserve">γενικά </w:t>
      </w:r>
      <w:r w:rsidR="00957E4E">
        <w:t>σε πολύ χαμηλή περιεκτικότητα, με το μεγαλύτερο ποσοστό</w:t>
      </w:r>
      <w:r w:rsidR="00EA3492">
        <w:t xml:space="preserve"> του</w:t>
      </w:r>
      <w:r w:rsidR="00957E4E">
        <w:t xml:space="preserve"> να παρατηρείται </w:t>
      </w:r>
      <w:r w:rsidR="00737517">
        <w:t xml:space="preserve">στο </w:t>
      </w:r>
      <w:r w:rsidR="008A2AF3">
        <w:t xml:space="preserve">μη μαγνητικο </w:t>
      </w:r>
      <w:r w:rsidR="00737517">
        <w:t>προϊόν</w:t>
      </w:r>
      <w:r w:rsidR="008A2AF3">
        <w:t xml:space="preserve"> (0,047</w:t>
      </w:r>
      <w:r w:rsidR="00C03C82">
        <w:t xml:space="preserve"> </w:t>
      </w:r>
      <w:r w:rsidR="008A2AF3">
        <w:t xml:space="preserve">%) </w:t>
      </w:r>
      <w:r w:rsidR="00737517">
        <w:t xml:space="preserve">με ένταση ρεύματος </w:t>
      </w:r>
      <w:r w:rsidR="00957E4E">
        <w:t>3</w:t>
      </w:r>
      <w:r w:rsidR="00C03C82">
        <w:t xml:space="preserve"> </w:t>
      </w:r>
      <w:r w:rsidR="00BE6383" w:rsidRPr="008A2AF3">
        <w:t>Α</w:t>
      </w:r>
      <w:r w:rsidR="008A2AF3">
        <w:t>.</w:t>
      </w:r>
    </w:p>
    <w:p w:rsidR="007E0A5F" w:rsidRDefault="007E0A5F" w:rsidP="00031474">
      <w:pPr>
        <w:pStyle w:val="a3"/>
        <w:numPr>
          <w:ilvl w:val="0"/>
          <w:numId w:val="11"/>
        </w:numPr>
      </w:pPr>
      <w:r w:rsidRPr="00EA3492">
        <w:rPr>
          <w:i/>
          <w:u w:val="single"/>
        </w:rPr>
        <w:t xml:space="preserve">Αθροιστικώς μαγνητικά, </w:t>
      </w:r>
      <w:r>
        <w:t>υπάρχει</w:t>
      </w:r>
      <w:r w:rsidR="00C03C82">
        <w:t xml:space="preserve"> </w:t>
      </w:r>
      <w:r w:rsidR="0033713A">
        <w:t xml:space="preserve">ελάχιστη </w:t>
      </w:r>
      <w:r w:rsidR="00EA3492">
        <w:t xml:space="preserve">μείωση </w:t>
      </w:r>
      <w:r>
        <w:t xml:space="preserve">των περιεκτικοτήτων των </w:t>
      </w:r>
      <w:r w:rsidR="0033713A">
        <w:rPr>
          <w:lang w:val="en-US"/>
        </w:rPr>
        <w:t>Ni</w:t>
      </w:r>
      <w:r w:rsidR="004C68F2" w:rsidRPr="004C68F2">
        <w:t xml:space="preserve">, </w:t>
      </w:r>
      <w:r w:rsidR="0033713A">
        <w:rPr>
          <w:lang w:val="en-US"/>
        </w:rPr>
        <w:t>Co</w:t>
      </w:r>
      <w:r w:rsidR="004C68F2" w:rsidRPr="004C68F2">
        <w:t xml:space="preserve">, </w:t>
      </w:r>
      <w:r w:rsidR="0033713A">
        <w:rPr>
          <w:lang w:val="en-US"/>
        </w:rPr>
        <w:t>SiO</w:t>
      </w:r>
      <w:r w:rsidR="008A2AF3" w:rsidRPr="008A2AF3">
        <w:rPr>
          <w:vertAlign w:val="subscript"/>
        </w:rPr>
        <w:t>2</w:t>
      </w:r>
      <w:r w:rsidR="008A2AF3">
        <w:t xml:space="preserve"> και </w:t>
      </w:r>
      <w:r w:rsidR="0033713A">
        <w:rPr>
          <w:lang w:val="en-US"/>
        </w:rPr>
        <w:t>CaO</w:t>
      </w:r>
      <w:r w:rsidR="00C03C82">
        <w:t xml:space="preserve"> </w:t>
      </w:r>
      <w:r w:rsidR="008E3321" w:rsidRPr="008E3321">
        <w:t>από το αθροιστικώς μαγνητικό Μ6 στο Μ1,5</w:t>
      </w:r>
      <w:r>
        <w:t>.</w:t>
      </w:r>
      <w:r w:rsidR="0033713A">
        <w:t xml:space="preserve"> Το </w:t>
      </w:r>
      <w:r w:rsidR="0033713A">
        <w:rPr>
          <w:lang w:val="en-US"/>
        </w:rPr>
        <w:t>Ni</w:t>
      </w:r>
      <w:r w:rsidR="00C03C82">
        <w:t xml:space="preserve"> </w:t>
      </w:r>
      <w:r w:rsidR="0033713A">
        <w:t>κυμαίνεται μεταξύ 0,86</w:t>
      </w:r>
      <w:r w:rsidR="00FD2ECA">
        <w:t xml:space="preserve"> </w:t>
      </w:r>
      <w:r w:rsidR="0033713A">
        <w:t>-</w:t>
      </w:r>
      <w:r w:rsidR="00FD2ECA">
        <w:t xml:space="preserve"> </w:t>
      </w:r>
      <w:r w:rsidR="0033713A">
        <w:t>0,87</w:t>
      </w:r>
      <w:r w:rsidR="00C03C82">
        <w:t xml:space="preserve"> </w:t>
      </w:r>
      <w:r w:rsidR="00771707">
        <w:t xml:space="preserve">% στα διάφορα αθροιστικώς </w:t>
      </w:r>
      <w:r w:rsidR="0033713A">
        <w:t>μαγνητικά προϊόντα.</w:t>
      </w:r>
      <w:r w:rsidR="00C03C82">
        <w:t xml:space="preserve"> </w:t>
      </w:r>
      <w:r w:rsidR="0033713A">
        <w:t>Αντίθετα</w:t>
      </w:r>
      <w:r w:rsidR="004C68F2" w:rsidRPr="004C68F2">
        <w:t>,</w:t>
      </w:r>
      <w:r w:rsidR="0033713A">
        <w:t xml:space="preserve"> η περιεκτικότητα του </w:t>
      </w:r>
      <w:r w:rsidR="0033713A">
        <w:rPr>
          <w:lang w:val="en-US"/>
        </w:rPr>
        <w:t>Fe</w:t>
      </w:r>
      <w:r w:rsidR="004C68F2" w:rsidRPr="008A2AF3">
        <w:rPr>
          <w:vertAlign w:val="subscript"/>
        </w:rPr>
        <w:t>2</w:t>
      </w:r>
      <w:r w:rsidR="0033713A">
        <w:rPr>
          <w:lang w:val="en-US"/>
        </w:rPr>
        <w:t>O</w:t>
      </w:r>
      <w:r w:rsidR="004C68F2" w:rsidRPr="008A2AF3">
        <w:rPr>
          <w:vertAlign w:val="subscript"/>
        </w:rPr>
        <w:t>3</w:t>
      </w:r>
      <w:r w:rsidR="00C03C82">
        <w:rPr>
          <w:vertAlign w:val="subscript"/>
        </w:rPr>
        <w:t xml:space="preserve"> </w:t>
      </w:r>
      <w:r w:rsidR="00971C16">
        <w:t xml:space="preserve">αυξάνεται από το αθροιστικώς μαγνητικό </w:t>
      </w:r>
      <w:r w:rsidR="00971C16" w:rsidRPr="008E3321">
        <w:t>Μ6 στο Μ1,5</w:t>
      </w:r>
      <w:r w:rsidR="00971C16">
        <w:t xml:space="preserve"> με μέγιστη περιεκτικότητα (83,22</w:t>
      </w:r>
      <w:r w:rsidR="00C03C82">
        <w:t xml:space="preserve"> </w:t>
      </w:r>
      <w:r w:rsidR="00971C16">
        <w:t>%).</w:t>
      </w:r>
    </w:p>
    <w:p w:rsidR="002C327A" w:rsidRDefault="007E0A5F" w:rsidP="00031474">
      <w:pPr>
        <w:pStyle w:val="a3"/>
        <w:numPr>
          <w:ilvl w:val="0"/>
          <w:numId w:val="11"/>
        </w:numPr>
      </w:pPr>
      <w:r>
        <w:rPr>
          <w:i/>
          <w:u w:val="single"/>
        </w:rPr>
        <w:t xml:space="preserve">Αθροιστικώς μη μαγνητικά, </w:t>
      </w:r>
      <w:r>
        <w:t xml:space="preserve">όπου </w:t>
      </w:r>
      <w:r w:rsidR="00910EDE">
        <w:t>μειώνεται η</w:t>
      </w:r>
      <w:r w:rsidR="00C03C82">
        <w:t xml:space="preserve"> </w:t>
      </w:r>
      <w:r w:rsidR="0034704D">
        <w:t>περιεκτικότατα</w:t>
      </w:r>
      <w:r w:rsidR="00910EDE">
        <w:t xml:space="preserve"> των</w:t>
      </w:r>
      <w:r w:rsidR="00C03C82">
        <w:t xml:space="preserve"> </w:t>
      </w:r>
      <w:r w:rsidR="00701C24">
        <w:rPr>
          <w:lang w:val="en-US"/>
        </w:rPr>
        <w:t>Ni</w:t>
      </w:r>
      <w:r w:rsidR="00701C24" w:rsidRPr="00701C24">
        <w:t xml:space="preserve">, </w:t>
      </w:r>
      <w:r w:rsidR="00701C24" w:rsidRPr="007E0A5F">
        <w:rPr>
          <w:lang w:val="en-US"/>
        </w:rPr>
        <w:t>SiO</w:t>
      </w:r>
      <w:r w:rsidR="00E33FD3" w:rsidRPr="00E33FD3">
        <w:rPr>
          <w:sz w:val="20"/>
          <w:vertAlign w:val="subscript"/>
        </w:rPr>
        <w:t>2</w:t>
      </w:r>
      <w:r w:rsidR="00701C24">
        <w:t xml:space="preserve">, </w:t>
      </w:r>
      <w:r w:rsidR="00701C24">
        <w:rPr>
          <w:lang w:val="en-US"/>
        </w:rPr>
        <w:t>CaO</w:t>
      </w:r>
      <w:r w:rsidR="00C03C82">
        <w:t xml:space="preserve"> </w:t>
      </w:r>
      <w:r w:rsidR="00C33A5E">
        <w:t xml:space="preserve">από το αθροιστικώς μη μαγνητικό </w:t>
      </w:r>
      <w:r w:rsidR="00C33A5E" w:rsidRPr="008E3321">
        <w:t>Μ6 στο Μ1,5</w:t>
      </w:r>
      <w:r w:rsidR="00C33A5E">
        <w:t xml:space="preserve">. Το </w:t>
      </w:r>
      <w:r w:rsidR="00C33A5E">
        <w:rPr>
          <w:lang w:val="en-US"/>
        </w:rPr>
        <w:t>Ni</w:t>
      </w:r>
      <w:r w:rsidR="00C03C82">
        <w:t xml:space="preserve"> </w:t>
      </w:r>
      <w:r w:rsidR="00C33A5E">
        <w:t>κυμαίνεται μεταξύ 1,00 - 1,07 %, στα διάφορα αθροιστικώς μη μαγνητικά προϊόντα. Αντίθετα</w:t>
      </w:r>
      <w:r w:rsidR="00701C24">
        <w:t xml:space="preserve"> η περιεκτικότητα σε </w:t>
      </w:r>
      <w:r w:rsidR="00701C24">
        <w:rPr>
          <w:lang w:val="en-US"/>
        </w:rPr>
        <w:t>Co</w:t>
      </w:r>
      <w:r w:rsidR="00EA3492">
        <w:t xml:space="preserve"> και </w:t>
      </w:r>
      <w:r w:rsidR="00EA3492" w:rsidRPr="00EA3492">
        <w:rPr>
          <w:lang w:val="en-US"/>
        </w:rPr>
        <w:t>Fe</w:t>
      </w:r>
      <w:r w:rsidR="00EA3492" w:rsidRPr="00EA3492">
        <w:rPr>
          <w:vertAlign w:val="subscript"/>
        </w:rPr>
        <w:t>2</w:t>
      </w:r>
      <w:r w:rsidR="00EA3492" w:rsidRPr="00EA3492">
        <w:rPr>
          <w:lang w:val="en-US"/>
        </w:rPr>
        <w:t>O</w:t>
      </w:r>
      <w:r w:rsidR="00EA3492" w:rsidRPr="00EA3492">
        <w:rPr>
          <w:vertAlign w:val="subscript"/>
        </w:rPr>
        <w:t>3</w:t>
      </w:r>
      <w:r w:rsidR="00C33A5E">
        <w:rPr>
          <w:vertAlign w:val="subscript"/>
        </w:rPr>
        <w:t xml:space="preserve">, </w:t>
      </w:r>
      <w:r w:rsidR="00C33A5E">
        <w:t xml:space="preserve">αυξάνεται από το αθροιστικώς μαγνητικό </w:t>
      </w:r>
      <w:r w:rsidR="00C33A5E" w:rsidRPr="008E3321">
        <w:t>Μ6 στο Μ1,5</w:t>
      </w:r>
      <w:r w:rsidR="00C33A5E">
        <w:t xml:space="preserve">. Η μεγιστη περιεκτικότητα του </w:t>
      </w:r>
      <w:r w:rsidR="00C33A5E">
        <w:rPr>
          <w:lang w:val="en-US"/>
        </w:rPr>
        <w:t>Fe</w:t>
      </w:r>
      <w:r w:rsidR="00C33A5E" w:rsidRPr="00C33A5E">
        <w:rPr>
          <w:vertAlign w:val="subscript"/>
          <w:lang w:val="en-US"/>
        </w:rPr>
        <w:t>2</w:t>
      </w:r>
      <w:r w:rsidR="00C33A5E">
        <w:rPr>
          <w:lang w:val="en-US"/>
        </w:rPr>
        <w:t>O</w:t>
      </w:r>
      <w:r w:rsidR="00C33A5E" w:rsidRPr="00C33A5E">
        <w:rPr>
          <w:vertAlign w:val="subscript"/>
        </w:rPr>
        <w:t>3</w:t>
      </w:r>
      <w:r w:rsidR="00FD2ECA">
        <w:rPr>
          <w:vertAlign w:val="subscript"/>
        </w:rPr>
        <w:t xml:space="preserve"> </w:t>
      </w:r>
      <w:r w:rsidR="00C33A5E">
        <w:t xml:space="preserve">είναι </w:t>
      </w:r>
      <w:r w:rsidR="00771707">
        <w:t>49,58</w:t>
      </w:r>
      <w:r w:rsidR="00C03C82">
        <w:t xml:space="preserve"> </w:t>
      </w:r>
      <w:r w:rsidR="00771707">
        <w:t>%.</w:t>
      </w:r>
    </w:p>
    <w:p w:rsidR="002C327A" w:rsidRDefault="002C327A" w:rsidP="009E4D21"/>
    <w:p w:rsidR="00725873" w:rsidRPr="00FE0A90" w:rsidRDefault="009E4D21" w:rsidP="00F920C2">
      <w:pPr>
        <w:pStyle w:val="2"/>
      </w:pPr>
      <w:bookmarkStart w:id="79" w:name="_Toc45816380"/>
      <w:r>
        <w:t>6</w:t>
      </w:r>
      <w:r w:rsidR="00EA3492">
        <w:t>.2</w:t>
      </w:r>
      <w:r w:rsidR="00FD2ECA">
        <w:t xml:space="preserve"> </w:t>
      </w:r>
      <w:r w:rsidR="00F920C2" w:rsidRPr="008F5A06">
        <w:t>:</w:t>
      </w:r>
      <w:r w:rsidR="00FD2ECA">
        <w:t xml:space="preserve"> </w:t>
      </w:r>
      <w:r w:rsidR="00CC6662">
        <w:t>Αποτελέσματα ο</w:t>
      </w:r>
      <w:r w:rsidR="00F920C2">
        <w:t>ρυκτολογική</w:t>
      </w:r>
      <w:r w:rsidR="00CC6662">
        <w:t>ς</w:t>
      </w:r>
      <w:r w:rsidR="00F920C2">
        <w:t xml:space="preserve"> ανάλυση</w:t>
      </w:r>
      <w:r w:rsidR="00CC6662">
        <w:t>ς</w:t>
      </w:r>
      <w:r w:rsidR="00C66154">
        <w:t xml:space="preserve"> φρυγμένων δοκιμίων</w:t>
      </w:r>
      <w:bookmarkEnd w:id="79"/>
    </w:p>
    <w:p w:rsidR="00927FAA" w:rsidRDefault="00BE67A1" w:rsidP="00F61B0D">
      <w:r>
        <w:t>Στη συνέχεια</w:t>
      </w:r>
      <w:r w:rsidR="00C03C82">
        <w:t xml:space="preserve"> </w:t>
      </w:r>
      <w:r w:rsidR="00976CB5">
        <w:t xml:space="preserve">παρουσιάζονται </w:t>
      </w:r>
      <w:r w:rsidR="00473903">
        <w:t>τα αποτελέσματα της ορυκτολογικής (</w:t>
      </w:r>
      <w:r w:rsidR="00473903">
        <w:rPr>
          <w:lang w:val="en-US"/>
        </w:rPr>
        <w:t>XRD</w:t>
      </w:r>
      <w:r w:rsidR="00473903" w:rsidRPr="00473903">
        <w:t xml:space="preserve">) </w:t>
      </w:r>
      <w:r w:rsidR="00927FAA">
        <w:t>ανάλυσης των φρυγμένων δοκιμίων στους 900</w:t>
      </w:r>
      <w:r w:rsidR="00FD2ECA">
        <w:t xml:space="preserve"> </w:t>
      </w:r>
      <w:r w:rsidR="00927FAA">
        <w:rPr>
          <w:rFonts w:cs="Times New Roman"/>
        </w:rPr>
        <w:t>°</w:t>
      </w:r>
      <w:r w:rsidR="00927FAA">
        <w:rPr>
          <w:lang w:val="en-US"/>
        </w:rPr>
        <w:t>C</w:t>
      </w:r>
      <w:r w:rsidR="00927FAA">
        <w:t xml:space="preserve"> .</w:t>
      </w:r>
    </w:p>
    <w:p w:rsidR="00BE67A1" w:rsidRDefault="00927FAA" w:rsidP="00F61B0D">
      <w:r>
        <w:t xml:space="preserve">Στο </w:t>
      </w:r>
      <w:r w:rsidR="00C03C82">
        <w:t>Σ</w:t>
      </w:r>
      <w:r>
        <w:t xml:space="preserve">χήμα 19 παρουσιάζονται </w:t>
      </w:r>
      <w:r w:rsidR="00105F79">
        <w:t>οι ορυκτολογικές φάσεις</w:t>
      </w:r>
      <w:r w:rsidR="00C03C82">
        <w:t xml:space="preserve"> </w:t>
      </w:r>
      <w:r w:rsidR="0050044D">
        <w:t xml:space="preserve">και οι μετασχηματισμοί φάσεων </w:t>
      </w:r>
      <w:r w:rsidR="00DA54BA">
        <w:t>του φρυγμένου δοκιμίου ΜΕΙ</w:t>
      </w:r>
      <w:r w:rsidR="00C03C82">
        <w:t xml:space="preserve"> </w:t>
      </w:r>
      <w:r w:rsidR="00105F79">
        <w:t>στους 900</w:t>
      </w:r>
      <w:r w:rsidR="00FD2ECA">
        <w:t xml:space="preserve"> </w:t>
      </w:r>
      <w:r w:rsidR="00105F79">
        <w:rPr>
          <w:rFonts w:cs="Times New Roman"/>
        </w:rPr>
        <w:t>°</w:t>
      </w:r>
      <w:r w:rsidR="00105F79">
        <w:rPr>
          <w:lang w:val="en-US"/>
        </w:rPr>
        <w:t>C</w:t>
      </w:r>
      <w:r w:rsidR="00DA54BA">
        <w:t xml:space="preserve"> (ΜΕΙ900)</w:t>
      </w:r>
      <w:r w:rsidR="00DA54BA" w:rsidRPr="00DA54BA">
        <w:t>.</w:t>
      </w:r>
      <w:r w:rsidR="00DA54BA">
        <w:t xml:space="preserve"> Επιπρόσθετα παρουσιάζονται </w:t>
      </w:r>
      <w:r w:rsidR="001A1EC1">
        <w:t>κατά</w:t>
      </w:r>
      <w:r w:rsidR="00C03C82">
        <w:t xml:space="preserve"> </w:t>
      </w:r>
      <w:r w:rsidR="001A1EC1">
        <w:t>σειρά τ</w:t>
      </w:r>
      <w:r w:rsidR="00716F66">
        <w:t>α</w:t>
      </w:r>
      <w:r w:rsidR="001A1EC1">
        <w:t xml:space="preserve"> δοκιμί</w:t>
      </w:r>
      <w:r w:rsidR="00716F66">
        <w:t>α</w:t>
      </w:r>
      <w:r w:rsidR="001A1EC1">
        <w:t xml:space="preserve"> με προσθήκη </w:t>
      </w:r>
      <w:r w:rsidR="001A1EC1" w:rsidRPr="001A1EC1">
        <w:t>5</w:t>
      </w:r>
      <w:r w:rsidR="00FD2ECA">
        <w:t xml:space="preserve"> </w:t>
      </w:r>
      <w:r w:rsidR="001A1EC1" w:rsidRPr="001A1EC1">
        <w:t xml:space="preserve">% </w:t>
      </w:r>
      <w:r w:rsidR="001A1EC1">
        <w:rPr>
          <w:lang w:val="en-US"/>
        </w:rPr>
        <w:t>Na</w:t>
      </w:r>
      <w:r w:rsidR="001A1EC1" w:rsidRPr="001A1EC1">
        <w:rPr>
          <w:vertAlign w:val="subscript"/>
        </w:rPr>
        <w:t>2</w:t>
      </w:r>
      <w:r w:rsidR="001A1EC1">
        <w:rPr>
          <w:lang w:val="en-US"/>
        </w:rPr>
        <w:t>SO</w:t>
      </w:r>
      <w:r w:rsidR="001A1EC1" w:rsidRPr="001A1EC1">
        <w:rPr>
          <w:vertAlign w:val="subscript"/>
        </w:rPr>
        <w:t xml:space="preserve">4 </w:t>
      </w:r>
      <w:r w:rsidR="001A1EC1">
        <w:t>και 5</w:t>
      </w:r>
      <w:r w:rsidR="00FD2ECA">
        <w:t xml:space="preserve"> </w:t>
      </w:r>
      <w:r w:rsidR="001A1EC1">
        <w:t xml:space="preserve">% </w:t>
      </w:r>
      <w:r w:rsidR="001A1EC1">
        <w:rPr>
          <w:lang w:val="en-US"/>
        </w:rPr>
        <w:t>C</w:t>
      </w:r>
      <w:r w:rsidR="00C03C82">
        <w:t xml:space="preserve"> </w:t>
      </w:r>
      <w:r w:rsidR="001A1EC1">
        <w:t xml:space="preserve">(ΜΕΙ(5,5)900), με προσθήκη </w:t>
      </w:r>
      <w:r w:rsidR="001A1EC1" w:rsidRPr="001A1EC1">
        <w:t>5</w:t>
      </w:r>
      <w:r w:rsidR="00FD2ECA">
        <w:t xml:space="preserve"> </w:t>
      </w:r>
      <w:r w:rsidR="001A1EC1" w:rsidRPr="001A1EC1">
        <w:t xml:space="preserve">% </w:t>
      </w:r>
      <w:r w:rsidR="001A1EC1">
        <w:rPr>
          <w:lang w:val="en-US"/>
        </w:rPr>
        <w:t>Na</w:t>
      </w:r>
      <w:r w:rsidR="001A1EC1" w:rsidRPr="001A1EC1">
        <w:rPr>
          <w:vertAlign w:val="subscript"/>
        </w:rPr>
        <w:t>2</w:t>
      </w:r>
      <w:r w:rsidR="001A1EC1">
        <w:rPr>
          <w:lang w:val="en-US"/>
        </w:rPr>
        <w:t>SO</w:t>
      </w:r>
      <w:r w:rsidR="001A1EC1" w:rsidRPr="001A1EC1">
        <w:rPr>
          <w:vertAlign w:val="subscript"/>
        </w:rPr>
        <w:t xml:space="preserve">4 </w:t>
      </w:r>
      <w:r w:rsidR="001A1EC1">
        <w:t>και 20</w:t>
      </w:r>
      <w:r w:rsidR="00FD2ECA">
        <w:t xml:space="preserve"> </w:t>
      </w:r>
      <w:r w:rsidR="001A1EC1">
        <w:t xml:space="preserve">% </w:t>
      </w:r>
      <w:r w:rsidR="001A1EC1">
        <w:rPr>
          <w:lang w:val="en-US"/>
        </w:rPr>
        <w:t>C</w:t>
      </w:r>
      <w:r w:rsidR="00C03C82">
        <w:t xml:space="preserve"> </w:t>
      </w:r>
      <w:r w:rsidR="001A1EC1">
        <w:t>(ΜΕΙ(5,2)900),</w:t>
      </w:r>
      <w:r w:rsidR="00C03C82">
        <w:t xml:space="preserve"> </w:t>
      </w:r>
      <w:r w:rsidR="001A1EC1">
        <w:t xml:space="preserve">με προσθήκη </w:t>
      </w:r>
      <w:r w:rsidR="00716F66">
        <w:t>10</w:t>
      </w:r>
      <w:r w:rsidR="00FD2ECA">
        <w:t xml:space="preserve"> </w:t>
      </w:r>
      <w:r w:rsidR="001A1EC1" w:rsidRPr="001A1EC1">
        <w:t xml:space="preserve">% </w:t>
      </w:r>
      <w:r w:rsidR="001A1EC1">
        <w:rPr>
          <w:lang w:val="en-US"/>
        </w:rPr>
        <w:t>Na</w:t>
      </w:r>
      <w:r w:rsidR="001A1EC1" w:rsidRPr="001A1EC1">
        <w:rPr>
          <w:vertAlign w:val="subscript"/>
        </w:rPr>
        <w:t>2</w:t>
      </w:r>
      <w:r w:rsidR="001A1EC1">
        <w:rPr>
          <w:lang w:val="en-US"/>
        </w:rPr>
        <w:t>SO</w:t>
      </w:r>
      <w:r w:rsidR="001A1EC1" w:rsidRPr="001A1EC1">
        <w:rPr>
          <w:vertAlign w:val="subscript"/>
        </w:rPr>
        <w:t xml:space="preserve">4 </w:t>
      </w:r>
      <w:r w:rsidR="001A1EC1">
        <w:t>και 5</w:t>
      </w:r>
      <w:r w:rsidR="00FD2ECA">
        <w:t xml:space="preserve"> </w:t>
      </w:r>
      <w:r w:rsidR="001A1EC1">
        <w:t xml:space="preserve">% </w:t>
      </w:r>
      <w:r w:rsidR="001A1EC1">
        <w:rPr>
          <w:lang w:val="en-US"/>
        </w:rPr>
        <w:t>C</w:t>
      </w:r>
      <w:r w:rsidR="00C03C82">
        <w:t xml:space="preserve"> </w:t>
      </w:r>
      <w:r w:rsidR="001A1EC1">
        <w:t>(ΜΕΙ(</w:t>
      </w:r>
      <w:r w:rsidR="00716F66">
        <w:t>1</w:t>
      </w:r>
      <w:r w:rsidR="001A1EC1">
        <w:t>,5)900),</w:t>
      </w:r>
      <w:r w:rsidR="00C03C82">
        <w:t xml:space="preserve"> </w:t>
      </w:r>
      <w:r w:rsidR="00716F66">
        <w:t xml:space="preserve">με προσθήκη 10 </w:t>
      </w:r>
      <w:r w:rsidR="00716F66" w:rsidRPr="001A1EC1">
        <w:t xml:space="preserve">% </w:t>
      </w:r>
      <w:r w:rsidR="00716F66">
        <w:rPr>
          <w:lang w:val="en-US"/>
        </w:rPr>
        <w:t>Na</w:t>
      </w:r>
      <w:r w:rsidR="00716F66" w:rsidRPr="001A1EC1">
        <w:rPr>
          <w:vertAlign w:val="subscript"/>
        </w:rPr>
        <w:t>2</w:t>
      </w:r>
      <w:r w:rsidR="00716F66">
        <w:rPr>
          <w:lang w:val="en-US"/>
        </w:rPr>
        <w:t>SO</w:t>
      </w:r>
      <w:r w:rsidR="00716F66" w:rsidRPr="001A1EC1">
        <w:rPr>
          <w:vertAlign w:val="subscript"/>
        </w:rPr>
        <w:t xml:space="preserve">4 </w:t>
      </w:r>
      <w:r w:rsidR="00716F66">
        <w:t>και 20</w:t>
      </w:r>
      <w:r w:rsidR="00FD2ECA">
        <w:t xml:space="preserve"> </w:t>
      </w:r>
      <w:r w:rsidR="00716F66">
        <w:t xml:space="preserve">% </w:t>
      </w:r>
      <w:r w:rsidR="00716F66">
        <w:rPr>
          <w:lang w:val="en-US"/>
        </w:rPr>
        <w:t>C</w:t>
      </w:r>
      <w:r w:rsidR="00C03C82">
        <w:t xml:space="preserve"> </w:t>
      </w:r>
      <w:r w:rsidR="00716F66">
        <w:t>(ΜΕΙ(1,2)900), με προσθήκη 20</w:t>
      </w:r>
      <w:r w:rsidR="00FD2ECA">
        <w:t xml:space="preserve"> </w:t>
      </w:r>
      <w:r w:rsidR="00716F66" w:rsidRPr="001A1EC1">
        <w:t xml:space="preserve">% </w:t>
      </w:r>
      <w:r w:rsidR="00716F66">
        <w:rPr>
          <w:lang w:val="en-US"/>
        </w:rPr>
        <w:t>Na</w:t>
      </w:r>
      <w:r w:rsidR="00716F66" w:rsidRPr="001A1EC1">
        <w:rPr>
          <w:vertAlign w:val="subscript"/>
        </w:rPr>
        <w:t>2</w:t>
      </w:r>
      <w:r w:rsidR="00716F66">
        <w:rPr>
          <w:lang w:val="en-US"/>
        </w:rPr>
        <w:t>SO</w:t>
      </w:r>
      <w:r w:rsidR="00716F66" w:rsidRPr="001A1EC1">
        <w:rPr>
          <w:vertAlign w:val="subscript"/>
        </w:rPr>
        <w:t xml:space="preserve">4 </w:t>
      </w:r>
      <w:r w:rsidR="00716F66">
        <w:t>και 5</w:t>
      </w:r>
      <w:r w:rsidR="00FD2ECA">
        <w:t xml:space="preserve"> </w:t>
      </w:r>
      <w:r w:rsidR="00716F66">
        <w:t xml:space="preserve">% </w:t>
      </w:r>
      <w:r w:rsidR="00716F66">
        <w:rPr>
          <w:lang w:val="en-US"/>
        </w:rPr>
        <w:t>C</w:t>
      </w:r>
      <w:r w:rsidR="00C03C82">
        <w:t xml:space="preserve"> </w:t>
      </w:r>
      <w:r w:rsidR="00716F66">
        <w:t>(ΜΕΙ(2,5)900) και τέλος το δοκιμίο με προσθήκη 20</w:t>
      </w:r>
      <w:r w:rsidR="00FD2ECA">
        <w:t xml:space="preserve"> </w:t>
      </w:r>
      <w:r w:rsidR="00716F66" w:rsidRPr="001A1EC1">
        <w:t xml:space="preserve">% </w:t>
      </w:r>
      <w:r w:rsidR="00716F66">
        <w:rPr>
          <w:lang w:val="en-US"/>
        </w:rPr>
        <w:t>Na</w:t>
      </w:r>
      <w:r w:rsidR="00716F66" w:rsidRPr="001A1EC1">
        <w:rPr>
          <w:vertAlign w:val="subscript"/>
        </w:rPr>
        <w:t>2</w:t>
      </w:r>
      <w:r w:rsidR="00716F66">
        <w:rPr>
          <w:lang w:val="en-US"/>
        </w:rPr>
        <w:t>SO</w:t>
      </w:r>
      <w:r w:rsidR="00716F66" w:rsidRPr="001A1EC1">
        <w:rPr>
          <w:vertAlign w:val="subscript"/>
        </w:rPr>
        <w:t xml:space="preserve">4 </w:t>
      </w:r>
      <w:r w:rsidR="00716F66">
        <w:t>και 20</w:t>
      </w:r>
      <w:r w:rsidR="00FD2ECA">
        <w:t xml:space="preserve"> </w:t>
      </w:r>
      <w:r w:rsidR="00716F66">
        <w:t xml:space="preserve">% </w:t>
      </w:r>
      <w:r w:rsidR="00716F66">
        <w:rPr>
          <w:lang w:val="en-US"/>
        </w:rPr>
        <w:t>C</w:t>
      </w:r>
      <w:r w:rsidR="00C03C82">
        <w:t xml:space="preserve"> </w:t>
      </w:r>
      <w:r w:rsidR="00716F66">
        <w:t xml:space="preserve">(ΜΕΙ(2,2)900). </w:t>
      </w:r>
    </w:p>
    <w:p w:rsidR="00F61B0D" w:rsidRPr="00EE15DA" w:rsidRDefault="001A1EC1" w:rsidP="00F61B0D">
      <w:r>
        <w:t>Σ</w:t>
      </w:r>
      <w:r w:rsidR="00105F79" w:rsidRPr="00105F79">
        <w:t>υγκεκριμένα φαίν</w:t>
      </w:r>
      <w:r w:rsidR="008C03D7">
        <w:t xml:space="preserve">εται να </w:t>
      </w:r>
      <w:r w:rsidR="00C66154">
        <w:t>δημιουργούνται οι</w:t>
      </w:r>
      <w:r w:rsidR="00C03C82">
        <w:t xml:space="preserve"> </w:t>
      </w:r>
      <w:r w:rsidR="00C66154">
        <w:t xml:space="preserve">φάσεις, </w:t>
      </w:r>
      <w:r w:rsidR="0050044D">
        <w:t>μ</w:t>
      </w:r>
      <w:r w:rsidR="00771707">
        <w:t xml:space="preserve">αγνητίτης </w:t>
      </w:r>
      <w:r w:rsidR="00E14347">
        <w:t>(</w:t>
      </w:r>
      <w:r w:rsidR="00105F79" w:rsidRPr="00105F79">
        <w:rPr>
          <w:lang w:val="en-US"/>
        </w:rPr>
        <w:t>Fe</w:t>
      </w:r>
      <w:r w:rsidR="00105F79" w:rsidRPr="00E14347">
        <w:rPr>
          <w:vertAlign w:val="subscript"/>
        </w:rPr>
        <w:t>3</w:t>
      </w:r>
      <w:r w:rsidR="00105F79" w:rsidRPr="00105F79">
        <w:rPr>
          <w:lang w:val="en-US"/>
        </w:rPr>
        <w:t>O</w:t>
      </w:r>
      <w:r w:rsidR="00105F79" w:rsidRPr="00E14347">
        <w:rPr>
          <w:vertAlign w:val="subscript"/>
        </w:rPr>
        <w:t>4</w:t>
      </w:r>
      <w:r w:rsidR="00E14347">
        <w:t>),</w:t>
      </w:r>
      <w:r w:rsidR="00C03C82">
        <w:t xml:space="preserve"> </w:t>
      </w:r>
      <w:r w:rsidR="0050044D">
        <w:t>φ</w:t>
      </w:r>
      <w:r w:rsidR="00771707">
        <w:t xml:space="preserve">οστερίτης </w:t>
      </w:r>
      <w:r w:rsidR="00105F79" w:rsidRPr="00105F79">
        <w:t>(</w:t>
      </w:r>
      <w:r w:rsidR="00105F79" w:rsidRPr="00105F79">
        <w:rPr>
          <w:lang w:val="en-US"/>
        </w:rPr>
        <w:t>Mg</w:t>
      </w:r>
      <w:r w:rsidR="00E14347" w:rsidRPr="00E14347">
        <w:rPr>
          <w:vertAlign w:val="subscript"/>
        </w:rPr>
        <w:t>2</w:t>
      </w:r>
      <w:r w:rsidR="00105F79" w:rsidRPr="00105F79">
        <w:rPr>
          <w:lang w:val="en-US"/>
        </w:rPr>
        <w:t>SiO</w:t>
      </w:r>
      <w:r w:rsidR="00105F79" w:rsidRPr="00E14347">
        <w:rPr>
          <w:vertAlign w:val="subscript"/>
        </w:rPr>
        <w:t>4</w:t>
      </w:r>
      <w:r w:rsidR="00E14347">
        <w:t>)</w:t>
      </w:r>
      <w:r w:rsidR="00105F79" w:rsidRPr="00105F79">
        <w:t xml:space="preserve">, </w:t>
      </w:r>
      <w:r w:rsidR="0050044D">
        <w:t>μ</w:t>
      </w:r>
      <w:r w:rsidR="00771707">
        <w:t xml:space="preserve">ιλερίτης </w:t>
      </w:r>
      <w:r w:rsidR="0050116D" w:rsidRPr="0050116D">
        <w:t>(</w:t>
      </w:r>
      <w:r w:rsidR="0050116D">
        <w:rPr>
          <w:lang w:val="en-US"/>
        </w:rPr>
        <w:t>NiS</w:t>
      </w:r>
      <w:r w:rsidR="0050116D" w:rsidRPr="0050116D">
        <w:t>)</w:t>
      </w:r>
      <w:r w:rsidR="0050116D">
        <w:t>,</w:t>
      </w:r>
      <w:r w:rsidR="00C03C82">
        <w:t xml:space="preserve"> </w:t>
      </w:r>
      <w:r w:rsidR="00D80B78">
        <w:t>ανορθίτης (</w:t>
      </w:r>
      <w:r w:rsidR="00D80B78" w:rsidRPr="00D80B78">
        <w:t>CaAl</w:t>
      </w:r>
      <w:r w:rsidR="00D80B78" w:rsidRPr="00D80B78">
        <w:rPr>
          <w:vertAlign w:val="subscript"/>
        </w:rPr>
        <w:t>2</w:t>
      </w:r>
      <w:r w:rsidR="00D80B78" w:rsidRPr="00D80B78">
        <w:t>Si</w:t>
      </w:r>
      <w:r w:rsidR="00D80B78" w:rsidRPr="00D80B78">
        <w:rPr>
          <w:vertAlign w:val="subscript"/>
        </w:rPr>
        <w:t>2</w:t>
      </w:r>
      <w:r w:rsidR="00D80B78" w:rsidRPr="00D80B78">
        <w:t>O</w:t>
      </w:r>
      <w:r w:rsidR="00D80B78" w:rsidRPr="00D80B78">
        <w:rPr>
          <w:vertAlign w:val="subscript"/>
        </w:rPr>
        <w:t>8</w:t>
      </w:r>
      <w:r w:rsidR="00D80B78">
        <w:t xml:space="preserve">) </w:t>
      </w:r>
      <w:r w:rsidR="0050116D">
        <w:t xml:space="preserve">και </w:t>
      </w:r>
      <w:r w:rsidR="0050044D">
        <w:t>λ</w:t>
      </w:r>
      <w:r w:rsidR="00BD2AAC">
        <w:t xml:space="preserve">ιζαρδίτης </w:t>
      </w:r>
      <w:r w:rsidR="0050116D">
        <w:t>((</w:t>
      </w:r>
      <w:r w:rsidR="0050116D">
        <w:rPr>
          <w:lang w:val="en-US"/>
        </w:rPr>
        <w:t>Mg</w:t>
      </w:r>
      <w:r w:rsidR="0050116D" w:rsidRPr="00CC78C7">
        <w:rPr>
          <w:sz w:val="14"/>
        </w:rPr>
        <w:t>3</w:t>
      </w:r>
      <w:r w:rsidR="0050116D">
        <w:rPr>
          <w:lang w:val="en-US"/>
        </w:rPr>
        <w:t>Si</w:t>
      </w:r>
      <w:r w:rsidR="0050116D" w:rsidRPr="00CC78C7">
        <w:rPr>
          <w:sz w:val="14"/>
        </w:rPr>
        <w:t>2</w:t>
      </w:r>
      <w:r w:rsidR="0050116D">
        <w:rPr>
          <w:lang w:val="en-US"/>
        </w:rPr>
        <w:t>O</w:t>
      </w:r>
      <w:r w:rsidR="0050116D" w:rsidRPr="00CC78C7">
        <w:rPr>
          <w:sz w:val="14"/>
        </w:rPr>
        <w:t>5</w:t>
      </w:r>
      <w:r w:rsidR="0050116D" w:rsidRPr="00CC78C7">
        <w:t>(</w:t>
      </w:r>
      <w:r w:rsidR="0050116D">
        <w:rPr>
          <w:lang w:val="en-US"/>
        </w:rPr>
        <w:t>OH</w:t>
      </w:r>
      <w:r w:rsidR="0050116D" w:rsidRPr="00CC78C7">
        <w:t>)</w:t>
      </w:r>
      <w:r w:rsidR="0050116D" w:rsidRPr="00CC78C7">
        <w:rPr>
          <w:sz w:val="14"/>
        </w:rPr>
        <w:t>4</w:t>
      </w:r>
      <w:r w:rsidR="0050116D" w:rsidRPr="00CC78C7">
        <w:t>)</w:t>
      </w:r>
      <w:r w:rsidR="00BD2AAC">
        <w:t>)</w:t>
      </w:r>
      <w:r w:rsidR="00105F79" w:rsidRPr="00105F79">
        <w:t xml:space="preserve"> στα φρύγματα</w:t>
      </w:r>
      <w:r w:rsidR="0050116D" w:rsidRPr="0050116D">
        <w:t>.</w:t>
      </w:r>
      <w:r w:rsidR="00C03C82">
        <w:t xml:space="preserve"> Από τις παραπάνω φάσεις, αυτές που εμφανίζονται σ</w:t>
      </w:r>
      <w:r w:rsidR="00EE15DA">
        <w:t xml:space="preserve">το </w:t>
      </w:r>
      <w:r w:rsidR="002E57A7" w:rsidRPr="00716F66">
        <w:t>φρ</w:t>
      </w:r>
      <w:r w:rsidR="00716F66" w:rsidRPr="00716F66">
        <w:t>ύ</w:t>
      </w:r>
      <w:r w:rsidR="002E57A7" w:rsidRPr="00716F66">
        <w:t>γμα</w:t>
      </w:r>
      <w:r w:rsidR="00EE15DA">
        <w:t xml:space="preserve"> ΜΕΙ</w:t>
      </w:r>
      <w:r w:rsidR="00C03C82">
        <w:t xml:space="preserve"> </w:t>
      </w:r>
      <w:r w:rsidR="00EE15DA">
        <w:t xml:space="preserve">(900) </w:t>
      </w:r>
      <w:r w:rsidR="00FD2ECA">
        <w:t>εί</w:t>
      </w:r>
      <w:r w:rsidR="00C03C82">
        <w:t>ναι ο</w:t>
      </w:r>
      <w:r w:rsidR="00EE15DA">
        <w:t xml:space="preserve"> </w:t>
      </w:r>
      <w:r w:rsidR="00976CB5">
        <w:t>ανορθίτη</w:t>
      </w:r>
      <w:r w:rsidR="00C03C82">
        <w:t>ς</w:t>
      </w:r>
      <w:r w:rsidR="00976CB5">
        <w:t xml:space="preserve"> (</w:t>
      </w:r>
      <w:r w:rsidR="00DA54BA" w:rsidRPr="00D80B78">
        <w:t>CaAl</w:t>
      </w:r>
      <w:r w:rsidR="00DA54BA" w:rsidRPr="00D80B78">
        <w:rPr>
          <w:vertAlign w:val="subscript"/>
        </w:rPr>
        <w:t>2</w:t>
      </w:r>
      <w:r w:rsidR="00DA54BA" w:rsidRPr="00D80B78">
        <w:t>Si</w:t>
      </w:r>
      <w:r w:rsidR="00DA54BA" w:rsidRPr="00D80B78">
        <w:rPr>
          <w:vertAlign w:val="subscript"/>
        </w:rPr>
        <w:t>2</w:t>
      </w:r>
      <w:r w:rsidR="00DA54BA" w:rsidRPr="00D80B78">
        <w:t>O</w:t>
      </w:r>
      <w:r w:rsidR="00DA54BA" w:rsidRPr="00D80B78">
        <w:rPr>
          <w:vertAlign w:val="subscript"/>
        </w:rPr>
        <w:t>8</w:t>
      </w:r>
      <w:r w:rsidR="00976CB5">
        <w:t>)</w:t>
      </w:r>
      <w:r w:rsidR="00EE15DA">
        <w:t xml:space="preserve">, </w:t>
      </w:r>
      <w:r w:rsidR="00C03C82">
        <w:t xml:space="preserve">ο </w:t>
      </w:r>
      <w:r w:rsidR="00976CB5">
        <w:t>μαγνητίτη</w:t>
      </w:r>
      <w:r w:rsidR="00C03C82">
        <w:t>ς</w:t>
      </w:r>
      <w:r w:rsidR="00976CB5">
        <w:t xml:space="preserve"> (</w:t>
      </w:r>
      <w:r w:rsidR="0050044D">
        <w:rPr>
          <w:lang w:val="en-US"/>
        </w:rPr>
        <w:t>Fe</w:t>
      </w:r>
      <w:r w:rsidR="0050044D" w:rsidRPr="0050044D">
        <w:rPr>
          <w:szCs w:val="24"/>
          <w:vertAlign w:val="subscript"/>
        </w:rPr>
        <w:t>3</w:t>
      </w:r>
      <w:r w:rsidR="0050044D">
        <w:rPr>
          <w:lang w:val="en-US"/>
        </w:rPr>
        <w:t>O</w:t>
      </w:r>
      <w:r w:rsidR="0050044D" w:rsidRPr="0050116D">
        <w:rPr>
          <w:vertAlign w:val="subscript"/>
        </w:rPr>
        <w:t>4</w:t>
      </w:r>
      <w:r w:rsidR="00976CB5">
        <w:t xml:space="preserve">) </w:t>
      </w:r>
      <w:r w:rsidR="00EE15DA">
        <w:t xml:space="preserve">και </w:t>
      </w:r>
      <w:r w:rsidR="00C03C82">
        <w:t xml:space="preserve">ο </w:t>
      </w:r>
      <w:r w:rsidR="00976CB5">
        <w:t>φοστερίτη</w:t>
      </w:r>
      <w:r w:rsidR="00C03C82">
        <w:t>ς</w:t>
      </w:r>
      <w:r w:rsidR="00976CB5">
        <w:t xml:space="preserve"> (</w:t>
      </w:r>
      <w:r w:rsidR="0050044D">
        <w:rPr>
          <w:lang w:val="en-US"/>
        </w:rPr>
        <w:t>Mg</w:t>
      </w:r>
      <w:r w:rsidR="0050044D" w:rsidRPr="0050044D">
        <w:rPr>
          <w:szCs w:val="24"/>
          <w:vertAlign w:val="subscript"/>
        </w:rPr>
        <w:t>2</w:t>
      </w:r>
      <w:r w:rsidR="0050044D">
        <w:rPr>
          <w:lang w:val="en-US"/>
        </w:rPr>
        <w:t>SiO</w:t>
      </w:r>
      <w:r w:rsidR="0050044D" w:rsidRPr="0050044D">
        <w:rPr>
          <w:szCs w:val="24"/>
          <w:vertAlign w:val="subscript"/>
        </w:rPr>
        <w:t>4</w:t>
      </w:r>
      <w:r w:rsidR="00976CB5">
        <w:t>)</w:t>
      </w:r>
      <w:r w:rsidR="00C03C82">
        <w:t>. Οι</w:t>
      </w:r>
      <w:r w:rsidR="00EE15DA">
        <w:t xml:space="preserve"> </w:t>
      </w:r>
      <w:r w:rsidR="00976CB5">
        <w:t xml:space="preserve">υπόλοιπες νέες </w:t>
      </w:r>
      <w:r w:rsidR="00EE15DA">
        <w:t xml:space="preserve">φάσεις </w:t>
      </w:r>
      <w:r w:rsidR="00976CB5">
        <w:t xml:space="preserve">εμφανίζονται </w:t>
      </w:r>
      <w:r w:rsidR="00EE15DA">
        <w:t xml:space="preserve">στα φρυγμένα δείγματα με τις προσμίξεις </w:t>
      </w:r>
      <w:r w:rsidR="00976CB5">
        <w:t xml:space="preserve">θεϊκού </w:t>
      </w:r>
      <w:r w:rsidR="00EE15DA">
        <w:t xml:space="preserve">νατρίου και </w:t>
      </w:r>
      <w:r w:rsidR="00976CB5">
        <w:t>άνθρακα</w:t>
      </w:r>
      <w:r w:rsidR="00EE15DA">
        <w:t>.</w:t>
      </w:r>
    </w:p>
    <w:p w:rsidR="00F61B0D" w:rsidRPr="00784F00" w:rsidRDefault="00F61B0D" w:rsidP="00F61B0D">
      <w:pPr>
        <w:spacing w:after="0"/>
      </w:pPr>
      <w:r w:rsidRPr="00BE2499">
        <w:t>Η ορυκτολογική ανάλυση, (</w:t>
      </w:r>
      <w:r w:rsidR="00062D13">
        <w:t>Σχήμα 19</w:t>
      </w:r>
      <w:r w:rsidRPr="00BE2499">
        <w:t>), έδωσε τα εξής ορυκτά:</w:t>
      </w:r>
    </w:p>
    <w:p w:rsidR="00F61B0D" w:rsidRDefault="00F61B0D" w:rsidP="00031474">
      <w:pPr>
        <w:pStyle w:val="a3"/>
        <w:numPr>
          <w:ilvl w:val="0"/>
          <w:numId w:val="13"/>
        </w:numPr>
        <w:spacing w:after="0"/>
        <w:rPr>
          <w:lang w:val="en-US"/>
        </w:rPr>
      </w:pPr>
      <w:r>
        <w:t>Αιματίτης (</w:t>
      </w:r>
      <w:r>
        <w:rPr>
          <w:lang w:val="en-US"/>
        </w:rPr>
        <w:t>Fe</w:t>
      </w:r>
      <w:r w:rsidRPr="002E4ED4">
        <w:rPr>
          <w:vertAlign w:val="subscript"/>
        </w:rPr>
        <w:t>2</w:t>
      </w:r>
      <w:r>
        <w:rPr>
          <w:lang w:val="en-US"/>
        </w:rPr>
        <w:t>O</w:t>
      </w:r>
      <w:r w:rsidRPr="002E4ED4">
        <w:rPr>
          <w:vertAlign w:val="subscript"/>
        </w:rPr>
        <w:t>3</w:t>
      </w:r>
      <w:r>
        <w:rPr>
          <w:lang w:val="en-US"/>
        </w:rPr>
        <w:t>)</w:t>
      </w:r>
    </w:p>
    <w:p w:rsidR="00F61B0D" w:rsidRPr="00C00001" w:rsidRDefault="00F61B0D" w:rsidP="00031474">
      <w:pPr>
        <w:pStyle w:val="a3"/>
        <w:numPr>
          <w:ilvl w:val="0"/>
          <w:numId w:val="13"/>
        </w:numPr>
        <w:spacing w:after="0"/>
        <w:rPr>
          <w:lang w:val="en-US"/>
        </w:rPr>
      </w:pPr>
      <w:r>
        <w:t>Μιλερίτης (</w:t>
      </w:r>
      <w:r>
        <w:rPr>
          <w:lang w:val="en-US"/>
        </w:rPr>
        <w:t>NiS)</w:t>
      </w:r>
    </w:p>
    <w:p w:rsidR="00F61B0D" w:rsidRPr="002E4ED4" w:rsidRDefault="00F61B0D" w:rsidP="00031474">
      <w:pPr>
        <w:pStyle w:val="a3"/>
        <w:numPr>
          <w:ilvl w:val="0"/>
          <w:numId w:val="13"/>
        </w:numPr>
        <w:spacing w:after="0"/>
        <w:rPr>
          <w:lang w:val="en-US"/>
        </w:rPr>
      </w:pPr>
      <w:r w:rsidRPr="002E4ED4">
        <w:t>Διοψίδιο (</w:t>
      </w:r>
      <w:r w:rsidR="00DA54BA">
        <w:rPr>
          <w:lang w:val="en-US"/>
        </w:rPr>
        <w:t>CaMgSiO</w:t>
      </w:r>
      <w:r w:rsidR="00DA54BA" w:rsidRPr="00DA54BA">
        <w:rPr>
          <w:vertAlign w:val="subscript"/>
          <w:lang w:val="en-US"/>
        </w:rPr>
        <w:t>2</w:t>
      </w:r>
      <w:r w:rsidR="00DA54BA">
        <w:rPr>
          <w:lang w:val="en-US"/>
        </w:rPr>
        <w:t>O</w:t>
      </w:r>
      <w:r w:rsidR="00DA54BA" w:rsidRPr="00DA54BA">
        <w:rPr>
          <w:vertAlign w:val="subscript"/>
        </w:rPr>
        <w:t>6</w:t>
      </w:r>
      <w:r w:rsidRPr="002E4ED4">
        <w:rPr>
          <w:lang w:val="en-US"/>
        </w:rPr>
        <w:t>)</w:t>
      </w:r>
    </w:p>
    <w:p w:rsidR="00F61B0D" w:rsidRDefault="00F61B0D" w:rsidP="00031474">
      <w:pPr>
        <w:pStyle w:val="a3"/>
        <w:numPr>
          <w:ilvl w:val="0"/>
          <w:numId w:val="13"/>
        </w:numPr>
        <w:spacing w:after="0"/>
        <w:rPr>
          <w:lang w:val="en-US"/>
        </w:rPr>
      </w:pPr>
      <w:r>
        <w:t xml:space="preserve">Φοστερίτης </w:t>
      </w:r>
      <w:r>
        <w:rPr>
          <w:lang w:val="en-US"/>
        </w:rPr>
        <w:t>(Mg</w:t>
      </w:r>
      <w:r w:rsidRPr="002E4ED4">
        <w:rPr>
          <w:szCs w:val="24"/>
          <w:vertAlign w:val="subscript"/>
          <w:lang w:val="en-US"/>
        </w:rPr>
        <w:t>2</w:t>
      </w:r>
      <w:r>
        <w:rPr>
          <w:lang w:val="en-US"/>
        </w:rPr>
        <w:t>SiO</w:t>
      </w:r>
      <w:r w:rsidRPr="002E4ED4">
        <w:rPr>
          <w:szCs w:val="24"/>
          <w:vertAlign w:val="subscript"/>
          <w:lang w:val="en-US"/>
        </w:rPr>
        <w:t>4</w:t>
      </w:r>
      <w:r>
        <w:rPr>
          <w:lang w:val="en-US"/>
        </w:rPr>
        <w:t>)</w:t>
      </w:r>
    </w:p>
    <w:p w:rsidR="00F61B0D" w:rsidRDefault="00F61B0D" w:rsidP="00031474">
      <w:pPr>
        <w:pStyle w:val="a3"/>
        <w:numPr>
          <w:ilvl w:val="0"/>
          <w:numId w:val="13"/>
        </w:numPr>
        <w:spacing w:after="0"/>
        <w:rPr>
          <w:lang w:val="en-US"/>
        </w:rPr>
      </w:pPr>
      <w:r>
        <w:t>Ανορθίτης (</w:t>
      </w:r>
      <w:r w:rsidR="00D80B78" w:rsidRPr="00D80B78">
        <w:t>CaAl</w:t>
      </w:r>
      <w:r w:rsidR="00D80B78" w:rsidRPr="00D80B78">
        <w:rPr>
          <w:vertAlign w:val="subscript"/>
        </w:rPr>
        <w:t>2</w:t>
      </w:r>
      <w:r w:rsidR="00D80B78" w:rsidRPr="00D80B78">
        <w:t>Si</w:t>
      </w:r>
      <w:r w:rsidR="00D80B78" w:rsidRPr="00D80B78">
        <w:rPr>
          <w:vertAlign w:val="subscript"/>
        </w:rPr>
        <w:t>2</w:t>
      </w:r>
      <w:r w:rsidR="00D80B78" w:rsidRPr="00D80B78">
        <w:t>O</w:t>
      </w:r>
      <w:r w:rsidR="00D80B78" w:rsidRPr="00D80B78">
        <w:rPr>
          <w:vertAlign w:val="subscript"/>
        </w:rPr>
        <w:t>8</w:t>
      </w:r>
      <w:r>
        <w:rPr>
          <w:lang w:val="en-US"/>
        </w:rPr>
        <w:t>)</w:t>
      </w:r>
    </w:p>
    <w:p w:rsidR="00F61B0D" w:rsidRPr="002E4ED4" w:rsidRDefault="00F61B0D" w:rsidP="00031474">
      <w:pPr>
        <w:pStyle w:val="a3"/>
        <w:numPr>
          <w:ilvl w:val="0"/>
          <w:numId w:val="13"/>
        </w:numPr>
        <w:spacing w:after="0"/>
        <w:rPr>
          <w:lang w:val="en-US"/>
        </w:rPr>
      </w:pPr>
      <w:r>
        <w:t>Χρωμίτης (</w:t>
      </w:r>
      <w:r w:rsidR="00DA54BA">
        <w:rPr>
          <w:lang w:val="en-US"/>
        </w:rPr>
        <w:t>Fe</w:t>
      </w:r>
      <w:r>
        <w:rPr>
          <w:lang w:val="en-US"/>
        </w:rPr>
        <w:t>Cr</w:t>
      </w:r>
      <w:r w:rsidRPr="00E000A9">
        <w:rPr>
          <w:vertAlign w:val="subscript"/>
          <w:lang w:val="en-US"/>
        </w:rPr>
        <w:t>2</w:t>
      </w:r>
      <w:r>
        <w:rPr>
          <w:lang w:val="en-US"/>
        </w:rPr>
        <w:t>O</w:t>
      </w:r>
      <w:r w:rsidR="00DA54BA">
        <w:rPr>
          <w:vertAlign w:val="subscript"/>
          <w:lang w:val="en-US"/>
        </w:rPr>
        <w:t>4</w:t>
      </w:r>
      <w:r>
        <w:t>)</w:t>
      </w:r>
    </w:p>
    <w:p w:rsidR="00F61B0D" w:rsidRPr="002E4ED4" w:rsidRDefault="00F61B0D" w:rsidP="00031474">
      <w:pPr>
        <w:pStyle w:val="a3"/>
        <w:numPr>
          <w:ilvl w:val="0"/>
          <w:numId w:val="13"/>
        </w:numPr>
        <w:spacing w:after="0"/>
        <w:rPr>
          <w:lang w:val="en-US"/>
        </w:rPr>
      </w:pPr>
      <w:r>
        <w:t>Χαλαζίας (</w:t>
      </w:r>
      <w:r w:rsidRPr="002E4ED4">
        <w:rPr>
          <w:lang w:val="en-US"/>
        </w:rPr>
        <w:t>SiO</w:t>
      </w:r>
      <w:r w:rsidRPr="002E4ED4">
        <w:rPr>
          <w:sz w:val="20"/>
          <w:lang w:val="en-US"/>
        </w:rPr>
        <w:t>2</w:t>
      </w:r>
      <w:r w:rsidRPr="002E4ED4">
        <w:rPr>
          <w:lang w:val="en-US"/>
        </w:rPr>
        <w:t>)</w:t>
      </w:r>
    </w:p>
    <w:p w:rsidR="00F61B0D" w:rsidRPr="0050116D" w:rsidRDefault="00F61B0D" w:rsidP="00031474">
      <w:pPr>
        <w:pStyle w:val="a3"/>
        <w:numPr>
          <w:ilvl w:val="0"/>
          <w:numId w:val="13"/>
        </w:numPr>
        <w:spacing w:after="0"/>
        <w:rPr>
          <w:lang w:val="en-US"/>
        </w:rPr>
      </w:pPr>
      <w:r>
        <w:t xml:space="preserve">Μαγνητίτης ( </w:t>
      </w:r>
      <w:r>
        <w:rPr>
          <w:lang w:val="en-US"/>
        </w:rPr>
        <w:t>Fe</w:t>
      </w:r>
      <w:r w:rsidRPr="002E4ED4">
        <w:rPr>
          <w:szCs w:val="24"/>
          <w:vertAlign w:val="subscript"/>
          <w:lang w:val="en-US"/>
        </w:rPr>
        <w:t>3</w:t>
      </w:r>
      <w:r>
        <w:rPr>
          <w:lang w:val="en-US"/>
        </w:rPr>
        <w:t>O</w:t>
      </w:r>
      <w:r w:rsidRPr="0050116D">
        <w:rPr>
          <w:vertAlign w:val="subscript"/>
        </w:rPr>
        <w:t>4</w:t>
      </w:r>
      <w:r>
        <w:t>)</w:t>
      </w:r>
    </w:p>
    <w:p w:rsidR="00F61B0D" w:rsidRDefault="00F61B0D" w:rsidP="00031474">
      <w:pPr>
        <w:pStyle w:val="a3"/>
        <w:numPr>
          <w:ilvl w:val="0"/>
          <w:numId w:val="13"/>
        </w:numPr>
        <w:spacing w:after="0"/>
        <w:rPr>
          <w:lang w:val="en-US"/>
        </w:rPr>
      </w:pPr>
      <w:r>
        <w:t>Λιζαρδίτης (</w:t>
      </w:r>
      <w:r>
        <w:rPr>
          <w:lang w:val="en-US"/>
        </w:rPr>
        <w:t>Mg</w:t>
      </w:r>
      <w:r w:rsidRPr="00CC78C7">
        <w:rPr>
          <w:sz w:val="14"/>
        </w:rPr>
        <w:t>3</w:t>
      </w:r>
      <w:r>
        <w:rPr>
          <w:lang w:val="en-US"/>
        </w:rPr>
        <w:t>Si</w:t>
      </w:r>
      <w:r w:rsidRPr="00CC78C7">
        <w:rPr>
          <w:sz w:val="14"/>
        </w:rPr>
        <w:t>2</w:t>
      </w:r>
      <w:r>
        <w:rPr>
          <w:lang w:val="en-US"/>
        </w:rPr>
        <w:t>O</w:t>
      </w:r>
      <w:r w:rsidRPr="00CC78C7">
        <w:rPr>
          <w:sz w:val="14"/>
        </w:rPr>
        <w:t>5</w:t>
      </w:r>
      <w:r w:rsidRPr="00CC78C7">
        <w:t>(</w:t>
      </w:r>
      <w:r>
        <w:rPr>
          <w:lang w:val="en-US"/>
        </w:rPr>
        <w:t>OH</w:t>
      </w:r>
      <w:r w:rsidRPr="00CC78C7">
        <w:t>)</w:t>
      </w:r>
      <w:r w:rsidRPr="00CC78C7">
        <w:rPr>
          <w:sz w:val="14"/>
        </w:rPr>
        <w:t>4</w:t>
      </w:r>
      <w:r w:rsidRPr="00CC78C7">
        <w:t>)</w:t>
      </w:r>
    </w:p>
    <w:p w:rsidR="00F61B0D" w:rsidRDefault="00F61B0D" w:rsidP="00F61B0D">
      <w:pPr>
        <w:pStyle w:val="a3"/>
        <w:spacing w:after="0"/>
        <w:rPr>
          <w:lang w:val="en-US"/>
        </w:rPr>
      </w:pPr>
    </w:p>
    <w:p w:rsidR="00947814" w:rsidRDefault="003F5719" w:rsidP="00947814">
      <w:pPr>
        <w:keepNext/>
        <w:spacing w:after="0"/>
        <w:jc w:val="center"/>
      </w:pPr>
      <w:r>
        <w:rPr>
          <w:noProof/>
          <w:lang w:eastAsia="el-GR"/>
        </w:rPr>
        <w:lastRenderedPageBreak/>
        <w:drawing>
          <wp:inline distT="0" distB="0" distL="0" distR="0">
            <wp:extent cx="5274310" cy="3545205"/>
            <wp:effectExtent l="19050" t="0" r="2540" b="0"/>
            <wp:docPr id="22" name="21 - Εικόνα" descr="900 ME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0 MEI (1).png"/>
                    <pic:cNvPicPr/>
                  </pic:nvPicPr>
                  <pic:blipFill>
                    <a:blip r:embed="rId45"/>
                    <a:stretch>
                      <a:fillRect/>
                    </a:stretch>
                  </pic:blipFill>
                  <pic:spPr>
                    <a:xfrm>
                      <a:off x="0" y="0"/>
                      <a:ext cx="5274310" cy="3545205"/>
                    </a:xfrm>
                    <a:prstGeom prst="rect">
                      <a:avLst/>
                    </a:prstGeom>
                  </pic:spPr>
                </pic:pic>
              </a:graphicData>
            </a:graphic>
          </wp:inline>
        </w:drawing>
      </w:r>
    </w:p>
    <w:p w:rsidR="003F5719" w:rsidRPr="00BD32AC" w:rsidRDefault="00947814" w:rsidP="00947814">
      <w:pPr>
        <w:pStyle w:val="a4"/>
        <w:spacing w:after="0"/>
        <w:jc w:val="center"/>
      </w:pPr>
      <w:bookmarkStart w:id="80" w:name="_Toc45816423"/>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19</w:t>
      </w:r>
      <w:r w:rsidR="00F23946">
        <w:rPr>
          <w:noProof/>
        </w:rPr>
        <w:fldChar w:fldCharType="end"/>
      </w:r>
      <w:r w:rsidR="00FD2ECA">
        <w:rPr>
          <w:noProof/>
        </w:rPr>
        <w:t xml:space="preserve"> </w:t>
      </w:r>
      <w:r w:rsidRPr="00616C30">
        <w:t xml:space="preserve">: </w:t>
      </w:r>
      <w:r>
        <w:t xml:space="preserve">Ακτινοδιαγράμματα </w:t>
      </w:r>
      <w:r>
        <w:rPr>
          <w:lang w:val="en-US"/>
        </w:rPr>
        <w:t>XRD</w:t>
      </w:r>
      <w:r w:rsidR="00FD2ECA">
        <w:t xml:space="preserve"> </w:t>
      </w:r>
      <w:r>
        <w:t xml:space="preserve">ΜΕΙ χωρίς και με προσθήκη </w:t>
      </w:r>
      <w:r w:rsidRPr="00B71DB2">
        <w:t>θειϊκού</w:t>
      </w:r>
      <w:r>
        <w:t xml:space="preserve"> νατρίου και άνθρακα μετά από θέρμανση σε φούρνο με παροχή αζώτου στους 900</w:t>
      </w:r>
      <w:r w:rsidR="00FD2ECA">
        <w:t xml:space="preserve"> </w:t>
      </w:r>
      <w:r>
        <w:rPr>
          <w:rFonts w:cs="Times New Roman"/>
        </w:rPr>
        <w:t>°</w:t>
      </w:r>
      <w:r>
        <w:rPr>
          <w:lang w:val="en-US"/>
        </w:rPr>
        <w:t>C</w:t>
      </w:r>
      <w:r w:rsidR="00FD2ECA">
        <w:t xml:space="preserve"> </w:t>
      </w:r>
      <w:r w:rsidRPr="00BE2499">
        <w:t>:</w:t>
      </w:r>
      <w:r>
        <w:t xml:space="preserve"> αιματίτης (Η), μιλερίτης (Μ), ανορθίτης(Α</w:t>
      </w:r>
      <w:r>
        <w:rPr>
          <w:lang w:val="en-US"/>
        </w:rPr>
        <w:t>n</w:t>
      </w:r>
      <w:r>
        <w:t>), διοψίδιο (</w:t>
      </w:r>
      <w:r>
        <w:rPr>
          <w:lang w:val="en-US"/>
        </w:rPr>
        <w:t>D</w:t>
      </w:r>
      <w:r w:rsidRPr="00377D92">
        <w:t xml:space="preserve">), </w:t>
      </w:r>
      <w:r>
        <w:t>ασβεστίτης(</w:t>
      </w:r>
      <w:r>
        <w:rPr>
          <w:lang w:val="en-US"/>
        </w:rPr>
        <w:t>Ca</w:t>
      </w:r>
      <w:r w:rsidRPr="00105F79">
        <w:t xml:space="preserve">), </w:t>
      </w:r>
      <w:r>
        <w:t>φοστερίτης (</w:t>
      </w:r>
      <w:r>
        <w:rPr>
          <w:lang w:val="en-US"/>
        </w:rPr>
        <w:t>F</w:t>
      </w:r>
      <w:r w:rsidRPr="00377D92">
        <w:t xml:space="preserve">) </w:t>
      </w:r>
      <w:r>
        <w:t>χαλαζίας (</w:t>
      </w:r>
      <w:r>
        <w:rPr>
          <w:lang w:val="en-US"/>
        </w:rPr>
        <w:t>Q</w:t>
      </w:r>
      <w:r>
        <w:t>)</w:t>
      </w:r>
      <w:r w:rsidRPr="00E36443">
        <w:t xml:space="preserve">, </w:t>
      </w:r>
      <w:r>
        <w:t>λιζαρδίτης (</w:t>
      </w:r>
      <w:r>
        <w:rPr>
          <w:lang w:val="en-US"/>
        </w:rPr>
        <w:t>Li</w:t>
      </w:r>
      <w:r w:rsidRPr="00C00001">
        <w:t>),</w:t>
      </w:r>
      <w:bookmarkEnd w:id="80"/>
    </w:p>
    <w:p w:rsidR="00947814" w:rsidRPr="00FE0A90" w:rsidRDefault="00947814" w:rsidP="00947814">
      <w:pPr>
        <w:pStyle w:val="a4"/>
        <w:spacing w:after="0"/>
        <w:jc w:val="center"/>
      </w:pPr>
      <w:r>
        <w:t>μαγνητίτης (Μ</w:t>
      </w:r>
      <w:r>
        <w:rPr>
          <w:lang w:val="en-US"/>
        </w:rPr>
        <w:t>a</w:t>
      </w:r>
      <w:r w:rsidRPr="00C00001">
        <w:t xml:space="preserve">), </w:t>
      </w:r>
      <w:r>
        <w:t>χρωμίτης (</w:t>
      </w:r>
      <w:r>
        <w:rPr>
          <w:lang w:val="en-US"/>
        </w:rPr>
        <w:t>C</w:t>
      </w:r>
      <w:r w:rsidRPr="00C00001">
        <w:t>)</w:t>
      </w:r>
    </w:p>
    <w:p w:rsidR="00E34D1D" w:rsidRPr="00947814" w:rsidRDefault="00E34D1D" w:rsidP="00947814">
      <w:pPr>
        <w:pStyle w:val="a4"/>
        <w:jc w:val="center"/>
      </w:pPr>
    </w:p>
    <w:p w:rsidR="008A1F2F" w:rsidRDefault="00947814" w:rsidP="00304011">
      <w:pPr>
        <w:spacing w:after="0"/>
      </w:pPr>
      <w:r>
        <w:t xml:space="preserve">Στο Σχήμα </w:t>
      </w:r>
      <w:r w:rsidR="00062D13">
        <w:t>20</w:t>
      </w:r>
      <w:r w:rsidR="00EE15DA" w:rsidRPr="00105F79">
        <w:t xml:space="preserve"> φαίνον</w:t>
      </w:r>
      <w:r w:rsidR="00EE15DA">
        <w:t>ται οι ορυκτολογικές φάσεις</w:t>
      </w:r>
      <w:r w:rsidR="008A1F2F">
        <w:t xml:space="preserve"> των φρυγμάτων</w:t>
      </w:r>
      <w:r w:rsidR="00504424">
        <w:t xml:space="preserve"> </w:t>
      </w:r>
      <w:r w:rsidR="00EE15DA">
        <w:t>στους 1000</w:t>
      </w:r>
      <w:r w:rsidR="00FD2ECA">
        <w:t xml:space="preserve"> </w:t>
      </w:r>
      <w:r w:rsidR="00EE15DA" w:rsidRPr="00304011">
        <w:rPr>
          <w:rFonts w:cs="Times New Roman"/>
        </w:rPr>
        <w:t>°</w:t>
      </w:r>
      <w:r w:rsidR="00EE15DA" w:rsidRPr="00304011">
        <w:rPr>
          <w:lang w:val="en-US"/>
        </w:rPr>
        <w:t>C</w:t>
      </w:r>
      <w:r w:rsidR="008A1F2F" w:rsidRPr="008A1F2F">
        <w:t>.</w:t>
      </w:r>
      <w:r w:rsidR="00504424">
        <w:t xml:space="preserve"> </w:t>
      </w:r>
      <w:r w:rsidR="00EE15DA">
        <w:t xml:space="preserve">Οι επιπλέον φάσεις που </w:t>
      </w:r>
      <w:r w:rsidR="003F5719">
        <w:t>σχηματίζονται</w:t>
      </w:r>
      <w:r w:rsidR="00504424">
        <w:t xml:space="preserve"> </w:t>
      </w:r>
      <w:r w:rsidR="00304011">
        <w:t>σε σχ</w:t>
      </w:r>
      <w:r w:rsidR="00BE67A1">
        <w:t>έ</w:t>
      </w:r>
      <w:r w:rsidR="00304011">
        <w:t>ση με τους 900</w:t>
      </w:r>
      <w:r w:rsidR="00FD2ECA">
        <w:t xml:space="preserve"> </w:t>
      </w:r>
      <w:r w:rsidR="00304011">
        <w:rPr>
          <w:rFonts w:cs="Times New Roman"/>
        </w:rPr>
        <w:t>°</w:t>
      </w:r>
      <w:r w:rsidR="00304011">
        <w:rPr>
          <w:lang w:val="en-US"/>
        </w:rPr>
        <w:t>C</w:t>
      </w:r>
      <w:r w:rsidR="00504424">
        <w:t xml:space="preserve"> </w:t>
      </w:r>
      <w:r w:rsidR="00304011">
        <w:t xml:space="preserve">είναι </w:t>
      </w:r>
      <w:r w:rsidR="00EE15DA" w:rsidRPr="00105F79">
        <w:t xml:space="preserve">οι </w:t>
      </w:r>
      <w:r w:rsidR="003F5719">
        <w:t xml:space="preserve">ταϊνίτης </w:t>
      </w:r>
      <w:r w:rsidR="00B523D4" w:rsidRPr="00B523D4">
        <w:t>(</w:t>
      </w:r>
      <w:r w:rsidR="00304011" w:rsidRPr="00304011">
        <w:t>γ</w:t>
      </w:r>
      <w:r w:rsidR="00B523D4" w:rsidRPr="00B523D4">
        <w:t>-(</w:t>
      </w:r>
      <w:r w:rsidR="00304011" w:rsidRPr="00304011">
        <w:rPr>
          <w:lang w:val="en-US"/>
        </w:rPr>
        <w:t>Ni</w:t>
      </w:r>
      <w:r w:rsidR="00B523D4" w:rsidRPr="00B523D4">
        <w:t>,</w:t>
      </w:r>
      <w:r w:rsidR="00304011" w:rsidRPr="00304011">
        <w:rPr>
          <w:lang w:val="en-US"/>
        </w:rPr>
        <w:t>Fe</w:t>
      </w:r>
      <w:r w:rsidR="004C68F2" w:rsidRPr="0007678E">
        <w:t>))</w:t>
      </w:r>
      <w:r w:rsidR="00504424">
        <w:t xml:space="preserve"> </w:t>
      </w:r>
      <w:r w:rsidR="0007678E">
        <w:t>ανυδρίτης</w:t>
      </w:r>
      <w:r w:rsidR="004C68F2" w:rsidRPr="0007678E">
        <w:t xml:space="preserve"> (</w:t>
      </w:r>
      <w:r w:rsidR="00304011" w:rsidRPr="00304011">
        <w:rPr>
          <w:lang w:val="en-US"/>
        </w:rPr>
        <w:t>CaSO</w:t>
      </w:r>
      <w:r w:rsidR="00B523D4" w:rsidRPr="00B523D4">
        <w:rPr>
          <w:vertAlign w:val="subscript"/>
        </w:rPr>
        <w:t>4</w:t>
      </w:r>
      <w:r w:rsidR="00B523D4" w:rsidRPr="00B523D4">
        <w:t>),</w:t>
      </w:r>
      <w:r w:rsidR="00504424">
        <w:t xml:space="preserve"> </w:t>
      </w:r>
      <w:r w:rsidR="003F5719" w:rsidRPr="00FB6496">
        <w:rPr>
          <w:highlight w:val="yellow"/>
        </w:rPr>
        <w:t>διοψίδιο</w:t>
      </w:r>
      <w:r w:rsidR="00504424" w:rsidRPr="00FB6496">
        <w:rPr>
          <w:highlight w:val="yellow"/>
        </w:rPr>
        <w:t xml:space="preserve"> </w:t>
      </w:r>
      <w:r w:rsidR="00B523D4" w:rsidRPr="00FB6496">
        <w:rPr>
          <w:highlight w:val="yellow"/>
        </w:rPr>
        <w:t>(</w:t>
      </w:r>
      <w:r w:rsidR="00B9581C" w:rsidRPr="00FB6496">
        <w:rPr>
          <w:highlight w:val="yellow"/>
          <w:lang w:val="en-US"/>
        </w:rPr>
        <w:t>CaMgSi</w:t>
      </w:r>
      <w:r w:rsidR="00B9581C" w:rsidRPr="00FB6496">
        <w:rPr>
          <w:highlight w:val="yellow"/>
          <w:vertAlign w:val="subscript"/>
        </w:rPr>
        <w:t>2</w:t>
      </w:r>
      <w:r w:rsidR="00B9581C" w:rsidRPr="00FB6496">
        <w:rPr>
          <w:highlight w:val="yellow"/>
          <w:lang w:val="en-US"/>
        </w:rPr>
        <w:t>O</w:t>
      </w:r>
      <w:r w:rsidR="00B9581C" w:rsidRPr="00FB6496">
        <w:rPr>
          <w:highlight w:val="yellow"/>
          <w:vertAlign w:val="subscript"/>
        </w:rPr>
        <w:t>6</w:t>
      </w:r>
      <w:r w:rsidR="00B523D4" w:rsidRPr="00FB6496">
        <w:rPr>
          <w:highlight w:val="yellow"/>
        </w:rPr>
        <w:t>),</w:t>
      </w:r>
      <w:r w:rsidR="00504424">
        <w:t xml:space="preserve"> </w:t>
      </w:r>
      <w:r w:rsidR="00B9581C">
        <w:t xml:space="preserve">ανορθίτης </w:t>
      </w:r>
      <w:r w:rsidR="00B523D4" w:rsidRPr="00B523D4">
        <w:t>(</w:t>
      </w:r>
      <w:r w:rsidR="00B9581C" w:rsidRPr="00D80B78">
        <w:t>CaAl</w:t>
      </w:r>
      <w:r w:rsidR="00B9581C" w:rsidRPr="00D80B78">
        <w:rPr>
          <w:vertAlign w:val="subscript"/>
        </w:rPr>
        <w:t>2</w:t>
      </w:r>
      <w:r w:rsidR="00B9581C" w:rsidRPr="00D80B78">
        <w:t>Si</w:t>
      </w:r>
      <w:r w:rsidR="00B9581C" w:rsidRPr="00D80B78">
        <w:rPr>
          <w:vertAlign w:val="subscript"/>
        </w:rPr>
        <w:t>2</w:t>
      </w:r>
      <w:r w:rsidR="00B9581C" w:rsidRPr="00D80B78">
        <w:t>O</w:t>
      </w:r>
      <w:r w:rsidR="00B9581C" w:rsidRPr="00D80B78">
        <w:rPr>
          <w:vertAlign w:val="subscript"/>
        </w:rPr>
        <w:t>8</w:t>
      </w:r>
      <w:r w:rsidR="00B523D4" w:rsidRPr="00B523D4">
        <w:t>),</w:t>
      </w:r>
      <w:r w:rsidR="00504424">
        <w:t xml:space="preserve"> </w:t>
      </w:r>
      <w:r w:rsidR="0007678E">
        <w:t xml:space="preserve">τροϊλίτης </w:t>
      </w:r>
      <w:r w:rsidR="00B523D4" w:rsidRPr="00B523D4">
        <w:t>(</w:t>
      </w:r>
      <w:r w:rsidR="00304011">
        <w:rPr>
          <w:lang w:val="en-US"/>
        </w:rPr>
        <w:t>FeS</w:t>
      </w:r>
      <w:r w:rsidR="00B523D4" w:rsidRPr="00B523D4">
        <w:t>)</w:t>
      </w:r>
      <w:r w:rsidR="00504424">
        <w:t xml:space="preserve"> </w:t>
      </w:r>
      <w:r w:rsidR="00EE15DA">
        <w:t>και</w:t>
      </w:r>
      <w:r w:rsidR="0007678E">
        <w:t xml:space="preserve"> πεντλανδίτης </w:t>
      </w:r>
      <w:r w:rsidR="00B523D4" w:rsidRPr="00B523D4">
        <w:t>((</w:t>
      </w:r>
      <w:r w:rsidR="00B523D4" w:rsidRPr="00B523D4">
        <w:rPr>
          <w:lang w:val="en-US"/>
        </w:rPr>
        <w:t>Fe</w:t>
      </w:r>
      <w:r w:rsidR="00B523D4" w:rsidRPr="00B523D4">
        <w:t>,</w:t>
      </w:r>
      <w:r w:rsidR="00B523D4" w:rsidRPr="00B523D4">
        <w:rPr>
          <w:lang w:val="en-US"/>
        </w:rPr>
        <w:t>Ni</w:t>
      </w:r>
      <w:r w:rsidR="00B523D4" w:rsidRPr="00B523D4">
        <w:t>)</w:t>
      </w:r>
      <w:r w:rsidR="00B523D4" w:rsidRPr="00B523D4">
        <w:rPr>
          <w:vertAlign w:val="subscript"/>
        </w:rPr>
        <w:t>9</w:t>
      </w:r>
      <w:r w:rsidR="00B523D4" w:rsidRPr="00B523D4">
        <w:rPr>
          <w:lang w:val="en-US"/>
        </w:rPr>
        <w:t>S</w:t>
      </w:r>
      <w:r w:rsidR="00B523D4" w:rsidRPr="00B523D4">
        <w:rPr>
          <w:vertAlign w:val="subscript"/>
        </w:rPr>
        <w:t>8</w:t>
      </w:r>
      <w:r w:rsidR="00B523D4" w:rsidRPr="00B523D4">
        <w:t>)</w:t>
      </w:r>
      <w:r w:rsidR="00B9581C">
        <w:t xml:space="preserve"> και</w:t>
      </w:r>
      <w:r w:rsidR="00504424">
        <w:t xml:space="preserve"> </w:t>
      </w:r>
      <w:r w:rsidR="00B9581C">
        <w:t xml:space="preserve">αφορούν τα φρυγμένα δείγματα με την παρουσία θεϊκου νατρίου και άνθρακα σε διαφορετικές αναλογίες. </w:t>
      </w:r>
      <w:r w:rsidR="00EE15DA">
        <w:t xml:space="preserve">Στο </w:t>
      </w:r>
      <w:r w:rsidR="00B9581C">
        <w:t xml:space="preserve">φρυγμένο δοκίμιο </w:t>
      </w:r>
      <w:r w:rsidR="008A1F2F">
        <w:t>ΜΕΙ</w:t>
      </w:r>
      <w:r w:rsidR="00504424">
        <w:t xml:space="preserve"> </w:t>
      </w:r>
      <w:r w:rsidR="008A1F2F">
        <w:t>(</w:t>
      </w:r>
      <w:r w:rsidR="008A1F2F" w:rsidRPr="008A1F2F">
        <w:t>10</w:t>
      </w:r>
      <w:r w:rsidR="00EE15DA">
        <w:t>00) σε σχ</w:t>
      </w:r>
      <w:r w:rsidR="00BE67A1">
        <w:t>έ</w:t>
      </w:r>
      <w:r w:rsidR="00EE15DA">
        <w:t>ση με το ΜΕΙ</w:t>
      </w:r>
      <w:r w:rsidR="00504424">
        <w:t xml:space="preserve"> </w:t>
      </w:r>
      <w:r w:rsidR="008A1F2F" w:rsidRPr="008A1F2F">
        <w:t>(900)</w:t>
      </w:r>
      <w:r w:rsidR="00EE15DA">
        <w:t xml:space="preserve"> παρατη</w:t>
      </w:r>
      <w:r w:rsidR="00976CB5">
        <w:t>ρ</w:t>
      </w:r>
      <w:r w:rsidR="00EE15DA">
        <w:t xml:space="preserve">είται ο </w:t>
      </w:r>
      <w:r w:rsidR="008A1F2F">
        <w:t>σχηματισμός</w:t>
      </w:r>
      <w:r w:rsidR="00504424">
        <w:t xml:space="preserve"> </w:t>
      </w:r>
      <w:r w:rsidR="008A1F2F">
        <w:t>του διοψιδίου</w:t>
      </w:r>
      <w:r w:rsidR="00504424">
        <w:t xml:space="preserve"> </w:t>
      </w:r>
      <w:r w:rsidR="00B9581C">
        <w:t>(</w:t>
      </w:r>
      <w:r w:rsidR="00B9581C">
        <w:rPr>
          <w:lang w:val="en-US"/>
        </w:rPr>
        <w:t>CaMgSi</w:t>
      </w:r>
      <w:r w:rsidR="00B9581C" w:rsidRPr="00B9581C">
        <w:rPr>
          <w:vertAlign w:val="subscript"/>
        </w:rPr>
        <w:t>2</w:t>
      </w:r>
      <w:r w:rsidR="00B9581C">
        <w:rPr>
          <w:lang w:val="en-US"/>
        </w:rPr>
        <w:t>O</w:t>
      </w:r>
      <w:r w:rsidR="00B9581C" w:rsidRPr="00B9581C">
        <w:rPr>
          <w:vertAlign w:val="subscript"/>
        </w:rPr>
        <w:t>6</w:t>
      </w:r>
      <w:r w:rsidR="00B9581C">
        <w:t>)</w:t>
      </w:r>
      <w:r w:rsidR="00504424">
        <w:t>.</w:t>
      </w:r>
      <w:r w:rsidR="00B9581C">
        <w:t xml:space="preserve"> </w:t>
      </w:r>
    </w:p>
    <w:p w:rsidR="00687656" w:rsidRPr="00762025" w:rsidRDefault="00687656" w:rsidP="00304011">
      <w:pPr>
        <w:spacing w:after="0"/>
      </w:pPr>
    </w:p>
    <w:p w:rsidR="00B91B61" w:rsidRPr="00784F00" w:rsidRDefault="00B91B61" w:rsidP="00B91B61">
      <w:pPr>
        <w:spacing w:after="0"/>
      </w:pPr>
      <w:r w:rsidRPr="00BE2499">
        <w:t>Η ορυκτολογική ανάλυση, (</w:t>
      </w:r>
      <w:r w:rsidR="00687656">
        <w:t>Σχήμα 20</w:t>
      </w:r>
      <w:r w:rsidRPr="00BE2499">
        <w:t>), έδωσε τα εξής ορυκτά:</w:t>
      </w:r>
    </w:p>
    <w:p w:rsidR="00B91B61" w:rsidRDefault="00B91B61" w:rsidP="00031474">
      <w:pPr>
        <w:pStyle w:val="a3"/>
        <w:numPr>
          <w:ilvl w:val="0"/>
          <w:numId w:val="13"/>
        </w:numPr>
        <w:spacing w:after="0"/>
        <w:rPr>
          <w:lang w:val="en-US"/>
        </w:rPr>
      </w:pPr>
      <w:r>
        <w:t>Αιματίτης (</w:t>
      </w:r>
      <w:r>
        <w:rPr>
          <w:lang w:val="en-US"/>
        </w:rPr>
        <w:t>Fe</w:t>
      </w:r>
      <w:r w:rsidRPr="002E4ED4">
        <w:rPr>
          <w:vertAlign w:val="subscript"/>
        </w:rPr>
        <w:t>2</w:t>
      </w:r>
      <w:r>
        <w:rPr>
          <w:lang w:val="en-US"/>
        </w:rPr>
        <w:t>O</w:t>
      </w:r>
      <w:r w:rsidRPr="002E4ED4">
        <w:rPr>
          <w:vertAlign w:val="subscript"/>
        </w:rPr>
        <w:t>3</w:t>
      </w:r>
      <w:r>
        <w:rPr>
          <w:lang w:val="en-US"/>
        </w:rPr>
        <w:t>)</w:t>
      </w:r>
    </w:p>
    <w:p w:rsidR="00B91B61" w:rsidRPr="00C00001" w:rsidRDefault="00B91B61" w:rsidP="00031474">
      <w:pPr>
        <w:pStyle w:val="a3"/>
        <w:numPr>
          <w:ilvl w:val="0"/>
          <w:numId w:val="13"/>
        </w:numPr>
        <w:spacing w:after="0"/>
        <w:rPr>
          <w:lang w:val="en-US"/>
        </w:rPr>
      </w:pPr>
      <w:r>
        <w:t>Μιλερίτης (</w:t>
      </w:r>
      <w:r>
        <w:rPr>
          <w:lang w:val="en-US"/>
        </w:rPr>
        <w:t>NiS)</w:t>
      </w:r>
    </w:p>
    <w:p w:rsidR="00B91B61" w:rsidRPr="00C00001" w:rsidRDefault="00B91B61" w:rsidP="00031474">
      <w:pPr>
        <w:pStyle w:val="a3"/>
        <w:numPr>
          <w:ilvl w:val="0"/>
          <w:numId w:val="13"/>
        </w:numPr>
        <w:spacing w:after="0"/>
        <w:rPr>
          <w:lang w:val="en-US"/>
        </w:rPr>
      </w:pPr>
      <w:r>
        <w:rPr>
          <w:lang w:val="en-US"/>
        </w:rPr>
        <w:t>T</w:t>
      </w:r>
      <w:r>
        <w:t>αϊνίτης (</w:t>
      </w:r>
      <w:r w:rsidRPr="00AD6E78">
        <w:rPr>
          <w:lang w:val="en-US"/>
        </w:rPr>
        <w:t>γ-(Ni,Fe)</w:t>
      </w:r>
      <w:r>
        <w:rPr>
          <w:lang w:val="en-US"/>
        </w:rPr>
        <w:t>)</w:t>
      </w:r>
    </w:p>
    <w:p w:rsidR="00B91B61" w:rsidRPr="00B356C2" w:rsidRDefault="00B91B61" w:rsidP="00031474">
      <w:pPr>
        <w:pStyle w:val="a3"/>
        <w:numPr>
          <w:ilvl w:val="0"/>
          <w:numId w:val="13"/>
        </w:numPr>
        <w:spacing w:after="0"/>
        <w:rPr>
          <w:lang w:val="en-US"/>
        </w:rPr>
      </w:pPr>
      <w:r>
        <w:t>Ανυδρίτης (</w:t>
      </w:r>
      <w:r>
        <w:rPr>
          <w:lang w:val="en-US"/>
        </w:rPr>
        <w:t>CaSO</w:t>
      </w:r>
      <w:r w:rsidRPr="002E4ED4">
        <w:rPr>
          <w:vertAlign w:val="subscript"/>
          <w:lang w:val="en-US"/>
        </w:rPr>
        <w:t>4</w:t>
      </w:r>
      <w:r>
        <w:t>)</w:t>
      </w:r>
    </w:p>
    <w:p w:rsidR="00B91B61" w:rsidRPr="002E4ED4" w:rsidRDefault="00B91B61" w:rsidP="00031474">
      <w:pPr>
        <w:pStyle w:val="a3"/>
        <w:numPr>
          <w:ilvl w:val="0"/>
          <w:numId w:val="13"/>
        </w:numPr>
        <w:spacing w:after="0"/>
        <w:rPr>
          <w:lang w:val="en-US"/>
        </w:rPr>
      </w:pPr>
      <w:r w:rsidRPr="002E4ED4">
        <w:t xml:space="preserve">Διοψίδιο </w:t>
      </w:r>
      <w:r w:rsidR="00B9581C" w:rsidRPr="00B523D4">
        <w:t>(</w:t>
      </w:r>
      <w:r w:rsidR="00B9581C">
        <w:rPr>
          <w:lang w:val="en-US"/>
        </w:rPr>
        <w:t>CaMgSi</w:t>
      </w:r>
      <w:r w:rsidR="00B9581C" w:rsidRPr="00B9581C">
        <w:rPr>
          <w:vertAlign w:val="subscript"/>
        </w:rPr>
        <w:t>2</w:t>
      </w:r>
      <w:r w:rsidR="00B9581C">
        <w:rPr>
          <w:lang w:val="en-US"/>
        </w:rPr>
        <w:t>O</w:t>
      </w:r>
      <w:r w:rsidR="00B9581C" w:rsidRPr="00B9581C">
        <w:rPr>
          <w:vertAlign w:val="subscript"/>
        </w:rPr>
        <w:t>6</w:t>
      </w:r>
      <w:r w:rsidR="00B9581C">
        <w:t>)</w:t>
      </w:r>
    </w:p>
    <w:p w:rsidR="00B91B61" w:rsidRDefault="00B91B61" w:rsidP="00031474">
      <w:pPr>
        <w:pStyle w:val="a3"/>
        <w:numPr>
          <w:ilvl w:val="0"/>
          <w:numId w:val="13"/>
        </w:numPr>
        <w:spacing w:after="0"/>
        <w:rPr>
          <w:lang w:val="en-US"/>
        </w:rPr>
      </w:pPr>
      <w:r>
        <w:t xml:space="preserve">Φοστερίτης </w:t>
      </w:r>
      <w:r>
        <w:rPr>
          <w:lang w:val="en-US"/>
        </w:rPr>
        <w:t>(Mg</w:t>
      </w:r>
      <w:r w:rsidRPr="002E4ED4">
        <w:rPr>
          <w:szCs w:val="24"/>
          <w:vertAlign w:val="subscript"/>
          <w:lang w:val="en-US"/>
        </w:rPr>
        <w:t>2</w:t>
      </w:r>
      <w:r>
        <w:rPr>
          <w:lang w:val="en-US"/>
        </w:rPr>
        <w:t>SiO</w:t>
      </w:r>
      <w:r w:rsidRPr="002E4ED4">
        <w:rPr>
          <w:szCs w:val="24"/>
          <w:vertAlign w:val="subscript"/>
          <w:lang w:val="en-US"/>
        </w:rPr>
        <w:t>4</w:t>
      </w:r>
      <w:r>
        <w:rPr>
          <w:lang w:val="en-US"/>
        </w:rPr>
        <w:t>)</w:t>
      </w:r>
    </w:p>
    <w:p w:rsidR="00B91B61" w:rsidRPr="00687656" w:rsidRDefault="00B91B61" w:rsidP="00031474">
      <w:pPr>
        <w:pStyle w:val="a3"/>
        <w:numPr>
          <w:ilvl w:val="0"/>
          <w:numId w:val="13"/>
        </w:numPr>
        <w:spacing w:after="0"/>
        <w:rPr>
          <w:lang w:val="en-US"/>
        </w:rPr>
      </w:pPr>
      <w:r w:rsidRPr="00687656">
        <w:t xml:space="preserve">Ανορθίτης </w:t>
      </w:r>
      <w:r w:rsidR="00B9581C" w:rsidRPr="00687656">
        <w:t>(CaAl</w:t>
      </w:r>
      <w:r w:rsidR="00B9581C" w:rsidRPr="00687656">
        <w:rPr>
          <w:vertAlign w:val="subscript"/>
        </w:rPr>
        <w:t>2</w:t>
      </w:r>
      <w:r w:rsidR="00B9581C" w:rsidRPr="00687656">
        <w:t>Si</w:t>
      </w:r>
      <w:r w:rsidR="00B9581C" w:rsidRPr="00687656">
        <w:rPr>
          <w:vertAlign w:val="subscript"/>
        </w:rPr>
        <w:t>2</w:t>
      </w:r>
      <w:r w:rsidR="00B9581C" w:rsidRPr="00687656">
        <w:t>O</w:t>
      </w:r>
      <w:r w:rsidR="00B9581C" w:rsidRPr="00687656">
        <w:rPr>
          <w:vertAlign w:val="subscript"/>
        </w:rPr>
        <w:t>8</w:t>
      </w:r>
      <w:r w:rsidR="00B9581C" w:rsidRPr="00687656">
        <w:t>)</w:t>
      </w:r>
    </w:p>
    <w:p w:rsidR="00B91B61" w:rsidRPr="002E4ED4" w:rsidRDefault="00B91B61" w:rsidP="00031474">
      <w:pPr>
        <w:pStyle w:val="a3"/>
        <w:numPr>
          <w:ilvl w:val="0"/>
          <w:numId w:val="13"/>
        </w:numPr>
        <w:spacing w:after="0"/>
        <w:rPr>
          <w:lang w:val="en-US"/>
        </w:rPr>
      </w:pPr>
      <w:r>
        <w:t>Χρωμίτης (</w:t>
      </w:r>
      <w:r w:rsidR="00B22373">
        <w:rPr>
          <w:lang w:val="en-US"/>
        </w:rPr>
        <w:t>Fe</w:t>
      </w:r>
      <w:r>
        <w:rPr>
          <w:lang w:val="en-US"/>
        </w:rPr>
        <w:t>Cr</w:t>
      </w:r>
      <w:r w:rsidRPr="00E000A9">
        <w:rPr>
          <w:vertAlign w:val="subscript"/>
          <w:lang w:val="en-US"/>
        </w:rPr>
        <w:t>2</w:t>
      </w:r>
      <w:r>
        <w:rPr>
          <w:lang w:val="en-US"/>
        </w:rPr>
        <w:t>O</w:t>
      </w:r>
      <w:r>
        <w:rPr>
          <w:vertAlign w:val="subscript"/>
          <w:lang w:val="en-US"/>
        </w:rPr>
        <w:t>3</w:t>
      </w:r>
      <w:r>
        <w:rPr>
          <w:lang w:val="en-US"/>
        </w:rPr>
        <w:t>O</w:t>
      </w:r>
      <w:r w:rsidR="00B22373" w:rsidRPr="00B22373">
        <w:rPr>
          <w:vertAlign w:val="subscript"/>
          <w:lang w:val="en-US"/>
        </w:rPr>
        <w:t>4</w:t>
      </w:r>
      <w:r>
        <w:t>)</w:t>
      </w:r>
    </w:p>
    <w:p w:rsidR="00B91B61" w:rsidRPr="002E4ED4" w:rsidRDefault="00B91B61" w:rsidP="00031474">
      <w:pPr>
        <w:pStyle w:val="a3"/>
        <w:numPr>
          <w:ilvl w:val="0"/>
          <w:numId w:val="13"/>
        </w:numPr>
        <w:spacing w:after="0"/>
        <w:rPr>
          <w:lang w:val="en-US"/>
        </w:rPr>
      </w:pPr>
      <w:r>
        <w:t>Χαλαζίας (</w:t>
      </w:r>
      <w:r w:rsidRPr="002E4ED4">
        <w:rPr>
          <w:lang w:val="en-US"/>
        </w:rPr>
        <w:t>SiO</w:t>
      </w:r>
      <w:r w:rsidRPr="002E4ED4">
        <w:rPr>
          <w:sz w:val="20"/>
          <w:lang w:val="en-US"/>
        </w:rPr>
        <w:t>2</w:t>
      </w:r>
      <w:r w:rsidRPr="002E4ED4">
        <w:rPr>
          <w:lang w:val="en-US"/>
        </w:rPr>
        <w:t>)</w:t>
      </w:r>
    </w:p>
    <w:p w:rsidR="00B91B61" w:rsidRPr="00CC78C7" w:rsidRDefault="00B91B61" w:rsidP="00031474">
      <w:pPr>
        <w:pStyle w:val="a3"/>
        <w:numPr>
          <w:ilvl w:val="0"/>
          <w:numId w:val="13"/>
        </w:numPr>
        <w:spacing w:after="0"/>
        <w:rPr>
          <w:lang w:val="en-US"/>
        </w:rPr>
      </w:pPr>
      <w:r>
        <w:t>Τροιλίτης (</w:t>
      </w:r>
      <w:r>
        <w:rPr>
          <w:lang w:val="en-US"/>
        </w:rPr>
        <w:t>FeS)</w:t>
      </w:r>
    </w:p>
    <w:p w:rsidR="00B91B61" w:rsidRDefault="00B91B61" w:rsidP="00031474">
      <w:pPr>
        <w:pStyle w:val="a3"/>
        <w:numPr>
          <w:ilvl w:val="0"/>
          <w:numId w:val="13"/>
        </w:numPr>
        <w:spacing w:after="0"/>
        <w:rPr>
          <w:lang w:val="en-US"/>
        </w:rPr>
      </w:pPr>
      <w:r>
        <w:t>Πεντλανδίτης</w:t>
      </w:r>
      <w:r w:rsidRPr="00FC2204">
        <w:t xml:space="preserve"> ((Fe,Ni)</w:t>
      </w:r>
      <w:r w:rsidRPr="00FC2204">
        <w:rPr>
          <w:vertAlign w:val="subscript"/>
        </w:rPr>
        <w:t>9</w:t>
      </w:r>
      <w:r w:rsidRPr="00FC2204">
        <w:t>S</w:t>
      </w:r>
      <w:r w:rsidRPr="00FC2204">
        <w:rPr>
          <w:vertAlign w:val="subscript"/>
        </w:rPr>
        <w:t>8</w:t>
      </w:r>
      <w:r>
        <w:rPr>
          <w:lang w:val="en-US"/>
        </w:rPr>
        <w:t>)</w:t>
      </w:r>
    </w:p>
    <w:p w:rsidR="00B91B61" w:rsidRDefault="00B91B61" w:rsidP="00031474">
      <w:pPr>
        <w:pStyle w:val="a3"/>
        <w:numPr>
          <w:ilvl w:val="0"/>
          <w:numId w:val="13"/>
        </w:numPr>
        <w:spacing w:after="0"/>
        <w:rPr>
          <w:lang w:val="en-US"/>
        </w:rPr>
      </w:pPr>
      <w:r>
        <w:t>Λιζαρδίτης (</w:t>
      </w:r>
      <w:r>
        <w:rPr>
          <w:lang w:val="en-US"/>
        </w:rPr>
        <w:t>Mg</w:t>
      </w:r>
      <w:r w:rsidRPr="00CC78C7">
        <w:rPr>
          <w:sz w:val="14"/>
        </w:rPr>
        <w:t>3</w:t>
      </w:r>
      <w:r>
        <w:rPr>
          <w:lang w:val="en-US"/>
        </w:rPr>
        <w:t>Si</w:t>
      </w:r>
      <w:r w:rsidRPr="00CC78C7">
        <w:rPr>
          <w:sz w:val="14"/>
        </w:rPr>
        <w:t>2</w:t>
      </w:r>
      <w:r>
        <w:rPr>
          <w:lang w:val="en-US"/>
        </w:rPr>
        <w:t>O</w:t>
      </w:r>
      <w:r w:rsidRPr="00CC78C7">
        <w:rPr>
          <w:sz w:val="14"/>
        </w:rPr>
        <w:t>5</w:t>
      </w:r>
      <w:r w:rsidRPr="00CC78C7">
        <w:t>(</w:t>
      </w:r>
      <w:r>
        <w:rPr>
          <w:lang w:val="en-US"/>
        </w:rPr>
        <w:t>OH</w:t>
      </w:r>
      <w:r w:rsidRPr="00CC78C7">
        <w:t>)</w:t>
      </w:r>
      <w:r w:rsidRPr="00CC78C7">
        <w:rPr>
          <w:sz w:val="14"/>
        </w:rPr>
        <w:t>4</w:t>
      </w:r>
      <w:r w:rsidRPr="00CC78C7">
        <w:t>)</w:t>
      </w:r>
    </w:p>
    <w:p w:rsidR="00105F79" w:rsidRPr="00D2412F" w:rsidRDefault="00B91B61" w:rsidP="00D2412F">
      <w:pPr>
        <w:pStyle w:val="a3"/>
        <w:numPr>
          <w:ilvl w:val="0"/>
          <w:numId w:val="13"/>
        </w:numPr>
        <w:spacing w:after="0"/>
        <w:rPr>
          <w:lang w:val="en-US"/>
        </w:rPr>
      </w:pPr>
      <w:r>
        <w:t xml:space="preserve">Μαγνητίτης ( </w:t>
      </w:r>
      <w:r>
        <w:rPr>
          <w:lang w:val="en-US"/>
        </w:rPr>
        <w:t>Fe</w:t>
      </w:r>
      <w:r w:rsidRPr="002E4ED4">
        <w:rPr>
          <w:szCs w:val="24"/>
          <w:vertAlign w:val="subscript"/>
          <w:lang w:val="en-US"/>
        </w:rPr>
        <w:t>3</w:t>
      </w:r>
      <w:r>
        <w:rPr>
          <w:lang w:val="en-US"/>
        </w:rPr>
        <w:t>O</w:t>
      </w:r>
      <w:r w:rsidRPr="00C00001">
        <w:rPr>
          <w:sz w:val="18"/>
          <w:lang w:val="en-US"/>
        </w:rPr>
        <w:t>4</w:t>
      </w:r>
      <w:r>
        <w:rPr>
          <w:lang w:val="en-US"/>
        </w:rPr>
        <w:t>)</w:t>
      </w:r>
    </w:p>
    <w:p w:rsidR="00947814" w:rsidRDefault="00E36443" w:rsidP="00947814">
      <w:pPr>
        <w:keepNext/>
        <w:spacing w:after="0"/>
        <w:jc w:val="center"/>
      </w:pPr>
      <w:r w:rsidRPr="002E4ED4">
        <w:rPr>
          <w:noProof/>
          <w:lang w:eastAsia="el-GR"/>
        </w:rPr>
        <w:lastRenderedPageBreak/>
        <w:drawing>
          <wp:inline distT="0" distB="0" distL="0" distR="0">
            <wp:extent cx="5068909" cy="3587115"/>
            <wp:effectExtent l="19050" t="0" r="0" b="0"/>
            <wp:docPr id="38" name="37 - Εικόνα" descr="1000 M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 MEI.JPG"/>
                    <pic:cNvPicPr/>
                  </pic:nvPicPr>
                  <pic:blipFill>
                    <a:blip r:embed="rId46"/>
                    <a:stretch>
                      <a:fillRect/>
                    </a:stretch>
                  </pic:blipFill>
                  <pic:spPr>
                    <a:xfrm>
                      <a:off x="0" y="0"/>
                      <a:ext cx="5068909" cy="3587115"/>
                    </a:xfrm>
                    <a:prstGeom prst="rect">
                      <a:avLst/>
                    </a:prstGeom>
                  </pic:spPr>
                </pic:pic>
              </a:graphicData>
            </a:graphic>
          </wp:inline>
        </w:drawing>
      </w:r>
    </w:p>
    <w:p w:rsidR="00BE2499" w:rsidRPr="00237C9C" w:rsidRDefault="00947814" w:rsidP="00237C9C">
      <w:pPr>
        <w:pStyle w:val="a4"/>
      </w:pPr>
      <w:bookmarkStart w:id="81" w:name="_Toc45816424"/>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20</w:t>
      </w:r>
      <w:r w:rsidR="00F23946">
        <w:rPr>
          <w:noProof/>
        </w:rPr>
        <w:fldChar w:fldCharType="end"/>
      </w:r>
      <w:r w:rsidR="00FD2ECA">
        <w:rPr>
          <w:noProof/>
        </w:rPr>
        <w:t xml:space="preserve"> </w:t>
      </w:r>
      <w:r w:rsidRPr="00762025">
        <w:t>: Ακτινοδιαγράμματα XRD ΜΕΙ χωρίς και με προσθήκη θειικού νατρίου και άνθρακα μετά από θέρμανση σε φούρνο με παροχή αζώτου στους 1000°C: αιματίτης (Η), μιλερίτης (Μ), ανυδρίτης (Α), διοψίδιο (D), μαγνητίτης, φοστερίτης (F) χαλαζίας (Q), τροιλίτης (Τr), πεντλανδίτης (P), ταινίτης (Τ)</w:t>
      </w:r>
      <w:bookmarkEnd w:id="81"/>
    </w:p>
    <w:p w:rsidR="00434A16" w:rsidRPr="006160AD" w:rsidRDefault="00434A16" w:rsidP="00356E76">
      <w:pPr>
        <w:spacing w:after="0"/>
        <w:ind w:left="360"/>
      </w:pPr>
    </w:p>
    <w:p w:rsidR="007D3203" w:rsidRPr="007D3203" w:rsidRDefault="008020CA" w:rsidP="007D3203">
      <w:r w:rsidRPr="008A1F2F">
        <w:t>Άπό τα</w:t>
      </w:r>
      <w:r w:rsidR="008740CA" w:rsidRPr="008A1F2F">
        <w:t xml:space="preserve"> παραπάνω ακτινοδιαγράμματα XRD</w:t>
      </w:r>
      <w:r w:rsidR="009D1197" w:rsidRPr="008A1F2F">
        <w:t xml:space="preserve"> των </w:t>
      </w:r>
      <w:r w:rsidR="004E2BDA" w:rsidRPr="008A1F2F">
        <w:t>φρυγμένων</w:t>
      </w:r>
      <w:r w:rsidR="00504424">
        <w:t xml:space="preserve"> </w:t>
      </w:r>
      <w:r w:rsidR="009D1197" w:rsidRPr="008A1F2F">
        <w:t>δοκι</w:t>
      </w:r>
      <w:r w:rsidR="008740CA" w:rsidRPr="008A1F2F">
        <w:t>μίων στους 900 και 1000</w:t>
      </w:r>
      <w:r w:rsidR="007D3203" w:rsidRPr="007D3203">
        <w:t xml:space="preserve"> </w:t>
      </w:r>
      <w:r w:rsidR="008740CA" w:rsidRPr="008A1F2F">
        <w:t>°C</w:t>
      </w:r>
      <w:r w:rsidR="00504424">
        <w:t xml:space="preserve"> </w:t>
      </w:r>
      <w:r w:rsidR="00BE67A1">
        <w:t>συμπεραίνεται</w:t>
      </w:r>
      <w:r w:rsidR="00504424">
        <w:t xml:space="preserve"> </w:t>
      </w:r>
      <w:r w:rsidR="008740CA" w:rsidRPr="008A1F2F">
        <w:t xml:space="preserve">ότι η παρουσία </w:t>
      </w:r>
      <w:r w:rsidR="00EB0729">
        <w:t>(</w:t>
      </w:r>
      <w:r w:rsidR="0007678E">
        <w:t>θειϊκού νατρίου</w:t>
      </w:r>
      <w:r w:rsidR="00EB0729">
        <w:t xml:space="preserve">) </w:t>
      </w:r>
      <w:r w:rsidR="008740CA" w:rsidRPr="008A1F2F">
        <w:t>Na</w:t>
      </w:r>
      <w:r w:rsidR="0037632B" w:rsidRPr="0007678E">
        <w:rPr>
          <w:vertAlign w:val="subscript"/>
        </w:rPr>
        <w:t>2</w:t>
      </w:r>
      <w:r w:rsidR="008740CA" w:rsidRPr="008A1F2F">
        <w:t>SO</w:t>
      </w:r>
      <w:r w:rsidR="0037632B" w:rsidRPr="0007678E">
        <w:rPr>
          <w:vertAlign w:val="subscript"/>
        </w:rPr>
        <w:t>4</w:t>
      </w:r>
      <w:r w:rsidR="00504424">
        <w:rPr>
          <w:vertAlign w:val="subscript"/>
        </w:rPr>
        <w:t xml:space="preserve"> </w:t>
      </w:r>
      <w:r w:rsidR="008740CA" w:rsidRPr="008A1F2F">
        <w:t xml:space="preserve">και </w:t>
      </w:r>
      <w:r w:rsidR="0007678E">
        <w:t xml:space="preserve">(άνθρακα) </w:t>
      </w:r>
      <w:r w:rsidR="008740CA" w:rsidRPr="008A1F2F">
        <w:t>C</w:t>
      </w:r>
      <w:r w:rsidR="00504424">
        <w:t xml:space="preserve"> </w:t>
      </w:r>
      <w:r w:rsidR="008740CA" w:rsidRPr="008A1F2F">
        <w:t>μπο</w:t>
      </w:r>
      <w:r w:rsidR="00504424">
        <w:t>ρεί να εντείνει την αναγωγή των οξειδίων</w:t>
      </w:r>
      <w:r w:rsidR="00BE67A1">
        <w:t xml:space="preserve"> </w:t>
      </w:r>
      <w:r w:rsidR="00504424">
        <w:t xml:space="preserve">του </w:t>
      </w:r>
      <w:r w:rsidR="008740CA" w:rsidRPr="008A1F2F">
        <w:t>νικελίο</w:t>
      </w:r>
      <w:r w:rsidR="009D1197" w:rsidRPr="008A1F2F">
        <w:t>υ με ταυτ</w:t>
      </w:r>
      <w:r w:rsidRPr="008A1F2F">
        <w:t>ό</w:t>
      </w:r>
      <w:r w:rsidR="009D1197" w:rsidRPr="008A1F2F">
        <w:t>χρονη αναστολή της αναγωγής των οξειδίων του σιδήρου.</w:t>
      </w:r>
      <w:r w:rsidR="00504424">
        <w:t xml:space="preserve"> </w:t>
      </w:r>
      <w:r w:rsidR="008D2FDC" w:rsidRPr="008A1F2F">
        <w:t>Ως εκ τούτου, και τα δύο πρόσθετα</w:t>
      </w:r>
      <w:r w:rsidR="00504424">
        <w:t xml:space="preserve"> </w:t>
      </w:r>
      <w:r w:rsidRPr="008A1F2F">
        <w:t>συνέβαλλαν</w:t>
      </w:r>
      <w:r w:rsidR="0078668B" w:rsidRPr="008A1F2F">
        <w:t xml:space="preserve"> στους μετασχηματισμούς φάσης κατά τη διάρκεια του αναγωγικού ψησίματος</w:t>
      </w:r>
      <w:r w:rsidR="008D2FDC">
        <w:t>.</w:t>
      </w:r>
    </w:p>
    <w:p w:rsidR="00206933" w:rsidRPr="00C739AC" w:rsidRDefault="008020CA" w:rsidP="007D3203">
      <w:r>
        <w:t>Όσον αφορά τη</w:t>
      </w:r>
      <w:r w:rsidR="008D2FDC">
        <w:t xml:space="preserve"> θερμοκρασία </w:t>
      </w:r>
      <w:r w:rsidR="008D2FDC" w:rsidRPr="00C739AC">
        <w:t>παρατηρείται ότι κατά την αύξηση της</w:t>
      </w:r>
      <w:r w:rsidRPr="00C739AC">
        <w:t xml:space="preserve">, </w:t>
      </w:r>
      <w:r w:rsidR="008D2FDC" w:rsidRPr="00C739AC">
        <w:t>από τους 900 στους 1000</w:t>
      </w:r>
      <w:r w:rsidR="007D3203">
        <w:t xml:space="preserve"> </w:t>
      </w:r>
      <w:r w:rsidR="008D2FDC" w:rsidRPr="00C739AC">
        <w:t>°C</w:t>
      </w:r>
      <w:r w:rsidR="00504424">
        <w:t xml:space="preserve"> </w:t>
      </w:r>
      <w:r w:rsidR="00C739AC">
        <w:t xml:space="preserve">ξεκίνησε η αφυδροξυλίωση </w:t>
      </w:r>
      <w:r w:rsidR="00C739AC" w:rsidRPr="00C739AC">
        <w:t>του λιζαρδίτη, ακολουθούμενη από το σχηματισμό Fe</w:t>
      </w:r>
      <w:r w:rsidR="007D3203">
        <w:t xml:space="preserve"> </w:t>
      </w:r>
      <w:r w:rsidR="00C739AC" w:rsidRPr="00C739AC">
        <w:t>-</w:t>
      </w:r>
      <w:r w:rsidR="007D3203">
        <w:t xml:space="preserve"> </w:t>
      </w:r>
      <w:r w:rsidR="00C739AC" w:rsidRPr="00C739AC">
        <w:t>Ni που προέκυψε από την αναγωγή των οξειδίων του σιδήρου και του νικελίου</w:t>
      </w:r>
      <w:r w:rsidR="00C739AC">
        <w:t>. Συγκεκριμένα ε</w:t>
      </w:r>
      <w:r w:rsidR="00206933">
        <w:t xml:space="preserve">μφανίζονται </w:t>
      </w:r>
      <w:r w:rsidR="0083528D">
        <w:t>τέσσερις</w:t>
      </w:r>
      <w:r w:rsidR="00F640C0">
        <w:t xml:space="preserve"> </w:t>
      </w:r>
      <w:r w:rsidR="00BE67A1">
        <w:t>νέες</w:t>
      </w:r>
      <w:r w:rsidR="00F640C0">
        <w:t xml:space="preserve"> </w:t>
      </w:r>
      <w:r w:rsidR="00BE67A1">
        <w:t>φάσεις</w:t>
      </w:r>
      <w:r w:rsidR="00C739AC">
        <w:t xml:space="preserve">, ο </w:t>
      </w:r>
      <w:r w:rsidR="00206933">
        <w:t>τρο</w:t>
      </w:r>
      <w:r w:rsidR="00473903">
        <w:t>ϊ</w:t>
      </w:r>
      <w:r w:rsidR="00206933">
        <w:t>λίτης</w:t>
      </w:r>
      <w:r w:rsidR="00F640C0">
        <w:t xml:space="preserve"> </w:t>
      </w:r>
      <w:r w:rsidR="00687656">
        <w:t>(</w:t>
      </w:r>
      <w:r w:rsidR="00687656">
        <w:rPr>
          <w:lang w:val="en-US"/>
        </w:rPr>
        <w:t>FeS</w:t>
      </w:r>
      <w:r w:rsidR="00687656" w:rsidRPr="00687656">
        <w:t>)</w:t>
      </w:r>
      <w:r w:rsidR="00206933">
        <w:t xml:space="preserve">, ο </w:t>
      </w:r>
      <w:r w:rsidR="0083528D">
        <w:t>πεντλανδίτης</w:t>
      </w:r>
      <w:r w:rsidR="00F640C0">
        <w:t xml:space="preserve"> </w:t>
      </w:r>
      <w:r w:rsidR="00687656" w:rsidRPr="00FC2204">
        <w:t>((Fe,Ni)</w:t>
      </w:r>
      <w:r w:rsidR="00687656" w:rsidRPr="00FC2204">
        <w:rPr>
          <w:vertAlign w:val="subscript"/>
        </w:rPr>
        <w:t>9</w:t>
      </w:r>
      <w:r w:rsidR="00687656" w:rsidRPr="00FC2204">
        <w:t>S</w:t>
      </w:r>
      <w:r w:rsidR="00687656" w:rsidRPr="00FC2204">
        <w:rPr>
          <w:vertAlign w:val="subscript"/>
        </w:rPr>
        <w:t>8</w:t>
      </w:r>
      <w:r w:rsidR="00687656" w:rsidRPr="00687656">
        <w:t>)</w:t>
      </w:r>
      <w:r w:rsidR="00F640C0">
        <w:t xml:space="preserve"> </w:t>
      </w:r>
      <w:r w:rsidR="00206933">
        <w:t>ο τ</w:t>
      </w:r>
      <w:r w:rsidR="0083528D">
        <w:t>αϊ</w:t>
      </w:r>
      <w:r w:rsidR="00206933">
        <w:t xml:space="preserve">νίτης </w:t>
      </w:r>
      <w:r w:rsidR="00687656">
        <w:t>(</w:t>
      </w:r>
      <w:r w:rsidR="00687656" w:rsidRPr="00687656">
        <w:t>γ-(</w:t>
      </w:r>
      <w:r w:rsidR="00687656" w:rsidRPr="00AD6E78">
        <w:rPr>
          <w:lang w:val="en-US"/>
        </w:rPr>
        <w:t>Ni</w:t>
      </w:r>
      <w:r w:rsidR="00687656" w:rsidRPr="00687656">
        <w:t>,</w:t>
      </w:r>
      <w:r w:rsidR="00687656" w:rsidRPr="00AD6E78">
        <w:rPr>
          <w:lang w:val="en-US"/>
        </w:rPr>
        <w:t>Fe</w:t>
      </w:r>
      <w:r w:rsidR="00687656" w:rsidRPr="00687656">
        <w:t xml:space="preserve">)) </w:t>
      </w:r>
      <w:r w:rsidR="0083528D">
        <w:t>και ο ανυδρ</w:t>
      </w:r>
      <w:r w:rsidR="00687656">
        <w:t>ί</w:t>
      </w:r>
      <w:r w:rsidR="0083528D">
        <w:t xml:space="preserve">της </w:t>
      </w:r>
      <w:r w:rsidR="00687656">
        <w:t>(</w:t>
      </w:r>
      <w:r w:rsidR="00687656">
        <w:rPr>
          <w:lang w:val="en-US"/>
        </w:rPr>
        <w:t>CaSO</w:t>
      </w:r>
      <w:r w:rsidR="00687656" w:rsidRPr="00687656">
        <w:rPr>
          <w:vertAlign w:val="subscript"/>
        </w:rPr>
        <w:t>4</w:t>
      </w:r>
      <w:r w:rsidR="00687656">
        <w:t xml:space="preserve">), </w:t>
      </w:r>
      <w:r w:rsidR="00C739AC">
        <w:t>οι οποίοι δεν υπήρχαν στους 900</w:t>
      </w:r>
      <w:r w:rsidR="007D3203">
        <w:t xml:space="preserve"> </w:t>
      </w:r>
      <w:r w:rsidR="00C739AC">
        <w:rPr>
          <w:rFonts w:cs="Times New Roman"/>
        </w:rPr>
        <w:t>°</w:t>
      </w:r>
      <w:r w:rsidR="00C739AC">
        <w:rPr>
          <w:lang w:val="en-US"/>
        </w:rPr>
        <w:t>C</w:t>
      </w:r>
      <w:r w:rsidR="00C739AC" w:rsidRPr="00C739AC">
        <w:t>.</w:t>
      </w:r>
    </w:p>
    <w:p w:rsidR="00206933" w:rsidRPr="00616C30" w:rsidRDefault="00206933" w:rsidP="00206933">
      <w:pPr>
        <w:spacing w:after="0"/>
        <w:jc w:val="center"/>
      </w:pPr>
    </w:p>
    <w:p w:rsidR="008740CA" w:rsidRPr="00784F00" w:rsidRDefault="008020CA" w:rsidP="008740CA">
      <w:pPr>
        <w:spacing w:after="0"/>
      </w:pPr>
      <w:r>
        <w:t xml:space="preserve">Συνεπώς </w:t>
      </w:r>
      <w:r w:rsidR="005445DA">
        <w:t>λόγω της εμφάνισης αυτών των φάσεων στους 1000</w:t>
      </w:r>
      <w:r w:rsidR="007D3203">
        <w:t xml:space="preserve"> </w:t>
      </w:r>
      <w:r w:rsidR="005445DA">
        <w:rPr>
          <w:rFonts w:cs="Times New Roman"/>
        </w:rPr>
        <w:t>°</w:t>
      </w:r>
      <w:r w:rsidR="005445DA">
        <w:rPr>
          <w:lang w:val="en-US"/>
        </w:rPr>
        <w:t>C</w:t>
      </w:r>
      <w:r w:rsidR="005445DA">
        <w:t xml:space="preserve">, στις οποίες βρίσκεται το </w:t>
      </w:r>
      <w:r w:rsidR="005445DA">
        <w:rPr>
          <w:lang w:val="en-US"/>
        </w:rPr>
        <w:t>Ni</w:t>
      </w:r>
      <w:r w:rsidR="005445DA" w:rsidRPr="005445DA">
        <w:t xml:space="preserve">, </w:t>
      </w:r>
      <w:r w:rsidR="005445DA">
        <w:t>επιλέγονται τα φρύγματα που ψήθηκαν σε αυτή τη</w:t>
      </w:r>
      <w:r w:rsidR="005968F7">
        <w:t xml:space="preserve"> θερμοκρασία </w:t>
      </w:r>
      <w:r>
        <w:t xml:space="preserve">και </w:t>
      </w:r>
      <w:r w:rsidR="00787541">
        <w:t>συγκεκριμένα</w:t>
      </w:r>
      <w:r w:rsidR="005968F7">
        <w:t xml:space="preserve"> τα δείγματα με τις </w:t>
      </w:r>
      <w:r w:rsidR="00470B30">
        <w:t>παρακάτω αναλογίες.</w:t>
      </w:r>
    </w:p>
    <w:p w:rsidR="00955352" w:rsidRPr="00784F00" w:rsidRDefault="00955352" w:rsidP="008740CA">
      <w:pPr>
        <w:spacing w:after="0"/>
      </w:pPr>
    </w:p>
    <w:p w:rsidR="00470B30" w:rsidRDefault="005F682B" w:rsidP="00031474">
      <w:pPr>
        <w:pStyle w:val="a3"/>
        <w:numPr>
          <w:ilvl w:val="0"/>
          <w:numId w:val="14"/>
        </w:numPr>
      </w:pPr>
      <w:r>
        <w:t>Λατερίτης χωρίς προσθήκες</w:t>
      </w:r>
      <w:r w:rsidR="00F640C0">
        <w:t xml:space="preserve"> </w:t>
      </w:r>
      <w:r>
        <w:rPr>
          <w:lang w:val="en-US"/>
        </w:rPr>
        <w:t>:</w:t>
      </w:r>
      <w:r>
        <w:t xml:space="preserve"> ΜΕΙ</w:t>
      </w:r>
      <w:r w:rsidR="00F640C0">
        <w:t xml:space="preserve"> </w:t>
      </w:r>
      <w:r>
        <w:t>1000</w:t>
      </w:r>
    </w:p>
    <w:p w:rsidR="00470B30" w:rsidRPr="00473903" w:rsidRDefault="005F682B" w:rsidP="00031474">
      <w:pPr>
        <w:pStyle w:val="a3"/>
        <w:numPr>
          <w:ilvl w:val="0"/>
          <w:numId w:val="14"/>
        </w:numPr>
      </w:pPr>
      <w:r>
        <w:t>Λατερίτης</w:t>
      </w:r>
      <w:r w:rsidR="00470B30">
        <w:t>με</w:t>
      </w:r>
      <w:r w:rsidR="00470B30" w:rsidRPr="005F682B">
        <w:t xml:space="preserve"> 5</w:t>
      </w:r>
      <w:r w:rsidR="00F640C0">
        <w:t xml:space="preserve"> </w:t>
      </w:r>
      <w:r w:rsidR="00470B30" w:rsidRPr="005F682B">
        <w:t xml:space="preserve">% </w:t>
      </w:r>
      <w:r w:rsidR="00470B30" w:rsidRPr="00473903">
        <w:rPr>
          <w:lang w:val="en-US"/>
        </w:rPr>
        <w:t>Na</w:t>
      </w:r>
      <w:r w:rsidR="004C68F2" w:rsidRPr="00473903">
        <w:rPr>
          <w:sz w:val="20"/>
          <w:vertAlign w:val="subscript"/>
        </w:rPr>
        <w:t>2</w:t>
      </w:r>
      <w:r w:rsidR="00470B30" w:rsidRPr="00473903">
        <w:rPr>
          <w:lang w:val="en-US"/>
        </w:rPr>
        <w:t>SO</w:t>
      </w:r>
      <w:r w:rsidR="00470B30" w:rsidRPr="00473903">
        <w:rPr>
          <w:sz w:val="20"/>
          <w:vertAlign w:val="subscript"/>
        </w:rPr>
        <w:t>4</w:t>
      </w:r>
      <w:r w:rsidR="00470B30" w:rsidRPr="00473903">
        <w:t>και 5</w:t>
      </w:r>
      <w:r w:rsidR="00F640C0">
        <w:t xml:space="preserve"> </w:t>
      </w:r>
      <w:r w:rsidR="00470B30" w:rsidRPr="00473903">
        <w:t xml:space="preserve">% </w:t>
      </w:r>
      <w:r w:rsidR="00470B30" w:rsidRPr="00473903">
        <w:rPr>
          <w:lang w:val="en-US"/>
        </w:rPr>
        <w:t>C</w:t>
      </w:r>
      <w:r w:rsidR="00F640C0">
        <w:t xml:space="preserve"> </w:t>
      </w:r>
      <w:r w:rsidRPr="00473903">
        <w:t>: ΜΕΙ</w:t>
      </w:r>
      <w:r w:rsidR="00F640C0">
        <w:t xml:space="preserve"> </w:t>
      </w:r>
      <w:r w:rsidRPr="00473903">
        <w:t>(5,5)</w:t>
      </w:r>
      <w:r w:rsidR="00F640C0">
        <w:t xml:space="preserve"> </w:t>
      </w:r>
      <w:r w:rsidRPr="00473903">
        <w:t>1000</w:t>
      </w:r>
    </w:p>
    <w:p w:rsidR="00470B30" w:rsidRPr="005F682B" w:rsidRDefault="005F682B" w:rsidP="00031474">
      <w:pPr>
        <w:pStyle w:val="a3"/>
        <w:numPr>
          <w:ilvl w:val="0"/>
          <w:numId w:val="14"/>
        </w:numPr>
      </w:pPr>
      <w:r w:rsidRPr="00473903">
        <w:t>Λατερίτης</w:t>
      </w:r>
      <w:r w:rsidR="00470B30" w:rsidRPr="00473903">
        <w:t>με 5</w:t>
      </w:r>
      <w:r w:rsidR="00F640C0">
        <w:t xml:space="preserve"> </w:t>
      </w:r>
      <w:r w:rsidR="00470B30" w:rsidRPr="00473903">
        <w:t xml:space="preserve">% </w:t>
      </w:r>
      <w:r w:rsidR="00470B30" w:rsidRPr="00473903">
        <w:rPr>
          <w:lang w:val="en-US"/>
        </w:rPr>
        <w:t>Na</w:t>
      </w:r>
      <w:r w:rsidR="004C68F2" w:rsidRPr="00473903">
        <w:rPr>
          <w:sz w:val="20"/>
          <w:vertAlign w:val="subscript"/>
        </w:rPr>
        <w:t>2</w:t>
      </w:r>
      <w:r w:rsidR="00470B30" w:rsidRPr="00473903">
        <w:rPr>
          <w:lang w:val="en-US"/>
        </w:rPr>
        <w:t>SO</w:t>
      </w:r>
      <w:r w:rsidR="00470B30" w:rsidRPr="00473903">
        <w:rPr>
          <w:sz w:val="20"/>
          <w:vertAlign w:val="subscript"/>
        </w:rPr>
        <w:t xml:space="preserve">4 </w:t>
      </w:r>
      <w:r w:rsidR="00470B30">
        <w:t>και</w:t>
      </w:r>
      <w:r w:rsidR="00470B30" w:rsidRPr="005F682B">
        <w:t xml:space="preserve"> 20</w:t>
      </w:r>
      <w:r w:rsidR="00F640C0">
        <w:t xml:space="preserve"> </w:t>
      </w:r>
      <w:r w:rsidR="00470B30" w:rsidRPr="005F682B">
        <w:t xml:space="preserve">% </w:t>
      </w:r>
      <w:r w:rsidR="00470B30">
        <w:rPr>
          <w:lang w:val="en-US"/>
        </w:rPr>
        <w:t>C</w:t>
      </w:r>
      <w:r w:rsidR="00F640C0">
        <w:t xml:space="preserve"> </w:t>
      </w:r>
      <w:r w:rsidRPr="005F682B">
        <w:t>:</w:t>
      </w:r>
      <w:r w:rsidR="00F640C0">
        <w:t xml:space="preserve"> </w:t>
      </w:r>
      <w:r>
        <w:t>ΜΕΙ</w:t>
      </w:r>
      <w:r w:rsidR="00F640C0">
        <w:t xml:space="preserve"> </w:t>
      </w:r>
      <w:r>
        <w:t>(5,2)</w:t>
      </w:r>
      <w:r w:rsidR="00F640C0">
        <w:t xml:space="preserve"> </w:t>
      </w:r>
      <w:r>
        <w:t>1000</w:t>
      </w:r>
    </w:p>
    <w:p w:rsidR="00470B30" w:rsidRPr="0078668B" w:rsidRDefault="005F682B" w:rsidP="00031474">
      <w:pPr>
        <w:pStyle w:val="a3"/>
        <w:numPr>
          <w:ilvl w:val="0"/>
          <w:numId w:val="14"/>
        </w:numPr>
      </w:pPr>
      <w:r>
        <w:t>Λατερίτης</w:t>
      </w:r>
      <w:r w:rsidR="00787541">
        <w:t xml:space="preserve"> με </w:t>
      </w:r>
      <w:r w:rsidR="00470B30" w:rsidRPr="00034F7E">
        <w:t>20</w:t>
      </w:r>
      <w:r w:rsidR="007D3203">
        <w:t xml:space="preserve"> </w:t>
      </w:r>
      <w:r w:rsidR="00470B30">
        <w:t xml:space="preserve">% </w:t>
      </w:r>
      <w:r w:rsidR="00470B30">
        <w:rPr>
          <w:lang w:val="en-US"/>
        </w:rPr>
        <w:t>Na</w:t>
      </w:r>
      <w:r w:rsidR="004C68F2" w:rsidRPr="004C68F2">
        <w:rPr>
          <w:sz w:val="20"/>
          <w:vertAlign w:val="subscript"/>
        </w:rPr>
        <w:t>2</w:t>
      </w:r>
      <w:r w:rsidR="00470B30">
        <w:rPr>
          <w:lang w:val="en-US"/>
        </w:rPr>
        <w:t>SO</w:t>
      </w:r>
      <w:r w:rsidR="00470B30" w:rsidRPr="00473903">
        <w:rPr>
          <w:sz w:val="20"/>
          <w:vertAlign w:val="subscript"/>
        </w:rPr>
        <w:t>4</w:t>
      </w:r>
      <w:r w:rsidR="00F308E2">
        <w:rPr>
          <w:sz w:val="20"/>
          <w:vertAlign w:val="subscript"/>
        </w:rPr>
        <w:t xml:space="preserve"> </w:t>
      </w:r>
      <w:r w:rsidR="00470B30">
        <w:t>και 5</w:t>
      </w:r>
      <w:r w:rsidR="007D3203">
        <w:t xml:space="preserve"> </w:t>
      </w:r>
      <w:r w:rsidR="00470B30">
        <w:t xml:space="preserve">% </w:t>
      </w:r>
      <w:r w:rsidR="00470B30">
        <w:rPr>
          <w:lang w:val="en-US"/>
        </w:rPr>
        <w:t>C</w:t>
      </w:r>
      <w:r w:rsidR="00F308E2">
        <w:t xml:space="preserve"> </w:t>
      </w:r>
      <w:r w:rsidRPr="005F682B">
        <w:t xml:space="preserve">: </w:t>
      </w:r>
      <w:r>
        <w:t>ΜΕΙ</w:t>
      </w:r>
      <w:r w:rsidR="00F308E2">
        <w:t xml:space="preserve"> </w:t>
      </w:r>
      <w:r>
        <w:t>(2,5)</w:t>
      </w:r>
      <w:r w:rsidR="00F308E2">
        <w:t xml:space="preserve"> </w:t>
      </w:r>
      <w:r>
        <w:t>1000</w:t>
      </w:r>
    </w:p>
    <w:p w:rsidR="00787541" w:rsidRPr="005F682B" w:rsidRDefault="005F682B" w:rsidP="00031474">
      <w:pPr>
        <w:pStyle w:val="a3"/>
        <w:numPr>
          <w:ilvl w:val="0"/>
          <w:numId w:val="14"/>
        </w:numPr>
      </w:pPr>
      <w:r>
        <w:lastRenderedPageBreak/>
        <w:t>Λατερίτης</w:t>
      </w:r>
      <w:r w:rsidR="00F308E2">
        <w:t xml:space="preserve"> </w:t>
      </w:r>
      <w:r w:rsidR="0078668B">
        <w:t>με</w:t>
      </w:r>
      <w:r w:rsidR="0078668B" w:rsidRPr="005F682B">
        <w:t xml:space="preserve"> 20</w:t>
      </w:r>
      <w:r w:rsidR="007D3203">
        <w:t xml:space="preserve"> </w:t>
      </w:r>
      <w:r w:rsidR="0078668B" w:rsidRPr="005F682B">
        <w:t xml:space="preserve">% </w:t>
      </w:r>
      <w:r w:rsidR="0078668B">
        <w:rPr>
          <w:lang w:val="en-US"/>
        </w:rPr>
        <w:t>Na</w:t>
      </w:r>
      <w:r w:rsidR="004C68F2" w:rsidRPr="004C68F2">
        <w:rPr>
          <w:sz w:val="20"/>
          <w:vertAlign w:val="subscript"/>
        </w:rPr>
        <w:t>2</w:t>
      </w:r>
      <w:r w:rsidR="0078668B">
        <w:rPr>
          <w:lang w:val="en-US"/>
        </w:rPr>
        <w:t>SO</w:t>
      </w:r>
      <w:r w:rsidR="0078668B" w:rsidRPr="00473903">
        <w:rPr>
          <w:sz w:val="20"/>
          <w:vertAlign w:val="subscript"/>
        </w:rPr>
        <w:t>4</w:t>
      </w:r>
      <w:r w:rsidR="00F308E2">
        <w:rPr>
          <w:sz w:val="20"/>
          <w:vertAlign w:val="subscript"/>
        </w:rPr>
        <w:t xml:space="preserve"> </w:t>
      </w:r>
      <w:r w:rsidR="0078668B">
        <w:t>και</w:t>
      </w:r>
      <w:r w:rsidR="0078668B" w:rsidRPr="005F682B">
        <w:t xml:space="preserve"> 20</w:t>
      </w:r>
      <w:r w:rsidR="007D3203">
        <w:t xml:space="preserve"> </w:t>
      </w:r>
      <w:r w:rsidR="0078668B" w:rsidRPr="005F682B">
        <w:t xml:space="preserve">% </w:t>
      </w:r>
      <w:r w:rsidR="0078668B">
        <w:rPr>
          <w:lang w:val="en-US"/>
        </w:rPr>
        <w:t>C</w:t>
      </w:r>
      <w:r w:rsidR="00F308E2">
        <w:t xml:space="preserve"> </w:t>
      </w:r>
      <w:r w:rsidRPr="005F682B">
        <w:t>:</w:t>
      </w:r>
      <w:r w:rsidR="00F308E2">
        <w:t xml:space="preserve"> </w:t>
      </w:r>
      <w:r>
        <w:t>ΜΕΙ</w:t>
      </w:r>
      <w:r w:rsidR="00F308E2">
        <w:t xml:space="preserve"> </w:t>
      </w:r>
      <w:r>
        <w:t>(2,2)</w:t>
      </w:r>
      <w:r w:rsidR="00F308E2">
        <w:t xml:space="preserve"> </w:t>
      </w:r>
      <w:r>
        <w:t>1000</w:t>
      </w:r>
    </w:p>
    <w:p w:rsidR="00955352" w:rsidRPr="005F682B" w:rsidRDefault="00955352" w:rsidP="00955352">
      <w:pPr>
        <w:pStyle w:val="a3"/>
      </w:pPr>
    </w:p>
    <w:p w:rsidR="005A1D8D" w:rsidRDefault="00787541" w:rsidP="00750D57">
      <w:pPr>
        <w:pStyle w:val="a3"/>
        <w:ind w:left="0"/>
      </w:pPr>
      <w:r>
        <w:t>Στη συν</w:t>
      </w:r>
      <w:r w:rsidR="00754EB3">
        <w:t xml:space="preserve">έχεια </w:t>
      </w:r>
      <w:r>
        <w:t>πραγματοποι</w:t>
      </w:r>
      <w:r w:rsidR="00754EB3">
        <w:t>ήθηκε</w:t>
      </w:r>
      <w:r>
        <w:t xml:space="preserve"> εμπλουτισμός των δειγμάτων με τη μέθοδο του υγρού μαγνητικού διαχωρισμού </w:t>
      </w:r>
      <w:r w:rsidR="00F872E2">
        <w:t>τα οποία</w:t>
      </w:r>
      <w:r w:rsidR="00F308E2">
        <w:t xml:space="preserve"> </w:t>
      </w:r>
      <w:r>
        <w:t xml:space="preserve">θα αναλυθούν χημικά και ορυκτολογικά. Ο λόγος που επιλέχθηκαν οι συγκεκριμένες αναλογίες ήταν για να </w:t>
      </w:r>
      <w:r w:rsidR="00836C74">
        <w:t>γίνει σύγκριση του δείγματος</w:t>
      </w:r>
      <w:r w:rsidR="00F308E2">
        <w:t xml:space="preserve"> </w:t>
      </w:r>
      <w:r w:rsidR="00F872E2">
        <w:t xml:space="preserve">ελέγχου </w:t>
      </w:r>
      <w:r w:rsidR="005A1D8D">
        <w:t xml:space="preserve">με αυτά με την μικρότερη και μεγαλύτερη αναλογία </w:t>
      </w:r>
      <w:r w:rsidR="004C68F2" w:rsidRPr="00473903">
        <w:t>προσθετικών</w:t>
      </w:r>
      <w:r w:rsidR="00473903">
        <w:t xml:space="preserve"> (θειϊκό νάτριο και ανθρακας)</w:t>
      </w:r>
      <w:r w:rsidR="005A1D8D">
        <w:t xml:space="preserve">. </w:t>
      </w:r>
      <w:r>
        <w:t>Σύμφωνα με τον</w:t>
      </w:r>
      <w:r w:rsidR="00F308E2">
        <w:t xml:space="preserve"> </w:t>
      </w:r>
      <w:r w:rsidRPr="00473903">
        <w:rPr>
          <w:color w:val="548DD4" w:themeColor="text2" w:themeTint="99"/>
          <w:lang w:val="en-US"/>
        </w:rPr>
        <w:t>Rao</w:t>
      </w:r>
      <w:r w:rsidR="00F308E2">
        <w:rPr>
          <w:color w:val="548DD4" w:themeColor="text2" w:themeTint="99"/>
        </w:rPr>
        <w:t xml:space="preserve"> </w:t>
      </w:r>
      <w:r>
        <w:t>και άλλους ερευνητές</w:t>
      </w:r>
      <w:r w:rsidR="00F308E2">
        <w:t xml:space="preserve"> </w:t>
      </w:r>
      <w:r w:rsidRPr="00473903">
        <w:rPr>
          <w:color w:val="548DD4" w:themeColor="text2" w:themeTint="99"/>
        </w:rPr>
        <w:t>(2016)</w:t>
      </w:r>
      <w:r w:rsidR="00F308E2">
        <w:rPr>
          <w:color w:val="548DD4" w:themeColor="text2" w:themeTint="99"/>
        </w:rPr>
        <w:t xml:space="preserve"> </w:t>
      </w:r>
      <w:r w:rsidR="00955352">
        <w:t>τα αποτελέσματα θα ήταν πολύ καλύτερα</w:t>
      </w:r>
      <w:r w:rsidR="00F308E2">
        <w:t xml:space="preserve"> </w:t>
      </w:r>
      <w:r w:rsidR="00955352">
        <w:t>σε υψηλότερες θερμοκρασίες</w:t>
      </w:r>
      <w:r w:rsidR="00DD23BE">
        <w:t>.</w:t>
      </w:r>
      <w:r w:rsidR="00F308E2">
        <w:t xml:space="preserve"> </w:t>
      </w:r>
      <w:r w:rsidR="005A1D8D">
        <w:t xml:space="preserve">Φυσικά η διαδικασία θα μπορούσε </w:t>
      </w:r>
      <w:r w:rsidR="005A1D8D" w:rsidRPr="00750D57">
        <w:t>να</w:t>
      </w:r>
      <w:r w:rsidR="00F308E2">
        <w:t xml:space="preserve"> </w:t>
      </w:r>
      <w:r w:rsidR="00DD23BE">
        <w:t xml:space="preserve">επαναληφθεί </w:t>
      </w:r>
      <w:r w:rsidR="005A1D8D">
        <w:t xml:space="preserve">και </w:t>
      </w:r>
      <w:r w:rsidR="00955352">
        <w:t xml:space="preserve">για καλύτερα αποτελέσματα, αλλά ο εργαστηριακός φούρνος που χρησιμοποιήθηκε για την εκπόνηση της εργασίας δεν </w:t>
      </w:r>
      <w:r w:rsidR="00F872E2">
        <w:t>μπορούσε να φθάσει σε θερμοκρασίες μεγαλύτερες από</w:t>
      </w:r>
      <w:r w:rsidR="00F308E2">
        <w:t xml:space="preserve"> </w:t>
      </w:r>
      <w:r w:rsidR="00955352">
        <w:t>1000</w:t>
      </w:r>
      <w:r w:rsidR="007D3203">
        <w:t xml:space="preserve"> </w:t>
      </w:r>
      <w:r w:rsidR="00955352">
        <w:rPr>
          <w:rFonts w:cs="Times New Roman"/>
        </w:rPr>
        <w:t>°</w:t>
      </w:r>
      <w:r w:rsidR="00955352">
        <w:rPr>
          <w:lang w:val="en-US"/>
        </w:rPr>
        <w:t>C</w:t>
      </w:r>
      <w:r w:rsidR="00955352" w:rsidRPr="00955352">
        <w:t>.</w:t>
      </w:r>
    </w:p>
    <w:p w:rsidR="00230F29" w:rsidRDefault="00230F29" w:rsidP="00750D57">
      <w:pPr>
        <w:pStyle w:val="a3"/>
        <w:ind w:left="0"/>
      </w:pPr>
    </w:p>
    <w:p w:rsidR="00230F29" w:rsidRPr="00CF5D11" w:rsidRDefault="00230F29" w:rsidP="00750D57">
      <w:pPr>
        <w:pStyle w:val="a3"/>
        <w:ind w:left="0"/>
      </w:pPr>
      <w:r>
        <w:t>Για να πραγματοποιηθεί</w:t>
      </w:r>
      <w:r w:rsidR="00CF5D11">
        <w:t xml:space="preserve"> όμως ο διαχωρισμός ήταν απαραίτητο να θερμανθούν επιπλέον δοκί</w:t>
      </w:r>
      <w:r w:rsidR="00F308E2">
        <w:t>μια, με τις παραπάνω αναλογίες,</w:t>
      </w:r>
      <w:r w:rsidR="00CF5D11">
        <w:t xml:space="preserve"> στους 1000</w:t>
      </w:r>
      <w:r w:rsidR="007D3203">
        <w:t xml:space="preserve"> </w:t>
      </w:r>
      <w:r w:rsidR="00CF5D11">
        <w:rPr>
          <w:rFonts w:cs="Times New Roman"/>
        </w:rPr>
        <w:t>°</w:t>
      </w:r>
      <w:r w:rsidR="00CF5D11">
        <w:rPr>
          <w:lang w:val="en-US"/>
        </w:rPr>
        <w:t>C</w:t>
      </w:r>
      <w:r w:rsidR="00F308E2">
        <w:t xml:space="preserve"> </w:t>
      </w:r>
      <w:r w:rsidR="00CF5D11">
        <w:t>και να κονιοποιηθούν</w:t>
      </w:r>
      <w:r w:rsidR="00F308E2">
        <w:t xml:space="preserve">, μετά την θέρμανση τους, </w:t>
      </w:r>
      <w:r w:rsidR="00CF5D11">
        <w:t>ώστε να υπάρχει επαρκές υλικό για τη συνέχεια των πειραμάτων.</w:t>
      </w:r>
    </w:p>
    <w:p w:rsidR="00140351" w:rsidRPr="00230F29" w:rsidRDefault="00140351" w:rsidP="00750D57">
      <w:pPr>
        <w:pStyle w:val="a3"/>
        <w:ind w:left="0"/>
      </w:pPr>
    </w:p>
    <w:p w:rsidR="008740CA" w:rsidRDefault="009E4D21" w:rsidP="00140351">
      <w:pPr>
        <w:pStyle w:val="2"/>
      </w:pPr>
      <w:bookmarkStart w:id="82" w:name="_Toc45816381"/>
      <w:r>
        <w:t>6</w:t>
      </w:r>
      <w:r w:rsidR="00CC6662">
        <w:t>.3</w:t>
      </w:r>
      <w:r w:rsidR="00F308E2">
        <w:t xml:space="preserve"> </w:t>
      </w:r>
      <w:r w:rsidR="00CC6662" w:rsidRPr="00CC6662">
        <w:t>:</w:t>
      </w:r>
      <w:r w:rsidR="00F308E2">
        <w:t xml:space="preserve"> </w:t>
      </w:r>
      <w:r w:rsidR="00EB6794">
        <w:t>Δοκιμές μ</w:t>
      </w:r>
      <w:r w:rsidR="00140351">
        <w:t>αγνητικ</w:t>
      </w:r>
      <w:r w:rsidR="00EB6794">
        <w:t xml:space="preserve">ού </w:t>
      </w:r>
      <w:r w:rsidR="00140351">
        <w:t>διαχωρισμ</w:t>
      </w:r>
      <w:r w:rsidR="00EB6794">
        <w:t>ού</w:t>
      </w:r>
      <w:r w:rsidR="00140351">
        <w:t xml:space="preserve"> των φρυγμένων δοκιμίων</w:t>
      </w:r>
      <w:bookmarkEnd w:id="82"/>
    </w:p>
    <w:p w:rsidR="00EB6794" w:rsidRDefault="007D3203" w:rsidP="00EB6794">
      <w:r>
        <w:t xml:space="preserve">Στο κεφάλαιο </w:t>
      </w:r>
      <w:r w:rsidR="00EB6794">
        <w:t xml:space="preserve">αυτό παρουσιάζονται τα αποτελέσματα εμπλουτισμού των παραπάνω δοκιμίων με υγρό μαγνητικό διαχωρισμό. Η μέθοδος εφαρμόστηκε σε διαφορετικές </w:t>
      </w:r>
      <w:r w:rsidR="000F1B1A">
        <w:t xml:space="preserve">εντάσεις ρεύματος ώστε να επιλεχθεί η καταλληλότερη. Η δοκιμή των διαδοχικών περασμάτων δεν εφαρμόστηκε καθώς από τα αποτελέσματα που </w:t>
      </w:r>
      <w:r w:rsidR="00F872E2">
        <w:t>παρουσιάζονται</w:t>
      </w:r>
      <w:r w:rsidR="00F308E2">
        <w:t xml:space="preserve"> </w:t>
      </w:r>
      <w:r w:rsidR="000F1B1A">
        <w:t>στο κεφάλαιο 5.3 δεν ήταν ιδιαίτερα αποτελεσματική.</w:t>
      </w:r>
      <w:r w:rsidR="00C32D2F">
        <w:t xml:space="preserve"> Οι εντάσεις ηλεκτρικού ρεύματος με τις οποίες πραγματοποιήθηκαν οι δοκιμές του μαγνητικού διαχωρισμού ήταν </w:t>
      </w:r>
      <w:r w:rsidR="001A241A">
        <w:t xml:space="preserve">κατά σειρά </w:t>
      </w:r>
      <w:r w:rsidR="00C32D2F">
        <w:t>6</w:t>
      </w:r>
      <w:r w:rsidR="00F308E2">
        <w:t xml:space="preserve"> </w:t>
      </w:r>
      <w:r w:rsidR="00C32D2F">
        <w:t>Α, 3</w:t>
      </w:r>
      <w:r w:rsidR="00F308E2">
        <w:t xml:space="preserve"> </w:t>
      </w:r>
      <w:r w:rsidR="00C32D2F" w:rsidRPr="00C32D2F">
        <w:t>Α</w:t>
      </w:r>
      <w:r w:rsidR="00C32D2F">
        <w:t xml:space="preserve"> και 0,5</w:t>
      </w:r>
      <w:r w:rsidR="00F308E2">
        <w:t xml:space="preserve"> </w:t>
      </w:r>
      <w:r w:rsidR="00C32D2F" w:rsidRPr="00C32D2F">
        <w:t>Α</w:t>
      </w:r>
      <w:r w:rsidR="00C32D2F">
        <w:t xml:space="preserve">. </w:t>
      </w:r>
    </w:p>
    <w:p w:rsidR="00DF4CBF" w:rsidRPr="00CC6662" w:rsidRDefault="00CF5D11" w:rsidP="00CC6662">
      <w:r>
        <w:t xml:space="preserve">Η διαδικασία η οποία ακολουθήθηκε για τον διαχωρισμό των μαγνητικών από τα μη μαγνητικά, αναλύθηκε στο κεφάλαιο </w:t>
      </w:r>
      <w:r w:rsidR="003832B0">
        <w:t xml:space="preserve">4.2. </w:t>
      </w:r>
    </w:p>
    <w:p w:rsidR="00784F00" w:rsidRDefault="00784F00" w:rsidP="00EA539E">
      <w:pPr>
        <w:pStyle w:val="a3"/>
        <w:spacing w:after="0"/>
        <w:ind w:left="0"/>
      </w:pPr>
      <w:r>
        <w:t>Τα αποτελέσματα από το μαγνητικό διαχωρισμό στα 6</w:t>
      </w:r>
      <w:r w:rsidR="00F308E2">
        <w:t xml:space="preserve"> </w:t>
      </w:r>
      <w:r w:rsidRPr="00784F00">
        <w:t>Α</w:t>
      </w:r>
      <w:r>
        <w:t xml:space="preserve"> φαίνονται στο</w:t>
      </w:r>
      <w:r w:rsidR="001A241A">
        <w:t xml:space="preserve">ν </w:t>
      </w:r>
      <w:r w:rsidR="00B16E9C">
        <w:t>Π</w:t>
      </w:r>
      <w:r w:rsidR="001A241A">
        <w:t xml:space="preserve">ίνακα </w:t>
      </w:r>
      <w:r w:rsidR="00237C9C">
        <w:t>12</w:t>
      </w:r>
      <w:r w:rsidR="001A241A">
        <w:t>.</w:t>
      </w:r>
    </w:p>
    <w:p w:rsidR="00324EF3" w:rsidRDefault="00075819" w:rsidP="00075819">
      <w:pPr>
        <w:pStyle w:val="a3"/>
        <w:tabs>
          <w:tab w:val="left" w:pos="1716"/>
        </w:tabs>
        <w:spacing w:after="0"/>
        <w:ind w:left="0"/>
      </w:pPr>
      <w:r>
        <w:tab/>
      </w:r>
    </w:p>
    <w:p w:rsidR="00237C9C" w:rsidRDefault="00237C9C" w:rsidP="00237C9C">
      <w:pPr>
        <w:pStyle w:val="a4"/>
        <w:keepNext/>
        <w:spacing w:after="0"/>
      </w:pPr>
      <w:bookmarkStart w:id="83" w:name="_Toc45816399"/>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12</w:t>
      </w:r>
      <w:r w:rsidR="00F23946">
        <w:rPr>
          <w:noProof/>
        </w:rPr>
        <w:fldChar w:fldCharType="end"/>
      </w:r>
      <w:r w:rsidR="007D3203">
        <w:rPr>
          <w:noProof/>
        </w:rPr>
        <w:t xml:space="preserve"> </w:t>
      </w:r>
      <w:r w:rsidRPr="00075819">
        <w:t xml:space="preserve">: Κατανομές βάρους προϊόντων μαγνητικού διαχωρισμού για ένταση ηλεκτρικού ρεύματος </w:t>
      </w:r>
      <w:r>
        <w:t>6</w:t>
      </w:r>
      <w:r w:rsidR="007D3203">
        <w:t xml:space="preserve"> </w:t>
      </w:r>
      <w:r w:rsidRPr="00075819">
        <w:t>Α</w:t>
      </w:r>
      <w:bookmarkEnd w:id="83"/>
    </w:p>
    <w:tbl>
      <w:tblPr>
        <w:tblStyle w:val="ab"/>
        <w:tblW w:w="4937" w:type="pct"/>
        <w:jc w:val="center"/>
        <w:tblLook w:val="04A0"/>
      </w:tblPr>
      <w:tblGrid>
        <w:gridCol w:w="4154"/>
        <w:gridCol w:w="4261"/>
      </w:tblGrid>
      <w:tr w:rsidR="009307AD" w:rsidTr="00324EF3">
        <w:trPr>
          <w:jc w:val="center"/>
        </w:trPr>
        <w:tc>
          <w:tcPr>
            <w:tcW w:w="5000" w:type="pct"/>
            <w:gridSpan w:val="2"/>
            <w:shd w:val="clear" w:color="auto" w:fill="F2DBDB" w:themeFill="accent2" w:themeFillTint="33"/>
          </w:tcPr>
          <w:p w:rsidR="009307AD" w:rsidRPr="006E2A74" w:rsidRDefault="009307AD" w:rsidP="00237C9C">
            <w:pPr>
              <w:pStyle w:val="a3"/>
              <w:ind w:left="0"/>
              <w:jc w:val="center"/>
            </w:pPr>
            <w:r w:rsidRPr="00075819">
              <w:t>Μονά περάσματα 6</w:t>
            </w:r>
            <w:r w:rsidR="006E2A74" w:rsidRPr="00F308E2">
              <w:rPr>
                <w:vertAlign w:val="superscript"/>
              </w:rPr>
              <w:t>Α</w:t>
            </w:r>
          </w:p>
        </w:tc>
      </w:tr>
      <w:tr w:rsidR="009307AD" w:rsidTr="00324EF3">
        <w:trPr>
          <w:jc w:val="center"/>
        </w:trPr>
        <w:tc>
          <w:tcPr>
            <w:tcW w:w="2468" w:type="pct"/>
            <w:shd w:val="clear" w:color="auto" w:fill="D99594" w:themeFill="accent2" w:themeFillTint="99"/>
          </w:tcPr>
          <w:p w:rsidR="009307AD" w:rsidRDefault="009307AD" w:rsidP="00237C9C">
            <w:pPr>
              <w:pStyle w:val="a3"/>
              <w:ind w:left="0"/>
              <w:jc w:val="center"/>
            </w:pPr>
            <w:r>
              <w:t>ΔΕΙΓΜΑΤΑ</w:t>
            </w:r>
          </w:p>
        </w:tc>
        <w:tc>
          <w:tcPr>
            <w:tcW w:w="2532" w:type="pct"/>
            <w:shd w:val="clear" w:color="auto" w:fill="D99594" w:themeFill="accent2" w:themeFillTint="99"/>
          </w:tcPr>
          <w:p w:rsidR="009307AD" w:rsidRPr="00F36D75" w:rsidRDefault="009307AD" w:rsidP="00237C9C">
            <w:pPr>
              <w:pStyle w:val="a3"/>
              <w:ind w:left="0"/>
              <w:jc w:val="center"/>
              <w:rPr>
                <w:lang w:val="en-US"/>
              </w:rPr>
            </w:pPr>
            <w:r>
              <w:t>ΒΑΡΟΣ</w:t>
            </w:r>
            <w:r w:rsidR="00F36D75">
              <w:t>(</w:t>
            </w:r>
            <w:r w:rsidR="006E2A74">
              <w:rPr>
                <w:lang w:val="en-US"/>
              </w:rPr>
              <w:t>%</w:t>
            </w:r>
            <w:r w:rsidR="00F36D75">
              <w:rPr>
                <w:lang w:val="en-US"/>
              </w:rPr>
              <w:t>)</w:t>
            </w:r>
          </w:p>
        </w:tc>
      </w:tr>
      <w:tr w:rsidR="006C58A4" w:rsidTr="00324EF3">
        <w:trPr>
          <w:jc w:val="center"/>
        </w:trPr>
        <w:tc>
          <w:tcPr>
            <w:tcW w:w="2468" w:type="pct"/>
          </w:tcPr>
          <w:p w:rsidR="006C58A4" w:rsidRDefault="009307AD" w:rsidP="00237C9C">
            <w:pPr>
              <w:pStyle w:val="a3"/>
              <w:ind w:left="0"/>
              <w:jc w:val="center"/>
            </w:pPr>
            <w:r>
              <w:t>ΜΜ6 (σκέτο)</w:t>
            </w:r>
          </w:p>
        </w:tc>
        <w:tc>
          <w:tcPr>
            <w:tcW w:w="2532" w:type="pct"/>
          </w:tcPr>
          <w:p w:rsidR="00547D46" w:rsidRPr="00547D46" w:rsidRDefault="00547D46" w:rsidP="00237C9C">
            <w:pPr>
              <w:pStyle w:val="a3"/>
              <w:ind w:left="0"/>
              <w:jc w:val="center"/>
              <w:rPr>
                <w:lang w:val="en-US"/>
              </w:rPr>
            </w:pPr>
            <w:r>
              <w:rPr>
                <w:lang w:val="en-US"/>
              </w:rPr>
              <w:t>4,25</w:t>
            </w:r>
          </w:p>
        </w:tc>
      </w:tr>
      <w:tr w:rsidR="006C58A4" w:rsidTr="00324EF3">
        <w:trPr>
          <w:jc w:val="center"/>
        </w:trPr>
        <w:tc>
          <w:tcPr>
            <w:tcW w:w="2468" w:type="pct"/>
          </w:tcPr>
          <w:p w:rsidR="006C58A4" w:rsidRDefault="009307AD" w:rsidP="00237C9C">
            <w:pPr>
              <w:pStyle w:val="a3"/>
              <w:ind w:left="0"/>
              <w:jc w:val="center"/>
            </w:pPr>
            <w:r>
              <w:t>Μ6 (σκέτο)</w:t>
            </w:r>
          </w:p>
        </w:tc>
        <w:tc>
          <w:tcPr>
            <w:tcW w:w="2532" w:type="pct"/>
          </w:tcPr>
          <w:p w:rsidR="006C58A4" w:rsidRPr="00547D46" w:rsidRDefault="00547D46" w:rsidP="00237C9C">
            <w:pPr>
              <w:pStyle w:val="a3"/>
              <w:ind w:left="0"/>
              <w:jc w:val="center"/>
              <w:rPr>
                <w:lang w:val="en-US"/>
              </w:rPr>
            </w:pPr>
            <w:r>
              <w:t>95</w:t>
            </w:r>
            <w:r>
              <w:rPr>
                <w:lang w:val="en-US"/>
              </w:rPr>
              <w:t>,</w:t>
            </w:r>
            <w:r>
              <w:t>74</w:t>
            </w:r>
          </w:p>
        </w:tc>
      </w:tr>
      <w:tr w:rsidR="006C58A4" w:rsidTr="00324EF3">
        <w:trPr>
          <w:jc w:val="center"/>
        </w:trPr>
        <w:tc>
          <w:tcPr>
            <w:tcW w:w="2468" w:type="pct"/>
          </w:tcPr>
          <w:p w:rsidR="006C58A4" w:rsidRDefault="009307AD" w:rsidP="00237C9C">
            <w:pPr>
              <w:pStyle w:val="a3"/>
              <w:ind w:left="0"/>
              <w:jc w:val="center"/>
            </w:pPr>
            <w:r>
              <w:t>ΜΜ6 (5,5)</w:t>
            </w:r>
          </w:p>
        </w:tc>
        <w:tc>
          <w:tcPr>
            <w:tcW w:w="2532" w:type="pct"/>
          </w:tcPr>
          <w:p w:rsidR="006C58A4" w:rsidRPr="00547D46" w:rsidRDefault="009307AD" w:rsidP="00237C9C">
            <w:pPr>
              <w:pStyle w:val="a3"/>
              <w:ind w:left="0"/>
              <w:jc w:val="center"/>
              <w:rPr>
                <w:lang w:val="en-US"/>
              </w:rPr>
            </w:pPr>
            <w:r>
              <w:t>0,</w:t>
            </w:r>
            <w:r w:rsidR="00547D46">
              <w:rPr>
                <w:lang w:val="en-US"/>
              </w:rPr>
              <w:t>94</w:t>
            </w:r>
          </w:p>
        </w:tc>
      </w:tr>
      <w:tr w:rsidR="006C58A4" w:rsidTr="00324EF3">
        <w:trPr>
          <w:jc w:val="center"/>
        </w:trPr>
        <w:tc>
          <w:tcPr>
            <w:tcW w:w="2468" w:type="pct"/>
          </w:tcPr>
          <w:p w:rsidR="006C58A4" w:rsidRDefault="009307AD" w:rsidP="00237C9C">
            <w:pPr>
              <w:pStyle w:val="a3"/>
              <w:ind w:left="0"/>
              <w:jc w:val="center"/>
            </w:pPr>
            <w:r>
              <w:t>Μ6 (5,5)</w:t>
            </w:r>
          </w:p>
        </w:tc>
        <w:tc>
          <w:tcPr>
            <w:tcW w:w="2532" w:type="pct"/>
          </w:tcPr>
          <w:p w:rsidR="006C58A4" w:rsidRPr="00547D46" w:rsidRDefault="00547D46" w:rsidP="00237C9C">
            <w:pPr>
              <w:pStyle w:val="a3"/>
              <w:ind w:left="0"/>
              <w:jc w:val="center"/>
              <w:rPr>
                <w:lang w:val="en-US"/>
              </w:rPr>
            </w:pPr>
            <w:r>
              <w:rPr>
                <w:lang w:val="en-US"/>
              </w:rPr>
              <w:t>99,05</w:t>
            </w:r>
          </w:p>
        </w:tc>
      </w:tr>
      <w:tr w:rsidR="006C58A4" w:rsidTr="00324EF3">
        <w:trPr>
          <w:jc w:val="center"/>
        </w:trPr>
        <w:tc>
          <w:tcPr>
            <w:tcW w:w="2468" w:type="pct"/>
          </w:tcPr>
          <w:p w:rsidR="006C58A4" w:rsidRDefault="009307AD" w:rsidP="00237C9C">
            <w:pPr>
              <w:pStyle w:val="a3"/>
              <w:ind w:left="0"/>
              <w:jc w:val="center"/>
            </w:pPr>
            <w:r>
              <w:t>ΜΜ6 (5,2)</w:t>
            </w:r>
          </w:p>
        </w:tc>
        <w:tc>
          <w:tcPr>
            <w:tcW w:w="2532" w:type="pct"/>
          </w:tcPr>
          <w:p w:rsidR="006C58A4" w:rsidRDefault="00075819" w:rsidP="00237C9C">
            <w:pPr>
              <w:pStyle w:val="a3"/>
              <w:ind w:left="0"/>
              <w:jc w:val="center"/>
            </w:pPr>
            <w:r>
              <w:t>0</w:t>
            </w:r>
          </w:p>
        </w:tc>
      </w:tr>
      <w:tr w:rsidR="006C58A4" w:rsidTr="00324EF3">
        <w:trPr>
          <w:jc w:val="center"/>
        </w:trPr>
        <w:tc>
          <w:tcPr>
            <w:tcW w:w="2468" w:type="pct"/>
          </w:tcPr>
          <w:p w:rsidR="006C58A4" w:rsidRDefault="009307AD" w:rsidP="00237C9C">
            <w:pPr>
              <w:pStyle w:val="a3"/>
              <w:ind w:left="0"/>
              <w:jc w:val="center"/>
            </w:pPr>
            <w:r>
              <w:t>Μ6 (5,2)</w:t>
            </w:r>
          </w:p>
        </w:tc>
        <w:tc>
          <w:tcPr>
            <w:tcW w:w="2532" w:type="pct"/>
          </w:tcPr>
          <w:p w:rsidR="006C58A4" w:rsidRPr="00547D46" w:rsidRDefault="00547D46" w:rsidP="00237C9C">
            <w:pPr>
              <w:pStyle w:val="a3"/>
              <w:ind w:left="0"/>
              <w:jc w:val="center"/>
              <w:rPr>
                <w:lang w:val="en-US"/>
              </w:rPr>
            </w:pPr>
            <w:r>
              <w:rPr>
                <w:lang w:val="en-US"/>
              </w:rPr>
              <w:t>100,00</w:t>
            </w:r>
          </w:p>
        </w:tc>
      </w:tr>
      <w:tr w:rsidR="006C58A4" w:rsidTr="00324EF3">
        <w:trPr>
          <w:jc w:val="center"/>
        </w:trPr>
        <w:tc>
          <w:tcPr>
            <w:tcW w:w="2468" w:type="pct"/>
          </w:tcPr>
          <w:p w:rsidR="006C58A4" w:rsidRDefault="009307AD" w:rsidP="00237C9C">
            <w:pPr>
              <w:pStyle w:val="a3"/>
              <w:ind w:left="0"/>
              <w:jc w:val="center"/>
            </w:pPr>
            <w:r>
              <w:t>ΜΜ6 (2,5)</w:t>
            </w:r>
          </w:p>
        </w:tc>
        <w:tc>
          <w:tcPr>
            <w:tcW w:w="2532" w:type="pct"/>
          </w:tcPr>
          <w:p w:rsidR="006C58A4" w:rsidRPr="00547D46" w:rsidRDefault="00547D46" w:rsidP="00237C9C">
            <w:pPr>
              <w:pStyle w:val="a3"/>
              <w:ind w:left="0"/>
              <w:jc w:val="center"/>
              <w:rPr>
                <w:lang w:val="en-US"/>
              </w:rPr>
            </w:pPr>
            <w:r>
              <w:rPr>
                <w:lang w:val="en-US"/>
              </w:rPr>
              <w:t>1,99</w:t>
            </w:r>
          </w:p>
        </w:tc>
      </w:tr>
      <w:tr w:rsidR="006C58A4" w:rsidTr="00324EF3">
        <w:trPr>
          <w:jc w:val="center"/>
        </w:trPr>
        <w:tc>
          <w:tcPr>
            <w:tcW w:w="2468" w:type="pct"/>
          </w:tcPr>
          <w:p w:rsidR="006C58A4" w:rsidRDefault="009307AD" w:rsidP="00237C9C">
            <w:pPr>
              <w:pStyle w:val="a3"/>
              <w:ind w:left="0"/>
              <w:jc w:val="center"/>
            </w:pPr>
            <w:r>
              <w:t>Μ6 (2,5)</w:t>
            </w:r>
          </w:p>
        </w:tc>
        <w:tc>
          <w:tcPr>
            <w:tcW w:w="2532" w:type="pct"/>
          </w:tcPr>
          <w:p w:rsidR="006C58A4" w:rsidRPr="00547D46" w:rsidRDefault="00547D46" w:rsidP="00237C9C">
            <w:pPr>
              <w:pStyle w:val="a3"/>
              <w:ind w:left="0"/>
              <w:jc w:val="center"/>
              <w:rPr>
                <w:lang w:val="en-US"/>
              </w:rPr>
            </w:pPr>
            <w:r>
              <w:rPr>
                <w:lang w:val="en-US"/>
              </w:rPr>
              <w:t>98,01</w:t>
            </w:r>
          </w:p>
        </w:tc>
      </w:tr>
      <w:tr w:rsidR="006C58A4" w:rsidTr="00324EF3">
        <w:trPr>
          <w:jc w:val="center"/>
        </w:trPr>
        <w:tc>
          <w:tcPr>
            <w:tcW w:w="2468" w:type="pct"/>
          </w:tcPr>
          <w:p w:rsidR="006C58A4" w:rsidRDefault="009307AD" w:rsidP="00237C9C">
            <w:pPr>
              <w:pStyle w:val="a3"/>
              <w:ind w:left="0"/>
              <w:jc w:val="center"/>
            </w:pPr>
            <w:r>
              <w:t>ΜΜ6 (2,2)</w:t>
            </w:r>
          </w:p>
        </w:tc>
        <w:tc>
          <w:tcPr>
            <w:tcW w:w="2532" w:type="pct"/>
          </w:tcPr>
          <w:p w:rsidR="006C58A4" w:rsidRPr="00547D46" w:rsidRDefault="00F36D75" w:rsidP="00237C9C">
            <w:pPr>
              <w:pStyle w:val="a3"/>
              <w:ind w:left="0"/>
              <w:jc w:val="center"/>
              <w:rPr>
                <w:lang w:val="en-US"/>
              </w:rPr>
            </w:pPr>
            <w:r>
              <w:t>0,</w:t>
            </w:r>
            <w:r w:rsidR="00547D46">
              <w:rPr>
                <w:lang w:val="en-US"/>
              </w:rPr>
              <w:t>02</w:t>
            </w:r>
          </w:p>
        </w:tc>
      </w:tr>
      <w:tr w:rsidR="009307AD" w:rsidRPr="00F36D75" w:rsidTr="00324EF3">
        <w:trPr>
          <w:jc w:val="center"/>
        </w:trPr>
        <w:tc>
          <w:tcPr>
            <w:tcW w:w="2468" w:type="pct"/>
          </w:tcPr>
          <w:p w:rsidR="009307AD" w:rsidRPr="00075819" w:rsidRDefault="009307AD" w:rsidP="00237C9C">
            <w:pPr>
              <w:pStyle w:val="a3"/>
              <w:ind w:left="0"/>
              <w:jc w:val="center"/>
            </w:pPr>
            <w:r w:rsidRPr="00075819">
              <w:t>Μ6 (2,2)</w:t>
            </w:r>
          </w:p>
        </w:tc>
        <w:tc>
          <w:tcPr>
            <w:tcW w:w="2532" w:type="pct"/>
          </w:tcPr>
          <w:p w:rsidR="009307AD" w:rsidRPr="00547D46" w:rsidRDefault="00547D46" w:rsidP="00237C9C">
            <w:pPr>
              <w:pStyle w:val="a3"/>
              <w:ind w:left="0"/>
              <w:jc w:val="center"/>
              <w:rPr>
                <w:lang w:val="en-US"/>
              </w:rPr>
            </w:pPr>
            <w:r>
              <w:rPr>
                <w:lang w:val="en-US"/>
              </w:rPr>
              <w:t>99,97</w:t>
            </w:r>
          </w:p>
        </w:tc>
      </w:tr>
    </w:tbl>
    <w:p w:rsidR="006C58A4" w:rsidRDefault="006C58A4" w:rsidP="00237C9C">
      <w:pPr>
        <w:pStyle w:val="a3"/>
        <w:spacing w:after="0"/>
        <w:ind w:left="0"/>
      </w:pPr>
    </w:p>
    <w:p w:rsidR="001A241A" w:rsidRDefault="001A241A" w:rsidP="00237C9C">
      <w:pPr>
        <w:spacing w:after="0"/>
      </w:pPr>
      <w:r>
        <w:lastRenderedPageBreak/>
        <w:t xml:space="preserve">Η ένταση αυτή </w:t>
      </w:r>
      <w:r w:rsidR="00A73E6E">
        <w:t>απορρίφθηκε</w:t>
      </w:r>
      <w:r>
        <w:t>, καθώς</w:t>
      </w:r>
      <w:r w:rsidR="00EB1A0A">
        <w:t xml:space="preserve"> κατά τον μαγνητικό διαχωρισμό του δείγματος </w:t>
      </w:r>
      <w:r w:rsidR="005F682B">
        <w:t>ΜΕΙ</w:t>
      </w:r>
      <w:r w:rsidR="00F308E2">
        <w:t xml:space="preserve"> </w:t>
      </w:r>
      <w:r w:rsidR="005F682B">
        <w:t>(5,2)</w:t>
      </w:r>
      <w:r w:rsidR="00F308E2">
        <w:t xml:space="preserve"> </w:t>
      </w:r>
      <w:r w:rsidR="005F682B">
        <w:t>1000</w:t>
      </w:r>
      <w:r w:rsidR="00EB1A0A">
        <w:t>, όλο το υλικό πέρασε στα μαγνητικά. Έτσι ακολούθησε υγρός μαγνητικός διαχωρισμός με ένταση ρεύματος 3</w:t>
      </w:r>
      <w:r w:rsidR="00F308E2">
        <w:t xml:space="preserve"> </w:t>
      </w:r>
      <w:r w:rsidR="00EB1A0A" w:rsidRPr="00EB1A0A">
        <w:t>Α</w:t>
      </w:r>
      <w:r w:rsidR="00EB1A0A">
        <w:t>. Τα αποτελέσματα του διαχωρισμού παρατίθεντα</w:t>
      </w:r>
      <w:r w:rsidR="00547D46">
        <w:t xml:space="preserve">ι στον </w:t>
      </w:r>
      <w:r w:rsidR="00F308E2">
        <w:t>Π</w:t>
      </w:r>
      <w:r w:rsidR="00547D46">
        <w:t xml:space="preserve">ίνακα </w:t>
      </w:r>
      <w:r w:rsidR="00237C9C" w:rsidRPr="00237C9C">
        <w:t>13</w:t>
      </w:r>
      <w:r w:rsidR="00EB1A0A">
        <w:t>.</w:t>
      </w:r>
    </w:p>
    <w:p w:rsidR="00237C9C" w:rsidRDefault="00237C9C" w:rsidP="00237C9C">
      <w:pPr>
        <w:spacing w:after="0"/>
      </w:pPr>
    </w:p>
    <w:p w:rsidR="00237C9C" w:rsidRDefault="00237C9C" w:rsidP="00237C9C">
      <w:pPr>
        <w:pStyle w:val="a4"/>
        <w:keepNext/>
        <w:spacing w:after="0"/>
      </w:pPr>
      <w:bookmarkStart w:id="84" w:name="_Toc45816400"/>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13</w:t>
      </w:r>
      <w:r w:rsidR="00F23946">
        <w:rPr>
          <w:noProof/>
        </w:rPr>
        <w:fldChar w:fldCharType="end"/>
      </w:r>
      <w:r w:rsidR="007D3203">
        <w:rPr>
          <w:noProof/>
        </w:rPr>
        <w:t xml:space="preserve"> </w:t>
      </w:r>
      <w:r w:rsidRPr="00237C9C">
        <w:t xml:space="preserve">: </w:t>
      </w:r>
      <w:r>
        <w:t>Κατανομές βάρους προϊόντων μαγνητικού διαχωρισμού για ένταση ηλεκτρικού ρεύματος 3</w:t>
      </w:r>
      <w:r w:rsidR="007D3203">
        <w:t xml:space="preserve"> </w:t>
      </w:r>
      <w:r w:rsidRPr="00F36D75">
        <w:t>Α</w:t>
      </w:r>
      <w:bookmarkEnd w:id="84"/>
    </w:p>
    <w:tbl>
      <w:tblPr>
        <w:tblStyle w:val="ab"/>
        <w:tblW w:w="4937" w:type="pct"/>
        <w:jc w:val="center"/>
        <w:tblLook w:val="04A0"/>
      </w:tblPr>
      <w:tblGrid>
        <w:gridCol w:w="4154"/>
        <w:gridCol w:w="4261"/>
      </w:tblGrid>
      <w:tr w:rsidR="0080762E" w:rsidTr="00B441E0">
        <w:trPr>
          <w:jc w:val="center"/>
        </w:trPr>
        <w:tc>
          <w:tcPr>
            <w:tcW w:w="5000" w:type="pct"/>
            <w:gridSpan w:val="2"/>
            <w:shd w:val="clear" w:color="auto" w:fill="F2DBDB" w:themeFill="accent2" w:themeFillTint="33"/>
          </w:tcPr>
          <w:p w:rsidR="0080762E" w:rsidRDefault="0080762E" w:rsidP="00237C9C">
            <w:pPr>
              <w:pStyle w:val="a3"/>
              <w:ind w:left="0"/>
              <w:jc w:val="center"/>
            </w:pPr>
            <w:r>
              <w:t>Μονά περάσματα 3</w:t>
            </w:r>
            <w:r w:rsidR="007D3203">
              <w:t xml:space="preserve"> </w:t>
            </w:r>
            <w:r w:rsidRPr="00F308E2">
              <w:t>Α</w:t>
            </w:r>
          </w:p>
        </w:tc>
      </w:tr>
      <w:tr w:rsidR="0080762E" w:rsidRPr="00F36D75" w:rsidTr="00B441E0">
        <w:trPr>
          <w:jc w:val="center"/>
        </w:trPr>
        <w:tc>
          <w:tcPr>
            <w:tcW w:w="2468" w:type="pct"/>
            <w:shd w:val="clear" w:color="auto" w:fill="D99594" w:themeFill="accent2" w:themeFillTint="99"/>
          </w:tcPr>
          <w:p w:rsidR="0080762E" w:rsidRDefault="0080762E" w:rsidP="00237C9C">
            <w:pPr>
              <w:pStyle w:val="a3"/>
              <w:ind w:left="0"/>
              <w:jc w:val="center"/>
            </w:pPr>
            <w:r>
              <w:t>ΔΕΙΓΜΑΤΑ</w:t>
            </w:r>
          </w:p>
        </w:tc>
        <w:tc>
          <w:tcPr>
            <w:tcW w:w="2532" w:type="pct"/>
            <w:shd w:val="clear" w:color="auto" w:fill="D99594" w:themeFill="accent2" w:themeFillTint="99"/>
          </w:tcPr>
          <w:p w:rsidR="0080762E" w:rsidRPr="00F36D75" w:rsidRDefault="0080762E" w:rsidP="00237C9C">
            <w:pPr>
              <w:pStyle w:val="a3"/>
              <w:ind w:left="0"/>
              <w:jc w:val="center"/>
              <w:rPr>
                <w:lang w:val="en-US"/>
              </w:rPr>
            </w:pPr>
            <w:r>
              <w:t>ΒΑΡΟΣ(</w:t>
            </w:r>
            <w:r w:rsidR="00547D46">
              <w:rPr>
                <w:lang w:val="en-US"/>
              </w:rPr>
              <w:t>%</w:t>
            </w:r>
            <w:r>
              <w:rPr>
                <w:lang w:val="en-US"/>
              </w:rPr>
              <w:t>)</w:t>
            </w:r>
          </w:p>
        </w:tc>
      </w:tr>
      <w:tr w:rsidR="0080762E" w:rsidTr="00B441E0">
        <w:trPr>
          <w:jc w:val="center"/>
        </w:trPr>
        <w:tc>
          <w:tcPr>
            <w:tcW w:w="2468" w:type="pct"/>
          </w:tcPr>
          <w:p w:rsidR="0080762E" w:rsidRDefault="0080762E" w:rsidP="00237C9C">
            <w:pPr>
              <w:pStyle w:val="a3"/>
              <w:ind w:left="0"/>
              <w:jc w:val="center"/>
            </w:pPr>
            <w:r>
              <w:t>ΜΜ3(σκέτο)</w:t>
            </w:r>
          </w:p>
        </w:tc>
        <w:tc>
          <w:tcPr>
            <w:tcW w:w="2532" w:type="pct"/>
          </w:tcPr>
          <w:p w:rsidR="0080762E" w:rsidRPr="0031673E" w:rsidRDefault="0031673E" w:rsidP="00237C9C">
            <w:pPr>
              <w:pStyle w:val="a3"/>
              <w:ind w:left="0"/>
              <w:jc w:val="center"/>
              <w:rPr>
                <w:lang w:val="en-US"/>
              </w:rPr>
            </w:pPr>
            <w:r>
              <w:rPr>
                <w:lang w:val="en-US"/>
              </w:rPr>
              <w:t>3,22</w:t>
            </w:r>
          </w:p>
        </w:tc>
      </w:tr>
      <w:tr w:rsidR="0080762E" w:rsidTr="00B441E0">
        <w:trPr>
          <w:jc w:val="center"/>
        </w:trPr>
        <w:tc>
          <w:tcPr>
            <w:tcW w:w="2468" w:type="pct"/>
          </w:tcPr>
          <w:p w:rsidR="0080762E" w:rsidRDefault="0080762E" w:rsidP="00237C9C">
            <w:pPr>
              <w:pStyle w:val="a3"/>
              <w:ind w:left="0"/>
              <w:jc w:val="center"/>
            </w:pPr>
            <w:r>
              <w:t>Μ3 (σκέτο)</w:t>
            </w:r>
          </w:p>
        </w:tc>
        <w:tc>
          <w:tcPr>
            <w:tcW w:w="2532" w:type="pct"/>
          </w:tcPr>
          <w:p w:rsidR="0080762E" w:rsidRPr="0031673E" w:rsidRDefault="0031673E" w:rsidP="00237C9C">
            <w:pPr>
              <w:pStyle w:val="a3"/>
              <w:ind w:left="0"/>
              <w:jc w:val="center"/>
              <w:rPr>
                <w:lang w:val="en-US"/>
              </w:rPr>
            </w:pPr>
            <w:r>
              <w:rPr>
                <w:lang w:val="en-US"/>
              </w:rPr>
              <w:t>96,77</w:t>
            </w:r>
          </w:p>
        </w:tc>
      </w:tr>
      <w:tr w:rsidR="0080762E" w:rsidTr="00B441E0">
        <w:trPr>
          <w:jc w:val="center"/>
        </w:trPr>
        <w:tc>
          <w:tcPr>
            <w:tcW w:w="2468" w:type="pct"/>
          </w:tcPr>
          <w:p w:rsidR="0080762E" w:rsidRDefault="0080762E" w:rsidP="00237C9C">
            <w:pPr>
              <w:pStyle w:val="a3"/>
              <w:ind w:left="0"/>
              <w:jc w:val="center"/>
            </w:pPr>
            <w:r>
              <w:t>ΜΜ3 (5,5)</w:t>
            </w:r>
          </w:p>
        </w:tc>
        <w:tc>
          <w:tcPr>
            <w:tcW w:w="2532" w:type="pct"/>
          </w:tcPr>
          <w:p w:rsidR="0080762E" w:rsidRPr="0031673E" w:rsidRDefault="0031673E" w:rsidP="00237C9C">
            <w:pPr>
              <w:pStyle w:val="a3"/>
              <w:ind w:left="0"/>
              <w:jc w:val="center"/>
              <w:rPr>
                <w:lang w:val="en-US"/>
              </w:rPr>
            </w:pPr>
            <w:r>
              <w:rPr>
                <w:lang w:val="en-US"/>
              </w:rPr>
              <w:t>2,03</w:t>
            </w:r>
          </w:p>
        </w:tc>
      </w:tr>
      <w:tr w:rsidR="0080762E" w:rsidTr="00B441E0">
        <w:trPr>
          <w:jc w:val="center"/>
        </w:trPr>
        <w:tc>
          <w:tcPr>
            <w:tcW w:w="2468" w:type="pct"/>
          </w:tcPr>
          <w:p w:rsidR="0080762E" w:rsidRDefault="0080762E" w:rsidP="00237C9C">
            <w:pPr>
              <w:pStyle w:val="a3"/>
              <w:ind w:left="0"/>
              <w:jc w:val="center"/>
            </w:pPr>
            <w:r>
              <w:t>Μ3 (5,5)</w:t>
            </w:r>
          </w:p>
        </w:tc>
        <w:tc>
          <w:tcPr>
            <w:tcW w:w="2532" w:type="pct"/>
          </w:tcPr>
          <w:p w:rsidR="0080762E" w:rsidRPr="0031673E" w:rsidRDefault="0031673E" w:rsidP="00237C9C">
            <w:pPr>
              <w:pStyle w:val="a3"/>
              <w:ind w:left="0"/>
              <w:jc w:val="center"/>
              <w:rPr>
                <w:lang w:val="en-US"/>
              </w:rPr>
            </w:pPr>
            <w:r>
              <w:rPr>
                <w:lang w:val="en-US"/>
              </w:rPr>
              <w:t>97,96</w:t>
            </w:r>
          </w:p>
        </w:tc>
      </w:tr>
      <w:tr w:rsidR="0080762E" w:rsidTr="00B441E0">
        <w:trPr>
          <w:jc w:val="center"/>
        </w:trPr>
        <w:tc>
          <w:tcPr>
            <w:tcW w:w="2468" w:type="pct"/>
          </w:tcPr>
          <w:p w:rsidR="0080762E" w:rsidRDefault="0080762E" w:rsidP="00237C9C">
            <w:pPr>
              <w:pStyle w:val="a3"/>
              <w:ind w:left="0"/>
              <w:jc w:val="center"/>
            </w:pPr>
            <w:r>
              <w:t>ΜΜ3 (5,2)</w:t>
            </w:r>
          </w:p>
        </w:tc>
        <w:tc>
          <w:tcPr>
            <w:tcW w:w="2532" w:type="pct"/>
          </w:tcPr>
          <w:p w:rsidR="0080762E" w:rsidRPr="0031673E" w:rsidRDefault="0031673E" w:rsidP="00237C9C">
            <w:pPr>
              <w:pStyle w:val="a3"/>
              <w:ind w:left="0"/>
              <w:jc w:val="center"/>
              <w:rPr>
                <w:lang w:val="en-US"/>
              </w:rPr>
            </w:pPr>
            <w:r>
              <w:rPr>
                <w:lang w:val="en-US"/>
              </w:rPr>
              <w:t>0</w:t>
            </w:r>
          </w:p>
        </w:tc>
      </w:tr>
      <w:tr w:rsidR="0080762E" w:rsidTr="00B441E0">
        <w:trPr>
          <w:jc w:val="center"/>
        </w:trPr>
        <w:tc>
          <w:tcPr>
            <w:tcW w:w="2468" w:type="pct"/>
          </w:tcPr>
          <w:p w:rsidR="0080762E" w:rsidRDefault="0080762E" w:rsidP="00237C9C">
            <w:pPr>
              <w:pStyle w:val="a3"/>
              <w:ind w:left="0"/>
              <w:jc w:val="center"/>
            </w:pPr>
            <w:r>
              <w:t>Μ3 (5,2)</w:t>
            </w:r>
          </w:p>
        </w:tc>
        <w:tc>
          <w:tcPr>
            <w:tcW w:w="2532" w:type="pct"/>
          </w:tcPr>
          <w:p w:rsidR="0080762E" w:rsidRPr="0031673E" w:rsidRDefault="0031673E" w:rsidP="00237C9C">
            <w:pPr>
              <w:pStyle w:val="a3"/>
              <w:ind w:left="0"/>
              <w:jc w:val="center"/>
              <w:rPr>
                <w:lang w:val="en-US"/>
              </w:rPr>
            </w:pPr>
            <w:r>
              <w:rPr>
                <w:lang w:val="en-US"/>
              </w:rPr>
              <w:t>100,00</w:t>
            </w:r>
          </w:p>
        </w:tc>
      </w:tr>
      <w:tr w:rsidR="0080762E" w:rsidTr="00B441E0">
        <w:trPr>
          <w:jc w:val="center"/>
        </w:trPr>
        <w:tc>
          <w:tcPr>
            <w:tcW w:w="2468" w:type="pct"/>
          </w:tcPr>
          <w:p w:rsidR="0080762E" w:rsidRDefault="0080762E" w:rsidP="00237C9C">
            <w:pPr>
              <w:pStyle w:val="a3"/>
              <w:ind w:left="0"/>
              <w:jc w:val="center"/>
            </w:pPr>
            <w:r>
              <w:t>ΜΜ3 (2,5)</w:t>
            </w:r>
          </w:p>
        </w:tc>
        <w:tc>
          <w:tcPr>
            <w:tcW w:w="2532" w:type="pct"/>
          </w:tcPr>
          <w:p w:rsidR="0080762E" w:rsidRPr="0031673E" w:rsidRDefault="0031673E" w:rsidP="00237C9C">
            <w:pPr>
              <w:pStyle w:val="a3"/>
              <w:ind w:left="0"/>
              <w:jc w:val="center"/>
              <w:rPr>
                <w:lang w:val="en-US"/>
              </w:rPr>
            </w:pPr>
            <w:r>
              <w:rPr>
                <w:lang w:val="en-US"/>
              </w:rPr>
              <w:t>0</w:t>
            </w:r>
          </w:p>
        </w:tc>
      </w:tr>
      <w:tr w:rsidR="0080762E" w:rsidTr="00B441E0">
        <w:trPr>
          <w:jc w:val="center"/>
        </w:trPr>
        <w:tc>
          <w:tcPr>
            <w:tcW w:w="2468" w:type="pct"/>
          </w:tcPr>
          <w:p w:rsidR="0080762E" w:rsidRDefault="0080762E" w:rsidP="00237C9C">
            <w:pPr>
              <w:pStyle w:val="a3"/>
              <w:ind w:left="0"/>
              <w:jc w:val="center"/>
            </w:pPr>
            <w:r>
              <w:t>Μ3 (2,5)</w:t>
            </w:r>
          </w:p>
        </w:tc>
        <w:tc>
          <w:tcPr>
            <w:tcW w:w="2532" w:type="pct"/>
          </w:tcPr>
          <w:p w:rsidR="0080762E" w:rsidRPr="0031673E" w:rsidRDefault="0031673E" w:rsidP="00237C9C">
            <w:pPr>
              <w:pStyle w:val="a3"/>
              <w:ind w:left="0"/>
              <w:jc w:val="center"/>
              <w:rPr>
                <w:lang w:val="en-US"/>
              </w:rPr>
            </w:pPr>
            <w:r>
              <w:rPr>
                <w:lang w:val="en-US"/>
              </w:rPr>
              <w:t>100,00</w:t>
            </w:r>
          </w:p>
        </w:tc>
      </w:tr>
      <w:tr w:rsidR="0080762E" w:rsidTr="00B441E0">
        <w:trPr>
          <w:jc w:val="center"/>
        </w:trPr>
        <w:tc>
          <w:tcPr>
            <w:tcW w:w="2468" w:type="pct"/>
          </w:tcPr>
          <w:p w:rsidR="0080762E" w:rsidRDefault="0080762E" w:rsidP="00237C9C">
            <w:pPr>
              <w:pStyle w:val="a3"/>
              <w:ind w:left="0"/>
              <w:jc w:val="center"/>
            </w:pPr>
            <w:r>
              <w:t>ΜΜ3 (2,2)</w:t>
            </w:r>
          </w:p>
        </w:tc>
        <w:tc>
          <w:tcPr>
            <w:tcW w:w="2532" w:type="pct"/>
          </w:tcPr>
          <w:p w:rsidR="0080762E" w:rsidRPr="0031673E" w:rsidRDefault="0080762E" w:rsidP="00237C9C">
            <w:pPr>
              <w:pStyle w:val="a3"/>
              <w:ind w:left="0"/>
              <w:jc w:val="center"/>
              <w:rPr>
                <w:lang w:val="en-US"/>
              </w:rPr>
            </w:pPr>
            <w:r>
              <w:t>0,</w:t>
            </w:r>
            <w:r w:rsidR="0031673E">
              <w:rPr>
                <w:lang w:val="en-US"/>
              </w:rPr>
              <w:t>01</w:t>
            </w:r>
          </w:p>
        </w:tc>
      </w:tr>
      <w:tr w:rsidR="0080762E" w:rsidTr="00B441E0">
        <w:trPr>
          <w:jc w:val="center"/>
        </w:trPr>
        <w:tc>
          <w:tcPr>
            <w:tcW w:w="2468" w:type="pct"/>
          </w:tcPr>
          <w:p w:rsidR="0080762E" w:rsidRDefault="0080762E" w:rsidP="00237C9C">
            <w:pPr>
              <w:pStyle w:val="a3"/>
              <w:ind w:left="0"/>
              <w:jc w:val="center"/>
            </w:pPr>
            <w:r>
              <w:t>Μ3 (2,2)</w:t>
            </w:r>
          </w:p>
        </w:tc>
        <w:tc>
          <w:tcPr>
            <w:tcW w:w="2532" w:type="pct"/>
          </w:tcPr>
          <w:p w:rsidR="0080762E" w:rsidRPr="0031673E" w:rsidRDefault="0031673E" w:rsidP="00237C9C">
            <w:pPr>
              <w:pStyle w:val="a3"/>
              <w:ind w:left="0"/>
              <w:jc w:val="center"/>
              <w:rPr>
                <w:lang w:val="en-US"/>
              </w:rPr>
            </w:pPr>
            <w:r>
              <w:rPr>
                <w:lang w:val="en-US"/>
              </w:rPr>
              <w:t>99,99</w:t>
            </w:r>
          </w:p>
        </w:tc>
      </w:tr>
    </w:tbl>
    <w:p w:rsidR="00237C9C" w:rsidRDefault="00237C9C" w:rsidP="00237C9C">
      <w:pPr>
        <w:pStyle w:val="a3"/>
        <w:spacing w:after="0"/>
        <w:ind w:left="0"/>
        <w:rPr>
          <w:lang w:val="en-US"/>
        </w:rPr>
      </w:pPr>
    </w:p>
    <w:p w:rsidR="00BA37CD" w:rsidRDefault="00EB1A0A" w:rsidP="00237C9C">
      <w:pPr>
        <w:pStyle w:val="a3"/>
        <w:spacing w:after="0"/>
        <w:ind w:left="0"/>
      </w:pPr>
      <w:r>
        <w:t xml:space="preserve">Αντιστοίχως ούτε ο </w:t>
      </w:r>
      <w:r w:rsidR="00D44ECD">
        <w:t xml:space="preserve">μαγνητικός </w:t>
      </w:r>
      <w:r>
        <w:t>διαχωρισμός με ένταση ρεύματος 3</w:t>
      </w:r>
      <w:r w:rsidR="00F308E2">
        <w:t xml:space="preserve"> </w:t>
      </w:r>
      <w:r w:rsidRPr="00EB1A0A">
        <w:t xml:space="preserve">Α </w:t>
      </w:r>
      <w:r>
        <w:t>απέδωσε</w:t>
      </w:r>
      <w:r w:rsidR="00D44ECD">
        <w:t>, καθώς δεν έχει περάσει υλικό στα ΜΜ3 (5,2) και ΜΜ3 (2,5). Επομένως ακολούθησε μαγνητικός διαχωρισμός εντάσεως ρεύματος 0,5</w:t>
      </w:r>
      <w:r w:rsidR="00F308E2">
        <w:t xml:space="preserve"> </w:t>
      </w:r>
      <w:r w:rsidR="00D44ECD">
        <w:t>Α</w:t>
      </w:r>
      <w:r w:rsidR="00163D8A">
        <w:t>, ο οποίος όπως απο</w:t>
      </w:r>
      <w:r w:rsidR="00D6370C">
        <w:t>δείχθηκε</w:t>
      </w:r>
      <w:r w:rsidR="00EA5F8D">
        <w:t>,</w:t>
      </w:r>
      <w:r w:rsidR="00D6370C">
        <w:t xml:space="preserve"> ήταν ο ιδανικότερος.</w:t>
      </w:r>
      <w:r w:rsidR="00F308E2">
        <w:t xml:space="preserve"> </w:t>
      </w:r>
      <w:r w:rsidR="00D44ECD">
        <w:t>Τα αποτελέσματα αναγράφονται στον παρακάτω πίνακα.</w:t>
      </w:r>
    </w:p>
    <w:p w:rsidR="00D44ECD" w:rsidRDefault="00D44ECD" w:rsidP="00EA539E">
      <w:pPr>
        <w:pStyle w:val="a3"/>
        <w:spacing w:after="0"/>
        <w:ind w:left="0"/>
      </w:pPr>
    </w:p>
    <w:p w:rsidR="00237C9C" w:rsidRDefault="00237C9C" w:rsidP="00237C9C">
      <w:pPr>
        <w:pStyle w:val="a4"/>
        <w:keepNext/>
        <w:spacing w:after="0"/>
      </w:pPr>
      <w:bookmarkStart w:id="85" w:name="_Toc45816401"/>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14</w:t>
      </w:r>
      <w:r w:rsidR="00F23946">
        <w:rPr>
          <w:noProof/>
        </w:rPr>
        <w:fldChar w:fldCharType="end"/>
      </w:r>
      <w:r w:rsidR="00F308E2">
        <w:rPr>
          <w:noProof/>
        </w:rPr>
        <w:t xml:space="preserve"> </w:t>
      </w:r>
      <w:r w:rsidRPr="00237C9C">
        <w:t>:</w:t>
      </w:r>
      <w:r w:rsidR="00F308E2">
        <w:t xml:space="preserve"> </w:t>
      </w:r>
      <w:r>
        <w:t xml:space="preserve">Κατανομές βάρους προϊόντων μαγνητικού διαχωρισμού για ένταση ηλεκτρικού ρεύματος </w:t>
      </w:r>
      <w:r w:rsidRPr="0031673E">
        <w:t>0,5</w:t>
      </w:r>
      <w:r w:rsidRPr="00F36D75">
        <w:t>Α</w:t>
      </w:r>
      <w:bookmarkEnd w:id="85"/>
    </w:p>
    <w:tbl>
      <w:tblPr>
        <w:tblStyle w:val="ab"/>
        <w:tblW w:w="4937" w:type="pct"/>
        <w:jc w:val="center"/>
        <w:tblLook w:val="04A0"/>
      </w:tblPr>
      <w:tblGrid>
        <w:gridCol w:w="4154"/>
        <w:gridCol w:w="4261"/>
      </w:tblGrid>
      <w:tr w:rsidR="00D44ECD" w:rsidTr="00B441E0">
        <w:trPr>
          <w:jc w:val="center"/>
        </w:trPr>
        <w:tc>
          <w:tcPr>
            <w:tcW w:w="5000" w:type="pct"/>
            <w:gridSpan w:val="2"/>
            <w:shd w:val="clear" w:color="auto" w:fill="F2DBDB" w:themeFill="accent2" w:themeFillTint="33"/>
          </w:tcPr>
          <w:p w:rsidR="00D44ECD" w:rsidRDefault="00D44ECD" w:rsidP="00237C9C">
            <w:pPr>
              <w:pStyle w:val="a3"/>
              <w:ind w:left="0"/>
              <w:jc w:val="center"/>
            </w:pPr>
            <w:r>
              <w:t xml:space="preserve">Μονά περάσματα </w:t>
            </w:r>
            <w:r w:rsidR="009449EA">
              <w:t>0,5</w:t>
            </w:r>
            <w:r w:rsidR="00F308E2">
              <w:t xml:space="preserve"> </w:t>
            </w:r>
            <w:r w:rsidRPr="00237C9C">
              <w:t>Α</w:t>
            </w:r>
          </w:p>
        </w:tc>
      </w:tr>
      <w:tr w:rsidR="00D44ECD" w:rsidRPr="00F36D75" w:rsidTr="00B441E0">
        <w:trPr>
          <w:jc w:val="center"/>
        </w:trPr>
        <w:tc>
          <w:tcPr>
            <w:tcW w:w="2468" w:type="pct"/>
            <w:shd w:val="clear" w:color="auto" w:fill="D99594" w:themeFill="accent2" w:themeFillTint="99"/>
          </w:tcPr>
          <w:p w:rsidR="00D44ECD" w:rsidRDefault="00D44ECD" w:rsidP="00237C9C">
            <w:pPr>
              <w:pStyle w:val="a3"/>
              <w:ind w:left="0"/>
              <w:jc w:val="center"/>
            </w:pPr>
            <w:r>
              <w:t>ΔΕΙΓΜΑΤΑ</w:t>
            </w:r>
          </w:p>
        </w:tc>
        <w:tc>
          <w:tcPr>
            <w:tcW w:w="2532" w:type="pct"/>
            <w:shd w:val="clear" w:color="auto" w:fill="D99594" w:themeFill="accent2" w:themeFillTint="99"/>
          </w:tcPr>
          <w:p w:rsidR="00D44ECD" w:rsidRPr="00F36D75" w:rsidRDefault="0037632B" w:rsidP="00237C9C">
            <w:pPr>
              <w:pStyle w:val="a3"/>
              <w:ind w:left="0"/>
              <w:jc w:val="center"/>
              <w:rPr>
                <w:lang w:val="en-US"/>
              </w:rPr>
            </w:pPr>
            <w:r w:rsidRPr="0031673E">
              <w:t>ΒΑΡΟΣ</w:t>
            </w:r>
            <w:r w:rsidR="007D3203">
              <w:t xml:space="preserve"> </w:t>
            </w:r>
            <w:r w:rsidRPr="0031673E">
              <w:t>(</w:t>
            </w:r>
            <w:r w:rsidR="0031673E" w:rsidRPr="0031673E">
              <w:rPr>
                <w:lang w:val="en-US"/>
              </w:rPr>
              <w:t>%</w:t>
            </w:r>
            <w:r w:rsidRPr="0031673E">
              <w:rPr>
                <w:lang w:val="en-US"/>
              </w:rPr>
              <w:t>)</w:t>
            </w:r>
          </w:p>
        </w:tc>
      </w:tr>
      <w:tr w:rsidR="00D44ECD" w:rsidTr="00B441E0">
        <w:trPr>
          <w:jc w:val="center"/>
        </w:trPr>
        <w:tc>
          <w:tcPr>
            <w:tcW w:w="2468" w:type="pct"/>
          </w:tcPr>
          <w:p w:rsidR="00D44ECD" w:rsidRDefault="00D44ECD" w:rsidP="00237C9C">
            <w:pPr>
              <w:pStyle w:val="a3"/>
              <w:ind w:left="0"/>
              <w:jc w:val="center"/>
            </w:pPr>
            <w:r>
              <w:t>ΜΜ0,5 (σκέτο)</w:t>
            </w:r>
          </w:p>
        </w:tc>
        <w:tc>
          <w:tcPr>
            <w:tcW w:w="2532" w:type="pct"/>
          </w:tcPr>
          <w:p w:rsidR="00D44ECD" w:rsidRDefault="009449EA" w:rsidP="00237C9C">
            <w:pPr>
              <w:pStyle w:val="a3"/>
              <w:ind w:left="0"/>
              <w:jc w:val="center"/>
            </w:pPr>
            <w:r>
              <w:t>66,86</w:t>
            </w:r>
          </w:p>
        </w:tc>
      </w:tr>
      <w:tr w:rsidR="00D44ECD" w:rsidTr="00B441E0">
        <w:trPr>
          <w:jc w:val="center"/>
        </w:trPr>
        <w:tc>
          <w:tcPr>
            <w:tcW w:w="2468" w:type="pct"/>
          </w:tcPr>
          <w:p w:rsidR="00D44ECD" w:rsidRDefault="00D44ECD" w:rsidP="00237C9C">
            <w:pPr>
              <w:pStyle w:val="a3"/>
              <w:ind w:left="0"/>
              <w:jc w:val="center"/>
            </w:pPr>
            <w:r>
              <w:t>Μ0,5 (σκέτο)</w:t>
            </w:r>
          </w:p>
        </w:tc>
        <w:tc>
          <w:tcPr>
            <w:tcW w:w="2532" w:type="pct"/>
          </w:tcPr>
          <w:p w:rsidR="00D44ECD" w:rsidRDefault="009449EA" w:rsidP="00237C9C">
            <w:pPr>
              <w:pStyle w:val="a3"/>
              <w:ind w:left="0"/>
              <w:jc w:val="center"/>
            </w:pPr>
            <w:r>
              <w:t>33,14</w:t>
            </w:r>
          </w:p>
        </w:tc>
      </w:tr>
      <w:tr w:rsidR="00D44ECD" w:rsidTr="00B441E0">
        <w:trPr>
          <w:jc w:val="center"/>
        </w:trPr>
        <w:tc>
          <w:tcPr>
            <w:tcW w:w="2468" w:type="pct"/>
          </w:tcPr>
          <w:p w:rsidR="00D44ECD" w:rsidRDefault="00D44ECD" w:rsidP="00237C9C">
            <w:pPr>
              <w:pStyle w:val="a3"/>
              <w:ind w:left="0"/>
              <w:jc w:val="center"/>
            </w:pPr>
            <w:r>
              <w:t>ΜΜ0,5 (5,5)</w:t>
            </w:r>
          </w:p>
        </w:tc>
        <w:tc>
          <w:tcPr>
            <w:tcW w:w="2532" w:type="pct"/>
          </w:tcPr>
          <w:p w:rsidR="00D44ECD" w:rsidRDefault="009449EA" w:rsidP="00237C9C">
            <w:pPr>
              <w:pStyle w:val="a3"/>
              <w:ind w:left="0"/>
              <w:jc w:val="center"/>
            </w:pPr>
            <w:r>
              <w:t>4,36</w:t>
            </w:r>
          </w:p>
        </w:tc>
      </w:tr>
      <w:tr w:rsidR="00D44ECD" w:rsidTr="00B441E0">
        <w:trPr>
          <w:jc w:val="center"/>
        </w:trPr>
        <w:tc>
          <w:tcPr>
            <w:tcW w:w="2468" w:type="pct"/>
          </w:tcPr>
          <w:p w:rsidR="00D44ECD" w:rsidRDefault="00D44ECD" w:rsidP="00237C9C">
            <w:pPr>
              <w:pStyle w:val="a3"/>
              <w:ind w:left="0"/>
              <w:jc w:val="center"/>
            </w:pPr>
            <w:r>
              <w:t>Μ0,5 (5,5)</w:t>
            </w:r>
          </w:p>
        </w:tc>
        <w:tc>
          <w:tcPr>
            <w:tcW w:w="2532" w:type="pct"/>
          </w:tcPr>
          <w:p w:rsidR="00D44ECD" w:rsidRDefault="009449EA" w:rsidP="00237C9C">
            <w:pPr>
              <w:pStyle w:val="a3"/>
              <w:ind w:left="0"/>
              <w:jc w:val="center"/>
            </w:pPr>
            <w:r>
              <w:t>95,64</w:t>
            </w:r>
          </w:p>
        </w:tc>
      </w:tr>
      <w:tr w:rsidR="00D44ECD" w:rsidTr="00B441E0">
        <w:trPr>
          <w:jc w:val="center"/>
        </w:trPr>
        <w:tc>
          <w:tcPr>
            <w:tcW w:w="2468" w:type="pct"/>
          </w:tcPr>
          <w:p w:rsidR="00D44ECD" w:rsidRDefault="00D44ECD" w:rsidP="00237C9C">
            <w:pPr>
              <w:pStyle w:val="a3"/>
              <w:ind w:left="0"/>
              <w:jc w:val="center"/>
            </w:pPr>
            <w:r>
              <w:t>ΜΜ0,5 (5,2)</w:t>
            </w:r>
          </w:p>
        </w:tc>
        <w:tc>
          <w:tcPr>
            <w:tcW w:w="2532" w:type="pct"/>
          </w:tcPr>
          <w:p w:rsidR="00D44ECD" w:rsidRDefault="009449EA" w:rsidP="00237C9C">
            <w:pPr>
              <w:pStyle w:val="a3"/>
              <w:ind w:left="0"/>
              <w:jc w:val="center"/>
            </w:pPr>
            <w:r>
              <w:t>9,51</w:t>
            </w:r>
          </w:p>
        </w:tc>
      </w:tr>
      <w:tr w:rsidR="00D44ECD" w:rsidTr="00B441E0">
        <w:trPr>
          <w:jc w:val="center"/>
        </w:trPr>
        <w:tc>
          <w:tcPr>
            <w:tcW w:w="2468" w:type="pct"/>
          </w:tcPr>
          <w:p w:rsidR="00D44ECD" w:rsidRDefault="00D44ECD" w:rsidP="00237C9C">
            <w:pPr>
              <w:pStyle w:val="a3"/>
              <w:ind w:left="0"/>
              <w:jc w:val="center"/>
            </w:pPr>
            <w:r>
              <w:t>Μ0,5 (5,2)</w:t>
            </w:r>
          </w:p>
        </w:tc>
        <w:tc>
          <w:tcPr>
            <w:tcW w:w="2532" w:type="pct"/>
          </w:tcPr>
          <w:p w:rsidR="00D44ECD" w:rsidRDefault="009449EA" w:rsidP="00237C9C">
            <w:pPr>
              <w:pStyle w:val="a3"/>
              <w:ind w:left="0"/>
              <w:jc w:val="center"/>
            </w:pPr>
            <w:r>
              <w:t>90,49</w:t>
            </w:r>
          </w:p>
        </w:tc>
      </w:tr>
      <w:tr w:rsidR="00D44ECD" w:rsidTr="00B441E0">
        <w:trPr>
          <w:jc w:val="center"/>
        </w:trPr>
        <w:tc>
          <w:tcPr>
            <w:tcW w:w="2468" w:type="pct"/>
          </w:tcPr>
          <w:p w:rsidR="00D44ECD" w:rsidRDefault="00D44ECD" w:rsidP="00237C9C">
            <w:pPr>
              <w:pStyle w:val="a3"/>
              <w:ind w:left="0"/>
              <w:jc w:val="center"/>
            </w:pPr>
            <w:r>
              <w:t>ΜΜ0,5 (2,5)</w:t>
            </w:r>
          </w:p>
        </w:tc>
        <w:tc>
          <w:tcPr>
            <w:tcW w:w="2532" w:type="pct"/>
          </w:tcPr>
          <w:p w:rsidR="00D44ECD" w:rsidRDefault="009449EA" w:rsidP="00237C9C">
            <w:pPr>
              <w:pStyle w:val="a3"/>
              <w:ind w:left="0"/>
              <w:jc w:val="center"/>
            </w:pPr>
            <w:r>
              <w:t>4,62</w:t>
            </w:r>
          </w:p>
        </w:tc>
      </w:tr>
      <w:tr w:rsidR="00D44ECD" w:rsidTr="00B441E0">
        <w:trPr>
          <w:jc w:val="center"/>
        </w:trPr>
        <w:tc>
          <w:tcPr>
            <w:tcW w:w="2468" w:type="pct"/>
          </w:tcPr>
          <w:p w:rsidR="00D44ECD" w:rsidRDefault="00D44ECD" w:rsidP="00237C9C">
            <w:pPr>
              <w:pStyle w:val="a3"/>
              <w:ind w:left="0"/>
              <w:jc w:val="center"/>
            </w:pPr>
            <w:r>
              <w:t>Μ0,5 (2,5)</w:t>
            </w:r>
          </w:p>
        </w:tc>
        <w:tc>
          <w:tcPr>
            <w:tcW w:w="2532" w:type="pct"/>
          </w:tcPr>
          <w:p w:rsidR="00D44ECD" w:rsidRDefault="009449EA" w:rsidP="00237C9C">
            <w:pPr>
              <w:pStyle w:val="a3"/>
              <w:ind w:left="0"/>
              <w:jc w:val="center"/>
            </w:pPr>
            <w:r>
              <w:t>95,38</w:t>
            </w:r>
          </w:p>
        </w:tc>
      </w:tr>
      <w:tr w:rsidR="00D44ECD" w:rsidTr="00B441E0">
        <w:trPr>
          <w:jc w:val="center"/>
        </w:trPr>
        <w:tc>
          <w:tcPr>
            <w:tcW w:w="2468" w:type="pct"/>
          </w:tcPr>
          <w:p w:rsidR="00D44ECD" w:rsidRDefault="00D44ECD" w:rsidP="00237C9C">
            <w:pPr>
              <w:pStyle w:val="a3"/>
              <w:ind w:left="0"/>
              <w:jc w:val="center"/>
            </w:pPr>
            <w:r>
              <w:t>ΜΜ0,5 (2,2)</w:t>
            </w:r>
          </w:p>
        </w:tc>
        <w:tc>
          <w:tcPr>
            <w:tcW w:w="2532" w:type="pct"/>
          </w:tcPr>
          <w:p w:rsidR="00D44ECD" w:rsidRDefault="009449EA" w:rsidP="00237C9C">
            <w:pPr>
              <w:pStyle w:val="a3"/>
              <w:ind w:left="0"/>
              <w:jc w:val="center"/>
            </w:pPr>
            <w:r>
              <w:t>11,32</w:t>
            </w:r>
          </w:p>
        </w:tc>
      </w:tr>
      <w:tr w:rsidR="00D44ECD" w:rsidTr="00B441E0">
        <w:trPr>
          <w:jc w:val="center"/>
        </w:trPr>
        <w:tc>
          <w:tcPr>
            <w:tcW w:w="2468" w:type="pct"/>
          </w:tcPr>
          <w:p w:rsidR="00D44ECD" w:rsidRDefault="00D44ECD" w:rsidP="00237C9C">
            <w:pPr>
              <w:pStyle w:val="a3"/>
              <w:ind w:left="0"/>
              <w:jc w:val="center"/>
            </w:pPr>
            <w:r>
              <w:t>Μ0,5 (2,2)</w:t>
            </w:r>
          </w:p>
        </w:tc>
        <w:tc>
          <w:tcPr>
            <w:tcW w:w="2532" w:type="pct"/>
          </w:tcPr>
          <w:p w:rsidR="00D44ECD" w:rsidRDefault="009449EA" w:rsidP="00237C9C">
            <w:pPr>
              <w:pStyle w:val="a3"/>
              <w:ind w:left="0"/>
              <w:jc w:val="center"/>
            </w:pPr>
            <w:r>
              <w:t>88,68</w:t>
            </w:r>
          </w:p>
        </w:tc>
      </w:tr>
    </w:tbl>
    <w:p w:rsidR="00D44ECD" w:rsidRDefault="00D44ECD" w:rsidP="00237C9C">
      <w:pPr>
        <w:pStyle w:val="a3"/>
        <w:spacing w:after="0"/>
        <w:ind w:left="0"/>
      </w:pPr>
    </w:p>
    <w:p w:rsidR="00CD189C" w:rsidRPr="006B3CB9" w:rsidRDefault="009E4D21" w:rsidP="00CD189C">
      <w:pPr>
        <w:pStyle w:val="2"/>
      </w:pPr>
      <w:bookmarkStart w:id="86" w:name="_Toc45816382"/>
      <w:r>
        <w:t>6</w:t>
      </w:r>
      <w:r w:rsidR="00D67833">
        <w:t>.4</w:t>
      </w:r>
      <w:r w:rsidR="00F308E2">
        <w:t xml:space="preserve"> </w:t>
      </w:r>
      <w:r w:rsidR="00D67833" w:rsidRPr="00D67833">
        <w:t>:</w:t>
      </w:r>
      <w:r w:rsidR="00CD189C">
        <w:t xml:space="preserve"> Χημική και Ορυκτολογική ανάλυση των φρυγμένων δοκιμίων</w:t>
      </w:r>
      <w:bookmarkEnd w:id="86"/>
    </w:p>
    <w:p w:rsidR="002773C1" w:rsidRDefault="00EA5F8D" w:rsidP="00EA539E">
      <w:pPr>
        <w:pStyle w:val="a3"/>
        <w:spacing w:after="0"/>
        <w:ind w:left="0"/>
      </w:pPr>
      <w:r>
        <w:t>Σε αυτό το κεφάλαιο παρουσιάζονται και αναλύονται τα αποτελέσματα της χημικής (</w:t>
      </w:r>
      <w:r>
        <w:rPr>
          <w:lang w:val="en-US"/>
        </w:rPr>
        <w:t>XRF</w:t>
      </w:r>
      <w:r w:rsidRPr="00EA5F8D">
        <w:t xml:space="preserve">) </w:t>
      </w:r>
      <w:r>
        <w:t>και ορυκτολογικής (</w:t>
      </w:r>
      <w:r>
        <w:rPr>
          <w:lang w:val="en-US"/>
        </w:rPr>
        <w:t>XRD</w:t>
      </w:r>
      <w:r w:rsidRPr="00EA5F8D">
        <w:t xml:space="preserve">) </w:t>
      </w:r>
      <w:r>
        <w:t>ανάλυσης των φρυγμένων δοκιμίων μέσω διαδικασιών που αναλύθηκαν σε προηγούμενα κεφάλαια. Πιο συγκεκριμένα έγινε χημική ανάλυση στα φρυγμένα δοκίμια, ψημένα στους 1000</w:t>
      </w:r>
      <w:r w:rsidR="007D3203">
        <w:t xml:space="preserve"> </w:t>
      </w:r>
      <w:r>
        <w:rPr>
          <w:rFonts w:cs="Times New Roman"/>
        </w:rPr>
        <w:t>°</w:t>
      </w:r>
      <w:r>
        <w:rPr>
          <w:lang w:val="en-US"/>
        </w:rPr>
        <w:t>C</w:t>
      </w:r>
      <w:r w:rsidR="003B1824">
        <w:t>,</w:t>
      </w:r>
      <w:r w:rsidR="00F308E2">
        <w:t xml:space="preserve"> </w:t>
      </w:r>
      <w:r>
        <w:t>μετά την κονιοποίηση τους και στα</w:t>
      </w:r>
      <w:r w:rsidR="00010CF5">
        <w:t xml:space="preserve"> προϊόντα</w:t>
      </w:r>
      <w:r w:rsidR="00F308E2">
        <w:t xml:space="preserve"> </w:t>
      </w:r>
      <w:r w:rsidR="00010CF5">
        <w:t>μαγνητικού διαχωρισμού</w:t>
      </w:r>
      <w:r w:rsidR="00F308E2">
        <w:t xml:space="preserve"> </w:t>
      </w:r>
      <w:r>
        <w:t xml:space="preserve">που προέκυψαν </w:t>
      </w:r>
      <w:r w:rsidR="00010CF5">
        <w:t>σε ένταση ρεύματος</w:t>
      </w:r>
      <w:r w:rsidR="00F308E2">
        <w:t xml:space="preserve"> </w:t>
      </w:r>
      <w:r>
        <w:t>0,5</w:t>
      </w:r>
      <w:r w:rsidR="00F308E2">
        <w:t xml:space="preserve"> </w:t>
      </w:r>
      <w:r w:rsidRPr="00EA5F8D">
        <w:t>Α</w:t>
      </w:r>
      <w:r>
        <w:t xml:space="preserve">. </w:t>
      </w:r>
      <w:r w:rsidR="006D68D1">
        <w:t>Στα τελευταία</w:t>
      </w:r>
      <w:r w:rsidR="002773C1">
        <w:t xml:space="preserve"> πραγματοποιήθηκε και ορυ</w:t>
      </w:r>
      <w:r w:rsidR="006D68D1">
        <w:t xml:space="preserve">κτολογική ανάλυση. </w:t>
      </w:r>
    </w:p>
    <w:p w:rsidR="00D67833" w:rsidRDefault="00D67833" w:rsidP="00EA539E">
      <w:pPr>
        <w:pStyle w:val="a3"/>
        <w:spacing w:after="0"/>
        <w:ind w:left="0"/>
      </w:pPr>
    </w:p>
    <w:p w:rsidR="008E1515" w:rsidRDefault="00D67833" w:rsidP="00EA539E">
      <w:pPr>
        <w:pStyle w:val="a3"/>
        <w:spacing w:after="0"/>
        <w:ind w:left="0"/>
      </w:pPr>
      <w:r>
        <w:t>Τα αποτελέσματα της χημικής ανάλυσης φαίνονται στους παρακάτω πίνακες.</w:t>
      </w:r>
    </w:p>
    <w:p w:rsidR="00462687" w:rsidRPr="006C383F" w:rsidRDefault="00462687" w:rsidP="00D2412F">
      <w:r w:rsidRPr="008E1515">
        <w:lastRenderedPageBreak/>
        <w:t xml:space="preserve">Πιο συγκεκριμένα στον </w:t>
      </w:r>
      <w:r w:rsidR="00010CF5">
        <w:t>Π</w:t>
      </w:r>
      <w:r w:rsidR="00010CF5" w:rsidRPr="008E1515">
        <w:t xml:space="preserve">ίνακα </w:t>
      </w:r>
      <w:r w:rsidR="00237C9C" w:rsidRPr="00237C9C">
        <w:t>15</w:t>
      </w:r>
      <w:r w:rsidRPr="008E1515">
        <w:t xml:space="preserve"> </w:t>
      </w:r>
      <w:r w:rsidR="00F308E2">
        <w:t>παρουσιάζεται</w:t>
      </w:r>
      <w:r w:rsidRPr="008E1515">
        <w:t xml:space="preserve"> η περιεκτικότητα επιλεγμένων οξειδίων και μετάλλων του φρυγμένου πλέον δείγματος </w:t>
      </w:r>
      <w:r w:rsidR="008E1515">
        <w:t xml:space="preserve">χωρίς προσθήκες αναγωγικών μέσων </w:t>
      </w:r>
      <w:r w:rsidRPr="008E1515">
        <w:t>στους 1000</w:t>
      </w:r>
      <w:r w:rsidR="007D3203">
        <w:t xml:space="preserve"> </w:t>
      </w:r>
      <w:r w:rsidRPr="008E1515">
        <w:rPr>
          <w:rFonts w:cs="Times New Roman"/>
        </w:rPr>
        <w:t>°</w:t>
      </w:r>
      <w:r w:rsidRPr="008E1515">
        <w:rPr>
          <w:lang w:val="en-US"/>
        </w:rPr>
        <w:t>C</w:t>
      </w:r>
      <w:r w:rsidR="0007798F" w:rsidRPr="008E1515">
        <w:t xml:space="preserve">, </w:t>
      </w:r>
      <w:r w:rsidRPr="008E1515">
        <w:t xml:space="preserve">έπειτα από μαγνητικό διαχωρισμό μονού περάσματος, </w:t>
      </w:r>
      <w:r w:rsidR="007D3203">
        <w:t xml:space="preserve"> </w:t>
      </w:r>
      <w:r w:rsidRPr="008E1515">
        <w:t xml:space="preserve">εντάσεως </w:t>
      </w:r>
      <w:r w:rsidR="0007798F" w:rsidRPr="008E1515">
        <w:t>0,5</w:t>
      </w:r>
      <w:r w:rsidR="00F308E2">
        <w:t xml:space="preserve"> </w:t>
      </w:r>
      <w:r w:rsidRPr="008E1515">
        <w:rPr>
          <w:lang w:val="en-US"/>
        </w:rPr>
        <w:t>A</w:t>
      </w:r>
      <w:r w:rsidRPr="008E1515">
        <w:t>. Από τα απο</w:t>
      </w:r>
      <w:r w:rsidR="00F308E2">
        <w:t>τελέσματα συμπεραίνεται</w:t>
      </w:r>
      <w:r w:rsidR="0007798F" w:rsidRPr="008E1515">
        <w:t xml:space="preserve"> πως </w:t>
      </w:r>
      <w:r w:rsidRPr="008E1515">
        <w:t>το</w:t>
      </w:r>
      <w:r w:rsidR="0007798F" w:rsidRPr="008E1515">
        <w:t xml:space="preserve"> φρυγμένο </w:t>
      </w:r>
      <w:r w:rsidR="00010CF5" w:rsidRPr="00D2412F">
        <w:t xml:space="preserve">δείγμα </w:t>
      </w:r>
      <w:r w:rsidR="00927FAA" w:rsidRPr="00D2412F">
        <w:t xml:space="preserve">δεν </w:t>
      </w:r>
      <w:r w:rsidR="00010CF5" w:rsidRPr="00D2412F">
        <w:t xml:space="preserve">εμπλουτίστηκε </w:t>
      </w:r>
      <w:r w:rsidR="0007798F" w:rsidRPr="00D2412F">
        <w:t>σε</w:t>
      </w:r>
      <w:r w:rsidR="00F308E2">
        <w:t xml:space="preserve"> </w:t>
      </w:r>
      <w:r w:rsidRPr="00D2412F">
        <w:rPr>
          <w:lang w:val="en-US"/>
        </w:rPr>
        <w:t>Ni</w:t>
      </w:r>
      <w:r w:rsidR="00F308E2">
        <w:t xml:space="preserve"> </w:t>
      </w:r>
      <w:r w:rsidR="00927FAA" w:rsidRPr="00D2412F">
        <w:t xml:space="preserve">καθώς η διαφορά στην περιεκτικότητα του, σε σχέση με του αρχικού είναι </w:t>
      </w:r>
      <w:r w:rsidR="0007798F" w:rsidRPr="00D2412F">
        <w:t xml:space="preserve">μόλις </w:t>
      </w:r>
      <w:r w:rsidR="003B1824" w:rsidRPr="00D2412F">
        <w:t>1,25</w:t>
      </w:r>
      <w:r w:rsidR="00F308E2">
        <w:t xml:space="preserve"> %.</w:t>
      </w:r>
    </w:p>
    <w:p w:rsidR="00462687" w:rsidRDefault="00462687" w:rsidP="00462687">
      <w:pPr>
        <w:pStyle w:val="a4"/>
        <w:spacing w:after="0"/>
      </w:pPr>
    </w:p>
    <w:p w:rsidR="00237C9C" w:rsidRPr="00237C9C" w:rsidRDefault="00237C9C" w:rsidP="00237C9C">
      <w:pPr>
        <w:pStyle w:val="a4"/>
        <w:spacing w:after="0"/>
        <w:jc w:val="center"/>
      </w:pPr>
      <w:bookmarkStart w:id="87" w:name="_Toc45816402"/>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15</w:t>
      </w:r>
      <w:r w:rsidR="00F23946">
        <w:rPr>
          <w:noProof/>
        </w:rPr>
        <w:fldChar w:fldCharType="end"/>
      </w:r>
      <w:r w:rsidR="00224612">
        <w:rPr>
          <w:noProof/>
        </w:rPr>
        <w:t xml:space="preserve"> </w:t>
      </w:r>
      <w:r w:rsidRPr="00CD086F">
        <w:t xml:space="preserve">: </w:t>
      </w:r>
      <w:r>
        <w:t>Χημική ανάλυση των προϊόντων μαγνητικού διαχωρισμούτου φρυγμένου δείγματος στους 1000</w:t>
      </w:r>
      <w:r w:rsidR="00224612">
        <w:t xml:space="preserve"> </w:t>
      </w:r>
      <w:r>
        <w:rPr>
          <w:rFonts w:cs="Times New Roman"/>
        </w:rPr>
        <w:t>°</w:t>
      </w:r>
      <w:r>
        <w:rPr>
          <w:lang w:val="en-US"/>
        </w:rPr>
        <w:t>C</w:t>
      </w:r>
      <w:r w:rsidR="00927FAA">
        <w:t xml:space="preserve"> (</w:t>
      </w:r>
      <w:r>
        <w:t>0,5</w:t>
      </w:r>
      <w:r w:rsidR="00224612">
        <w:t xml:space="preserve"> </w:t>
      </w:r>
      <w:r w:rsidRPr="00834DE7">
        <w:t>Α</w:t>
      </w:r>
      <w:r>
        <w:t>)</w:t>
      </w:r>
      <w:bookmarkEnd w:id="87"/>
    </w:p>
    <w:tbl>
      <w:tblPr>
        <w:tblW w:w="5000" w:type="pct"/>
        <w:jc w:val="center"/>
        <w:tblLook w:val="04A0"/>
      </w:tblPr>
      <w:tblGrid>
        <w:gridCol w:w="2010"/>
        <w:gridCol w:w="1481"/>
        <w:gridCol w:w="1006"/>
        <w:gridCol w:w="1006"/>
        <w:gridCol w:w="1006"/>
        <w:gridCol w:w="1006"/>
        <w:gridCol w:w="1007"/>
      </w:tblGrid>
      <w:tr w:rsidR="00272AA3" w:rsidRPr="00272AA3" w:rsidTr="007504C5">
        <w:trPr>
          <w:trHeight w:val="264"/>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272AA3" w:rsidRPr="00272AA3" w:rsidRDefault="00272AA3" w:rsidP="00010CF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ΜΟΝΑ ΠΕΡΑΣΜΑΤΑ</w:t>
            </w:r>
            <w:r w:rsidR="00010CF5">
              <w:rPr>
                <w:rFonts w:ascii="Arial" w:eastAsia="Times New Roman" w:hAnsi="Arial" w:cs="Arial"/>
                <w:sz w:val="20"/>
                <w:szCs w:val="20"/>
                <w:lang w:eastAsia="el-GR"/>
              </w:rPr>
              <w:t>,</w:t>
            </w:r>
            <w:r w:rsidRPr="00272AA3">
              <w:rPr>
                <w:rFonts w:ascii="Arial" w:eastAsia="Times New Roman" w:hAnsi="Arial" w:cs="Arial"/>
                <w:sz w:val="20"/>
                <w:szCs w:val="20"/>
                <w:lang w:eastAsia="el-GR"/>
              </w:rPr>
              <w:t xml:space="preserve"> 0,</w:t>
            </w:r>
            <w:r w:rsidR="00010CF5" w:rsidRPr="00272AA3">
              <w:rPr>
                <w:rFonts w:ascii="Arial" w:eastAsia="Times New Roman" w:hAnsi="Arial" w:cs="Arial"/>
                <w:sz w:val="20"/>
                <w:szCs w:val="20"/>
                <w:lang w:eastAsia="el-GR"/>
              </w:rPr>
              <w:t>5</w:t>
            </w:r>
            <w:r w:rsidR="00F308E2">
              <w:rPr>
                <w:rFonts w:ascii="Arial" w:eastAsia="Times New Roman" w:hAnsi="Arial" w:cs="Arial"/>
                <w:sz w:val="20"/>
                <w:szCs w:val="20"/>
                <w:lang w:eastAsia="el-GR"/>
              </w:rPr>
              <w:t xml:space="preserve"> </w:t>
            </w:r>
            <w:r w:rsidR="004C68F2" w:rsidRPr="004C68F2">
              <w:rPr>
                <w:rFonts w:ascii="Arial" w:eastAsia="Times New Roman" w:hAnsi="Arial" w:cs="Arial"/>
                <w:sz w:val="20"/>
                <w:szCs w:val="20"/>
                <w:lang w:eastAsia="el-GR"/>
              </w:rPr>
              <w:t>Α</w:t>
            </w:r>
          </w:p>
        </w:tc>
      </w:tr>
      <w:tr w:rsidR="00272AA3" w:rsidRPr="00272AA3" w:rsidTr="00237C9C">
        <w:trPr>
          <w:trHeight w:val="264"/>
          <w:jc w:val="center"/>
        </w:trPr>
        <w:tc>
          <w:tcPr>
            <w:tcW w:w="2049"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 </w:t>
            </w:r>
          </w:p>
        </w:tc>
        <w:tc>
          <w:tcPr>
            <w:tcW w:w="2951" w:type="pct"/>
            <w:gridSpan w:val="5"/>
            <w:tcBorders>
              <w:top w:val="single" w:sz="4" w:space="0" w:color="auto"/>
              <w:left w:val="nil"/>
              <w:bottom w:val="single" w:sz="4" w:space="0" w:color="auto"/>
              <w:right w:val="single" w:sz="4" w:space="0" w:color="000000"/>
            </w:tcBorders>
            <w:shd w:val="clear" w:color="000000" w:fill="D99795"/>
            <w:noWrap/>
            <w:vAlign w:val="bottom"/>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ΑΝΑΛΥΣΕΙΣ %</w:t>
            </w:r>
          </w:p>
        </w:tc>
      </w:tr>
      <w:tr w:rsidR="00272AA3" w:rsidRPr="00272AA3" w:rsidTr="00237C9C">
        <w:trPr>
          <w:trHeight w:val="264"/>
          <w:jc w:val="center"/>
        </w:trPr>
        <w:tc>
          <w:tcPr>
            <w:tcW w:w="1180"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272AA3" w:rsidRPr="00272AA3" w:rsidRDefault="005903E9" w:rsidP="005903E9">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868" w:type="pct"/>
            <w:tcBorders>
              <w:top w:val="nil"/>
              <w:left w:val="nil"/>
              <w:bottom w:val="single" w:sz="4" w:space="0" w:color="auto"/>
              <w:right w:val="single" w:sz="4" w:space="0" w:color="auto"/>
            </w:tcBorders>
            <w:shd w:val="clear" w:color="000000" w:fill="F2DDDC"/>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ΒΑΡΟΣ %</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Ni</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Co</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SiO</w:t>
            </w:r>
            <w:r w:rsidRPr="0026305E">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CaO</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442F7C" w:rsidRDefault="00442F7C" w:rsidP="007504C5">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272AA3" w:rsidRPr="00272AA3" w:rsidTr="00237C9C">
        <w:trPr>
          <w:trHeight w:val="264"/>
          <w:jc w:val="center"/>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Μ0,5(σκετο)</w:t>
            </w:r>
          </w:p>
        </w:tc>
        <w:tc>
          <w:tcPr>
            <w:tcW w:w="868"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33,14</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0,80</w:t>
            </w:r>
          </w:p>
        </w:tc>
        <w:tc>
          <w:tcPr>
            <w:tcW w:w="590" w:type="pct"/>
            <w:tcBorders>
              <w:top w:val="nil"/>
              <w:left w:val="nil"/>
              <w:bottom w:val="single" w:sz="4" w:space="0" w:color="auto"/>
              <w:right w:val="single" w:sz="4" w:space="0" w:color="auto"/>
            </w:tcBorders>
            <w:shd w:val="clear" w:color="000000" w:fill="FFFFFF"/>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0,048</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20,60</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8,72</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53,84</w:t>
            </w:r>
          </w:p>
        </w:tc>
      </w:tr>
      <w:tr w:rsidR="00272AA3" w:rsidRPr="0026305E" w:rsidTr="00237C9C">
        <w:trPr>
          <w:trHeight w:val="264"/>
          <w:jc w:val="center"/>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ΜΜ0,5(σκετο)</w:t>
            </w:r>
          </w:p>
        </w:tc>
        <w:tc>
          <w:tcPr>
            <w:tcW w:w="868"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66,86</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0,79</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0,049</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20,21</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8,23</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54,99</w:t>
            </w:r>
          </w:p>
        </w:tc>
      </w:tr>
      <w:tr w:rsidR="00272AA3" w:rsidRPr="00272AA3" w:rsidTr="00237C9C">
        <w:trPr>
          <w:trHeight w:val="264"/>
          <w:jc w:val="center"/>
        </w:trPr>
        <w:tc>
          <w:tcPr>
            <w:tcW w:w="118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αρχ(σκετο)</w:t>
            </w:r>
          </w:p>
        </w:tc>
        <w:tc>
          <w:tcPr>
            <w:tcW w:w="868"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c>
          <w:tcPr>
            <w:tcW w:w="590" w:type="pct"/>
            <w:tcBorders>
              <w:top w:val="nil"/>
              <w:left w:val="nil"/>
              <w:bottom w:val="single" w:sz="4" w:space="0" w:color="auto"/>
              <w:right w:val="nil"/>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0,79</w:t>
            </w:r>
          </w:p>
        </w:tc>
        <w:tc>
          <w:tcPr>
            <w:tcW w:w="590" w:type="pct"/>
            <w:tcBorders>
              <w:top w:val="nil"/>
              <w:left w:val="single" w:sz="4" w:space="0" w:color="auto"/>
              <w:bottom w:val="single" w:sz="4" w:space="0" w:color="auto"/>
              <w:right w:val="nil"/>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0,049</w:t>
            </w:r>
          </w:p>
        </w:tc>
        <w:tc>
          <w:tcPr>
            <w:tcW w:w="590" w:type="pct"/>
            <w:tcBorders>
              <w:top w:val="nil"/>
              <w:left w:val="single" w:sz="4" w:space="0" w:color="auto"/>
              <w:bottom w:val="single" w:sz="4" w:space="0" w:color="auto"/>
              <w:right w:val="nil"/>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20,34</w:t>
            </w:r>
          </w:p>
        </w:tc>
        <w:tc>
          <w:tcPr>
            <w:tcW w:w="590" w:type="pct"/>
            <w:tcBorders>
              <w:top w:val="nil"/>
              <w:left w:val="single" w:sz="4" w:space="0" w:color="auto"/>
              <w:bottom w:val="single" w:sz="4" w:space="0" w:color="auto"/>
              <w:right w:val="nil"/>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8,39</w:t>
            </w:r>
          </w:p>
        </w:tc>
        <w:tc>
          <w:tcPr>
            <w:tcW w:w="5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2AA3"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54,38</w:t>
            </w:r>
          </w:p>
        </w:tc>
      </w:tr>
      <w:tr w:rsidR="00272AA3" w:rsidRPr="00272AA3" w:rsidTr="00237C9C">
        <w:trPr>
          <w:trHeight w:val="264"/>
          <w:jc w:val="center"/>
        </w:trPr>
        <w:tc>
          <w:tcPr>
            <w:tcW w:w="1180"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868" w:type="pct"/>
            <w:tcBorders>
              <w:top w:val="nil"/>
              <w:left w:val="nil"/>
              <w:bottom w:val="nil"/>
              <w:right w:val="single" w:sz="4" w:space="0" w:color="auto"/>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2951" w:type="pct"/>
            <w:gridSpan w:val="5"/>
            <w:tcBorders>
              <w:top w:val="single" w:sz="4" w:space="0" w:color="auto"/>
              <w:left w:val="single" w:sz="4" w:space="0" w:color="auto"/>
              <w:bottom w:val="single" w:sz="4" w:space="0" w:color="auto"/>
              <w:right w:val="single" w:sz="4" w:space="0" w:color="auto"/>
            </w:tcBorders>
            <w:shd w:val="clear" w:color="000000" w:fill="D99795"/>
            <w:noWrap/>
            <w:vAlign w:val="bottom"/>
            <w:hideMark/>
          </w:tcPr>
          <w:p w:rsidR="00272AA3" w:rsidRPr="00272AA3" w:rsidRDefault="00272AA3" w:rsidP="00927FAA">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ΚΑΤΑΝΟΜΗ</w:t>
            </w:r>
          </w:p>
        </w:tc>
      </w:tr>
      <w:tr w:rsidR="00272AA3" w:rsidRPr="00272AA3" w:rsidTr="00237C9C">
        <w:trPr>
          <w:trHeight w:val="264"/>
          <w:jc w:val="center"/>
        </w:trPr>
        <w:tc>
          <w:tcPr>
            <w:tcW w:w="1180"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868"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590" w:type="pct"/>
            <w:tcBorders>
              <w:top w:val="nil"/>
              <w:left w:val="single" w:sz="4" w:space="0" w:color="auto"/>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Ni</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Co</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SiO</w:t>
            </w:r>
            <w:r w:rsidRPr="0026305E">
              <w:rPr>
                <w:rFonts w:ascii="Arial" w:eastAsia="Times New Roman" w:hAnsi="Arial" w:cs="Arial"/>
                <w:sz w:val="18"/>
                <w:szCs w:val="18"/>
                <w:vertAlign w:val="subscript"/>
                <w:lang w:eastAsia="el-GR"/>
              </w:rPr>
              <w:t>2</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272AA3" w:rsidP="007504C5">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CaO</w:t>
            </w:r>
          </w:p>
        </w:tc>
        <w:tc>
          <w:tcPr>
            <w:tcW w:w="590" w:type="pct"/>
            <w:tcBorders>
              <w:top w:val="nil"/>
              <w:left w:val="nil"/>
              <w:bottom w:val="single" w:sz="4" w:space="0" w:color="auto"/>
              <w:right w:val="single" w:sz="4" w:space="0" w:color="auto"/>
            </w:tcBorders>
            <w:shd w:val="clear" w:color="000000" w:fill="F2F2F2"/>
            <w:noWrap/>
            <w:vAlign w:val="center"/>
            <w:hideMark/>
          </w:tcPr>
          <w:p w:rsidR="00272AA3" w:rsidRPr="00272AA3" w:rsidRDefault="00442F7C" w:rsidP="007504C5">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272AA3" w:rsidRPr="00272AA3" w:rsidTr="00237C9C">
        <w:trPr>
          <w:trHeight w:val="264"/>
          <w:jc w:val="center"/>
        </w:trPr>
        <w:tc>
          <w:tcPr>
            <w:tcW w:w="1180"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868"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59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33,55</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32,46</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33,56</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34,44</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eastAsia="el-GR"/>
              </w:rPr>
              <w:t>3</w:t>
            </w:r>
            <w:r>
              <w:rPr>
                <w:rFonts w:ascii="Arial" w:eastAsia="Times New Roman" w:hAnsi="Arial" w:cs="Arial"/>
                <w:sz w:val="20"/>
                <w:szCs w:val="20"/>
                <w:lang w:val="en-US" w:eastAsia="el-GR"/>
              </w:rPr>
              <w:t>2,38</w:t>
            </w:r>
          </w:p>
        </w:tc>
      </w:tr>
      <w:tr w:rsidR="00272AA3" w:rsidRPr="00272AA3" w:rsidTr="00237C9C">
        <w:trPr>
          <w:trHeight w:val="264"/>
          <w:jc w:val="center"/>
        </w:trPr>
        <w:tc>
          <w:tcPr>
            <w:tcW w:w="1180"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868"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59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66,45</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67,54</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66,44</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65,56</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eastAsia="el-GR"/>
              </w:rPr>
              <w:t>6</w:t>
            </w:r>
            <w:r>
              <w:rPr>
                <w:rFonts w:ascii="Arial" w:eastAsia="Times New Roman" w:hAnsi="Arial" w:cs="Arial"/>
                <w:sz w:val="20"/>
                <w:szCs w:val="20"/>
                <w:lang w:val="en-US" w:eastAsia="el-GR"/>
              </w:rPr>
              <w:t>7,62</w:t>
            </w:r>
          </w:p>
        </w:tc>
      </w:tr>
      <w:tr w:rsidR="00272AA3" w:rsidRPr="00272AA3" w:rsidTr="00237C9C">
        <w:trPr>
          <w:trHeight w:val="264"/>
          <w:jc w:val="center"/>
        </w:trPr>
        <w:tc>
          <w:tcPr>
            <w:tcW w:w="1180"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868" w:type="pct"/>
            <w:tcBorders>
              <w:top w:val="nil"/>
              <w:left w:val="nil"/>
              <w:bottom w:val="nil"/>
              <w:right w:val="nil"/>
            </w:tcBorders>
            <w:shd w:val="clear" w:color="auto" w:fill="auto"/>
            <w:noWrap/>
            <w:vAlign w:val="bottom"/>
            <w:hideMark/>
          </w:tcPr>
          <w:p w:rsidR="00272AA3" w:rsidRPr="00272AA3" w:rsidRDefault="00272AA3" w:rsidP="007504C5">
            <w:pPr>
              <w:spacing w:after="0" w:line="240" w:lineRule="auto"/>
              <w:jc w:val="left"/>
              <w:rPr>
                <w:rFonts w:ascii="Arial" w:eastAsia="Times New Roman" w:hAnsi="Arial" w:cs="Arial"/>
                <w:sz w:val="20"/>
                <w:szCs w:val="20"/>
                <w:lang w:eastAsia="el-GR"/>
              </w:rPr>
            </w:pPr>
          </w:p>
        </w:tc>
        <w:tc>
          <w:tcPr>
            <w:tcW w:w="590" w:type="pct"/>
            <w:tcBorders>
              <w:top w:val="nil"/>
              <w:left w:val="single" w:sz="4" w:space="0" w:color="auto"/>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c>
          <w:tcPr>
            <w:tcW w:w="590" w:type="pct"/>
            <w:tcBorders>
              <w:top w:val="nil"/>
              <w:left w:val="nil"/>
              <w:bottom w:val="single" w:sz="4" w:space="0" w:color="auto"/>
              <w:right w:val="single" w:sz="4" w:space="0" w:color="auto"/>
            </w:tcBorders>
            <w:shd w:val="clear" w:color="auto" w:fill="auto"/>
            <w:noWrap/>
            <w:vAlign w:val="bottom"/>
            <w:hideMark/>
          </w:tcPr>
          <w:p w:rsidR="00272AA3" w:rsidRPr="00272AA3" w:rsidRDefault="00272AA3" w:rsidP="005903E9">
            <w:pPr>
              <w:spacing w:after="0" w:line="240" w:lineRule="auto"/>
              <w:jc w:val="center"/>
              <w:rPr>
                <w:rFonts w:ascii="Arial" w:eastAsia="Times New Roman" w:hAnsi="Arial" w:cs="Arial"/>
                <w:sz w:val="20"/>
                <w:szCs w:val="20"/>
                <w:lang w:eastAsia="el-GR"/>
              </w:rPr>
            </w:pPr>
            <w:r w:rsidRPr="00272AA3">
              <w:rPr>
                <w:rFonts w:ascii="Arial" w:eastAsia="Times New Roman" w:hAnsi="Arial" w:cs="Arial"/>
                <w:sz w:val="20"/>
                <w:szCs w:val="20"/>
                <w:lang w:eastAsia="el-GR"/>
              </w:rPr>
              <w:t>100,00</w:t>
            </w:r>
          </w:p>
        </w:tc>
      </w:tr>
    </w:tbl>
    <w:p w:rsidR="007504C5" w:rsidRPr="00C739AC" w:rsidRDefault="007504C5" w:rsidP="007504C5">
      <w:pPr>
        <w:pStyle w:val="a3"/>
        <w:spacing w:after="0"/>
        <w:ind w:left="0"/>
        <w:rPr>
          <w:lang w:val="en-US"/>
        </w:rPr>
      </w:pPr>
    </w:p>
    <w:p w:rsidR="007504C5" w:rsidRPr="0081607F" w:rsidRDefault="0081607F" w:rsidP="007504C5">
      <w:pPr>
        <w:pStyle w:val="a3"/>
        <w:spacing w:after="0"/>
        <w:ind w:left="0"/>
      </w:pPr>
      <w:r>
        <w:t>Από τον</w:t>
      </w:r>
      <w:r w:rsidR="00F308E2">
        <w:t xml:space="preserve"> </w:t>
      </w:r>
      <w:r>
        <w:t xml:space="preserve">Πίνακα </w:t>
      </w:r>
      <w:r w:rsidR="00237C9C" w:rsidRPr="00237C9C">
        <w:t>16</w:t>
      </w:r>
      <w:r w:rsidR="008E1515">
        <w:t xml:space="preserve"> παρατηρείται </w:t>
      </w:r>
      <w:r>
        <w:t>ότι</w:t>
      </w:r>
      <w:r w:rsidR="00F308E2">
        <w:t xml:space="preserve"> </w:t>
      </w:r>
      <w:r>
        <w:t>με</w:t>
      </w:r>
      <w:r w:rsidR="00224612">
        <w:t xml:space="preserve"> </w:t>
      </w:r>
      <w:r w:rsidR="008E1515">
        <w:t>την προσθήκη 5</w:t>
      </w:r>
      <w:r w:rsidR="00224612">
        <w:t xml:space="preserve"> </w:t>
      </w:r>
      <w:r w:rsidR="008E1515">
        <w:t xml:space="preserve">% </w:t>
      </w:r>
      <w:r w:rsidR="008E1515">
        <w:rPr>
          <w:lang w:val="en-US"/>
        </w:rPr>
        <w:t>Na</w:t>
      </w:r>
      <w:r w:rsidR="008E1515" w:rsidRPr="00684DFC">
        <w:rPr>
          <w:vertAlign w:val="subscript"/>
        </w:rPr>
        <w:t>2</w:t>
      </w:r>
      <w:r w:rsidR="008E1515" w:rsidRPr="008E1515">
        <w:t>SO</w:t>
      </w:r>
      <w:r w:rsidR="008E1515" w:rsidRPr="00684DFC">
        <w:rPr>
          <w:vertAlign w:val="subscript"/>
        </w:rPr>
        <w:t>4</w:t>
      </w:r>
      <w:r w:rsidR="00F308E2">
        <w:rPr>
          <w:vertAlign w:val="subscript"/>
        </w:rPr>
        <w:t xml:space="preserve"> </w:t>
      </w:r>
      <w:r w:rsidR="008E1515" w:rsidRPr="008E1515">
        <w:t>και 5</w:t>
      </w:r>
      <w:r w:rsidR="00224612">
        <w:t xml:space="preserve"> </w:t>
      </w:r>
      <w:r w:rsidR="008E1515" w:rsidRPr="008E1515">
        <w:t>% C</w:t>
      </w:r>
      <w:r w:rsidR="008E1515">
        <w:t xml:space="preserve"> στο </w:t>
      </w:r>
      <w:r>
        <w:t xml:space="preserve">αρχικό δείγμα </w:t>
      </w:r>
      <w:r w:rsidR="008E1515">
        <w:t>μετά το π</w:t>
      </w:r>
      <w:r w:rsidR="00F872E2">
        <w:t>έ</w:t>
      </w:r>
      <w:r w:rsidR="008E1515">
        <w:t xml:space="preserve">ρας του μαγνητικού </w:t>
      </w:r>
      <w:r>
        <w:t>διαχωρισμού</w:t>
      </w:r>
      <w:r w:rsidR="00376C32">
        <w:t xml:space="preserve"> το </w:t>
      </w:r>
      <w:r w:rsidR="00376C32">
        <w:rPr>
          <w:lang w:val="en-US"/>
        </w:rPr>
        <w:t>Ni</w:t>
      </w:r>
      <w:r w:rsidR="00376C32">
        <w:t xml:space="preserve"> </w:t>
      </w:r>
      <w:r w:rsidR="008E1515">
        <w:t>καταν</w:t>
      </w:r>
      <w:r>
        <w:t>έ</w:t>
      </w:r>
      <w:r w:rsidR="008E1515">
        <w:t>μεται κατά 95,</w:t>
      </w:r>
      <w:r w:rsidR="00917724">
        <w:t>6</w:t>
      </w:r>
      <w:r w:rsidR="008E1515">
        <w:t>4</w:t>
      </w:r>
      <w:r w:rsidR="00224612">
        <w:t xml:space="preserve"> </w:t>
      </w:r>
      <w:r w:rsidR="008E1515">
        <w:t>% στα μαγνητικά.</w:t>
      </w:r>
      <w:r>
        <w:t xml:space="preserve"> Η περιεκτικότητα του </w:t>
      </w:r>
      <w:r>
        <w:rPr>
          <w:lang w:val="en-US"/>
        </w:rPr>
        <w:t>Ni</w:t>
      </w:r>
      <w:r w:rsidR="00F308E2">
        <w:t xml:space="preserve"> </w:t>
      </w:r>
      <w:r>
        <w:t>στα προϊόντα δεν μεταβάλλεται.</w:t>
      </w:r>
    </w:p>
    <w:p w:rsidR="008E1515" w:rsidRPr="008E1515" w:rsidRDefault="008E1515" w:rsidP="007504C5">
      <w:pPr>
        <w:pStyle w:val="a3"/>
        <w:spacing w:after="0"/>
        <w:ind w:left="0"/>
      </w:pPr>
    </w:p>
    <w:p w:rsidR="00237C9C" w:rsidRDefault="00237C9C" w:rsidP="00237C9C">
      <w:pPr>
        <w:pStyle w:val="a4"/>
        <w:keepNext/>
        <w:spacing w:after="0"/>
        <w:jc w:val="center"/>
      </w:pPr>
      <w:bookmarkStart w:id="88" w:name="_Toc45816403"/>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16</w:t>
      </w:r>
      <w:r w:rsidR="00F23946">
        <w:rPr>
          <w:noProof/>
        </w:rPr>
        <w:fldChar w:fldCharType="end"/>
      </w:r>
      <w:r w:rsidR="00224612">
        <w:rPr>
          <w:noProof/>
        </w:rPr>
        <w:t xml:space="preserve"> </w:t>
      </w:r>
      <w:r w:rsidRPr="00CD086F">
        <w:t xml:space="preserve">: </w:t>
      </w:r>
      <w:r>
        <w:t>Χημική ανάλυση των προϊόντων μαγνητικού διαχωρισμού του φρυγμένου δείγματος στους 1000</w:t>
      </w:r>
      <w:r w:rsidR="00224612">
        <w:t xml:space="preserve"> </w:t>
      </w:r>
      <w:r>
        <w:rPr>
          <w:rFonts w:cs="Times New Roman"/>
        </w:rPr>
        <w:t>°</w:t>
      </w:r>
      <w:r>
        <w:rPr>
          <w:lang w:val="en-US"/>
        </w:rPr>
        <w:t>C</w:t>
      </w:r>
      <w:r>
        <w:t xml:space="preserve"> με προσθήκη 5</w:t>
      </w:r>
      <w:r w:rsidR="00376C32" w:rsidRPr="00376C32">
        <w:t xml:space="preserve"> </w:t>
      </w:r>
      <w:r>
        <w:t xml:space="preserve">% </w:t>
      </w:r>
      <w:r>
        <w:rPr>
          <w:lang w:val="en-US"/>
        </w:rPr>
        <w:t>Na</w:t>
      </w:r>
      <w:r w:rsidRPr="00684DFC">
        <w:rPr>
          <w:vertAlign w:val="subscript"/>
        </w:rPr>
        <w:t>2</w:t>
      </w:r>
      <w:r>
        <w:rPr>
          <w:sz w:val="20"/>
          <w:lang w:val="en-US"/>
        </w:rPr>
        <w:t>SO</w:t>
      </w:r>
      <w:r w:rsidRPr="00684DFC">
        <w:rPr>
          <w:vertAlign w:val="subscript"/>
        </w:rPr>
        <w:t>4</w:t>
      </w:r>
      <w:r w:rsidR="00224612">
        <w:rPr>
          <w:vertAlign w:val="subscript"/>
        </w:rPr>
        <w:t xml:space="preserve"> </w:t>
      </w:r>
      <w:r>
        <w:rPr>
          <w:sz w:val="20"/>
        </w:rPr>
        <w:t>και 5</w:t>
      </w:r>
      <w:r w:rsidR="00376C32" w:rsidRPr="00376C32">
        <w:rPr>
          <w:sz w:val="20"/>
        </w:rPr>
        <w:t xml:space="preserve"> </w:t>
      </w:r>
      <w:r>
        <w:rPr>
          <w:sz w:val="20"/>
        </w:rPr>
        <w:t xml:space="preserve">% </w:t>
      </w:r>
      <w:r>
        <w:rPr>
          <w:sz w:val="20"/>
          <w:lang w:val="en-US"/>
        </w:rPr>
        <w:t>C</w:t>
      </w:r>
      <w:r>
        <w:t xml:space="preserve"> (0,5</w:t>
      </w:r>
      <w:r w:rsidR="00224612">
        <w:t xml:space="preserve"> </w:t>
      </w:r>
      <w:r w:rsidRPr="00684DFC">
        <w:t>Α</w:t>
      </w:r>
      <w:r>
        <w:t>)</w:t>
      </w:r>
      <w:bookmarkEnd w:id="88"/>
    </w:p>
    <w:tbl>
      <w:tblPr>
        <w:tblW w:w="5000" w:type="pct"/>
        <w:jc w:val="center"/>
        <w:tblLook w:val="04A0"/>
      </w:tblPr>
      <w:tblGrid>
        <w:gridCol w:w="1728"/>
        <w:gridCol w:w="1546"/>
        <w:gridCol w:w="1050"/>
        <w:gridCol w:w="1050"/>
        <w:gridCol w:w="1050"/>
        <w:gridCol w:w="1050"/>
        <w:gridCol w:w="1048"/>
      </w:tblGrid>
      <w:tr w:rsidR="007504C5" w:rsidRPr="007504C5" w:rsidTr="007504C5">
        <w:trPr>
          <w:trHeight w:val="264"/>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7504C5" w:rsidRPr="008E151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ΜΟΝΑ ΠΕΡΑΣΜΑΤΑ 0,5</w:t>
            </w:r>
            <w:r w:rsidR="008E1515">
              <w:rPr>
                <w:rFonts w:ascii="Arial" w:eastAsia="Times New Roman" w:hAnsi="Arial" w:cs="Arial"/>
                <w:sz w:val="20"/>
                <w:szCs w:val="20"/>
                <w:lang w:eastAsia="el-GR"/>
              </w:rPr>
              <w:t xml:space="preserve"> Α</w:t>
            </w:r>
          </w:p>
        </w:tc>
      </w:tr>
      <w:tr w:rsidR="007504C5" w:rsidRPr="007504C5" w:rsidTr="00237C9C">
        <w:trPr>
          <w:trHeight w:val="264"/>
          <w:jc w:val="center"/>
        </w:trPr>
        <w:tc>
          <w:tcPr>
            <w:tcW w:w="1921"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3079" w:type="pct"/>
            <w:gridSpan w:val="5"/>
            <w:tcBorders>
              <w:top w:val="nil"/>
              <w:left w:val="nil"/>
              <w:bottom w:val="single" w:sz="4" w:space="0" w:color="auto"/>
              <w:right w:val="single" w:sz="4" w:space="0" w:color="000000"/>
            </w:tcBorders>
            <w:shd w:val="clear" w:color="000000" w:fill="D99795"/>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ΑΝΑΛΥΣΕΙΣ %</w:t>
            </w:r>
          </w:p>
        </w:tc>
      </w:tr>
      <w:tr w:rsidR="007504C5" w:rsidRPr="007504C5"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7504C5" w:rsidRPr="007504C5" w:rsidRDefault="009E47D3" w:rsidP="00237C9C">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907" w:type="pct"/>
            <w:tcBorders>
              <w:top w:val="nil"/>
              <w:left w:val="nil"/>
              <w:bottom w:val="single" w:sz="4" w:space="0" w:color="auto"/>
              <w:right w:val="single" w:sz="4" w:space="0" w:color="auto"/>
            </w:tcBorders>
            <w:shd w:val="clear" w:color="000000" w:fill="F2DDDC"/>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ΒΑΡΟΣ %</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SiO</w:t>
            </w:r>
            <w:r w:rsidRPr="007504C5">
              <w:rPr>
                <w:rFonts w:ascii="Arial" w:eastAsia="Times New Roman" w:hAnsi="Arial" w:cs="Arial"/>
                <w:sz w:val="18"/>
                <w:szCs w:val="18"/>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CaO</w:t>
            </w:r>
          </w:p>
        </w:tc>
        <w:tc>
          <w:tcPr>
            <w:tcW w:w="614" w:type="pct"/>
            <w:tcBorders>
              <w:top w:val="nil"/>
              <w:left w:val="nil"/>
              <w:bottom w:val="single" w:sz="4" w:space="0" w:color="auto"/>
              <w:right w:val="single" w:sz="4" w:space="0" w:color="auto"/>
            </w:tcBorders>
            <w:shd w:val="clear" w:color="000000" w:fill="F2F2F2"/>
            <w:noWrap/>
            <w:vAlign w:val="center"/>
            <w:hideMark/>
          </w:tcPr>
          <w:p w:rsidR="007504C5" w:rsidRPr="00442F7C" w:rsidRDefault="00442F7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7504C5" w:rsidRPr="007504C5"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Μ0,5(5,5)</w:t>
            </w:r>
          </w:p>
        </w:tc>
        <w:tc>
          <w:tcPr>
            <w:tcW w:w="907"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95,64</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0,78</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0,046</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21,02</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6,98</w:t>
            </w:r>
          </w:p>
        </w:tc>
        <w:tc>
          <w:tcPr>
            <w:tcW w:w="614" w:type="pct"/>
            <w:tcBorders>
              <w:top w:val="nil"/>
              <w:left w:val="nil"/>
              <w:bottom w:val="single" w:sz="4" w:space="0" w:color="auto"/>
              <w:right w:val="single" w:sz="4" w:space="0" w:color="auto"/>
            </w:tcBorders>
            <w:shd w:val="clear" w:color="auto" w:fill="auto"/>
            <w:noWrap/>
            <w:vAlign w:val="bottom"/>
            <w:hideMark/>
          </w:tcPr>
          <w:p w:rsidR="007504C5" w:rsidRPr="00B632DC" w:rsidRDefault="00B632D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57,87</w:t>
            </w:r>
          </w:p>
        </w:tc>
      </w:tr>
      <w:tr w:rsidR="007504C5" w:rsidRPr="007504C5"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ΜΜ0,5(5,5)</w:t>
            </w:r>
          </w:p>
        </w:tc>
        <w:tc>
          <w:tcPr>
            <w:tcW w:w="907"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4,36</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0,78</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0,069</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11,62</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30,58</w:t>
            </w:r>
          </w:p>
        </w:tc>
        <w:tc>
          <w:tcPr>
            <w:tcW w:w="614" w:type="pct"/>
            <w:tcBorders>
              <w:top w:val="nil"/>
              <w:left w:val="nil"/>
              <w:bottom w:val="single" w:sz="4" w:space="0" w:color="auto"/>
              <w:right w:val="single" w:sz="4" w:space="0" w:color="auto"/>
            </w:tcBorders>
            <w:shd w:val="clear" w:color="auto" w:fill="auto"/>
            <w:noWrap/>
            <w:vAlign w:val="bottom"/>
            <w:hideMark/>
          </w:tcPr>
          <w:p w:rsidR="007504C5" w:rsidRPr="00B632DC" w:rsidRDefault="00B632D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9,52</w:t>
            </w:r>
          </w:p>
        </w:tc>
      </w:tr>
      <w:tr w:rsidR="007504C5" w:rsidRPr="007504C5"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αρχ(5,5)</w:t>
            </w:r>
          </w:p>
        </w:tc>
        <w:tc>
          <w:tcPr>
            <w:tcW w:w="907"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c>
          <w:tcPr>
            <w:tcW w:w="616" w:type="pct"/>
            <w:tcBorders>
              <w:top w:val="nil"/>
              <w:left w:val="nil"/>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0,78</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0,047</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20,61</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8,01</w:t>
            </w:r>
          </w:p>
        </w:tc>
        <w:tc>
          <w:tcPr>
            <w:tcW w:w="61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04C5" w:rsidRPr="00B632DC" w:rsidRDefault="00B632D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55,76</w:t>
            </w:r>
          </w:p>
        </w:tc>
      </w:tr>
      <w:tr w:rsidR="007504C5" w:rsidRPr="007504C5" w:rsidTr="00237C9C">
        <w:trPr>
          <w:trHeight w:val="264"/>
          <w:jc w:val="center"/>
        </w:trPr>
        <w:tc>
          <w:tcPr>
            <w:tcW w:w="1014"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3079" w:type="pct"/>
            <w:gridSpan w:val="5"/>
            <w:tcBorders>
              <w:top w:val="single" w:sz="4" w:space="0" w:color="auto"/>
              <w:left w:val="single" w:sz="4" w:space="0" w:color="auto"/>
              <w:bottom w:val="single" w:sz="4" w:space="0" w:color="auto"/>
              <w:right w:val="single" w:sz="4" w:space="0" w:color="000000"/>
            </w:tcBorders>
            <w:shd w:val="clear" w:color="000000" w:fill="D99795"/>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ΚΑΤΑΝΟΜΗ</w:t>
            </w:r>
          </w:p>
        </w:tc>
      </w:tr>
      <w:tr w:rsidR="007504C5" w:rsidRPr="007504C5" w:rsidTr="00237C9C">
        <w:trPr>
          <w:trHeight w:val="264"/>
          <w:jc w:val="center"/>
        </w:trPr>
        <w:tc>
          <w:tcPr>
            <w:tcW w:w="1014"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SiO</w:t>
            </w:r>
            <w:r w:rsidRPr="007504C5">
              <w:rPr>
                <w:rFonts w:ascii="Arial" w:eastAsia="Times New Roman" w:hAnsi="Arial" w:cs="Arial"/>
                <w:sz w:val="18"/>
                <w:szCs w:val="18"/>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CaO</w:t>
            </w:r>
          </w:p>
        </w:tc>
        <w:tc>
          <w:tcPr>
            <w:tcW w:w="614" w:type="pct"/>
            <w:tcBorders>
              <w:top w:val="nil"/>
              <w:left w:val="nil"/>
              <w:bottom w:val="single" w:sz="4" w:space="0" w:color="auto"/>
              <w:right w:val="single" w:sz="4" w:space="0" w:color="auto"/>
            </w:tcBorders>
            <w:shd w:val="clear" w:color="000000" w:fill="F2F2F2"/>
            <w:noWrap/>
            <w:vAlign w:val="center"/>
            <w:hideMark/>
          </w:tcPr>
          <w:p w:rsidR="007504C5" w:rsidRPr="00442F7C" w:rsidRDefault="00442F7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7504C5" w:rsidRPr="007504C5" w:rsidTr="00237C9C">
        <w:trPr>
          <w:trHeight w:val="264"/>
          <w:jc w:val="center"/>
        </w:trPr>
        <w:tc>
          <w:tcPr>
            <w:tcW w:w="1014"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95,64</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93,60</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97,54</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83,34</w:t>
            </w:r>
          </w:p>
        </w:tc>
        <w:tc>
          <w:tcPr>
            <w:tcW w:w="614" w:type="pct"/>
            <w:tcBorders>
              <w:top w:val="nil"/>
              <w:left w:val="nil"/>
              <w:bottom w:val="single" w:sz="4" w:space="0" w:color="auto"/>
              <w:right w:val="single" w:sz="4" w:space="0" w:color="auto"/>
            </w:tcBorders>
            <w:shd w:val="clear" w:color="auto" w:fill="auto"/>
            <w:noWrap/>
            <w:vAlign w:val="bottom"/>
            <w:hideMark/>
          </w:tcPr>
          <w:p w:rsidR="007504C5" w:rsidRPr="00B632DC" w:rsidRDefault="007504C5" w:rsidP="00237C9C">
            <w:pPr>
              <w:spacing w:after="0" w:line="240" w:lineRule="auto"/>
              <w:jc w:val="center"/>
              <w:rPr>
                <w:rFonts w:ascii="Arial" w:eastAsia="Times New Roman" w:hAnsi="Arial" w:cs="Arial"/>
                <w:sz w:val="20"/>
                <w:szCs w:val="20"/>
                <w:lang w:val="en-US" w:eastAsia="el-GR"/>
              </w:rPr>
            </w:pPr>
            <w:r w:rsidRPr="007504C5">
              <w:rPr>
                <w:rFonts w:ascii="Arial" w:eastAsia="Times New Roman" w:hAnsi="Arial" w:cs="Arial"/>
                <w:sz w:val="20"/>
                <w:szCs w:val="20"/>
                <w:lang w:eastAsia="el-GR"/>
              </w:rPr>
              <w:t>9</w:t>
            </w:r>
            <w:r w:rsidR="00B632DC">
              <w:rPr>
                <w:rFonts w:ascii="Arial" w:eastAsia="Times New Roman" w:hAnsi="Arial" w:cs="Arial"/>
                <w:sz w:val="20"/>
                <w:szCs w:val="20"/>
                <w:lang w:val="en-US" w:eastAsia="el-GR"/>
              </w:rPr>
              <w:t>9,26</w:t>
            </w:r>
          </w:p>
        </w:tc>
      </w:tr>
      <w:tr w:rsidR="007504C5" w:rsidRPr="007504C5" w:rsidTr="00237C9C">
        <w:trPr>
          <w:trHeight w:val="264"/>
          <w:jc w:val="center"/>
        </w:trPr>
        <w:tc>
          <w:tcPr>
            <w:tcW w:w="1014"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4,36</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6,40</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2,46</w:t>
            </w:r>
          </w:p>
        </w:tc>
        <w:tc>
          <w:tcPr>
            <w:tcW w:w="616" w:type="pct"/>
            <w:tcBorders>
              <w:top w:val="nil"/>
              <w:left w:val="nil"/>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16,66</w:t>
            </w:r>
          </w:p>
        </w:tc>
        <w:tc>
          <w:tcPr>
            <w:tcW w:w="614" w:type="pct"/>
            <w:tcBorders>
              <w:top w:val="nil"/>
              <w:left w:val="nil"/>
              <w:bottom w:val="single" w:sz="4" w:space="0" w:color="auto"/>
              <w:right w:val="single" w:sz="4" w:space="0" w:color="auto"/>
            </w:tcBorders>
            <w:shd w:val="clear" w:color="auto" w:fill="auto"/>
            <w:noWrap/>
            <w:vAlign w:val="bottom"/>
            <w:hideMark/>
          </w:tcPr>
          <w:p w:rsidR="007504C5" w:rsidRPr="00B632DC" w:rsidRDefault="00B632DC" w:rsidP="00237C9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0,74</w:t>
            </w:r>
          </w:p>
        </w:tc>
      </w:tr>
      <w:tr w:rsidR="007504C5" w:rsidRPr="007504C5" w:rsidTr="00237C9C">
        <w:trPr>
          <w:trHeight w:val="264"/>
          <w:jc w:val="center"/>
        </w:trPr>
        <w:tc>
          <w:tcPr>
            <w:tcW w:w="1014"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c>
          <w:tcPr>
            <w:tcW w:w="61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504C5" w:rsidRPr="007504C5" w:rsidRDefault="007504C5" w:rsidP="00237C9C">
            <w:pPr>
              <w:spacing w:after="0" w:line="240" w:lineRule="auto"/>
              <w:jc w:val="center"/>
              <w:rPr>
                <w:rFonts w:ascii="Arial" w:eastAsia="Times New Roman" w:hAnsi="Arial" w:cs="Arial"/>
                <w:sz w:val="20"/>
                <w:szCs w:val="20"/>
                <w:lang w:eastAsia="el-GR"/>
              </w:rPr>
            </w:pPr>
            <w:r w:rsidRPr="007504C5">
              <w:rPr>
                <w:rFonts w:ascii="Arial" w:eastAsia="Times New Roman" w:hAnsi="Arial" w:cs="Arial"/>
                <w:sz w:val="20"/>
                <w:szCs w:val="20"/>
                <w:lang w:eastAsia="el-GR"/>
              </w:rPr>
              <w:t>100,00</w:t>
            </w:r>
          </w:p>
        </w:tc>
      </w:tr>
    </w:tbl>
    <w:p w:rsidR="007504C5" w:rsidRDefault="007504C5" w:rsidP="00237C9C">
      <w:pPr>
        <w:pStyle w:val="a3"/>
        <w:spacing w:after="0"/>
        <w:ind w:left="0"/>
      </w:pPr>
    </w:p>
    <w:p w:rsidR="009E47D3" w:rsidRPr="001236B8" w:rsidRDefault="00F872E2" w:rsidP="007504C5">
      <w:pPr>
        <w:pStyle w:val="a3"/>
        <w:spacing w:after="0"/>
        <w:ind w:left="0"/>
      </w:pPr>
      <w:r>
        <w:t>Από</w:t>
      </w:r>
      <w:r w:rsidR="00376C32" w:rsidRPr="00376C32">
        <w:t xml:space="preserve"> </w:t>
      </w:r>
      <w:r w:rsidR="00917724">
        <w:t xml:space="preserve">τον Πίνακα 17, </w:t>
      </w:r>
      <w:r>
        <w:t xml:space="preserve">προκύπτει ότι </w:t>
      </w:r>
      <w:r w:rsidR="00B02B93">
        <w:t>στο φρυγμένο δείγμα με προσθήκη 5</w:t>
      </w:r>
      <w:r w:rsidR="00224612">
        <w:t xml:space="preserve"> </w:t>
      </w:r>
      <w:r w:rsidR="00B02B93" w:rsidRPr="00684DFC">
        <w:t xml:space="preserve">% </w:t>
      </w:r>
      <w:r w:rsidR="00B02B93" w:rsidRPr="00684DFC">
        <w:rPr>
          <w:lang w:val="en-US"/>
        </w:rPr>
        <w:t>Na</w:t>
      </w:r>
      <w:r w:rsidR="00B02B93" w:rsidRPr="00684DFC">
        <w:rPr>
          <w:vertAlign w:val="subscript"/>
        </w:rPr>
        <w:t>2</w:t>
      </w:r>
      <w:r w:rsidR="00B02B93" w:rsidRPr="00B02B93">
        <w:t>SO</w:t>
      </w:r>
      <w:r w:rsidR="00B02B93" w:rsidRPr="00684DFC">
        <w:rPr>
          <w:vertAlign w:val="subscript"/>
        </w:rPr>
        <w:t xml:space="preserve">4 </w:t>
      </w:r>
      <w:r w:rsidR="00B02B93" w:rsidRPr="00B02B93">
        <w:t>και 20</w:t>
      </w:r>
      <w:r w:rsidR="00376C32" w:rsidRPr="00376C32">
        <w:t xml:space="preserve"> </w:t>
      </w:r>
      <w:r w:rsidR="00B02B93" w:rsidRPr="00B02B93">
        <w:t>% C</w:t>
      </w:r>
      <w:r w:rsidR="00376C32" w:rsidRPr="00376C32">
        <w:t xml:space="preserve"> </w:t>
      </w:r>
      <w:r w:rsidR="00B02B93">
        <w:t xml:space="preserve">όλα τα στοιχεία </w:t>
      </w:r>
      <w:r w:rsidR="00B02B93">
        <w:rPr>
          <w:lang w:val="en-US"/>
        </w:rPr>
        <w:t>Ni</w:t>
      </w:r>
      <w:r w:rsidR="00B02B93" w:rsidRPr="00B02B93">
        <w:t xml:space="preserve">, </w:t>
      </w:r>
      <w:r w:rsidR="00B02B93">
        <w:rPr>
          <w:lang w:val="en-US"/>
        </w:rPr>
        <w:t>Co</w:t>
      </w:r>
      <w:r w:rsidR="00B02B93" w:rsidRPr="00B02B93">
        <w:t xml:space="preserve">, </w:t>
      </w:r>
      <w:r w:rsidR="00B02B93">
        <w:rPr>
          <w:lang w:val="en-US"/>
        </w:rPr>
        <w:t>SiO</w:t>
      </w:r>
      <w:r w:rsidR="00B02B93" w:rsidRPr="00B02B93">
        <w:rPr>
          <w:vertAlign w:val="subscript"/>
        </w:rPr>
        <w:t>2</w:t>
      </w:r>
      <w:r w:rsidR="00B02B93" w:rsidRPr="00B02B93">
        <w:t xml:space="preserve">, </w:t>
      </w:r>
      <w:r w:rsidR="00B02B93">
        <w:rPr>
          <w:lang w:val="en-US"/>
        </w:rPr>
        <w:t>CaO</w:t>
      </w:r>
      <w:r w:rsidR="00B02B93" w:rsidRPr="00B02B93">
        <w:t xml:space="preserve">, </w:t>
      </w:r>
      <w:r w:rsidR="00B02B93">
        <w:rPr>
          <w:lang w:val="en-US"/>
        </w:rPr>
        <w:t>Fe</w:t>
      </w:r>
      <w:r w:rsidR="00B02B93" w:rsidRPr="00B02B93">
        <w:rPr>
          <w:vertAlign w:val="subscript"/>
        </w:rPr>
        <w:t>2</w:t>
      </w:r>
      <w:r w:rsidR="00B02B93">
        <w:rPr>
          <w:lang w:val="en-US"/>
        </w:rPr>
        <w:t>O</w:t>
      </w:r>
      <w:r w:rsidR="00B02B93" w:rsidRPr="00B02B93">
        <w:rPr>
          <w:vertAlign w:val="subscript"/>
        </w:rPr>
        <w:t>3</w:t>
      </w:r>
      <w:r w:rsidR="00376C32" w:rsidRPr="00376C32">
        <w:rPr>
          <w:vertAlign w:val="subscript"/>
        </w:rPr>
        <w:t xml:space="preserve"> </w:t>
      </w:r>
      <w:r w:rsidR="00B02B93">
        <w:t>μετ</w:t>
      </w:r>
      <w:r>
        <w:t>ά</w:t>
      </w:r>
      <w:r w:rsidR="00B02B93">
        <w:t xml:space="preserve"> τον μαγνητικό διαχωρισμό βρίσκονται κυρίως στα μαγνητικά προϊόντα με ποσοστά </w:t>
      </w:r>
      <w:r w:rsidR="00917724" w:rsidRPr="005C62BE">
        <w:t>90,49 %, 88,56</w:t>
      </w:r>
      <w:r w:rsidR="005C62BE" w:rsidRPr="005C62BE">
        <w:t xml:space="preserve"> %, 84,72 % 86,75 </w:t>
      </w:r>
      <w:r w:rsidR="004C68F2" w:rsidRPr="005C62BE">
        <w:t>% και 9</w:t>
      </w:r>
      <w:r w:rsidR="005C62BE" w:rsidRPr="005C62BE">
        <w:t>4</w:t>
      </w:r>
      <w:r w:rsidR="004C68F2" w:rsidRPr="005C62BE">
        <w:t>,</w:t>
      </w:r>
      <w:r w:rsidR="005C62BE" w:rsidRPr="005C62BE">
        <w:t xml:space="preserve">21 </w:t>
      </w:r>
      <w:r w:rsidR="004C68F2" w:rsidRPr="005C62BE">
        <w:t>%</w:t>
      </w:r>
      <w:r w:rsidR="00B02B93">
        <w:t xml:space="preserve"> αντίστοιχα.</w:t>
      </w:r>
      <w:r w:rsidR="0081607F">
        <w:t xml:space="preserve"> Επίσης, η περιεκτικότητα του </w:t>
      </w:r>
      <w:r w:rsidR="0081607F">
        <w:rPr>
          <w:lang w:val="en-US"/>
        </w:rPr>
        <w:t>Ni</w:t>
      </w:r>
      <w:r w:rsidR="00376C32" w:rsidRPr="007A4486">
        <w:t xml:space="preserve"> </w:t>
      </w:r>
      <w:r w:rsidR="005C62BE">
        <w:t>παραμένει σταθερή σε ποσοστό 0,76 %.</w:t>
      </w:r>
    </w:p>
    <w:p w:rsidR="009E47D3" w:rsidRPr="00CC2989" w:rsidRDefault="009E47D3" w:rsidP="007504C5">
      <w:pPr>
        <w:pStyle w:val="a3"/>
        <w:spacing w:after="0"/>
        <w:ind w:left="0"/>
      </w:pPr>
    </w:p>
    <w:p w:rsidR="00237C9C" w:rsidRDefault="00237C9C" w:rsidP="007504C5">
      <w:pPr>
        <w:pStyle w:val="a3"/>
        <w:spacing w:after="0"/>
        <w:ind w:left="0"/>
      </w:pPr>
    </w:p>
    <w:p w:rsidR="00B16E9C" w:rsidRDefault="00B16E9C" w:rsidP="007504C5">
      <w:pPr>
        <w:pStyle w:val="a3"/>
        <w:spacing w:after="0"/>
        <w:ind w:left="0"/>
      </w:pPr>
    </w:p>
    <w:p w:rsidR="00442F7C" w:rsidRPr="007A4486" w:rsidRDefault="00442F7C" w:rsidP="007504C5">
      <w:pPr>
        <w:pStyle w:val="a3"/>
        <w:spacing w:after="0"/>
        <w:ind w:left="0"/>
      </w:pPr>
    </w:p>
    <w:p w:rsidR="00237C9C" w:rsidRPr="00BE1D78" w:rsidRDefault="00237C9C" w:rsidP="00237C9C">
      <w:pPr>
        <w:pStyle w:val="a4"/>
        <w:spacing w:after="0"/>
        <w:jc w:val="center"/>
      </w:pPr>
      <w:bookmarkStart w:id="89" w:name="_Toc45816404"/>
      <w:r>
        <w:lastRenderedPageBreak/>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17</w:t>
      </w:r>
      <w:r w:rsidR="00F23946">
        <w:rPr>
          <w:noProof/>
        </w:rPr>
        <w:fldChar w:fldCharType="end"/>
      </w:r>
      <w:r w:rsidR="00224612">
        <w:rPr>
          <w:noProof/>
        </w:rPr>
        <w:t xml:space="preserve"> </w:t>
      </w:r>
      <w:r w:rsidRPr="00684DFC">
        <w:t xml:space="preserve">: Χημική ανάλυση </w:t>
      </w:r>
      <w:r>
        <w:t>των προϊόντων μαγνητικού διαχωρισμού</w:t>
      </w:r>
      <w:r w:rsidRPr="00684DFC">
        <w:t xml:space="preserve"> του φρυγμένου δείγματος στους 1000</w:t>
      </w:r>
      <w:r w:rsidR="00224612">
        <w:t xml:space="preserve"> </w:t>
      </w:r>
      <w:r w:rsidRPr="00684DFC">
        <w:rPr>
          <w:rFonts w:cs="Times New Roman"/>
        </w:rPr>
        <w:t>°</w:t>
      </w:r>
      <w:r w:rsidRPr="00684DFC">
        <w:rPr>
          <w:lang w:val="en-US"/>
        </w:rPr>
        <w:t>C</w:t>
      </w:r>
      <w:r w:rsidR="00224612">
        <w:t xml:space="preserve"> </w:t>
      </w:r>
      <w:r w:rsidRPr="00684DFC">
        <w:t>με προσθήκη 5</w:t>
      </w:r>
      <w:r w:rsidR="00376C32" w:rsidRPr="00376C32">
        <w:t xml:space="preserve"> </w:t>
      </w:r>
      <w:r w:rsidRPr="00684DFC">
        <w:t xml:space="preserve">% </w:t>
      </w:r>
      <w:r w:rsidRPr="00684DFC">
        <w:rPr>
          <w:lang w:val="en-US"/>
        </w:rPr>
        <w:t>Na</w:t>
      </w:r>
      <w:r w:rsidRPr="00684DFC">
        <w:rPr>
          <w:vertAlign w:val="subscript"/>
        </w:rPr>
        <w:t>2</w:t>
      </w:r>
      <w:r w:rsidRPr="00684DFC">
        <w:rPr>
          <w:sz w:val="20"/>
          <w:lang w:val="en-US"/>
        </w:rPr>
        <w:t>SO</w:t>
      </w:r>
      <w:r w:rsidRPr="00684DFC">
        <w:rPr>
          <w:vertAlign w:val="subscript"/>
        </w:rPr>
        <w:t xml:space="preserve">4 </w:t>
      </w:r>
      <w:r w:rsidRPr="00684DFC">
        <w:rPr>
          <w:sz w:val="20"/>
        </w:rPr>
        <w:t>και 20</w:t>
      </w:r>
      <w:r w:rsidR="00376C32" w:rsidRPr="00376C32">
        <w:rPr>
          <w:sz w:val="20"/>
        </w:rPr>
        <w:t xml:space="preserve"> </w:t>
      </w:r>
      <w:r w:rsidRPr="00684DFC">
        <w:rPr>
          <w:sz w:val="20"/>
        </w:rPr>
        <w:t xml:space="preserve">% </w:t>
      </w:r>
      <w:r w:rsidRPr="00684DFC">
        <w:rPr>
          <w:sz w:val="20"/>
          <w:lang w:val="en-US"/>
        </w:rPr>
        <w:t>C</w:t>
      </w:r>
      <w:r w:rsidR="00376C32" w:rsidRPr="00376C32">
        <w:rPr>
          <w:sz w:val="20"/>
        </w:rPr>
        <w:t xml:space="preserve"> </w:t>
      </w:r>
      <w:r>
        <w:t>(</w:t>
      </w:r>
      <w:r w:rsidRPr="00684DFC">
        <w:t>0,5</w:t>
      </w:r>
      <w:r w:rsidR="00376C32" w:rsidRPr="00376C32">
        <w:t xml:space="preserve"> </w:t>
      </w:r>
      <w:r w:rsidRPr="00684DFC">
        <w:t>Α</w:t>
      </w:r>
      <w:r>
        <w:t>)</w:t>
      </w:r>
      <w:bookmarkEnd w:id="89"/>
    </w:p>
    <w:tbl>
      <w:tblPr>
        <w:tblW w:w="5000" w:type="pct"/>
        <w:jc w:val="center"/>
        <w:tblLook w:val="04A0"/>
      </w:tblPr>
      <w:tblGrid>
        <w:gridCol w:w="1639"/>
        <w:gridCol w:w="1565"/>
        <w:gridCol w:w="1064"/>
        <w:gridCol w:w="1064"/>
        <w:gridCol w:w="1064"/>
        <w:gridCol w:w="1064"/>
        <w:gridCol w:w="1062"/>
      </w:tblGrid>
      <w:tr w:rsidR="005903E9" w:rsidRPr="005903E9" w:rsidTr="00CD7261">
        <w:trPr>
          <w:trHeight w:val="264"/>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ΜΟΝΑ ΠΕΡΑΣΜΑΤΑ 0,5</w:t>
            </w:r>
            <w:r w:rsidR="00224612">
              <w:rPr>
                <w:rFonts w:ascii="Arial" w:eastAsia="Times New Roman" w:hAnsi="Arial" w:cs="Arial"/>
                <w:sz w:val="20"/>
                <w:szCs w:val="20"/>
                <w:lang w:eastAsia="el-GR"/>
              </w:rPr>
              <w:t xml:space="preserve"> </w:t>
            </w:r>
            <w:r w:rsidRPr="00C518E5">
              <w:rPr>
                <w:rFonts w:ascii="Arial" w:eastAsia="Times New Roman" w:hAnsi="Arial" w:cs="Arial"/>
                <w:sz w:val="20"/>
                <w:szCs w:val="20"/>
                <w:lang w:eastAsia="el-GR"/>
              </w:rPr>
              <w:t>Α</w:t>
            </w:r>
          </w:p>
        </w:tc>
      </w:tr>
      <w:tr w:rsidR="005903E9" w:rsidRPr="005903E9" w:rsidTr="00237C9C">
        <w:trPr>
          <w:trHeight w:val="264"/>
          <w:jc w:val="center"/>
        </w:trPr>
        <w:tc>
          <w:tcPr>
            <w:tcW w:w="1881"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 </w:t>
            </w:r>
          </w:p>
        </w:tc>
        <w:tc>
          <w:tcPr>
            <w:tcW w:w="3119" w:type="pct"/>
            <w:gridSpan w:val="5"/>
            <w:tcBorders>
              <w:top w:val="single" w:sz="4" w:space="0" w:color="auto"/>
              <w:left w:val="nil"/>
              <w:bottom w:val="single" w:sz="4" w:space="0" w:color="auto"/>
              <w:right w:val="single" w:sz="4" w:space="0" w:color="auto"/>
            </w:tcBorders>
            <w:shd w:val="clear" w:color="000000" w:fill="D99795"/>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ΑΝΑΛΥΣΕΙΣ %</w:t>
            </w:r>
          </w:p>
        </w:tc>
      </w:tr>
      <w:tr w:rsidR="005903E9" w:rsidRPr="005903E9" w:rsidTr="00237C9C">
        <w:trPr>
          <w:trHeight w:val="264"/>
          <w:jc w:val="center"/>
        </w:trPr>
        <w:tc>
          <w:tcPr>
            <w:tcW w:w="962"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919" w:type="pct"/>
            <w:tcBorders>
              <w:top w:val="nil"/>
              <w:left w:val="nil"/>
              <w:bottom w:val="single" w:sz="4" w:space="0" w:color="auto"/>
              <w:right w:val="single" w:sz="4" w:space="0" w:color="auto"/>
            </w:tcBorders>
            <w:shd w:val="clear" w:color="000000" w:fill="F2DDDC"/>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ΒΑΡΟΣ %</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Ni</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Co</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SiO</w:t>
            </w:r>
            <w:r w:rsidRPr="00C74BF3">
              <w:rPr>
                <w:rFonts w:ascii="Arial" w:eastAsia="Times New Roman" w:hAnsi="Arial" w:cs="Arial"/>
                <w:sz w:val="18"/>
                <w:szCs w:val="18"/>
                <w:vertAlign w:val="subscript"/>
                <w:lang w:eastAsia="el-GR"/>
              </w:rPr>
              <w:t>2</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CaO</w:t>
            </w:r>
          </w:p>
        </w:tc>
        <w:tc>
          <w:tcPr>
            <w:tcW w:w="622" w:type="pct"/>
            <w:tcBorders>
              <w:top w:val="nil"/>
              <w:left w:val="nil"/>
              <w:bottom w:val="single" w:sz="4" w:space="0" w:color="auto"/>
              <w:right w:val="single" w:sz="4" w:space="0" w:color="auto"/>
            </w:tcBorders>
            <w:shd w:val="clear" w:color="000000" w:fill="F2F2F2"/>
            <w:noWrap/>
            <w:vAlign w:val="center"/>
            <w:hideMark/>
          </w:tcPr>
          <w:p w:rsidR="005903E9" w:rsidRPr="00442F7C" w:rsidRDefault="00442F7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5903E9" w:rsidRPr="005903E9" w:rsidTr="00237C9C">
        <w:trPr>
          <w:trHeight w:val="264"/>
          <w:jc w:val="center"/>
        </w:trPr>
        <w:tc>
          <w:tcPr>
            <w:tcW w:w="962"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Μ0,5(5,2)</w:t>
            </w:r>
          </w:p>
        </w:tc>
        <w:tc>
          <w:tcPr>
            <w:tcW w:w="919"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90,49</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0,76</w:t>
            </w:r>
          </w:p>
        </w:tc>
        <w:tc>
          <w:tcPr>
            <w:tcW w:w="624"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0,046</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20,88</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7,04</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56,85</w:t>
            </w:r>
          </w:p>
        </w:tc>
      </w:tr>
      <w:tr w:rsidR="005903E9" w:rsidRPr="005903E9" w:rsidTr="00237C9C">
        <w:trPr>
          <w:trHeight w:val="264"/>
          <w:jc w:val="center"/>
        </w:trPr>
        <w:tc>
          <w:tcPr>
            <w:tcW w:w="962"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ΜΜ0,5(5,2)</w:t>
            </w:r>
          </w:p>
        </w:tc>
        <w:tc>
          <w:tcPr>
            <w:tcW w:w="919"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9,51</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0,76</w:t>
            </w:r>
          </w:p>
        </w:tc>
        <w:tc>
          <w:tcPr>
            <w:tcW w:w="624"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0,057</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30,34</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9,77</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33,20</w:t>
            </w:r>
          </w:p>
        </w:tc>
      </w:tr>
      <w:tr w:rsidR="005903E9" w:rsidRPr="005903E9" w:rsidTr="00237C9C">
        <w:trPr>
          <w:trHeight w:val="264"/>
          <w:jc w:val="center"/>
        </w:trPr>
        <w:tc>
          <w:tcPr>
            <w:tcW w:w="962"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αρχ(5,2)</w:t>
            </w:r>
          </w:p>
        </w:tc>
        <w:tc>
          <w:tcPr>
            <w:tcW w:w="919"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0,76</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0,047</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21,78</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7,30</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54,60</w:t>
            </w:r>
          </w:p>
        </w:tc>
      </w:tr>
      <w:tr w:rsidR="005903E9" w:rsidRPr="005903E9" w:rsidTr="00237C9C">
        <w:trPr>
          <w:trHeight w:val="264"/>
          <w:jc w:val="center"/>
        </w:trPr>
        <w:tc>
          <w:tcPr>
            <w:tcW w:w="962"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19"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3119" w:type="pct"/>
            <w:gridSpan w:val="5"/>
            <w:tcBorders>
              <w:top w:val="single" w:sz="4" w:space="0" w:color="auto"/>
              <w:left w:val="single" w:sz="4" w:space="0" w:color="auto"/>
              <w:bottom w:val="single" w:sz="4" w:space="0" w:color="auto"/>
              <w:right w:val="single" w:sz="4" w:space="0" w:color="000000"/>
            </w:tcBorders>
            <w:shd w:val="clear" w:color="000000" w:fill="D99795"/>
            <w:noWrap/>
            <w:vAlign w:val="bottom"/>
            <w:hideMark/>
          </w:tcPr>
          <w:p w:rsidR="005903E9" w:rsidRPr="005903E9" w:rsidRDefault="005903E9" w:rsidP="00D601FA">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ΚΑΤΑΝΟΜΗ</w:t>
            </w:r>
          </w:p>
        </w:tc>
      </w:tr>
      <w:tr w:rsidR="005903E9" w:rsidRPr="005903E9" w:rsidTr="00237C9C">
        <w:trPr>
          <w:trHeight w:val="264"/>
          <w:jc w:val="center"/>
        </w:trPr>
        <w:tc>
          <w:tcPr>
            <w:tcW w:w="962"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19"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624" w:type="pct"/>
            <w:tcBorders>
              <w:top w:val="nil"/>
              <w:left w:val="single" w:sz="4" w:space="0" w:color="auto"/>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Ni</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Co</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SiO</w:t>
            </w:r>
            <w:r w:rsidRPr="00C74BF3">
              <w:rPr>
                <w:rFonts w:ascii="Arial" w:eastAsia="Times New Roman" w:hAnsi="Arial" w:cs="Arial"/>
                <w:sz w:val="18"/>
                <w:szCs w:val="18"/>
                <w:vertAlign w:val="subscript"/>
                <w:lang w:eastAsia="el-GR"/>
              </w:rPr>
              <w:t>2</w:t>
            </w:r>
          </w:p>
        </w:tc>
        <w:tc>
          <w:tcPr>
            <w:tcW w:w="624"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CaO</w:t>
            </w:r>
          </w:p>
        </w:tc>
        <w:tc>
          <w:tcPr>
            <w:tcW w:w="622" w:type="pct"/>
            <w:tcBorders>
              <w:top w:val="nil"/>
              <w:left w:val="nil"/>
              <w:bottom w:val="single" w:sz="4" w:space="0" w:color="auto"/>
              <w:right w:val="single" w:sz="4" w:space="0" w:color="auto"/>
            </w:tcBorders>
            <w:shd w:val="clear" w:color="000000" w:fill="F2F2F2"/>
            <w:noWrap/>
            <w:vAlign w:val="center"/>
            <w:hideMark/>
          </w:tcPr>
          <w:p w:rsidR="005903E9" w:rsidRPr="00442F7C" w:rsidRDefault="00442F7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5903E9" w:rsidRPr="005903E9" w:rsidTr="00237C9C">
        <w:trPr>
          <w:trHeight w:val="264"/>
          <w:jc w:val="center"/>
        </w:trPr>
        <w:tc>
          <w:tcPr>
            <w:tcW w:w="962"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19"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624"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90,49</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88,56</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86,75</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87,26</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94,21</w:t>
            </w:r>
          </w:p>
        </w:tc>
      </w:tr>
      <w:tr w:rsidR="005903E9" w:rsidRPr="005903E9" w:rsidTr="00237C9C">
        <w:trPr>
          <w:trHeight w:val="264"/>
          <w:jc w:val="center"/>
        </w:trPr>
        <w:tc>
          <w:tcPr>
            <w:tcW w:w="962"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19"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624" w:type="pct"/>
            <w:tcBorders>
              <w:top w:val="nil"/>
              <w:left w:val="single" w:sz="4" w:space="0" w:color="auto"/>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9,51</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11,44</w:t>
            </w:r>
          </w:p>
        </w:tc>
        <w:tc>
          <w:tcPr>
            <w:tcW w:w="624"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13,25</w:t>
            </w:r>
          </w:p>
        </w:tc>
        <w:tc>
          <w:tcPr>
            <w:tcW w:w="624"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12,74</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5,79</w:t>
            </w:r>
          </w:p>
        </w:tc>
      </w:tr>
      <w:tr w:rsidR="005903E9" w:rsidRPr="005903E9" w:rsidTr="00237C9C">
        <w:trPr>
          <w:trHeight w:val="264"/>
          <w:jc w:val="center"/>
        </w:trPr>
        <w:tc>
          <w:tcPr>
            <w:tcW w:w="962"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19"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624"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24"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22"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r>
    </w:tbl>
    <w:p w:rsidR="005903E9" w:rsidRDefault="005903E9" w:rsidP="007504C5">
      <w:pPr>
        <w:pStyle w:val="a3"/>
        <w:spacing w:after="0"/>
        <w:ind w:left="0"/>
      </w:pPr>
    </w:p>
    <w:p w:rsidR="00CD7261" w:rsidRPr="00BE1D78" w:rsidRDefault="00A619B1" w:rsidP="007504C5">
      <w:pPr>
        <w:pStyle w:val="a3"/>
        <w:spacing w:after="0"/>
        <w:ind w:left="0"/>
      </w:pPr>
      <w:r>
        <w:t xml:space="preserve">Αντίστοιχα και στον </w:t>
      </w:r>
      <w:r w:rsidR="005C62BE">
        <w:t>Π</w:t>
      </w:r>
      <w:r>
        <w:t xml:space="preserve">ίνακα </w:t>
      </w:r>
      <w:r w:rsidR="00237C9C" w:rsidRPr="00BE1D78">
        <w:t>18</w:t>
      </w:r>
      <w:r>
        <w:t xml:space="preserve"> </w:t>
      </w:r>
      <w:r w:rsidR="00C518E5">
        <w:t>προκύπτει</w:t>
      </w:r>
      <w:r>
        <w:t xml:space="preserve"> </w:t>
      </w:r>
      <w:r w:rsidR="00CC5765">
        <w:t>ότι</w:t>
      </w:r>
      <w:r w:rsidR="00C518E5">
        <w:t xml:space="preserve"> </w:t>
      </w:r>
      <w:r>
        <w:t>τόσο τα οξείδια όσο και τ</w:t>
      </w:r>
      <w:r w:rsidR="00C518E5">
        <w:t>ο</w:t>
      </w:r>
      <w:r>
        <w:t xml:space="preserve"> </w:t>
      </w:r>
      <w:r>
        <w:rPr>
          <w:lang w:val="en-US"/>
        </w:rPr>
        <w:t>Ni</w:t>
      </w:r>
      <w:r w:rsidR="00C518E5">
        <w:t xml:space="preserve"> </w:t>
      </w:r>
      <w:r>
        <w:t>και</w:t>
      </w:r>
      <w:r w:rsidR="00C518E5">
        <w:t xml:space="preserve"> το</w:t>
      </w:r>
      <w:r>
        <w:t xml:space="preserve"> </w:t>
      </w:r>
      <w:r>
        <w:rPr>
          <w:lang w:val="en-US"/>
        </w:rPr>
        <w:t>Co</w:t>
      </w:r>
      <w:r w:rsidR="00C518E5">
        <w:t xml:space="preserve"> </w:t>
      </w:r>
      <w:r w:rsidR="00CC5765">
        <w:t>κατανέμονται</w:t>
      </w:r>
      <w:r>
        <w:t xml:space="preserve"> στα μαγνητικά προϊόντα ειδικά το </w:t>
      </w:r>
      <w:r>
        <w:rPr>
          <w:lang w:val="en-US"/>
        </w:rPr>
        <w:t>SiO</w:t>
      </w:r>
      <w:r w:rsidRPr="00A619B1">
        <w:rPr>
          <w:vertAlign w:val="subscript"/>
        </w:rPr>
        <w:t>2</w:t>
      </w:r>
      <w:r w:rsidR="00C518E5">
        <w:rPr>
          <w:vertAlign w:val="subscript"/>
        </w:rPr>
        <w:t xml:space="preserve"> </w:t>
      </w:r>
      <w:r>
        <w:t xml:space="preserve">και </w:t>
      </w:r>
      <w:r>
        <w:rPr>
          <w:lang w:val="en-US"/>
        </w:rPr>
        <w:t>Fe</w:t>
      </w:r>
      <w:r w:rsidRPr="00A619B1">
        <w:rPr>
          <w:vertAlign w:val="subscript"/>
        </w:rPr>
        <w:t>2</w:t>
      </w:r>
      <w:r>
        <w:rPr>
          <w:lang w:val="en-US"/>
        </w:rPr>
        <w:t>O</w:t>
      </w:r>
      <w:r w:rsidRPr="00A619B1">
        <w:rPr>
          <w:vertAlign w:val="subscript"/>
        </w:rPr>
        <w:t xml:space="preserve">3 </w:t>
      </w:r>
      <w:r w:rsidR="00C518E5">
        <w:t>σε</w:t>
      </w:r>
      <w:r>
        <w:t xml:space="preserve"> ποσοστό 99,65</w:t>
      </w:r>
      <w:r w:rsidR="00C518E5">
        <w:t xml:space="preserve"> </w:t>
      </w:r>
      <w:r>
        <w:t>% και 99,96</w:t>
      </w:r>
      <w:r w:rsidR="00C518E5">
        <w:t xml:space="preserve"> </w:t>
      </w:r>
      <w:r>
        <w:t>%</w:t>
      </w:r>
      <w:r w:rsidR="00CC5765">
        <w:t>. Η</w:t>
      </w:r>
      <w:r w:rsidR="00CC5765" w:rsidRPr="00CC5765">
        <w:t xml:space="preserve"> περιεκτικότητα του Ni </w:t>
      </w:r>
      <w:r w:rsidR="005C62BE">
        <w:t>στο μαγνητικό προϊόν αυξήθηκε κατά 2,67 % σε σχέση με το αρχικό</w:t>
      </w:r>
      <w:r w:rsidR="00D601FA">
        <w:t>, ενώ μειώθηκε κατά 54,67</w:t>
      </w:r>
      <w:r w:rsidR="00C518E5">
        <w:t xml:space="preserve"> </w:t>
      </w:r>
      <w:r w:rsidR="00D601FA">
        <w:t>% στο μη μαγνητικό.</w:t>
      </w:r>
    </w:p>
    <w:p w:rsidR="00237C9C" w:rsidRPr="00BE1D78" w:rsidRDefault="00237C9C" w:rsidP="007504C5">
      <w:pPr>
        <w:pStyle w:val="a3"/>
        <w:spacing w:after="0"/>
        <w:ind w:left="0"/>
      </w:pPr>
    </w:p>
    <w:p w:rsidR="00237C9C" w:rsidRPr="00237C9C" w:rsidRDefault="00237C9C" w:rsidP="00237C9C">
      <w:pPr>
        <w:pStyle w:val="a4"/>
        <w:spacing w:after="0"/>
        <w:jc w:val="center"/>
      </w:pPr>
      <w:bookmarkStart w:id="90" w:name="_Toc45816405"/>
      <w:r>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18</w:t>
      </w:r>
      <w:r w:rsidR="00F23946">
        <w:rPr>
          <w:noProof/>
        </w:rPr>
        <w:fldChar w:fldCharType="end"/>
      </w:r>
      <w:r w:rsidRPr="00684DFC">
        <w:t>: Χημική ανάλυση τ</w:t>
      </w:r>
      <w:r>
        <w:t>ων</w:t>
      </w:r>
      <w:r w:rsidR="00C518E5">
        <w:t xml:space="preserve"> </w:t>
      </w:r>
      <w:r>
        <w:t>προϊόντων μαγνητικού διαχωρισμού</w:t>
      </w:r>
      <w:r w:rsidRPr="00684DFC">
        <w:t xml:space="preserve"> του φρυγμένου δείγματος στους 1000</w:t>
      </w:r>
      <w:r w:rsidR="00224612">
        <w:t xml:space="preserve"> </w:t>
      </w:r>
      <w:r w:rsidRPr="00684DFC">
        <w:rPr>
          <w:rFonts w:cs="Times New Roman"/>
        </w:rPr>
        <w:t>°</w:t>
      </w:r>
      <w:r w:rsidRPr="00684DFC">
        <w:rPr>
          <w:lang w:val="en-US"/>
        </w:rPr>
        <w:t>C</w:t>
      </w:r>
      <w:r w:rsidR="00224612">
        <w:t xml:space="preserve"> </w:t>
      </w:r>
      <w:r w:rsidRPr="00684DFC">
        <w:t>με προσθήκη 20</w:t>
      </w:r>
      <w:r w:rsidR="00224612">
        <w:t xml:space="preserve"> </w:t>
      </w:r>
      <w:r w:rsidRPr="00684DFC">
        <w:t xml:space="preserve">% </w:t>
      </w:r>
      <w:r w:rsidRPr="00684DFC">
        <w:rPr>
          <w:lang w:val="en-US"/>
        </w:rPr>
        <w:t>Na</w:t>
      </w:r>
      <w:r w:rsidRPr="00684DFC">
        <w:rPr>
          <w:vertAlign w:val="subscript"/>
        </w:rPr>
        <w:t>2</w:t>
      </w:r>
      <w:r w:rsidRPr="00684DFC">
        <w:rPr>
          <w:sz w:val="20"/>
          <w:lang w:val="en-US"/>
        </w:rPr>
        <w:t>SO</w:t>
      </w:r>
      <w:r w:rsidRPr="00684DFC">
        <w:rPr>
          <w:vertAlign w:val="subscript"/>
        </w:rPr>
        <w:t>4</w:t>
      </w:r>
      <w:r w:rsidR="00C518E5">
        <w:rPr>
          <w:vertAlign w:val="subscript"/>
        </w:rPr>
        <w:t xml:space="preserve"> </w:t>
      </w:r>
      <w:r w:rsidRPr="00684DFC">
        <w:rPr>
          <w:sz w:val="20"/>
        </w:rPr>
        <w:t xml:space="preserve">και 5% </w:t>
      </w:r>
      <w:r w:rsidRPr="00684DFC">
        <w:rPr>
          <w:sz w:val="20"/>
          <w:lang w:val="en-US"/>
        </w:rPr>
        <w:t>C</w:t>
      </w:r>
      <w:r w:rsidR="00C518E5">
        <w:rPr>
          <w:sz w:val="20"/>
        </w:rPr>
        <w:t xml:space="preserve"> </w:t>
      </w:r>
      <w:r>
        <w:t>(</w:t>
      </w:r>
      <w:r w:rsidRPr="00684DFC">
        <w:t>0,5</w:t>
      </w:r>
      <w:r w:rsidR="00C518E5">
        <w:t xml:space="preserve"> </w:t>
      </w:r>
      <w:r w:rsidRPr="00684DFC">
        <w:t>Α</w:t>
      </w:r>
      <w:r>
        <w:t>)</w:t>
      </w:r>
      <w:bookmarkEnd w:id="90"/>
    </w:p>
    <w:tbl>
      <w:tblPr>
        <w:tblW w:w="5000" w:type="pct"/>
        <w:jc w:val="center"/>
        <w:tblLook w:val="04A0"/>
      </w:tblPr>
      <w:tblGrid>
        <w:gridCol w:w="1728"/>
        <w:gridCol w:w="1546"/>
        <w:gridCol w:w="1050"/>
        <w:gridCol w:w="1050"/>
        <w:gridCol w:w="1050"/>
        <w:gridCol w:w="1050"/>
        <w:gridCol w:w="1048"/>
      </w:tblGrid>
      <w:tr w:rsidR="005903E9" w:rsidRPr="005903E9" w:rsidTr="00CD7261">
        <w:trPr>
          <w:trHeight w:val="264"/>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5903E9" w:rsidRPr="0081607F" w:rsidRDefault="005903E9" w:rsidP="0081607F">
            <w:pPr>
              <w:spacing w:after="0" w:line="240" w:lineRule="auto"/>
              <w:jc w:val="center"/>
              <w:rPr>
                <w:rFonts w:ascii="Arial" w:eastAsia="Times New Roman" w:hAnsi="Arial" w:cs="Arial"/>
                <w:sz w:val="20"/>
                <w:szCs w:val="20"/>
                <w:lang w:val="en-US" w:eastAsia="el-GR"/>
              </w:rPr>
            </w:pPr>
            <w:r w:rsidRPr="005903E9">
              <w:rPr>
                <w:rFonts w:ascii="Arial" w:eastAsia="Times New Roman" w:hAnsi="Arial" w:cs="Arial"/>
                <w:sz w:val="20"/>
                <w:szCs w:val="20"/>
                <w:lang w:eastAsia="el-GR"/>
              </w:rPr>
              <w:t>ΜΟΝΑ ΠΕΡΑΣΜΑΤΑ 0,</w:t>
            </w:r>
            <w:r w:rsidR="0081607F" w:rsidRPr="005903E9">
              <w:rPr>
                <w:rFonts w:ascii="Arial" w:eastAsia="Times New Roman" w:hAnsi="Arial" w:cs="Arial"/>
                <w:sz w:val="20"/>
                <w:szCs w:val="20"/>
                <w:lang w:eastAsia="el-GR"/>
              </w:rPr>
              <w:t>5</w:t>
            </w:r>
            <w:r w:rsidR="004C68F2" w:rsidRPr="004C68F2">
              <w:rPr>
                <w:rFonts w:ascii="Arial" w:eastAsia="Times New Roman" w:hAnsi="Arial" w:cs="Arial"/>
                <w:sz w:val="20"/>
                <w:szCs w:val="20"/>
                <w:lang w:val="en-US" w:eastAsia="el-GR"/>
              </w:rPr>
              <w:t xml:space="preserve"> A</w:t>
            </w:r>
          </w:p>
        </w:tc>
      </w:tr>
      <w:tr w:rsidR="005903E9" w:rsidRPr="005903E9" w:rsidTr="00CD7261">
        <w:trPr>
          <w:trHeight w:val="264"/>
          <w:jc w:val="center"/>
        </w:trPr>
        <w:tc>
          <w:tcPr>
            <w:tcW w:w="1921"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 </w:t>
            </w:r>
          </w:p>
        </w:tc>
        <w:tc>
          <w:tcPr>
            <w:tcW w:w="3079" w:type="pct"/>
            <w:gridSpan w:val="5"/>
            <w:tcBorders>
              <w:top w:val="single" w:sz="4" w:space="0" w:color="auto"/>
              <w:left w:val="nil"/>
              <w:bottom w:val="single" w:sz="4" w:space="0" w:color="auto"/>
              <w:right w:val="single" w:sz="4" w:space="0" w:color="000000"/>
            </w:tcBorders>
            <w:shd w:val="clear" w:color="000000" w:fill="D99795"/>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ΑΝΑΛΥΣΕΙΣ %</w:t>
            </w:r>
          </w:p>
        </w:tc>
      </w:tr>
      <w:tr w:rsidR="005903E9" w:rsidRPr="005903E9" w:rsidTr="00CD7261">
        <w:trPr>
          <w:trHeight w:val="264"/>
          <w:jc w:val="center"/>
        </w:trPr>
        <w:tc>
          <w:tcPr>
            <w:tcW w:w="1014"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5903E9" w:rsidRPr="005903E9" w:rsidRDefault="009E47D3" w:rsidP="009E47D3">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907" w:type="pct"/>
            <w:tcBorders>
              <w:top w:val="nil"/>
              <w:left w:val="nil"/>
              <w:bottom w:val="single" w:sz="4" w:space="0" w:color="auto"/>
              <w:right w:val="single" w:sz="4" w:space="0" w:color="auto"/>
            </w:tcBorders>
            <w:shd w:val="clear" w:color="000000" w:fill="F2DDDC"/>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ΒΑΡΟΣ %</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SiO</w:t>
            </w:r>
            <w:r w:rsidRPr="00C74BF3">
              <w:rPr>
                <w:rFonts w:ascii="Arial" w:eastAsia="Times New Roman" w:hAnsi="Arial" w:cs="Arial"/>
                <w:sz w:val="18"/>
                <w:szCs w:val="18"/>
                <w:vertAlign w:val="subscript"/>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CaO</w:t>
            </w:r>
          </w:p>
        </w:tc>
        <w:tc>
          <w:tcPr>
            <w:tcW w:w="615" w:type="pct"/>
            <w:tcBorders>
              <w:top w:val="nil"/>
              <w:left w:val="nil"/>
              <w:bottom w:val="single" w:sz="4" w:space="0" w:color="auto"/>
              <w:right w:val="single" w:sz="4" w:space="0" w:color="auto"/>
            </w:tcBorders>
            <w:shd w:val="clear" w:color="000000" w:fill="F2F2F2"/>
            <w:noWrap/>
            <w:vAlign w:val="center"/>
            <w:hideMark/>
          </w:tcPr>
          <w:p w:rsidR="005903E9" w:rsidRPr="005903E9" w:rsidRDefault="00442F7C" w:rsidP="005903E9">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5903E9" w:rsidRPr="005903E9" w:rsidTr="00CD7261">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Μ0,5(2,5)</w:t>
            </w:r>
          </w:p>
        </w:tc>
        <w:tc>
          <w:tcPr>
            <w:tcW w:w="907"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95,38</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0,77</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0,043</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21,88</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6,45</w:t>
            </w:r>
          </w:p>
        </w:tc>
        <w:tc>
          <w:tcPr>
            <w:tcW w:w="615"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57,74</w:t>
            </w:r>
          </w:p>
        </w:tc>
      </w:tr>
      <w:tr w:rsidR="005903E9" w:rsidRPr="005903E9" w:rsidTr="00CD7261">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ΜΜ0,5(2,5)</w:t>
            </w:r>
          </w:p>
        </w:tc>
        <w:tc>
          <w:tcPr>
            <w:tcW w:w="907"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4,62</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0,34</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0,056</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1,54</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32,20</w:t>
            </w:r>
          </w:p>
        </w:tc>
        <w:tc>
          <w:tcPr>
            <w:tcW w:w="615" w:type="pct"/>
            <w:tcBorders>
              <w:top w:val="nil"/>
              <w:left w:val="nil"/>
              <w:bottom w:val="single" w:sz="4" w:space="0" w:color="auto"/>
              <w:right w:val="single" w:sz="4" w:space="0" w:color="auto"/>
            </w:tcBorders>
            <w:shd w:val="clear" w:color="000000" w:fill="FFFFFF"/>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0,40</w:t>
            </w:r>
          </w:p>
        </w:tc>
      </w:tr>
      <w:tr w:rsidR="005903E9" w:rsidRPr="005903E9" w:rsidTr="00CD7261">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αρχ(2,5)</w:t>
            </w:r>
          </w:p>
        </w:tc>
        <w:tc>
          <w:tcPr>
            <w:tcW w:w="907"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16" w:type="pct"/>
            <w:tcBorders>
              <w:top w:val="nil"/>
              <w:left w:val="nil"/>
              <w:bottom w:val="single" w:sz="4" w:space="0" w:color="auto"/>
              <w:right w:val="nil"/>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0,75</w:t>
            </w: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0,044</w:t>
            </w: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20,94</w:t>
            </w:r>
          </w:p>
        </w:tc>
        <w:tc>
          <w:tcPr>
            <w:tcW w:w="616" w:type="pct"/>
            <w:tcBorders>
              <w:top w:val="nil"/>
              <w:left w:val="single" w:sz="4" w:space="0" w:color="auto"/>
              <w:bottom w:val="single" w:sz="4" w:space="0" w:color="auto"/>
              <w:right w:val="nil"/>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7,64</w:t>
            </w:r>
          </w:p>
        </w:tc>
        <w:tc>
          <w:tcPr>
            <w:tcW w:w="61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55,09</w:t>
            </w:r>
          </w:p>
        </w:tc>
      </w:tr>
      <w:tr w:rsidR="005903E9" w:rsidRPr="005903E9" w:rsidTr="00CD7261">
        <w:trPr>
          <w:trHeight w:val="264"/>
          <w:jc w:val="center"/>
        </w:trPr>
        <w:tc>
          <w:tcPr>
            <w:tcW w:w="1014"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3079" w:type="pct"/>
            <w:gridSpan w:val="5"/>
            <w:tcBorders>
              <w:top w:val="single" w:sz="4" w:space="0" w:color="auto"/>
              <w:left w:val="single" w:sz="4" w:space="0" w:color="auto"/>
              <w:bottom w:val="single" w:sz="4" w:space="0" w:color="auto"/>
              <w:right w:val="single" w:sz="4" w:space="0" w:color="000000"/>
            </w:tcBorders>
            <w:shd w:val="clear" w:color="000000" w:fill="D99795"/>
            <w:noWrap/>
            <w:vAlign w:val="bottom"/>
            <w:hideMark/>
          </w:tcPr>
          <w:p w:rsidR="005903E9" w:rsidRPr="005903E9" w:rsidRDefault="005903E9" w:rsidP="00462687">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ΚΑΤΑΝΟΜΗ</w:t>
            </w:r>
          </w:p>
        </w:tc>
      </w:tr>
      <w:tr w:rsidR="005903E9" w:rsidRPr="005903E9" w:rsidTr="00CD7261">
        <w:trPr>
          <w:trHeight w:val="264"/>
          <w:jc w:val="center"/>
        </w:trPr>
        <w:tc>
          <w:tcPr>
            <w:tcW w:w="1014"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left"/>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SiO</w:t>
            </w:r>
            <w:r w:rsidRPr="00C74BF3">
              <w:rPr>
                <w:rFonts w:ascii="Arial" w:eastAsia="Times New Roman" w:hAnsi="Arial" w:cs="Arial"/>
                <w:sz w:val="18"/>
                <w:szCs w:val="18"/>
                <w:vertAlign w:val="subscript"/>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CaO</w:t>
            </w:r>
          </w:p>
        </w:tc>
        <w:tc>
          <w:tcPr>
            <w:tcW w:w="615" w:type="pct"/>
            <w:tcBorders>
              <w:top w:val="nil"/>
              <w:left w:val="nil"/>
              <w:bottom w:val="single" w:sz="4" w:space="0" w:color="auto"/>
              <w:right w:val="single" w:sz="4" w:space="0" w:color="auto"/>
            </w:tcBorders>
            <w:shd w:val="clear" w:color="000000" w:fill="F2F2F2"/>
            <w:noWrap/>
            <w:vAlign w:val="center"/>
            <w:hideMark/>
          </w:tcPr>
          <w:p w:rsidR="005903E9" w:rsidRPr="00442F7C" w:rsidRDefault="00442F7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5903E9" w:rsidRPr="005903E9" w:rsidTr="00CD7261">
        <w:trPr>
          <w:trHeight w:val="264"/>
          <w:jc w:val="center"/>
        </w:trPr>
        <w:tc>
          <w:tcPr>
            <w:tcW w:w="1014"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97,92</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94,11</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99,66</w:t>
            </w:r>
          </w:p>
        </w:tc>
        <w:tc>
          <w:tcPr>
            <w:tcW w:w="616" w:type="pct"/>
            <w:tcBorders>
              <w:top w:val="nil"/>
              <w:left w:val="nil"/>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80,52</w:t>
            </w:r>
          </w:p>
        </w:tc>
        <w:tc>
          <w:tcPr>
            <w:tcW w:w="615" w:type="pct"/>
            <w:tcBorders>
              <w:top w:val="nil"/>
              <w:left w:val="nil"/>
              <w:bottom w:val="single" w:sz="4" w:space="0" w:color="auto"/>
              <w:right w:val="single" w:sz="4" w:space="0" w:color="auto"/>
            </w:tcBorders>
            <w:shd w:val="clear" w:color="auto" w:fill="auto"/>
            <w:noWrap/>
            <w:vAlign w:val="bottom"/>
            <w:hideMark/>
          </w:tcPr>
          <w:p w:rsidR="005903E9" w:rsidRPr="00B632DC" w:rsidRDefault="00B632DC" w:rsidP="00B632DC">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99,97</w:t>
            </w:r>
          </w:p>
        </w:tc>
      </w:tr>
      <w:tr w:rsidR="005903E9" w:rsidRPr="005903E9" w:rsidTr="00CD7261">
        <w:trPr>
          <w:trHeight w:val="264"/>
          <w:jc w:val="center"/>
        </w:trPr>
        <w:tc>
          <w:tcPr>
            <w:tcW w:w="1014"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2,08</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5,89</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0,34</w:t>
            </w:r>
          </w:p>
        </w:tc>
        <w:tc>
          <w:tcPr>
            <w:tcW w:w="616" w:type="pct"/>
            <w:tcBorders>
              <w:top w:val="nil"/>
              <w:left w:val="nil"/>
              <w:bottom w:val="single" w:sz="4" w:space="0" w:color="auto"/>
              <w:right w:val="single" w:sz="4" w:space="0" w:color="auto"/>
            </w:tcBorders>
            <w:shd w:val="clear" w:color="000000" w:fill="FFFFFF"/>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19,48</w:t>
            </w:r>
          </w:p>
        </w:tc>
        <w:tc>
          <w:tcPr>
            <w:tcW w:w="615" w:type="pct"/>
            <w:tcBorders>
              <w:top w:val="nil"/>
              <w:left w:val="nil"/>
              <w:bottom w:val="single" w:sz="4" w:space="0" w:color="auto"/>
              <w:right w:val="single" w:sz="4" w:space="0" w:color="auto"/>
            </w:tcBorders>
            <w:shd w:val="clear" w:color="000000" w:fill="FFFFFF"/>
            <w:noWrap/>
            <w:vAlign w:val="bottom"/>
            <w:hideMark/>
          </w:tcPr>
          <w:p w:rsidR="005903E9" w:rsidRPr="00B632DC" w:rsidRDefault="00B632DC" w:rsidP="005903E9">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0,03</w:t>
            </w:r>
          </w:p>
        </w:tc>
      </w:tr>
      <w:tr w:rsidR="005903E9" w:rsidRPr="005903E9" w:rsidTr="00CD7261">
        <w:trPr>
          <w:trHeight w:val="264"/>
          <w:jc w:val="center"/>
        </w:trPr>
        <w:tc>
          <w:tcPr>
            <w:tcW w:w="1014"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16" w:type="pct"/>
            <w:tcBorders>
              <w:top w:val="nil"/>
              <w:left w:val="single" w:sz="4" w:space="0" w:color="auto"/>
              <w:bottom w:val="single" w:sz="4" w:space="0" w:color="auto"/>
              <w:right w:val="nil"/>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c>
          <w:tcPr>
            <w:tcW w:w="61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3E9" w:rsidRPr="005903E9" w:rsidRDefault="005903E9" w:rsidP="005903E9">
            <w:pPr>
              <w:spacing w:after="0" w:line="240" w:lineRule="auto"/>
              <w:jc w:val="center"/>
              <w:rPr>
                <w:rFonts w:ascii="Arial" w:eastAsia="Times New Roman" w:hAnsi="Arial" w:cs="Arial"/>
                <w:sz w:val="20"/>
                <w:szCs w:val="20"/>
                <w:lang w:eastAsia="el-GR"/>
              </w:rPr>
            </w:pPr>
            <w:r w:rsidRPr="005903E9">
              <w:rPr>
                <w:rFonts w:ascii="Arial" w:eastAsia="Times New Roman" w:hAnsi="Arial" w:cs="Arial"/>
                <w:sz w:val="20"/>
                <w:szCs w:val="20"/>
                <w:lang w:eastAsia="el-GR"/>
              </w:rPr>
              <w:t>100,00</w:t>
            </w:r>
          </w:p>
        </w:tc>
      </w:tr>
    </w:tbl>
    <w:p w:rsidR="009E47D3" w:rsidRDefault="009E47D3" w:rsidP="009E47D3">
      <w:pPr>
        <w:pStyle w:val="a3"/>
        <w:spacing w:after="0"/>
        <w:ind w:left="0"/>
      </w:pPr>
    </w:p>
    <w:p w:rsidR="009E47D3" w:rsidRPr="000A443E" w:rsidRDefault="000A443E" w:rsidP="009E47D3">
      <w:pPr>
        <w:pStyle w:val="a3"/>
        <w:spacing w:after="0"/>
        <w:ind w:left="0"/>
      </w:pPr>
      <w:r>
        <w:t xml:space="preserve">Τέλος στον </w:t>
      </w:r>
      <w:r w:rsidR="005C62BE">
        <w:t>Π</w:t>
      </w:r>
      <w:r>
        <w:t xml:space="preserve">ίνακα </w:t>
      </w:r>
      <w:r w:rsidR="00237C9C" w:rsidRPr="00BE1D78">
        <w:t>19</w:t>
      </w:r>
      <w:r w:rsidR="005C62BE">
        <w:t>,</w:t>
      </w:r>
      <w:r>
        <w:t xml:space="preserve"> </w:t>
      </w:r>
      <w:r w:rsidR="00C518E5">
        <w:t xml:space="preserve">συμπεραίνεται </w:t>
      </w:r>
      <w:r>
        <w:t>πως</w:t>
      </w:r>
      <w:r w:rsidR="00224612">
        <w:t xml:space="preserve"> </w:t>
      </w:r>
      <w:r>
        <w:t xml:space="preserve">η κατανομή </w:t>
      </w:r>
      <w:r w:rsidR="00CC5765">
        <w:t xml:space="preserve">των στοιχείων και οξειδίων </w:t>
      </w:r>
      <w:r>
        <w:t xml:space="preserve">έχει </w:t>
      </w:r>
      <w:r w:rsidR="00CC5765">
        <w:t>διαφοροποιηθεί</w:t>
      </w:r>
      <w:r>
        <w:t xml:space="preserve"> σε </w:t>
      </w:r>
      <w:r w:rsidR="00CC5765">
        <w:t xml:space="preserve">σχέση </w:t>
      </w:r>
      <w:r>
        <w:t xml:space="preserve">με </w:t>
      </w:r>
      <w:r w:rsidR="00CC5765">
        <w:t>τα προγούμενα αποτελέσματα σε υψηλότερες εντάσεις ρεύματος.</w:t>
      </w:r>
      <w:r w:rsidR="00C518E5">
        <w:t xml:space="preserve"> </w:t>
      </w:r>
      <w:r w:rsidR="00CC5765">
        <w:t>Π</w:t>
      </w:r>
      <w:r w:rsidR="007C209A">
        <w:t xml:space="preserve">αρατηρείται αύξηση της </w:t>
      </w:r>
      <w:r w:rsidR="005C62BE">
        <w:t xml:space="preserve">περιεκτικότητας </w:t>
      </w:r>
      <w:r w:rsidR="007C209A">
        <w:t>των στοιχείων στα μη μαγνητικά προϊόντα.</w:t>
      </w:r>
      <w:r w:rsidR="00C518E5">
        <w:t xml:space="preserve"> </w:t>
      </w:r>
      <w:r w:rsidR="00CC5765" w:rsidRPr="00CC5765">
        <w:t xml:space="preserve">Η περιεκτικότητα του Ni </w:t>
      </w:r>
      <w:r w:rsidR="00D601FA">
        <w:t>στο μαγνητικό προϊόν αυξήθηκε κατά 1,31 % σε σχέση με το αρχικό, ενώ μειώθηκε κατά 11,76 % στο μη μαγνητικό.</w:t>
      </w:r>
    </w:p>
    <w:p w:rsidR="009E47D3" w:rsidRDefault="009E47D3"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Default="00D601FA" w:rsidP="009E47D3">
      <w:pPr>
        <w:pStyle w:val="a3"/>
        <w:spacing w:after="0"/>
        <w:ind w:left="0"/>
      </w:pPr>
    </w:p>
    <w:p w:rsidR="00D601FA" w:rsidRPr="009E47D3" w:rsidRDefault="00D601FA" w:rsidP="009E47D3">
      <w:pPr>
        <w:pStyle w:val="a3"/>
        <w:spacing w:after="0"/>
        <w:ind w:left="0"/>
      </w:pPr>
    </w:p>
    <w:p w:rsidR="00237C9C" w:rsidRPr="00CC2989" w:rsidRDefault="00237C9C" w:rsidP="00237C9C">
      <w:pPr>
        <w:pStyle w:val="a4"/>
        <w:spacing w:after="0"/>
        <w:jc w:val="center"/>
      </w:pPr>
      <w:bookmarkStart w:id="91" w:name="_Toc45816406"/>
      <w:r>
        <w:lastRenderedPageBreak/>
        <w:t xml:space="preserve">Πίνακας </w:t>
      </w:r>
      <w:r w:rsidR="00F23946">
        <w:rPr>
          <w:noProof/>
        </w:rPr>
        <w:fldChar w:fldCharType="begin"/>
      </w:r>
      <w:r w:rsidR="002E149E">
        <w:rPr>
          <w:noProof/>
        </w:rPr>
        <w:instrText xml:space="preserve"> SEQ Πίνακας \* ARABIC </w:instrText>
      </w:r>
      <w:r w:rsidR="00F23946">
        <w:rPr>
          <w:noProof/>
        </w:rPr>
        <w:fldChar w:fldCharType="separate"/>
      </w:r>
      <w:r w:rsidR="000C614C">
        <w:rPr>
          <w:noProof/>
        </w:rPr>
        <w:t>19</w:t>
      </w:r>
      <w:r w:rsidR="00F23946">
        <w:rPr>
          <w:noProof/>
        </w:rPr>
        <w:fldChar w:fldCharType="end"/>
      </w:r>
      <w:r w:rsidR="00C518E5">
        <w:rPr>
          <w:noProof/>
        </w:rPr>
        <w:t xml:space="preserve"> </w:t>
      </w:r>
      <w:r w:rsidRPr="00CD7261">
        <w:t>: Χημική ανάλυση των προϊόντων του φρυγμένου δείγματος στους 1000</w:t>
      </w:r>
      <w:r w:rsidR="00224612">
        <w:t xml:space="preserve"> </w:t>
      </w:r>
      <w:r w:rsidRPr="00CD7261">
        <w:rPr>
          <w:rFonts w:cs="Times New Roman"/>
        </w:rPr>
        <w:t>°</w:t>
      </w:r>
      <w:r w:rsidRPr="00CD7261">
        <w:rPr>
          <w:lang w:val="en-US"/>
        </w:rPr>
        <w:t>C</w:t>
      </w:r>
      <w:r w:rsidRPr="00CD7261">
        <w:t xml:space="preserve"> με προσθήκη 20</w:t>
      </w:r>
      <w:r w:rsidR="00C518E5">
        <w:t xml:space="preserve"> </w:t>
      </w:r>
      <w:r w:rsidRPr="00CD7261">
        <w:t xml:space="preserve">% </w:t>
      </w:r>
      <w:r w:rsidRPr="00CD7261">
        <w:rPr>
          <w:lang w:val="en-US"/>
        </w:rPr>
        <w:t>Na</w:t>
      </w:r>
      <w:r w:rsidRPr="00CD7261">
        <w:rPr>
          <w:vertAlign w:val="subscript"/>
        </w:rPr>
        <w:t>2</w:t>
      </w:r>
      <w:r w:rsidRPr="00D601FA">
        <w:rPr>
          <w:b w:val="0"/>
          <w:sz w:val="20"/>
          <w:lang w:val="en-US"/>
        </w:rPr>
        <w:t>SO</w:t>
      </w:r>
      <w:r w:rsidRPr="00D601FA">
        <w:rPr>
          <w:b w:val="0"/>
          <w:vertAlign w:val="subscript"/>
        </w:rPr>
        <w:t>4</w:t>
      </w:r>
      <w:r w:rsidR="00C518E5">
        <w:rPr>
          <w:b w:val="0"/>
          <w:vertAlign w:val="subscript"/>
        </w:rPr>
        <w:t xml:space="preserve"> </w:t>
      </w:r>
      <w:r w:rsidRPr="00D601FA">
        <w:rPr>
          <w:b w:val="0"/>
          <w:sz w:val="20"/>
        </w:rPr>
        <w:t>και 20</w:t>
      </w:r>
      <w:r w:rsidR="00C518E5">
        <w:rPr>
          <w:b w:val="0"/>
          <w:sz w:val="20"/>
        </w:rPr>
        <w:t xml:space="preserve"> </w:t>
      </w:r>
      <w:r w:rsidRPr="00D601FA">
        <w:rPr>
          <w:b w:val="0"/>
          <w:sz w:val="20"/>
        </w:rPr>
        <w:t xml:space="preserve">% </w:t>
      </w:r>
      <w:r w:rsidRPr="00D601FA">
        <w:rPr>
          <w:b w:val="0"/>
          <w:sz w:val="20"/>
          <w:lang w:val="en-US"/>
        </w:rPr>
        <w:t>C</w:t>
      </w:r>
      <w:r w:rsidR="00C518E5">
        <w:rPr>
          <w:b w:val="0"/>
          <w:sz w:val="20"/>
        </w:rPr>
        <w:t xml:space="preserve"> </w:t>
      </w:r>
      <w:r w:rsidRPr="00CD7261">
        <w:t>(0,5</w:t>
      </w:r>
      <w:r w:rsidR="00C518E5">
        <w:t xml:space="preserve"> </w:t>
      </w:r>
      <w:r w:rsidRPr="00CD7261">
        <w:t>Α)</w:t>
      </w:r>
      <w:bookmarkEnd w:id="91"/>
    </w:p>
    <w:tbl>
      <w:tblPr>
        <w:tblW w:w="5000" w:type="pct"/>
        <w:jc w:val="center"/>
        <w:tblLook w:val="04A0"/>
      </w:tblPr>
      <w:tblGrid>
        <w:gridCol w:w="1728"/>
        <w:gridCol w:w="1546"/>
        <w:gridCol w:w="1050"/>
        <w:gridCol w:w="1050"/>
        <w:gridCol w:w="1050"/>
        <w:gridCol w:w="1050"/>
        <w:gridCol w:w="1048"/>
      </w:tblGrid>
      <w:tr w:rsidR="009E47D3" w:rsidRPr="009E47D3" w:rsidTr="009E47D3">
        <w:trPr>
          <w:trHeight w:val="264"/>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000000" w:fill="F2DDDC"/>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ΜΟΝΑ ΠΕΡΑΣΜΑΤΑ 0,5</w:t>
            </w:r>
            <w:r w:rsidR="00C518E5">
              <w:rPr>
                <w:rFonts w:ascii="Arial" w:eastAsia="Times New Roman" w:hAnsi="Arial" w:cs="Arial"/>
                <w:sz w:val="20"/>
                <w:szCs w:val="20"/>
                <w:lang w:eastAsia="el-GR"/>
              </w:rPr>
              <w:t xml:space="preserve"> </w:t>
            </w:r>
            <w:r w:rsidRPr="00EC3B09">
              <w:rPr>
                <w:rFonts w:ascii="Arial" w:eastAsia="Times New Roman" w:hAnsi="Arial" w:cs="Arial"/>
                <w:sz w:val="20"/>
                <w:szCs w:val="20"/>
                <w:lang w:eastAsia="el-GR"/>
              </w:rPr>
              <w:t>Α</w:t>
            </w:r>
          </w:p>
        </w:tc>
      </w:tr>
      <w:tr w:rsidR="009E47D3" w:rsidRPr="009E47D3" w:rsidTr="00237C9C">
        <w:trPr>
          <w:trHeight w:val="264"/>
          <w:jc w:val="center"/>
        </w:trPr>
        <w:tc>
          <w:tcPr>
            <w:tcW w:w="1921"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 </w:t>
            </w:r>
          </w:p>
        </w:tc>
        <w:tc>
          <w:tcPr>
            <w:tcW w:w="3079" w:type="pct"/>
            <w:gridSpan w:val="5"/>
            <w:tcBorders>
              <w:top w:val="single" w:sz="4" w:space="0" w:color="auto"/>
              <w:left w:val="nil"/>
              <w:bottom w:val="single" w:sz="4" w:space="0" w:color="auto"/>
              <w:right w:val="single" w:sz="4" w:space="0" w:color="000000"/>
            </w:tcBorders>
            <w:shd w:val="clear" w:color="000000" w:fill="D99795"/>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ΑΝΑΛΥΣΕΙΣ %</w:t>
            </w:r>
          </w:p>
        </w:tc>
      </w:tr>
      <w:tr w:rsidR="009E47D3" w:rsidRPr="009E47D3"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Pr>
                <w:rFonts w:ascii="Arial" w:eastAsia="Times New Roman" w:hAnsi="Arial" w:cs="Arial"/>
                <w:sz w:val="20"/>
                <w:szCs w:val="20"/>
                <w:lang w:eastAsia="el-GR"/>
              </w:rPr>
              <w:t>ΔΕΙΓΜΑΤΑ</w:t>
            </w:r>
          </w:p>
        </w:tc>
        <w:tc>
          <w:tcPr>
            <w:tcW w:w="907" w:type="pct"/>
            <w:tcBorders>
              <w:top w:val="nil"/>
              <w:left w:val="nil"/>
              <w:bottom w:val="single" w:sz="4" w:space="0" w:color="auto"/>
              <w:right w:val="single" w:sz="4" w:space="0" w:color="auto"/>
            </w:tcBorders>
            <w:shd w:val="clear" w:color="000000" w:fill="F2DDDC"/>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ΒΑΡΟΣ %</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SiO</w:t>
            </w:r>
            <w:r w:rsidRPr="009E47D3">
              <w:rPr>
                <w:rFonts w:ascii="Arial" w:eastAsia="Times New Roman" w:hAnsi="Arial" w:cs="Arial"/>
                <w:sz w:val="18"/>
                <w:szCs w:val="18"/>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CaO</w:t>
            </w:r>
          </w:p>
        </w:tc>
        <w:tc>
          <w:tcPr>
            <w:tcW w:w="614" w:type="pct"/>
            <w:tcBorders>
              <w:top w:val="nil"/>
              <w:left w:val="nil"/>
              <w:bottom w:val="single" w:sz="4" w:space="0" w:color="auto"/>
              <w:right w:val="single" w:sz="4" w:space="0" w:color="auto"/>
            </w:tcBorders>
            <w:shd w:val="clear" w:color="000000" w:fill="F2F2F2"/>
            <w:noWrap/>
            <w:vAlign w:val="center"/>
            <w:hideMark/>
          </w:tcPr>
          <w:p w:rsidR="009E47D3" w:rsidRPr="00442F7C" w:rsidRDefault="00442F7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9E47D3" w:rsidRPr="009E47D3"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Μ0,5(2,2)</w:t>
            </w:r>
          </w:p>
        </w:tc>
        <w:tc>
          <w:tcPr>
            <w:tcW w:w="907"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88,68</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0,77</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0,045</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21,96</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5,11</w:t>
            </w:r>
          </w:p>
        </w:tc>
        <w:tc>
          <w:tcPr>
            <w:tcW w:w="614" w:type="pct"/>
            <w:tcBorders>
              <w:top w:val="nil"/>
              <w:left w:val="nil"/>
              <w:bottom w:val="single" w:sz="4" w:space="0" w:color="auto"/>
              <w:right w:val="single" w:sz="4" w:space="0" w:color="auto"/>
            </w:tcBorders>
            <w:shd w:val="clear" w:color="auto" w:fill="auto"/>
            <w:noWrap/>
            <w:vAlign w:val="bottom"/>
            <w:hideMark/>
          </w:tcPr>
          <w:p w:rsidR="009E47D3" w:rsidRPr="00B632DC" w:rsidRDefault="00B632D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58,57</w:t>
            </w:r>
          </w:p>
        </w:tc>
      </w:tr>
      <w:tr w:rsidR="009E47D3" w:rsidRPr="009E47D3"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ΜΜ0,5(2,2)</w:t>
            </w:r>
          </w:p>
        </w:tc>
        <w:tc>
          <w:tcPr>
            <w:tcW w:w="907"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11,32</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0,68</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0,054</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22,67</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23,66</w:t>
            </w:r>
          </w:p>
        </w:tc>
        <w:tc>
          <w:tcPr>
            <w:tcW w:w="614" w:type="pct"/>
            <w:tcBorders>
              <w:top w:val="nil"/>
              <w:left w:val="nil"/>
              <w:bottom w:val="single" w:sz="4" w:space="0" w:color="auto"/>
              <w:right w:val="single" w:sz="4" w:space="0" w:color="auto"/>
            </w:tcBorders>
            <w:shd w:val="clear" w:color="auto" w:fill="auto"/>
            <w:noWrap/>
            <w:vAlign w:val="bottom"/>
            <w:hideMark/>
          </w:tcPr>
          <w:p w:rsidR="009E47D3" w:rsidRPr="00B632DC" w:rsidRDefault="00B632D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24,13</w:t>
            </w:r>
          </w:p>
        </w:tc>
      </w:tr>
      <w:tr w:rsidR="009E47D3" w:rsidRPr="009E47D3" w:rsidTr="00237C9C">
        <w:trPr>
          <w:trHeight w:val="264"/>
          <w:jc w:val="center"/>
        </w:trPr>
        <w:tc>
          <w:tcPr>
            <w:tcW w:w="1014" w:type="pct"/>
            <w:tcBorders>
              <w:top w:val="nil"/>
              <w:left w:val="single" w:sz="4" w:space="0" w:color="auto"/>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αρχ(2,2)</w:t>
            </w:r>
          </w:p>
        </w:tc>
        <w:tc>
          <w:tcPr>
            <w:tcW w:w="907"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0,76</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0,046</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22,04</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7,21</w:t>
            </w:r>
          </w:p>
        </w:tc>
        <w:tc>
          <w:tcPr>
            <w:tcW w:w="614" w:type="pct"/>
            <w:tcBorders>
              <w:top w:val="nil"/>
              <w:left w:val="nil"/>
              <w:bottom w:val="single" w:sz="4" w:space="0" w:color="auto"/>
              <w:right w:val="single" w:sz="4" w:space="0" w:color="auto"/>
            </w:tcBorders>
            <w:shd w:val="clear" w:color="auto" w:fill="auto"/>
            <w:noWrap/>
            <w:vAlign w:val="bottom"/>
            <w:hideMark/>
          </w:tcPr>
          <w:p w:rsidR="009E47D3" w:rsidRPr="00B632DC" w:rsidRDefault="00B632D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54,67</w:t>
            </w:r>
          </w:p>
        </w:tc>
      </w:tr>
      <w:tr w:rsidR="009E47D3" w:rsidRPr="009E47D3" w:rsidTr="00237C9C">
        <w:trPr>
          <w:trHeight w:val="264"/>
          <w:jc w:val="center"/>
        </w:trPr>
        <w:tc>
          <w:tcPr>
            <w:tcW w:w="1014"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3079" w:type="pct"/>
            <w:gridSpan w:val="5"/>
            <w:tcBorders>
              <w:top w:val="single" w:sz="4" w:space="0" w:color="auto"/>
              <w:left w:val="single" w:sz="4" w:space="0" w:color="auto"/>
              <w:bottom w:val="single" w:sz="4" w:space="0" w:color="auto"/>
              <w:right w:val="single" w:sz="4" w:space="0" w:color="000000"/>
            </w:tcBorders>
            <w:shd w:val="clear" w:color="000000" w:fill="D99795"/>
            <w:noWrap/>
            <w:vAlign w:val="bottom"/>
            <w:hideMark/>
          </w:tcPr>
          <w:p w:rsidR="009E47D3" w:rsidRPr="009E47D3" w:rsidRDefault="009E47D3" w:rsidP="007C209A">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ΚΑΤΑΝΟΜΗ</w:t>
            </w:r>
          </w:p>
        </w:tc>
      </w:tr>
      <w:tr w:rsidR="009E47D3" w:rsidRPr="009E47D3" w:rsidTr="00237C9C">
        <w:trPr>
          <w:trHeight w:val="264"/>
          <w:jc w:val="center"/>
        </w:trPr>
        <w:tc>
          <w:tcPr>
            <w:tcW w:w="1014"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Ni</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Co</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SiO</w:t>
            </w:r>
            <w:r w:rsidRPr="009E47D3">
              <w:rPr>
                <w:rFonts w:ascii="Arial" w:eastAsia="Times New Roman" w:hAnsi="Arial" w:cs="Arial"/>
                <w:sz w:val="18"/>
                <w:szCs w:val="18"/>
                <w:lang w:eastAsia="el-GR"/>
              </w:rPr>
              <w:t>2</w:t>
            </w:r>
          </w:p>
        </w:tc>
        <w:tc>
          <w:tcPr>
            <w:tcW w:w="616" w:type="pct"/>
            <w:tcBorders>
              <w:top w:val="nil"/>
              <w:left w:val="nil"/>
              <w:bottom w:val="single" w:sz="4" w:space="0" w:color="auto"/>
              <w:right w:val="single" w:sz="4" w:space="0" w:color="auto"/>
            </w:tcBorders>
            <w:shd w:val="clear" w:color="000000" w:fill="F2F2F2"/>
            <w:noWrap/>
            <w:vAlign w:val="center"/>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CaO</w:t>
            </w:r>
          </w:p>
        </w:tc>
        <w:tc>
          <w:tcPr>
            <w:tcW w:w="614" w:type="pct"/>
            <w:tcBorders>
              <w:top w:val="nil"/>
              <w:left w:val="nil"/>
              <w:bottom w:val="single" w:sz="4" w:space="0" w:color="auto"/>
              <w:right w:val="single" w:sz="4" w:space="0" w:color="auto"/>
            </w:tcBorders>
            <w:shd w:val="clear" w:color="000000" w:fill="F2F2F2"/>
            <w:noWrap/>
            <w:vAlign w:val="center"/>
            <w:hideMark/>
          </w:tcPr>
          <w:p w:rsidR="009E47D3" w:rsidRPr="00442F7C" w:rsidRDefault="00442F7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Fe</w:t>
            </w:r>
            <w:r w:rsidRPr="00442F7C">
              <w:rPr>
                <w:rFonts w:ascii="Arial" w:eastAsia="Times New Roman" w:hAnsi="Arial" w:cs="Arial"/>
                <w:sz w:val="20"/>
                <w:szCs w:val="20"/>
                <w:vertAlign w:val="subscript"/>
                <w:lang w:val="en-US" w:eastAsia="el-GR"/>
              </w:rPr>
              <w:t>2</w:t>
            </w:r>
            <w:r>
              <w:rPr>
                <w:rFonts w:ascii="Arial" w:eastAsia="Times New Roman" w:hAnsi="Arial" w:cs="Arial"/>
                <w:sz w:val="20"/>
                <w:szCs w:val="20"/>
                <w:lang w:val="en-US" w:eastAsia="el-GR"/>
              </w:rPr>
              <w:t>O</w:t>
            </w:r>
            <w:r w:rsidRPr="00442F7C">
              <w:rPr>
                <w:rFonts w:ascii="Arial" w:eastAsia="Times New Roman" w:hAnsi="Arial" w:cs="Arial"/>
                <w:sz w:val="20"/>
                <w:szCs w:val="20"/>
                <w:vertAlign w:val="subscript"/>
                <w:lang w:val="en-US" w:eastAsia="el-GR"/>
              </w:rPr>
              <w:t>3</w:t>
            </w:r>
          </w:p>
        </w:tc>
      </w:tr>
      <w:tr w:rsidR="009E47D3" w:rsidRPr="009E47D3" w:rsidTr="00237C9C">
        <w:trPr>
          <w:trHeight w:val="264"/>
          <w:jc w:val="center"/>
        </w:trPr>
        <w:tc>
          <w:tcPr>
            <w:tcW w:w="1014"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89,84</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86,75</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88,36</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62,85</w:t>
            </w:r>
          </w:p>
        </w:tc>
        <w:tc>
          <w:tcPr>
            <w:tcW w:w="614" w:type="pct"/>
            <w:tcBorders>
              <w:top w:val="nil"/>
              <w:left w:val="nil"/>
              <w:bottom w:val="single" w:sz="4" w:space="0" w:color="auto"/>
              <w:right w:val="single" w:sz="4" w:space="0" w:color="auto"/>
            </w:tcBorders>
            <w:shd w:val="clear" w:color="auto" w:fill="auto"/>
            <w:noWrap/>
            <w:vAlign w:val="bottom"/>
            <w:hideMark/>
          </w:tcPr>
          <w:p w:rsidR="009E47D3" w:rsidRPr="00B632DC" w:rsidRDefault="00B632D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95,00</w:t>
            </w:r>
          </w:p>
        </w:tc>
      </w:tr>
      <w:tr w:rsidR="009E47D3" w:rsidRPr="009E47D3" w:rsidTr="00237C9C">
        <w:trPr>
          <w:trHeight w:val="264"/>
          <w:jc w:val="center"/>
        </w:trPr>
        <w:tc>
          <w:tcPr>
            <w:tcW w:w="1014"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000000" w:fill="FFFFFF"/>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10,16</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13,25</w:t>
            </w:r>
          </w:p>
        </w:tc>
        <w:tc>
          <w:tcPr>
            <w:tcW w:w="616" w:type="pct"/>
            <w:tcBorders>
              <w:top w:val="nil"/>
              <w:left w:val="nil"/>
              <w:bottom w:val="single" w:sz="4" w:space="0" w:color="auto"/>
              <w:right w:val="single" w:sz="4" w:space="0" w:color="auto"/>
            </w:tcBorders>
            <w:shd w:val="clear" w:color="000000" w:fill="FFFFFF"/>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11,64</w:t>
            </w:r>
          </w:p>
        </w:tc>
        <w:tc>
          <w:tcPr>
            <w:tcW w:w="616" w:type="pct"/>
            <w:tcBorders>
              <w:top w:val="nil"/>
              <w:left w:val="nil"/>
              <w:bottom w:val="single" w:sz="4" w:space="0" w:color="auto"/>
              <w:right w:val="single" w:sz="4" w:space="0" w:color="auto"/>
            </w:tcBorders>
            <w:shd w:val="clear" w:color="000000" w:fill="FFFFFF"/>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37,15</w:t>
            </w:r>
          </w:p>
        </w:tc>
        <w:tc>
          <w:tcPr>
            <w:tcW w:w="614" w:type="pct"/>
            <w:tcBorders>
              <w:top w:val="nil"/>
              <w:left w:val="nil"/>
              <w:bottom w:val="single" w:sz="4" w:space="0" w:color="auto"/>
              <w:right w:val="single" w:sz="4" w:space="0" w:color="auto"/>
            </w:tcBorders>
            <w:shd w:val="clear" w:color="000000" w:fill="FFFFFF"/>
            <w:noWrap/>
            <w:vAlign w:val="bottom"/>
            <w:hideMark/>
          </w:tcPr>
          <w:p w:rsidR="009E47D3" w:rsidRPr="00B632DC" w:rsidRDefault="00B632DC" w:rsidP="009E47D3">
            <w:pPr>
              <w:spacing w:after="0" w:line="240" w:lineRule="auto"/>
              <w:jc w:val="center"/>
              <w:rPr>
                <w:rFonts w:ascii="Arial" w:eastAsia="Times New Roman" w:hAnsi="Arial" w:cs="Arial"/>
                <w:sz w:val="20"/>
                <w:szCs w:val="20"/>
                <w:lang w:val="en-US" w:eastAsia="el-GR"/>
              </w:rPr>
            </w:pPr>
            <w:r>
              <w:rPr>
                <w:rFonts w:ascii="Arial" w:eastAsia="Times New Roman" w:hAnsi="Arial" w:cs="Arial"/>
                <w:sz w:val="20"/>
                <w:szCs w:val="20"/>
                <w:lang w:val="en-US" w:eastAsia="el-GR"/>
              </w:rPr>
              <w:t>5,00</w:t>
            </w:r>
          </w:p>
        </w:tc>
      </w:tr>
      <w:tr w:rsidR="009E47D3" w:rsidRPr="009E47D3" w:rsidTr="00237C9C">
        <w:trPr>
          <w:trHeight w:val="264"/>
          <w:jc w:val="center"/>
        </w:trPr>
        <w:tc>
          <w:tcPr>
            <w:tcW w:w="1014"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907" w:type="pct"/>
            <w:tcBorders>
              <w:top w:val="nil"/>
              <w:left w:val="nil"/>
              <w:bottom w:val="nil"/>
              <w:right w:val="nil"/>
            </w:tcBorders>
            <w:shd w:val="clear" w:color="auto" w:fill="auto"/>
            <w:noWrap/>
            <w:vAlign w:val="bottom"/>
            <w:hideMark/>
          </w:tcPr>
          <w:p w:rsidR="009E47D3" w:rsidRPr="009E47D3" w:rsidRDefault="009E47D3" w:rsidP="009E47D3">
            <w:pPr>
              <w:spacing w:after="0" w:line="240" w:lineRule="auto"/>
              <w:jc w:val="left"/>
              <w:rPr>
                <w:rFonts w:ascii="Arial" w:eastAsia="Times New Roman" w:hAnsi="Arial" w:cs="Arial"/>
                <w:sz w:val="20"/>
                <w:szCs w:val="20"/>
                <w:lang w:eastAsia="el-GR"/>
              </w:rPr>
            </w:pPr>
          </w:p>
        </w:tc>
        <w:tc>
          <w:tcPr>
            <w:tcW w:w="616" w:type="pct"/>
            <w:tcBorders>
              <w:top w:val="nil"/>
              <w:left w:val="single" w:sz="4" w:space="0" w:color="auto"/>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c>
          <w:tcPr>
            <w:tcW w:w="616"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c>
          <w:tcPr>
            <w:tcW w:w="614" w:type="pct"/>
            <w:tcBorders>
              <w:top w:val="nil"/>
              <w:left w:val="nil"/>
              <w:bottom w:val="single" w:sz="4" w:space="0" w:color="auto"/>
              <w:right w:val="single" w:sz="4" w:space="0" w:color="auto"/>
            </w:tcBorders>
            <w:shd w:val="clear" w:color="auto" w:fill="auto"/>
            <w:noWrap/>
            <w:vAlign w:val="bottom"/>
            <w:hideMark/>
          </w:tcPr>
          <w:p w:rsidR="009E47D3" w:rsidRPr="009E47D3" w:rsidRDefault="009E47D3" w:rsidP="009E47D3">
            <w:pPr>
              <w:spacing w:after="0" w:line="240" w:lineRule="auto"/>
              <w:jc w:val="center"/>
              <w:rPr>
                <w:rFonts w:ascii="Arial" w:eastAsia="Times New Roman" w:hAnsi="Arial" w:cs="Arial"/>
                <w:sz w:val="20"/>
                <w:szCs w:val="20"/>
                <w:lang w:eastAsia="el-GR"/>
              </w:rPr>
            </w:pPr>
            <w:r w:rsidRPr="009E47D3">
              <w:rPr>
                <w:rFonts w:ascii="Arial" w:eastAsia="Times New Roman" w:hAnsi="Arial" w:cs="Arial"/>
                <w:sz w:val="20"/>
                <w:szCs w:val="20"/>
                <w:lang w:eastAsia="el-GR"/>
              </w:rPr>
              <w:t>100,00</w:t>
            </w:r>
          </w:p>
        </w:tc>
      </w:tr>
    </w:tbl>
    <w:p w:rsidR="009E47D3" w:rsidRDefault="009E47D3" w:rsidP="005903E9">
      <w:pPr>
        <w:pStyle w:val="a3"/>
        <w:spacing w:after="0"/>
        <w:ind w:left="0"/>
        <w:jc w:val="center"/>
      </w:pPr>
    </w:p>
    <w:p w:rsidR="007C209A" w:rsidRDefault="007C209A" w:rsidP="007C209A">
      <w:pPr>
        <w:tabs>
          <w:tab w:val="left" w:pos="1068"/>
        </w:tabs>
        <w:spacing w:after="0"/>
      </w:pPr>
      <w:r>
        <w:t>Από τους παραπάνω πίνακες προέκυψαν τα παρακάτω γραφήματα.</w:t>
      </w:r>
    </w:p>
    <w:p w:rsidR="007C209A" w:rsidRDefault="007C209A" w:rsidP="007C209A">
      <w:pPr>
        <w:tabs>
          <w:tab w:val="left" w:pos="1068"/>
        </w:tabs>
        <w:spacing w:after="0"/>
      </w:pPr>
    </w:p>
    <w:p w:rsidR="007C209A" w:rsidRPr="001270A4" w:rsidRDefault="007C209A" w:rsidP="007C209A">
      <w:pPr>
        <w:tabs>
          <w:tab w:val="left" w:pos="1068"/>
        </w:tabs>
        <w:spacing w:after="0"/>
      </w:pPr>
      <w:r>
        <w:t xml:space="preserve">Στο </w:t>
      </w:r>
      <w:r w:rsidR="00D601FA">
        <w:t xml:space="preserve">Σχήμα 21 </w:t>
      </w:r>
      <w:r>
        <w:t>που</w:t>
      </w:r>
      <w:r w:rsidR="00C518E5">
        <w:t xml:space="preserve"> ακολουθεί παρατηρείται</w:t>
      </w:r>
      <w:r>
        <w:t xml:space="preserve"> </w:t>
      </w:r>
      <w:r w:rsidR="003942D5">
        <w:t>ότι</w:t>
      </w:r>
      <w:r w:rsidR="00C518E5">
        <w:t xml:space="preserve"> </w:t>
      </w:r>
      <w:r w:rsidR="00AE3F9A">
        <w:t>μόνο</w:t>
      </w:r>
      <w:r w:rsidR="00C518E5">
        <w:t xml:space="preserve"> </w:t>
      </w:r>
      <w:r w:rsidR="003328F1">
        <w:t xml:space="preserve">στις δύο τελευταίες περιπτώσεις, δηλαδή </w:t>
      </w:r>
      <w:r w:rsidR="00AE3F9A">
        <w:t>με την προσθήκη 20</w:t>
      </w:r>
      <w:r w:rsidR="00C518E5">
        <w:t xml:space="preserve"> </w:t>
      </w:r>
      <w:r w:rsidR="00AE3F9A">
        <w:t xml:space="preserve">% </w:t>
      </w:r>
      <w:r w:rsidR="00AE3F9A">
        <w:rPr>
          <w:lang w:val="en-US"/>
        </w:rPr>
        <w:t>Na</w:t>
      </w:r>
      <w:r w:rsidR="00AE3F9A" w:rsidRPr="00AE3F9A">
        <w:rPr>
          <w:vertAlign w:val="subscript"/>
        </w:rPr>
        <w:t>2</w:t>
      </w:r>
      <w:r w:rsidR="00AE3F9A">
        <w:rPr>
          <w:lang w:val="en-US"/>
        </w:rPr>
        <w:t>SO</w:t>
      </w:r>
      <w:r w:rsidR="00AE3F9A" w:rsidRPr="00AE3F9A">
        <w:rPr>
          <w:vertAlign w:val="subscript"/>
        </w:rPr>
        <w:t xml:space="preserve">4 </w:t>
      </w:r>
      <w:r w:rsidR="00B16E9C">
        <w:t>και 5</w:t>
      </w:r>
      <w:r w:rsidR="003328F1">
        <w:t xml:space="preserve"> % </w:t>
      </w:r>
      <w:r w:rsidR="003328F1">
        <w:rPr>
          <w:lang w:val="en-US"/>
        </w:rPr>
        <w:t>C</w:t>
      </w:r>
      <w:r w:rsidR="003328F1" w:rsidRPr="003328F1">
        <w:t xml:space="preserve"> (0,5(2,5)) </w:t>
      </w:r>
      <w:r w:rsidR="003328F1">
        <w:t xml:space="preserve">και 20 % </w:t>
      </w:r>
      <w:r w:rsidR="003328F1">
        <w:rPr>
          <w:lang w:val="en-US"/>
        </w:rPr>
        <w:t>Na</w:t>
      </w:r>
      <w:r w:rsidR="003328F1" w:rsidRPr="00AE3F9A">
        <w:rPr>
          <w:vertAlign w:val="subscript"/>
        </w:rPr>
        <w:t>2</w:t>
      </w:r>
      <w:r w:rsidR="003328F1">
        <w:rPr>
          <w:lang w:val="en-US"/>
        </w:rPr>
        <w:t>SO</w:t>
      </w:r>
      <w:r w:rsidR="003328F1" w:rsidRPr="00AE3F9A">
        <w:rPr>
          <w:vertAlign w:val="subscript"/>
        </w:rPr>
        <w:t xml:space="preserve">4 </w:t>
      </w:r>
      <w:r w:rsidR="003328F1">
        <w:t xml:space="preserve">και 20 % </w:t>
      </w:r>
      <w:r w:rsidR="003328F1">
        <w:rPr>
          <w:lang w:val="en-US"/>
        </w:rPr>
        <w:t>C</w:t>
      </w:r>
      <w:r w:rsidR="003328F1" w:rsidRPr="003328F1">
        <w:t xml:space="preserve"> (0,5(2,</w:t>
      </w:r>
      <w:r w:rsidR="003328F1">
        <w:t>2</w:t>
      </w:r>
      <w:r w:rsidR="003328F1" w:rsidRPr="003328F1">
        <w:t>))</w:t>
      </w:r>
      <w:r w:rsidR="003328F1">
        <w:t xml:space="preserve">, </w:t>
      </w:r>
      <w:r w:rsidR="00AE3F9A">
        <w:t xml:space="preserve">υπάρχει μια διαφοροποίηση στην κατανομή της περιεκτικότητας του νικελίου στα προϊόντα. </w:t>
      </w:r>
      <w:r w:rsidR="00687656">
        <w:t>Συγκεκριμένα στην περίπτωση 0,5</w:t>
      </w:r>
      <w:r w:rsidR="00C518E5">
        <w:t xml:space="preserve"> </w:t>
      </w:r>
      <w:r w:rsidR="00687656">
        <w:t xml:space="preserve">(2,5) </w:t>
      </w:r>
      <w:r w:rsidR="00C74BF3">
        <w:t xml:space="preserve">μετά τον μαγνητικό διαχωρισμό, η περιεκτικότητα του </w:t>
      </w:r>
      <w:r w:rsidR="00C74BF3">
        <w:rPr>
          <w:lang w:val="en-US"/>
        </w:rPr>
        <w:t>Ni</w:t>
      </w:r>
      <w:r w:rsidR="00C518E5">
        <w:t xml:space="preserve"> </w:t>
      </w:r>
      <w:r w:rsidR="005F2AAE">
        <w:t xml:space="preserve">στα μαγνητικά προϊοντα </w:t>
      </w:r>
      <w:r w:rsidR="00C74BF3">
        <w:t xml:space="preserve">είναι </w:t>
      </w:r>
      <w:r w:rsidR="005F2AAE">
        <w:t>0,77</w:t>
      </w:r>
      <w:r w:rsidR="00C518E5">
        <w:t xml:space="preserve"> </w:t>
      </w:r>
      <w:r w:rsidR="005F2AAE">
        <w:t>%</w:t>
      </w:r>
      <w:r w:rsidR="00EC3B09">
        <w:t xml:space="preserve"> ενώ στα μη μαγνητικά </w:t>
      </w:r>
      <w:r w:rsidR="001270A4">
        <w:t>0,34</w:t>
      </w:r>
      <w:r w:rsidR="00C518E5">
        <w:t xml:space="preserve"> </w:t>
      </w:r>
      <w:r w:rsidR="001270A4" w:rsidRPr="001270A4">
        <w:t xml:space="preserve">%. </w:t>
      </w:r>
      <w:r w:rsidR="001270A4">
        <w:t xml:space="preserve">Το δείγμα εμπλουτίστηκε σε </w:t>
      </w:r>
      <w:r w:rsidR="001270A4">
        <w:rPr>
          <w:lang w:val="en-US"/>
        </w:rPr>
        <w:t>Ni</w:t>
      </w:r>
      <w:r w:rsidR="00C518E5">
        <w:t xml:space="preserve"> </w:t>
      </w:r>
      <w:r w:rsidR="001270A4">
        <w:t xml:space="preserve">κατά 2,67 % σε σχέση με το αρχικό προϊόν. Στην περίπτωση </w:t>
      </w:r>
      <w:r w:rsidR="001270A4" w:rsidRPr="003328F1">
        <w:t>(0,5</w:t>
      </w:r>
      <w:r w:rsidR="00C518E5">
        <w:t xml:space="preserve"> </w:t>
      </w:r>
      <w:r w:rsidR="001270A4" w:rsidRPr="003328F1">
        <w:t>(2,</w:t>
      </w:r>
      <w:r w:rsidR="001270A4">
        <w:t>2</w:t>
      </w:r>
      <w:r w:rsidR="001270A4" w:rsidRPr="003328F1">
        <w:t>))</w:t>
      </w:r>
      <w:r w:rsidR="001270A4">
        <w:t xml:space="preserve">, η περιεκτικότητα του </w:t>
      </w:r>
      <w:r w:rsidR="001270A4">
        <w:rPr>
          <w:lang w:val="en-US"/>
        </w:rPr>
        <w:t>Ni</w:t>
      </w:r>
      <w:r w:rsidR="00C518E5">
        <w:t xml:space="preserve"> </w:t>
      </w:r>
      <w:r w:rsidR="001270A4">
        <w:t>στα μαγνητικά εί</w:t>
      </w:r>
      <w:r w:rsidR="00C518E5">
        <w:t>ναι 0,77 % και στα μη μαγνητικά</w:t>
      </w:r>
      <w:r w:rsidR="001270A4">
        <w:t xml:space="preserve"> 0,68 %.</w:t>
      </w:r>
      <w:r w:rsidR="00C518E5">
        <w:t xml:space="preserve"> </w:t>
      </w:r>
      <w:r w:rsidR="001270A4">
        <w:t xml:space="preserve">Το δείγμα εμπλουτίστηκε σε </w:t>
      </w:r>
      <w:r w:rsidR="001270A4">
        <w:rPr>
          <w:lang w:val="en-US"/>
        </w:rPr>
        <w:t>Ni</w:t>
      </w:r>
      <w:r w:rsidR="00C518E5">
        <w:t xml:space="preserve"> </w:t>
      </w:r>
      <w:r w:rsidR="001270A4">
        <w:t>κατά 1,32 % σε σχέση με το αρχικό προϊόν.</w:t>
      </w:r>
    </w:p>
    <w:p w:rsidR="00AE3F9A" w:rsidRDefault="00AE3F9A" w:rsidP="007C209A">
      <w:pPr>
        <w:tabs>
          <w:tab w:val="left" w:pos="1068"/>
        </w:tabs>
        <w:spacing w:after="0"/>
      </w:pPr>
    </w:p>
    <w:p w:rsidR="00237C9C" w:rsidRDefault="007C209A" w:rsidP="00237C9C">
      <w:pPr>
        <w:keepNext/>
        <w:tabs>
          <w:tab w:val="left" w:pos="1068"/>
        </w:tabs>
        <w:spacing w:after="0"/>
        <w:jc w:val="center"/>
      </w:pPr>
      <w:r w:rsidRPr="007C209A">
        <w:rPr>
          <w:noProof/>
          <w:lang w:eastAsia="el-GR"/>
        </w:rPr>
        <w:drawing>
          <wp:inline distT="0" distB="0" distL="0" distR="0">
            <wp:extent cx="4243476" cy="2738565"/>
            <wp:effectExtent l="19050" t="0" r="23724" b="4635"/>
            <wp:docPr id="25"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7C209A" w:rsidRPr="003942D5" w:rsidRDefault="008125C0" w:rsidP="00BE1D78">
      <w:pPr>
        <w:pStyle w:val="a4"/>
        <w:jc w:val="center"/>
      </w:pPr>
      <w:bookmarkStart w:id="92" w:name="_Toc45816425"/>
      <w:r>
        <w:t>Σχήμα</w:t>
      </w:r>
      <w:r w:rsidR="00C518E5">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21</w:t>
      </w:r>
      <w:r w:rsidR="00F23946">
        <w:rPr>
          <w:noProof/>
        </w:rPr>
        <w:fldChar w:fldCharType="end"/>
      </w:r>
      <w:r w:rsidR="00224612">
        <w:rPr>
          <w:noProof/>
        </w:rPr>
        <w:t xml:space="preserve"> </w:t>
      </w:r>
      <w:r w:rsidR="00BE1D78" w:rsidRPr="002C6AA6">
        <w:t xml:space="preserve">: </w:t>
      </w:r>
      <w:r w:rsidR="00BE1D78">
        <w:t xml:space="preserve">Περιεκτικότητα </w:t>
      </w:r>
      <w:r w:rsidR="00BE1D78">
        <w:rPr>
          <w:lang w:val="en-US"/>
        </w:rPr>
        <w:t>Ni</w:t>
      </w:r>
      <w:r w:rsidR="003942D5">
        <w:t xml:space="preserve"> στα προϊόντα μαγνητικού διαχωρισμού μετά από φρύξη του αρχικού υλικού σε διάφορες συνθήκες.</w:t>
      </w:r>
      <w:bookmarkEnd w:id="92"/>
    </w:p>
    <w:p w:rsidR="00AE3F9A" w:rsidRPr="00CC2989" w:rsidRDefault="00AE3F9A" w:rsidP="00AE3F9A">
      <w:r>
        <w:t xml:space="preserve">Στο </w:t>
      </w:r>
      <w:r w:rsidR="001270A4">
        <w:t>Σχήμα 22</w:t>
      </w:r>
      <w:r w:rsidR="00C518E5">
        <w:t xml:space="preserve"> προκύπτει ότι,</w:t>
      </w:r>
      <w:r>
        <w:t xml:space="preserve"> </w:t>
      </w:r>
      <w:r w:rsidR="006B7769">
        <w:t>στα δείγματα που έχει γίνει προσθή</w:t>
      </w:r>
      <w:r>
        <w:t>κη των αναγωγικών μέσων</w:t>
      </w:r>
      <w:r w:rsidR="001270A4">
        <w:t xml:space="preserve"> καθώς και στο </w:t>
      </w:r>
      <w:r w:rsidR="00F872E2">
        <w:t>αρχικό</w:t>
      </w:r>
      <w:r w:rsidR="00C518E5">
        <w:t xml:space="preserve"> </w:t>
      </w:r>
      <w:r w:rsidR="001270A4">
        <w:t>προϊόν</w:t>
      </w:r>
      <w:r w:rsidR="006B7769">
        <w:t xml:space="preserve"> μετά τον μαγνητικό διαχωρισμό, η περιεκτικότητα του </w:t>
      </w:r>
      <w:r>
        <w:rPr>
          <w:lang w:val="en-US"/>
        </w:rPr>
        <w:t>Co</w:t>
      </w:r>
      <w:r w:rsidR="00C518E5">
        <w:t xml:space="preserve"> </w:t>
      </w:r>
      <w:r w:rsidR="006B7769">
        <w:t>στα μη μαγνητικα προϊόντα είναι μεγαλύτερη</w:t>
      </w:r>
      <w:r w:rsidR="001270A4">
        <w:t xml:space="preserve"> σε σχέση με τα </w:t>
      </w:r>
      <w:r w:rsidR="001270A4">
        <w:lastRenderedPageBreak/>
        <w:t>μαγνητικά</w:t>
      </w:r>
      <w:r w:rsidR="006B7769">
        <w:t>.</w:t>
      </w:r>
      <w:r w:rsidR="001270A4">
        <w:t xml:space="preserve"> Συγκεκριμένα στο </w:t>
      </w:r>
      <w:r w:rsidR="00F872E2">
        <w:t>δείγμα ελέγχου</w:t>
      </w:r>
      <w:r w:rsidR="00C518E5">
        <w:t xml:space="preserve"> </w:t>
      </w:r>
      <w:r w:rsidR="001270A4">
        <w:t>κατά 2,08 %</w:t>
      </w:r>
      <w:r w:rsidR="00F047FF">
        <w:t>, στο 0,5</w:t>
      </w:r>
      <w:r w:rsidR="00C518E5">
        <w:t xml:space="preserve"> </w:t>
      </w:r>
      <w:r w:rsidR="00F047FF">
        <w:t>(5,5) κατά 50 %, στο 0,5</w:t>
      </w:r>
      <w:r w:rsidR="00C518E5">
        <w:t xml:space="preserve"> </w:t>
      </w:r>
      <w:r w:rsidR="00F047FF">
        <w:t>(2,5) κατά 23,9 % και τέλος στο 0,5</w:t>
      </w:r>
      <w:r w:rsidR="00C518E5">
        <w:t xml:space="preserve"> </w:t>
      </w:r>
      <w:r w:rsidR="00F047FF">
        <w:t>(2,2) κατά 17,39</w:t>
      </w:r>
      <w:r w:rsidR="00C518E5">
        <w:t xml:space="preserve"> </w:t>
      </w:r>
      <w:r w:rsidR="00F047FF">
        <w:t>%.</w:t>
      </w:r>
    </w:p>
    <w:p w:rsidR="00BE1D78" w:rsidRPr="00CC2989" w:rsidRDefault="00BE1D78" w:rsidP="00AE3F9A"/>
    <w:p w:rsidR="00BE1D78" w:rsidRDefault="00AE3F9A" w:rsidP="00BE1D78">
      <w:pPr>
        <w:keepNext/>
        <w:tabs>
          <w:tab w:val="left" w:pos="1068"/>
        </w:tabs>
        <w:spacing w:after="0"/>
        <w:jc w:val="center"/>
      </w:pPr>
      <w:r w:rsidRPr="00AE3F9A">
        <w:rPr>
          <w:noProof/>
          <w:lang w:eastAsia="el-GR"/>
        </w:rPr>
        <w:drawing>
          <wp:inline distT="0" distB="0" distL="0" distR="0">
            <wp:extent cx="4411115" cy="2692845"/>
            <wp:effectExtent l="19050" t="0" r="27535" b="0"/>
            <wp:docPr id="2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82292" w:rsidRPr="00C82292" w:rsidRDefault="008125C0" w:rsidP="00C82292">
      <w:pPr>
        <w:pStyle w:val="a4"/>
        <w:spacing w:after="0"/>
        <w:jc w:val="center"/>
      </w:pPr>
      <w:bookmarkStart w:id="93" w:name="_Toc45816426"/>
      <w:r>
        <w:t>Σχήμα</w:t>
      </w:r>
      <w:r w:rsidR="00224612">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22</w:t>
      </w:r>
      <w:r w:rsidR="00F23946">
        <w:rPr>
          <w:noProof/>
        </w:rPr>
        <w:fldChar w:fldCharType="end"/>
      </w:r>
      <w:r w:rsidR="00224612">
        <w:rPr>
          <w:noProof/>
        </w:rPr>
        <w:t xml:space="preserve"> </w:t>
      </w:r>
      <w:r w:rsidR="00BE1D78" w:rsidRPr="002C6AA6">
        <w:t>:</w:t>
      </w:r>
      <w:r w:rsidR="00224612">
        <w:t xml:space="preserve"> </w:t>
      </w:r>
      <w:r w:rsidR="00C82292">
        <w:t xml:space="preserve">Περιεκτικότητα </w:t>
      </w:r>
      <w:r w:rsidR="00C82292">
        <w:rPr>
          <w:lang w:val="en-US"/>
        </w:rPr>
        <w:t>Co</w:t>
      </w:r>
      <w:r w:rsidR="00C82292">
        <w:t xml:space="preserve"> στα προϊόντα μαγνητικού διαχωρισμού μετά από</w:t>
      </w:r>
      <w:bookmarkEnd w:id="93"/>
    </w:p>
    <w:p w:rsidR="007C209A" w:rsidRPr="00C82292" w:rsidRDefault="00C82292" w:rsidP="00C82292">
      <w:pPr>
        <w:pStyle w:val="a4"/>
        <w:spacing w:after="0"/>
        <w:jc w:val="center"/>
      </w:pPr>
      <w:r>
        <w:t>φρύξη του αρχικού υλικού σε διάφορες συνθήκες</w:t>
      </w:r>
    </w:p>
    <w:p w:rsidR="006B7769" w:rsidRPr="002C6AA6" w:rsidRDefault="006B7769" w:rsidP="006B7769"/>
    <w:p w:rsidR="006B7769" w:rsidRDefault="00935BD1" w:rsidP="006B7769">
      <w:r>
        <w:t xml:space="preserve">Στο παρακάτω </w:t>
      </w:r>
      <w:r w:rsidR="00F047FF">
        <w:t>Σχήμα 23</w:t>
      </w:r>
      <w:r>
        <w:t xml:space="preserve"> </w:t>
      </w:r>
      <w:r w:rsidR="00C518E5">
        <w:t>παρουσιάζεται</w:t>
      </w:r>
      <w:r>
        <w:t xml:space="preserve"> το ποσοστό της περιεκτικότητας των οξειδίων </w:t>
      </w:r>
      <w:r>
        <w:rPr>
          <w:lang w:val="en-US"/>
        </w:rPr>
        <w:t>SiO</w:t>
      </w:r>
      <w:r w:rsidRPr="00935BD1">
        <w:rPr>
          <w:vertAlign w:val="subscript"/>
        </w:rPr>
        <w:t>2</w:t>
      </w:r>
      <w:r w:rsidRPr="00935BD1">
        <w:t xml:space="preserve">, </w:t>
      </w:r>
      <w:r>
        <w:rPr>
          <w:lang w:val="en-US"/>
        </w:rPr>
        <w:t>CaO</w:t>
      </w:r>
      <w:r w:rsidR="00C518E5">
        <w:t xml:space="preserve"> </w:t>
      </w:r>
      <w:r>
        <w:t xml:space="preserve">και </w:t>
      </w:r>
      <w:r>
        <w:rPr>
          <w:lang w:val="en-US"/>
        </w:rPr>
        <w:t>Fe</w:t>
      </w:r>
      <w:r w:rsidRPr="00935BD1">
        <w:rPr>
          <w:vertAlign w:val="subscript"/>
        </w:rPr>
        <w:t>2</w:t>
      </w:r>
      <w:r>
        <w:rPr>
          <w:lang w:val="en-US"/>
        </w:rPr>
        <w:t>O</w:t>
      </w:r>
      <w:r w:rsidRPr="00935BD1">
        <w:rPr>
          <w:vertAlign w:val="subscript"/>
        </w:rPr>
        <w:t xml:space="preserve">3 </w:t>
      </w:r>
      <w:r>
        <w:t xml:space="preserve">που συγκεντρώνονται στα μαγνητικά προϊόντα. Σε μεγαλύτερη </w:t>
      </w:r>
      <w:r w:rsidR="00F047FF">
        <w:t xml:space="preserve">περιεκτικότητα </w:t>
      </w:r>
      <w:r>
        <w:t xml:space="preserve">βρίσκεται το </w:t>
      </w:r>
      <w:r>
        <w:rPr>
          <w:lang w:val="en-US"/>
        </w:rPr>
        <w:t>Fe</w:t>
      </w:r>
      <w:r w:rsidRPr="00935BD1">
        <w:rPr>
          <w:vertAlign w:val="subscript"/>
        </w:rPr>
        <w:t>2</w:t>
      </w:r>
      <w:r>
        <w:rPr>
          <w:lang w:val="en-US"/>
        </w:rPr>
        <w:t>O</w:t>
      </w:r>
      <w:r w:rsidRPr="00935BD1">
        <w:rPr>
          <w:vertAlign w:val="subscript"/>
        </w:rPr>
        <w:t xml:space="preserve">3 </w:t>
      </w:r>
      <w:r>
        <w:t>με μεγαλύ</w:t>
      </w:r>
      <w:r w:rsidR="00F047FF">
        <w:t>τερο ποσοστό 58,57</w:t>
      </w:r>
      <w:r w:rsidR="00C518E5">
        <w:t xml:space="preserve"> </w:t>
      </w:r>
      <w:r w:rsidR="00F047FF">
        <w:t>% στο δείγμα</w:t>
      </w:r>
      <w:r>
        <w:t xml:space="preserve"> 0,5</w:t>
      </w:r>
      <w:r w:rsidR="00C518E5">
        <w:t xml:space="preserve"> </w:t>
      </w:r>
      <w:r>
        <w:t>(2,2)</w:t>
      </w:r>
      <w:r w:rsidR="00BE1D78" w:rsidRPr="00BE1D78">
        <w:t>.</w:t>
      </w:r>
    </w:p>
    <w:p w:rsidR="00F047FF" w:rsidRPr="00BE1D78" w:rsidRDefault="00F047FF" w:rsidP="006B7769"/>
    <w:p w:rsidR="00BE1D78" w:rsidRDefault="006B7769" w:rsidP="00BE1D78">
      <w:pPr>
        <w:keepNext/>
        <w:spacing w:after="0"/>
        <w:jc w:val="center"/>
      </w:pPr>
      <w:r w:rsidRPr="006B7769">
        <w:rPr>
          <w:noProof/>
          <w:lang w:eastAsia="el-GR"/>
        </w:rPr>
        <w:drawing>
          <wp:inline distT="0" distB="0" distL="0" distR="0">
            <wp:extent cx="4571136" cy="2735895"/>
            <wp:effectExtent l="19050" t="0" r="19914" b="7305"/>
            <wp:docPr id="29"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B26D20" w:rsidRDefault="008125C0" w:rsidP="00BE1D78">
      <w:pPr>
        <w:pStyle w:val="a4"/>
        <w:spacing w:after="0"/>
        <w:jc w:val="center"/>
      </w:pPr>
      <w:bookmarkStart w:id="94" w:name="_Toc45816427"/>
      <w:r>
        <w:t>Σχήμα</w:t>
      </w:r>
      <w:r w:rsidR="00711C1E">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23</w:t>
      </w:r>
      <w:r w:rsidR="00F23946">
        <w:rPr>
          <w:noProof/>
        </w:rPr>
        <w:fldChar w:fldCharType="end"/>
      </w:r>
      <w:r w:rsidR="00224612">
        <w:rPr>
          <w:noProof/>
        </w:rPr>
        <w:t xml:space="preserve"> </w:t>
      </w:r>
      <w:r w:rsidR="00BE1D78" w:rsidRPr="00583FA6">
        <w:t xml:space="preserve">: </w:t>
      </w:r>
      <w:r w:rsidR="00BE1D78">
        <w:t xml:space="preserve">Περιεκτικότητα </w:t>
      </w:r>
      <w:r w:rsidR="00BE1D78">
        <w:rPr>
          <w:lang w:val="en-US"/>
        </w:rPr>
        <w:t>SiO</w:t>
      </w:r>
      <w:r w:rsidR="00BE1D78" w:rsidRPr="00935BD1">
        <w:rPr>
          <w:vertAlign w:val="subscript"/>
        </w:rPr>
        <w:t>2</w:t>
      </w:r>
      <w:r w:rsidR="00BE1D78" w:rsidRPr="00935BD1">
        <w:t xml:space="preserve">, </w:t>
      </w:r>
      <w:r w:rsidR="00BE1D78">
        <w:rPr>
          <w:lang w:val="en-US"/>
        </w:rPr>
        <w:t>CaO</w:t>
      </w:r>
      <w:r w:rsidR="00BE1D78">
        <w:t xml:space="preserve">και </w:t>
      </w:r>
      <w:r w:rsidR="00BE1D78">
        <w:rPr>
          <w:lang w:val="en-US"/>
        </w:rPr>
        <w:t>Fe</w:t>
      </w:r>
      <w:r w:rsidR="00BE1D78" w:rsidRPr="00935BD1">
        <w:rPr>
          <w:vertAlign w:val="subscript"/>
        </w:rPr>
        <w:t>2</w:t>
      </w:r>
      <w:r w:rsidR="00BE1D78">
        <w:rPr>
          <w:lang w:val="en-US"/>
        </w:rPr>
        <w:t>O</w:t>
      </w:r>
      <w:r w:rsidR="00BE1D78" w:rsidRPr="00935BD1">
        <w:rPr>
          <w:vertAlign w:val="subscript"/>
        </w:rPr>
        <w:t>3</w:t>
      </w:r>
      <w:r w:rsidR="00224612">
        <w:rPr>
          <w:vertAlign w:val="subscript"/>
        </w:rPr>
        <w:t xml:space="preserve"> </w:t>
      </w:r>
      <w:r w:rsidR="00BE1D78">
        <w:t xml:space="preserve">στα </w:t>
      </w:r>
      <w:r w:rsidR="00F047FF">
        <w:t>προ</w:t>
      </w:r>
      <w:r w:rsidR="00B26D20">
        <w:t>ϊόντα μαγνητικού</w:t>
      </w:r>
      <w:r w:rsidR="00711C1E">
        <w:t xml:space="preserve"> </w:t>
      </w:r>
      <w:r w:rsidR="00B26D20">
        <w:t>διαχωρισμού</w:t>
      </w:r>
      <w:bookmarkEnd w:id="94"/>
    </w:p>
    <w:p w:rsidR="00BE1D78" w:rsidRDefault="00B26D20" w:rsidP="00BE1D78">
      <w:pPr>
        <w:pStyle w:val="a4"/>
        <w:spacing w:after="0"/>
        <w:jc w:val="center"/>
      </w:pPr>
      <w:r>
        <w:t>μετά από φρύξη του αρχικού υλικού σε διάφορες συνθήκες</w:t>
      </w:r>
    </w:p>
    <w:p w:rsidR="00583FA6" w:rsidRPr="00BE1D78" w:rsidRDefault="00583FA6" w:rsidP="00BE1D78">
      <w:pPr>
        <w:pStyle w:val="a4"/>
        <w:spacing w:after="0"/>
      </w:pPr>
    </w:p>
    <w:p w:rsidR="00583FA6" w:rsidRPr="00583FA6" w:rsidRDefault="00BE1D78" w:rsidP="00BE1D78">
      <w:pPr>
        <w:tabs>
          <w:tab w:val="left" w:pos="6395"/>
        </w:tabs>
      </w:pPr>
      <w:r>
        <w:tab/>
      </w:r>
    </w:p>
    <w:p w:rsidR="00583FA6" w:rsidRDefault="00583FA6" w:rsidP="00583FA6">
      <w:r>
        <w:lastRenderedPageBreak/>
        <w:t>Τέλος</w:t>
      </w:r>
      <w:r w:rsidR="00B26D20">
        <w:t>, στο Σχήμα 24</w:t>
      </w:r>
      <w:r>
        <w:t xml:space="preserve"> φαίνεται το ποσοστό της περιεκτικότητας των οξειδίων </w:t>
      </w:r>
      <w:r>
        <w:rPr>
          <w:lang w:val="en-US"/>
        </w:rPr>
        <w:t>SiO</w:t>
      </w:r>
      <w:r w:rsidRPr="00935BD1">
        <w:rPr>
          <w:vertAlign w:val="subscript"/>
        </w:rPr>
        <w:t>2</w:t>
      </w:r>
      <w:r w:rsidRPr="00935BD1">
        <w:t xml:space="preserve">, </w:t>
      </w:r>
      <w:r>
        <w:rPr>
          <w:lang w:val="en-US"/>
        </w:rPr>
        <w:t>CaO</w:t>
      </w:r>
      <w:r w:rsidR="00711C1E">
        <w:t xml:space="preserve"> </w:t>
      </w:r>
      <w:r>
        <w:t xml:space="preserve">και </w:t>
      </w:r>
      <w:r>
        <w:rPr>
          <w:lang w:val="en-US"/>
        </w:rPr>
        <w:t>Fe</w:t>
      </w:r>
      <w:r w:rsidRPr="00935BD1">
        <w:rPr>
          <w:vertAlign w:val="subscript"/>
        </w:rPr>
        <w:t>2</w:t>
      </w:r>
      <w:r>
        <w:rPr>
          <w:lang w:val="en-US"/>
        </w:rPr>
        <w:t>O</w:t>
      </w:r>
      <w:r w:rsidRPr="00935BD1">
        <w:rPr>
          <w:vertAlign w:val="subscript"/>
        </w:rPr>
        <w:t xml:space="preserve">3 </w:t>
      </w:r>
      <w:r>
        <w:t>στα μη μαγνητικά προϊόντα. Το</w:t>
      </w:r>
      <w:r w:rsidR="00711C1E">
        <w:t xml:space="preserve"> </w:t>
      </w:r>
      <w:r>
        <w:rPr>
          <w:lang w:val="en-US"/>
        </w:rPr>
        <w:t>Fe</w:t>
      </w:r>
      <w:r w:rsidRPr="00935BD1">
        <w:rPr>
          <w:vertAlign w:val="subscript"/>
        </w:rPr>
        <w:t>2</w:t>
      </w:r>
      <w:r>
        <w:rPr>
          <w:lang w:val="en-US"/>
        </w:rPr>
        <w:t>O</w:t>
      </w:r>
      <w:r w:rsidRPr="00935BD1">
        <w:rPr>
          <w:vertAlign w:val="subscript"/>
        </w:rPr>
        <w:t>3</w:t>
      </w:r>
      <w:r w:rsidR="00711C1E">
        <w:rPr>
          <w:vertAlign w:val="subscript"/>
        </w:rPr>
        <w:t xml:space="preserve"> </w:t>
      </w:r>
      <w:r>
        <w:t xml:space="preserve">βρίσκεται σε μικρότερη αναλογία </w:t>
      </w:r>
      <w:r w:rsidR="00AC66DC">
        <w:t>στα δε</w:t>
      </w:r>
      <w:r w:rsidR="00F872E2">
        <w:t>ί</w:t>
      </w:r>
      <w:r w:rsidR="00AC66DC">
        <w:t xml:space="preserve">γματα που </w:t>
      </w:r>
      <w:r w:rsidR="00F872E2">
        <w:t>χρησιμοποιήθηκαν</w:t>
      </w:r>
      <w:r w:rsidR="00711C1E">
        <w:t xml:space="preserve"> </w:t>
      </w:r>
      <w:r w:rsidR="00AC66DC">
        <w:t>τα αναγωγικά μέσα (</w:t>
      </w:r>
      <w:r w:rsidR="00AC66DC">
        <w:rPr>
          <w:lang w:val="en-US"/>
        </w:rPr>
        <w:t>Na</w:t>
      </w:r>
      <w:r w:rsidR="00AC66DC" w:rsidRPr="00AC66DC">
        <w:rPr>
          <w:vertAlign w:val="subscript"/>
        </w:rPr>
        <w:t>2</w:t>
      </w:r>
      <w:r w:rsidR="00AC66DC">
        <w:rPr>
          <w:lang w:val="en-US"/>
        </w:rPr>
        <w:t>SO</w:t>
      </w:r>
      <w:r w:rsidR="00AC66DC" w:rsidRPr="00AC66DC">
        <w:rPr>
          <w:vertAlign w:val="subscript"/>
        </w:rPr>
        <w:t>4</w:t>
      </w:r>
      <w:r w:rsidR="00711C1E">
        <w:rPr>
          <w:vertAlign w:val="subscript"/>
        </w:rPr>
        <w:t xml:space="preserve"> </w:t>
      </w:r>
      <w:r w:rsidR="00AC66DC">
        <w:t xml:space="preserve">και </w:t>
      </w:r>
      <w:r w:rsidR="00AC66DC">
        <w:rPr>
          <w:lang w:val="en-US"/>
        </w:rPr>
        <w:t>C</w:t>
      </w:r>
      <w:r w:rsidR="00AC66DC" w:rsidRPr="00AC66DC">
        <w:t>)</w:t>
      </w:r>
      <w:r w:rsidR="00AC66DC">
        <w:t xml:space="preserve"> σε σύγκριση με το δείγμα</w:t>
      </w:r>
      <w:r w:rsidR="00F872E2">
        <w:t xml:space="preserve"> ελέγχου</w:t>
      </w:r>
      <w:r w:rsidR="00AC66DC">
        <w:t>.</w:t>
      </w:r>
    </w:p>
    <w:p w:rsidR="00F047FF" w:rsidRPr="00AC66DC" w:rsidRDefault="00F047FF" w:rsidP="00583FA6"/>
    <w:p w:rsidR="00BE1D78" w:rsidRDefault="00583FA6" w:rsidP="00BE1D78">
      <w:pPr>
        <w:keepNext/>
        <w:spacing w:after="0"/>
        <w:jc w:val="center"/>
      </w:pPr>
      <w:r w:rsidRPr="00583FA6">
        <w:rPr>
          <w:noProof/>
          <w:lang w:eastAsia="el-GR"/>
        </w:rPr>
        <w:drawing>
          <wp:inline distT="0" distB="0" distL="0" distR="0">
            <wp:extent cx="4578756" cy="2736365"/>
            <wp:effectExtent l="19050" t="0" r="12294" b="6835"/>
            <wp:docPr id="30"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BE1D78" w:rsidRDefault="008125C0" w:rsidP="00BE1D78">
      <w:pPr>
        <w:pStyle w:val="a4"/>
        <w:spacing w:after="0"/>
        <w:jc w:val="center"/>
      </w:pPr>
      <w:bookmarkStart w:id="95" w:name="_Toc45816428"/>
      <w:r>
        <w:t>Σχήμα</w:t>
      </w:r>
      <w:r w:rsidR="00711C1E">
        <w:t xml:space="preserve">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24</w:t>
      </w:r>
      <w:r w:rsidR="00F23946">
        <w:rPr>
          <w:noProof/>
        </w:rPr>
        <w:fldChar w:fldCharType="end"/>
      </w:r>
      <w:r w:rsidR="0067154A" w:rsidRPr="0067154A">
        <w:rPr>
          <w:noProof/>
        </w:rPr>
        <w:t xml:space="preserve"> </w:t>
      </w:r>
      <w:r w:rsidR="00BE1D78" w:rsidRPr="00583FA6">
        <w:t xml:space="preserve">: </w:t>
      </w:r>
      <w:r w:rsidR="00BE1D78">
        <w:t xml:space="preserve">Περιεκτικότητα </w:t>
      </w:r>
      <w:r w:rsidR="00BE1D78">
        <w:rPr>
          <w:lang w:val="en-US"/>
        </w:rPr>
        <w:t>SiO</w:t>
      </w:r>
      <w:r w:rsidR="00BE1D78" w:rsidRPr="00935BD1">
        <w:rPr>
          <w:vertAlign w:val="subscript"/>
        </w:rPr>
        <w:t>2</w:t>
      </w:r>
      <w:r w:rsidR="00BE1D78" w:rsidRPr="00935BD1">
        <w:t xml:space="preserve">, </w:t>
      </w:r>
      <w:r w:rsidR="00BE1D78">
        <w:rPr>
          <w:lang w:val="en-US"/>
        </w:rPr>
        <w:t>CaO</w:t>
      </w:r>
      <w:r w:rsidR="00711C1E">
        <w:t xml:space="preserve"> </w:t>
      </w:r>
      <w:r w:rsidR="00BE1D78">
        <w:t xml:space="preserve">και </w:t>
      </w:r>
      <w:r w:rsidR="00BE1D78">
        <w:rPr>
          <w:lang w:val="en-US"/>
        </w:rPr>
        <w:t>Fe</w:t>
      </w:r>
      <w:r w:rsidR="00BE1D78" w:rsidRPr="00935BD1">
        <w:rPr>
          <w:vertAlign w:val="subscript"/>
        </w:rPr>
        <w:t>2</w:t>
      </w:r>
      <w:r w:rsidR="00BE1D78">
        <w:rPr>
          <w:lang w:val="en-US"/>
        </w:rPr>
        <w:t>O</w:t>
      </w:r>
      <w:r w:rsidR="00BE1D78" w:rsidRPr="00935BD1">
        <w:rPr>
          <w:vertAlign w:val="subscript"/>
        </w:rPr>
        <w:t>3</w:t>
      </w:r>
      <w:r w:rsidR="00711C1E">
        <w:rPr>
          <w:vertAlign w:val="subscript"/>
        </w:rPr>
        <w:t xml:space="preserve"> </w:t>
      </w:r>
      <w:r w:rsidR="00BE1D78">
        <w:t>στα μη μαγνητικά προϊόντα</w:t>
      </w:r>
      <w:bookmarkEnd w:id="95"/>
    </w:p>
    <w:p w:rsidR="00BE1D78" w:rsidRDefault="00BE1D78" w:rsidP="00BE1D78">
      <w:pPr>
        <w:spacing w:after="0"/>
        <w:jc w:val="center"/>
      </w:pPr>
    </w:p>
    <w:p w:rsidR="00AC66DC" w:rsidRPr="00583FA6" w:rsidRDefault="00AC66DC" w:rsidP="00C82292">
      <w:pPr>
        <w:spacing w:after="0"/>
      </w:pPr>
    </w:p>
    <w:p w:rsidR="008E63EF" w:rsidRPr="00F606D5" w:rsidRDefault="00C739AC" w:rsidP="00D2412F">
      <w:pPr>
        <w:spacing w:after="0"/>
        <w:ind w:left="360"/>
      </w:pPr>
      <w:r>
        <w:t>Τα αποτελέσματα της ορυκτολογικής ανάλυσης</w:t>
      </w:r>
      <w:r w:rsidR="00CD7261">
        <w:t xml:space="preserve"> των </w:t>
      </w:r>
      <w:r w:rsidR="00175797">
        <w:t xml:space="preserve">μαγνητικών προϊόντων των </w:t>
      </w:r>
      <w:r w:rsidR="00CD7261">
        <w:t>φρυγμένων δοκιμίων στους 1000</w:t>
      </w:r>
      <w:r w:rsidR="00224612">
        <w:t xml:space="preserve"> </w:t>
      </w:r>
      <w:r w:rsidR="00CD7261" w:rsidRPr="00D2412F">
        <w:rPr>
          <w:rFonts w:cs="Times New Roman"/>
        </w:rPr>
        <w:t>°</w:t>
      </w:r>
      <w:r w:rsidR="00CD7261" w:rsidRPr="00D2412F">
        <w:rPr>
          <w:lang w:val="en-US"/>
        </w:rPr>
        <w:t>C</w:t>
      </w:r>
      <w:r w:rsidR="00711C1E">
        <w:t xml:space="preserve"> </w:t>
      </w:r>
      <w:r w:rsidR="00CD7261">
        <w:t xml:space="preserve">με αλλά και χωρίς προσθήκες </w:t>
      </w:r>
      <w:r w:rsidR="00CD7261" w:rsidRPr="00CD7261">
        <w:t>Na</w:t>
      </w:r>
      <w:r w:rsidR="00CD7261" w:rsidRPr="00D2412F">
        <w:rPr>
          <w:vertAlign w:val="subscript"/>
        </w:rPr>
        <w:t>2</w:t>
      </w:r>
      <w:r w:rsidR="00CD7261" w:rsidRPr="00CD7261">
        <w:t>SO</w:t>
      </w:r>
      <w:r w:rsidR="00CD7261" w:rsidRPr="00D2412F">
        <w:rPr>
          <w:vertAlign w:val="subscript"/>
        </w:rPr>
        <w:t xml:space="preserve">4 </w:t>
      </w:r>
      <w:r w:rsidR="00CD7261" w:rsidRPr="00CD7261">
        <w:t>και C</w:t>
      </w:r>
      <w:r w:rsidR="00CD7261">
        <w:t xml:space="preserve"> φαίνονται στο παρακάτω ακτινοδιάγραμμα</w:t>
      </w:r>
      <w:r w:rsidR="00F047FF">
        <w:t xml:space="preserve"> (Σχήμα 25).</w:t>
      </w:r>
      <w:r w:rsidR="008E63EF">
        <w:t xml:space="preserve"> Συγκρίνοντας το παρακάτω σχήμα με το </w:t>
      </w:r>
      <w:r w:rsidR="00B26D20">
        <w:t>Σ</w:t>
      </w:r>
      <w:r w:rsidR="008E63EF">
        <w:t xml:space="preserve">χήμα </w:t>
      </w:r>
      <w:r w:rsidR="00B26D20">
        <w:t>20</w:t>
      </w:r>
      <w:r w:rsidR="008E63EF">
        <w:t xml:space="preserve"> φαίνεται πως σχηματίστηκε</w:t>
      </w:r>
      <w:r w:rsidR="00787F24">
        <w:t xml:space="preserve"> μια επιπλέον φάση </w:t>
      </w:r>
      <w:r w:rsidR="008E63EF">
        <w:t>ο Τ</w:t>
      </w:r>
      <w:r w:rsidR="00711C1E">
        <w:t>ριδυμίτη</w:t>
      </w:r>
      <w:r w:rsidR="008E63EF">
        <w:t>ς (</w:t>
      </w:r>
      <w:r w:rsidR="008E63EF" w:rsidRPr="00D2412F">
        <w:rPr>
          <w:lang w:val="en-US"/>
        </w:rPr>
        <w:t>SiO</w:t>
      </w:r>
      <w:r w:rsidR="008E63EF" w:rsidRPr="00D2412F">
        <w:rPr>
          <w:vertAlign w:val="subscript"/>
        </w:rPr>
        <w:t>2</w:t>
      </w:r>
      <w:r w:rsidR="008E63EF" w:rsidRPr="008E63EF">
        <w:t xml:space="preserve">) </w:t>
      </w:r>
      <w:r w:rsidR="008E63EF">
        <w:t xml:space="preserve">ενώ εξαφανίστηκαν οι φάσεις </w:t>
      </w:r>
      <w:r w:rsidR="00B26D20">
        <w:t xml:space="preserve">πεντλανδίτης </w:t>
      </w:r>
      <w:r w:rsidR="008E63EF" w:rsidRPr="00FC2204">
        <w:t>((Fe,Ni)</w:t>
      </w:r>
      <w:r w:rsidR="008E63EF" w:rsidRPr="00D2412F">
        <w:rPr>
          <w:vertAlign w:val="subscript"/>
        </w:rPr>
        <w:t>9</w:t>
      </w:r>
      <w:r w:rsidR="008E63EF" w:rsidRPr="00FC2204">
        <w:t>S</w:t>
      </w:r>
      <w:r w:rsidR="008E63EF" w:rsidRPr="00D2412F">
        <w:rPr>
          <w:vertAlign w:val="subscript"/>
        </w:rPr>
        <w:t>8</w:t>
      </w:r>
      <w:r w:rsidR="008E63EF" w:rsidRPr="008E63EF">
        <w:t>)</w:t>
      </w:r>
      <w:r w:rsidR="00B26D20">
        <w:t xml:space="preserve"> λιζαρδίτης </w:t>
      </w:r>
      <w:r w:rsidR="00B523D4" w:rsidRPr="00B523D4">
        <w:t>(</w:t>
      </w:r>
      <w:r w:rsidR="008E63EF" w:rsidRPr="00D2412F">
        <w:rPr>
          <w:lang w:val="en-US"/>
        </w:rPr>
        <w:t>Mg</w:t>
      </w:r>
      <w:r w:rsidR="00B523D4" w:rsidRPr="00D2412F">
        <w:rPr>
          <w:sz w:val="14"/>
        </w:rPr>
        <w:t>3</w:t>
      </w:r>
      <w:r w:rsidR="008E63EF" w:rsidRPr="00D2412F">
        <w:rPr>
          <w:lang w:val="en-US"/>
        </w:rPr>
        <w:t>Si</w:t>
      </w:r>
      <w:r w:rsidR="00B523D4" w:rsidRPr="00D2412F">
        <w:rPr>
          <w:sz w:val="14"/>
        </w:rPr>
        <w:t>2</w:t>
      </w:r>
      <w:r w:rsidR="008E63EF" w:rsidRPr="00D2412F">
        <w:rPr>
          <w:lang w:val="en-US"/>
        </w:rPr>
        <w:t>O</w:t>
      </w:r>
      <w:r w:rsidR="00B523D4" w:rsidRPr="00D2412F">
        <w:rPr>
          <w:sz w:val="14"/>
        </w:rPr>
        <w:t>5</w:t>
      </w:r>
      <w:r w:rsidR="00B523D4" w:rsidRPr="00B523D4">
        <w:t>(</w:t>
      </w:r>
      <w:r w:rsidR="008E63EF" w:rsidRPr="00D2412F">
        <w:rPr>
          <w:lang w:val="en-US"/>
        </w:rPr>
        <w:t>OH</w:t>
      </w:r>
      <w:r w:rsidR="00B523D4" w:rsidRPr="00B523D4">
        <w:t>)</w:t>
      </w:r>
      <w:r w:rsidR="00B523D4" w:rsidRPr="00D2412F">
        <w:rPr>
          <w:sz w:val="14"/>
        </w:rPr>
        <w:t>4</w:t>
      </w:r>
      <w:r w:rsidR="00B523D4" w:rsidRPr="00B523D4">
        <w:t xml:space="preserve">) </w:t>
      </w:r>
      <w:r w:rsidR="008E63EF">
        <w:t>και</w:t>
      </w:r>
      <w:r w:rsidR="00711C1E">
        <w:t xml:space="preserve"> </w:t>
      </w:r>
      <w:r w:rsidR="00B26D20">
        <w:t>ανορθίτης (</w:t>
      </w:r>
      <w:r w:rsidR="00B26D20" w:rsidRPr="00D2412F">
        <w:rPr>
          <w:lang w:val="en-US"/>
        </w:rPr>
        <w:t>CaAl</w:t>
      </w:r>
      <w:r w:rsidR="00B26D20" w:rsidRPr="00D2412F">
        <w:rPr>
          <w:vertAlign w:val="subscript"/>
        </w:rPr>
        <w:t>2</w:t>
      </w:r>
      <w:r w:rsidR="00B26D20" w:rsidRPr="00D2412F">
        <w:rPr>
          <w:lang w:val="en-US"/>
        </w:rPr>
        <w:t>Si</w:t>
      </w:r>
      <w:r w:rsidR="00B26D20" w:rsidRPr="00D2412F">
        <w:rPr>
          <w:vertAlign w:val="subscript"/>
        </w:rPr>
        <w:t>2</w:t>
      </w:r>
      <w:r w:rsidR="00B26D20" w:rsidRPr="00D2412F">
        <w:rPr>
          <w:lang w:val="en-US"/>
        </w:rPr>
        <w:t>O</w:t>
      </w:r>
      <w:r w:rsidR="00B26D20" w:rsidRPr="00D2412F">
        <w:rPr>
          <w:vertAlign w:val="subscript"/>
        </w:rPr>
        <w:t>8</w:t>
      </w:r>
      <w:r w:rsidR="00B26D20" w:rsidRPr="00B26D20">
        <w:t>)</w:t>
      </w:r>
      <w:r w:rsidR="00711C1E">
        <w:t>.</w:t>
      </w:r>
    </w:p>
    <w:p w:rsidR="00C739AC" w:rsidRPr="00F606D5" w:rsidRDefault="00C739AC" w:rsidP="00175797">
      <w:pPr>
        <w:pStyle w:val="a3"/>
        <w:spacing w:after="0"/>
        <w:ind w:left="0"/>
      </w:pPr>
    </w:p>
    <w:p w:rsidR="00BE1D78" w:rsidRDefault="00442F7C" w:rsidP="00BE1D78">
      <w:pPr>
        <w:pStyle w:val="a4"/>
        <w:keepNext/>
        <w:spacing w:after="0"/>
        <w:jc w:val="center"/>
      </w:pPr>
      <w:r>
        <w:rPr>
          <w:b w:val="0"/>
          <w:bCs w:val="0"/>
          <w:noProof/>
          <w:lang w:eastAsia="el-GR"/>
        </w:rPr>
        <w:lastRenderedPageBreak/>
        <w:drawing>
          <wp:inline distT="0" distB="0" distL="0" distR="0">
            <wp:extent cx="5174609" cy="3664794"/>
            <wp:effectExtent l="19050" t="0" r="6991" b="0"/>
            <wp:docPr id="2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stretch>
                      <a:fillRect/>
                    </a:stretch>
                  </pic:blipFill>
                  <pic:spPr bwMode="auto">
                    <a:xfrm>
                      <a:off x="0" y="0"/>
                      <a:ext cx="5174609" cy="3664794"/>
                    </a:xfrm>
                    <a:prstGeom prst="rect">
                      <a:avLst/>
                    </a:prstGeom>
                    <a:noFill/>
                    <a:ln w="9525">
                      <a:noFill/>
                      <a:miter lim="800000"/>
                      <a:headEnd/>
                      <a:tailEnd/>
                    </a:ln>
                  </pic:spPr>
                </pic:pic>
              </a:graphicData>
            </a:graphic>
          </wp:inline>
        </w:drawing>
      </w:r>
    </w:p>
    <w:p w:rsidR="00BE1D78" w:rsidRDefault="00BE1D78" w:rsidP="00BE1D78">
      <w:pPr>
        <w:pStyle w:val="a4"/>
        <w:spacing w:after="0"/>
        <w:jc w:val="center"/>
      </w:pPr>
      <w:bookmarkStart w:id="96" w:name="_Toc45816429"/>
      <w:r>
        <w:t xml:space="preserve">Σχήμα </w:t>
      </w:r>
      <w:r w:rsidR="00F23946">
        <w:rPr>
          <w:noProof/>
        </w:rPr>
        <w:fldChar w:fldCharType="begin"/>
      </w:r>
      <w:r w:rsidR="002E149E">
        <w:rPr>
          <w:noProof/>
        </w:rPr>
        <w:instrText xml:space="preserve"> SEQ Σχήμα \* ARABIC </w:instrText>
      </w:r>
      <w:r w:rsidR="00F23946">
        <w:rPr>
          <w:noProof/>
        </w:rPr>
        <w:fldChar w:fldCharType="separate"/>
      </w:r>
      <w:r w:rsidR="00DD71D6">
        <w:rPr>
          <w:noProof/>
        </w:rPr>
        <w:t>25</w:t>
      </w:r>
      <w:r w:rsidR="00F23946">
        <w:rPr>
          <w:noProof/>
        </w:rPr>
        <w:fldChar w:fldCharType="end"/>
      </w:r>
      <w:r w:rsidR="00224612">
        <w:rPr>
          <w:noProof/>
        </w:rPr>
        <w:t xml:space="preserve"> </w:t>
      </w:r>
      <w:r w:rsidRPr="00616C30">
        <w:t xml:space="preserve">: </w:t>
      </w:r>
      <w:r>
        <w:t xml:space="preserve">Ακτινοδιαγράμματα </w:t>
      </w:r>
      <w:r>
        <w:rPr>
          <w:lang w:val="en-US"/>
        </w:rPr>
        <w:t>XRD</w:t>
      </w:r>
      <w:r>
        <w:t xml:space="preserve"> των μαγνητικών προϊόντων των φρυγμένων δειγμάτων ΜΕΙ</w:t>
      </w:r>
      <w:r w:rsidR="00224612">
        <w:t xml:space="preserve"> </w:t>
      </w:r>
      <w:r>
        <w:t xml:space="preserve">στους </w:t>
      </w:r>
      <w:r w:rsidRPr="00BE2499">
        <w:t>1000</w:t>
      </w:r>
      <w:r w:rsidR="00224612">
        <w:t xml:space="preserve"> </w:t>
      </w:r>
      <w:r>
        <w:rPr>
          <w:rFonts w:cs="Times New Roman"/>
        </w:rPr>
        <w:t>°</w:t>
      </w:r>
      <w:r>
        <w:rPr>
          <w:lang w:val="en-US"/>
        </w:rPr>
        <w:t>C</w:t>
      </w:r>
      <w:r>
        <w:t xml:space="preserve"> χωρίς και με προσθήκη θεϊκού νατρίου και άνθρακα στους </w:t>
      </w:r>
      <w:r w:rsidRPr="00BE2499">
        <w:t>1000</w:t>
      </w:r>
      <w:r w:rsidR="00224612">
        <w:t xml:space="preserve"> </w:t>
      </w:r>
      <w:r>
        <w:rPr>
          <w:rFonts w:cs="Times New Roman"/>
        </w:rPr>
        <w:t>°</w:t>
      </w:r>
      <w:r>
        <w:rPr>
          <w:lang w:val="en-US"/>
        </w:rPr>
        <w:t>C</w:t>
      </w:r>
      <w:r w:rsidRPr="00BE2499">
        <w:t>:</w:t>
      </w:r>
      <w:r>
        <w:t xml:space="preserve"> αιματίτης (Η), μιλερίτης (Μ),</w:t>
      </w:r>
      <w:r w:rsidR="00224612">
        <w:t xml:space="preserve"> </w:t>
      </w:r>
      <w:r>
        <w:t>ανυδρίτης (Α), διοψίδιο (</w:t>
      </w:r>
      <w:r>
        <w:rPr>
          <w:lang w:val="en-US"/>
        </w:rPr>
        <w:t>D</w:t>
      </w:r>
      <w:r w:rsidRPr="00377D92">
        <w:t xml:space="preserve">), </w:t>
      </w:r>
      <w:r>
        <w:t>γαληνίτης (</w:t>
      </w:r>
      <w:r>
        <w:rPr>
          <w:lang w:val="en-US"/>
        </w:rPr>
        <w:t>G</w:t>
      </w:r>
      <w:r w:rsidRPr="00377D92">
        <w:t xml:space="preserve">), </w:t>
      </w:r>
      <w:r>
        <w:t>φοστερίτης (</w:t>
      </w:r>
      <w:r>
        <w:rPr>
          <w:lang w:val="en-US"/>
        </w:rPr>
        <w:t>F</w:t>
      </w:r>
      <w:r w:rsidRPr="00377D92">
        <w:t>)</w:t>
      </w:r>
      <w:r w:rsidR="00224612">
        <w:t>,</w:t>
      </w:r>
      <w:r w:rsidRPr="00377D92">
        <w:t xml:space="preserve"> </w:t>
      </w:r>
      <w:r>
        <w:t>χαλαζίας (</w:t>
      </w:r>
      <w:r>
        <w:rPr>
          <w:lang w:val="en-US"/>
        </w:rPr>
        <w:t>Q</w:t>
      </w:r>
      <w:r>
        <w:t>)</w:t>
      </w:r>
      <w:r w:rsidRPr="00E36443">
        <w:t xml:space="preserve">, </w:t>
      </w:r>
      <w:r>
        <w:t xml:space="preserve">χρωμίτης( </w:t>
      </w:r>
      <w:r>
        <w:rPr>
          <w:lang w:val="en-US"/>
        </w:rPr>
        <w:t>C</w:t>
      </w:r>
      <w:r>
        <w:t xml:space="preserve"> ), μαγνητίτης (</w:t>
      </w:r>
      <w:r>
        <w:rPr>
          <w:lang w:val="en-US"/>
        </w:rPr>
        <w:t>Ma</w:t>
      </w:r>
      <w:r w:rsidRPr="0015255A">
        <w:t xml:space="preserve">), </w:t>
      </w:r>
      <w:r>
        <w:t>τροιλίτης (Τ</w:t>
      </w:r>
      <w:r>
        <w:rPr>
          <w:lang w:val="en-US"/>
        </w:rPr>
        <w:t>r</w:t>
      </w:r>
      <w:r w:rsidRPr="00E36443">
        <w:t>)</w:t>
      </w:r>
      <w:r w:rsidRPr="00CC78C7">
        <w:t xml:space="preserve">, </w:t>
      </w:r>
      <w:r>
        <w:t>τριδυμίτης (</w:t>
      </w:r>
      <w:r>
        <w:rPr>
          <w:lang w:val="en-US"/>
        </w:rPr>
        <w:t>Tri</w:t>
      </w:r>
      <w:r w:rsidRPr="00E41B5E">
        <w:t xml:space="preserve">), </w:t>
      </w:r>
      <w:r>
        <w:t>ταινίτης (Τ</w:t>
      </w:r>
      <w:r w:rsidRPr="00CC78C7">
        <w:t>)</w:t>
      </w:r>
      <w:bookmarkEnd w:id="96"/>
    </w:p>
    <w:p w:rsidR="00BE1D78" w:rsidRDefault="00BE1D78" w:rsidP="00BE1D78"/>
    <w:p w:rsidR="00277D4A" w:rsidRDefault="0025535C" w:rsidP="00C82292">
      <w:r>
        <w:t xml:space="preserve">Συνολικά παρατηρώντας και τα δύο σχήματα, νέες κορυφές κάνουν την εμφάνιση τους στα </w:t>
      </w:r>
      <w:r w:rsidRPr="0025535C">
        <w:t xml:space="preserve">2 </w:t>
      </w:r>
      <w:r>
        <w:t xml:space="preserve">δείγματα </w:t>
      </w:r>
      <w:r w:rsidR="00F872E2">
        <w:t>που</w:t>
      </w:r>
      <w:r w:rsidR="00711C1E">
        <w:t xml:space="preserve"> </w:t>
      </w:r>
      <w:r>
        <w:t>προστέθηκε 20</w:t>
      </w:r>
      <w:r w:rsidR="00224612">
        <w:t xml:space="preserve"> </w:t>
      </w:r>
      <w:r>
        <w:t xml:space="preserve">% </w:t>
      </w:r>
      <w:r>
        <w:rPr>
          <w:lang w:val="en-US"/>
        </w:rPr>
        <w:t>Na</w:t>
      </w:r>
      <w:r w:rsidRPr="0025535C">
        <w:rPr>
          <w:vertAlign w:val="subscript"/>
        </w:rPr>
        <w:t>2</w:t>
      </w:r>
      <w:r>
        <w:rPr>
          <w:lang w:val="en-US"/>
        </w:rPr>
        <w:t>SO</w:t>
      </w:r>
      <w:r w:rsidRPr="0025535C">
        <w:rPr>
          <w:vertAlign w:val="subscript"/>
        </w:rPr>
        <w:t>4</w:t>
      </w:r>
      <w:r>
        <w:rPr>
          <w:vertAlign w:val="subscript"/>
        </w:rPr>
        <w:t xml:space="preserve">, </w:t>
      </w:r>
      <w:r>
        <w:t>δηλαδ</w:t>
      </w:r>
      <w:r w:rsidR="00F872E2">
        <w:t>ή</w:t>
      </w:r>
      <w:r w:rsidR="00711C1E">
        <w:t xml:space="preserve"> </w:t>
      </w:r>
      <w:r w:rsidR="00F872E2">
        <w:t>στα ακτινοδιαγράμματα</w:t>
      </w:r>
      <w:r>
        <w:t xml:space="preserve"> Μ0,5</w:t>
      </w:r>
      <w:r w:rsidR="00711C1E">
        <w:t xml:space="preserve"> </w:t>
      </w:r>
      <w:r>
        <w:t>(2,2) και Μ0,5</w:t>
      </w:r>
      <w:r w:rsidR="00711C1E">
        <w:t xml:space="preserve"> </w:t>
      </w:r>
      <w:r>
        <w:t xml:space="preserve">(2,5). </w:t>
      </w:r>
      <w:r w:rsidR="00F872E2">
        <w:t>Στα υπόλοιπα</w:t>
      </w:r>
      <w:r>
        <w:t xml:space="preserve"> δεν υπήρχε καμία αλλαγή.</w:t>
      </w:r>
    </w:p>
    <w:p w:rsidR="00C82292" w:rsidRPr="00CC2989" w:rsidRDefault="00C82292" w:rsidP="00C82292">
      <w:pPr>
        <w:jc w:val="left"/>
      </w:pPr>
      <w:r>
        <w:br w:type="page"/>
      </w:r>
    </w:p>
    <w:p w:rsidR="00540A23" w:rsidRPr="00BD32AC" w:rsidRDefault="00277D4A" w:rsidP="00C2755F">
      <w:pPr>
        <w:pStyle w:val="1"/>
      </w:pPr>
      <w:bookmarkStart w:id="97" w:name="_Toc45816383"/>
      <w:r>
        <w:lastRenderedPageBreak/>
        <w:t>Συμπεράσματα-προτάσεις</w:t>
      </w:r>
      <w:bookmarkEnd w:id="97"/>
    </w:p>
    <w:p w:rsidR="00C2755F" w:rsidRDefault="00540A23" w:rsidP="00540A23">
      <w:r>
        <w:t xml:space="preserve">Σκοπός αυτής της </w:t>
      </w:r>
      <w:r w:rsidR="004D759B">
        <w:t>εργασίας ήταν ο εμπλουτισμός του φτωχού νικελιούχου λατερίτη Αγίο</w:t>
      </w:r>
      <w:r w:rsidR="00F87239">
        <w:t>υ</w:t>
      </w:r>
      <w:r w:rsidR="004D759B">
        <w:t xml:space="preserve"> Ιωάννη (ΜΕΙ), μέσω της αναγ</w:t>
      </w:r>
      <w:r w:rsidR="00F87239">
        <w:t>ω</w:t>
      </w:r>
      <w:r w:rsidR="004D759B">
        <w:t>γικής φρύξης, ακολουθούμενη από υγρό μαγνητικό διαχωρισμό</w:t>
      </w:r>
      <w:r w:rsidR="00C2755F">
        <w:t xml:space="preserve">. </w:t>
      </w:r>
    </w:p>
    <w:p w:rsidR="00277D4A" w:rsidRDefault="00C2755F" w:rsidP="00540A23">
      <w:r>
        <w:t>Συγκεκριμένα,</w:t>
      </w:r>
      <w:r w:rsidR="00540A23">
        <w:t xml:space="preserve"> μελετήθηκαν οι βέλτιστες συνθήκες θερμοκρασίας και το αν η προσθήκη αναγωγικών μέσων </w:t>
      </w:r>
      <w:r>
        <w:t>(</w:t>
      </w:r>
      <w:r>
        <w:rPr>
          <w:lang w:val="en-US"/>
        </w:rPr>
        <w:t>Na</w:t>
      </w:r>
      <w:r w:rsidRPr="00C2755F">
        <w:rPr>
          <w:vertAlign w:val="subscript"/>
        </w:rPr>
        <w:t>2</w:t>
      </w:r>
      <w:r>
        <w:rPr>
          <w:lang w:val="en-US"/>
        </w:rPr>
        <w:t>SO</w:t>
      </w:r>
      <w:r w:rsidRPr="00C2755F">
        <w:rPr>
          <w:vertAlign w:val="subscript"/>
        </w:rPr>
        <w:t>4</w:t>
      </w:r>
      <w:r w:rsidR="00711C1E">
        <w:rPr>
          <w:vertAlign w:val="subscript"/>
        </w:rPr>
        <w:t xml:space="preserve"> </w:t>
      </w:r>
      <w:r>
        <w:t xml:space="preserve">και </w:t>
      </w:r>
      <w:r>
        <w:rPr>
          <w:lang w:val="en-US"/>
        </w:rPr>
        <w:t>C</w:t>
      </w:r>
      <w:r w:rsidR="00711C1E">
        <w:t xml:space="preserve">) </w:t>
      </w:r>
      <w:r w:rsidR="00540A23">
        <w:t xml:space="preserve">στο δείγμα εντείνει ή όχι την αναγωγή και αν ναι ποια αναλογία ήταν </w:t>
      </w:r>
      <w:r w:rsidR="00C57712">
        <w:t xml:space="preserve">η </w:t>
      </w:r>
      <w:r w:rsidR="00540A23">
        <w:t xml:space="preserve">πιο αποτελεσματική για την ανάκτηση του νικελίου. </w:t>
      </w:r>
    </w:p>
    <w:p w:rsidR="00C2755F" w:rsidRDefault="00C57712" w:rsidP="00C2755F">
      <w:r>
        <w:t xml:space="preserve">Συνολικά </w:t>
      </w:r>
      <w:r w:rsidR="00F87239">
        <w:t>προέκυψαν</w:t>
      </w:r>
      <w:r w:rsidR="00711C1E">
        <w:t xml:space="preserve"> </w:t>
      </w:r>
      <w:r>
        <w:t>τα παρακάτω συμπεράσματα</w:t>
      </w:r>
    </w:p>
    <w:p w:rsidR="00C2755F" w:rsidRDefault="00C2755F" w:rsidP="00031474">
      <w:pPr>
        <w:pStyle w:val="a3"/>
        <w:numPr>
          <w:ilvl w:val="0"/>
          <w:numId w:val="17"/>
        </w:numPr>
        <w:spacing w:after="0"/>
        <w:ind w:left="0"/>
      </w:pPr>
      <w:r w:rsidRPr="003F14EE">
        <w:t xml:space="preserve">Οι χημικές και ορυκτολογικές αναλύσεις έδειξαν ότι το </w:t>
      </w:r>
      <w:r w:rsidR="003C6127">
        <w:t xml:space="preserve">μετάλλευμα </w:t>
      </w:r>
      <w:r>
        <w:t>που μελετήθηκε</w:t>
      </w:r>
      <w:r w:rsidRPr="003F14EE">
        <w:t xml:space="preserve"> είναι </w:t>
      </w:r>
      <w:r w:rsidRPr="00C55D71">
        <w:t>λειμονιτικού</w:t>
      </w:r>
      <w:r w:rsidRPr="003F14EE">
        <w:t xml:space="preserve"> τύπου </w:t>
      </w:r>
      <w:r w:rsidR="00F87239">
        <w:t>με</w:t>
      </w:r>
      <w:r w:rsidR="003C6127">
        <w:t xml:space="preserve"> περιεκτικότητα σε σίδηρο</w:t>
      </w:r>
      <w:r>
        <w:t xml:space="preserve"> μεγαλύτερη από </w:t>
      </w:r>
      <w:r w:rsidRPr="003F14EE">
        <w:t>32</w:t>
      </w:r>
      <w:r w:rsidR="003C6127">
        <w:t xml:space="preserve"> </w:t>
      </w:r>
      <w:r w:rsidRPr="003F14EE">
        <w:t xml:space="preserve">% και </w:t>
      </w:r>
      <w:r>
        <w:t>σε οξείδιο του μαγνησίου μικρότερη από 10</w:t>
      </w:r>
      <w:r w:rsidR="003C6127">
        <w:t xml:space="preserve"> </w:t>
      </w:r>
      <w:r>
        <w:t>%. Οι κύριες ορυκτολογικές</w:t>
      </w:r>
      <w:r w:rsidRPr="003F14EE">
        <w:t xml:space="preserve"> φάσεις που προσδιορίζονται στο μετάλλευμα είναι </w:t>
      </w:r>
      <w:r>
        <w:t xml:space="preserve">ο </w:t>
      </w:r>
      <w:r w:rsidRPr="003F14EE">
        <w:t>αιματίτης (Fe</w:t>
      </w:r>
      <w:r w:rsidRPr="006A010C">
        <w:rPr>
          <w:vertAlign w:val="subscript"/>
        </w:rPr>
        <w:t>2</w:t>
      </w:r>
      <w:r w:rsidRPr="003F14EE">
        <w:t>O</w:t>
      </w:r>
      <w:r w:rsidRPr="006A010C">
        <w:rPr>
          <w:vertAlign w:val="subscript"/>
        </w:rPr>
        <w:t>3</w:t>
      </w:r>
      <w:r w:rsidRPr="003F14EE">
        <w:t xml:space="preserve">), </w:t>
      </w:r>
      <w:r>
        <w:t xml:space="preserve">ο </w:t>
      </w:r>
      <w:r w:rsidRPr="00C55D71">
        <w:t>γκ</w:t>
      </w:r>
      <w:r>
        <w:t>αιτίτης (FeO</w:t>
      </w:r>
      <w:r w:rsidRPr="003F14EE">
        <w:t xml:space="preserve">(OH)) και </w:t>
      </w:r>
      <w:r>
        <w:t xml:space="preserve">ο </w:t>
      </w:r>
      <w:r w:rsidRPr="003F14EE">
        <w:t>χαλαζία</w:t>
      </w:r>
      <w:r>
        <w:t>ς</w:t>
      </w:r>
      <w:r w:rsidRPr="003F14EE">
        <w:t xml:space="preserve"> (SiO</w:t>
      </w:r>
      <w:r w:rsidRPr="006A010C">
        <w:rPr>
          <w:vertAlign w:val="subscript"/>
        </w:rPr>
        <w:t>2</w:t>
      </w:r>
      <w:r>
        <w:t xml:space="preserve">), με βασικό φορέα του νικελίου, </w:t>
      </w:r>
      <w:r w:rsidR="00B22373">
        <w:t xml:space="preserve">το </w:t>
      </w:r>
      <w:r w:rsidR="00B22373" w:rsidRPr="00B22373">
        <w:t>βιλλεμζεΐτη ((Ni,Mg)</w:t>
      </w:r>
      <w:r w:rsidR="00B22373" w:rsidRPr="00B22373">
        <w:rPr>
          <w:vertAlign w:val="subscript"/>
        </w:rPr>
        <w:t>3</w:t>
      </w:r>
      <w:r w:rsidR="00B22373" w:rsidRPr="00B22373">
        <w:t>Si</w:t>
      </w:r>
      <w:r w:rsidR="00B22373" w:rsidRPr="00B22373">
        <w:rPr>
          <w:vertAlign w:val="subscript"/>
        </w:rPr>
        <w:t>4</w:t>
      </w:r>
      <w:r w:rsidR="00B22373" w:rsidRPr="00B22373">
        <w:t>O</w:t>
      </w:r>
      <w:r w:rsidR="00B22373" w:rsidRPr="00B22373">
        <w:rPr>
          <w:vertAlign w:val="subscript"/>
        </w:rPr>
        <w:t>10</w:t>
      </w:r>
      <w:r w:rsidR="00B22373" w:rsidRPr="00B22373">
        <w:t>(OH)</w:t>
      </w:r>
      <w:r w:rsidR="00B22373" w:rsidRPr="00B22373">
        <w:rPr>
          <w:vertAlign w:val="subscript"/>
        </w:rPr>
        <w:t>2</w:t>
      </w:r>
      <w:r w:rsidR="00B22373" w:rsidRPr="00B22373">
        <w:rPr>
          <w:rFonts w:ascii="Helvetica" w:hAnsi="Helvetica" w:cs="Helvetica"/>
          <w:color w:val="333333"/>
          <w:sz w:val="11"/>
          <w:szCs w:val="11"/>
          <w:shd w:val="clear" w:color="auto" w:fill="FFFFFF"/>
        </w:rPr>
        <w:t>.</w:t>
      </w:r>
      <w:r w:rsidR="00B22373" w:rsidRPr="00B22373">
        <w:rPr>
          <w:rFonts w:ascii="Helvetica" w:hAnsi="Helvetica" w:cs="Helvetica"/>
          <w:color w:val="333333"/>
          <w:sz w:val="11"/>
          <w:szCs w:val="11"/>
          <w:shd w:val="clear" w:color="auto" w:fill="FFFFFF"/>
          <w:vertAlign w:val="subscript"/>
        </w:rPr>
        <w:t>.</w:t>
      </w:r>
    </w:p>
    <w:p w:rsidR="00277D4A" w:rsidRDefault="00F74EF6" w:rsidP="00031474">
      <w:pPr>
        <w:pStyle w:val="a3"/>
        <w:numPr>
          <w:ilvl w:val="0"/>
          <w:numId w:val="17"/>
        </w:numPr>
        <w:spacing w:after="0"/>
        <w:ind w:left="0"/>
      </w:pPr>
      <w:r>
        <w:t>Στην ορυκτολογική ανάλυση των φρυγμένων δοκιμίων στους 900</w:t>
      </w:r>
      <w:r w:rsidR="00224612">
        <w:t xml:space="preserve"> </w:t>
      </w:r>
      <w:r w:rsidRPr="00735EEF">
        <w:t>°C</w:t>
      </w:r>
      <w:r w:rsidR="003C6127">
        <w:t xml:space="preserve"> </w:t>
      </w:r>
      <w:r>
        <w:t xml:space="preserve">δεν υπήρχε εμφανές </w:t>
      </w:r>
      <w:r w:rsidRPr="00F74EF6">
        <w:rPr>
          <w:lang w:val="en-US"/>
        </w:rPr>
        <w:t>FeNi</w:t>
      </w:r>
      <w:r w:rsidR="003C6127">
        <w:t xml:space="preserve"> </w:t>
      </w:r>
      <w:r>
        <w:t>ενώ η</w:t>
      </w:r>
      <w:r w:rsidR="00C57712">
        <w:t xml:space="preserve"> εμφάνιση των πρώτων κόκκων σιδηρονικελίου </w:t>
      </w:r>
      <w:r>
        <w:t xml:space="preserve">ήταν στη θερμοκρασία των </w:t>
      </w:r>
      <w:r w:rsidR="003C6127">
        <w:t>1</w:t>
      </w:r>
      <w:r w:rsidR="00FD4419">
        <w:t>000</w:t>
      </w:r>
      <w:r w:rsidR="00224612">
        <w:t xml:space="preserve"> </w:t>
      </w:r>
      <w:r w:rsidR="00FD4419">
        <w:t>°</w:t>
      </w:r>
      <w:r w:rsidRPr="00735EEF">
        <w:t>C</w:t>
      </w:r>
      <w:r>
        <w:t xml:space="preserve">. </w:t>
      </w:r>
      <w:r w:rsidR="004D759B">
        <w:t xml:space="preserve">Συνεπώς η </w:t>
      </w:r>
      <w:r w:rsidR="00C57712" w:rsidRPr="00735EEF">
        <w:t xml:space="preserve">εκλεκτική αναγωγή των οξειδίων του νικελίου επί των οξειδίων του σιδήρου </w:t>
      </w:r>
      <w:r>
        <w:t xml:space="preserve">επιτυγχάνεται </w:t>
      </w:r>
      <w:r w:rsidR="00C57712" w:rsidRPr="00735EEF">
        <w:t xml:space="preserve">σε θερμοκρασίες </w:t>
      </w:r>
      <w:r w:rsidR="003C6127">
        <w:t>των 1</w:t>
      </w:r>
      <w:r w:rsidR="00FD4419">
        <w:t>000</w:t>
      </w:r>
      <w:r w:rsidR="00224612">
        <w:t xml:space="preserve"> </w:t>
      </w:r>
      <w:r w:rsidR="00FD4419">
        <w:t>°</w:t>
      </w:r>
      <w:r w:rsidR="00C57712" w:rsidRPr="00735EEF">
        <w:t xml:space="preserve">C </w:t>
      </w:r>
      <w:r>
        <w:t>και άνω.</w:t>
      </w:r>
    </w:p>
    <w:p w:rsidR="00F74EF6" w:rsidRPr="00876B25" w:rsidRDefault="0050256B" w:rsidP="00031474">
      <w:pPr>
        <w:pStyle w:val="a3"/>
        <w:numPr>
          <w:ilvl w:val="0"/>
          <w:numId w:val="17"/>
        </w:numPr>
        <w:spacing w:after="0"/>
        <w:ind w:left="0"/>
      </w:pPr>
      <w:r>
        <w:t xml:space="preserve">Από τα </w:t>
      </w:r>
      <w:r>
        <w:rPr>
          <w:lang w:val="en-US"/>
        </w:rPr>
        <w:t>XRD</w:t>
      </w:r>
      <w:r w:rsidR="003C6127">
        <w:t xml:space="preserve"> </w:t>
      </w:r>
      <w:r>
        <w:t>φαίνεται πως από τις</w:t>
      </w:r>
      <w:r w:rsidR="00156E48">
        <w:t xml:space="preserve"> διαφορετικές αναλογίες </w:t>
      </w:r>
      <w:r w:rsidR="00876B25">
        <w:t xml:space="preserve">των αναγωγικών μεσών που </w:t>
      </w:r>
      <w:r>
        <w:t xml:space="preserve">μελετήθηκαν, </w:t>
      </w:r>
      <w:r w:rsidR="00876B25">
        <w:t xml:space="preserve">οι μόνες που επηρέασαν το αποτέλεσμα </w:t>
      </w:r>
      <w:r w:rsidR="00A64FBB">
        <w:t xml:space="preserve">αν και ελάχιστα </w:t>
      </w:r>
      <w:r w:rsidR="00876B25">
        <w:t xml:space="preserve">ήταν αυτές που είχαν </w:t>
      </w:r>
      <w:r w:rsidR="00156E48">
        <w:t>20</w:t>
      </w:r>
      <w:r w:rsidR="00224612">
        <w:t xml:space="preserve"> </w:t>
      </w:r>
      <w:r w:rsidR="00156E48">
        <w:t xml:space="preserve">% </w:t>
      </w:r>
      <w:r w:rsidR="00156E48">
        <w:rPr>
          <w:lang w:val="en-US"/>
        </w:rPr>
        <w:t>Na</w:t>
      </w:r>
      <w:r w:rsidR="00156E48" w:rsidRPr="00156E48">
        <w:rPr>
          <w:vertAlign w:val="subscript"/>
        </w:rPr>
        <w:t>2</w:t>
      </w:r>
      <w:r w:rsidR="00156E48">
        <w:rPr>
          <w:lang w:val="en-US"/>
        </w:rPr>
        <w:t>SO</w:t>
      </w:r>
      <w:r w:rsidR="00156E48" w:rsidRPr="00156E48">
        <w:rPr>
          <w:vertAlign w:val="subscript"/>
        </w:rPr>
        <w:t>4</w:t>
      </w:r>
      <w:r w:rsidR="00A64FBB">
        <w:rPr>
          <w:vertAlign w:val="subscript"/>
        </w:rPr>
        <w:t xml:space="preserve">. </w:t>
      </w:r>
    </w:p>
    <w:p w:rsidR="00A64FBB" w:rsidRDefault="0050256B" w:rsidP="009963DF">
      <w:pPr>
        <w:pStyle w:val="a3"/>
        <w:numPr>
          <w:ilvl w:val="0"/>
          <w:numId w:val="17"/>
        </w:numPr>
        <w:spacing w:after="0"/>
        <w:ind w:left="0"/>
      </w:pPr>
      <w:r>
        <w:t>Συγκρίνοντας τη χημική</w:t>
      </w:r>
      <w:r w:rsidR="00876B25">
        <w:t xml:space="preserve"> ανάλυση των αρχικών δειγμάτων</w:t>
      </w:r>
      <w:r w:rsidR="003C6127">
        <w:t xml:space="preserve"> με τα τελικά φαίνεται πως</w:t>
      </w:r>
      <w:r w:rsidR="00A64FBB">
        <w:t xml:space="preserve"> τελικά το δε</w:t>
      </w:r>
      <w:r w:rsidR="00F87239">
        <w:t>ί</w:t>
      </w:r>
      <w:r w:rsidR="00A64FBB">
        <w:t>γμα δεν εμπλουτίστηκε σε νικέλιο μετά τον μαγνητικό διαχωρισμό.</w:t>
      </w:r>
    </w:p>
    <w:p w:rsidR="003C6127" w:rsidRDefault="003C6127" w:rsidP="003C6127">
      <w:pPr>
        <w:pStyle w:val="a3"/>
        <w:spacing w:after="0"/>
        <w:ind w:left="0"/>
      </w:pPr>
    </w:p>
    <w:p w:rsidR="00F36531" w:rsidRDefault="00C2755F" w:rsidP="00783EC0">
      <w:r>
        <w:t>Σε μία μελλοντική μελέτη</w:t>
      </w:r>
      <w:r w:rsidR="00C37437">
        <w:t xml:space="preserve"> συνίσταται η χρήση αναγωγικών μέσων όπως</w:t>
      </w:r>
      <w:r w:rsidR="00A64FBB">
        <w:t xml:space="preserve"> η προσθήκη </w:t>
      </w:r>
      <w:r w:rsidR="00A64FBB">
        <w:rPr>
          <w:lang w:val="en-US"/>
        </w:rPr>
        <w:t>Na</w:t>
      </w:r>
      <w:r w:rsidR="00A64FBB" w:rsidRPr="00156E48">
        <w:rPr>
          <w:vertAlign w:val="subscript"/>
        </w:rPr>
        <w:t>2</w:t>
      </w:r>
      <w:r w:rsidR="00A64FBB">
        <w:rPr>
          <w:lang w:val="en-US"/>
        </w:rPr>
        <w:t>SO</w:t>
      </w:r>
      <w:r w:rsidR="00A64FBB" w:rsidRPr="00156E48">
        <w:rPr>
          <w:vertAlign w:val="subscript"/>
        </w:rPr>
        <w:t>4</w:t>
      </w:r>
      <w:r w:rsidR="00A64FBB">
        <w:rPr>
          <w:vertAlign w:val="subscript"/>
        </w:rPr>
        <w:t xml:space="preserve">. </w:t>
      </w:r>
      <w:r>
        <w:t>αλλά σε ποσοστό 20</w:t>
      </w:r>
      <w:r w:rsidR="003C6127">
        <w:t xml:space="preserve"> </w:t>
      </w:r>
      <w:r>
        <w:t>% και άνω, για πιθανά καλύτερα αποτελέσματα.</w:t>
      </w:r>
    </w:p>
    <w:p w:rsidR="00B90C69" w:rsidRPr="00CC2989" w:rsidRDefault="00F36531" w:rsidP="00F36531">
      <w:pPr>
        <w:jc w:val="left"/>
      </w:pPr>
      <w:r>
        <w:br w:type="page"/>
      </w:r>
    </w:p>
    <w:p w:rsidR="00FF23ED" w:rsidRDefault="00857D74" w:rsidP="00857D74">
      <w:pPr>
        <w:pStyle w:val="1"/>
      </w:pPr>
      <w:bookmarkStart w:id="98" w:name="_Toc45816384"/>
      <w:r>
        <w:lastRenderedPageBreak/>
        <w:t>Βιβλιογραφία</w:t>
      </w:r>
      <w:bookmarkEnd w:id="98"/>
    </w:p>
    <w:p w:rsidR="00857D74" w:rsidRDefault="00857D74" w:rsidP="00857D74">
      <w:pPr>
        <w:pStyle w:val="2"/>
        <w:rPr>
          <w:lang w:val="en-US"/>
        </w:rPr>
      </w:pPr>
      <w:bookmarkStart w:id="99" w:name="_Toc45816385"/>
      <w:r>
        <w:t>Ελληνική βιβλιογραφία</w:t>
      </w:r>
      <w:bookmarkEnd w:id="99"/>
    </w:p>
    <w:p w:rsidR="009963DF" w:rsidRPr="009963DF" w:rsidRDefault="009963DF" w:rsidP="009963DF">
      <w:pPr>
        <w:rPr>
          <w:lang w:val="en-US"/>
        </w:rPr>
      </w:pPr>
    </w:p>
    <w:p w:rsidR="00E5216D" w:rsidRDefault="00E5216D" w:rsidP="00031474">
      <w:pPr>
        <w:pStyle w:val="a3"/>
        <w:numPr>
          <w:ilvl w:val="0"/>
          <w:numId w:val="18"/>
        </w:numPr>
      </w:pPr>
      <w:r>
        <w:t>Αρβανιτάκη</w:t>
      </w:r>
      <w:r w:rsidR="002E4C85">
        <w:t>,</w:t>
      </w:r>
      <w:r>
        <w:t xml:space="preserve"> Χ</w:t>
      </w:r>
      <w:r w:rsidR="009963DF" w:rsidRPr="009963DF">
        <w:t>.</w:t>
      </w:r>
      <w:r w:rsidR="003C6127">
        <w:t xml:space="preserve"> </w:t>
      </w:r>
      <w:r w:rsidR="009963DF" w:rsidRPr="009963DF">
        <w:t>(2015).</w:t>
      </w:r>
      <w:r w:rsidR="003C6127">
        <w:t xml:space="preserve"> </w:t>
      </w:r>
      <w:r>
        <w:t>Ανάκτηση Ni από φτωχό λατεριτικό μετάλλ</w:t>
      </w:r>
      <w:r w:rsidR="009963DF">
        <w:t>ευμα με τη μέθοδο της εκχύλισης</w:t>
      </w:r>
      <w:r>
        <w:t xml:space="preserve">. Διπλωματική Εργασία, </w:t>
      </w:r>
      <w:r w:rsidR="009F64DF">
        <w:t>Τμήμα</w:t>
      </w:r>
      <w:r>
        <w:t xml:space="preserve"> Μηχανικών Ορυκτών Πόρων, Πολυτεχνείο Κρήτης, Χανιά.</w:t>
      </w:r>
    </w:p>
    <w:p w:rsidR="00E5216D" w:rsidRDefault="00E5216D" w:rsidP="00031474">
      <w:pPr>
        <w:pStyle w:val="a3"/>
        <w:numPr>
          <w:ilvl w:val="0"/>
          <w:numId w:val="18"/>
        </w:numPr>
      </w:pPr>
      <w:r>
        <w:t>Γκίκας</w:t>
      </w:r>
      <w:r w:rsidR="002E4C85">
        <w:t>,</w:t>
      </w:r>
      <w:r>
        <w:t xml:space="preserve"> Ι. </w:t>
      </w:r>
      <w:r w:rsidR="002E4C85">
        <w:t>(</w:t>
      </w:r>
      <w:r>
        <w:t>2019</w:t>
      </w:r>
      <w:r w:rsidR="002E4C85">
        <w:t>)</w:t>
      </w:r>
      <w:r>
        <w:t>. Ορυκτολογική μελέτη και δυνατότητα ανάκτησης νικελίου με χρήση μεθόδων εμπλουτισμού του λατεριτικού σιδηρονικελιούχου μεταλλεύματος της περιοχής Mamez (Αλβανία)</w:t>
      </w:r>
      <w:r w:rsidR="002E4C85">
        <w:t>,</w:t>
      </w:r>
      <w:r w:rsidR="003C6127">
        <w:t xml:space="preserve"> </w:t>
      </w:r>
      <w:r>
        <w:t xml:space="preserve">Διπλωματική Εργασία, </w:t>
      </w:r>
      <w:r w:rsidR="009F64DF">
        <w:t>Τμήμα</w:t>
      </w:r>
      <w:r>
        <w:t xml:space="preserve"> Μηχανικών Ορυκτών Πόρων, Πολυτεχνείο Κρήτης</w:t>
      </w:r>
      <w:r w:rsidR="009F64DF">
        <w:t>, Χανιά.</w:t>
      </w:r>
    </w:p>
    <w:p w:rsidR="00B07DC4" w:rsidRDefault="00B07DC4" w:rsidP="00031474">
      <w:pPr>
        <w:pStyle w:val="a3"/>
        <w:numPr>
          <w:ilvl w:val="0"/>
          <w:numId w:val="18"/>
        </w:numPr>
      </w:pPr>
      <w:r>
        <w:t>Καρμάλη</w:t>
      </w:r>
      <w:r w:rsidR="002E4C85">
        <w:t>,</w:t>
      </w:r>
      <w:r>
        <w:t xml:space="preserve"> Β.</w:t>
      </w:r>
      <w:r w:rsidR="003C6127">
        <w:t xml:space="preserve"> </w:t>
      </w:r>
      <w:r>
        <w:t xml:space="preserve">(2018). Εμπλουτισμός λατεριτών με εκλεκτική λειοτρίβηση, Μεταπτυχιακή Διατριβή, Τμήμα Μηχανικών Ορυκτών </w:t>
      </w:r>
      <w:r w:rsidR="003C6127">
        <w:t>Π</w:t>
      </w:r>
      <w:r>
        <w:t>όρων</w:t>
      </w:r>
      <w:r w:rsidR="009F64DF">
        <w:t>, Πολυτεχνείο Κρήτης, Χανιά.</w:t>
      </w:r>
    </w:p>
    <w:p w:rsidR="00E5216D" w:rsidRDefault="00E5216D" w:rsidP="00031474">
      <w:pPr>
        <w:pStyle w:val="a3"/>
        <w:numPr>
          <w:ilvl w:val="0"/>
          <w:numId w:val="18"/>
        </w:numPr>
      </w:pPr>
      <w:r>
        <w:t>Κομνίτσας</w:t>
      </w:r>
      <w:r w:rsidR="002E4C85">
        <w:t>,</w:t>
      </w:r>
      <w:r>
        <w:t xml:space="preserve"> Κ. </w:t>
      </w:r>
      <w:r w:rsidR="008849E7">
        <w:t>(</w:t>
      </w:r>
      <w:r>
        <w:t>1988</w:t>
      </w:r>
      <w:r w:rsidR="008849E7">
        <w:t>).</w:t>
      </w:r>
      <w:r>
        <w:t xml:space="preserve"> Εκχύλιση λατεριτών με θεϊικό οξύ υπό πί</w:t>
      </w:r>
      <w:r w:rsidR="002E4C85">
        <w:t>εση, Διδακτορική διατριβή, ΕΜΠ</w:t>
      </w:r>
      <w:r w:rsidR="009F64DF">
        <w:t>, Αθήνα.</w:t>
      </w:r>
    </w:p>
    <w:p w:rsidR="008849E7" w:rsidRDefault="008849E7" w:rsidP="00031474">
      <w:pPr>
        <w:pStyle w:val="a3"/>
        <w:numPr>
          <w:ilvl w:val="0"/>
          <w:numId w:val="18"/>
        </w:numPr>
      </w:pPr>
      <w:r>
        <w:t>Κομνίτσας Κ. (2010). Μεταλλουργικές Διεργασίες, Σημειώσεις του μαθήματος, Τμήμα Μηχανικών Ορυκτών Πόρων, Πολυτεχνείο Κρήτης, Χανιά.</w:t>
      </w:r>
    </w:p>
    <w:p w:rsidR="00E5216D" w:rsidRDefault="00E5216D" w:rsidP="00031474">
      <w:pPr>
        <w:pStyle w:val="a3"/>
        <w:numPr>
          <w:ilvl w:val="0"/>
          <w:numId w:val="18"/>
        </w:numPr>
      </w:pPr>
      <w:r>
        <w:t>Κωστάκης, Γ. (2005). Συστηματική Ορυκτολογία. Σημειώσεις του μαθήματος, Τμήμα Μηχανικών Ορυκτών Πόρων, Πολυτεχνείο Κρήτης, Χανιά.</w:t>
      </w:r>
    </w:p>
    <w:p w:rsidR="00490EA6" w:rsidRDefault="00490EA6" w:rsidP="00031474">
      <w:pPr>
        <w:pStyle w:val="a3"/>
        <w:numPr>
          <w:ilvl w:val="0"/>
          <w:numId w:val="18"/>
        </w:numPr>
      </w:pPr>
      <w:r>
        <w:t>Παπαϊωάννου</w:t>
      </w:r>
      <w:r w:rsidR="009F64DF">
        <w:t>,</w:t>
      </w:r>
      <w:r>
        <w:t xml:space="preserve"> Δ</w:t>
      </w:r>
      <w:r w:rsidR="00287344">
        <w:t>.</w:t>
      </w:r>
      <w:r>
        <w:t xml:space="preserve"> (2015)</w:t>
      </w:r>
      <w:r w:rsidR="00287344">
        <w:t xml:space="preserve">. </w:t>
      </w:r>
      <w:r>
        <w:t xml:space="preserve">Αναγωγική φρύξη λατεριτικών μεταλλευμάτων με στερεά καύσιμα, Διπλωματική εργασία, </w:t>
      </w:r>
      <w:r w:rsidR="002E4C85">
        <w:t>ΕΜΠ</w:t>
      </w:r>
      <w:r>
        <w:t>, Αθήνα.</w:t>
      </w:r>
    </w:p>
    <w:p w:rsidR="0076776D" w:rsidRDefault="0076776D" w:rsidP="00031474">
      <w:pPr>
        <w:pStyle w:val="a3"/>
        <w:numPr>
          <w:ilvl w:val="0"/>
          <w:numId w:val="18"/>
        </w:numPr>
      </w:pPr>
      <w:r>
        <w:t>Περδικάτσης, Β. και Πεντάρη, Δ. (2003). Εργαστηριακές ασκήσεις γεωχημείας, Εργαστηριακές σημειώσεις, Τμήμα Μηχανικών Ορυκτών Πόρων, Πολυτεχνείο Κρήτης, Χανιά</w:t>
      </w:r>
      <w:r w:rsidR="00DD076D">
        <w:t>.</w:t>
      </w:r>
    </w:p>
    <w:p w:rsidR="00B73B7E" w:rsidRDefault="00B73B7E" w:rsidP="00031474">
      <w:pPr>
        <w:pStyle w:val="a3"/>
        <w:numPr>
          <w:ilvl w:val="0"/>
          <w:numId w:val="18"/>
        </w:numPr>
      </w:pPr>
      <w:r>
        <w:t>Πετράκης, Ε. (2004). Σχέση ενέργειας και μεγέθους κόκκων κατά την λειοτρίβηση ψαθυρών υλικών, Μεταπτυχιακή Διατριβή, Τμήμα Μηχανικών Ορ</w:t>
      </w:r>
      <w:r w:rsidR="009F64DF">
        <w:t>υκτών Πόρων, Πολυτεχνείο Κρήτης, Χανιά</w:t>
      </w:r>
    </w:p>
    <w:p w:rsidR="00555DEA" w:rsidRDefault="0076776D" w:rsidP="00031474">
      <w:pPr>
        <w:pStyle w:val="a3"/>
        <w:numPr>
          <w:ilvl w:val="0"/>
          <w:numId w:val="18"/>
        </w:numPr>
      </w:pPr>
      <w:r>
        <w:t>Σκαρπέλης</w:t>
      </w:r>
      <w:r w:rsidR="002C51AF">
        <w:t>,</w:t>
      </w:r>
      <w:r>
        <w:t xml:space="preserve"> Ν </w:t>
      </w:r>
      <w:r w:rsidR="002C51AF">
        <w:t xml:space="preserve">(2002). </w:t>
      </w:r>
      <w:r>
        <w:t>Εισαγωγή στην Κοιτασματολογία</w:t>
      </w:r>
      <w:r w:rsidR="002C51AF">
        <w:t xml:space="preserve">. </w:t>
      </w:r>
      <w:r>
        <w:t>Σημειώσεις του μαθήματος, Τμήμα Γεωλο</w:t>
      </w:r>
      <w:r w:rsidR="002E4C85">
        <w:t>γίας, Σχολή Θετικών Επιστημών, ΕΚΠΑ</w:t>
      </w:r>
      <w:r w:rsidR="002C51AF">
        <w:t>,</w:t>
      </w:r>
      <w:r>
        <w:t xml:space="preserve"> Αθήνα</w:t>
      </w:r>
      <w:r w:rsidR="00DD076D">
        <w:t>.</w:t>
      </w:r>
    </w:p>
    <w:p w:rsidR="00083E87" w:rsidRPr="00555DEA" w:rsidRDefault="00083E87" w:rsidP="00031474">
      <w:pPr>
        <w:pStyle w:val="a3"/>
        <w:numPr>
          <w:ilvl w:val="0"/>
          <w:numId w:val="18"/>
        </w:numPr>
      </w:pPr>
      <w:r>
        <w:t>Σαρτάδος, Κ (2000). Μελέτη της αναγωγικής φρύξης σιδηρονικελιούχων μεταλλευμάτων και της επ</w:t>
      </w:r>
      <w:r w:rsidR="00F87239">
        <w:t>ί</w:t>
      </w:r>
      <w:r>
        <w:t>δρασης της στην τηξη για την παραγωγή σιδηρονικελίου. Τμήμα Μηχαν</w:t>
      </w:r>
      <w:r w:rsidR="002E4C85">
        <w:t>ικών Μεταλλείων Μεταλλουργών, ΕΜΠ</w:t>
      </w:r>
      <w:r>
        <w:t>, Αθήνα.</w:t>
      </w:r>
    </w:p>
    <w:p w:rsidR="00555DEA" w:rsidRPr="00555DEA" w:rsidRDefault="00555DEA" w:rsidP="00031474">
      <w:pPr>
        <w:pStyle w:val="a3"/>
        <w:numPr>
          <w:ilvl w:val="0"/>
          <w:numId w:val="18"/>
        </w:numPr>
      </w:pPr>
      <w:r>
        <w:t>Σταθογιάν</w:t>
      </w:r>
      <w:r w:rsidR="00FB0755">
        <w:t>ν</w:t>
      </w:r>
      <w:r>
        <w:t xml:space="preserve">η, Φ. (2007). Ορυκτολογικη εξέταση και δοκιμές εμπλουτισμού του σιδηρονικελιούχου </w:t>
      </w:r>
      <w:r w:rsidR="00287344">
        <w:t xml:space="preserve">μεταλλεύματος </w:t>
      </w:r>
      <w:r>
        <w:t xml:space="preserve">της περιοχής Κομνηνών Βερμίου, Διπλωματική εργασία, Τμήμα </w:t>
      </w:r>
      <w:r w:rsidR="007D2D9E">
        <w:t>Μ</w:t>
      </w:r>
      <w:r>
        <w:t xml:space="preserve">ηχανικών </w:t>
      </w:r>
      <w:r w:rsidR="007D2D9E">
        <w:t>Ο</w:t>
      </w:r>
      <w:r>
        <w:t xml:space="preserve">ρυκών </w:t>
      </w:r>
      <w:r w:rsidR="007D2D9E">
        <w:t>Π</w:t>
      </w:r>
      <w:r>
        <w:t>όρων, Π</w:t>
      </w:r>
      <w:r w:rsidR="002C51AF">
        <w:t>ολυτεχνε</w:t>
      </w:r>
      <w:r w:rsidR="007D2D9E">
        <w:t>ί</w:t>
      </w:r>
      <w:r w:rsidR="002C51AF">
        <w:t>ο Κρήτης</w:t>
      </w:r>
      <w:r>
        <w:t>, Χανιά</w:t>
      </w:r>
    </w:p>
    <w:p w:rsidR="00891CBC" w:rsidRDefault="00014EEC" w:rsidP="00891CBC">
      <w:pPr>
        <w:pStyle w:val="a3"/>
        <w:numPr>
          <w:ilvl w:val="0"/>
          <w:numId w:val="18"/>
        </w:numPr>
      </w:pPr>
      <w:r>
        <w:t xml:space="preserve">Σταμπολιάδης, Η. (2008). Μηχανική των τεμαχιδίων, Σημειώσεις του μαθήματος, </w:t>
      </w:r>
      <w:r w:rsidR="002C51AF">
        <w:t>Τμήμα Μηχανικών Ορυκτών Πόρων,</w:t>
      </w:r>
      <w:r w:rsidR="00287344">
        <w:t xml:space="preserve"> </w:t>
      </w:r>
      <w:r>
        <w:t>Πολυτεχνείο Κρήτης, Χανιά</w:t>
      </w:r>
    </w:p>
    <w:p w:rsidR="00891CBC" w:rsidRPr="00555DEA" w:rsidRDefault="00891CBC" w:rsidP="00891CBC">
      <w:pPr>
        <w:pStyle w:val="a3"/>
        <w:numPr>
          <w:ilvl w:val="0"/>
          <w:numId w:val="18"/>
        </w:numPr>
      </w:pPr>
      <w:r>
        <w:lastRenderedPageBreak/>
        <w:t>Χαλικιά, Η., Νέου-Συγκούνα, Π., Καταπότης, Μ.(1998). Αναγωγική φρύξη σιδηρονικελιούχου µεταλλεύµατος µε χρήση λιγνίτη. Θερµοδυναµική και Κινητική Προσέγγιση, Αθήνα.</w:t>
      </w:r>
    </w:p>
    <w:p w:rsidR="00B73B7E" w:rsidRPr="009963DF" w:rsidRDefault="00B73B7E" w:rsidP="00031474">
      <w:pPr>
        <w:pStyle w:val="a3"/>
        <w:numPr>
          <w:ilvl w:val="0"/>
          <w:numId w:val="18"/>
        </w:numPr>
      </w:pPr>
      <w:r>
        <w:t>Χρηστίδης</w:t>
      </w:r>
      <w:r w:rsidR="002C51AF">
        <w:t>,</w:t>
      </w:r>
      <w:r>
        <w:t xml:space="preserve"> Γ. (2002)</w:t>
      </w:r>
      <w:r w:rsidR="002C51AF">
        <w:t>.</w:t>
      </w:r>
      <w:r>
        <w:t xml:space="preserve"> Κοιτασματολογία 1</w:t>
      </w:r>
      <w:r w:rsidR="00287344">
        <w:t xml:space="preserve"> </w:t>
      </w:r>
      <w:r>
        <w:t>(Γενικές αρχές-μεταλλικά ορυκτά), Σημειώσεις του μαθήματος,</w:t>
      </w:r>
      <w:r w:rsidR="00287344">
        <w:t xml:space="preserve"> </w:t>
      </w:r>
      <w:r w:rsidR="002C51AF">
        <w:t xml:space="preserve">Τμήμα Μηχανικών Ορυκτών Πόρων, </w:t>
      </w:r>
      <w:r>
        <w:t>Πολυτεχνε</w:t>
      </w:r>
      <w:r w:rsidR="007D2D9E">
        <w:t>ί</w:t>
      </w:r>
      <w:r>
        <w:t>ο Κρ</w:t>
      </w:r>
      <w:r w:rsidR="007D2D9E">
        <w:t>ή</w:t>
      </w:r>
      <w:r>
        <w:t>της,</w:t>
      </w:r>
      <w:r w:rsidR="00287344">
        <w:t xml:space="preserve"> </w:t>
      </w:r>
      <w:r>
        <w:t>Χανιά.</w:t>
      </w:r>
    </w:p>
    <w:p w:rsidR="009963DF" w:rsidRDefault="009963DF" w:rsidP="009963DF">
      <w:pPr>
        <w:pStyle w:val="2"/>
      </w:pPr>
      <w:bookmarkStart w:id="100" w:name="_Toc45816386"/>
      <w:r>
        <w:t>Διεθνής βιβλιογραφία</w:t>
      </w:r>
      <w:bookmarkEnd w:id="100"/>
    </w:p>
    <w:p w:rsidR="009963DF" w:rsidRPr="00E72F1A" w:rsidRDefault="009963DF" w:rsidP="00031474">
      <w:pPr>
        <w:pStyle w:val="a3"/>
        <w:numPr>
          <w:ilvl w:val="0"/>
          <w:numId w:val="19"/>
        </w:numPr>
      </w:pPr>
      <w:r w:rsidRPr="00E72F1A">
        <w:rPr>
          <w:lang w:val="en-US"/>
        </w:rPr>
        <w:t xml:space="preserve">Agatzini – Leonardou, S., Zafiratos, I.G., Spathis, D. </w:t>
      </w:r>
      <w:r w:rsidR="00687184" w:rsidRPr="00E72F1A">
        <w:rPr>
          <w:lang w:val="en-US"/>
        </w:rPr>
        <w:t>(</w:t>
      </w:r>
      <w:r w:rsidRPr="00E72F1A">
        <w:rPr>
          <w:lang w:val="en-US"/>
        </w:rPr>
        <w:t>2004</w:t>
      </w:r>
      <w:r w:rsidR="00687184" w:rsidRPr="00E72F1A">
        <w:rPr>
          <w:lang w:val="en-US"/>
        </w:rPr>
        <w:t>)</w:t>
      </w:r>
      <w:r w:rsidRPr="00E72F1A">
        <w:rPr>
          <w:lang w:val="en-US"/>
        </w:rPr>
        <w:t>. Beneficiation of a Greek serpentinic nickeliferous ore. Part I. Mineral processing. Hydrometallurgy 74, 259–265.</w:t>
      </w:r>
    </w:p>
    <w:p w:rsidR="00311A9A" w:rsidRPr="00E72F1A" w:rsidRDefault="00714CD3" w:rsidP="00031474">
      <w:pPr>
        <w:pStyle w:val="a3"/>
        <w:numPr>
          <w:ilvl w:val="0"/>
          <w:numId w:val="19"/>
        </w:numPr>
        <w:rPr>
          <w:lang w:val="en-US"/>
        </w:rPr>
      </w:pPr>
      <w:r w:rsidRPr="00E72F1A">
        <w:rPr>
          <w:lang w:val="en-US"/>
        </w:rPr>
        <w:t xml:space="preserve">Conor, F, Cheung, W.H., </w:t>
      </w:r>
      <w:r w:rsidR="00311A9A" w:rsidRPr="00E72F1A">
        <w:rPr>
          <w:lang w:val="en-US"/>
        </w:rPr>
        <w:t>Valix, M. (2006). Redu</w:t>
      </w:r>
      <w:r w:rsidR="00083E87" w:rsidRPr="00E72F1A">
        <w:rPr>
          <w:lang w:val="en-US"/>
        </w:rPr>
        <w:t>ction Roasting of Limonite Ores.</w:t>
      </w:r>
      <w:r w:rsidR="00311A9A" w:rsidRPr="00E72F1A">
        <w:rPr>
          <w:lang w:val="en-US"/>
        </w:rPr>
        <w:t xml:space="preserve"> Effect of Dehydroxylation, Internationa</w:t>
      </w:r>
      <w:r w:rsidR="00083E87" w:rsidRPr="00E72F1A">
        <w:rPr>
          <w:lang w:val="en-US"/>
        </w:rPr>
        <w:t>l Journal of Mineral Processing</w:t>
      </w:r>
      <w:r w:rsidR="00D431EB" w:rsidRPr="00E72F1A">
        <w:t>,</w:t>
      </w:r>
      <w:r w:rsidR="00083E87" w:rsidRPr="00E72F1A">
        <w:rPr>
          <w:lang w:val="en-US"/>
        </w:rPr>
        <w:t xml:space="preserve"> 80</w:t>
      </w:r>
      <w:r w:rsidR="00083E87" w:rsidRPr="00E72F1A">
        <w:t xml:space="preserve">, </w:t>
      </w:r>
      <w:r w:rsidR="00311A9A" w:rsidRPr="00E72F1A">
        <w:rPr>
          <w:lang w:val="en-US"/>
        </w:rPr>
        <w:t>88-99</w:t>
      </w:r>
      <w:r w:rsidR="00083E87" w:rsidRPr="00E72F1A">
        <w:t xml:space="preserve">. </w:t>
      </w:r>
    </w:p>
    <w:p w:rsidR="00311A9A" w:rsidRPr="00E72F1A" w:rsidRDefault="00311A9A" w:rsidP="00031474">
      <w:pPr>
        <w:pStyle w:val="a3"/>
        <w:numPr>
          <w:ilvl w:val="0"/>
          <w:numId w:val="19"/>
        </w:numPr>
        <w:rPr>
          <w:lang w:val="en-US"/>
        </w:rPr>
      </w:pPr>
      <w:r w:rsidRPr="00E72F1A">
        <w:rPr>
          <w:lang w:val="en-US"/>
        </w:rPr>
        <w:t>Elias, M. (2002): Nickel laterite deposits-geological overview, resources and exploitation -in Cooke, D., and Pontgratz, J., eds., Giant ore deposits: characteristics, genesis and exploration: Centre for Ore Deposit Research, University of Tasmania, Special Publication 4</w:t>
      </w:r>
      <w:r w:rsidR="00C41187" w:rsidRPr="00E72F1A">
        <w:rPr>
          <w:lang w:val="en-US"/>
        </w:rPr>
        <w:t>,</w:t>
      </w:r>
      <w:r w:rsidRPr="00E72F1A">
        <w:rPr>
          <w:lang w:val="en-US"/>
        </w:rPr>
        <w:t xml:space="preserve"> 205-220</w:t>
      </w:r>
    </w:p>
    <w:p w:rsidR="00C22C0F" w:rsidRPr="00C22C0F" w:rsidRDefault="00555DEA" w:rsidP="00C22C0F">
      <w:pPr>
        <w:pStyle w:val="a3"/>
        <w:numPr>
          <w:ilvl w:val="0"/>
          <w:numId w:val="19"/>
        </w:numPr>
        <w:rPr>
          <w:lang w:val="en-US"/>
        </w:rPr>
      </w:pPr>
      <w:r w:rsidRPr="00E72F1A">
        <w:rPr>
          <w:lang w:val="en-US"/>
        </w:rPr>
        <w:t xml:space="preserve">Gkoutzioupa </w:t>
      </w:r>
      <w:r w:rsidRPr="00E72F1A">
        <w:t>Κ</w:t>
      </w:r>
      <w:r w:rsidR="002E4C85">
        <w:rPr>
          <w:lang w:val="en-US"/>
        </w:rPr>
        <w:t>.</w:t>
      </w:r>
      <w:r w:rsidR="002E4C85" w:rsidRPr="002E4C85">
        <w:rPr>
          <w:lang w:val="en-US"/>
        </w:rPr>
        <w:t xml:space="preserve">, </w:t>
      </w:r>
      <w:r w:rsidRPr="00E72F1A">
        <w:rPr>
          <w:lang w:val="en-US"/>
        </w:rPr>
        <w:t>Alevizos G., Stratakis A., Pet</w:t>
      </w:r>
      <w:r w:rsidR="00311A9A" w:rsidRPr="00E72F1A">
        <w:rPr>
          <w:lang w:val="en-US"/>
        </w:rPr>
        <w:t>rakis E., Apostolikas A. (2016)</w:t>
      </w:r>
      <w:r w:rsidR="001A4C7A" w:rsidRPr="00E72F1A">
        <w:rPr>
          <w:lang w:val="en-US"/>
        </w:rPr>
        <w:t>.</w:t>
      </w:r>
      <w:r w:rsidRPr="00E72F1A">
        <w:rPr>
          <w:lang w:val="en-US"/>
        </w:rPr>
        <w:t xml:space="preserve"> Quality Characteristics and Washability Treatment of Nickeliferous Iron Ore of Agios Athanasios Deposit (Kastoria, Greece), Geomaterials6, 39-49</w:t>
      </w:r>
    </w:p>
    <w:p w:rsidR="00C22C0F" w:rsidRPr="00C22C0F" w:rsidRDefault="00C22C0F" w:rsidP="00C22C0F">
      <w:pPr>
        <w:pStyle w:val="a3"/>
        <w:numPr>
          <w:ilvl w:val="0"/>
          <w:numId w:val="19"/>
        </w:numPr>
        <w:rPr>
          <w:lang w:val="en-US"/>
        </w:rPr>
      </w:pPr>
      <w:r>
        <w:rPr>
          <w:shd w:val="clear" w:color="auto" w:fill="FFFFFF"/>
          <w:lang w:val="en-US"/>
        </w:rPr>
        <w:t xml:space="preserve">Halikia, I., </w:t>
      </w:r>
      <w:r w:rsidRPr="00C22C0F">
        <w:rPr>
          <w:shd w:val="clear" w:color="auto" w:fill="FFFFFF"/>
          <w:lang w:val="en-US"/>
        </w:rPr>
        <w:t>Skartados,</w:t>
      </w:r>
      <w:r>
        <w:rPr>
          <w:shd w:val="clear" w:color="auto" w:fill="FFFFFF"/>
          <w:lang w:val="en-US"/>
        </w:rPr>
        <w:t xml:space="preserve"> K.,</w:t>
      </w:r>
      <w:r w:rsidRPr="00C22C0F">
        <w:rPr>
          <w:shd w:val="clear" w:color="auto" w:fill="FFFFFF"/>
          <w:lang w:val="en-US"/>
        </w:rPr>
        <w:t xml:space="preserve"> Neou-Syngouna</w:t>
      </w:r>
      <w:r w:rsidR="00D2412F" w:rsidRPr="00D2412F">
        <w:rPr>
          <w:shd w:val="clear" w:color="auto" w:fill="FFFFFF"/>
          <w:lang w:val="en-US"/>
        </w:rPr>
        <w:t xml:space="preserve">, </w:t>
      </w:r>
      <w:r w:rsidR="00D2412F">
        <w:rPr>
          <w:shd w:val="clear" w:color="auto" w:fill="FFFFFF"/>
          <w:lang w:val="en-US"/>
        </w:rPr>
        <w:t>P.</w:t>
      </w:r>
      <w:r>
        <w:rPr>
          <w:shd w:val="clear" w:color="auto" w:fill="FFFFFF"/>
          <w:lang w:val="en-US"/>
        </w:rPr>
        <w:t xml:space="preserve"> (2002).</w:t>
      </w:r>
      <w:r w:rsidRPr="00C22C0F">
        <w:rPr>
          <w:shd w:val="clear" w:color="auto" w:fill="FFFFFF"/>
          <w:lang w:val="en-US"/>
        </w:rPr>
        <w:t xml:space="preserve"> Effect of reductive roasting on smelting characteristics of Greek nickel laterites</w:t>
      </w:r>
      <w:r>
        <w:rPr>
          <w:shd w:val="clear" w:color="auto" w:fill="FFFFFF"/>
          <w:lang w:val="en-US"/>
        </w:rPr>
        <w:t>,</w:t>
      </w:r>
      <w:r w:rsidRPr="00C22C0F">
        <w:rPr>
          <w:shd w:val="clear" w:color="auto" w:fill="FFFFFF"/>
          <w:lang w:val="en-US"/>
        </w:rPr>
        <w:t xml:space="preserve"> Transactions of the Institution of Mining and Metallurgy, Section C, Vol. Ill, </w:t>
      </w:r>
      <w:r>
        <w:rPr>
          <w:shd w:val="clear" w:color="auto" w:fill="FFFFFF"/>
          <w:lang w:val="en-US"/>
        </w:rPr>
        <w:t>135-</w:t>
      </w:r>
      <w:r w:rsidRPr="00C22C0F">
        <w:rPr>
          <w:shd w:val="clear" w:color="auto" w:fill="FFFFFF"/>
          <w:lang w:val="en-US"/>
        </w:rPr>
        <w:t>142</w:t>
      </w:r>
    </w:p>
    <w:p w:rsidR="00D431EB" w:rsidRPr="00E72F1A" w:rsidRDefault="00D431EB" w:rsidP="00031474">
      <w:pPr>
        <w:pStyle w:val="a3"/>
        <w:numPr>
          <w:ilvl w:val="0"/>
          <w:numId w:val="19"/>
        </w:numPr>
        <w:rPr>
          <w:lang w:val="en-US"/>
        </w:rPr>
      </w:pPr>
      <w:r w:rsidRPr="00E72F1A">
        <w:rPr>
          <w:lang w:val="en-US"/>
        </w:rPr>
        <w:t>Kawahara, M., Toguri, J.M. and Bergman, R.A. (1988). Reducibility of Laterite Ores, Metallurgical Transactions B, April, 19(B), 181-185.</w:t>
      </w:r>
    </w:p>
    <w:p w:rsidR="00353A67" w:rsidRDefault="00E21F35" w:rsidP="00353A67">
      <w:pPr>
        <w:pStyle w:val="a3"/>
        <w:numPr>
          <w:ilvl w:val="0"/>
          <w:numId w:val="19"/>
        </w:numPr>
        <w:rPr>
          <w:lang w:val="en-US"/>
        </w:rPr>
      </w:pPr>
      <w:r w:rsidRPr="00E72F1A">
        <w:rPr>
          <w:lang w:val="en-US"/>
        </w:rPr>
        <w:t>Kim, J., Dodbiba, G., Tanno, H., Okaya, K., Matsuo, S., Fujita T., (200</w:t>
      </w:r>
      <w:r w:rsidR="00E660B6" w:rsidRPr="00E72F1A">
        <w:rPr>
          <w:lang w:val="en-US"/>
        </w:rPr>
        <w:t>2)</w:t>
      </w:r>
      <w:r w:rsidRPr="00E72F1A">
        <w:rPr>
          <w:lang w:val="en-US"/>
        </w:rPr>
        <w:t>. Calcination of low – grade laterite for concentration of Ni by magnetic separation, Minerals Engineering 23, 282-287</w:t>
      </w:r>
    </w:p>
    <w:p w:rsidR="00555DEA" w:rsidRPr="00E72F1A" w:rsidRDefault="009963DF" w:rsidP="00031474">
      <w:pPr>
        <w:pStyle w:val="a3"/>
        <w:numPr>
          <w:ilvl w:val="0"/>
          <w:numId w:val="19"/>
        </w:numPr>
        <w:rPr>
          <w:lang w:val="en-US"/>
        </w:rPr>
      </w:pPr>
      <w:r w:rsidRPr="00353A67">
        <w:rPr>
          <w:lang w:val="en-US"/>
        </w:rPr>
        <w:t>Li, S.and Coley, K.S. (2000)</w:t>
      </w:r>
      <w:r w:rsidR="00D431EB" w:rsidRPr="00353A67">
        <w:rPr>
          <w:lang w:val="en-US"/>
        </w:rPr>
        <w:t>.</w:t>
      </w:r>
      <w:r w:rsidRPr="00353A67">
        <w:rPr>
          <w:lang w:val="en-US"/>
        </w:rPr>
        <w:t xml:space="preserve"> Kinetics and Mechanism of Reduction of Laterite Ore High inSerpentine, J.M. Toguri Symposium, Fundamentals of Metallurgical Processing, (ed. G. Kaiura, C. Pickles, T. </w:t>
      </w:r>
      <w:r w:rsidR="00D431EB" w:rsidRPr="00353A67">
        <w:rPr>
          <w:lang w:val="en-US"/>
        </w:rPr>
        <w:t xml:space="preserve">Utigard and A. Vahed), Canada, </w:t>
      </w:r>
      <w:r w:rsidRPr="00353A67">
        <w:rPr>
          <w:lang w:val="en-US"/>
        </w:rPr>
        <w:t>179-192.</w:t>
      </w:r>
    </w:p>
    <w:p w:rsidR="00E660B6" w:rsidRPr="00E72F1A" w:rsidRDefault="00E660B6" w:rsidP="00031474">
      <w:pPr>
        <w:pStyle w:val="a3"/>
        <w:numPr>
          <w:ilvl w:val="0"/>
          <w:numId w:val="19"/>
        </w:numPr>
        <w:rPr>
          <w:lang w:val="en-US"/>
        </w:rPr>
      </w:pPr>
      <w:r w:rsidRPr="00E72F1A">
        <w:rPr>
          <w:lang w:val="en-US"/>
        </w:rPr>
        <w:t>Li, G., Shi, T., Rao, M., Jilang, T., Zhang, Y. (2012) Beneficiation of nickeliferous laterite by reduction roasting in the presence of sodium sulfate</w:t>
      </w:r>
      <w:r w:rsidR="00714CD3" w:rsidRPr="00E72F1A">
        <w:rPr>
          <w:lang w:val="en-US"/>
        </w:rPr>
        <w:t>, Minerals Engineering 23, 282-288.</w:t>
      </w:r>
    </w:p>
    <w:p w:rsidR="00555DEA" w:rsidRPr="00E72F1A" w:rsidRDefault="008B2952" w:rsidP="00031474">
      <w:pPr>
        <w:pStyle w:val="a3"/>
        <w:numPr>
          <w:ilvl w:val="0"/>
          <w:numId w:val="19"/>
        </w:numPr>
        <w:rPr>
          <w:lang w:val="en-US"/>
        </w:rPr>
      </w:pPr>
      <w:r w:rsidRPr="00E72F1A">
        <w:rPr>
          <w:lang w:val="en-US"/>
        </w:rPr>
        <w:t>Maasch, K.A. (1988).</w:t>
      </w:r>
      <w:r w:rsidR="00555DEA" w:rsidRPr="00E72F1A">
        <w:rPr>
          <w:lang w:val="en-US"/>
        </w:rPr>
        <w:t xml:space="preserve"> Statistical Detection of the mid-Pleistocene Transition, Climate Dynami</w:t>
      </w:r>
      <w:r w:rsidRPr="00E72F1A">
        <w:rPr>
          <w:lang w:val="en-US"/>
        </w:rPr>
        <w:t>cs, Springer Berli</w:t>
      </w:r>
      <w:bookmarkStart w:id="101" w:name="_GoBack"/>
      <w:bookmarkEnd w:id="101"/>
      <w:r w:rsidRPr="00E72F1A">
        <w:rPr>
          <w:lang w:val="en-US"/>
        </w:rPr>
        <w:t xml:space="preserve"> : Heidelberg</w:t>
      </w:r>
      <w:r w:rsidR="00555DEA" w:rsidRPr="00E72F1A">
        <w:rPr>
          <w:lang w:val="en-US"/>
        </w:rPr>
        <w:t>, Climate Dynamics</w:t>
      </w:r>
      <w:r w:rsidRPr="00E72F1A">
        <w:rPr>
          <w:lang w:val="en-US"/>
        </w:rPr>
        <w:t xml:space="preserve"> 2,</w:t>
      </w:r>
      <w:r w:rsidR="00555DEA" w:rsidRPr="00E72F1A">
        <w:rPr>
          <w:lang w:val="en-US"/>
        </w:rPr>
        <w:t>133</w:t>
      </w:r>
      <w:r w:rsidRPr="00E72F1A">
        <w:rPr>
          <w:lang w:val="en-US"/>
        </w:rPr>
        <w:t>-</w:t>
      </w:r>
      <w:r w:rsidR="00555DEA" w:rsidRPr="00E72F1A">
        <w:rPr>
          <w:lang w:val="en-US"/>
        </w:rPr>
        <w:t>143</w:t>
      </w:r>
    </w:p>
    <w:p w:rsidR="009963DF" w:rsidRPr="008500B4" w:rsidRDefault="009963DF" w:rsidP="00031474">
      <w:pPr>
        <w:pStyle w:val="a3"/>
        <w:numPr>
          <w:ilvl w:val="0"/>
          <w:numId w:val="19"/>
        </w:numPr>
        <w:rPr>
          <w:lang w:val="en-US"/>
        </w:rPr>
      </w:pPr>
      <w:r w:rsidRPr="00E72F1A">
        <w:rPr>
          <w:lang w:val="en-US"/>
        </w:rPr>
        <w:t>Quast, K., Connor, N.</w:t>
      </w:r>
      <w:r w:rsidR="006F00D7" w:rsidRPr="00E72F1A">
        <w:rPr>
          <w:lang w:val="en-US"/>
        </w:rPr>
        <w:t>,</w:t>
      </w:r>
      <w:r w:rsidRPr="00E72F1A">
        <w:rPr>
          <w:lang w:val="en-US"/>
        </w:rPr>
        <w:t xml:space="preserve"> J., Skinner, W., Robinson, J.D., Addai-Mensah J. </w:t>
      </w:r>
      <w:r w:rsidR="006F00D7" w:rsidRPr="00E72F1A">
        <w:rPr>
          <w:lang w:val="en-US"/>
        </w:rPr>
        <w:t>(</w:t>
      </w:r>
      <w:r w:rsidRPr="00E72F1A">
        <w:rPr>
          <w:lang w:val="en-US"/>
        </w:rPr>
        <w:t>2015</w:t>
      </w:r>
      <w:r w:rsidR="006F00D7" w:rsidRPr="00E72F1A">
        <w:rPr>
          <w:lang w:val="en-US"/>
        </w:rPr>
        <w:t>)</w:t>
      </w:r>
      <w:r w:rsidRPr="00E72F1A">
        <w:rPr>
          <w:lang w:val="en-US"/>
        </w:rPr>
        <w:t>. Preconcentration strategies in the processing</w:t>
      </w:r>
      <w:r w:rsidR="006F00D7" w:rsidRPr="00E72F1A">
        <w:rPr>
          <w:lang w:val="en-US"/>
        </w:rPr>
        <w:t xml:space="preserve"> of nickel laterite ores Part 1. Literature review,</w:t>
      </w:r>
      <w:r w:rsidRPr="00E72F1A">
        <w:rPr>
          <w:lang w:val="en-US"/>
        </w:rPr>
        <w:t xml:space="preserve"> Minerals Engineering 79, 261–268.</w:t>
      </w:r>
    </w:p>
    <w:p w:rsidR="008500B4" w:rsidRPr="00E72F1A" w:rsidRDefault="008500B4" w:rsidP="00031474">
      <w:pPr>
        <w:pStyle w:val="a3"/>
        <w:numPr>
          <w:ilvl w:val="0"/>
          <w:numId w:val="19"/>
        </w:numPr>
        <w:rPr>
          <w:lang w:val="en-US"/>
        </w:rPr>
      </w:pPr>
      <w:r>
        <w:rPr>
          <w:lang w:val="en-US"/>
        </w:rPr>
        <w:t>Petrakis, E., Karmali, V., Komnitsas, K.</w:t>
      </w:r>
      <w:r w:rsidR="00666D72">
        <w:rPr>
          <w:lang w:val="en-US"/>
        </w:rPr>
        <w:t xml:space="preserve"> (2018). Factors affecting nickel upgrate during selective grinding of low – grade limonitic laterites, Mineral Processing and Extractive Metallurgy, 1-10.</w:t>
      </w:r>
    </w:p>
    <w:p w:rsidR="001A4C7A" w:rsidRPr="00E72F1A" w:rsidRDefault="001A4C7A" w:rsidP="00031474">
      <w:pPr>
        <w:pStyle w:val="a3"/>
        <w:numPr>
          <w:ilvl w:val="0"/>
          <w:numId w:val="19"/>
        </w:numPr>
      </w:pPr>
      <w:r w:rsidRPr="00E72F1A">
        <w:rPr>
          <w:lang w:val="en-US"/>
        </w:rPr>
        <w:lastRenderedPageBreak/>
        <w:t>Rao, M., Li, G., Zhang, X., Luo,</w:t>
      </w:r>
      <w:r w:rsidR="00C6319B" w:rsidRPr="00E72F1A">
        <w:rPr>
          <w:lang w:val="en-US"/>
        </w:rPr>
        <w:t xml:space="preserve"> J., Peng, Z., Jiang, T. (2016). Reductive roasting of nickel laterite ore with sodium sulfate for Fe-Ni production. </w:t>
      </w:r>
      <w:r w:rsidR="00C6319B" w:rsidRPr="00E72F1A">
        <w:t>Part I: Reduction/sulfidation characteristics, Separation Science and Technology 51</w:t>
      </w:r>
      <w:r w:rsidR="00C6319B" w:rsidRPr="00E72F1A">
        <w:rPr>
          <w:lang w:val="en-US"/>
        </w:rPr>
        <w:t>(</w:t>
      </w:r>
      <w:r w:rsidR="00C6319B" w:rsidRPr="00E72F1A">
        <w:t>8</w:t>
      </w:r>
      <w:r w:rsidR="00C6319B" w:rsidRPr="00E72F1A">
        <w:rPr>
          <w:lang w:val="en-US"/>
        </w:rPr>
        <w:t>),</w:t>
      </w:r>
      <w:r w:rsidR="00C6319B" w:rsidRPr="00E72F1A">
        <w:t xml:space="preserve"> 1408-1420</w:t>
      </w:r>
      <w:r w:rsidR="00C6319B" w:rsidRPr="00E72F1A">
        <w:rPr>
          <w:lang w:val="en-US"/>
        </w:rPr>
        <w:t>.</w:t>
      </w:r>
    </w:p>
    <w:p w:rsidR="00555DEA" w:rsidRPr="00E72F1A" w:rsidRDefault="00353A67" w:rsidP="00031474">
      <w:pPr>
        <w:pStyle w:val="a3"/>
        <w:numPr>
          <w:ilvl w:val="0"/>
          <w:numId w:val="19"/>
        </w:numPr>
        <w:rPr>
          <w:lang w:val="en-US"/>
        </w:rPr>
      </w:pPr>
      <w:r>
        <w:rPr>
          <w:lang w:val="en-US"/>
        </w:rPr>
        <w:t>Schellmann, W, (2007)</w:t>
      </w:r>
      <w:r w:rsidR="008A0793" w:rsidRPr="00E72F1A">
        <w:rPr>
          <w:lang w:val="en-US"/>
        </w:rPr>
        <w:t>.</w:t>
      </w:r>
      <w:r w:rsidR="00555DEA" w:rsidRPr="00E72F1A">
        <w:rPr>
          <w:lang w:val="en-US"/>
        </w:rPr>
        <w:t>An Introduction in Laterite</w:t>
      </w:r>
      <w:r w:rsidR="00275E91" w:rsidRPr="00E72F1A">
        <w:rPr>
          <w:lang w:val="en-US"/>
        </w:rPr>
        <w:t>, http//www.laterite</w:t>
      </w:r>
      <w:r w:rsidR="008A0793" w:rsidRPr="00E72F1A">
        <w:rPr>
          <w:lang w:val="en-US"/>
        </w:rPr>
        <w:t>.</w:t>
      </w:r>
      <w:r w:rsidR="00275E91" w:rsidRPr="00E72F1A">
        <w:rPr>
          <w:lang w:val="en-US"/>
        </w:rPr>
        <w:t>de</w:t>
      </w:r>
      <w:r w:rsidR="008A0793" w:rsidRPr="00E72F1A">
        <w:rPr>
          <w:lang w:val="en-US"/>
        </w:rPr>
        <w:t>.</w:t>
      </w:r>
    </w:p>
    <w:p w:rsidR="0098458B" w:rsidRPr="00E72F1A" w:rsidRDefault="00B523D4" w:rsidP="00031474">
      <w:pPr>
        <w:pStyle w:val="a3"/>
        <w:numPr>
          <w:ilvl w:val="0"/>
          <w:numId w:val="19"/>
        </w:numPr>
        <w:rPr>
          <w:lang w:val="en-US"/>
        </w:rPr>
      </w:pPr>
      <w:r w:rsidRPr="00E72F1A">
        <w:rPr>
          <w:lang w:val="en-US"/>
        </w:rPr>
        <w:t>Zhou</w:t>
      </w:r>
      <w:r w:rsidR="000240F0" w:rsidRPr="00E72F1A">
        <w:rPr>
          <w:lang w:val="en-US"/>
        </w:rPr>
        <w:t>,</w:t>
      </w:r>
      <w:r w:rsidR="000E4DDF" w:rsidRPr="00E72F1A">
        <w:rPr>
          <w:lang w:val="en-US"/>
        </w:rPr>
        <w:t xml:space="preserve"> S.,Wei</w:t>
      </w:r>
      <w:r w:rsidR="000240F0" w:rsidRPr="00E72F1A">
        <w:rPr>
          <w:lang w:val="en-US"/>
        </w:rPr>
        <w:t>,</w:t>
      </w:r>
      <w:r w:rsidR="000E4DDF" w:rsidRPr="00E72F1A">
        <w:rPr>
          <w:lang w:val="en-US"/>
        </w:rPr>
        <w:t xml:space="preserve"> Y.,</w:t>
      </w:r>
      <w:r w:rsidR="000240F0" w:rsidRPr="00E72F1A">
        <w:rPr>
          <w:lang w:val="en-US"/>
        </w:rPr>
        <w:t xml:space="preserve"> Li, </w:t>
      </w:r>
      <w:r w:rsidR="000E4DDF" w:rsidRPr="00E72F1A">
        <w:rPr>
          <w:lang w:val="en-US"/>
        </w:rPr>
        <w:t xml:space="preserve">B., </w:t>
      </w:r>
      <w:r w:rsidR="000240F0" w:rsidRPr="00E72F1A">
        <w:rPr>
          <w:lang w:val="en-US"/>
        </w:rPr>
        <w:t xml:space="preserve">Wang, </w:t>
      </w:r>
      <w:r w:rsidR="000E4DDF" w:rsidRPr="00E72F1A">
        <w:rPr>
          <w:lang w:val="en-US"/>
        </w:rPr>
        <w:t xml:space="preserve">H., </w:t>
      </w:r>
      <w:r w:rsidR="000240F0" w:rsidRPr="00E72F1A">
        <w:rPr>
          <w:lang w:val="en-US"/>
        </w:rPr>
        <w:t xml:space="preserve">Ma, </w:t>
      </w:r>
      <w:r w:rsidR="000E4DDF" w:rsidRPr="00E72F1A">
        <w:rPr>
          <w:lang w:val="en-US"/>
        </w:rPr>
        <w:t>B.,</w:t>
      </w:r>
      <w:r w:rsidR="000240F0" w:rsidRPr="00E72F1A">
        <w:rPr>
          <w:lang w:val="en-US"/>
        </w:rPr>
        <w:t xml:space="preserve"> Wang</w:t>
      </w:r>
      <w:r w:rsidR="000E4DDF" w:rsidRPr="00E72F1A">
        <w:rPr>
          <w:lang w:val="en-US"/>
        </w:rPr>
        <w:t xml:space="preserve">, C., </w:t>
      </w:r>
      <w:r w:rsidR="000240F0" w:rsidRPr="00E72F1A">
        <w:rPr>
          <w:lang w:val="en-US"/>
        </w:rPr>
        <w:t>(2015).Chloridization and Reduction Roasting of HighMagnesium Low-Nickel Oxide Ore Followed by Magnetic Separation to Enrich Ferronickel Concentrate</w:t>
      </w:r>
      <w:r w:rsidR="000E4DDF" w:rsidRPr="00E72F1A">
        <w:rPr>
          <w:lang w:val="en-US"/>
        </w:rPr>
        <w:t xml:space="preserve">, </w:t>
      </w:r>
      <w:r w:rsidR="0098458B" w:rsidRPr="00E72F1A">
        <w:rPr>
          <w:lang w:val="en-US"/>
        </w:rPr>
        <w:t xml:space="preserve">Metallurgical and </w:t>
      </w:r>
      <w:r w:rsidR="006272F4">
        <w:rPr>
          <w:lang w:val="en-US"/>
        </w:rPr>
        <w:t>M</w:t>
      </w:r>
      <w:r w:rsidR="0098458B" w:rsidRPr="00E72F1A">
        <w:rPr>
          <w:lang w:val="en-US"/>
        </w:rPr>
        <w:t>ate</w:t>
      </w:r>
      <w:r w:rsidR="00353A67">
        <w:rPr>
          <w:lang w:val="en-US"/>
        </w:rPr>
        <w:t xml:space="preserve">rials </w:t>
      </w:r>
      <w:r w:rsidR="006272F4">
        <w:rPr>
          <w:lang w:val="en-US"/>
        </w:rPr>
        <w:t>T</w:t>
      </w:r>
      <w:r w:rsidR="00353A67">
        <w:rPr>
          <w:lang w:val="en-US"/>
        </w:rPr>
        <w:t xml:space="preserve">ransactions </w:t>
      </w:r>
      <w:r w:rsidR="00353A67" w:rsidRPr="00353A67">
        <w:rPr>
          <w:lang w:val="en-US"/>
        </w:rPr>
        <w:t>47(</w:t>
      </w:r>
      <w:r w:rsidR="00353A67">
        <w:t>Β</w:t>
      </w:r>
      <w:r w:rsidR="00353A67" w:rsidRPr="00353A67">
        <w:rPr>
          <w:lang w:val="en-US"/>
        </w:rPr>
        <w:t>)</w:t>
      </w:r>
      <w:r w:rsidR="0098458B" w:rsidRPr="00E72F1A">
        <w:rPr>
          <w:lang w:val="en-US"/>
        </w:rPr>
        <w:t>, 145-153.</w:t>
      </w:r>
    </w:p>
    <w:p w:rsidR="00FF066B" w:rsidRPr="00E72F1A" w:rsidRDefault="00FF066B" w:rsidP="00031474">
      <w:pPr>
        <w:pStyle w:val="a3"/>
        <w:numPr>
          <w:ilvl w:val="0"/>
          <w:numId w:val="19"/>
        </w:numPr>
        <w:rPr>
          <w:lang w:val="en-US"/>
        </w:rPr>
      </w:pPr>
      <w:r w:rsidRPr="00E72F1A">
        <w:rPr>
          <w:lang w:val="en-US"/>
        </w:rPr>
        <w:t>Swamy, Y.V., Kar, B.B. and Mohanty, J.K. (2003). Physico-chemical characterization and sulphatization roasting of low-grade nickeliferous laterites, Hydrometallurgy 69, 89-98.</w:t>
      </w:r>
    </w:p>
    <w:p w:rsidR="00555DEA" w:rsidRPr="00E72F1A" w:rsidRDefault="00555DEA" w:rsidP="00031474">
      <w:pPr>
        <w:pStyle w:val="a3"/>
        <w:numPr>
          <w:ilvl w:val="0"/>
          <w:numId w:val="19"/>
        </w:numPr>
        <w:rPr>
          <w:lang w:val="en-US"/>
        </w:rPr>
      </w:pPr>
      <w:r w:rsidRPr="00E72F1A">
        <w:rPr>
          <w:lang w:val="en-US"/>
        </w:rPr>
        <w:t>Tong, L., Klein, B., Zanin, M., Quast, K.</w:t>
      </w:r>
      <w:r w:rsidR="00FB41E3" w:rsidRPr="00E72F1A">
        <w:rPr>
          <w:lang w:val="en-US"/>
        </w:rPr>
        <w:t xml:space="preserve">, Skinner, W., Addai-Mensah, J., </w:t>
      </w:r>
      <w:r w:rsidRPr="00E72F1A">
        <w:rPr>
          <w:lang w:val="en-US"/>
        </w:rPr>
        <w:t xml:space="preserve">Robinson, D. </w:t>
      </w:r>
      <w:r w:rsidR="00C6319B" w:rsidRPr="00E72F1A">
        <w:rPr>
          <w:lang w:val="en-US"/>
        </w:rPr>
        <w:t>(</w:t>
      </w:r>
      <w:r w:rsidRPr="00E72F1A">
        <w:rPr>
          <w:lang w:val="en-US"/>
        </w:rPr>
        <w:t>2015</w:t>
      </w:r>
      <w:r w:rsidR="00C6319B" w:rsidRPr="00E72F1A">
        <w:rPr>
          <w:lang w:val="en-US"/>
        </w:rPr>
        <w:t>)</w:t>
      </w:r>
      <w:r w:rsidRPr="00E72F1A">
        <w:rPr>
          <w:lang w:val="en-US"/>
        </w:rPr>
        <w:t>. Stirred milling of nickel laterites for selective comminution. SAG Conference, Vancouver, British Columbia, Canada</w:t>
      </w:r>
    </w:p>
    <w:p w:rsidR="00FB41E3" w:rsidRPr="00E72F1A" w:rsidRDefault="00FB41E3" w:rsidP="00031474">
      <w:pPr>
        <w:pStyle w:val="a3"/>
        <w:numPr>
          <w:ilvl w:val="0"/>
          <w:numId w:val="19"/>
        </w:numPr>
        <w:rPr>
          <w:lang w:val="en-US"/>
        </w:rPr>
      </w:pPr>
      <w:r w:rsidRPr="00E72F1A">
        <w:rPr>
          <w:lang w:val="en-US"/>
        </w:rPr>
        <w:t>Utigard, T., Bergman, R.A. (1992). Gaseous Reduction of Laterite Ores, Metallurgical Transactions B 23, 271-275.</w:t>
      </w:r>
    </w:p>
    <w:p w:rsidR="00FF066B" w:rsidRPr="00E72F1A" w:rsidRDefault="00FF066B" w:rsidP="00031474">
      <w:pPr>
        <w:pStyle w:val="a3"/>
        <w:numPr>
          <w:ilvl w:val="0"/>
          <w:numId w:val="19"/>
        </w:numPr>
        <w:rPr>
          <w:lang w:val="en-US"/>
        </w:rPr>
      </w:pPr>
      <w:r w:rsidRPr="00E72F1A">
        <w:rPr>
          <w:lang w:val="en-US"/>
        </w:rPr>
        <w:t>Valix, M. and Cheung, W.H. (2002). Study of Phase Transformation of Laterite Ores at High Temperature, Minerals Engineering 15, 607-612.</w:t>
      </w:r>
    </w:p>
    <w:p w:rsidR="00BD32AC" w:rsidRPr="00E72F1A" w:rsidRDefault="00BD32AC" w:rsidP="00031474">
      <w:pPr>
        <w:pStyle w:val="a3"/>
        <w:numPr>
          <w:ilvl w:val="0"/>
          <w:numId w:val="19"/>
        </w:numPr>
        <w:rPr>
          <w:lang w:val="en-US"/>
        </w:rPr>
      </w:pPr>
      <w:r w:rsidRPr="00E72F1A">
        <w:rPr>
          <w:lang w:val="en-US"/>
        </w:rPr>
        <w:t xml:space="preserve">Wills, B.A., Napier-Munn, T., (2006). Wills’ Mineral Processing Technology: An Introduction to the Practical Aspects of Ore Treatment and Mineral Recovery, seventh ed. </w:t>
      </w:r>
      <w:r w:rsidRPr="00E72F1A">
        <w:t>Butterworth-Heinemann, Oxford</w:t>
      </w:r>
      <w:r w:rsidRPr="00E72F1A">
        <w:rPr>
          <w:lang w:val="en-US"/>
        </w:rPr>
        <w:t>,</w:t>
      </w:r>
      <w:r w:rsidRPr="00E72F1A">
        <w:t xml:space="preserve"> 7</w:t>
      </w:r>
      <w:r w:rsidRPr="00E72F1A">
        <w:rPr>
          <w:lang w:val="en-US"/>
        </w:rPr>
        <w:t>-</w:t>
      </w:r>
      <w:r w:rsidRPr="00E72F1A">
        <w:t>18.</w:t>
      </w:r>
    </w:p>
    <w:p w:rsidR="005A2ACA" w:rsidRPr="00E72F1A" w:rsidRDefault="005A2ACA" w:rsidP="005A2ACA">
      <w:pPr>
        <w:pStyle w:val="a3"/>
        <w:numPr>
          <w:ilvl w:val="0"/>
          <w:numId w:val="19"/>
        </w:numPr>
        <w:rPr>
          <w:lang w:val="en-US"/>
        </w:rPr>
      </w:pPr>
      <w:r w:rsidRPr="00E72F1A">
        <w:rPr>
          <w:lang w:val="en-US"/>
        </w:rPr>
        <w:t>Zevgolis, E.N., Zografidis, C. and Halikia I. (2009). Roasting reduction study of Greek nickeliferous laterites, Proceedings of the 138th TMS Congress, San Francisco, California, 493-500.</w:t>
      </w:r>
    </w:p>
    <w:p w:rsidR="005A2ACA" w:rsidRPr="00FF066B" w:rsidRDefault="005A2ACA" w:rsidP="00FB41E3">
      <w:pPr>
        <w:pStyle w:val="a3"/>
        <w:rPr>
          <w:highlight w:val="green"/>
          <w:lang w:val="en-US"/>
        </w:rPr>
      </w:pPr>
    </w:p>
    <w:p w:rsidR="003E33FA" w:rsidRDefault="003E33FA" w:rsidP="003E33FA">
      <w:pPr>
        <w:pStyle w:val="2"/>
      </w:pPr>
      <w:bookmarkStart w:id="102" w:name="_Toc45816387"/>
      <w:r>
        <w:t>Διαδικτυακές πηγές</w:t>
      </w:r>
      <w:bookmarkEnd w:id="102"/>
    </w:p>
    <w:p w:rsidR="003E33FA" w:rsidRPr="003E33FA" w:rsidRDefault="00F23946" w:rsidP="00031474">
      <w:pPr>
        <w:pStyle w:val="a3"/>
        <w:numPr>
          <w:ilvl w:val="0"/>
          <w:numId w:val="20"/>
        </w:numPr>
      </w:pPr>
      <w:hyperlink r:id="rId52" w:history="1">
        <w:r w:rsidR="003E33FA" w:rsidRPr="00C038D7">
          <w:rPr>
            <w:rStyle w:val="-"/>
            <w:lang w:val="en-US"/>
          </w:rPr>
          <w:t>www.larco.gr</w:t>
        </w:r>
      </w:hyperlink>
    </w:p>
    <w:p w:rsidR="003E33FA" w:rsidRDefault="00F23946" w:rsidP="00031474">
      <w:pPr>
        <w:pStyle w:val="a3"/>
        <w:numPr>
          <w:ilvl w:val="0"/>
          <w:numId w:val="20"/>
        </w:numPr>
      </w:pPr>
      <w:hyperlink r:id="rId53" w:history="1">
        <w:r w:rsidR="003E33FA" w:rsidRPr="00C038D7">
          <w:rPr>
            <w:rStyle w:val="-"/>
            <w:lang w:val="en-US"/>
          </w:rPr>
          <w:t>www.lenntech.com</w:t>
        </w:r>
      </w:hyperlink>
    </w:p>
    <w:p w:rsidR="00C976F9" w:rsidRPr="00C976F9" w:rsidRDefault="00F23946" w:rsidP="00031474">
      <w:pPr>
        <w:pStyle w:val="a3"/>
        <w:numPr>
          <w:ilvl w:val="0"/>
          <w:numId w:val="20"/>
        </w:numPr>
      </w:pPr>
      <w:hyperlink r:id="rId54" w:history="1">
        <w:r w:rsidR="00C976F9" w:rsidRPr="00C038D7">
          <w:rPr>
            <w:rStyle w:val="-"/>
            <w:lang w:val="en-US"/>
          </w:rPr>
          <w:t>www.orykta.gr</w:t>
        </w:r>
      </w:hyperlink>
    </w:p>
    <w:p w:rsidR="00C976F9" w:rsidRPr="00C976F9" w:rsidRDefault="00F23946" w:rsidP="00031474">
      <w:pPr>
        <w:pStyle w:val="a3"/>
        <w:numPr>
          <w:ilvl w:val="0"/>
          <w:numId w:val="20"/>
        </w:numPr>
      </w:pPr>
      <w:hyperlink r:id="rId55" w:history="1">
        <w:r w:rsidR="00C976F9" w:rsidRPr="00C038D7">
          <w:rPr>
            <w:rStyle w:val="-"/>
            <w:lang w:val="en-US"/>
          </w:rPr>
          <w:t>www.nickelinstitute.org</w:t>
        </w:r>
      </w:hyperlink>
    </w:p>
    <w:p w:rsidR="00C976F9" w:rsidRPr="00C976F9" w:rsidRDefault="00F23946" w:rsidP="00031474">
      <w:pPr>
        <w:pStyle w:val="a3"/>
        <w:numPr>
          <w:ilvl w:val="0"/>
          <w:numId w:val="20"/>
        </w:numPr>
      </w:pPr>
      <w:hyperlink r:id="rId56" w:history="1">
        <w:r w:rsidR="00C976F9" w:rsidRPr="00C038D7">
          <w:rPr>
            <w:rStyle w:val="-"/>
            <w:lang w:val="en-US"/>
          </w:rPr>
          <w:t>www.usgs.gov</w:t>
        </w:r>
      </w:hyperlink>
    </w:p>
    <w:p w:rsidR="003E33FA" w:rsidRPr="00C976F9" w:rsidRDefault="003E33FA" w:rsidP="00C976F9">
      <w:pPr>
        <w:ind w:left="360"/>
        <w:rPr>
          <w:lang w:val="en-US"/>
        </w:rPr>
      </w:pPr>
    </w:p>
    <w:sectPr w:rsidR="003E33FA" w:rsidRPr="00C976F9" w:rsidSect="002C6AA6">
      <w:footerReference w:type="default" r:id="rId57"/>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0536" w:rsidRDefault="00C10536" w:rsidP="00A234EE">
      <w:pPr>
        <w:spacing w:after="0" w:line="240" w:lineRule="auto"/>
      </w:pPr>
      <w:r>
        <w:separator/>
      </w:r>
    </w:p>
  </w:endnote>
  <w:endnote w:type="continuationSeparator" w:id="1">
    <w:p w:rsidR="00C10536" w:rsidRDefault="00C10536" w:rsidP="00A234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A1"/>
    <w:family w:val="swiss"/>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323641"/>
      <w:docPartObj>
        <w:docPartGallery w:val="Page Numbers (Bottom of Page)"/>
        <w:docPartUnique/>
      </w:docPartObj>
    </w:sdtPr>
    <w:sdtContent>
      <w:p w:rsidR="00B80113" w:rsidRDefault="00F23946">
        <w:pPr>
          <w:pStyle w:val="a6"/>
          <w:jc w:val="center"/>
        </w:pPr>
        <w:fldSimple w:instr=" PAGE   \* MERGEFORMAT ">
          <w:r w:rsidR="00EA3778">
            <w:rPr>
              <w:noProof/>
            </w:rPr>
            <w:t>4</w:t>
          </w:r>
        </w:fldSimple>
      </w:p>
    </w:sdtContent>
  </w:sdt>
  <w:p w:rsidR="00B80113" w:rsidRDefault="00B80113">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0536" w:rsidRDefault="00C10536" w:rsidP="00A234EE">
      <w:pPr>
        <w:spacing w:after="0" w:line="240" w:lineRule="auto"/>
      </w:pPr>
      <w:r>
        <w:separator/>
      </w:r>
    </w:p>
  </w:footnote>
  <w:footnote w:type="continuationSeparator" w:id="1">
    <w:p w:rsidR="00C10536" w:rsidRDefault="00C10536" w:rsidP="00A234E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hybridMultilevel"/>
    <w:tmpl w:val="7724C67E"/>
    <w:lvl w:ilvl="0" w:tplc="FFFFFFFF">
      <w:start w:val="1"/>
      <w:numFmt w:val="lowerRoman"/>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3B324C9"/>
    <w:multiLevelType w:val="hybridMultilevel"/>
    <w:tmpl w:val="FE9E9C12"/>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C8D2710"/>
    <w:multiLevelType w:val="hybridMultilevel"/>
    <w:tmpl w:val="A75E43EE"/>
    <w:lvl w:ilvl="0" w:tplc="66844C26">
      <w:start w:val="1"/>
      <w:numFmt w:val="lowerRoman"/>
      <w:lvlText w:val="%1)"/>
      <w:lvlJc w:val="left"/>
      <w:pPr>
        <w:ind w:left="780" w:hanging="720"/>
      </w:pPr>
      <w:rPr>
        <w:rFonts w:hint="default"/>
      </w:rPr>
    </w:lvl>
    <w:lvl w:ilvl="1" w:tplc="04080019" w:tentative="1">
      <w:start w:val="1"/>
      <w:numFmt w:val="lowerLetter"/>
      <w:lvlText w:val="%2."/>
      <w:lvlJc w:val="left"/>
      <w:pPr>
        <w:ind w:left="1140" w:hanging="360"/>
      </w:pPr>
    </w:lvl>
    <w:lvl w:ilvl="2" w:tplc="0408001B" w:tentative="1">
      <w:start w:val="1"/>
      <w:numFmt w:val="lowerRoman"/>
      <w:lvlText w:val="%3."/>
      <w:lvlJc w:val="right"/>
      <w:pPr>
        <w:ind w:left="1860" w:hanging="180"/>
      </w:pPr>
    </w:lvl>
    <w:lvl w:ilvl="3" w:tplc="0408000F" w:tentative="1">
      <w:start w:val="1"/>
      <w:numFmt w:val="decimal"/>
      <w:lvlText w:val="%4."/>
      <w:lvlJc w:val="left"/>
      <w:pPr>
        <w:ind w:left="2580" w:hanging="360"/>
      </w:pPr>
    </w:lvl>
    <w:lvl w:ilvl="4" w:tplc="04080019" w:tentative="1">
      <w:start w:val="1"/>
      <w:numFmt w:val="lowerLetter"/>
      <w:lvlText w:val="%5."/>
      <w:lvlJc w:val="left"/>
      <w:pPr>
        <w:ind w:left="3300" w:hanging="360"/>
      </w:pPr>
    </w:lvl>
    <w:lvl w:ilvl="5" w:tplc="0408001B" w:tentative="1">
      <w:start w:val="1"/>
      <w:numFmt w:val="lowerRoman"/>
      <w:lvlText w:val="%6."/>
      <w:lvlJc w:val="right"/>
      <w:pPr>
        <w:ind w:left="4020" w:hanging="180"/>
      </w:pPr>
    </w:lvl>
    <w:lvl w:ilvl="6" w:tplc="0408000F" w:tentative="1">
      <w:start w:val="1"/>
      <w:numFmt w:val="decimal"/>
      <w:lvlText w:val="%7."/>
      <w:lvlJc w:val="left"/>
      <w:pPr>
        <w:ind w:left="4740" w:hanging="360"/>
      </w:pPr>
    </w:lvl>
    <w:lvl w:ilvl="7" w:tplc="04080019" w:tentative="1">
      <w:start w:val="1"/>
      <w:numFmt w:val="lowerLetter"/>
      <w:lvlText w:val="%8."/>
      <w:lvlJc w:val="left"/>
      <w:pPr>
        <w:ind w:left="5460" w:hanging="360"/>
      </w:pPr>
    </w:lvl>
    <w:lvl w:ilvl="8" w:tplc="0408001B" w:tentative="1">
      <w:start w:val="1"/>
      <w:numFmt w:val="lowerRoman"/>
      <w:lvlText w:val="%9."/>
      <w:lvlJc w:val="right"/>
      <w:pPr>
        <w:ind w:left="6180" w:hanging="180"/>
      </w:pPr>
    </w:lvl>
  </w:abstractNum>
  <w:abstractNum w:abstractNumId="3">
    <w:nsid w:val="0FB41600"/>
    <w:multiLevelType w:val="hybridMultilevel"/>
    <w:tmpl w:val="741490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C203253"/>
    <w:multiLevelType w:val="hybridMultilevel"/>
    <w:tmpl w:val="D3D2D9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3C5688E"/>
    <w:multiLevelType w:val="hybridMultilevel"/>
    <w:tmpl w:val="A8C055E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708095E"/>
    <w:multiLevelType w:val="hybridMultilevel"/>
    <w:tmpl w:val="114251D6"/>
    <w:lvl w:ilvl="0" w:tplc="5F166070">
      <w:start w:val="1"/>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C5D32C7"/>
    <w:multiLevelType w:val="hybridMultilevel"/>
    <w:tmpl w:val="8A5C57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312F1CA5"/>
    <w:multiLevelType w:val="hybridMultilevel"/>
    <w:tmpl w:val="5A34E4C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15B3A3C"/>
    <w:multiLevelType w:val="hybridMultilevel"/>
    <w:tmpl w:val="7F149D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3217661D"/>
    <w:multiLevelType w:val="hybridMultilevel"/>
    <w:tmpl w:val="440261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37056BDC"/>
    <w:multiLevelType w:val="hybridMultilevel"/>
    <w:tmpl w:val="1B2CAA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7D651D7"/>
    <w:multiLevelType w:val="hybridMultilevel"/>
    <w:tmpl w:val="D414B5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B8925AD"/>
    <w:multiLevelType w:val="hybridMultilevel"/>
    <w:tmpl w:val="CB04F5F0"/>
    <w:lvl w:ilvl="0" w:tplc="04080001">
      <w:start w:val="1"/>
      <w:numFmt w:val="bullet"/>
      <w:lvlText w:val=""/>
      <w:lvlJc w:val="left"/>
      <w:pPr>
        <w:ind w:left="720" w:hanging="360"/>
      </w:pPr>
      <w:rPr>
        <w:rFonts w:ascii="Symbol" w:hAnsi="Symbol" w:hint="default"/>
      </w:rPr>
    </w:lvl>
    <w:lvl w:ilvl="1" w:tplc="4B820B4C">
      <w:numFmt w:val="bullet"/>
      <w:lvlText w:val="•"/>
      <w:lvlJc w:val="left"/>
      <w:pPr>
        <w:ind w:left="1440" w:hanging="360"/>
      </w:pPr>
      <w:rPr>
        <w:rFonts w:ascii="Times New Roman" w:eastAsiaTheme="minorHAnsi" w:hAnsi="Times New Roman" w:cs="Times New Roman"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3C5F4E6D"/>
    <w:multiLevelType w:val="hybridMultilevel"/>
    <w:tmpl w:val="F378CC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454709FD"/>
    <w:multiLevelType w:val="hybridMultilevel"/>
    <w:tmpl w:val="DF16ED2A"/>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75F58BB"/>
    <w:multiLevelType w:val="hybridMultilevel"/>
    <w:tmpl w:val="A498F3A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51FF7C49"/>
    <w:multiLevelType w:val="hybridMultilevel"/>
    <w:tmpl w:val="9538FC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A716DC4"/>
    <w:multiLevelType w:val="hybridMultilevel"/>
    <w:tmpl w:val="A694F19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5DEC6802"/>
    <w:multiLevelType w:val="hybridMultilevel"/>
    <w:tmpl w:val="A2343AD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0">
    <w:nsid w:val="632E2268"/>
    <w:multiLevelType w:val="hybridMultilevel"/>
    <w:tmpl w:val="345C00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69BC12F4"/>
    <w:multiLevelType w:val="hybridMultilevel"/>
    <w:tmpl w:val="BC58EDE4"/>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6FDB7945"/>
    <w:multiLevelType w:val="hybridMultilevel"/>
    <w:tmpl w:val="1AB855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7433166A"/>
    <w:multiLevelType w:val="hybridMultilevel"/>
    <w:tmpl w:val="38A224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74F23EC9"/>
    <w:multiLevelType w:val="hybridMultilevel"/>
    <w:tmpl w:val="D7AA4B1A"/>
    <w:lvl w:ilvl="0" w:tplc="04080001">
      <w:start w:val="1"/>
      <w:numFmt w:val="bullet"/>
      <w:lvlText w:val=""/>
      <w:lvlJc w:val="left"/>
      <w:pPr>
        <w:ind w:left="784" w:hanging="360"/>
      </w:pPr>
      <w:rPr>
        <w:rFonts w:ascii="Symbol" w:hAnsi="Symbol" w:hint="default"/>
      </w:rPr>
    </w:lvl>
    <w:lvl w:ilvl="1" w:tplc="04080003" w:tentative="1">
      <w:start w:val="1"/>
      <w:numFmt w:val="bullet"/>
      <w:lvlText w:val="o"/>
      <w:lvlJc w:val="left"/>
      <w:pPr>
        <w:ind w:left="1504" w:hanging="360"/>
      </w:pPr>
      <w:rPr>
        <w:rFonts w:ascii="Courier New" w:hAnsi="Courier New" w:cs="Courier New" w:hint="default"/>
      </w:rPr>
    </w:lvl>
    <w:lvl w:ilvl="2" w:tplc="04080005" w:tentative="1">
      <w:start w:val="1"/>
      <w:numFmt w:val="bullet"/>
      <w:lvlText w:val=""/>
      <w:lvlJc w:val="left"/>
      <w:pPr>
        <w:ind w:left="2224" w:hanging="360"/>
      </w:pPr>
      <w:rPr>
        <w:rFonts w:ascii="Wingdings" w:hAnsi="Wingdings" w:hint="default"/>
      </w:rPr>
    </w:lvl>
    <w:lvl w:ilvl="3" w:tplc="04080001" w:tentative="1">
      <w:start w:val="1"/>
      <w:numFmt w:val="bullet"/>
      <w:lvlText w:val=""/>
      <w:lvlJc w:val="left"/>
      <w:pPr>
        <w:ind w:left="2944" w:hanging="360"/>
      </w:pPr>
      <w:rPr>
        <w:rFonts w:ascii="Symbol" w:hAnsi="Symbol" w:hint="default"/>
      </w:rPr>
    </w:lvl>
    <w:lvl w:ilvl="4" w:tplc="04080003" w:tentative="1">
      <w:start w:val="1"/>
      <w:numFmt w:val="bullet"/>
      <w:lvlText w:val="o"/>
      <w:lvlJc w:val="left"/>
      <w:pPr>
        <w:ind w:left="3664" w:hanging="360"/>
      </w:pPr>
      <w:rPr>
        <w:rFonts w:ascii="Courier New" w:hAnsi="Courier New" w:cs="Courier New" w:hint="default"/>
      </w:rPr>
    </w:lvl>
    <w:lvl w:ilvl="5" w:tplc="04080005" w:tentative="1">
      <w:start w:val="1"/>
      <w:numFmt w:val="bullet"/>
      <w:lvlText w:val=""/>
      <w:lvlJc w:val="left"/>
      <w:pPr>
        <w:ind w:left="4384" w:hanging="360"/>
      </w:pPr>
      <w:rPr>
        <w:rFonts w:ascii="Wingdings" w:hAnsi="Wingdings" w:hint="default"/>
      </w:rPr>
    </w:lvl>
    <w:lvl w:ilvl="6" w:tplc="04080001" w:tentative="1">
      <w:start w:val="1"/>
      <w:numFmt w:val="bullet"/>
      <w:lvlText w:val=""/>
      <w:lvlJc w:val="left"/>
      <w:pPr>
        <w:ind w:left="5104" w:hanging="360"/>
      </w:pPr>
      <w:rPr>
        <w:rFonts w:ascii="Symbol" w:hAnsi="Symbol" w:hint="default"/>
      </w:rPr>
    </w:lvl>
    <w:lvl w:ilvl="7" w:tplc="04080003" w:tentative="1">
      <w:start w:val="1"/>
      <w:numFmt w:val="bullet"/>
      <w:lvlText w:val="o"/>
      <w:lvlJc w:val="left"/>
      <w:pPr>
        <w:ind w:left="5824" w:hanging="360"/>
      </w:pPr>
      <w:rPr>
        <w:rFonts w:ascii="Courier New" w:hAnsi="Courier New" w:cs="Courier New" w:hint="default"/>
      </w:rPr>
    </w:lvl>
    <w:lvl w:ilvl="8" w:tplc="04080005" w:tentative="1">
      <w:start w:val="1"/>
      <w:numFmt w:val="bullet"/>
      <w:lvlText w:val=""/>
      <w:lvlJc w:val="left"/>
      <w:pPr>
        <w:ind w:left="6544" w:hanging="360"/>
      </w:pPr>
      <w:rPr>
        <w:rFonts w:ascii="Wingdings" w:hAnsi="Wingdings" w:hint="default"/>
      </w:rPr>
    </w:lvl>
  </w:abstractNum>
  <w:num w:numId="1">
    <w:abstractNumId w:val="0"/>
  </w:num>
  <w:num w:numId="2">
    <w:abstractNumId w:val="12"/>
  </w:num>
  <w:num w:numId="3">
    <w:abstractNumId w:val="17"/>
  </w:num>
  <w:num w:numId="4">
    <w:abstractNumId w:val="9"/>
  </w:num>
  <w:num w:numId="5">
    <w:abstractNumId w:val="23"/>
  </w:num>
  <w:num w:numId="6">
    <w:abstractNumId w:val="7"/>
  </w:num>
  <w:num w:numId="7">
    <w:abstractNumId w:val="19"/>
  </w:num>
  <w:num w:numId="8">
    <w:abstractNumId w:val="11"/>
  </w:num>
  <w:num w:numId="9">
    <w:abstractNumId w:val="10"/>
  </w:num>
  <w:num w:numId="10">
    <w:abstractNumId w:val="13"/>
  </w:num>
  <w:num w:numId="11">
    <w:abstractNumId w:val="18"/>
  </w:num>
  <w:num w:numId="12">
    <w:abstractNumId w:val="3"/>
  </w:num>
  <w:num w:numId="13">
    <w:abstractNumId w:val="15"/>
  </w:num>
  <w:num w:numId="14">
    <w:abstractNumId w:val="1"/>
  </w:num>
  <w:num w:numId="15">
    <w:abstractNumId w:val="2"/>
  </w:num>
  <w:num w:numId="16">
    <w:abstractNumId w:val="21"/>
  </w:num>
  <w:num w:numId="17">
    <w:abstractNumId w:val="24"/>
  </w:num>
  <w:num w:numId="18">
    <w:abstractNumId w:val="5"/>
  </w:num>
  <w:num w:numId="19">
    <w:abstractNumId w:val="16"/>
  </w:num>
  <w:num w:numId="20">
    <w:abstractNumId w:val="8"/>
  </w:num>
  <w:num w:numId="21">
    <w:abstractNumId w:val="22"/>
  </w:num>
  <w:num w:numId="22">
    <w:abstractNumId w:val="20"/>
  </w:num>
  <w:num w:numId="23">
    <w:abstractNumId w:val="14"/>
  </w:num>
  <w:num w:numId="24">
    <w:abstractNumId w:val="4"/>
  </w:num>
  <w:num w:numId="25">
    <w:abstractNumId w:val="6"/>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8"/>
  <w:hideSpellingErrors/>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A21C83"/>
    <w:rsid w:val="0000416B"/>
    <w:rsid w:val="0000499B"/>
    <w:rsid w:val="000063A0"/>
    <w:rsid w:val="000108F5"/>
    <w:rsid w:val="00010CF5"/>
    <w:rsid w:val="000134A6"/>
    <w:rsid w:val="0001367C"/>
    <w:rsid w:val="00014EEC"/>
    <w:rsid w:val="000234D3"/>
    <w:rsid w:val="000236AB"/>
    <w:rsid w:val="000240F0"/>
    <w:rsid w:val="0003083A"/>
    <w:rsid w:val="00031474"/>
    <w:rsid w:val="000320D3"/>
    <w:rsid w:val="00034F7E"/>
    <w:rsid w:val="00037576"/>
    <w:rsid w:val="000408E5"/>
    <w:rsid w:val="000426A3"/>
    <w:rsid w:val="0004601F"/>
    <w:rsid w:val="0004693F"/>
    <w:rsid w:val="000473D3"/>
    <w:rsid w:val="00051E9B"/>
    <w:rsid w:val="00060388"/>
    <w:rsid w:val="00062D13"/>
    <w:rsid w:val="000673AE"/>
    <w:rsid w:val="0007444F"/>
    <w:rsid w:val="0007449E"/>
    <w:rsid w:val="00075819"/>
    <w:rsid w:val="0007675B"/>
    <w:rsid w:val="0007678E"/>
    <w:rsid w:val="000773A0"/>
    <w:rsid w:val="0007798F"/>
    <w:rsid w:val="00077D19"/>
    <w:rsid w:val="00083E87"/>
    <w:rsid w:val="00083FD4"/>
    <w:rsid w:val="000960CF"/>
    <w:rsid w:val="000A13C4"/>
    <w:rsid w:val="000A443E"/>
    <w:rsid w:val="000A6DFC"/>
    <w:rsid w:val="000B0E91"/>
    <w:rsid w:val="000B2B82"/>
    <w:rsid w:val="000B30A1"/>
    <w:rsid w:val="000C088B"/>
    <w:rsid w:val="000C435A"/>
    <w:rsid w:val="000C559A"/>
    <w:rsid w:val="000C5DC5"/>
    <w:rsid w:val="000C5FFA"/>
    <w:rsid w:val="000C614C"/>
    <w:rsid w:val="000C6762"/>
    <w:rsid w:val="000C6B39"/>
    <w:rsid w:val="000C739F"/>
    <w:rsid w:val="000D2844"/>
    <w:rsid w:val="000D500E"/>
    <w:rsid w:val="000E13BC"/>
    <w:rsid w:val="000E3F76"/>
    <w:rsid w:val="000E4DDF"/>
    <w:rsid w:val="000E4F8D"/>
    <w:rsid w:val="000F1B1A"/>
    <w:rsid w:val="000F64DC"/>
    <w:rsid w:val="00100C51"/>
    <w:rsid w:val="00102113"/>
    <w:rsid w:val="00103EB5"/>
    <w:rsid w:val="00104980"/>
    <w:rsid w:val="00105D31"/>
    <w:rsid w:val="00105F79"/>
    <w:rsid w:val="00106773"/>
    <w:rsid w:val="0011004F"/>
    <w:rsid w:val="0011137F"/>
    <w:rsid w:val="001120D5"/>
    <w:rsid w:val="00112C87"/>
    <w:rsid w:val="00121770"/>
    <w:rsid w:val="001220F0"/>
    <w:rsid w:val="00122A9B"/>
    <w:rsid w:val="001236B8"/>
    <w:rsid w:val="00125DAE"/>
    <w:rsid w:val="001270A4"/>
    <w:rsid w:val="00137CBB"/>
    <w:rsid w:val="00140351"/>
    <w:rsid w:val="00142E28"/>
    <w:rsid w:val="00144602"/>
    <w:rsid w:val="00147727"/>
    <w:rsid w:val="0015055E"/>
    <w:rsid w:val="00150DA0"/>
    <w:rsid w:val="00151CBD"/>
    <w:rsid w:val="00151D46"/>
    <w:rsid w:val="0015255A"/>
    <w:rsid w:val="001525C6"/>
    <w:rsid w:val="001530E9"/>
    <w:rsid w:val="00156E48"/>
    <w:rsid w:val="00160E98"/>
    <w:rsid w:val="00161D5E"/>
    <w:rsid w:val="00163D8A"/>
    <w:rsid w:val="00164779"/>
    <w:rsid w:val="001660BD"/>
    <w:rsid w:val="001675C1"/>
    <w:rsid w:val="00171838"/>
    <w:rsid w:val="00172198"/>
    <w:rsid w:val="00173919"/>
    <w:rsid w:val="00175797"/>
    <w:rsid w:val="00176D86"/>
    <w:rsid w:val="0017767F"/>
    <w:rsid w:val="00177E27"/>
    <w:rsid w:val="00180231"/>
    <w:rsid w:val="00184340"/>
    <w:rsid w:val="001900DB"/>
    <w:rsid w:val="00190916"/>
    <w:rsid w:val="00194B02"/>
    <w:rsid w:val="001A0825"/>
    <w:rsid w:val="001A1EC1"/>
    <w:rsid w:val="001A241A"/>
    <w:rsid w:val="001A2F86"/>
    <w:rsid w:val="001A3786"/>
    <w:rsid w:val="001A4C7A"/>
    <w:rsid w:val="001B0052"/>
    <w:rsid w:val="001B32E6"/>
    <w:rsid w:val="001B4989"/>
    <w:rsid w:val="001B5384"/>
    <w:rsid w:val="001C0B04"/>
    <w:rsid w:val="001C1773"/>
    <w:rsid w:val="001C1AF2"/>
    <w:rsid w:val="001C3707"/>
    <w:rsid w:val="001C651C"/>
    <w:rsid w:val="001C7CDF"/>
    <w:rsid w:val="001D0DE1"/>
    <w:rsid w:val="001D28DE"/>
    <w:rsid w:val="001D686D"/>
    <w:rsid w:val="001E52C4"/>
    <w:rsid w:val="001E5FC4"/>
    <w:rsid w:val="001F66DD"/>
    <w:rsid w:val="001F74B7"/>
    <w:rsid w:val="002047C1"/>
    <w:rsid w:val="00206933"/>
    <w:rsid w:val="00207178"/>
    <w:rsid w:val="002104EC"/>
    <w:rsid w:val="002169B2"/>
    <w:rsid w:val="002174C6"/>
    <w:rsid w:val="0022223C"/>
    <w:rsid w:val="00224612"/>
    <w:rsid w:val="00224D2A"/>
    <w:rsid w:val="0022513F"/>
    <w:rsid w:val="00230607"/>
    <w:rsid w:val="00230F29"/>
    <w:rsid w:val="0023139E"/>
    <w:rsid w:val="002334A7"/>
    <w:rsid w:val="00233C9F"/>
    <w:rsid w:val="00237C9C"/>
    <w:rsid w:val="0024456B"/>
    <w:rsid w:val="00244B8C"/>
    <w:rsid w:val="002453D7"/>
    <w:rsid w:val="002472EC"/>
    <w:rsid w:val="002508FE"/>
    <w:rsid w:val="00253197"/>
    <w:rsid w:val="00253DDC"/>
    <w:rsid w:val="00254300"/>
    <w:rsid w:val="0025535C"/>
    <w:rsid w:val="0025586B"/>
    <w:rsid w:val="00257BA5"/>
    <w:rsid w:val="0026305E"/>
    <w:rsid w:val="0026337E"/>
    <w:rsid w:val="00263876"/>
    <w:rsid w:val="00272AA3"/>
    <w:rsid w:val="002751E0"/>
    <w:rsid w:val="00275E91"/>
    <w:rsid w:val="002773C1"/>
    <w:rsid w:val="00277D4A"/>
    <w:rsid w:val="00283E87"/>
    <w:rsid w:val="00286D5D"/>
    <w:rsid w:val="00287344"/>
    <w:rsid w:val="0029409A"/>
    <w:rsid w:val="002965CF"/>
    <w:rsid w:val="002967F6"/>
    <w:rsid w:val="0029739F"/>
    <w:rsid w:val="002A310C"/>
    <w:rsid w:val="002B3A09"/>
    <w:rsid w:val="002B702F"/>
    <w:rsid w:val="002C0C37"/>
    <w:rsid w:val="002C327A"/>
    <w:rsid w:val="002C51AF"/>
    <w:rsid w:val="002C6AA6"/>
    <w:rsid w:val="002C6BB6"/>
    <w:rsid w:val="002D46C7"/>
    <w:rsid w:val="002D4BE5"/>
    <w:rsid w:val="002D5124"/>
    <w:rsid w:val="002D558E"/>
    <w:rsid w:val="002D5BD0"/>
    <w:rsid w:val="002E149E"/>
    <w:rsid w:val="002E22AA"/>
    <w:rsid w:val="002E4C85"/>
    <w:rsid w:val="002E4ED4"/>
    <w:rsid w:val="002E57A7"/>
    <w:rsid w:val="002E62BD"/>
    <w:rsid w:val="002F1228"/>
    <w:rsid w:val="002F21F7"/>
    <w:rsid w:val="002F29F4"/>
    <w:rsid w:val="002F4AB0"/>
    <w:rsid w:val="002F5DE9"/>
    <w:rsid w:val="002F6A2F"/>
    <w:rsid w:val="0030044D"/>
    <w:rsid w:val="00300AB0"/>
    <w:rsid w:val="00304011"/>
    <w:rsid w:val="003041F8"/>
    <w:rsid w:val="00305E1B"/>
    <w:rsid w:val="003070B3"/>
    <w:rsid w:val="0031119D"/>
    <w:rsid w:val="00311A9A"/>
    <w:rsid w:val="0031302F"/>
    <w:rsid w:val="003138F8"/>
    <w:rsid w:val="00313FE2"/>
    <w:rsid w:val="0031673E"/>
    <w:rsid w:val="00316F65"/>
    <w:rsid w:val="003235A5"/>
    <w:rsid w:val="00324EF3"/>
    <w:rsid w:val="003315D1"/>
    <w:rsid w:val="003328F1"/>
    <w:rsid w:val="00333A52"/>
    <w:rsid w:val="00334199"/>
    <w:rsid w:val="0033713A"/>
    <w:rsid w:val="00337D20"/>
    <w:rsid w:val="0034269C"/>
    <w:rsid w:val="00343742"/>
    <w:rsid w:val="00345F8B"/>
    <w:rsid w:val="0034704D"/>
    <w:rsid w:val="00350651"/>
    <w:rsid w:val="00350C30"/>
    <w:rsid w:val="003510D1"/>
    <w:rsid w:val="00351C9B"/>
    <w:rsid w:val="00353A67"/>
    <w:rsid w:val="00354B9C"/>
    <w:rsid w:val="0035628B"/>
    <w:rsid w:val="00356E76"/>
    <w:rsid w:val="00357D68"/>
    <w:rsid w:val="003608CF"/>
    <w:rsid w:val="00362402"/>
    <w:rsid w:val="00364990"/>
    <w:rsid w:val="003657D6"/>
    <w:rsid w:val="00366FEB"/>
    <w:rsid w:val="003746EE"/>
    <w:rsid w:val="0037532D"/>
    <w:rsid w:val="0037632B"/>
    <w:rsid w:val="00376C32"/>
    <w:rsid w:val="00377D92"/>
    <w:rsid w:val="0038087B"/>
    <w:rsid w:val="003821C7"/>
    <w:rsid w:val="003832B0"/>
    <w:rsid w:val="003852A6"/>
    <w:rsid w:val="003911C2"/>
    <w:rsid w:val="003942D5"/>
    <w:rsid w:val="003A0A6E"/>
    <w:rsid w:val="003A0F8A"/>
    <w:rsid w:val="003A46FE"/>
    <w:rsid w:val="003A484E"/>
    <w:rsid w:val="003A54FE"/>
    <w:rsid w:val="003B1824"/>
    <w:rsid w:val="003B3FC2"/>
    <w:rsid w:val="003B7A0B"/>
    <w:rsid w:val="003C15E8"/>
    <w:rsid w:val="003C6127"/>
    <w:rsid w:val="003C7BC7"/>
    <w:rsid w:val="003D1051"/>
    <w:rsid w:val="003D3C7F"/>
    <w:rsid w:val="003D3E6C"/>
    <w:rsid w:val="003D6D6A"/>
    <w:rsid w:val="003E33FA"/>
    <w:rsid w:val="003E3554"/>
    <w:rsid w:val="003E62F5"/>
    <w:rsid w:val="003F4877"/>
    <w:rsid w:val="003F4957"/>
    <w:rsid w:val="003F5719"/>
    <w:rsid w:val="003F6DF5"/>
    <w:rsid w:val="003F7B87"/>
    <w:rsid w:val="004009C5"/>
    <w:rsid w:val="00402BC9"/>
    <w:rsid w:val="00405CC1"/>
    <w:rsid w:val="00407D98"/>
    <w:rsid w:val="004205FC"/>
    <w:rsid w:val="004243A9"/>
    <w:rsid w:val="00427330"/>
    <w:rsid w:val="00427B8C"/>
    <w:rsid w:val="00433866"/>
    <w:rsid w:val="00434A16"/>
    <w:rsid w:val="00436914"/>
    <w:rsid w:val="004374D6"/>
    <w:rsid w:val="00442F7C"/>
    <w:rsid w:val="00450FBD"/>
    <w:rsid w:val="0045168A"/>
    <w:rsid w:val="0045501E"/>
    <w:rsid w:val="00456D64"/>
    <w:rsid w:val="00462687"/>
    <w:rsid w:val="00470B30"/>
    <w:rsid w:val="00473903"/>
    <w:rsid w:val="00473EB3"/>
    <w:rsid w:val="004754B9"/>
    <w:rsid w:val="00477D0D"/>
    <w:rsid w:val="004806CF"/>
    <w:rsid w:val="00480A25"/>
    <w:rsid w:val="00490EA6"/>
    <w:rsid w:val="004929B0"/>
    <w:rsid w:val="0049329C"/>
    <w:rsid w:val="00497440"/>
    <w:rsid w:val="004A096C"/>
    <w:rsid w:val="004A47F1"/>
    <w:rsid w:val="004A59E1"/>
    <w:rsid w:val="004B14E2"/>
    <w:rsid w:val="004B4487"/>
    <w:rsid w:val="004B44C0"/>
    <w:rsid w:val="004B72E8"/>
    <w:rsid w:val="004B791F"/>
    <w:rsid w:val="004C5414"/>
    <w:rsid w:val="004C6502"/>
    <w:rsid w:val="004C68F2"/>
    <w:rsid w:val="004C70DE"/>
    <w:rsid w:val="004D02E6"/>
    <w:rsid w:val="004D2010"/>
    <w:rsid w:val="004D50A4"/>
    <w:rsid w:val="004D759B"/>
    <w:rsid w:val="004E2BDA"/>
    <w:rsid w:val="004E44F0"/>
    <w:rsid w:val="004E7707"/>
    <w:rsid w:val="004F48E8"/>
    <w:rsid w:val="004F51B2"/>
    <w:rsid w:val="004F6DDF"/>
    <w:rsid w:val="0050044D"/>
    <w:rsid w:val="00500C22"/>
    <w:rsid w:val="0050116D"/>
    <w:rsid w:val="0050256B"/>
    <w:rsid w:val="00504256"/>
    <w:rsid w:val="00504424"/>
    <w:rsid w:val="005047C1"/>
    <w:rsid w:val="00505EF9"/>
    <w:rsid w:val="00510A57"/>
    <w:rsid w:val="0051159E"/>
    <w:rsid w:val="0051257B"/>
    <w:rsid w:val="00512C47"/>
    <w:rsid w:val="00513EAE"/>
    <w:rsid w:val="00520816"/>
    <w:rsid w:val="00520A83"/>
    <w:rsid w:val="0052151E"/>
    <w:rsid w:val="00521D67"/>
    <w:rsid w:val="00522342"/>
    <w:rsid w:val="0052283E"/>
    <w:rsid w:val="0052310B"/>
    <w:rsid w:val="00533CAE"/>
    <w:rsid w:val="005373BB"/>
    <w:rsid w:val="00540A23"/>
    <w:rsid w:val="005445DA"/>
    <w:rsid w:val="005447A0"/>
    <w:rsid w:val="00545119"/>
    <w:rsid w:val="00545762"/>
    <w:rsid w:val="00547D46"/>
    <w:rsid w:val="00555BAF"/>
    <w:rsid w:val="00555C19"/>
    <w:rsid w:val="00555DEA"/>
    <w:rsid w:val="0055727C"/>
    <w:rsid w:val="00560C80"/>
    <w:rsid w:val="0056160C"/>
    <w:rsid w:val="0056207A"/>
    <w:rsid w:val="00564779"/>
    <w:rsid w:val="00566DCC"/>
    <w:rsid w:val="00570551"/>
    <w:rsid w:val="00570F94"/>
    <w:rsid w:val="00573D5B"/>
    <w:rsid w:val="00574818"/>
    <w:rsid w:val="00574D17"/>
    <w:rsid w:val="00575448"/>
    <w:rsid w:val="005818A8"/>
    <w:rsid w:val="0058289A"/>
    <w:rsid w:val="00583217"/>
    <w:rsid w:val="00583FA6"/>
    <w:rsid w:val="0058446C"/>
    <w:rsid w:val="00584920"/>
    <w:rsid w:val="00586BC1"/>
    <w:rsid w:val="00586ED1"/>
    <w:rsid w:val="005903E9"/>
    <w:rsid w:val="00591486"/>
    <w:rsid w:val="00592CE8"/>
    <w:rsid w:val="0059304B"/>
    <w:rsid w:val="0059440C"/>
    <w:rsid w:val="00595DE9"/>
    <w:rsid w:val="005968F7"/>
    <w:rsid w:val="00597C52"/>
    <w:rsid w:val="005A155C"/>
    <w:rsid w:val="005A1BCF"/>
    <w:rsid w:val="005A1D8D"/>
    <w:rsid w:val="005A2404"/>
    <w:rsid w:val="005A2ACA"/>
    <w:rsid w:val="005A7785"/>
    <w:rsid w:val="005B15C1"/>
    <w:rsid w:val="005B1E13"/>
    <w:rsid w:val="005B40D8"/>
    <w:rsid w:val="005B664E"/>
    <w:rsid w:val="005B6746"/>
    <w:rsid w:val="005C15FA"/>
    <w:rsid w:val="005C1E9D"/>
    <w:rsid w:val="005C2181"/>
    <w:rsid w:val="005C460F"/>
    <w:rsid w:val="005C521B"/>
    <w:rsid w:val="005C62BE"/>
    <w:rsid w:val="005C68C6"/>
    <w:rsid w:val="005D23B1"/>
    <w:rsid w:val="005D63DE"/>
    <w:rsid w:val="005D7B55"/>
    <w:rsid w:val="005E4B8C"/>
    <w:rsid w:val="005E55FD"/>
    <w:rsid w:val="005F2AAE"/>
    <w:rsid w:val="005F2C1D"/>
    <w:rsid w:val="005F6377"/>
    <w:rsid w:val="005F682B"/>
    <w:rsid w:val="005F7F04"/>
    <w:rsid w:val="0060422C"/>
    <w:rsid w:val="006067B6"/>
    <w:rsid w:val="00612C74"/>
    <w:rsid w:val="00615F58"/>
    <w:rsid w:val="006160AD"/>
    <w:rsid w:val="00616C30"/>
    <w:rsid w:val="00616ECA"/>
    <w:rsid w:val="00622B00"/>
    <w:rsid w:val="006235FA"/>
    <w:rsid w:val="00624439"/>
    <w:rsid w:val="00625852"/>
    <w:rsid w:val="006272F4"/>
    <w:rsid w:val="00627FEF"/>
    <w:rsid w:val="006300C2"/>
    <w:rsid w:val="006304BF"/>
    <w:rsid w:val="00636CF9"/>
    <w:rsid w:val="00642C67"/>
    <w:rsid w:val="0064640D"/>
    <w:rsid w:val="00647351"/>
    <w:rsid w:val="00652FFE"/>
    <w:rsid w:val="00653BDD"/>
    <w:rsid w:val="00653C54"/>
    <w:rsid w:val="00660682"/>
    <w:rsid w:val="00666D72"/>
    <w:rsid w:val="006710E5"/>
    <w:rsid w:val="00671402"/>
    <w:rsid w:val="0067154A"/>
    <w:rsid w:val="00672BCC"/>
    <w:rsid w:val="00675DE6"/>
    <w:rsid w:val="00684DFC"/>
    <w:rsid w:val="00686037"/>
    <w:rsid w:val="00687184"/>
    <w:rsid w:val="00687656"/>
    <w:rsid w:val="006937E5"/>
    <w:rsid w:val="00693979"/>
    <w:rsid w:val="00693FCA"/>
    <w:rsid w:val="006977CC"/>
    <w:rsid w:val="006A010C"/>
    <w:rsid w:val="006A297F"/>
    <w:rsid w:val="006A3C93"/>
    <w:rsid w:val="006A6DB8"/>
    <w:rsid w:val="006B0686"/>
    <w:rsid w:val="006B33F0"/>
    <w:rsid w:val="006B3CB9"/>
    <w:rsid w:val="006B5575"/>
    <w:rsid w:val="006B7769"/>
    <w:rsid w:val="006B79A2"/>
    <w:rsid w:val="006C2B15"/>
    <w:rsid w:val="006C383F"/>
    <w:rsid w:val="006C501F"/>
    <w:rsid w:val="006C58A4"/>
    <w:rsid w:val="006C5A3A"/>
    <w:rsid w:val="006C67A1"/>
    <w:rsid w:val="006D3526"/>
    <w:rsid w:val="006D5711"/>
    <w:rsid w:val="006D68D1"/>
    <w:rsid w:val="006D6ABC"/>
    <w:rsid w:val="006D767C"/>
    <w:rsid w:val="006E02AC"/>
    <w:rsid w:val="006E27D4"/>
    <w:rsid w:val="006E2A74"/>
    <w:rsid w:val="006E4AB8"/>
    <w:rsid w:val="006F00D7"/>
    <w:rsid w:val="006F0180"/>
    <w:rsid w:val="006F6691"/>
    <w:rsid w:val="006F79FF"/>
    <w:rsid w:val="006F7C9E"/>
    <w:rsid w:val="00700D17"/>
    <w:rsid w:val="00701C24"/>
    <w:rsid w:val="00706E1A"/>
    <w:rsid w:val="0070737D"/>
    <w:rsid w:val="00707DDC"/>
    <w:rsid w:val="00711C1E"/>
    <w:rsid w:val="00714CD3"/>
    <w:rsid w:val="007158AA"/>
    <w:rsid w:val="00716F66"/>
    <w:rsid w:val="0071758D"/>
    <w:rsid w:val="007212E4"/>
    <w:rsid w:val="00725873"/>
    <w:rsid w:val="007310F4"/>
    <w:rsid w:val="00732554"/>
    <w:rsid w:val="00736C05"/>
    <w:rsid w:val="00737517"/>
    <w:rsid w:val="00741F54"/>
    <w:rsid w:val="007470D7"/>
    <w:rsid w:val="007504C5"/>
    <w:rsid w:val="00750D57"/>
    <w:rsid w:val="00750D8E"/>
    <w:rsid w:val="007520CF"/>
    <w:rsid w:val="00754EB3"/>
    <w:rsid w:val="00756F5A"/>
    <w:rsid w:val="00760B17"/>
    <w:rsid w:val="00762025"/>
    <w:rsid w:val="007667B1"/>
    <w:rsid w:val="0076776D"/>
    <w:rsid w:val="007702DB"/>
    <w:rsid w:val="00770503"/>
    <w:rsid w:val="00771707"/>
    <w:rsid w:val="00772B29"/>
    <w:rsid w:val="007732E2"/>
    <w:rsid w:val="00773348"/>
    <w:rsid w:val="00774E7D"/>
    <w:rsid w:val="00776E93"/>
    <w:rsid w:val="007818B1"/>
    <w:rsid w:val="00783493"/>
    <w:rsid w:val="00783EC0"/>
    <w:rsid w:val="0078440B"/>
    <w:rsid w:val="00784F00"/>
    <w:rsid w:val="0078668B"/>
    <w:rsid w:val="00787541"/>
    <w:rsid w:val="00787F24"/>
    <w:rsid w:val="00790409"/>
    <w:rsid w:val="00792FB0"/>
    <w:rsid w:val="00797C05"/>
    <w:rsid w:val="007A227B"/>
    <w:rsid w:val="007A4486"/>
    <w:rsid w:val="007A490A"/>
    <w:rsid w:val="007B1DF2"/>
    <w:rsid w:val="007C209A"/>
    <w:rsid w:val="007C402B"/>
    <w:rsid w:val="007C44A5"/>
    <w:rsid w:val="007D2D9E"/>
    <w:rsid w:val="007D3203"/>
    <w:rsid w:val="007D32C5"/>
    <w:rsid w:val="007D68ED"/>
    <w:rsid w:val="007E0A5F"/>
    <w:rsid w:val="007E74AB"/>
    <w:rsid w:val="007E77F9"/>
    <w:rsid w:val="007F037A"/>
    <w:rsid w:val="007F0AC4"/>
    <w:rsid w:val="007F2853"/>
    <w:rsid w:val="007F3DD6"/>
    <w:rsid w:val="007F4A8A"/>
    <w:rsid w:val="007F4E1B"/>
    <w:rsid w:val="007F5967"/>
    <w:rsid w:val="00801D5E"/>
    <w:rsid w:val="008020CA"/>
    <w:rsid w:val="00802B70"/>
    <w:rsid w:val="00806AB7"/>
    <w:rsid w:val="0080762E"/>
    <w:rsid w:val="008125C0"/>
    <w:rsid w:val="0081607F"/>
    <w:rsid w:val="008208EF"/>
    <w:rsid w:val="00822331"/>
    <w:rsid w:val="00823394"/>
    <w:rsid w:val="00824C4E"/>
    <w:rsid w:val="00825DE1"/>
    <w:rsid w:val="008277EB"/>
    <w:rsid w:val="00832568"/>
    <w:rsid w:val="00834DE7"/>
    <w:rsid w:val="0083528D"/>
    <w:rsid w:val="00836C74"/>
    <w:rsid w:val="00843A84"/>
    <w:rsid w:val="00844996"/>
    <w:rsid w:val="00844E80"/>
    <w:rsid w:val="008500B4"/>
    <w:rsid w:val="00850BFC"/>
    <w:rsid w:val="00851DF4"/>
    <w:rsid w:val="00857BEF"/>
    <w:rsid w:val="00857D74"/>
    <w:rsid w:val="00861B69"/>
    <w:rsid w:val="008629A8"/>
    <w:rsid w:val="00862BC9"/>
    <w:rsid w:val="008665C7"/>
    <w:rsid w:val="008666C2"/>
    <w:rsid w:val="00867B05"/>
    <w:rsid w:val="00872700"/>
    <w:rsid w:val="008740CA"/>
    <w:rsid w:val="008749F3"/>
    <w:rsid w:val="00876AD6"/>
    <w:rsid w:val="00876B25"/>
    <w:rsid w:val="008849E7"/>
    <w:rsid w:val="00885605"/>
    <w:rsid w:val="00891A28"/>
    <w:rsid w:val="00891CBC"/>
    <w:rsid w:val="00893070"/>
    <w:rsid w:val="00895AAE"/>
    <w:rsid w:val="00895BF1"/>
    <w:rsid w:val="0089659D"/>
    <w:rsid w:val="008971C2"/>
    <w:rsid w:val="008A0793"/>
    <w:rsid w:val="008A0EE6"/>
    <w:rsid w:val="008A11D8"/>
    <w:rsid w:val="008A1F2F"/>
    <w:rsid w:val="008A2AF3"/>
    <w:rsid w:val="008A3195"/>
    <w:rsid w:val="008A3417"/>
    <w:rsid w:val="008A403C"/>
    <w:rsid w:val="008A6DC2"/>
    <w:rsid w:val="008B219E"/>
    <w:rsid w:val="008B2952"/>
    <w:rsid w:val="008B5DDF"/>
    <w:rsid w:val="008B7F20"/>
    <w:rsid w:val="008C01AC"/>
    <w:rsid w:val="008C03D7"/>
    <w:rsid w:val="008C1EE4"/>
    <w:rsid w:val="008C5F1B"/>
    <w:rsid w:val="008C6B88"/>
    <w:rsid w:val="008C7F50"/>
    <w:rsid w:val="008D1DE6"/>
    <w:rsid w:val="008D2FDC"/>
    <w:rsid w:val="008D56D0"/>
    <w:rsid w:val="008E1515"/>
    <w:rsid w:val="008E3263"/>
    <w:rsid w:val="008E3321"/>
    <w:rsid w:val="008E429F"/>
    <w:rsid w:val="008E63EF"/>
    <w:rsid w:val="008E6AA7"/>
    <w:rsid w:val="008F18D9"/>
    <w:rsid w:val="008F271F"/>
    <w:rsid w:val="008F4694"/>
    <w:rsid w:val="008F5A06"/>
    <w:rsid w:val="008F7DB8"/>
    <w:rsid w:val="00902F75"/>
    <w:rsid w:val="00903D5B"/>
    <w:rsid w:val="00904A75"/>
    <w:rsid w:val="00905000"/>
    <w:rsid w:val="0090779C"/>
    <w:rsid w:val="0091036C"/>
    <w:rsid w:val="00910EDE"/>
    <w:rsid w:val="00914608"/>
    <w:rsid w:val="00914863"/>
    <w:rsid w:val="00917724"/>
    <w:rsid w:val="009205D3"/>
    <w:rsid w:val="009209F7"/>
    <w:rsid w:val="00921A92"/>
    <w:rsid w:val="00924A4E"/>
    <w:rsid w:val="00925D44"/>
    <w:rsid w:val="00927811"/>
    <w:rsid w:val="00927D7E"/>
    <w:rsid w:val="00927FAA"/>
    <w:rsid w:val="009307AD"/>
    <w:rsid w:val="009321C1"/>
    <w:rsid w:val="0093364A"/>
    <w:rsid w:val="009344DC"/>
    <w:rsid w:val="00935278"/>
    <w:rsid w:val="00935718"/>
    <w:rsid w:val="00935BD1"/>
    <w:rsid w:val="00937368"/>
    <w:rsid w:val="009414A6"/>
    <w:rsid w:val="00943E21"/>
    <w:rsid w:val="00944886"/>
    <w:rsid w:val="009449EA"/>
    <w:rsid w:val="00946773"/>
    <w:rsid w:val="00947814"/>
    <w:rsid w:val="00952A61"/>
    <w:rsid w:val="00953FE4"/>
    <w:rsid w:val="00954AA7"/>
    <w:rsid w:val="00955352"/>
    <w:rsid w:val="00957E4E"/>
    <w:rsid w:val="00971C16"/>
    <w:rsid w:val="009739D8"/>
    <w:rsid w:val="00976CB5"/>
    <w:rsid w:val="00980668"/>
    <w:rsid w:val="0098458B"/>
    <w:rsid w:val="00990383"/>
    <w:rsid w:val="009930CD"/>
    <w:rsid w:val="009937DC"/>
    <w:rsid w:val="009963DF"/>
    <w:rsid w:val="009A1A11"/>
    <w:rsid w:val="009A3147"/>
    <w:rsid w:val="009A708A"/>
    <w:rsid w:val="009A7D44"/>
    <w:rsid w:val="009B1672"/>
    <w:rsid w:val="009B2150"/>
    <w:rsid w:val="009B3964"/>
    <w:rsid w:val="009B5E95"/>
    <w:rsid w:val="009C0743"/>
    <w:rsid w:val="009C4452"/>
    <w:rsid w:val="009C5EA4"/>
    <w:rsid w:val="009C6C7A"/>
    <w:rsid w:val="009D1197"/>
    <w:rsid w:val="009D4B43"/>
    <w:rsid w:val="009E16A5"/>
    <w:rsid w:val="009E3287"/>
    <w:rsid w:val="009E47D3"/>
    <w:rsid w:val="009E4D21"/>
    <w:rsid w:val="009E4DC2"/>
    <w:rsid w:val="009E58CC"/>
    <w:rsid w:val="009F3AB8"/>
    <w:rsid w:val="009F46C1"/>
    <w:rsid w:val="009F62B1"/>
    <w:rsid w:val="009F64DF"/>
    <w:rsid w:val="009F6F07"/>
    <w:rsid w:val="009F74CD"/>
    <w:rsid w:val="00A0101E"/>
    <w:rsid w:val="00A1468F"/>
    <w:rsid w:val="00A14A29"/>
    <w:rsid w:val="00A14BCB"/>
    <w:rsid w:val="00A156E3"/>
    <w:rsid w:val="00A204AB"/>
    <w:rsid w:val="00A21C83"/>
    <w:rsid w:val="00A234EE"/>
    <w:rsid w:val="00A24587"/>
    <w:rsid w:val="00A25315"/>
    <w:rsid w:val="00A276DF"/>
    <w:rsid w:val="00A31120"/>
    <w:rsid w:val="00A33D40"/>
    <w:rsid w:val="00A3633D"/>
    <w:rsid w:val="00A44284"/>
    <w:rsid w:val="00A462A3"/>
    <w:rsid w:val="00A559DF"/>
    <w:rsid w:val="00A602D1"/>
    <w:rsid w:val="00A619B1"/>
    <w:rsid w:val="00A61C0B"/>
    <w:rsid w:val="00A64FBB"/>
    <w:rsid w:val="00A67B5D"/>
    <w:rsid w:val="00A70579"/>
    <w:rsid w:val="00A73E6E"/>
    <w:rsid w:val="00A74DD0"/>
    <w:rsid w:val="00A75A58"/>
    <w:rsid w:val="00A77CBD"/>
    <w:rsid w:val="00A83AF2"/>
    <w:rsid w:val="00A86BBD"/>
    <w:rsid w:val="00A90D01"/>
    <w:rsid w:val="00A95E47"/>
    <w:rsid w:val="00AA0B27"/>
    <w:rsid w:val="00AA1861"/>
    <w:rsid w:val="00AA353B"/>
    <w:rsid w:val="00AA60DD"/>
    <w:rsid w:val="00AB1A1D"/>
    <w:rsid w:val="00AB22E6"/>
    <w:rsid w:val="00AC03A2"/>
    <w:rsid w:val="00AC38DE"/>
    <w:rsid w:val="00AC66DC"/>
    <w:rsid w:val="00AD2268"/>
    <w:rsid w:val="00AD6E78"/>
    <w:rsid w:val="00AD71E5"/>
    <w:rsid w:val="00AD7AFE"/>
    <w:rsid w:val="00AD7D2D"/>
    <w:rsid w:val="00AE3E9D"/>
    <w:rsid w:val="00AE3F9A"/>
    <w:rsid w:val="00AE51F1"/>
    <w:rsid w:val="00AE5507"/>
    <w:rsid w:val="00AE5AF4"/>
    <w:rsid w:val="00AF3C27"/>
    <w:rsid w:val="00AF7C5B"/>
    <w:rsid w:val="00B0242C"/>
    <w:rsid w:val="00B02B93"/>
    <w:rsid w:val="00B04044"/>
    <w:rsid w:val="00B0625B"/>
    <w:rsid w:val="00B06297"/>
    <w:rsid w:val="00B07DC4"/>
    <w:rsid w:val="00B07EDE"/>
    <w:rsid w:val="00B128CA"/>
    <w:rsid w:val="00B13DA6"/>
    <w:rsid w:val="00B16E61"/>
    <w:rsid w:val="00B16E9C"/>
    <w:rsid w:val="00B22373"/>
    <w:rsid w:val="00B26D20"/>
    <w:rsid w:val="00B33040"/>
    <w:rsid w:val="00B342C0"/>
    <w:rsid w:val="00B356C2"/>
    <w:rsid w:val="00B36056"/>
    <w:rsid w:val="00B4111B"/>
    <w:rsid w:val="00B4117A"/>
    <w:rsid w:val="00B41B64"/>
    <w:rsid w:val="00B441E0"/>
    <w:rsid w:val="00B44E91"/>
    <w:rsid w:val="00B47E31"/>
    <w:rsid w:val="00B523D4"/>
    <w:rsid w:val="00B54FFF"/>
    <w:rsid w:val="00B556D1"/>
    <w:rsid w:val="00B632DC"/>
    <w:rsid w:val="00B637B1"/>
    <w:rsid w:val="00B64705"/>
    <w:rsid w:val="00B67390"/>
    <w:rsid w:val="00B67E65"/>
    <w:rsid w:val="00B71BDF"/>
    <w:rsid w:val="00B71DB2"/>
    <w:rsid w:val="00B72433"/>
    <w:rsid w:val="00B73315"/>
    <w:rsid w:val="00B73B7E"/>
    <w:rsid w:val="00B74268"/>
    <w:rsid w:val="00B7496C"/>
    <w:rsid w:val="00B74C47"/>
    <w:rsid w:val="00B80113"/>
    <w:rsid w:val="00B81234"/>
    <w:rsid w:val="00B84F4A"/>
    <w:rsid w:val="00B851BB"/>
    <w:rsid w:val="00B851E2"/>
    <w:rsid w:val="00B90BED"/>
    <w:rsid w:val="00B90C69"/>
    <w:rsid w:val="00B91053"/>
    <w:rsid w:val="00B91537"/>
    <w:rsid w:val="00B91B61"/>
    <w:rsid w:val="00B91EEC"/>
    <w:rsid w:val="00B93C6E"/>
    <w:rsid w:val="00B9581C"/>
    <w:rsid w:val="00B96719"/>
    <w:rsid w:val="00BA25F5"/>
    <w:rsid w:val="00BA37CD"/>
    <w:rsid w:val="00BB343F"/>
    <w:rsid w:val="00BB3CAA"/>
    <w:rsid w:val="00BB447F"/>
    <w:rsid w:val="00BB5776"/>
    <w:rsid w:val="00BB6562"/>
    <w:rsid w:val="00BB69D5"/>
    <w:rsid w:val="00BB726D"/>
    <w:rsid w:val="00BC2DFE"/>
    <w:rsid w:val="00BC3B75"/>
    <w:rsid w:val="00BC3BEF"/>
    <w:rsid w:val="00BC42CF"/>
    <w:rsid w:val="00BC5F39"/>
    <w:rsid w:val="00BD2AAC"/>
    <w:rsid w:val="00BD32AC"/>
    <w:rsid w:val="00BD40E5"/>
    <w:rsid w:val="00BD4B8B"/>
    <w:rsid w:val="00BD51DA"/>
    <w:rsid w:val="00BD79D3"/>
    <w:rsid w:val="00BD7E96"/>
    <w:rsid w:val="00BE1D78"/>
    <w:rsid w:val="00BE2499"/>
    <w:rsid w:val="00BE445F"/>
    <w:rsid w:val="00BE4C3E"/>
    <w:rsid w:val="00BE6383"/>
    <w:rsid w:val="00BE67A1"/>
    <w:rsid w:val="00BF3D41"/>
    <w:rsid w:val="00BF5623"/>
    <w:rsid w:val="00BF5931"/>
    <w:rsid w:val="00C00001"/>
    <w:rsid w:val="00C0116C"/>
    <w:rsid w:val="00C0185A"/>
    <w:rsid w:val="00C03C82"/>
    <w:rsid w:val="00C03CFA"/>
    <w:rsid w:val="00C10218"/>
    <w:rsid w:val="00C10536"/>
    <w:rsid w:val="00C116F1"/>
    <w:rsid w:val="00C1312A"/>
    <w:rsid w:val="00C13151"/>
    <w:rsid w:val="00C14852"/>
    <w:rsid w:val="00C2017D"/>
    <w:rsid w:val="00C202F1"/>
    <w:rsid w:val="00C22C0F"/>
    <w:rsid w:val="00C2514C"/>
    <w:rsid w:val="00C2755F"/>
    <w:rsid w:val="00C32D2F"/>
    <w:rsid w:val="00C32E56"/>
    <w:rsid w:val="00C3318D"/>
    <w:rsid w:val="00C33A5E"/>
    <w:rsid w:val="00C3419E"/>
    <w:rsid w:val="00C37437"/>
    <w:rsid w:val="00C4013A"/>
    <w:rsid w:val="00C41187"/>
    <w:rsid w:val="00C42AD5"/>
    <w:rsid w:val="00C457D7"/>
    <w:rsid w:val="00C5172C"/>
    <w:rsid w:val="00C518E5"/>
    <w:rsid w:val="00C52970"/>
    <w:rsid w:val="00C52E29"/>
    <w:rsid w:val="00C55D71"/>
    <w:rsid w:val="00C56D80"/>
    <w:rsid w:val="00C57712"/>
    <w:rsid w:val="00C62366"/>
    <w:rsid w:val="00C6319B"/>
    <w:rsid w:val="00C63EE6"/>
    <w:rsid w:val="00C64A80"/>
    <w:rsid w:val="00C6585F"/>
    <w:rsid w:val="00C66154"/>
    <w:rsid w:val="00C6725B"/>
    <w:rsid w:val="00C6760C"/>
    <w:rsid w:val="00C703F9"/>
    <w:rsid w:val="00C72808"/>
    <w:rsid w:val="00C739AC"/>
    <w:rsid w:val="00C73C7F"/>
    <w:rsid w:val="00C74BF3"/>
    <w:rsid w:val="00C76A58"/>
    <w:rsid w:val="00C77CD7"/>
    <w:rsid w:val="00C803E3"/>
    <w:rsid w:val="00C8216A"/>
    <w:rsid w:val="00C82292"/>
    <w:rsid w:val="00C84B99"/>
    <w:rsid w:val="00C93853"/>
    <w:rsid w:val="00C950C1"/>
    <w:rsid w:val="00C976F9"/>
    <w:rsid w:val="00CA0268"/>
    <w:rsid w:val="00CA3ED4"/>
    <w:rsid w:val="00CA4AA8"/>
    <w:rsid w:val="00CB2E6C"/>
    <w:rsid w:val="00CB6746"/>
    <w:rsid w:val="00CB682E"/>
    <w:rsid w:val="00CB6AF6"/>
    <w:rsid w:val="00CC0300"/>
    <w:rsid w:val="00CC1BB3"/>
    <w:rsid w:val="00CC2989"/>
    <w:rsid w:val="00CC3B0F"/>
    <w:rsid w:val="00CC5765"/>
    <w:rsid w:val="00CC6662"/>
    <w:rsid w:val="00CC6EFF"/>
    <w:rsid w:val="00CC78C7"/>
    <w:rsid w:val="00CD0326"/>
    <w:rsid w:val="00CD086F"/>
    <w:rsid w:val="00CD189C"/>
    <w:rsid w:val="00CD4926"/>
    <w:rsid w:val="00CD7261"/>
    <w:rsid w:val="00CE00B3"/>
    <w:rsid w:val="00CE30D0"/>
    <w:rsid w:val="00CE3E3E"/>
    <w:rsid w:val="00CF30D1"/>
    <w:rsid w:val="00CF5D11"/>
    <w:rsid w:val="00D1699E"/>
    <w:rsid w:val="00D17651"/>
    <w:rsid w:val="00D20171"/>
    <w:rsid w:val="00D2412F"/>
    <w:rsid w:val="00D2658B"/>
    <w:rsid w:val="00D274C6"/>
    <w:rsid w:val="00D30798"/>
    <w:rsid w:val="00D321EF"/>
    <w:rsid w:val="00D343DD"/>
    <w:rsid w:val="00D34839"/>
    <w:rsid w:val="00D42712"/>
    <w:rsid w:val="00D42F8C"/>
    <w:rsid w:val="00D431EB"/>
    <w:rsid w:val="00D43696"/>
    <w:rsid w:val="00D44ECD"/>
    <w:rsid w:val="00D451F5"/>
    <w:rsid w:val="00D5469F"/>
    <w:rsid w:val="00D548EB"/>
    <w:rsid w:val="00D56EF1"/>
    <w:rsid w:val="00D56FC4"/>
    <w:rsid w:val="00D601FA"/>
    <w:rsid w:val="00D60756"/>
    <w:rsid w:val="00D60871"/>
    <w:rsid w:val="00D62627"/>
    <w:rsid w:val="00D63230"/>
    <w:rsid w:val="00D6370C"/>
    <w:rsid w:val="00D65376"/>
    <w:rsid w:val="00D65DD7"/>
    <w:rsid w:val="00D67833"/>
    <w:rsid w:val="00D71819"/>
    <w:rsid w:val="00D72414"/>
    <w:rsid w:val="00D7371F"/>
    <w:rsid w:val="00D74D97"/>
    <w:rsid w:val="00D802D2"/>
    <w:rsid w:val="00D80B78"/>
    <w:rsid w:val="00D81D5D"/>
    <w:rsid w:val="00D87AA6"/>
    <w:rsid w:val="00D901E9"/>
    <w:rsid w:val="00D902B6"/>
    <w:rsid w:val="00D91505"/>
    <w:rsid w:val="00D91532"/>
    <w:rsid w:val="00D932BB"/>
    <w:rsid w:val="00D93ADF"/>
    <w:rsid w:val="00D94C3C"/>
    <w:rsid w:val="00DA00E2"/>
    <w:rsid w:val="00DA0249"/>
    <w:rsid w:val="00DA25EB"/>
    <w:rsid w:val="00DA446F"/>
    <w:rsid w:val="00DA54BA"/>
    <w:rsid w:val="00DB19FA"/>
    <w:rsid w:val="00DB3590"/>
    <w:rsid w:val="00DC01E8"/>
    <w:rsid w:val="00DC0BCB"/>
    <w:rsid w:val="00DC17E6"/>
    <w:rsid w:val="00DC2A29"/>
    <w:rsid w:val="00DC4720"/>
    <w:rsid w:val="00DC5F25"/>
    <w:rsid w:val="00DD076D"/>
    <w:rsid w:val="00DD23BE"/>
    <w:rsid w:val="00DD53C9"/>
    <w:rsid w:val="00DD71D6"/>
    <w:rsid w:val="00DD7481"/>
    <w:rsid w:val="00DE40FD"/>
    <w:rsid w:val="00DE6EAD"/>
    <w:rsid w:val="00DF154D"/>
    <w:rsid w:val="00DF37BF"/>
    <w:rsid w:val="00DF4A49"/>
    <w:rsid w:val="00DF4CBF"/>
    <w:rsid w:val="00E000A9"/>
    <w:rsid w:val="00E052E8"/>
    <w:rsid w:val="00E05509"/>
    <w:rsid w:val="00E06AFC"/>
    <w:rsid w:val="00E071E9"/>
    <w:rsid w:val="00E12D4D"/>
    <w:rsid w:val="00E14347"/>
    <w:rsid w:val="00E21F35"/>
    <w:rsid w:val="00E23A14"/>
    <w:rsid w:val="00E241C1"/>
    <w:rsid w:val="00E33FD3"/>
    <w:rsid w:val="00E34D1D"/>
    <w:rsid w:val="00E36443"/>
    <w:rsid w:val="00E36702"/>
    <w:rsid w:val="00E36E6F"/>
    <w:rsid w:val="00E41B5E"/>
    <w:rsid w:val="00E42AE3"/>
    <w:rsid w:val="00E43418"/>
    <w:rsid w:val="00E51BA0"/>
    <w:rsid w:val="00E51F9A"/>
    <w:rsid w:val="00E5216D"/>
    <w:rsid w:val="00E52AF5"/>
    <w:rsid w:val="00E53051"/>
    <w:rsid w:val="00E55173"/>
    <w:rsid w:val="00E568D8"/>
    <w:rsid w:val="00E60FF4"/>
    <w:rsid w:val="00E616CD"/>
    <w:rsid w:val="00E64F14"/>
    <w:rsid w:val="00E660B6"/>
    <w:rsid w:val="00E70787"/>
    <w:rsid w:val="00E72F1A"/>
    <w:rsid w:val="00E7351C"/>
    <w:rsid w:val="00E73CEC"/>
    <w:rsid w:val="00E757D9"/>
    <w:rsid w:val="00E77896"/>
    <w:rsid w:val="00E77975"/>
    <w:rsid w:val="00E83299"/>
    <w:rsid w:val="00E94E7A"/>
    <w:rsid w:val="00EA1F7D"/>
    <w:rsid w:val="00EA3492"/>
    <w:rsid w:val="00EA368F"/>
    <w:rsid w:val="00EA3778"/>
    <w:rsid w:val="00EA3819"/>
    <w:rsid w:val="00EA539E"/>
    <w:rsid w:val="00EA5CD2"/>
    <w:rsid w:val="00EA5CD4"/>
    <w:rsid w:val="00EA5F8D"/>
    <w:rsid w:val="00EA6D8E"/>
    <w:rsid w:val="00EB0729"/>
    <w:rsid w:val="00EB1A0A"/>
    <w:rsid w:val="00EB5302"/>
    <w:rsid w:val="00EB6794"/>
    <w:rsid w:val="00EC009E"/>
    <w:rsid w:val="00EC3B09"/>
    <w:rsid w:val="00ED3F06"/>
    <w:rsid w:val="00ED658C"/>
    <w:rsid w:val="00EE02BA"/>
    <w:rsid w:val="00EE15DA"/>
    <w:rsid w:val="00EE4F26"/>
    <w:rsid w:val="00EE4FED"/>
    <w:rsid w:val="00EE6124"/>
    <w:rsid w:val="00EF0F65"/>
    <w:rsid w:val="00EF6EFF"/>
    <w:rsid w:val="00EF72EF"/>
    <w:rsid w:val="00EF733D"/>
    <w:rsid w:val="00F01C56"/>
    <w:rsid w:val="00F04027"/>
    <w:rsid w:val="00F047FF"/>
    <w:rsid w:val="00F0528A"/>
    <w:rsid w:val="00F07159"/>
    <w:rsid w:val="00F072B6"/>
    <w:rsid w:val="00F07F38"/>
    <w:rsid w:val="00F15615"/>
    <w:rsid w:val="00F212C2"/>
    <w:rsid w:val="00F21CFB"/>
    <w:rsid w:val="00F23946"/>
    <w:rsid w:val="00F26415"/>
    <w:rsid w:val="00F26C85"/>
    <w:rsid w:val="00F26D3C"/>
    <w:rsid w:val="00F308E2"/>
    <w:rsid w:val="00F34E56"/>
    <w:rsid w:val="00F36531"/>
    <w:rsid w:val="00F36D75"/>
    <w:rsid w:val="00F36DF4"/>
    <w:rsid w:val="00F52291"/>
    <w:rsid w:val="00F5317D"/>
    <w:rsid w:val="00F606D5"/>
    <w:rsid w:val="00F61B0D"/>
    <w:rsid w:val="00F640C0"/>
    <w:rsid w:val="00F64AC9"/>
    <w:rsid w:val="00F66F67"/>
    <w:rsid w:val="00F723EB"/>
    <w:rsid w:val="00F744E2"/>
    <w:rsid w:val="00F74EF6"/>
    <w:rsid w:val="00F75670"/>
    <w:rsid w:val="00F76A27"/>
    <w:rsid w:val="00F76E36"/>
    <w:rsid w:val="00F857E3"/>
    <w:rsid w:val="00F87239"/>
    <w:rsid w:val="00F872E2"/>
    <w:rsid w:val="00F91DB1"/>
    <w:rsid w:val="00F920C2"/>
    <w:rsid w:val="00F93595"/>
    <w:rsid w:val="00F97992"/>
    <w:rsid w:val="00FA0FCE"/>
    <w:rsid w:val="00FA248A"/>
    <w:rsid w:val="00FA7DA7"/>
    <w:rsid w:val="00FB04D1"/>
    <w:rsid w:val="00FB0755"/>
    <w:rsid w:val="00FB07DA"/>
    <w:rsid w:val="00FB21C2"/>
    <w:rsid w:val="00FB41E3"/>
    <w:rsid w:val="00FB6496"/>
    <w:rsid w:val="00FC2204"/>
    <w:rsid w:val="00FC5960"/>
    <w:rsid w:val="00FD2942"/>
    <w:rsid w:val="00FD2ECA"/>
    <w:rsid w:val="00FD4419"/>
    <w:rsid w:val="00FD621B"/>
    <w:rsid w:val="00FE0A90"/>
    <w:rsid w:val="00FE2E85"/>
    <w:rsid w:val="00FE4868"/>
    <w:rsid w:val="00FE73B2"/>
    <w:rsid w:val="00FF066B"/>
    <w:rsid w:val="00FF0CDD"/>
    <w:rsid w:val="00FF10BD"/>
    <w:rsid w:val="00FF23ED"/>
    <w:rsid w:val="00FF6F56"/>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0D57"/>
    <w:pPr>
      <w:jc w:val="both"/>
    </w:pPr>
    <w:rPr>
      <w:rFonts w:ascii="Times New Roman" w:hAnsi="Times New Roman"/>
      <w:sz w:val="24"/>
    </w:rPr>
  </w:style>
  <w:style w:type="paragraph" w:styleId="1">
    <w:name w:val="heading 1"/>
    <w:basedOn w:val="a"/>
    <w:next w:val="a"/>
    <w:link w:val="1Char"/>
    <w:uiPriority w:val="9"/>
    <w:qFormat/>
    <w:rsid w:val="00A234E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A234E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8E6A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unhideWhenUsed/>
    <w:rsid w:val="001675C1"/>
    <w:pPr>
      <w:spacing w:before="100" w:beforeAutospacing="1" w:after="100" w:afterAutospacing="1" w:line="240" w:lineRule="auto"/>
    </w:pPr>
    <w:rPr>
      <w:rFonts w:eastAsia="Times New Roman" w:cs="Times New Roman"/>
      <w:szCs w:val="24"/>
      <w:lang w:eastAsia="el-GR"/>
    </w:rPr>
  </w:style>
  <w:style w:type="paragraph" w:styleId="a3">
    <w:name w:val="List Paragraph"/>
    <w:basedOn w:val="a"/>
    <w:uiPriority w:val="34"/>
    <w:qFormat/>
    <w:rsid w:val="001675C1"/>
    <w:pPr>
      <w:ind w:left="720"/>
      <w:contextualSpacing/>
    </w:pPr>
  </w:style>
  <w:style w:type="character" w:customStyle="1" w:styleId="1Char">
    <w:name w:val="Επικεφαλίδα 1 Char"/>
    <w:basedOn w:val="a0"/>
    <w:link w:val="1"/>
    <w:uiPriority w:val="9"/>
    <w:rsid w:val="00A234EE"/>
    <w:rPr>
      <w:rFonts w:asciiTheme="majorHAnsi" w:eastAsiaTheme="majorEastAsia" w:hAnsiTheme="majorHAnsi" w:cstheme="majorBidi"/>
      <w:b/>
      <w:bCs/>
      <w:color w:val="365F91" w:themeColor="accent1" w:themeShade="BF"/>
      <w:sz w:val="28"/>
      <w:szCs w:val="28"/>
    </w:rPr>
  </w:style>
  <w:style w:type="character" w:customStyle="1" w:styleId="2Char">
    <w:name w:val="Επικεφαλίδα 2 Char"/>
    <w:basedOn w:val="a0"/>
    <w:link w:val="2"/>
    <w:uiPriority w:val="9"/>
    <w:rsid w:val="00A234EE"/>
    <w:rPr>
      <w:rFonts w:asciiTheme="majorHAnsi" w:eastAsiaTheme="majorEastAsia" w:hAnsiTheme="majorHAnsi" w:cstheme="majorBidi"/>
      <w:b/>
      <w:bCs/>
      <w:color w:val="4F81BD" w:themeColor="accent1"/>
      <w:sz w:val="26"/>
      <w:szCs w:val="26"/>
    </w:rPr>
  </w:style>
  <w:style w:type="paragraph" w:styleId="a4">
    <w:name w:val="caption"/>
    <w:basedOn w:val="a"/>
    <w:next w:val="a"/>
    <w:uiPriority w:val="35"/>
    <w:unhideWhenUsed/>
    <w:qFormat/>
    <w:rsid w:val="00A234EE"/>
    <w:pPr>
      <w:spacing w:line="240" w:lineRule="auto"/>
    </w:pPr>
    <w:rPr>
      <w:b/>
      <w:bCs/>
      <w:color w:val="4F81BD" w:themeColor="accent1"/>
      <w:sz w:val="18"/>
      <w:szCs w:val="18"/>
    </w:rPr>
  </w:style>
  <w:style w:type="paragraph" w:styleId="a5">
    <w:name w:val="header"/>
    <w:basedOn w:val="a"/>
    <w:link w:val="Char"/>
    <w:uiPriority w:val="99"/>
    <w:unhideWhenUsed/>
    <w:rsid w:val="00A234EE"/>
    <w:pPr>
      <w:tabs>
        <w:tab w:val="center" w:pos="4153"/>
        <w:tab w:val="right" w:pos="8306"/>
      </w:tabs>
      <w:spacing w:after="0" w:line="240" w:lineRule="auto"/>
    </w:pPr>
  </w:style>
  <w:style w:type="character" w:customStyle="1" w:styleId="Char">
    <w:name w:val="Κεφαλίδα Char"/>
    <w:basedOn w:val="a0"/>
    <w:link w:val="a5"/>
    <w:uiPriority w:val="99"/>
    <w:rsid w:val="00A234EE"/>
  </w:style>
  <w:style w:type="paragraph" w:styleId="a6">
    <w:name w:val="footer"/>
    <w:basedOn w:val="a"/>
    <w:link w:val="Char0"/>
    <w:uiPriority w:val="99"/>
    <w:unhideWhenUsed/>
    <w:rsid w:val="00A234EE"/>
    <w:pPr>
      <w:tabs>
        <w:tab w:val="center" w:pos="4153"/>
        <w:tab w:val="right" w:pos="8306"/>
      </w:tabs>
      <w:spacing w:after="0" w:line="240" w:lineRule="auto"/>
    </w:pPr>
  </w:style>
  <w:style w:type="character" w:customStyle="1" w:styleId="Char0">
    <w:name w:val="Υποσέλιδο Char"/>
    <w:basedOn w:val="a0"/>
    <w:link w:val="a6"/>
    <w:uiPriority w:val="99"/>
    <w:rsid w:val="00A234EE"/>
  </w:style>
  <w:style w:type="paragraph" w:styleId="a7">
    <w:name w:val="Document Map"/>
    <w:basedOn w:val="a"/>
    <w:link w:val="Char1"/>
    <w:uiPriority w:val="99"/>
    <w:semiHidden/>
    <w:unhideWhenUsed/>
    <w:rsid w:val="00A44284"/>
    <w:pPr>
      <w:spacing w:after="0" w:line="240" w:lineRule="auto"/>
    </w:pPr>
    <w:rPr>
      <w:rFonts w:ascii="Tahoma" w:hAnsi="Tahoma" w:cs="Tahoma"/>
      <w:sz w:val="16"/>
      <w:szCs w:val="16"/>
    </w:rPr>
  </w:style>
  <w:style w:type="character" w:customStyle="1" w:styleId="Char1">
    <w:name w:val="Χάρτης εγγράφου Char"/>
    <w:basedOn w:val="a0"/>
    <w:link w:val="a7"/>
    <w:uiPriority w:val="99"/>
    <w:semiHidden/>
    <w:rsid w:val="00A44284"/>
    <w:rPr>
      <w:rFonts w:ascii="Tahoma" w:hAnsi="Tahoma" w:cs="Tahoma"/>
      <w:sz w:val="16"/>
      <w:szCs w:val="16"/>
    </w:rPr>
  </w:style>
  <w:style w:type="paragraph" w:styleId="a8">
    <w:name w:val="Balloon Text"/>
    <w:basedOn w:val="a"/>
    <w:link w:val="Char2"/>
    <w:uiPriority w:val="99"/>
    <w:semiHidden/>
    <w:unhideWhenUsed/>
    <w:rsid w:val="001120D5"/>
    <w:pPr>
      <w:spacing w:after="0" w:line="240" w:lineRule="auto"/>
    </w:pPr>
    <w:rPr>
      <w:rFonts w:ascii="Tahoma" w:hAnsi="Tahoma" w:cs="Tahoma"/>
      <w:sz w:val="16"/>
      <w:szCs w:val="16"/>
    </w:rPr>
  </w:style>
  <w:style w:type="character" w:customStyle="1" w:styleId="Char2">
    <w:name w:val="Κείμενο πλαισίου Char"/>
    <w:basedOn w:val="a0"/>
    <w:link w:val="a8"/>
    <w:uiPriority w:val="99"/>
    <w:semiHidden/>
    <w:rsid w:val="001120D5"/>
    <w:rPr>
      <w:rFonts w:ascii="Tahoma" w:hAnsi="Tahoma" w:cs="Tahoma"/>
      <w:sz w:val="16"/>
      <w:szCs w:val="16"/>
    </w:rPr>
  </w:style>
  <w:style w:type="character" w:styleId="a9">
    <w:name w:val="Strong"/>
    <w:basedOn w:val="a0"/>
    <w:uiPriority w:val="22"/>
    <w:qFormat/>
    <w:rsid w:val="00AD2268"/>
    <w:rPr>
      <w:b/>
      <w:bCs/>
    </w:rPr>
  </w:style>
  <w:style w:type="character" w:customStyle="1" w:styleId="3Char">
    <w:name w:val="Επικεφαλίδα 3 Char"/>
    <w:basedOn w:val="a0"/>
    <w:link w:val="3"/>
    <w:uiPriority w:val="9"/>
    <w:rsid w:val="008E6AA7"/>
    <w:rPr>
      <w:rFonts w:asciiTheme="majorHAnsi" w:eastAsiaTheme="majorEastAsia" w:hAnsiTheme="majorHAnsi" w:cstheme="majorBidi"/>
      <w:b/>
      <w:bCs/>
      <w:color w:val="4F81BD" w:themeColor="accent1"/>
      <w:sz w:val="24"/>
    </w:rPr>
  </w:style>
  <w:style w:type="character" w:styleId="-">
    <w:name w:val="Hyperlink"/>
    <w:basedOn w:val="a0"/>
    <w:uiPriority w:val="99"/>
    <w:unhideWhenUsed/>
    <w:rsid w:val="00B342C0"/>
    <w:rPr>
      <w:color w:val="0000FF" w:themeColor="hyperlink"/>
      <w:u w:val="single"/>
    </w:rPr>
  </w:style>
  <w:style w:type="character" w:styleId="aa">
    <w:name w:val="Placeholder Text"/>
    <w:basedOn w:val="a0"/>
    <w:uiPriority w:val="99"/>
    <w:semiHidden/>
    <w:rsid w:val="00351C9B"/>
    <w:rPr>
      <w:color w:val="808080"/>
    </w:rPr>
  </w:style>
  <w:style w:type="paragraph" w:styleId="-HTML">
    <w:name w:val="HTML Preformatted"/>
    <w:basedOn w:val="a"/>
    <w:link w:val="-HTMLChar"/>
    <w:uiPriority w:val="99"/>
    <w:semiHidden/>
    <w:unhideWhenUsed/>
    <w:rsid w:val="007258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725873"/>
    <w:rPr>
      <w:rFonts w:ascii="Courier New" w:eastAsia="Times New Roman" w:hAnsi="Courier New" w:cs="Courier New"/>
      <w:sz w:val="20"/>
      <w:szCs w:val="20"/>
      <w:lang w:eastAsia="el-GR"/>
    </w:rPr>
  </w:style>
  <w:style w:type="table" w:styleId="ab">
    <w:name w:val="Table Grid"/>
    <w:basedOn w:val="a1"/>
    <w:uiPriority w:val="59"/>
    <w:rsid w:val="004D201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c">
    <w:name w:val="annotation reference"/>
    <w:basedOn w:val="a0"/>
    <w:uiPriority w:val="99"/>
    <w:semiHidden/>
    <w:unhideWhenUsed/>
    <w:rsid w:val="00DA0249"/>
    <w:rPr>
      <w:sz w:val="16"/>
      <w:szCs w:val="16"/>
    </w:rPr>
  </w:style>
  <w:style w:type="paragraph" w:styleId="ad">
    <w:name w:val="annotation text"/>
    <w:basedOn w:val="a"/>
    <w:link w:val="Char3"/>
    <w:uiPriority w:val="99"/>
    <w:semiHidden/>
    <w:unhideWhenUsed/>
    <w:rsid w:val="00DA0249"/>
    <w:pPr>
      <w:spacing w:line="240" w:lineRule="auto"/>
    </w:pPr>
    <w:rPr>
      <w:sz w:val="20"/>
      <w:szCs w:val="20"/>
    </w:rPr>
  </w:style>
  <w:style w:type="character" w:customStyle="1" w:styleId="Char3">
    <w:name w:val="Κείμενο σχολίου Char"/>
    <w:basedOn w:val="a0"/>
    <w:link w:val="ad"/>
    <w:uiPriority w:val="99"/>
    <w:semiHidden/>
    <w:rsid w:val="00DA0249"/>
    <w:rPr>
      <w:rFonts w:ascii="Times New Roman" w:hAnsi="Times New Roman"/>
      <w:sz w:val="20"/>
      <w:szCs w:val="20"/>
    </w:rPr>
  </w:style>
  <w:style w:type="paragraph" w:styleId="ae">
    <w:name w:val="annotation subject"/>
    <w:basedOn w:val="ad"/>
    <w:next w:val="ad"/>
    <w:link w:val="Char4"/>
    <w:uiPriority w:val="99"/>
    <w:semiHidden/>
    <w:unhideWhenUsed/>
    <w:rsid w:val="00DA0249"/>
    <w:rPr>
      <w:b/>
      <w:bCs/>
    </w:rPr>
  </w:style>
  <w:style w:type="character" w:customStyle="1" w:styleId="Char4">
    <w:name w:val="Θέμα σχολίου Char"/>
    <w:basedOn w:val="Char3"/>
    <w:link w:val="ae"/>
    <w:uiPriority w:val="99"/>
    <w:semiHidden/>
    <w:rsid w:val="00DA0249"/>
    <w:rPr>
      <w:rFonts w:ascii="Times New Roman" w:hAnsi="Times New Roman"/>
      <w:b/>
      <w:bCs/>
      <w:sz w:val="20"/>
      <w:szCs w:val="20"/>
    </w:rPr>
  </w:style>
  <w:style w:type="character" w:styleId="-0">
    <w:name w:val="FollowedHyperlink"/>
    <w:basedOn w:val="a0"/>
    <w:uiPriority w:val="99"/>
    <w:semiHidden/>
    <w:unhideWhenUsed/>
    <w:rsid w:val="00E70787"/>
    <w:rPr>
      <w:color w:val="800080" w:themeColor="followedHyperlink"/>
      <w:u w:val="single"/>
    </w:rPr>
  </w:style>
  <w:style w:type="paragraph" w:styleId="af">
    <w:name w:val="footnote text"/>
    <w:basedOn w:val="a"/>
    <w:link w:val="Char5"/>
    <w:uiPriority w:val="99"/>
    <w:semiHidden/>
    <w:unhideWhenUsed/>
    <w:rsid w:val="00305E1B"/>
    <w:pPr>
      <w:spacing w:after="0" w:line="240" w:lineRule="auto"/>
    </w:pPr>
    <w:rPr>
      <w:sz w:val="20"/>
      <w:szCs w:val="20"/>
    </w:rPr>
  </w:style>
  <w:style w:type="character" w:customStyle="1" w:styleId="Char5">
    <w:name w:val="Κείμενο υποσημείωσης Char"/>
    <w:basedOn w:val="a0"/>
    <w:link w:val="af"/>
    <w:uiPriority w:val="99"/>
    <w:semiHidden/>
    <w:rsid w:val="00305E1B"/>
    <w:rPr>
      <w:rFonts w:ascii="Times New Roman" w:hAnsi="Times New Roman"/>
      <w:sz w:val="20"/>
      <w:szCs w:val="20"/>
    </w:rPr>
  </w:style>
  <w:style w:type="character" w:styleId="af0">
    <w:name w:val="footnote reference"/>
    <w:basedOn w:val="a0"/>
    <w:uiPriority w:val="99"/>
    <w:semiHidden/>
    <w:unhideWhenUsed/>
    <w:rsid w:val="00305E1B"/>
    <w:rPr>
      <w:vertAlign w:val="superscript"/>
    </w:rPr>
  </w:style>
  <w:style w:type="paragraph" w:styleId="af1">
    <w:name w:val="Subtitle"/>
    <w:basedOn w:val="a"/>
    <w:next w:val="a"/>
    <w:link w:val="Char6"/>
    <w:uiPriority w:val="11"/>
    <w:qFormat/>
    <w:rsid w:val="00277D4A"/>
    <w:pPr>
      <w:numPr>
        <w:ilvl w:val="1"/>
      </w:numPr>
    </w:pPr>
    <w:rPr>
      <w:rFonts w:asciiTheme="majorHAnsi" w:eastAsiaTheme="majorEastAsia" w:hAnsiTheme="majorHAnsi" w:cstheme="majorBidi"/>
      <w:i/>
      <w:iCs/>
      <w:color w:val="4F81BD" w:themeColor="accent1"/>
      <w:spacing w:val="15"/>
      <w:szCs w:val="24"/>
    </w:rPr>
  </w:style>
  <w:style w:type="character" w:customStyle="1" w:styleId="Char6">
    <w:name w:val="Υπότιτλος Char"/>
    <w:basedOn w:val="a0"/>
    <w:link w:val="af1"/>
    <w:uiPriority w:val="11"/>
    <w:rsid w:val="00277D4A"/>
    <w:rPr>
      <w:rFonts w:asciiTheme="majorHAnsi" w:eastAsiaTheme="majorEastAsia" w:hAnsiTheme="majorHAnsi" w:cstheme="majorBidi"/>
      <w:i/>
      <w:iCs/>
      <w:color w:val="4F81BD" w:themeColor="accent1"/>
      <w:spacing w:val="15"/>
      <w:sz w:val="24"/>
      <w:szCs w:val="24"/>
    </w:rPr>
  </w:style>
  <w:style w:type="paragraph" w:styleId="af2">
    <w:name w:val="Title"/>
    <w:basedOn w:val="a"/>
    <w:next w:val="a"/>
    <w:link w:val="Char7"/>
    <w:uiPriority w:val="10"/>
    <w:qFormat/>
    <w:rsid w:val="00277D4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7">
    <w:name w:val="Τίτλος Char"/>
    <w:basedOn w:val="a0"/>
    <w:link w:val="af2"/>
    <w:uiPriority w:val="10"/>
    <w:rsid w:val="00277D4A"/>
    <w:rPr>
      <w:rFonts w:asciiTheme="majorHAnsi" w:eastAsiaTheme="majorEastAsia" w:hAnsiTheme="majorHAnsi" w:cstheme="majorBidi"/>
      <w:color w:val="17365D" w:themeColor="text2" w:themeShade="BF"/>
      <w:spacing w:val="5"/>
      <w:kern w:val="28"/>
      <w:sz w:val="52"/>
      <w:szCs w:val="52"/>
    </w:rPr>
  </w:style>
  <w:style w:type="paragraph" w:styleId="10">
    <w:name w:val="toc 1"/>
    <w:basedOn w:val="a"/>
    <w:next w:val="a"/>
    <w:autoRedefine/>
    <w:uiPriority w:val="39"/>
    <w:unhideWhenUsed/>
    <w:rsid w:val="002C6AA6"/>
    <w:pPr>
      <w:spacing w:after="100"/>
    </w:pPr>
  </w:style>
  <w:style w:type="paragraph" w:styleId="20">
    <w:name w:val="toc 2"/>
    <w:basedOn w:val="a"/>
    <w:next w:val="a"/>
    <w:autoRedefine/>
    <w:uiPriority w:val="39"/>
    <w:unhideWhenUsed/>
    <w:rsid w:val="002C6AA6"/>
    <w:pPr>
      <w:spacing w:after="100"/>
      <w:ind w:left="240"/>
    </w:pPr>
  </w:style>
  <w:style w:type="paragraph" w:styleId="30">
    <w:name w:val="toc 3"/>
    <w:basedOn w:val="a"/>
    <w:next w:val="a"/>
    <w:autoRedefine/>
    <w:uiPriority w:val="39"/>
    <w:unhideWhenUsed/>
    <w:rsid w:val="002C6AA6"/>
    <w:pPr>
      <w:spacing w:after="100"/>
      <w:ind w:left="480"/>
    </w:pPr>
  </w:style>
  <w:style w:type="paragraph" w:styleId="af3">
    <w:name w:val="table of figures"/>
    <w:basedOn w:val="a"/>
    <w:next w:val="a"/>
    <w:uiPriority w:val="99"/>
    <w:unhideWhenUsed/>
    <w:rsid w:val="00B90C69"/>
    <w:pPr>
      <w:spacing w:after="0"/>
    </w:pPr>
  </w:style>
  <w:style w:type="paragraph" w:styleId="af4">
    <w:name w:val="Revision"/>
    <w:hidden/>
    <w:uiPriority w:val="99"/>
    <w:semiHidden/>
    <w:rsid w:val="00AE5AF4"/>
    <w:pPr>
      <w:spacing w:after="0" w:line="240" w:lineRule="auto"/>
    </w:pPr>
    <w:rPr>
      <w:rFonts w:ascii="Times New Roman" w:hAnsi="Times New Roman"/>
      <w:sz w:val="24"/>
    </w:rPr>
  </w:style>
</w:styles>
</file>

<file path=word/webSettings.xml><?xml version="1.0" encoding="utf-8"?>
<w:webSettings xmlns:r="http://schemas.openxmlformats.org/officeDocument/2006/relationships" xmlns:w="http://schemas.openxmlformats.org/wordprocessingml/2006/main">
  <w:divs>
    <w:div w:id="45374478">
      <w:bodyDiv w:val="1"/>
      <w:marLeft w:val="0"/>
      <w:marRight w:val="0"/>
      <w:marTop w:val="0"/>
      <w:marBottom w:val="0"/>
      <w:divBdr>
        <w:top w:val="none" w:sz="0" w:space="0" w:color="auto"/>
        <w:left w:val="none" w:sz="0" w:space="0" w:color="auto"/>
        <w:bottom w:val="none" w:sz="0" w:space="0" w:color="auto"/>
        <w:right w:val="none" w:sz="0" w:space="0" w:color="auto"/>
      </w:divBdr>
    </w:div>
    <w:div w:id="127867408">
      <w:bodyDiv w:val="1"/>
      <w:marLeft w:val="0"/>
      <w:marRight w:val="0"/>
      <w:marTop w:val="0"/>
      <w:marBottom w:val="0"/>
      <w:divBdr>
        <w:top w:val="none" w:sz="0" w:space="0" w:color="auto"/>
        <w:left w:val="none" w:sz="0" w:space="0" w:color="auto"/>
        <w:bottom w:val="none" w:sz="0" w:space="0" w:color="auto"/>
        <w:right w:val="none" w:sz="0" w:space="0" w:color="auto"/>
      </w:divBdr>
    </w:div>
    <w:div w:id="155076598">
      <w:bodyDiv w:val="1"/>
      <w:marLeft w:val="0"/>
      <w:marRight w:val="0"/>
      <w:marTop w:val="0"/>
      <w:marBottom w:val="0"/>
      <w:divBdr>
        <w:top w:val="none" w:sz="0" w:space="0" w:color="auto"/>
        <w:left w:val="none" w:sz="0" w:space="0" w:color="auto"/>
        <w:bottom w:val="none" w:sz="0" w:space="0" w:color="auto"/>
        <w:right w:val="none" w:sz="0" w:space="0" w:color="auto"/>
      </w:divBdr>
    </w:div>
    <w:div w:id="187909856">
      <w:bodyDiv w:val="1"/>
      <w:marLeft w:val="0"/>
      <w:marRight w:val="0"/>
      <w:marTop w:val="0"/>
      <w:marBottom w:val="0"/>
      <w:divBdr>
        <w:top w:val="none" w:sz="0" w:space="0" w:color="auto"/>
        <w:left w:val="none" w:sz="0" w:space="0" w:color="auto"/>
        <w:bottom w:val="none" w:sz="0" w:space="0" w:color="auto"/>
        <w:right w:val="none" w:sz="0" w:space="0" w:color="auto"/>
      </w:divBdr>
    </w:div>
    <w:div w:id="213809071">
      <w:bodyDiv w:val="1"/>
      <w:marLeft w:val="0"/>
      <w:marRight w:val="0"/>
      <w:marTop w:val="0"/>
      <w:marBottom w:val="0"/>
      <w:divBdr>
        <w:top w:val="none" w:sz="0" w:space="0" w:color="auto"/>
        <w:left w:val="none" w:sz="0" w:space="0" w:color="auto"/>
        <w:bottom w:val="none" w:sz="0" w:space="0" w:color="auto"/>
        <w:right w:val="none" w:sz="0" w:space="0" w:color="auto"/>
      </w:divBdr>
    </w:div>
    <w:div w:id="236599608">
      <w:bodyDiv w:val="1"/>
      <w:marLeft w:val="0"/>
      <w:marRight w:val="0"/>
      <w:marTop w:val="0"/>
      <w:marBottom w:val="0"/>
      <w:divBdr>
        <w:top w:val="none" w:sz="0" w:space="0" w:color="auto"/>
        <w:left w:val="none" w:sz="0" w:space="0" w:color="auto"/>
        <w:bottom w:val="none" w:sz="0" w:space="0" w:color="auto"/>
        <w:right w:val="none" w:sz="0" w:space="0" w:color="auto"/>
      </w:divBdr>
    </w:div>
    <w:div w:id="324435594">
      <w:bodyDiv w:val="1"/>
      <w:marLeft w:val="0"/>
      <w:marRight w:val="0"/>
      <w:marTop w:val="0"/>
      <w:marBottom w:val="0"/>
      <w:divBdr>
        <w:top w:val="none" w:sz="0" w:space="0" w:color="auto"/>
        <w:left w:val="none" w:sz="0" w:space="0" w:color="auto"/>
        <w:bottom w:val="none" w:sz="0" w:space="0" w:color="auto"/>
        <w:right w:val="none" w:sz="0" w:space="0" w:color="auto"/>
      </w:divBdr>
    </w:div>
    <w:div w:id="328606606">
      <w:bodyDiv w:val="1"/>
      <w:marLeft w:val="0"/>
      <w:marRight w:val="0"/>
      <w:marTop w:val="0"/>
      <w:marBottom w:val="0"/>
      <w:divBdr>
        <w:top w:val="none" w:sz="0" w:space="0" w:color="auto"/>
        <w:left w:val="none" w:sz="0" w:space="0" w:color="auto"/>
        <w:bottom w:val="none" w:sz="0" w:space="0" w:color="auto"/>
        <w:right w:val="none" w:sz="0" w:space="0" w:color="auto"/>
      </w:divBdr>
    </w:div>
    <w:div w:id="351340903">
      <w:bodyDiv w:val="1"/>
      <w:marLeft w:val="0"/>
      <w:marRight w:val="0"/>
      <w:marTop w:val="0"/>
      <w:marBottom w:val="0"/>
      <w:divBdr>
        <w:top w:val="none" w:sz="0" w:space="0" w:color="auto"/>
        <w:left w:val="none" w:sz="0" w:space="0" w:color="auto"/>
        <w:bottom w:val="none" w:sz="0" w:space="0" w:color="auto"/>
        <w:right w:val="none" w:sz="0" w:space="0" w:color="auto"/>
      </w:divBdr>
    </w:div>
    <w:div w:id="408113636">
      <w:bodyDiv w:val="1"/>
      <w:marLeft w:val="0"/>
      <w:marRight w:val="0"/>
      <w:marTop w:val="0"/>
      <w:marBottom w:val="0"/>
      <w:divBdr>
        <w:top w:val="none" w:sz="0" w:space="0" w:color="auto"/>
        <w:left w:val="none" w:sz="0" w:space="0" w:color="auto"/>
        <w:bottom w:val="none" w:sz="0" w:space="0" w:color="auto"/>
        <w:right w:val="none" w:sz="0" w:space="0" w:color="auto"/>
      </w:divBdr>
    </w:div>
    <w:div w:id="426540842">
      <w:bodyDiv w:val="1"/>
      <w:marLeft w:val="0"/>
      <w:marRight w:val="0"/>
      <w:marTop w:val="0"/>
      <w:marBottom w:val="0"/>
      <w:divBdr>
        <w:top w:val="none" w:sz="0" w:space="0" w:color="auto"/>
        <w:left w:val="none" w:sz="0" w:space="0" w:color="auto"/>
        <w:bottom w:val="none" w:sz="0" w:space="0" w:color="auto"/>
        <w:right w:val="none" w:sz="0" w:space="0" w:color="auto"/>
      </w:divBdr>
    </w:div>
    <w:div w:id="509564783">
      <w:bodyDiv w:val="1"/>
      <w:marLeft w:val="0"/>
      <w:marRight w:val="0"/>
      <w:marTop w:val="0"/>
      <w:marBottom w:val="0"/>
      <w:divBdr>
        <w:top w:val="none" w:sz="0" w:space="0" w:color="auto"/>
        <w:left w:val="none" w:sz="0" w:space="0" w:color="auto"/>
        <w:bottom w:val="none" w:sz="0" w:space="0" w:color="auto"/>
        <w:right w:val="none" w:sz="0" w:space="0" w:color="auto"/>
      </w:divBdr>
    </w:div>
    <w:div w:id="702093089">
      <w:bodyDiv w:val="1"/>
      <w:marLeft w:val="0"/>
      <w:marRight w:val="0"/>
      <w:marTop w:val="0"/>
      <w:marBottom w:val="0"/>
      <w:divBdr>
        <w:top w:val="none" w:sz="0" w:space="0" w:color="auto"/>
        <w:left w:val="none" w:sz="0" w:space="0" w:color="auto"/>
        <w:bottom w:val="none" w:sz="0" w:space="0" w:color="auto"/>
        <w:right w:val="none" w:sz="0" w:space="0" w:color="auto"/>
      </w:divBdr>
    </w:div>
    <w:div w:id="711730769">
      <w:bodyDiv w:val="1"/>
      <w:marLeft w:val="0"/>
      <w:marRight w:val="0"/>
      <w:marTop w:val="0"/>
      <w:marBottom w:val="0"/>
      <w:divBdr>
        <w:top w:val="none" w:sz="0" w:space="0" w:color="auto"/>
        <w:left w:val="none" w:sz="0" w:space="0" w:color="auto"/>
        <w:bottom w:val="none" w:sz="0" w:space="0" w:color="auto"/>
        <w:right w:val="none" w:sz="0" w:space="0" w:color="auto"/>
      </w:divBdr>
    </w:div>
    <w:div w:id="741413429">
      <w:bodyDiv w:val="1"/>
      <w:marLeft w:val="0"/>
      <w:marRight w:val="0"/>
      <w:marTop w:val="0"/>
      <w:marBottom w:val="0"/>
      <w:divBdr>
        <w:top w:val="none" w:sz="0" w:space="0" w:color="auto"/>
        <w:left w:val="none" w:sz="0" w:space="0" w:color="auto"/>
        <w:bottom w:val="none" w:sz="0" w:space="0" w:color="auto"/>
        <w:right w:val="none" w:sz="0" w:space="0" w:color="auto"/>
      </w:divBdr>
    </w:div>
    <w:div w:id="768475647">
      <w:bodyDiv w:val="1"/>
      <w:marLeft w:val="0"/>
      <w:marRight w:val="0"/>
      <w:marTop w:val="0"/>
      <w:marBottom w:val="0"/>
      <w:divBdr>
        <w:top w:val="none" w:sz="0" w:space="0" w:color="auto"/>
        <w:left w:val="none" w:sz="0" w:space="0" w:color="auto"/>
        <w:bottom w:val="none" w:sz="0" w:space="0" w:color="auto"/>
        <w:right w:val="none" w:sz="0" w:space="0" w:color="auto"/>
      </w:divBdr>
    </w:div>
    <w:div w:id="789858030">
      <w:bodyDiv w:val="1"/>
      <w:marLeft w:val="0"/>
      <w:marRight w:val="0"/>
      <w:marTop w:val="0"/>
      <w:marBottom w:val="0"/>
      <w:divBdr>
        <w:top w:val="none" w:sz="0" w:space="0" w:color="auto"/>
        <w:left w:val="none" w:sz="0" w:space="0" w:color="auto"/>
        <w:bottom w:val="none" w:sz="0" w:space="0" w:color="auto"/>
        <w:right w:val="none" w:sz="0" w:space="0" w:color="auto"/>
      </w:divBdr>
    </w:div>
    <w:div w:id="842206550">
      <w:bodyDiv w:val="1"/>
      <w:marLeft w:val="0"/>
      <w:marRight w:val="0"/>
      <w:marTop w:val="0"/>
      <w:marBottom w:val="0"/>
      <w:divBdr>
        <w:top w:val="none" w:sz="0" w:space="0" w:color="auto"/>
        <w:left w:val="none" w:sz="0" w:space="0" w:color="auto"/>
        <w:bottom w:val="none" w:sz="0" w:space="0" w:color="auto"/>
        <w:right w:val="none" w:sz="0" w:space="0" w:color="auto"/>
      </w:divBdr>
    </w:div>
    <w:div w:id="908461647">
      <w:bodyDiv w:val="1"/>
      <w:marLeft w:val="0"/>
      <w:marRight w:val="0"/>
      <w:marTop w:val="0"/>
      <w:marBottom w:val="0"/>
      <w:divBdr>
        <w:top w:val="none" w:sz="0" w:space="0" w:color="auto"/>
        <w:left w:val="none" w:sz="0" w:space="0" w:color="auto"/>
        <w:bottom w:val="none" w:sz="0" w:space="0" w:color="auto"/>
        <w:right w:val="none" w:sz="0" w:space="0" w:color="auto"/>
      </w:divBdr>
    </w:div>
    <w:div w:id="936207459">
      <w:bodyDiv w:val="1"/>
      <w:marLeft w:val="0"/>
      <w:marRight w:val="0"/>
      <w:marTop w:val="0"/>
      <w:marBottom w:val="0"/>
      <w:divBdr>
        <w:top w:val="none" w:sz="0" w:space="0" w:color="auto"/>
        <w:left w:val="none" w:sz="0" w:space="0" w:color="auto"/>
        <w:bottom w:val="none" w:sz="0" w:space="0" w:color="auto"/>
        <w:right w:val="none" w:sz="0" w:space="0" w:color="auto"/>
      </w:divBdr>
    </w:div>
    <w:div w:id="1049888190">
      <w:bodyDiv w:val="1"/>
      <w:marLeft w:val="0"/>
      <w:marRight w:val="0"/>
      <w:marTop w:val="0"/>
      <w:marBottom w:val="0"/>
      <w:divBdr>
        <w:top w:val="none" w:sz="0" w:space="0" w:color="auto"/>
        <w:left w:val="none" w:sz="0" w:space="0" w:color="auto"/>
        <w:bottom w:val="none" w:sz="0" w:space="0" w:color="auto"/>
        <w:right w:val="none" w:sz="0" w:space="0" w:color="auto"/>
      </w:divBdr>
    </w:div>
    <w:div w:id="1090741415">
      <w:bodyDiv w:val="1"/>
      <w:marLeft w:val="0"/>
      <w:marRight w:val="0"/>
      <w:marTop w:val="0"/>
      <w:marBottom w:val="0"/>
      <w:divBdr>
        <w:top w:val="none" w:sz="0" w:space="0" w:color="auto"/>
        <w:left w:val="none" w:sz="0" w:space="0" w:color="auto"/>
        <w:bottom w:val="none" w:sz="0" w:space="0" w:color="auto"/>
        <w:right w:val="none" w:sz="0" w:space="0" w:color="auto"/>
      </w:divBdr>
    </w:div>
    <w:div w:id="1105468183">
      <w:bodyDiv w:val="1"/>
      <w:marLeft w:val="0"/>
      <w:marRight w:val="0"/>
      <w:marTop w:val="0"/>
      <w:marBottom w:val="0"/>
      <w:divBdr>
        <w:top w:val="none" w:sz="0" w:space="0" w:color="auto"/>
        <w:left w:val="none" w:sz="0" w:space="0" w:color="auto"/>
        <w:bottom w:val="none" w:sz="0" w:space="0" w:color="auto"/>
        <w:right w:val="none" w:sz="0" w:space="0" w:color="auto"/>
      </w:divBdr>
    </w:div>
    <w:div w:id="1117454786">
      <w:bodyDiv w:val="1"/>
      <w:marLeft w:val="0"/>
      <w:marRight w:val="0"/>
      <w:marTop w:val="0"/>
      <w:marBottom w:val="0"/>
      <w:divBdr>
        <w:top w:val="none" w:sz="0" w:space="0" w:color="auto"/>
        <w:left w:val="none" w:sz="0" w:space="0" w:color="auto"/>
        <w:bottom w:val="none" w:sz="0" w:space="0" w:color="auto"/>
        <w:right w:val="none" w:sz="0" w:space="0" w:color="auto"/>
      </w:divBdr>
    </w:div>
    <w:div w:id="1158038809">
      <w:bodyDiv w:val="1"/>
      <w:marLeft w:val="0"/>
      <w:marRight w:val="0"/>
      <w:marTop w:val="0"/>
      <w:marBottom w:val="0"/>
      <w:divBdr>
        <w:top w:val="none" w:sz="0" w:space="0" w:color="auto"/>
        <w:left w:val="none" w:sz="0" w:space="0" w:color="auto"/>
        <w:bottom w:val="none" w:sz="0" w:space="0" w:color="auto"/>
        <w:right w:val="none" w:sz="0" w:space="0" w:color="auto"/>
      </w:divBdr>
    </w:div>
    <w:div w:id="1213032327">
      <w:bodyDiv w:val="1"/>
      <w:marLeft w:val="0"/>
      <w:marRight w:val="0"/>
      <w:marTop w:val="0"/>
      <w:marBottom w:val="0"/>
      <w:divBdr>
        <w:top w:val="none" w:sz="0" w:space="0" w:color="auto"/>
        <w:left w:val="none" w:sz="0" w:space="0" w:color="auto"/>
        <w:bottom w:val="none" w:sz="0" w:space="0" w:color="auto"/>
        <w:right w:val="none" w:sz="0" w:space="0" w:color="auto"/>
      </w:divBdr>
    </w:div>
    <w:div w:id="1372657835">
      <w:bodyDiv w:val="1"/>
      <w:marLeft w:val="0"/>
      <w:marRight w:val="0"/>
      <w:marTop w:val="0"/>
      <w:marBottom w:val="0"/>
      <w:divBdr>
        <w:top w:val="none" w:sz="0" w:space="0" w:color="auto"/>
        <w:left w:val="none" w:sz="0" w:space="0" w:color="auto"/>
        <w:bottom w:val="none" w:sz="0" w:space="0" w:color="auto"/>
        <w:right w:val="none" w:sz="0" w:space="0" w:color="auto"/>
      </w:divBdr>
    </w:div>
    <w:div w:id="1469203453">
      <w:bodyDiv w:val="1"/>
      <w:marLeft w:val="0"/>
      <w:marRight w:val="0"/>
      <w:marTop w:val="0"/>
      <w:marBottom w:val="0"/>
      <w:divBdr>
        <w:top w:val="none" w:sz="0" w:space="0" w:color="auto"/>
        <w:left w:val="none" w:sz="0" w:space="0" w:color="auto"/>
        <w:bottom w:val="none" w:sz="0" w:space="0" w:color="auto"/>
        <w:right w:val="none" w:sz="0" w:space="0" w:color="auto"/>
      </w:divBdr>
    </w:div>
    <w:div w:id="1570261661">
      <w:bodyDiv w:val="1"/>
      <w:marLeft w:val="0"/>
      <w:marRight w:val="0"/>
      <w:marTop w:val="0"/>
      <w:marBottom w:val="0"/>
      <w:divBdr>
        <w:top w:val="none" w:sz="0" w:space="0" w:color="auto"/>
        <w:left w:val="none" w:sz="0" w:space="0" w:color="auto"/>
        <w:bottom w:val="none" w:sz="0" w:space="0" w:color="auto"/>
        <w:right w:val="none" w:sz="0" w:space="0" w:color="auto"/>
      </w:divBdr>
    </w:div>
    <w:div w:id="1577084424">
      <w:bodyDiv w:val="1"/>
      <w:marLeft w:val="0"/>
      <w:marRight w:val="0"/>
      <w:marTop w:val="0"/>
      <w:marBottom w:val="0"/>
      <w:divBdr>
        <w:top w:val="none" w:sz="0" w:space="0" w:color="auto"/>
        <w:left w:val="none" w:sz="0" w:space="0" w:color="auto"/>
        <w:bottom w:val="none" w:sz="0" w:space="0" w:color="auto"/>
        <w:right w:val="none" w:sz="0" w:space="0" w:color="auto"/>
      </w:divBdr>
    </w:div>
    <w:div w:id="1593927815">
      <w:bodyDiv w:val="1"/>
      <w:marLeft w:val="0"/>
      <w:marRight w:val="0"/>
      <w:marTop w:val="0"/>
      <w:marBottom w:val="0"/>
      <w:divBdr>
        <w:top w:val="none" w:sz="0" w:space="0" w:color="auto"/>
        <w:left w:val="none" w:sz="0" w:space="0" w:color="auto"/>
        <w:bottom w:val="none" w:sz="0" w:space="0" w:color="auto"/>
        <w:right w:val="none" w:sz="0" w:space="0" w:color="auto"/>
      </w:divBdr>
    </w:div>
    <w:div w:id="1677463405">
      <w:bodyDiv w:val="1"/>
      <w:marLeft w:val="0"/>
      <w:marRight w:val="0"/>
      <w:marTop w:val="0"/>
      <w:marBottom w:val="0"/>
      <w:divBdr>
        <w:top w:val="none" w:sz="0" w:space="0" w:color="auto"/>
        <w:left w:val="none" w:sz="0" w:space="0" w:color="auto"/>
        <w:bottom w:val="none" w:sz="0" w:space="0" w:color="auto"/>
        <w:right w:val="none" w:sz="0" w:space="0" w:color="auto"/>
      </w:divBdr>
    </w:div>
    <w:div w:id="1684160268">
      <w:bodyDiv w:val="1"/>
      <w:marLeft w:val="0"/>
      <w:marRight w:val="0"/>
      <w:marTop w:val="0"/>
      <w:marBottom w:val="0"/>
      <w:divBdr>
        <w:top w:val="none" w:sz="0" w:space="0" w:color="auto"/>
        <w:left w:val="none" w:sz="0" w:space="0" w:color="auto"/>
        <w:bottom w:val="none" w:sz="0" w:space="0" w:color="auto"/>
        <w:right w:val="none" w:sz="0" w:space="0" w:color="auto"/>
      </w:divBdr>
    </w:div>
    <w:div w:id="1692223607">
      <w:bodyDiv w:val="1"/>
      <w:marLeft w:val="0"/>
      <w:marRight w:val="0"/>
      <w:marTop w:val="0"/>
      <w:marBottom w:val="0"/>
      <w:divBdr>
        <w:top w:val="none" w:sz="0" w:space="0" w:color="auto"/>
        <w:left w:val="none" w:sz="0" w:space="0" w:color="auto"/>
        <w:bottom w:val="none" w:sz="0" w:space="0" w:color="auto"/>
        <w:right w:val="none" w:sz="0" w:space="0" w:color="auto"/>
      </w:divBdr>
    </w:div>
    <w:div w:id="1715960250">
      <w:bodyDiv w:val="1"/>
      <w:marLeft w:val="0"/>
      <w:marRight w:val="0"/>
      <w:marTop w:val="0"/>
      <w:marBottom w:val="0"/>
      <w:divBdr>
        <w:top w:val="none" w:sz="0" w:space="0" w:color="auto"/>
        <w:left w:val="none" w:sz="0" w:space="0" w:color="auto"/>
        <w:bottom w:val="none" w:sz="0" w:space="0" w:color="auto"/>
        <w:right w:val="none" w:sz="0" w:space="0" w:color="auto"/>
      </w:divBdr>
    </w:div>
    <w:div w:id="1752967569">
      <w:bodyDiv w:val="1"/>
      <w:marLeft w:val="0"/>
      <w:marRight w:val="0"/>
      <w:marTop w:val="0"/>
      <w:marBottom w:val="0"/>
      <w:divBdr>
        <w:top w:val="none" w:sz="0" w:space="0" w:color="auto"/>
        <w:left w:val="none" w:sz="0" w:space="0" w:color="auto"/>
        <w:bottom w:val="none" w:sz="0" w:space="0" w:color="auto"/>
        <w:right w:val="none" w:sz="0" w:space="0" w:color="auto"/>
      </w:divBdr>
    </w:div>
    <w:div w:id="1836607061">
      <w:bodyDiv w:val="1"/>
      <w:marLeft w:val="0"/>
      <w:marRight w:val="0"/>
      <w:marTop w:val="0"/>
      <w:marBottom w:val="0"/>
      <w:divBdr>
        <w:top w:val="none" w:sz="0" w:space="0" w:color="auto"/>
        <w:left w:val="none" w:sz="0" w:space="0" w:color="auto"/>
        <w:bottom w:val="none" w:sz="0" w:space="0" w:color="auto"/>
        <w:right w:val="none" w:sz="0" w:space="0" w:color="auto"/>
      </w:divBdr>
    </w:div>
    <w:div w:id="1891306020">
      <w:bodyDiv w:val="1"/>
      <w:marLeft w:val="0"/>
      <w:marRight w:val="0"/>
      <w:marTop w:val="0"/>
      <w:marBottom w:val="0"/>
      <w:divBdr>
        <w:top w:val="none" w:sz="0" w:space="0" w:color="auto"/>
        <w:left w:val="none" w:sz="0" w:space="0" w:color="auto"/>
        <w:bottom w:val="none" w:sz="0" w:space="0" w:color="auto"/>
        <w:right w:val="none" w:sz="0" w:space="0" w:color="auto"/>
      </w:divBdr>
    </w:div>
    <w:div w:id="1966766327">
      <w:bodyDiv w:val="1"/>
      <w:marLeft w:val="0"/>
      <w:marRight w:val="0"/>
      <w:marTop w:val="0"/>
      <w:marBottom w:val="0"/>
      <w:divBdr>
        <w:top w:val="none" w:sz="0" w:space="0" w:color="auto"/>
        <w:left w:val="none" w:sz="0" w:space="0" w:color="auto"/>
        <w:bottom w:val="none" w:sz="0" w:space="0" w:color="auto"/>
        <w:right w:val="none" w:sz="0" w:space="0" w:color="auto"/>
      </w:divBdr>
    </w:div>
    <w:div w:id="2041008980">
      <w:bodyDiv w:val="1"/>
      <w:marLeft w:val="0"/>
      <w:marRight w:val="0"/>
      <w:marTop w:val="0"/>
      <w:marBottom w:val="0"/>
      <w:divBdr>
        <w:top w:val="none" w:sz="0" w:space="0" w:color="auto"/>
        <w:left w:val="none" w:sz="0" w:space="0" w:color="auto"/>
        <w:bottom w:val="none" w:sz="0" w:space="0" w:color="auto"/>
        <w:right w:val="none" w:sz="0" w:space="0" w:color="auto"/>
      </w:divBdr>
    </w:div>
    <w:div w:id="2044211450">
      <w:bodyDiv w:val="1"/>
      <w:marLeft w:val="0"/>
      <w:marRight w:val="0"/>
      <w:marTop w:val="0"/>
      <w:marBottom w:val="0"/>
      <w:divBdr>
        <w:top w:val="none" w:sz="0" w:space="0" w:color="auto"/>
        <w:left w:val="none" w:sz="0" w:space="0" w:color="auto"/>
        <w:bottom w:val="none" w:sz="0" w:space="0" w:color="auto"/>
        <w:right w:val="none" w:sz="0" w:space="0" w:color="auto"/>
      </w:divBdr>
    </w:div>
    <w:div w:id="2087678924">
      <w:bodyDiv w:val="1"/>
      <w:marLeft w:val="0"/>
      <w:marRight w:val="0"/>
      <w:marTop w:val="0"/>
      <w:marBottom w:val="0"/>
      <w:divBdr>
        <w:top w:val="none" w:sz="0" w:space="0" w:color="auto"/>
        <w:left w:val="none" w:sz="0" w:space="0" w:color="auto"/>
        <w:bottom w:val="none" w:sz="0" w:space="0" w:color="auto"/>
        <w:right w:val="none" w:sz="0" w:space="0" w:color="auto"/>
      </w:divBdr>
    </w:div>
    <w:div w:id="211605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larco.gr" TargetMode="External"/><Relationship Id="rId18" Type="http://schemas.openxmlformats.org/officeDocument/2006/relationships/hyperlink" Target="http://www.larco.gr" TargetMode="External"/><Relationship Id="rId26" Type="http://schemas.openxmlformats.org/officeDocument/2006/relationships/image" Target="media/image7.jpeg"/><Relationship Id="rId39" Type="http://schemas.openxmlformats.org/officeDocument/2006/relationships/chart" Target="charts/chart4.xml"/><Relationship Id="rId21" Type="http://schemas.openxmlformats.org/officeDocument/2006/relationships/image" Target="media/image3.png"/><Relationship Id="rId34" Type="http://schemas.openxmlformats.org/officeDocument/2006/relationships/image" Target="media/image14.jpeg"/><Relationship Id="rId42" Type="http://schemas.openxmlformats.org/officeDocument/2006/relationships/chart" Target="charts/chart7.xml"/><Relationship Id="rId47" Type="http://schemas.openxmlformats.org/officeDocument/2006/relationships/chart" Target="charts/chart10.xml"/><Relationship Id="rId50" Type="http://schemas.openxmlformats.org/officeDocument/2006/relationships/chart" Target="charts/chart13.xml"/><Relationship Id="rId55" Type="http://schemas.openxmlformats.org/officeDocument/2006/relationships/hyperlink" Target="http://www.nickelinstitute.org" TargetMode="External"/><Relationship Id="rId7" Type="http://schemas.openxmlformats.org/officeDocument/2006/relationships/endnotes" Target="endnotes.xml"/><Relationship Id="rId12" Type="http://schemas.openxmlformats.org/officeDocument/2006/relationships/hyperlink" Target="http://www.larco.gr" TargetMode="External"/><Relationship Id="rId17" Type="http://schemas.openxmlformats.org/officeDocument/2006/relationships/chart" Target="charts/chart1.xml"/><Relationship Id="rId25" Type="http://schemas.openxmlformats.org/officeDocument/2006/relationships/image" Target="media/image6.png"/><Relationship Id="rId33" Type="http://schemas.openxmlformats.org/officeDocument/2006/relationships/image" Target="media/image13.jpeg"/><Relationship Id="rId38" Type="http://schemas.openxmlformats.org/officeDocument/2006/relationships/chart" Target="charts/chart3.xml"/><Relationship Id="rId46" Type="http://schemas.openxmlformats.org/officeDocument/2006/relationships/image" Target="media/image19.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usgs.gov" TargetMode="External"/><Relationship Id="rId20" Type="http://schemas.openxmlformats.org/officeDocument/2006/relationships/hyperlink" Target="https://el.wikipedia.org/wiki/%CE%9D%CE%B5%CF%81%CF%8C" TargetMode="External"/><Relationship Id="rId29" Type="http://schemas.openxmlformats.org/officeDocument/2006/relationships/image" Target="media/image10.jpeg"/><Relationship Id="rId41" Type="http://schemas.openxmlformats.org/officeDocument/2006/relationships/chart" Target="charts/chart6.xml"/><Relationship Id="rId54" Type="http://schemas.openxmlformats.org/officeDocument/2006/relationships/hyperlink" Target="http://www.orykta.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arco.gr" TargetMode="External"/><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jpeg"/><Relationship Id="rId40" Type="http://schemas.openxmlformats.org/officeDocument/2006/relationships/chart" Target="charts/chart5.xml"/><Relationship Id="rId45" Type="http://schemas.openxmlformats.org/officeDocument/2006/relationships/image" Target="media/image18.png"/><Relationship Id="rId53" Type="http://schemas.openxmlformats.org/officeDocument/2006/relationships/hyperlink" Target="http://www.lenntech.com"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orykta.gr" TargetMode="External"/><Relationship Id="rId23" Type="http://schemas.openxmlformats.org/officeDocument/2006/relationships/hyperlink" Target="http://www.larco.gr" TargetMode="External"/><Relationship Id="rId28" Type="http://schemas.openxmlformats.org/officeDocument/2006/relationships/image" Target="media/image9.jpeg"/><Relationship Id="rId36" Type="http://schemas.openxmlformats.org/officeDocument/2006/relationships/image" Target="media/image16.jpeg"/><Relationship Id="rId49" Type="http://schemas.openxmlformats.org/officeDocument/2006/relationships/chart" Target="charts/chart12.xml"/><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www.larco.gr" TargetMode="External"/><Relationship Id="rId31" Type="http://schemas.openxmlformats.org/officeDocument/2006/relationships/image" Target="media/image11.png"/><Relationship Id="rId44" Type="http://schemas.openxmlformats.org/officeDocument/2006/relationships/chart" Target="charts/chart9.xml"/><Relationship Id="rId52" Type="http://schemas.openxmlformats.org/officeDocument/2006/relationships/hyperlink" Target="http://www.larco.gr" TargetMode="External"/><Relationship Id="rId4" Type="http://schemas.openxmlformats.org/officeDocument/2006/relationships/settings" Target="settings.xml"/><Relationship Id="rId9" Type="http://schemas.openxmlformats.org/officeDocument/2006/relationships/hyperlink" Target="http://www.lenntech.com" TargetMode="External"/><Relationship Id="rId14" Type="http://schemas.openxmlformats.org/officeDocument/2006/relationships/hyperlink" Target="http://www.nickelinstitute.org" TargetMode="External"/><Relationship Id="rId22" Type="http://schemas.openxmlformats.org/officeDocument/2006/relationships/image" Target="media/image4.jpeg"/><Relationship Id="rId27" Type="http://schemas.openxmlformats.org/officeDocument/2006/relationships/image" Target="media/image8.png"/><Relationship Id="rId30" Type="http://schemas.openxmlformats.org/officeDocument/2006/relationships/chart" Target="charts/chart2.xml"/><Relationship Id="rId35" Type="http://schemas.openxmlformats.org/officeDocument/2006/relationships/image" Target="media/image15.jpeg"/><Relationship Id="rId43" Type="http://schemas.openxmlformats.org/officeDocument/2006/relationships/chart" Target="charts/chart8.xml"/><Relationship Id="rId48" Type="http://schemas.openxmlformats.org/officeDocument/2006/relationships/chart" Target="charts/chart11.xml"/><Relationship Id="rId56" Type="http://schemas.openxmlformats.org/officeDocument/2006/relationships/hyperlink" Target="http://www.usgs.gov" TargetMode="External"/><Relationship Id="rId8" Type="http://schemas.openxmlformats.org/officeDocument/2006/relationships/image" Target="media/image1.png"/><Relationship Id="rId51" Type="http://schemas.openxmlformats.org/officeDocument/2006/relationships/image" Target="media/image20.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914;&#953;&#946;&#955;&#943;&#959;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ownloads\&#948;&#953;&#959;&#961;&#952;&#969;&#956;&#949;&#957;&#959;%20xrf%202.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ownloads\&#948;&#953;&#959;&#961;&#952;&#969;&#956;&#949;&#957;&#959;%20xrf%202.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ownloads\&#948;&#953;&#959;&#961;&#952;&#969;&#956;&#949;&#957;&#959;%20xrf%202.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Downloads\&#948;&#953;&#959;&#961;&#952;&#969;&#956;&#949;&#957;&#959;%20xrf%20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ownloads\LOI_XRF_VP%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Παγκόσμια</a:t>
            </a:r>
            <a:r>
              <a:rPr lang="el-GR" baseline="0"/>
              <a:t> αποθέματα </a:t>
            </a:r>
            <a:r>
              <a:rPr lang="en-US" baseline="0"/>
              <a:t>Ni</a:t>
            </a:r>
            <a:endParaRPr lang="el-GR"/>
          </a:p>
        </c:rich>
      </c:tx>
    </c:title>
    <c:plotArea>
      <c:layout/>
      <c:pieChart>
        <c:varyColors val="1"/>
        <c:ser>
          <c:idx val="0"/>
          <c:order val="0"/>
          <c:explosion val="25"/>
          <c:dLbls>
            <c:showPercent val="1"/>
          </c:dLbls>
          <c:cat>
            <c:strRef>
              <c:f>Φύλλο1!$G$2:$G$3</c:f>
              <c:strCache>
                <c:ptCount val="2"/>
                <c:pt idx="0">
                  <c:v>Λατερίτες</c:v>
                </c:pt>
                <c:pt idx="1">
                  <c:v>Θειούχα</c:v>
                </c:pt>
              </c:strCache>
            </c:strRef>
          </c:cat>
          <c:val>
            <c:numRef>
              <c:f>Φύλλο1!$A$1:$B$1</c:f>
              <c:numCache>
                <c:formatCode>0%</c:formatCode>
                <c:ptCount val="2"/>
                <c:pt idx="0">
                  <c:v>0.60000000000000064</c:v>
                </c:pt>
                <c:pt idx="1">
                  <c:v>0.4</c:v>
                </c:pt>
              </c:numCache>
            </c:numRef>
          </c:val>
        </c:ser>
        <c:dLbls>
          <c:showPercent val="1"/>
        </c:dLbls>
        <c:firstSliceAng val="0"/>
      </c:pieChart>
    </c:plotArea>
    <c:legend>
      <c:legendPos val="t"/>
    </c:legend>
    <c:plotVisOnly val="1"/>
  </c:chart>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Μονά</a:t>
            </a:r>
            <a:r>
              <a:rPr lang="el-GR" baseline="0"/>
              <a:t> περάσματα 0,5 Α</a:t>
            </a:r>
            <a:endParaRPr lang="el-GR"/>
          </a:p>
        </c:rich>
      </c:tx>
    </c:title>
    <c:plotArea>
      <c:layout/>
      <c:barChart>
        <c:barDir val="col"/>
        <c:grouping val="clustered"/>
        <c:ser>
          <c:idx val="0"/>
          <c:order val="0"/>
          <c:tx>
            <c:v>μαγνητικό</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μάζας'!$C$4,'[διορθωμενο xrf 2.xls]ισοζυγιο μάζας'!$C$11,'[διορθωμενο xrf 2.xls]ισοζυγιο μάζας'!$C$18,'[διορθωμενο xrf 2.xls]ισοζυγιο μάζας'!$C$25,'[διορθωμενο xrf 2.xls]ισοζυγιο μάζας'!$C$32</c:f>
              <c:numCache>
                <c:formatCode>0.00</c:formatCode>
                <c:ptCount val="5"/>
                <c:pt idx="0">
                  <c:v>0.8</c:v>
                </c:pt>
                <c:pt idx="1">
                  <c:v>0.78</c:v>
                </c:pt>
                <c:pt idx="2">
                  <c:v>0.76000000000000678</c:v>
                </c:pt>
                <c:pt idx="3">
                  <c:v>0.77000000000000679</c:v>
                </c:pt>
                <c:pt idx="4">
                  <c:v>0.77000000000000679</c:v>
                </c:pt>
              </c:numCache>
            </c:numRef>
          </c:val>
          <c:extLst xmlns:c16r2="http://schemas.microsoft.com/office/drawing/2015/06/chart">
            <c:ext xmlns:c16="http://schemas.microsoft.com/office/drawing/2014/chart" uri="{C3380CC4-5D6E-409C-BE32-E72D297353CC}">
              <c16:uniqueId val="{00000000-0054-41DD-A4B4-E0F4394CC653}"/>
            </c:ext>
          </c:extLst>
        </c:ser>
        <c:ser>
          <c:idx val="1"/>
          <c:order val="1"/>
          <c:tx>
            <c:v>μη μαγνητικο</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μάζας'!$C$5,'[διορθωμενο xrf 2.xls]ισοζυγιο μάζας'!$C$12,'[διορθωμενο xrf 2.xls]ισοζυγιο μάζας'!$C$19,'[διορθωμενο xrf 2.xls]ισοζυγιο μάζας'!$C$26,'[διορθωμενο xrf 2.xls]ισοζυγιο μάζας'!$C$33</c:f>
              <c:numCache>
                <c:formatCode>0.00</c:formatCode>
                <c:ptCount val="5"/>
                <c:pt idx="0">
                  <c:v>0.78504444386743844</c:v>
                </c:pt>
                <c:pt idx="1">
                  <c:v>0.78</c:v>
                </c:pt>
                <c:pt idx="2">
                  <c:v>0.760000000000008</c:v>
                </c:pt>
                <c:pt idx="3">
                  <c:v>0.33723684210526778</c:v>
                </c:pt>
                <c:pt idx="4">
                  <c:v>0.6816844324704332</c:v>
                </c:pt>
              </c:numCache>
            </c:numRef>
          </c:val>
          <c:extLst xmlns:c16r2="http://schemas.microsoft.com/office/drawing/2015/06/chart">
            <c:ext xmlns:c16="http://schemas.microsoft.com/office/drawing/2014/chart" uri="{C3380CC4-5D6E-409C-BE32-E72D297353CC}">
              <c16:uniqueId val="{00000001-0054-41DD-A4B4-E0F4394CC653}"/>
            </c:ext>
          </c:extLst>
        </c:ser>
        <c:ser>
          <c:idx val="2"/>
          <c:order val="2"/>
          <c:tx>
            <c:v>αρχικό</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μάζας'!$C$6,'[διορθωμενο xrf 2.xls]ισοζυγιο μάζας'!$C$13,'[διορθωμενο xrf 2.xls]ισοζυγιο μάζας'!$C$20,'[διορθωμενο xrf 2.xls]ισοζυγιο μάζας'!$C$27,'[διορθωμενο xrf 2.xls]ισοζυγιο μάζας'!$C$34</c:f>
              <c:numCache>
                <c:formatCode>0.00</c:formatCode>
                <c:ptCount val="5"/>
                <c:pt idx="0">
                  <c:v>0.79</c:v>
                </c:pt>
                <c:pt idx="1">
                  <c:v>0.78</c:v>
                </c:pt>
                <c:pt idx="2">
                  <c:v>0.76000000000000678</c:v>
                </c:pt>
                <c:pt idx="3">
                  <c:v>0.75000000000000611</c:v>
                </c:pt>
                <c:pt idx="4">
                  <c:v>0.76000000000000678</c:v>
                </c:pt>
              </c:numCache>
            </c:numRef>
          </c:val>
          <c:extLst xmlns:c16r2="http://schemas.microsoft.com/office/drawing/2015/06/chart">
            <c:ext xmlns:c16="http://schemas.microsoft.com/office/drawing/2014/chart" uri="{C3380CC4-5D6E-409C-BE32-E72D297353CC}">
              <c16:uniqueId val="{00000002-0054-41DD-A4B4-E0F4394CC653}"/>
            </c:ext>
          </c:extLst>
        </c:ser>
        <c:axId val="147256832"/>
        <c:axId val="147258752"/>
      </c:barChart>
      <c:catAx>
        <c:axId val="147256832"/>
        <c:scaling>
          <c:orientation val="minMax"/>
        </c:scaling>
        <c:axPos val="b"/>
        <c:title>
          <c:tx>
            <c:rich>
              <a:bodyPr/>
              <a:lstStyle/>
              <a:p>
                <a:pPr>
                  <a:defRPr lang="en-US"/>
                </a:pPr>
                <a:r>
                  <a:rPr lang="el-GR"/>
                  <a:t>Προϊόν</a:t>
                </a:r>
              </a:p>
            </c:rich>
          </c:tx>
        </c:title>
        <c:numFmt formatCode="General" sourceLinked="1"/>
        <c:majorTickMark val="none"/>
        <c:tickLblPos val="nextTo"/>
        <c:txPr>
          <a:bodyPr/>
          <a:lstStyle/>
          <a:p>
            <a:pPr>
              <a:defRPr lang="en-US"/>
            </a:pPr>
            <a:endParaRPr lang="el-GR"/>
          </a:p>
        </c:txPr>
        <c:crossAx val="147258752"/>
        <c:crosses val="autoZero"/>
        <c:auto val="1"/>
        <c:lblAlgn val="ctr"/>
        <c:lblOffset val="100"/>
      </c:catAx>
      <c:valAx>
        <c:axId val="147258752"/>
        <c:scaling>
          <c:orientation val="minMax"/>
        </c:scaling>
        <c:axPos val="l"/>
        <c:majorGridlines/>
        <c:title>
          <c:tx>
            <c:rich>
              <a:bodyPr/>
              <a:lstStyle/>
              <a:p>
                <a:pPr>
                  <a:defRPr lang="en-US"/>
                </a:pPr>
                <a:r>
                  <a:rPr lang="el-GR"/>
                  <a:t>Περιεκτικότητα % </a:t>
                </a:r>
                <a:r>
                  <a:rPr lang="en-US"/>
                  <a:t>Ni</a:t>
                </a:r>
                <a:endParaRPr lang="el-GR"/>
              </a:p>
            </c:rich>
          </c:tx>
        </c:title>
        <c:numFmt formatCode="0.00" sourceLinked="1"/>
        <c:tickLblPos val="nextTo"/>
        <c:txPr>
          <a:bodyPr/>
          <a:lstStyle/>
          <a:p>
            <a:pPr>
              <a:defRPr lang="en-US"/>
            </a:pPr>
            <a:endParaRPr lang="el-GR"/>
          </a:p>
        </c:txPr>
        <c:crossAx val="147256832"/>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Μονά περάσματα 0,5 Α</a:t>
            </a:r>
          </a:p>
        </c:rich>
      </c:tx>
    </c:title>
    <c:plotArea>
      <c:layout/>
      <c:barChart>
        <c:barDir val="col"/>
        <c:grouping val="clustered"/>
        <c:ser>
          <c:idx val="0"/>
          <c:order val="0"/>
          <c:tx>
            <c:v>μαγνητικά</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μάζας'!$D$4,'[διορθωμενο xrf 2.xls]ισοζυγιο μάζας'!$D$11,'[διορθωμενο xrf 2.xls]ισοζυγιο μάζας'!$D$18,'[διορθωμενο xrf 2.xls]ισοζυγιο μάζας'!$D$25,'[διορθωμενο xrf 2.xls]ισοζυγιο μάζας'!$D$32</c:f>
              <c:numCache>
                <c:formatCode>0.000</c:formatCode>
                <c:ptCount val="5"/>
                <c:pt idx="0">
                  <c:v>4.8000000000000001E-2</c:v>
                </c:pt>
                <c:pt idx="1">
                  <c:v>4.5999999999999999E-2</c:v>
                </c:pt>
                <c:pt idx="2">
                  <c:v>4.5999999999999999E-2</c:v>
                </c:pt>
                <c:pt idx="3">
                  <c:v>4.3415260948590932E-2</c:v>
                </c:pt>
                <c:pt idx="4">
                  <c:v>4.5000000000000012E-2</c:v>
                </c:pt>
              </c:numCache>
            </c:numRef>
          </c:val>
          <c:extLst xmlns:c16r2="http://schemas.microsoft.com/office/drawing/2015/06/chart">
            <c:ext xmlns:c16="http://schemas.microsoft.com/office/drawing/2014/chart" uri="{C3380CC4-5D6E-409C-BE32-E72D297353CC}">
              <c16:uniqueId val="{00000000-B12E-498D-B89B-92F7EDC83508}"/>
            </c:ext>
          </c:extLst>
        </c:ser>
        <c:ser>
          <c:idx val="1"/>
          <c:order val="1"/>
          <c:tx>
            <c:v>μη μαγνητικά</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μάζας'!$D$5,'[διορθωμενο xrf 2.xls]ισοζυγιο μάζας'!$D$12,'[διορθωμενο xrf 2.xls]ισοζυγιο μάζας'!$D$19,'[διορθωμενο xrf 2.xls]ισοζυγιο μάζας'!$D$26,'[διορθωμενο xrf 2.xls]ισοζυγιο μάζας'!$D$33</c:f>
              <c:numCache>
                <c:formatCode>0.000</c:formatCode>
                <c:ptCount val="5"/>
                <c:pt idx="0">
                  <c:v>4.9495555613256116E-2</c:v>
                </c:pt>
                <c:pt idx="1">
                  <c:v>6.891672071604707E-2</c:v>
                </c:pt>
                <c:pt idx="2">
                  <c:v>5.651029252437715E-2</c:v>
                </c:pt>
                <c:pt idx="3">
                  <c:v>5.6067936870199814E-2</c:v>
                </c:pt>
                <c:pt idx="4">
                  <c:v>5.3831556752957699E-2</c:v>
                </c:pt>
              </c:numCache>
            </c:numRef>
          </c:val>
          <c:extLst xmlns:c16r2="http://schemas.microsoft.com/office/drawing/2015/06/chart">
            <c:ext xmlns:c16="http://schemas.microsoft.com/office/drawing/2014/chart" uri="{C3380CC4-5D6E-409C-BE32-E72D297353CC}">
              <c16:uniqueId val="{00000001-B12E-498D-B89B-92F7EDC83508}"/>
            </c:ext>
          </c:extLst>
        </c:ser>
        <c:ser>
          <c:idx val="2"/>
          <c:order val="2"/>
          <c:tx>
            <c:v>αρχικό</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μάζας'!$D$6,'[διορθωμενο xrf 2.xls]ισοζυγιο μάζας'!$D$13,'[διορθωμενο xrf 2.xls]ισοζυγιο μάζας'!$D$20,'[διορθωμενο xrf 2.xls]ισοζυγιο μάζας'!$D$27,'[διορθωμενο xrf 2.xls]ισοζυγιο μάζας'!$D$34</c:f>
              <c:numCache>
                <c:formatCode>0.000</c:formatCode>
                <c:ptCount val="5"/>
                <c:pt idx="0">
                  <c:v>4.9000000000000113E-2</c:v>
                </c:pt>
                <c:pt idx="1">
                  <c:v>4.7000000000000014E-2</c:v>
                </c:pt>
                <c:pt idx="2">
                  <c:v>4.7000000000000014E-2</c:v>
                </c:pt>
                <c:pt idx="3">
                  <c:v>4.3999999999999997E-2</c:v>
                </c:pt>
                <c:pt idx="4">
                  <c:v>4.5999999999999999E-2</c:v>
                </c:pt>
              </c:numCache>
            </c:numRef>
          </c:val>
          <c:extLst xmlns:c16r2="http://schemas.microsoft.com/office/drawing/2015/06/chart">
            <c:ext xmlns:c16="http://schemas.microsoft.com/office/drawing/2014/chart" uri="{C3380CC4-5D6E-409C-BE32-E72D297353CC}">
              <c16:uniqueId val="{00000002-B12E-498D-B89B-92F7EDC83508}"/>
            </c:ext>
          </c:extLst>
        </c:ser>
        <c:axId val="147309696"/>
        <c:axId val="147311616"/>
      </c:barChart>
      <c:catAx>
        <c:axId val="147309696"/>
        <c:scaling>
          <c:orientation val="minMax"/>
        </c:scaling>
        <c:axPos val="b"/>
        <c:title>
          <c:tx>
            <c:rich>
              <a:bodyPr/>
              <a:lstStyle/>
              <a:p>
                <a:pPr>
                  <a:defRPr lang="en-US"/>
                </a:pPr>
                <a:r>
                  <a:rPr lang="el-GR"/>
                  <a:t>Προϊόν</a:t>
                </a:r>
              </a:p>
            </c:rich>
          </c:tx>
        </c:title>
        <c:numFmt formatCode="General" sourceLinked="1"/>
        <c:tickLblPos val="nextTo"/>
        <c:txPr>
          <a:bodyPr/>
          <a:lstStyle/>
          <a:p>
            <a:pPr>
              <a:defRPr lang="en-US"/>
            </a:pPr>
            <a:endParaRPr lang="el-GR"/>
          </a:p>
        </c:txPr>
        <c:crossAx val="147311616"/>
        <c:crosses val="autoZero"/>
        <c:auto val="1"/>
        <c:lblAlgn val="ctr"/>
        <c:lblOffset val="100"/>
      </c:catAx>
      <c:valAx>
        <c:axId val="147311616"/>
        <c:scaling>
          <c:orientation val="minMax"/>
        </c:scaling>
        <c:axPos val="l"/>
        <c:majorGridlines/>
        <c:title>
          <c:tx>
            <c:rich>
              <a:bodyPr rot="-5400000" vert="horz"/>
              <a:lstStyle/>
              <a:p>
                <a:pPr>
                  <a:defRPr lang="en-US"/>
                </a:pPr>
                <a:r>
                  <a:rPr lang="el-GR"/>
                  <a:t>Περιεκτικότητα </a:t>
                </a:r>
                <a:r>
                  <a:rPr lang="en-US"/>
                  <a:t>%</a:t>
                </a:r>
                <a:r>
                  <a:rPr lang="el-GR" baseline="0"/>
                  <a:t>  </a:t>
                </a:r>
                <a:r>
                  <a:rPr lang="en-US" baseline="0"/>
                  <a:t>Co</a:t>
                </a:r>
                <a:endParaRPr lang="el-GR"/>
              </a:p>
            </c:rich>
          </c:tx>
        </c:title>
        <c:numFmt formatCode="0.000" sourceLinked="1"/>
        <c:tickLblPos val="nextTo"/>
        <c:txPr>
          <a:bodyPr/>
          <a:lstStyle/>
          <a:p>
            <a:pPr>
              <a:defRPr lang="en-US"/>
            </a:pPr>
            <a:endParaRPr lang="el-GR"/>
          </a:p>
        </c:txPr>
        <c:crossAx val="147309696"/>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Μαγνητικά</a:t>
            </a:r>
          </a:p>
        </c:rich>
      </c:tx>
    </c:title>
    <c:plotArea>
      <c:layout/>
      <c:barChart>
        <c:barDir val="col"/>
        <c:grouping val="clustered"/>
        <c:ser>
          <c:idx val="0"/>
          <c:order val="0"/>
          <c:tx>
            <c:strRef>
              <c:f>'ισοζυγιο μάζας'!$E$3</c:f>
              <c:strCache>
                <c:ptCount val="1"/>
                <c:pt idx="0">
                  <c:v>SiO2</c:v>
                </c:pt>
              </c:strCache>
            </c:strRef>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μάζας'!$E$4,'[διορθωμενο xrf 2.xls]ισοζυγιο μάζας'!$E$11,'[διορθωμενο xrf 2.xls]ισοζυγιο μάζας'!$E$18,'[διορθωμενο xrf 2.xls]ισοζυγιο μάζας'!$E$25,'[διορθωμενο xrf 2.xls]ισοζυγιο μάζας'!$E$32</c:f>
              <c:numCache>
                <c:formatCode>0.00</c:formatCode>
                <c:ptCount val="5"/>
                <c:pt idx="0">
                  <c:v>20.6</c:v>
                </c:pt>
                <c:pt idx="1">
                  <c:v>21.02</c:v>
                </c:pt>
                <c:pt idx="2">
                  <c:v>20.88</c:v>
                </c:pt>
                <c:pt idx="3">
                  <c:v>21.88</c:v>
                </c:pt>
                <c:pt idx="4">
                  <c:v>21.959999999999987</c:v>
                </c:pt>
              </c:numCache>
            </c:numRef>
          </c:val>
          <c:extLst xmlns:c16r2="http://schemas.microsoft.com/office/drawing/2015/06/chart">
            <c:ext xmlns:c16="http://schemas.microsoft.com/office/drawing/2014/chart" uri="{C3380CC4-5D6E-409C-BE32-E72D297353CC}">
              <c16:uniqueId val="{00000000-B72E-45D8-AEF1-67E5A035DCFD}"/>
            </c:ext>
          </c:extLst>
        </c:ser>
        <c:ser>
          <c:idx val="1"/>
          <c:order val="1"/>
          <c:tx>
            <c:v>CaO</c:v>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μάζας'!$F$4,'[διορθωμενο xrf 2.xls]ισοζυγιο μάζας'!$F$11,'[διορθωμενο xrf 2.xls]ισοζυγιο μάζας'!$F$18,'[διορθωμενο xrf 2.xls]ισοζυγιο μάζας'!$F$25,'[διορθωμενο xrf 2.xls]ισοζυγιο μάζας'!$F$32</c:f>
              <c:numCache>
                <c:formatCode>0.00</c:formatCode>
                <c:ptCount val="5"/>
                <c:pt idx="0">
                  <c:v>8.7200000000000006</c:v>
                </c:pt>
                <c:pt idx="1">
                  <c:v>6.98</c:v>
                </c:pt>
                <c:pt idx="2">
                  <c:v>7.04</c:v>
                </c:pt>
                <c:pt idx="3">
                  <c:v>6.45</c:v>
                </c:pt>
                <c:pt idx="4">
                  <c:v>5.1099999999999985</c:v>
                </c:pt>
              </c:numCache>
            </c:numRef>
          </c:val>
          <c:extLst xmlns:c16r2="http://schemas.microsoft.com/office/drawing/2015/06/chart">
            <c:ext xmlns:c16="http://schemas.microsoft.com/office/drawing/2014/chart" uri="{C3380CC4-5D6E-409C-BE32-E72D297353CC}">
              <c16:uniqueId val="{00000001-B72E-45D8-AEF1-67E5A035DCFD}"/>
            </c:ext>
          </c:extLst>
        </c:ser>
        <c:ser>
          <c:idx val="2"/>
          <c:order val="2"/>
          <c:tx>
            <c:strRef>
              <c:f>'ισοζυγιο μάζας'!$G$3</c:f>
              <c:strCache>
                <c:ptCount val="1"/>
                <c:pt idx="0">
                  <c:v>Fe2O3</c:v>
                </c:pt>
              </c:strCache>
            </c:strRef>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μάζας'!$G$4,'[διορθωμενο xrf 2.xls]ισοζυγιο μάζας'!$G$11,'[διορθωμενο xrf 2.xls]ισοζυγιο μάζας'!$G$18,'[διορθωμενο xrf 2.xls]ισοζυγιο μάζας'!$G$25,'[διορθωμενο xrf 2.xls]ισοζυγιο μάζας'!$G$32</c:f>
              <c:numCache>
                <c:formatCode>0.00</c:formatCode>
                <c:ptCount val="5"/>
                <c:pt idx="0" formatCode="General">
                  <c:v>53.14</c:v>
                </c:pt>
                <c:pt idx="1">
                  <c:v>57.87</c:v>
                </c:pt>
                <c:pt idx="2">
                  <c:v>56.85</c:v>
                </c:pt>
                <c:pt idx="3">
                  <c:v>57.74</c:v>
                </c:pt>
                <c:pt idx="4">
                  <c:v>58.57</c:v>
                </c:pt>
              </c:numCache>
            </c:numRef>
          </c:val>
          <c:extLst xmlns:c16r2="http://schemas.microsoft.com/office/drawing/2015/06/chart">
            <c:ext xmlns:c16="http://schemas.microsoft.com/office/drawing/2014/chart" uri="{C3380CC4-5D6E-409C-BE32-E72D297353CC}">
              <c16:uniqueId val="{00000002-B72E-45D8-AEF1-67E5A035DCFD}"/>
            </c:ext>
          </c:extLst>
        </c:ser>
        <c:axId val="147825408"/>
        <c:axId val="147827328"/>
      </c:barChart>
      <c:catAx>
        <c:axId val="147825408"/>
        <c:scaling>
          <c:orientation val="minMax"/>
        </c:scaling>
        <c:axPos val="b"/>
        <c:title>
          <c:tx>
            <c:rich>
              <a:bodyPr/>
              <a:lstStyle/>
              <a:p>
                <a:pPr>
                  <a:defRPr lang="en-US"/>
                </a:pPr>
                <a:r>
                  <a:rPr lang="el-GR"/>
                  <a:t>Προϊον</a:t>
                </a:r>
              </a:p>
            </c:rich>
          </c:tx>
        </c:title>
        <c:numFmt formatCode="General" sourceLinked="1"/>
        <c:tickLblPos val="nextTo"/>
        <c:txPr>
          <a:bodyPr/>
          <a:lstStyle/>
          <a:p>
            <a:pPr>
              <a:defRPr lang="en-US"/>
            </a:pPr>
            <a:endParaRPr lang="el-GR"/>
          </a:p>
        </c:txPr>
        <c:crossAx val="147827328"/>
        <c:crosses val="autoZero"/>
        <c:auto val="1"/>
        <c:lblAlgn val="ctr"/>
        <c:lblOffset val="100"/>
      </c:catAx>
      <c:valAx>
        <c:axId val="147827328"/>
        <c:scaling>
          <c:orientation val="minMax"/>
        </c:scaling>
        <c:axPos val="l"/>
        <c:majorGridlines/>
        <c:title>
          <c:tx>
            <c:rich>
              <a:bodyPr rot="-5400000" vert="horz"/>
              <a:lstStyle/>
              <a:p>
                <a:pPr>
                  <a:defRPr lang="en-US"/>
                </a:pPr>
                <a:r>
                  <a:rPr lang="el-GR"/>
                  <a:t>Περιεκτικότητα (%)</a:t>
                </a:r>
              </a:p>
            </c:rich>
          </c:tx>
        </c:title>
        <c:numFmt formatCode="0.00" sourceLinked="1"/>
        <c:tickLblPos val="nextTo"/>
        <c:txPr>
          <a:bodyPr/>
          <a:lstStyle/>
          <a:p>
            <a:pPr>
              <a:defRPr lang="en-US"/>
            </a:pPr>
            <a:endParaRPr lang="el-GR"/>
          </a:p>
        </c:txPr>
        <c:crossAx val="147825408"/>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Μη μαγνητικά</a:t>
            </a:r>
          </a:p>
        </c:rich>
      </c:tx>
    </c:title>
    <c:plotArea>
      <c:layout/>
      <c:barChart>
        <c:barDir val="col"/>
        <c:grouping val="clustered"/>
        <c:ser>
          <c:idx val="0"/>
          <c:order val="0"/>
          <c:tx>
            <c:strRef>
              <c:f>'ισοζυγιο μάζας'!$J$10</c:f>
              <c:strCache>
                <c:ptCount val="1"/>
                <c:pt idx="0">
                  <c:v>SiO2</c:v>
                </c:pt>
              </c:strCache>
            </c:strRef>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μάζας'!$E$5,'[διορθωμενο xrf 2.xls]ισοζυγιο μάζας'!$E$12,'[διορθωμενο xrf 2.xls]ισοζυγιο μάζας'!$E$19,'[διορθωμενο xrf 2.xls]ισοζυγιο μάζας'!$E$26,'[διορθωμενο xrf 2.xls]ισοζυγιο μάζας'!$E$33</c:f>
              <c:numCache>
                <c:formatCode>0.00</c:formatCode>
                <c:ptCount val="5"/>
                <c:pt idx="0">
                  <c:v>20.211155540553431</c:v>
                </c:pt>
                <c:pt idx="1">
                  <c:v>11.624144506421016</c:v>
                </c:pt>
                <c:pt idx="2">
                  <c:v>30.339263271939402</c:v>
                </c:pt>
                <c:pt idx="3">
                  <c:v>1.540131578947431</c:v>
                </c:pt>
                <c:pt idx="4">
                  <c:v>22.666524540236587</c:v>
                </c:pt>
              </c:numCache>
            </c:numRef>
          </c:val>
          <c:extLst xmlns:c16r2="http://schemas.microsoft.com/office/drawing/2015/06/chart">
            <c:ext xmlns:c16="http://schemas.microsoft.com/office/drawing/2014/chart" uri="{C3380CC4-5D6E-409C-BE32-E72D297353CC}">
              <c16:uniqueId val="{00000000-E487-4BFB-AE79-510C531F0991}"/>
            </c:ext>
          </c:extLst>
        </c:ser>
        <c:ser>
          <c:idx val="1"/>
          <c:order val="1"/>
          <c:tx>
            <c:strRef>
              <c:f>'ισοζυγιο μάζας'!$F$3</c:f>
              <c:strCache>
                <c:ptCount val="1"/>
                <c:pt idx="0">
                  <c:v>CaO</c:v>
                </c:pt>
              </c:strCache>
            </c:strRef>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μάζας'!$F$5,'[διορθωμενο xrf 2.xls]ισοζυγιο μάζας'!$F$12,'[διορθωμενο xrf 2.xls]ισοζυγιο μάζας'!$F$19,'[διορθωμενο xrf 2.xls]ισοζυγιο μάζας'!$F$26,'[διορθωμενο xrf 2.xls]ισοζυγιο μάζας'!$F$33</c:f>
              <c:numCache>
                <c:formatCode>0.00</c:formatCode>
                <c:ptCount val="5"/>
                <c:pt idx="0">
                  <c:v>8.2264666476254753</c:v>
                </c:pt>
                <c:pt idx="1">
                  <c:v>30.584222337527102</c:v>
                </c:pt>
                <c:pt idx="2">
                  <c:v>9.7726760563380548</c:v>
                </c:pt>
                <c:pt idx="3">
                  <c:v>32.199407894736837</c:v>
                </c:pt>
                <c:pt idx="4">
                  <c:v>23.656269181211194</c:v>
                </c:pt>
              </c:numCache>
            </c:numRef>
          </c:val>
          <c:extLst xmlns:c16r2="http://schemas.microsoft.com/office/drawing/2015/06/chart">
            <c:ext xmlns:c16="http://schemas.microsoft.com/office/drawing/2014/chart" uri="{C3380CC4-5D6E-409C-BE32-E72D297353CC}">
              <c16:uniqueId val="{00000001-E487-4BFB-AE79-510C531F0991}"/>
            </c:ext>
          </c:extLst>
        </c:ser>
        <c:ser>
          <c:idx val="2"/>
          <c:order val="2"/>
          <c:tx>
            <c:strRef>
              <c:f>'ισοζυγιο μάζας'!$G$3</c:f>
              <c:strCache>
                <c:ptCount val="1"/>
                <c:pt idx="0">
                  <c:v>Fe2O3</c:v>
                </c:pt>
              </c:strCache>
            </c:strRef>
          </c:tx>
          <c:cat>
            <c:strRef>
              <c:f>'ισοζυγιο μάζας'!$U$25:$U$29</c:f>
              <c:strCache>
                <c:ptCount val="5"/>
                <c:pt idx="0">
                  <c:v>0,5(σκετο)</c:v>
                </c:pt>
                <c:pt idx="1">
                  <c:v>0,5(5,5)</c:v>
                </c:pt>
                <c:pt idx="2">
                  <c:v>0,5(5,2)</c:v>
                </c:pt>
                <c:pt idx="3">
                  <c:v>0,5(2,5)</c:v>
                </c:pt>
                <c:pt idx="4">
                  <c:v>0,5(2,2)</c:v>
                </c:pt>
              </c:strCache>
            </c:strRef>
          </c:cat>
          <c:val>
            <c:numRef>
              <c:f>'[διορθωμενο xrf 2.xls]ισοζυγιο μάζας'!$G$5,'[διορθωμενο xrf 2.xls]ισοζυγιο μάζας'!$G$12,'[διορθωμενο xrf 2.xls]ισοζυγιο μάζας'!$G$19,'[διορθωμενο xrf 2.xls]ισοζυγιο μάζας'!$G$26,'[διορθωμενο xrf 2.xls]ισοζυγιο μάζας'!$G$33</c:f>
              <c:numCache>
                <c:formatCode>0.00</c:formatCode>
                <c:ptCount val="5"/>
                <c:pt idx="0">
                  <c:v>54.994488960437494</c:v>
                </c:pt>
                <c:pt idx="1">
                  <c:v>9.5157192891423268</c:v>
                </c:pt>
                <c:pt idx="2">
                  <c:v>33.201841820151813</c:v>
                </c:pt>
                <c:pt idx="3">
                  <c:v>0.39888157894756743</c:v>
                </c:pt>
                <c:pt idx="4">
                  <c:v>24.126928663464891</c:v>
                </c:pt>
              </c:numCache>
            </c:numRef>
          </c:val>
          <c:extLst xmlns:c16r2="http://schemas.microsoft.com/office/drawing/2015/06/chart">
            <c:ext xmlns:c16="http://schemas.microsoft.com/office/drawing/2014/chart" uri="{C3380CC4-5D6E-409C-BE32-E72D297353CC}">
              <c16:uniqueId val="{00000002-E487-4BFB-AE79-510C531F0991}"/>
            </c:ext>
          </c:extLst>
        </c:ser>
        <c:axId val="147018112"/>
        <c:axId val="147020032"/>
      </c:barChart>
      <c:catAx>
        <c:axId val="147018112"/>
        <c:scaling>
          <c:orientation val="minMax"/>
        </c:scaling>
        <c:axPos val="b"/>
        <c:title>
          <c:tx>
            <c:rich>
              <a:bodyPr/>
              <a:lstStyle/>
              <a:p>
                <a:pPr>
                  <a:defRPr lang="en-US"/>
                </a:pPr>
                <a:r>
                  <a:rPr lang="el-GR"/>
                  <a:t>Προϊόν</a:t>
                </a:r>
              </a:p>
            </c:rich>
          </c:tx>
        </c:title>
        <c:numFmt formatCode="General" sourceLinked="1"/>
        <c:tickLblPos val="nextTo"/>
        <c:txPr>
          <a:bodyPr/>
          <a:lstStyle/>
          <a:p>
            <a:pPr>
              <a:defRPr lang="en-US"/>
            </a:pPr>
            <a:endParaRPr lang="el-GR"/>
          </a:p>
        </c:txPr>
        <c:crossAx val="147020032"/>
        <c:crosses val="autoZero"/>
        <c:auto val="1"/>
        <c:lblAlgn val="ctr"/>
        <c:lblOffset val="100"/>
      </c:catAx>
      <c:valAx>
        <c:axId val="147020032"/>
        <c:scaling>
          <c:orientation val="minMax"/>
        </c:scaling>
        <c:axPos val="l"/>
        <c:majorGridlines/>
        <c:title>
          <c:tx>
            <c:rich>
              <a:bodyPr rot="-5400000" vert="horz"/>
              <a:lstStyle/>
              <a:p>
                <a:pPr>
                  <a:defRPr lang="en-US"/>
                </a:pPr>
                <a:r>
                  <a:rPr lang="el-GR"/>
                  <a:t>Περικτηκότητα (%)</a:t>
                </a:r>
              </a:p>
            </c:rich>
          </c:tx>
        </c:title>
        <c:numFmt formatCode="0.00" sourceLinked="1"/>
        <c:tickLblPos val="nextTo"/>
        <c:txPr>
          <a:bodyPr/>
          <a:lstStyle/>
          <a:p>
            <a:pPr>
              <a:defRPr lang="en-US"/>
            </a:pPr>
            <a:endParaRPr lang="el-GR"/>
          </a:p>
        </c:txPr>
        <c:crossAx val="147018112"/>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Pr>
        <a:bodyPr/>
        <a:lstStyle/>
        <a:p>
          <a:pPr>
            <a:defRPr lang="en-US"/>
          </a:pPr>
          <a:endParaRPr lang="el-GR"/>
        </a:p>
      </c:txPr>
    </c:title>
    <c:plotArea>
      <c:layout/>
      <c:barChart>
        <c:barDir val="col"/>
        <c:grouping val="clustered"/>
        <c:ser>
          <c:idx val="0"/>
          <c:order val="0"/>
          <c:tx>
            <c:v>ΜΕΙ</c:v>
          </c:tx>
          <c:cat>
            <c:strRef>
              <c:f>Φύλλο1!$B$16:$N$16</c:f>
              <c:strCache>
                <c:ptCount val="13"/>
                <c:pt idx="0">
                  <c:v>Ni</c:v>
                </c:pt>
                <c:pt idx="1">
                  <c:v>Co</c:v>
                </c:pt>
                <c:pt idx="2">
                  <c:v>CaO</c:v>
                </c:pt>
                <c:pt idx="3">
                  <c:v>SiΟ₂</c:v>
                </c:pt>
                <c:pt idx="4">
                  <c:v>Fe₂O₃</c:v>
                </c:pt>
                <c:pt idx="5">
                  <c:v>SiO₂</c:v>
                </c:pt>
                <c:pt idx="6">
                  <c:v>Al₂O₃</c:v>
                </c:pt>
                <c:pt idx="7">
                  <c:v>CaO</c:v>
                </c:pt>
                <c:pt idx="8">
                  <c:v>MgO</c:v>
                </c:pt>
                <c:pt idx="9">
                  <c:v>Cr₂O₃</c:v>
                </c:pt>
                <c:pt idx="10">
                  <c:v>K₂O</c:v>
                </c:pt>
                <c:pt idx="11">
                  <c:v>TiO₂</c:v>
                </c:pt>
                <c:pt idx="12">
                  <c:v>MnO</c:v>
                </c:pt>
              </c:strCache>
            </c:strRef>
          </c:cat>
          <c:val>
            <c:numRef>
              <c:f>Φύλλο1!$B$17:$N$17</c:f>
              <c:numCache>
                <c:formatCode>0.000</c:formatCode>
                <c:ptCount val="13"/>
                <c:pt idx="0" formatCode="0.00">
                  <c:v>0.8900000000000009</c:v>
                </c:pt>
                <c:pt idx="1">
                  <c:v>3.5000000000000156E-2</c:v>
                </c:pt>
                <c:pt idx="2" formatCode="0.00">
                  <c:v>4.6899999999999995</c:v>
                </c:pt>
                <c:pt idx="3" formatCode="0.00">
                  <c:v>14.350000000000026</c:v>
                </c:pt>
                <c:pt idx="4" formatCode="0.00">
                  <c:v>55.49</c:v>
                </c:pt>
                <c:pt idx="5" formatCode="0.00">
                  <c:v>14.354287681362974</c:v>
                </c:pt>
                <c:pt idx="6" formatCode="0.00">
                  <c:v>10.663814639723286</c:v>
                </c:pt>
                <c:pt idx="7" formatCode="0.00">
                  <c:v>4.6929597484731955</c:v>
                </c:pt>
                <c:pt idx="8" formatCode="0.00">
                  <c:v>1.9058263767273838</c:v>
                </c:pt>
                <c:pt idx="9" formatCode="0.00">
                  <c:v>0.27693970684710867</c:v>
                </c:pt>
                <c:pt idx="10" formatCode="0.00">
                  <c:v>0.14321238669049999</c:v>
                </c:pt>
                <c:pt idx="11" formatCode="0.00">
                  <c:v>1.0355357191466732</c:v>
                </c:pt>
                <c:pt idx="12" formatCode="0.00">
                  <c:v>0.31947378569419016</c:v>
                </c:pt>
              </c:numCache>
            </c:numRef>
          </c:val>
          <c:extLst xmlns:c16r2="http://schemas.microsoft.com/office/drawing/2015/06/chart">
            <c:ext xmlns:c16="http://schemas.microsoft.com/office/drawing/2014/chart" uri="{C3380CC4-5D6E-409C-BE32-E72D297353CC}">
              <c16:uniqueId val="{00000000-8D1C-406C-ADB1-7859D767D46E}"/>
            </c:ext>
          </c:extLst>
        </c:ser>
        <c:axId val="126096896"/>
        <c:axId val="126098816"/>
      </c:barChart>
      <c:catAx>
        <c:axId val="126096896"/>
        <c:scaling>
          <c:orientation val="minMax"/>
        </c:scaling>
        <c:axPos val="b"/>
        <c:title>
          <c:tx>
            <c:rich>
              <a:bodyPr/>
              <a:lstStyle/>
              <a:p>
                <a:pPr>
                  <a:defRPr lang="en-US"/>
                </a:pPr>
                <a:r>
                  <a:rPr lang="el-GR"/>
                  <a:t>χημικά</a:t>
                </a:r>
                <a:r>
                  <a:rPr lang="el-GR" baseline="0"/>
                  <a:t> στοιχεία</a:t>
                </a:r>
                <a:endParaRPr lang="el-GR"/>
              </a:p>
            </c:rich>
          </c:tx>
          <c:layout>
            <c:manualLayout>
              <c:xMode val="edge"/>
              <c:yMode val="edge"/>
              <c:x val="0.45354352580927382"/>
              <c:y val="0.87868037328667892"/>
            </c:manualLayout>
          </c:layout>
        </c:title>
        <c:numFmt formatCode="General" sourceLinked="0"/>
        <c:tickLblPos val="nextTo"/>
        <c:txPr>
          <a:bodyPr/>
          <a:lstStyle/>
          <a:p>
            <a:pPr>
              <a:defRPr lang="en-US"/>
            </a:pPr>
            <a:endParaRPr lang="el-GR"/>
          </a:p>
        </c:txPr>
        <c:crossAx val="126098816"/>
        <c:crosses val="autoZero"/>
        <c:auto val="1"/>
        <c:lblAlgn val="ctr"/>
        <c:lblOffset val="100"/>
      </c:catAx>
      <c:valAx>
        <c:axId val="126098816"/>
        <c:scaling>
          <c:orientation val="minMax"/>
        </c:scaling>
        <c:axPos val="l"/>
        <c:majorGridlines/>
        <c:title>
          <c:tx>
            <c:rich>
              <a:bodyPr rot="-5400000" vert="horz"/>
              <a:lstStyle/>
              <a:p>
                <a:pPr>
                  <a:defRPr lang="en-US"/>
                </a:pPr>
                <a:r>
                  <a:rPr lang="el-GR"/>
                  <a:t>Περιεκτικότητα (%)</a:t>
                </a:r>
              </a:p>
            </c:rich>
          </c:tx>
        </c:title>
        <c:numFmt formatCode="0.00" sourceLinked="1"/>
        <c:tickLblPos val="nextTo"/>
        <c:txPr>
          <a:bodyPr/>
          <a:lstStyle/>
          <a:p>
            <a:pPr>
              <a:defRPr lang="en-US"/>
            </a:pPr>
            <a:endParaRPr lang="el-GR"/>
          </a:p>
        </c:txPr>
        <c:crossAx val="126096896"/>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Μονά</a:t>
            </a:r>
            <a:r>
              <a:rPr lang="el-GR" baseline="0"/>
              <a:t> περάσματα</a:t>
            </a:r>
            <a:endParaRPr lang="el-GR"/>
          </a:p>
        </c:rich>
      </c:tx>
    </c:title>
    <c:plotArea>
      <c:layout/>
      <c:barChart>
        <c:barDir val="col"/>
        <c:grouping val="clustered"/>
        <c:ser>
          <c:idx val="0"/>
          <c:order val="0"/>
          <c:tx>
            <c:v>μαγνητικά</c:v>
          </c:tx>
          <c:cat>
            <c:strRef>
              <c:f>'ισοζυγια μάζας'!$AK$15:$AK$17</c:f>
              <c:strCache>
                <c:ptCount val="3"/>
                <c:pt idx="0">
                  <c:v>1,5Α</c:v>
                </c:pt>
                <c:pt idx="1">
                  <c:v>3Α</c:v>
                </c:pt>
                <c:pt idx="2">
                  <c:v>6Α</c:v>
                </c:pt>
              </c:strCache>
            </c:strRef>
          </c:cat>
          <c:val>
            <c:numRef>
              <c:f>'[LOI_XRF_VP (2).xlsx]ισοζυγια μάζας'!$C$5,'[LOI_XRF_VP (2).xlsx]ισοζυγια μάζας'!$K$5,'[LOI_XRF_VP (2).xlsx]ισοζυγια μάζας'!$S$5</c:f>
              <c:numCache>
                <c:formatCode>0.00</c:formatCode>
                <c:ptCount val="3"/>
                <c:pt idx="0">
                  <c:v>0.88788950676790757</c:v>
                </c:pt>
                <c:pt idx="1">
                  <c:v>0.88124102590313869</c:v>
                </c:pt>
                <c:pt idx="2">
                  <c:v>0.88689576510627999</c:v>
                </c:pt>
              </c:numCache>
            </c:numRef>
          </c:val>
          <c:extLst xmlns:c16r2="http://schemas.microsoft.com/office/drawing/2015/06/chart">
            <c:ext xmlns:c16="http://schemas.microsoft.com/office/drawing/2014/chart" uri="{C3380CC4-5D6E-409C-BE32-E72D297353CC}">
              <c16:uniqueId val="{00000000-1A62-4FE3-AC0F-7A7A0A91E62A}"/>
            </c:ext>
          </c:extLst>
        </c:ser>
        <c:ser>
          <c:idx val="1"/>
          <c:order val="1"/>
          <c:tx>
            <c:v>μη μαγνητικα</c:v>
          </c:tx>
          <c:cat>
            <c:strRef>
              <c:f>'ισοζυγια μάζας'!$AK$15:$AK$17</c:f>
              <c:strCache>
                <c:ptCount val="3"/>
                <c:pt idx="0">
                  <c:v>1,5Α</c:v>
                </c:pt>
                <c:pt idx="1">
                  <c:v>3Α</c:v>
                </c:pt>
                <c:pt idx="2">
                  <c:v>6Α</c:v>
                </c:pt>
              </c:strCache>
            </c:strRef>
          </c:cat>
          <c:val>
            <c:numRef>
              <c:f>'[LOI_XRF_VP (2).xlsx]ισοζυγια μάζας'!$C$6,'[LOI_XRF_VP (2).xlsx]ισοζυγια μάζας'!$K$6,'[LOI_XRF_VP (2).xlsx]ισοζυγια μάζας'!$S$6</c:f>
              <c:numCache>
                <c:formatCode>0.00</c:formatCode>
                <c:ptCount val="3"/>
                <c:pt idx="0">
                  <c:v>0.93483284884841933</c:v>
                </c:pt>
                <c:pt idx="1">
                  <c:v>0.9977192841436916</c:v>
                </c:pt>
                <c:pt idx="2">
                  <c:v>1.0173500378355946</c:v>
                </c:pt>
              </c:numCache>
            </c:numRef>
          </c:val>
          <c:extLst xmlns:c16r2="http://schemas.microsoft.com/office/drawing/2015/06/chart">
            <c:ext xmlns:c16="http://schemas.microsoft.com/office/drawing/2014/chart" uri="{C3380CC4-5D6E-409C-BE32-E72D297353CC}">
              <c16:uniqueId val="{00000001-1A62-4FE3-AC0F-7A7A0A91E62A}"/>
            </c:ext>
          </c:extLst>
        </c:ser>
        <c:ser>
          <c:idx val="2"/>
          <c:order val="2"/>
          <c:tx>
            <c:v>σύνολο</c:v>
          </c:tx>
          <c:val>
            <c:numRef>
              <c:f>'[LOI_XRF_VP (2).xlsx]ισοζυγια μάζας'!$C$7,'[LOI_XRF_VP (2).xlsx]ισοζυγια μάζας'!$K$7,'[LOI_XRF_VP (2).xlsx]ισοζυγια μάζας'!$S$7</c:f>
              <c:numCache>
                <c:formatCode>0.00</c:formatCode>
                <c:ptCount val="3"/>
                <c:pt idx="0">
                  <c:v>0.90394907116388401</c:v>
                </c:pt>
                <c:pt idx="1">
                  <c:v>0.91187198654771362</c:v>
                </c:pt>
                <c:pt idx="2">
                  <c:v>0.91797715223306364</c:v>
                </c:pt>
              </c:numCache>
            </c:numRef>
          </c:val>
          <c:extLst xmlns:c16r2="http://schemas.microsoft.com/office/drawing/2015/06/chart">
            <c:ext xmlns:c16="http://schemas.microsoft.com/office/drawing/2014/chart" uri="{C3380CC4-5D6E-409C-BE32-E72D297353CC}">
              <c16:uniqueId val="{00000002-1A62-4FE3-AC0F-7A7A0A91E62A}"/>
            </c:ext>
          </c:extLst>
        </c:ser>
        <c:axId val="126141568"/>
        <c:axId val="126143488"/>
      </c:barChart>
      <c:catAx>
        <c:axId val="126141568"/>
        <c:scaling>
          <c:orientation val="minMax"/>
        </c:scaling>
        <c:axPos val="b"/>
        <c:title>
          <c:tx>
            <c:rich>
              <a:bodyPr/>
              <a:lstStyle/>
              <a:p>
                <a:pPr>
                  <a:defRPr lang="en-US"/>
                </a:pPr>
                <a:r>
                  <a:rPr lang="el-GR" baseline="0"/>
                  <a:t>Ένταση ρεύματος, </a:t>
                </a:r>
                <a:r>
                  <a:rPr lang="en-US" baseline="0"/>
                  <a:t>Ampere</a:t>
                </a:r>
                <a:endParaRPr lang="el-GR"/>
              </a:p>
            </c:rich>
          </c:tx>
        </c:title>
        <c:numFmt formatCode="General" sourceLinked="0"/>
        <c:tickLblPos val="nextTo"/>
        <c:txPr>
          <a:bodyPr/>
          <a:lstStyle/>
          <a:p>
            <a:pPr>
              <a:defRPr lang="en-US"/>
            </a:pPr>
            <a:endParaRPr lang="el-GR"/>
          </a:p>
        </c:txPr>
        <c:crossAx val="126143488"/>
        <c:crosses val="autoZero"/>
        <c:auto val="1"/>
        <c:lblAlgn val="ctr"/>
        <c:lblOffset val="100"/>
      </c:catAx>
      <c:valAx>
        <c:axId val="126143488"/>
        <c:scaling>
          <c:orientation val="minMax"/>
        </c:scaling>
        <c:axPos val="l"/>
        <c:majorGridlines/>
        <c:title>
          <c:tx>
            <c:rich>
              <a:bodyPr rot="-5400000" vert="horz"/>
              <a:lstStyle/>
              <a:p>
                <a:pPr>
                  <a:defRPr lang="en-US"/>
                </a:pPr>
                <a:r>
                  <a:rPr lang="el-GR"/>
                  <a:t>Περιεκτικότητα</a:t>
                </a:r>
                <a:r>
                  <a:rPr lang="el-GR" baseline="0"/>
                  <a:t> </a:t>
                </a:r>
                <a:r>
                  <a:rPr lang="en-US"/>
                  <a:t>%</a:t>
                </a:r>
                <a:r>
                  <a:rPr lang="en-US" baseline="0"/>
                  <a:t> </a:t>
                </a:r>
                <a:r>
                  <a:rPr lang="en-US"/>
                  <a:t>Ni</a:t>
                </a:r>
                <a:endParaRPr lang="el-GR"/>
              </a:p>
            </c:rich>
          </c:tx>
        </c:title>
        <c:numFmt formatCode="0.00" sourceLinked="1"/>
        <c:tickLblPos val="nextTo"/>
        <c:txPr>
          <a:bodyPr/>
          <a:lstStyle/>
          <a:p>
            <a:pPr>
              <a:defRPr lang="en-US"/>
            </a:pPr>
            <a:endParaRPr lang="el-GR"/>
          </a:p>
        </c:txPr>
        <c:crossAx val="126141568"/>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Μονά</a:t>
            </a:r>
            <a:r>
              <a:rPr lang="el-GR" baseline="0"/>
              <a:t> περάσματα</a:t>
            </a:r>
            <a:endParaRPr lang="el-GR"/>
          </a:p>
        </c:rich>
      </c:tx>
    </c:title>
    <c:plotArea>
      <c:layout/>
      <c:barChart>
        <c:barDir val="col"/>
        <c:grouping val="clustered"/>
        <c:ser>
          <c:idx val="0"/>
          <c:order val="0"/>
          <c:tx>
            <c:v>μαγνητικά</c:v>
          </c:tx>
          <c:cat>
            <c:strRef>
              <c:f>'ισοζυγια μάζας'!$AK$15:$AK$17</c:f>
              <c:strCache>
                <c:ptCount val="3"/>
                <c:pt idx="0">
                  <c:v>1,5Α</c:v>
                </c:pt>
                <c:pt idx="1">
                  <c:v>3Α</c:v>
                </c:pt>
                <c:pt idx="2">
                  <c:v>6Α</c:v>
                </c:pt>
              </c:strCache>
            </c:strRef>
          </c:cat>
          <c:val>
            <c:numRef>
              <c:f>'[LOI_XRF_VP (2).xlsx]ισοζυγια μάζας'!$D$5,'[LOI_XRF_VP (2).xlsx]ισοζυγια μάζας'!$L$5,'[LOI_XRF_VP (2).xlsx]ισοζυγια μάζας'!$T$5</c:f>
              <c:numCache>
                <c:formatCode>0.000</c:formatCode>
                <c:ptCount val="3"/>
                <c:pt idx="0">
                  <c:v>4.5000000000000012E-2</c:v>
                </c:pt>
                <c:pt idx="1">
                  <c:v>4.3458461551387703E-2</c:v>
                </c:pt>
                <c:pt idx="2">
                  <c:v>4.3266131243698533E-2</c:v>
                </c:pt>
              </c:numCache>
            </c:numRef>
          </c:val>
          <c:extLst xmlns:c16r2="http://schemas.microsoft.com/office/drawing/2015/06/chart">
            <c:ext xmlns:c16="http://schemas.microsoft.com/office/drawing/2014/chart" uri="{C3380CC4-5D6E-409C-BE32-E72D297353CC}">
              <c16:uniqueId val="{00000000-9418-4F8E-87E8-AFE90BC68883}"/>
            </c:ext>
          </c:extLst>
        </c:ser>
        <c:ser>
          <c:idx val="1"/>
          <c:order val="1"/>
          <c:tx>
            <c:v>μη μαγνητικά</c:v>
          </c:tx>
          <c:cat>
            <c:strRef>
              <c:f>'ισοζυγια μάζας'!$AK$15:$AK$17</c:f>
              <c:strCache>
                <c:ptCount val="3"/>
                <c:pt idx="0">
                  <c:v>1,5Α</c:v>
                </c:pt>
                <c:pt idx="1">
                  <c:v>3Α</c:v>
                </c:pt>
                <c:pt idx="2">
                  <c:v>6Α</c:v>
                </c:pt>
              </c:strCache>
            </c:strRef>
          </c:cat>
          <c:val>
            <c:numRef>
              <c:f>'[LOI_XRF_VP (2).xlsx]ισοζυγια μάζας'!$D$6,'[LOI_XRF_VP (2).xlsx]ισοζυγια μάζας'!$L$6,'[LOI_XRF_VP (2).xlsx]ισοζυγια μάζας'!$T$6</c:f>
              <c:numCache>
                <c:formatCode>0.000</c:formatCode>
                <c:ptCount val="3"/>
                <c:pt idx="0">
                  <c:v>3.5999999999999997E-2</c:v>
                </c:pt>
                <c:pt idx="1">
                  <c:v>3.3922455660885469E-2</c:v>
                </c:pt>
                <c:pt idx="2">
                  <c:v>3.1445364805827616E-2</c:v>
                </c:pt>
              </c:numCache>
            </c:numRef>
          </c:val>
          <c:extLst xmlns:c16r2="http://schemas.microsoft.com/office/drawing/2015/06/chart">
            <c:ext xmlns:c16="http://schemas.microsoft.com/office/drawing/2014/chart" uri="{C3380CC4-5D6E-409C-BE32-E72D297353CC}">
              <c16:uniqueId val="{00000001-9418-4F8E-87E8-AFE90BC68883}"/>
            </c:ext>
          </c:extLst>
        </c:ser>
        <c:ser>
          <c:idx val="2"/>
          <c:order val="2"/>
          <c:tx>
            <c:v>σύνολο</c:v>
          </c:tx>
          <c:cat>
            <c:strRef>
              <c:f>'ισοζυγια μάζας'!$AK$15:$AK$17</c:f>
              <c:strCache>
                <c:ptCount val="3"/>
                <c:pt idx="0">
                  <c:v>1,5Α</c:v>
                </c:pt>
                <c:pt idx="1">
                  <c:v>3Α</c:v>
                </c:pt>
                <c:pt idx="2">
                  <c:v>6Α</c:v>
                </c:pt>
              </c:strCache>
            </c:strRef>
          </c:cat>
          <c:val>
            <c:numRef>
              <c:f>'[LOI_XRF_VP (2).xlsx]ισοζυγια μάζας'!$D$7,'[LOI_XRF_VP (2).xlsx]ισοζυγια μάζας'!$L$7,'[LOI_XRF_VP (2).xlsx]ισοζυγια μάζας'!$T$7</c:f>
              <c:numCache>
                <c:formatCode>0.000</c:formatCode>
                <c:ptCount val="3"/>
                <c:pt idx="0">
                  <c:v>4.1921052631578755E-2</c:v>
                </c:pt>
                <c:pt idx="1">
                  <c:v>4.0950722978106813E-2</c:v>
                </c:pt>
                <c:pt idx="2">
                  <c:v>4.0449774139373333E-2</c:v>
                </c:pt>
              </c:numCache>
            </c:numRef>
          </c:val>
          <c:extLst xmlns:c16r2="http://schemas.microsoft.com/office/drawing/2015/06/chart">
            <c:ext xmlns:c16="http://schemas.microsoft.com/office/drawing/2014/chart" uri="{C3380CC4-5D6E-409C-BE32-E72D297353CC}">
              <c16:uniqueId val="{00000002-9418-4F8E-87E8-AFE90BC68883}"/>
            </c:ext>
          </c:extLst>
        </c:ser>
        <c:axId val="104563456"/>
        <c:axId val="104565376"/>
      </c:barChart>
      <c:catAx>
        <c:axId val="104563456"/>
        <c:scaling>
          <c:orientation val="minMax"/>
        </c:scaling>
        <c:axPos val="b"/>
        <c:title>
          <c:tx>
            <c:rich>
              <a:bodyPr/>
              <a:lstStyle/>
              <a:p>
                <a:pPr>
                  <a:defRPr lang="en-US"/>
                </a:pPr>
                <a:r>
                  <a:rPr lang="el-GR"/>
                  <a:t>Ένταση</a:t>
                </a:r>
                <a:r>
                  <a:rPr lang="el-GR" baseline="0"/>
                  <a:t> ρεύματος,</a:t>
                </a:r>
                <a:r>
                  <a:rPr lang="el-GR"/>
                  <a:t> </a:t>
                </a:r>
                <a:r>
                  <a:rPr lang="en-US"/>
                  <a:t>Ampere</a:t>
                </a:r>
                <a:endParaRPr lang="el-GR"/>
              </a:p>
            </c:rich>
          </c:tx>
        </c:title>
        <c:numFmt formatCode="General" sourceLinked="0"/>
        <c:tickLblPos val="nextTo"/>
        <c:txPr>
          <a:bodyPr/>
          <a:lstStyle/>
          <a:p>
            <a:pPr>
              <a:defRPr lang="en-US"/>
            </a:pPr>
            <a:endParaRPr lang="el-GR"/>
          </a:p>
        </c:txPr>
        <c:crossAx val="104565376"/>
        <c:crosses val="autoZero"/>
        <c:auto val="1"/>
        <c:lblAlgn val="ctr"/>
        <c:lblOffset val="100"/>
      </c:catAx>
      <c:valAx>
        <c:axId val="104565376"/>
        <c:scaling>
          <c:orientation val="minMax"/>
        </c:scaling>
        <c:axPos val="l"/>
        <c:majorGridlines/>
        <c:title>
          <c:tx>
            <c:rich>
              <a:bodyPr rot="-5400000" vert="horz"/>
              <a:lstStyle/>
              <a:p>
                <a:pPr>
                  <a:defRPr lang="en-US"/>
                </a:pPr>
                <a:r>
                  <a:rPr lang="el-GR"/>
                  <a:t>Περιεκτικότητα</a:t>
                </a:r>
                <a:r>
                  <a:rPr lang="el-GR" baseline="0"/>
                  <a:t> % </a:t>
                </a:r>
                <a:r>
                  <a:rPr lang="en-US" baseline="0"/>
                  <a:t>Co</a:t>
                </a:r>
                <a:endParaRPr lang="el-GR"/>
              </a:p>
            </c:rich>
          </c:tx>
        </c:title>
        <c:numFmt formatCode="0.000" sourceLinked="1"/>
        <c:tickLblPos val="nextTo"/>
        <c:txPr>
          <a:bodyPr/>
          <a:lstStyle/>
          <a:p>
            <a:pPr>
              <a:defRPr lang="en-US"/>
            </a:pPr>
            <a:endParaRPr lang="el-GR"/>
          </a:p>
        </c:txPr>
        <c:crossAx val="104563456"/>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Διαδοχικά</a:t>
            </a:r>
            <a:r>
              <a:rPr lang="el-GR" baseline="0"/>
              <a:t> περάσματα</a:t>
            </a:r>
            <a:endParaRPr lang="el-GR"/>
          </a:p>
        </c:rich>
      </c:tx>
    </c:title>
    <c:plotArea>
      <c:layout/>
      <c:barChart>
        <c:barDir val="col"/>
        <c:grouping val="clustered"/>
        <c:ser>
          <c:idx val="2"/>
          <c:order val="0"/>
          <c:tx>
            <c:v>SiO2</c:v>
          </c:tx>
          <c:cat>
            <c:strRef>
              <c:f>'ισοζυγια μάζας'!$A$22:$A$26</c:f>
              <c:strCache>
                <c:ptCount val="5"/>
                <c:pt idx="0">
                  <c:v>ΜΜ6</c:v>
                </c:pt>
                <c:pt idx="1">
                  <c:v>ΜΜ3</c:v>
                </c:pt>
                <c:pt idx="2">
                  <c:v>MM1.5</c:v>
                </c:pt>
                <c:pt idx="3">
                  <c:v>Μ1,5</c:v>
                </c:pt>
                <c:pt idx="4">
                  <c:v>ΣΥΝΟΛΟ</c:v>
                </c:pt>
              </c:strCache>
            </c:strRef>
          </c:cat>
          <c:val>
            <c:numRef>
              <c:f>'ισοζυγια μάζας'!$F$22:$F$26</c:f>
              <c:numCache>
                <c:formatCode>0.00</c:formatCode>
                <c:ptCount val="5"/>
                <c:pt idx="0">
                  <c:v>12.963383335930954</c:v>
                </c:pt>
                <c:pt idx="1">
                  <c:v>11.822164259824895</c:v>
                </c:pt>
                <c:pt idx="2">
                  <c:v>11.428068172927848</c:v>
                </c:pt>
                <c:pt idx="3">
                  <c:v>10.626964519999374</c:v>
                </c:pt>
                <c:pt idx="4">
                  <c:v>11.13018605556946</c:v>
                </c:pt>
              </c:numCache>
            </c:numRef>
          </c:val>
          <c:extLst xmlns:c16r2="http://schemas.microsoft.com/office/drawing/2015/06/chart">
            <c:ext xmlns:c16="http://schemas.microsoft.com/office/drawing/2014/chart" uri="{C3380CC4-5D6E-409C-BE32-E72D297353CC}">
              <c16:uniqueId val="{00000000-58B6-4572-BFE1-670C1AA81491}"/>
            </c:ext>
          </c:extLst>
        </c:ser>
        <c:ser>
          <c:idx val="3"/>
          <c:order val="1"/>
          <c:tx>
            <c:v>CaO</c:v>
          </c:tx>
          <c:cat>
            <c:strRef>
              <c:f>'ισοζυγια μάζας'!$A$22:$A$26</c:f>
              <c:strCache>
                <c:ptCount val="5"/>
                <c:pt idx="0">
                  <c:v>ΜΜ6</c:v>
                </c:pt>
                <c:pt idx="1">
                  <c:v>ΜΜ3</c:v>
                </c:pt>
                <c:pt idx="2">
                  <c:v>MM1.5</c:v>
                </c:pt>
                <c:pt idx="3">
                  <c:v>Μ1,5</c:v>
                </c:pt>
                <c:pt idx="4">
                  <c:v>ΣΥΝΟΛΟ</c:v>
                </c:pt>
              </c:strCache>
            </c:strRef>
          </c:cat>
          <c:val>
            <c:numRef>
              <c:f>'ισοζυγια μάζας'!$G$22:$G$26</c:f>
              <c:numCache>
                <c:formatCode>0.00</c:formatCode>
                <c:ptCount val="5"/>
                <c:pt idx="0">
                  <c:v>11.434794258842381</c:v>
                </c:pt>
                <c:pt idx="1">
                  <c:v>8.4139727614968489</c:v>
                </c:pt>
                <c:pt idx="2">
                  <c:v>5.0925499144409372</c:v>
                </c:pt>
                <c:pt idx="3">
                  <c:v>2.6627654863036767</c:v>
                </c:pt>
                <c:pt idx="4">
                  <c:v>4.6706737597503434</c:v>
                </c:pt>
              </c:numCache>
            </c:numRef>
          </c:val>
          <c:extLst xmlns:c16r2="http://schemas.microsoft.com/office/drawing/2015/06/chart">
            <c:ext xmlns:c16="http://schemas.microsoft.com/office/drawing/2014/chart" uri="{C3380CC4-5D6E-409C-BE32-E72D297353CC}">
              <c16:uniqueId val="{00000001-58B6-4572-BFE1-670C1AA81491}"/>
            </c:ext>
          </c:extLst>
        </c:ser>
        <c:ser>
          <c:idx val="4"/>
          <c:order val="2"/>
          <c:tx>
            <c:v>Fe2O3</c:v>
          </c:tx>
          <c:cat>
            <c:strRef>
              <c:f>'ισοζυγια μάζας'!$A$22:$A$26</c:f>
              <c:strCache>
                <c:ptCount val="5"/>
                <c:pt idx="0">
                  <c:v>ΜΜ6</c:v>
                </c:pt>
                <c:pt idx="1">
                  <c:v>ΜΜ3</c:v>
                </c:pt>
                <c:pt idx="2">
                  <c:v>MM1.5</c:v>
                </c:pt>
                <c:pt idx="3">
                  <c:v>Μ1,5</c:v>
                </c:pt>
                <c:pt idx="4">
                  <c:v>ΣΥΝΟΛΟ</c:v>
                </c:pt>
              </c:strCache>
            </c:strRef>
          </c:cat>
          <c:val>
            <c:numRef>
              <c:f>'ισοζυγια μάζας'!$E$22:$E$26</c:f>
              <c:numCache>
                <c:formatCode>0.00</c:formatCode>
                <c:ptCount val="5"/>
                <c:pt idx="0">
                  <c:v>46.296104838649313</c:v>
                </c:pt>
                <c:pt idx="1">
                  <c:v>52.495616272855663</c:v>
                </c:pt>
                <c:pt idx="2">
                  <c:v>58.793609438758963</c:v>
                </c:pt>
                <c:pt idx="3">
                  <c:v>65.677532424620225</c:v>
                </c:pt>
                <c:pt idx="4">
                  <c:v>61.157976043711344</c:v>
                </c:pt>
              </c:numCache>
            </c:numRef>
          </c:val>
          <c:extLst xmlns:c16r2="http://schemas.microsoft.com/office/drawing/2015/06/chart">
            <c:ext xmlns:c16="http://schemas.microsoft.com/office/drawing/2014/chart" uri="{C3380CC4-5D6E-409C-BE32-E72D297353CC}">
              <c16:uniqueId val="{00000002-58B6-4572-BFE1-670C1AA81491}"/>
            </c:ext>
          </c:extLst>
        </c:ser>
        <c:axId val="104587648"/>
        <c:axId val="104589568"/>
      </c:barChart>
      <c:catAx>
        <c:axId val="104587648"/>
        <c:scaling>
          <c:orientation val="minMax"/>
        </c:scaling>
        <c:axPos val="b"/>
        <c:title>
          <c:tx>
            <c:rich>
              <a:bodyPr/>
              <a:lstStyle/>
              <a:p>
                <a:pPr>
                  <a:defRPr lang="en-US"/>
                </a:pPr>
                <a:r>
                  <a:rPr lang="el-GR"/>
                  <a:t>Προϊόν</a:t>
                </a:r>
              </a:p>
            </c:rich>
          </c:tx>
        </c:title>
        <c:numFmt formatCode="General" sourceLinked="0"/>
        <c:tickLblPos val="nextTo"/>
        <c:txPr>
          <a:bodyPr/>
          <a:lstStyle/>
          <a:p>
            <a:pPr>
              <a:defRPr lang="en-US"/>
            </a:pPr>
            <a:endParaRPr lang="el-GR"/>
          </a:p>
        </c:txPr>
        <c:crossAx val="104589568"/>
        <c:crosses val="autoZero"/>
        <c:auto val="1"/>
        <c:lblAlgn val="ctr"/>
        <c:lblOffset val="100"/>
      </c:catAx>
      <c:valAx>
        <c:axId val="104589568"/>
        <c:scaling>
          <c:orientation val="minMax"/>
        </c:scaling>
        <c:axPos val="l"/>
        <c:majorGridlines/>
        <c:title>
          <c:tx>
            <c:rich>
              <a:bodyPr rot="-5400000" vert="horz"/>
              <a:lstStyle/>
              <a:p>
                <a:pPr>
                  <a:defRPr lang="en-US"/>
                </a:pPr>
                <a:r>
                  <a:rPr lang="el-GR"/>
                  <a:t>Περιεκτικότητα</a:t>
                </a:r>
                <a:r>
                  <a:rPr lang="el-GR" baseline="0"/>
                  <a:t> % </a:t>
                </a:r>
                <a:endParaRPr lang="en-US" baseline="0"/>
              </a:p>
              <a:p>
                <a:pPr>
                  <a:defRPr lang="en-US"/>
                </a:pPr>
                <a:endParaRPr lang="el-GR"/>
              </a:p>
            </c:rich>
          </c:tx>
          <c:layout>
            <c:manualLayout>
              <c:xMode val="edge"/>
              <c:yMode val="edge"/>
              <c:x val="2.5839793281654169E-2"/>
              <c:y val="0.27766335927662222"/>
            </c:manualLayout>
          </c:layout>
        </c:title>
        <c:numFmt formatCode="General" sourceLinked="0"/>
        <c:tickLblPos val="nextTo"/>
        <c:txPr>
          <a:bodyPr/>
          <a:lstStyle/>
          <a:p>
            <a:pPr>
              <a:defRPr lang="en-US"/>
            </a:pPr>
            <a:endParaRPr lang="el-GR"/>
          </a:p>
        </c:txPr>
        <c:crossAx val="104587648"/>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Διαδοχικά</a:t>
            </a:r>
            <a:r>
              <a:rPr lang="el-GR" baseline="0"/>
              <a:t> περάσματα</a:t>
            </a:r>
            <a:endParaRPr lang="en-US"/>
          </a:p>
        </c:rich>
      </c:tx>
    </c:title>
    <c:plotArea>
      <c:layout/>
      <c:barChart>
        <c:barDir val="col"/>
        <c:grouping val="clustered"/>
        <c:ser>
          <c:idx val="0"/>
          <c:order val="0"/>
          <c:tx>
            <c:v>Ni</c:v>
          </c:tx>
          <c:cat>
            <c:strRef>
              <c:f>'ισοζυγια μάζας'!$A$22:$A$26</c:f>
              <c:strCache>
                <c:ptCount val="5"/>
                <c:pt idx="0">
                  <c:v>ΜΜ6</c:v>
                </c:pt>
                <c:pt idx="1">
                  <c:v>ΜΜ3</c:v>
                </c:pt>
                <c:pt idx="2">
                  <c:v>MM1.5</c:v>
                </c:pt>
                <c:pt idx="3">
                  <c:v>Μ</c:v>
                </c:pt>
                <c:pt idx="4">
                  <c:v>ΣΥΝΟΛΟ</c:v>
                </c:pt>
              </c:strCache>
            </c:strRef>
          </c:cat>
          <c:val>
            <c:numRef>
              <c:f>'ισοζυγια μάζας'!$C$22:$C$26</c:f>
              <c:numCache>
                <c:formatCode>0.00</c:formatCode>
                <c:ptCount val="5"/>
                <c:pt idx="0">
                  <c:v>1.0664574956433241</c:v>
                </c:pt>
                <c:pt idx="1">
                  <c:v>0.9230518641304577</c:v>
                </c:pt>
                <c:pt idx="2">
                  <c:v>0.88093872927532757</c:v>
                </c:pt>
                <c:pt idx="3">
                  <c:v>0.85545859514733957</c:v>
                </c:pt>
                <c:pt idx="4">
                  <c:v>0.89566307730531824</c:v>
                </c:pt>
              </c:numCache>
            </c:numRef>
          </c:val>
          <c:extLst xmlns:c16r2="http://schemas.microsoft.com/office/drawing/2015/06/chart">
            <c:ext xmlns:c16="http://schemas.microsoft.com/office/drawing/2014/chart" uri="{C3380CC4-5D6E-409C-BE32-E72D297353CC}">
              <c16:uniqueId val="{00000000-660C-4336-822D-DEF74AE85376}"/>
            </c:ext>
          </c:extLst>
        </c:ser>
        <c:axId val="126621952"/>
        <c:axId val="126652800"/>
      </c:barChart>
      <c:catAx>
        <c:axId val="126621952"/>
        <c:scaling>
          <c:orientation val="minMax"/>
        </c:scaling>
        <c:axPos val="b"/>
        <c:title>
          <c:tx>
            <c:rich>
              <a:bodyPr/>
              <a:lstStyle/>
              <a:p>
                <a:pPr>
                  <a:defRPr lang="en-US"/>
                </a:pPr>
                <a:r>
                  <a:rPr lang="el-GR"/>
                  <a:t>Προϊόν</a:t>
                </a:r>
              </a:p>
            </c:rich>
          </c:tx>
        </c:title>
        <c:numFmt formatCode="General" sourceLinked="0"/>
        <c:tickLblPos val="nextTo"/>
        <c:txPr>
          <a:bodyPr/>
          <a:lstStyle/>
          <a:p>
            <a:pPr>
              <a:defRPr lang="en-US"/>
            </a:pPr>
            <a:endParaRPr lang="el-GR"/>
          </a:p>
        </c:txPr>
        <c:crossAx val="126652800"/>
        <c:crosses val="autoZero"/>
        <c:auto val="1"/>
        <c:lblAlgn val="ctr"/>
        <c:lblOffset val="100"/>
      </c:catAx>
      <c:valAx>
        <c:axId val="126652800"/>
        <c:scaling>
          <c:orientation val="minMax"/>
        </c:scaling>
        <c:axPos val="l"/>
        <c:majorGridlines/>
        <c:title>
          <c:tx>
            <c:rich>
              <a:bodyPr rot="-5400000" vert="horz"/>
              <a:lstStyle/>
              <a:p>
                <a:pPr>
                  <a:defRPr lang="en-US"/>
                </a:pPr>
                <a:r>
                  <a:rPr lang="el-GR"/>
                  <a:t>Περιεκτικότητα</a:t>
                </a:r>
                <a:r>
                  <a:rPr lang="el-GR" baseline="0"/>
                  <a:t> % </a:t>
                </a:r>
                <a:r>
                  <a:rPr lang="en-US" baseline="0"/>
                  <a:t>Ni</a:t>
                </a:r>
                <a:endParaRPr lang="el-GR"/>
              </a:p>
            </c:rich>
          </c:tx>
        </c:title>
        <c:numFmt formatCode="0.00" sourceLinked="1"/>
        <c:tickLblPos val="nextTo"/>
        <c:txPr>
          <a:bodyPr/>
          <a:lstStyle/>
          <a:p>
            <a:pPr>
              <a:defRPr lang="en-US"/>
            </a:pPr>
            <a:endParaRPr lang="el-GR"/>
          </a:p>
        </c:txPr>
        <c:crossAx val="126621952"/>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Αθροιστικώς μαγνητικά</a:t>
            </a:r>
          </a:p>
        </c:rich>
      </c:tx>
    </c:title>
    <c:plotArea>
      <c:layout/>
      <c:barChart>
        <c:barDir val="col"/>
        <c:grouping val="clustered"/>
        <c:ser>
          <c:idx val="0"/>
          <c:order val="0"/>
          <c:tx>
            <c:v>Ni</c:v>
          </c:tx>
          <c:cat>
            <c:strRef>
              <c:f>'ισοζυγια μάζας'!$Q$21:$Q$23</c:f>
              <c:strCache>
                <c:ptCount val="3"/>
                <c:pt idx="0">
                  <c:v>M6</c:v>
                </c:pt>
                <c:pt idx="1">
                  <c:v>M3</c:v>
                </c:pt>
                <c:pt idx="2">
                  <c:v>M1,5</c:v>
                </c:pt>
              </c:strCache>
            </c:strRef>
          </c:cat>
          <c:val>
            <c:numRef>
              <c:f>'ισοζυγια μάζας'!$K$28:$K$30</c:f>
              <c:numCache>
                <c:formatCode>0.00</c:formatCode>
                <c:ptCount val="3"/>
                <c:pt idx="0">
                  <c:v>0.8644458198235182</c:v>
                </c:pt>
                <c:pt idx="1">
                  <c:v>0.85622453104297114</c:v>
                </c:pt>
                <c:pt idx="2">
                  <c:v>0.86000000000000065</c:v>
                </c:pt>
              </c:numCache>
            </c:numRef>
          </c:val>
          <c:extLst xmlns:c16r2="http://schemas.microsoft.com/office/drawing/2015/06/chart">
            <c:ext xmlns:c16="http://schemas.microsoft.com/office/drawing/2014/chart" uri="{C3380CC4-5D6E-409C-BE32-E72D297353CC}">
              <c16:uniqueId val="{00000000-C699-4C60-9B7D-2E44D1D1CFBC}"/>
            </c:ext>
          </c:extLst>
        </c:ser>
        <c:ser>
          <c:idx val="2"/>
          <c:order val="1"/>
          <c:tx>
            <c:strRef>
              <c:f>'ισοζυγια μάζας'!$N$27</c:f>
              <c:strCache>
                <c:ptCount val="1"/>
                <c:pt idx="0">
                  <c:v>SiO2</c:v>
                </c:pt>
              </c:strCache>
            </c:strRef>
          </c:tx>
          <c:cat>
            <c:strRef>
              <c:f>'ισοζυγια μάζας'!$Q$21:$Q$23</c:f>
              <c:strCache>
                <c:ptCount val="3"/>
                <c:pt idx="0">
                  <c:v>M6</c:v>
                </c:pt>
                <c:pt idx="1">
                  <c:v>M3</c:v>
                </c:pt>
                <c:pt idx="2">
                  <c:v>M1,5</c:v>
                </c:pt>
              </c:strCache>
            </c:strRef>
          </c:cat>
          <c:val>
            <c:numRef>
              <c:f>'ισοζυγια μάζας'!$N$28:$N$30</c:f>
              <c:numCache>
                <c:formatCode>0.00</c:formatCode>
                <c:ptCount val="3"/>
                <c:pt idx="0">
                  <c:v>10.795120120318668</c:v>
                </c:pt>
                <c:pt idx="1">
                  <c:v>10.651045792131468</c:v>
                </c:pt>
                <c:pt idx="2">
                  <c:v>10.626964519999374</c:v>
                </c:pt>
              </c:numCache>
            </c:numRef>
          </c:val>
          <c:extLst xmlns:c16r2="http://schemas.microsoft.com/office/drawing/2015/06/chart">
            <c:ext xmlns:c16="http://schemas.microsoft.com/office/drawing/2014/chart" uri="{C3380CC4-5D6E-409C-BE32-E72D297353CC}">
              <c16:uniqueId val="{00000001-C699-4C60-9B7D-2E44D1D1CFBC}"/>
            </c:ext>
          </c:extLst>
        </c:ser>
        <c:ser>
          <c:idx val="3"/>
          <c:order val="2"/>
          <c:tx>
            <c:strRef>
              <c:f>'ισοζυγια μάζας'!$O$27</c:f>
              <c:strCache>
                <c:ptCount val="1"/>
                <c:pt idx="0">
                  <c:v>CaO</c:v>
                </c:pt>
              </c:strCache>
            </c:strRef>
          </c:tx>
          <c:cat>
            <c:strRef>
              <c:f>'ισοζυγια μάζας'!$Q$21:$Q$23</c:f>
              <c:strCache>
                <c:ptCount val="3"/>
                <c:pt idx="0">
                  <c:v>M6</c:v>
                </c:pt>
                <c:pt idx="1">
                  <c:v>M3</c:v>
                </c:pt>
                <c:pt idx="2">
                  <c:v>M1,5</c:v>
                </c:pt>
              </c:strCache>
            </c:strRef>
          </c:cat>
          <c:val>
            <c:numRef>
              <c:f>'ισοζυγια μάζας'!$O$28:$O$30</c:f>
              <c:numCache>
                <c:formatCode>0.00</c:formatCode>
                <c:ptCount val="3"/>
                <c:pt idx="0">
                  <c:v>3.4343494506017227</c:v>
                </c:pt>
                <c:pt idx="1">
                  <c:v>2.7358050983719471</c:v>
                </c:pt>
                <c:pt idx="2">
                  <c:v>2.6627654863036927</c:v>
                </c:pt>
              </c:numCache>
            </c:numRef>
          </c:val>
          <c:extLst xmlns:c16r2="http://schemas.microsoft.com/office/drawing/2015/06/chart">
            <c:ext xmlns:c16="http://schemas.microsoft.com/office/drawing/2014/chart" uri="{C3380CC4-5D6E-409C-BE32-E72D297353CC}">
              <c16:uniqueId val="{00000002-C699-4C60-9B7D-2E44D1D1CFBC}"/>
            </c:ext>
          </c:extLst>
        </c:ser>
        <c:ser>
          <c:idx val="1"/>
          <c:order val="3"/>
          <c:tx>
            <c:v>Fe2O3</c:v>
          </c:tx>
          <c:val>
            <c:numRef>
              <c:f>'ισοζυγια μάζας'!$M$28:$M$30</c:f>
              <c:numCache>
                <c:formatCode>0.00</c:formatCode>
                <c:ptCount val="3"/>
                <c:pt idx="0">
                  <c:v>63.874381325480144</c:v>
                </c:pt>
                <c:pt idx="1">
                  <c:v>75.119488453542758</c:v>
                </c:pt>
                <c:pt idx="2">
                  <c:v>83.217796974868506</c:v>
                </c:pt>
              </c:numCache>
            </c:numRef>
          </c:val>
          <c:extLst xmlns:c16r2="http://schemas.microsoft.com/office/drawing/2015/06/chart">
            <c:ext xmlns:c16="http://schemas.microsoft.com/office/drawing/2014/chart" uri="{C3380CC4-5D6E-409C-BE32-E72D297353CC}">
              <c16:uniqueId val="{00000003-C699-4C60-9B7D-2E44D1D1CFBC}"/>
            </c:ext>
          </c:extLst>
        </c:ser>
        <c:axId val="147135104"/>
        <c:axId val="147141376"/>
      </c:barChart>
      <c:catAx>
        <c:axId val="147135104"/>
        <c:scaling>
          <c:orientation val="minMax"/>
        </c:scaling>
        <c:axPos val="b"/>
        <c:title>
          <c:tx>
            <c:rich>
              <a:bodyPr/>
              <a:lstStyle/>
              <a:p>
                <a:pPr>
                  <a:defRPr lang="en-US"/>
                </a:pPr>
                <a:r>
                  <a:rPr lang="el-GR"/>
                  <a:t>Προϊόν</a:t>
                </a:r>
              </a:p>
            </c:rich>
          </c:tx>
        </c:title>
        <c:numFmt formatCode="General" sourceLinked="1"/>
        <c:tickLblPos val="nextTo"/>
        <c:txPr>
          <a:bodyPr/>
          <a:lstStyle/>
          <a:p>
            <a:pPr>
              <a:defRPr lang="en-US"/>
            </a:pPr>
            <a:endParaRPr lang="el-GR"/>
          </a:p>
        </c:txPr>
        <c:crossAx val="147141376"/>
        <c:crosses val="autoZero"/>
        <c:auto val="1"/>
        <c:lblAlgn val="ctr"/>
        <c:lblOffset val="100"/>
      </c:catAx>
      <c:valAx>
        <c:axId val="147141376"/>
        <c:scaling>
          <c:orientation val="minMax"/>
        </c:scaling>
        <c:axPos val="l"/>
        <c:majorGridlines/>
        <c:title>
          <c:tx>
            <c:rich>
              <a:bodyPr rot="-5400000" vert="horz"/>
              <a:lstStyle/>
              <a:p>
                <a:pPr>
                  <a:defRPr lang="en-US"/>
                </a:pPr>
                <a:r>
                  <a:rPr lang="el-GR"/>
                  <a:t>Περιεκτικότητα</a:t>
                </a:r>
                <a:r>
                  <a:rPr lang="el-GR" baseline="0"/>
                  <a:t> %</a:t>
                </a:r>
                <a:endParaRPr lang="el-GR"/>
              </a:p>
            </c:rich>
          </c:tx>
        </c:title>
        <c:numFmt formatCode="0.00" sourceLinked="1"/>
        <c:tickLblPos val="nextTo"/>
        <c:txPr>
          <a:bodyPr/>
          <a:lstStyle/>
          <a:p>
            <a:pPr>
              <a:defRPr lang="en-US"/>
            </a:pPr>
            <a:endParaRPr lang="el-GR"/>
          </a:p>
        </c:txPr>
        <c:crossAx val="147135104"/>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Αθροιστικώς μη μαγνητικά</a:t>
            </a:r>
          </a:p>
        </c:rich>
      </c:tx>
    </c:title>
    <c:plotArea>
      <c:layout/>
      <c:barChart>
        <c:barDir val="col"/>
        <c:grouping val="clustered"/>
        <c:ser>
          <c:idx val="0"/>
          <c:order val="0"/>
          <c:tx>
            <c:v>Ni</c:v>
          </c:tx>
          <c:cat>
            <c:strRef>
              <c:f>'ισοζυγια μάζας'!$P$21:$P$23</c:f>
              <c:strCache>
                <c:ptCount val="3"/>
                <c:pt idx="0">
                  <c:v>MM6</c:v>
                </c:pt>
                <c:pt idx="1">
                  <c:v>MM3</c:v>
                </c:pt>
                <c:pt idx="2">
                  <c:v>MM1,5</c:v>
                </c:pt>
              </c:strCache>
            </c:strRef>
          </c:cat>
          <c:val>
            <c:numRef>
              <c:f>'ισοζυγια μάζας'!$S$27:$S$29</c:f>
              <c:numCache>
                <c:formatCode>0.00</c:formatCode>
                <c:ptCount val="3"/>
                <c:pt idx="0">
                  <c:v>1.0664574956433241</c:v>
                </c:pt>
                <c:pt idx="1">
                  <c:v>1.008765574919765</c:v>
                </c:pt>
                <c:pt idx="2">
                  <c:v>0.99862058717019364</c:v>
                </c:pt>
              </c:numCache>
            </c:numRef>
          </c:val>
          <c:extLst xmlns:c16r2="http://schemas.microsoft.com/office/drawing/2015/06/chart">
            <c:ext xmlns:c16="http://schemas.microsoft.com/office/drawing/2014/chart" uri="{C3380CC4-5D6E-409C-BE32-E72D297353CC}">
              <c16:uniqueId val="{00000000-9837-4397-B652-7635AC2D6815}"/>
            </c:ext>
          </c:extLst>
        </c:ser>
        <c:ser>
          <c:idx val="1"/>
          <c:order val="1"/>
          <c:tx>
            <c:strRef>
              <c:f>'ισοζυγια μάζας'!$V$26</c:f>
              <c:strCache>
                <c:ptCount val="1"/>
                <c:pt idx="0">
                  <c:v>SiO2</c:v>
                </c:pt>
              </c:strCache>
            </c:strRef>
          </c:tx>
          <c:cat>
            <c:strRef>
              <c:f>'ισοζυγια μάζας'!$P$21:$P$23</c:f>
              <c:strCache>
                <c:ptCount val="3"/>
                <c:pt idx="0">
                  <c:v>MM6</c:v>
                </c:pt>
                <c:pt idx="1">
                  <c:v>MM3</c:v>
                </c:pt>
                <c:pt idx="2">
                  <c:v>MM1,5</c:v>
                </c:pt>
              </c:strCache>
            </c:strRef>
          </c:cat>
          <c:val>
            <c:numRef>
              <c:f>'ισοζυγια μάζας'!$V$27:$V$29</c:f>
              <c:numCache>
                <c:formatCode>0.00</c:formatCode>
                <c:ptCount val="3"/>
                <c:pt idx="0">
                  <c:v>12.963383335930954</c:v>
                </c:pt>
                <c:pt idx="1">
                  <c:v>12.504272213359471</c:v>
                </c:pt>
                <c:pt idx="2">
                  <c:v>12.4188591942776</c:v>
                </c:pt>
              </c:numCache>
            </c:numRef>
          </c:val>
          <c:extLst xmlns:c16r2="http://schemas.microsoft.com/office/drawing/2015/06/chart">
            <c:ext xmlns:c16="http://schemas.microsoft.com/office/drawing/2014/chart" uri="{C3380CC4-5D6E-409C-BE32-E72D297353CC}">
              <c16:uniqueId val="{00000001-9837-4397-B652-7635AC2D6815}"/>
            </c:ext>
          </c:extLst>
        </c:ser>
        <c:ser>
          <c:idx val="2"/>
          <c:order val="2"/>
          <c:tx>
            <c:strRef>
              <c:f>'ισοζυγια μάζας'!$W$26</c:f>
              <c:strCache>
                <c:ptCount val="1"/>
                <c:pt idx="0">
                  <c:v>CaO</c:v>
                </c:pt>
              </c:strCache>
            </c:strRef>
          </c:tx>
          <c:cat>
            <c:strRef>
              <c:f>'ισοζυγια μάζας'!$P$21:$P$23</c:f>
              <c:strCache>
                <c:ptCount val="3"/>
                <c:pt idx="0">
                  <c:v>MM6</c:v>
                </c:pt>
                <c:pt idx="1">
                  <c:v>MM3</c:v>
                </c:pt>
                <c:pt idx="2">
                  <c:v>MM1,5</c:v>
                </c:pt>
              </c:strCache>
            </c:strRef>
          </c:cat>
          <c:val>
            <c:numRef>
              <c:f>'ισοζυγια μάζας'!$W$27:$W$29</c:f>
              <c:numCache>
                <c:formatCode>0.00</c:formatCode>
                <c:ptCount val="3"/>
                <c:pt idx="0">
                  <c:v>11.434794258842377</c:v>
                </c:pt>
                <c:pt idx="1">
                  <c:v>10.219521242668788</c:v>
                </c:pt>
                <c:pt idx="2">
                  <c:v>9.8126187563015002</c:v>
                </c:pt>
              </c:numCache>
            </c:numRef>
          </c:val>
          <c:extLst xmlns:c16r2="http://schemas.microsoft.com/office/drawing/2015/06/chart">
            <c:ext xmlns:c16="http://schemas.microsoft.com/office/drawing/2014/chart" uri="{C3380CC4-5D6E-409C-BE32-E72D297353CC}">
              <c16:uniqueId val="{00000002-9837-4397-B652-7635AC2D6815}"/>
            </c:ext>
          </c:extLst>
        </c:ser>
        <c:ser>
          <c:idx val="3"/>
          <c:order val="3"/>
          <c:tx>
            <c:v>Fe2O3</c:v>
          </c:tx>
          <c:val>
            <c:numRef>
              <c:f>'ισοζυγια μάζας'!$U$27:$U$29</c:f>
              <c:numCache>
                <c:formatCode>0.00</c:formatCode>
                <c:ptCount val="3"/>
                <c:pt idx="0">
                  <c:v>46.296104838649313</c:v>
                </c:pt>
                <c:pt idx="1">
                  <c:v>48.790161162755112</c:v>
                </c:pt>
                <c:pt idx="2">
                  <c:v>49.584085629104344</c:v>
                </c:pt>
              </c:numCache>
            </c:numRef>
          </c:val>
          <c:extLst xmlns:c16r2="http://schemas.microsoft.com/office/drawing/2015/06/chart">
            <c:ext xmlns:c16="http://schemas.microsoft.com/office/drawing/2014/chart" uri="{C3380CC4-5D6E-409C-BE32-E72D297353CC}">
              <c16:uniqueId val="{00000003-9837-4397-B652-7635AC2D6815}"/>
            </c:ext>
          </c:extLst>
        </c:ser>
        <c:axId val="147184640"/>
        <c:axId val="147195008"/>
      </c:barChart>
      <c:catAx>
        <c:axId val="147184640"/>
        <c:scaling>
          <c:orientation val="minMax"/>
        </c:scaling>
        <c:axPos val="b"/>
        <c:title>
          <c:tx>
            <c:rich>
              <a:bodyPr/>
              <a:lstStyle/>
              <a:p>
                <a:pPr>
                  <a:defRPr lang="en-US"/>
                </a:pPr>
                <a:r>
                  <a:rPr lang="el-GR"/>
                  <a:t>Προϊόν</a:t>
                </a:r>
              </a:p>
            </c:rich>
          </c:tx>
        </c:title>
        <c:numFmt formatCode="General" sourceLinked="1"/>
        <c:tickLblPos val="nextTo"/>
        <c:txPr>
          <a:bodyPr/>
          <a:lstStyle/>
          <a:p>
            <a:pPr>
              <a:defRPr lang="en-US"/>
            </a:pPr>
            <a:endParaRPr lang="el-GR"/>
          </a:p>
        </c:txPr>
        <c:crossAx val="147195008"/>
        <c:crosses val="autoZero"/>
        <c:auto val="1"/>
        <c:lblAlgn val="ctr"/>
        <c:lblOffset val="100"/>
      </c:catAx>
      <c:valAx>
        <c:axId val="147195008"/>
        <c:scaling>
          <c:orientation val="minMax"/>
        </c:scaling>
        <c:axPos val="l"/>
        <c:majorGridlines/>
        <c:title>
          <c:tx>
            <c:rich>
              <a:bodyPr rot="-5400000" vert="horz"/>
              <a:lstStyle/>
              <a:p>
                <a:pPr>
                  <a:defRPr lang="en-US"/>
                </a:pPr>
                <a:r>
                  <a:rPr lang="el-GR"/>
                  <a:t>Περιεκτικότητα</a:t>
                </a:r>
                <a:r>
                  <a:rPr lang="el-GR" baseline="0"/>
                  <a:t> </a:t>
                </a:r>
                <a:r>
                  <a:rPr lang="en-US" baseline="0"/>
                  <a:t>%</a:t>
                </a:r>
                <a:endParaRPr lang="el-GR"/>
              </a:p>
            </c:rich>
          </c:tx>
        </c:title>
        <c:numFmt formatCode="0.00" sourceLinked="1"/>
        <c:tickLblPos val="nextTo"/>
        <c:txPr>
          <a:bodyPr/>
          <a:lstStyle/>
          <a:p>
            <a:pPr>
              <a:defRPr lang="en-US"/>
            </a:pPr>
            <a:endParaRPr lang="el-GR"/>
          </a:p>
        </c:txPr>
        <c:crossAx val="147184640"/>
        <c:crosses val="autoZero"/>
        <c:crossBetween val="between"/>
      </c:valAx>
    </c:plotArea>
    <c:legend>
      <c:legendPos val="r"/>
      <c:txPr>
        <a:bodyPr/>
        <a:lstStyle/>
        <a:p>
          <a:pPr>
            <a:defRPr lang="en-US"/>
          </a:pPr>
          <a:endParaRPr lang="el-GR"/>
        </a:p>
      </c:txP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lang="en-US"/>
            </a:pPr>
            <a:r>
              <a:rPr lang="el-GR"/>
              <a:t>Αθροιστικώς</a:t>
            </a:r>
            <a:r>
              <a:rPr lang="el-GR" baseline="0"/>
              <a:t> μαγνητικά/μη μαγνητικά</a:t>
            </a:r>
            <a:endParaRPr lang="en-US"/>
          </a:p>
        </c:rich>
      </c:tx>
    </c:title>
    <c:plotArea>
      <c:layout/>
      <c:barChart>
        <c:barDir val="col"/>
        <c:grouping val="clustered"/>
        <c:ser>
          <c:idx val="0"/>
          <c:order val="0"/>
          <c:tx>
            <c:v>αθρ. μαγνητικά</c:v>
          </c:tx>
          <c:cat>
            <c:numRef>
              <c:f>'ισοζυγια μάζας'!$Y$25:$Y$27</c:f>
              <c:numCache>
                <c:formatCode>General</c:formatCode>
                <c:ptCount val="3"/>
                <c:pt idx="0">
                  <c:v>6</c:v>
                </c:pt>
                <c:pt idx="1">
                  <c:v>3</c:v>
                </c:pt>
                <c:pt idx="2">
                  <c:v>1.5</c:v>
                </c:pt>
              </c:numCache>
            </c:numRef>
          </c:cat>
          <c:val>
            <c:numRef>
              <c:f>'ισοζυγια μάζας'!$L$28:$L$30</c:f>
              <c:numCache>
                <c:formatCode>0.00</c:formatCode>
                <c:ptCount val="3"/>
                <c:pt idx="0">
                  <c:v>4.6074612499046583E-2</c:v>
                </c:pt>
                <c:pt idx="1">
                  <c:v>4.5897665330049124E-2</c:v>
                </c:pt>
                <c:pt idx="2">
                  <c:v>4.6026082161448427E-2</c:v>
                </c:pt>
              </c:numCache>
            </c:numRef>
          </c:val>
          <c:extLst xmlns:c16r2="http://schemas.microsoft.com/office/drawing/2015/06/chart">
            <c:ext xmlns:c16="http://schemas.microsoft.com/office/drawing/2014/chart" uri="{C3380CC4-5D6E-409C-BE32-E72D297353CC}">
              <c16:uniqueId val="{00000000-EF40-4A3C-A8C9-A55E25C02C90}"/>
            </c:ext>
          </c:extLst>
        </c:ser>
        <c:ser>
          <c:idx val="1"/>
          <c:order val="1"/>
          <c:tx>
            <c:v>αθρ. Μη μαγητικά</c:v>
          </c:tx>
          <c:cat>
            <c:numRef>
              <c:f>'ισοζυγια μάζας'!$Y$25:$Y$27</c:f>
              <c:numCache>
                <c:formatCode>General</c:formatCode>
                <c:ptCount val="3"/>
                <c:pt idx="0">
                  <c:v>6</c:v>
                </c:pt>
                <c:pt idx="1">
                  <c:v>3</c:v>
                </c:pt>
                <c:pt idx="2">
                  <c:v>1.5</c:v>
                </c:pt>
              </c:numCache>
            </c:numRef>
          </c:cat>
          <c:val>
            <c:numRef>
              <c:f>'ισοζυγια μάζας'!$T$27:$T$29</c:f>
              <c:numCache>
                <c:formatCode>0.000</c:formatCode>
                <c:ptCount val="3"/>
                <c:pt idx="0">
                  <c:v>3.2704696533061621E-2</c:v>
                </c:pt>
                <c:pt idx="1">
                  <c:v>3.8590850297135569E-2</c:v>
                </c:pt>
                <c:pt idx="2">
                  <c:v>3.8841900451084391E-2</c:v>
                </c:pt>
              </c:numCache>
            </c:numRef>
          </c:val>
          <c:extLst xmlns:c16r2="http://schemas.microsoft.com/office/drawing/2015/06/chart">
            <c:ext xmlns:c16="http://schemas.microsoft.com/office/drawing/2014/chart" uri="{C3380CC4-5D6E-409C-BE32-E72D297353CC}">
              <c16:uniqueId val="{00000001-EF40-4A3C-A8C9-A55E25C02C90}"/>
            </c:ext>
          </c:extLst>
        </c:ser>
        <c:axId val="147232640"/>
        <c:axId val="147234816"/>
      </c:barChart>
      <c:catAx>
        <c:axId val="147232640"/>
        <c:scaling>
          <c:orientation val="minMax"/>
        </c:scaling>
        <c:axPos val="b"/>
        <c:title>
          <c:tx>
            <c:rich>
              <a:bodyPr/>
              <a:lstStyle/>
              <a:p>
                <a:pPr>
                  <a:defRPr lang="en-US"/>
                </a:pPr>
                <a:r>
                  <a:rPr lang="el-GR"/>
                  <a:t>Ένταση</a:t>
                </a:r>
                <a:r>
                  <a:rPr lang="el-GR" baseline="0"/>
                  <a:t> ρεύματος, </a:t>
                </a:r>
                <a:r>
                  <a:rPr lang="en-US" baseline="0"/>
                  <a:t>Ampere</a:t>
                </a:r>
                <a:endParaRPr lang="el-GR"/>
              </a:p>
            </c:rich>
          </c:tx>
        </c:title>
        <c:numFmt formatCode="General" sourceLinked="1"/>
        <c:tickLblPos val="nextTo"/>
        <c:txPr>
          <a:bodyPr/>
          <a:lstStyle/>
          <a:p>
            <a:pPr>
              <a:defRPr lang="en-US"/>
            </a:pPr>
            <a:endParaRPr lang="el-GR"/>
          </a:p>
        </c:txPr>
        <c:crossAx val="147234816"/>
        <c:crosses val="autoZero"/>
        <c:auto val="1"/>
        <c:lblAlgn val="ctr"/>
        <c:lblOffset val="100"/>
      </c:catAx>
      <c:valAx>
        <c:axId val="147234816"/>
        <c:scaling>
          <c:orientation val="minMax"/>
        </c:scaling>
        <c:axPos val="l"/>
        <c:majorGridlines/>
        <c:title>
          <c:tx>
            <c:rich>
              <a:bodyPr rot="-5400000" vert="horz"/>
              <a:lstStyle/>
              <a:p>
                <a:pPr>
                  <a:defRPr lang="en-US"/>
                </a:pPr>
                <a:r>
                  <a:rPr lang="el-GR"/>
                  <a:t>Περιέκτικότητα</a:t>
                </a:r>
                <a:r>
                  <a:rPr lang="en-US"/>
                  <a:t> % </a:t>
                </a:r>
                <a:r>
                  <a:rPr lang="el-GR" baseline="0"/>
                  <a:t> </a:t>
                </a:r>
                <a:r>
                  <a:rPr lang="en-US" baseline="0"/>
                  <a:t>Co</a:t>
                </a:r>
                <a:r>
                  <a:rPr lang="el-GR" baseline="0"/>
                  <a:t> </a:t>
                </a:r>
                <a:endParaRPr lang="el-GR"/>
              </a:p>
            </c:rich>
          </c:tx>
        </c:title>
        <c:numFmt formatCode="0.00" sourceLinked="1"/>
        <c:tickLblPos val="nextTo"/>
        <c:txPr>
          <a:bodyPr/>
          <a:lstStyle/>
          <a:p>
            <a:pPr>
              <a:defRPr lang="en-US"/>
            </a:pPr>
            <a:endParaRPr lang="el-GR"/>
          </a:p>
        </c:txPr>
        <c:crossAx val="147232640"/>
        <c:crosses val="autoZero"/>
        <c:crossBetween val="between"/>
      </c:valAx>
    </c:plotArea>
    <c:legend>
      <c:legendPos val="r"/>
      <c:txPr>
        <a:bodyPr/>
        <a:lstStyle/>
        <a:p>
          <a:pPr>
            <a:defRPr lang="en-US"/>
          </a:pPr>
          <a:endParaRPr lang="el-GR"/>
        </a:p>
      </c:txPr>
    </c:legend>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0.64333</cdr:x>
      <cdr:y>0.09444</cdr:y>
    </cdr:from>
    <cdr:to>
      <cdr:x>0.84333</cdr:x>
      <cdr:y>0.42778</cdr:y>
    </cdr:to>
    <cdr:sp macro="" textlink="">
      <cdr:nvSpPr>
        <cdr:cNvPr id="2" name="1 - TextBox"/>
        <cdr:cNvSpPr txBox="1"/>
      </cdr:nvSpPr>
      <cdr:spPr>
        <a:xfrm xmlns:a="http://schemas.openxmlformats.org/drawingml/2006/main">
          <a:off x="2941320" y="259080"/>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l-GR" sz="1100"/>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C52A2B-ABDA-49E3-AB6E-DCE62DCBF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68</Pages>
  <Words>20087</Words>
  <Characters>108473</Characters>
  <Application>Microsoft Office Word</Application>
  <DocSecurity>0</DocSecurity>
  <Lines>903</Lines>
  <Paragraphs>256</Paragraphs>
  <ScaleCrop>false</ScaleCrop>
  <HeadingPairs>
    <vt:vector size="6" baseType="variant">
      <vt:variant>
        <vt:lpstr>Τίτλος</vt:lpstr>
      </vt:variant>
      <vt:variant>
        <vt:i4>1</vt:i4>
      </vt:variant>
      <vt:variant>
        <vt:lpstr>Title</vt:lpstr>
      </vt:variant>
      <vt:variant>
        <vt:i4>1</vt:i4>
      </vt:variant>
      <vt:variant>
        <vt:lpstr>Headings</vt:lpstr>
      </vt:variant>
      <vt:variant>
        <vt:i4>42</vt:i4>
      </vt:variant>
    </vt:vector>
  </HeadingPairs>
  <TitlesOfParts>
    <vt:vector size="44" baseType="lpstr">
      <vt:lpstr/>
      <vt:lpstr/>
      <vt:lpstr>Πρόλογος</vt:lpstr>
      <vt:lpstr>Εισαγωγή</vt:lpstr>
      <vt:lpstr>Κεφάλαιο 1ο Βιβλιογραφική ανασκόπηση</vt:lpstr>
      <vt:lpstr>    1.1: Νικέλιο γενικές πληροφορίες – ιδιότητες</vt:lpstr>
      <vt:lpstr>    1.2: Εφαρμογές- χρήσεις νικελίου</vt:lpstr>
      <vt:lpstr>    1.3 : Ελληνική και παγκόσμια βιομηχανία νικελίου</vt:lpstr>
      <vt:lpstr>    1.4 : Προέλευση Νικελίου </vt:lpstr>
      <vt:lpstr>Κεφάλαιο 2 : Λατερίτες</vt:lpstr>
      <vt:lpstr>    2.1 : Λατερίτες – Λατεριτίωση</vt:lpstr>
      <vt:lpstr>    2.2 : Γένεση των λατεριτικών κοιτασμάτων</vt:lpstr>
      <vt:lpstr>    2.3 : Νικελιούχα λατεριτικά κοιτάσματα</vt:lpstr>
      <vt:lpstr>    2.4: Ελληνικά σιδηρονικελιούχα λατεριτικά κοιτάσματα</vt:lpstr>
      <vt:lpstr>        2.4.1 : Κατηγορίες λατεριτικών σιδηρονικελιούχων κοιτασμάτων</vt:lpstr>
      <vt:lpstr>Κεφάλαιο 3: Μέθοδοι εμπλουτισμού και εξαγωγική μεταλλουργία</vt:lpstr>
      <vt:lpstr>    3.1: Μέθοδοι εμπλουτισμού</vt:lpstr>
      <vt:lpstr>    3.2 : Μέθοδοι εξαγωγής νικελίου</vt:lpstr>
      <vt:lpstr>    3.3 : Πυρομεταλλουργικές διεργασίες</vt:lpstr>
      <vt:lpstr>        3.3.1 : Φρύξη</vt:lpstr>
      <vt:lpstr>        3.3.2 : Eίδη φρύξης</vt:lpstr>
      <vt:lpstr>        3.3.3: Φυσικοχημικές παράμετροι που επηρεάζουν την αναγωγική φρύξη των λατεριτών</vt:lpstr>
      <vt:lpstr>    3.4 : Περιγραφή της μεθόδου παραγωγής σιδηρονικελίου από τους ελληνικούς λατερίτ</vt:lpstr>
      <vt:lpstr>    3.5 : Βιβλιογραφική έρευνα για την αναγωγική φρύξη λατεριτών</vt:lpstr>
      <vt:lpstr>        3.5.1 : Ανασκόπηση της έρευνας για την αναγωγιμότητα ελληνικών νικελιούχων λατερ</vt:lpstr>
      <vt:lpstr>        3.5.2 : Διεθνής Βιβλιογραφία για την αναγωγιμότητα των νικελιούχων λατεριτών</vt:lpstr>
      <vt:lpstr>Κεφάλαιο 4 : Χαρακτηρισμός λατερίτη</vt:lpstr>
      <vt:lpstr>    4.1 : Γεωλογία περιοχής δείγματος</vt:lpstr>
      <vt:lpstr>    4.2: Ορυκτολογική ανάλυση με περιθλασίμετρο  ακτινώνακτίνων-Χ (XRD)</vt:lpstr>
      <vt:lpstr>    4.3: Χημική ανάλυση με τη μέθοδο φασματοσκοπίας φθορισμού ακτινών -Χ (XRF)</vt:lpstr>
      <vt:lpstr>    4.4: Αποτελέσματα χημικής και ορυκτολογικής ανάλυσης ΜΕΙλατερίτη</vt:lpstr>
      <vt:lpstr>Κεφάλαιο 5 : Θεωρητικό υπόβαθρο </vt:lpstr>
      <vt:lpstr>    5.1 : Κατάτμηση</vt:lpstr>
      <vt:lpstr>    5.2 : Μαγνητικός Διαχωρισμός</vt:lpstr>
      <vt:lpstr>    5.3 : Απώλεια Πύρωσης </vt:lpstr>
      <vt:lpstr>Κεφάλαιο 6 Πειραματική διαδικασία</vt:lpstr>
      <vt:lpstr>    6.1 : Θραύση και λειοτρίβηση</vt:lpstr>
      <vt:lpstr>    6.2 : Μαγνητικός διαχωρισμός</vt:lpstr>
      <vt:lpstr>    6.3 : Παρασκευή δειγμάτων </vt:lpstr>
      <vt:lpstr>    6.4: Μορφοποίηση κυλινδρικών δοκιμίων </vt:lpstr>
      <vt:lpstr>    /</vt:lpstr>
      <vt:lpstr>    6.5 : Θέρμανση δοκιμίων</vt:lpstr>
      <vt:lpstr>Κεφάλαιο 7 : Αποτελέσματα</vt:lpstr>
      <vt:lpstr>7.1 : Αποτελέσματα χημικής ανάλυσης</vt:lpstr>
    </vt:vector>
  </TitlesOfParts>
  <Company>HP</Company>
  <LinksUpToDate>false</LinksUpToDate>
  <CharactersWithSpaces>128304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2020-07-30T09:54:00Z</dcterms:created>
  <dcterms:modified xsi:type="dcterms:W3CDTF">2020-07-30T09:54:00Z</dcterms:modified>
</cp:coreProperties>
</file>