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56C6" w:rsidRPr="0059177E" w:rsidRDefault="00A256C6" w:rsidP="0059177E">
      <w:pPr>
        <w:pStyle w:val="2"/>
        <w:rPr>
          <w:color w:val="auto"/>
        </w:rPr>
      </w:pPr>
      <w:bookmarkStart w:id="0" w:name="_Toc38558361"/>
      <w:r w:rsidRPr="0059177E">
        <w:rPr>
          <w:color w:val="auto"/>
        </w:rPr>
        <w:t>ΠΟΛΥΤΕΧΝΕΙΟ ΚΡΗΤΗΣ</w:t>
      </w:r>
      <w:bookmarkEnd w:id="0"/>
    </w:p>
    <w:p w:rsidR="00A256C6" w:rsidRPr="00A256C6" w:rsidRDefault="00A256C6" w:rsidP="00A256C6">
      <w:pPr>
        <w:jc w:val="center"/>
        <w:rPr>
          <w:rFonts w:ascii="Times New Roman" w:hAnsi="Times New Roman" w:cs="Times New Roman"/>
          <w:b/>
          <w:bCs/>
          <w:color w:val="000000"/>
          <w:sz w:val="32"/>
          <w:szCs w:val="32"/>
        </w:rPr>
      </w:pPr>
      <w:r w:rsidRPr="00A256C6">
        <w:rPr>
          <w:noProof/>
          <w:lang w:eastAsia="el-GR"/>
        </w:rPr>
        <w:drawing>
          <wp:inline distT="0" distB="0" distL="0" distR="0" wp14:anchorId="225A97F5" wp14:editId="088459A4">
            <wp:extent cx="1641475" cy="2320925"/>
            <wp:effectExtent l="0" t="0" r="0" b="317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9">
                      <a:extLst>
                        <a:ext uri="{28A0092B-C50C-407E-A947-70E740481C1C}">
                          <a14:useLocalDpi xmlns:a14="http://schemas.microsoft.com/office/drawing/2010/main" val="0"/>
                        </a:ext>
                      </a:extLst>
                    </a:blip>
                    <a:srcRect l="42667" t="24117" r="41417" b="35677"/>
                    <a:stretch>
                      <a:fillRect/>
                    </a:stretch>
                  </pic:blipFill>
                  <pic:spPr bwMode="auto">
                    <a:xfrm>
                      <a:off x="0" y="0"/>
                      <a:ext cx="1641475" cy="2320925"/>
                    </a:xfrm>
                    <a:prstGeom prst="rect">
                      <a:avLst/>
                    </a:prstGeom>
                    <a:noFill/>
                    <a:ln>
                      <a:noFill/>
                    </a:ln>
                  </pic:spPr>
                </pic:pic>
              </a:graphicData>
            </a:graphic>
          </wp:inline>
        </w:drawing>
      </w:r>
      <w:r w:rsidRPr="00A256C6">
        <w:rPr>
          <w:rFonts w:ascii="Times New Roman" w:hAnsi="Times New Roman" w:cs="Times New Roman"/>
          <w:b/>
          <w:bCs/>
          <w:color w:val="000000"/>
          <w:sz w:val="32"/>
          <w:szCs w:val="32"/>
        </w:rPr>
        <w:t xml:space="preserve"> </w:t>
      </w:r>
      <w:r w:rsidRPr="00A256C6">
        <w:rPr>
          <w:b/>
          <w:bCs/>
          <w:color w:val="000000"/>
          <w:sz w:val="32"/>
          <w:szCs w:val="32"/>
        </w:rPr>
        <w:br/>
      </w:r>
      <w:r w:rsidRPr="00A256C6">
        <w:rPr>
          <w:rFonts w:ascii="Times New Roman" w:hAnsi="Times New Roman" w:cs="Times New Roman"/>
          <w:b/>
          <w:bCs/>
          <w:color w:val="000000"/>
          <w:sz w:val="32"/>
          <w:szCs w:val="32"/>
        </w:rPr>
        <w:t>ΣΧΟΛΗ ΜΗΧΑΝΙΚΩΝ ΠΕΡΙΒΑΛΛΟΝΤΟΣ</w:t>
      </w:r>
    </w:p>
    <w:p w:rsidR="00A256C6" w:rsidRPr="00A256C6" w:rsidRDefault="00A256C6" w:rsidP="00A256C6">
      <w:pPr>
        <w:jc w:val="center"/>
        <w:rPr>
          <w:rFonts w:ascii="Times New Roman" w:hAnsi="Times New Roman" w:cs="Times New Roman"/>
          <w:b/>
          <w:bCs/>
          <w:color w:val="000000"/>
          <w:sz w:val="32"/>
          <w:szCs w:val="32"/>
        </w:rPr>
      </w:pPr>
      <w:r w:rsidRPr="00A256C6">
        <w:rPr>
          <w:b/>
          <w:bCs/>
          <w:color w:val="000000"/>
          <w:sz w:val="32"/>
          <w:szCs w:val="32"/>
        </w:rPr>
        <w:br/>
      </w:r>
      <w:r w:rsidRPr="00A256C6">
        <w:rPr>
          <w:rFonts w:ascii="Times New Roman" w:hAnsi="Times New Roman" w:cs="Times New Roman"/>
          <w:b/>
          <w:bCs/>
          <w:color w:val="000000"/>
          <w:sz w:val="32"/>
          <w:szCs w:val="32"/>
        </w:rPr>
        <w:t>Μεταπτυχιακή Διατριβή με θέμα:</w:t>
      </w:r>
      <w:r w:rsidRPr="00A256C6">
        <w:rPr>
          <w:b/>
          <w:bCs/>
          <w:color w:val="000000"/>
          <w:sz w:val="28"/>
          <w:szCs w:val="28"/>
        </w:rPr>
        <w:br/>
      </w:r>
      <w:r w:rsidRPr="00A256C6">
        <w:rPr>
          <w:rFonts w:ascii="Times New Roman" w:hAnsi="Times New Roman" w:cs="Times New Roman"/>
          <w:b/>
          <w:bCs/>
          <w:color w:val="000000"/>
          <w:sz w:val="32"/>
          <w:szCs w:val="32"/>
        </w:rPr>
        <w:t>«Γεωχημική ταξινόμηση των υπόγειων και επιφανειακών υδάτων της περιφερειακής ενότητας Χανίων»</w:t>
      </w:r>
    </w:p>
    <w:p w:rsidR="00A256C6" w:rsidRPr="006223FA" w:rsidRDefault="00A256C6" w:rsidP="00A256C6">
      <w:pPr>
        <w:jc w:val="center"/>
        <w:rPr>
          <w:rFonts w:ascii="Times New Roman" w:hAnsi="Times New Roman" w:cs="Times New Roman"/>
          <w:b/>
          <w:bCs/>
          <w:color w:val="000000"/>
          <w:sz w:val="24"/>
          <w:szCs w:val="24"/>
        </w:rPr>
      </w:pPr>
      <w:r w:rsidRPr="00A256C6">
        <w:rPr>
          <w:b/>
          <w:bCs/>
          <w:color w:val="000000"/>
          <w:sz w:val="32"/>
          <w:szCs w:val="32"/>
        </w:rPr>
        <w:br/>
      </w:r>
      <w:r w:rsidRPr="006223FA">
        <w:rPr>
          <w:rFonts w:ascii="Times New Roman" w:hAnsi="Times New Roman" w:cs="Times New Roman"/>
          <w:b/>
          <w:bCs/>
          <w:color w:val="000000"/>
          <w:sz w:val="32"/>
          <w:szCs w:val="32"/>
        </w:rPr>
        <w:t>Πούλου  Μαρία</w:t>
      </w:r>
      <w:r w:rsidRPr="006223FA">
        <w:rPr>
          <w:b/>
          <w:bCs/>
          <w:color w:val="000000"/>
          <w:sz w:val="32"/>
          <w:szCs w:val="32"/>
        </w:rPr>
        <w:br/>
      </w:r>
      <w:r w:rsidRPr="00A256C6">
        <w:rPr>
          <w:b/>
          <w:bCs/>
          <w:color w:val="000000"/>
          <w:sz w:val="28"/>
          <w:szCs w:val="28"/>
        </w:rPr>
        <w:br/>
      </w:r>
      <w:r w:rsidRPr="006223FA">
        <w:rPr>
          <w:rFonts w:ascii="Times New Roman" w:hAnsi="Times New Roman" w:cs="Times New Roman"/>
          <w:b/>
          <w:bCs/>
          <w:color w:val="000000"/>
          <w:sz w:val="24"/>
          <w:szCs w:val="24"/>
        </w:rPr>
        <w:t>Επιβλέπων Καθηγητής κ. Νικολαΐδης Νικόλαος</w:t>
      </w:r>
    </w:p>
    <w:p w:rsidR="00A256C6" w:rsidRPr="006223FA" w:rsidRDefault="00A256C6" w:rsidP="00A256C6">
      <w:pPr>
        <w:jc w:val="center"/>
        <w:rPr>
          <w:rFonts w:ascii="Times New Roman" w:hAnsi="Times New Roman" w:cs="Times New Roman"/>
          <w:b/>
          <w:bCs/>
          <w:color w:val="000000"/>
        </w:rPr>
      </w:pPr>
      <w:r w:rsidRPr="006223FA">
        <w:rPr>
          <w:rFonts w:ascii="Times New Roman" w:hAnsi="Times New Roman" w:cs="Times New Roman"/>
          <w:b/>
          <w:bCs/>
          <w:color w:val="000000"/>
        </w:rPr>
        <w:t>Τριμελής εξεταστική επιτροπή:</w:t>
      </w:r>
    </w:p>
    <w:p w:rsidR="00A256C6" w:rsidRPr="006223FA" w:rsidRDefault="00A256C6" w:rsidP="00A256C6">
      <w:pPr>
        <w:spacing w:after="120" w:line="360" w:lineRule="auto"/>
        <w:ind w:hanging="283"/>
        <w:jc w:val="center"/>
        <w:rPr>
          <w:rFonts w:ascii="Times New Roman" w:eastAsia="Arial" w:hAnsi="Times New Roman" w:cs="Times New Roman"/>
          <w:b/>
          <w:color w:val="000000"/>
        </w:rPr>
      </w:pPr>
      <w:r w:rsidRPr="006223FA">
        <w:rPr>
          <w:rFonts w:ascii="Times New Roman" w:eastAsia="Arial" w:hAnsi="Times New Roman" w:cs="Times New Roman"/>
          <w:b/>
          <w:color w:val="000000"/>
        </w:rPr>
        <w:t>Νικόλαος Νικολαΐδης</w:t>
      </w:r>
    </w:p>
    <w:p w:rsidR="00A256C6" w:rsidRPr="006223FA" w:rsidRDefault="00A256C6" w:rsidP="00A256C6">
      <w:pPr>
        <w:spacing w:after="120" w:line="360" w:lineRule="auto"/>
        <w:ind w:hanging="283"/>
        <w:jc w:val="center"/>
        <w:rPr>
          <w:rFonts w:ascii="Times New Roman" w:eastAsia="Arial" w:hAnsi="Times New Roman" w:cs="Times New Roman"/>
          <w:b/>
          <w:color w:val="000000"/>
        </w:rPr>
      </w:pPr>
      <w:r w:rsidRPr="006223FA">
        <w:rPr>
          <w:rFonts w:ascii="Times New Roman" w:eastAsia="Arial" w:hAnsi="Times New Roman" w:cs="Times New Roman"/>
          <w:b/>
          <w:color w:val="000000"/>
        </w:rPr>
        <w:t>Γεώργιος Καρατζάς</w:t>
      </w:r>
    </w:p>
    <w:p w:rsidR="00A256C6" w:rsidRPr="006223FA" w:rsidRDefault="00A256C6" w:rsidP="00A256C6">
      <w:pPr>
        <w:jc w:val="center"/>
        <w:rPr>
          <w:rFonts w:ascii="Times New Roman" w:hAnsi="Times New Roman" w:cs="Times New Roman"/>
          <w:b/>
          <w:bCs/>
          <w:color w:val="000000"/>
        </w:rPr>
      </w:pPr>
      <w:r w:rsidRPr="006223FA">
        <w:rPr>
          <w:rFonts w:ascii="Times New Roman" w:eastAsia="Arial" w:hAnsi="Times New Roman" w:cs="Times New Roman"/>
          <w:b/>
          <w:color w:val="000000"/>
        </w:rPr>
        <w:t>Νικόλαος Παρανυχιανάκης</w:t>
      </w:r>
    </w:p>
    <w:p w:rsidR="00A256C6" w:rsidRPr="00A256C6" w:rsidRDefault="00A256C6" w:rsidP="00A256C6">
      <w:pPr>
        <w:jc w:val="center"/>
        <w:rPr>
          <w:rFonts w:ascii="Times New Roman" w:hAnsi="Times New Roman" w:cs="Times New Roman"/>
          <w:b/>
          <w:bCs/>
          <w:color w:val="000000"/>
          <w:sz w:val="24"/>
          <w:szCs w:val="24"/>
        </w:rPr>
      </w:pPr>
      <w:r w:rsidRPr="00A256C6">
        <w:rPr>
          <w:b/>
          <w:bCs/>
          <w:color w:val="000000"/>
          <w:sz w:val="28"/>
          <w:szCs w:val="28"/>
        </w:rPr>
        <w:br/>
      </w:r>
      <w:r w:rsidRPr="00A256C6">
        <w:rPr>
          <w:b/>
          <w:bCs/>
          <w:color w:val="000000"/>
          <w:sz w:val="28"/>
          <w:szCs w:val="28"/>
        </w:rPr>
        <w:br/>
      </w:r>
      <w:r w:rsidRPr="00A256C6">
        <w:rPr>
          <w:rFonts w:ascii="Times New Roman" w:hAnsi="Times New Roman" w:cs="Times New Roman"/>
          <w:b/>
          <w:bCs/>
          <w:color w:val="000000"/>
          <w:sz w:val="24"/>
          <w:szCs w:val="24"/>
        </w:rPr>
        <w:t>Χανιά, 2020</w:t>
      </w:r>
    </w:p>
    <w:p w:rsidR="00A256C6" w:rsidRPr="00A256C6" w:rsidRDefault="00A256C6" w:rsidP="00A256C6">
      <w:pPr>
        <w:rPr>
          <w:rFonts w:ascii="Times New Roman" w:hAnsi="Times New Roman" w:cs="Times New Roman"/>
          <w:b/>
          <w:bCs/>
          <w:color w:val="000000"/>
          <w:sz w:val="24"/>
          <w:szCs w:val="24"/>
        </w:rPr>
      </w:pPr>
      <w:r w:rsidRPr="00A256C6">
        <w:rPr>
          <w:rFonts w:ascii="Times New Roman" w:hAnsi="Times New Roman" w:cs="Times New Roman"/>
          <w:b/>
          <w:bCs/>
          <w:color w:val="000000"/>
          <w:sz w:val="24"/>
          <w:szCs w:val="24"/>
        </w:rPr>
        <w:br w:type="page"/>
      </w:r>
    </w:p>
    <w:p w:rsidR="00A256C6" w:rsidRPr="00A256C6" w:rsidRDefault="00A256C6" w:rsidP="00A256C6">
      <w:pPr>
        <w:jc w:val="right"/>
        <w:rPr>
          <w:rFonts w:ascii="Times New Roman" w:hAnsi="Times New Roman" w:cs="Times New Roman"/>
          <w:b/>
          <w:bCs/>
          <w:color w:val="000000"/>
          <w:sz w:val="24"/>
          <w:szCs w:val="24"/>
        </w:rPr>
      </w:pPr>
      <w:r w:rsidRPr="00A256C6">
        <w:rPr>
          <w:rFonts w:ascii="Times New Roman" w:hAnsi="Times New Roman" w:cs="Times New Roman"/>
          <w:b/>
          <w:bCs/>
          <w:color w:val="000000"/>
          <w:sz w:val="24"/>
          <w:szCs w:val="24"/>
        </w:rPr>
        <w:lastRenderedPageBreak/>
        <w:t>Στην οικογένειά μου</w:t>
      </w:r>
    </w:p>
    <w:p w:rsidR="00A256C6" w:rsidRDefault="00A256C6" w:rsidP="00A256C6">
      <w:pPr>
        <w:jc w:val="right"/>
      </w:pPr>
    </w:p>
    <w:p w:rsidR="00A256C6" w:rsidRDefault="00A256C6">
      <w:r>
        <w:br w:type="page"/>
      </w:r>
    </w:p>
    <w:sdt>
      <w:sdtPr>
        <w:rPr>
          <w:rFonts w:asciiTheme="minorHAnsi" w:eastAsiaTheme="minorHAnsi" w:hAnsiTheme="minorHAnsi" w:cstheme="minorBidi"/>
          <w:b w:val="0"/>
          <w:bCs w:val="0"/>
          <w:color w:val="auto"/>
          <w:sz w:val="22"/>
          <w:szCs w:val="22"/>
          <w:lang w:eastAsia="en-US"/>
        </w:rPr>
        <w:id w:val="1593886692"/>
        <w:docPartObj>
          <w:docPartGallery w:val="Table of Contents"/>
          <w:docPartUnique/>
        </w:docPartObj>
      </w:sdtPr>
      <w:sdtEndPr/>
      <w:sdtContent>
        <w:p w:rsidR="00D26102" w:rsidRDefault="00D26102">
          <w:pPr>
            <w:pStyle w:val="ab"/>
          </w:pPr>
          <w:r>
            <w:t>Περιεχόμενα</w:t>
          </w:r>
        </w:p>
        <w:p w:rsidR="00D26102" w:rsidRDefault="00D26102" w:rsidP="00D26102">
          <w:pPr>
            <w:pStyle w:val="20"/>
            <w:rPr>
              <w:rFonts w:eastAsiaTheme="minorEastAsia"/>
              <w:lang w:eastAsia="el-GR"/>
            </w:rPr>
          </w:pPr>
          <w:r>
            <w:fldChar w:fldCharType="begin"/>
          </w:r>
          <w:r>
            <w:instrText xml:space="preserve"> TOC \o "1-3" \h \z \u </w:instrText>
          </w:r>
          <w:r>
            <w:fldChar w:fldCharType="separate"/>
          </w:r>
          <w:hyperlink w:anchor="_Toc38558362" w:history="1">
            <w:r w:rsidRPr="00D26102">
              <w:rPr>
                <w:rStyle w:val="-"/>
              </w:rPr>
              <w:t>Περίληψη</w:t>
            </w:r>
            <w:r>
              <w:rPr>
                <w:webHidden/>
              </w:rPr>
              <w:tab/>
            </w:r>
            <w:r>
              <w:rPr>
                <w:webHidden/>
              </w:rPr>
              <w:fldChar w:fldCharType="begin"/>
            </w:r>
            <w:r>
              <w:rPr>
                <w:webHidden/>
              </w:rPr>
              <w:instrText xml:space="preserve"> PAGEREF _Toc38558362 \h </w:instrText>
            </w:r>
            <w:r>
              <w:rPr>
                <w:webHidden/>
              </w:rPr>
            </w:r>
            <w:r>
              <w:rPr>
                <w:webHidden/>
              </w:rPr>
              <w:fldChar w:fldCharType="separate"/>
            </w:r>
            <w:r w:rsidR="0015544C">
              <w:rPr>
                <w:webHidden/>
              </w:rPr>
              <w:t>5</w:t>
            </w:r>
            <w:r>
              <w:rPr>
                <w:webHidden/>
              </w:rPr>
              <w:fldChar w:fldCharType="end"/>
            </w:r>
          </w:hyperlink>
        </w:p>
        <w:p w:rsidR="00D26102" w:rsidRDefault="007E0D8D" w:rsidP="00D26102">
          <w:pPr>
            <w:pStyle w:val="10"/>
            <w:rPr>
              <w:rFonts w:eastAsiaTheme="minorEastAsia"/>
              <w:lang w:eastAsia="el-GR"/>
            </w:rPr>
          </w:pPr>
          <w:hyperlink w:anchor="_Toc38558363" w:history="1">
            <w:r w:rsidR="00D26102" w:rsidRPr="00933BFA">
              <w:rPr>
                <w:rStyle w:val="-"/>
              </w:rPr>
              <w:t>Κεφάλαιο 1. Εισαγωγή</w:t>
            </w:r>
            <w:r w:rsidR="00D26102">
              <w:rPr>
                <w:webHidden/>
              </w:rPr>
              <w:tab/>
            </w:r>
            <w:r w:rsidR="00D26102">
              <w:rPr>
                <w:webHidden/>
              </w:rPr>
              <w:fldChar w:fldCharType="begin"/>
            </w:r>
            <w:r w:rsidR="00D26102">
              <w:rPr>
                <w:webHidden/>
              </w:rPr>
              <w:instrText xml:space="preserve"> PAGEREF _Toc38558363 \h </w:instrText>
            </w:r>
            <w:r w:rsidR="00D26102">
              <w:rPr>
                <w:webHidden/>
              </w:rPr>
            </w:r>
            <w:r w:rsidR="00D26102">
              <w:rPr>
                <w:webHidden/>
              </w:rPr>
              <w:fldChar w:fldCharType="separate"/>
            </w:r>
            <w:r w:rsidR="0015544C">
              <w:rPr>
                <w:webHidden/>
              </w:rPr>
              <w:t>8</w:t>
            </w:r>
            <w:r w:rsidR="00D26102">
              <w:rPr>
                <w:webHidden/>
              </w:rPr>
              <w:fldChar w:fldCharType="end"/>
            </w:r>
          </w:hyperlink>
        </w:p>
        <w:p w:rsidR="00D26102" w:rsidRDefault="007E0D8D" w:rsidP="00D26102">
          <w:pPr>
            <w:pStyle w:val="20"/>
            <w:rPr>
              <w:rFonts w:eastAsiaTheme="minorEastAsia"/>
              <w:lang w:eastAsia="el-GR"/>
            </w:rPr>
          </w:pPr>
          <w:hyperlink w:anchor="_Toc38558364" w:history="1">
            <w:r w:rsidR="00D26102" w:rsidRPr="00933BFA">
              <w:rPr>
                <w:rStyle w:val="-"/>
              </w:rPr>
              <w:t>1.1 Διαχείριση υδατικών πόρων</w:t>
            </w:r>
            <w:r w:rsidR="00D26102">
              <w:rPr>
                <w:webHidden/>
              </w:rPr>
              <w:tab/>
            </w:r>
            <w:r w:rsidR="00D26102">
              <w:rPr>
                <w:webHidden/>
              </w:rPr>
              <w:fldChar w:fldCharType="begin"/>
            </w:r>
            <w:r w:rsidR="00D26102">
              <w:rPr>
                <w:webHidden/>
              </w:rPr>
              <w:instrText xml:space="preserve"> PAGEREF _Toc38558364 \h </w:instrText>
            </w:r>
            <w:r w:rsidR="00D26102">
              <w:rPr>
                <w:webHidden/>
              </w:rPr>
            </w:r>
            <w:r w:rsidR="00D26102">
              <w:rPr>
                <w:webHidden/>
              </w:rPr>
              <w:fldChar w:fldCharType="separate"/>
            </w:r>
            <w:r w:rsidR="0015544C">
              <w:rPr>
                <w:webHidden/>
              </w:rPr>
              <w:t>8</w:t>
            </w:r>
            <w:r w:rsidR="00D26102">
              <w:rPr>
                <w:webHidden/>
              </w:rPr>
              <w:fldChar w:fldCharType="end"/>
            </w:r>
          </w:hyperlink>
        </w:p>
        <w:p w:rsidR="00D26102" w:rsidRDefault="007E0D8D" w:rsidP="00D26102">
          <w:pPr>
            <w:pStyle w:val="20"/>
            <w:rPr>
              <w:rFonts w:eastAsiaTheme="minorEastAsia"/>
              <w:lang w:eastAsia="el-GR"/>
            </w:rPr>
          </w:pPr>
          <w:hyperlink w:anchor="_Toc38558365" w:history="1">
            <w:r w:rsidR="00D26102" w:rsidRPr="00933BFA">
              <w:rPr>
                <w:rStyle w:val="-"/>
              </w:rPr>
              <w:t>1.2 Σκοπός</w:t>
            </w:r>
            <w:r w:rsidR="00D26102">
              <w:rPr>
                <w:webHidden/>
              </w:rPr>
              <w:tab/>
            </w:r>
            <w:r w:rsidR="00D26102">
              <w:rPr>
                <w:webHidden/>
              </w:rPr>
              <w:fldChar w:fldCharType="begin"/>
            </w:r>
            <w:r w:rsidR="00D26102">
              <w:rPr>
                <w:webHidden/>
              </w:rPr>
              <w:instrText xml:space="preserve"> PAGEREF _Toc38558365 \h </w:instrText>
            </w:r>
            <w:r w:rsidR="00D26102">
              <w:rPr>
                <w:webHidden/>
              </w:rPr>
            </w:r>
            <w:r w:rsidR="00D26102">
              <w:rPr>
                <w:webHidden/>
              </w:rPr>
              <w:fldChar w:fldCharType="separate"/>
            </w:r>
            <w:r w:rsidR="0015544C">
              <w:rPr>
                <w:webHidden/>
              </w:rPr>
              <w:t>14</w:t>
            </w:r>
            <w:r w:rsidR="00D26102">
              <w:rPr>
                <w:webHidden/>
              </w:rPr>
              <w:fldChar w:fldCharType="end"/>
            </w:r>
          </w:hyperlink>
        </w:p>
        <w:p w:rsidR="00D26102" w:rsidRDefault="007E0D8D" w:rsidP="00D26102">
          <w:pPr>
            <w:pStyle w:val="10"/>
            <w:rPr>
              <w:rFonts w:eastAsiaTheme="minorEastAsia"/>
              <w:lang w:eastAsia="el-GR"/>
            </w:rPr>
          </w:pPr>
          <w:hyperlink w:anchor="_Toc38558366" w:history="1">
            <w:r w:rsidR="00D26102" w:rsidRPr="00933BFA">
              <w:rPr>
                <w:rStyle w:val="-"/>
              </w:rPr>
              <w:t>Κεφάλαιο 2. Νομοθετικό πλαίσιο διαχείρισης υδατικών πόρων</w:t>
            </w:r>
            <w:r w:rsidR="00D26102">
              <w:rPr>
                <w:webHidden/>
              </w:rPr>
              <w:tab/>
            </w:r>
            <w:r w:rsidR="00D26102">
              <w:rPr>
                <w:webHidden/>
              </w:rPr>
              <w:fldChar w:fldCharType="begin"/>
            </w:r>
            <w:r w:rsidR="00D26102">
              <w:rPr>
                <w:webHidden/>
              </w:rPr>
              <w:instrText xml:space="preserve"> PAGEREF _Toc38558366 \h </w:instrText>
            </w:r>
            <w:r w:rsidR="00D26102">
              <w:rPr>
                <w:webHidden/>
              </w:rPr>
            </w:r>
            <w:r w:rsidR="00D26102">
              <w:rPr>
                <w:webHidden/>
              </w:rPr>
              <w:fldChar w:fldCharType="separate"/>
            </w:r>
            <w:r w:rsidR="0015544C">
              <w:rPr>
                <w:webHidden/>
              </w:rPr>
              <w:t>14</w:t>
            </w:r>
            <w:r w:rsidR="00D26102">
              <w:rPr>
                <w:webHidden/>
              </w:rPr>
              <w:fldChar w:fldCharType="end"/>
            </w:r>
          </w:hyperlink>
        </w:p>
        <w:p w:rsidR="00D26102" w:rsidRDefault="007E0D8D" w:rsidP="00D26102">
          <w:pPr>
            <w:pStyle w:val="20"/>
            <w:rPr>
              <w:rFonts w:eastAsiaTheme="minorEastAsia"/>
              <w:lang w:eastAsia="el-GR"/>
            </w:rPr>
          </w:pPr>
          <w:hyperlink w:anchor="_Toc38558367" w:history="1">
            <w:r w:rsidR="00D26102" w:rsidRPr="00933BFA">
              <w:rPr>
                <w:rStyle w:val="-"/>
              </w:rPr>
              <w:t>2.1. Βασικές νομοθετικές  διατάξεις</w:t>
            </w:r>
            <w:r w:rsidR="00D26102">
              <w:rPr>
                <w:webHidden/>
              </w:rPr>
              <w:tab/>
            </w:r>
            <w:r w:rsidR="00D26102">
              <w:rPr>
                <w:webHidden/>
              </w:rPr>
              <w:fldChar w:fldCharType="begin"/>
            </w:r>
            <w:r w:rsidR="00D26102">
              <w:rPr>
                <w:webHidden/>
              </w:rPr>
              <w:instrText xml:space="preserve"> PAGEREF _Toc38558367 \h </w:instrText>
            </w:r>
            <w:r w:rsidR="00D26102">
              <w:rPr>
                <w:webHidden/>
              </w:rPr>
            </w:r>
            <w:r w:rsidR="00D26102">
              <w:rPr>
                <w:webHidden/>
              </w:rPr>
              <w:fldChar w:fldCharType="separate"/>
            </w:r>
            <w:r w:rsidR="0015544C">
              <w:rPr>
                <w:webHidden/>
              </w:rPr>
              <w:t>14</w:t>
            </w:r>
            <w:r w:rsidR="00D26102">
              <w:rPr>
                <w:webHidden/>
              </w:rPr>
              <w:fldChar w:fldCharType="end"/>
            </w:r>
          </w:hyperlink>
        </w:p>
        <w:p w:rsidR="00D26102" w:rsidRDefault="007E0D8D" w:rsidP="00D26102">
          <w:pPr>
            <w:pStyle w:val="20"/>
            <w:rPr>
              <w:rFonts w:eastAsiaTheme="minorEastAsia"/>
              <w:lang w:eastAsia="el-GR"/>
            </w:rPr>
          </w:pPr>
          <w:hyperlink w:anchor="_Toc38558368" w:history="1">
            <w:r w:rsidR="00D26102" w:rsidRPr="00933BFA">
              <w:rPr>
                <w:rStyle w:val="-"/>
              </w:rPr>
              <w:t>2.2 Νομοθετικό Πλαίσιο στην Ελλάδα</w:t>
            </w:r>
            <w:r w:rsidR="00D26102">
              <w:rPr>
                <w:webHidden/>
              </w:rPr>
              <w:tab/>
            </w:r>
            <w:r w:rsidR="00D26102">
              <w:rPr>
                <w:webHidden/>
              </w:rPr>
              <w:fldChar w:fldCharType="begin"/>
            </w:r>
            <w:r w:rsidR="00D26102">
              <w:rPr>
                <w:webHidden/>
              </w:rPr>
              <w:instrText xml:space="preserve"> PAGEREF _Toc38558368 \h </w:instrText>
            </w:r>
            <w:r w:rsidR="00D26102">
              <w:rPr>
                <w:webHidden/>
              </w:rPr>
            </w:r>
            <w:r w:rsidR="00D26102">
              <w:rPr>
                <w:webHidden/>
              </w:rPr>
              <w:fldChar w:fldCharType="separate"/>
            </w:r>
            <w:r w:rsidR="0015544C">
              <w:rPr>
                <w:webHidden/>
              </w:rPr>
              <w:t>18</w:t>
            </w:r>
            <w:r w:rsidR="00D26102">
              <w:rPr>
                <w:webHidden/>
              </w:rPr>
              <w:fldChar w:fldCharType="end"/>
            </w:r>
          </w:hyperlink>
        </w:p>
        <w:p w:rsidR="00D26102" w:rsidRPr="00D26102" w:rsidRDefault="00D26102" w:rsidP="00D26102">
          <w:pPr>
            <w:pStyle w:val="10"/>
            <w:rPr>
              <w:rFonts w:eastAsiaTheme="minorEastAsia"/>
              <w:lang w:eastAsia="el-GR"/>
            </w:rPr>
          </w:pPr>
          <w:r w:rsidRPr="00D26102">
            <w:rPr>
              <w:rStyle w:val="-"/>
              <w:color w:val="auto"/>
              <w:u w:val="none"/>
            </w:rPr>
            <w:t xml:space="preserve">Κεφάλαιο </w:t>
          </w:r>
          <w:hyperlink w:anchor="_Toc38558369" w:history="1">
            <w:r w:rsidRPr="00D26102">
              <w:rPr>
                <w:rStyle w:val="-"/>
                <w:color w:val="auto"/>
                <w:u w:val="none"/>
              </w:rPr>
              <w:t>3. Βιβλιογραφική ανασκόπηση</w:t>
            </w:r>
            <w:r w:rsidRPr="00D26102">
              <w:rPr>
                <w:webHidden/>
              </w:rPr>
              <w:tab/>
            </w:r>
            <w:r w:rsidRPr="00D26102">
              <w:rPr>
                <w:webHidden/>
              </w:rPr>
              <w:fldChar w:fldCharType="begin"/>
            </w:r>
            <w:r w:rsidRPr="00D26102">
              <w:rPr>
                <w:webHidden/>
              </w:rPr>
              <w:instrText xml:space="preserve"> PAGEREF _Toc38558369 \h </w:instrText>
            </w:r>
            <w:r w:rsidRPr="00D26102">
              <w:rPr>
                <w:webHidden/>
              </w:rPr>
            </w:r>
            <w:r w:rsidRPr="00D26102">
              <w:rPr>
                <w:webHidden/>
              </w:rPr>
              <w:fldChar w:fldCharType="separate"/>
            </w:r>
            <w:r w:rsidR="0015544C">
              <w:rPr>
                <w:webHidden/>
              </w:rPr>
              <w:t>21</w:t>
            </w:r>
            <w:r w:rsidRPr="00D26102">
              <w:rPr>
                <w:webHidden/>
              </w:rPr>
              <w:fldChar w:fldCharType="end"/>
            </w:r>
          </w:hyperlink>
        </w:p>
        <w:p w:rsidR="00D26102" w:rsidRDefault="007E0D8D" w:rsidP="00D26102">
          <w:pPr>
            <w:pStyle w:val="20"/>
            <w:rPr>
              <w:rFonts w:eastAsiaTheme="minorEastAsia"/>
              <w:lang w:eastAsia="el-GR"/>
            </w:rPr>
          </w:pPr>
          <w:hyperlink w:anchor="_Toc38558370" w:history="1">
            <w:r w:rsidR="00D26102" w:rsidRPr="00933BFA">
              <w:rPr>
                <w:rStyle w:val="-"/>
              </w:rPr>
              <w:t>3.1  Γεωχημεία υδάτων</w:t>
            </w:r>
            <w:r w:rsidR="00D26102">
              <w:rPr>
                <w:webHidden/>
              </w:rPr>
              <w:tab/>
            </w:r>
            <w:r w:rsidR="00D26102">
              <w:rPr>
                <w:webHidden/>
              </w:rPr>
              <w:fldChar w:fldCharType="begin"/>
            </w:r>
            <w:r w:rsidR="00D26102">
              <w:rPr>
                <w:webHidden/>
              </w:rPr>
              <w:instrText xml:space="preserve"> PAGEREF _Toc38558370 \h </w:instrText>
            </w:r>
            <w:r w:rsidR="00D26102">
              <w:rPr>
                <w:webHidden/>
              </w:rPr>
            </w:r>
            <w:r w:rsidR="00D26102">
              <w:rPr>
                <w:webHidden/>
              </w:rPr>
              <w:fldChar w:fldCharType="separate"/>
            </w:r>
            <w:r w:rsidR="0015544C">
              <w:rPr>
                <w:webHidden/>
              </w:rPr>
              <w:t>21</w:t>
            </w:r>
            <w:r w:rsidR="00D26102">
              <w:rPr>
                <w:webHidden/>
              </w:rPr>
              <w:fldChar w:fldCharType="end"/>
            </w:r>
          </w:hyperlink>
        </w:p>
        <w:p w:rsidR="00D26102" w:rsidRDefault="007E0D8D" w:rsidP="00D26102">
          <w:pPr>
            <w:pStyle w:val="20"/>
            <w:rPr>
              <w:rFonts w:eastAsiaTheme="minorEastAsia"/>
              <w:lang w:eastAsia="el-GR"/>
            </w:rPr>
          </w:pPr>
          <w:hyperlink w:anchor="_Toc38558371" w:history="1">
            <w:r w:rsidR="00D26102" w:rsidRPr="00933BFA">
              <w:rPr>
                <w:rStyle w:val="-"/>
              </w:rPr>
              <w:t xml:space="preserve">3.2 </w:t>
            </w:r>
            <w:r w:rsidR="00D26102" w:rsidRPr="00933BFA">
              <w:rPr>
                <w:rStyle w:val="-"/>
                <w:lang w:val="en-US"/>
              </w:rPr>
              <w:t>Piper</w:t>
            </w:r>
            <w:r w:rsidR="00D26102" w:rsidRPr="00933BFA">
              <w:rPr>
                <w:rStyle w:val="-"/>
              </w:rPr>
              <w:t xml:space="preserve"> </w:t>
            </w:r>
            <w:r w:rsidR="00D26102" w:rsidRPr="00933BFA">
              <w:rPr>
                <w:rStyle w:val="-"/>
                <w:lang w:val="en-US"/>
              </w:rPr>
              <w:t>diagram</w:t>
            </w:r>
            <w:r w:rsidR="00D26102">
              <w:rPr>
                <w:webHidden/>
              </w:rPr>
              <w:tab/>
            </w:r>
            <w:r w:rsidR="00D26102">
              <w:rPr>
                <w:webHidden/>
              </w:rPr>
              <w:fldChar w:fldCharType="begin"/>
            </w:r>
            <w:r w:rsidR="00D26102">
              <w:rPr>
                <w:webHidden/>
              </w:rPr>
              <w:instrText xml:space="preserve"> PAGEREF _Toc38558371 \h </w:instrText>
            </w:r>
            <w:r w:rsidR="00D26102">
              <w:rPr>
                <w:webHidden/>
              </w:rPr>
            </w:r>
            <w:r w:rsidR="00D26102">
              <w:rPr>
                <w:webHidden/>
              </w:rPr>
              <w:fldChar w:fldCharType="separate"/>
            </w:r>
            <w:r w:rsidR="0015544C">
              <w:rPr>
                <w:webHidden/>
              </w:rPr>
              <w:t>23</w:t>
            </w:r>
            <w:r w:rsidR="00D26102">
              <w:rPr>
                <w:webHidden/>
              </w:rPr>
              <w:fldChar w:fldCharType="end"/>
            </w:r>
          </w:hyperlink>
        </w:p>
        <w:p w:rsidR="00D26102" w:rsidRDefault="007E0D8D" w:rsidP="00D26102">
          <w:pPr>
            <w:pStyle w:val="20"/>
            <w:rPr>
              <w:rFonts w:eastAsiaTheme="minorEastAsia"/>
              <w:lang w:eastAsia="el-GR"/>
            </w:rPr>
          </w:pPr>
          <w:hyperlink w:anchor="_Toc38558372" w:history="1">
            <w:r w:rsidR="00D26102" w:rsidRPr="00933BFA">
              <w:rPr>
                <w:rStyle w:val="-"/>
              </w:rPr>
              <w:t>3.3 DPSIR analysis</w:t>
            </w:r>
            <w:r w:rsidR="00D26102">
              <w:rPr>
                <w:webHidden/>
              </w:rPr>
              <w:tab/>
            </w:r>
            <w:r w:rsidR="00D26102">
              <w:rPr>
                <w:webHidden/>
              </w:rPr>
              <w:fldChar w:fldCharType="begin"/>
            </w:r>
            <w:r w:rsidR="00D26102">
              <w:rPr>
                <w:webHidden/>
              </w:rPr>
              <w:instrText xml:space="preserve"> PAGEREF _Toc38558372 \h </w:instrText>
            </w:r>
            <w:r w:rsidR="00D26102">
              <w:rPr>
                <w:webHidden/>
              </w:rPr>
            </w:r>
            <w:r w:rsidR="00D26102">
              <w:rPr>
                <w:webHidden/>
              </w:rPr>
              <w:fldChar w:fldCharType="separate"/>
            </w:r>
            <w:r w:rsidR="0015544C">
              <w:rPr>
                <w:webHidden/>
              </w:rPr>
              <w:t>26</w:t>
            </w:r>
            <w:r w:rsidR="00D26102">
              <w:rPr>
                <w:webHidden/>
              </w:rPr>
              <w:fldChar w:fldCharType="end"/>
            </w:r>
          </w:hyperlink>
        </w:p>
        <w:p w:rsidR="00D26102" w:rsidRDefault="00D26102" w:rsidP="00D26102">
          <w:pPr>
            <w:pStyle w:val="20"/>
            <w:ind w:left="0"/>
            <w:rPr>
              <w:rFonts w:eastAsiaTheme="minorEastAsia"/>
              <w:lang w:eastAsia="el-GR"/>
            </w:rPr>
          </w:pPr>
          <w:r w:rsidRPr="00D26102">
            <w:rPr>
              <w:rStyle w:val="-"/>
              <w:color w:val="auto"/>
              <w:u w:val="none"/>
            </w:rPr>
            <w:t xml:space="preserve">Κεφάλαιο </w:t>
          </w:r>
          <w:hyperlink w:anchor="_Toc38558374" w:history="1">
            <w:r w:rsidRPr="00933BFA">
              <w:rPr>
                <w:rStyle w:val="-"/>
              </w:rPr>
              <w:t>4. Περιοχή μελέτης</w:t>
            </w:r>
            <w:r>
              <w:rPr>
                <w:webHidden/>
              </w:rPr>
              <w:tab/>
            </w:r>
            <w:r>
              <w:rPr>
                <w:webHidden/>
              </w:rPr>
              <w:fldChar w:fldCharType="begin"/>
            </w:r>
            <w:r>
              <w:rPr>
                <w:webHidden/>
              </w:rPr>
              <w:instrText xml:space="preserve"> PAGEREF _Toc38558374 \h </w:instrText>
            </w:r>
            <w:r>
              <w:rPr>
                <w:webHidden/>
              </w:rPr>
            </w:r>
            <w:r>
              <w:rPr>
                <w:webHidden/>
              </w:rPr>
              <w:fldChar w:fldCharType="separate"/>
            </w:r>
            <w:r w:rsidR="0015544C">
              <w:rPr>
                <w:webHidden/>
              </w:rPr>
              <w:t>28</w:t>
            </w:r>
            <w:r>
              <w:rPr>
                <w:webHidden/>
              </w:rPr>
              <w:fldChar w:fldCharType="end"/>
            </w:r>
          </w:hyperlink>
        </w:p>
        <w:p w:rsidR="00D26102" w:rsidRDefault="007E0D8D" w:rsidP="00D26102">
          <w:pPr>
            <w:pStyle w:val="20"/>
            <w:rPr>
              <w:rFonts w:eastAsiaTheme="minorEastAsia"/>
              <w:lang w:eastAsia="el-GR"/>
            </w:rPr>
          </w:pPr>
          <w:hyperlink w:anchor="_Toc38558375" w:history="1">
            <w:r w:rsidR="00D26102" w:rsidRPr="00933BFA">
              <w:rPr>
                <w:rStyle w:val="-"/>
              </w:rPr>
              <w:t>4.1 Περιοχή μελέτης</w:t>
            </w:r>
            <w:r w:rsidR="00D26102">
              <w:rPr>
                <w:webHidden/>
              </w:rPr>
              <w:tab/>
            </w:r>
            <w:r w:rsidR="00D26102">
              <w:rPr>
                <w:webHidden/>
              </w:rPr>
              <w:fldChar w:fldCharType="begin"/>
            </w:r>
            <w:r w:rsidR="00D26102">
              <w:rPr>
                <w:webHidden/>
              </w:rPr>
              <w:instrText xml:space="preserve"> PAGEREF _Toc38558375 \h </w:instrText>
            </w:r>
            <w:r w:rsidR="00D26102">
              <w:rPr>
                <w:webHidden/>
              </w:rPr>
            </w:r>
            <w:r w:rsidR="00D26102">
              <w:rPr>
                <w:webHidden/>
              </w:rPr>
              <w:fldChar w:fldCharType="separate"/>
            </w:r>
            <w:r w:rsidR="0015544C">
              <w:rPr>
                <w:webHidden/>
              </w:rPr>
              <w:t>28</w:t>
            </w:r>
            <w:r w:rsidR="00D26102">
              <w:rPr>
                <w:webHidden/>
              </w:rPr>
              <w:fldChar w:fldCharType="end"/>
            </w:r>
          </w:hyperlink>
        </w:p>
        <w:p w:rsidR="00D26102" w:rsidRPr="00D26102" w:rsidRDefault="007E0D8D" w:rsidP="00D26102">
          <w:pPr>
            <w:pStyle w:val="20"/>
            <w:rPr>
              <w:rFonts w:eastAsiaTheme="minorEastAsia"/>
              <w:lang w:eastAsia="el-GR"/>
            </w:rPr>
          </w:pPr>
          <w:hyperlink w:anchor="_Toc38558377" w:history="1">
            <w:r w:rsidR="00D26102" w:rsidRPr="00D26102">
              <w:rPr>
                <w:rStyle w:val="-"/>
              </w:rPr>
              <w:t>4.2 Γεωλογικά χαρακτηριστικά</w:t>
            </w:r>
            <w:r w:rsidR="00D26102" w:rsidRPr="00D26102">
              <w:rPr>
                <w:webHidden/>
              </w:rPr>
              <w:tab/>
            </w:r>
            <w:r w:rsidR="00D26102" w:rsidRPr="00D26102">
              <w:rPr>
                <w:webHidden/>
              </w:rPr>
              <w:fldChar w:fldCharType="begin"/>
            </w:r>
            <w:r w:rsidR="00D26102" w:rsidRPr="00D26102">
              <w:rPr>
                <w:webHidden/>
              </w:rPr>
              <w:instrText xml:space="preserve"> PAGEREF _Toc38558377 \h </w:instrText>
            </w:r>
            <w:r w:rsidR="00D26102" w:rsidRPr="00D26102">
              <w:rPr>
                <w:webHidden/>
              </w:rPr>
            </w:r>
            <w:r w:rsidR="00D26102" w:rsidRPr="00D26102">
              <w:rPr>
                <w:webHidden/>
              </w:rPr>
              <w:fldChar w:fldCharType="separate"/>
            </w:r>
            <w:r w:rsidR="0015544C">
              <w:rPr>
                <w:webHidden/>
              </w:rPr>
              <w:t>30</w:t>
            </w:r>
            <w:r w:rsidR="00D26102" w:rsidRPr="00D26102">
              <w:rPr>
                <w:webHidden/>
              </w:rPr>
              <w:fldChar w:fldCharType="end"/>
            </w:r>
          </w:hyperlink>
        </w:p>
        <w:p w:rsidR="00D26102" w:rsidRDefault="007E0D8D" w:rsidP="00D26102">
          <w:pPr>
            <w:pStyle w:val="20"/>
            <w:rPr>
              <w:rFonts w:eastAsiaTheme="minorEastAsia"/>
              <w:lang w:eastAsia="el-GR"/>
            </w:rPr>
          </w:pPr>
          <w:hyperlink w:anchor="_Toc38558379" w:history="1">
            <w:r w:rsidR="00D26102" w:rsidRPr="00933BFA">
              <w:rPr>
                <w:rStyle w:val="-"/>
              </w:rPr>
              <w:t>4.3 Κλιματολογικά και υδρολογικά  χαρακτηριστικά</w:t>
            </w:r>
            <w:r w:rsidR="00D26102">
              <w:rPr>
                <w:webHidden/>
              </w:rPr>
              <w:tab/>
            </w:r>
            <w:r w:rsidR="00D26102">
              <w:rPr>
                <w:webHidden/>
              </w:rPr>
              <w:fldChar w:fldCharType="begin"/>
            </w:r>
            <w:r w:rsidR="00D26102">
              <w:rPr>
                <w:webHidden/>
              </w:rPr>
              <w:instrText xml:space="preserve"> PAGEREF _Toc38558379 \h </w:instrText>
            </w:r>
            <w:r w:rsidR="00D26102">
              <w:rPr>
                <w:webHidden/>
              </w:rPr>
            </w:r>
            <w:r w:rsidR="00D26102">
              <w:rPr>
                <w:webHidden/>
              </w:rPr>
              <w:fldChar w:fldCharType="separate"/>
            </w:r>
            <w:r w:rsidR="0015544C">
              <w:rPr>
                <w:webHidden/>
              </w:rPr>
              <w:t>31</w:t>
            </w:r>
            <w:r w:rsidR="00D26102">
              <w:rPr>
                <w:webHidden/>
              </w:rPr>
              <w:fldChar w:fldCharType="end"/>
            </w:r>
          </w:hyperlink>
        </w:p>
        <w:p w:rsidR="00D26102" w:rsidRDefault="007E0D8D" w:rsidP="00D26102">
          <w:pPr>
            <w:pStyle w:val="20"/>
            <w:rPr>
              <w:rFonts w:eastAsiaTheme="minorEastAsia"/>
              <w:lang w:eastAsia="el-GR"/>
            </w:rPr>
          </w:pPr>
          <w:hyperlink w:anchor="_Toc38558380" w:history="1">
            <w:r w:rsidR="00D26102" w:rsidRPr="00933BFA">
              <w:rPr>
                <w:rStyle w:val="-"/>
              </w:rPr>
              <w:t>4.4 Χλωρίδα και Πανίδα</w:t>
            </w:r>
            <w:r w:rsidR="00D26102">
              <w:rPr>
                <w:webHidden/>
              </w:rPr>
              <w:tab/>
            </w:r>
            <w:r w:rsidR="00D26102">
              <w:rPr>
                <w:webHidden/>
              </w:rPr>
              <w:fldChar w:fldCharType="begin"/>
            </w:r>
            <w:r w:rsidR="00D26102">
              <w:rPr>
                <w:webHidden/>
              </w:rPr>
              <w:instrText xml:space="preserve"> PAGEREF _Toc38558380 \h </w:instrText>
            </w:r>
            <w:r w:rsidR="00D26102">
              <w:rPr>
                <w:webHidden/>
              </w:rPr>
            </w:r>
            <w:r w:rsidR="00D26102">
              <w:rPr>
                <w:webHidden/>
              </w:rPr>
              <w:fldChar w:fldCharType="separate"/>
            </w:r>
            <w:r w:rsidR="0015544C">
              <w:rPr>
                <w:webHidden/>
              </w:rPr>
              <w:t>32</w:t>
            </w:r>
            <w:r w:rsidR="00D26102">
              <w:rPr>
                <w:webHidden/>
              </w:rPr>
              <w:fldChar w:fldCharType="end"/>
            </w:r>
          </w:hyperlink>
        </w:p>
        <w:p w:rsidR="00D26102" w:rsidRDefault="007E0D8D" w:rsidP="00D26102">
          <w:pPr>
            <w:pStyle w:val="20"/>
            <w:rPr>
              <w:rFonts w:eastAsiaTheme="minorEastAsia"/>
              <w:lang w:eastAsia="el-GR"/>
            </w:rPr>
          </w:pPr>
          <w:hyperlink w:anchor="_Toc38558381" w:history="1">
            <w:r w:rsidR="00D26102" w:rsidRPr="00933BFA">
              <w:rPr>
                <w:rStyle w:val="-"/>
              </w:rPr>
              <w:t>4.5 Χρήσεις γης</w:t>
            </w:r>
            <w:r w:rsidR="00D26102">
              <w:rPr>
                <w:webHidden/>
              </w:rPr>
              <w:tab/>
            </w:r>
            <w:r w:rsidR="00D26102">
              <w:rPr>
                <w:webHidden/>
              </w:rPr>
              <w:fldChar w:fldCharType="begin"/>
            </w:r>
            <w:r w:rsidR="00D26102">
              <w:rPr>
                <w:webHidden/>
              </w:rPr>
              <w:instrText xml:space="preserve"> PAGEREF _Toc38558381 \h </w:instrText>
            </w:r>
            <w:r w:rsidR="00D26102">
              <w:rPr>
                <w:webHidden/>
              </w:rPr>
            </w:r>
            <w:r w:rsidR="00D26102">
              <w:rPr>
                <w:webHidden/>
              </w:rPr>
              <w:fldChar w:fldCharType="separate"/>
            </w:r>
            <w:r w:rsidR="0015544C">
              <w:rPr>
                <w:webHidden/>
              </w:rPr>
              <w:t>33</w:t>
            </w:r>
            <w:r w:rsidR="00D26102">
              <w:rPr>
                <w:webHidden/>
              </w:rPr>
              <w:fldChar w:fldCharType="end"/>
            </w:r>
          </w:hyperlink>
        </w:p>
        <w:p w:rsidR="00D26102" w:rsidRDefault="007E0D8D" w:rsidP="00D26102">
          <w:pPr>
            <w:pStyle w:val="20"/>
            <w:rPr>
              <w:rFonts w:eastAsiaTheme="minorEastAsia"/>
              <w:lang w:eastAsia="el-GR"/>
            </w:rPr>
          </w:pPr>
          <w:hyperlink w:anchor="_Toc38558382" w:history="1">
            <w:r w:rsidR="00D26102" w:rsidRPr="00933BFA">
              <w:rPr>
                <w:rStyle w:val="-"/>
              </w:rPr>
              <w:t>4.6 Οικονομική δραστηριότητα</w:t>
            </w:r>
            <w:r w:rsidR="00D26102">
              <w:rPr>
                <w:webHidden/>
              </w:rPr>
              <w:tab/>
            </w:r>
            <w:r w:rsidR="00D26102">
              <w:rPr>
                <w:webHidden/>
              </w:rPr>
              <w:fldChar w:fldCharType="begin"/>
            </w:r>
            <w:r w:rsidR="00D26102">
              <w:rPr>
                <w:webHidden/>
              </w:rPr>
              <w:instrText xml:space="preserve"> PAGEREF _Toc38558382 \h </w:instrText>
            </w:r>
            <w:r w:rsidR="00D26102">
              <w:rPr>
                <w:webHidden/>
              </w:rPr>
            </w:r>
            <w:r w:rsidR="00D26102">
              <w:rPr>
                <w:webHidden/>
              </w:rPr>
              <w:fldChar w:fldCharType="separate"/>
            </w:r>
            <w:r w:rsidR="0015544C">
              <w:rPr>
                <w:webHidden/>
              </w:rPr>
              <w:t>36</w:t>
            </w:r>
            <w:r w:rsidR="00D26102">
              <w:rPr>
                <w:webHidden/>
              </w:rPr>
              <w:fldChar w:fldCharType="end"/>
            </w:r>
          </w:hyperlink>
        </w:p>
        <w:p w:rsidR="00D26102" w:rsidRDefault="007E0D8D" w:rsidP="00D26102">
          <w:pPr>
            <w:pStyle w:val="20"/>
            <w:rPr>
              <w:rFonts w:eastAsiaTheme="minorEastAsia"/>
              <w:lang w:eastAsia="el-GR"/>
            </w:rPr>
          </w:pPr>
          <w:hyperlink w:anchor="_Toc38558383" w:history="1">
            <w:r w:rsidR="00D26102" w:rsidRPr="00933BFA">
              <w:rPr>
                <w:rStyle w:val="-"/>
              </w:rPr>
              <w:t>4.7 Πληθυσμιακά χαρακτηριστικά</w:t>
            </w:r>
            <w:r w:rsidR="00D26102">
              <w:rPr>
                <w:webHidden/>
              </w:rPr>
              <w:tab/>
            </w:r>
            <w:r w:rsidR="00D26102">
              <w:rPr>
                <w:webHidden/>
              </w:rPr>
              <w:fldChar w:fldCharType="begin"/>
            </w:r>
            <w:r w:rsidR="00D26102">
              <w:rPr>
                <w:webHidden/>
              </w:rPr>
              <w:instrText xml:space="preserve"> PAGEREF _Toc38558383 \h </w:instrText>
            </w:r>
            <w:r w:rsidR="00D26102">
              <w:rPr>
                <w:webHidden/>
              </w:rPr>
            </w:r>
            <w:r w:rsidR="00D26102">
              <w:rPr>
                <w:webHidden/>
              </w:rPr>
              <w:fldChar w:fldCharType="separate"/>
            </w:r>
            <w:r w:rsidR="0015544C">
              <w:rPr>
                <w:webHidden/>
              </w:rPr>
              <w:t>37</w:t>
            </w:r>
            <w:r w:rsidR="00D26102">
              <w:rPr>
                <w:webHidden/>
              </w:rPr>
              <w:fldChar w:fldCharType="end"/>
            </w:r>
          </w:hyperlink>
        </w:p>
        <w:p w:rsidR="00D26102" w:rsidRDefault="007E0D8D" w:rsidP="00D26102">
          <w:pPr>
            <w:pStyle w:val="20"/>
            <w:rPr>
              <w:rFonts w:eastAsiaTheme="minorEastAsia"/>
              <w:lang w:eastAsia="el-GR"/>
            </w:rPr>
          </w:pPr>
          <w:hyperlink w:anchor="_Toc38558384" w:history="1">
            <w:r w:rsidR="00D26102" w:rsidRPr="00933BFA">
              <w:rPr>
                <w:rStyle w:val="-"/>
              </w:rPr>
              <w:t>4.8 Δημογραφικά χαρακτηριστικά</w:t>
            </w:r>
            <w:r w:rsidR="00D26102">
              <w:rPr>
                <w:webHidden/>
              </w:rPr>
              <w:tab/>
            </w:r>
            <w:r w:rsidR="00D26102">
              <w:rPr>
                <w:webHidden/>
              </w:rPr>
              <w:fldChar w:fldCharType="begin"/>
            </w:r>
            <w:r w:rsidR="00D26102">
              <w:rPr>
                <w:webHidden/>
              </w:rPr>
              <w:instrText xml:space="preserve"> PAGEREF _Toc38558384 \h </w:instrText>
            </w:r>
            <w:r w:rsidR="00D26102">
              <w:rPr>
                <w:webHidden/>
              </w:rPr>
            </w:r>
            <w:r w:rsidR="00D26102">
              <w:rPr>
                <w:webHidden/>
              </w:rPr>
              <w:fldChar w:fldCharType="separate"/>
            </w:r>
            <w:r w:rsidR="0015544C">
              <w:rPr>
                <w:webHidden/>
              </w:rPr>
              <w:t>40</w:t>
            </w:r>
            <w:r w:rsidR="00D26102">
              <w:rPr>
                <w:webHidden/>
              </w:rPr>
              <w:fldChar w:fldCharType="end"/>
            </w:r>
          </w:hyperlink>
        </w:p>
        <w:p w:rsidR="00D26102" w:rsidRDefault="00D26102" w:rsidP="00D26102">
          <w:pPr>
            <w:pStyle w:val="10"/>
            <w:rPr>
              <w:rFonts w:eastAsiaTheme="minorEastAsia"/>
              <w:lang w:eastAsia="el-GR"/>
            </w:rPr>
          </w:pPr>
          <w:r w:rsidRPr="00D26102">
            <w:rPr>
              <w:rStyle w:val="-"/>
              <w:color w:val="auto"/>
              <w:u w:val="none"/>
            </w:rPr>
            <w:t xml:space="preserve">Κεφάλαιο </w:t>
          </w:r>
          <w:hyperlink w:anchor="_Toc38558385" w:history="1">
            <w:r w:rsidRPr="00933BFA">
              <w:rPr>
                <w:rStyle w:val="-"/>
              </w:rPr>
              <w:t>5. Μεθοδολογία</w:t>
            </w:r>
            <w:r>
              <w:rPr>
                <w:webHidden/>
              </w:rPr>
              <w:tab/>
            </w:r>
            <w:r>
              <w:rPr>
                <w:webHidden/>
              </w:rPr>
              <w:fldChar w:fldCharType="begin"/>
            </w:r>
            <w:r>
              <w:rPr>
                <w:webHidden/>
              </w:rPr>
              <w:instrText xml:space="preserve"> PAGEREF _Toc38558385 \h </w:instrText>
            </w:r>
            <w:r>
              <w:rPr>
                <w:webHidden/>
              </w:rPr>
            </w:r>
            <w:r>
              <w:rPr>
                <w:webHidden/>
              </w:rPr>
              <w:fldChar w:fldCharType="separate"/>
            </w:r>
            <w:r w:rsidR="0015544C">
              <w:rPr>
                <w:webHidden/>
              </w:rPr>
              <w:t>42</w:t>
            </w:r>
            <w:r>
              <w:rPr>
                <w:webHidden/>
              </w:rPr>
              <w:fldChar w:fldCharType="end"/>
            </w:r>
          </w:hyperlink>
        </w:p>
        <w:p w:rsidR="00D26102" w:rsidRDefault="007E0D8D" w:rsidP="00D26102">
          <w:pPr>
            <w:pStyle w:val="20"/>
            <w:rPr>
              <w:rFonts w:eastAsiaTheme="minorEastAsia"/>
              <w:lang w:eastAsia="el-GR"/>
            </w:rPr>
          </w:pPr>
          <w:hyperlink w:anchor="_Toc38558386" w:history="1">
            <w:r w:rsidR="00D26102" w:rsidRPr="00933BFA">
              <w:rPr>
                <w:rStyle w:val="-"/>
              </w:rPr>
              <w:t>5.1 Σημεία δειγματοληψίας</w:t>
            </w:r>
            <w:r w:rsidR="00D26102">
              <w:rPr>
                <w:webHidden/>
              </w:rPr>
              <w:tab/>
            </w:r>
            <w:r w:rsidR="00D26102">
              <w:rPr>
                <w:webHidden/>
              </w:rPr>
              <w:fldChar w:fldCharType="begin"/>
            </w:r>
            <w:r w:rsidR="00D26102">
              <w:rPr>
                <w:webHidden/>
              </w:rPr>
              <w:instrText xml:space="preserve"> PAGEREF _Toc38558386 \h </w:instrText>
            </w:r>
            <w:r w:rsidR="00D26102">
              <w:rPr>
                <w:webHidden/>
              </w:rPr>
            </w:r>
            <w:r w:rsidR="00D26102">
              <w:rPr>
                <w:webHidden/>
              </w:rPr>
              <w:fldChar w:fldCharType="separate"/>
            </w:r>
            <w:r w:rsidR="0015544C">
              <w:rPr>
                <w:webHidden/>
              </w:rPr>
              <w:t>42</w:t>
            </w:r>
            <w:r w:rsidR="00D26102">
              <w:rPr>
                <w:webHidden/>
              </w:rPr>
              <w:fldChar w:fldCharType="end"/>
            </w:r>
          </w:hyperlink>
        </w:p>
        <w:p w:rsidR="00D26102" w:rsidRDefault="007E0D8D" w:rsidP="00D26102">
          <w:pPr>
            <w:pStyle w:val="20"/>
            <w:rPr>
              <w:rFonts w:eastAsiaTheme="minorEastAsia"/>
              <w:lang w:eastAsia="el-GR"/>
            </w:rPr>
          </w:pPr>
          <w:hyperlink w:anchor="_Toc38558387" w:history="1">
            <w:r w:rsidR="00D26102" w:rsidRPr="00933BFA">
              <w:rPr>
                <w:rStyle w:val="-"/>
              </w:rPr>
              <w:t>5.2 Μεταβλητές που θα εξεταστούν</w:t>
            </w:r>
            <w:r w:rsidR="00D26102">
              <w:rPr>
                <w:webHidden/>
              </w:rPr>
              <w:tab/>
            </w:r>
            <w:r w:rsidR="00D26102">
              <w:rPr>
                <w:webHidden/>
              </w:rPr>
              <w:fldChar w:fldCharType="begin"/>
            </w:r>
            <w:r w:rsidR="00D26102">
              <w:rPr>
                <w:webHidden/>
              </w:rPr>
              <w:instrText xml:space="preserve"> PAGEREF _Toc38558387 \h </w:instrText>
            </w:r>
            <w:r w:rsidR="00D26102">
              <w:rPr>
                <w:webHidden/>
              </w:rPr>
            </w:r>
            <w:r w:rsidR="00D26102">
              <w:rPr>
                <w:webHidden/>
              </w:rPr>
              <w:fldChar w:fldCharType="separate"/>
            </w:r>
            <w:r w:rsidR="0015544C">
              <w:rPr>
                <w:webHidden/>
              </w:rPr>
              <w:t>46</w:t>
            </w:r>
            <w:r w:rsidR="00D26102">
              <w:rPr>
                <w:webHidden/>
              </w:rPr>
              <w:fldChar w:fldCharType="end"/>
            </w:r>
          </w:hyperlink>
        </w:p>
        <w:p w:rsidR="00D26102" w:rsidRDefault="007E0D8D" w:rsidP="00D26102">
          <w:pPr>
            <w:pStyle w:val="20"/>
            <w:rPr>
              <w:rFonts w:eastAsiaTheme="minorEastAsia"/>
              <w:lang w:eastAsia="el-GR"/>
            </w:rPr>
          </w:pPr>
          <w:hyperlink w:anchor="_Toc38558388" w:history="1">
            <w:r w:rsidR="00D26102" w:rsidRPr="00933BFA">
              <w:rPr>
                <w:rStyle w:val="-"/>
              </w:rPr>
              <w:t xml:space="preserve">5.3 Δημιουργία διαγραμμάτων </w:t>
            </w:r>
            <w:r w:rsidR="00D26102" w:rsidRPr="00933BFA">
              <w:rPr>
                <w:rStyle w:val="-"/>
                <w:lang w:val="en-US"/>
              </w:rPr>
              <w:t>piper</w:t>
            </w:r>
            <w:r w:rsidR="00D26102">
              <w:rPr>
                <w:webHidden/>
              </w:rPr>
              <w:tab/>
            </w:r>
            <w:r w:rsidR="00D26102">
              <w:rPr>
                <w:webHidden/>
              </w:rPr>
              <w:fldChar w:fldCharType="begin"/>
            </w:r>
            <w:r w:rsidR="00D26102">
              <w:rPr>
                <w:webHidden/>
              </w:rPr>
              <w:instrText xml:space="preserve"> PAGEREF _Toc38558388 \h </w:instrText>
            </w:r>
            <w:r w:rsidR="00D26102">
              <w:rPr>
                <w:webHidden/>
              </w:rPr>
            </w:r>
            <w:r w:rsidR="00D26102">
              <w:rPr>
                <w:webHidden/>
              </w:rPr>
              <w:fldChar w:fldCharType="separate"/>
            </w:r>
            <w:r w:rsidR="0015544C">
              <w:rPr>
                <w:webHidden/>
              </w:rPr>
              <w:t>47</w:t>
            </w:r>
            <w:r w:rsidR="00D26102">
              <w:rPr>
                <w:webHidden/>
              </w:rPr>
              <w:fldChar w:fldCharType="end"/>
            </w:r>
          </w:hyperlink>
        </w:p>
        <w:p w:rsidR="00D26102" w:rsidRDefault="007E0D8D" w:rsidP="00D26102">
          <w:pPr>
            <w:pStyle w:val="20"/>
            <w:rPr>
              <w:rFonts w:eastAsiaTheme="minorEastAsia"/>
              <w:lang w:eastAsia="el-GR"/>
            </w:rPr>
          </w:pPr>
          <w:hyperlink w:anchor="_Toc38558389" w:history="1">
            <w:r w:rsidR="00D26102" w:rsidRPr="00933BFA">
              <w:rPr>
                <w:rStyle w:val="-"/>
                <w:rFonts w:eastAsia="Times New Roman"/>
                <w:lang w:eastAsia="el-GR"/>
              </w:rPr>
              <w:t xml:space="preserve">5.4 </w:t>
            </w:r>
            <w:r w:rsidR="00D26102" w:rsidRPr="00933BFA">
              <w:rPr>
                <w:rStyle w:val="-"/>
                <w:rFonts w:eastAsia="Times New Roman"/>
                <w:lang w:val="en-US" w:eastAsia="el-GR"/>
              </w:rPr>
              <w:t>PCA</w:t>
            </w:r>
            <w:r w:rsidR="00D26102" w:rsidRPr="00933BFA">
              <w:rPr>
                <w:rStyle w:val="-"/>
                <w:rFonts w:eastAsia="Times New Roman"/>
                <w:lang w:eastAsia="el-GR"/>
              </w:rPr>
              <w:t xml:space="preserve"> ανάλυση</w:t>
            </w:r>
            <w:r w:rsidR="00D26102">
              <w:rPr>
                <w:webHidden/>
              </w:rPr>
              <w:tab/>
            </w:r>
            <w:r w:rsidR="00D26102">
              <w:rPr>
                <w:webHidden/>
              </w:rPr>
              <w:fldChar w:fldCharType="begin"/>
            </w:r>
            <w:r w:rsidR="00D26102">
              <w:rPr>
                <w:webHidden/>
              </w:rPr>
              <w:instrText xml:space="preserve"> PAGEREF _Toc38558389 \h </w:instrText>
            </w:r>
            <w:r w:rsidR="00D26102">
              <w:rPr>
                <w:webHidden/>
              </w:rPr>
            </w:r>
            <w:r w:rsidR="00D26102">
              <w:rPr>
                <w:webHidden/>
              </w:rPr>
              <w:fldChar w:fldCharType="separate"/>
            </w:r>
            <w:r w:rsidR="0015544C">
              <w:rPr>
                <w:webHidden/>
              </w:rPr>
              <w:t>51</w:t>
            </w:r>
            <w:r w:rsidR="00D26102">
              <w:rPr>
                <w:webHidden/>
              </w:rPr>
              <w:fldChar w:fldCharType="end"/>
            </w:r>
          </w:hyperlink>
        </w:p>
        <w:p w:rsidR="00D26102" w:rsidRDefault="00D26102" w:rsidP="00D26102">
          <w:pPr>
            <w:pStyle w:val="10"/>
            <w:rPr>
              <w:rFonts w:eastAsiaTheme="minorEastAsia"/>
              <w:lang w:eastAsia="el-GR"/>
            </w:rPr>
          </w:pPr>
          <w:r w:rsidRPr="00D26102">
            <w:rPr>
              <w:rStyle w:val="-"/>
              <w:color w:val="auto"/>
              <w:u w:val="none"/>
            </w:rPr>
            <w:t xml:space="preserve">Κεφάλαιο </w:t>
          </w:r>
          <w:hyperlink w:anchor="_Toc38558390" w:history="1">
            <w:r w:rsidRPr="00933BFA">
              <w:rPr>
                <w:rStyle w:val="-"/>
              </w:rPr>
              <w:t>6. Αποτελέσματα</w:t>
            </w:r>
            <w:r>
              <w:rPr>
                <w:webHidden/>
              </w:rPr>
              <w:tab/>
            </w:r>
            <w:r>
              <w:rPr>
                <w:webHidden/>
              </w:rPr>
              <w:fldChar w:fldCharType="begin"/>
            </w:r>
            <w:r>
              <w:rPr>
                <w:webHidden/>
              </w:rPr>
              <w:instrText xml:space="preserve"> PAGEREF _Toc38558390 \h </w:instrText>
            </w:r>
            <w:r>
              <w:rPr>
                <w:webHidden/>
              </w:rPr>
            </w:r>
            <w:r>
              <w:rPr>
                <w:webHidden/>
              </w:rPr>
              <w:fldChar w:fldCharType="separate"/>
            </w:r>
            <w:r w:rsidR="0015544C">
              <w:rPr>
                <w:webHidden/>
              </w:rPr>
              <w:t>51</w:t>
            </w:r>
            <w:r>
              <w:rPr>
                <w:webHidden/>
              </w:rPr>
              <w:fldChar w:fldCharType="end"/>
            </w:r>
          </w:hyperlink>
        </w:p>
        <w:p w:rsidR="00D26102" w:rsidRDefault="007E0D8D" w:rsidP="00D26102">
          <w:pPr>
            <w:pStyle w:val="20"/>
            <w:rPr>
              <w:rFonts w:eastAsiaTheme="minorEastAsia"/>
              <w:lang w:eastAsia="el-GR"/>
            </w:rPr>
          </w:pPr>
          <w:hyperlink w:anchor="_Toc38558391" w:history="1">
            <w:r w:rsidR="00D26102" w:rsidRPr="00933BFA">
              <w:rPr>
                <w:rStyle w:val="-"/>
              </w:rPr>
              <w:t xml:space="preserve">6.1 </w:t>
            </w:r>
            <w:r w:rsidR="00D26102" w:rsidRPr="00933BFA">
              <w:rPr>
                <w:rStyle w:val="-"/>
                <w:lang w:val="en-US"/>
              </w:rPr>
              <w:t>Piper</w:t>
            </w:r>
            <w:r w:rsidR="00D26102" w:rsidRPr="00933BFA">
              <w:rPr>
                <w:rStyle w:val="-"/>
              </w:rPr>
              <w:t xml:space="preserve"> </w:t>
            </w:r>
            <w:r w:rsidR="00D26102" w:rsidRPr="00933BFA">
              <w:rPr>
                <w:rStyle w:val="-"/>
                <w:lang w:val="en-US"/>
              </w:rPr>
              <w:t>diagrams</w:t>
            </w:r>
            <w:r w:rsidR="00D26102">
              <w:rPr>
                <w:webHidden/>
              </w:rPr>
              <w:tab/>
            </w:r>
            <w:r w:rsidR="00D26102">
              <w:rPr>
                <w:webHidden/>
              </w:rPr>
              <w:fldChar w:fldCharType="begin"/>
            </w:r>
            <w:r w:rsidR="00D26102">
              <w:rPr>
                <w:webHidden/>
              </w:rPr>
              <w:instrText xml:space="preserve"> PAGEREF _Toc38558391 \h </w:instrText>
            </w:r>
            <w:r w:rsidR="00D26102">
              <w:rPr>
                <w:webHidden/>
              </w:rPr>
            </w:r>
            <w:r w:rsidR="00D26102">
              <w:rPr>
                <w:webHidden/>
              </w:rPr>
              <w:fldChar w:fldCharType="separate"/>
            </w:r>
            <w:r w:rsidR="0015544C">
              <w:rPr>
                <w:webHidden/>
              </w:rPr>
              <w:t>52</w:t>
            </w:r>
            <w:r w:rsidR="00D26102">
              <w:rPr>
                <w:webHidden/>
              </w:rPr>
              <w:fldChar w:fldCharType="end"/>
            </w:r>
          </w:hyperlink>
        </w:p>
        <w:p w:rsidR="00D26102" w:rsidRDefault="007E0D8D" w:rsidP="00D26102">
          <w:pPr>
            <w:pStyle w:val="20"/>
            <w:rPr>
              <w:rFonts w:eastAsiaTheme="minorEastAsia"/>
              <w:lang w:eastAsia="el-GR"/>
            </w:rPr>
          </w:pPr>
          <w:hyperlink w:anchor="_Toc38558392" w:history="1">
            <w:r w:rsidR="00D26102" w:rsidRPr="00933BFA">
              <w:rPr>
                <w:rStyle w:val="-"/>
              </w:rPr>
              <w:t xml:space="preserve">6.2 </w:t>
            </w:r>
            <w:r w:rsidR="00D26102" w:rsidRPr="00933BFA">
              <w:rPr>
                <w:rStyle w:val="-"/>
                <w:lang w:val="en-US"/>
              </w:rPr>
              <w:t>PCA</w:t>
            </w:r>
            <w:r w:rsidR="00D26102" w:rsidRPr="00933BFA">
              <w:rPr>
                <w:rStyle w:val="-"/>
              </w:rPr>
              <w:t xml:space="preserve"> ανάλυση</w:t>
            </w:r>
            <w:r w:rsidR="00D26102">
              <w:rPr>
                <w:webHidden/>
              </w:rPr>
              <w:tab/>
            </w:r>
            <w:r w:rsidR="00D26102">
              <w:rPr>
                <w:webHidden/>
              </w:rPr>
              <w:fldChar w:fldCharType="begin"/>
            </w:r>
            <w:r w:rsidR="00D26102">
              <w:rPr>
                <w:webHidden/>
              </w:rPr>
              <w:instrText xml:space="preserve"> PAGEREF _Toc38558392 \h </w:instrText>
            </w:r>
            <w:r w:rsidR="00D26102">
              <w:rPr>
                <w:webHidden/>
              </w:rPr>
            </w:r>
            <w:r w:rsidR="00D26102">
              <w:rPr>
                <w:webHidden/>
              </w:rPr>
              <w:fldChar w:fldCharType="separate"/>
            </w:r>
            <w:r w:rsidR="0015544C">
              <w:rPr>
                <w:webHidden/>
              </w:rPr>
              <w:t>54</w:t>
            </w:r>
            <w:r w:rsidR="00D26102">
              <w:rPr>
                <w:webHidden/>
              </w:rPr>
              <w:fldChar w:fldCharType="end"/>
            </w:r>
          </w:hyperlink>
        </w:p>
        <w:p w:rsidR="00D26102" w:rsidRDefault="007E0D8D">
          <w:pPr>
            <w:pStyle w:val="30"/>
            <w:tabs>
              <w:tab w:val="right" w:leader="dot" w:pos="9016"/>
            </w:tabs>
            <w:rPr>
              <w:rFonts w:eastAsiaTheme="minorEastAsia"/>
              <w:noProof/>
              <w:lang w:eastAsia="el-GR"/>
            </w:rPr>
          </w:pPr>
          <w:hyperlink w:anchor="_Toc38558393" w:history="1">
            <w:r w:rsidR="00D26102" w:rsidRPr="00933BFA">
              <w:rPr>
                <w:rStyle w:val="-"/>
                <w:noProof/>
              </w:rPr>
              <w:t>6.2.1 Ανάλυση σε κύριες συνιστώσες σχετικά με τις επιφανειακές πηγές υδάτων</w:t>
            </w:r>
            <w:r w:rsidR="00D26102">
              <w:rPr>
                <w:noProof/>
                <w:webHidden/>
              </w:rPr>
              <w:tab/>
            </w:r>
            <w:r w:rsidR="00D26102">
              <w:rPr>
                <w:noProof/>
                <w:webHidden/>
              </w:rPr>
              <w:fldChar w:fldCharType="begin"/>
            </w:r>
            <w:r w:rsidR="00D26102">
              <w:rPr>
                <w:noProof/>
                <w:webHidden/>
              </w:rPr>
              <w:instrText xml:space="preserve"> PAGEREF _Toc38558393 \h </w:instrText>
            </w:r>
            <w:r w:rsidR="00D26102">
              <w:rPr>
                <w:noProof/>
                <w:webHidden/>
              </w:rPr>
            </w:r>
            <w:r w:rsidR="00D26102">
              <w:rPr>
                <w:noProof/>
                <w:webHidden/>
              </w:rPr>
              <w:fldChar w:fldCharType="separate"/>
            </w:r>
            <w:r w:rsidR="0015544C">
              <w:rPr>
                <w:noProof/>
                <w:webHidden/>
              </w:rPr>
              <w:t>54</w:t>
            </w:r>
            <w:r w:rsidR="00D26102">
              <w:rPr>
                <w:noProof/>
                <w:webHidden/>
              </w:rPr>
              <w:fldChar w:fldCharType="end"/>
            </w:r>
          </w:hyperlink>
        </w:p>
        <w:p w:rsidR="00D26102" w:rsidRDefault="007E0D8D">
          <w:pPr>
            <w:pStyle w:val="30"/>
            <w:tabs>
              <w:tab w:val="right" w:leader="dot" w:pos="9016"/>
            </w:tabs>
            <w:rPr>
              <w:rFonts w:eastAsiaTheme="minorEastAsia"/>
              <w:noProof/>
              <w:lang w:eastAsia="el-GR"/>
            </w:rPr>
          </w:pPr>
          <w:hyperlink w:anchor="_Toc38558394" w:history="1">
            <w:r w:rsidR="00D26102" w:rsidRPr="00933BFA">
              <w:rPr>
                <w:rStyle w:val="-"/>
                <w:noProof/>
              </w:rPr>
              <w:t>6.2.2 Ανάλυση σε κύριες συνιστώσες σχετικά με τις υπόγειες πηγές υδάτων</w:t>
            </w:r>
            <w:r w:rsidR="00D26102">
              <w:rPr>
                <w:noProof/>
                <w:webHidden/>
              </w:rPr>
              <w:tab/>
            </w:r>
            <w:r w:rsidR="00D26102">
              <w:rPr>
                <w:noProof/>
                <w:webHidden/>
              </w:rPr>
              <w:fldChar w:fldCharType="begin"/>
            </w:r>
            <w:r w:rsidR="00D26102">
              <w:rPr>
                <w:noProof/>
                <w:webHidden/>
              </w:rPr>
              <w:instrText xml:space="preserve"> PAGEREF _Toc38558394 \h </w:instrText>
            </w:r>
            <w:r w:rsidR="00D26102">
              <w:rPr>
                <w:noProof/>
                <w:webHidden/>
              </w:rPr>
            </w:r>
            <w:r w:rsidR="00D26102">
              <w:rPr>
                <w:noProof/>
                <w:webHidden/>
              </w:rPr>
              <w:fldChar w:fldCharType="separate"/>
            </w:r>
            <w:r w:rsidR="0015544C">
              <w:rPr>
                <w:noProof/>
                <w:webHidden/>
              </w:rPr>
              <w:t>64</w:t>
            </w:r>
            <w:r w:rsidR="00D26102">
              <w:rPr>
                <w:noProof/>
                <w:webHidden/>
              </w:rPr>
              <w:fldChar w:fldCharType="end"/>
            </w:r>
          </w:hyperlink>
        </w:p>
        <w:p w:rsidR="00D26102" w:rsidRDefault="007E0D8D" w:rsidP="00D26102">
          <w:pPr>
            <w:pStyle w:val="20"/>
            <w:rPr>
              <w:rFonts w:eastAsiaTheme="minorEastAsia"/>
              <w:lang w:eastAsia="el-GR"/>
            </w:rPr>
          </w:pPr>
          <w:hyperlink w:anchor="_Toc38558395" w:history="1">
            <w:r w:rsidR="00D26102" w:rsidRPr="00933BFA">
              <w:rPr>
                <w:rStyle w:val="-"/>
              </w:rPr>
              <w:t xml:space="preserve">6.3 </w:t>
            </w:r>
            <w:r w:rsidR="00D26102" w:rsidRPr="00933BFA">
              <w:rPr>
                <w:rStyle w:val="-"/>
                <w:lang w:val="en-US"/>
              </w:rPr>
              <w:t>DPSIR</w:t>
            </w:r>
            <w:r w:rsidR="00D26102" w:rsidRPr="00933BFA">
              <w:rPr>
                <w:rStyle w:val="-"/>
              </w:rPr>
              <w:t xml:space="preserve"> ανάλυση</w:t>
            </w:r>
            <w:r w:rsidR="00D26102">
              <w:rPr>
                <w:webHidden/>
              </w:rPr>
              <w:tab/>
            </w:r>
            <w:r w:rsidR="00D26102">
              <w:rPr>
                <w:webHidden/>
              </w:rPr>
              <w:fldChar w:fldCharType="begin"/>
            </w:r>
            <w:r w:rsidR="00D26102">
              <w:rPr>
                <w:webHidden/>
              </w:rPr>
              <w:instrText xml:space="preserve"> PAGEREF _Toc38558395 \h </w:instrText>
            </w:r>
            <w:r w:rsidR="00D26102">
              <w:rPr>
                <w:webHidden/>
              </w:rPr>
            </w:r>
            <w:r w:rsidR="00D26102">
              <w:rPr>
                <w:webHidden/>
              </w:rPr>
              <w:fldChar w:fldCharType="separate"/>
            </w:r>
            <w:r w:rsidR="0015544C">
              <w:rPr>
                <w:webHidden/>
              </w:rPr>
              <w:t>72</w:t>
            </w:r>
            <w:r w:rsidR="00D26102">
              <w:rPr>
                <w:webHidden/>
              </w:rPr>
              <w:fldChar w:fldCharType="end"/>
            </w:r>
          </w:hyperlink>
        </w:p>
        <w:p w:rsidR="00D26102" w:rsidRDefault="007E0D8D">
          <w:pPr>
            <w:pStyle w:val="30"/>
            <w:tabs>
              <w:tab w:val="right" w:leader="dot" w:pos="9016"/>
            </w:tabs>
            <w:rPr>
              <w:rFonts w:eastAsiaTheme="minorEastAsia"/>
              <w:noProof/>
              <w:lang w:eastAsia="el-GR"/>
            </w:rPr>
          </w:pPr>
          <w:hyperlink w:anchor="_Toc38558396" w:history="1">
            <w:r w:rsidR="00D26102" w:rsidRPr="00933BFA">
              <w:rPr>
                <w:rStyle w:val="-"/>
                <w:noProof/>
              </w:rPr>
              <w:t>6.3.1 Κατευθυντήριες δυνάμεις</w:t>
            </w:r>
            <w:r w:rsidR="00D26102">
              <w:rPr>
                <w:noProof/>
                <w:webHidden/>
              </w:rPr>
              <w:tab/>
            </w:r>
            <w:r w:rsidR="00D26102">
              <w:rPr>
                <w:noProof/>
                <w:webHidden/>
              </w:rPr>
              <w:fldChar w:fldCharType="begin"/>
            </w:r>
            <w:r w:rsidR="00D26102">
              <w:rPr>
                <w:noProof/>
                <w:webHidden/>
              </w:rPr>
              <w:instrText xml:space="preserve"> PAGEREF _Toc38558396 \h </w:instrText>
            </w:r>
            <w:r w:rsidR="00D26102">
              <w:rPr>
                <w:noProof/>
                <w:webHidden/>
              </w:rPr>
            </w:r>
            <w:r w:rsidR="00D26102">
              <w:rPr>
                <w:noProof/>
                <w:webHidden/>
              </w:rPr>
              <w:fldChar w:fldCharType="separate"/>
            </w:r>
            <w:r w:rsidR="0015544C">
              <w:rPr>
                <w:noProof/>
                <w:webHidden/>
              </w:rPr>
              <w:t>72</w:t>
            </w:r>
            <w:r w:rsidR="00D26102">
              <w:rPr>
                <w:noProof/>
                <w:webHidden/>
              </w:rPr>
              <w:fldChar w:fldCharType="end"/>
            </w:r>
          </w:hyperlink>
        </w:p>
        <w:p w:rsidR="00D26102" w:rsidRDefault="007E0D8D">
          <w:pPr>
            <w:pStyle w:val="30"/>
            <w:tabs>
              <w:tab w:val="right" w:leader="dot" w:pos="9016"/>
            </w:tabs>
            <w:rPr>
              <w:rFonts w:eastAsiaTheme="minorEastAsia"/>
              <w:noProof/>
              <w:lang w:eastAsia="el-GR"/>
            </w:rPr>
          </w:pPr>
          <w:hyperlink w:anchor="_Toc38558397" w:history="1">
            <w:r w:rsidR="00D26102" w:rsidRPr="00933BFA">
              <w:rPr>
                <w:rStyle w:val="-"/>
                <w:noProof/>
              </w:rPr>
              <w:t>6.3.2  Πιέσεις</w:t>
            </w:r>
            <w:r w:rsidR="00D26102">
              <w:rPr>
                <w:noProof/>
                <w:webHidden/>
              </w:rPr>
              <w:tab/>
            </w:r>
            <w:r w:rsidR="00D26102">
              <w:rPr>
                <w:noProof/>
                <w:webHidden/>
              </w:rPr>
              <w:fldChar w:fldCharType="begin"/>
            </w:r>
            <w:r w:rsidR="00D26102">
              <w:rPr>
                <w:noProof/>
                <w:webHidden/>
              </w:rPr>
              <w:instrText xml:space="preserve"> PAGEREF _Toc38558397 \h </w:instrText>
            </w:r>
            <w:r w:rsidR="00D26102">
              <w:rPr>
                <w:noProof/>
                <w:webHidden/>
              </w:rPr>
            </w:r>
            <w:r w:rsidR="00D26102">
              <w:rPr>
                <w:noProof/>
                <w:webHidden/>
              </w:rPr>
              <w:fldChar w:fldCharType="separate"/>
            </w:r>
            <w:r w:rsidR="0015544C">
              <w:rPr>
                <w:noProof/>
                <w:webHidden/>
              </w:rPr>
              <w:t>73</w:t>
            </w:r>
            <w:r w:rsidR="00D26102">
              <w:rPr>
                <w:noProof/>
                <w:webHidden/>
              </w:rPr>
              <w:fldChar w:fldCharType="end"/>
            </w:r>
          </w:hyperlink>
        </w:p>
        <w:p w:rsidR="00D26102" w:rsidRDefault="007E0D8D">
          <w:pPr>
            <w:pStyle w:val="30"/>
            <w:tabs>
              <w:tab w:val="right" w:leader="dot" w:pos="9016"/>
            </w:tabs>
            <w:rPr>
              <w:rFonts w:eastAsiaTheme="minorEastAsia"/>
              <w:noProof/>
              <w:lang w:eastAsia="el-GR"/>
            </w:rPr>
          </w:pPr>
          <w:hyperlink w:anchor="_Toc38558398" w:history="1">
            <w:r w:rsidR="00D26102" w:rsidRPr="00933BFA">
              <w:rPr>
                <w:rStyle w:val="-"/>
                <w:noProof/>
              </w:rPr>
              <w:t>6.3.3  Κατάσταση</w:t>
            </w:r>
            <w:r w:rsidR="00D26102">
              <w:rPr>
                <w:noProof/>
                <w:webHidden/>
              </w:rPr>
              <w:tab/>
            </w:r>
            <w:r w:rsidR="00D26102">
              <w:rPr>
                <w:noProof/>
                <w:webHidden/>
              </w:rPr>
              <w:fldChar w:fldCharType="begin"/>
            </w:r>
            <w:r w:rsidR="00D26102">
              <w:rPr>
                <w:noProof/>
                <w:webHidden/>
              </w:rPr>
              <w:instrText xml:space="preserve"> PAGEREF _Toc38558398 \h </w:instrText>
            </w:r>
            <w:r w:rsidR="00D26102">
              <w:rPr>
                <w:noProof/>
                <w:webHidden/>
              </w:rPr>
            </w:r>
            <w:r w:rsidR="00D26102">
              <w:rPr>
                <w:noProof/>
                <w:webHidden/>
              </w:rPr>
              <w:fldChar w:fldCharType="separate"/>
            </w:r>
            <w:r w:rsidR="0015544C">
              <w:rPr>
                <w:noProof/>
                <w:webHidden/>
              </w:rPr>
              <w:t>73</w:t>
            </w:r>
            <w:r w:rsidR="00D26102">
              <w:rPr>
                <w:noProof/>
                <w:webHidden/>
              </w:rPr>
              <w:fldChar w:fldCharType="end"/>
            </w:r>
          </w:hyperlink>
        </w:p>
        <w:p w:rsidR="00D26102" w:rsidRDefault="007E0D8D">
          <w:pPr>
            <w:pStyle w:val="30"/>
            <w:tabs>
              <w:tab w:val="right" w:leader="dot" w:pos="9016"/>
            </w:tabs>
            <w:rPr>
              <w:rFonts w:eastAsiaTheme="minorEastAsia"/>
              <w:noProof/>
              <w:lang w:eastAsia="el-GR"/>
            </w:rPr>
          </w:pPr>
          <w:hyperlink w:anchor="_Toc38558399" w:history="1">
            <w:r w:rsidR="00D26102" w:rsidRPr="00933BFA">
              <w:rPr>
                <w:rStyle w:val="-"/>
                <w:noProof/>
              </w:rPr>
              <w:t>6.3.4  Επίπτωση</w:t>
            </w:r>
            <w:r w:rsidR="00D26102">
              <w:rPr>
                <w:noProof/>
                <w:webHidden/>
              </w:rPr>
              <w:tab/>
            </w:r>
            <w:r w:rsidR="00D26102">
              <w:rPr>
                <w:noProof/>
                <w:webHidden/>
              </w:rPr>
              <w:fldChar w:fldCharType="begin"/>
            </w:r>
            <w:r w:rsidR="00D26102">
              <w:rPr>
                <w:noProof/>
                <w:webHidden/>
              </w:rPr>
              <w:instrText xml:space="preserve"> PAGEREF _Toc38558399 \h </w:instrText>
            </w:r>
            <w:r w:rsidR="00D26102">
              <w:rPr>
                <w:noProof/>
                <w:webHidden/>
              </w:rPr>
            </w:r>
            <w:r w:rsidR="00D26102">
              <w:rPr>
                <w:noProof/>
                <w:webHidden/>
              </w:rPr>
              <w:fldChar w:fldCharType="separate"/>
            </w:r>
            <w:r w:rsidR="0015544C">
              <w:rPr>
                <w:noProof/>
                <w:webHidden/>
              </w:rPr>
              <w:t>80</w:t>
            </w:r>
            <w:r w:rsidR="00D26102">
              <w:rPr>
                <w:noProof/>
                <w:webHidden/>
              </w:rPr>
              <w:fldChar w:fldCharType="end"/>
            </w:r>
          </w:hyperlink>
        </w:p>
        <w:p w:rsidR="00D26102" w:rsidRDefault="007E0D8D">
          <w:pPr>
            <w:pStyle w:val="30"/>
            <w:tabs>
              <w:tab w:val="right" w:leader="dot" w:pos="9016"/>
            </w:tabs>
            <w:rPr>
              <w:rFonts w:eastAsiaTheme="minorEastAsia"/>
              <w:noProof/>
              <w:lang w:eastAsia="el-GR"/>
            </w:rPr>
          </w:pPr>
          <w:hyperlink w:anchor="_Toc38558400" w:history="1">
            <w:r w:rsidR="00D26102" w:rsidRPr="00933BFA">
              <w:rPr>
                <w:rStyle w:val="-"/>
                <w:noProof/>
              </w:rPr>
              <w:t>6.3.5 Ανάδραση</w:t>
            </w:r>
            <w:r w:rsidR="00D26102">
              <w:rPr>
                <w:noProof/>
                <w:webHidden/>
              </w:rPr>
              <w:tab/>
            </w:r>
            <w:r w:rsidR="00D26102">
              <w:rPr>
                <w:noProof/>
                <w:webHidden/>
              </w:rPr>
              <w:fldChar w:fldCharType="begin"/>
            </w:r>
            <w:r w:rsidR="00D26102">
              <w:rPr>
                <w:noProof/>
                <w:webHidden/>
              </w:rPr>
              <w:instrText xml:space="preserve"> PAGEREF _Toc38558400 \h </w:instrText>
            </w:r>
            <w:r w:rsidR="00D26102">
              <w:rPr>
                <w:noProof/>
                <w:webHidden/>
              </w:rPr>
            </w:r>
            <w:r w:rsidR="00D26102">
              <w:rPr>
                <w:noProof/>
                <w:webHidden/>
              </w:rPr>
              <w:fldChar w:fldCharType="separate"/>
            </w:r>
            <w:r w:rsidR="0015544C">
              <w:rPr>
                <w:noProof/>
                <w:webHidden/>
              </w:rPr>
              <w:t>81</w:t>
            </w:r>
            <w:r w:rsidR="00D26102">
              <w:rPr>
                <w:noProof/>
                <w:webHidden/>
              </w:rPr>
              <w:fldChar w:fldCharType="end"/>
            </w:r>
          </w:hyperlink>
        </w:p>
        <w:p w:rsidR="00D26102" w:rsidRPr="00D26102" w:rsidRDefault="00D26102" w:rsidP="00D26102">
          <w:pPr>
            <w:pStyle w:val="10"/>
            <w:rPr>
              <w:rFonts w:eastAsiaTheme="minorEastAsia"/>
              <w:lang w:eastAsia="el-GR"/>
            </w:rPr>
          </w:pPr>
          <w:r w:rsidRPr="00D26102">
            <w:rPr>
              <w:rStyle w:val="-"/>
              <w:color w:val="auto"/>
              <w:u w:val="none"/>
            </w:rPr>
            <w:t xml:space="preserve">Κεφάλαιο </w:t>
          </w:r>
          <w:hyperlink w:anchor="_Toc38558401" w:history="1">
            <w:r>
              <w:rPr>
                <w:rStyle w:val="-"/>
                <w:color w:val="auto"/>
                <w:u w:val="none"/>
              </w:rPr>
              <w:t>7</w:t>
            </w:r>
            <w:r w:rsidRPr="00D26102">
              <w:rPr>
                <w:rStyle w:val="-"/>
                <w:color w:val="auto"/>
                <w:u w:val="none"/>
              </w:rPr>
              <w:t>. Συμπεράσματα και προτάσεις</w:t>
            </w:r>
            <w:r w:rsidRPr="00D26102">
              <w:rPr>
                <w:webHidden/>
              </w:rPr>
              <w:tab/>
            </w:r>
            <w:r w:rsidRPr="00D26102">
              <w:rPr>
                <w:webHidden/>
              </w:rPr>
              <w:fldChar w:fldCharType="begin"/>
            </w:r>
            <w:r w:rsidRPr="00D26102">
              <w:rPr>
                <w:webHidden/>
              </w:rPr>
              <w:instrText xml:space="preserve"> PAGEREF _Toc38558401 \h </w:instrText>
            </w:r>
            <w:r w:rsidRPr="00D26102">
              <w:rPr>
                <w:webHidden/>
              </w:rPr>
            </w:r>
            <w:r w:rsidRPr="00D26102">
              <w:rPr>
                <w:webHidden/>
              </w:rPr>
              <w:fldChar w:fldCharType="separate"/>
            </w:r>
            <w:r w:rsidR="0015544C">
              <w:rPr>
                <w:webHidden/>
              </w:rPr>
              <w:t>82</w:t>
            </w:r>
            <w:r w:rsidRPr="00D26102">
              <w:rPr>
                <w:webHidden/>
              </w:rPr>
              <w:fldChar w:fldCharType="end"/>
            </w:r>
          </w:hyperlink>
        </w:p>
        <w:p w:rsidR="00D26102" w:rsidRDefault="00D26102" w:rsidP="00D26102">
          <w:pPr>
            <w:pStyle w:val="10"/>
            <w:rPr>
              <w:rFonts w:eastAsiaTheme="minorEastAsia"/>
              <w:lang w:eastAsia="el-GR"/>
            </w:rPr>
          </w:pPr>
          <w:r w:rsidRPr="00D26102">
            <w:rPr>
              <w:rStyle w:val="-"/>
              <w:color w:val="auto"/>
              <w:u w:val="none"/>
            </w:rPr>
            <w:t xml:space="preserve">Κεφάλαιο </w:t>
          </w:r>
          <w:hyperlink w:anchor="_Toc38558402" w:history="1">
            <w:r w:rsidRPr="00D26102">
              <w:rPr>
                <w:rStyle w:val="-"/>
              </w:rPr>
              <w:t>8. Βιβλιογραφία</w:t>
            </w:r>
            <w:r>
              <w:rPr>
                <w:webHidden/>
              </w:rPr>
              <w:tab/>
            </w:r>
            <w:r>
              <w:rPr>
                <w:webHidden/>
              </w:rPr>
              <w:fldChar w:fldCharType="begin"/>
            </w:r>
            <w:r>
              <w:rPr>
                <w:webHidden/>
              </w:rPr>
              <w:instrText xml:space="preserve"> PAGEREF _Toc38558402 \h </w:instrText>
            </w:r>
            <w:r>
              <w:rPr>
                <w:webHidden/>
              </w:rPr>
            </w:r>
            <w:r>
              <w:rPr>
                <w:webHidden/>
              </w:rPr>
              <w:fldChar w:fldCharType="separate"/>
            </w:r>
            <w:r w:rsidR="0015544C">
              <w:rPr>
                <w:webHidden/>
              </w:rPr>
              <w:t>86</w:t>
            </w:r>
            <w:r>
              <w:rPr>
                <w:webHidden/>
              </w:rPr>
              <w:fldChar w:fldCharType="end"/>
            </w:r>
          </w:hyperlink>
        </w:p>
        <w:p w:rsidR="00D26102" w:rsidRDefault="007E0D8D" w:rsidP="00D26102">
          <w:pPr>
            <w:pStyle w:val="10"/>
            <w:rPr>
              <w:rFonts w:eastAsiaTheme="minorEastAsia"/>
              <w:lang w:eastAsia="el-GR"/>
            </w:rPr>
          </w:pPr>
          <w:hyperlink w:anchor="_Toc38558403" w:history="1">
            <w:r w:rsidR="00D26102" w:rsidRPr="00933BFA">
              <w:rPr>
                <w:rStyle w:val="-"/>
              </w:rPr>
              <w:t>Παράρτημα</w:t>
            </w:r>
            <w:r w:rsidR="00D26102">
              <w:rPr>
                <w:webHidden/>
              </w:rPr>
              <w:tab/>
            </w:r>
          </w:hyperlink>
          <w:r w:rsidR="0015544C">
            <w:rPr>
              <w:rStyle w:val="-"/>
              <w:color w:val="auto"/>
              <w:u w:val="none"/>
            </w:rPr>
            <w:t>91</w:t>
          </w:r>
        </w:p>
        <w:p w:rsidR="00D26102" w:rsidRDefault="00D26102">
          <w:r>
            <w:rPr>
              <w:b/>
              <w:bCs/>
            </w:rPr>
            <w:fldChar w:fldCharType="end"/>
          </w:r>
        </w:p>
      </w:sdtContent>
    </w:sdt>
    <w:p w:rsidR="00A256C6" w:rsidRPr="00A256C6" w:rsidRDefault="00A256C6" w:rsidP="00A256C6">
      <w:r w:rsidRPr="00A256C6">
        <w:br w:type="page"/>
      </w:r>
    </w:p>
    <w:p w:rsidR="00A256C6" w:rsidRPr="00A256C6" w:rsidRDefault="00A256C6" w:rsidP="00A256C6">
      <w:pPr>
        <w:keepNext/>
        <w:keepLines/>
        <w:spacing w:before="480" w:after="0"/>
        <w:outlineLvl w:val="0"/>
        <w:rPr>
          <w:rFonts w:asciiTheme="majorHAnsi" w:eastAsiaTheme="majorEastAsia" w:hAnsiTheme="majorHAnsi" w:cstheme="majorBidi"/>
          <w:b/>
          <w:bCs/>
          <w:sz w:val="28"/>
          <w:szCs w:val="28"/>
        </w:rPr>
      </w:pPr>
      <w:bookmarkStart w:id="1" w:name="_Toc35025795"/>
      <w:bookmarkStart w:id="2" w:name="_Toc36586723"/>
      <w:bookmarkStart w:id="3" w:name="_Toc38558362"/>
      <w:r w:rsidRPr="00A256C6">
        <w:rPr>
          <w:rFonts w:asciiTheme="majorHAnsi" w:eastAsiaTheme="majorEastAsia" w:hAnsiTheme="majorHAnsi" w:cstheme="majorBidi"/>
          <w:b/>
          <w:bCs/>
          <w:sz w:val="28"/>
          <w:szCs w:val="28"/>
        </w:rPr>
        <w:lastRenderedPageBreak/>
        <w:t>Περίληψη</w:t>
      </w:r>
      <w:bookmarkEnd w:id="1"/>
      <w:bookmarkEnd w:id="2"/>
      <w:bookmarkEnd w:id="3"/>
    </w:p>
    <w:p w:rsidR="002D0F66" w:rsidRDefault="00012E85" w:rsidP="00A256C6">
      <w:pPr>
        <w:jc w:val="both"/>
        <w:rPr>
          <w:rFonts w:ascii="Times New Roman" w:hAnsi="Times New Roman" w:cs="Times New Roman"/>
          <w:sz w:val="24"/>
          <w:szCs w:val="24"/>
        </w:rPr>
      </w:pPr>
      <w:r>
        <w:rPr>
          <w:rFonts w:ascii="Times New Roman" w:hAnsi="Times New Roman" w:cs="Times New Roman"/>
          <w:sz w:val="24"/>
          <w:szCs w:val="24"/>
        </w:rPr>
        <w:t xml:space="preserve">Είναι γεγονός πως </w:t>
      </w:r>
      <w:r w:rsidRPr="002D0F66">
        <w:rPr>
          <w:rFonts w:ascii="Times New Roman" w:hAnsi="Times New Roman" w:cs="Times New Roman"/>
          <w:sz w:val="24"/>
          <w:szCs w:val="24"/>
        </w:rPr>
        <w:t xml:space="preserve">το φαινόμενο της κλιματικής αλλαγής, το οποίο </w:t>
      </w:r>
      <w:r w:rsidR="002D0F66" w:rsidRPr="002D0F66">
        <w:rPr>
          <w:rFonts w:ascii="Times New Roman" w:hAnsi="Times New Roman" w:cs="Times New Roman"/>
          <w:sz w:val="24"/>
          <w:szCs w:val="24"/>
        </w:rPr>
        <w:t>προβληματίζει ευρέως ερευνητές ανά τον κόσμο, επιδρά στους υδατικούς πόρους και επιφέρει αλυσιδωτές αντιδράσεις στα υδατικά οικοσυστήματα.</w:t>
      </w:r>
      <w:r w:rsidR="002D0F66">
        <w:rPr>
          <w:rFonts w:ascii="Times New Roman" w:hAnsi="Times New Roman" w:cs="Times New Roman"/>
          <w:sz w:val="24"/>
          <w:szCs w:val="24"/>
        </w:rPr>
        <w:t xml:space="preserve"> Συγκεκριμένα στο νομό Χανίων, η ορθή διαχείριση των υδάτων αποτελεί θέμα μέγιστης σημασίας, κυρίως λόγω του προβλήματος της λειψυδρίας.</w:t>
      </w:r>
      <w:r w:rsidR="002D0F66">
        <w:t xml:space="preserve"> </w:t>
      </w:r>
      <w:r w:rsidR="00A256C6" w:rsidRPr="00A256C6">
        <w:rPr>
          <w:rFonts w:ascii="Times New Roman" w:hAnsi="Times New Roman" w:cs="Times New Roman"/>
          <w:sz w:val="24"/>
          <w:szCs w:val="24"/>
        </w:rPr>
        <w:t>Η παρούσα εργασία αποτελεί μία γεωχημική ταξινόμηση των υπόγειων και επιφανειακών υδάτων τη</w:t>
      </w:r>
      <w:r w:rsidR="002D0F66">
        <w:rPr>
          <w:rFonts w:ascii="Times New Roman" w:hAnsi="Times New Roman" w:cs="Times New Roman"/>
          <w:sz w:val="24"/>
          <w:szCs w:val="24"/>
        </w:rPr>
        <w:t>ς περιφερειακής ενότητας Χανίων, κάτι που</w:t>
      </w:r>
      <w:r w:rsidR="002D0F66" w:rsidRPr="002D0F66">
        <w:rPr>
          <w:rFonts w:ascii="Times New Roman" w:hAnsi="Times New Roman" w:cs="Times New Roman"/>
          <w:sz w:val="24"/>
          <w:szCs w:val="24"/>
        </w:rPr>
        <w:t xml:space="preserve"> </w:t>
      </w:r>
      <w:r w:rsidR="002D0F66" w:rsidRPr="00A256C6">
        <w:rPr>
          <w:rFonts w:ascii="Times New Roman" w:hAnsi="Times New Roman" w:cs="Times New Roman"/>
          <w:sz w:val="24"/>
          <w:szCs w:val="24"/>
        </w:rPr>
        <w:t xml:space="preserve">αποτελεί μέρος της Οδηγίας – Πλαίσιο για τα ύδατα, 2000/60/ΕΚ και σημαντικό κομμάτι της διαχείρισης των υδατικών πόρων. </w:t>
      </w:r>
      <w:r w:rsidR="00DB3D05" w:rsidRPr="00DB3D05">
        <w:rPr>
          <w:rFonts w:ascii="Times New Roman" w:hAnsi="Times New Roman" w:cs="Times New Roman"/>
          <w:sz w:val="24"/>
          <w:szCs w:val="24"/>
          <w:shd w:val="clear" w:color="auto" w:fill="FFFFFF"/>
        </w:rPr>
        <w:t>Η Περιφερειακή Ενότητα Χανίων</w:t>
      </w:r>
      <w:r w:rsidR="002D0F66">
        <w:rPr>
          <w:rFonts w:ascii="Times New Roman" w:hAnsi="Times New Roman" w:cs="Times New Roman"/>
          <w:sz w:val="24"/>
          <w:szCs w:val="24"/>
          <w:shd w:val="clear" w:color="auto" w:fill="FFFFFF"/>
        </w:rPr>
        <w:t>, η οποία αποτελεί την περιοχή μελέτης μας,</w:t>
      </w:r>
      <w:r w:rsidR="00DB3D05" w:rsidRPr="00DB3D05">
        <w:rPr>
          <w:rFonts w:ascii="Times New Roman" w:hAnsi="Times New Roman" w:cs="Times New Roman"/>
          <w:sz w:val="24"/>
          <w:szCs w:val="24"/>
          <w:shd w:val="clear" w:color="auto" w:fill="FFFFFF"/>
        </w:rPr>
        <w:t xml:space="preserve"> έχ</w:t>
      </w:r>
      <w:r w:rsidR="00DB3D05">
        <w:rPr>
          <w:rFonts w:ascii="Times New Roman" w:hAnsi="Times New Roman" w:cs="Times New Roman"/>
          <w:sz w:val="24"/>
          <w:szCs w:val="24"/>
          <w:shd w:val="clear" w:color="auto" w:fill="FFFFFF"/>
        </w:rPr>
        <w:t>ει πληθυσμό 156.585 κατοίκους και έ</w:t>
      </w:r>
      <w:r w:rsidR="00DB3D05" w:rsidRPr="00DB3D05">
        <w:rPr>
          <w:rFonts w:ascii="Times New Roman" w:hAnsi="Times New Roman" w:cs="Times New Roman"/>
          <w:sz w:val="24"/>
          <w:szCs w:val="24"/>
          <w:shd w:val="clear" w:color="auto" w:fill="FFFFFF"/>
        </w:rPr>
        <w:t>δρα της είναι τα </w:t>
      </w:r>
      <w:hyperlink r:id="rId10" w:tooltip="Χανιά" w:history="1">
        <w:r w:rsidR="00DB3D05" w:rsidRPr="00DB3D05">
          <w:rPr>
            <w:rFonts w:ascii="Times New Roman" w:hAnsi="Times New Roman" w:cs="Times New Roman"/>
            <w:sz w:val="24"/>
            <w:szCs w:val="24"/>
            <w:shd w:val="clear" w:color="auto" w:fill="FFFFFF"/>
          </w:rPr>
          <w:t>Χανιά</w:t>
        </w:r>
      </w:hyperlink>
      <w:r w:rsidR="00DB3D05" w:rsidRPr="00DB3D05">
        <w:rPr>
          <w:rFonts w:ascii="Times New Roman" w:hAnsi="Times New Roman" w:cs="Times New Roman"/>
          <w:sz w:val="24"/>
          <w:szCs w:val="24"/>
          <w:shd w:val="clear" w:color="auto" w:fill="FFFFFF"/>
        </w:rPr>
        <w:t>.</w:t>
      </w:r>
      <w:r w:rsidR="00DB3D05" w:rsidRPr="00DB3D05">
        <w:rPr>
          <w:rFonts w:ascii="Times New Roman" w:hAnsi="Times New Roman" w:cs="Times New Roman"/>
          <w:sz w:val="24"/>
          <w:szCs w:val="24"/>
        </w:rPr>
        <w:t xml:space="preserve"> </w:t>
      </w:r>
      <w:r w:rsidR="00DB3D05" w:rsidRPr="00A256C6">
        <w:rPr>
          <w:rFonts w:ascii="Times New Roman" w:hAnsi="Times New Roman" w:cs="Times New Roman"/>
          <w:sz w:val="24"/>
          <w:szCs w:val="24"/>
        </w:rPr>
        <w:t xml:space="preserve">Η περιοχή μελέτης καλύπτει το δυτικό τμήμα της Περιφέρειας Κρήτης </w:t>
      </w:r>
      <w:r w:rsidR="00DB3D05">
        <w:rPr>
          <w:rFonts w:ascii="Times New Roman" w:hAnsi="Times New Roman" w:cs="Times New Roman"/>
          <w:sz w:val="24"/>
          <w:szCs w:val="24"/>
        </w:rPr>
        <w:t xml:space="preserve">και </w:t>
      </w:r>
      <w:r w:rsidR="002D0F66">
        <w:rPr>
          <w:rFonts w:ascii="Times New Roman" w:hAnsi="Times New Roman" w:cs="Times New Roman"/>
          <w:sz w:val="24"/>
          <w:szCs w:val="24"/>
        </w:rPr>
        <w:t>έχει</w:t>
      </w:r>
      <w:r w:rsidR="00DB3D05" w:rsidRPr="00A256C6">
        <w:rPr>
          <w:rFonts w:ascii="Times New Roman" w:hAnsi="Times New Roman" w:cs="Times New Roman"/>
          <w:sz w:val="24"/>
          <w:szCs w:val="24"/>
        </w:rPr>
        <w:t xml:space="preserve"> γεωγραφική έκταση περίπου 2.343 τετραγωνικών </w:t>
      </w:r>
      <w:r w:rsidR="00DB3D05">
        <w:rPr>
          <w:rFonts w:ascii="Times New Roman" w:hAnsi="Times New Roman" w:cs="Times New Roman"/>
          <w:sz w:val="24"/>
          <w:szCs w:val="24"/>
        </w:rPr>
        <w:t>χιλιομέτρων.</w:t>
      </w:r>
      <w:r w:rsidR="001B5C1D">
        <w:rPr>
          <w:rFonts w:ascii="Times New Roman" w:hAnsi="Times New Roman" w:cs="Times New Roman"/>
          <w:sz w:val="24"/>
          <w:szCs w:val="24"/>
        </w:rPr>
        <w:t xml:space="preserve"> Στόχος της εργασίας είναι η γεωχημική ταξινόμηση των υπόγειων και επιφανειακών υδάτων της περιοχής μελέτης, καθώς και η μετέπειτα αξιολόγηση αυτών.</w:t>
      </w:r>
      <w:r w:rsidR="00DB3D05">
        <w:rPr>
          <w:rFonts w:ascii="Times New Roman" w:hAnsi="Times New Roman" w:cs="Times New Roman"/>
          <w:sz w:val="24"/>
          <w:szCs w:val="24"/>
        </w:rPr>
        <w:t xml:space="preserve"> </w:t>
      </w:r>
      <w:r w:rsidR="00A256C6" w:rsidRPr="00A256C6">
        <w:rPr>
          <w:rFonts w:ascii="Times New Roman" w:hAnsi="Times New Roman" w:cs="Times New Roman"/>
          <w:sz w:val="24"/>
          <w:szCs w:val="24"/>
        </w:rPr>
        <w:t xml:space="preserve"> </w:t>
      </w:r>
    </w:p>
    <w:p w:rsidR="004B668A"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Στο κεφάλαιο 1 γίνεται μία εισαγωγική αναφορά στους υδατικούς πόρους και στην αειφόρο διαχείριση αυτών. Στο κεφάλαιο 2 γίνεται αναφορά στις βασικές νομοθετικές διατάξεις, τόσο του κοινοτικού, όσο και του διεθνές δικαίου. Στο κεφάλαιο 3 γίνεται</w:t>
      </w:r>
      <w:r w:rsidR="0011478D">
        <w:rPr>
          <w:rFonts w:ascii="Times New Roman" w:hAnsi="Times New Roman" w:cs="Times New Roman"/>
          <w:sz w:val="24"/>
          <w:szCs w:val="24"/>
        </w:rPr>
        <w:t xml:space="preserve"> περιγραφή της περιοχής μελέτης</w:t>
      </w:r>
      <w:r w:rsidRPr="00A256C6">
        <w:rPr>
          <w:rFonts w:ascii="Times New Roman" w:hAnsi="Times New Roman" w:cs="Times New Roman"/>
          <w:sz w:val="24"/>
          <w:szCs w:val="24"/>
        </w:rPr>
        <w:t xml:space="preserve">, με αναφορά σε γεωγραφικά, κλιματολογικά, περιβαλλοντικά και κοινωνικοοικονομικά στοιχεία. Στο κεφάλαιο 4 γίνονται τριών ειδών αναλύσεις. Αρχικά γίνονται </w:t>
      </w:r>
      <w:r w:rsidRPr="00A256C6">
        <w:rPr>
          <w:rFonts w:ascii="Times New Roman" w:hAnsi="Times New Roman" w:cs="Times New Roman"/>
          <w:sz w:val="24"/>
          <w:szCs w:val="24"/>
          <w:lang w:val="en-US"/>
        </w:rPr>
        <w:t>Principal</w:t>
      </w:r>
      <w:r w:rsidRPr="00A256C6">
        <w:rPr>
          <w:rFonts w:ascii="Times New Roman" w:hAnsi="Times New Roman" w:cs="Times New Roman"/>
          <w:sz w:val="24"/>
          <w:szCs w:val="24"/>
        </w:rPr>
        <w:t xml:space="preserve"> </w:t>
      </w:r>
      <w:r w:rsidRPr="00A256C6">
        <w:rPr>
          <w:rFonts w:ascii="Times New Roman" w:hAnsi="Times New Roman" w:cs="Times New Roman"/>
          <w:sz w:val="24"/>
          <w:szCs w:val="24"/>
          <w:lang w:val="en-US"/>
        </w:rPr>
        <w:t>component</w:t>
      </w:r>
      <w:r w:rsidRPr="00A256C6">
        <w:rPr>
          <w:rFonts w:ascii="Times New Roman" w:hAnsi="Times New Roman" w:cs="Times New Roman"/>
          <w:sz w:val="24"/>
          <w:szCs w:val="24"/>
        </w:rPr>
        <w:t xml:space="preserve"> </w:t>
      </w:r>
      <w:r w:rsidRPr="00A256C6">
        <w:rPr>
          <w:rFonts w:ascii="Times New Roman" w:hAnsi="Times New Roman" w:cs="Times New Roman"/>
          <w:sz w:val="24"/>
          <w:szCs w:val="24"/>
          <w:lang w:val="en-US"/>
        </w:rPr>
        <w:t>analysis</w:t>
      </w:r>
      <w:r w:rsidRPr="00A256C6">
        <w:rPr>
          <w:rFonts w:ascii="Times New Roman" w:hAnsi="Times New Roman" w:cs="Times New Roman"/>
          <w:sz w:val="24"/>
          <w:szCs w:val="24"/>
        </w:rPr>
        <w:t xml:space="preserve">, </w:t>
      </w:r>
      <w:r w:rsidR="0011478D">
        <w:rPr>
          <w:rFonts w:ascii="Times New Roman" w:hAnsi="Times New Roman" w:cs="Times New Roman"/>
          <w:sz w:val="24"/>
          <w:szCs w:val="24"/>
        </w:rPr>
        <w:t>τόσο</w:t>
      </w:r>
      <w:r w:rsidRPr="00A256C6">
        <w:rPr>
          <w:rFonts w:ascii="Times New Roman" w:hAnsi="Times New Roman" w:cs="Times New Roman"/>
          <w:sz w:val="24"/>
          <w:szCs w:val="24"/>
        </w:rPr>
        <w:t xml:space="preserve"> για τις υπόγειες </w:t>
      </w:r>
      <w:r w:rsidR="0011478D">
        <w:rPr>
          <w:rFonts w:ascii="Times New Roman" w:hAnsi="Times New Roman" w:cs="Times New Roman"/>
          <w:sz w:val="24"/>
          <w:szCs w:val="24"/>
        </w:rPr>
        <w:t>όσο και</w:t>
      </w:r>
      <w:r w:rsidRPr="00A256C6">
        <w:rPr>
          <w:rFonts w:ascii="Times New Roman" w:hAnsi="Times New Roman" w:cs="Times New Roman"/>
          <w:sz w:val="24"/>
          <w:szCs w:val="24"/>
        </w:rPr>
        <w:t xml:space="preserve"> για τις επιφανειακές πηγές νερού</w:t>
      </w:r>
      <w:r w:rsidR="0011478D">
        <w:rPr>
          <w:rFonts w:ascii="Times New Roman" w:hAnsi="Times New Roman" w:cs="Times New Roman"/>
          <w:sz w:val="24"/>
          <w:szCs w:val="24"/>
        </w:rPr>
        <w:t xml:space="preserve">, </w:t>
      </w:r>
      <w:r w:rsidR="003B2E48" w:rsidRPr="00A256C6">
        <w:rPr>
          <w:rFonts w:ascii="Times New Roman" w:hAnsi="Times New Roman" w:cs="Times New Roman"/>
          <w:color w:val="000000" w:themeColor="text1"/>
          <w:sz w:val="24"/>
          <w:szCs w:val="24"/>
        </w:rPr>
        <w:t>ώστε να ομαδοποιηθούν οι μεταβλητές που επηρεάζουν τη</w:t>
      </w:r>
      <w:r w:rsidR="003B2E48">
        <w:rPr>
          <w:rFonts w:ascii="Times New Roman" w:hAnsi="Times New Roman" w:cs="Times New Roman"/>
          <w:color w:val="000000" w:themeColor="text1"/>
          <w:sz w:val="24"/>
          <w:szCs w:val="24"/>
        </w:rPr>
        <w:t>ν ποιοτική ταξινόμηση των νερών</w:t>
      </w:r>
      <w:r w:rsidRPr="00A256C6">
        <w:rPr>
          <w:rFonts w:ascii="Times New Roman" w:hAnsi="Times New Roman" w:cs="Times New Roman"/>
          <w:sz w:val="24"/>
          <w:szCs w:val="24"/>
        </w:rPr>
        <w:t xml:space="preserve">. Έπειτα γίνεται μία γεωχημική ανάλυση μέσω </w:t>
      </w:r>
      <w:r w:rsidRPr="00A256C6">
        <w:rPr>
          <w:rFonts w:ascii="Times New Roman" w:hAnsi="Times New Roman" w:cs="Times New Roman"/>
          <w:sz w:val="24"/>
          <w:szCs w:val="24"/>
          <w:lang w:val="en-US"/>
        </w:rPr>
        <w:t>piper</w:t>
      </w:r>
      <w:r w:rsidRPr="00A256C6">
        <w:rPr>
          <w:rFonts w:ascii="Times New Roman" w:hAnsi="Times New Roman" w:cs="Times New Roman"/>
          <w:sz w:val="24"/>
          <w:szCs w:val="24"/>
        </w:rPr>
        <w:t xml:space="preserve"> </w:t>
      </w:r>
      <w:r w:rsidRPr="00A256C6">
        <w:rPr>
          <w:rFonts w:ascii="Times New Roman" w:hAnsi="Times New Roman" w:cs="Times New Roman"/>
          <w:sz w:val="24"/>
          <w:szCs w:val="24"/>
          <w:lang w:val="en-US"/>
        </w:rPr>
        <w:t>diagram</w:t>
      </w:r>
      <w:r w:rsidRPr="00A256C6">
        <w:rPr>
          <w:rFonts w:ascii="Times New Roman" w:hAnsi="Times New Roman" w:cs="Times New Roman"/>
          <w:sz w:val="24"/>
          <w:szCs w:val="24"/>
        </w:rPr>
        <w:t xml:space="preserve"> </w:t>
      </w:r>
      <w:r w:rsidR="003B2E48">
        <w:rPr>
          <w:rFonts w:ascii="Times New Roman" w:hAnsi="Times New Roman" w:cs="Times New Roman"/>
          <w:sz w:val="24"/>
          <w:szCs w:val="24"/>
        </w:rPr>
        <w:t xml:space="preserve">με σκοπό τη γεωχημική ταξινόμηση των νερών. Οι αναλύσεις αυτές έγιναν σε χημικές και βιολογικές μεταβλητές, των οποίων οι μετρήσεις ανήκουν </w:t>
      </w:r>
      <w:r w:rsidR="00FC24D0">
        <w:rPr>
          <w:rFonts w:ascii="Times New Roman" w:hAnsi="Times New Roman" w:cs="Times New Roman"/>
          <w:sz w:val="24"/>
          <w:szCs w:val="24"/>
        </w:rPr>
        <w:t>στην Περιφέρεια Κρήτης και η ανάλυση αυτών στο Πολυτεχνείο Κρήτης.</w:t>
      </w:r>
      <w:r w:rsidR="003B2E48">
        <w:rPr>
          <w:rFonts w:ascii="Times New Roman" w:hAnsi="Times New Roman" w:cs="Times New Roman"/>
          <w:sz w:val="24"/>
          <w:szCs w:val="24"/>
        </w:rPr>
        <w:t xml:space="preserve"> Τέλος, </w:t>
      </w:r>
      <w:r w:rsidRPr="00A256C6">
        <w:rPr>
          <w:rFonts w:ascii="Times New Roman" w:hAnsi="Times New Roman" w:cs="Times New Roman"/>
          <w:sz w:val="24"/>
          <w:szCs w:val="24"/>
        </w:rPr>
        <w:t xml:space="preserve">γίνεται μία </w:t>
      </w:r>
      <w:r w:rsidRPr="00A256C6">
        <w:rPr>
          <w:rFonts w:ascii="Times New Roman" w:hAnsi="Times New Roman" w:cs="Times New Roman"/>
          <w:sz w:val="24"/>
          <w:szCs w:val="24"/>
          <w:lang w:val="en-US"/>
        </w:rPr>
        <w:t>DPSIR</w:t>
      </w:r>
      <w:r w:rsidRPr="00A256C6">
        <w:rPr>
          <w:rFonts w:ascii="Times New Roman" w:hAnsi="Times New Roman" w:cs="Times New Roman"/>
          <w:sz w:val="24"/>
          <w:szCs w:val="24"/>
        </w:rPr>
        <w:t xml:space="preserve"> </w:t>
      </w:r>
      <w:r w:rsidRPr="00A256C6">
        <w:rPr>
          <w:rFonts w:ascii="Times New Roman" w:hAnsi="Times New Roman" w:cs="Times New Roman"/>
          <w:sz w:val="24"/>
          <w:szCs w:val="24"/>
          <w:lang w:val="en-US"/>
        </w:rPr>
        <w:t>analysis</w:t>
      </w:r>
      <w:r w:rsidR="003B2E48">
        <w:rPr>
          <w:rFonts w:ascii="Times New Roman" w:hAnsi="Times New Roman" w:cs="Times New Roman"/>
          <w:sz w:val="24"/>
          <w:szCs w:val="24"/>
        </w:rPr>
        <w:t xml:space="preserve">, ώστε να γίνει παράλληλα με την ταξινόμηση και </w:t>
      </w:r>
      <w:r w:rsidR="006223FA">
        <w:rPr>
          <w:rFonts w:ascii="Times New Roman" w:hAnsi="Times New Roman" w:cs="Times New Roman"/>
          <w:sz w:val="24"/>
          <w:szCs w:val="24"/>
        </w:rPr>
        <w:t xml:space="preserve">η </w:t>
      </w:r>
      <w:r w:rsidR="003B2E48">
        <w:rPr>
          <w:rFonts w:ascii="Times New Roman" w:hAnsi="Times New Roman" w:cs="Times New Roman"/>
          <w:sz w:val="24"/>
          <w:szCs w:val="24"/>
        </w:rPr>
        <w:t>αξιολόγηση της ποιότητας των υδάτων</w:t>
      </w:r>
      <w:r w:rsidRPr="00A256C6">
        <w:rPr>
          <w:rFonts w:ascii="Times New Roman" w:hAnsi="Times New Roman" w:cs="Times New Roman"/>
          <w:sz w:val="24"/>
          <w:szCs w:val="24"/>
        </w:rPr>
        <w:t xml:space="preserve">. </w:t>
      </w:r>
    </w:p>
    <w:p w:rsidR="00A256C6" w:rsidRPr="00696C17" w:rsidRDefault="003B2E48" w:rsidP="00696C17">
      <w:pPr>
        <w:jc w:val="both"/>
      </w:pPr>
      <w:r>
        <w:rPr>
          <w:rFonts w:ascii="Times New Roman" w:hAnsi="Times New Roman" w:cs="Times New Roman"/>
          <w:sz w:val="24"/>
          <w:szCs w:val="24"/>
        </w:rPr>
        <w:t xml:space="preserve">Τα αποτελέσματα των διαγραμμάτων </w:t>
      </w:r>
      <w:r>
        <w:rPr>
          <w:rFonts w:ascii="Times New Roman" w:hAnsi="Times New Roman" w:cs="Times New Roman"/>
          <w:sz w:val="24"/>
          <w:szCs w:val="24"/>
          <w:lang w:val="en-US"/>
        </w:rPr>
        <w:t>piper</w:t>
      </w:r>
      <w:r>
        <w:rPr>
          <w:rFonts w:ascii="Times New Roman" w:hAnsi="Times New Roman" w:cs="Times New Roman"/>
          <w:sz w:val="24"/>
          <w:szCs w:val="24"/>
        </w:rPr>
        <w:t xml:space="preserve"> έδειξαν πως τα δείγματα που εξετάζονται στην παρούσα μελέτη</w:t>
      </w:r>
      <w:r w:rsidR="00D14AFA">
        <w:rPr>
          <w:rFonts w:ascii="Times New Roman" w:hAnsi="Times New Roman" w:cs="Times New Roman"/>
          <w:sz w:val="24"/>
          <w:szCs w:val="24"/>
        </w:rPr>
        <w:t xml:space="preserve"> εμφανίζονται και στην </w:t>
      </w:r>
      <w:r w:rsidR="00D14AFA" w:rsidRPr="000822B8">
        <w:rPr>
          <w:rFonts w:ascii="Times New Roman" w:hAnsi="Times New Roman" w:cs="Times New Roman"/>
          <w:sz w:val="24"/>
          <w:szCs w:val="24"/>
        </w:rPr>
        <w:t xml:space="preserve">περίπτωση των επιφανειακών υδάτων και σε αυτή των υπογείων στο πάνω και κάτω </w:t>
      </w:r>
      <w:r w:rsidR="000822B8" w:rsidRPr="000822B8">
        <w:rPr>
          <w:rFonts w:ascii="Times New Roman" w:hAnsi="Times New Roman" w:cs="Times New Roman"/>
          <w:sz w:val="24"/>
          <w:szCs w:val="24"/>
        </w:rPr>
        <w:t>μέρος του ρομβοειδούς τμήματος του διαγράμματος. Χ</w:t>
      </w:r>
      <w:r w:rsidRPr="000822B8">
        <w:rPr>
          <w:rFonts w:ascii="Times New Roman" w:hAnsi="Times New Roman" w:cs="Times New Roman"/>
          <w:sz w:val="24"/>
          <w:szCs w:val="24"/>
        </w:rPr>
        <w:t>αρακτηρίζονται</w:t>
      </w:r>
      <w:r w:rsidR="000822B8">
        <w:rPr>
          <w:rFonts w:ascii="Times New Roman" w:hAnsi="Times New Roman" w:cs="Times New Roman"/>
          <w:sz w:val="24"/>
          <w:szCs w:val="24"/>
        </w:rPr>
        <w:t>, λοιπόν,</w:t>
      </w:r>
      <w:r w:rsidRPr="000822B8">
        <w:rPr>
          <w:rFonts w:ascii="Times New Roman" w:hAnsi="Times New Roman" w:cs="Times New Roman"/>
          <w:sz w:val="24"/>
          <w:szCs w:val="24"/>
        </w:rPr>
        <w:t xml:space="preserve"> ως </w:t>
      </w:r>
      <w:r w:rsidR="00696C17" w:rsidRPr="000822B8">
        <w:rPr>
          <w:rFonts w:ascii="Times New Roman" w:hAnsi="Times New Roman" w:cs="Times New Roman"/>
          <w:sz w:val="24"/>
          <w:szCs w:val="24"/>
        </w:rPr>
        <w:t xml:space="preserve">ύδατα θειικού ασβεστίου </w:t>
      </w:r>
      <w:r w:rsidR="000822B8" w:rsidRPr="000822B8">
        <w:rPr>
          <w:rFonts w:ascii="Times New Roman" w:hAnsi="Times New Roman" w:cs="Times New Roman"/>
          <w:sz w:val="24"/>
          <w:szCs w:val="24"/>
        </w:rPr>
        <w:t xml:space="preserve">που υποδηλώνει την ύπαρξη μόνιμης σκληρότητας </w:t>
      </w:r>
      <w:r w:rsidR="00696C17" w:rsidRPr="000822B8">
        <w:rPr>
          <w:rFonts w:ascii="Times New Roman" w:hAnsi="Times New Roman" w:cs="Times New Roman"/>
          <w:sz w:val="24"/>
          <w:szCs w:val="24"/>
        </w:rPr>
        <w:t>και όξινα ανθρακικά του νατρίου</w:t>
      </w:r>
      <w:r w:rsidR="000822B8" w:rsidRPr="000822B8">
        <w:rPr>
          <w:rFonts w:ascii="Times New Roman" w:hAnsi="Times New Roman" w:cs="Times New Roman"/>
          <w:sz w:val="24"/>
          <w:szCs w:val="24"/>
        </w:rPr>
        <w:t xml:space="preserve"> που δηλώνει την ύπαρξη στο νερό ανθρακικών αλάτων αλκαλίων. </w:t>
      </w:r>
      <w:r w:rsidRPr="000822B8">
        <w:rPr>
          <w:rFonts w:ascii="Times New Roman" w:hAnsi="Times New Roman" w:cs="Times New Roman"/>
          <w:sz w:val="24"/>
          <w:szCs w:val="24"/>
        </w:rPr>
        <w:t xml:space="preserve">Οι </w:t>
      </w:r>
      <w:r w:rsidRPr="000822B8">
        <w:rPr>
          <w:rFonts w:ascii="Times New Roman" w:hAnsi="Times New Roman" w:cs="Times New Roman"/>
          <w:sz w:val="24"/>
          <w:szCs w:val="24"/>
          <w:lang w:val="en-US"/>
        </w:rPr>
        <w:t>PCA</w:t>
      </w:r>
      <w:r w:rsidRPr="000822B8">
        <w:rPr>
          <w:rFonts w:ascii="Times New Roman" w:hAnsi="Times New Roman" w:cs="Times New Roman"/>
          <w:sz w:val="24"/>
          <w:szCs w:val="24"/>
        </w:rPr>
        <w:t xml:space="preserve"> αναλύσεις οδήγησαν στη δημιουργία </w:t>
      </w:r>
      <w:r w:rsidR="00017082" w:rsidRPr="000822B8">
        <w:rPr>
          <w:rFonts w:ascii="Times New Roman" w:hAnsi="Times New Roman" w:cs="Times New Roman"/>
          <w:sz w:val="24"/>
          <w:szCs w:val="24"/>
        </w:rPr>
        <w:t>4,</w:t>
      </w:r>
      <w:r w:rsidRPr="000822B8">
        <w:rPr>
          <w:rFonts w:ascii="Times New Roman" w:hAnsi="Times New Roman" w:cs="Times New Roman"/>
          <w:sz w:val="24"/>
          <w:szCs w:val="24"/>
        </w:rPr>
        <w:t>5</w:t>
      </w:r>
      <w:r w:rsidR="00017082" w:rsidRPr="000822B8">
        <w:rPr>
          <w:rFonts w:ascii="Times New Roman" w:hAnsi="Times New Roman" w:cs="Times New Roman"/>
          <w:sz w:val="24"/>
          <w:szCs w:val="24"/>
        </w:rPr>
        <w:t xml:space="preserve"> και 6</w:t>
      </w:r>
      <w:r w:rsidRPr="000822B8">
        <w:rPr>
          <w:rFonts w:ascii="Times New Roman" w:hAnsi="Times New Roman" w:cs="Times New Roman"/>
          <w:sz w:val="24"/>
          <w:szCs w:val="24"/>
        </w:rPr>
        <w:t xml:space="preserve"> νέων συνιστωσών</w:t>
      </w:r>
      <w:r w:rsidR="002D0F66">
        <w:rPr>
          <w:rFonts w:ascii="Times New Roman" w:hAnsi="Times New Roman" w:cs="Times New Roman"/>
          <w:sz w:val="24"/>
          <w:szCs w:val="24"/>
        </w:rPr>
        <w:t>.</w:t>
      </w:r>
      <w:r w:rsidR="00017082" w:rsidRPr="000822B8">
        <w:rPr>
          <w:rFonts w:ascii="Times New Roman" w:hAnsi="Times New Roman" w:cs="Times New Roman"/>
          <w:sz w:val="24"/>
          <w:szCs w:val="24"/>
        </w:rPr>
        <w:t xml:space="preserve"> Συγκρίνοντας τα αποτελέσματα των τριών αναλύσεων για τις επιφανειακές και τις υπόγειες πηγές υδάτων, παρατηρείται ότι με την αύξηση των εξαγόμενων συνιστωσών αυξάνεται και το ποσοστό της διακύμανσης των αρχικών μεταβλητών που εξηγείται από τους παράγοντες (73.39% </w:t>
      </w:r>
      <w:proofErr w:type="spellStart"/>
      <w:r w:rsidR="00017082" w:rsidRPr="000822B8">
        <w:rPr>
          <w:rFonts w:ascii="Times New Roman" w:hAnsi="Times New Roman" w:cs="Times New Roman"/>
          <w:sz w:val="24"/>
          <w:szCs w:val="24"/>
        </w:rPr>
        <w:t>vs</w:t>
      </w:r>
      <w:proofErr w:type="spellEnd"/>
      <w:r w:rsidR="00017082" w:rsidRPr="000822B8">
        <w:rPr>
          <w:rFonts w:ascii="Times New Roman" w:hAnsi="Times New Roman" w:cs="Times New Roman"/>
          <w:sz w:val="24"/>
          <w:szCs w:val="24"/>
        </w:rPr>
        <w:t xml:space="preserve">. 80.55% </w:t>
      </w:r>
      <w:proofErr w:type="spellStart"/>
      <w:r w:rsidR="00017082" w:rsidRPr="000822B8">
        <w:rPr>
          <w:rFonts w:ascii="Times New Roman" w:hAnsi="Times New Roman" w:cs="Times New Roman"/>
          <w:sz w:val="24"/>
          <w:szCs w:val="24"/>
        </w:rPr>
        <w:t>vs</w:t>
      </w:r>
      <w:proofErr w:type="spellEnd"/>
      <w:r w:rsidR="00017082" w:rsidRPr="000822B8">
        <w:rPr>
          <w:rFonts w:ascii="Times New Roman" w:hAnsi="Times New Roman" w:cs="Times New Roman"/>
          <w:sz w:val="24"/>
          <w:szCs w:val="24"/>
        </w:rPr>
        <w:t xml:space="preserve">. 85.59%) και (71.76% </w:t>
      </w:r>
      <w:proofErr w:type="spellStart"/>
      <w:r w:rsidR="00017082" w:rsidRPr="000822B8">
        <w:rPr>
          <w:rFonts w:ascii="Times New Roman" w:hAnsi="Times New Roman" w:cs="Times New Roman"/>
          <w:sz w:val="24"/>
          <w:szCs w:val="24"/>
        </w:rPr>
        <w:t>vs</w:t>
      </w:r>
      <w:proofErr w:type="spellEnd"/>
      <w:r w:rsidR="00017082" w:rsidRPr="000822B8">
        <w:rPr>
          <w:rFonts w:ascii="Times New Roman" w:hAnsi="Times New Roman" w:cs="Times New Roman"/>
          <w:sz w:val="24"/>
          <w:szCs w:val="24"/>
        </w:rPr>
        <w:t xml:space="preserve">. 77.37% </w:t>
      </w:r>
      <w:proofErr w:type="spellStart"/>
      <w:r w:rsidR="00017082" w:rsidRPr="000822B8">
        <w:rPr>
          <w:rFonts w:ascii="Times New Roman" w:hAnsi="Times New Roman" w:cs="Times New Roman"/>
          <w:sz w:val="24"/>
          <w:szCs w:val="24"/>
        </w:rPr>
        <w:t>vs</w:t>
      </w:r>
      <w:proofErr w:type="spellEnd"/>
      <w:r w:rsidR="00017082" w:rsidRPr="000822B8">
        <w:rPr>
          <w:rFonts w:ascii="Times New Roman" w:hAnsi="Times New Roman" w:cs="Times New Roman"/>
          <w:sz w:val="24"/>
          <w:szCs w:val="24"/>
        </w:rPr>
        <w:t>. 82.63</w:t>
      </w:r>
      <w:r w:rsidR="00017082" w:rsidRPr="00774C7B">
        <w:rPr>
          <w:rFonts w:ascii="Times New Roman" w:hAnsi="Times New Roman" w:cs="Times New Roman"/>
          <w:sz w:val="24"/>
          <w:szCs w:val="24"/>
        </w:rPr>
        <w:t>%</w:t>
      </w:r>
      <w:r w:rsidR="00017082">
        <w:rPr>
          <w:rFonts w:ascii="Times New Roman" w:hAnsi="Times New Roman" w:cs="Times New Roman"/>
          <w:sz w:val="24"/>
          <w:szCs w:val="24"/>
        </w:rPr>
        <w:t xml:space="preserve">) αντίστοιχα. Επιπλέον, παρατηρήθηκαν και αλλαγές ως προς το περιεχόμενο των συνιστωσών, με την πιο εμφανή να είναι τα στοιχεία </w:t>
      </w:r>
      <w:proofErr w:type="spellStart"/>
      <w:r w:rsidR="00017082">
        <w:rPr>
          <w:rFonts w:ascii="Times New Roman" w:hAnsi="Times New Roman" w:cs="Times New Roman"/>
          <w:sz w:val="24"/>
          <w:szCs w:val="24"/>
        </w:rPr>
        <w:t>pH</w:t>
      </w:r>
      <w:proofErr w:type="spellEnd"/>
      <w:r w:rsidR="00017082" w:rsidRPr="0093085E">
        <w:rPr>
          <w:rFonts w:ascii="Times New Roman" w:hAnsi="Times New Roman" w:cs="Times New Roman"/>
          <w:sz w:val="24"/>
          <w:szCs w:val="24"/>
        </w:rPr>
        <w:t xml:space="preserve">, P-PO43- (mg/l), </w:t>
      </w:r>
      <w:r w:rsidR="00017082" w:rsidRPr="00D03796">
        <w:rPr>
          <w:rFonts w:ascii="Times New Roman" w:hAnsi="Times New Roman" w:cs="Times New Roman"/>
          <w:sz w:val="24"/>
          <w:szCs w:val="24"/>
        </w:rPr>
        <w:t>N-NO3- (mg/L)</w:t>
      </w:r>
      <w:r w:rsidR="00017082">
        <w:rPr>
          <w:rFonts w:ascii="Times New Roman" w:hAnsi="Times New Roman" w:cs="Times New Roman"/>
          <w:sz w:val="24"/>
          <w:szCs w:val="24"/>
        </w:rPr>
        <w:t xml:space="preserve"> και </w:t>
      </w:r>
      <w:proofErr w:type="spellStart"/>
      <w:r w:rsidR="00017082" w:rsidRPr="00D03796">
        <w:rPr>
          <w:rFonts w:ascii="Times New Roman" w:hAnsi="Times New Roman" w:cs="Times New Roman"/>
          <w:sz w:val="24"/>
          <w:szCs w:val="24"/>
        </w:rPr>
        <w:t>Phenols</w:t>
      </w:r>
      <w:proofErr w:type="spellEnd"/>
      <w:r w:rsidR="00017082" w:rsidRPr="00D03796">
        <w:rPr>
          <w:rFonts w:ascii="Times New Roman" w:hAnsi="Times New Roman" w:cs="Times New Roman"/>
          <w:sz w:val="24"/>
          <w:szCs w:val="24"/>
        </w:rPr>
        <w:t xml:space="preserve"> (</w:t>
      </w:r>
      <w:proofErr w:type="spellStart"/>
      <w:r w:rsidR="00017082" w:rsidRPr="00D03796">
        <w:rPr>
          <w:rFonts w:ascii="Times New Roman" w:hAnsi="Times New Roman" w:cs="Times New Roman"/>
          <w:sz w:val="24"/>
          <w:szCs w:val="24"/>
        </w:rPr>
        <w:t>ppm</w:t>
      </w:r>
      <w:proofErr w:type="spellEnd"/>
      <w:r w:rsidR="00017082" w:rsidRPr="00D03796">
        <w:rPr>
          <w:rFonts w:ascii="Times New Roman" w:hAnsi="Times New Roman" w:cs="Times New Roman"/>
          <w:sz w:val="24"/>
          <w:szCs w:val="24"/>
        </w:rPr>
        <w:t>)</w:t>
      </w:r>
      <w:r w:rsidR="00017082">
        <w:rPr>
          <w:rFonts w:ascii="Times New Roman" w:hAnsi="Times New Roman" w:cs="Times New Roman"/>
          <w:sz w:val="24"/>
          <w:szCs w:val="24"/>
        </w:rPr>
        <w:t xml:space="preserve"> στην περίπτωση των επιφανειακών πηγών και</w:t>
      </w:r>
      <w:r w:rsidR="00017082" w:rsidRPr="00017082">
        <w:rPr>
          <w:rFonts w:ascii="Times New Roman" w:hAnsi="Times New Roman" w:cs="Times New Roman"/>
          <w:sz w:val="24"/>
          <w:szCs w:val="24"/>
        </w:rPr>
        <w:t xml:space="preserve"> </w:t>
      </w:r>
      <w:r w:rsidR="00017082">
        <w:rPr>
          <w:rFonts w:ascii="Times New Roman" w:hAnsi="Times New Roman" w:cs="Times New Roman"/>
          <w:sz w:val="24"/>
          <w:szCs w:val="24"/>
        </w:rPr>
        <w:t xml:space="preserve">τα στοιχεία </w:t>
      </w:r>
      <w:r w:rsidR="00017082" w:rsidRPr="008311F5">
        <w:rPr>
          <w:rFonts w:ascii="Times New Roman" w:hAnsi="Times New Roman" w:cs="Times New Roman"/>
          <w:sz w:val="24"/>
          <w:szCs w:val="24"/>
        </w:rPr>
        <w:t>P-PO43- (mg/l)</w:t>
      </w:r>
      <w:r w:rsidR="00017082" w:rsidRPr="0093085E">
        <w:rPr>
          <w:rFonts w:ascii="Times New Roman" w:hAnsi="Times New Roman" w:cs="Times New Roman"/>
          <w:sz w:val="24"/>
          <w:szCs w:val="24"/>
        </w:rPr>
        <w:t xml:space="preserve">, </w:t>
      </w:r>
      <w:proofErr w:type="spellStart"/>
      <w:r w:rsidR="00017082" w:rsidRPr="008311F5">
        <w:rPr>
          <w:rFonts w:ascii="Times New Roman" w:hAnsi="Times New Roman" w:cs="Times New Roman"/>
          <w:sz w:val="24"/>
          <w:szCs w:val="24"/>
        </w:rPr>
        <w:t>Zn</w:t>
      </w:r>
      <w:proofErr w:type="spellEnd"/>
      <w:r w:rsidR="00017082" w:rsidRPr="008311F5">
        <w:rPr>
          <w:rFonts w:ascii="Times New Roman" w:hAnsi="Times New Roman" w:cs="Times New Roman"/>
          <w:sz w:val="24"/>
          <w:szCs w:val="24"/>
        </w:rPr>
        <w:t xml:space="preserve"> (</w:t>
      </w:r>
      <w:proofErr w:type="spellStart"/>
      <w:r w:rsidR="00017082" w:rsidRPr="008311F5">
        <w:rPr>
          <w:rFonts w:ascii="Times New Roman" w:hAnsi="Times New Roman" w:cs="Times New Roman"/>
          <w:sz w:val="24"/>
          <w:szCs w:val="24"/>
        </w:rPr>
        <w:t>ppb</w:t>
      </w:r>
      <w:proofErr w:type="spellEnd"/>
      <w:r w:rsidR="00017082" w:rsidRPr="008311F5">
        <w:rPr>
          <w:rFonts w:ascii="Times New Roman" w:hAnsi="Times New Roman" w:cs="Times New Roman"/>
          <w:sz w:val="24"/>
          <w:szCs w:val="24"/>
        </w:rPr>
        <w:t>)</w:t>
      </w:r>
      <w:r w:rsidR="00017082" w:rsidRPr="0093085E">
        <w:rPr>
          <w:rFonts w:ascii="Times New Roman" w:hAnsi="Times New Roman" w:cs="Times New Roman"/>
          <w:sz w:val="24"/>
          <w:szCs w:val="24"/>
        </w:rPr>
        <w:t>,</w:t>
      </w:r>
      <w:r w:rsidR="00017082">
        <w:rPr>
          <w:rFonts w:ascii="Times New Roman" w:hAnsi="Times New Roman" w:cs="Times New Roman"/>
          <w:sz w:val="24"/>
          <w:szCs w:val="24"/>
        </w:rPr>
        <w:t xml:space="preserve"> </w:t>
      </w:r>
      <w:proofErr w:type="spellStart"/>
      <w:r w:rsidR="00017082" w:rsidRPr="00D03796">
        <w:rPr>
          <w:rFonts w:ascii="Times New Roman" w:hAnsi="Times New Roman" w:cs="Times New Roman"/>
          <w:sz w:val="24"/>
          <w:szCs w:val="24"/>
        </w:rPr>
        <w:t>Phenols</w:t>
      </w:r>
      <w:proofErr w:type="spellEnd"/>
      <w:r w:rsidR="00017082" w:rsidRPr="00D03796">
        <w:rPr>
          <w:rFonts w:ascii="Times New Roman" w:hAnsi="Times New Roman" w:cs="Times New Roman"/>
          <w:sz w:val="24"/>
          <w:szCs w:val="24"/>
        </w:rPr>
        <w:t xml:space="preserve"> (</w:t>
      </w:r>
      <w:proofErr w:type="spellStart"/>
      <w:r w:rsidR="00017082" w:rsidRPr="00D03796">
        <w:rPr>
          <w:rFonts w:ascii="Times New Roman" w:hAnsi="Times New Roman" w:cs="Times New Roman"/>
          <w:sz w:val="24"/>
          <w:szCs w:val="24"/>
        </w:rPr>
        <w:t>ppm</w:t>
      </w:r>
      <w:proofErr w:type="spellEnd"/>
      <w:r w:rsidR="00017082" w:rsidRPr="00D03796">
        <w:rPr>
          <w:rFonts w:ascii="Times New Roman" w:hAnsi="Times New Roman" w:cs="Times New Roman"/>
          <w:sz w:val="24"/>
          <w:szCs w:val="24"/>
        </w:rPr>
        <w:t>)</w:t>
      </w:r>
      <w:r w:rsidR="00017082" w:rsidRPr="0093085E">
        <w:rPr>
          <w:rFonts w:ascii="Times New Roman" w:hAnsi="Times New Roman" w:cs="Times New Roman"/>
          <w:sz w:val="24"/>
          <w:szCs w:val="24"/>
        </w:rPr>
        <w:t xml:space="preserve">, </w:t>
      </w:r>
      <w:r w:rsidR="00017082" w:rsidRPr="008311F5">
        <w:rPr>
          <w:rFonts w:ascii="Times New Roman" w:hAnsi="Times New Roman" w:cs="Times New Roman"/>
          <w:sz w:val="24"/>
          <w:szCs w:val="24"/>
        </w:rPr>
        <w:t>Σκληρότητα (mg/l)</w:t>
      </w:r>
      <w:r w:rsidR="00017082">
        <w:rPr>
          <w:rFonts w:ascii="Times New Roman" w:hAnsi="Times New Roman" w:cs="Times New Roman"/>
          <w:sz w:val="24"/>
          <w:szCs w:val="24"/>
        </w:rPr>
        <w:t xml:space="preserve">, </w:t>
      </w:r>
      <w:proofErr w:type="spellStart"/>
      <w:r w:rsidR="00017082" w:rsidRPr="008311F5">
        <w:rPr>
          <w:rFonts w:ascii="Times New Roman" w:hAnsi="Times New Roman" w:cs="Times New Roman"/>
          <w:sz w:val="24"/>
          <w:szCs w:val="24"/>
        </w:rPr>
        <w:t>pH</w:t>
      </w:r>
      <w:proofErr w:type="spellEnd"/>
      <w:r w:rsidR="00017082">
        <w:rPr>
          <w:rFonts w:ascii="Times New Roman" w:hAnsi="Times New Roman" w:cs="Times New Roman"/>
          <w:sz w:val="24"/>
          <w:szCs w:val="24"/>
        </w:rPr>
        <w:t xml:space="preserve">, </w:t>
      </w:r>
      <w:r w:rsidR="00017082" w:rsidRPr="008311F5">
        <w:rPr>
          <w:rFonts w:ascii="Times New Roman" w:hAnsi="Times New Roman" w:cs="Times New Roman"/>
          <w:sz w:val="24"/>
          <w:szCs w:val="24"/>
        </w:rPr>
        <w:t>COD (mg/l)</w:t>
      </w:r>
      <w:r w:rsidR="00017082">
        <w:rPr>
          <w:rFonts w:ascii="Times New Roman" w:hAnsi="Times New Roman" w:cs="Times New Roman"/>
          <w:sz w:val="24"/>
          <w:szCs w:val="24"/>
        </w:rPr>
        <w:t xml:space="preserve"> στη δεύτερη περίπτωση</w:t>
      </w:r>
      <w:r w:rsidR="00017082" w:rsidRPr="0093085E">
        <w:rPr>
          <w:rFonts w:ascii="Times New Roman" w:hAnsi="Times New Roman" w:cs="Times New Roman"/>
          <w:sz w:val="24"/>
          <w:szCs w:val="24"/>
        </w:rPr>
        <w:t xml:space="preserve">, </w:t>
      </w:r>
      <w:r w:rsidR="00017082">
        <w:rPr>
          <w:rFonts w:ascii="Times New Roman" w:hAnsi="Times New Roman" w:cs="Times New Roman"/>
          <w:sz w:val="24"/>
          <w:szCs w:val="24"/>
        </w:rPr>
        <w:t xml:space="preserve">τα οποία είχαν ταξινομηθεί σε διαφορετικές συνιστώσες, ενώ στη συνέχεια συμπεριλήφθηκαν είτε σε μία συνιστώσα είτε σε δύο. Τέλος, παρατηρείται πως η χρήση των </w:t>
      </w:r>
      <w:r w:rsidR="00017082">
        <w:rPr>
          <w:rFonts w:ascii="Times New Roman" w:hAnsi="Times New Roman" w:cs="Times New Roman"/>
          <w:sz w:val="24"/>
          <w:szCs w:val="24"/>
        </w:rPr>
        <w:lastRenderedPageBreak/>
        <w:t>μέσων τιμών των στοιχειών στις έξι δειγματοληψίες</w:t>
      </w:r>
      <w:r w:rsidR="003B7361">
        <w:rPr>
          <w:rFonts w:ascii="Times New Roman" w:hAnsi="Times New Roman" w:cs="Times New Roman"/>
          <w:sz w:val="24"/>
          <w:szCs w:val="24"/>
        </w:rPr>
        <w:t xml:space="preserve"> ( σε σύγκριση με τα αποτελέσματα του παραρτήματος)</w:t>
      </w:r>
      <w:r w:rsidR="00017082">
        <w:rPr>
          <w:rFonts w:ascii="Times New Roman" w:hAnsi="Times New Roman" w:cs="Times New Roman"/>
          <w:sz w:val="24"/>
          <w:szCs w:val="24"/>
        </w:rPr>
        <w:t xml:space="preserve"> έδωσε καλύτερα αποτελέσματα καθώς αυξήθηκε το ποσοστό της διακύμανσης που εξηγούν οι παράγοντες  (</w:t>
      </w:r>
      <w:r w:rsidR="00017082" w:rsidRPr="008311F5">
        <w:rPr>
          <w:rFonts w:ascii="Times New Roman" w:hAnsi="Times New Roman" w:cs="Times New Roman"/>
          <w:sz w:val="24"/>
          <w:szCs w:val="24"/>
        </w:rPr>
        <w:t>72.93%</w:t>
      </w:r>
      <w:r w:rsidR="00017082">
        <w:rPr>
          <w:rFonts w:ascii="Times New Roman" w:hAnsi="Times New Roman" w:cs="Times New Roman"/>
          <w:sz w:val="24"/>
          <w:szCs w:val="24"/>
        </w:rPr>
        <w:t xml:space="preserve"> </w:t>
      </w:r>
      <w:proofErr w:type="spellStart"/>
      <w:r w:rsidR="00017082">
        <w:rPr>
          <w:rFonts w:ascii="Times New Roman" w:hAnsi="Times New Roman" w:cs="Times New Roman"/>
          <w:sz w:val="24"/>
          <w:szCs w:val="24"/>
        </w:rPr>
        <w:t>vs</w:t>
      </w:r>
      <w:proofErr w:type="spellEnd"/>
      <w:r w:rsidR="00017082" w:rsidRPr="008311F5">
        <w:rPr>
          <w:rFonts w:ascii="Times New Roman" w:hAnsi="Times New Roman" w:cs="Times New Roman"/>
          <w:sz w:val="24"/>
          <w:szCs w:val="24"/>
        </w:rPr>
        <w:t>.</w:t>
      </w:r>
      <w:r w:rsidR="00017082" w:rsidRPr="008311F5">
        <w:rPr>
          <w:rFonts w:ascii="Times New Roman" w:hAnsi="Times New Roman" w:cs="Times New Roman"/>
          <w:sz w:val="24"/>
        </w:rPr>
        <w:t xml:space="preserve"> </w:t>
      </w:r>
      <w:r w:rsidR="00017082">
        <w:rPr>
          <w:rFonts w:ascii="Times New Roman" w:hAnsi="Times New Roman" w:cs="Times New Roman"/>
          <w:sz w:val="24"/>
        </w:rPr>
        <w:t xml:space="preserve">73.39% </w:t>
      </w:r>
      <w:proofErr w:type="spellStart"/>
      <w:r w:rsidR="00017082">
        <w:rPr>
          <w:rFonts w:ascii="Times New Roman" w:hAnsi="Times New Roman" w:cs="Times New Roman"/>
          <w:sz w:val="24"/>
        </w:rPr>
        <w:t>vs</w:t>
      </w:r>
      <w:proofErr w:type="spellEnd"/>
      <w:r w:rsidR="00017082" w:rsidRPr="00603C9F">
        <w:rPr>
          <w:rFonts w:ascii="Times New Roman" w:hAnsi="Times New Roman" w:cs="Times New Roman"/>
          <w:sz w:val="24"/>
        </w:rPr>
        <w:t xml:space="preserve">. </w:t>
      </w:r>
      <w:r w:rsidR="00017082">
        <w:rPr>
          <w:rFonts w:ascii="Times New Roman" w:hAnsi="Times New Roman" w:cs="Times New Roman"/>
          <w:sz w:val="24"/>
          <w:szCs w:val="24"/>
        </w:rPr>
        <w:t>80.55</w:t>
      </w:r>
      <w:r w:rsidR="00017082" w:rsidRPr="00774C7B">
        <w:rPr>
          <w:rFonts w:ascii="Times New Roman" w:hAnsi="Times New Roman" w:cs="Times New Roman"/>
          <w:sz w:val="24"/>
          <w:szCs w:val="24"/>
        </w:rPr>
        <w:t>%</w:t>
      </w:r>
      <w:r w:rsidR="00017082">
        <w:rPr>
          <w:rFonts w:ascii="Times New Roman" w:hAnsi="Times New Roman" w:cs="Times New Roman"/>
          <w:sz w:val="24"/>
          <w:szCs w:val="24"/>
        </w:rPr>
        <w:t xml:space="preserve"> </w:t>
      </w:r>
      <w:proofErr w:type="spellStart"/>
      <w:r w:rsidR="00017082">
        <w:rPr>
          <w:rFonts w:ascii="Times New Roman" w:hAnsi="Times New Roman" w:cs="Times New Roman"/>
          <w:sz w:val="24"/>
          <w:szCs w:val="24"/>
        </w:rPr>
        <w:t>vs</w:t>
      </w:r>
      <w:proofErr w:type="spellEnd"/>
      <w:r w:rsidR="00017082" w:rsidRPr="00603C9F">
        <w:rPr>
          <w:rFonts w:ascii="Times New Roman" w:hAnsi="Times New Roman" w:cs="Times New Roman"/>
          <w:sz w:val="24"/>
          <w:szCs w:val="24"/>
        </w:rPr>
        <w:t xml:space="preserve">. </w:t>
      </w:r>
      <w:r w:rsidR="00017082">
        <w:rPr>
          <w:rFonts w:ascii="Times New Roman" w:hAnsi="Times New Roman" w:cs="Times New Roman"/>
          <w:sz w:val="24"/>
          <w:szCs w:val="24"/>
        </w:rPr>
        <w:t>85.59</w:t>
      </w:r>
      <w:r w:rsidR="00017082" w:rsidRPr="00774C7B">
        <w:rPr>
          <w:rFonts w:ascii="Times New Roman" w:hAnsi="Times New Roman" w:cs="Times New Roman"/>
          <w:sz w:val="24"/>
          <w:szCs w:val="24"/>
        </w:rPr>
        <w:t>%</w:t>
      </w:r>
      <w:r w:rsidR="003B7361">
        <w:rPr>
          <w:rFonts w:ascii="Times New Roman" w:hAnsi="Times New Roman" w:cs="Times New Roman"/>
          <w:sz w:val="24"/>
          <w:szCs w:val="24"/>
        </w:rPr>
        <w:t>) και(</w:t>
      </w:r>
      <w:r w:rsidR="003B7361" w:rsidRPr="009157D3">
        <w:rPr>
          <w:rFonts w:ascii="Times New Roman" w:hAnsi="Times New Roman" w:cs="Times New Roman"/>
          <w:sz w:val="24"/>
          <w:szCs w:val="24"/>
        </w:rPr>
        <w:t xml:space="preserve">70.01% </w:t>
      </w:r>
      <w:proofErr w:type="spellStart"/>
      <w:r w:rsidR="003B7361">
        <w:rPr>
          <w:rFonts w:ascii="Times New Roman" w:hAnsi="Times New Roman" w:cs="Times New Roman"/>
          <w:sz w:val="24"/>
          <w:szCs w:val="24"/>
        </w:rPr>
        <w:t>vs</w:t>
      </w:r>
      <w:proofErr w:type="spellEnd"/>
      <w:r w:rsidR="003B7361" w:rsidRPr="008311F5">
        <w:rPr>
          <w:rFonts w:ascii="Times New Roman" w:hAnsi="Times New Roman" w:cs="Times New Roman"/>
          <w:sz w:val="24"/>
          <w:szCs w:val="24"/>
        </w:rPr>
        <w:t>.</w:t>
      </w:r>
      <w:r w:rsidR="003B7361" w:rsidRPr="008311F5">
        <w:rPr>
          <w:rFonts w:ascii="Times New Roman" w:hAnsi="Times New Roman" w:cs="Times New Roman"/>
          <w:sz w:val="24"/>
        </w:rPr>
        <w:t xml:space="preserve"> </w:t>
      </w:r>
      <w:r w:rsidR="003B7361">
        <w:rPr>
          <w:rFonts w:ascii="Times New Roman" w:hAnsi="Times New Roman" w:cs="Times New Roman"/>
          <w:sz w:val="24"/>
        </w:rPr>
        <w:t xml:space="preserve">71.76% </w:t>
      </w:r>
      <w:proofErr w:type="spellStart"/>
      <w:r w:rsidR="003B7361">
        <w:rPr>
          <w:rFonts w:ascii="Times New Roman" w:hAnsi="Times New Roman" w:cs="Times New Roman"/>
          <w:sz w:val="24"/>
        </w:rPr>
        <w:t>vs</w:t>
      </w:r>
      <w:proofErr w:type="spellEnd"/>
      <w:r w:rsidR="003B7361" w:rsidRPr="00603C9F">
        <w:rPr>
          <w:rFonts w:ascii="Times New Roman" w:hAnsi="Times New Roman" w:cs="Times New Roman"/>
          <w:sz w:val="24"/>
        </w:rPr>
        <w:t xml:space="preserve">. </w:t>
      </w:r>
      <w:r w:rsidR="003B7361">
        <w:rPr>
          <w:rFonts w:ascii="Times New Roman" w:hAnsi="Times New Roman" w:cs="Times New Roman"/>
          <w:sz w:val="24"/>
          <w:szCs w:val="24"/>
        </w:rPr>
        <w:t>77.37</w:t>
      </w:r>
      <w:r w:rsidR="003B7361" w:rsidRPr="00774C7B">
        <w:rPr>
          <w:rFonts w:ascii="Times New Roman" w:hAnsi="Times New Roman" w:cs="Times New Roman"/>
          <w:sz w:val="24"/>
          <w:szCs w:val="24"/>
        </w:rPr>
        <w:t xml:space="preserve">% </w:t>
      </w:r>
      <w:proofErr w:type="spellStart"/>
      <w:r w:rsidR="003B7361">
        <w:rPr>
          <w:rFonts w:ascii="Times New Roman" w:hAnsi="Times New Roman" w:cs="Times New Roman"/>
          <w:sz w:val="24"/>
          <w:szCs w:val="24"/>
        </w:rPr>
        <w:t>vs</w:t>
      </w:r>
      <w:proofErr w:type="spellEnd"/>
      <w:r w:rsidR="003B7361" w:rsidRPr="00603C9F">
        <w:rPr>
          <w:rFonts w:ascii="Times New Roman" w:hAnsi="Times New Roman" w:cs="Times New Roman"/>
          <w:sz w:val="24"/>
          <w:szCs w:val="24"/>
        </w:rPr>
        <w:t xml:space="preserve">. </w:t>
      </w:r>
      <w:r w:rsidR="003B7361">
        <w:rPr>
          <w:rFonts w:ascii="Times New Roman" w:hAnsi="Times New Roman" w:cs="Times New Roman"/>
          <w:sz w:val="24"/>
          <w:szCs w:val="24"/>
        </w:rPr>
        <w:t>82.63</w:t>
      </w:r>
      <w:r w:rsidR="003B7361" w:rsidRPr="00774C7B">
        <w:rPr>
          <w:rFonts w:ascii="Times New Roman" w:hAnsi="Times New Roman" w:cs="Times New Roman"/>
          <w:sz w:val="24"/>
          <w:szCs w:val="24"/>
        </w:rPr>
        <w:t>%</w:t>
      </w:r>
      <w:r w:rsidR="003B7361">
        <w:rPr>
          <w:rFonts w:ascii="Times New Roman" w:hAnsi="Times New Roman" w:cs="Times New Roman"/>
          <w:sz w:val="24"/>
          <w:szCs w:val="24"/>
        </w:rPr>
        <w:t>) αντίστοιχα. Όσο αφορά την αξιολόγηση των νερών, η</w:t>
      </w:r>
      <w:r>
        <w:rPr>
          <w:rFonts w:ascii="Times New Roman" w:hAnsi="Times New Roman" w:cs="Times New Roman"/>
          <w:sz w:val="24"/>
          <w:szCs w:val="24"/>
        </w:rPr>
        <w:t xml:space="preserve"> </w:t>
      </w:r>
      <w:r>
        <w:rPr>
          <w:rFonts w:ascii="Times New Roman" w:hAnsi="Times New Roman" w:cs="Times New Roman"/>
          <w:sz w:val="24"/>
          <w:szCs w:val="24"/>
          <w:lang w:val="en-US"/>
        </w:rPr>
        <w:t>DPSIR</w:t>
      </w:r>
      <w:r>
        <w:rPr>
          <w:rFonts w:ascii="Times New Roman" w:hAnsi="Times New Roman" w:cs="Times New Roman"/>
          <w:sz w:val="24"/>
          <w:szCs w:val="24"/>
        </w:rPr>
        <w:t xml:space="preserve"> ανάλυση έδειξε πως η υφιστάμενη ποιότητα των υδάτων χαρακτηρίζεται καλή. </w:t>
      </w:r>
      <w:r w:rsidRPr="00A256C6">
        <w:rPr>
          <w:rFonts w:ascii="Times New Roman" w:hAnsi="Times New Roman" w:cs="Times New Roman"/>
          <w:sz w:val="24"/>
          <w:szCs w:val="24"/>
        </w:rPr>
        <w:t xml:space="preserve"> </w:t>
      </w:r>
    </w:p>
    <w:p w:rsidR="00503FBA" w:rsidRDefault="00503FBA">
      <w:pPr>
        <w:rPr>
          <w:rFonts w:ascii="Times New Roman" w:hAnsi="Times New Roman" w:cs="Times New Roman"/>
          <w:sz w:val="24"/>
          <w:szCs w:val="24"/>
        </w:rPr>
      </w:pPr>
    </w:p>
    <w:p w:rsidR="00503FBA" w:rsidRDefault="00503FBA">
      <w:pPr>
        <w:rPr>
          <w:rFonts w:ascii="Times New Roman" w:hAnsi="Times New Roman" w:cs="Times New Roman"/>
          <w:sz w:val="24"/>
          <w:szCs w:val="24"/>
        </w:rPr>
      </w:pPr>
    </w:p>
    <w:p w:rsidR="00503FBA" w:rsidRPr="00503FBA" w:rsidRDefault="00503FBA" w:rsidP="00503FBA">
      <w:pPr>
        <w:jc w:val="both"/>
        <w:rPr>
          <w:rFonts w:ascii="Times New Roman" w:hAnsi="Times New Roman" w:cs="Times New Roman"/>
          <w:sz w:val="24"/>
          <w:szCs w:val="24"/>
        </w:rPr>
      </w:pPr>
      <w:r w:rsidRPr="00A256C6">
        <w:rPr>
          <w:rFonts w:ascii="Times New Roman" w:hAnsi="Times New Roman" w:cs="Times New Roman"/>
          <w:sz w:val="24"/>
          <w:szCs w:val="24"/>
          <w:u w:val="single"/>
        </w:rPr>
        <w:t>Λέξεις</w:t>
      </w:r>
      <w:r w:rsidRPr="00503FBA">
        <w:rPr>
          <w:rFonts w:ascii="Times New Roman" w:hAnsi="Times New Roman" w:cs="Times New Roman"/>
          <w:sz w:val="24"/>
          <w:szCs w:val="24"/>
          <w:u w:val="single"/>
        </w:rPr>
        <w:t xml:space="preserve"> </w:t>
      </w:r>
      <w:r w:rsidRPr="00A256C6">
        <w:rPr>
          <w:rFonts w:ascii="Times New Roman" w:hAnsi="Times New Roman" w:cs="Times New Roman"/>
          <w:sz w:val="24"/>
          <w:szCs w:val="24"/>
          <w:u w:val="single"/>
        </w:rPr>
        <w:t>κλειδιά</w:t>
      </w:r>
      <w:r w:rsidRPr="00503FBA">
        <w:rPr>
          <w:rFonts w:ascii="Times New Roman" w:hAnsi="Times New Roman" w:cs="Times New Roman"/>
          <w:sz w:val="24"/>
          <w:szCs w:val="24"/>
        </w:rPr>
        <w:t xml:space="preserve">: </w:t>
      </w:r>
      <w:r w:rsidRPr="00A256C6">
        <w:rPr>
          <w:rFonts w:ascii="Times New Roman" w:hAnsi="Times New Roman" w:cs="Times New Roman"/>
          <w:sz w:val="24"/>
          <w:szCs w:val="24"/>
        </w:rPr>
        <w:t>υδατικοί</w:t>
      </w:r>
      <w:r w:rsidRPr="00503FBA">
        <w:rPr>
          <w:rFonts w:ascii="Times New Roman" w:hAnsi="Times New Roman" w:cs="Times New Roman"/>
          <w:sz w:val="24"/>
          <w:szCs w:val="24"/>
        </w:rPr>
        <w:t xml:space="preserve"> </w:t>
      </w:r>
      <w:r w:rsidRPr="00A256C6">
        <w:rPr>
          <w:rFonts w:ascii="Times New Roman" w:hAnsi="Times New Roman" w:cs="Times New Roman"/>
          <w:sz w:val="24"/>
          <w:szCs w:val="24"/>
        </w:rPr>
        <w:t>πόροι</w:t>
      </w:r>
      <w:r w:rsidRPr="00503FBA">
        <w:rPr>
          <w:rFonts w:ascii="Times New Roman" w:hAnsi="Times New Roman" w:cs="Times New Roman"/>
          <w:sz w:val="24"/>
          <w:szCs w:val="24"/>
        </w:rPr>
        <w:t xml:space="preserve">, </w:t>
      </w:r>
      <w:r w:rsidRPr="00A256C6">
        <w:rPr>
          <w:rFonts w:ascii="Times New Roman" w:hAnsi="Times New Roman" w:cs="Times New Roman"/>
          <w:sz w:val="24"/>
          <w:szCs w:val="24"/>
        </w:rPr>
        <w:t>οδηγία</w:t>
      </w:r>
      <w:r w:rsidRPr="00503FBA">
        <w:rPr>
          <w:rFonts w:ascii="Times New Roman" w:hAnsi="Times New Roman" w:cs="Times New Roman"/>
          <w:sz w:val="24"/>
          <w:szCs w:val="24"/>
        </w:rPr>
        <w:t xml:space="preserve"> – </w:t>
      </w:r>
      <w:r w:rsidRPr="00A256C6">
        <w:rPr>
          <w:rFonts w:ascii="Times New Roman" w:hAnsi="Times New Roman" w:cs="Times New Roman"/>
          <w:sz w:val="24"/>
          <w:szCs w:val="24"/>
        </w:rPr>
        <w:t>πλαίσιο</w:t>
      </w:r>
      <w:r w:rsidRPr="00503FBA">
        <w:rPr>
          <w:rFonts w:ascii="Times New Roman" w:hAnsi="Times New Roman" w:cs="Times New Roman"/>
          <w:sz w:val="24"/>
          <w:szCs w:val="24"/>
        </w:rPr>
        <w:t xml:space="preserve">, </w:t>
      </w:r>
      <w:r w:rsidRPr="00A256C6">
        <w:rPr>
          <w:rFonts w:ascii="Times New Roman" w:hAnsi="Times New Roman" w:cs="Times New Roman"/>
          <w:sz w:val="24"/>
          <w:szCs w:val="24"/>
        </w:rPr>
        <w:t>γεωχημική</w:t>
      </w:r>
      <w:r w:rsidRPr="00503FBA">
        <w:rPr>
          <w:rFonts w:ascii="Times New Roman" w:hAnsi="Times New Roman" w:cs="Times New Roman"/>
          <w:sz w:val="24"/>
          <w:szCs w:val="24"/>
        </w:rPr>
        <w:t xml:space="preserve"> </w:t>
      </w:r>
      <w:r w:rsidRPr="00A256C6">
        <w:rPr>
          <w:rFonts w:ascii="Times New Roman" w:hAnsi="Times New Roman" w:cs="Times New Roman"/>
          <w:sz w:val="24"/>
          <w:szCs w:val="24"/>
        </w:rPr>
        <w:t>ταξινόμηση</w:t>
      </w:r>
      <w:r w:rsidRPr="00503FBA">
        <w:rPr>
          <w:rFonts w:ascii="Times New Roman" w:hAnsi="Times New Roman" w:cs="Times New Roman"/>
          <w:sz w:val="24"/>
          <w:szCs w:val="24"/>
        </w:rPr>
        <w:t xml:space="preserve">, </w:t>
      </w:r>
      <w:r w:rsidRPr="00A256C6">
        <w:rPr>
          <w:rFonts w:ascii="Times New Roman" w:hAnsi="Times New Roman" w:cs="Times New Roman"/>
          <w:sz w:val="24"/>
          <w:szCs w:val="24"/>
          <w:lang w:val="en-US"/>
        </w:rPr>
        <w:t>princ</w:t>
      </w:r>
      <w:r>
        <w:rPr>
          <w:rFonts w:ascii="Times New Roman" w:hAnsi="Times New Roman" w:cs="Times New Roman"/>
          <w:sz w:val="24"/>
          <w:szCs w:val="24"/>
          <w:lang w:val="en-US"/>
        </w:rPr>
        <w:t>ipal</w:t>
      </w:r>
      <w:r w:rsidRPr="00503FBA">
        <w:rPr>
          <w:rFonts w:ascii="Times New Roman" w:hAnsi="Times New Roman" w:cs="Times New Roman"/>
          <w:sz w:val="24"/>
          <w:szCs w:val="24"/>
        </w:rPr>
        <w:t xml:space="preserve"> </w:t>
      </w:r>
      <w:r>
        <w:rPr>
          <w:rFonts w:ascii="Times New Roman" w:hAnsi="Times New Roman" w:cs="Times New Roman"/>
          <w:sz w:val="24"/>
          <w:szCs w:val="24"/>
          <w:lang w:val="en-US"/>
        </w:rPr>
        <w:t>component</w:t>
      </w:r>
      <w:r w:rsidRPr="00503FBA">
        <w:rPr>
          <w:rFonts w:ascii="Times New Roman" w:hAnsi="Times New Roman" w:cs="Times New Roman"/>
          <w:sz w:val="24"/>
          <w:szCs w:val="24"/>
        </w:rPr>
        <w:t xml:space="preserve"> </w:t>
      </w:r>
      <w:r>
        <w:rPr>
          <w:rFonts w:ascii="Times New Roman" w:hAnsi="Times New Roman" w:cs="Times New Roman"/>
          <w:sz w:val="24"/>
          <w:szCs w:val="24"/>
          <w:lang w:val="en-US"/>
        </w:rPr>
        <w:t>analysis</w:t>
      </w:r>
      <w:r w:rsidRPr="00503FBA">
        <w:rPr>
          <w:rFonts w:ascii="Times New Roman" w:hAnsi="Times New Roman" w:cs="Times New Roman"/>
          <w:sz w:val="24"/>
          <w:szCs w:val="24"/>
        </w:rPr>
        <w:t xml:space="preserve">, </w:t>
      </w:r>
      <w:r>
        <w:rPr>
          <w:rFonts w:ascii="Times New Roman" w:hAnsi="Times New Roman" w:cs="Times New Roman"/>
          <w:sz w:val="24"/>
          <w:szCs w:val="24"/>
        </w:rPr>
        <w:t>περιφερειακή</w:t>
      </w:r>
      <w:r w:rsidRPr="00503FBA">
        <w:rPr>
          <w:rFonts w:ascii="Times New Roman" w:hAnsi="Times New Roman" w:cs="Times New Roman"/>
          <w:sz w:val="24"/>
          <w:szCs w:val="24"/>
        </w:rPr>
        <w:t xml:space="preserve"> </w:t>
      </w:r>
      <w:r>
        <w:rPr>
          <w:rFonts w:ascii="Times New Roman" w:hAnsi="Times New Roman" w:cs="Times New Roman"/>
          <w:sz w:val="24"/>
          <w:szCs w:val="24"/>
        </w:rPr>
        <w:t>ενότητα</w:t>
      </w:r>
      <w:r w:rsidRPr="00503FBA">
        <w:rPr>
          <w:rFonts w:ascii="Times New Roman" w:hAnsi="Times New Roman" w:cs="Times New Roman"/>
          <w:sz w:val="24"/>
          <w:szCs w:val="24"/>
        </w:rPr>
        <w:t xml:space="preserve"> </w:t>
      </w:r>
      <w:r>
        <w:rPr>
          <w:rFonts w:ascii="Times New Roman" w:hAnsi="Times New Roman" w:cs="Times New Roman"/>
          <w:sz w:val="24"/>
          <w:szCs w:val="24"/>
        </w:rPr>
        <w:t>Χανίων</w:t>
      </w:r>
      <w:r w:rsidRPr="00503FBA">
        <w:rPr>
          <w:rFonts w:ascii="Times New Roman" w:hAnsi="Times New Roman" w:cs="Times New Roman"/>
          <w:sz w:val="24"/>
          <w:szCs w:val="24"/>
        </w:rPr>
        <w:t xml:space="preserve">, </w:t>
      </w:r>
      <w:r w:rsidRPr="00A256C6">
        <w:rPr>
          <w:rFonts w:ascii="Times New Roman" w:hAnsi="Times New Roman" w:cs="Times New Roman"/>
          <w:sz w:val="24"/>
          <w:szCs w:val="24"/>
          <w:lang w:val="en-US"/>
        </w:rPr>
        <w:t>piper</w:t>
      </w:r>
      <w:r w:rsidRPr="00503FBA">
        <w:rPr>
          <w:rFonts w:ascii="Times New Roman" w:hAnsi="Times New Roman" w:cs="Times New Roman"/>
          <w:sz w:val="24"/>
          <w:szCs w:val="24"/>
        </w:rPr>
        <w:t xml:space="preserve"> </w:t>
      </w:r>
      <w:r w:rsidRPr="00A256C6">
        <w:rPr>
          <w:rFonts w:ascii="Times New Roman" w:hAnsi="Times New Roman" w:cs="Times New Roman"/>
          <w:sz w:val="24"/>
          <w:szCs w:val="24"/>
          <w:lang w:val="en-US"/>
        </w:rPr>
        <w:t>diagram</w:t>
      </w:r>
      <w:r w:rsidRPr="00503FBA">
        <w:rPr>
          <w:rFonts w:ascii="Times New Roman" w:hAnsi="Times New Roman" w:cs="Times New Roman"/>
          <w:sz w:val="24"/>
          <w:szCs w:val="24"/>
        </w:rPr>
        <w:t xml:space="preserve">, </w:t>
      </w:r>
      <w:r w:rsidRPr="00A256C6">
        <w:rPr>
          <w:rFonts w:ascii="Times New Roman" w:hAnsi="Times New Roman" w:cs="Times New Roman"/>
          <w:sz w:val="24"/>
          <w:szCs w:val="24"/>
          <w:lang w:val="en-US"/>
        </w:rPr>
        <w:t>DPSIR</w:t>
      </w:r>
      <w:r w:rsidRPr="00503FBA">
        <w:rPr>
          <w:rFonts w:ascii="Times New Roman" w:hAnsi="Times New Roman" w:cs="Times New Roman"/>
          <w:sz w:val="24"/>
          <w:szCs w:val="24"/>
        </w:rPr>
        <w:t xml:space="preserve"> </w:t>
      </w:r>
      <w:r w:rsidRPr="00A256C6">
        <w:rPr>
          <w:rFonts w:ascii="Times New Roman" w:hAnsi="Times New Roman" w:cs="Times New Roman"/>
          <w:sz w:val="24"/>
          <w:szCs w:val="24"/>
          <w:lang w:val="en-US"/>
        </w:rPr>
        <w:t>analysis</w:t>
      </w:r>
    </w:p>
    <w:p w:rsidR="00FC24D0" w:rsidRPr="00A75784" w:rsidRDefault="00FC24D0" w:rsidP="00047E88">
      <w:pPr>
        <w:rPr>
          <w:rFonts w:ascii="Times New Roman" w:hAnsi="Times New Roman" w:cs="Times New Roman"/>
          <w:sz w:val="24"/>
          <w:szCs w:val="24"/>
        </w:rPr>
      </w:pPr>
      <w:r>
        <w:rPr>
          <w:rFonts w:ascii="Times New Roman" w:hAnsi="Times New Roman" w:cs="Times New Roman"/>
          <w:sz w:val="24"/>
          <w:szCs w:val="24"/>
        </w:rPr>
        <w:br w:type="page"/>
      </w:r>
    </w:p>
    <w:p w:rsidR="00A256C6" w:rsidRPr="00A256C6" w:rsidRDefault="00A256C6" w:rsidP="00A256C6">
      <w:pPr>
        <w:rPr>
          <w:rFonts w:ascii="Times New Roman" w:hAnsi="Times New Roman" w:cs="Times New Roman"/>
          <w:sz w:val="28"/>
          <w:szCs w:val="28"/>
          <w:lang w:val="en-US"/>
        </w:rPr>
      </w:pPr>
      <w:r w:rsidRPr="00A256C6">
        <w:rPr>
          <w:rFonts w:ascii="Times New Roman" w:hAnsi="Times New Roman" w:cs="Times New Roman"/>
          <w:sz w:val="28"/>
          <w:szCs w:val="28"/>
          <w:lang w:val="en-US"/>
        </w:rPr>
        <w:lastRenderedPageBreak/>
        <w:t>Abstract</w:t>
      </w:r>
    </w:p>
    <w:p w:rsidR="002D0F66" w:rsidRPr="002D0F66" w:rsidRDefault="002D0F66" w:rsidP="003B7361">
      <w:pPr>
        <w:jc w:val="both"/>
        <w:rPr>
          <w:rFonts w:ascii="Times New Roman" w:hAnsi="Times New Roman" w:cs="Times New Roman"/>
          <w:sz w:val="24"/>
          <w:szCs w:val="24"/>
          <w:lang w:val="en-US"/>
        </w:rPr>
      </w:pPr>
      <w:r w:rsidRPr="002D0F66">
        <w:rPr>
          <w:rFonts w:ascii="Times New Roman" w:hAnsi="Times New Roman" w:cs="Times New Roman"/>
          <w:sz w:val="24"/>
          <w:szCs w:val="24"/>
          <w:lang w:val="en-US"/>
        </w:rPr>
        <w:t>It is a fact that the phenomenon of climate change, which is of great concern to researchers around the world, is affecting water resources and causing a chain reaction in aquatic ecosystems. Specifically in the prefecture of Chania, proper water management is a matter of paramount importance, mainly due to the problem of water scarcity. The present work is a geochemical classification of groundwater and surface water of the regional unit of Chania, which is part of the Directive - Water Framework, 2000/60 / E</w:t>
      </w:r>
      <w:r w:rsidR="009C0D59">
        <w:rPr>
          <w:rFonts w:ascii="Times New Roman" w:hAnsi="Times New Roman" w:cs="Times New Roman"/>
          <w:sz w:val="24"/>
          <w:szCs w:val="24"/>
          <w:lang w:val="en-US"/>
        </w:rPr>
        <w:t>U</w:t>
      </w:r>
      <w:r w:rsidRPr="002D0F66">
        <w:rPr>
          <w:rFonts w:ascii="Times New Roman" w:hAnsi="Times New Roman" w:cs="Times New Roman"/>
          <w:sz w:val="24"/>
          <w:szCs w:val="24"/>
          <w:lang w:val="en-US"/>
        </w:rPr>
        <w:t xml:space="preserve"> and an important part of water resources management. The Regional Unit of Chania, which is our study area, has a population of 156,585 inhabitants and its headquarters are in Chania. The study area covers the western part of the Region of Crete and has a geographical area of ​​about 2,343 square kilometers. The aim of the </w:t>
      </w:r>
      <w:r w:rsidR="009C0D59">
        <w:rPr>
          <w:rFonts w:ascii="Times New Roman" w:hAnsi="Times New Roman" w:cs="Times New Roman"/>
          <w:sz w:val="24"/>
          <w:szCs w:val="24"/>
          <w:lang w:val="en-US"/>
        </w:rPr>
        <w:t>study</w:t>
      </w:r>
      <w:r w:rsidRPr="002D0F66">
        <w:rPr>
          <w:rFonts w:ascii="Times New Roman" w:hAnsi="Times New Roman" w:cs="Times New Roman"/>
          <w:sz w:val="24"/>
          <w:szCs w:val="24"/>
          <w:lang w:val="en-US"/>
        </w:rPr>
        <w:t xml:space="preserve"> is the geochemical classification of groundwater and surface water of the study area, as well as their subsequent evaluation.</w:t>
      </w:r>
    </w:p>
    <w:p w:rsidR="003B7361" w:rsidRPr="003B7361" w:rsidRDefault="003B7361" w:rsidP="003B7361">
      <w:pPr>
        <w:jc w:val="both"/>
        <w:rPr>
          <w:rFonts w:ascii="Times New Roman" w:hAnsi="Times New Roman" w:cs="Times New Roman"/>
          <w:sz w:val="24"/>
          <w:szCs w:val="24"/>
          <w:lang w:val="en-US"/>
        </w:rPr>
      </w:pPr>
      <w:r w:rsidRPr="003B7361">
        <w:rPr>
          <w:rFonts w:ascii="Times New Roman" w:hAnsi="Times New Roman" w:cs="Times New Roman"/>
          <w:sz w:val="24"/>
          <w:szCs w:val="24"/>
          <w:lang w:val="en-US"/>
        </w:rPr>
        <w:t>Chapter 1 provides an introductory reference to water resources and sustainable management. Chapter 2 deals with the basic provisions of both Community and international law. Chapter 3 describes the study area, with reference to geographical, climatic, environmental and socioeconomic data. In Chapter 4, three types of analyzes are performed. Initially, Principal component analysis is performed, both for groundwater and surface water sources, in order to group the variables that affect the quality classification of water. Then a geochemical analysis is done through a piper diagram in order to classify the waters. These analyzes were performed on chemical and biological variables, the measurements of which belong to the Region of Crete and their analysis at the Technical University of Crete. Finally, a DPSIR analysis is performed, in parallel with the classification and evaluation of water quality.</w:t>
      </w:r>
    </w:p>
    <w:p w:rsidR="00A256C6" w:rsidRPr="00E02188" w:rsidRDefault="000822B8" w:rsidP="00E02188">
      <w:pPr>
        <w:jc w:val="both"/>
        <w:rPr>
          <w:lang w:val="en-US"/>
        </w:rPr>
      </w:pPr>
      <w:r w:rsidRPr="000822B8">
        <w:rPr>
          <w:rFonts w:ascii="Times New Roman" w:hAnsi="Times New Roman" w:cs="Times New Roman"/>
          <w:sz w:val="24"/>
          <w:szCs w:val="24"/>
          <w:lang w:val="en-US"/>
        </w:rPr>
        <w:t>The results of the piper diagrams showed that the samples examined in this study appear both in the case of surface water and in that of</w:t>
      </w:r>
      <w:r w:rsidR="00667ACA" w:rsidRPr="00667ACA">
        <w:rPr>
          <w:rFonts w:ascii="Times New Roman" w:hAnsi="Times New Roman" w:cs="Times New Roman"/>
          <w:sz w:val="24"/>
          <w:szCs w:val="24"/>
          <w:lang w:val="en-US"/>
        </w:rPr>
        <w:t xml:space="preserve"> </w:t>
      </w:r>
      <w:r w:rsidR="00667ACA">
        <w:rPr>
          <w:rFonts w:ascii="Times New Roman" w:hAnsi="Times New Roman" w:cs="Times New Roman"/>
          <w:sz w:val="24"/>
          <w:szCs w:val="24"/>
          <w:lang w:val="en-US"/>
        </w:rPr>
        <w:t>groundwater</w:t>
      </w:r>
      <w:r w:rsidRPr="000822B8">
        <w:rPr>
          <w:rFonts w:ascii="Times New Roman" w:hAnsi="Times New Roman" w:cs="Times New Roman"/>
          <w:sz w:val="24"/>
          <w:szCs w:val="24"/>
          <w:lang w:val="en-US"/>
        </w:rPr>
        <w:t xml:space="preserve"> at the top and bottom of the rhomboid section of the diagram. They are therefore characterized as calcium sulphate waters</w:t>
      </w:r>
      <w:r w:rsidR="00667ACA">
        <w:rPr>
          <w:rFonts w:ascii="Times New Roman" w:hAnsi="Times New Roman" w:cs="Times New Roman"/>
          <w:sz w:val="24"/>
          <w:szCs w:val="24"/>
          <w:lang w:val="en-US"/>
        </w:rPr>
        <w:t>,</w:t>
      </w:r>
      <w:r w:rsidRPr="000822B8">
        <w:rPr>
          <w:rFonts w:ascii="Times New Roman" w:hAnsi="Times New Roman" w:cs="Times New Roman"/>
          <w:sz w:val="24"/>
          <w:szCs w:val="24"/>
          <w:lang w:val="en-US"/>
        </w:rPr>
        <w:t xml:space="preserve"> indicating the existence of permanent hardness and acidic carbonates of the sodium</w:t>
      </w:r>
      <w:r w:rsidR="00667ACA">
        <w:rPr>
          <w:rFonts w:ascii="Times New Roman" w:hAnsi="Times New Roman" w:cs="Times New Roman"/>
          <w:sz w:val="24"/>
          <w:szCs w:val="24"/>
          <w:lang w:val="en-US"/>
        </w:rPr>
        <w:t>,</w:t>
      </w:r>
      <w:r w:rsidRPr="000822B8">
        <w:rPr>
          <w:rFonts w:ascii="Times New Roman" w:hAnsi="Times New Roman" w:cs="Times New Roman"/>
          <w:sz w:val="24"/>
          <w:szCs w:val="24"/>
          <w:lang w:val="en-US"/>
        </w:rPr>
        <w:t xml:space="preserve"> indicating the presence in the water of alkaline carbon salts. </w:t>
      </w:r>
      <w:r w:rsidR="003B7361" w:rsidRPr="00E02188">
        <w:rPr>
          <w:rFonts w:ascii="Times New Roman" w:hAnsi="Times New Roman" w:cs="Times New Roman"/>
          <w:sz w:val="24"/>
          <w:szCs w:val="24"/>
          <w:lang w:val="en-US"/>
        </w:rPr>
        <w:t>PCA an</w:t>
      </w:r>
      <w:r w:rsidR="005955EE" w:rsidRPr="00E02188">
        <w:rPr>
          <w:rFonts w:ascii="Times New Roman" w:hAnsi="Times New Roman" w:cs="Times New Roman"/>
          <w:sz w:val="24"/>
          <w:szCs w:val="24"/>
          <w:lang w:val="en-US"/>
        </w:rPr>
        <w:t>alyzes led to the creation of 4,</w:t>
      </w:r>
      <w:r w:rsidR="00667ACA">
        <w:rPr>
          <w:rFonts w:ascii="Times New Roman" w:hAnsi="Times New Roman" w:cs="Times New Roman"/>
          <w:sz w:val="24"/>
          <w:szCs w:val="24"/>
          <w:lang w:val="en-US"/>
        </w:rPr>
        <w:t xml:space="preserve"> </w:t>
      </w:r>
      <w:r w:rsidR="003B7361" w:rsidRPr="00E02188">
        <w:rPr>
          <w:rFonts w:ascii="Times New Roman" w:hAnsi="Times New Roman" w:cs="Times New Roman"/>
          <w:sz w:val="24"/>
          <w:szCs w:val="24"/>
          <w:lang w:val="en-US"/>
        </w:rPr>
        <w:t>5 and 6 new components</w:t>
      </w:r>
      <w:r w:rsidR="005955EE" w:rsidRPr="00E02188">
        <w:rPr>
          <w:rFonts w:ascii="Times New Roman" w:hAnsi="Times New Roman" w:cs="Times New Roman"/>
          <w:sz w:val="24"/>
          <w:szCs w:val="24"/>
          <w:lang w:val="en-US"/>
        </w:rPr>
        <w:t>.</w:t>
      </w:r>
      <w:r w:rsidR="003B7361" w:rsidRPr="00E02188">
        <w:rPr>
          <w:rFonts w:ascii="Times New Roman" w:hAnsi="Times New Roman" w:cs="Times New Roman"/>
          <w:sz w:val="24"/>
          <w:szCs w:val="24"/>
          <w:lang w:val="en-US"/>
        </w:rPr>
        <w:t xml:space="preserve"> Comparing the results of the three analyzes for surface and groundwater sources,</w:t>
      </w:r>
      <w:r w:rsidR="003B7361" w:rsidRPr="003B7361">
        <w:rPr>
          <w:rFonts w:ascii="Times New Roman" w:hAnsi="Times New Roman" w:cs="Times New Roman"/>
          <w:sz w:val="24"/>
          <w:szCs w:val="24"/>
          <w:lang w:val="en-US"/>
        </w:rPr>
        <w:t xml:space="preserve"> it is observed that with the increase of the extracted components the percentage of variation of the initial variables exp</w:t>
      </w:r>
      <w:r w:rsidR="005955EE">
        <w:rPr>
          <w:rFonts w:ascii="Times New Roman" w:hAnsi="Times New Roman" w:cs="Times New Roman"/>
          <w:sz w:val="24"/>
          <w:szCs w:val="24"/>
          <w:lang w:val="en-US"/>
        </w:rPr>
        <w:t>lained by the factors increases</w:t>
      </w:r>
      <w:r w:rsidR="003B7361" w:rsidRPr="003B7361">
        <w:rPr>
          <w:rFonts w:ascii="Times New Roman" w:hAnsi="Times New Roman" w:cs="Times New Roman"/>
          <w:sz w:val="24"/>
          <w:szCs w:val="24"/>
          <w:lang w:val="en-US"/>
        </w:rPr>
        <w:t xml:space="preserve"> (73.39% vs. 80.55% vs. 85.59%) and (71.76% vs. 77.37% vs. 82.63%) respectively. In addition, changes were observed in the content of the components, with the most obvious being pH, P-PO43- (mg / l), N-NO3- (mg / L) and Phenols (ppm) in the case of superficial sources and the elements P-PO43- (mg / l), Zn (ppb), Phenols (ppm), Hardness (mg / l), pH, COD (mg / l) in the second case, which were classified in different components , and then included in either one component or two. Finally, it is observed that the use of average price </w:t>
      </w:r>
      <w:r w:rsidR="00047E88">
        <w:rPr>
          <w:rFonts w:ascii="Times New Roman" w:hAnsi="Times New Roman" w:cs="Times New Roman"/>
          <w:sz w:val="24"/>
          <w:szCs w:val="24"/>
          <w:lang w:val="en-US"/>
        </w:rPr>
        <w:t>of the data in the</w:t>
      </w:r>
      <w:r w:rsidR="003B7361" w:rsidRPr="003B7361">
        <w:rPr>
          <w:rFonts w:ascii="Times New Roman" w:hAnsi="Times New Roman" w:cs="Times New Roman"/>
          <w:sz w:val="24"/>
          <w:szCs w:val="24"/>
          <w:lang w:val="en-US"/>
        </w:rPr>
        <w:t xml:space="preserve"> samplings (compared to the results of the annex) gave better results as the rate of variation explained by the factors increased (72.93% vs. 73.39% vs. 80.55% vs. 85.59). %) and (70.01% vs. 71.76% vs. 77.37% vs. 82.63%) respectively. Regarding water evaluation, the DPSIR analysis showed that the existing water quality is good. The work concludes with a review and commentary on the information presented.</w:t>
      </w:r>
    </w:p>
    <w:p w:rsidR="00A256C6" w:rsidRPr="00423B62" w:rsidRDefault="00A256C6" w:rsidP="005D7FC3">
      <w:pPr>
        <w:pStyle w:val="1"/>
      </w:pPr>
      <w:r w:rsidRPr="00881A3F">
        <w:rPr>
          <w:rFonts w:ascii="Times New Roman" w:hAnsi="Times New Roman" w:cs="Times New Roman"/>
          <w:sz w:val="24"/>
          <w:szCs w:val="24"/>
        </w:rPr>
        <w:br w:type="page"/>
      </w:r>
      <w:r w:rsidR="00733EE3" w:rsidRPr="00881A3F">
        <w:rPr>
          <w:rFonts w:ascii="Times New Roman" w:hAnsi="Times New Roman" w:cs="Times New Roman"/>
          <w:color w:val="000000" w:themeColor="text1"/>
          <w:sz w:val="24"/>
          <w:szCs w:val="24"/>
        </w:rPr>
        <w:lastRenderedPageBreak/>
        <w:t xml:space="preserve"> </w:t>
      </w:r>
      <w:bookmarkStart w:id="4" w:name="_Toc35025796"/>
      <w:bookmarkStart w:id="5" w:name="_Toc36586725"/>
      <w:bookmarkStart w:id="6" w:name="_Toc38558363"/>
      <w:r w:rsidRPr="005D7FC3">
        <w:rPr>
          <w:color w:val="auto"/>
        </w:rPr>
        <w:t>Κεφάλαιο 1</w:t>
      </w:r>
      <w:bookmarkEnd w:id="4"/>
      <w:bookmarkEnd w:id="5"/>
      <w:r w:rsidR="00423B62" w:rsidRPr="00A75784">
        <w:rPr>
          <w:color w:val="auto"/>
        </w:rPr>
        <w:t xml:space="preserve">. </w:t>
      </w:r>
      <w:r w:rsidR="00423B62">
        <w:rPr>
          <w:color w:val="auto"/>
        </w:rPr>
        <w:t>Εισαγωγή</w:t>
      </w:r>
      <w:bookmarkEnd w:id="6"/>
    </w:p>
    <w:p w:rsidR="00A256C6" w:rsidRPr="00A256C6" w:rsidRDefault="00A256C6" w:rsidP="00A256C6"/>
    <w:p w:rsidR="00A256C6" w:rsidRPr="005D7FC3" w:rsidRDefault="00A256C6" w:rsidP="005D7FC3">
      <w:pPr>
        <w:pStyle w:val="2"/>
        <w:rPr>
          <w:color w:val="auto"/>
        </w:rPr>
      </w:pPr>
      <w:bookmarkStart w:id="7" w:name="_Toc35025797"/>
      <w:bookmarkStart w:id="8" w:name="_Toc36586726"/>
      <w:bookmarkStart w:id="9" w:name="_Toc38558364"/>
      <w:r w:rsidRPr="005D7FC3">
        <w:rPr>
          <w:color w:val="auto"/>
        </w:rPr>
        <w:t xml:space="preserve">1.1 </w:t>
      </w:r>
      <w:bookmarkEnd w:id="7"/>
      <w:bookmarkEnd w:id="8"/>
      <w:r w:rsidR="00423B62">
        <w:rPr>
          <w:color w:val="auto"/>
        </w:rPr>
        <w:t>Διαχείριση υδατικών πόρων</w:t>
      </w:r>
      <w:bookmarkEnd w:id="9"/>
    </w:p>
    <w:p w:rsidR="00A256C6" w:rsidRPr="00A256C6" w:rsidRDefault="00A256C6" w:rsidP="00A256C6"/>
    <w:p w:rsidR="00A256C6" w:rsidRPr="00423E40"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Το νερό είναι μοναδικός φυσικός πόρος, τόσο διότι είναι απαραίτητο για την επιβίωση του ανθρώπου και των άλλων οργανισμών, όσο και διότι, σε μακροχρόνια κλίμακα, θεωρητικά η συνολική διαθέσιμη ποσότητα νερού σε κάθε περιοχή, είναι περίπου σταθερή. Το νερό είναι ένα ξεχωριστό αγαθό, με πολλά ιδιόμορφα χαρακτηριστικά</w:t>
      </w:r>
      <w:sdt>
        <w:sdtPr>
          <w:rPr>
            <w:rFonts w:ascii="Times New Roman" w:hAnsi="Times New Roman" w:cs="Times New Roman"/>
            <w:sz w:val="24"/>
            <w:szCs w:val="24"/>
          </w:rPr>
          <w:id w:val="-576281956"/>
          <w:citation/>
        </w:sdtPr>
        <w:sdtEndPr/>
        <w:sdtContent>
          <w:r w:rsidR="008679F1">
            <w:rPr>
              <w:rFonts w:ascii="Times New Roman" w:hAnsi="Times New Roman" w:cs="Times New Roman"/>
              <w:sz w:val="24"/>
              <w:szCs w:val="24"/>
            </w:rPr>
            <w:fldChar w:fldCharType="begin"/>
          </w:r>
          <w:r w:rsidR="008679F1">
            <w:rPr>
              <w:rFonts w:ascii="Times New Roman" w:hAnsi="Times New Roman" w:cs="Times New Roman"/>
              <w:sz w:val="24"/>
              <w:szCs w:val="24"/>
            </w:rPr>
            <w:instrText xml:space="preserve"> CITATION Κοκ14 \l 1032 </w:instrText>
          </w:r>
          <w:r w:rsidR="008679F1">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(Κοκιασμένου, 2014)</w:t>
          </w:r>
          <w:r w:rsidR="008679F1">
            <w:rPr>
              <w:rFonts w:ascii="Times New Roman" w:hAnsi="Times New Roman" w:cs="Times New Roman"/>
              <w:sz w:val="24"/>
              <w:szCs w:val="24"/>
            </w:rPr>
            <w:fldChar w:fldCharType="end"/>
          </w:r>
        </w:sdtContent>
      </w:sdt>
      <w:r w:rsidRPr="00A256C6">
        <w:rPr>
          <w:rFonts w:ascii="Times New Roman" w:hAnsi="Times New Roman" w:cs="Times New Roman"/>
          <w:sz w:val="24"/>
          <w:szCs w:val="24"/>
        </w:rPr>
        <w:t>. Το σύνολο αυτών των χαρακτηριστικών του προσδίδουν έναν ιδιαίτερο χαρακτήρα, είναι απαραίτητο γιατί χωρίς αυτό δεν υπάρχει ζωή, περιβάλλον και οικονομική ανάπτυξη. Έχει πρωταρχική σημασία σε κάθε είδους δραστηριότητα, αστική, βιομηχανική ή αγροτική</w:t>
      </w:r>
      <w:sdt>
        <w:sdtPr>
          <w:rPr>
            <w:rFonts w:ascii="Times New Roman" w:hAnsi="Times New Roman" w:cs="Times New Roman"/>
            <w:sz w:val="24"/>
            <w:szCs w:val="24"/>
          </w:rPr>
          <w:id w:val="1652479683"/>
          <w:citation/>
        </w:sdtPr>
        <w:sdtEndPr/>
        <w:sdtContent>
          <w:r w:rsidR="00F1737E">
            <w:rPr>
              <w:rFonts w:ascii="Times New Roman" w:hAnsi="Times New Roman" w:cs="Times New Roman"/>
              <w:sz w:val="24"/>
              <w:szCs w:val="24"/>
            </w:rPr>
            <w:fldChar w:fldCharType="begin"/>
          </w:r>
          <w:r w:rsidR="00F1737E">
            <w:rPr>
              <w:rFonts w:ascii="Times New Roman" w:hAnsi="Times New Roman" w:cs="Times New Roman"/>
              <w:sz w:val="24"/>
              <w:szCs w:val="24"/>
            </w:rPr>
            <w:instrText xml:space="preserve"> CITATION Καρ09 \l 1032 </w:instrText>
          </w:r>
          <w:r w:rsidR="00F1737E">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(Καρατζάς, 2009)</w:t>
          </w:r>
          <w:r w:rsidR="00F1737E">
            <w:rPr>
              <w:rFonts w:ascii="Times New Roman" w:hAnsi="Times New Roman" w:cs="Times New Roman"/>
              <w:sz w:val="24"/>
              <w:szCs w:val="24"/>
            </w:rPr>
            <w:fldChar w:fldCharType="end"/>
          </w:r>
        </w:sdtContent>
      </w:sdt>
      <w:r w:rsidRPr="00A256C6">
        <w:rPr>
          <w:rFonts w:ascii="Times New Roman" w:hAnsi="Times New Roman" w:cs="Times New Roman"/>
          <w:sz w:val="24"/>
          <w:szCs w:val="24"/>
        </w:rPr>
        <w:t>. Η άνιση χρονική και χωρική κατανομή του νερού σε συνδυασμό με τη συνεχώς επιδεινούμενη ποιότητα του, καθιστούν τους υδατικούς πόρους αγαθό σε ανεπάρκεια. Η ελεύθερα διαθέσιμη ποσότητα νερού περιορίζεται στην ποσότητα που κυκλοφορεί διαμέσου της ατμόσφαιρας, σε ετήσια βάση. Όλο το διαθέσιμο προς χρήση νερό προέρχεται από τις κατακρημνίσεις</w:t>
      </w:r>
      <w:sdt>
        <w:sdtPr>
          <w:rPr>
            <w:rFonts w:ascii="Times New Roman" w:hAnsi="Times New Roman" w:cs="Times New Roman"/>
            <w:sz w:val="24"/>
            <w:szCs w:val="24"/>
          </w:rPr>
          <w:id w:val="-636493054"/>
          <w:citation/>
        </w:sdtPr>
        <w:sdtEndPr/>
        <w:sdtContent>
          <w:r w:rsidR="00D84223">
            <w:rPr>
              <w:rFonts w:ascii="Times New Roman" w:hAnsi="Times New Roman" w:cs="Times New Roman"/>
              <w:sz w:val="24"/>
              <w:szCs w:val="24"/>
            </w:rPr>
            <w:fldChar w:fldCharType="begin"/>
          </w:r>
          <w:r w:rsidR="00D84223" w:rsidRPr="00D84223">
            <w:rPr>
              <w:rFonts w:ascii="Times New Roman" w:hAnsi="Times New Roman" w:cs="Times New Roman"/>
              <w:sz w:val="24"/>
              <w:szCs w:val="24"/>
            </w:rPr>
            <w:instrText xml:space="preserve"> </w:instrText>
          </w:r>
          <w:r w:rsidR="00D84223">
            <w:rPr>
              <w:rFonts w:ascii="Times New Roman" w:hAnsi="Times New Roman" w:cs="Times New Roman"/>
              <w:sz w:val="24"/>
              <w:szCs w:val="24"/>
              <w:lang w:val="en-US"/>
            </w:rPr>
            <w:instrText>CITATION</w:instrText>
          </w:r>
          <w:r w:rsidR="00D84223" w:rsidRPr="00D84223">
            <w:rPr>
              <w:rFonts w:ascii="Times New Roman" w:hAnsi="Times New Roman" w:cs="Times New Roman"/>
              <w:sz w:val="24"/>
              <w:szCs w:val="24"/>
            </w:rPr>
            <w:instrText xml:space="preserve"> </w:instrText>
          </w:r>
          <w:r w:rsidR="00D84223">
            <w:rPr>
              <w:rFonts w:ascii="Times New Roman" w:hAnsi="Times New Roman" w:cs="Times New Roman"/>
              <w:sz w:val="24"/>
              <w:szCs w:val="24"/>
              <w:lang w:val="en-US"/>
            </w:rPr>
            <w:instrText>Bae</w:instrText>
          </w:r>
          <w:r w:rsidR="00D84223" w:rsidRPr="00D84223">
            <w:rPr>
              <w:rFonts w:ascii="Times New Roman" w:hAnsi="Times New Roman" w:cs="Times New Roman"/>
              <w:sz w:val="24"/>
              <w:szCs w:val="24"/>
            </w:rPr>
            <w:instrText>11 \</w:instrText>
          </w:r>
          <w:r w:rsidR="00D84223">
            <w:rPr>
              <w:rFonts w:ascii="Times New Roman" w:hAnsi="Times New Roman" w:cs="Times New Roman"/>
              <w:sz w:val="24"/>
              <w:szCs w:val="24"/>
              <w:lang w:val="en-US"/>
            </w:rPr>
            <w:instrText>l</w:instrText>
          </w:r>
          <w:r w:rsidR="00D84223" w:rsidRPr="00D84223">
            <w:rPr>
              <w:rFonts w:ascii="Times New Roman" w:hAnsi="Times New Roman" w:cs="Times New Roman"/>
              <w:sz w:val="24"/>
              <w:szCs w:val="24"/>
            </w:rPr>
            <w:instrText xml:space="preserve"> 1033 </w:instrText>
          </w:r>
          <w:r w:rsidR="00D84223">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Bae</w:t>
          </w:r>
          <w:r w:rsidR="00955995" w:rsidRPr="00955995">
            <w:rPr>
              <w:rFonts w:ascii="Times New Roman" w:hAnsi="Times New Roman" w:cs="Times New Roman"/>
              <w:noProof/>
              <w:sz w:val="24"/>
              <w:szCs w:val="24"/>
            </w:rPr>
            <w:t>, 2011)</w:t>
          </w:r>
          <w:r w:rsidR="00D84223">
            <w:rPr>
              <w:rFonts w:ascii="Times New Roman" w:hAnsi="Times New Roman" w:cs="Times New Roman"/>
              <w:sz w:val="24"/>
              <w:szCs w:val="24"/>
            </w:rPr>
            <w:fldChar w:fldCharType="end"/>
          </w:r>
        </w:sdtContent>
      </w:sdt>
      <w:r w:rsidRPr="00A256C6">
        <w:rPr>
          <w:rFonts w:ascii="Times New Roman" w:hAnsi="Times New Roman" w:cs="Times New Roman"/>
          <w:sz w:val="24"/>
          <w:szCs w:val="24"/>
        </w:rPr>
        <w:t>. Η ποσότητα της βροχής που πέφτει στη γη είναι πεπερασμένη και δεν είναι εφικτό να χρησιμοποιηθεί ολόκληρη. Οι ανανεώσιμες ποσότητες νερού του πλανήτη μας ρυθμίζονται από τον λεγόμενο υδρολογικό κύκλο (εικόνα 1), ένα σύστημα συνεχούς κυκλοφορίας του νερού. Παρόλο που το σύστημα αυτό ανακυκλώνει τεράστιες ποσότητες νερού κάθε χρόνο το διαθέσιμο για ανθρώπινη κατανάλωση δεν αντιπροσωπεύει παρά ένα μ</w:t>
      </w:r>
      <w:r w:rsidR="00423E40">
        <w:rPr>
          <w:rFonts w:ascii="Times New Roman" w:hAnsi="Times New Roman" w:cs="Times New Roman"/>
          <w:sz w:val="24"/>
          <w:szCs w:val="24"/>
        </w:rPr>
        <w:t>ικρό κλάσμα των ποσοτήτων αυτών</w:t>
      </w:r>
      <w:sdt>
        <w:sdtPr>
          <w:rPr>
            <w:rFonts w:ascii="Times New Roman" w:hAnsi="Times New Roman" w:cs="Times New Roman"/>
            <w:sz w:val="24"/>
            <w:szCs w:val="24"/>
          </w:rPr>
          <w:id w:val="685720049"/>
          <w:citation/>
        </w:sdtPr>
        <w:sdtEndPr/>
        <w:sdtContent>
          <w:r w:rsidR="00423E40">
            <w:rPr>
              <w:rFonts w:ascii="Times New Roman" w:hAnsi="Times New Roman" w:cs="Times New Roman"/>
              <w:sz w:val="24"/>
              <w:szCs w:val="24"/>
            </w:rPr>
            <w:fldChar w:fldCharType="begin"/>
          </w:r>
          <w:r w:rsidR="00354D40">
            <w:rPr>
              <w:rFonts w:ascii="Times New Roman" w:hAnsi="Times New Roman" w:cs="Times New Roman"/>
              <w:sz w:val="24"/>
              <w:szCs w:val="24"/>
            </w:rPr>
            <w:instrText xml:space="preserve">CITATION Τσε151 \l 1032 </w:instrText>
          </w:r>
          <w:r w:rsidR="00423E40">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(Τσεκούρας, 2015)</w:t>
          </w:r>
          <w:r w:rsidR="00423E40">
            <w:rPr>
              <w:rFonts w:ascii="Times New Roman" w:hAnsi="Times New Roman" w:cs="Times New Roman"/>
              <w:sz w:val="24"/>
              <w:szCs w:val="24"/>
            </w:rPr>
            <w:fldChar w:fldCharType="end"/>
          </w:r>
        </w:sdtContent>
      </w:sdt>
      <w:r w:rsidR="00423E40" w:rsidRPr="00423E40">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112EA64A" wp14:editId="45AE12E4">
            <wp:extent cx="4747895" cy="3118485"/>
            <wp:effectExtent l="0" t="0" r="0" b="5715"/>
            <wp:docPr id="2" name="Εικόνα 2" descr="Περιγραφή: https://upload.wikimedia.org/wikipedia/commons/thumb/d/d9/Water_cycle_el.jpg/400px-Water_cycle_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descr="Περιγραφή: https://upload.wikimedia.org/wikipedia/commons/thumb/d/d9/Water_cycle_el.jpg/400px-Water_cycle_e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47895" cy="3118485"/>
                    </a:xfrm>
                    <a:prstGeom prst="rect">
                      <a:avLst/>
                    </a:prstGeom>
                    <a:noFill/>
                    <a:ln>
                      <a:noFill/>
                    </a:ln>
                  </pic:spPr>
                </pic:pic>
              </a:graphicData>
            </a:graphic>
          </wp:inline>
        </w:drawing>
      </w:r>
    </w:p>
    <w:p w:rsidR="00A256C6" w:rsidRPr="00A256C6" w:rsidRDefault="00A256C6" w:rsidP="00A256C6">
      <w:pPr>
        <w:jc w:val="both"/>
        <w:rPr>
          <w:rFonts w:ascii="Times New Roman" w:hAnsi="Times New Roman" w:cs="Times New Roman"/>
          <w:sz w:val="20"/>
          <w:szCs w:val="20"/>
        </w:rPr>
      </w:pPr>
      <w:r w:rsidRPr="00A256C6">
        <w:rPr>
          <w:rFonts w:ascii="Times New Roman" w:hAnsi="Times New Roman" w:cs="Times New Roman"/>
          <w:sz w:val="20"/>
          <w:szCs w:val="20"/>
        </w:rPr>
        <w:t xml:space="preserve">Εικόνα 1. Ο κύκλος του νερού ( πηγή: </w:t>
      </w:r>
      <w:hyperlink r:id="rId12" w:history="1">
        <w:r w:rsidRPr="00A256C6">
          <w:rPr>
            <w:rFonts w:ascii="Times New Roman" w:hAnsi="Times New Roman" w:cs="Times New Roman"/>
            <w:sz w:val="20"/>
            <w:szCs w:val="20"/>
            <w:u w:val="single"/>
          </w:rPr>
          <w:t>https://www.usgs.gov/</w:t>
        </w:r>
      </w:hyperlink>
      <w:r w:rsidRPr="00A256C6">
        <w:rPr>
          <w:rFonts w:ascii="Times New Roman" w:hAnsi="Times New Roman" w:cs="Times New Roman"/>
          <w:sz w:val="20"/>
          <w:szCs w:val="20"/>
        </w:rPr>
        <w:t>)</w:t>
      </w:r>
    </w:p>
    <w:p w:rsidR="00A256C6" w:rsidRPr="00A256C6" w:rsidRDefault="00A256C6" w:rsidP="00A256C6">
      <w:pPr>
        <w:jc w:val="both"/>
        <w:rPr>
          <w:rFonts w:ascii="Times New Roman" w:hAnsi="Times New Roman" w:cs="Times New Roman"/>
          <w:sz w:val="24"/>
          <w:szCs w:val="24"/>
        </w:rPr>
      </w:pPr>
    </w:p>
    <w:p w:rsidR="00354D40"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lastRenderedPageBreak/>
        <w:t>Το παραδοσιακό μοντέλο διαχείρισης των υδατικών πόρων, όπως και οποιουδήποτε άλλου φυσικού πόρου, στηρίζεται στην τεχνοκρατική αντίληψη, σύμφωνα με την οποία σημασία έχει η οικονομική ανάπτυξη και η τεχνολογική πρόοδος και συνεπώς κάθε φυσικός πόρος αποτελεί μία από τις συνιστώσες της ανάπτυξης αυτής</w:t>
      </w:r>
      <w:sdt>
        <w:sdtPr>
          <w:rPr>
            <w:rFonts w:ascii="Times New Roman" w:hAnsi="Times New Roman" w:cs="Times New Roman"/>
            <w:sz w:val="24"/>
            <w:szCs w:val="24"/>
          </w:rPr>
          <w:id w:val="-1341307810"/>
          <w:citation/>
        </w:sdtPr>
        <w:sdtEndPr/>
        <w:sdtContent>
          <w:r w:rsidR="00DE34EE">
            <w:rPr>
              <w:rFonts w:ascii="Times New Roman" w:hAnsi="Times New Roman" w:cs="Times New Roman"/>
              <w:sz w:val="24"/>
              <w:szCs w:val="24"/>
            </w:rPr>
            <w:fldChar w:fldCharType="begin"/>
          </w:r>
          <w:r w:rsidR="00DE34EE">
            <w:rPr>
              <w:rFonts w:ascii="Times New Roman" w:hAnsi="Times New Roman" w:cs="Times New Roman"/>
              <w:sz w:val="24"/>
              <w:szCs w:val="24"/>
            </w:rPr>
            <w:instrText xml:space="preserve"> CITATION Κασ11 \l 1032 </w:instrText>
          </w:r>
          <w:r w:rsidR="00DE34EE">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(Κασσωτάκη, 2011)</w:t>
          </w:r>
          <w:r w:rsidR="00DE34EE">
            <w:rPr>
              <w:rFonts w:ascii="Times New Roman" w:hAnsi="Times New Roman" w:cs="Times New Roman"/>
              <w:sz w:val="24"/>
              <w:szCs w:val="24"/>
            </w:rPr>
            <w:fldChar w:fldCharType="end"/>
          </w:r>
        </w:sdtContent>
      </w:sdt>
      <w:r w:rsidRPr="00A256C6">
        <w:rPr>
          <w:rFonts w:ascii="Times New Roman" w:hAnsi="Times New Roman" w:cs="Times New Roman"/>
          <w:sz w:val="24"/>
          <w:szCs w:val="24"/>
        </w:rPr>
        <w:t>. Το αποτέλεσμα της μακροχρόνιας εφαρμογής του μοντέλου αυτού εκδηλώνεται τα τελευταία χρόνια, ιδιαίτερα στις αναπτυγμένες περιοχές, με την ανεπάρκεια νερού, η οποία οφείλεται στην αύξηση των απαιτήσεων σε νερό και την υποβάθμιση της ποιότητάς του</w:t>
      </w:r>
      <w:sdt>
        <w:sdtPr>
          <w:rPr>
            <w:rFonts w:ascii="Times New Roman" w:hAnsi="Times New Roman" w:cs="Times New Roman"/>
            <w:sz w:val="24"/>
            <w:szCs w:val="24"/>
          </w:rPr>
          <w:id w:val="-1058554882"/>
          <w:citation/>
        </w:sdtPr>
        <w:sdtEndPr/>
        <w:sdtContent>
          <w:r w:rsidR="00ED6CF6">
            <w:rPr>
              <w:rFonts w:ascii="Times New Roman" w:hAnsi="Times New Roman" w:cs="Times New Roman"/>
              <w:sz w:val="24"/>
              <w:szCs w:val="24"/>
            </w:rPr>
            <w:fldChar w:fldCharType="begin"/>
          </w:r>
          <w:r w:rsidR="00ED6CF6">
            <w:rPr>
              <w:rFonts w:ascii="Times New Roman" w:hAnsi="Times New Roman" w:cs="Times New Roman"/>
              <w:sz w:val="24"/>
              <w:szCs w:val="24"/>
            </w:rPr>
            <w:instrText xml:space="preserve"> CITATION Αλδ14 \l 1032 </w:instrText>
          </w:r>
          <w:r w:rsidR="00ED6CF6">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(Αλδάκος, 2014)</w:t>
          </w:r>
          <w:r w:rsidR="00ED6CF6">
            <w:rPr>
              <w:rFonts w:ascii="Times New Roman" w:hAnsi="Times New Roman" w:cs="Times New Roman"/>
              <w:sz w:val="24"/>
              <w:szCs w:val="24"/>
            </w:rPr>
            <w:fldChar w:fldCharType="end"/>
          </w:r>
        </w:sdtContent>
      </w:sdt>
      <w:r w:rsidRPr="00A256C6">
        <w:rPr>
          <w:rFonts w:ascii="Times New Roman" w:hAnsi="Times New Roman" w:cs="Times New Roman"/>
          <w:sz w:val="24"/>
          <w:szCs w:val="24"/>
        </w:rPr>
        <w:t>. Ο όρος «ποιότητα του νερού» δεν συνιστά από μόνος του μία συγκεκριμένη αξία διότι υπόκειται εννοιολογικά και πρακτικά σε συνεχείς μεταβολές και συνεπώς πρέπει να θεωρείται και να μελετάται σε σχέση με τα οικολογικά συστήματα και τις διαφορετικές χρήσεις του νερού. Μόνο μία λεπτομερής ανάλυση των ποσοτικών και ποιοτικών απαιτήσεων των διαφορετικών χρήσεων του νερού, μπορεί να οδηγήσει στην εκτίμηση της ποιότητας και της επάρκειας ή της ανεπάρκειας των διαθέσιμων υδατικών πόρων</w:t>
      </w:r>
      <w:sdt>
        <w:sdtPr>
          <w:rPr>
            <w:rFonts w:ascii="Times New Roman" w:hAnsi="Times New Roman" w:cs="Times New Roman"/>
            <w:sz w:val="24"/>
            <w:szCs w:val="24"/>
          </w:rPr>
          <w:id w:val="1547944503"/>
          <w:citation/>
        </w:sdtPr>
        <w:sdtEndPr/>
        <w:sdtContent>
          <w:r w:rsidR="00354D40">
            <w:rPr>
              <w:rFonts w:ascii="Times New Roman" w:hAnsi="Times New Roman" w:cs="Times New Roman"/>
              <w:sz w:val="24"/>
              <w:szCs w:val="24"/>
            </w:rPr>
            <w:fldChar w:fldCharType="begin"/>
          </w:r>
          <w:r w:rsidR="00354D40">
            <w:rPr>
              <w:rFonts w:ascii="Times New Roman" w:hAnsi="Times New Roman" w:cs="Times New Roman"/>
              <w:sz w:val="24"/>
              <w:szCs w:val="24"/>
            </w:rPr>
            <w:instrText xml:space="preserve"> CITATION Αντ01 \l 1032 </w:instrText>
          </w:r>
          <w:r w:rsidR="00354D40">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(Αντωνόπουλος, 2001)</w:t>
          </w:r>
          <w:r w:rsidR="00354D40">
            <w:rPr>
              <w:rFonts w:ascii="Times New Roman" w:hAnsi="Times New Roman" w:cs="Times New Roman"/>
              <w:sz w:val="24"/>
              <w:szCs w:val="24"/>
            </w:rPr>
            <w:fldChar w:fldCharType="end"/>
          </w:r>
        </w:sdtContent>
      </w:sdt>
      <w:r w:rsidRPr="00A256C6">
        <w:rPr>
          <w:rFonts w:ascii="Times New Roman" w:hAnsi="Times New Roman" w:cs="Times New Roman"/>
          <w:sz w:val="24"/>
          <w:szCs w:val="24"/>
        </w:rPr>
        <w:t>.</w:t>
      </w:r>
    </w:p>
    <w:p w:rsidR="00A256C6" w:rsidRPr="00A256C6" w:rsidRDefault="00354D40"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 </w:t>
      </w:r>
      <w:r w:rsidR="00A256C6" w:rsidRPr="00A256C6">
        <w:rPr>
          <w:rFonts w:ascii="Times New Roman" w:hAnsi="Times New Roman" w:cs="Times New Roman"/>
          <w:sz w:val="24"/>
          <w:szCs w:val="24"/>
        </w:rPr>
        <w:t>Κατά τις τελευταίες δεκαετίες η φυσική ποιότητα των υδατικών πόρων μεταβλήθηκε σημαντικά εξ’ αιτίας των διαφόρων ανθρώπινων δραστηριοτήτων και χρήσεων του νερού. Οι περισσότερες περιπτώσεις ρύπανσης αναπτύχθηκαν βαθμιαία μέχρις ότου έγιναν φανερές και μετρήσιμες. Χρειάστηκε πολύς χρόνος μέχρι να φτάσει ο άνθρωπος στην αναγνώριση των προβλημάτων ρύπανσης και ακόμα περισσότερος για να γίνουν οι απαραίτητες μετρήσεις και έλεγχοι</w:t>
      </w:r>
      <w:sdt>
        <w:sdtPr>
          <w:rPr>
            <w:rFonts w:ascii="Times New Roman" w:hAnsi="Times New Roman" w:cs="Times New Roman"/>
            <w:sz w:val="24"/>
            <w:szCs w:val="24"/>
          </w:rPr>
          <w:id w:val="1236969984"/>
          <w:citation/>
        </w:sdtPr>
        <w:sdtEndPr/>
        <w:sdtContent>
          <w:r w:rsidR="009F581D">
            <w:rPr>
              <w:rFonts w:ascii="Times New Roman" w:hAnsi="Times New Roman" w:cs="Times New Roman"/>
              <w:sz w:val="24"/>
              <w:szCs w:val="24"/>
            </w:rPr>
            <w:fldChar w:fldCharType="begin"/>
          </w:r>
          <w:r w:rsidR="009F581D">
            <w:rPr>
              <w:rFonts w:ascii="Times New Roman" w:hAnsi="Times New Roman" w:cs="Times New Roman"/>
              <w:sz w:val="24"/>
              <w:szCs w:val="24"/>
            </w:rPr>
            <w:instrText xml:space="preserve"> CITATION Mur11 \l 1032 </w:instrText>
          </w:r>
          <w:r w:rsidR="009F581D">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(Murugesan, 2011)</w:t>
          </w:r>
          <w:r w:rsidR="009F581D">
            <w:rPr>
              <w:rFonts w:ascii="Times New Roman" w:hAnsi="Times New Roman" w:cs="Times New Roman"/>
              <w:sz w:val="24"/>
              <w:szCs w:val="24"/>
            </w:rPr>
            <w:fldChar w:fldCharType="end"/>
          </w:r>
        </w:sdtContent>
      </w:sdt>
      <w:r w:rsidR="00A256C6" w:rsidRPr="00A256C6">
        <w:rPr>
          <w:rFonts w:ascii="Times New Roman" w:hAnsi="Times New Roman" w:cs="Times New Roman"/>
          <w:sz w:val="24"/>
          <w:szCs w:val="24"/>
        </w:rPr>
        <w:t xml:space="preserve">. Στα μέσα του εικοστού αιώνα και ταυτόχρονα µε τη μεγάλη βιομηχανική ανάπτυξη, εμφανίστηκε στα μεγάλα ποτάμια της Ευρώπης και Β. Αμερικής το πρόβλημα της σοβαρής εποχιακής μείωσης του </w:t>
      </w:r>
      <w:r w:rsidR="00423B62">
        <w:rPr>
          <w:rFonts w:ascii="Times New Roman" w:hAnsi="Times New Roman" w:cs="Times New Roman"/>
          <w:sz w:val="24"/>
          <w:szCs w:val="24"/>
        </w:rPr>
        <w:t xml:space="preserve">διαλυτού </w:t>
      </w:r>
      <w:r w:rsidR="00A256C6" w:rsidRPr="00A256C6">
        <w:rPr>
          <w:rFonts w:ascii="Times New Roman" w:hAnsi="Times New Roman" w:cs="Times New Roman"/>
          <w:sz w:val="24"/>
          <w:szCs w:val="24"/>
        </w:rPr>
        <w:t>οξυγόνου, το οποίο οφειλόταν στην υπερφόρτωση των ποταμών με οργανικά λύματα αστικής και βιομηχανικής προέλευσης</w:t>
      </w:r>
      <w:sdt>
        <w:sdtPr>
          <w:rPr>
            <w:rFonts w:ascii="Times New Roman" w:hAnsi="Times New Roman" w:cs="Times New Roman"/>
            <w:sz w:val="24"/>
            <w:szCs w:val="24"/>
          </w:rPr>
          <w:id w:val="-1424179646"/>
          <w:citation/>
        </w:sdtPr>
        <w:sdtEndPr/>
        <w:sdtContent>
          <w:r w:rsidR="008679F1">
            <w:rPr>
              <w:rFonts w:ascii="Times New Roman" w:hAnsi="Times New Roman" w:cs="Times New Roman"/>
              <w:sz w:val="24"/>
              <w:szCs w:val="24"/>
            </w:rPr>
            <w:fldChar w:fldCharType="begin"/>
          </w:r>
          <w:r w:rsidR="008679F1">
            <w:rPr>
              <w:rFonts w:ascii="Times New Roman" w:hAnsi="Times New Roman" w:cs="Times New Roman"/>
              <w:sz w:val="24"/>
              <w:szCs w:val="24"/>
            </w:rPr>
            <w:instrText xml:space="preserve"> CITATION Pah06 \l 1032 </w:instrText>
          </w:r>
          <w:r w:rsidR="008679F1">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(Pahl-Wostl, 2006)</w:t>
          </w:r>
          <w:r w:rsidR="008679F1">
            <w:rPr>
              <w:rFonts w:ascii="Times New Roman" w:hAnsi="Times New Roman" w:cs="Times New Roman"/>
              <w:sz w:val="24"/>
              <w:szCs w:val="24"/>
            </w:rPr>
            <w:fldChar w:fldCharType="end"/>
          </w:r>
        </w:sdtContent>
      </w:sdt>
      <w:r w:rsidR="00A256C6" w:rsidRPr="00A256C6">
        <w:rPr>
          <w:rFonts w:ascii="Times New Roman" w:hAnsi="Times New Roman" w:cs="Times New Roman"/>
          <w:sz w:val="24"/>
          <w:szCs w:val="24"/>
        </w:rPr>
        <w:t>. Το γεγονός αυτό προκάλεσε γενική υποβάθμιση της ποιότητας των νερών τους. Το πρόβλημα αυτό ακολούθησαν και άλλα διαφορετικής μορφής, έκτασης και έντασης ποιοτικά προβλήματα (ευτροφισμός, συσσώρευση βαρέων μετάλλων και οργανικών μικρορρύπων και τέλος αύξηση της συγκέντρωσης των νιτρικών ιόντων). Η υπερφόρτιση των υδατορευμάτων µε βιοαποικοδομήσιμα οργανικά απόβλητα από τους παρόχθιους οικισμούς και βιομηχανίες αντιμετωπίστηκε µε την εγκατάσταση βιολογικών σταθμών επεξεργασίας των αστικών λυμάτων και το  αποτέλεσμα ήταν η βαθμιαία αποκατάσταση της ποιότητας του νερού των ποταμών</w:t>
      </w:r>
      <w:sdt>
        <w:sdtPr>
          <w:rPr>
            <w:rFonts w:ascii="Times New Roman" w:hAnsi="Times New Roman" w:cs="Times New Roman"/>
            <w:sz w:val="24"/>
            <w:szCs w:val="24"/>
          </w:rPr>
          <w:id w:val="1884442011"/>
          <w:citation/>
        </w:sdtPr>
        <w:sdtEndPr/>
        <w:sdtContent>
          <w:r w:rsidR="008D634C">
            <w:rPr>
              <w:rFonts w:ascii="Times New Roman" w:hAnsi="Times New Roman" w:cs="Times New Roman"/>
              <w:sz w:val="24"/>
              <w:szCs w:val="24"/>
            </w:rPr>
            <w:fldChar w:fldCharType="begin"/>
          </w:r>
          <w:r w:rsidR="00A04FCE">
            <w:rPr>
              <w:rFonts w:ascii="Times New Roman" w:hAnsi="Times New Roman" w:cs="Times New Roman"/>
              <w:sz w:val="24"/>
              <w:szCs w:val="24"/>
            </w:rPr>
            <w:instrText xml:space="preserve">CITATION Οικ01 \l 1032 </w:instrText>
          </w:r>
          <w:r w:rsidR="008D634C">
            <w:rPr>
              <w:rFonts w:ascii="Times New Roman" w:hAnsi="Times New Roman" w:cs="Times New Roman"/>
              <w:sz w:val="24"/>
              <w:szCs w:val="24"/>
            </w:rPr>
            <w:fldChar w:fldCharType="separate"/>
          </w:r>
          <w:r w:rsidR="00A04FCE">
            <w:rPr>
              <w:rFonts w:ascii="Times New Roman" w:hAnsi="Times New Roman" w:cs="Times New Roman"/>
              <w:noProof/>
              <w:sz w:val="24"/>
              <w:szCs w:val="24"/>
            </w:rPr>
            <w:t xml:space="preserve"> </w:t>
          </w:r>
          <w:r w:rsidR="00A04FCE" w:rsidRPr="00A04FCE">
            <w:rPr>
              <w:rFonts w:ascii="Times New Roman" w:hAnsi="Times New Roman" w:cs="Times New Roman"/>
              <w:noProof/>
              <w:sz w:val="24"/>
              <w:szCs w:val="24"/>
            </w:rPr>
            <w:t>(Ikonomopoulos, 2005)</w:t>
          </w:r>
          <w:r w:rsidR="008D634C">
            <w:rPr>
              <w:rFonts w:ascii="Times New Roman" w:hAnsi="Times New Roman" w:cs="Times New Roman"/>
              <w:sz w:val="24"/>
              <w:szCs w:val="24"/>
            </w:rPr>
            <w:fldChar w:fldCharType="end"/>
          </w:r>
        </w:sdtContent>
      </w:sdt>
      <w:r w:rsidR="00A256C6" w:rsidRPr="00A256C6">
        <w:rPr>
          <w:rFonts w:ascii="Times New Roman" w:hAnsi="Times New Roman" w:cs="Times New Roman"/>
          <w:sz w:val="24"/>
          <w:szCs w:val="24"/>
        </w:rPr>
        <w:t>. Παράλληλα όμως εμφανίστηκε το πρόβλημα του ευτ</w:t>
      </w:r>
      <w:r w:rsidR="000A6CEF">
        <w:rPr>
          <w:rFonts w:ascii="Times New Roman" w:hAnsi="Times New Roman" w:cs="Times New Roman"/>
          <w:sz w:val="24"/>
          <w:szCs w:val="24"/>
        </w:rPr>
        <w:t>ρ</w:t>
      </w:r>
      <w:r w:rsidR="00A256C6" w:rsidRPr="00A256C6">
        <w:rPr>
          <w:rFonts w:ascii="Times New Roman" w:hAnsi="Times New Roman" w:cs="Times New Roman"/>
          <w:sz w:val="24"/>
          <w:szCs w:val="24"/>
        </w:rPr>
        <w:t>οφισμού, που οφείλεται στις εισροές κυρίως φωσφόρου και αζώτου. Ο έλεγχος του ευτροφισμού επιτεύχθηκε µε τη µμείωση του φωσφόρου, ενός από τα βασικά θρεπτικά συστατικά, αν και η αποκατάσταση των λιμνών και ταμιευτήρων γίνεται βραδέως και για την πλήρη αποκατάστασή τους απαιτείται αρκετός χρόνος</w:t>
      </w:r>
      <w:sdt>
        <w:sdtPr>
          <w:rPr>
            <w:rFonts w:ascii="Times New Roman" w:hAnsi="Times New Roman" w:cs="Times New Roman"/>
            <w:sz w:val="24"/>
            <w:szCs w:val="24"/>
          </w:rPr>
          <w:id w:val="790325704"/>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Καλ041 \l 1032 </w:instrText>
          </w:r>
          <w:r>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(Καλημέρη, 2004)</w:t>
          </w:r>
          <w:r>
            <w:rPr>
              <w:rFonts w:ascii="Times New Roman" w:hAnsi="Times New Roman" w:cs="Times New Roman"/>
              <w:sz w:val="24"/>
              <w:szCs w:val="24"/>
            </w:rPr>
            <w:fldChar w:fldCharType="end"/>
          </w:r>
        </w:sdtContent>
      </w:sdt>
      <w:r>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Ένα από τα σπουδαιότερα περιβαλλοντικά ζητήματα παγκοσμίως</w:t>
      </w:r>
      <w:sdt>
        <w:sdtPr>
          <w:rPr>
            <w:rFonts w:ascii="Times New Roman" w:hAnsi="Times New Roman" w:cs="Times New Roman"/>
            <w:sz w:val="24"/>
            <w:szCs w:val="24"/>
          </w:rPr>
          <w:id w:val="1202047858"/>
          <w:citation/>
        </w:sdtPr>
        <w:sdtEndPr/>
        <w:sdtContent>
          <w:r w:rsidR="00713637">
            <w:rPr>
              <w:rFonts w:ascii="Times New Roman" w:hAnsi="Times New Roman" w:cs="Times New Roman"/>
              <w:sz w:val="24"/>
              <w:szCs w:val="24"/>
            </w:rPr>
            <w:fldChar w:fldCharType="begin"/>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CITATION</w:instrText>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Nik</w:instrText>
          </w:r>
          <w:r w:rsidR="00713637" w:rsidRPr="00713637">
            <w:rPr>
              <w:rFonts w:ascii="Times New Roman" w:hAnsi="Times New Roman" w:cs="Times New Roman"/>
              <w:sz w:val="24"/>
              <w:szCs w:val="24"/>
            </w:rPr>
            <w:instrText>14 \</w:instrText>
          </w:r>
          <w:r w:rsidR="00713637">
            <w:rPr>
              <w:rFonts w:ascii="Times New Roman" w:hAnsi="Times New Roman" w:cs="Times New Roman"/>
              <w:sz w:val="24"/>
              <w:szCs w:val="24"/>
              <w:lang w:val="en-US"/>
            </w:rPr>
            <w:instrText>l</w:instrText>
          </w:r>
          <w:r w:rsidR="00713637" w:rsidRPr="00713637">
            <w:rPr>
              <w:rFonts w:ascii="Times New Roman" w:hAnsi="Times New Roman" w:cs="Times New Roman"/>
              <w:sz w:val="24"/>
              <w:szCs w:val="24"/>
            </w:rPr>
            <w:instrText xml:space="preserve"> 1033 </w:instrText>
          </w:r>
          <w:r w:rsidR="00713637">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Nikolaidis</w:t>
          </w:r>
          <w:r w:rsidR="00955995" w:rsidRPr="00955995">
            <w:rPr>
              <w:rFonts w:ascii="Times New Roman" w:hAnsi="Times New Roman" w:cs="Times New Roman"/>
              <w:noProof/>
              <w:sz w:val="24"/>
              <w:szCs w:val="24"/>
            </w:rPr>
            <w:t>, 2014)</w:t>
          </w:r>
          <w:r w:rsidR="00713637">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και στην Ε</w:t>
      </w:r>
      <w:r w:rsidR="00CE3F3C">
        <w:rPr>
          <w:rFonts w:ascii="Times New Roman" w:hAnsi="Times New Roman" w:cs="Times New Roman"/>
          <w:sz w:val="24"/>
          <w:szCs w:val="24"/>
        </w:rPr>
        <w:t>λλάδα</w:t>
      </w:r>
      <w:sdt>
        <w:sdtPr>
          <w:rPr>
            <w:rFonts w:ascii="Times New Roman" w:hAnsi="Times New Roman" w:cs="Times New Roman"/>
            <w:sz w:val="24"/>
            <w:szCs w:val="24"/>
          </w:rPr>
          <w:id w:val="-544218772"/>
          <w:citation/>
        </w:sdtPr>
        <w:sdtEndPr/>
        <w:sdtContent>
          <w:r w:rsidR="00CE3F3C">
            <w:rPr>
              <w:rFonts w:ascii="Times New Roman" w:hAnsi="Times New Roman" w:cs="Times New Roman"/>
              <w:sz w:val="24"/>
              <w:szCs w:val="24"/>
            </w:rPr>
            <w:fldChar w:fldCharType="begin"/>
          </w:r>
          <w:r w:rsidR="00CE3F3C">
            <w:rPr>
              <w:rFonts w:ascii="Times New Roman" w:hAnsi="Times New Roman" w:cs="Times New Roman"/>
              <w:sz w:val="24"/>
              <w:szCs w:val="24"/>
            </w:rPr>
            <w:instrText xml:space="preserve"> CITATION Παπ081 \l 1032 </w:instrText>
          </w:r>
          <w:r w:rsidR="00CE3F3C">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(Παπανίκος, 2008)</w:t>
          </w:r>
          <w:r w:rsidR="00CE3F3C">
            <w:rPr>
              <w:rFonts w:ascii="Times New Roman" w:hAnsi="Times New Roman" w:cs="Times New Roman"/>
              <w:sz w:val="24"/>
              <w:szCs w:val="24"/>
            </w:rPr>
            <w:fldChar w:fldCharType="end"/>
          </w:r>
        </w:sdtContent>
      </w:sdt>
      <w:r w:rsidRPr="00A256C6">
        <w:rPr>
          <w:rFonts w:ascii="Times New Roman" w:hAnsi="Times New Roman" w:cs="Times New Roman"/>
          <w:sz w:val="24"/>
          <w:szCs w:val="24"/>
        </w:rPr>
        <w:t>, είναι το ζήτημα του νερού και της ορθής διαχείρισης του. Αποτελεί κοινή πραγματικότητα ότι τα αποθέματα νερού παγκοσμίως διαρκώς ελαττώνονται (εικόνα 2) και σε συνάρτηση με την διαφαινόμενη αλλαγή του κλίματος και την αύξηση του πληθυσμού διαπιστώνεται ότι η επάρκεια σε νερό δεν πρέπει να θεωρείται πλέον δεδομένη. Ιδιαίτερα σε μια μεσογειακή χώρα, όπως η Ελλάδα, η οποία δε διαθέτει πλούσιους υδατικούς πόρους και έντονες βροχοπτώσεις, το πρόβλημα είναι πιο έντονο</w:t>
      </w:r>
      <w:r w:rsidR="005D7FC3" w:rsidRPr="005D7FC3">
        <w:rPr>
          <w:rFonts w:ascii="Times New Roman" w:hAnsi="Times New Roman" w:cs="Times New Roman"/>
          <w:sz w:val="24"/>
          <w:szCs w:val="24"/>
        </w:rPr>
        <w:t xml:space="preserve"> (</w:t>
      </w:r>
      <w:r w:rsidR="005D7FC3">
        <w:rPr>
          <w:rFonts w:ascii="Times New Roman" w:hAnsi="Times New Roman" w:cs="Times New Roman"/>
          <w:sz w:val="24"/>
          <w:szCs w:val="24"/>
        </w:rPr>
        <w:t>εικόνα 2)</w:t>
      </w:r>
      <w:r w:rsidRPr="00A256C6">
        <w:rPr>
          <w:rFonts w:ascii="Times New Roman" w:hAnsi="Times New Roman" w:cs="Times New Roman"/>
          <w:sz w:val="24"/>
          <w:szCs w:val="24"/>
        </w:rPr>
        <w:t xml:space="preserve">. Το πρόβλημα </w:t>
      </w:r>
      <w:r w:rsidRPr="00A256C6">
        <w:rPr>
          <w:rFonts w:ascii="Times New Roman" w:hAnsi="Times New Roman" w:cs="Times New Roman"/>
          <w:sz w:val="24"/>
          <w:szCs w:val="24"/>
        </w:rPr>
        <w:lastRenderedPageBreak/>
        <w:t>εντείνεται λόγω της υπεράντλησης των διαθέσιμων υδατικών πόρων και της ρύπανσης των αξιοποιήσιμων αποθεμάτων, που τα καθιστά ακατάλληλα προς εκμετάλλευση. Ως συνέπεια, ένα αγαθό που έχει ταυτιστεί με την έννοια της ζωής και της ανάπτυξης, τελεί πλέον σε καθεστώς ανεπάρκειας γεγονός που καθιστά ακόμη πιο αναγκαία την εφαρμογή μέτρων για την αντιστροφή της υπάρχουσας κατάστασης</w:t>
      </w:r>
      <w:sdt>
        <w:sdtPr>
          <w:rPr>
            <w:rFonts w:ascii="Times New Roman" w:hAnsi="Times New Roman" w:cs="Times New Roman"/>
            <w:sz w:val="24"/>
            <w:szCs w:val="24"/>
          </w:rPr>
          <w:id w:val="158666002"/>
          <w:citation/>
        </w:sdtPr>
        <w:sdtEndPr/>
        <w:sdtContent>
          <w:r w:rsidR="00DE34EE">
            <w:rPr>
              <w:rFonts w:ascii="Times New Roman" w:hAnsi="Times New Roman" w:cs="Times New Roman"/>
              <w:sz w:val="24"/>
              <w:szCs w:val="24"/>
            </w:rPr>
            <w:fldChar w:fldCharType="begin"/>
          </w:r>
          <w:r w:rsidR="00DE34EE">
            <w:rPr>
              <w:rFonts w:ascii="Times New Roman" w:hAnsi="Times New Roman" w:cs="Times New Roman"/>
              <w:sz w:val="24"/>
              <w:szCs w:val="24"/>
            </w:rPr>
            <w:instrText xml:space="preserve"> CITATION Μαρ07 \l 1032 </w:instrText>
          </w:r>
          <w:r w:rsidR="00DE34EE">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(Μαριολάκος, 2007)</w:t>
          </w:r>
          <w:r w:rsidR="00DE34EE">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w:t>
      </w: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18B7F7BE" wp14:editId="64A7E3E7">
            <wp:extent cx="5673725" cy="2508885"/>
            <wp:effectExtent l="0" t="0" r="3175" b="571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13">
                      <a:extLst>
                        <a:ext uri="{28A0092B-C50C-407E-A947-70E740481C1C}">
                          <a14:useLocalDpi xmlns:a14="http://schemas.microsoft.com/office/drawing/2010/main" val="0"/>
                        </a:ext>
                      </a:extLst>
                    </a:blip>
                    <a:srcRect l="27843" t="19936" r="28935" b="47578"/>
                    <a:stretch>
                      <a:fillRect/>
                    </a:stretch>
                  </pic:blipFill>
                  <pic:spPr bwMode="auto">
                    <a:xfrm>
                      <a:off x="0" y="0"/>
                      <a:ext cx="5673725" cy="2508885"/>
                    </a:xfrm>
                    <a:prstGeom prst="rect">
                      <a:avLst/>
                    </a:prstGeom>
                    <a:noFill/>
                    <a:ln>
                      <a:noFill/>
                    </a:ln>
                  </pic:spPr>
                </pic:pic>
              </a:graphicData>
            </a:graphic>
          </wp:inline>
        </w:drawing>
      </w:r>
    </w:p>
    <w:p w:rsidR="00A256C6" w:rsidRPr="00A256C6" w:rsidRDefault="00A256C6" w:rsidP="00A256C6">
      <w:pPr>
        <w:jc w:val="both"/>
        <w:rPr>
          <w:rFonts w:ascii="Times New Roman" w:hAnsi="Times New Roman" w:cs="Times New Roman"/>
          <w:sz w:val="20"/>
          <w:szCs w:val="20"/>
        </w:rPr>
      </w:pPr>
      <w:r w:rsidRPr="00A256C6">
        <w:rPr>
          <w:rFonts w:ascii="Times New Roman" w:hAnsi="Times New Roman" w:cs="Times New Roman"/>
          <w:sz w:val="20"/>
          <w:szCs w:val="20"/>
        </w:rPr>
        <w:t>Εικόνα 2. Χάρτης διαθεσιμότητας/έλλειψης νερού (πηγή: ncwrs.weebly.com).</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Μια επιπλέον ιδιαιτερότητα που χαρακτηρίζει την Ελλάδα και μεγεθύνει την κλίμακα του προβλήματος είναι η χωρική και χρονική ανισοκατανομή των υδάτων στο εσωτερικό της. Η γεωμορφολογία και το κλίμα του ελλαδικού χώρου έχουν γίνει η αιτία να συγκεντρώνεται η πλειονότητα του αξιοποιήσιμου νερού στο δυτικό τμήμα της χώρας, το οποίο δεν έχει τις μεγαλύτερες ανάγκες σε νερό, καθώς οι μεγάλες αγροτικές και αστικές περιοχές εκτείνονται στο ανατολικό τμήμα της ενδοχώρας. Συνεπώς, στα ορεινά τμήματα της χώρας παρατηρούνται μεγάλα ύψη των βροχοπτώσεων, ιδίως κατά τους χειμερινούς μήνες, ενώ στα πεδινά, στα οποία είναι συγκεντρωμένος ο πληθυσμός και οι ανθρώπινες δραστηριότητες, παρατηρείται ανομβρία ιδιαίτερα κατά τους θερινούς μήνες</w:t>
      </w:r>
      <w:sdt>
        <w:sdtPr>
          <w:rPr>
            <w:rFonts w:ascii="Times New Roman" w:hAnsi="Times New Roman" w:cs="Times New Roman"/>
            <w:sz w:val="24"/>
            <w:szCs w:val="24"/>
          </w:rPr>
          <w:id w:val="214327179"/>
          <w:citation/>
        </w:sdtPr>
        <w:sdtEndPr/>
        <w:sdtContent>
          <w:r w:rsidR="009A1F27">
            <w:rPr>
              <w:rFonts w:ascii="Times New Roman" w:hAnsi="Times New Roman" w:cs="Times New Roman"/>
              <w:sz w:val="24"/>
              <w:szCs w:val="24"/>
            </w:rPr>
            <w:fldChar w:fldCharType="begin"/>
          </w:r>
          <w:r w:rsidR="009A1F27">
            <w:rPr>
              <w:rFonts w:ascii="Times New Roman" w:hAnsi="Times New Roman" w:cs="Times New Roman"/>
              <w:sz w:val="24"/>
              <w:szCs w:val="24"/>
            </w:rPr>
            <w:instrText xml:space="preserve"> CITATION Στα06 \l 1032 </w:instrText>
          </w:r>
          <w:r w:rsidR="009A1F27">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(Σταμάτη, 2006)</w:t>
          </w:r>
          <w:r w:rsidR="009A1F27">
            <w:rPr>
              <w:rFonts w:ascii="Times New Roman" w:hAnsi="Times New Roman" w:cs="Times New Roman"/>
              <w:sz w:val="24"/>
              <w:szCs w:val="24"/>
            </w:rPr>
            <w:fldChar w:fldCharType="end"/>
          </w:r>
        </w:sdtContent>
      </w:sdt>
      <w:r w:rsidRPr="00A256C6">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Η ορεινή γεωμορφολογία της χώρας ευθύνεται ακόμη και για το γεγονός ότι δεν αναπτύσσονται μεγάλοι ποταμοί στη χώρα και τα περισσότερα ποτάμια συστήματα έχουν εποχιακή απορροή. Μία από τις σημαντικότερες οικονομικές δραστηριότητες της χώρας είναι η γεωργία, η οποία λόγω και της επιλογής συγκεκριμένων υδροβόρων καλλιεργειών (π.χ. βαμβάκι, καλαμπόκι, μηδική ) απαιτεί τεράστιες ποσότητες νερού κατά τους καλοκαιρινούς μήνες, όπως παρατηρείται και στο διάγραμμα 1. </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Ένας ακόμα παράγοντας που δυσχεραίνει την κατάσταση, είναι το γεγονός ότι ο τουριστικός τομέας, που αποτελεί μια από τις πιο ανεπτυγμένες οικονομικές δραστηριότητες της χώρας, απαιτεί μεγάλες ποσότητες νερού, ιδιαίτερα κατά τους καλοκαιρινούς μήνες</w:t>
      </w:r>
      <w:sdt>
        <w:sdtPr>
          <w:rPr>
            <w:rFonts w:ascii="Times New Roman" w:hAnsi="Times New Roman" w:cs="Times New Roman"/>
            <w:sz w:val="24"/>
            <w:szCs w:val="24"/>
          </w:rPr>
          <w:id w:val="-363976860"/>
          <w:citation/>
        </w:sdtPr>
        <w:sdtEndPr/>
        <w:sdtContent>
          <w:r w:rsidR="004C17C1">
            <w:rPr>
              <w:rFonts w:ascii="Times New Roman" w:hAnsi="Times New Roman" w:cs="Times New Roman"/>
              <w:sz w:val="24"/>
              <w:szCs w:val="24"/>
            </w:rPr>
            <w:fldChar w:fldCharType="begin"/>
          </w:r>
          <w:r w:rsidR="004C17C1" w:rsidRPr="004C17C1">
            <w:rPr>
              <w:rFonts w:ascii="Times New Roman" w:hAnsi="Times New Roman" w:cs="Times New Roman"/>
              <w:sz w:val="24"/>
              <w:szCs w:val="24"/>
            </w:rPr>
            <w:instrText xml:space="preserve"> </w:instrText>
          </w:r>
          <w:r w:rsidR="004C17C1">
            <w:rPr>
              <w:rFonts w:ascii="Times New Roman" w:hAnsi="Times New Roman" w:cs="Times New Roman"/>
              <w:sz w:val="24"/>
              <w:szCs w:val="24"/>
              <w:lang w:val="en-US"/>
            </w:rPr>
            <w:instrText>CITATION</w:instrText>
          </w:r>
          <w:r w:rsidR="004C17C1" w:rsidRPr="004C17C1">
            <w:rPr>
              <w:rFonts w:ascii="Times New Roman" w:hAnsi="Times New Roman" w:cs="Times New Roman"/>
              <w:sz w:val="24"/>
              <w:szCs w:val="24"/>
            </w:rPr>
            <w:instrText xml:space="preserve"> </w:instrText>
          </w:r>
          <w:r w:rsidR="004C17C1">
            <w:rPr>
              <w:rFonts w:ascii="Times New Roman" w:hAnsi="Times New Roman" w:cs="Times New Roman"/>
              <w:sz w:val="24"/>
              <w:szCs w:val="24"/>
              <w:lang w:val="en-US"/>
            </w:rPr>
            <w:instrText>Kar</w:instrText>
          </w:r>
          <w:r w:rsidR="004C17C1" w:rsidRPr="004C17C1">
            <w:rPr>
              <w:rFonts w:ascii="Times New Roman" w:hAnsi="Times New Roman" w:cs="Times New Roman"/>
              <w:sz w:val="24"/>
              <w:szCs w:val="24"/>
            </w:rPr>
            <w:instrText>08 \</w:instrText>
          </w:r>
          <w:r w:rsidR="004C17C1">
            <w:rPr>
              <w:rFonts w:ascii="Times New Roman" w:hAnsi="Times New Roman" w:cs="Times New Roman"/>
              <w:sz w:val="24"/>
              <w:szCs w:val="24"/>
              <w:lang w:val="en-US"/>
            </w:rPr>
            <w:instrText>l</w:instrText>
          </w:r>
          <w:r w:rsidR="004C17C1" w:rsidRPr="004C17C1">
            <w:rPr>
              <w:rFonts w:ascii="Times New Roman" w:hAnsi="Times New Roman" w:cs="Times New Roman"/>
              <w:sz w:val="24"/>
              <w:szCs w:val="24"/>
            </w:rPr>
            <w:instrText xml:space="preserve"> 1033 </w:instrText>
          </w:r>
          <w:r w:rsidR="004C17C1">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Karavoltsos</w:t>
          </w:r>
          <w:r w:rsidR="00955995" w:rsidRPr="00955995">
            <w:rPr>
              <w:rFonts w:ascii="Times New Roman" w:hAnsi="Times New Roman" w:cs="Times New Roman"/>
              <w:noProof/>
              <w:sz w:val="24"/>
              <w:szCs w:val="24"/>
            </w:rPr>
            <w:t>, 2008)</w:t>
          </w:r>
          <w:r w:rsidR="004C17C1">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Λόγω της έλλειψης επιφανειακών υδατικών πόρων και λόγω της απουσίας οργανωμένου σχεδίου εκμετάλλευσης από την Πολιτεία, οι υδατικές ανάγκες καλύπτονται από τα υπόγεια ύδατα. Ωστόσο, λόγω της έλλειψης θεσμοθετημένης και οργανωμένης διαχείρισης των υδατικών πόρων της, γίνεται υπεράντληση των υπόγειων. Ως αποτέλεσμα, </w:t>
      </w:r>
      <w:r w:rsidRPr="00A256C6">
        <w:rPr>
          <w:rFonts w:ascii="Times New Roman" w:hAnsi="Times New Roman" w:cs="Times New Roman"/>
          <w:sz w:val="24"/>
          <w:szCs w:val="24"/>
        </w:rPr>
        <w:lastRenderedPageBreak/>
        <w:t>σε ορισμένες παράκτιες περιοχές πέφτει η στάθμη του υδροφορέα κάτω από το επίπεδο της θάλασσας και παρατηρείται το φαινόμενο της υφαλμύρωσης του υπόγειου δυναμικού, που αποτελεί ειδική περίπτωση ρύπανσης των υπογείων υδατικών αποθεμάτων. Εν γένει, η ποιοτική υποβάθμιση του νερού και η μείωση των αποθεμάτων, σε συνδυασμό με την εντατική αγροτική ανάπτυξη και τη χρήση αγροχημικών ουσιών (π.χ. φυτοφάρμακα, λιπάσματα), έχουν συντελέσει στην επιδείνωση τη</w:t>
      </w:r>
      <w:r w:rsidR="00354D40">
        <w:rPr>
          <w:rFonts w:ascii="Times New Roman" w:hAnsi="Times New Roman" w:cs="Times New Roman"/>
          <w:sz w:val="24"/>
          <w:szCs w:val="24"/>
        </w:rPr>
        <w:t>ς υδατικής κατάστασης της χώρας</w:t>
      </w:r>
      <w:sdt>
        <w:sdtPr>
          <w:rPr>
            <w:rFonts w:ascii="Times New Roman" w:hAnsi="Times New Roman" w:cs="Times New Roman"/>
            <w:sz w:val="24"/>
            <w:szCs w:val="24"/>
          </w:rPr>
          <w:id w:val="488832709"/>
          <w:citation/>
        </w:sdtPr>
        <w:sdtEndPr/>
        <w:sdtContent>
          <w:r w:rsidR="00354D40">
            <w:rPr>
              <w:rFonts w:ascii="Times New Roman" w:hAnsi="Times New Roman" w:cs="Times New Roman"/>
              <w:sz w:val="24"/>
              <w:szCs w:val="24"/>
            </w:rPr>
            <w:fldChar w:fldCharType="begin"/>
          </w:r>
          <w:r w:rsidR="00354D40">
            <w:rPr>
              <w:rFonts w:ascii="Times New Roman" w:hAnsi="Times New Roman" w:cs="Times New Roman"/>
              <w:sz w:val="24"/>
              <w:szCs w:val="24"/>
            </w:rPr>
            <w:instrText xml:space="preserve"> CITATION Παπ081 \l 1032 </w:instrText>
          </w:r>
          <w:r w:rsidR="00354D40">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(Παπανίκος, 2008)</w:t>
          </w:r>
          <w:r w:rsidR="00354D40">
            <w:rPr>
              <w:rFonts w:ascii="Times New Roman" w:hAnsi="Times New Roman" w:cs="Times New Roman"/>
              <w:sz w:val="24"/>
              <w:szCs w:val="24"/>
            </w:rPr>
            <w:fldChar w:fldCharType="end"/>
          </w:r>
        </w:sdtContent>
      </w:sdt>
      <w:r w:rsidR="00354D40">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79C0988B" wp14:editId="6CA91277">
            <wp:extent cx="5299075" cy="2684780"/>
            <wp:effectExtent l="0" t="0" r="0" b="127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pic:cNvPicPr>
                      <a:picLocks noChangeAspect="1" noChangeArrowheads="1"/>
                    </pic:cNvPicPr>
                  </pic:nvPicPr>
                  <pic:blipFill>
                    <a:blip r:embed="rId14">
                      <a:extLst>
                        <a:ext uri="{28A0092B-C50C-407E-A947-70E740481C1C}">
                          <a14:useLocalDpi xmlns:a14="http://schemas.microsoft.com/office/drawing/2010/main" val="0"/>
                        </a:ext>
                      </a:extLst>
                    </a:blip>
                    <a:srcRect l="28204" t="34727" r="29295" b="26997"/>
                    <a:stretch>
                      <a:fillRect/>
                    </a:stretch>
                  </pic:blipFill>
                  <pic:spPr bwMode="auto">
                    <a:xfrm>
                      <a:off x="0" y="0"/>
                      <a:ext cx="5299075" cy="2684780"/>
                    </a:xfrm>
                    <a:prstGeom prst="rect">
                      <a:avLst/>
                    </a:prstGeom>
                    <a:noFill/>
                    <a:ln>
                      <a:noFill/>
                    </a:ln>
                  </pic:spPr>
                </pic:pic>
              </a:graphicData>
            </a:graphic>
          </wp:inline>
        </w:drawing>
      </w:r>
    </w:p>
    <w:p w:rsidR="00A256C6" w:rsidRPr="00A75784" w:rsidRDefault="00A256C6" w:rsidP="00A256C6">
      <w:pPr>
        <w:jc w:val="both"/>
        <w:rPr>
          <w:rFonts w:ascii="Times New Roman" w:hAnsi="Times New Roman" w:cs="Times New Roman"/>
          <w:sz w:val="20"/>
          <w:szCs w:val="20"/>
        </w:rPr>
      </w:pPr>
      <w:r w:rsidRPr="00A256C6">
        <w:rPr>
          <w:rFonts w:ascii="Times New Roman" w:hAnsi="Times New Roman" w:cs="Times New Roman"/>
          <w:sz w:val="20"/>
          <w:szCs w:val="20"/>
        </w:rPr>
        <w:t>Διάγραμμα 1. Ποσοστιαία κατανομή νερού ανάλογα με τη χρήση σε Ελλάδα και Ε.</w:t>
      </w:r>
      <w:r w:rsidR="00354D40">
        <w:rPr>
          <w:rFonts w:ascii="Times New Roman" w:hAnsi="Times New Roman" w:cs="Times New Roman"/>
          <w:sz w:val="20"/>
          <w:szCs w:val="20"/>
        </w:rPr>
        <w:t>Ε</w:t>
      </w:r>
      <w:sdt>
        <w:sdtPr>
          <w:rPr>
            <w:rFonts w:ascii="Times New Roman" w:hAnsi="Times New Roman" w:cs="Times New Roman"/>
            <w:sz w:val="20"/>
            <w:szCs w:val="20"/>
          </w:rPr>
          <w:id w:val="-206567554"/>
          <w:citation/>
        </w:sdtPr>
        <w:sdtEndPr/>
        <w:sdtContent>
          <w:r w:rsidR="00354D40">
            <w:rPr>
              <w:rFonts w:ascii="Times New Roman" w:hAnsi="Times New Roman" w:cs="Times New Roman"/>
              <w:sz w:val="20"/>
              <w:szCs w:val="20"/>
            </w:rPr>
            <w:fldChar w:fldCharType="begin"/>
          </w:r>
          <w:r w:rsidR="00354D40">
            <w:rPr>
              <w:rFonts w:ascii="Times New Roman" w:hAnsi="Times New Roman" w:cs="Times New Roman"/>
              <w:sz w:val="20"/>
              <w:szCs w:val="20"/>
            </w:rPr>
            <w:instrText xml:space="preserve"> CITATION Καν151 \l 1032 </w:instrText>
          </w:r>
          <w:r w:rsidR="00354D40">
            <w:rPr>
              <w:rFonts w:ascii="Times New Roman" w:hAnsi="Times New Roman" w:cs="Times New Roman"/>
              <w:sz w:val="20"/>
              <w:szCs w:val="20"/>
            </w:rPr>
            <w:fldChar w:fldCharType="separate"/>
          </w:r>
          <w:r w:rsidR="00955995">
            <w:rPr>
              <w:rFonts w:ascii="Times New Roman" w:hAnsi="Times New Roman" w:cs="Times New Roman"/>
              <w:noProof/>
              <w:sz w:val="20"/>
              <w:szCs w:val="20"/>
            </w:rPr>
            <w:t xml:space="preserve"> </w:t>
          </w:r>
          <w:r w:rsidR="00955995" w:rsidRPr="00955995">
            <w:rPr>
              <w:rFonts w:ascii="Times New Roman" w:hAnsi="Times New Roman" w:cs="Times New Roman"/>
              <w:noProof/>
              <w:sz w:val="20"/>
              <w:szCs w:val="20"/>
            </w:rPr>
            <w:t>(Κανακούδης, 2015)</w:t>
          </w:r>
          <w:r w:rsidR="00354D40">
            <w:rPr>
              <w:rFonts w:ascii="Times New Roman" w:hAnsi="Times New Roman" w:cs="Times New Roman"/>
              <w:sz w:val="20"/>
              <w:szCs w:val="20"/>
            </w:rPr>
            <w:fldChar w:fldCharType="end"/>
          </w:r>
        </w:sdtContent>
      </w:sdt>
      <w:r w:rsidR="00354D40">
        <w:rPr>
          <w:rFonts w:ascii="Times New Roman" w:hAnsi="Times New Roman" w:cs="Times New Roman"/>
          <w:sz w:val="20"/>
          <w:szCs w:val="20"/>
        </w:rPr>
        <w:t xml:space="preserve">. </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t>Με τον όρο "Διαχείριση των Υδατικών Πόρων" εννοούμε το σύνολο των μεθόδων και δραστηριοτήτων που απαιτούνται για την ορθολογική αξιοποίηση του υδατικού δυναμικού, με στόχο την πληρέστερη δυνατή κάλυψη  των σημερινών και των μελλοντικών αναγκών σε νερό, για κάθε χρήση, με βάση έναν ορθολογικό προγραμματισμό που στηρίζεται σε αντικειμενικά κριτήρια και διαδικασίες</w:t>
      </w:r>
      <w:sdt>
        <w:sdtPr>
          <w:rPr>
            <w:rFonts w:ascii="Times New Roman" w:hAnsi="Times New Roman" w:cs="Times New Roman"/>
            <w:sz w:val="24"/>
            <w:szCs w:val="24"/>
          </w:rPr>
          <w:id w:val="189035784"/>
          <w:citation/>
        </w:sdtPr>
        <w:sdtEndPr/>
        <w:sdtContent>
          <w:r w:rsidR="008D634C">
            <w:rPr>
              <w:rFonts w:ascii="Times New Roman" w:hAnsi="Times New Roman" w:cs="Times New Roman"/>
              <w:sz w:val="24"/>
              <w:szCs w:val="24"/>
            </w:rPr>
            <w:fldChar w:fldCharType="begin"/>
          </w:r>
          <w:r w:rsidR="008D634C" w:rsidRPr="008D634C">
            <w:rPr>
              <w:rFonts w:ascii="Times New Roman" w:hAnsi="Times New Roman" w:cs="Times New Roman"/>
              <w:sz w:val="24"/>
              <w:szCs w:val="24"/>
            </w:rPr>
            <w:instrText xml:space="preserve"> </w:instrText>
          </w:r>
          <w:r w:rsidR="008D634C">
            <w:rPr>
              <w:rFonts w:ascii="Times New Roman" w:hAnsi="Times New Roman" w:cs="Times New Roman"/>
              <w:sz w:val="24"/>
              <w:szCs w:val="24"/>
              <w:lang w:val="en-US"/>
            </w:rPr>
            <w:instrText>CITATION</w:instrText>
          </w:r>
          <w:r w:rsidR="008D634C" w:rsidRPr="008D634C">
            <w:rPr>
              <w:rFonts w:ascii="Times New Roman" w:hAnsi="Times New Roman" w:cs="Times New Roman"/>
              <w:sz w:val="24"/>
              <w:szCs w:val="24"/>
            </w:rPr>
            <w:instrText xml:space="preserve"> </w:instrText>
          </w:r>
          <w:r w:rsidR="008D634C">
            <w:rPr>
              <w:rFonts w:ascii="Times New Roman" w:hAnsi="Times New Roman" w:cs="Times New Roman"/>
              <w:sz w:val="24"/>
              <w:szCs w:val="24"/>
              <w:lang w:val="en-US"/>
            </w:rPr>
            <w:instrText>And</w:instrText>
          </w:r>
          <w:r w:rsidR="008D634C" w:rsidRPr="008D634C">
            <w:rPr>
              <w:rFonts w:ascii="Times New Roman" w:hAnsi="Times New Roman" w:cs="Times New Roman"/>
              <w:sz w:val="24"/>
              <w:szCs w:val="24"/>
            </w:rPr>
            <w:instrText>08 \</w:instrText>
          </w:r>
          <w:r w:rsidR="008D634C">
            <w:rPr>
              <w:rFonts w:ascii="Times New Roman" w:hAnsi="Times New Roman" w:cs="Times New Roman"/>
              <w:sz w:val="24"/>
              <w:szCs w:val="24"/>
              <w:lang w:val="en-US"/>
            </w:rPr>
            <w:instrText>l</w:instrText>
          </w:r>
          <w:r w:rsidR="008D634C" w:rsidRPr="008D634C">
            <w:rPr>
              <w:rFonts w:ascii="Times New Roman" w:hAnsi="Times New Roman" w:cs="Times New Roman"/>
              <w:sz w:val="24"/>
              <w:szCs w:val="24"/>
            </w:rPr>
            <w:instrText xml:space="preserve"> 1033 </w:instrText>
          </w:r>
          <w:r w:rsidR="008D634C">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Andreadakis</w:t>
          </w:r>
          <w:r w:rsidR="00955995" w:rsidRPr="00955995">
            <w:rPr>
              <w:rFonts w:ascii="Times New Roman" w:hAnsi="Times New Roman" w:cs="Times New Roman"/>
              <w:noProof/>
              <w:sz w:val="24"/>
              <w:szCs w:val="24"/>
            </w:rPr>
            <w:t>, 2008)</w:t>
          </w:r>
          <w:r w:rsidR="008D634C">
            <w:rPr>
              <w:rFonts w:ascii="Times New Roman" w:hAnsi="Times New Roman" w:cs="Times New Roman"/>
              <w:sz w:val="24"/>
              <w:szCs w:val="24"/>
            </w:rPr>
            <w:fldChar w:fldCharType="end"/>
          </w:r>
        </w:sdtContent>
      </w:sdt>
      <w:r w:rsidRPr="00A256C6">
        <w:rPr>
          <w:rFonts w:ascii="Times New Roman" w:hAnsi="Times New Roman" w:cs="Times New Roman"/>
          <w:sz w:val="24"/>
          <w:szCs w:val="24"/>
        </w:rPr>
        <w:t>. Πρακτικά, στη Διαχείριση των Υδατικών Πόρων συμπεριλαμβάνονται τόσο οι επιστημονικές μέθοδοι και τεχνικές, όσο και οι επιχειρησιακές επεμβάσεις και τα διοικητικά μέτρα, που στοχεύουν στη μετατροπή της κατάστασης των υδατικών συστημάτων, προκειμένου να προκύπτει το μέγιστο δυνατό όφελος από την εκμετάλλευση τους, σύμφωνα με τα κριτήρια, τις προτεραιότητες και τους στόχους που έχουν προκαθοριστεί</w:t>
      </w:r>
      <w:sdt>
        <w:sdtPr>
          <w:rPr>
            <w:rFonts w:ascii="Times New Roman" w:hAnsi="Times New Roman" w:cs="Times New Roman"/>
            <w:sz w:val="24"/>
            <w:szCs w:val="24"/>
          </w:rPr>
          <w:id w:val="-1410688133"/>
          <w:citation/>
        </w:sdtPr>
        <w:sdtEndPr/>
        <w:sdtContent>
          <w:r w:rsidR="009A1F27">
            <w:rPr>
              <w:rFonts w:ascii="Times New Roman" w:hAnsi="Times New Roman" w:cs="Times New Roman"/>
              <w:sz w:val="24"/>
              <w:szCs w:val="24"/>
            </w:rPr>
            <w:fldChar w:fldCharType="begin"/>
          </w:r>
          <w:r w:rsidR="009A1F27">
            <w:rPr>
              <w:rFonts w:ascii="Times New Roman" w:hAnsi="Times New Roman" w:cs="Times New Roman"/>
              <w:sz w:val="24"/>
              <w:szCs w:val="24"/>
            </w:rPr>
            <w:instrText xml:space="preserve"> CITATION Χατ05 \l 1032 </w:instrText>
          </w:r>
          <w:r w:rsidR="009A1F27">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(Χατζηευαγγέλου, 2005)</w:t>
          </w:r>
          <w:r w:rsidR="009A1F27">
            <w:rPr>
              <w:rFonts w:ascii="Times New Roman" w:hAnsi="Times New Roman" w:cs="Times New Roman"/>
              <w:sz w:val="24"/>
              <w:szCs w:val="24"/>
            </w:rPr>
            <w:fldChar w:fldCharType="end"/>
          </w:r>
        </w:sdtContent>
      </w:sdt>
      <w:r w:rsidRPr="00A256C6">
        <w:rPr>
          <w:rFonts w:ascii="Times New Roman" w:hAnsi="Times New Roman" w:cs="Times New Roman"/>
          <w:sz w:val="24"/>
          <w:szCs w:val="24"/>
        </w:rPr>
        <w:t>. Η έννοια της Διαχείρισης των Υδατικών Πόρων δεν εξαντλείται μόνον σε ό,τι έχει να κάνει με τη φυσική προσφορά του νερού στη φύση, με το παραδοσιακό δηλαδή αντικείμενο της υδρολογίας, το οποίο αναφέρεται στην έρευνα, την παρακολούθηση και τη μελέτη της κατανομής και της διαθεσιμότητας των υδατικών πόρων στον χώρο και τον χρόνο. Η επιστημονική περιοχή της Διαχείρισης των Υδατικών Πόρων καλύπτει την περιοχή της μελέτης των φυσικών φαινομένων που σχετίζονται με το νερό, προκειμένου να χρησιμοποιήσει τα αποτελέσματα της ανάλυσης αυτής στην επιχειρησιακή κατεύθυνση της αξιοποίησης του υδατικού δυναμικού, με στόχο την ικανοποίηση των πάσης φύσεως αναγκών σε νερό</w:t>
      </w:r>
      <w:sdt>
        <w:sdtPr>
          <w:rPr>
            <w:rFonts w:ascii="Times New Roman" w:hAnsi="Times New Roman" w:cs="Times New Roman"/>
            <w:sz w:val="24"/>
            <w:szCs w:val="24"/>
          </w:rPr>
          <w:id w:val="1098454405"/>
          <w:citation/>
        </w:sdtPr>
        <w:sdtEndPr/>
        <w:sdtContent>
          <w:r w:rsidR="004C17C1">
            <w:rPr>
              <w:rFonts w:ascii="Times New Roman" w:hAnsi="Times New Roman" w:cs="Times New Roman"/>
              <w:sz w:val="24"/>
              <w:szCs w:val="24"/>
            </w:rPr>
            <w:fldChar w:fldCharType="begin"/>
          </w:r>
          <w:r w:rsidR="004C17C1" w:rsidRPr="004C17C1">
            <w:rPr>
              <w:rFonts w:ascii="Times New Roman" w:hAnsi="Times New Roman" w:cs="Times New Roman"/>
              <w:sz w:val="24"/>
              <w:szCs w:val="24"/>
            </w:rPr>
            <w:instrText xml:space="preserve"> </w:instrText>
          </w:r>
          <w:r w:rsidR="004C17C1">
            <w:rPr>
              <w:rFonts w:ascii="Times New Roman" w:hAnsi="Times New Roman" w:cs="Times New Roman"/>
              <w:sz w:val="24"/>
              <w:szCs w:val="24"/>
              <w:lang w:val="en-US"/>
            </w:rPr>
            <w:instrText>CITATION</w:instrText>
          </w:r>
          <w:r w:rsidR="004C17C1" w:rsidRPr="004C17C1">
            <w:rPr>
              <w:rFonts w:ascii="Times New Roman" w:hAnsi="Times New Roman" w:cs="Times New Roman"/>
              <w:sz w:val="24"/>
              <w:szCs w:val="24"/>
            </w:rPr>
            <w:instrText xml:space="preserve"> </w:instrText>
          </w:r>
          <w:r w:rsidR="004C17C1">
            <w:rPr>
              <w:rFonts w:ascii="Times New Roman" w:hAnsi="Times New Roman" w:cs="Times New Roman"/>
              <w:sz w:val="24"/>
              <w:szCs w:val="24"/>
              <w:lang w:val="en-US"/>
            </w:rPr>
            <w:instrText>Wil</w:instrText>
          </w:r>
          <w:r w:rsidR="004C17C1" w:rsidRPr="004C17C1">
            <w:rPr>
              <w:rFonts w:ascii="Times New Roman" w:hAnsi="Times New Roman" w:cs="Times New Roman"/>
              <w:sz w:val="24"/>
              <w:szCs w:val="24"/>
            </w:rPr>
            <w:instrText>12 \</w:instrText>
          </w:r>
          <w:r w:rsidR="004C17C1">
            <w:rPr>
              <w:rFonts w:ascii="Times New Roman" w:hAnsi="Times New Roman" w:cs="Times New Roman"/>
              <w:sz w:val="24"/>
              <w:szCs w:val="24"/>
              <w:lang w:val="en-US"/>
            </w:rPr>
            <w:instrText>l</w:instrText>
          </w:r>
          <w:r w:rsidR="004C17C1" w:rsidRPr="004C17C1">
            <w:rPr>
              <w:rFonts w:ascii="Times New Roman" w:hAnsi="Times New Roman" w:cs="Times New Roman"/>
              <w:sz w:val="24"/>
              <w:szCs w:val="24"/>
            </w:rPr>
            <w:instrText xml:space="preserve"> 1033 </w:instrText>
          </w:r>
          <w:r w:rsidR="004C17C1">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Willem</w:t>
          </w:r>
          <w:r w:rsidR="00955995" w:rsidRPr="00955995">
            <w:rPr>
              <w:rFonts w:ascii="Times New Roman" w:hAnsi="Times New Roman" w:cs="Times New Roman"/>
              <w:noProof/>
              <w:sz w:val="24"/>
              <w:szCs w:val="24"/>
            </w:rPr>
            <w:t>, 2012)</w:t>
          </w:r>
          <w:r w:rsidR="004C17C1">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Ο όρος λοιπόν "Διαχείριση Υδατικών Πόρων" αναφέρεται, σαφώς στην υδρολογική, επεκτείνεται όμως και στην επιχειρησιακή διάσταση του θέματος, παραπέμποντας στο </w:t>
      </w:r>
      <w:r w:rsidRPr="00A256C6">
        <w:rPr>
          <w:rFonts w:ascii="Times New Roman" w:hAnsi="Times New Roman" w:cs="Times New Roman"/>
          <w:sz w:val="24"/>
          <w:szCs w:val="24"/>
        </w:rPr>
        <w:lastRenderedPageBreak/>
        <w:t>σύνθετο σύστημα "υδατικός πόρος - χρήση του». Με την έννοια αυτή, η Διαχείριση των Υδατικών Πόρων αναφέρεται, αλλά και υλοποιείται σε δύο διαστάσεις, στη φυσική από τη μια πλευρά και στην κοινωνικοοικονομική από την άλλη. Η φυσική διάσταση καλύπτει το αντικείμενο της φυσικής προσφοράς σε νερό και συγκεκριμένα σε ό,τι σχετίζεται με την κατανομή και τη διαθεσιμότητα των υδατικών πόρων στη φύση, καθώς και με τη δυναμική τους στο χρόνο και τον χώρο. Ακόμη, φυσική διάσταση επεκτείνεται και σε ό,τι έχει να κάνει με τα θέματα της απόληψης του νερού από το περιβάλλον, καθώς και μ' εκείνα της επιστροφής του αυτό</w:t>
      </w:r>
      <w:sdt>
        <w:sdtPr>
          <w:rPr>
            <w:rFonts w:ascii="Times New Roman" w:hAnsi="Times New Roman" w:cs="Times New Roman"/>
            <w:sz w:val="24"/>
            <w:szCs w:val="24"/>
          </w:rPr>
          <w:id w:val="-1667084081"/>
          <w:citation/>
        </w:sdtPr>
        <w:sdtEndPr/>
        <w:sdtContent>
          <w:r w:rsidR="00203E2F">
            <w:rPr>
              <w:rFonts w:ascii="Times New Roman" w:hAnsi="Times New Roman" w:cs="Times New Roman"/>
              <w:sz w:val="24"/>
              <w:szCs w:val="24"/>
            </w:rPr>
            <w:fldChar w:fldCharType="begin"/>
          </w:r>
          <w:r w:rsidR="00203E2F">
            <w:rPr>
              <w:rFonts w:ascii="Times New Roman" w:hAnsi="Times New Roman" w:cs="Times New Roman"/>
              <w:sz w:val="24"/>
              <w:szCs w:val="24"/>
            </w:rPr>
            <w:instrText xml:space="preserve"> CITATION Κων12 \l 1032 </w:instrText>
          </w:r>
          <w:r w:rsidR="00203E2F">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(Κωνσταντοπούλου, 2012)</w:t>
          </w:r>
          <w:r w:rsidR="00203E2F">
            <w:rPr>
              <w:rFonts w:ascii="Times New Roman" w:hAnsi="Times New Roman" w:cs="Times New Roman"/>
              <w:sz w:val="24"/>
              <w:szCs w:val="24"/>
            </w:rPr>
            <w:fldChar w:fldCharType="end"/>
          </w:r>
        </w:sdtContent>
      </w:sdt>
      <w:r w:rsidRPr="00A256C6">
        <w:rPr>
          <w:rFonts w:ascii="Times New Roman" w:hAnsi="Times New Roman" w:cs="Times New Roman"/>
          <w:sz w:val="24"/>
          <w:szCs w:val="24"/>
        </w:rPr>
        <w:t>.</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t>Η κοινωνικοοικονομική διάσταση από την άλλη πλευρά αναφέρεται στην αξιοποίηση των υδατικών πόρων στην κατεύθυνση της κάλυψης των υδατικών αναγκών. Με την έννοια αυτή σχετίζεται με τη ζήτηση του νερού και τους παράγοντες που τη διαμορφώνουν και την επηρεάζουν, καθώς και με τον ορθολογικό σχεδίασμά της αξιοποίησης των υδατικών πόρων και της κατανομής τους στις χρήσεις και τις δραστηριότητες, προκειμένου να επιτυγχάνεται το μέγιστο δυνατό όφελος</w:t>
      </w:r>
      <w:sdt>
        <w:sdtPr>
          <w:rPr>
            <w:rFonts w:ascii="Times New Roman" w:hAnsi="Times New Roman" w:cs="Times New Roman"/>
            <w:sz w:val="24"/>
            <w:szCs w:val="24"/>
          </w:rPr>
          <w:id w:val="349371975"/>
          <w:citation/>
        </w:sdtPr>
        <w:sdtEndPr/>
        <w:sdtContent>
          <w:r w:rsidR="00045086">
            <w:rPr>
              <w:rFonts w:ascii="Times New Roman" w:hAnsi="Times New Roman" w:cs="Times New Roman"/>
              <w:sz w:val="24"/>
              <w:szCs w:val="24"/>
            </w:rPr>
            <w:fldChar w:fldCharType="begin"/>
          </w:r>
          <w:r w:rsidR="00045086">
            <w:rPr>
              <w:rFonts w:ascii="Times New Roman" w:hAnsi="Times New Roman" w:cs="Times New Roman"/>
              <w:sz w:val="24"/>
              <w:szCs w:val="24"/>
            </w:rPr>
            <w:instrText xml:space="preserve"> CITATION Σει05 \l 1032 </w:instrText>
          </w:r>
          <w:r w:rsidR="00045086">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(Σειραδάκης, 2005)</w:t>
          </w:r>
          <w:r w:rsidR="00045086">
            <w:rPr>
              <w:rFonts w:ascii="Times New Roman" w:hAnsi="Times New Roman" w:cs="Times New Roman"/>
              <w:sz w:val="24"/>
              <w:szCs w:val="24"/>
            </w:rPr>
            <w:fldChar w:fldCharType="end"/>
          </w:r>
        </w:sdtContent>
      </w:sdt>
      <w:r w:rsidRPr="00A256C6">
        <w:rPr>
          <w:rFonts w:ascii="Times New Roman" w:hAnsi="Times New Roman" w:cs="Times New Roman"/>
          <w:sz w:val="24"/>
          <w:szCs w:val="24"/>
        </w:rPr>
        <w:t>. Ο όρος του οφέλους στην προκειμένη περίπτωση, όπου το προς αξιοποίηση αγαθό είναι το νερό, δεν είναι δυνατόν να εξαντλείται στην οικονομική θεώρηση του ζητήματος, αλλά όπως είναι φυσικό επεκτείνεται κατά τρόπο που να επιτρέπει την ενσωμάτωση και κοινωνικών, περιβαλλοντικών συχνά και εθνικών στόχων και παραμέτρων, σύμφωνα με τα κριτήρια και τις προτεραιότητες που κάθε φορά τίθενται. Σύμφωνα με τον ορισμό που προηγήθηκε, διαχείριση των υδατικών πόρων μπορεί με απλό τρόπο να παραλληλιστεί με μία οικονομική δραστηριότητα, οποία υπόκειται στους νόμους της προσφοράς και της ζήτησης. Η διαφορά στην προκειμένη περίπτωση, η οποία προσδίδει και την ιδιαιτερότητα στο αντικείμενο της Διαχείρισης των Υδατικών Πόρων, είναι το γεγονός ότι το αγαθό που προσφέρεται είναι το νερό, ένα φυσικό δηλαδή αγαθό σε συνθήκες ανεπάρκειας, με έντονα στοιχεία κοινωνικού χαρακτήρα, αλλά και με την ιδιότητα να εμφανίζει έντονη ανισοκατανομή και μεταβλητότητα στο χώρο και το χρόνο</w:t>
      </w:r>
      <w:sdt>
        <w:sdtPr>
          <w:rPr>
            <w:rFonts w:ascii="Times New Roman" w:hAnsi="Times New Roman" w:cs="Times New Roman"/>
            <w:sz w:val="24"/>
            <w:szCs w:val="24"/>
          </w:rPr>
          <w:id w:val="-726999571"/>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Ζαρ05 \l 1032 </w:instrText>
          </w:r>
          <w:r>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(Ζαρκάδας, 2005)</w:t>
          </w:r>
          <w:r>
            <w:rPr>
              <w:rFonts w:ascii="Times New Roman" w:hAnsi="Times New Roman" w:cs="Times New Roman"/>
              <w:sz w:val="24"/>
              <w:szCs w:val="24"/>
            </w:rPr>
            <w:fldChar w:fldCharType="end"/>
          </w:r>
        </w:sdtContent>
      </w:sdt>
      <w:r>
        <w:rPr>
          <w:rFonts w:ascii="Times New Roman" w:hAnsi="Times New Roman" w:cs="Times New Roman"/>
          <w:sz w:val="24"/>
          <w:szCs w:val="24"/>
        </w:rPr>
        <w:t>.</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t>Σύμφωνα με τον Μυλόπουλο (2000) οι τέσσερις θεμελιώδεις αρχές για την ορθολογική διαχείριση και προστασία των Υδατικών Πόρων είναι οι εξής</w:t>
      </w:r>
      <w:sdt>
        <w:sdtPr>
          <w:rPr>
            <w:rFonts w:ascii="Times New Roman" w:hAnsi="Times New Roman" w:cs="Times New Roman"/>
            <w:sz w:val="24"/>
            <w:szCs w:val="24"/>
          </w:rPr>
          <w:id w:val="-1819109452"/>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Μυλ001 \l 1032 </w:instrText>
          </w:r>
          <w:r>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(Μυλόπουλος, 2000)</w:t>
          </w:r>
          <w:r>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sym w:font="Symbol" w:char="F0B7"/>
      </w:r>
      <w:r w:rsidRPr="00A256C6">
        <w:rPr>
          <w:rFonts w:ascii="Times New Roman" w:hAnsi="Times New Roman" w:cs="Times New Roman"/>
          <w:sz w:val="24"/>
          <w:szCs w:val="24"/>
        </w:rPr>
        <w:t xml:space="preserve"> Ενιαία και ολοκληρωμένη αντιμετώπιση των τεχνικών, οικονομικών, περιβαλλοντικών και κοινωνικών παραμέτρων της διαχείρισης των υδατικών πόρων. Η προσέγγιση αυτή, προσανατολισμένη προς την κατεύθυνση της ολιστικής θεώρησης των περιβαλλοντικών συστημάτων, έρχεται να αντικαταστήσει την παραδοσιακή και αναποτελεσματική πολιτική της τομεακής και αποσπασματικής διαχείρισης του νερού. Αστικές, αγροτικές, βιομηχανικές, ενεργειακές, τουριστικές και λοιπές δραστηριότητες και χρήσεις του νερού αντιμετωπίζονται ενιαία εντός των φυσικών ορίων της υδρολογικής λεκάνης και του υδατικού διαμερίσματος. Συγχρόνως, με την ολοκληρωμένη διαχείριση των υδατικών συστημάτων, δεν υφίσταται πλέον η αναχρονιστική, όσο και τεχνητή διαφοροποίηση και ανεξάρτητη θεώρηση των ποσοτικών από τις ποιοτικές παραμέτρους. </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sym w:font="Symbol" w:char="F0B7"/>
      </w:r>
      <w:r w:rsidRPr="00A256C6">
        <w:rPr>
          <w:rFonts w:ascii="Times New Roman" w:hAnsi="Times New Roman" w:cs="Times New Roman"/>
          <w:sz w:val="24"/>
          <w:szCs w:val="24"/>
        </w:rPr>
        <w:t xml:space="preserve"> Διαχείριση της ζήτησης, αντί της ζημιογόνου περιβαλλοντικά, αλλά και αδιέξοδης οικονομικά πολιτικής της διαχείρισης της προσφοράς του νερού. Η λογική της εγκατάλειψης των πηγών του νερού κάθε φορά που αυτές εξαντλούνται ή υποβαθμίζονται και η διαρκής </w:t>
      </w:r>
      <w:r w:rsidRPr="00A256C6">
        <w:rPr>
          <w:rFonts w:ascii="Times New Roman" w:hAnsi="Times New Roman" w:cs="Times New Roman"/>
          <w:sz w:val="24"/>
          <w:szCs w:val="24"/>
        </w:rPr>
        <w:lastRenderedPageBreak/>
        <w:t xml:space="preserve">αναζήτηση νέων υδατικών πόρων αντικαθίσταται από την οικονομικά αποδοτικότερη και συγχρόνως περισσότερο ήπια ως προς το περιβάλλον πολιτική της διαχείρισης της ζήτησης του νερού, η οποία όπως λέγεται, αποτελεί την πιο φθηνή εναλλακτική λύση για την ικανοποίηση των υδατικών αναγκών. </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sym w:font="Symbol" w:char="F0B7"/>
      </w:r>
      <w:r w:rsidRPr="00A256C6">
        <w:rPr>
          <w:rFonts w:ascii="Times New Roman" w:hAnsi="Times New Roman" w:cs="Times New Roman"/>
          <w:sz w:val="24"/>
          <w:szCs w:val="24"/>
        </w:rPr>
        <w:t xml:space="preserve"> Οικονομική θεώρηση του νερού και κοστολόγησή του με βάση την πραγματική του αξία, η οποία αντικατοπτρίζει την αξία της πολύτιμης εναλλακτικής ή και δυνητικής του ακόμη χρήσης. Η αδυναμία εφαρμογής αυτής της αρχής έχει ως επακόλουθο να αντιμετωπίζεται το νερό είτε ως κοινωνικό αγαθό που πρέπει να παρέχεται δωρεάν, είτε ως χαμηλής αξίας ανανεώσιμος φυσικός πόρος και κατά συνέπεια οδηγούμαστε σε αναποτελεσματικότητα, καθώς και σε σπάταλη και καταστροφική περιβαλλοντικά διαχείριση του νερού. </w:t>
      </w:r>
    </w:p>
    <w:p w:rsidR="000D46E5" w:rsidRPr="00A256C6" w:rsidRDefault="000D46E5" w:rsidP="000D46E5">
      <w:pPr>
        <w:jc w:val="both"/>
        <w:rPr>
          <w:rFonts w:ascii="Times New Roman" w:hAnsi="Times New Roman" w:cs="Times New Roman"/>
          <w:sz w:val="24"/>
          <w:szCs w:val="24"/>
        </w:rPr>
      </w:pPr>
      <w:r w:rsidRPr="00A256C6">
        <w:rPr>
          <w:rFonts w:ascii="Times New Roman" w:hAnsi="Times New Roman" w:cs="Times New Roman"/>
          <w:sz w:val="24"/>
          <w:szCs w:val="24"/>
        </w:rPr>
        <w:sym w:font="Symbol" w:char="F0B7"/>
      </w:r>
      <w:r w:rsidRPr="00A256C6">
        <w:rPr>
          <w:rFonts w:ascii="Times New Roman" w:hAnsi="Times New Roman" w:cs="Times New Roman"/>
          <w:sz w:val="24"/>
          <w:szCs w:val="24"/>
        </w:rPr>
        <w:t xml:space="preserve"> Αποκεντρωμένη διαχείριση των υδατικών πόρων με την ένταξη και συμμετοχή στην διαδικασία των τελικών χρηστών του νερού, όλων των συναρμόδιων και άμεσα ενδιαφερόμενων τοπικών και κοινωνικών φορέων, καθώς και την ανάμειξη και εμπλοκή του ιδιωτικού τομέα. Το παραδοσιακό, συγκεντρωτικό, διαρθρωμένο σε τομείς ανάλογα με τη χρήση του νερού, διοικητικό σύστημα διαχείρισης, αντικαθίσταται πλέον από ένα σύγχρονο, αποκεντρωμένο και βασισμένο στη συμμετοχική προσέγγιση σύστημα. Η διαχείριση του νερού πρέπει να γίνεται στο κατώτατο δυνατό διοικητικό επίπεδο, σε άμεση συσχέτιση με τη διαχείριση και την επέκταση των χρήσεων/καλύψεων </w:t>
      </w:r>
      <w:r>
        <w:rPr>
          <w:rFonts w:ascii="Times New Roman" w:hAnsi="Times New Roman" w:cs="Times New Roman"/>
          <w:sz w:val="24"/>
          <w:szCs w:val="24"/>
        </w:rPr>
        <w:t>γης</w:t>
      </w:r>
      <w:r w:rsidRPr="00A256C6">
        <w:rPr>
          <w:rFonts w:ascii="Times New Roman" w:hAnsi="Times New Roman" w:cs="Times New Roman"/>
          <w:sz w:val="24"/>
          <w:szCs w:val="24"/>
        </w:rPr>
        <w:t>.</w:t>
      </w:r>
    </w:p>
    <w:p w:rsidR="000D46E5" w:rsidRDefault="000D46E5" w:rsidP="000D46E5">
      <w:pPr>
        <w:jc w:val="both"/>
        <w:rPr>
          <w:rFonts w:ascii="Times New Roman" w:hAnsi="Times New Roman" w:cs="Times New Roman"/>
          <w:color w:val="000000"/>
          <w:sz w:val="24"/>
          <w:szCs w:val="24"/>
        </w:rPr>
      </w:pPr>
      <w:r w:rsidRPr="00A256C6">
        <w:rPr>
          <w:rFonts w:ascii="Times New Roman" w:hAnsi="Times New Roman" w:cs="Times New Roman"/>
          <w:color w:val="000000"/>
          <w:sz w:val="24"/>
          <w:szCs w:val="24"/>
        </w:rPr>
        <w:t>Η διαχείριση των υδατικών πόρων αναφέρεται σε κάθε άµεση ή έµµεση</w:t>
      </w:r>
      <w:r w:rsidRPr="00A256C6">
        <w:rPr>
          <w:rFonts w:ascii="Times New Roman" w:hAnsi="Times New Roman" w:cs="Times New Roman"/>
          <w:color w:val="000000"/>
        </w:rPr>
        <w:br/>
      </w:r>
      <w:r w:rsidRPr="00A256C6">
        <w:rPr>
          <w:rFonts w:ascii="Times New Roman" w:hAnsi="Times New Roman" w:cs="Times New Roman"/>
          <w:color w:val="000000"/>
          <w:sz w:val="24"/>
          <w:szCs w:val="24"/>
        </w:rPr>
        <w:t>παρέµβαση ή δράση στους υδατικούς πόρους και τις χρήσεις τους. Μία εθνική</w:t>
      </w:r>
      <w:r w:rsidRPr="00A256C6">
        <w:rPr>
          <w:rFonts w:ascii="Times New Roman" w:hAnsi="Times New Roman" w:cs="Times New Roman"/>
          <w:color w:val="000000"/>
        </w:rPr>
        <w:br/>
      </w:r>
      <w:r w:rsidRPr="00A256C6">
        <w:rPr>
          <w:rFonts w:ascii="Times New Roman" w:hAnsi="Times New Roman" w:cs="Times New Roman"/>
          <w:color w:val="000000"/>
          <w:sz w:val="24"/>
          <w:szCs w:val="24"/>
        </w:rPr>
        <w:t>πολιτική για τους υδατικούς πόρους πρέπει να ορίζει το πλαίσιο για παροχή</w:t>
      </w:r>
      <w:r w:rsidRPr="00A256C6">
        <w:rPr>
          <w:rFonts w:ascii="Times New Roman" w:hAnsi="Times New Roman" w:cs="Times New Roman"/>
          <w:color w:val="000000"/>
        </w:rPr>
        <w:br/>
      </w:r>
      <w:r w:rsidRPr="00A256C6">
        <w:rPr>
          <w:rFonts w:ascii="Times New Roman" w:hAnsi="Times New Roman" w:cs="Times New Roman"/>
          <w:color w:val="000000"/>
          <w:sz w:val="24"/>
          <w:szCs w:val="24"/>
        </w:rPr>
        <w:t>επαρκών ποσοτήτων νερού για συγκεκριμένους σκοπούς, καθώς και να λαµβάνει</w:t>
      </w:r>
      <w:r w:rsidRPr="00A256C6">
        <w:rPr>
          <w:rFonts w:ascii="Times New Roman" w:hAnsi="Times New Roman" w:cs="Times New Roman"/>
          <w:color w:val="000000"/>
        </w:rPr>
        <w:br/>
      </w:r>
      <w:r w:rsidRPr="00A256C6">
        <w:rPr>
          <w:rFonts w:ascii="Times New Roman" w:hAnsi="Times New Roman" w:cs="Times New Roman"/>
          <w:color w:val="000000"/>
          <w:sz w:val="24"/>
          <w:szCs w:val="24"/>
        </w:rPr>
        <w:t>υπόψη την ποιότητα του νερού, την προστασία του περιβάλλοντος και των φυσικών</w:t>
      </w:r>
      <w:r w:rsidRPr="00A256C6">
        <w:rPr>
          <w:rFonts w:ascii="Times New Roman" w:hAnsi="Times New Roman" w:cs="Times New Roman"/>
          <w:color w:val="000000"/>
        </w:rPr>
        <w:br/>
      </w:r>
      <w:r w:rsidRPr="00A256C6">
        <w:rPr>
          <w:rFonts w:ascii="Times New Roman" w:hAnsi="Times New Roman" w:cs="Times New Roman"/>
          <w:color w:val="000000"/>
          <w:sz w:val="24"/>
          <w:szCs w:val="24"/>
        </w:rPr>
        <w:t xml:space="preserve">πόρων, καθώς και την καθολική ανάπτυξη μίας περιοχής ή </w:t>
      </w:r>
      <w:r>
        <w:rPr>
          <w:rFonts w:ascii="Times New Roman" w:hAnsi="Times New Roman" w:cs="Times New Roman"/>
          <w:color w:val="000000"/>
          <w:sz w:val="24"/>
          <w:szCs w:val="24"/>
        </w:rPr>
        <w:t>χώρας</w:t>
      </w:r>
      <w:sdt>
        <w:sdtPr>
          <w:rPr>
            <w:rFonts w:ascii="Times New Roman" w:hAnsi="Times New Roman" w:cs="Times New Roman"/>
            <w:color w:val="000000"/>
            <w:sz w:val="24"/>
            <w:szCs w:val="24"/>
          </w:rPr>
          <w:id w:val="-402906360"/>
          <w:citation/>
        </w:sdtPr>
        <w:sdtEndPr/>
        <w:sdtContent>
          <w:r>
            <w:rPr>
              <w:rFonts w:ascii="Times New Roman" w:hAnsi="Times New Roman" w:cs="Times New Roman"/>
              <w:color w:val="000000"/>
              <w:sz w:val="24"/>
              <w:szCs w:val="24"/>
            </w:rPr>
            <w:fldChar w:fldCharType="begin"/>
          </w:r>
          <w:r w:rsidRPr="009972A4">
            <w:rPr>
              <w:rFonts w:ascii="Times New Roman" w:hAnsi="Times New Roman" w:cs="Times New Roman"/>
              <w:color w:val="000000"/>
              <w:sz w:val="24"/>
              <w:szCs w:val="24"/>
            </w:rPr>
            <w:instrText xml:space="preserve"> </w:instrText>
          </w:r>
          <w:r>
            <w:rPr>
              <w:rFonts w:ascii="Times New Roman" w:hAnsi="Times New Roman" w:cs="Times New Roman"/>
              <w:color w:val="000000"/>
              <w:sz w:val="24"/>
              <w:szCs w:val="24"/>
              <w:lang w:val="en-US"/>
            </w:rPr>
            <w:instrText>CITATION</w:instrText>
          </w:r>
          <w:r w:rsidRPr="009972A4">
            <w:rPr>
              <w:rFonts w:ascii="Times New Roman" w:hAnsi="Times New Roman" w:cs="Times New Roman"/>
              <w:color w:val="000000"/>
              <w:sz w:val="24"/>
              <w:szCs w:val="24"/>
            </w:rPr>
            <w:instrText xml:space="preserve"> </w:instrText>
          </w:r>
          <w:r>
            <w:rPr>
              <w:rFonts w:ascii="Times New Roman" w:hAnsi="Times New Roman" w:cs="Times New Roman"/>
              <w:color w:val="000000"/>
              <w:sz w:val="24"/>
              <w:szCs w:val="24"/>
              <w:lang w:val="en-US"/>
            </w:rPr>
            <w:instrText>Ang</w:instrText>
          </w:r>
          <w:r w:rsidRPr="009972A4">
            <w:rPr>
              <w:rFonts w:ascii="Times New Roman" w:hAnsi="Times New Roman" w:cs="Times New Roman"/>
              <w:color w:val="000000"/>
              <w:sz w:val="24"/>
              <w:szCs w:val="24"/>
            </w:rPr>
            <w:instrText>961 \</w:instrText>
          </w:r>
          <w:r>
            <w:rPr>
              <w:rFonts w:ascii="Times New Roman" w:hAnsi="Times New Roman" w:cs="Times New Roman"/>
              <w:color w:val="000000"/>
              <w:sz w:val="24"/>
              <w:szCs w:val="24"/>
              <w:lang w:val="en-US"/>
            </w:rPr>
            <w:instrText>l</w:instrText>
          </w:r>
          <w:r w:rsidRPr="009972A4">
            <w:rPr>
              <w:rFonts w:ascii="Times New Roman" w:hAnsi="Times New Roman" w:cs="Times New Roman"/>
              <w:color w:val="000000"/>
              <w:sz w:val="24"/>
              <w:szCs w:val="24"/>
            </w:rPr>
            <w:instrText xml:space="preserve"> 1033 </w:instrText>
          </w:r>
          <w:r>
            <w:rPr>
              <w:rFonts w:ascii="Times New Roman" w:hAnsi="Times New Roman" w:cs="Times New Roman"/>
              <w:color w:val="000000"/>
              <w:sz w:val="24"/>
              <w:szCs w:val="24"/>
            </w:rPr>
            <w:fldChar w:fldCharType="separate"/>
          </w:r>
          <w:r w:rsidR="00955995" w:rsidRPr="00955995">
            <w:rPr>
              <w:rFonts w:ascii="Times New Roman" w:hAnsi="Times New Roman" w:cs="Times New Roman"/>
              <w:noProof/>
              <w:color w:val="000000"/>
              <w:sz w:val="24"/>
              <w:szCs w:val="24"/>
            </w:rPr>
            <w:t xml:space="preserve"> (</w:t>
          </w:r>
          <w:r w:rsidR="00955995" w:rsidRPr="00955995">
            <w:rPr>
              <w:rFonts w:ascii="Times New Roman" w:hAnsi="Times New Roman" w:cs="Times New Roman"/>
              <w:noProof/>
              <w:color w:val="000000"/>
              <w:sz w:val="24"/>
              <w:szCs w:val="24"/>
              <w:lang w:val="en-US"/>
            </w:rPr>
            <w:t>Angelakis</w:t>
          </w:r>
          <w:r w:rsidR="00955995" w:rsidRPr="00955995">
            <w:rPr>
              <w:rFonts w:ascii="Times New Roman" w:hAnsi="Times New Roman" w:cs="Times New Roman"/>
              <w:noProof/>
              <w:color w:val="000000"/>
              <w:sz w:val="24"/>
              <w:szCs w:val="24"/>
            </w:rPr>
            <w:t>, 1996)</w:t>
          </w:r>
          <w:r>
            <w:rPr>
              <w:rFonts w:ascii="Times New Roman" w:hAnsi="Times New Roman" w:cs="Times New Roman"/>
              <w:color w:val="000000"/>
              <w:sz w:val="24"/>
              <w:szCs w:val="24"/>
            </w:rPr>
            <w:fldChar w:fldCharType="end"/>
          </w:r>
        </w:sdtContent>
      </w:sdt>
      <w:r>
        <w:rPr>
          <w:rFonts w:ascii="Times New Roman" w:hAnsi="Times New Roman" w:cs="Times New Roman"/>
          <w:color w:val="000000"/>
          <w:sz w:val="24"/>
          <w:szCs w:val="24"/>
        </w:rPr>
        <w:t>.</w:t>
      </w:r>
    </w:p>
    <w:p w:rsidR="00ED5A0B" w:rsidRDefault="00ED5A0B" w:rsidP="00ED5A0B">
      <w:pPr>
        <w:jc w:val="both"/>
        <w:rPr>
          <w:rFonts w:ascii="Times New Roman" w:hAnsi="Times New Roman" w:cs="Times New Roman"/>
          <w:color w:val="000000"/>
          <w:sz w:val="24"/>
          <w:szCs w:val="24"/>
        </w:rPr>
      </w:pPr>
      <w:r w:rsidRPr="00ED5A0B">
        <w:rPr>
          <w:rFonts w:ascii="Times New Roman" w:hAnsi="Times New Roman" w:cs="Times New Roman"/>
          <w:color w:val="000000"/>
          <w:sz w:val="24"/>
          <w:szCs w:val="24"/>
        </w:rPr>
        <w:t>Η Οδηγία Πλαίσιο της Ε.Ε που αφορά στο νερό, περιλαμβάνει τα επιφανειακά ύδατα (ποταμούς, λίμνες, μεταβατικά ύδατα, παράκτια ύδατα, τεχνητά και ιδιαιτέρως τροποποιημένα υδατικά συστήματ</w:t>
      </w:r>
      <w:r>
        <w:rPr>
          <w:rFonts w:ascii="Times New Roman" w:hAnsi="Times New Roman" w:cs="Times New Roman"/>
          <w:color w:val="000000"/>
          <w:sz w:val="24"/>
          <w:szCs w:val="24"/>
        </w:rPr>
        <w:t xml:space="preserve">α) αλλά και τα υπόγεια ύδατα.  </w:t>
      </w:r>
      <w:r w:rsidRPr="00ED5A0B">
        <w:rPr>
          <w:rFonts w:ascii="Times New Roman" w:hAnsi="Times New Roman" w:cs="Times New Roman"/>
          <w:color w:val="000000"/>
          <w:sz w:val="24"/>
          <w:szCs w:val="24"/>
        </w:rPr>
        <w:t>Στα πλαίσια της εφαρμογής της Οδηγίας τα υδάτινα συστήματα πρέπει ν</w:t>
      </w:r>
      <w:r>
        <w:rPr>
          <w:rFonts w:ascii="Times New Roman" w:hAnsi="Times New Roman" w:cs="Times New Roman"/>
          <w:color w:val="000000"/>
          <w:sz w:val="24"/>
          <w:szCs w:val="24"/>
        </w:rPr>
        <w:t>α γίνει ταξινόμηση και αξιολόγηση των επιφανειακών και υπόγειων υδάτων με γεωχημικά και υδρολογικά κριτήρια</w:t>
      </w:r>
      <w:sdt>
        <w:sdtPr>
          <w:rPr>
            <w:rFonts w:ascii="Times New Roman" w:hAnsi="Times New Roman" w:cs="Times New Roman"/>
            <w:color w:val="000000"/>
            <w:sz w:val="24"/>
            <w:szCs w:val="24"/>
          </w:rPr>
          <w:id w:val="-1608802675"/>
          <w:citation/>
        </w:sdtPr>
        <w:sdtEndPr/>
        <w:sdtContent>
          <w:r w:rsidR="00DC03A7">
            <w:rPr>
              <w:rFonts w:ascii="Times New Roman" w:hAnsi="Times New Roman" w:cs="Times New Roman"/>
              <w:color w:val="000000"/>
              <w:sz w:val="24"/>
              <w:szCs w:val="24"/>
            </w:rPr>
            <w:fldChar w:fldCharType="begin"/>
          </w:r>
          <w:r w:rsidR="00DC03A7">
            <w:rPr>
              <w:rFonts w:ascii="Times New Roman" w:hAnsi="Times New Roman" w:cs="Times New Roman"/>
              <w:color w:val="000000"/>
              <w:sz w:val="24"/>
              <w:szCs w:val="24"/>
            </w:rPr>
            <w:instrText xml:space="preserve"> CITATION Βαλ08 \l 1032 </w:instrText>
          </w:r>
          <w:r w:rsidR="00DC03A7">
            <w:rPr>
              <w:rFonts w:ascii="Times New Roman" w:hAnsi="Times New Roman" w:cs="Times New Roman"/>
              <w:color w:val="000000"/>
              <w:sz w:val="24"/>
              <w:szCs w:val="24"/>
            </w:rPr>
            <w:fldChar w:fldCharType="separate"/>
          </w:r>
          <w:r w:rsidR="00955995">
            <w:rPr>
              <w:rFonts w:ascii="Times New Roman" w:hAnsi="Times New Roman" w:cs="Times New Roman"/>
              <w:noProof/>
              <w:color w:val="000000"/>
              <w:sz w:val="24"/>
              <w:szCs w:val="24"/>
            </w:rPr>
            <w:t xml:space="preserve"> </w:t>
          </w:r>
          <w:r w:rsidR="00955995" w:rsidRPr="00955995">
            <w:rPr>
              <w:rFonts w:ascii="Times New Roman" w:hAnsi="Times New Roman" w:cs="Times New Roman"/>
              <w:noProof/>
              <w:color w:val="000000"/>
              <w:sz w:val="24"/>
              <w:szCs w:val="24"/>
            </w:rPr>
            <w:t>(Βαλτά, 2008)</w:t>
          </w:r>
          <w:r w:rsidR="00DC03A7">
            <w:rPr>
              <w:rFonts w:ascii="Times New Roman" w:hAnsi="Times New Roman" w:cs="Times New Roman"/>
              <w:color w:val="000000"/>
              <w:sz w:val="24"/>
              <w:szCs w:val="24"/>
            </w:rPr>
            <w:fldChar w:fldCharType="end"/>
          </w:r>
        </w:sdtContent>
      </w:sdt>
      <w:r>
        <w:rPr>
          <w:rFonts w:ascii="Times New Roman" w:hAnsi="Times New Roman" w:cs="Times New Roman"/>
          <w:color w:val="000000"/>
          <w:sz w:val="24"/>
          <w:szCs w:val="24"/>
        </w:rPr>
        <w:t>.</w:t>
      </w:r>
    </w:p>
    <w:p w:rsidR="00ED5A0B" w:rsidRPr="00AE3A8F" w:rsidRDefault="00ED5A0B" w:rsidP="000D46E5">
      <w:pPr>
        <w:jc w:val="both"/>
        <w:rPr>
          <w:rFonts w:ascii="Times New Roman" w:hAnsi="Times New Roman" w:cs="Times New Roman"/>
          <w:color w:val="000000"/>
          <w:sz w:val="24"/>
          <w:szCs w:val="24"/>
        </w:rPr>
      </w:pPr>
      <w:r w:rsidRPr="00ED5A0B">
        <w:rPr>
          <w:rFonts w:ascii="Times New Roman" w:hAnsi="Times New Roman" w:cs="Times New Roman"/>
          <w:color w:val="000000"/>
          <w:sz w:val="24"/>
          <w:szCs w:val="24"/>
        </w:rPr>
        <w:t xml:space="preserve">Στο άρθρο 2.10 της Οδηγίας δίνεται ο ορισμός του επιφανειακού υδάτινου σώματος και ορίζεται ως «Επιφανειακό υδάτινο σώμα», είναι ένα ιδιαίτερο και σημαντικό στοιχείο των επιφανειακών υδάτων όπως μία λίμνη, μια δεξαμενή, ένα ρεύμα, ένας ποταμός ή ένα κανάλι, ή μέρος ενός ρεύματος, ποταμού, καναλιού, τα μεταβατικά ύδατα ή τα παράκτια ύδατα. </w:t>
      </w:r>
      <w:r w:rsidR="00AE3A8F" w:rsidRPr="00ED5A0B">
        <w:rPr>
          <w:rFonts w:ascii="Times New Roman" w:hAnsi="Times New Roman" w:cs="Times New Roman"/>
          <w:color w:val="000000"/>
          <w:sz w:val="24"/>
          <w:szCs w:val="24"/>
        </w:rPr>
        <w:t>Βάσει της Οδηγίας τα υδάτινα σώματα υπογείων υδάτων πρέπει να είναι εντός της λεκάνης απορροής και εντός του υδροφορέα. Τα υπόγεια ύδατα όμως δεν είναι πάντα μέσα σε ένα υδροφορέα, αλλά σε περισσότερους</w:t>
      </w:r>
      <w:r w:rsidR="00AE3A8F">
        <w:rPr>
          <w:rFonts w:ascii="Times New Roman" w:hAnsi="Times New Roman" w:cs="Times New Roman"/>
          <w:color w:val="000000"/>
          <w:sz w:val="24"/>
          <w:szCs w:val="24"/>
        </w:rPr>
        <w:t xml:space="preserve">. </w:t>
      </w:r>
      <w:r w:rsidRPr="00ED5A0B">
        <w:rPr>
          <w:rFonts w:ascii="Times New Roman" w:hAnsi="Times New Roman" w:cs="Times New Roman"/>
          <w:color w:val="000000"/>
          <w:sz w:val="24"/>
          <w:szCs w:val="24"/>
        </w:rPr>
        <w:t>Κατά την Οδηγία, ο χαρακτηρισμός και διαχωρισμός μπορεί να γίνει με γεωμορφολογικά και υδρολογικά κριτήρια, όπως επίσης  και με κριτήρια  που αφορούν στην ποιότητα των επιφανειακών υδάτων</w:t>
      </w:r>
      <w:sdt>
        <w:sdtPr>
          <w:rPr>
            <w:rFonts w:ascii="Times New Roman" w:hAnsi="Times New Roman" w:cs="Times New Roman"/>
            <w:color w:val="000000"/>
            <w:sz w:val="24"/>
            <w:szCs w:val="24"/>
          </w:rPr>
          <w:id w:val="1314833579"/>
          <w:citation/>
        </w:sdtPr>
        <w:sdtEndPr/>
        <w:sdtContent>
          <w:r w:rsidR="003E43A0">
            <w:rPr>
              <w:rFonts w:ascii="Times New Roman" w:hAnsi="Times New Roman" w:cs="Times New Roman"/>
              <w:color w:val="000000"/>
              <w:sz w:val="24"/>
              <w:szCs w:val="24"/>
            </w:rPr>
            <w:fldChar w:fldCharType="begin"/>
          </w:r>
          <w:r w:rsidR="003E43A0">
            <w:rPr>
              <w:rFonts w:ascii="Times New Roman" w:hAnsi="Times New Roman" w:cs="Times New Roman"/>
              <w:color w:val="000000"/>
              <w:sz w:val="24"/>
              <w:szCs w:val="24"/>
            </w:rPr>
            <w:instrText xml:space="preserve"> CITATION Λιά19 \l 1032 </w:instrText>
          </w:r>
          <w:r w:rsidR="003E43A0">
            <w:rPr>
              <w:rFonts w:ascii="Times New Roman" w:hAnsi="Times New Roman" w:cs="Times New Roman"/>
              <w:color w:val="000000"/>
              <w:sz w:val="24"/>
              <w:szCs w:val="24"/>
            </w:rPr>
            <w:fldChar w:fldCharType="separate"/>
          </w:r>
          <w:r w:rsidR="00955995">
            <w:rPr>
              <w:rFonts w:ascii="Times New Roman" w:hAnsi="Times New Roman" w:cs="Times New Roman"/>
              <w:noProof/>
              <w:color w:val="000000"/>
              <w:sz w:val="24"/>
              <w:szCs w:val="24"/>
            </w:rPr>
            <w:t xml:space="preserve"> </w:t>
          </w:r>
          <w:r w:rsidR="00955995" w:rsidRPr="00955995">
            <w:rPr>
              <w:rFonts w:ascii="Times New Roman" w:hAnsi="Times New Roman" w:cs="Times New Roman"/>
              <w:noProof/>
              <w:color w:val="000000"/>
              <w:sz w:val="24"/>
              <w:szCs w:val="24"/>
            </w:rPr>
            <w:t>(Λιάκου, 2019)</w:t>
          </w:r>
          <w:r w:rsidR="003E43A0">
            <w:rPr>
              <w:rFonts w:ascii="Times New Roman" w:hAnsi="Times New Roman" w:cs="Times New Roman"/>
              <w:color w:val="000000"/>
              <w:sz w:val="24"/>
              <w:szCs w:val="24"/>
            </w:rPr>
            <w:fldChar w:fldCharType="end"/>
          </w:r>
        </w:sdtContent>
      </w:sdt>
      <w:r w:rsidRPr="00ED5A0B">
        <w:rPr>
          <w:rFonts w:ascii="Times New Roman" w:hAnsi="Times New Roman" w:cs="Times New Roman"/>
          <w:color w:val="000000"/>
          <w:sz w:val="24"/>
          <w:szCs w:val="24"/>
        </w:rPr>
        <w:t>. Κριτήρια, όπως η κατάσταση των επιφανειακών υδάτων, οι χρήσεις γης μπορούν να καθορίσουν το διαχωρισμό</w:t>
      </w:r>
      <w:r>
        <w:rPr>
          <w:rFonts w:ascii="Times New Roman" w:hAnsi="Times New Roman" w:cs="Times New Roman"/>
          <w:color w:val="000000"/>
          <w:sz w:val="24"/>
          <w:szCs w:val="24"/>
        </w:rPr>
        <w:t xml:space="preserve"> και την αξιολόγηση</w:t>
      </w:r>
      <w:r w:rsidRPr="00ED5A0B">
        <w:rPr>
          <w:rFonts w:ascii="Times New Roman" w:hAnsi="Times New Roman" w:cs="Times New Roman"/>
          <w:color w:val="000000"/>
          <w:sz w:val="24"/>
          <w:szCs w:val="24"/>
        </w:rPr>
        <w:t xml:space="preserve">. Παράγοντες, όπως οι πιέσεις που ασκούνται αλλά και οι </w:t>
      </w:r>
      <w:r w:rsidRPr="00ED5A0B">
        <w:rPr>
          <w:rFonts w:ascii="Times New Roman" w:hAnsi="Times New Roman" w:cs="Times New Roman"/>
          <w:color w:val="000000"/>
          <w:sz w:val="24"/>
          <w:szCs w:val="24"/>
        </w:rPr>
        <w:lastRenderedPageBreak/>
        <w:t>οικολογική κατάσταση παίζουν επίσης σημαντικό ρόλο</w:t>
      </w:r>
      <w:r w:rsidR="00AE3A8F">
        <w:rPr>
          <w:rFonts w:ascii="Times New Roman" w:hAnsi="Times New Roman" w:cs="Times New Roman"/>
          <w:color w:val="000000"/>
          <w:sz w:val="24"/>
          <w:szCs w:val="24"/>
        </w:rPr>
        <w:t xml:space="preserve"> και θα χρησιμοποιηθούν στην παρακάτω ανάλυση </w:t>
      </w:r>
      <w:r w:rsidR="00AE3A8F">
        <w:rPr>
          <w:rFonts w:ascii="Times New Roman" w:hAnsi="Times New Roman" w:cs="Times New Roman"/>
          <w:color w:val="000000"/>
          <w:sz w:val="24"/>
          <w:szCs w:val="24"/>
          <w:lang w:val="en-US"/>
        </w:rPr>
        <w:t>DPSIR</w:t>
      </w:r>
      <w:r w:rsidRPr="00ED5A0B">
        <w:rPr>
          <w:rFonts w:ascii="Times New Roman" w:hAnsi="Times New Roman" w:cs="Times New Roman"/>
          <w:color w:val="000000"/>
          <w:sz w:val="24"/>
          <w:szCs w:val="24"/>
        </w:rPr>
        <w:t xml:space="preserve">. Στην παρούσα εργασία, ο διαχωρισμός των </w:t>
      </w:r>
      <w:r w:rsidR="00AE3A8F">
        <w:rPr>
          <w:rFonts w:ascii="Times New Roman" w:hAnsi="Times New Roman" w:cs="Times New Roman"/>
          <w:color w:val="000000"/>
          <w:sz w:val="24"/>
          <w:szCs w:val="24"/>
        </w:rPr>
        <w:t xml:space="preserve">υδάτων έγινε με τη βοήθεια </w:t>
      </w:r>
      <w:r w:rsidR="00AE3A8F">
        <w:rPr>
          <w:rFonts w:ascii="Times New Roman" w:hAnsi="Times New Roman" w:cs="Times New Roman"/>
          <w:color w:val="000000"/>
          <w:sz w:val="24"/>
          <w:szCs w:val="24"/>
          <w:lang w:val="en-US"/>
        </w:rPr>
        <w:t>piper</w:t>
      </w:r>
      <w:r w:rsidR="00AE3A8F" w:rsidRPr="00AE3A8F">
        <w:rPr>
          <w:rFonts w:ascii="Times New Roman" w:hAnsi="Times New Roman" w:cs="Times New Roman"/>
          <w:color w:val="000000"/>
          <w:sz w:val="24"/>
          <w:szCs w:val="24"/>
        </w:rPr>
        <w:t xml:space="preserve"> </w:t>
      </w:r>
      <w:r w:rsidR="00AE3A8F">
        <w:rPr>
          <w:rFonts w:ascii="Times New Roman" w:hAnsi="Times New Roman" w:cs="Times New Roman"/>
          <w:color w:val="000000"/>
          <w:sz w:val="24"/>
          <w:szCs w:val="24"/>
        </w:rPr>
        <w:t>διαγραμμάτων</w:t>
      </w:r>
      <w:sdt>
        <w:sdtPr>
          <w:rPr>
            <w:rFonts w:ascii="Times New Roman" w:hAnsi="Times New Roman" w:cs="Times New Roman"/>
            <w:color w:val="000000"/>
            <w:sz w:val="24"/>
            <w:szCs w:val="24"/>
          </w:rPr>
          <w:id w:val="1057737700"/>
          <w:citation/>
        </w:sdtPr>
        <w:sdtEndPr/>
        <w:sdtContent>
          <w:r w:rsidR="005967A6">
            <w:rPr>
              <w:rFonts w:ascii="Times New Roman" w:hAnsi="Times New Roman" w:cs="Times New Roman"/>
              <w:color w:val="000000"/>
              <w:sz w:val="24"/>
              <w:szCs w:val="24"/>
            </w:rPr>
            <w:fldChar w:fldCharType="begin"/>
          </w:r>
          <w:r w:rsidR="005967A6">
            <w:rPr>
              <w:rFonts w:ascii="Times New Roman" w:hAnsi="Times New Roman" w:cs="Times New Roman"/>
              <w:color w:val="000000"/>
              <w:sz w:val="24"/>
              <w:szCs w:val="24"/>
            </w:rPr>
            <w:instrText xml:space="preserve"> CITATION Tur02 \l 1032 </w:instrText>
          </w:r>
          <w:r w:rsidR="005967A6">
            <w:rPr>
              <w:rFonts w:ascii="Times New Roman" w:hAnsi="Times New Roman" w:cs="Times New Roman"/>
              <w:color w:val="000000"/>
              <w:sz w:val="24"/>
              <w:szCs w:val="24"/>
            </w:rPr>
            <w:fldChar w:fldCharType="separate"/>
          </w:r>
          <w:r w:rsidR="00955995">
            <w:rPr>
              <w:rFonts w:ascii="Times New Roman" w:hAnsi="Times New Roman" w:cs="Times New Roman"/>
              <w:noProof/>
              <w:color w:val="000000"/>
              <w:sz w:val="24"/>
              <w:szCs w:val="24"/>
            </w:rPr>
            <w:t xml:space="preserve"> </w:t>
          </w:r>
          <w:r w:rsidR="00955995" w:rsidRPr="00955995">
            <w:rPr>
              <w:rFonts w:ascii="Times New Roman" w:hAnsi="Times New Roman" w:cs="Times New Roman"/>
              <w:noProof/>
              <w:color w:val="000000"/>
              <w:sz w:val="24"/>
              <w:szCs w:val="24"/>
            </w:rPr>
            <w:t>(Turner, 2002)</w:t>
          </w:r>
          <w:r w:rsidR="005967A6">
            <w:rPr>
              <w:rFonts w:ascii="Times New Roman" w:hAnsi="Times New Roman" w:cs="Times New Roman"/>
              <w:color w:val="000000"/>
              <w:sz w:val="24"/>
              <w:szCs w:val="24"/>
            </w:rPr>
            <w:fldChar w:fldCharType="end"/>
          </w:r>
        </w:sdtContent>
      </w:sdt>
      <w:r w:rsidR="00AE3A8F">
        <w:rPr>
          <w:rFonts w:ascii="Times New Roman" w:hAnsi="Times New Roman" w:cs="Times New Roman"/>
          <w:color w:val="000000"/>
          <w:sz w:val="24"/>
          <w:szCs w:val="24"/>
        </w:rPr>
        <w:t xml:space="preserve"> και οι μεταβλητές που χρησιμοποιήθηκαν ταξινομήθηκαν σε ομάδες με τη βοήθεια </w:t>
      </w:r>
      <w:r w:rsidR="000A6CEF">
        <w:rPr>
          <w:rFonts w:ascii="Times New Roman" w:hAnsi="Times New Roman" w:cs="Times New Roman"/>
          <w:color w:val="000000"/>
          <w:sz w:val="24"/>
          <w:szCs w:val="24"/>
          <w:lang w:val="en-US"/>
        </w:rPr>
        <w:t>PCA</w:t>
      </w:r>
      <w:r w:rsidR="00AE3A8F" w:rsidRPr="00AE3A8F">
        <w:rPr>
          <w:rFonts w:ascii="Times New Roman" w:hAnsi="Times New Roman" w:cs="Times New Roman"/>
          <w:color w:val="000000"/>
          <w:sz w:val="24"/>
          <w:szCs w:val="24"/>
        </w:rPr>
        <w:t xml:space="preserve"> </w:t>
      </w:r>
      <w:r w:rsidR="00AE3A8F">
        <w:rPr>
          <w:rFonts w:ascii="Times New Roman" w:hAnsi="Times New Roman" w:cs="Times New Roman"/>
          <w:color w:val="000000"/>
          <w:sz w:val="24"/>
          <w:szCs w:val="24"/>
        </w:rPr>
        <w:t>αναλύσεων</w:t>
      </w:r>
      <w:sdt>
        <w:sdtPr>
          <w:rPr>
            <w:rFonts w:ascii="Times New Roman" w:hAnsi="Times New Roman" w:cs="Times New Roman"/>
            <w:color w:val="000000"/>
            <w:sz w:val="24"/>
            <w:szCs w:val="24"/>
          </w:rPr>
          <w:id w:val="1745838082"/>
          <w:citation/>
        </w:sdtPr>
        <w:sdtEndPr/>
        <w:sdtContent>
          <w:r w:rsidR="00A75784">
            <w:rPr>
              <w:rFonts w:ascii="Times New Roman" w:hAnsi="Times New Roman" w:cs="Times New Roman"/>
              <w:color w:val="000000"/>
              <w:sz w:val="24"/>
              <w:szCs w:val="24"/>
            </w:rPr>
            <w:fldChar w:fldCharType="begin"/>
          </w:r>
          <w:r w:rsidR="00A75784">
            <w:rPr>
              <w:rFonts w:ascii="Times New Roman" w:hAnsi="Times New Roman" w:cs="Times New Roman"/>
              <w:color w:val="000000"/>
              <w:sz w:val="24"/>
              <w:szCs w:val="24"/>
            </w:rPr>
            <w:instrText xml:space="preserve"> CITATION Τσά09 \l 1032 </w:instrText>
          </w:r>
          <w:r w:rsidR="00A75784">
            <w:rPr>
              <w:rFonts w:ascii="Times New Roman" w:hAnsi="Times New Roman" w:cs="Times New Roman"/>
              <w:color w:val="000000"/>
              <w:sz w:val="24"/>
              <w:szCs w:val="24"/>
            </w:rPr>
            <w:fldChar w:fldCharType="separate"/>
          </w:r>
          <w:r w:rsidR="00955995">
            <w:rPr>
              <w:rFonts w:ascii="Times New Roman" w:hAnsi="Times New Roman" w:cs="Times New Roman"/>
              <w:noProof/>
              <w:color w:val="000000"/>
              <w:sz w:val="24"/>
              <w:szCs w:val="24"/>
            </w:rPr>
            <w:t xml:space="preserve"> </w:t>
          </w:r>
          <w:r w:rsidR="00955995" w:rsidRPr="00955995">
            <w:rPr>
              <w:rFonts w:ascii="Times New Roman" w:hAnsi="Times New Roman" w:cs="Times New Roman"/>
              <w:noProof/>
              <w:color w:val="000000"/>
              <w:sz w:val="24"/>
              <w:szCs w:val="24"/>
            </w:rPr>
            <w:t>(Τσάιμος, 2009)</w:t>
          </w:r>
          <w:r w:rsidR="00A75784">
            <w:rPr>
              <w:rFonts w:ascii="Times New Roman" w:hAnsi="Times New Roman" w:cs="Times New Roman"/>
              <w:color w:val="000000"/>
              <w:sz w:val="24"/>
              <w:szCs w:val="24"/>
            </w:rPr>
            <w:fldChar w:fldCharType="end"/>
          </w:r>
        </w:sdtContent>
      </w:sdt>
      <w:r w:rsidR="00AE3A8F">
        <w:rPr>
          <w:rFonts w:ascii="Times New Roman" w:hAnsi="Times New Roman" w:cs="Times New Roman"/>
          <w:color w:val="000000"/>
          <w:sz w:val="24"/>
          <w:szCs w:val="24"/>
        </w:rPr>
        <w:t>.</w:t>
      </w:r>
    </w:p>
    <w:p w:rsidR="00733EE3" w:rsidRPr="00ED5A0B" w:rsidRDefault="00ED5A0B" w:rsidP="00ED5A0B">
      <w:pPr>
        <w:jc w:val="both"/>
        <w:rPr>
          <w:rFonts w:ascii="Times New Roman" w:hAnsi="Times New Roman" w:cs="Times New Roman"/>
          <w:sz w:val="24"/>
          <w:szCs w:val="24"/>
        </w:rPr>
      </w:pPr>
      <w:r w:rsidRPr="00ED5A0B">
        <w:rPr>
          <w:rFonts w:ascii="Times New Roman" w:hAnsi="Times New Roman" w:cs="Times New Roman"/>
          <w:sz w:val="24"/>
          <w:szCs w:val="24"/>
        </w:rPr>
        <w:t>Η οδηγία πλαίσιο για τα ύδατα σηματοδοτεί µια αλλαγή στην κοινοτική πολιτική των υδάτων η οποία προσανατολίζεται προς ένα συνεκτικό και ολοκληρωμένο πλαίσιο για την αξιολόγηση, παρακολούθηση και διαχείριση του συνόλου των επιφανειακών και υπογείων υδάτων µε βάση την οικολογική και χημική τους κατάσταση.</w:t>
      </w:r>
      <w:bookmarkStart w:id="10" w:name="_Toc36586724"/>
      <w:r w:rsidRPr="00ED5A0B">
        <w:rPr>
          <w:rFonts w:ascii="Times New Roman" w:hAnsi="Times New Roman" w:cs="Times New Roman"/>
          <w:sz w:val="24"/>
          <w:szCs w:val="24"/>
        </w:rPr>
        <w:t xml:space="preserve"> Επομένως, πρέπει να τονιστεί η σημασία της</w:t>
      </w:r>
      <w:r w:rsidR="00423B62" w:rsidRPr="00ED5A0B">
        <w:rPr>
          <w:rFonts w:ascii="Times New Roman" w:hAnsi="Times New Roman" w:cs="Times New Roman"/>
          <w:sz w:val="24"/>
          <w:szCs w:val="24"/>
        </w:rPr>
        <w:t xml:space="preserve"> ταξινόμηση</w:t>
      </w:r>
      <w:r w:rsidRPr="00ED5A0B">
        <w:rPr>
          <w:rFonts w:ascii="Times New Roman" w:hAnsi="Times New Roman" w:cs="Times New Roman"/>
          <w:sz w:val="24"/>
          <w:szCs w:val="24"/>
        </w:rPr>
        <w:t>ς</w:t>
      </w:r>
      <w:r w:rsidR="00423B62" w:rsidRPr="00ED5A0B">
        <w:rPr>
          <w:rFonts w:ascii="Times New Roman" w:hAnsi="Times New Roman" w:cs="Times New Roman"/>
          <w:sz w:val="24"/>
          <w:szCs w:val="24"/>
        </w:rPr>
        <w:t xml:space="preserve"> και αξιολόγηση</w:t>
      </w:r>
      <w:r w:rsidRPr="00ED5A0B">
        <w:rPr>
          <w:rFonts w:ascii="Times New Roman" w:hAnsi="Times New Roman" w:cs="Times New Roman"/>
          <w:sz w:val="24"/>
          <w:szCs w:val="24"/>
        </w:rPr>
        <w:t xml:space="preserve">ς </w:t>
      </w:r>
      <w:r w:rsidR="00423B62" w:rsidRPr="00ED5A0B">
        <w:rPr>
          <w:rFonts w:ascii="Times New Roman" w:hAnsi="Times New Roman" w:cs="Times New Roman"/>
          <w:sz w:val="24"/>
          <w:szCs w:val="24"/>
        </w:rPr>
        <w:t xml:space="preserve"> των υδάτων </w:t>
      </w:r>
      <w:r w:rsidRPr="00ED5A0B">
        <w:rPr>
          <w:rFonts w:ascii="Times New Roman" w:hAnsi="Times New Roman" w:cs="Times New Roman"/>
          <w:sz w:val="24"/>
          <w:szCs w:val="24"/>
        </w:rPr>
        <w:t>που είναι και ο σκοπός της παρούσας εργασίας.</w:t>
      </w:r>
    </w:p>
    <w:p w:rsidR="00423B62" w:rsidRDefault="00423B62" w:rsidP="00423B62"/>
    <w:p w:rsidR="00733EE3" w:rsidRPr="005D7FC3" w:rsidRDefault="00733EE3" w:rsidP="005D7FC3">
      <w:pPr>
        <w:pStyle w:val="2"/>
        <w:rPr>
          <w:color w:val="auto"/>
        </w:rPr>
      </w:pPr>
      <w:bookmarkStart w:id="11" w:name="_Toc38558365"/>
      <w:r w:rsidRPr="005D7FC3">
        <w:rPr>
          <w:color w:val="auto"/>
        </w:rPr>
        <w:t>1.2 Σκοπός</w:t>
      </w:r>
      <w:bookmarkEnd w:id="10"/>
      <w:bookmarkEnd w:id="11"/>
    </w:p>
    <w:p w:rsidR="00A256C6" w:rsidRPr="00A256C6" w:rsidRDefault="00733EE3" w:rsidP="00733EE3">
      <w:pPr>
        <w:jc w:val="both"/>
        <w:rPr>
          <w:rFonts w:ascii="Times New Roman" w:hAnsi="Times New Roman" w:cs="Times New Roman"/>
          <w:sz w:val="20"/>
          <w:szCs w:val="20"/>
        </w:rPr>
      </w:pPr>
      <w:r w:rsidRPr="00A256C6">
        <w:rPr>
          <w:rFonts w:ascii="Times New Roman" w:hAnsi="Times New Roman" w:cs="Times New Roman"/>
          <w:color w:val="000000" w:themeColor="text1"/>
          <w:sz w:val="24"/>
          <w:szCs w:val="24"/>
        </w:rPr>
        <w:t>Σκοπός της παρούσας διπλωματικής εργασίας είναι η γεωχημική ταξινόμηση των υπόγειων και επιφανειακών υδάτων της Περιφερειακής ενότητας Χανίων</w:t>
      </w:r>
      <w:r w:rsidR="00666498">
        <w:rPr>
          <w:rFonts w:ascii="Times New Roman" w:hAnsi="Times New Roman" w:cs="Times New Roman"/>
          <w:color w:val="000000" w:themeColor="text1"/>
          <w:sz w:val="24"/>
          <w:szCs w:val="24"/>
        </w:rPr>
        <w:t xml:space="preserve"> και η αξιολόγηση της πληρότητας των υδάτων</w:t>
      </w:r>
      <w:r w:rsidR="00CE3F3C">
        <w:rPr>
          <w:rFonts w:ascii="Times New Roman" w:hAnsi="Times New Roman" w:cs="Times New Roman"/>
          <w:color w:val="000000" w:themeColor="text1"/>
          <w:sz w:val="24"/>
          <w:szCs w:val="24"/>
        </w:rPr>
        <w:t>.</w:t>
      </w:r>
      <w:r w:rsidR="00666498">
        <w:rPr>
          <w:rFonts w:ascii="Times New Roman" w:hAnsi="Times New Roman" w:cs="Times New Roman"/>
          <w:color w:val="000000" w:themeColor="text1"/>
          <w:sz w:val="24"/>
          <w:szCs w:val="24"/>
        </w:rPr>
        <w:t xml:space="preserve"> </w:t>
      </w:r>
      <w:r w:rsidRPr="00A256C6">
        <w:rPr>
          <w:rFonts w:ascii="Times New Roman" w:hAnsi="Times New Roman" w:cs="Times New Roman"/>
          <w:color w:val="000000" w:themeColor="text1"/>
          <w:sz w:val="24"/>
          <w:szCs w:val="24"/>
        </w:rPr>
        <w:t xml:space="preserve">Για την ταξινόμηση θα χρησιμοποιηθεί διάγραμμα κατά </w:t>
      </w:r>
      <w:r w:rsidRPr="00A256C6">
        <w:rPr>
          <w:rFonts w:ascii="Times New Roman" w:hAnsi="Times New Roman" w:cs="Times New Roman"/>
          <w:color w:val="000000" w:themeColor="text1"/>
          <w:sz w:val="24"/>
          <w:szCs w:val="24"/>
          <w:lang w:val="en-US"/>
        </w:rPr>
        <w:t>Piper</w:t>
      </w:r>
      <w:r w:rsidRPr="00A256C6">
        <w:rPr>
          <w:rFonts w:ascii="Times New Roman" w:hAnsi="Times New Roman" w:cs="Times New Roman"/>
          <w:color w:val="000000" w:themeColor="text1"/>
          <w:sz w:val="24"/>
          <w:szCs w:val="24"/>
        </w:rPr>
        <w:t xml:space="preserve">. Επιπρόσθετα, σκοπός είναι να γίνει μία </w:t>
      </w:r>
      <w:r w:rsidRPr="00A256C6">
        <w:rPr>
          <w:rFonts w:ascii="Times New Roman" w:hAnsi="Times New Roman" w:cs="Times New Roman"/>
          <w:color w:val="000000" w:themeColor="text1"/>
          <w:sz w:val="24"/>
          <w:szCs w:val="24"/>
          <w:lang w:val="en-US"/>
        </w:rPr>
        <w:t>principal</w:t>
      </w:r>
      <w:r w:rsidRPr="00A256C6">
        <w:rPr>
          <w:rFonts w:ascii="Times New Roman" w:hAnsi="Times New Roman" w:cs="Times New Roman"/>
          <w:color w:val="000000" w:themeColor="text1"/>
          <w:sz w:val="24"/>
          <w:szCs w:val="24"/>
        </w:rPr>
        <w:t xml:space="preserve"> </w:t>
      </w:r>
      <w:r w:rsidRPr="00A256C6">
        <w:rPr>
          <w:rFonts w:ascii="Times New Roman" w:hAnsi="Times New Roman" w:cs="Times New Roman"/>
          <w:color w:val="000000" w:themeColor="text1"/>
          <w:sz w:val="24"/>
          <w:szCs w:val="24"/>
          <w:lang w:val="en-US"/>
        </w:rPr>
        <w:t>component</w:t>
      </w:r>
      <w:r w:rsidRPr="00A256C6">
        <w:rPr>
          <w:rFonts w:ascii="Times New Roman" w:hAnsi="Times New Roman" w:cs="Times New Roman"/>
          <w:color w:val="000000" w:themeColor="text1"/>
          <w:sz w:val="24"/>
          <w:szCs w:val="24"/>
        </w:rPr>
        <w:t xml:space="preserve"> </w:t>
      </w:r>
      <w:r w:rsidRPr="00A256C6">
        <w:rPr>
          <w:rFonts w:ascii="Times New Roman" w:hAnsi="Times New Roman" w:cs="Times New Roman"/>
          <w:color w:val="000000" w:themeColor="text1"/>
          <w:sz w:val="24"/>
          <w:szCs w:val="24"/>
          <w:lang w:val="en-US"/>
        </w:rPr>
        <w:t>analysis</w:t>
      </w:r>
      <w:r w:rsidRPr="00A256C6">
        <w:rPr>
          <w:rFonts w:ascii="Times New Roman" w:hAnsi="Times New Roman" w:cs="Times New Roman"/>
          <w:color w:val="000000" w:themeColor="text1"/>
          <w:sz w:val="24"/>
          <w:szCs w:val="24"/>
        </w:rPr>
        <w:t xml:space="preserve"> χημικών και βιολογικών μεταβλητών που έχουν μετρηθεί στην περιοχή μελέτης, ώστε να ομαδοποιηθούν οι μεταβλητές που επηρεάζουν την ποιοτική ταξινόμηση των νερών. Τέλος, θα γίνει μία </w:t>
      </w:r>
      <w:r w:rsidRPr="00A256C6">
        <w:rPr>
          <w:rFonts w:ascii="Times New Roman" w:hAnsi="Times New Roman" w:cs="Times New Roman"/>
          <w:color w:val="000000" w:themeColor="text1"/>
          <w:sz w:val="24"/>
          <w:szCs w:val="24"/>
          <w:lang w:val="en-US"/>
        </w:rPr>
        <w:t>DPSIR</w:t>
      </w:r>
      <w:r w:rsidRPr="00A256C6">
        <w:rPr>
          <w:rFonts w:ascii="Times New Roman" w:hAnsi="Times New Roman" w:cs="Times New Roman"/>
          <w:color w:val="000000" w:themeColor="text1"/>
          <w:sz w:val="24"/>
          <w:szCs w:val="24"/>
        </w:rPr>
        <w:t xml:space="preserve"> </w:t>
      </w:r>
      <w:r w:rsidRPr="00A256C6">
        <w:rPr>
          <w:rFonts w:ascii="Times New Roman" w:hAnsi="Times New Roman" w:cs="Times New Roman"/>
          <w:color w:val="000000" w:themeColor="text1"/>
          <w:sz w:val="24"/>
          <w:szCs w:val="24"/>
          <w:lang w:val="en-US"/>
        </w:rPr>
        <w:t>analysis</w:t>
      </w:r>
      <w:r w:rsidRPr="00A256C6">
        <w:rPr>
          <w:rFonts w:ascii="Times New Roman" w:hAnsi="Times New Roman" w:cs="Times New Roman"/>
          <w:color w:val="000000" w:themeColor="text1"/>
          <w:sz w:val="24"/>
          <w:szCs w:val="24"/>
        </w:rPr>
        <w:t>, με σκοπό να αναδειχθούν τόσο οι κινητήριες δυνάμεις που δρουν στην περιοχή μελέτης, οι πιέσεις, η κατάσταση και οι επιπτώσεις  αυτών, τόσο και μία πιθανή ανάδραση.</w:t>
      </w:r>
    </w:p>
    <w:p w:rsidR="00A256C6" w:rsidRPr="005D7FC3" w:rsidRDefault="00A256C6" w:rsidP="005D7FC3">
      <w:pPr>
        <w:pStyle w:val="1"/>
        <w:rPr>
          <w:color w:val="auto"/>
        </w:rPr>
      </w:pPr>
      <w:bookmarkStart w:id="12" w:name="_Toc35025800"/>
      <w:bookmarkStart w:id="13" w:name="_Toc36586729"/>
      <w:bookmarkStart w:id="14" w:name="_Toc38558366"/>
      <w:r w:rsidRPr="005D7FC3">
        <w:rPr>
          <w:color w:val="auto"/>
        </w:rPr>
        <w:t>Κεφάλαιο 2</w:t>
      </w:r>
      <w:bookmarkEnd w:id="12"/>
      <w:bookmarkEnd w:id="13"/>
      <w:r w:rsidR="00CE3F3C">
        <w:rPr>
          <w:color w:val="auto"/>
        </w:rPr>
        <w:t>. Νομοθετικό πλαίσιο διαχείρισης υδατικών πόρων</w:t>
      </w:r>
      <w:bookmarkEnd w:id="14"/>
    </w:p>
    <w:p w:rsidR="00A256C6" w:rsidRPr="00A256C6" w:rsidRDefault="00A256C6" w:rsidP="00A256C6">
      <w:pPr>
        <w:jc w:val="both"/>
        <w:rPr>
          <w:sz w:val="24"/>
          <w:szCs w:val="24"/>
        </w:rPr>
      </w:pPr>
      <w:r w:rsidRPr="00A256C6">
        <w:rPr>
          <w:sz w:val="24"/>
          <w:szCs w:val="24"/>
        </w:rPr>
        <w:t xml:space="preserve"> </w:t>
      </w:r>
    </w:p>
    <w:p w:rsidR="00A256C6" w:rsidRPr="00A256C6" w:rsidRDefault="00A256C6" w:rsidP="005D7FC3">
      <w:pPr>
        <w:pStyle w:val="2"/>
      </w:pPr>
      <w:bookmarkStart w:id="15" w:name="_Toc35025801"/>
      <w:bookmarkStart w:id="16" w:name="_Toc36586730"/>
      <w:bookmarkStart w:id="17" w:name="_Toc38558367"/>
      <w:r w:rsidRPr="005D7FC3">
        <w:rPr>
          <w:color w:val="auto"/>
        </w:rPr>
        <w:t>2.1. Βασικές νομοθετικές  διατάξεις</w:t>
      </w:r>
      <w:bookmarkEnd w:id="15"/>
      <w:bookmarkEnd w:id="16"/>
      <w:bookmarkEnd w:id="17"/>
    </w:p>
    <w:p w:rsidR="00A256C6" w:rsidRPr="00A256C6" w:rsidRDefault="00A256C6" w:rsidP="00A256C6"/>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 Από τα τέλη του 20ού αιώνα μέχρι σήμερα έχουν γίνει πολλές</w:t>
      </w:r>
      <w:r w:rsidRPr="00A256C6">
        <w:rPr>
          <w:rFonts w:ascii="Times New Roman" w:hAnsi="Times New Roman" w:cs="Times New Roman"/>
          <w:sz w:val="24"/>
          <w:szCs w:val="24"/>
        </w:rPr>
        <w:br/>
        <w:t>παγκόσμιες διασκέψεις για το νερό, και θα συνεχισθούν και τα επόμενα</w:t>
      </w:r>
      <w:r w:rsidRPr="00A256C6">
        <w:rPr>
          <w:rFonts w:ascii="Times New Roman" w:hAnsi="Times New Roman" w:cs="Times New Roman"/>
          <w:sz w:val="24"/>
          <w:szCs w:val="24"/>
        </w:rPr>
        <w:br/>
        <w:t>χρόνια. Αυτές οι διασκέψεις, με τις προετοιμασίες που προηγήθηκαν και τα</w:t>
      </w:r>
      <w:r w:rsidRPr="00A256C6">
        <w:rPr>
          <w:rFonts w:ascii="Times New Roman" w:hAnsi="Times New Roman" w:cs="Times New Roman"/>
          <w:sz w:val="24"/>
          <w:szCs w:val="24"/>
        </w:rPr>
        <w:br/>
        <w:t>αποτελέσματα που ακολούθησαν, έχουν διευρύνει τη γνώση για την κρίση του</w:t>
      </w:r>
      <w:r w:rsidRPr="00A256C6">
        <w:rPr>
          <w:rFonts w:ascii="Times New Roman" w:hAnsi="Times New Roman" w:cs="Times New Roman"/>
          <w:sz w:val="24"/>
          <w:szCs w:val="24"/>
        </w:rPr>
        <w:br/>
        <w:t>νερού και την κατανόηση των αναγκαίων δράσεων για την αντιμετώπιση της. Κάποιες από τις βασικές νομοθετικές διατάξεις που κάνουν το ευρωπαϊκό νομοθετικό πλαίσιο να εξελίσσεται σε δίκαιο ολιστικής και μακρόπνοης προσέγγισης παρουσιάζονται παρακάτω</w:t>
      </w:r>
      <w:sdt>
        <w:sdtPr>
          <w:rPr>
            <w:rFonts w:ascii="Times New Roman" w:hAnsi="Times New Roman" w:cs="Times New Roman"/>
            <w:sz w:val="24"/>
            <w:szCs w:val="24"/>
          </w:rPr>
          <w:id w:val="449522545"/>
          <w:citation/>
        </w:sdtPr>
        <w:sdtEndPr/>
        <w:sdtContent>
          <w:r w:rsidR="00354D40">
            <w:rPr>
              <w:rFonts w:ascii="Times New Roman" w:hAnsi="Times New Roman" w:cs="Times New Roman"/>
              <w:sz w:val="24"/>
              <w:szCs w:val="24"/>
            </w:rPr>
            <w:fldChar w:fldCharType="begin"/>
          </w:r>
          <w:r w:rsidR="00354D40">
            <w:rPr>
              <w:rFonts w:ascii="Times New Roman" w:hAnsi="Times New Roman" w:cs="Times New Roman"/>
              <w:sz w:val="24"/>
              <w:szCs w:val="24"/>
            </w:rPr>
            <w:instrText xml:space="preserve"> CITATION Παλ06 \l 1032 </w:instrText>
          </w:r>
          <w:r w:rsidR="00354D40">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(Παλιατζίκη, 2006)</w:t>
          </w:r>
          <w:r w:rsidR="00354D40">
            <w:rPr>
              <w:rFonts w:ascii="Times New Roman" w:hAnsi="Times New Roman" w:cs="Times New Roman"/>
              <w:sz w:val="24"/>
              <w:szCs w:val="24"/>
            </w:rPr>
            <w:fldChar w:fldCharType="end"/>
          </w:r>
        </w:sdtContent>
      </w:sdt>
      <w:r w:rsidR="00354D40">
        <w:rPr>
          <w:rFonts w:ascii="Times New Roman" w:hAnsi="Times New Roman" w:cs="Times New Roman"/>
          <w:sz w:val="24"/>
          <w:szCs w:val="24"/>
        </w:rPr>
        <w:t>.</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ποιότητα των επιφανειακών νερών από τα οποία αντλείται πόσιμο νερό (οδηγία 75/440, 91/692)</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Οδηγία 75/440/ΕΟΚ: Αφορά τις απαιτήσεις τις οποίες πρέπει να ικανοποιεί η ποιότητα των γλυκών υδάτων επιφάνειας που χρησιμοποιούνται ή προορίζονται να χρησιμοποιηθούν  για </w:t>
      </w:r>
      <w:r w:rsidRPr="00A256C6">
        <w:rPr>
          <w:rFonts w:ascii="Times New Roman" w:hAnsi="Times New Roman" w:cs="Times New Roman"/>
          <w:sz w:val="24"/>
          <w:szCs w:val="24"/>
        </w:rPr>
        <w:lastRenderedPageBreak/>
        <w:t>την παραγωγή πόσιμου ύδατος, κατόπιν εφαρμογής κατάλληλης επεξεργασίας που αποκαλούνται «ύδατα επιφάνειας». Για την εφαρμογή της οδηγίας αυτής θεωρούνται ως πόσιμα ύδατα, όλα τα ύδατα επιφάνειας που προορίζονται για ανθρώπινη κατανάλωση και διοχετεύονται από δίκτυο παροχής στη δημόσια χρήση.</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Οδηγία 91/692/ΕΟΚ: Αφορά τον εξορθολογισμό  και τη βελτίωση ανά τομέα των διατάξεων που αφορούν τη διαβίβαση πληροφοριών και τη δημοσίευση εκθέσεων για ορισμένες κοινοτικές οδηγίες του τομέα της προστασίας του περιβάλλοντος.</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ποιότητα του πόσιμου νερού ( Οδηγία 98/83, η οποία αντικατέστησε την 80/778)</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98/83/ΕΚ: Αφορά την ποιότητα του νερού ανθρώπινης κατανάλωσης. Στόχος της οδηγίας είναι η προστασία της ανθρώπινης υγείας από τις δυσμενείς επιπτώσεις που οφείλονται στη μόλυνση του νερού ανθρώπινης κατανάλωσης, μέσω της εξασφάλισης ότι είναι υγιεινό και καθαρό.</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τις μεθόδους δειγματοληψίας και ελέγχου του νερού που προορίζεται για πόσιμο ( οδηγίες 79/869, 91/692)</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79/869/ΕΟΚ: Αφορά τις πρότυπες μεθόδους μέτρησης και τις συχνότητες δειγματοληψιών και ανάλυσης των παραμέτρων που περιλαμβάνονται στο παράρτημα ΙΙ της οδηγίας 75/440/ΕΟΚ</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 ρύπανση από τα απορρυπαντικά (Κανονισμός 648/2004, ο οποίος κατήργησε την οδηγία 73/404)</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648/2004: Ορίζει τους κανόνες που αποβλέπουν στη  επίτευξη της ελεύθερης κυκλοφορίας των απορρυπαντικών και των επιφανειοδραστικών  ουσιών για απορρυπαντικά στην εσωτερική αγορά, παράλληλα με τη διασφάλιση υψηλού βαθμού προστασίας του περιβάλλοντος και της ανθρώπινης υγείας.</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έκχυση επικίνδυνων ουσιών στο υδάτινο περιβάλλον ( Οδηγίες 83/513, 84/156, 86/176, 86/280, 2006/11, 2008/105)</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83/513/ ΕΟΚ: Καθορίζει τις οριακές τιμές των πρότυπων εκροών του καδμίου για τις απορρίψεις που προέρχονται από βιομηχανικές εγκαταστάσεις.</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84/156/ΕΟΚ: Καθορίζει τις οριακές τιμές των πρότυπων εκροών του υδραργύρου για τις απορρίψεις που προέρχονται από βιομηχανικές εγκαταστάσεις.</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2006/11/ΕΚ: Εφαρμόζεται στα εσωτερικά επιφανειακά ύδατα, στα χωρικά ύδατα και στα εσωτερικά παράκτια ύδατα. Αφορά τα κράτη μέλη που λαμβάνουν τα κατάλληλα μέτρα για την εξάλειψη της ρύπανσης των υδάτων.</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2008/105/ΕΚ: Καθορίζει πρότυπα ποιότητας περιβάλλοντος για ουσίες προτεραιότητας και ορισμένους άλλους ρύπους, με στόχο την επίτευξη καλής χημικής κατάστασης των επιφανειακών υδάτων.</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lastRenderedPageBreak/>
        <w:t>Σχετικά με την απαιτούμενη ποιότητα των νερών για τα οστρακοειδή ( Οδηγίες 79/923, 2006/113)</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79/923/ ΕΟΚ: Αφορά την ποιότητα των υδάτων για οστρακοειδή και εφαρμόζεται στα υφάλμυρα και στα παράκτια ύδατα που υποδεικνύονται από τα κράτη μέλη, ότι έχουν ανάγκη να προστατευθούν ή να βελτιωθούν για να επιτρέψουν τη ζωή και την ανάπτυξη των οστρακοειδών και για να συνεισφέρουν κατά αυτόν τον τρόπο στην καλή ποιότητα των προϊόντων των οστρακοειδών που καταναλώνονται άμεσα από τον άνθρωπο.</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απαιτούμενη ποιότητα των νερών για τη διατήρηση της ζωής των ψαριών ( Οδηγίες 78/659, 91/692, 2006/44)</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78/659/ΕΟΚ: Αφορά την ποιότητα των γλυκών υδάτων  και εφαρμόζεται στα ύδατα που ορίζονται από τα κράτη μέλη ότι έχουν ανάγκη προστασίας και βελτίωσης για τη διατήρηση της ζωής των ιχθύων.</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2006/44/ΕΚ: Αφορά την ποιότητα των γλυκών υδάτων και εφαρμόζεται στα        ύδατα, για τα οποία τα κράτη μέλη καθορίζουν ότι έχουν ανάγκη προστασίας ή βελτίωσης για τη διατήρηση της ζωής των ιχθύων.</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προστασία των υπόγειων υδάτων ( Οδηγίες 80/68, 2006/118)</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2006/118/ΕΚ: Θεσπίζει ειδικά μέτρα για την πρόληψη και τον έλεγχο της ρύπανσης των υπόγειων υδάτων, με κριτήρια για την αξιολόγηση της καλής χημικής κατάστασης των υπόγειων υδάτων και κριτήρια για τον εντοπισμό και την αναστροφή σημαντικών και διατηρούμενων ανοδικών τάσεων, καθώς και κριτήρια για τον καθορισμό σημείων εκκίνησης για την αναστροφή των τάσεων.</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προστασία των νερών από τη νιτρική ρύπανση που προκαλείται από τη χρήση λιπασμάτων στη γεωργία ( Οδηγία 91/676)</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91/676/ΕΟΚ: Αποβλέπει στη μείωση της ρύπανσης των υδάτων που προκαλείται άμεσα ή έμμεσα από νιτρικά ιόντα γεωργικής προέλευσης και στην πρόληψη της περεταίρω ρύπανσης αυτού του είδους.</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υποχρέωση επεξεργασίας αστικών και βιομηχανικών λυμάτων ( Οδηγίες 91/271, 98/15 η οποία τροποποιεί την 91/271)</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91/271/ΕΟΚ: Αφορά τη συλλογή, την επεξεργασία και την απόρριψη αστικών λυμάτων και την επεξεργασία και την απόρριψη λυμάτων από ορισμένους βιομηχανικούς τομείς. Σκοπός της είναι η προστασία του περιβάλλοντος από τις αρνητικές επιπτώσεις της απόρριψης αυτών των λυμάτων.</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αντιμετώπιση των έμμονων οργανικών ρύπων ( Οδηγία 79/117, κανονισμός 850/2004, απόφαση 2006/507)</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 xml:space="preserve">850/2004:  Τροποποίηση της Οδηγίας 79/117. Σκοπός του είναι η προστασία της ανθρώπινης υγείας και του περιβάλλοντος από έμμονους οργανικούς ρύπους, μέσω της </w:t>
      </w:r>
      <w:r w:rsidRPr="00A256C6">
        <w:rPr>
          <w:rFonts w:ascii="Times New Roman" w:hAnsi="Times New Roman" w:cs="Times New Roman"/>
          <w:sz w:val="24"/>
          <w:szCs w:val="24"/>
        </w:rPr>
        <w:lastRenderedPageBreak/>
        <w:t>απαγόρευσης της όσο το δυνατόν ταχύτερης διακοπής ή του περιορισμού της παραγωγής, της διάθεσης στην αγορά και της χρήσης των ουσιών οι οποίες υπόκεινται στη Σύμβαση της Στοκχόλμης για τους έμμονους οργανικούς ρύπους, ή του πρωτοκόλλου του 1998, για τη διασυνοριακή ρύπανση της ατμόσφαιρας σε μεγάλες αποστάσεις και μέσω της ελαχιστοποίησης, με σκοπό την κατά το δυνατόν ταχύτερη δυνατή βαθμιαία διακοπή των εκλύσεων τέτοιων ουσιών, καθώς και μέσω της θέσπισης διατάξεων σχετικά με απόβλητα που συνίστανται από, ή περιέχουν ή έχουν μολυνθεί από οποιαδήποτε από αυτές τις ουσίες.</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 διαχείριση της ποιότητας των υδάτων κολύμβησης ( Οδηγίες 76/160, 2006/7)</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76/160/ΕΟΚ: Αφορά την ποιότητα των υδάτων κολύμβησης, με εξαίρεση των υδάτων που χρησιμοποιούνται για θεραπευτικούς σκοπούς και των υδάτων τα οποία χρησιμοποιούνται για πισίνες.</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2006/7/ΕΚ: Θεσπίζει διατάξεις για την παρακολούθηση και την ταξινόμηση της ποιότητας των υδάτων κολύμβησης, τη διαχείριση της ποιότητας των υδάτων κολύμβησης και την παροχή πληροφοριών στο κοινό, όσον αφορά την ποιότητα των υδάτων κολύμβησης.</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Οδηγία πλαίσιο για τη θαλάσσια στρατηγική (Οδηγία 2008/56)</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2008/56/ΕΚ: Καθιερώνει πλαίσιο εντός του οποίου τα κράτη μέλη λαμβάνουν τα αναγκαία μέτρα για να επιτύχουν ή να διατηρήσουν καλή περιβαλλοντική κατάσταση για το θαλάσσιο περιβάλλον, το αργότερο έως το 2020.</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 xml:space="preserve">Σχετικά με την ολοκληρωμένη πρόληψη και αντιμετώπιση της ρύπανσης των νερών κατά τη διαδικασία </w:t>
      </w:r>
      <w:proofErr w:type="spellStart"/>
      <w:r w:rsidRPr="00A256C6">
        <w:rPr>
          <w:rFonts w:ascii="Times New Roman" w:hAnsi="Times New Roman" w:cs="Times New Roman"/>
          <w:sz w:val="24"/>
          <w:szCs w:val="24"/>
        </w:rPr>
        <w:t>αδειοδότησης</w:t>
      </w:r>
      <w:proofErr w:type="spellEnd"/>
      <w:r w:rsidRPr="00A256C6">
        <w:rPr>
          <w:rFonts w:ascii="Times New Roman" w:hAnsi="Times New Roman" w:cs="Times New Roman"/>
          <w:sz w:val="24"/>
          <w:szCs w:val="24"/>
        </w:rPr>
        <w:t xml:space="preserve"> έργων και δραστηριοτήτων (Οδηγίες 96/61, 2008/1)</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96/61/ΕΚ: Στόχος της οδηγίας είναι η ολοκληρωμένη πρόληψη και ο έλεγχος της ρύπανσης από δραστηριότητες που αναφέρονται στη συγκεκριμένη οδηγία. Προβλέπει μέτρα αποφυγής, και όταν αυτό δεν είναι δυνατόν, μείωσης των εκπομπών από τις ανωτέρω δραστηριότητες στην ατμόσφαιρα, το νερό και το έδαφος και μέτρα για τα απόβλητα, ώστε να επιτευχθεί υψηλό επίπεδο προστασίας του περιβάλλοντος στο σύνολό του.</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2008/1/ΕΚ: Σχετικά με τον ολοκληρωμένο έλεγχο και την πρόληψη της ρύπανσης των νερών.</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αντιμετώπιση των κινδύνων πλημμύρας (Οδηγία 2007/60)</w:t>
      </w:r>
    </w:p>
    <w:p w:rsidR="00A256C6" w:rsidRPr="00A256C6" w:rsidRDefault="00A256C6" w:rsidP="00A256C6">
      <w:pPr>
        <w:ind w:left="360"/>
        <w:jc w:val="both"/>
        <w:rPr>
          <w:rFonts w:ascii="Times New Roman" w:hAnsi="Times New Roman" w:cs="Times New Roman"/>
          <w:sz w:val="24"/>
          <w:szCs w:val="24"/>
        </w:rPr>
      </w:pPr>
      <w:r w:rsidRPr="00A256C6">
        <w:rPr>
          <w:rFonts w:ascii="Times New Roman" w:hAnsi="Times New Roman" w:cs="Times New Roman"/>
          <w:sz w:val="24"/>
          <w:szCs w:val="24"/>
        </w:rPr>
        <w:t>2007/60/ΕΚ: Σκοπός της είναι η θέσπιση πλαισίου για την αξιολόγηση και τη διαχείριση των κινδύνων πλημμύρας, με στόχο τη μείωση των αρνητικών συνεπειών στην ανθρώπινη υγεία, το περιβάλλον, την πολιτιστική κληρονομιά και τις οικονομικές δραστηριότητες που συνδέονται με τις πλημμύρες.</w:t>
      </w:r>
    </w:p>
    <w:p w:rsidR="00A256C6" w:rsidRPr="00A256C6" w:rsidRDefault="00A256C6" w:rsidP="00A256C6">
      <w:pPr>
        <w:numPr>
          <w:ilvl w:val="0"/>
          <w:numId w:val="1"/>
        </w:numPr>
        <w:jc w:val="both"/>
        <w:rPr>
          <w:rFonts w:ascii="Times New Roman" w:hAnsi="Times New Roman" w:cs="Times New Roman"/>
          <w:sz w:val="24"/>
          <w:szCs w:val="24"/>
        </w:rPr>
      </w:pPr>
      <w:r w:rsidRPr="00A256C6">
        <w:rPr>
          <w:rFonts w:ascii="Times New Roman" w:hAnsi="Times New Roman" w:cs="Times New Roman"/>
          <w:sz w:val="24"/>
          <w:szCs w:val="24"/>
        </w:rPr>
        <w:lastRenderedPageBreak/>
        <w:t>Σχετικά με την Οδηγία πλαίσιο για τα νερά (Οδηγία 2000/60)</w:t>
      </w:r>
    </w:p>
    <w:p w:rsidR="00A256C6" w:rsidRPr="00A256C6" w:rsidRDefault="00A256C6" w:rsidP="00AE72A9">
      <w:pPr>
        <w:shd w:val="clear" w:color="auto" w:fill="FFFFFF"/>
        <w:spacing w:before="100" w:beforeAutospacing="1" w:after="100" w:afterAutospacing="1"/>
        <w:jc w:val="both"/>
        <w:rPr>
          <w:rFonts w:ascii="Times New Roman" w:eastAsia="Times New Roman" w:hAnsi="Times New Roman" w:cs="Times New Roman"/>
          <w:color w:val="000000"/>
          <w:sz w:val="24"/>
          <w:szCs w:val="24"/>
          <w:lang w:eastAsia="el-GR"/>
        </w:rPr>
      </w:pPr>
      <w:r w:rsidRPr="00A256C6">
        <w:rPr>
          <w:rFonts w:ascii="Times New Roman" w:eastAsia="Times New Roman" w:hAnsi="Times New Roman" w:cs="Times New Roman"/>
          <w:sz w:val="24"/>
          <w:szCs w:val="24"/>
          <w:lang w:eastAsia="el-GR"/>
        </w:rPr>
        <w:t xml:space="preserve">2000/60/ΕΚ: </w:t>
      </w:r>
      <w:r w:rsidRPr="00A256C6">
        <w:rPr>
          <w:rFonts w:ascii="Times New Roman" w:eastAsia="Times New Roman" w:hAnsi="Times New Roman" w:cs="Times New Roman"/>
          <w:color w:val="000000"/>
          <w:sz w:val="24"/>
          <w:szCs w:val="24"/>
          <w:lang w:eastAsia="el-GR"/>
        </w:rPr>
        <w:t xml:space="preserve">Η Οδηγία 2000/60/ΕΚ για τη θέσπιση πλαισίου κοινοτικής δράσης στον τομέα της πολιτικής των υδάτων ή αλλιώς Οδηγία-Πλαίσιο για τα Νερά, μετά από μια μακρόχρονη περίοδο συζητήσεων και διαπραγματεύσεων μεταξύ των Κρατών Μελών της Ευρωπαϊκής Ένωσης, τέθηκε σε ισχύ στις 22 Δεκεμβρίου 2000. Η Οδηγία 2000/60/ΕΚ συνδυάζει ποιοτικούς, οικολογικούς και ποσοτικούς στόχους για την προστασία υδάτινων οικοσυστημάτων και την καλή κατάσταση όλων των υδατικών πόρων και θέτει ως κεντρική ιδέα την ολοκληρωμένη διαχείριση τους στη γεωγραφική κλίμακα των Λεκανών Απορροής Ποταμών. Επιπλέον, επαναπροσδιορίζει την έννοια της Λεκάνης Απορροής, η οποία περιλαμβάνει τα εσωτερικά επιφανειακά (ποταμοί, λίμνες), τα υπόγεια ύδατα, τα μεταβατικά (δέλτα, εκβολές ποταμών) και τα παράκτια οικοσυστήματα. Για κάθε περιοχή Λεκάνης Απορροής Ποταμού καθορίζει, μια σειρά από απαραίτητες ενέργειες που θα πρέπει να υλοποιηθούν εντός των καθορισμένων προθεσμιών, ώστε ο βασικός στόχος της Οδηγίας που είναι η αποτροπή της περαιτέρω υποβάθμισης όλων των υδάτων και η επίτευξη ‘‘καλής κατάστασης’’ να επιτευχθεί μέχρι το 2015. Η επίτευξη των περιβαλλοντικών στόχων της Οδηγίας στηρίζεται σε οικονομικές αρχές και εργαλεία καθώς και στην εφαρμογή ολοκληρωμένων προγραμμάτων μέτρων. Παράλληλα, αντιμετωπίζονται συνολικά όλες οι χρήσεις και υπηρεσίες νερού, συνυπολογίζοντας την αξία του νερού για το περιβάλλον, την υγεία, την ανθρώπινη κατανάλωση και την κατανάλωση σε παραγωγικούς τομείς. Η Οδηγία ενισχύει και διασφαλίζει τη συμμετοχή του κοινού με τη δημιουργία συστηματικών και ουσιαστικών διαδικασιών διαβούλευσης. Παράλληλα, προωθεί την αειφόρο και ολοκληρωμένη διαχείριση των διασυνοριακών λεκανών απορροής ποταμών. Στο ίδιο πλαίσιο, η Οδηγία 2000/60/ΕΚ δημιουργεί και εισάγει νέες προσεγγίσεις στην αντιμετώπιση κινδύνων από τις πλημμύρες και την ξηρασία. </w:t>
      </w:r>
      <w:r w:rsidRPr="00A256C6">
        <w:rPr>
          <w:rFonts w:ascii="Times New Roman" w:eastAsia="Times New Roman" w:hAnsi="Times New Roman" w:cs="Times New Roman"/>
          <w:sz w:val="24"/>
          <w:szCs w:val="24"/>
          <w:lang w:eastAsia="el-GR"/>
        </w:rPr>
        <w:t>Σκοπός της είναι η μακροπρόθεσμη προστασία όλων των υδάτων: επιφανειακών, μεταβατικών, υπόγειων, και παράκτιων και των οικοσυστημάτων στην Ε.Ε. Δημιουργεί, επομένως, ένα πλαίσιο αειφορικής διαχείρισης.</w:t>
      </w:r>
    </w:p>
    <w:p w:rsidR="00A256C6" w:rsidRPr="00A256C6" w:rsidRDefault="00A256C6" w:rsidP="00A256C6">
      <w:pPr>
        <w:jc w:val="both"/>
        <w:rPr>
          <w:rFonts w:ascii="Times New Roman" w:hAnsi="Times New Roman" w:cs="Times New Roman"/>
          <w:sz w:val="24"/>
          <w:szCs w:val="24"/>
        </w:rPr>
      </w:pPr>
    </w:p>
    <w:p w:rsidR="00A256C6" w:rsidRPr="005D7FC3" w:rsidRDefault="00A256C6" w:rsidP="005D7FC3">
      <w:pPr>
        <w:pStyle w:val="2"/>
        <w:rPr>
          <w:color w:val="auto"/>
          <w:sz w:val="28"/>
          <w:szCs w:val="28"/>
        </w:rPr>
      </w:pPr>
      <w:bookmarkStart w:id="18" w:name="_Toc35025802"/>
      <w:bookmarkStart w:id="19" w:name="_Toc36586731"/>
      <w:bookmarkStart w:id="20" w:name="_Toc38558368"/>
      <w:r w:rsidRPr="005D7FC3">
        <w:rPr>
          <w:color w:val="auto"/>
        </w:rPr>
        <w:t>2.2 Νομοθετικό Πλαίσιο στην Ελλάδα</w:t>
      </w:r>
      <w:bookmarkEnd w:id="18"/>
      <w:bookmarkEnd w:id="19"/>
      <w:bookmarkEnd w:id="20"/>
    </w:p>
    <w:p w:rsidR="00A256C6" w:rsidRPr="00A256C6" w:rsidRDefault="00A256C6" w:rsidP="00A256C6"/>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Στη χώρα μας, σήμερα το νομικό πλαίσιο των υδατικών πόρων χαρακτηρίζεται από πολυνομία, αντιφατικότητα και έλλειψη εκσυγχρονισμού. Χαρακτηριστικό είναι, ότι από το 1900 μέχρι σήμερα, έχουν εκδοθεί περίπου 300 νόμοι, νομοθετικά, βασιλικά και προεδρικά διατάγματα και υπουργικές αποφάσεις, γενικής, ειδικής και τοπικής έκτασης, που συνθέτουν ένα πολύπλοκο και αναποτελεσματικό νομικό πλαίσιο διαχείρισης υδατικών πόρων της χώρας</w:t>
      </w:r>
      <w:r w:rsidRPr="00A256C6">
        <w:rPr>
          <w:rFonts w:ascii="Times New Roman" w:hAnsi="Times New Roman" w:cs="Times New Roman"/>
          <w:sz w:val="24"/>
          <w:szCs w:val="24"/>
          <w:vertAlign w:val="superscript"/>
        </w:rPr>
        <w:t>.</w:t>
      </w:r>
      <w:r w:rsidRPr="00A256C6">
        <w:rPr>
          <w:rFonts w:ascii="Times New Roman" w:hAnsi="Times New Roman" w:cs="Times New Roman"/>
          <w:sz w:val="24"/>
          <w:szCs w:val="24"/>
        </w:rPr>
        <w:t>. Μερικά από αυτά θα αναφερθούν και παρακάτω</w:t>
      </w:r>
      <w:sdt>
        <w:sdtPr>
          <w:rPr>
            <w:rFonts w:ascii="Times New Roman" w:hAnsi="Times New Roman" w:cs="Times New Roman"/>
            <w:sz w:val="24"/>
            <w:szCs w:val="24"/>
          </w:rPr>
          <w:id w:val="-703404012"/>
          <w:citation/>
        </w:sdtPr>
        <w:sdtEndPr/>
        <w:sdtContent>
          <w:r w:rsidR="009972A4">
            <w:rPr>
              <w:rFonts w:ascii="Times New Roman" w:hAnsi="Times New Roman" w:cs="Times New Roman"/>
              <w:sz w:val="24"/>
              <w:szCs w:val="24"/>
            </w:rPr>
            <w:fldChar w:fldCharType="begin"/>
          </w:r>
          <w:r w:rsidR="009972A4">
            <w:rPr>
              <w:rFonts w:ascii="Times New Roman" w:hAnsi="Times New Roman" w:cs="Times New Roman"/>
              <w:sz w:val="24"/>
              <w:szCs w:val="24"/>
            </w:rPr>
            <w:instrText xml:space="preserve"> CITATION Αγγ03 \l 1032 </w:instrText>
          </w:r>
          <w:r w:rsidR="009972A4">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(Αγγελάκης, 2003)</w:t>
          </w:r>
          <w:r w:rsidR="009972A4">
            <w:rPr>
              <w:rFonts w:ascii="Times New Roman" w:hAnsi="Times New Roman" w:cs="Times New Roman"/>
              <w:sz w:val="24"/>
              <w:szCs w:val="24"/>
            </w:rPr>
            <w:fldChar w:fldCharType="end"/>
          </w:r>
        </w:sdtContent>
      </w:sdt>
      <w:r w:rsidR="009972A4">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Ο νόμος Ν.3199 του 2003, ενσωματώνει στο εθνικό δίκαιο την οδηγία 2000/60 και αντικαθιστά  το Ν.1739.</w:t>
      </w:r>
      <w:r w:rsidRPr="00A256C6">
        <w:t xml:space="preserve"> </w:t>
      </w:r>
      <w:r w:rsidRPr="00A256C6">
        <w:rPr>
          <w:rFonts w:ascii="Times New Roman" w:hAnsi="Times New Roman" w:cs="Times New Roman"/>
          <w:sz w:val="24"/>
          <w:szCs w:val="24"/>
        </w:rPr>
        <w:t xml:space="preserve">Ο νόµος αυτός εφαρμόζεται για την προστασία και διαχείριση των επιφανειακών και των υπόγειων υδάτων. Ο Ν. 4117/2013, ήρθε να τροποποιήσει το Ν.3199/2003, με τη σύσταση της Εθνικής Επιτροπής Υδάτων (ΕΕΥ), η οποία απαρτίζεται από υπουργούς Οικονομίας, Εσωτερικών, Υγείας και Κοινωνικής αλληλεγγύης, Αγροτικής </w:t>
      </w:r>
      <w:r w:rsidRPr="00A256C6">
        <w:rPr>
          <w:rFonts w:ascii="Times New Roman" w:hAnsi="Times New Roman" w:cs="Times New Roman"/>
          <w:sz w:val="24"/>
          <w:szCs w:val="24"/>
        </w:rPr>
        <w:lastRenderedPageBreak/>
        <w:t>ανάπτυξης και Τροφίμων. Η εθνική Επιτροπή Υδάτων εξέδωσε το 2010 απόφαση αριθμού 706, ΦΕΚ 1383/Β/2.9.2010, με την οποία ορίζονται οι 45 λεκάνες απορροής της χώρας και οι περιφέρειες που είναι αρμόδιες για τη διαχείρισή τους. Με την υπουργική απόφαση 34685/2005, η οποία τροποποιήθηκε από την ΥΠΑΠ 23970/2007, έγινε η σύσταση του Εθνικού Συμβουλίου Υδάτων (ΕΣΥΔ), ο τρόπος λειτουργίας του οποίου καθορίστηκε από την ΥΠΑΠ 26798/2005. Βασική αρμοδιότητα του ΕΣΥΔ είναι η υποβολή στη Βουλή ετήσιων εκθέσεων σχετικά με την κατάσταση του υδατικού δυναμικού της χώρας</w:t>
      </w:r>
      <w:r w:rsidR="00E12D01">
        <w:rPr>
          <w:rFonts w:ascii="Times New Roman" w:hAnsi="Times New Roman" w:cs="Times New Roman"/>
          <w:sz w:val="24"/>
          <w:szCs w:val="24"/>
        </w:rPr>
        <w:t xml:space="preserve"> (εικόνα 3)</w:t>
      </w:r>
      <w:r w:rsidRPr="00A256C6">
        <w:rPr>
          <w:rFonts w:ascii="Times New Roman" w:hAnsi="Times New Roman" w:cs="Times New Roman"/>
          <w:sz w:val="24"/>
          <w:szCs w:val="24"/>
        </w:rPr>
        <w:t xml:space="preserve">. </w:t>
      </w: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1CFCBDCE" wp14:editId="270A3D09">
            <wp:extent cx="5920105" cy="3950970"/>
            <wp:effectExtent l="0" t="0" r="4445"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15">
                      <a:extLst>
                        <a:ext uri="{28A0092B-C50C-407E-A947-70E740481C1C}">
                          <a14:useLocalDpi xmlns:a14="http://schemas.microsoft.com/office/drawing/2010/main" val="0"/>
                        </a:ext>
                      </a:extLst>
                    </a:blip>
                    <a:srcRect l="15314" t="18048" r="24908" b="11075"/>
                    <a:stretch>
                      <a:fillRect/>
                    </a:stretch>
                  </pic:blipFill>
                  <pic:spPr bwMode="auto">
                    <a:xfrm>
                      <a:off x="0" y="0"/>
                      <a:ext cx="5920105" cy="3950970"/>
                    </a:xfrm>
                    <a:prstGeom prst="rect">
                      <a:avLst/>
                    </a:prstGeom>
                    <a:noFill/>
                    <a:ln>
                      <a:noFill/>
                    </a:ln>
                  </pic:spPr>
                </pic:pic>
              </a:graphicData>
            </a:graphic>
          </wp:inline>
        </w:drawing>
      </w:r>
    </w:p>
    <w:p w:rsidR="00721022" w:rsidRPr="00721022" w:rsidRDefault="00E12D01" w:rsidP="00721022">
      <w:pPr>
        <w:rPr>
          <w:rStyle w:val="-"/>
          <w:rFonts w:ascii="Times New Roman" w:hAnsi="Times New Roman" w:cs="Times New Roman"/>
          <w:color w:val="auto"/>
          <w:sz w:val="20"/>
          <w:szCs w:val="20"/>
          <w:u w:val="none"/>
        </w:rPr>
      </w:pPr>
      <w:r w:rsidRPr="00721022">
        <w:rPr>
          <w:rFonts w:ascii="Times New Roman" w:hAnsi="Times New Roman" w:cs="Times New Roman"/>
          <w:sz w:val="20"/>
          <w:szCs w:val="20"/>
        </w:rPr>
        <w:t>Εικόνα 3</w:t>
      </w:r>
      <w:r w:rsidR="00A256C6" w:rsidRPr="00721022">
        <w:rPr>
          <w:rFonts w:ascii="Times New Roman" w:hAnsi="Times New Roman" w:cs="Times New Roman"/>
          <w:sz w:val="20"/>
          <w:szCs w:val="20"/>
        </w:rPr>
        <w:t xml:space="preserve"> : Δομή των υπηρεσιών που προβλέπει ο Ν. 3199/</w:t>
      </w:r>
      <w:r w:rsidR="009972A4" w:rsidRPr="00721022">
        <w:rPr>
          <w:rFonts w:ascii="Times New Roman" w:hAnsi="Times New Roman" w:cs="Times New Roman"/>
          <w:sz w:val="20"/>
          <w:szCs w:val="20"/>
        </w:rPr>
        <w:t>03</w:t>
      </w:r>
      <w:r w:rsidR="00721022" w:rsidRPr="00721022">
        <w:rPr>
          <w:rFonts w:ascii="Times New Roman" w:hAnsi="Times New Roman" w:cs="Times New Roman"/>
          <w:sz w:val="20"/>
          <w:szCs w:val="20"/>
        </w:rPr>
        <w:t xml:space="preserve"> </w:t>
      </w:r>
      <w:r w:rsidR="00721022" w:rsidRPr="00721022">
        <w:rPr>
          <w:rFonts w:ascii="Times New Roman" w:hAnsi="Times New Roman" w:cs="Times New Roman"/>
          <w:sz w:val="20"/>
          <w:szCs w:val="20"/>
        </w:rPr>
        <w:fldChar w:fldCharType="begin"/>
      </w:r>
      <w:r w:rsidR="00721022" w:rsidRPr="00721022">
        <w:rPr>
          <w:rFonts w:ascii="Times New Roman" w:hAnsi="Times New Roman" w:cs="Times New Roman"/>
          <w:sz w:val="20"/>
          <w:szCs w:val="20"/>
        </w:rPr>
        <w:instrText xml:space="preserve"> HYPERLINK "http://environ.chemeng.ntua.gr/en/UserFiles/File/Economic%20Tools%20and%20WFD-%20Citizens%20Movement.pdf" </w:instrText>
      </w:r>
      <w:r w:rsidR="00721022" w:rsidRPr="00721022">
        <w:rPr>
          <w:rFonts w:ascii="Times New Roman" w:hAnsi="Times New Roman" w:cs="Times New Roman"/>
          <w:sz w:val="20"/>
          <w:szCs w:val="20"/>
        </w:rPr>
        <w:fldChar w:fldCharType="separate"/>
      </w:r>
      <w:r w:rsidR="00721022" w:rsidRPr="00721022">
        <w:rPr>
          <w:rStyle w:val="-"/>
          <w:rFonts w:ascii="Times New Roman" w:hAnsi="Times New Roman" w:cs="Times New Roman"/>
          <w:color w:val="auto"/>
          <w:sz w:val="20"/>
          <w:szCs w:val="20"/>
          <w:u w:val="none"/>
        </w:rPr>
        <w:t xml:space="preserve">( πηγή: </w:t>
      </w:r>
      <w:proofErr w:type="spellStart"/>
      <w:r w:rsidR="00721022" w:rsidRPr="00721022">
        <w:rPr>
          <w:rStyle w:val="-"/>
          <w:rFonts w:ascii="Times New Roman" w:hAnsi="Times New Roman" w:cs="Times New Roman"/>
          <w:color w:val="auto"/>
          <w:sz w:val="20"/>
          <w:szCs w:val="20"/>
          <w:u w:val="none"/>
        </w:rPr>
        <w:t>environ.chemeng.ntua.gr</w:t>
      </w:r>
      <w:proofErr w:type="spellEnd"/>
      <w:r w:rsidR="00721022" w:rsidRPr="00721022">
        <w:rPr>
          <w:rStyle w:val="-"/>
          <w:rFonts w:ascii="Times New Roman" w:hAnsi="Times New Roman" w:cs="Times New Roman"/>
          <w:color w:val="auto"/>
          <w:sz w:val="20"/>
          <w:szCs w:val="20"/>
          <w:u w:val="none"/>
        </w:rPr>
        <w:t> )</w:t>
      </w:r>
    </w:p>
    <w:p w:rsidR="00721022" w:rsidRPr="00721022" w:rsidRDefault="00721022" w:rsidP="00721022">
      <w:pPr>
        <w:rPr>
          <w:lang w:eastAsia="el-GR"/>
        </w:rPr>
      </w:pPr>
      <w:r w:rsidRPr="00721022">
        <w:rPr>
          <w:rFonts w:ascii="Times New Roman" w:hAnsi="Times New Roman" w:cs="Times New Roman"/>
          <w:sz w:val="20"/>
          <w:szCs w:val="20"/>
        </w:rPr>
        <w:fldChar w:fldCharType="end"/>
      </w:r>
    </w:p>
    <w:p w:rsidR="00A256C6" w:rsidRPr="00A256C6" w:rsidRDefault="00A256C6" w:rsidP="00A256C6">
      <w:pPr>
        <w:jc w:val="both"/>
        <w:rPr>
          <w:rFonts w:ascii="Times New Roman" w:hAnsi="Times New Roman" w:cs="Times New Roman"/>
          <w:sz w:val="20"/>
          <w:szCs w:val="20"/>
        </w:rPr>
      </w:pPr>
    </w:p>
    <w:p w:rsidR="00A256C6" w:rsidRPr="00A256C6" w:rsidRDefault="00A256C6" w:rsidP="00A256C6">
      <w:pPr>
        <w:autoSpaceDE w:val="0"/>
        <w:autoSpaceDN w:val="0"/>
        <w:adjustRightInd w:val="0"/>
        <w:spacing w:after="0" w:line="240" w:lineRule="auto"/>
        <w:jc w:val="both"/>
        <w:rPr>
          <w:rFonts w:ascii="Times New Roman" w:hAnsi="Times New Roman" w:cs="Times New Roman"/>
          <w:sz w:val="24"/>
          <w:szCs w:val="24"/>
        </w:rPr>
      </w:pPr>
      <w:r w:rsidRPr="00A256C6">
        <w:rPr>
          <w:rFonts w:ascii="Times New Roman" w:hAnsi="Times New Roman" w:cs="Times New Roman"/>
          <w:sz w:val="24"/>
          <w:szCs w:val="24"/>
        </w:rPr>
        <w:t xml:space="preserve">Το Προεδρικό Διάταγμα 51/8.3.2007 αποσκοπεί στην συμμόρφωση με τις διατάξεις της οδηγίας 2000/60/ΕΚ του Ευρωπαϊκού Κοινοβουλίου και του Συμβουλίου της 23ης Οκτωβρίου 2000 «για τη θέσπιση πλαισίου κοινοτικής δράσης στον τομέα της πολιτικής των υδάτων»,  ώστε με τη θέσπιση του αναγκαίου πλαισίου μέτρων και διαδικασιών να επιτυγχάνεται η ολοκληρωμένη προστασία και ορθολογική διαχείριση των εσωτερικών επιφανειακών, των μεταβατικών, των παράκτιων και υπόγειων νερών, η οποία συνίσταται: α) στην αποτροπή της περαιτέρω επιδείνωσης, στην προστασία και βελτίωση της κατάστασης των υδάτινων οικοσυστημάτων, καθώς και των αμέσως εξαρτώμενων από αυτά χερσαίων οικοσυστημάτων και υγροτόπων σε ότι αφορά τις ανάγκες τους σε νερό, β) στην προώθηση της βιώσιμης χρήσης του νερού βάσει μακροπρόθεσμης προστασίας των διαθέσιμων υδατικών πόρων, γ) στην ενίσχυση της προστασίας και τη βελτίωση του υδάτινου περιβάλλοντος, μεταξύ άλλων με ειδικά μέτρα για την προοδευτική μείωση των απορρίψεων, εκπομπών και διαρροών ουσιών προτεραιότητας και με την παύση ή τη σταδιακή εξάλειψη </w:t>
      </w:r>
      <w:r w:rsidRPr="00A256C6">
        <w:rPr>
          <w:rFonts w:ascii="Times New Roman" w:hAnsi="Times New Roman" w:cs="Times New Roman"/>
          <w:sz w:val="24"/>
          <w:szCs w:val="24"/>
        </w:rPr>
        <w:lastRenderedPageBreak/>
        <w:t>των απορρίψεων, εκπομπών και διαρροών των επικίνδυνων ουσιών προτεραιότητας, δ) στη διασφάλιση της προοδευτικής μείωσης της ρύπανσης των υπόγειων υδάτων και στην αποτροπή της περαιτέρω μόλυνσής τους και ε) στο μετριασμό των επιπτώσεων από πλημμύρες και ξηρασίες.</w:t>
      </w:r>
    </w:p>
    <w:p w:rsidR="00A256C6" w:rsidRPr="00A256C6" w:rsidRDefault="00A256C6" w:rsidP="00A256C6">
      <w:pPr>
        <w:autoSpaceDE w:val="0"/>
        <w:autoSpaceDN w:val="0"/>
        <w:adjustRightInd w:val="0"/>
        <w:spacing w:after="0" w:line="240" w:lineRule="auto"/>
        <w:jc w:val="both"/>
        <w:rPr>
          <w:rFonts w:ascii="Times New Roman" w:hAnsi="Times New Roman" w:cs="Times New Roman"/>
          <w:sz w:val="24"/>
          <w:szCs w:val="24"/>
        </w:rPr>
      </w:pPr>
    </w:p>
    <w:p w:rsidR="00A256C6" w:rsidRPr="00A256C6" w:rsidRDefault="00A256C6" w:rsidP="00A256C6">
      <w:pPr>
        <w:autoSpaceDE w:val="0"/>
        <w:autoSpaceDN w:val="0"/>
        <w:adjustRightInd w:val="0"/>
        <w:spacing w:after="0" w:line="240" w:lineRule="auto"/>
        <w:jc w:val="both"/>
        <w:rPr>
          <w:rFonts w:ascii="Times New Roman" w:hAnsi="Times New Roman" w:cs="Times New Roman"/>
          <w:sz w:val="24"/>
          <w:szCs w:val="24"/>
        </w:rPr>
      </w:pPr>
      <w:r w:rsidRPr="00A256C6">
        <w:rPr>
          <w:rFonts w:ascii="Times New Roman" w:hAnsi="Times New Roman" w:cs="Times New Roman"/>
          <w:sz w:val="24"/>
          <w:szCs w:val="24"/>
        </w:rPr>
        <w:t>Το Σεπτέμβριο του 2009 εναρμονίστηκε η ελληνική νομοθεσία με την οδηγία 2006/118 για την προστασία των υπόγειων υδάτων από τη ρύπανση και την υποβάθμιση.</w:t>
      </w:r>
    </w:p>
    <w:p w:rsidR="00A256C6" w:rsidRPr="00A256C6" w:rsidRDefault="00A256C6" w:rsidP="00A256C6">
      <w:pPr>
        <w:autoSpaceDE w:val="0"/>
        <w:autoSpaceDN w:val="0"/>
        <w:adjustRightInd w:val="0"/>
        <w:spacing w:after="0" w:line="240" w:lineRule="auto"/>
        <w:jc w:val="both"/>
        <w:rPr>
          <w:rFonts w:ascii="Times New Roman" w:hAnsi="Times New Roman" w:cs="Times New Roman"/>
          <w:sz w:val="24"/>
          <w:szCs w:val="24"/>
        </w:rPr>
      </w:pP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Το 2010 συστάθηκε η Ειδική Γραμματεία Υδάτων (ΕΓΥ), με το Προεδρικό Διάταγμα 24/2010, ΦΕΚ 56/Α/15.4.2010. Η ΕΓΥ αποτελεί τον εθνικό φορέα διαχείρισης των υδάτων. Αρμοδιότητές της είναι: α) η σύνταξη, ο συντονισμός και η παρακολούθηση της εφαρμογής των εθνικών προγραμμάτων προστασίας και διαχείρισης του υδατικού δυναμικού της χώρας, β) ο έλεγχος της ποιότητας και ποσότητας των υδατικών αποθεμάτων, γ) η κατάρτιση των υδατικών ισοζυγίων και ο στρατηγικός σχεδιασμός των αναπτυξιακών έργων των υδατικών πόρων ανά λεκάνη απορροής, δ) η κατάρτιση του Εθνικού Μητρώου Προστατευόμενων Περιοχών, ε) η επεξεργασία των γενικών κανόνων τιμολόγησης και κοστολόγησης των υδάτων και στ) η παρακολούθηση των ποιοτικών και ποσοτικών παραμέτρων των υπόγειων και επιφανειακών υδάτων της χώρας.</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Το Δεκέμβριο του 2010 εναρμονίστηκε η ελληνική νομοθεσία με την οδηγία 2008/105 για τον καθορισμό προτύπων ποιότητας περιβάλλοντος για τις συγκεντρώσεις ρύπων και ουσιών προτεραιότητας στα επιφανειακά νερά.</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Με το πρόγραμμα «Καλλικράτης», Ν.3852/2010 γίνεται ανακατανομή των αρμοδιοτήτων της ΕΓΥ. Με την εγκύκλιο 150673/13.7.2011, οι περιφέρεις πλέον υλοποιούν το στρατηγικό σχεδιασμό και είναι αυτές που χαράσσουν τη στρατηγική προστασίας και διαχείρισης των υδάτων. Με την Κοινή Υπουργική Απόφαση 145116/2011, ΦΕΚ 354/Β/ 8.3.2011, γίνεται καθορισμός μέτρων, όρων και διαδικασιών για την επαναχρησιμοποίηση επεξεργασμένων υγρών αποβλήτων, με στόχο την εξοικονόμηση υδατικών πόρων, λόγω ξηρασίας, λειψυδρίας και υφαλμύρινσης υπόγειων υδροφορέων. Στην ΚΥΑ 38317/1621/Ε103/2011, ΦΕΚ 1977/Β/6.9.2011, αναφέρονται οι τεχνικές προδιαγραφές και τα ελάχιστα κριτήρια επιδόσεων των αναλυτικών μεθόδων για τη χημική ανάλυση και παρακολούθηση της κατάστασης των υδάτων σε συμμόρφωση με την οδηγία 2009/90</w:t>
      </w:r>
      <w:r w:rsidR="001A116E" w:rsidRPr="001A116E">
        <w:rPr>
          <w:rFonts w:ascii="Times New Roman" w:hAnsi="Times New Roman" w:cs="Times New Roman"/>
          <w:sz w:val="24"/>
          <w:szCs w:val="24"/>
        </w:rPr>
        <w:t xml:space="preserve"> (</w:t>
      </w:r>
      <w:r w:rsidR="001A116E">
        <w:rPr>
          <w:rFonts w:ascii="Times New Roman" w:hAnsi="Times New Roman" w:cs="Times New Roman"/>
          <w:sz w:val="24"/>
          <w:szCs w:val="24"/>
        </w:rPr>
        <w:t>πίνακας 1)</w:t>
      </w:r>
      <w:r w:rsidRPr="00A256C6">
        <w:rPr>
          <w:rFonts w:ascii="Times New Roman" w:hAnsi="Times New Roman" w:cs="Times New Roman"/>
          <w:sz w:val="24"/>
          <w:szCs w:val="24"/>
        </w:rPr>
        <w:t>.</w:t>
      </w:r>
    </w:p>
    <w:p w:rsid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Παρά την αντιφατικότητα και την έλλειψη εκσυγχρονισμού που χαρακτηρίζει το ελληνικό νομοθετικό σύστημα για την προστασία των υδάτων, γίνονται συνεχείς προσπάθειες ώστε η πολιτική της Ελλάδας στον τομέα της διαχείρισης των υδάτων να οδηγεί στην αύξηση της αποδοτικότητας των υδάτινων πόρων με ορθολογική διαχείριση και ταυτόχρονη προστασία τους, καθώς και στην κατάρτιση μακροπρόθεσμων προβλέψεων για την αποφυγή μη αντιστρέψιμων καταστάσεων.</w:t>
      </w: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Default="00E12D01" w:rsidP="00A256C6">
      <w:pPr>
        <w:jc w:val="both"/>
        <w:rPr>
          <w:rFonts w:ascii="Times New Roman" w:hAnsi="Times New Roman" w:cs="Times New Roman"/>
          <w:sz w:val="24"/>
          <w:szCs w:val="24"/>
        </w:rPr>
      </w:pPr>
    </w:p>
    <w:p w:rsidR="00E12D01" w:rsidRPr="00E12D01" w:rsidRDefault="00E12D01" w:rsidP="00A256C6">
      <w:pPr>
        <w:jc w:val="both"/>
        <w:rPr>
          <w:rFonts w:ascii="Times New Roman" w:hAnsi="Times New Roman" w:cs="Times New Roman"/>
          <w:sz w:val="20"/>
          <w:szCs w:val="20"/>
        </w:rPr>
      </w:pPr>
      <w:r w:rsidRPr="00A256C6">
        <w:rPr>
          <w:rFonts w:ascii="Times New Roman" w:hAnsi="Times New Roman" w:cs="Times New Roman"/>
          <w:sz w:val="20"/>
          <w:szCs w:val="20"/>
        </w:rPr>
        <w:t xml:space="preserve">Πίνακας </w:t>
      </w:r>
      <w:r>
        <w:rPr>
          <w:rFonts w:ascii="Times New Roman" w:hAnsi="Times New Roman" w:cs="Times New Roman"/>
          <w:sz w:val="20"/>
          <w:szCs w:val="20"/>
        </w:rPr>
        <w:t>1</w:t>
      </w:r>
      <w:r w:rsidRPr="00A256C6">
        <w:rPr>
          <w:rFonts w:ascii="Times New Roman" w:hAnsi="Times New Roman" w:cs="Times New Roman"/>
          <w:sz w:val="20"/>
          <w:szCs w:val="20"/>
        </w:rPr>
        <w:t>. Νομοθεσία και όρια για τις παραμέτρους νερού που θα εξεταστούν παρακάτω.</w:t>
      </w: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720D4521" wp14:editId="022209F0">
            <wp:extent cx="5310505" cy="5193030"/>
            <wp:effectExtent l="0" t="0" r="4445" b="762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pic:cNvPicPr>
                      <a:picLocks noChangeAspect="1" noChangeArrowheads="1"/>
                    </pic:cNvPicPr>
                  </pic:nvPicPr>
                  <pic:blipFill>
                    <a:blip r:embed="rId16">
                      <a:extLst>
                        <a:ext uri="{28A0092B-C50C-407E-A947-70E740481C1C}">
                          <a14:useLocalDpi xmlns:a14="http://schemas.microsoft.com/office/drawing/2010/main" val="0"/>
                        </a:ext>
                      </a:extLst>
                    </a:blip>
                    <a:srcRect l="32542" t="24435" r="29660" b="9949"/>
                    <a:stretch>
                      <a:fillRect/>
                    </a:stretch>
                  </pic:blipFill>
                  <pic:spPr bwMode="auto">
                    <a:xfrm>
                      <a:off x="0" y="0"/>
                      <a:ext cx="5310505" cy="5193030"/>
                    </a:xfrm>
                    <a:prstGeom prst="rect">
                      <a:avLst/>
                    </a:prstGeom>
                    <a:noFill/>
                    <a:ln>
                      <a:noFill/>
                    </a:ln>
                  </pic:spPr>
                </pic:pic>
              </a:graphicData>
            </a:graphic>
          </wp:inline>
        </w:drawing>
      </w:r>
    </w:p>
    <w:p w:rsidR="00A256C6" w:rsidRPr="00A256C6" w:rsidRDefault="00A256C6" w:rsidP="00A256C6">
      <w:pPr>
        <w:jc w:val="both"/>
        <w:rPr>
          <w:rFonts w:ascii="Times New Roman" w:hAnsi="Times New Roman" w:cs="Times New Roman"/>
          <w:sz w:val="24"/>
          <w:szCs w:val="24"/>
        </w:rPr>
      </w:pPr>
    </w:p>
    <w:p w:rsidR="00733EE3" w:rsidRPr="00A75784" w:rsidRDefault="00A256C6" w:rsidP="000D46E5">
      <w:pPr>
        <w:pStyle w:val="1"/>
        <w:rPr>
          <w:color w:val="auto"/>
        </w:rPr>
      </w:pPr>
      <w:bookmarkStart w:id="21" w:name="_Toc35025803"/>
      <w:bookmarkStart w:id="22" w:name="_Toc36586732"/>
      <w:bookmarkStart w:id="23" w:name="_Toc38558369"/>
      <w:r w:rsidRPr="00E12D01">
        <w:rPr>
          <w:color w:val="auto"/>
        </w:rPr>
        <w:t xml:space="preserve">3. </w:t>
      </w:r>
      <w:bookmarkEnd w:id="21"/>
      <w:bookmarkEnd w:id="22"/>
      <w:r w:rsidR="00733EE3" w:rsidRPr="00E12D01">
        <w:rPr>
          <w:color w:val="auto"/>
        </w:rPr>
        <w:t>Βιβλιογραφική ανασκόπηση</w:t>
      </w:r>
      <w:bookmarkEnd w:id="23"/>
    </w:p>
    <w:p w:rsidR="00733EE3" w:rsidRPr="00E12D01" w:rsidRDefault="00733EE3" w:rsidP="00E12D01">
      <w:pPr>
        <w:pStyle w:val="2"/>
        <w:rPr>
          <w:color w:val="auto"/>
        </w:rPr>
      </w:pPr>
      <w:bookmarkStart w:id="24" w:name="_Toc35025799"/>
      <w:bookmarkStart w:id="25" w:name="_Toc36586728"/>
      <w:bookmarkStart w:id="26" w:name="_Toc38558370"/>
      <w:r w:rsidRPr="00E12D01">
        <w:rPr>
          <w:color w:val="auto"/>
        </w:rPr>
        <w:t>3.</w:t>
      </w:r>
      <w:r w:rsidR="000D46E5" w:rsidRPr="00A75784">
        <w:rPr>
          <w:color w:val="auto"/>
        </w:rPr>
        <w:t>1</w:t>
      </w:r>
      <w:r w:rsidRPr="00E12D01">
        <w:rPr>
          <w:color w:val="auto"/>
        </w:rPr>
        <w:t xml:space="preserve">  Γεωχημεία υδάτων</w:t>
      </w:r>
      <w:bookmarkEnd w:id="24"/>
      <w:bookmarkEnd w:id="25"/>
      <w:bookmarkEnd w:id="26"/>
      <w:r w:rsidRPr="00E12D01">
        <w:rPr>
          <w:color w:val="auto"/>
        </w:rPr>
        <w:t xml:space="preserve"> </w:t>
      </w:r>
    </w:p>
    <w:p w:rsidR="00733EE3" w:rsidRPr="00A256C6" w:rsidRDefault="00733EE3" w:rsidP="00733EE3">
      <w:pPr>
        <w:jc w:val="both"/>
        <w:rPr>
          <w:rFonts w:ascii="Times New Roman" w:hAnsi="Times New Roman" w:cs="Times New Roman"/>
          <w:sz w:val="24"/>
          <w:szCs w:val="24"/>
        </w:rPr>
      </w:pPr>
    </w:p>
    <w:p w:rsidR="00733EE3" w:rsidRPr="00A256C6" w:rsidRDefault="00733EE3" w:rsidP="00733EE3">
      <w:pPr>
        <w:jc w:val="both"/>
        <w:rPr>
          <w:rFonts w:ascii="Times New Roman" w:hAnsi="Times New Roman" w:cs="Times New Roman"/>
          <w:sz w:val="24"/>
          <w:szCs w:val="24"/>
        </w:rPr>
      </w:pPr>
      <w:r w:rsidRPr="00A256C6">
        <w:rPr>
          <w:rFonts w:ascii="Times New Roman" w:hAnsi="Times New Roman" w:cs="Times New Roman"/>
          <w:sz w:val="24"/>
          <w:szCs w:val="24"/>
        </w:rPr>
        <w:lastRenderedPageBreak/>
        <w:t>Η γεωχημεία υδάτων (υδρογεωχημεία) βασίζεται σε χημικές αναλύσεις υπόγειων και επιφανειακών υδάτων (ποτάμια, ρυάκια, λίμνες, έλη, πηγές, θάλασσα). Όπως και οι άλλες γεωχημικές μέθοδοι έτσι και στη γεωχημεία υδάτων πρέπει να γνωρίζουμε τη γεωλογία, τεκτονική και υδρογεωλογία της περιοχής για τη σωστή ερμηνεία των γεωχημικών ανωμαλιών</w:t>
      </w:r>
      <w:sdt>
        <w:sdtPr>
          <w:rPr>
            <w:rFonts w:ascii="Times New Roman" w:hAnsi="Times New Roman" w:cs="Times New Roman"/>
            <w:sz w:val="24"/>
            <w:szCs w:val="24"/>
          </w:rPr>
          <w:id w:val="1087962551"/>
          <w:citation/>
        </w:sdtPr>
        <w:sdtEndPr/>
        <w:sdtContent>
          <w:r w:rsidR="00713637">
            <w:rPr>
              <w:rFonts w:ascii="Times New Roman" w:hAnsi="Times New Roman" w:cs="Times New Roman"/>
              <w:sz w:val="24"/>
              <w:szCs w:val="24"/>
            </w:rPr>
            <w:fldChar w:fldCharType="begin"/>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CITATION</w:instrText>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Bor</w:instrText>
          </w:r>
          <w:r w:rsidR="00713637" w:rsidRPr="00713637">
            <w:rPr>
              <w:rFonts w:ascii="Times New Roman" w:hAnsi="Times New Roman" w:cs="Times New Roman"/>
              <w:sz w:val="24"/>
              <w:szCs w:val="24"/>
            </w:rPr>
            <w:instrText>04 \</w:instrText>
          </w:r>
          <w:r w:rsidR="00713637">
            <w:rPr>
              <w:rFonts w:ascii="Times New Roman" w:hAnsi="Times New Roman" w:cs="Times New Roman"/>
              <w:sz w:val="24"/>
              <w:szCs w:val="24"/>
              <w:lang w:val="en-US"/>
            </w:rPr>
            <w:instrText>l</w:instrText>
          </w:r>
          <w:r w:rsidR="00713637" w:rsidRPr="00713637">
            <w:rPr>
              <w:rFonts w:ascii="Times New Roman" w:hAnsi="Times New Roman" w:cs="Times New Roman"/>
              <w:sz w:val="24"/>
              <w:szCs w:val="24"/>
            </w:rPr>
            <w:instrText xml:space="preserve"> 1033 </w:instrText>
          </w:r>
          <w:r w:rsidR="00713637">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Borah</w:t>
          </w:r>
          <w:r w:rsidR="00955995" w:rsidRPr="00955995">
            <w:rPr>
              <w:rFonts w:ascii="Times New Roman" w:hAnsi="Times New Roman" w:cs="Times New Roman"/>
              <w:noProof/>
              <w:sz w:val="24"/>
              <w:szCs w:val="24"/>
            </w:rPr>
            <w:t>, 2004)</w:t>
          </w:r>
          <w:r w:rsidR="00713637">
            <w:rPr>
              <w:rFonts w:ascii="Times New Roman" w:hAnsi="Times New Roman" w:cs="Times New Roman"/>
              <w:sz w:val="24"/>
              <w:szCs w:val="24"/>
            </w:rPr>
            <w:fldChar w:fldCharType="end"/>
          </w:r>
        </w:sdtContent>
      </w:sdt>
      <w:r w:rsidRPr="00A256C6">
        <w:rPr>
          <w:rFonts w:ascii="Times New Roman" w:hAnsi="Times New Roman" w:cs="Times New Roman"/>
          <w:sz w:val="24"/>
          <w:szCs w:val="24"/>
        </w:rPr>
        <w:t>. Στην υδρογεωχημεία πρέπει να λάβουμε υπ' όψη τη φυσικοχημική διαφορά που υπάρχει μεταξύ υπογείων και επιφανειακών υδάτων</w:t>
      </w:r>
      <w:r w:rsidR="00E12D01">
        <w:rPr>
          <w:rFonts w:ascii="Times New Roman" w:hAnsi="Times New Roman" w:cs="Times New Roman"/>
          <w:sz w:val="24"/>
          <w:szCs w:val="24"/>
        </w:rPr>
        <w:t xml:space="preserve"> (εικόνα 4)</w:t>
      </w:r>
      <w:r w:rsidRPr="00A256C6">
        <w:rPr>
          <w:rFonts w:ascii="Times New Roman" w:hAnsi="Times New Roman" w:cs="Times New Roman"/>
          <w:sz w:val="24"/>
          <w:szCs w:val="24"/>
        </w:rPr>
        <w:t xml:space="preserve">. </w:t>
      </w:r>
    </w:p>
    <w:p w:rsidR="00733EE3" w:rsidRPr="00A256C6" w:rsidRDefault="00733EE3" w:rsidP="00733EE3">
      <w:pPr>
        <w:jc w:val="both"/>
        <w:rPr>
          <w:rFonts w:ascii="Times New Roman" w:hAnsi="Times New Roman" w:cs="Times New Roman"/>
          <w:sz w:val="24"/>
          <w:szCs w:val="24"/>
        </w:rPr>
      </w:pPr>
      <w:r w:rsidRPr="00A256C6">
        <w:rPr>
          <w:noProof/>
          <w:lang w:eastAsia="el-GR"/>
        </w:rPr>
        <w:drawing>
          <wp:inline distT="0" distB="0" distL="0" distR="0" wp14:anchorId="09190198" wp14:editId="1F5ECE68">
            <wp:extent cx="4958715" cy="2825115"/>
            <wp:effectExtent l="0" t="0" r="0" b="0"/>
            <wp:docPr id="291" name="Εικόνα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17">
                      <a:extLst>
                        <a:ext uri="{28A0092B-C50C-407E-A947-70E740481C1C}">
                          <a14:useLocalDpi xmlns:a14="http://schemas.microsoft.com/office/drawing/2010/main" val="0"/>
                        </a:ext>
                      </a:extLst>
                    </a:blip>
                    <a:srcRect l="26938" t="41158" r="28394" b="13492"/>
                    <a:stretch>
                      <a:fillRect/>
                    </a:stretch>
                  </pic:blipFill>
                  <pic:spPr bwMode="auto">
                    <a:xfrm>
                      <a:off x="0" y="0"/>
                      <a:ext cx="4958715" cy="2825115"/>
                    </a:xfrm>
                    <a:prstGeom prst="rect">
                      <a:avLst/>
                    </a:prstGeom>
                    <a:noFill/>
                    <a:ln>
                      <a:noFill/>
                    </a:ln>
                  </pic:spPr>
                </pic:pic>
              </a:graphicData>
            </a:graphic>
          </wp:inline>
        </w:drawing>
      </w:r>
    </w:p>
    <w:p w:rsidR="00733EE3" w:rsidRPr="00A256C6" w:rsidRDefault="00E12D01" w:rsidP="00733EE3">
      <w:pPr>
        <w:jc w:val="both"/>
        <w:rPr>
          <w:rFonts w:ascii="Times New Roman" w:hAnsi="Times New Roman" w:cs="Times New Roman"/>
          <w:sz w:val="20"/>
          <w:szCs w:val="20"/>
        </w:rPr>
      </w:pPr>
      <w:r>
        <w:rPr>
          <w:rFonts w:ascii="Times New Roman" w:hAnsi="Times New Roman" w:cs="Times New Roman"/>
          <w:sz w:val="20"/>
          <w:szCs w:val="20"/>
        </w:rPr>
        <w:t>Εικόνα 4</w:t>
      </w:r>
      <w:r w:rsidR="00733EE3" w:rsidRPr="00A256C6">
        <w:rPr>
          <w:rFonts w:ascii="Times New Roman" w:hAnsi="Times New Roman" w:cs="Times New Roman"/>
          <w:sz w:val="20"/>
          <w:szCs w:val="20"/>
        </w:rPr>
        <w:t xml:space="preserve">. Διασπορά μετάλλων από υπόγεια και επιφανειακά </w:t>
      </w:r>
      <w:r w:rsidR="009972A4">
        <w:rPr>
          <w:rFonts w:ascii="Times New Roman" w:hAnsi="Times New Roman" w:cs="Times New Roman"/>
          <w:sz w:val="20"/>
          <w:szCs w:val="20"/>
        </w:rPr>
        <w:t>ύδατα</w:t>
      </w:r>
      <w:sdt>
        <w:sdtPr>
          <w:rPr>
            <w:rFonts w:ascii="Times New Roman" w:hAnsi="Times New Roman" w:cs="Times New Roman"/>
            <w:sz w:val="20"/>
            <w:szCs w:val="20"/>
          </w:rPr>
          <w:id w:val="679940958"/>
          <w:citation/>
        </w:sdtPr>
        <w:sdtEndPr/>
        <w:sdtContent>
          <w:r w:rsidR="009972A4">
            <w:rPr>
              <w:rFonts w:ascii="Times New Roman" w:hAnsi="Times New Roman" w:cs="Times New Roman"/>
              <w:sz w:val="20"/>
              <w:szCs w:val="20"/>
            </w:rPr>
            <w:fldChar w:fldCharType="begin"/>
          </w:r>
          <w:r w:rsidR="009972A4">
            <w:rPr>
              <w:rFonts w:ascii="Times New Roman" w:hAnsi="Times New Roman" w:cs="Times New Roman"/>
              <w:sz w:val="20"/>
              <w:szCs w:val="20"/>
            </w:rPr>
            <w:instrText xml:space="preserve">CITATION Cam731 \l 1033 </w:instrText>
          </w:r>
          <w:r w:rsidR="009972A4">
            <w:rPr>
              <w:rFonts w:ascii="Times New Roman" w:hAnsi="Times New Roman" w:cs="Times New Roman"/>
              <w:sz w:val="20"/>
              <w:szCs w:val="20"/>
            </w:rPr>
            <w:fldChar w:fldCharType="separate"/>
          </w:r>
          <w:r w:rsidR="00955995">
            <w:rPr>
              <w:rFonts w:ascii="Times New Roman" w:hAnsi="Times New Roman" w:cs="Times New Roman"/>
              <w:noProof/>
              <w:sz w:val="20"/>
              <w:szCs w:val="20"/>
            </w:rPr>
            <w:t xml:space="preserve"> </w:t>
          </w:r>
          <w:r w:rsidR="00955995" w:rsidRPr="00955995">
            <w:rPr>
              <w:rFonts w:ascii="Times New Roman" w:hAnsi="Times New Roman" w:cs="Times New Roman"/>
              <w:noProof/>
              <w:sz w:val="20"/>
              <w:szCs w:val="20"/>
            </w:rPr>
            <w:t>(Cameron, 1973)</w:t>
          </w:r>
          <w:r w:rsidR="009972A4">
            <w:rPr>
              <w:rFonts w:ascii="Times New Roman" w:hAnsi="Times New Roman" w:cs="Times New Roman"/>
              <w:sz w:val="20"/>
              <w:szCs w:val="20"/>
            </w:rPr>
            <w:fldChar w:fldCharType="end"/>
          </w:r>
        </w:sdtContent>
      </w:sdt>
      <w:r w:rsidR="00733EE3" w:rsidRPr="00A256C6">
        <w:rPr>
          <w:rFonts w:ascii="Times New Roman" w:hAnsi="Times New Roman" w:cs="Times New Roman"/>
          <w:sz w:val="20"/>
          <w:szCs w:val="20"/>
        </w:rPr>
        <w:t>.</w:t>
      </w:r>
    </w:p>
    <w:p w:rsidR="00733EE3" w:rsidRPr="00A256C6" w:rsidRDefault="00733EE3" w:rsidP="00733EE3">
      <w:pPr>
        <w:jc w:val="both"/>
        <w:rPr>
          <w:rFonts w:ascii="Times New Roman" w:hAnsi="Times New Roman" w:cs="Times New Roman"/>
          <w:sz w:val="20"/>
          <w:szCs w:val="20"/>
        </w:rPr>
      </w:pPr>
    </w:p>
    <w:p w:rsidR="00733EE3" w:rsidRPr="00A256C6" w:rsidRDefault="00733EE3" w:rsidP="00733EE3">
      <w:pPr>
        <w:jc w:val="both"/>
        <w:rPr>
          <w:rFonts w:ascii="Times New Roman" w:hAnsi="Times New Roman" w:cs="Times New Roman"/>
          <w:sz w:val="24"/>
          <w:szCs w:val="24"/>
        </w:rPr>
      </w:pPr>
      <w:r w:rsidRPr="00A256C6">
        <w:rPr>
          <w:rFonts w:ascii="Times New Roman" w:hAnsi="Times New Roman" w:cs="Times New Roman"/>
          <w:sz w:val="24"/>
          <w:szCs w:val="24"/>
        </w:rPr>
        <w:t>Τα υπόγεια ύδατα συνήθως δείχνουν ψηλότερες τιμές διαλυμένων χημικών στοιχείων απ' ότι τα επιφανειακά ύδατα</w:t>
      </w:r>
      <w:r w:rsidR="001A116E">
        <w:rPr>
          <w:rFonts w:ascii="Times New Roman" w:hAnsi="Times New Roman" w:cs="Times New Roman"/>
          <w:sz w:val="24"/>
          <w:szCs w:val="24"/>
        </w:rPr>
        <w:t xml:space="preserve"> (πίνακας 2)</w:t>
      </w:r>
      <w:r w:rsidRPr="00A256C6">
        <w:rPr>
          <w:rFonts w:ascii="Times New Roman" w:hAnsi="Times New Roman" w:cs="Times New Roman"/>
          <w:sz w:val="24"/>
          <w:szCs w:val="24"/>
        </w:rPr>
        <w:t xml:space="preserve">. </w:t>
      </w:r>
      <w:r w:rsidRPr="00A256C6">
        <w:t>Είναι γεγονός ότι τα υπόγεια ύδατα φέρουν κατά κανόνα μεγαλύτερο μεταλλικό φορτίο από ότι τα επιφανειακά, διαφορά που οφείλεται στη διάλυση ουσιών από τους γεωλογικούς σχηματισμούς τους οποίους διαρρέουν στην πορεία τους τα υπόγεια ύδατα</w:t>
      </w:r>
      <w:sdt>
        <w:sdtPr>
          <w:id w:val="-619918198"/>
          <w:citation/>
        </w:sdtPr>
        <w:sdtEndPr/>
        <w:sdtContent>
          <w:r w:rsidR="009972A4">
            <w:fldChar w:fldCharType="begin"/>
          </w:r>
          <w:r w:rsidR="009972A4">
            <w:instrText xml:space="preserve"> CITATION Χαρ \l 1032 </w:instrText>
          </w:r>
          <w:r w:rsidR="009972A4">
            <w:fldChar w:fldCharType="separate"/>
          </w:r>
          <w:r w:rsidR="00955995">
            <w:rPr>
              <w:noProof/>
            </w:rPr>
            <w:t xml:space="preserve"> (Χαραλαμπίδης)</w:t>
          </w:r>
          <w:r w:rsidR="009972A4">
            <w:fldChar w:fldCharType="end"/>
          </w:r>
        </w:sdtContent>
      </w:sdt>
      <w:r w:rsidR="009972A4" w:rsidRPr="009972A4">
        <w:t xml:space="preserve">. </w:t>
      </w:r>
      <w:r w:rsidRPr="00A256C6">
        <w:rPr>
          <w:rFonts w:ascii="Times New Roman" w:hAnsi="Times New Roman" w:cs="Times New Roman"/>
          <w:sz w:val="24"/>
          <w:szCs w:val="24"/>
        </w:rPr>
        <w:t>Υπόγεια ύδατα κοντά σε οξειδωμένο κοίτασμα σουλφιδίων έχουν χαμηλό ΡΗ (όξινο) και γι' αυτό έχουν μεγαλύτερη ικανότητα να διαλύουν και να μεταφέρουν μέταλλα απ' ότι τα επιφανειακά ύδατα</w:t>
      </w:r>
      <w:sdt>
        <w:sdtPr>
          <w:rPr>
            <w:rFonts w:ascii="Times New Roman" w:hAnsi="Times New Roman" w:cs="Times New Roman"/>
            <w:sz w:val="24"/>
            <w:szCs w:val="24"/>
          </w:rPr>
          <w:id w:val="-1737627377"/>
          <w:citation/>
        </w:sdtPr>
        <w:sdtEndPr/>
        <w:sdtContent>
          <w:r w:rsidR="00713637">
            <w:rPr>
              <w:rFonts w:ascii="Times New Roman" w:hAnsi="Times New Roman" w:cs="Times New Roman"/>
              <w:sz w:val="24"/>
              <w:szCs w:val="24"/>
            </w:rPr>
            <w:fldChar w:fldCharType="begin"/>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CITATION</w:instrText>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Gam</w:instrText>
          </w:r>
          <w:r w:rsidR="00713637" w:rsidRPr="00713637">
            <w:rPr>
              <w:rFonts w:ascii="Times New Roman" w:hAnsi="Times New Roman" w:cs="Times New Roman"/>
              <w:sz w:val="24"/>
              <w:szCs w:val="24"/>
            </w:rPr>
            <w:instrText>11 \</w:instrText>
          </w:r>
          <w:r w:rsidR="00713637">
            <w:rPr>
              <w:rFonts w:ascii="Times New Roman" w:hAnsi="Times New Roman" w:cs="Times New Roman"/>
              <w:sz w:val="24"/>
              <w:szCs w:val="24"/>
              <w:lang w:val="en-US"/>
            </w:rPr>
            <w:instrText>l</w:instrText>
          </w:r>
          <w:r w:rsidR="00713637" w:rsidRPr="00713637">
            <w:rPr>
              <w:rFonts w:ascii="Times New Roman" w:hAnsi="Times New Roman" w:cs="Times New Roman"/>
              <w:sz w:val="24"/>
              <w:szCs w:val="24"/>
            </w:rPr>
            <w:instrText xml:space="preserve"> 1033 </w:instrText>
          </w:r>
          <w:r w:rsidR="00713637">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Gamvroudis</w:t>
          </w:r>
          <w:r w:rsidR="00955995" w:rsidRPr="00955995">
            <w:rPr>
              <w:rFonts w:ascii="Times New Roman" w:hAnsi="Times New Roman" w:cs="Times New Roman"/>
              <w:noProof/>
              <w:sz w:val="24"/>
              <w:szCs w:val="24"/>
            </w:rPr>
            <w:t>, 2011)</w:t>
          </w:r>
          <w:r w:rsidR="00713637">
            <w:rPr>
              <w:rFonts w:ascii="Times New Roman" w:hAnsi="Times New Roman" w:cs="Times New Roman"/>
              <w:sz w:val="24"/>
              <w:szCs w:val="24"/>
            </w:rPr>
            <w:fldChar w:fldCharType="end"/>
          </w:r>
        </w:sdtContent>
      </w:sdt>
      <w:r w:rsidRPr="00A256C6">
        <w:rPr>
          <w:rFonts w:ascii="Times New Roman" w:hAnsi="Times New Roman" w:cs="Times New Roman"/>
          <w:sz w:val="24"/>
          <w:szCs w:val="24"/>
        </w:rPr>
        <w:t>. Τα υπόγεια και επιφανειακά ύδατα μπορούν να μεταφέρουν χημικά στοιχεία και να δημιουργήσουν πλαστές ανωμαλίες. Ορισμένοι παράγοντες που δυσκολεύουν την ερμηνεία των γεωχημικών ανωμαλιών σε ύδατα και γενικότερα προβληματίζουν την έρευνα με τη γεωχημεία υδάτων είναι</w:t>
      </w:r>
      <w:sdt>
        <w:sdtPr>
          <w:rPr>
            <w:rFonts w:ascii="Times New Roman" w:hAnsi="Times New Roman" w:cs="Times New Roman"/>
            <w:sz w:val="24"/>
            <w:szCs w:val="24"/>
          </w:rPr>
          <w:id w:val="638927340"/>
          <w:citation/>
        </w:sdtPr>
        <w:sdtEndPr/>
        <w:sdtContent>
          <w:r w:rsidR="00D65B2F">
            <w:rPr>
              <w:rFonts w:ascii="Times New Roman" w:hAnsi="Times New Roman" w:cs="Times New Roman"/>
              <w:sz w:val="24"/>
              <w:szCs w:val="24"/>
            </w:rPr>
            <w:fldChar w:fldCharType="begin"/>
          </w:r>
          <w:r w:rsidR="00D65B2F">
            <w:rPr>
              <w:rFonts w:ascii="Times New Roman" w:hAnsi="Times New Roman" w:cs="Times New Roman"/>
              <w:sz w:val="24"/>
              <w:szCs w:val="24"/>
            </w:rPr>
            <w:instrText xml:space="preserve"> CITATION Φιλ06 \l 1032 </w:instrText>
          </w:r>
          <w:r w:rsidR="00D65B2F">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(Φιλιππίδης, 2006)</w:t>
          </w:r>
          <w:r w:rsidR="00D65B2F">
            <w:rPr>
              <w:rFonts w:ascii="Times New Roman" w:hAnsi="Times New Roman" w:cs="Times New Roman"/>
              <w:sz w:val="24"/>
              <w:szCs w:val="24"/>
            </w:rPr>
            <w:fldChar w:fldCharType="end"/>
          </w:r>
        </w:sdtContent>
      </w:sdt>
      <w:r w:rsidR="009972A4">
        <w:rPr>
          <w:rFonts w:ascii="Times New Roman" w:hAnsi="Times New Roman" w:cs="Times New Roman"/>
          <w:sz w:val="24"/>
          <w:szCs w:val="24"/>
        </w:rPr>
        <w:t>.</w:t>
      </w:r>
      <w:r w:rsidRPr="00A256C6">
        <w:rPr>
          <w:rFonts w:ascii="Times New Roman" w:hAnsi="Times New Roman" w:cs="Times New Roman"/>
          <w:sz w:val="24"/>
          <w:szCs w:val="24"/>
        </w:rPr>
        <w:t xml:space="preserve"> </w:t>
      </w:r>
    </w:p>
    <w:p w:rsidR="00733EE3" w:rsidRPr="00A256C6" w:rsidRDefault="00733EE3" w:rsidP="00733EE3">
      <w:pPr>
        <w:jc w:val="both"/>
        <w:rPr>
          <w:rFonts w:ascii="Times New Roman" w:hAnsi="Times New Roman" w:cs="Times New Roman"/>
          <w:sz w:val="24"/>
          <w:szCs w:val="24"/>
        </w:rPr>
      </w:pPr>
      <w:r w:rsidRPr="00A256C6">
        <w:rPr>
          <w:rFonts w:ascii="Times New Roman" w:hAnsi="Times New Roman" w:cs="Times New Roman"/>
          <w:sz w:val="24"/>
          <w:szCs w:val="24"/>
        </w:rPr>
        <w:t xml:space="preserve">α) η περιεκτικότητα μετάλλου στα ύδατα κυμαίνεται με τη βροχόπτωση και με τις εποχές, </w:t>
      </w:r>
    </w:p>
    <w:p w:rsidR="00733EE3" w:rsidRPr="00A256C6" w:rsidRDefault="00733EE3" w:rsidP="00733EE3">
      <w:pPr>
        <w:jc w:val="both"/>
        <w:rPr>
          <w:rFonts w:ascii="Times New Roman" w:hAnsi="Times New Roman" w:cs="Times New Roman"/>
          <w:sz w:val="24"/>
          <w:szCs w:val="24"/>
        </w:rPr>
      </w:pPr>
      <w:r w:rsidRPr="00A256C6">
        <w:rPr>
          <w:rFonts w:ascii="Times New Roman" w:hAnsi="Times New Roman" w:cs="Times New Roman"/>
          <w:sz w:val="24"/>
          <w:szCs w:val="24"/>
        </w:rPr>
        <w:t xml:space="preserve">β) Οι χημικές αναλύσεις σε </w:t>
      </w:r>
      <w:proofErr w:type="spellStart"/>
      <w:r w:rsidRPr="00A256C6">
        <w:rPr>
          <w:rFonts w:ascii="Times New Roman" w:hAnsi="Times New Roman" w:cs="Times New Roman"/>
          <w:sz w:val="24"/>
          <w:szCs w:val="24"/>
        </w:rPr>
        <w:t>ppb</w:t>
      </w:r>
      <w:proofErr w:type="spellEnd"/>
      <w:r w:rsidRPr="00A256C6">
        <w:rPr>
          <w:rFonts w:ascii="Times New Roman" w:hAnsi="Times New Roman" w:cs="Times New Roman"/>
          <w:sz w:val="24"/>
          <w:szCs w:val="24"/>
        </w:rPr>
        <w:t xml:space="preserve"> (</w:t>
      </w:r>
      <w:proofErr w:type="spellStart"/>
      <w:r w:rsidRPr="00A256C6">
        <w:rPr>
          <w:rFonts w:ascii="Times New Roman" w:hAnsi="Times New Roman" w:cs="Times New Roman"/>
          <w:sz w:val="24"/>
          <w:szCs w:val="24"/>
        </w:rPr>
        <w:t>parts</w:t>
      </w:r>
      <w:proofErr w:type="spellEnd"/>
      <w:r w:rsidRPr="00A256C6">
        <w:rPr>
          <w:rFonts w:ascii="Times New Roman" w:hAnsi="Times New Roman" w:cs="Times New Roman"/>
          <w:sz w:val="24"/>
          <w:szCs w:val="24"/>
        </w:rPr>
        <w:t xml:space="preserve"> </w:t>
      </w:r>
      <w:proofErr w:type="spellStart"/>
      <w:r w:rsidRPr="00A256C6">
        <w:rPr>
          <w:rFonts w:ascii="Times New Roman" w:hAnsi="Times New Roman" w:cs="Times New Roman"/>
          <w:sz w:val="24"/>
          <w:szCs w:val="24"/>
        </w:rPr>
        <w:t>per</w:t>
      </w:r>
      <w:proofErr w:type="spellEnd"/>
      <w:r w:rsidRPr="00A256C6">
        <w:rPr>
          <w:rFonts w:ascii="Times New Roman" w:hAnsi="Times New Roman" w:cs="Times New Roman"/>
          <w:sz w:val="24"/>
          <w:szCs w:val="24"/>
        </w:rPr>
        <w:t xml:space="preserve"> </w:t>
      </w:r>
      <w:proofErr w:type="spellStart"/>
      <w:r w:rsidRPr="00A256C6">
        <w:rPr>
          <w:rFonts w:ascii="Times New Roman" w:hAnsi="Times New Roman" w:cs="Times New Roman"/>
          <w:sz w:val="24"/>
          <w:szCs w:val="24"/>
        </w:rPr>
        <w:t>billion</w:t>
      </w:r>
      <w:proofErr w:type="spellEnd"/>
      <w:r w:rsidRPr="00A256C6">
        <w:rPr>
          <w:rFonts w:ascii="Times New Roman" w:hAnsi="Times New Roman" w:cs="Times New Roman"/>
          <w:sz w:val="24"/>
          <w:szCs w:val="24"/>
        </w:rPr>
        <w:t xml:space="preserve">) παρουσιάζουν κάποια δυσκολία. </w:t>
      </w:r>
    </w:p>
    <w:p w:rsidR="00733EE3" w:rsidRPr="00A256C6" w:rsidRDefault="00733EE3" w:rsidP="00733EE3">
      <w:pPr>
        <w:jc w:val="both"/>
        <w:rPr>
          <w:rFonts w:ascii="Times New Roman" w:hAnsi="Times New Roman" w:cs="Times New Roman"/>
          <w:sz w:val="24"/>
          <w:szCs w:val="24"/>
        </w:rPr>
      </w:pPr>
      <w:r w:rsidRPr="00A256C6">
        <w:rPr>
          <w:rFonts w:ascii="Times New Roman" w:hAnsi="Times New Roman" w:cs="Times New Roman"/>
          <w:sz w:val="24"/>
          <w:szCs w:val="24"/>
        </w:rPr>
        <w:t>γ) Η συλλογή και μεταφορά σχετικό μεγάλων όγκων ύδατος είναι προβληματική,</w:t>
      </w:r>
    </w:p>
    <w:p w:rsidR="00733EE3" w:rsidRDefault="00733EE3" w:rsidP="00733EE3">
      <w:pPr>
        <w:jc w:val="both"/>
        <w:rPr>
          <w:rFonts w:ascii="Times New Roman" w:hAnsi="Times New Roman" w:cs="Times New Roman"/>
          <w:sz w:val="24"/>
          <w:szCs w:val="24"/>
        </w:rPr>
      </w:pPr>
      <w:r w:rsidRPr="00A256C6">
        <w:rPr>
          <w:rFonts w:ascii="Times New Roman" w:hAnsi="Times New Roman" w:cs="Times New Roman"/>
          <w:sz w:val="24"/>
          <w:szCs w:val="24"/>
        </w:rPr>
        <w:t xml:space="preserve">δ) Σε πολλές περιοχές τα ύδατα είναι </w:t>
      </w:r>
      <w:r w:rsidR="00881A3F">
        <w:rPr>
          <w:rFonts w:ascii="Times New Roman" w:hAnsi="Times New Roman" w:cs="Times New Roman"/>
          <w:sz w:val="24"/>
          <w:szCs w:val="24"/>
        </w:rPr>
        <w:t>ρυπασμένα</w:t>
      </w:r>
      <w:r w:rsidRPr="00A256C6">
        <w:rPr>
          <w:rFonts w:ascii="Times New Roman" w:hAnsi="Times New Roman" w:cs="Times New Roman"/>
          <w:sz w:val="24"/>
          <w:szCs w:val="24"/>
        </w:rPr>
        <w:t>.</w:t>
      </w:r>
    </w:p>
    <w:p w:rsidR="001A116E" w:rsidRDefault="001A116E" w:rsidP="00733EE3">
      <w:pPr>
        <w:jc w:val="both"/>
        <w:rPr>
          <w:rFonts w:ascii="Times New Roman" w:hAnsi="Times New Roman" w:cs="Times New Roman"/>
          <w:sz w:val="24"/>
          <w:szCs w:val="24"/>
        </w:rPr>
      </w:pPr>
    </w:p>
    <w:p w:rsidR="00E12D01" w:rsidRDefault="00E12D01" w:rsidP="00733EE3">
      <w:pPr>
        <w:jc w:val="both"/>
        <w:rPr>
          <w:rFonts w:ascii="Times New Roman" w:hAnsi="Times New Roman" w:cs="Times New Roman"/>
          <w:sz w:val="24"/>
          <w:szCs w:val="24"/>
        </w:rPr>
      </w:pPr>
    </w:p>
    <w:p w:rsidR="00E12D01" w:rsidRPr="00E12D01" w:rsidRDefault="00E12D01" w:rsidP="00733EE3">
      <w:pPr>
        <w:jc w:val="both"/>
        <w:rPr>
          <w:rFonts w:ascii="Times New Roman" w:hAnsi="Times New Roman" w:cs="Times New Roman"/>
          <w:sz w:val="20"/>
          <w:szCs w:val="20"/>
        </w:rPr>
      </w:pPr>
      <w:r w:rsidRPr="00A256C6">
        <w:rPr>
          <w:rFonts w:ascii="Times New Roman" w:hAnsi="Times New Roman" w:cs="Times New Roman"/>
          <w:sz w:val="20"/>
          <w:szCs w:val="20"/>
        </w:rPr>
        <w:t xml:space="preserve">Πίνακας </w:t>
      </w:r>
      <w:r>
        <w:rPr>
          <w:rFonts w:ascii="Times New Roman" w:hAnsi="Times New Roman" w:cs="Times New Roman"/>
          <w:sz w:val="20"/>
          <w:szCs w:val="20"/>
        </w:rPr>
        <w:t>2</w:t>
      </w:r>
      <w:r w:rsidRPr="00A256C6">
        <w:rPr>
          <w:rFonts w:ascii="Times New Roman" w:hAnsi="Times New Roman" w:cs="Times New Roman"/>
          <w:sz w:val="20"/>
          <w:szCs w:val="20"/>
        </w:rPr>
        <w:t>. Διαλυτότητα χημικών ιχνοστοιχείων στο νερό</w:t>
      </w:r>
      <w:r w:rsidR="00727380">
        <w:rPr>
          <w:rFonts w:ascii="Times New Roman" w:hAnsi="Times New Roman" w:cs="Times New Roman"/>
          <w:sz w:val="20"/>
          <w:szCs w:val="20"/>
        </w:rPr>
        <w:t>.</w:t>
      </w:r>
      <w:r w:rsidRPr="00A256C6">
        <w:rPr>
          <w:rFonts w:ascii="Times New Roman" w:hAnsi="Times New Roman" w:cs="Times New Roman"/>
          <w:sz w:val="20"/>
          <w:szCs w:val="20"/>
        </w:rPr>
        <w:t xml:space="preserve"> </w:t>
      </w:r>
    </w:p>
    <w:p w:rsidR="001A116E" w:rsidRDefault="00733EE3" w:rsidP="00D65B2F">
      <w:pPr>
        <w:jc w:val="both"/>
        <w:rPr>
          <w:rFonts w:ascii="Times New Roman" w:hAnsi="Times New Roman" w:cs="Times New Roman"/>
          <w:sz w:val="20"/>
          <w:szCs w:val="20"/>
        </w:rPr>
      </w:pPr>
      <w:r w:rsidRPr="00A256C6">
        <w:rPr>
          <w:noProof/>
          <w:lang w:eastAsia="el-GR"/>
        </w:rPr>
        <w:drawing>
          <wp:inline distT="0" distB="0" distL="0" distR="0" wp14:anchorId="37762D1E" wp14:editId="4BADADFE">
            <wp:extent cx="5040630" cy="3176905"/>
            <wp:effectExtent l="0" t="0" r="7620" b="4445"/>
            <wp:docPr id="292" name="Εικόνα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pic:cNvPicPr>
                      <a:picLocks noChangeAspect="1" noChangeArrowheads="1"/>
                    </pic:cNvPicPr>
                  </pic:nvPicPr>
                  <pic:blipFill>
                    <a:blip r:embed="rId18">
                      <a:extLst>
                        <a:ext uri="{28A0092B-C50C-407E-A947-70E740481C1C}">
                          <a14:useLocalDpi xmlns:a14="http://schemas.microsoft.com/office/drawing/2010/main" val="0"/>
                        </a:ext>
                      </a:extLst>
                    </a:blip>
                    <a:srcRect l="27661" t="26283" r="29117" b="25388"/>
                    <a:stretch>
                      <a:fillRect/>
                    </a:stretch>
                  </pic:blipFill>
                  <pic:spPr bwMode="auto">
                    <a:xfrm>
                      <a:off x="0" y="0"/>
                      <a:ext cx="5040630" cy="3176905"/>
                    </a:xfrm>
                    <a:prstGeom prst="rect">
                      <a:avLst/>
                    </a:prstGeom>
                    <a:noFill/>
                    <a:ln>
                      <a:noFill/>
                    </a:ln>
                  </pic:spPr>
                </pic:pic>
              </a:graphicData>
            </a:graphic>
          </wp:inline>
        </w:drawing>
      </w:r>
    </w:p>
    <w:p w:rsidR="00D65B2F" w:rsidRDefault="00D65B2F" w:rsidP="00D65B2F">
      <w:pPr>
        <w:jc w:val="both"/>
        <w:rPr>
          <w:rFonts w:ascii="Times New Roman" w:hAnsi="Times New Roman" w:cs="Times New Roman"/>
          <w:sz w:val="20"/>
          <w:szCs w:val="20"/>
        </w:rPr>
      </w:pPr>
      <w:r w:rsidRPr="00D65B2F">
        <w:rPr>
          <w:rFonts w:ascii="Times New Roman" w:hAnsi="Times New Roman" w:cs="Times New Roman"/>
          <w:sz w:val="20"/>
          <w:szCs w:val="20"/>
        </w:rPr>
        <w:t xml:space="preserve">Πηγή: </w:t>
      </w:r>
      <w:sdt>
        <w:sdtPr>
          <w:rPr>
            <w:rFonts w:ascii="Times New Roman" w:hAnsi="Times New Roman" w:cs="Times New Roman"/>
            <w:sz w:val="20"/>
            <w:szCs w:val="20"/>
          </w:rPr>
          <w:id w:val="1538308448"/>
          <w:citation/>
        </w:sdtPr>
        <w:sdtEndPr/>
        <w:sdtContent>
          <w:r w:rsidRPr="00D65B2F">
            <w:rPr>
              <w:rFonts w:ascii="Times New Roman" w:hAnsi="Times New Roman" w:cs="Times New Roman"/>
              <w:sz w:val="20"/>
              <w:szCs w:val="20"/>
            </w:rPr>
            <w:fldChar w:fldCharType="begin"/>
          </w:r>
          <w:r w:rsidRPr="00D65B2F">
            <w:rPr>
              <w:rFonts w:ascii="Times New Roman" w:hAnsi="Times New Roman" w:cs="Times New Roman"/>
              <w:sz w:val="20"/>
              <w:szCs w:val="20"/>
            </w:rPr>
            <w:instrText xml:space="preserve"> CITATION Σαβ12 \l 1032 </w:instrText>
          </w:r>
          <w:r w:rsidRPr="00D65B2F">
            <w:rPr>
              <w:rFonts w:ascii="Times New Roman" w:hAnsi="Times New Roman" w:cs="Times New Roman"/>
              <w:sz w:val="20"/>
              <w:szCs w:val="20"/>
            </w:rPr>
            <w:fldChar w:fldCharType="separate"/>
          </w:r>
          <w:r w:rsidR="00955995" w:rsidRPr="00955995">
            <w:rPr>
              <w:rFonts w:ascii="Times New Roman" w:hAnsi="Times New Roman" w:cs="Times New Roman"/>
              <w:noProof/>
              <w:sz w:val="20"/>
              <w:szCs w:val="20"/>
            </w:rPr>
            <w:t>(Σαββίδης, 2012)</w:t>
          </w:r>
          <w:r w:rsidRPr="00D65B2F">
            <w:rPr>
              <w:rFonts w:ascii="Times New Roman" w:hAnsi="Times New Roman" w:cs="Times New Roman"/>
              <w:sz w:val="20"/>
              <w:szCs w:val="20"/>
            </w:rPr>
            <w:fldChar w:fldCharType="end"/>
          </w:r>
        </w:sdtContent>
      </w:sdt>
    </w:p>
    <w:p w:rsidR="000D46E5" w:rsidRPr="00423E40" w:rsidRDefault="000D46E5" w:rsidP="000D46E5">
      <w:pPr>
        <w:pStyle w:val="2"/>
        <w:rPr>
          <w:color w:val="auto"/>
        </w:rPr>
      </w:pPr>
      <w:bookmarkStart w:id="27" w:name="_Toc38558371"/>
      <w:r w:rsidRPr="00423E40">
        <w:rPr>
          <w:color w:val="auto"/>
        </w:rPr>
        <w:t>3.</w:t>
      </w:r>
      <w:r>
        <w:rPr>
          <w:color w:val="auto"/>
        </w:rPr>
        <w:t>2</w:t>
      </w:r>
      <w:r w:rsidRPr="00423E40">
        <w:rPr>
          <w:color w:val="auto"/>
        </w:rPr>
        <w:t xml:space="preserve"> </w:t>
      </w:r>
      <w:r w:rsidRPr="00727380">
        <w:rPr>
          <w:color w:val="auto"/>
          <w:lang w:val="en-US"/>
        </w:rPr>
        <w:t>Piper</w:t>
      </w:r>
      <w:r w:rsidRPr="00423E40">
        <w:rPr>
          <w:color w:val="auto"/>
        </w:rPr>
        <w:t xml:space="preserve"> </w:t>
      </w:r>
      <w:r w:rsidRPr="00727380">
        <w:rPr>
          <w:color w:val="auto"/>
          <w:lang w:val="en-US"/>
        </w:rPr>
        <w:t>diagram</w:t>
      </w:r>
      <w:bookmarkEnd w:id="27"/>
    </w:p>
    <w:p w:rsidR="000D46E5" w:rsidRPr="001C3F64" w:rsidRDefault="000D46E5" w:rsidP="000D46E5">
      <w:pPr>
        <w:jc w:val="both"/>
        <w:rPr>
          <w:rFonts w:ascii="Times New Roman" w:hAnsi="Times New Roman" w:cs="Times New Roman"/>
          <w:sz w:val="24"/>
          <w:szCs w:val="24"/>
        </w:rPr>
      </w:pPr>
      <w:r>
        <w:rPr>
          <w:rFonts w:ascii="Times New Roman" w:hAnsi="Times New Roman" w:cs="Times New Roman"/>
          <w:sz w:val="24"/>
          <w:szCs w:val="24"/>
        </w:rPr>
        <w:t xml:space="preserve">Τα τριγωνικά διαγράμματα προτάθηκαν από τον </w:t>
      </w:r>
      <w:r>
        <w:rPr>
          <w:rFonts w:ascii="Times New Roman" w:hAnsi="Times New Roman" w:cs="Times New Roman"/>
          <w:sz w:val="24"/>
          <w:szCs w:val="24"/>
          <w:lang w:val="en-US"/>
        </w:rPr>
        <w:t>Piper</w:t>
      </w:r>
      <w:r>
        <w:rPr>
          <w:rFonts w:ascii="Times New Roman" w:hAnsi="Times New Roman" w:cs="Times New Roman"/>
          <w:sz w:val="24"/>
          <w:szCs w:val="24"/>
        </w:rPr>
        <w:t xml:space="preserve"> το 1944 και ταξινομούν τα υπόγεια νερά σε διάφορους τύπους. Οι συγκεντρώσεις (</w:t>
      </w:r>
      <w:r>
        <w:rPr>
          <w:rFonts w:ascii="Times New Roman" w:hAnsi="Times New Roman" w:cs="Times New Roman"/>
          <w:sz w:val="24"/>
          <w:szCs w:val="24"/>
          <w:lang w:val="en-US"/>
        </w:rPr>
        <w:t>meq</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των ιόντων εκφράζονται σε % και προβάλλονται στα 2 τρίγωνα, ένα για κατιόντα και ένα για ανιόντα</w:t>
      </w:r>
      <w:r w:rsidRPr="00727380">
        <w:rPr>
          <w:rFonts w:ascii="Times New Roman" w:hAnsi="Times New Roman" w:cs="Times New Roman"/>
          <w:sz w:val="24"/>
          <w:szCs w:val="24"/>
        </w:rPr>
        <w:t xml:space="preserve"> (</w:t>
      </w:r>
      <w:r>
        <w:rPr>
          <w:rFonts w:ascii="Times New Roman" w:hAnsi="Times New Roman" w:cs="Times New Roman"/>
          <w:sz w:val="24"/>
          <w:szCs w:val="24"/>
        </w:rPr>
        <w:t xml:space="preserve">εικόνα </w:t>
      </w:r>
      <w:r w:rsidR="001A116E">
        <w:rPr>
          <w:rFonts w:ascii="Times New Roman" w:hAnsi="Times New Roman" w:cs="Times New Roman"/>
          <w:sz w:val="24"/>
          <w:szCs w:val="24"/>
        </w:rPr>
        <w:t>5</w:t>
      </w:r>
      <w:r>
        <w:rPr>
          <w:rFonts w:ascii="Times New Roman" w:hAnsi="Times New Roman" w:cs="Times New Roman"/>
          <w:sz w:val="24"/>
          <w:szCs w:val="24"/>
        </w:rPr>
        <w:t>). Τα σημεία που προκύπτουν προβάλλονται και αυτά με τη σειρά τους στο ρόμβο και η τομή των προβολών τους αντιπροσωπεύουν το δείγμα</w:t>
      </w:r>
      <w:sdt>
        <w:sdtPr>
          <w:rPr>
            <w:rFonts w:ascii="Times New Roman" w:hAnsi="Times New Roman" w:cs="Times New Roman"/>
            <w:sz w:val="24"/>
            <w:szCs w:val="24"/>
          </w:rPr>
          <w:id w:val="66387377"/>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Ζαγ \l 1032 </w:instrText>
          </w:r>
          <w:r>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(Ζαγγαννά)</w:t>
          </w:r>
          <w:r>
            <w:rPr>
              <w:rFonts w:ascii="Times New Roman" w:hAnsi="Times New Roman" w:cs="Times New Roman"/>
              <w:sz w:val="24"/>
              <w:szCs w:val="24"/>
            </w:rPr>
            <w:fldChar w:fldCharType="end"/>
          </w:r>
        </w:sdtContent>
      </w:sdt>
      <w:r>
        <w:rPr>
          <w:rFonts w:ascii="Times New Roman" w:hAnsi="Times New Roman" w:cs="Times New Roman"/>
          <w:sz w:val="24"/>
          <w:szCs w:val="24"/>
        </w:rPr>
        <w:t>.</w:t>
      </w:r>
    </w:p>
    <w:p w:rsidR="000D46E5" w:rsidRPr="001C3F64" w:rsidRDefault="000D46E5" w:rsidP="000D46E5">
      <w:pPr>
        <w:jc w:val="both"/>
        <w:rPr>
          <w:rFonts w:ascii="Times New Roman" w:hAnsi="Times New Roman" w:cs="Times New Roman"/>
          <w:sz w:val="24"/>
          <w:szCs w:val="24"/>
        </w:rPr>
      </w:pPr>
      <w:r>
        <w:rPr>
          <w:rFonts w:ascii="Times New Roman" w:hAnsi="Times New Roman" w:cs="Times New Roman"/>
          <w:sz w:val="24"/>
          <w:szCs w:val="24"/>
          <w:lang w:val="en-US"/>
        </w:rPr>
        <w:t>To</w:t>
      </w:r>
      <w:r w:rsidRPr="00076834">
        <w:rPr>
          <w:rFonts w:ascii="Times New Roman" w:hAnsi="Times New Roman" w:cs="Times New Roman"/>
          <w:sz w:val="24"/>
          <w:szCs w:val="24"/>
        </w:rPr>
        <w:t xml:space="preserve"> </w:t>
      </w:r>
      <w:r>
        <w:rPr>
          <w:rFonts w:ascii="Times New Roman" w:hAnsi="Times New Roman" w:cs="Times New Roman"/>
          <w:sz w:val="24"/>
          <w:szCs w:val="24"/>
        </w:rPr>
        <w:t>διάγραμμα αυτό παρουσιάζει το πλεονέκτημα της άμεσης αναγνώρισης των ομοιοτήτων και των διαφορών που παρουσιάζουν διάφορα δείγματα νερού, έχουν όμως το μειονέκτημα, όπως και άλλα διαγράμματα στα οποία η περιεκτικότητα των στοιχείων εκφράζεται επί τοις %, να μην απεικονίζουν πολύ μικρές συγκεντρώσεις ιόντων όταν υπάρχουν</w:t>
      </w:r>
      <w:sdt>
        <w:sdtPr>
          <w:rPr>
            <w:rFonts w:ascii="Times New Roman" w:hAnsi="Times New Roman" w:cs="Times New Roman"/>
            <w:sz w:val="24"/>
            <w:szCs w:val="24"/>
          </w:rPr>
          <w:id w:val="574937523"/>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Σμπ15 \l 1032 </w:instrText>
          </w:r>
          <w:r>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(Σμπώκος, 2015)</w:t>
          </w:r>
          <w:r>
            <w:rPr>
              <w:rFonts w:ascii="Times New Roman" w:hAnsi="Times New Roman" w:cs="Times New Roman"/>
              <w:sz w:val="24"/>
              <w:szCs w:val="24"/>
            </w:rPr>
            <w:fldChar w:fldCharType="end"/>
          </w:r>
        </w:sdtContent>
      </w:sdt>
      <w:r>
        <w:rPr>
          <w:rFonts w:ascii="Times New Roman" w:hAnsi="Times New Roman" w:cs="Times New Roman"/>
          <w:sz w:val="24"/>
          <w:szCs w:val="24"/>
        </w:rPr>
        <w:t xml:space="preserve">. Πολλοί ερευνητές έχουν χρησιμοποιήσει διαγράμματα </w:t>
      </w:r>
      <w:r>
        <w:rPr>
          <w:rFonts w:ascii="Times New Roman" w:hAnsi="Times New Roman" w:cs="Times New Roman"/>
          <w:sz w:val="24"/>
          <w:szCs w:val="24"/>
          <w:lang w:val="en-US"/>
        </w:rPr>
        <w:t>piper</w:t>
      </w:r>
      <w:r w:rsidRPr="001C3F64">
        <w:rPr>
          <w:rFonts w:ascii="Times New Roman" w:hAnsi="Times New Roman" w:cs="Times New Roman"/>
          <w:sz w:val="24"/>
          <w:szCs w:val="24"/>
        </w:rPr>
        <w:t xml:space="preserve"> </w:t>
      </w:r>
      <w:r>
        <w:rPr>
          <w:rFonts w:ascii="Times New Roman" w:hAnsi="Times New Roman" w:cs="Times New Roman"/>
          <w:sz w:val="24"/>
          <w:szCs w:val="24"/>
        </w:rPr>
        <w:t>τ</w:t>
      </w:r>
      <w:r w:rsidR="0038416C">
        <w:rPr>
          <w:rFonts w:ascii="Times New Roman" w:hAnsi="Times New Roman" w:cs="Times New Roman"/>
          <w:sz w:val="24"/>
          <w:szCs w:val="24"/>
        </w:rPr>
        <w:t xml:space="preserve">ην ταξινόμηση των υδάτων όπως </w:t>
      </w:r>
      <w:sdt>
        <w:sdtPr>
          <w:rPr>
            <w:rFonts w:ascii="Times New Roman" w:hAnsi="Times New Roman" w:cs="Times New Roman"/>
            <w:sz w:val="24"/>
            <w:szCs w:val="24"/>
          </w:rPr>
          <w:id w:val="1726882274"/>
          <w:citation/>
        </w:sdtPr>
        <w:sdtEndPr/>
        <w:sdtContent>
          <w:r w:rsidR="0038416C">
            <w:rPr>
              <w:rFonts w:ascii="Times New Roman" w:hAnsi="Times New Roman" w:cs="Times New Roman"/>
              <w:sz w:val="24"/>
              <w:szCs w:val="24"/>
            </w:rPr>
            <w:fldChar w:fldCharType="begin"/>
          </w:r>
          <w:r w:rsidR="0038416C" w:rsidRPr="0038416C">
            <w:rPr>
              <w:rFonts w:ascii="Times New Roman" w:hAnsi="Times New Roman" w:cs="Times New Roman"/>
              <w:sz w:val="24"/>
              <w:szCs w:val="24"/>
            </w:rPr>
            <w:instrText xml:space="preserve"> </w:instrText>
          </w:r>
          <w:r w:rsidR="0038416C">
            <w:rPr>
              <w:rFonts w:ascii="Times New Roman" w:hAnsi="Times New Roman" w:cs="Times New Roman"/>
              <w:sz w:val="24"/>
              <w:szCs w:val="24"/>
              <w:lang w:val="en-US"/>
            </w:rPr>
            <w:instrText>CITATION</w:instrText>
          </w:r>
          <w:r w:rsidR="0038416C" w:rsidRPr="0038416C">
            <w:rPr>
              <w:rFonts w:ascii="Times New Roman" w:hAnsi="Times New Roman" w:cs="Times New Roman"/>
              <w:sz w:val="24"/>
              <w:szCs w:val="24"/>
            </w:rPr>
            <w:instrText xml:space="preserve"> </w:instrText>
          </w:r>
          <w:r w:rsidR="0038416C">
            <w:rPr>
              <w:rFonts w:ascii="Times New Roman" w:hAnsi="Times New Roman" w:cs="Times New Roman"/>
              <w:sz w:val="24"/>
              <w:szCs w:val="24"/>
              <w:lang w:val="en-US"/>
            </w:rPr>
            <w:instrText>Kar</w:instrText>
          </w:r>
          <w:r w:rsidR="0038416C" w:rsidRPr="0038416C">
            <w:rPr>
              <w:rFonts w:ascii="Times New Roman" w:hAnsi="Times New Roman" w:cs="Times New Roman"/>
              <w:sz w:val="24"/>
              <w:szCs w:val="24"/>
            </w:rPr>
            <w:instrText>11 \</w:instrText>
          </w:r>
          <w:r w:rsidR="0038416C">
            <w:rPr>
              <w:rFonts w:ascii="Times New Roman" w:hAnsi="Times New Roman" w:cs="Times New Roman"/>
              <w:sz w:val="24"/>
              <w:szCs w:val="24"/>
              <w:lang w:val="en-US"/>
            </w:rPr>
            <w:instrText>l</w:instrText>
          </w:r>
          <w:r w:rsidR="0038416C" w:rsidRPr="0038416C">
            <w:rPr>
              <w:rFonts w:ascii="Times New Roman" w:hAnsi="Times New Roman" w:cs="Times New Roman"/>
              <w:sz w:val="24"/>
              <w:szCs w:val="24"/>
            </w:rPr>
            <w:instrText xml:space="preserve"> 1033 </w:instrText>
          </w:r>
          <w:r w:rsidR="0038416C">
            <w:rPr>
              <w:rFonts w:ascii="Times New Roman" w:hAnsi="Times New Roman" w:cs="Times New Roman"/>
              <w:sz w:val="24"/>
              <w:szCs w:val="24"/>
            </w:rPr>
            <w:fldChar w:fldCharType="separate"/>
          </w:r>
          <w:r w:rsidR="0038416C" w:rsidRPr="0038416C">
            <w:rPr>
              <w:rFonts w:ascii="Times New Roman" w:hAnsi="Times New Roman" w:cs="Times New Roman"/>
              <w:noProof/>
              <w:sz w:val="24"/>
              <w:szCs w:val="24"/>
            </w:rPr>
            <w:t>(</w:t>
          </w:r>
          <w:r w:rsidR="0038416C" w:rsidRPr="0038416C">
            <w:rPr>
              <w:rFonts w:ascii="Times New Roman" w:hAnsi="Times New Roman" w:cs="Times New Roman"/>
              <w:noProof/>
              <w:sz w:val="24"/>
              <w:szCs w:val="24"/>
              <w:lang w:val="en-US"/>
            </w:rPr>
            <w:t>Karmegam</w:t>
          </w:r>
          <w:r w:rsidR="0038416C" w:rsidRPr="0038416C">
            <w:rPr>
              <w:rFonts w:ascii="Times New Roman" w:hAnsi="Times New Roman" w:cs="Times New Roman"/>
              <w:noProof/>
              <w:sz w:val="24"/>
              <w:szCs w:val="24"/>
            </w:rPr>
            <w:t>, 2011)</w:t>
          </w:r>
          <w:r w:rsidR="0038416C">
            <w:rPr>
              <w:rFonts w:ascii="Times New Roman" w:hAnsi="Times New Roman" w:cs="Times New Roman"/>
              <w:sz w:val="24"/>
              <w:szCs w:val="24"/>
            </w:rPr>
            <w:fldChar w:fldCharType="end"/>
          </w:r>
        </w:sdtContent>
      </w:sdt>
      <w:r w:rsidRPr="001C3F64">
        <w:rPr>
          <w:sz w:val="24"/>
          <w:szCs w:val="24"/>
        </w:rPr>
        <w:t>,</w:t>
      </w:r>
      <w:r w:rsidR="0038416C" w:rsidRPr="0038416C">
        <w:rPr>
          <w:sz w:val="24"/>
          <w:szCs w:val="24"/>
        </w:rPr>
        <w:t xml:space="preserve"> </w:t>
      </w:r>
      <w:sdt>
        <w:sdtPr>
          <w:rPr>
            <w:sz w:val="24"/>
            <w:szCs w:val="24"/>
            <w:lang w:val="en-US"/>
          </w:rPr>
          <w:id w:val="-1898430125"/>
          <w:citation/>
        </w:sdtPr>
        <w:sdtEndPr/>
        <w:sdtContent>
          <w:r w:rsidR="0038416C">
            <w:rPr>
              <w:sz w:val="24"/>
              <w:szCs w:val="24"/>
              <w:lang w:val="en-US"/>
            </w:rPr>
            <w:fldChar w:fldCharType="begin"/>
          </w:r>
          <w:r w:rsidR="0038416C" w:rsidRPr="0038416C">
            <w:rPr>
              <w:sz w:val="24"/>
              <w:szCs w:val="24"/>
            </w:rPr>
            <w:instrText xml:space="preserve"> </w:instrText>
          </w:r>
          <w:r w:rsidR="0038416C">
            <w:rPr>
              <w:sz w:val="24"/>
              <w:szCs w:val="24"/>
              <w:lang w:val="en-US"/>
            </w:rPr>
            <w:instrText>CITATION</w:instrText>
          </w:r>
          <w:r w:rsidR="0038416C" w:rsidRPr="0038416C">
            <w:rPr>
              <w:sz w:val="24"/>
              <w:szCs w:val="24"/>
            </w:rPr>
            <w:instrText xml:space="preserve"> </w:instrText>
          </w:r>
          <w:r w:rsidR="0038416C">
            <w:rPr>
              <w:sz w:val="24"/>
              <w:szCs w:val="24"/>
              <w:lang w:val="en-US"/>
            </w:rPr>
            <w:instrText>Rum</w:instrText>
          </w:r>
          <w:r w:rsidR="0038416C" w:rsidRPr="0038416C">
            <w:rPr>
              <w:sz w:val="24"/>
              <w:szCs w:val="24"/>
            </w:rPr>
            <w:instrText>08 \</w:instrText>
          </w:r>
          <w:r w:rsidR="0038416C">
            <w:rPr>
              <w:sz w:val="24"/>
              <w:szCs w:val="24"/>
              <w:lang w:val="en-US"/>
            </w:rPr>
            <w:instrText>l</w:instrText>
          </w:r>
          <w:r w:rsidR="0038416C" w:rsidRPr="0038416C">
            <w:rPr>
              <w:sz w:val="24"/>
              <w:szCs w:val="24"/>
            </w:rPr>
            <w:instrText xml:space="preserve"> 1033 </w:instrText>
          </w:r>
          <w:r w:rsidR="0038416C">
            <w:rPr>
              <w:sz w:val="24"/>
              <w:szCs w:val="24"/>
              <w:lang w:val="en-US"/>
            </w:rPr>
            <w:fldChar w:fldCharType="separate"/>
          </w:r>
          <w:r w:rsidR="0038416C" w:rsidRPr="0038416C">
            <w:rPr>
              <w:noProof/>
              <w:sz w:val="24"/>
              <w:szCs w:val="24"/>
            </w:rPr>
            <w:t>(</w:t>
          </w:r>
          <w:r w:rsidR="0038416C" w:rsidRPr="0038416C">
            <w:rPr>
              <w:noProof/>
              <w:sz w:val="24"/>
              <w:szCs w:val="24"/>
              <w:lang w:val="en-US"/>
            </w:rPr>
            <w:t>Mukherjee</w:t>
          </w:r>
          <w:r w:rsidR="0038416C" w:rsidRPr="0038416C">
            <w:rPr>
              <w:noProof/>
              <w:sz w:val="24"/>
              <w:szCs w:val="24"/>
            </w:rPr>
            <w:t>, 2008)</w:t>
          </w:r>
          <w:r w:rsidR="0038416C">
            <w:rPr>
              <w:sz w:val="24"/>
              <w:szCs w:val="24"/>
              <w:lang w:val="en-US"/>
            </w:rPr>
            <w:fldChar w:fldCharType="end"/>
          </w:r>
        </w:sdtContent>
      </w:sdt>
      <w:r w:rsidR="0038416C" w:rsidRPr="0038416C">
        <w:rPr>
          <w:sz w:val="24"/>
          <w:szCs w:val="24"/>
        </w:rPr>
        <w:t xml:space="preserve">, </w:t>
      </w:r>
      <w:sdt>
        <w:sdtPr>
          <w:rPr>
            <w:sz w:val="24"/>
            <w:szCs w:val="24"/>
            <w:lang w:val="en-US"/>
          </w:rPr>
          <w:id w:val="934949500"/>
          <w:citation/>
        </w:sdtPr>
        <w:sdtEndPr/>
        <w:sdtContent>
          <w:r w:rsidR="0038416C">
            <w:rPr>
              <w:sz w:val="24"/>
              <w:szCs w:val="24"/>
              <w:lang w:val="en-US"/>
            </w:rPr>
            <w:fldChar w:fldCharType="begin"/>
          </w:r>
          <w:r w:rsidR="0038416C" w:rsidRPr="0038416C">
            <w:rPr>
              <w:sz w:val="24"/>
              <w:szCs w:val="24"/>
            </w:rPr>
            <w:instrText xml:space="preserve"> </w:instrText>
          </w:r>
          <w:r w:rsidR="0038416C">
            <w:rPr>
              <w:sz w:val="24"/>
              <w:szCs w:val="24"/>
              <w:lang w:val="en-US"/>
            </w:rPr>
            <w:instrText>CITATION</w:instrText>
          </w:r>
          <w:r w:rsidR="0038416C" w:rsidRPr="0038416C">
            <w:rPr>
              <w:sz w:val="24"/>
              <w:szCs w:val="24"/>
            </w:rPr>
            <w:instrText xml:space="preserve"> </w:instrText>
          </w:r>
          <w:r w:rsidR="0038416C">
            <w:rPr>
              <w:sz w:val="24"/>
              <w:szCs w:val="24"/>
              <w:lang w:val="en-US"/>
            </w:rPr>
            <w:instrText>Cha</w:instrText>
          </w:r>
          <w:r w:rsidR="0038416C" w:rsidRPr="0038416C">
            <w:rPr>
              <w:sz w:val="24"/>
              <w:szCs w:val="24"/>
            </w:rPr>
            <w:instrText>99 \</w:instrText>
          </w:r>
          <w:r w:rsidR="0038416C">
            <w:rPr>
              <w:sz w:val="24"/>
              <w:szCs w:val="24"/>
              <w:lang w:val="en-US"/>
            </w:rPr>
            <w:instrText>l</w:instrText>
          </w:r>
          <w:r w:rsidR="0038416C" w:rsidRPr="0038416C">
            <w:rPr>
              <w:sz w:val="24"/>
              <w:szCs w:val="24"/>
            </w:rPr>
            <w:instrText xml:space="preserve"> 1033 </w:instrText>
          </w:r>
          <w:r w:rsidR="0038416C">
            <w:rPr>
              <w:sz w:val="24"/>
              <w:szCs w:val="24"/>
              <w:lang w:val="en-US"/>
            </w:rPr>
            <w:fldChar w:fldCharType="separate"/>
          </w:r>
          <w:r w:rsidR="0038416C" w:rsidRPr="0038416C">
            <w:rPr>
              <w:noProof/>
              <w:sz w:val="24"/>
              <w:szCs w:val="24"/>
            </w:rPr>
            <w:t>(</w:t>
          </w:r>
          <w:r w:rsidR="0038416C" w:rsidRPr="0038416C">
            <w:rPr>
              <w:noProof/>
              <w:sz w:val="24"/>
              <w:szCs w:val="24"/>
              <w:lang w:val="en-US"/>
            </w:rPr>
            <w:t>Chadha</w:t>
          </w:r>
          <w:r w:rsidR="0038416C" w:rsidRPr="0038416C">
            <w:rPr>
              <w:noProof/>
              <w:sz w:val="24"/>
              <w:szCs w:val="24"/>
            </w:rPr>
            <w:t>, 1999)</w:t>
          </w:r>
          <w:r w:rsidR="0038416C">
            <w:rPr>
              <w:sz w:val="24"/>
              <w:szCs w:val="24"/>
              <w:lang w:val="en-US"/>
            </w:rPr>
            <w:fldChar w:fldCharType="end"/>
          </w:r>
        </w:sdtContent>
      </w:sdt>
      <w:r w:rsidR="0038416C" w:rsidRPr="0038416C">
        <w:rPr>
          <w:sz w:val="24"/>
          <w:szCs w:val="24"/>
        </w:rPr>
        <w:t xml:space="preserve">, </w:t>
      </w:r>
      <w:sdt>
        <w:sdtPr>
          <w:rPr>
            <w:sz w:val="24"/>
            <w:szCs w:val="24"/>
          </w:rPr>
          <w:id w:val="-933742044"/>
          <w:citation/>
        </w:sdtPr>
        <w:sdtEndPr/>
        <w:sdtContent>
          <w:r w:rsidR="0038416C">
            <w:rPr>
              <w:sz w:val="24"/>
              <w:szCs w:val="24"/>
            </w:rPr>
            <w:fldChar w:fldCharType="begin"/>
          </w:r>
          <w:r w:rsidR="0038416C" w:rsidRPr="0038416C">
            <w:rPr>
              <w:sz w:val="24"/>
              <w:szCs w:val="24"/>
            </w:rPr>
            <w:instrText xml:space="preserve"> </w:instrText>
          </w:r>
          <w:r w:rsidR="0038416C">
            <w:rPr>
              <w:sz w:val="24"/>
              <w:szCs w:val="24"/>
              <w:lang w:val="en-US"/>
            </w:rPr>
            <w:instrText>CITATION</w:instrText>
          </w:r>
          <w:r w:rsidR="0038416C" w:rsidRPr="0038416C">
            <w:rPr>
              <w:sz w:val="24"/>
              <w:szCs w:val="24"/>
            </w:rPr>
            <w:instrText xml:space="preserve"> </w:instrText>
          </w:r>
          <w:r w:rsidR="0038416C">
            <w:rPr>
              <w:sz w:val="24"/>
              <w:szCs w:val="24"/>
              <w:lang w:val="en-US"/>
            </w:rPr>
            <w:instrText>Sri</w:instrText>
          </w:r>
          <w:r w:rsidR="0038416C" w:rsidRPr="0038416C">
            <w:rPr>
              <w:sz w:val="24"/>
              <w:szCs w:val="24"/>
            </w:rPr>
            <w:instrText>98 \</w:instrText>
          </w:r>
          <w:r w:rsidR="0038416C">
            <w:rPr>
              <w:sz w:val="24"/>
              <w:szCs w:val="24"/>
              <w:lang w:val="en-US"/>
            </w:rPr>
            <w:instrText>l</w:instrText>
          </w:r>
          <w:r w:rsidR="0038416C" w:rsidRPr="0038416C">
            <w:rPr>
              <w:sz w:val="24"/>
              <w:szCs w:val="24"/>
            </w:rPr>
            <w:instrText xml:space="preserve"> 1033 </w:instrText>
          </w:r>
          <w:r w:rsidR="0038416C">
            <w:rPr>
              <w:sz w:val="24"/>
              <w:szCs w:val="24"/>
            </w:rPr>
            <w:fldChar w:fldCharType="separate"/>
          </w:r>
          <w:r w:rsidR="0038416C" w:rsidRPr="0038416C">
            <w:rPr>
              <w:noProof/>
              <w:sz w:val="24"/>
              <w:szCs w:val="24"/>
            </w:rPr>
            <w:t>(</w:t>
          </w:r>
          <w:r w:rsidR="0038416C" w:rsidRPr="0038416C">
            <w:rPr>
              <w:noProof/>
              <w:sz w:val="24"/>
              <w:szCs w:val="24"/>
              <w:lang w:val="en-US"/>
            </w:rPr>
            <w:t>Rao</w:t>
          </w:r>
          <w:r w:rsidR="0038416C" w:rsidRPr="0038416C">
            <w:rPr>
              <w:noProof/>
              <w:sz w:val="24"/>
              <w:szCs w:val="24"/>
            </w:rPr>
            <w:t>, 1998)</w:t>
          </w:r>
          <w:r w:rsidR="0038416C">
            <w:rPr>
              <w:sz w:val="24"/>
              <w:szCs w:val="24"/>
            </w:rPr>
            <w:fldChar w:fldCharType="end"/>
          </w:r>
        </w:sdtContent>
      </w:sdt>
    </w:p>
    <w:p w:rsidR="000D46E5" w:rsidRDefault="000D46E5" w:rsidP="00656C3C">
      <w:pPr>
        <w:jc w:val="center"/>
        <w:rPr>
          <w:rFonts w:ascii="Times New Roman" w:hAnsi="Times New Roman" w:cs="Times New Roman"/>
          <w:sz w:val="20"/>
          <w:szCs w:val="20"/>
          <w:lang w:val="en-US"/>
        </w:rPr>
      </w:pPr>
      <w:r>
        <w:rPr>
          <w:noProof/>
          <w:lang w:eastAsia="el-GR"/>
        </w:rPr>
        <w:lastRenderedPageBreak/>
        <mc:AlternateContent>
          <mc:Choice Requires="wps">
            <w:drawing>
              <wp:anchor distT="0" distB="0" distL="114300" distR="114300" simplePos="0" relativeHeight="251664384" behindDoc="0" locked="0" layoutInCell="1" allowOverlap="1" wp14:anchorId="55F73F93" wp14:editId="094EBBA1">
                <wp:simplePos x="0" y="0"/>
                <wp:positionH relativeFrom="column">
                  <wp:posOffset>257810</wp:posOffset>
                </wp:positionH>
                <wp:positionV relativeFrom="paragraph">
                  <wp:posOffset>1591310</wp:posOffset>
                </wp:positionV>
                <wp:extent cx="1004570" cy="415290"/>
                <wp:effectExtent l="0" t="0" r="5080" b="0"/>
                <wp:wrapNone/>
                <wp:docPr id="43" name="Πλαίσιο κειμένου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4570" cy="423545"/>
                        </a:xfrm>
                        <a:prstGeom prst="rect">
                          <a:avLst/>
                        </a:prstGeom>
                        <a:solidFill>
                          <a:srgbClr val="FFFFFF"/>
                        </a:solidFill>
                        <a:ln w="9525">
                          <a:noFill/>
                          <a:miter lim="800000"/>
                          <a:headEnd/>
                          <a:tailEnd/>
                        </a:ln>
                      </wps:spPr>
                      <wps:txbx>
                        <w:txbxContent>
                          <w:p w:rsidR="00120FF7" w:rsidRDefault="00120FF7" w:rsidP="000D46E5">
                            <w:r>
                              <w:rPr>
                                <w:lang w:val="en-US"/>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Πλαίσιο κειμένου 43" o:spid="_x0000_s1026" type="#_x0000_t202" style="position:absolute;left:0;text-align:left;margin-left:20.3pt;margin-top:125.3pt;width:79.1pt;height:32.7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" stroked="f">
                <v:textbox style="mso-fit-shape-to-text:t">
                  <w:txbxContent>
                    <w:p w:rsidR="00120FF7" w:rsidRDefault="00120FF7" w:rsidP="000D46E5">
                      <w:r>
                        <w:rPr>
                          <w:lang w:val="en-US"/>
                        </w:rPr>
                        <w:t xml:space="preserve"> </w:t>
                      </w:r>
                    </w:p>
                  </w:txbxContent>
                </v:textbox>
              </v:shape>
            </w:pict>
          </mc:Fallback>
        </mc:AlternateContent>
      </w:r>
      <w:r>
        <w:rPr>
          <w:noProof/>
          <w:lang w:eastAsia="el-GR"/>
        </w:rPr>
        <w:drawing>
          <wp:inline distT="0" distB="0" distL="0" distR="0" wp14:anchorId="2C80BF12" wp14:editId="622ED620">
            <wp:extent cx="5158105" cy="4747895"/>
            <wp:effectExtent l="0" t="0" r="444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
                    <pic:cNvPicPr>
                      <a:picLocks noChangeAspect="1" noChangeArrowheads="1"/>
                    </pic:cNvPicPr>
                  </pic:nvPicPr>
                  <pic:blipFill>
                    <a:blip r:embed="rId19">
                      <a:extLst>
                        <a:ext uri="{28A0092B-C50C-407E-A947-70E740481C1C}">
                          <a14:useLocalDpi xmlns:a14="http://schemas.microsoft.com/office/drawing/2010/main" val="0"/>
                        </a:ext>
                      </a:extLst>
                    </a:blip>
                    <a:srcRect l="27899" t="16528" r="30038" b="14885"/>
                    <a:stretch>
                      <a:fillRect/>
                    </a:stretch>
                  </pic:blipFill>
                  <pic:spPr bwMode="auto">
                    <a:xfrm>
                      <a:off x="0" y="0"/>
                      <a:ext cx="5158105" cy="4747895"/>
                    </a:xfrm>
                    <a:prstGeom prst="rect">
                      <a:avLst/>
                    </a:prstGeom>
                    <a:noFill/>
                    <a:ln>
                      <a:noFill/>
                    </a:ln>
                  </pic:spPr>
                </pic:pic>
              </a:graphicData>
            </a:graphic>
          </wp:inline>
        </w:drawing>
      </w:r>
    </w:p>
    <w:p w:rsidR="002B2EAA" w:rsidRDefault="000D46E5" w:rsidP="000D46E5">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1A116E">
        <w:rPr>
          <w:rFonts w:ascii="Times New Roman" w:hAnsi="Times New Roman" w:cs="Times New Roman"/>
          <w:sz w:val="20"/>
          <w:szCs w:val="20"/>
        </w:rPr>
        <w:t>5</w:t>
      </w:r>
      <w:r>
        <w:rPr>
          <w:rFonts w:ascii="Times New Roman" w:hAnsi="Times New Roman" w:cs="Times New Roman"/>
          <w:sz w:val="20"/>
          <w:szCs w:val="20"/>
        </w:rPr>
        <w:t>. Διάγραμμα Piper και κατάταξη του δείγματος νερού τόσο ως προς τα κατιόντα ή ανιόντα όσο ως προς το σύνολο</w:t>
      </w:r>
      <w:sdt>
        <w:sdtPr>
          <w:rPr>
            <w:rFonts w:ascii="Times New Roman" w:hAnsi="Times New Roman" w:cs="Times New Roman"/>
            <w:sz w:val="20"/>
            <w:szCs w:val="20"/>
          </w:rPr>
          <w:id w:val="1222330055"/>
          <w:citation/>
        </w:sdtPr>
        <w:sdtEndPr/>
        <w:sdtContent>
          <w:r>
            <w:rPr>
              <w:rFonts w:ascii="Times New Roman" w:hAnsi="Times New Roman" w:cs="Times New Roman"/>
              <w:sz w:val="20"/>
              <w:szCs w:val="20"/>
            </w:rPr>
            <w:fldChar w:fldCharType="begin"/>
          </w:r>
          <w:r>
            <w:rPr>
              <w:rFonts w:ascii="Times New Roman" w:hAnsi="Times New Roman" w:cs="Times New Roman"/>
              <w:sz w:val="20"/>
              <w:szCs w:val="20"/>
            </w:rPr>
            <w:instrText xml:space="preserve"> CITATION Καλ861 \l 1032 </w:instrText>
          </w:r>
          <w:r>
            <w:rPr>
              <w:rFonts w:ascii="Times New Roman" w:hAnsi="Times New Roman" w:cs="Times New Roman"/>
              <w:sz w:val="20"/>
              <w:szCs w:val="20"/>
            </w:rPr>
            <w:fldChar w:fldCharType="separate"/>
          </w:r>
          <w:r w:rsidR="00955995">
            <w:rPr>
              <w:rFonts w:ascii="Times New Roman" w:hAnsi="Times New Roman" w:cs="Times New Roman"/>
              <w:noProof/>
              <w:sz w:val="20"/>
              <w:szCs w:val="20"/>
            </w:rPr>
            <w:t xml:space="preserve"> </w:t>
          </w:r>
          <w:r w:rsidR="00955995" w:rsidRPr="00955995">
            <w:rPr>
              <w:rFonts w:ascii="Times New Roman" w:hAnsi="Times New Roman" w:cs="Times New Roman"/>
              <w:noProof/>
              <w:sz w:val="20"/>
              <w:szCs w:val="20"/>
            </w:rPr>
            <w:t>(Καλλέργης, 1986)</w:t>
          </w:r>
          <w:r>
            <w:rPr>
              <w:rFonts w:ascii="Times New Roman" w:hAnsi="Times New Roman" w:cs="Times New Roman"/>
              <w:sz w:val="20"/>
              <w:szCs w:val="20"/>
            </w:rPr>
            <w:fldChar w:fldCharType="end"/>
          </w:r>
        </w:sdtContent>
      </w:sdt>
      <w:r>
        <w:rPr>
          <w:rFonts w:ascii="Times New Roman" w:hAnsi="Times New Roman" w:cs="Times New Roman"/>
          <w:sz w:val="20"/>
          <w:szCs w:val="20"/>
        </w:rPr>
        <w:t>.</w:t>
      </w:r>
      <w:r w:rsidR="002F6FE7">
        <w:rPr>
          <w:rFonts w:ascii="Times New Roman" w:hAnsi="Times New Roman" w:cs="Times New Roman"/>
          <w:sz w:val="20"/>
          <w:szCs w:val="20"/>
        </w:rPr>
        <w:t xml:space="preserve"> </w:t>
      </w:r>
    </w:p>
    <w:p w:rsidR="002B2EAA" w:rsidRPr="002B2EAA" w:rsidRDefault="002B2EAA" w:rsidP="002B2EAA">
      <w:pPr>
        <w:rPr>
          <w:rFonts w:ascii="Times New Roman" w:hAnsi="Times New Roman" w:cs="Times New Roman"/>
          <w:sz w:val="20"/>
          <w:szCs w:val="20"/>
        </w:rPr>
      </w:pPr>
    </w:p>
    <w:p w:rsidR="002B2EAA" w:rsidRPr="002B2EAA" w:rsidRDefault="002B2EAA" w:rsidP="002B2EAA">
      <w:pPr>
        <w:rPr>
          <w:rFonts w:ascii="Times New Roman" w:hAnsi="Times New Roman" w:cs="Times New Roman"/>
          <w:sz w:val="20"/>
          <w:szCs w:val="20"/>
        </w:rPr>
      </w:pPr>
    </w:p>
    <w:p w:rsidR="002B2EAA" w:rsidRPr="002B2EAA" w:rsidRDefault="002B2EAA" w:rsidP="002B2EAA">
      <w:pPr>
        <w:rPr>
          <w:rFonts w:ascii="Times New Roman" w:hAnsi="Times New Roman" w:cs="Times New Roman"/>
          <w:sz w:val="20"/>
          <w:szCs w:val="20"/>
        </w:rPr>
      </w:pPr>
    </w:p>
    <w:p w:rsidR="002B2EAA" w:rsidRPr="002B2EAA" w:rsidRDefault="002B2EAA" w:rsidP="002B2EAA">
      <w:pPr>
        <w:rPr>
          <w:rFonts w:ascii="Times New Roman" w:hAnsi="Times New Roman" w:cs="Times New Roman"/>
          <w:sz w:val="20"/>
          <w:szCs w:val="20"/>
        </w:rPr>
      </w:pPr>
    </w:p>
    <w:p w:rsidR="002B2EAA" w:rsidRDefault="002B2EAA" w:rsidP="002B2EAA">
      <w:pPr>
        <w:rPr>
          <w:rFonts w:ascii="Times New Roman" w:hAnsi="Times New Roman" w:cs="Times New Roman"/>
          <w:sz w:val="20"/>
          <w:szCs w:val="20"/>
        </w:rPr>
      </w:pPr>
    </w:p>
    <w:p w:rsidR="002B2EAA" w:rsidRDefault="002B2EAA" w:rsidP="002B2EAA">
      <w:pPr>
        <w:rPr>
          <w:rFonts w:ascii="Times New Roman" w:hAnsi="Times New Roman" w:cs="Times New Roman"/>
          <w:sz w:val="20"/>
          <w:szCs w:val="20"/>
        </w:rPr>
      </w:pPr>
    </w:p>
    <w:p w:rsidR="000D46E5" w:rsidRPr="002B2EAA" w:rsidRDefault="002B2EAA" w:rsidP="002B2EAA">
      <w:pPr>
        <w:tabs>
          <w:tab w:val="left" w:pos="8160"/>
        </w:tabs>
        <w:rPr>
          <w:rFonts w:ascii="Times New Roman" w:hAnsi="Times New Roman" w:cs="Times New Roman"/>
          <w:sz w:val="20"/>
          <w:szCs w:val="20"/>
        </w:rPr>
      </w:pPr>
      <w:r>
        <w:rPr>
          <w:rFonts w:ascii="Times New Roman" w:hAnsi="Times New Roman" w:cs="Times New Roman"/>
          <w:sz w:val="20"/>
          <w:szCs w:val="20"/>
        </w:rPr>
        <w:tab/>
      </w:r>
    </w:p>
    <w:p w:rsidR="000B009A" w:rsidRDefault="000B009A" w:rsidP="00656C3C">
      <w:pPr>
        <w:jc w:val="center"/>
        <w:rPr>
          <w:rFonts w:ascii="Times New Roman" w:hAnsi="Times New Roman" w:cs="Times New Roman"/>
          <w:sz w:val="20"/>
          <w:szCs w:val="20"/>
          <w:lang w:val="en-US"/>
        </w:rPr>
      </w:pPr>
      <w:r>
        <w:rPr>
          <w:noProof/>
          <w:lang w:eastAsia="el-GR"/>
        </w:rPr>
        <w:lastRenderedPageBreak/>
        <w:drawing>
          <wp:inline distT="0" distB="0" distL="0" distR="0" wp14:anchorId="2023DCF5" wp14:editId="454461D8">
            <wp:extent cx="5159829" cy="4507082"/>
            <wp:effectExtent l="0" t="0" r="3175" b="8255"/>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2936" t="29642" r="34127" b="19191"/>
                    <a:stretch/>
                  </pic:blipFill>
                  <pic:spPr bwMode="auto">
                    <a:xfrm>
                      <a:off x="0" y="0"/>
                      <a:ext cx="5159829" cy="4507082"/>
                    </a:xfrm>
                    <a:prstGeom prst="rect">
                      <a:avLst/>
                    </a:prstGeom>
                    <a:ln>
                      <a:noFill/>
                    </a:ln>
                    <a:extLst>
                      <a:ext uri="{53640926-AAD7-44D8-BBD7-CCE9431645EC}">
                        <a14:shadowObscured xmlns:a14="http://schemas.microsoft.com/office/drawing/2010/main"/>
                      </a:ext>
                    </a:extLst>
                  </pic:spPr>
                </pic:pic>
              </a:graphicData>
            </a:graphic>
          </wp:inline>
        </w:drawing>
      </w:r>
    </w:p>
    <w:p w:rsidR="002B2EAA" w:rsidRPr="002B2EAA" w:rsidRDefault="002B2EAA" w:rsidP="000D46E5">
      <w:pPr>
        <w:jc w:val="both"/>
        <w:rPr>
          <w:rFonts w:ascii="Times New Roman" w:hAnsi="Times New Roman" w:cs="Times New Roman"/>
          <w:sz w:val="20"/>
          <w:szCs w:val="20"/>
        </w:rPr>
      </w:pPr>
      <w:r>
        <w:rPr>
          <w:rFonts w:ascii="Times New Roman" w:hAnsi="Times New Roman" w:cs="Times New Roman"/>
          <w:sz w:val="20"/>
          <w:szCs w:val="20"/>
        </w:rPr>
        <w:t>Εικόνα</w:t>
      </w:r>
      <w:r w:rsidR="001A116E">
        <w:rPr>
          <w:rFonts w:ascii="Times New Roman" w:hAnsi="Times New Roman" w:cs="Times New Roman"/>
          <w:sz w:val="20"/>
          <w:szCs w:val="20"/>
        </w:rPr>
        <w:t xml:space="preserve"> 6</w:t>
      </w:r>
      <w:r>
        <w:rPr>
          <w:rFonts w:ascii="Times New Roman" w:hAnsi="Times New Roman" w:cs="Times New Roman"/>
          <w:sz w:val="20"/>
          <w:szCs w:val="20"/>
        </w:rPr>
        <w:t xml:space="preserve">. </w:t>
      </w:r>
      <w:r>
        <w:t>Τριγραμμικό διάγραμμα Piper όπου στο τμήμα του ρόμβου απεικονίζονται οι χημικοί τύποι νερού</w:t>
      </w:r>
      <w:sdt>
        <w:sdtPr>
          <w:id w:val="523290024"/>
          <w:citation/>
        </w:sdtPr>
        <w:sdtEndPr/>
        <w:sdtContent>
          <w:r>
            <w:fldChar w:fldCharType="begin"/>
          </w:r>
          <w:r>
            <w:instrText xml:space="preserve"> CITATION Hou00 \l 1032 </w:instrText>
          </w:r>
          <w:r>
            <w:fldChar w:fldCharType="separate"/>
          </w:r>
          <w:r>
            <w:rPr>
              <w:noProof/>
            </w:rPr>
            <w:t xml:space="preserve"> (Hounslow, 2000)</w:t>
          </w:r>
          <w:r>
            <w:fldChar w:fldCharType="end"/>
          </w:r>
        </w:sdtContent>
      </w:sdt>
      <w:r>
        <w:t xml:space="preserve">. </w:t>
      </w:r>
    </w:p>
    <w:p w:rsidR="000D46E5" w:rsidRDefault="000D46E5" w:rsidP="000D46E5">
      <w:pPr>
        <w:jc w:val="both"/>
        <w:rPr>
          <w:rFonts w:ascii="Times New Roman" w:hAnsi="Times New Roman" w:cs="Times New Roman"/>
          <w:sz w:val="20"/>
          <w:szCs w:val="20"/>
        </w:rPr>
      </w:pPr>
    </w:p>
    <w:p w:rsidR="000D46E5" w:rsidRDefault="00AE72A9" w:rsidP="000D46E5">
      <w:pPr>
        <w:jc w:val="both"/>
        <w:rPr>
          <w:rFonts w:ascii="Times New Roman" w:hAnsi="Times New Roman" w:cs="Times New Roman"/>
          <w:sz w:val="24"/>
          <w:szCs w:val="24"/>
        </w:rPr>
      </w:pPr>
      <w:r>
        <w:rPr>
          <w:rFonts w:ascii="Times New Roman" w:hAnsi="Times New Roman" w:cs="Times New Roman"/>
          <w:sz w:val="24"/>
          <w:szCs w:val="24"/>
        </w:rPr>
        <w:t>Με το ρόμβο μπορούμε να δούμε την υδατική ταξινόμηση</w:t>
      </w:r>
      <w:r w:rsidR="000D46E5">
        <w:rPr>
          <w:rFonts w:ascii="Times New Roman" w:hAnsi="Times New Roman" w:cs="Times New Roman"/>
          <w:sz w:val="24"/>
          <w:szCs w:val="24"/>
        </w:rPr>
        <w:t xml:space="preserve"> (εικόνα </w:t>
      </w:r>
      <w:r w:rsidR="001A116E">
        <w:rPr>
          <w:rFonts w:ascii="Times New Roman" w:hAnsi="Times New Roman" w:cs="Times New Roman"/>
          <w:sz w:val="24"/>
          <w:szCs w:val="24"/>
        </w:rPr>
        <w:t>6,7</w:t>
      </w:r>
      <w:r w:rsidR="000D46E5">
        <w:rPr>
          <w:rFonts w:ascii="Times New Roman" w:hAnsi="Times New Roman" w:cs="Times New Roman"/>
          <w:sz w:val="24"/>
          <w:szCs w:val="24"/>
        </w:rPr>
        <w:t>). Τα δείγματα στο ανώτατο τεταρτημόριο είναι ύδατα θειικού ασβεστίου, τα δείγματα στο αριστερό τεταρτημόριο είναι τα ύδατα διττανθρακικού ασβεστίου, τα δείγματα στο δεξιό τεταρτημόριο είναι τα χλωριούχου νατρίου και τα δείγματα στο κάτω τεταρτημόριο είναι τα όξινα ανθρακικά άλατα του νατρίου. Τα δείγματα στο ανώτατο τεταρτημόριο είναι ύδατα θειικού ασβεστίου, τα οποία είναι χαρακτηριστικά του υπόγειου νερού γύψου και αποστράγγισης ορυχείων. Τα δείγματα στο αριστερό τεταρτημόριο είναι ύδατα διττανθρακικού ασβεστίου, τα οποία είναι τυπικά για τα ρηχά δροσερά υπόγεια ύδατα. Δείγματα στο δεξιό τεταρτημόριο είναι τα ύδατα χλωριούχου νατρίου, τα οποία είναι τυπικά για τα θαλάσσια και βαθιά υπόγεια ύδατα. Δείγματα στο κατώτατο τεταρτημόριο είναι τα ύδατα διττανθρακικού νατρίου, τα οποία είναι τυπικά για τα βαθιά υπόγεια ύδατα που επηρεάζονται από την ανταλλαγή ιόντων</w:t>
      </w:r>
      <w:sdt>
        <w:sdtPr>
          <w:rPr>
            <w:rFonts w:ascii="Times New Roman" w:hAnsi="Times New Roman" w:cs="Times New Roman"/>
            <w:sz w:val="24"/>
            <w:szCs w:val="24"/>
          </w:rPr>
          <w:id w:val="10192892"/>
          <w:citation/>
        </w:sdtPr>
        <w:sdtEndPr/>
        <w:sdtContent>
          <w:r w:rsidR="000D46E5">
            <w:rPr>
              <w:rFonts w:ascii="Times New Roman" w:hAnsi="Times New Roman" w:cs="Times New Roman"/>
              <w:sz w:val="24"/>
              <w:szCs w:val="24"/>
            </w:rPr>
            <w:fldChar w:fldCharType="begin"/>
          </w:r>
          <w:r w:rsidR="000D46E5">
            <w:rPr>
              <w:rFonts w:ascii="Times New Roman" w:hAnsi="Times New Roman" w:cs="Times New Roman"/>
              <w:sz w:val="24"/>
              <w:szCs w:val="24"/>
            </w:rPr>
            <w:instrText xml:space="preserve"> CITATION Λαμ10 \l 1032 </w:instrText>
          </w:r>
          <w:r w:rsidR="000D46E5">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(Λαμπράκης, 2010)</w:t>
          </w:r>
          <w:r w:rsidR="000D46E5">
            <w:rPr>
              <w:rFonts w:ascii="Times New Roman" w:hAnsi="Times New Roman" w:cs="Times New Roman"/>
              <w:sz w:val="24"/>
              <w:szCs w:val="24"/>
            </w:rPr>
            <w:fldChar w:fldCharType="end"/>
          </w:r>
        </w:sdtContent>
      </w:sdt>
      <w:r w:rsidR="000D46E5">
        <w:rPr>
          <w:rFonts w:ascii="Times New Roman" w:hAnsi="Times New Roman" w:cs="Times New Roman"/>
          <w:sz w:val="24"/>
          <w:szCs w:val="24"/>
        </w:rPr>
        <w:t>.</w:t>
      </w:r>
    </w:p>
    <w:p w:rsidR="000D46E5" w:rsidRDefault="000D46E5" w:rsidP="000D46E5">
      <w:r>
        <w:rPr>
          <w:lang w:eastAsia="el-GR"/>
        </w:rPr>
        <w:tab/>
      </w:r>
    </w:p>
    <w:p w:rsidR="000D46E5" w:rsidRDefault="000D46E5" w:rsidP="00656C3C">
      <w:pPr>
        <w:jc w:val="center"/>
        <w:rPr>
          <w:rFonts w:ascii="Times New Roman" w:hAnsi="Times New Roman" w:cs="Times New Roman"/>
          <w:sz w:val="24"/>
          <w:szCs w:val="24"/>
        </w:rPr>
      </w:pPr>
      <w:r>
        <w:rPr>
          <w:noProof/>
          <w:lang w:eastAsia="el-GR"/>
        </w:rPr>
        <w:lastRenderedPageBreak/>
        <w:drawing>
          <wp:inline distT="0" distB="0" distL="0" distR="0" wp14:anchorId="0688569D" wp14:editId="376F8207">
            <wp:extent cx="2708275" cy="3880485"/>
            <wp:effectExtent l="0" t="0" r="0" b="571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21">
                      <a:extLst>
                        <a:ext uri="{28A0092B-C50C-407E-A947-70E740481C1C}">
                          <a14:useLocalDpi xmlns:a14="http://schemas.microsoft.com/office/drawing/2010/main" val="0"/>
                        </a:ext>
                      </a:extLst>
                    </a:blip>
                    <a:srcRect l="37424" t="25723" r="37074" b="9303"/>
                    <a:stretch>
                      <a:fillRect/>
                    </a:stretch>
                  </pic:blipFill>
                  <pic:spPr bwMode="auto">
                    <a:xfrm>
                      <a:off x="0" y="0"/>
                      <a:ext cx="2708275" cy="3880485"/>
                    </a:xfrm>
                    <a:prstGeom prst="rect">
                      <a:avLst/>
                    </a:prstGeom>
                    <a:noFill/>
                    <a:ln>
                      <a:noFill/>
                    </a:ln>
                  </pic:spPr>
                </pic:pic>
              </a:graphicData>
            </a:graphic>
          </wp:inline>
        </w:drawing>
      </w:r>
    </w:p>
    <w:p w:rsidR="000D46E5" w:rsidRDefault="000D46E5" w:rsidP="000D46E5">
      <w:pPr>
        <w:jc w:val="both"/>
        <w:rPr>
          <w:rFonts w:ascii="Times New Roman" w:eastAsia="Times New Roman" w:hAnsi="Times New Roman" w:cs="Times New Roman"/>
          <w:iCs/>
          <w:sz w:val="20"/>
          <w:szCs w:val="20"/>
          <w:lang w:eastAsia="el-GR"/>
        </w:rPr>
      </w:pPr>
      <w:r>
        <w:rPr>
          <w:rFonts w:ascii="Times New Roman" w:hAnsi="Times New Roman" w:cs="Times New Roman"/>
          <w:sz w:val="20"/>
          <w:szCs w:val="20"/>
        </w:rPr>
        <w:t xml:space="preserve">Εικόνα </w:t>
      </w:r>
      <w:r w:rsidR="001A116E">
        <w:rPr>
          <w:rFonts w:ascii="Times New Roman" w:hAnsi="Times New Roman" w:cs="Times New Roman"/>
          <w:sz w:val="20"/>
          <w:szCs w:val="20"/>
        </w:rPr>
        <w:t>7</w:t>
      </w:r>
      <w:r>
        <w:rPr>
          <w:rFonts w:ascii="Times New Roman" w:hAnsi="Times New Roman" w:cs="Times New Roman"/>
          <w:sz w:val="20"/>
          <w:szCs w:val="20"/>
        </w:rPr>
        <w:t xml:space="preserve">. Ερμηνεία του ρομβοειδούς τμήματος του διαγράμματος </w:t>
      </w:r>
      <w:r>
        <w:rPr>
          <w:rFonts w:ascii="Times New Roman" w:hAnsi="Times New Roman" w:cs="Times New Roman"/>
          <w:sz w:val="20"/>
          <w:szCs w:val="20"/>
          <w:lang w:val="en-US"/>
        </w:rPr>
        <w:t>Piper</w:t>
      </w:r>
      <w:r>
        <w:rPr>
          <w:rFonts w:ascii="Times New Roman" w:hAnsi="Times New Roman" w:cs="Times New Roman"/>
          <w:sz w:val="20"/>
          <w:szCs w:val="20"/>
        </w:rPr>
        <w:t>. (Πηγή:</w:t>
      </w:r>
      <w:hyperlink r:id="rId22" w:history="1">
        <w:r>
          <w:rPr>
            <w:rStyle w:val="-"/>
            <w:rFonts w:ascii="Times New Roman" w:eastAsia="Times New Roman" w:hAnsi="Times New Roman" w:cs="Times New Roman"/>
            <w:iCs/>
            <w:sz w:val="20"/>
            <w:szCs w:val="20"/>
            <w:lang w:val="en-US" w:eastAsia="el-GR"/>
          </w:rPr>
          <w:t>http</w:t>
        </w:r>
        <w:r>
          <w:rPr>
            <w:rStyle w:val="-"/>
            <w:rFonts w:ascii="Times New Roman" w:eastAsia="Times New Roman" w:hAnsi="Times New Roman" w:cs="Times New Roman"/>
            <w:iCs/>
            <w:sz w:val="20"/>
            <w:szCs w:val="20"/>
            <w:lang w:eastAsia="el-GR"/>
          </w:rPr>
          <w:t>://</w:t>
        </w:r>
        <w:r>
          <w:rPr>
            <w:rStyle w:val="-"/>
            <w:rFonts w:ascii="Times New Roman" w:eastAsia="Times New Roman" w:hAnsi="Times New Roman" w:cs="Times New Roman"/>
            <w:iCs/>
            <w:sz w:val="20"/>
            <w:szCs w:val="20"/>
            <w:lang w:val="en-US" w:eastAsia="el-GR"/>
          </w:rPr>
          <w:t>inside</w:t>
        </w:r>
        <w:r>
          <w:rPr>
            <w:rStyle w:val="-"/>
            <w:rFonts w:ascii="Times New Roman" w:eastAsia="Times New Roman" w:hAnsi="Times New Roman" w:cs="Times New Roman"/>
            <w:iCs/>
            <w:sz w:val="20"/>
            <w:szCs w:val="20"/>
            <w:lang w:eastAsia="el-GR"/>
          </w:rPr>
          <w:t>.</w:t>
        </w:r>
        <w:r>
          <w:rPr>
            <w:rStyle w:val="-"/>
            <w:rFonts w:ascii="Times New Roman" w:eastAsia="Times New Roman" w:hAnsi="Times New Roman" w:cs="Times New Roman"/>
            <w:iCs/>
            <w:sz w:val="20"/>
            <w:szCs w:val="20"/>
            <w:lang w:val="en-US" w:eastAsia="el-GR"/>
          </w:rPr>
          <w:t>mines</w:t>
        </w:r>
        <w:r>
          <w:rPr>
            <w:rStyle w:val="-"/>
            <w:rFonts w:ascii="Times New Roman" w:eastAsia="Times New Roman" w:hAnsi="Times New Roman" w:cs="Times New Roman"/>
            <w:iCs/>
            <w:sz w:val="20"/>
            <w:szCs w:val="20"/>
            <w:lang w:eastAsia="el-GR"/>
          </w:rPr>
          <w:t>.</w:t>
        </w:r>
        <w:proofErr w:type="spellStart"/>
        <w:r>
          <w:rPr>
            <w:rStyle w:val="-"/>
            <w:rFonts w:ascii="Times New Roman" w:eastAsia="Times New Roman" w:hAnsi="Times New Roman" w:cs="Times New Roman"/>
            <w:iCs/>
            <w:sz w:val="20"/>
            <w:szCs w:val="20"/>
            <w:lang w:val="en-US" w:eastAsia="el-GR"/>
          </w:rPr>
          <w:t>edu</w:t>
        </w:r>
        <w:proofErr w:type="spellEnd"/>
        <w:r>
          <w:rPr>
            <w:rStyle w:val="-"/>
            <w:rFonts w:ascii="Times New Roman" w:eastAsia="Times New Roman" w:hAnsi="Times New Roman" w:cs="Times New Roman"/>
            <w:iCs/>
            <w:sz w:val="20"/>
            <w:szCs w:val="20"/>
            <w:lang w:eastAsia="el-GR"/>
          </w:rPr>
          <w:t>/~</w:t>
        </w:r>
        <w:proofErr w:type="spellStart"/>
        <w:r>
          <w:rPr>
            <w:rStyle w:val="-"/>
            <w:rFonts w:ascii="Times New Roman" w:eastAsia="Times New Roman" w:hAnsi="Times New Roman" w:cs="Times New Roman"/>
            <w:iCs/>
            <w:sz w:val="20"/>
            <w:szCs w:val="20"/>
            <w:lang w:val="en-US" w:eastAsia="el-GR"/>
          </w:rPr>
          <w:t>epoeter</w:t>
        </w:r>
        <w:proofErr w:type="spellEnd"/>
        <w:r>
          <w:rPr>
            <w:rStyle w:val="-"/>
            <w:rFonts w:ascii="Times New Roman" w:eastAsia="Times New Roman" w:hAnsi="Times New Roman" w:cs="Times New Roman"/>
            <w:iCs/>
            <w:sz w:val="20"/>
            <w:szCs w:val="20"/>
            <w:lang w:eastAsia="el-GR"/>
          </w:rPr>
          <w:t>/_</w:t>
        </w:r>
        <w:r>
          <w:rPr>
            <w:rStyle w:val="-"/>
            <w:rFonts w:ascii="Times New Roman" w:eastAsia="Times New Roman" w:hAnsi="Times New Roman" w:cs="Times New Roman"/>
            <w:iCs/>
            <w:sz w:val="20"/>
            <w:szCs w:val="20"/>
            <w:lang w:val="en-US" w:eastAsia="el-GR"/>
          </w:rPr>
          <w:t>GW</w:t>
        </w:r>
        <w:r>
          <w:rPr>
            <w:rStyle w:val="-"/>
            <w:rFonts w:ascii="Times New Roman" w:eastAsia="Times New Roman" w:hAnsi="Times New Roman" w:cs="Times New Roman"/>
            <w:iCs/>
            <w:sz w:val="20"/>
            <w:szCs w:val="20"/>
            <w:lang w:eastAsia="el-GR"/>
          </w:rPr>
          <w:t>/18</w:t>
        </w:r>
        <w:proofErr w:type="spellStart"/>
        <w:r>
          <w:rPr>
            <w:rStyle w:val="-"/>
            <w:rFonts w:ascii="Times New Roman" w:eastAsia="Times New Roman" w:hAnsi="Times New Roman" w:cs="Times New Roman"/>
            <w:iCs/>
            <w:sz w:val="20"/>
            <w:szCs w:val="20"/>
            <w:lang w:val="en-US" w:eastAsia="el-GR"/>
          </w:rPr>
          <w:t>WaterChem</w:t>
        </w:r>
        <w:proofErr w:type="spellEnd"/>
        <w:r>
          <w:rPr>
            <w:rStyle w:val="-"/>
            <w:rFonts w:ascii="Times New Roman" w:eastAsia="Times New Roman" w:hAnsi="Times New Roman" w:cs="Times New Roman"/>
            <w:iCs/>
            <w:sz w:val="20"/>
            <w:szCs w:val="20"/>
            <w:lang w:eastAsia="el-GR"/>
          </w:rPr>
          <w:t>2/</w:t>
        </w:r>
        <w:proofErr w:type="spellStart"/>
        <w:r>
          <w:rPr>
            <w:rStyle w:val="-"/>
            <w:rFonts w:ascii="Times New Roman" w:eastAsia="Times New Roman" w:hAnsi="Times New Roman" w:cs="Times New Roman"/>
            <w:iCs/>
            <w:sz w:val="20"/>
            <w:szCs w:val="20"/>
            <w:lang w:val="en-US" w:eastAsia="el-GR"/>
          </w:rPr>
          <w:t>WaterChem</w:t>
        </w:r>
        <w:proofErr w:type="spellEnd"/>
        <w:r>
          <w:rPr>
            <w:rStyle w:val="-"/>
            <w:rFonts w:ascii="Times New Roman" w:eastAsia="Times New Roman" w:hAnsi="Times New Roman" w:cs="Times New Roman"/>
            <w:iCs/>
            <w:sz w:val="20"/>
            <w:szCs w:val="20"/>
            <w:lang w:eastAsia="el-GR"/>
          </w:rPr>
          <w:t>2</w:t>
        </w:r>
        <w:r>
          <w:rPr>
            <w:rStyle w:val="-"/>
            <w:rFonts w:ascii="Times New Roman" w:eastAsia="Times New Roman" w:hAnsi="Times New Roman" w:cs="Times New Roman"/>
            <w:iCs/>
            <w:sz w:val="20"/>
            <w:szCs w:val="20"/>
            <w:lang w:val="en-US" w:eastAsia="el-GR"/>
          </w:rPr>
          <w:t>pdf</w:t>
        </w:r>
        <w:r>
          <w:rPr>
            <w:rStyle w:val="-"/>
            <w:rFonts w:ascii="Times New Roman" w:eastAsia="Times New Roman" w:hAnsi="Times New Roman" w:cs="Times New Roman"/>
            <w:iCs/>
            <w:sz w:val="20"/>
            <w:szCs w:val="20"/>
            <w:lang w:eastAsia="el-GR"/>
          </w:rPr>
          <w:t>.</w:t>
        </w:r>
        <w:r>
          <w:rPr>
            <w:rStyle w:val="-"/>
            <w:rFonts w:ascii="Times New Roman" w:eastAsia="Times New Roman" w:hAnsi="Times New Roman" w:cs="Times New Roman"/>
            <w:iCs/>
            <w:sz w:val="20"/>
            <w:szCs w:val="20"/>
            <w:lang w:val="en-US" w:eastAsia="el-GR"/>
          </w:rPr>
          <w:t>pdf</w:t>
        </w:r>
      </w:hyperlink>
      <w:r>
        <w:rPr>
          <w:rFonts w:ascii="Times New Roman" w:eastAsia="Times New Roman" w:hAnsi="Times New Roman" w:cs="Times New Roman"/>
          <w:iCs/>
          <w:sz w:val="20"/>
          <w:szCs w:val="20"/>
          <w:lang w:eastAsia="el-GR"/>
        </w:rPr>
        <w:t xml:space="preserve">) </w:t>
      </w:r>
    </w:p>
    <w:p w:rsidR="000D46E5" w:rsidRDefault="000D46E5" w:rsidP="000D46E5">
      <w:pPr>
        <w:pStyle w:val="2"/>
        <w:rPr>
          <w:color w:val="auto"/>
        </w:rPr>
      </w:pPr>
      <w:bookmarkStart w:id="28" w:name="_Toc38558372"/>
      <w:r>
        <w:rPr>
          <w:color w:val="auto"/>
        </w:rPr>
        <w:t xml:space="preserve">3.3 </w:t>
      </w:r>
      <w:r w:rsidRPr="006F0305">
        <w:rPr>
          <w:color w:val="auto"/>
        </w:rPr>
        <w:t>DPSIR analysis</w:t>
      </w:r>
      <w:bookmarkEnd w:id="28"/>
    </w:p>
    <w:p w:rsidR="000D46E5" w:rsidRDefault="000D46E5" w:rsidP="000D46E5"/>
    <w:p w:rsidR="000D46E5" w:rsidRPr="007D7906" w:rsidRDefault="000D46E5" w:rsidP="000D46E5">
      <w:pPr>
        <w:jc w:val="both"/>
        <w:rPr>
          <w:rFonts w:ascii="Times New Roman" w:hAnsi="Times New Roman" w:cs="Times New Roman"/>
          <w:sz w:val="24"/>
          <w:szCs w:val="24"/>
        </w:rPr>
      </w:pPr>
      <w:r>
        <w:t xml:space="preserve"> </w:t>
      </w:r>
      <w:r>
        <w:rPr>
          <w:rFonts w:ascii="Times New Roman" w:hAnsi="Times New Roman" w:cs="Times New Roman"/>
          <w:sz w:val="24"/>
          <w:szCs w:val="24"/>
        </w:rPr>
        <w:t>Αρχικά η µεθοδολογία αύτη εφαρμόστηκε στις ανθρωπιστικές επιστήµες και  αργότερα η εφαρμογή της επεκτάθηκε και στις περιβαλλοντικές επιστήµες. Η DPSIR  ανάλυση είναι ένα εργαλείο κατάλληλο για ανάλυση περιβαλλοντικών αποφάσεων  στην κατεύθυνση της βιώσιµης ανάπτυξης</w:t>
      </w:r>
      <w:sdt>
        <w:sdtPr>
          <w:rPr>
            <w:rFonts w:ascii="Times New Roman" w:hAnsi="Times New Roman" w:cs="Times New Roman"/>
            <w:sz w:val="24"/>
            <w:szCs w:val="24"/>
          </w:rPr>
          <w:id w:val="922381601"/>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CITATION Bor \l 1033 </w:instrText>
          </w:r>
          <w:r>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(Borja, 2006)</w:t>
          </w:r>
          <w:r>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Pr>
          <w:rFonts w:ascii="Times New Roman" w:hAnsi="Times New Roman" w:cs="Times New Roman"/>
          <w:sz w:val="24"/>
          <w:szCs w:val="24"/>
          <w:lang w:val="en-US"/>
        </w:rPr>
        <w:t>OECD</w:t>
      </w:r>
      <w:r>
        <w:rPr>
          <w:rFonts w:ascii="Times New Roman" w:hAnsi="Times New Roman" w:cs="Times New Roman"/>
          <w:sz w:val="24"/>
          <w:szCs w:val="24"/>
        </w:rPr>
        <w:t xml:space="preserve"> (</w:t>
      </w:r>
      <w:r>
        <w:rPr>
          <w:rFonts w:ascii="Times New Roman" w:hAnsi="Times New Roman" w:cs="Times New Roman"/>
          <w:sz w:val="24"/>
          <w:szCs w:val="24"/>
          <w:lang w:val="en-US"/>
        </w:rPr>
        <w:t>Organization</w:t>
      </w:r>
      <w:r w:rsidRPr="002B4221">
        <w:rPr>
          <w:rFonts w:ascii="Times New Roman" w:hAnsi="Times New Roman" w:cs="Times New Roman"/>
          <w:sz w:val="24"/>
          <w:szCs w:val="24"/>
        </w:rPr>
        <w:t xml:space="preserve"> </w:t>
      </w:r>
      <w:r>
        <w:rPr>
          <w:rFonts w:ascii="Times New Roman" w:hAnsi="Times New Roman" w:cs="Times New Roman"/>
          <w:sz w:val="24"/>
          <w:szCs w:val="24"/>
          <w:lang w:val="en-US"/>
        </w:rPr>
        <w:t>for</w:t>
      </w:r>
      <w:r w:rsidRPr="002B4221">
        <w:rPr>
          <w:rFonts w:ascii="Times New Roman" w:hAnsi="Times New Roman" w:cs="Times New Roman"/>
          <w:sz w:val="24"/>
          <w:szCs w:val="24"/>
        </w:rPr>
        <w:t xml:space="preserve"> </w:t>
      </w:r>
      <w:r>
        <w:rPr>
          <w:rFonts w:ascii="Times New Roman" w:hAnsi="Times New Roman" w:cs="Times New Roman"/>
          <w:sz w:val="24"/>
          <w:szCs w:val="24"/>
          <w:lang w:val="en-US"/>
        </w:rPr>
        <w:t>Economic</w:t>
      </w:r>
      <w:r w:rsidRPr="002B4221">
        <w:rPr>
          <w:rFonts w:ascii="Times New Roman" w:hAnsi="Times New Roman" w:cs="Times New Roman"/>
          <w:sz w:val="24"/>
          <w:szCs w:val="24"/>
        </w:rPr>
        <w:t xml:space="preserve"> </w:t>
      </w:r>
      <w:r>
        <w:rPr>
          <w:rFonts w:ascii="Times New Roman" w:hAnsi="Times New Roman" w:cs="Times New Roman"/>
          <w:sz w:val="24"/>
          <w:szCs w:val="24"/>
          <w:lang w:val="en-US"/>
        </w:rPr>
        <w:t>and</w:t>
      </w:r>
      <w:r w:rsidRPr="002B4221">
        <w:rPr>
          <w:rFonts w:ascii="Times New Roman" w:hAnsi="Times New Roman" w:cs="Times New Roman"/>
          <w:sz w:val="24"/>
          <w:szCs w:val="24"/>
        </w:rPr>
        <w:t xml:space="preserve"> </w:t>
      </w:r>
      <w:r>
        <w:rPr>
          <w:rFonts w:ascii="Times New Roman" w:hAnsi="Times New Roman" w:cs="Times New Roman"/>
          <w:sz w:val="24"/>
          <w:szCs w:val="24"/>
          <w:lang w:val="en-US"/>
        </w:rPr>
        <w:t>Cooperation</w:t>
      </w:r>
      <w:r w:rsidRPr="002B4221">
        <w:rPr>
          <w:rFonts w:ascii="Times New Roman" w:hAnsi="Times New Roman" w:cs="Times New Roman"/>
          <w:sz w:val="24"/>
          <w:szCs w:val="24"/>
        </w:rPr>
        <w:t xml:space="preserve"> </w:t>
      </w:r>
      <w:r>
        <w:rPr>
          <w:rFonts w:ascii="Times New Roman" w:hAnsi="Times New Roman" w:cs="Times New Roman"/>
          <w:sz w:val="24"/>
          <w:szCs w:val="24"/>
          <w:lang w:val="en-US"/>
        </w:rPr>
        <w:t>Development</w:t>
      </w:r>
      <w:r>
        <w:rPr>
          <w:rFonts w:ascii="Times New Roman" w:hAnsi="Times New Roman" w:cs="Times New Roman"/>
          <w:sz w:val="24"/>
          <w:szCs w:val="24"/>
        </w:rPr>
        <w:t xml:space="preserve">) εισήγαγε στην ανάλυση πιέσεων - επιπτώσεων µια επιπλέον παράµετρο, την κατάσταση του περιβάλλοντος (State), ενώ αργότερα  η Ευρωπαϊκή Επιτροπή Περιβάλλοντος (EEA) αποφάσισε την περεταίρω εξέλιξη  της ανάλυσης και καθιέρωσε τη µεθοδολογία ανάλυσης </w:t>
      </w:r>
      <w:r>
        <w:rPr>
          <w:rFonts w:ascii="Times New Roman" w:hAnsi="Times New Roman" w:cs="Times New Roman"/>
          <w:sz w:val="24"/>
          <w:szCs w:val="24"/>
          <w:lang w:val="en-US"/>
        </w:rPr>
        <w:t>DPSIR</w:t>
      </w:r>
      <w:r>
        <w:rPr>
          <w:rFonts w:ascii="Times New Roman" w:hAnsi="Times New Roman" w:cs="Times New Roman"/>
          <w:sz w:val="24"/>
          <w:szCs w:val="24"/>
        </w:rPr>
        <w:t xml:space="preserve"> (</w:t>
      </w:r>
      <w:r>
        <w:rPr>
          <w:rFonts w:ascii="Times New Roman" w:hAnsi="Times New Roman" w:cs="Times New Roman"/>
          <w:sz w:val="24"/>
          <w:szCs w:val="24"/>
          <w:lang w:val="en-US"/>
        </w:rPr>
        <w:t>Driving</w:t>
      </w:r>
      <w:r w:rsidRPr="002B4221">
        <w:rPr>
          <w:rFonts w:ascii="Times New Roman" w:hAnsi="Times New Roman" w:cs="Times New Roman"/>
          <w:sz w:val="24"/>
          <w:szCs w:val="24"/>
        </w:rPr>
        <w:t xml:space="preserve"> </w:t>
      </w:r>
      <w:r>
        <w:rPr>
          <w:rFonts w:ascii="Times New Roman" w:hAnsi="Times New Roman" w:cs="Times New Roman"/>
          <w:sz w:val="24"/>
          <w:szCs w:val="24"/>
          <w:lang w:val="en-US"/>
        </w:rPr>
        <w:t>forces</w:t>
      </w:r>
      <w:r>
        <w:rPr>
          <w:rFonts w:ascii="Times New Roman" w:hAnsi="Times New Roman" w:cs="Times New Roman"/>
          <w:sz w:val="24"/>
          <w:szCs w:val="24"/>
        </w:rPr>
        <w:t xml:space="preserve"> – </w:t>
      </w:r>
      <w:r>
        <w:rPr>
          <w:rFonts w:ascii="Times New Roman" w:hAnsi="Times New Roman" w:cs="Times New Roman"/>
          <w:sz w:val="24"/>
          <w:szCs w:val="24"/>
          <w:lang w:val="en-US"/>
        </w:rPr>
        <w:t>Pressures</w:t>
      </w:r>
      <w:r>
        <w:rPr>
          <w:rFonts w:ascii="Times New Roman" w:hAnsi="Times New Roman" w:cs="Times New Roman"/>
          <w:sz w:val="24"/>
          <w:szCs w:val="24"/>
        </w:rPr>
        <w:t xml:space="preserve"> – </w:t>
      </w:r>
      <w:r>
        <w:rPr>
          <w:rFonts w:ascii="Times New Roman" w:hAnsi="Times New Roman" w:cs="Times New Roman"/>
          <w:sz w:val="24"/>
          <w:szCs w:val="24"/>
          <w:lang w:val="en-US"/>
        </w:rPr>
        <w:t>State</w:t>
      </w:r>
      <w:r>
        <w:rPr>
          <w:rFonts w:ascii="Times New Roman" w:hAnsi="Times New Roman" w:cs="Times New Roman"/>
          <w:sz w:val="24"/>
          <w:szCs w:val="24"/>
        </w:rPr>
        <w:t xml:space="preserve"> – </w:t>
      </w:r>
      <w:r>
        <w:rPr>
          <w:rFonts w:ascii="Times New Roman" w:hAnsi="Times New Roman" w:cs="Times New Roman"/>
          <w:sz w:val="24"/>
          <w:szCs w:val="24"/>
          <w:lang w:val="en-US"/>
        </w:rPr>
        <w:t>Impacts</w:t>
      </w:r>
      <w:r>
        <w:rPr>
          <w:rFonts w:ascii="Times New Roman" w:hAnsi="Times New Roman" w:cs="Times New Roman"/>
          <w:sz w:val="24"/>
          <w:szCs w:val="24"/>
        </w:rPr>
        <w:t xml:space="preserve"> – </w:t>
      </w:r>
      <w:r>
        <w:rPr>
          <w:rFonts w:ascii="Times New Roman" w:hAnsi="Times New Roman" w:cs="Times New Roman"/>
          <w:sz w:val="24"/>
          <w:szCs w:val="24"/>
          <w:lang w:val="en-US"/>
        </w:rPr>
        <w:t>Responses</w:t>
      </w:r>
      <w:r w:rsidRPr="0081196F">
        <w:rPr>
          <w:rFonts w:ascii="Times New Roman" w:hAnsi="Times New Roman" w:cs="Times New Roman"/>
          <w:sz w:val="24"/>
          <w:szCs w:val="24"/>
        </w:rPr>
        <w:t>)</w:t>
      </w:r>
      <w:sdt>
        <w:sdtPr>
          <w:rPr>
            <w:rFonts w:ascii="Times New Roman" w:hAnsi="Times New Roman" w:cs="Times New Roman"/>
            <w:sz w:val="24"/>
            <w:szCs w:val="24"/>
          </w:rPr>
          <w:id w:val="1006642044"/>
          <w:citation/>
        </w:sdtPr>
        <w:sdtEndPr/>
        <w:sdtContent>
          <w:r>
            <w:rPr>
              <w:rFonts w:ascii="Times New Roman" w:hAnsi="Times New Roman" w:cs="Times New Roman"/>
              <w:sz w:val="24"/>
              <w:szCs w:val="24"/>
            </w:rPr>
            <w:fldChar w:fldCharType="begin"/>
          </w:r>
          <w:r w:rsidRPr="006437EC">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CITATION</w:instrText>
          </w:r>
          <w:r w:rsidRPr="006437EC">
            <w:rPr>
              <w:rFonts w:ascii="Times New Roman" w:hAnsi="Times New Roman" w:cs="Times New Roman"/>
              <w:sz w:val="24"/>
              <w:szCs w:val="24"/>
            </w:rPr>
            <w:instrText xml:space="preserve"> </w:instrText>
          </w:r>
          <w:r>
            <w:rPr>
              <w:rFonts w:ascii="Times New Roman" w:hAnsi="Times New Roman" w:cs="Times New Roman"/>
              <w:sz w:val="24"/>
              <w:szCs w:val="24"/>
              <w:lang w:val="en-US"/>
            </w:rPr>
            <w:instrText>Kag</w:instrText>
          </w:r>
          <w:r w:rsidRPr="006437EC">
            <w:rPr>
              <w:rFonts w:ascii="Times New Roman" w:hAnsi="Times New Roman" w:cs="Times New Roman"/>
              <w:sz w:val="24"/>
              <w:szCs w:val="24"/>
            </w:rPr>
            <w:instrText>121 \</w:instrText>
          </w:r>
          <w:r>
            <w:rPr>
              <w:rFonts w:ascii="Times New Roman" w:hAnsi="Times New Roman" w:cs="Times New Roman"/>
              <w:sz w:val="24"/>
              <w:szCs w:val="24"/>
              <w:lang w:val="en-US"/>
            </w:rPr>
            <w:instrText>l</w:instrText>
          </w:r>
          <w:r w:rsidRPr="006437EC">
            <w:rPr>
              <w:rFonts w:ascii="Times New Roman" w:hAnsi="Times New Roman" w:cs="Times New Roman"/>
              <w:sz w:val="24"/>
              <w:szCs w:val="24"/>
            </w:rPr>
            <w:instrText xml:space="preserve"> 1033 </w:instrText>
          </w:r>
          <w:r>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Kagalou</w:t>
          </w:r>
          <w:r w:rsidR="00955995" w:rsidRPr="00955995">
            <w:rPr>
              <w:rFonts w:ascii="Times New Roman" w:hAnsi="Times New Roman" w:cs="Times New Roman"/>
              <w:noProof/>
              <w:sz w:val="24"/>
              <w:szCs w:val="24"/>
            </w:rPr>
            <w:t>, 2012)</w:t>
          </w:r>
          <w:r>
            <w:rPr>
              <w:rFonts w:ascii="Times New Roman" w:hAnsi="Times New Roman" w:cs="Times New Roman"/>
              <w:sz w:val="24"/>
              <w:szCs w:val="24"/>
            </w:rPr>
            <w:fldChar w:fldCharType="end"/>
          </w:r>
        </w:sdtContent>
      </w:sdt>
      <w:r>
        <w:rPr>
          <w:rFonts w:ascii="Times New Roman" w:hAnsi="Times New Roman" w:cs="Times New Roman"/>
          <w:sz w:val="24"/>
          <w:szCs w:val="24"/>
        </w:rPr>
        <w:t>.</w:t>
      </w:r>
      <w:r w:rsidRPr="00BC56BC">
        <w:rPr>
          <w:rFonts w:ascii="Times New Roman" w:hAnsi="Times New Roman" w:cs="Times New Roman"/>
          <w:sz w:val="24"/>
          <w:szCs w:val="24"/>
        </w:rPr>
        <w:t xml:space="preserve"> </w:t>
      </w:r>
      <w:r>
        <w:rPr>
          <w:rFonts w:ascii="Times New Roman" w:hAnsi="Times New Roman" w:cs="Times New Roman"/>
          <w:sz w:val="24"/>
          <w:szCs w:val="24"/>
        </w:rPr>
        <w:t xml:space="preserve">Έχουν γίνει πολλές μελέτες με την ανάλυση  </w:t>
      </w:r>
      <w:r>
        <w:rPr>
          <w:rFonts w:ascii="Times New Roman" w:hAnsi="Times New Roman" w:cs="Times New Roman"/>
          <w:sz w:val="24"/>
          <w:szCs w:val="24"/>
          <w:lang w:val="en-US"/>
        </w:rPr>
        <w:t>DPSIR</w:t>
      </w:r>
      <w:r>
        <w:rPr>
          <w:rFonts w:ascii="Times New Roman" w:hAnsi="Times New Roman" w:cs="Times New Roman"/>
          <w:sz w:val="24"/>
          <w:szCs w:val="24"/>
        </w:rPr>
        <w:t xml:space="preserve"> παγκοσμίως, όπως του </w:t>
      </w:r>
      <w:sdt>
        <w:sdtPr>
          <w:rPr>
            <w:rFonts w:ascii="Times New Roman" w:hAnsi="Times New Roman" w:cs="Times New Roman"/>
            <w:sz w:val="24"/>
            <w:szCs w:val="24"/>
          </w:rPr>
          <w:id w:val="517580860"/>
          <w:citation/>
        </w:sdtPr>
        <w:sdtEndPr/>
        <w:sdtContent>
          <w:r w:rsidR="00A87888">
            <w:rPr>
              <w:rFonts w:ascii="Times New Roman" w:hAnsi="Times New Roman" w:cs="Times New Roman"/>
              <w:sz w:val="24"/>
              <w:szCs w:val="24"/>
            </w:rPr>
            <w:fldChar w:fldCharType="begin"/>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CITATION</w:instrText>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Kar</w:instrText>
          </w:r>
          <w:r w:rsidR="00A87888" w:rsidRPr="00A87888">
            <w:rPr>
              <w:rFonts w:ascii="Times New Roman" w:hAnsi="Times New Roman" w:cs="Times New Roman"/>
              <w:sz w:val="24"/>
              <w:szCs w:val="24"/>
            </w:rPr>
            <w:instrText>05 \</w:instrText>
          </w:r>
          <w:r w:rsidR="00A87888">
            <w:rPr>
              <w:rFonts w:ascii="Times New Roman" w:hAnsi="Times New Roman" w:cs="Times New Roman"/>
              <w:sz w:val="24"/>
              <w:szCs w:val="24"/>
              <w:lang w:val="en-US"/>
            </w:rPr>
            <w:instrText>l</w:instrText>
          </w:r>
          <w:r w:rsidR="00A87888" w:rsidRPr="00A87888">
            <w:rPr>
              <w:rFonts w:ascii="Times New Roman" w:hAnsi="Times New Roman" w:cs="Times New Roman"/>
              <w:sz w:val="24"/>
              <w:szCs w:val="24"/>
            </w:rPr>
            <w:instrText xml:space="preserve"> 1033 </w:instrText>
          </w:r>
          <w:r w:rsidR="00A87888">
            <w:rPr>
              <w:rFonts w:ascii="Times New Roman" w:hAnsi="Times New Roman" w:cs="Times New Roman"/>
              <w:sz w:val="24"/>
              <w:szCs w:val="24"/>
            </w:rPr>
            <w:fldChar w:fldCharType="separate"/>
          </w:r>
          <w:r w:rsidR="00A87888" w:rsidRPr="00A87888">
            <w:rPr>
              <w:rFonts w:ascii="Times New Roman" w:hAnsi="Times New Roman" w:cs="Times New Roman"/>
              <w:noProof/>
              <w:sz w:val="24"/>
              <w:szCs w:val="24"/>
            </w:rPr>
            <w:t>(</w:t>
          </w:r>
          <w:r w:rsidR="00A87888" w:rsidRPr="00A87888">
            <w:rPr>
              <w:rFonts w:ascii="Times New Roman" w:hAnsi="Times New Roman" w:cs="Times New Roman"/>
              <w:noProof/>
              <w:sz w:val="24"/>
              <w:szCs w:val="24"/>
              <w:lang w:val="en-US"/>
            </w:rPr>
            <w:t>Karageorgis</w:t>
          </w:r>
          <w:r w:rsidR="00A87888" w:rsidRPr="00A87888">
            <w:rPr>
              <w:rFonts w:ascii="Times New Roman" w:hAnsi="Times New Roman" w:cs="Times New Roman"/>
              <w:noProof/>
              <w:sz w:val="24"/>
              <w:szCs w:val="24"/>
            </w:rPr>
            <w:t>, 2005)</w:t>
          </w:r>
          <w:r w:rsidR="00A87888">
            <w:rPr>
              <w:rFonts w:ascii="Times New Roman" w:hAnsi="Times New Roman" w:cs="Times New Roman"/>
              <w:sz w:val="24"/>
              <w:szCs w:val="24"/>
            </w:rPr>
            <w:fldChar w:fldCharType="end"/>
          </w:r>
        </w:sdtContent>
      </w:sdt>
      <w:r w:rsidR="00A87888" w:rsidRPr="00A87888">
        <w:rPr>
          <w:rFonts w:ascii="Times New Roman" w:hAnsi="Times New Roman" w:cs="Times New Roman"/>
          <w:sz w:val="24"/>
          <w:szCs w:val="24"/>
        </w:rPr>
        <w:t xml:space="preserve">, </w:t>
      </w:r>
      <w:sdt>
        <w:sdtPr>
          <w:rPr>
            <w:rFonts w:ascii="Times New Roman" w:hAnsi="Times New Roman" w:cs="Times New Roman"/>
            <w:sz w:val="24"/>
            <w:szCs w:val="24"/>
          </w:rPr>
          <w:id w:val="-968126985"/>
          <w:citation/>
        </w:sdtPr>
        <w:sdtEndPr/>
        <w:sdtContent>
          <w:r w:rsidR="00A87888">
            <w:rPr>
              <w:rFonts w:ascii="Times New Roman" w:hAnsi="Times New Roman" w:cs="Times New Roman"/>
              <w:sz w:val="24"/>
              <w:szCs w:val="24"/>
            </w:rPr>
            <w:fldChar w:fldCharType="begin"/>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CITATION</w:instrText>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New</w:instrText>
          </w:r>
          <w:r w:rsidR="00A87888" w:rsidRPr="00A87888">
            <w:rPr>
              <w:rFonts w:ascii="Times New Roman" w:hAnsi="Times New Roman" w:cs="Times New Roman"/>
              <w:sz w:val="24"/>
              <w:szCs w:val="24"/>
            </w:rPr>
            <w:instrText>14 \</w:instrText>
          </w:r>
          <w:r w:rsidR="00A87888">
            <w:rPr>
              <w:rFonts w:ascii="Times New Roman" w:hAnsi="Times New Roman" w:cs="Times New Roman"/>
              <w:sz w:val="24"/>
              <w:szCs w:val="24"/>
              <w:lang w:val="en-US"/>
            </w:rPr>
            <w:instrText>l</w:instrText>
          </w:r>
          <w:r w:rsidR="00A87888" w:rsidRPr="00A87888">
            <w:rPr>
              <w:rFonts w:ascii="Times New Roman" w:hAnsi="Times New Roman" w:cs="Times New Roman"/>
              <w:sz w:val="24"/>
              <w:szCs w:val="24"/>
            </w:rPr>
            <w:instrText xml:space="preserve"> 1033 </w:instrText>
          </w:r>
          <w:r w:rsidR="00A87888">
            <w:rPr>
              <w:rFonts w:ascii="Times New Roman" w:hAnsi="Times New Roman" w:cs="Times New Roman"/>
              <w:sz w:val="24"/>
              <w:szCs w:val="24"/>
            </w:rPr>
            <w:fldChar w:fldCharType="separate"/>
          </w:r>
          <w:r w:rsidR="00A87888" w:rsidRPr="00A87888">
            <w:rPr>
              <w:rFonts w:ascii="Times New Roman" w:hAnsi="Times New Roman" w:cs="Times New Roman"/>
              <w:noProof/>
              <w:sz w:val="24"/>
              <w:szCs w:val="24"/>
            </w:rPr>
            <w:t>(</w:t>
          </w:r>
          <w:r w:rsidR="00A87888" w:rsidRPr="00A87888">
            <w:rPr>
              <w:rFonts w:ascii="Times New Roman" w:hAnsi="Times New Roman" w:cs="Times New Roman"/>
              <w:noProof/>
              <w:sz w:val="24"/>
              <w:szCs w:val="24"/>
              <w:lang w:val="en-US"/>
            </w:rPr>
            <w:t>Newton</w:t>
          </w:r>
          <w:r w:rsidR="00A87888" w:rsidRPr="00A87888">
            <w:rPr>
              <w:rFonts w:ascii="Times New Roman" w:hAnsi="Times New Roman" w:cs="Times New Roman"/>
              <w:noProof/>
              <w:sz w:val="24"/>
              <w:szCs w:val="24"/>
            </w:rPr>
            <w:t>, 2014)</w:t>
          </w:r>
          <w:r w:rsidR="00A87888">
            <w:rPr>
              <w:rFonts w:ascii="Times New Roman" w:hAnsi="Times New Roman" w:cs="Times New Roman"/>
              <w:sz w:val="24"/>
              <w:szCs w:val="24"/>
            </w:rPr>
            <w:fldChar w:fldCharType="end"/>
          </w:r>
        </w:sdtContent>
      </w:sdt>
      <w:r w:rsidR="00A87888" w:rsidRPr="00A87888">
        <w:rPr>
          <w:rFonts w:ascii="Times New Roman" w:hAnsi="Times New Roman" w:cs="Times New Roman"/>
          <w:sz w:val="24"/>
          <w:szCs w:val="24"/>
        </w:rPr>
        <w:t xml:space="preserve">, </w:t>
      </w:r>
      <w:sdt>
        <w:sdtPr>
          <w:rPr>
            <w:rFonts w:ascii="Times New Roman" w:hAnsi="Times New Roman" w:cs="Times New Roman"/>
            <w:sz w:val="24"/>
            <w:szCs w:val="24"/>
            <w:lang w:val="en-US"/>
          </w:rPr>
          <w:id w:val="-1750569254"/>
          <w:citation/>
        </w:sdtPr>
        <w:sdtEndPr/>
        <w:sdtContent>
          <w:r w:rsidR="00A87888">
            <w:rPr>
              <w:rFonts w:ascii="Times New Roman" w:hAnsi="Times New Roman" w:cs="Times New Roman"/>
              <w:sz w:val="24"/>
              <w:szCs w:val="24"/>
              <w:lang w:val="en-US"/>
            </w:rPr>
            <w:fldChar w:fldCharType="begin"/>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CITATION</w:instrText>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Mey</w:instrText>
          </w:r>
          <w:r w:rsidR="00A87888" w:rsidRPr="00A87888">
            <w:rPr>
              <w:rFonts w:ascii="Times New Roman" w:hAnsi="Times New Roman" w:cs="Times New Roman"/>
              <w:sz w:val="24"/>
              <w:szCs w:val="24"/>
            </w:rPr>
            <w:instrText>07 \</w:instrText>
          </w:r>
          <w:r w:rsidR="00A87888">
            <w:rPr>
              <w:rFonts w:ascii="Times New Roman" w:hAnsi="Times New Roman" w:cs="Times New Roman"/>
              <w:sz w:val="24"/>
              <w:szCs w:val="24"/>
              <w:lang w:val="en-US"/>
            </w:rPr>
            <w:instrText>l</w:instrText>
          </w:r>
          <w:r w:rsidR="00A87888" w:rsidRPr="00A87888">
            <w:rPr>
              <w:rFonts w:ascii="Times New Roman" w:hAnsi="Times New Roman" w:cs="Times New Roman"/>
              <w:sz w:val="24"/>
              <w:szCs w:val="24"/>
            </w:rPr>
            <w:instrText xml:space="preserve"> 1033 </w:instrText>
          </w:r>
          <w:r w:rsidR="00A87888">
            <w:rPr>
              <w:rFonts w:ascii="Times New Roman" w:hAnsi="Times New Roman" w:cs="Times New Roman"/>
              <w:sz w:val="24"/>
              <w:szCs w:val="24"/>
              <w:lang w:val="en-US"/>
            </w:rPr>
            <w:fldChar w:fldCharType="separate"/>
          </w:r>
          <w:r w:rsidR="00A87888" w:rsidRPr="00A87888">
            <w:rPr>
              <w:rFonts w:ascii="Times New Roman" w:hAnsi="Times New Roman" w:cs="Times New Roman"/>
              <w:noProof/>
              <w:sz w:val="24"/>
              <w:szCs w:val="24"/>
            </w:rPr>
            <w:t>(</w:t>
          </w:r>
          <w:r w:rsidR="00A87888" w:rsidRPr="00A87888">
            <w:rPr>
              <w:rFonts w:ascii="Times New Roman" w:hAnsi="Times New Roman" w:cs="Times New Roman"/>
              <w:noProof/>
              <w:sz w:val="24"/>
              <w:szCs w:val="24"/>
              <w:lang w:val="en-US"/>
            </w:rPr>
            <w:t>Meybeck</w:t>
          </w:r>
          <w:r w:rsidR="00A87888" w:rsidRPr="00A87888">
            <w:rPr>
              <w:rFonts w:ascii="Times New Roman" w:hAnsi="Times New Roman" w:cs="Times New Roman"/>
              <w:noProof/>
              <w:sz w:val="24"/>
              <w:szCs w:val="24"/>
            </w:rPr>
            <w:t>, 2007)</w:t>
          </w:r>
          <w:r w:rsidR="00A87888">
            <w:rPr>
              <w:rFonts w:ascii="Times New Roman" w:hAnsi="Times New Roman" w:cs="Times New Roman"/>
              <w:sz w:val="24"/>
              <w:szCs w:val="24"/>
              <w:lang w:val="en-US"/>
            </w:rPr>
            <w:fldChar w:fldCharType="end"/>
          </w:r>
        </w:sdtContent>
      </w:sdt>
      <w:r w:rsidR="00A87888" w:rsidRPr="00A87888">
        <w:rPr>
          <w:rFonts w:ascii="Times New Roman" w:hAnsi="Times New Roman" w:cs="Times New Roman"/>
          <w:sz w:val="24"/>
          <w:szCs w:val="24"/>
        </w:rPr>
        <w:t xml:space="preserve">, </w:t>
      </w:r>
      <w:sdt>
        <w:sdtPr>
          <w:rPr>
            <w:rFonts w:ascii="Times New Roman" w:hAnsi="Times New Roman" w:cs="Times New Roman"/>
            <w:sz w:val="24"/>
            <w:szCs w:val="24"/>
          </w:rPr>
          <w:id w:val="1543864200"/>
          <w:citation/>
        </w:sdtPr>
        <w:sdtEndPr/>
        <w:sdtContent>
          <w:r w:rsidR="00A87888">
            <w:rPr>
              <w:rFonts w:ascii="Times New Roman" w:hAnsi="Times New Roman" w:cs="Times New Roman"/>
              <w:sz w:val="24"/>
              <w:szCs w:val="24"/>
            </w:rPr>
            <w:fldChar w:fldCharType="begin"/>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CITATION</w:instrText>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Mat</w:instrText>
          </w:r>
          <w:r w:rsidR="00A87888" w:rsidRPr="00A87888">
            <w:rPr>
              <w:rFonts w:ascii="Times New Roman" w:hAnsi="Times New Roman" w:cs="Times New Roman"/>
              <w:sz w:val="24"/>
              <w:szCs w:val="24"/>
            </w:rPr>
            <w:instrText>14 \</w:instrText>
          </w:r>
          <w:r w:rsidR="00A87888">
            <w:rPr>
              <w:rFonts w:ascii="Times New Roman" w:hAnsi="Times New Roman" w:cs="Times New Roman"/>
              <w:sz w:val="24"/>
              <w:szCs w:val="24"/>
              <w:lang w:val="en-US"/>
            </w:rPr>
            <w:instrText>l</w:instrText>
          </w:r>
          <w:r w:rsidR="00A87888" w:rsidRPr="00A87888">
            <w:rPr>
              <w:rFonts w:ascii="Times New Roman" w:hAnsi="Times New Roman" w:cs="Times New Roman"/>
              <w:sz w:val="24"/>
              <w:szCs w:val="24"/>
            </w:rPr>
            <w:instrText xml:space="preserve"> 1033 </w:instrText>
          </w:r>
          <w:r w:rsidR="00A87888">
            <w:rPr>
              <w:rFonts w:ascii="Times New Roman" w:hAnsi="Times New Roman" w:cs="Times New Roman"/>
              <w:sz w:val="24"/>
              <w:szCs w:val="24"/>
            </w:rPr>
            <w:fldChar w:fldCharType="separate"/>
          </w:r>
          <w:r w:rsidR="00A87888" w:rsidRPr="00A87888">
            <w:rPr>
              <w:rFonts w:ascii="Times New Roman" w:hAnsi="Times New Roman" w:cs="Times New Roman"/>
              <w:noProof/>
              <w:sz w:val="24"/>
              <w:szCs w:val="24"/>
            </w:rPr>
            <w:t>(</w:t>
          </w:r>
          <w:r w:rsidR="00A87888" w:rsidRPr="00A87888">
            <w:rPr>
              <w:rFonts w:ascii="Times New Roman" w:hAnsi="Times New Roman" w:cs="Times New Roman"/>
              <w:noProof/>
              <w:sz w:val="24"/>
              <w:szCs w:val="24"/>
              <w:lang w:val="en-US"/>
            </w:rPr>
            <w:t>Mattas</w:t>
          </w:r>
          <w:r w:rsidR="00A87888" w:rsidRPr="00A87888">
            <w:rPr>
              <w:rFonts w:ascii="Times New Roman" w:hAnsi="Times New Roman" w:cs="Times New Roman"/>
              <w:noProof/>
              <w:sz w:val="24"/>
              <w:szCs w:val="24"/>
            </w:rPr>
            <w:t>, 2014)</w:t>
          </w:r>
          <w:r w:rsidR="00A87888">
            <w:rPr>
              <w:rFonts w:ascii="Times New Roman" w:hAnsi="Times New Roman" w:cs="Times New Roman"/>
              <w:sz w:val="24"/>
              <w:szCs w:val="24"/>
            </w:rPr>
            <w:fldChar w:fldCharType="end"/>
          </w:r>
        </w:sdtContent>
      </w:sdt>
      <w:r w:rsidR="00A87888" w:rsidRPr="00A87888">
        <w:rPr>
          <w:rFonts w:ascii="Times New Roman" w:hAnsi="Times New Roman" w:cs="Times New Roman"/>
          <w:sz w:val="24"/>
          <w:szCs w:val="24"/>
        </w:rPr>
        <w:t xml:space="preserve">, </w:t>
      </w:r>
      <w:sdt>
        <w:sdtPr>
          <w:rPr>
            <w:rFonts w:ascii="Times New Roman" w:hAnsi="Times New Roman" w:cs="Times New Roman"/>
            <w:sz w:val="24"/>
            <w:szCs w:val="24"/>
            <w:lang w:val="en-US"/>
          </w:rPr>
          <w:id w:val="-786196537"/>
          <w:citation/>
        </w:sdtPr>
        <w:sdtEndPr/>
        <w:sdtContent>
          <w:r w:rsidR="00A87888">
            <w:rPr>
              <w:rFonts w:ascii="Times New Roman" w:hAnsi="Times New Roman" w:cs="Times New Roman"/>
              <w:sz w:val="24"/>
              <w:szCs w:val="24"/>
              <w:lang w:val="en-US"/>
            </w:rPr>
            <w:fldChar w:fldCharType="begin"/>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CITATION</w:instrText>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Kri</w:instrText>
          </w:r>
          <w:r w:rsidR="00A87888" w:rsidRPr="00A87888">
            <w:rPr>
              <w:rFonts w:ascii="Times New Roman" w:hAnsi="Times New Roman" w:cs="Times New Roman"/>
              <w:sz w:val="24"/>
              <w:szCs w:val="24"/>
            </w:rPr>
            <w:instrText>041 \</w:instrText>
          </w:r>
          <w:r w:rsidR="00A87888">
            <w:rPr>
              <w:rFonts w:ascii="Times New Roman" w:hAnsi="Times New Roman" w:cs="Times New Roman"/>
              <w:sz w:val="24"/>
              <w:szCs w:val="24"/>
              <w:lang w:val="en-US"/>
            </w:rPr>
            <w:instrText>l</w:instrText>
          </w:r>
          <w:r w:rsidR="00A87888" w:rsidRPr="00A87888">
            <w:rPr>
              <w:rFonts w:ascii="Times New Roman" w:hAnsi="Times New Roman" w:cs="Times New Roman"/>
              <w:sz w:val="24"/>
              <w:szCs w:val="24"/>
            </w:rPr>
            <w:instrText xml:space="preserve"> 1033 </w:instrText>
          </w:r>
          <w:r w:rsidR="00A87888">
            <w:rPr>
              <w:rFonts w:ascii="Times New Roman" w:hAnsi="Times New Roman" w:cs="Times New Roman"/>
              <w:sz w:val="24"/>
              <w:szCs w:val="24"/>
              <w:lang w:val="en-US"/>
            </w:rPr>
            <w:fldChar w:fldCharType="separate"/>
          </w:r>
          <w:r w:rsidR="00A87888" w:rsidRPr="00A87888">
            <w:rPr>
              <w:rFonts w:ascii="Times New Roman" w:hAnsi="Times New Roman" w:cs="Times New Roman"/>
              <w:noProof/>
              <w:sz w:val="24"/>
              <w:szCs w:val="24"/>
            </w:rPr>
            <w:t>(</w:t>
          </w:r>
          <w:r w:rsidR="00A87888" w:rsidRPr="00A87888">
            <w:rPr>
              <w:rFonts w:ascii="Times New Roman" w:hAnsi="Times New Roman" w:cs="Times New Roman"/>
              <w:noProof/>
              <w:sz w:val="24"/>
              <w:szCs w:val="24"/>
              <w:lang w:val="en-US"/>
            </w:rPr>
            <w:t>Kristensen</w:t>
          </w:r>
          <w:r w:rsidR="00A87888" w:rsidRPr="00A87888">
            <w:rPr>
              <w:rFonts w:ascii="Times New Roman" w:hAnsi="Times New Roman" w:cs="Times New Roman"/>
              <w:noProof/>
              <w:sz w:val="24"/>
              <w:szCs w:val="24"/>
            </w:rPr>
            <w:t>, 2004)</w:t>
          </w:r>
          <w:r w:rsidR="00A87888">
            <w:rPr>
              <w:rFonts w:ascii="Times New Roman" w:hAnsi="Times New Roman" w:cs="Times New Roman"/>
              <w:sz w:val="24"/>
              <w:szCs w:val="24"/>
              <w:lang w:val="en-US"/>
            </w:rPr>
            <w:fldChar w:fldCharType="end"/>
          </w:r>
        </w:sdtContent>
      </w:sdt>
      <w:r w:rsidR="00A87888" w:rsidRPr="00A87888">
        <w:rPr>
          <w:rFonts w:ascii="Times New Roman" w:hAnsi="Times New Roman" w:cs="Times New Roman"/>
          <w:sz w:val="24"/>
          <w:szCs w:val="24"/>
        </w:rPr>
        <w:t xml:space="preserve">, </w:t>
      </w:r>
      <w:sdt>
        <w:sdtPr>
          <w:rPr>
            <w:rFonts w:ascii="Times New Roman" w:hAnsi="Times New Roman" w:cs="Times New Roman"/>
            <w:sz w:val="24"/>
            <w:szCs w:val="24"/>
            <w:lang w:val="en-US"/>
          </w:rPr>
          <w:id w:val="356239828"/>
          <w:citation/>
        </w:sdtPr>
        <w:sdtEndPr/>
        <w:sdtContent>
          <w:r w:rsidR="00A87888">
            <w:rPr>
              <w:rFonts w:ascii="Times New Roman" w:hAnsi="Times New Roman" w:cs="Times New Roman"/>
              <w:sz w:val="24"/>
              <w:szCs w:val="24"/>
              <w:lang w:val="en-US"/>
            </w:rPr>
            <w:fldChar w:fldCharType="begin"/>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CITATION</w:instrText>
          </w:r>
          <w:r w:rsidR="00A87888" w:rsidRPr="00A87888">
            <w:rPr>
              <w:rFonts w:ascii="Times New Roman" w:hAnsi="Times New Roman" w:cs="Times New Roman"/>
              <w:sz w:val="24"/>
              <w:szCs w:val="24"/>
            </w:rPr>
            <w:instrText xml:space="preserve"> </w:instrText>
          </w:r>
          <w:r w:rsidR="00A87888">
            <w:rPr>
              <w:rFonts w:ascii="Times New Roman" w:hAnsi="Times New Roman" w:cs="Times New Roman"/>
              <w:sz w:val="24"/>
              <w:szCs w:val="24"/>
              <w:lang w:val="en-US"/>
            </w:rPr>
            <w:instrText>Rah</w:instrText>
          </w:r>
          <w:r w:rsidR="00A87888" w:rsidRPr="00A87888">
            <w:rPr>
              <w:rFonts w:ascii="Times New Roman" w:hAnsi="Times New Roman" w:cs="Times New Roman"/>
              <w:sz w:val="24"/>
              <w:szCs w:val="24"/>
            </w:rPr>
            <w:instrText>16 \</w:instrText>
          </w:r>
          <w:r w:rsidR="00A87888">
            <w:rPr>
              <w:rFonts w:ascii="Times New Roman" w:hAnsi="Times New Roman" w:cs="Times New Roman"/>
              <w:sz w:val="24"/>
              <w:szCs w:val="24"/>
              <w:lang w:val="en-US"/>
            </w:rPr>
            <w:instrText>l</w:instrText>
          </w:r>
          <w:r w:rsidR="00A87888" w:rsidRPr="00A87888">
            <w:rPr>
              <w:rFonts w:ascii="Times New Roman" w:hAnsi="Times New Roman" w:cs="Times New Roman"/>
              <w:sz w:val="24"/>
              <w:szCs w:val="24"/>
            </w:rPr>
            <w:instrText xml:space="preserve"> 1033 </w:instrText>
          </w:r>
          <w:r w:rsidR="00A87888">
            <w:rPr>
              <w:rFonts w:ascii="Times New Roman" w:hAnsi="Times New Roman" w:cs="Times New Roman"/>
              <w:sz w:val="24"/>
              <w:szCs w:val="24"/>
              <w:lang w:val="en-US"/>
            </w:rPr>
            <w:fldChar w:fldCharType="separate"/>
          </w:r>
          <w:r w:rsidR="00A87888" w:rsidRPr="00A87888">
            <w:rPr>
              <w:rFonts w:ascii="Times New Roman" w:hAnsi="Times New Roman" w:cs="Times New Roman"/>
              <w:noProof/>
              <w:sz w:val="24"/>
              <w:szCs w:val="24"/>
            </w:rPr>
            <w:t>(</w:t>
          </w:r>
          <w:r w:rsidR="00A87888" w:rsidRPr="00A87888">
            <w:rPr>
              <w:rFonts w:ascii="Times New Roman" w:hAnsi="Times New Roman" w:cs="Times New Roman"/>
              <w:noProof/>
              <w:sz w:val="24"/>
              <w:szCs w:val="24"/>
              <w:lang w:val="en-US"/>
            </w:rPr>
            <w:t>Rahman</w:t>
          </w:r>
          <w:r w:rsidR="00A87888" w:rsidRPr="00A87888">
            <w:rPr>
              <w:rFonts w:ascii="Times New Roman" w:hAnsi="Times New Roman" w:cs="Times New Roman"/>
              <w:noProof/>
              <w:sz w:val="24"/>
              <w:szCs w:val="24"/>
            </w:rPr>
            <w:t>, 2016)</w:t>
          </w:r>
          <w:r w:rsidR="00A87888">
            <w:rPr>
              <w:rFonts w:ascii="Times New Roman" w:hAnsi="Times New Roman" w:cs="Times New Roman"/>
              <w:sz w:val="24"/>
              <w:szCs w:val="24"/>
              <w:lang w:val="en-US"/>
            </w:rPr>
            <w:fldChar w:fldCharType="end"/>
          </w:r>
        </w:sdtContent>
      </w:sdt>
      <w:r w:rsidR="00A87888" w:rsidRPr="00A87888">
        <w:rPr>
          <w:rFonts w:ascii="Times New Roman" w:hAnsi="Times New Roman" w:cs="Times New Roman"/>
          <w:sz w:val="24"/>
          <w:szCs w:val="24"/>
        </w:rPr>
        <w:t>.</w:t>
      </w:r>
      <w:r>
        <w:rPr>
          <w:rFonts w:ascii="Times New Roman" w:hAnsi="Times New Roman" w:cs="Times New Roman"/>
          <w:sz w:val="24"/>
          <w:szCs w:val="24"/>
        </w:rPr>
        <w:t xml:space="preserve"> </w:t>
      </w:r>
    </w:p>
    <w:p w:rsidR="000D46E5" w:rsidRDefault="000D46E5" w:rsidP="000D46E5">
      <w:pPr>
        <w:jc w:val="both"/>
        <w:rPr>
          <w:rFonts w:ascii="Times New Roman" w:hAnsi="Times New Roman" w:cs="Times New Roman"/>
          <w:sz w:val="24"/>
          <w:szCs w:val="24"/>
        </w:rPr>
      </w:pPr>
      <w:r>
        <w:rPr>
          <w:rFonts w:ascii="Times New Roman" w:hAnsi="Times New Roman" w:cs="Times New Roman"/>
          <w:sz w:val="24"/>
          <w:szCs w:val="24"/>
        </w:rPr>
        <w:t xml:space="preserve">Το πλαίσιο ανάλυσης Driver-Pressure-State-Impact-Response (DPSIR) απαρτίζεται από πέντε στοιχεία (Εικόνα </w:t>
      </w:r>
      <w:r w:rsidR="001A116E">
        <w:rPr>
          <w:rFonts w:ascii="Times New Roman" w:hAnsi="Times New Roman" w:cs="Times New Roman"/>
          <w:sz w:val="24"/>
          <w:szCs w:val="24"/>
        </w:rPr>
        <w:t>8, πίνακας 3</w:t>
      </w:r>
      <w:r>
        <w:rPr>
          <w:rFonts w:ascii="Times New Roman" w:hAnsi="Times New Roman" w:cs="Times New Roman"/>
          <w:sz w:val="24"/>
          <w:szCs w:val="24"/>
        </w:rPr>
        <w:t xml:space="preserve">): </w:t>
      </w:r>
    </w:p>
    <w:p w:rsidR="000D46E5" w:rsidRDefault="000D46E5" w:rsidP="000D46E5">
      <w:pPr>
        <w:jc w:val="both"/>
        <w:rPr>
          <w:rFonts w:ascii="Times New Roman" w:hAnsi="Times New Roman" w:cs="Times New Roman"/>
          <w:sz w:val="24"/>
          <w:szCs w:val="24"/>
        </w:rPr>
      </w:pPr>
      <w:r>
        <w:rPr>
          <w:rFonts w:ascii="Times New Roman" w:hAnsi="Times New Roman" w:cs="Times New Roman"/>
          <w:sz w:val="24"/>
          <w:szCs w:val="24"/>
        </w:rPr>
        <w:sym w:font="Symbol" w:char="F0B7"/>
      </w:r>
      <w:r>
        <w:rPr>
          <w:rFonts w:ascii="Times New Roman" w:hAnsi="Times New Roman" w:cs="Times New Roman"/>
          <w:sz w:val="24"/>
          <w:szCs w:val="24"/>
        </w:rPr>
        <w:t xml:space="preserve"> Η κοινωνική και οικονομική ανάπτυξη (Driver, Κινητήριες Δυνάμεις του προβλήματος) είναι οι πρωταρχικές αιτίες που ασκούν πίεση στο περιβάλλον. Παραδείγματα αποτελούν η ζήτηση για ενέργεια, βιομηχανία, μεταφορές, γεωργία, και στέγαση. </w:t>
      </w:r>
    </w:p>
    <w:p w:rsidR="000D46E5" w:rsidRDefault="000D46E5" w:rsidP="000D46E5">
      <w:pPr>
        <w:jc w:val="both"/>
        <w:rPr>
          <w:rFonts w:ascii="Times New Roman" w:hAnsi="Times New Roman" w:cs="Times New Roman"/>
          <w:sz w:val="24"/>
          <w:szCs w:val="24"/>
        </w:rPr>
      </w:pPr>
      <w:r>
        <w:rPr>
          <w:rFonts w:ascii="Times New Roman" w:hAnsi="Times New Roman" w:cs="Times New Roman"/>
          <w:sz w:val="24"/>
          <w:szCs w:val="24"/>
        </w:rPr>
        <w:lastRenderedPageBreak/>
        <w:sym w:font="Symbol" w:char="F0B7"/>
      </w:r>
      <w:r>
        <w:rPr>
          <w:rFonts w:ascii="Times New Roman" w:hAnsi="Times New Roman" w:cs="Times New Roman"/>
          <w:sz w:val="24"/>
          <w:szCs w:val="24"/>
        </w:rPr>
        <w:t xml:space="preserve"> Οι κινητήριες δυνάμεις οδηγούν σε Πιέσεις (Pressure) στο περιβάλλον, για παράδειγμα εκμετάλλευση των πόρων (έδαφος, νερό, ορυκτά καύσιμα κλπ.) και εκπομπές ρύπων</w:t>
      </w:r>
      <w:sdt>
        <w:sdtPr>
          <w:rPr>
            <w:rFonts w:ascii="Times New Roman" w:hAnsi="Times New Roman" w:cs="Times New Roman"/>
            <w:sz w:val="24"/>
            <w:szCs w:val="24"/>
          </w:rPr>
          <w:id w:val="-122309474"/>
          <w:citation/>
        </w:sdtPr>
        <w:sdtEndPr/>
        <w:sdtContent>
          <w:r w:rsidR="00713637">
            <w:rPr>
              <w:rFonts w:ascii="Times New Roman" w:hAnsi="Times New Roman" w:cs="Times New Roman"/>
              <w:sz w:val="24"/>
              <w:szCs w:val="24"/>
            </w:rPr>
            <w:fldChar w:fldCharType="begin"/>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CITATION</w:instrText>
          </w:r>
          <w:r w:rsidR="00713637" w:rsidRPr="00713637">
            <w:rPr>
              <w:rFonts w:ascii="Times New Roman" w:hAnsi="Times New Roman" w:cs="Times New Roman"/>
              <w:sz w:val="24"/>
              <w:szCs w:val="24"/>
            </w:rPr>
            <w:instrText xml:space="preserve"> </w:instrText>
          </w:r>
          <w:r w:rsidR="00713637">
            <w:rPr>
              <w:rFonts w:ascii="Times New Roman" w:hAnsi="Times New Roman" w:cs="Times New Roman"/>
              <w:sz w:val="24"/>
              <w:szCs w:val="24"/>
              <w:lang w:val="en-US"/>
            </w:rPr>
            <w:instrText>Che</w:instrText>
          </w:r>
          <w:r w:rsidR="00713637" w:rsidRPr="00713637">
            <w:rPr>
              <w:rFonts w:ascii="Times New Roman" w:hAnsi="Times New Roman" w:cs="Times New Roman"/>
              <w:sz w:val="24"/>
              <w:szCs w:val="24"/>
            </w:rPr>
            <w:instrText>16 \</w:instrText>
          </w:r>
          <w:r w:rsidR="00713637">
            <w:rPr>
              <w:rFonts w:ascii="Times New Roman" w:hAnsi="Times New Roman" w:cs="Times New Roman"/>
              <w:sz w:val="24"/>
              <w:szCs w:val="24"/>
              <w:lang w:val="en-US"/>
            </w:rPr>
            <w:instrText>l</w:instrText>
          </w:r>
          <w:r w:rsidR="00713637" w:rsidRPr="00713637">
            <w:rPr>
              <w:rFonts w:ascii="Times New Roman" w:hAnsi="Times New Roman" w:cs="Times New Roman"/>
              <w:sz w:val="24"/>
              <w:szCs w:val="24"/>
            </w:rPr>
            <w:instrText xml:space="preserve"> 1033 </w:instrText>
          </w:r>
          <w:r w:rsidR="00713637">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Chen</w:t>
          </w:r>
          <w:r w:rsidR="00955995" w:rsidRPr="00955995">
            <w:rPr>
              <w:rFonts w:ascii="Times New Roman" w:hAnsi="Times New Roman" w:cs="Times New Roman"/>
              <w:noProof/>
              <w:sz w:val="24"/>
              <w:szCs w:val="24"/>
            </w:rPr>
            <w:t>, 2016)</w:t>
          </w:r>
          <w:r w:rsidR="00713637">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p>
    <w:p w:rsidR="000D46E5" w:rsidRDefault="000D46E5" w:rsidP="000D46E5">
      <w:pPr>
        <w:jc w:val="both"/>
        <w:rPr>
          <w:rFonts w:ascii="Times New Roman" w:hAnsi="Times New Roman" w:cs="Times New Roman"/>
          <w:sz w:val="24"/>
          <w:szCs w:val="24"/>
        </w:rPr>
      </w:pPr>
      <w:r>
        <w:rPr>
          <w:rFonts w:ascii="Times New Roman" w:hAnsi="Times New Roman" w:cs="Times New Roman"/>
          <w:sz w:val="24"/>
          <w:szCs w:val="24"/>
        </w:rPr>
        <w:sym w:font="Symbol" w:char="F0B7"/>
      </w:r>
      <w:r>
        <w:rPr>
          <w:rFonts w:ascii="Times New Roman" w:hAnsi="Times New Roman" w:cs="Times New Roman"/>
          <w:sz w:val="24"/>
          <w:szCs w:val="24"/>
        </w:rPr>
        <w:t xml:space="preserve"> Κατά συνέπεια, αλλάζει η Κατάσταση (State) του περιβάλλοντος, όπως η ποιότητα των διαφόρων περιβαλλοντικών μέσων (ατμοσφαιρικός αέρας, έδαφος, νερό κλπ.) και συνεπώς μεταβάλλεται η ικανότητά τους να υποστηρίζουν τη ζήτηση, όπως την παροχή ικανοποιητικών συνθηκών για υγιή διαβίωση, την παροχή επαρκών φυσικών πόρων κλπ. </w:t>
      </w:r>
    </w:p>
    <w:p w:rsidR="000D46E5" w:rsidRDefault="000D46E5" w:rsidP="000D46E5">
      <w:pPr>
        <w:jc w:val="both"/>
        <w:rPr>
          <w:rFonts w:ascii="Times New Roman" w:hAnsi="Times New Roman" w:cs="Times New Roman"/>
          <w:sz w:val="24"/>
          <w:szCs w:val="24"/>
        </w:rPr>
      </w:pPr>
      <w:r>
        <w:rPr>
          <w:rFonts w:ascii="Times New Roman" w:hAnsi="Times New Roman" w:cs="Times New Roman"/>
          <w:sz w:val="24"/>
          <w:szCs w:val="24"/>
        </w:rPr>
        <w:sym w:font="Symbol" w:char="F0B7"/>
      </w:r>
      <w:r>
        <w:rPr>
          <w:rFonts w:ascii="Times New Roman" w:hAnsi="Times New Roman" w:cs="Times New Roman"/>
          <w:sz w:val="24"/>
          <w:szCs w:val="24"/>
        </w:rPr>
        <w:t xml:space="preserve"> Οι αλλαγές στην κατάσταση του περιβάλλοντος μπορεί να έχουν Επιπτώσεις (Impact) στην ανθρώπινη υγεία, στα οικοσυστήματα κλπ. Η επίδραση μπορεί να εκφραστεί σε σχέση με το μέγεθος της μεταβολής της κατάστασης του περιβάλλοντος. </w:t>
      </w:r>
    </w:p>
    <w:p w:rsidR="000D46E5" w:rsidRDefault="000D46E5" w:rsidP="000D46E5">
      <w:pPr>
        <w:jc w:val="both"/>
        <w:rPr>
          <w:rFonts w:ascii="Times New Roman" w:hAnsi="Times New Roman" w:cs="Times New Roman"/>
          <w:sz w:val="24"/>
          <w:szCs w:val="24"/>
        </w:rPr>
      </w:pPr>
      <w:r>
        <w:rPr>
          <w:rFonts w:ascii="Times New Roman" w:hAnsi="Times New Roman" w:cs="Times New Roman"/>
          <w:sz w:val="24"/>
          <w:szCs w:val="24"/>
        </w:rPr>
        <w:sym w:font="Symbol" w:char="F0B7"/>
      </w:r>
      <w:r>
        <w:rPr>
          <w:rFonts w:ascii="Times New Roman" w:hAnsi="Times New Roman" w:cs="Times New Roman"/>
          <w:sz w:val="24"/>
          <w:szCs w:val="24"/>
        </w:rPr>
        <w:t xml:space="preserve"> Οι επιπτώσεις οδηγούν στην αναγκαιότητα λήψης Μέτρων (Response) για την αντιμετώπισή τους, τα οποία ανάλογα με την υφή τους επιδρούν άμεσα στις κινητήριες δυνάμεις, τις πιέσεις προς το περιβάλλον, όπως επίσης και στην κατάσταση του περιβάλλοντος.</w:t>
      </w:r>
    </w:p>
    <w:p w:rsidR="000D46E5" w:rsidRDefault="000D46E5" w:rsidP="000D46E5">
      <w:pPr>
        <w:jc w:val="both"/>
        <w:rPr>
          <w:rFonts w:ascii="Times New Roman" w:hAnsi="Times New Roman" w:cs="Times New Roman"/>
          <w:sz w:val="24"/>
          <w:szCs w:val="24"/>
        </w:rPr>
      </w:pPr>
    </w:p>
    <w:p w:rsidR="000D46E5" w:rsidRDefault="000D46E5" w:rsidP="000D46E5">
      <w:pPr>
        <w:jc w:val="both"/>
        <w:rPr>
          <w:rFonts w:ascii="Times New Roman" w:hAnsi="Times New Roman" w:cs="Times New Roman"/>
          <w:sz w:val="20"/>
          <w:szCs w:val="20"/>
        </w:rPr>
      </w:pPr>
      <w:r>
        <w:rPr>
          <w:noProof/>
          <w:lang w:eastAsia="el-GR"/>
        </w:rPr>
        <w:drawing>
          <wp:anchor distT="0" distB="0" distL="114300" distR="114300" simplePos="0" relativeHeight="251665408" behindDoc="0" locked="0" layoutInCell="1" allowOverlap="1" wp14:anchorId="47F1D37D" wp14:editId="234B3762">
            <wp:simplePos x="0" y="0"/>
            <wp:positionH relativeFrom="column">
              <wp:align>left</wp:align>
            </wp:positionH>
            <wp:positionV relativeFrom="paragraph">
              <wp:align>top</wp:align>
            </wp:positionV>
            <wp:extent cx="5213985" cy="2864485"/>
            <wp:effectExtent l="0" t="0" r="5715" b="0"/>
            <wp:wrapSquare wrapText="bothSides"/>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23">
                      <a:extLst>
                        <a:ext uri="{28A0092B-C50C-407E-A947-70E740481C1C}">
                          <a14:useLocalDpi xmlns:a14="http://schemas.microsoft.com/office/drawing/2010/main" val="0"/>
                        </a:ext>
                      </a:extLst>
                    </a:blip>
                    <a:srcRect l="26384" t="22971" r="28967" b="33388"/>
                    <a:stretch>
                      <a:fillRect/>
                    </a:stretch>
                  </pic:blipFill>
                  <pic:spPr bwMode="auto">
                    <a:xfrm>
                      <a:off x="0" y="0"/>
                      <a:ext cx="5213985" cy="286448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br w:type="textWrapping" w:clear="all"/>
      </w:r>
      <w:r>
        <w:rPr>
          <w:rFonts w:ascii="Times New Roman" w:hAnsi="Times New Roman" w:cs="Times New Roman"/>
          <w:sz w:val="20"/>
          <w:szCs w:val="20"/>
        </w:rPr>
        <w:t xml:space="preserve">Εικόνα </w:t>
      </w:r>
      <w:r w:rsidR="001A116E">
        <w:rPr>
          <w:rFonts w:ascii="Times New Roman" w:hAnsi="Times New Roman" w:cs="Times New Roman"/>
          <w:sz w:val="20"/>
          <w:szCs w:val="20"/>
        </w:rPr>
        <w:t>8</w:t>
      </w:r>
      <w:r>
        <w:rPr>
          <w:rFonts w:ascii="Times New Roman" w:hAnsi="Times New Roman" w:cs="Times New Roman"/>
          <w:sz w:val="20"/>
          <w:szCs w:val="20"/>
        </w:rPr>
        <w:t xml:space="preserve"> : Μεθοδολογικό πλαίσιο </w:t>
      </w:r>
      <w:r>
        <w:rPr>
          <w:rFonts w:ascii="Times New Roman" w:hAnsi="Times New Roman" w:cs="Times New Roman"/>
          <w:sz w:val="20"/>
          <w:szCs w:val="20"/>
          <w:lang w:val="en-US"/>
        </w:rPr>
        <w:t>DPSIR</w:t>
      </w:r>
      <w:r w:rsidRPr="00423E40">
        <w:rPr>
          <w:rFonts w:ascii="Times New Roman" w:hAnsi="Times New Roman" w:cs="Times New Roman"/>
          <w:sz w:val="20"/>
          <w:szCs w:val="20"/>
        </w:rPr>
        <w:t>.</w:t>
      </w:r>
    </w:p>
    <w:p w:rsidR="000D46E5" w:rsidRDefault="000D46E5" w:rsidP="000D46E5">
      <w:pPr>
        <w:jc w:val="both"/>
        <w:rPr>
          <w:rFonts w:ascii="Times New Roman" w:hAnsi="Times New Roman" w:cs="Times New Roman"/>
          <w:sz w:val="24"/>
          <w:szCs w:val="24"/>
        </w:rPr>
      </w:pPr>
    </w:p>
    <w:p w:rsidR="000D46E5" w:rsidRPr="00A75784" w:rsidRDefault="000D46E5" w:rsidP="000D46E5">
      <w:pPr>
        <w:keepNext/>
        <w:keepLines/>
        <w:spacing w:before="200" w:after="0"/>
        <w:jc w:val="both"/>
        <w:outlineLvl w:val="1"/>
        <w:rPr>
          <w:rFonts w:ascii="Times New Roman" w:eastAsiaTheme="majorEastAsia" w:hAnsi="Times New Roman" w:cs="Times New Roman"/>
          <w:bCs/>
          <w:sz w:val="20"/>
          <w:szCs w:val="20"/>
          <w:lang w:val="en-US"/>
        </w:rPr>
      </w:pPr>
      <w:bookmarkStart w:id="29" w:name="_Toc38558373"/>
      <w:bookmarkStart w:id="30" w:name="_Toc35025840"/>
      <w:bookmarkStart w:id="31" w:name="_Toc30418842"/>
      <w:bookmarkStart w:id="32" w:name="_Toc30418700"/>
      <w:bookmarkStart w:id="33" w:name="_Toc29900492"/>
      <w:bookmarkStart w:id="34" w:name="_Toc29900290"/>
      <w:bookmarkStart w:id="35" w:name="_Toc36586765"/>
      <w:r>
        <w:rPr>
          <w:rFonts w:ascii="Times New Roman" w:eastAsiaTheme="majorEastAsia" w:hAnsi="Times New Roman" w:cs="Times New Roman"/>
          <w:bCs/>
          <w:sz w:val="20"/>
          <w:szCs w:val="20"/>
        </w:rPr>
        <w:lastRenderedPageBreak/>
        <w:t xml:space="preserve">Πίνακας </w:t>
      </w:r>
      <w:r w:rsidR="001A116E">
        <w:rPr>
          <w:rFonts w:ascii="Times New Roman" w:eastAsiaTheme="majorEastAsia" w:hAnsi="Times New Roman" w:cs="Times New Roman"/>
          <w:bCs/>
          <w:sz w:val="20"/>
          <w:szCs w:val="20"/>
        </w:rPr>
        <w:t>3</w:t>
      </w:r>
      <w:r>
        <w:rPr>
          <w:rFonts w:ascii="Times New Roman" w:eastAsiaTheme="majorEastAsia" w:hAnsi="Times New Roman" w:cs="Times New Roman"/>
          <w:bCs/>
          <w:sz w:val="20"/>
          <w:szCs w:val="20"/>
        </w:rPr>
        <w:t xml:space="preserve"> . Ανάλυση</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rPr>
        <w:t>όρων</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rPr>
        <w:t>μοντέλου</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lang w:val="en-US"/>
        </w:rPr>
        <w:t>DPSIR</w:t>
      </w:r>
      <w:bookmarkEnd w:id="29"/>
      <w:r w:rsidRPr="00A75784">
        <w:rPr>
          <w:rFonts w:ascii="Times New Roman" w:eastAsiaTheme="majorEastAsia" w:hAnsi="Times New Roman" w:cs="Times New Roman"/>
          <w:bCs/>
          <w:sz w:val="20"/>
          <w:szCs w:val="20"/>
          <w:lang w:val="en-US"/>
        </w:rPr>
        <w:t xml:space="preserve"> </w:t>
      </w:r>
      <w:bookmarkEnd w:id="30"/>
      <w:bookmarkEnd w:id="31"/>
      <w:bookmarkEnd w:id="32"/>
      <w:bookmarkEnd w:id="33"/>
      <w:bookmarkEnd w:id="34"/>
      <w:bookmarkEnd w:id="35"/>
    </w:p>
    <w:p w:rsidR="001A116E" w:rsidRDefault="000D46E5" w:rsidP="000D46E5">
      <w:pPr>
        <w:jc w:val="both"/>
        <w:rPr>
          <w:rFonts w:ascii="Times New Roman" w:eastAsiaTheme="majorEastAsia" w:hAnsi="Times New Roman" w:cs="Times New Roman"/>
          <w:bCs/>
          <w:sz w:val="20"/>
          <w:szCs w:val="20"/>
        </w:rPr>
      </w:pPr>
      <w:r>
        <w:rPr>
          <w:noProof/>
          <w:lang w:eastAsia="el-GR"/>
        </w:rPr>
        <w:drawing>
          <wp:inline distT="0" distB="0" distL="0" distR="0" wp14:anchorId="17985D55" wp14:editId="4B41383B">
            <wp:extent cx="5017770" cy="3282315"/>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24">
                      <a:extLst>
                        <a:ext uri="{28A0092B-C50C-407E-A947-70E740481C1C}">
                          <a14:useLocalDpi xmlns:a14="http://schemas.microsoft.com/office/drawing/2010/main" val="0"/>
                        </a:ext>
                      </a:extLst>
                    </a:blip>
                    <a:srcRect l="28413" t="30846" r="28413" b="18950"/>
                    <a:stretch>
                      <a:fillRect/>
                    </a:stretch>
                  </pic:blipFill>
                  <pic:spPr bwMode="auto">
                    <a:xfrm>
                      <a:off x="0" y="0"/>
                      <a:ext cx="5017770" cy="3282315"/>
                    </a:xfrm>
                    <a:prstGeom prst="rect">
                      <a:avLst/>
                    </a:prstGeom>
                    <a:noFill/>
                    <a:ln>
                      <a:noFill/>
                    </a:ln>
                  </pic:spPr>
                </pic:pic>
              </a:graphicData>
            </a:graphic>
          </wp:inline>
        </w:drawing>
      </w:r>
    </w:p>
    <w:p w:rsidR="000D46E5" w:rsidRPr="00A75784" w:rsidRDefault="000D46E5" w:rsidP="000D46E5">
      <w:pPr>
        <w:jc w:val="both"/>
        <w:rPr>
          <w:lang w:val="en-US"/>
        </w:rPr>
      </w:pPr>
      <w:r w:rsidRPr="00A75784">
        <w:rPr>
          <w:rFonts w:ascii="Times New Roman" w:eastAsiaTheme="majorEastAsia" w:hAnsi="Times New Roman" w:cs="Times New Roman"/>
          <w:bCs/>
          <w:sz w:val="20"/>
          <w:szCs w:val="20"/>
          <w:lang w:val="en-US"/>
        </w:rPr>
        <w:t>(</w:t>
      </w:r>
      <w:r>
        <w:rPr>
          <w:rFonts w:ascii="Times New Roman" w:eastAsiaTheme="majorEastAsia" w:hAnsi="Times New Roman" w:cs="Times New Roman"/>
          <w:bCs/>
          <w:sz w:val="20"/>
          <w:szCs w:val="20"/>
        </w:rPr>
        <w:t>Πηγή</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lang w:val="en-US"/>
        </w:rPr>
        <w:t>WFD</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lang w:val="en-US"/>
        </w:rPr>
        <w:t>CIS</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lang w:val="en-US"/>
        </w:rPr>
        <w:t>Guidance</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lang w:val="en-US"/>
        </w:rPr>
        <w:t>Document</w:t>
      </w:r>
      <w:r w:rsidRPr="00A75784">
        <w:rPr>
          <w:rFonts w:ascii="Times New Roman" w:eastAsiaTheme="majorEastAsia" w:hAnsi="Times New Roman" w:cs="Times New Roman"/>
          <w:bCs/>
          <w:sz w:val="20"/>
          <w:szCs w:val="20"/>
          <w:lang w:val="en-US"/>
        </w:rPr>
        <w:t xml:space="preserve"> </w:t>
      </w:r>
      <w:r>
        <w:rPr>
          <w:rFonts w:ascii="Times New Roman" w:eastAsiaTheme="majorEastAsia" w:hAnsi="Times New Roman" w:cs="Times New Roman"/>
          <w:bCs/>
          <w:sz w:val="20"/>
          <w:szCs w:val="20"/>
          <w:lang w:val="en-US"/>
        </w:rPr>
        <w:t>No</w:t>
      </w:r>
      <w:r w:rsidRPr="00A75784">
        <w:rPr>
          <w:rFonts w:ascii="Times New Roman" w:eastAsiaTheme="majorEastAsia" w:hAnsi="Times New Roman" w:cs="Times New Roman"/>
          <w:bCs/>
          <w:sz w:val="20"/>
          <w:szCs w:val="20"/>
          <w:lang w:val="en-US"/>
        </w:rPr>
        <w:t xml:space="preserve">. 3, </w:t>
      </w:r>
      <w:r>
        <w:rPr>
          <w:rFonts w:ascii="Times New Roman" w:eastAsiaTheme="majorEastAsia" w:hAnsi="Times New Roman" w:cs="Times New Roman"/>
          <w:bCs/>
          <w:sz w:val="20"/>
          <w:szCs w:val="20"/>
          <w:lang w:val="en-US"/>
        </w:rPr>
        <w:t>Dec</w:t>
      </w:r>
      <w:r w:rsidRPr="00A75784">
        <w:rPr>
          <w:rFonts w:ascii="Times New Roman" w:eastAsiaTheme="majorEastAsia" w:hAnsi="Times New Roman" w:cs="Times New Roman"/>
          <w:bCs/>
          <w:sz w:val="20"/>
          <w:szCs w:val="20"/>
          <w:lang w:val="en-US"/>
        </w:rPr>
        <w:t xml:space="preserve"> 2002)</w:t>
      </w:r>
    </w:p>
    <w:p w:rsidR="000D46E5" w:rsidRPr="00A75784" w:rsidRDefault="000D46E5" w:rsidP="00D65B2F">
      <w:pPr>
        <w:jc w:val="both"/>
        <w:rPr>
          <w:rFonts w:ascii="Times New Roman" w:hAnsi="Times New Roman" w:cs="Times New Roman"/>
          <w:sz w:val="20"/>
          <w:szCs w:val="20"/>
          <w:lang w:val="en-US"/>
        </w:rPr>
      </w:pPr>
    </w:p>
    <w:p w:rsidR="00D65B2F" w:rsidRPr="000D46E5" w:rsidRDefault="000D46E5" w:rsidP="00E12D01">
      <w:pPr>
        <w:pStyle w:val="2"/>
        <w:rPr>
          <w:color w:val="auto"/>
        </w:rPr>
      </w:pPr>
      <w:bookmarkStart w:id="36" w:name="_Toc38558374"/>
      <w:bookmarkStart w:id="37" w:name="_Toc35025804"/>
      <w:bookmarkStart w:id="38" w:name="_Toc36586733"/>
      <w:r w:rsidRPr="00A75784">
        <w:rPr>
          <w:color w:val="auto"/>
        </w:rPr>
        <w:t xml:space="preserve">4. </w:t>
      </w:r>
      <w:r>
        <w:rPr>
          <w:color w:val="auto"/>
        </w:rPr>
        <w:t>Περιοχή μελέτης</w:t>
      </w:r>
      <w:bookmarkEnd w:id="36"/>
    </w:p>
    <w:p w:rsidR="00A256C6" w:rsidRPr="00E12D01" w:rsidRDefault="000D46E5" w:rsidP="00E12D01">
      <w:pPr>
        <w:pStyle w:val="2"/>
        <w:rPr>
          <w:color w:val="auto"/>
        </w:rPr>
      </w:pPr>
      <w:bookmarkStart w:id="39" w:name="_Toc38558375"/>
      <w:r w:rsidRPr="00A75784">
        <w:rPr>
          <w:color w:val="auto"/>
        </w:rPr>
        <w:t xml:space="preserve">4.1 </w:t>
      </w:r>
      <w:bookmarkEnd w:id="37"/>
      <w:bookmarkEnd w:id="38"/>
      <w:r>
        <w:rPr>
          <w:color w:val="auto"/>
        </w:rPr>
        <w:t>Περιοχή μελέτης</w:t>
      </w:r>
      <w:bookmarkEnd w:id="39"/>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Η περιοχή μελέτης καλύπτει το δυτικό τμήμα της Περιφέρειας Κρήτης και συγκεκριμένα τον νομό Χανίων</w:t>
      </w:r>
      <w:r w:rsidR="00E12D01">
        <w:rPr>
          <w:rFonts w:ascii="Times New Roman" w:hAnsi="Times New Roman" w:cs="Times New Roman"/>
          <w:sz w:val="24"/>
          <w:szCs w:val="24"/>
        </w:rPr>
        <w:t xml:space="preserve"> (εικόνα </w:t>
      </w:r>
      <w:r w:rsidR="001A116E">
        <w:rPr>
          <w:rFonts w:ascii="Times New Roman" w:hAnsi="Times New Roman" w:cs="Times New Roman"/>
          <w:sz w:val="24"/>
          <w:szCs w:val="24"/>
        </w:rPr>
        <w:t>9</w:t>
      </w:r>
      <w:r w:rsidR="00E12D01">
        <w:rPr>
          <w:rFonts w:ascii="Times New Roman" w:hAnsi="Times New Roman" w:cs="Times New Roman"/>
          <w:sz w:val="24"/>
          <w:szCs w:val="24"/>
        </w:rPr>
        <w:t>)</w:t>
      </w:r>
      <w:r w:rsidRPr="00A256C6">
        <w:rPr>
          <w:rFonts w:ascii="Times New Roman" w:hAnsi="Times New Roman" w:cs="Times New Roman"/>
          <w:sz w:val="24"/>
          <w:szCs w:val="24"/>
        </w:rPr>
        <w:t>. Ο νομός Χανίων καλύπτει μια γεωγραφική έκταση περίπου 2.343 τετραγωνικών χιλιομέτρων. Είχε πληθυσμό 148.450 άτομα σύμφωνα με την απογραφή του 2001 και 156.585 άτομα σύμφωνα με την απογραφή του 2011(πηγή:ΕΛ.ΣΤΑΤ.) με μια τάση σταθερής αύξησης. Θεωρείται ένας από τους σημαντικότερους πόλους τουριστικής έλξης της Ελλάδας και λαμβάνει ετησίως περίπου 436.542 επισκέπτες σύμφωνα με τις στατιστικές του 2006. Ταυτόχρονα, η τάση εκτεταμένης αστικής ανάπτυξης έχει καταγραφεί ως συνέπεια της οικονομικής ανάπτυξης της προηγούμενης δεκαετίας</w:t>
      </w:r>
      <w:r w:rsidR="00E12D01">
        <w:rPr>
          <w:rFonts w:ascii="Times New Roman" w:hAnsi="Times New Roman" w:cs="Times New Roman"/>
          <w:sz w:val="24"/>
          <w:szCs w:val="24"/>
        </w:rPr>
        <w:t xml:space="preserve"> (εικόνα </w:t>
      </w:r>
      <w:r w:rsidR="001A116E">
        <w:rPr>
          <w:rFonts w:ascii="Times New Roman" w:hAnsi="Times New Roman" w:cs="Times New Roman"/>
          <w:sz w:val="24"/>
          <w:szCs w:val="24"/>
        </w:rPr>
        <w:t>10</w:t>
      </w:r>
      <w:r w:rsidR="00E12D01">
        <w:rPr>
          <w:rFonts w:ascii="Times New Roman" w:hAnsi="Times New Roman" w:cs="Times New Roman"/>
          <w:sz w:val="24"/>
          <w:szCs w:val="24"/>
        </w:rPr>
        <w:t>)</w:t>
      </w:r>
      <w:r w:rsidRPr="00A256C6">
        <w:rPr>
          <w:rFonts w:ascii="Times New Roman" w:hAnsi="Times New Roman" w:cs="Times New Roman"/>
          <w:sz w:val="24"/>
          <w:szCs w:val="24"/>
        </w:rPr>
        <w:t xml:space="preserve">. </w:t>
      </w:r>
    </w:p>
    <w:p w:rsidR="00A256C6" w:rsidRPr="00A256C6" w:rsidRDefault="00A256C6" w:rsidP="00A256C6">
      <w:pPr>
        <w:jc w:val="both"/>
        <w:rPr>
          <w:rFonts w:ascii="Times New Roman" w:hAnsi="Times New Roman" w:cs="Times New Roman"/>
          <w:sz w:val="24"/>
          <w:szCs w:val="24"/>
        </w:rPr>
      </w:pPr>
      <w:r w:rsidRPr="00A256C6">
        <w:rPr>
          <w:noProof/>
          <w:lang w:eastAsia="el-GR"/>
        </w:rPr>
        <mc:AlternateContent>
          <mc:Choice Requires="wps">
            <w:drawing>
              <wp:anchor distT="0" distB="0" distL="114300" distR="114300" simplePos="0" relativeHeight="251661312" behindDoc="0" locked="0" layoutInCell="1" allowOverlap="1" wp14:anchorId="20170BAC" wp14:editId="2F278FF7">
                <wp:simplePos x="0" y="0"/>
                <wp:positionH relativeFrom="column">
                  <wp:posOffset>552450</wp:posOffset>
                </wp:positionH>
                <wp:positionV relativeFrom="paragraph">
                  <wp:posOffset>704850</wp:posOffset>
                </wp:positionV>
                <wp:extent cx="647700" cy="257175"/>
                <wp:effectExtent l="0" t="0" r="19050" b="28575"/>
                <wp:wrapNone/>
                <wp:docPr id="28" name="Έλλειψη 28"/>
                <wp:cNvGraphicFramePr/>
                <a:graphic xmlns:a="http://schemas.openxmlformats.org/drawingml/2006/main">
                  <a:graphicData uri="http://schemas.microsoft.com/office/word/2010/wordprocessingShape">
                    <wps:wsp>
                      <wps:cNvSpPr/>
                      <wps:spPr>
                        <a:xfrm>
                          <a:off x="0" y="0"/>
                          <a:ext cx="647700" cy="257175"/>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Έλλειψη 28" o:spid="_x0000_s1026" style="position:absolute;margin-left:43.5pt;margin-top:55.5pt;width:51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" filled="f" strokecolor="red" strokeweight="2pt"/>
            </w:pict>
          </mc:Fallback>
        </mc:AlternateContent>
      </w:r>
      <w:r w:rsidRPr="00A256C6">
        <w:rPr>
          <w:noProof/>
          <w:lang w:eastAsia="el-GR"/>
        </w:rPr>
        <w:drawing>
          <wp:inline distT="0" distB="0" distL="0" distR="0" wp14:anchorId="1BCABF57" wp14:editId="4C1B2075">
            <wp:extent cx="5791200" cy="2320925"/>
            <wp:effectExtent l="0" t="0" r="0" b="3175"/>
            <wp:docPr id="9" name="Εικόνα 9" descr="Περιγραφή: Αποτέλεσμα εικόνας για περιφερειακη ενοτητα χανιων χαρτ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descr="Περιγραφή: Αποτέλεσμα εικόνας για περιφερειακη ενοτητα χανιων χαρτης"/>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1200" cy="2320925"/>
                    </a:xfrm>
                    <a:prstGeom prst="rect">
                      <a:avLst/>
                    </a:prstGeom>
                    <a:noFill/>
                    <a:ln>
                      <a:noFill/>
                    </a:ln>
                  </pic:spPr>
                </pic:pic>
              </a:graphicData>
            </a:graphic>
          </wp:inline>
        </w:drawing>
      </w:r>
    </w:p>
    <w:p w:rsidR="00A256C6" w:rsidRPr="00A256C6" w:rsidRDefault="00A256C6" w:rsidP="00A256C6">
      <w:pPr>
        <w:jc w:val="both"/>
        <w:rPr>
          <w:rFonts w:ascii="Times New Roman" w:hAnsi="Times New Roman" w:cs="Times New Roman"/>
          <w:sz w:val="18"/>
          <w:szCs w:val="18"/>
        </w:rPr>
      </w:pPr>
      <w:r w:rsidRPr="00A256C6">
        <w:rPr>
          <w:rFonts w:ascii="Times New Roman" w:hAnsi="Times New Roman" w:cs="Times New Roman"/>
          <w:sz w:val="20"/>
          <w:szCs w:val="20"/>
        </w:rPr>
        <w:lastRenderedPageBreak/>
        <w:t xml:space="preserve">Εικόνα </w:t>
      </w:r>
      <w:r w:rsidR="001A116E">
        <w:rPr>
          <w:rFonts w:ascii="Times New Roman" w:hAnsi="Times New Roman" w:cs="Times New Roman"/>
          <w:sz w:val="20"/>
          <w:szCs w:val="20"/>
        </w:rPr>
        <w:t>9</w:t>
      </w:r>
      <w:r w:rsidRPr="00A256C6">
        <w:rPr>
          <w:rFonts w:ascii="Times New Roman" w:hAnsi="Times New Roman" w:cs="Times New Roman"/>
          <w:sz w:val="20"/>
          <w:szCs w:val="20"/>
        </w:rPr>
        <w:t>. Οι περιφερειακές ενότητες που απαρτίζουν την περιφέρεια Κρήτης (</w:t>
      </w:r>
      <w:r w:rsidRPr="00A256C6">
        <w:rPr>
          <w:rFonts w:ascii="Times New Roman" w:hAnsi="Times New Roman" w:cs="Times New Roman"/>
          <w:sz w:val="18"/>
          <w:szCs w:val="18"/>
        </w:rPr>
        <w:t xml:space="preserve">πηγή: </w:t>
      </w:r>
      <w:hyperlink r:id="rId26" w:history="1">
        <w:r w:rsidRPr="00A256C6">
          <w:rPr>
            <w:rFonts w:ascii="Times New Roman" w:hAnsi="Times New Roman" w:cs="Times New Roman"/>
            <w:sz w:val="18"/>
            <w:szCs w:val="18"/>
            <w:u w:val="single"/>
          </w:rPr>
          <w:t>https://podilato98.blogspot.com/2017/05/gnorizontas-tis-perifereiakes-enotites-13.html</w:t>
        </w:r>
      </w:hyperlink>
      <w:r w:rsidRPr="00A256C6">
        <w:rPr>
          <w:rFonts w:ascii="Times New Roman" w:hAnsi="Times New Roman" w:cs="Times New Roman"/>
          <w:sz w:val="18"/>
          <w:szCs w:val="18"/>
        </w:rPr>
        <w:t>).</w:t>
      </w:r>
    </w:p>
    <w:p w:rsidR="00A256C6" w:rsidRPr="00A256C6" w:rsidRDefault="00A256C6" w:rsidP="00A256C6">
      <w:pPr>
        <w:jc w:val="both"/>
        <w:rPr>
          <w:rFonts w:ascii="Times New Roman" w:hAnsi="Times New Roman" w:cs="Times New Roman"/>
          <w:sz w:val="24"/>
          <w:szCs w:val="24"/>
        </w:rPr>
      </w:pPr>
    </w:p>
    <w:p w:rsidR="00A256C6" w:rsidRPr="008B7B21"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Η αύξηση της κατανάλωσης και η σημαντική παραγωγή στερεών αποβλήτων ήταν μια σοβαρή παράπλευρη συνέπεια της οικονομικής ανάπτυξης</w:t>
      </w:r>
      <w:sdt>
        <w:sdtPr>
          <w:rPr>
            <w:rFonts w:ascii="Times New Roman" w:hAnsi="Times New Roman" w:cs="Times New Roman"/>
            <w:sz w:val="24"/>
            <w:szCs w:val="24"/>
          </w:rPr>
          <w:id w:val="-898427699"/>
          <w:citation/>
        </w:sdtPr>
        <w:sdtEndPr/>
        <w:sdtContent>
          <w:r w:rsidR="004C17C1">
            <w:rPr>
              <w:rFonts w:ascii="Times New Roman" w:hAnsi="Times New Roman" w:cs="Times New Roman"/>
              <w:sz w:val="24"/>
              <w:szCs w:val="24"/>
            </w:rPr>
            <w:fldChar w:fldCharType="begin"/>
          </w:r>
          <w:r w:rsidR="004C17C1">
            <w:rPr>
              <w:rFonts w:ascii="Times New Roman" w:hAnsi="Times New Roman" w:cs="Times New Roman"/>
              <w:sz w:val="24"/>
              <w:szCs w:val="24"/>
            </w:rPr>
            <w:instrText xml:space="preserve"> CITATION Παπ10 \l 1032 </w:instrText>
          </w:r>
          <w:r w:rsidR="004C17C1">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(Παπαδογιάννης, 2010)</w:t>
          </w:r>
          <w:r w:rsidR="004C17C1">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Τα στερεά απόβλητα διατίθενται σε 41 σημεία. Οι μεγαλύτερη πλειοψηφία αυτών είναι, ωστόσο, παράνομες (δηλαδή δεν ελέγχονται από το κράτος και αποτελούν μικρού μεγέθους περιοχές εκκένωσης σκουπιδιών) και λειτουργούν μέχρι σήμερα σε χωματόδρομους. Μερικά από αυτά είναι εγκατεστημένα στα άκρα βράχων, στο βάθος των κοιλάδων και των φαραγγιών και μερικές φορές κοντά στο κύριο και δευτερεύον οδικό δίκτυο. Στην πραγματικότητα, οι εκτάσεις αυτές παραβιάζουν τις εθνικές και ευρωπαϊκές νομοθεσίες σχετικά με την απόρριψη αποβλήτων και θεωρούνται επικίνδυνες για τη δημόσια υγεία και την προστασία του φυσικού περιβάλλοντος. Η μη ορθή αυτή διαχείριση των αποβλήτων εγείρει ανησυχίες περί </w:t>
      </w:r>
      <w:r w:rsidR="00656C3C">
        <w:rPr>
          <w:rFonts w:ascii="Times New Roman" w:hAnsi="Times New Roman" w:cs="Times New Roman"/>
          <w:sz w:val="24"/>
          <w:szCs w:val="24"/>
        </w:rPr>
        <w:t>ρύπανσης των επιφανειακών</w:t>
      </w:r>
      <w:r w:rsidRPr="00A256C6">
        <w:rPr>
          <w:rFonts w:ascii="Times New Roman" w:hAnsi="Times New Roman" w:cs="Times New Roman"/>
          <w:sz w:val="24"/>
          <w:szCs w:val="24"/>
        </w:rPr>
        <w:t xml:space="preserve"> και των υπόγειων υδάτων</w:t>
      </w:r>
      <w:sdt>
        <w:sdtPr>
          <w:rPr>
            <w:rFonts w:ascii="Times New Roman" w:hAnsi="Times New Roman" w:cs="Times New Roman"/>
            <w:sz w:val="24"/>
            <w:szCs w:val="24"/>
          </w:rPr>
          <w:id w:val="-958488373"/>
          <w:citation/>
        </w:sdtPr>
        <w:sdtEndPr/>
        <w:sdtContent>
          <w:r w:rsidR="008B7B21">
            <w:rPr>
              <w:rFonts w:ascii="Times New Roman" w:hAnsi="Times New Roman" w:cs="Times New Roman"/>
              <w:sz w:val="24"/>
              <w:szCs w:val="24"/>
            </w:rPr>
            <w:fldChar w:fldCharType="begin"/>
          </w:r>
          <w:r w:rsidR="008B7B21" w:rsidRPr="008B7B21">
            <w:rPr>
              <w:rFonts w:ascii="Times New Roman" w:hAnsi="Times New Roman" w:cs="Times New Roman"/>
              <w:sz w:val="24"/>
              <w:szCs w:val="24"/>
            </w:rPr>
            <w:instrText xml:space="preserve"> </w:instrText>
          </w:r>
          <w:r w:rsidR="008B7B21">
            <w:rPr>
              <w:rFonts w:ascii="Times New Roman" w:hAnsi="Times New Roman" w:cs="Times New Roman"/>
              <w:sz w:val="24"/>
              <w:szCs w:val="24"/>
              <w:lang w:val="en-US"/>
            </w:rPr>
            <w:instrText>CITATION</w:instrText>
          </w:r>
          <w:r w:rsidR="008B7B21" w:rsidRPr="008B7B21">
            <w:rPr>
              <w:rFonts w:ascii="Times New Roman" w:hAnsi="Times New Roman" w:cs="Times New Roman"/>
              <w:sz w:val="24"/>
              <w:szCs w:val="24"/>
            </w:rPr>
            <w:instrText xml:space="preserve"> </w:instrText>
          </w:r>
          <w:r w:rsidR="008B7B21">
            <w:rPr>
              <w:rFonts w:ascii="Times New Roman" w:hAnsi="Times New Roman" w:cs="Times New Roman"/>
              <w:sz w:val="24"/>
              <w:szCs w:val="24"/>
              <w:lang w:val="en-US"/>
            </w:rPr>
            <w:instrText>Ale</w:instrText>
          </w:r>
          <w:r w:rsidR="008B7B21" w:rsidRPr="008B7B21">
            <w:rPr>
              <w:rFonts w:ascii="Times New Roman" w:hAnsi="Times New Roman" w:cs="Times New Roman"/>
              <w:sz w:val="24"/>
              <w:szCs w:val="24"/>
            </w:rPr>
            <w:instrText>14 \</w:instrText>
          </w:r>
          <w:r w:rsidR="008B7B21">
            <w:rPr>
              <w:rFonts w:ascii="Times New Roman" w:hAnsi="Times New Roman" w:cs="Times New Roman"/>
              <w:sz w:val="24"/>
              <w:szCs w:val="24"/>
              <w:lang w:val="en-US"/>
            </w:rPr>
            <w:instrText>l</w:instrText>
          </w:r>
          <w:r w:rsidR="008B7B21" w:rsidRPr="008B7B21">
            <w:rPr>
              <w:rFonts w:ascii="Times New Roman" w:hAnsi="Times New Roman" w:cs="Times New Roman"/>
              <w:sz w:val="24"/>
              <w:szCs w:val="24"/>
            </w:rPr>
            <w:instrText xml:space="preserve"> 1033 </w:instrText>
          </w:r>
          <w:r w:rsidR="008B7B21">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Alexakis</w:t>
          </w:r>
          <w:r w:rsidR="00955995" w:rsidRPr="00955995">
            <w:rPr>
              <w:rFonts w:ascii="Times New Roman" w:hAnsi="Times New Roman" w:cs="Times New Roman"/>
              <w:noProof/>
              <w:sz w:val="24"/>
              <w:szCs w:val="24"/>
            </w:rPr>
            <w:t>, 2014)</w:t>
          </w:r>
          <w:r w:rsidR="008B7B21">
            <w:rPr>
              <w:rFonts w:ascii="Times New Roman" w:hAnsi="Times New Roman" w:cs="Times New Roman"/>
              <w:sz w:val="24"/>
              <w:szCs w:val="24"/>
            </w:rPr>
            <w:fldChar w:fldCharType="end"/>
          </w:r>
        </w:sdtContent>
      </w:sdt>
      <w:r w:rsidR="008B7B21" w:rsidRPr="008B7B21">
        <w:rPr>
          <w:rFonts w:ascii="Times New Roman" w:hAnsi="Times New Roman" w:cs="Times New Roman"/>
          <w:sz w:val="24"/>
          <w:szCs w:val="24"/>
        </w:rPr>
        <w:t>.</w:t>
      </w:r>
    </w:p>
    <w:p w:rsidR="00A256C6" w:rsidRPr="00A256C6" w:rsidRDefault="00A256C6" w:rsidP="00A256C6">
      <w:pPr>
        <w:keepNext/>
        <w:keepLines/>
        <w:spacing w:before="200" w:after="0"/>
        <w:outlineLvl w:val="1"/>
        <w:rPr>
          <w:rFonts w:asciiTheme="majorHAnsi" w:eastAsiaTheme="majorEastAsia" w:hAnsiTheme="majorHAnsi" w:cstheme="majorBidi"/>
          <w:b/>
          <w:bCs/>
          <w:sz w:val="26"/>
          <w:szCs w:val="26"/>
          <w:lang w:val="en-US"/>
        </w:rPr>
      </w:pPr>
      <w:bookmarkStart w:id="40" w:name="_Toc35025805"/>
      <w:bookmarkStart w:id="41" w:name="_Toc36586734"/>
      <w:bookmarkStart w:id="42" w:name="_Toc38558376"/>
      <w:r w:rsidRPr="00A256C6">
        <w:rPr>
          <w:rFonts w:asciiTheme="majorHAnsi" w:eastAsiaTheme="majorEastAsia" w:hAnsiTheme="majorHAnsi" w:cstheme="majorBidi"/>
          <w:b/>
          <w:bCs/>
          <w:noProof/>
          <w:color w:val="4F81BD" w:themeColor="accent1"/>
          <w:sz w:val="26"/>
          <w:szCs w:val="26"/>
          <w:lang w:eastAsia="el-GR"/>
        </w:rPr>
        <w:drawing>
          <wp:inline distT="0" distB="0" distL="0" distR="0" wp14:anchorId="54914AA0" wp14:editId="64E8BFC7">
            <wp:extent cx="5040086" cy="4942257"/>
            <wp:effectExtent l="0" t="0" r="825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6581" cy="4948626"/>
                    </a:xfrm>
                    <a:prstGeom prst="rect">
                      <a:avLst/>
                    </a:prstGeom>
                    <a:noFill/>
                    <a:ln>
                      <a:noFill/>
                    </a:ln>
                  </pic:spPr>
                </pic:pic>
              </a:graphicData>
            </a:graphic>
          </wp:inline>
        </w:drawing>
      </w:r>
      <w:bookmarkEnd w:id="40"/>
      <w:bookmarkEnd w:id="41"/>
      <w:bookmarkEnd w:id="42"/>
    </w:p>
    <w:p w:rsidR="00A256C6" w:rsidRPr="00A256C6" w:rsidRDefault="00E12D01" w:rsidP="00A256C6">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1A116E">
        <w:rPr>
          <w:rFonts w:ascii="Times New Roman" w:hAnsi="Times New Roman" w:cs="Times New Roman"/>
          <w:sz w:val="20"/>
          <w:szCs w:val="20"/>
        </w:rPr>
        <w:t>10</w:t>
      </w:r>
      <w:r w:rsidR="00A256C6" w:rsidRPr="00A256C6">
        <w:rPr>
          <w:rFonts w:ascii="Times New Roman" w:hAnsi="Times New Roman" w:cs="Times New Roman"/>
          <w:sz w:val="20"/>
          <w:szCs w:val="20"/>
        </w:rPr>
        <w:t>. Χάρτης περιοχής μελέτης</w:t>
      </w:r>
      <w:sdt>
        <w:sdtPr>
          <w:rPr>
            <w:rFonts w:ascii="Times New Roman" w:hAnsi="Times New Roman" w:cs="Times New Roman"/>
            <w:sz w:val="20"/>
            <w:szCs w:val="20"/>
          </w:rPr>
          <w:id w:val="-1116216123"/>
          <w:citation/>
        </w:sdtPr>
        <w:sdtEndPr/>
        <w:sdtContent>
          <w:r w:rsidR="008B7B21">
            <w:rPr>
              <w:rFonts w:ascii="Times New Roman" w:hAnsi="Times New Roman" w:cs="Times New Roman"/>
              <w:sz w:val="20"/>
              <w:szCs w:val="20"/>
            </w:rPr>
            <w:fldChar w:fldCharType="begin"/>
          </w:r>
          <w:r w:rsidR="008B7B21" w:rsidRPr="00B93EC9">
            <w:rPr>
              <w:rFonts w:ascii="Times New Roman" w:hAnsi="Times New Roman" w:cs="Times New Roman"/>
              <w:sz w:val="20"/>
              <w:szCs w:val="20"/>
            </w:rPr>
            <w:instrText xml:space="preserve"> </w:instrText>
          </w:r>
          <w:r w:rsidR="008B7B21">
            <w:rPr>
              <w:rFonts w:ascii="Times New Roman" w:hAnsi="Times New Roman" w:cs="Times New Roman"/>
              <w:sz w:val="20"/>
              <w:szCs w:val="20"/>
              <w:lang w:val="en-US"/>
            </w:rPr>
            <w:instrText>CITATION</w:instrText>
          </w:r>
          <w:r w:rsidR="008B7B21" w:rsidRPr="00B93EC9">
            <w:rPr>
              <w:rFonts w:ascii="Times New Roman" w:hAnsi="Times New Roman" w:cs="Times New Roman"/>
              <w:sz w:val="20"/>
              <w:szCs w:val="20"/>
            </w:rPr>
            <w:instrText xml:space="preserve"> </w:instrText>
          </w:r>
          <w:r w:rsidR="008B7B21">
            <w:rPr>
              <w:rFonts w:ascii="Times New Roman" w:hAnsi="Times New Roman" w:cs="Times New Roman"/>
              <w:sz w:val="20"/>
              <w:szCs w:val="20"/>
              <w:lang w:val="en-US"/>
            </w:rPr>
            <w:instrText>Kou</w:instrText>
          </w:r>
          <w:r w:rsidR="008B7B21" w:rsidRPr="00B93EC9">
            <w:rPr>
              <w:rFonts w:ascii="Times New Roman" w:hAnsi="Times New Roman" w:cs="Times New Roman"/>
              <w:sz w:val="20"/>
              <w:szCs w:val="20"/>
            </w:rPr>
            <w:instrText>091 \</w:instrText>
          </w:r>
          <w:r w:rsidR="008B7B21">
            <w:rPr>
              <w:rFonts w:ascii="Times New Roman" w:hAnsi="Times New Roman" w:cs="Times New Roman"/>
              <w:sz w:val="20"/>
              <w:szCs w:val="20"/>
              <w:lang w:val="en-US"/>
            </w:rPr>
            <w:instrText>l</w:instrText>
          </w:r>
          <w:r w:rsidR="008B7B21" w:rsidRPr="00B93EC9">
            <w:rPr>
              <w:rFonts w:ascii="Times New Roman" w:hAnsi="Times New Roman" w:cs="Times New Roman"/>
              <w:sz w:val="20"/>
              <w:szCs w:val="20"/>
            </w:rPr>
            <w:instrText xml:space="preserve"> 1033 </w:instrText>
          </w:r>
          <w:r w:rsidR="008B7B21">
            <w:rPr>
              <w:rFonts w:ascii="Times New Roman" w:hAnsi="Times New Roman" w:cs="Times New Roman"/>
              <w:sz w:val="20"/>
              <w:szCs w:val="20"/>
            </w:rPr>
            <w:fldChar w:fldCharType="separate"/>
          </w:r>
          <w:r w:rsidR="00955995" w:rsidRPr="002F6FE7">
            <w:rPr>
              <w:rFonts w:ascii="Times New Roman" w:hAnsi="Times New Roman" w:cs="Times New Roman"/>
              <w:noProof/>
              <w:sz w:val="20"/>
              <w:szCs w:val="20"/>
            </w:rPr>
            <w:t xml:space="preserve"> (</w:t>
          </w:r>
          <w:r w:rsidR="00955995" w:rsidRPr="00955995">
            <w:rPr>
              <w:rFonts w:ascii="Times New Roman" w:hAnsi="Times New Roman" w:cs="Times New Roman"/>
              <w:noProof/>
              <w:sz w:val="20"/>
              <w:szCs w:val="20"/>
              <w:lang w:val="en-US"/>
            </w:rPr>
            <w:t>Kouli</w:t>
          </w:r>
          <w:r w:rsidR="00955995" w:rsidRPr="002F6FE7">
            <w:rPr>
              <w:rFonts w:ascii="Times New Roman" w:hAnsi="Times New Roman" w:cs="Times New Roman"/>
              <w:noProof/>
              <w:sz w:val="20"/>
              <w:szCs w:val="20"/>
            </w:rPr>
            <w:t>, 2009)</w:t>
          </w:r>
          <w:r w:rsidR="008B7B21">
            <w:rPr>
              <w:rFonts w:ascii="Times New Roman" w:hAnsi="Times New Roman" w:cs="Times New Roman"/>
              <w:sz w:val="20"/>
              <w:szCs w:val="20"/>
            </w:rPr>
            <w:fldChar w:fldCharType="end"/>
          </w:r>
        </w:sdtContent>
      </w:sdt>
      <w:r w:rsidR="008B7B21" w:rsidRPr="00B93EC9">
        <w:rPr>
          <w:rFonts w:ascii="Times New Roman" w:hAnsi="Times New Roman" w:cs="Times New Roman"/>
          <w:sz w:val="20"/>
          <w:szCs w:val="20"/>
        </w:rPr>
        <w:t>.</w:t>
      </w:r>
      <w:r w:rsidR="00A256C6" w:rsidRPr="00A256C6">
        <w:rPr>
          <w:rFonts w:ascii="Times New Roman" w:hAnsi="Times New Roman" w:cs="Times New Roman"/>
          <w:sz w:val="20"/>
          <w:szCs w:val="20"/>
        </w:rPr>
        <w:t xml:space="preserve"> </w:t>
      </w:r>
    </w:p>
    <w:p w:rsidR="00A256C6" w:rsidRPr="00A256C6" w:rsidRDefault="00A256C6" w:rsidP="00A256C6"/>
    <w:p w:rsidR="00A256C6" w:rsidRPr="00A256C6" w:rsidRDefault="000D46E5" w:rsidP="00A256C6">
      <w:pPr>
        <w:keepNext/>
        <w:keepLines/>
        <w:spacing w:before="200" w:after="0"/>
        <w:outlineLvl w:val="1"/>
        <w:rPr>
          <w:rFonts w:asciiTheme="majorHAnsi" w:eastAsiaTheme="majorEastAsia" w:hAnsiTheme="majorHAnsi" w:cstheme="majorBidi"/>
          <w:b/>
          <w:bCs/>
          <w:sz w:val="26"/>
          <w:szCs w:val="26"/>
        </w:rPr>
      </w:pPr>
      <w:bookmarkStart w:id="43" w:name="_Toc35025806"/>
      <w:bookmarkStart w:id="44" w:name="_Toc36586735"/>
      <w:bookmarkStart w:id="45" w:name="_Toc38558377"/>
      <w:r>
        <w:rPr>
          <w:rFonts w:asciiTheme="majorHAnsi" w:eastAsiaTheme="majorEastAsia" w:hAnsiTheme="majorHAnsi" w:cstheme="majorBidi"/>
          <w:b/>
          <w:bCs/>
          <w:sz w:val="26"/>
          <w:szCs w:val="26"/>
        </w:rPr>
        <w:lastRenderedPageBreak/>
        <w:t>4</w:t>
      </w:r>
      <w:r w:rsidR="00A256C6" w:rsidRPr="00A256C6">
        <w:rPr>
          <w:rFonts w:asciiTheme="majorHAnsi" w:eastAsiaTheme="majorEastAsia" w:hAnsiTheme="majorHAnsi" w:cstheme="majorBidi"/>
          <w:b/>
          <w:bCs/>
          <w:sz w:val="26"/>
          <w:szCs w:val="26"/>
        </w:rPr>
        <w:t>.2 Γεωλογικά χαρακτηριστικά</w:t>
      </w:r>
      <w:bookmarkEnd w:id="43"/>
      <w:bookmarkEnd w:id="44"/>
      <w:bookmarkEnd w:id="45"/>
    </w:p>
    <w:p w:rsidR="00A256C6" w:rsidRPr="00A256C6" w:rsidRDefault="00A256C6" w:rsidP="00A256C6">
      <w:pPr>
        <w:keepNext/>
        <w:keepLines/>
        <w:spacing w:before="200" w:after="0"/>
        <w:outlineLvl w:val="1"/>
        <w:rPr>
          <w:rFonts w:asciiTheme="majorHAnsi" w:eastAsiaTheme="majorEastAsia" w:hAnsiTheme="majorHAnsi" w:cstheme="majorBidi"/>
          <w:b/>
          <w:bCs/>
          <w:sz w:val="26"/>
          <w:szCs w:val="26"/>
        </w:rPr>
      </w:pP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Η γεωλογική δοµή της περιοχής είναι αποτέλεσµα αλλεπάλληλων τεκτονικών γεγονότων που έχουν δράσει κατά τη διάρκεια των γεωλογικών χρόνων και χαρακτηρίζεται από τη συσσώρευση μίας σειράς τεκτονικών καλυμμάτων κατά τη διάρκεια της Αλπικής ορογένεσης, που προέρχονται τόσο από τις εξωτερικές όσο και από τις εσωτερικές Ελληνίδες ζώνες</w:t>
      </w:r>
      <w:sdt>
        <w:sdtPr>
          <w:rPr>
            <w:rFonts w:ascii="Times New Roman" w:hAnsi="Times New Roman" w:cs="Times New Roman"/>
            <w:sz w:val="24"/>
            <w:szCs w:val="24"/>
          </w:rPr>
          <w:id w:val="-2048670772"/>
          <w:citation/>
        </w:sdtPr>
        <w:sdtEndPr/>
        <w:sdtContent>
          <w:r w:rsidR="00A75784">
            <w:rPr>
              <w:rFonts w:ascii="Times New Roman" w:hAnsi="Times New Roman" w:cs="Times New Roman"/>
              <w:sz w:val="24"/>
              <w:szCs w:val="24"/>
            </w:rPr>
            <w:fldChar w:fldCharType="begin"/>
          </w:r>
          <w:r w:rsidR="00A75784">
            <w:rPr>
              <w:rFonts w:ascii="Times New Roman" w:hAnsi="Times New Roman" w:cs="Times New Roman"/>
              <w:sz w:val="24"/>
              <w:szCs w:val="24"/>
            </w:rPr>
            <w:instrText xml:space="preserve"> CITATION Δημ15 \l 1032 </w:instrText>
          </w:r>
          <w:r w:rsidR="00A75784">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(Δημητρίου, 2015)</w:t>
          </w:r>
          <w:r w:rsidR="00A75784">
            <w:rPr>
              <w:rFonts w:ascii="Times New Roman" w:hAnsi="Times New Roman" w:cs="Times New Roman"/>
              <w:sz w:val="24"/>
              <w:szCs w:val="24"/>
            </w:rPr>
            <w:fldChar w:fldCharType="end"/>
          </w:r>
        </w:sdtContent>
      </w:sdt>
      <w:r w:rsidRPr="00A256C6">
        <w:rPr>
          <w:rFonts w:ascii="Times New Roman" w:hAnsi="Times New Roman" w:cs="Times New Roman"/>
          <w:sz w:val="24"/>
          <w:szCs w:val="24"/>
        </w:rPr>
        <w:t>. Τα εν λόγω καλύµµατα βρίσκονται τοποθετημένα το ένα πάνω στο άλλο και ανάλογα µε τη τεκτονοµεταµορφική τους εξέλιξη και την τεκτονική τους θέση κατατάσσονται σε δύο οµάδες, που είναι οι ακόλουθες</w:t>
      </w:r>
      <w:sdt>
        <w:sdtPr>
          <w:rPr>
            <w:rFonts w:ascii="Times New Roman" w:hAnsi="Times New Roman" w:cs="Times New Roman"/>
            <w:sz w:val="24"/>
            <w:szCs w:val="24"/>
          </w:rPr>
          <w:id w:val="998542366"/>
          <w:citation/>
        </w:sdtPr>
        <w:sdtEndPr/>
        <w:sdtContent>
          <w:r w:rsidR="003E43A0">
            <w:rPr>
              <w:rFonts w:ascii="Times New Roman" w:hAnsi="Times New Roman" w:cs="Times New Roman"/>
              <w:sz w:val="24"/>
              <w:szCs w:val="24"/>
            </w:rPr>
            <w:fldChar w:fldCharType="begin"/>
          </w:r>
          <w:r w:rsidR="003E43A0">
            <w:rPr>
              <w:rFonts w:ascii="Times New Roman" w:hAnsi="Times New Roman" w:cs="Times New Roman"/>
              <w:sz w:val="24"/>
              <w:szCs w:val="24"/>
            </w:rPr>
            <w:instrText xml:space="preserve"> CITATION Τοπ18 \l 1032 </w:instrText>
          </w:r>
          <w:r w:rsidR="003E43A0">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(Τοπάλογλου, 2018)</w:t>
          </w:r>
          <w:r w:rsidR="003E43A0">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w:t>
      </w:r>
    </w:p>
    <w:p w:rsidR="00A256C6" w:rsidRPr="008B7B21"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Τα κατώτερα καλύµµατα, στα οποία ανήκου</w:t>
      </w:r>
      <w:r w:rsidR="008B7B21">
        <w:rPr>
          <w:rFonts w:ascii="Times New Roman" w:hAnsi="Times New Roman" w:cs="Times New Roman"/>
          <w:sz w:val="24"/>
          <w:szCs w:val="24"/>
        </w:rPr>
        <w:t>ν</w:t>
      </w:r>
      <w:sdt>
        <w:sdtPr>
          <w:rPr>
            <w:rFonts w:ascii="Times New Roman" w:hAnsi="Times New Roman" w:cs="Times New Roman"/>
            <w:sz w:val="24"/>
            <w:szCs w:val="24"/>
          </w:rPr>
          <w:id w:val="1481808185"/>
          <w:citation/>
        </w:sdtPr>
        <w:sdtEndPr/>
        <w:sdtContent>
          <w:r w:rsidR="008B7B21">
            <w:rPr>
              <w:rFonts w:ascii="Times New Roman" w:hAnsi="Times New Roman" w:cs="Times New Roman"/>
              <w:sz w:val="24"/>
              <w:szCs w:val="24"/>
            </w:rPr>
            <w:fldChar w:fldCharType="begin"/>
          </w:r>
          <w:r w:rsidR="008B7B21">
            <w:rPr>
              <w:rFonts w:ascii="Times New Roman" w:hAnsi="Times New Roman" w:cs="Times New Roman"/>
              <w:sz w:val="24"/>
              <w:szCs w:val="24"/>
            </w:rPr>
            <w:instrText xml:space="preserve"> CITATION Σκα10 \l 1032 </w:instrText>
          </w:r>
          <w:r w:rsidR="008B7B21">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(Σκαραντωνάκης, 2010)</w:t>
          </w:r>
          <w:r w:rsidR="008B7B21">
            <w:rPr>
              <w:rFonts w:ascii="Times New Roman" w:hAnsi="Times New Roman" w:cs="Times New Roman"/>
              <w:sz w:val="24"/>
              <w:szCs w:val="24"/>
            </w:rPr>
            <w:fldChar w:fldCharType="end"/>
          </w:r>
        </w:sdtContent>
      </w:sdt>
      <w:r w:rsidR="00E14423">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 Η Ενότητα των Πλακωδών Ασβεστόλιθων. • Η Ενότητα του Τρυπαλίου. • Το Τεκτονικό Κάλυµµα των Φυλλιτών - Χαλαζιτών. </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Τα ανώτερα καλύµµατα, τα οποία αποτελούνται από αμεταμόρφωτα ανθρακικά καλύµµατα στη βάση τους και προ - Ολιγοκαινικά μεταμορφωμένα στην κορυφή</w:t>
      </w:r>
      <w:sdt>
        <w:sdtPr>
          <w:rPr>
            <w:rFonts w:ascii="Times New Roman" w:hAnsi="Times New Roman" w:cs="Times New Roman"/>
            <w:sz w:val="24"/>
            <w:szCs w:val="24"/>
          </w:rPr>
          <w:id w:val="-551230069"/>
          <w:citation/>
        </w:sdtPr>
        <w:sdtEndPr/>
        <w:sdtContent>
          <w:r w:rsidR="00E14423">
            <w:rPr>
              <w:rFonts w:ascii="Times New Roman" w:hAnsi="Times New Roman" w:cs="Times New Roman"/>
              <w:sz w:val="24"/>
              <w:szCs w:val="24"/>
            </w:rPr>
            <w:fldChar w:fldCharType="begin"/>
          </w:r>
          <w:r w:rsidR="00E14423">
            <w:rPr>
              <w:rFonts w:ascii="Times New Roman" w:hAnsi="Times New Roman" w:cs="Times New Roman"/>
              <w:sz w:val="24"/>
              <w:szCs w:val="24"/>
            </w:rPr>
            <w:instrText xml:space="preserve"> CITATION Βαβ13 \l 1032 </w:instrText>
          </w:r>
          <w:r w:rsidR="00E14423">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(Βαβλάς, 2013)</w:t>
          </w:r>
          <w:r w:rsidR="00E14423">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 Τα αµεταµόρφωτα ανθρακικά καλύµµατα αποτελούν το τεκτονικό κάλυµµα </w:t>
      </w:r>
      <w:proofErr w:type="spellStart"/>
      <w:r w:rsidRPr="00A256C6">
        <w:rPr>
          <w:rFonts w:ascii="Times New Roman" w:hAnsi="Times New Roman" w:cs="Times New Roman"/>
          <w:sz w:val="24"/>
          <w:szCs w:val="24"/>
        </w:rPr>
        <w:t>Γαβρόβρου</w:t>
      </w:r>
      <w:proofErr w:type="spellEnd"/>
      <w:r w:rsidRPr="00A256C6">
        <w:rPr>
          <w:rFonts w:ascii="Times New Roman" w:hAnsi="Times New Roman" w:cs="Times New Roman"/>
          <w:sz w:val="24"/>
          <w:szCs w:val="24"/>
        </w:rPr>
        <w:t xml:space="preserve"> - Τριπόλεως και το τεκτονικό κάλυµµα της Πίνδου. • Τα προ - Ολιγοκαινικά μεταμορφωμένα καλύµµατα συνιστούν το κάλυµµα του Βάτου - </w:t>
      </w:r>
      <w:proofErr w:type="spellStart"/>
      <w:r w:rsidRPr="00A256C6">
        <w:rPr>
          <w:rFonts w:ascii="Times New Roman" w:hAnsi="Times New Roman" w:cs="Times New Roman"/>
          <w:sz w:val="24"/>
          <w:szCs w:val="24"/>
        </w:rPr>
        <w:t>Μιαµού</w:t>
      </w:r>
      <w:proofErr w:type="spellEnd"/>
      <w:r w:rsidRPr="00A256C6">
        <w:rPr>
          <w:rFonts w:ascii="Times New Roman" w:hAnsi="Times New Roman" w:cs="Times New Roman"/>
          <w:sz w:val="24"/>
          <w:szCs w:val="24"/>
        </w:rPr>
        <w:t xml:space="preserve"> - </w:t>
      </w:r>
      <w:proofErr w:type="spellStart"/>
      <w:r w:rsidRPr="00A256C6">
        <w:rPr>
          <w:rFonts w:ascii="Times New Roman" w:hAnsi="Times New Roman" w:cs="Times New Roman"/>
          <w:sz w:val="24"/>
          <w:szCs w:val="24"/>
        </w:rPr>
        <w:t>Άρβης</w:t>
      </w:r>
      <w:proofErr w:type="spellEnd"/>
      <w:r w:rsidRPr="00A256C6">
        <w:rPr>
          <w:rFonts w:ascii="Times New Roman" w:hAnsi="Times New Roman" w:cs="Times New Roman"/>
          <w:sz w:val="24"/>
          <w:szCs w:val="24"/>
        </w:rPr>
        <w:t xml:space="preserve"> (</w:t>
      </w:r>
      <w:proofErr w:type="spellStart"/>
      <w:r w:rsidRPr="00A256C6">
        <w:rPr>
          <w:rFonts w:ascii="Times New Roman" w:hAnsi="Times New Roman" w:cs="Times New Roman"/>
          <w:sz w:val="24"/>
          <w:szCs w:val="24"/>
        </w:rPr>
        <w:t>οφιολιθικό</w:t>
      </w:r>
      <w:proofErr w:type="spellEnd"/>
      <w:r w:rsidRPr="00A256C6">
        <w:rPr>
          <w:rFonts w:ascii="Times New Roman" w:hAnsi="Times New Roman" w:cs="Times New Roman"/>
          <w:sz w:val="24"/>
          <w:szCs w:val="24"/>
        </w:rPr>
        <w:t xml:space="preserve"> melange), των </w:t>
      </w:r>
      <w:proofErr w:type="spellStart"/>
      <w:r w:rsidRPr="00A256C6">
        <w:rPr>
          <w:rFonts w:ascii="Times New Roman" w:hAnsi="Times New Roman" w:cs="Times New Roman"/>
          <w:sz w:val="24"/>
          <w:szCs w:val="24"/>
        </w:rPr>
        <w:t>Αστερουσίων</w:t>
      </w:r>
      <w:proofErr w:type="spellEnd"/>
      <w:r w:rsidRPr="00A256C6">
        <w:rPr>
          <w:rFonts w:ascii="Times New Roman" w:hAnsi="Times New Roman" w:cs="Times New Roman"/>
          <w:sz w:val="24"/>
          <w:szCs w:val="24"/>
        </w:rPr>
        <w:t xml:space="preserve"> (κρυσταλλικά πετρώµατα) και των Οφιολίθων</w:t>
      </w:r>
      <w:r w:rsidR="00E12D01">
        <w:rPr>
          <w:rFonts w:ascii="Times New Roman" w:hAnsi="Times New Roman" w:cs="Times New Roman"/>
          <w:sz w:val="24"/>
          <w:szCs w:val="24"/>
        </w:rPr>
        <w:t xml:space="preserve"> (εικόνα </w:t>
      </w:r>
      <w:r w:rsidR="001A116E">
        <w:rPr>
          <w:rFonts w:ascii="Times New Roman" w:hAnsi="Times New Roman" w:cs="Times New Roman"/>
          <w:sz w:val="24"/>
          <w:szCs w:val="24"/>
        </w:rPr>
        <w:t>11</w:t>
      </w:r>
      <w:r w:rsidR="00E12D01">
        <w:rPr>
          <w:rFonts w:ascii="Times New Roman" w:hAnsi="Times New Roman" w:cs="Times New Roman"/>
          <w:sz w:val="24"/>
          <w:szCs w:val="24"/>
        </w:rPr>
        <w:t>)</w:t>
      </w:r>
      <w:r w:rsidRPr="00A256C6">
        <w:rPr>
          <w:rFonts w:ascii="Times New Roman" w:hAnsi="Times New Roman" w:cs="Times New Roman"/>
          <w:sz w:val="24"/>
          <w:szCs w:val="24"/>
        </w:rPr>
        <w:t xml:space="preserve">. </w:t>
      </w:r>
    </w:p>
    <w:p w:rsidR="00A256C6" w:rsidRPr="00A256C6" w:rsidRDefault="00A256C6" w:rsidP="00A256C6">
      <w:pPr>
        <w:jc w:val="both"/>
      </w:pPr>
      <w:r w:rsidRPr="00A256C6">
        <w:rPr>
          <w:rFonts w:ascii="Times New Roman" w:hAnsi="Times New Roman" w:cs="Times New Roman"/>
          <w:sz w:val="24"/>
          <w:szCs w:val="24"/>
        </w:rPr>
        <w:t xml:space="preserve">Τα ανώτερα καλύµµατα διαχωρίζονται από τα κατώτερα καλύµµατα µέσω ενός κύριου </w:t>
      </w:r>
      <w:proofErr w:type="spellStart"/>
      <w:r w:rsidRPr="00A256C6">
        <w:rPr>
          <w:rFonts w:ascii="Times New Roman" w:hAnsi="Times New Roman" w:cs="Times New Roman"/>
          <w:sz w:val="24"/>
          <w:szCs w:val="24"/>
        </w:rPr>
        <w:t>εφελκυστικού</w:t>
      </w:r>
      <w:proofErr w:type="spellEnd"/>
      <w:r w:rsidRPr="00A256C6">
        <w:rPr>
          <w:rFonts w:ascii="Times New Roman" w:hAnsi="Times New Roman" w:cs="Times New Roman"/>
          <w:sz w:val="24"/>
          <w:szCs w:val="24"/>
        </w:rPr>
        <w:t xml:space="preserve"> ρήγματος απόσπασης. Τέλος, πάνω από τα ανώτερα και τα κατώτερα καλύµµατα έχουν µ</w:t>
      </w:r>
      <w:proofErr w:type="spellStart"/>
      <w:r w:rsidRPr="00A256C6">
        <w:rPr>
          <w:rFonts w:ascii="Times New Roman" w:hAnsi="Times New Roman" w:cs="Times New Roman"/>
          <w:sz w:val="24"/>
          <w:szCs w:val="24"/>
        </w:rPr>
        <w:t>εταορογενετικά</w:t>
      </w:r>
      <w:proofErr w:type="spellEnd"/>
      <w:r w:rsidRPr="00A256C6">
        <w:rPr>
          <w:rFonts w:ascii="Times New Roman" w:hAnsi="Times New Roman" w:cs="Times New Roman"/>
          <w:sz w:val="24"/>
          <w:szCs w:val="24"/>
        </w:rPr>
        <w:t xml:space="preserve"> τοποθετηθεί µε στρωµατογραφική ασυμφωνία τα νεότερα ιζήµατα Νεογενούς και Τεταρτογενούς ηλικίας (κροκαλολατυποπαγή, µάργες, ψαµµίτες, κλπ). </w:t>
      </w:r>
      <w:r w:rsidRPr="00A256C6">
        <w:t xml:space="preserve"> </w:t>
      </w:r>
    </w:p>
    <w:p w:rsidR="00A256C6" w:rsidRPr="00A256C6" w:rsidRDefault="00A256C6" w:rsidP="00A256C6">
      <w:pPr>
        <w:keepNext/>
        <w:keepLines/>
        <w:spacing w:before="200" w:after="0"/>
        <w:outlineLvl w:val="1"/>
        <w:rPr>
          <w:rFonts w:asciiTheme="majorHAnsi" w:eastAsiaTheme="majorEastAsia" w:hAnsiTheme="majorHAnsi" w:cstheme="majorBidi"/>
          <w:b/>
          <w:bCs/>
          <w:sz w:val="26"/>
          <w:szCs w:val="26"/>
          <w:lang w:val="en-US"/>
        </w:rPr>
      </w:pPr>
      <w:bookmarkStart w:id="46" w:name="_Toc35025807"/>
      <w:bookmarkStart w:id="47" w:name="_Toc36586736"/>
      <w:bookmarkStart w:id="48" w:name="_Toc38558378"/>
      <w:r w:rsidRPr="00A256C6">
        <w:rPr>
          <w:rFonts w:asciiTheme="majorHAnsi" w:eastAsiaTheme="majorEastAsia" w:hAnsiTheme="majorHAnsi" w:cstheme="majorBidi"/>
          <w:b/>
          <w:bCs/>
          <w:noProof/>
          <w:color w:val="4F81BD" w:themeColor="accent1"/>
          <w:sz w:val="26"/>
          <w:szCs w:val="26"/>
          <w:lang w:eastAsia="el-GR"/>
        </w:rPr>
        <w:lastRenderedPageBreak/>
        <w:drawing>
          <wp:inline distT="0" distB="0" distL="0" distR="0" wp14:anchorId="3112CE9B" wp14:editId="398CE607">
            <wp:extent cx="5474970" cy="4548505"/>
            <wp:effectExtent l="0" t="0" r="0" b="444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pic:cNvPicPr>
                      <a:picLocks noChangeAspect="1" noChangeArrowheads="1"/>
                    </pic:cNvPicPr>
                  </pic:nvPicPr>
                  <pic:blipFill>
                    <a:blip r:embed="rId28">
                      <a:extLst>
                        <a:ext uri="{28A0092B-C50C-407E-A947-70E740481C1C}">
                          <a14:useLocalDpi xmlns:a14="http://schemas.microsoft.com/office/drawing/2010/main" val="0"/>
                        </a:ext>
                      </a:extLst>
                    </a:blip>
                    <a:srcRect l="29865" t="24542" r="31004" b="17583"/>
                    <a:stretch>
                      <a:fillRect/>
                    </a:stretch>
                  </pic:blipFill>
                  <pic:spPr bwMode="auto">
                    <a:xfrm>
                      <a:off x="0" y="0"/>
                      <a:ext cx="5474970" cy="4548505"/>
                    </a:xfrm>
                    <a:prstGeom prst="rect">
                      <a:avLst/>
                    </a:prstGeom>
                    <a:noFill/>
                    <a:ln>
                      <a:noFill/>
                    </a:ln>
                  </pic:spPr>
                </pic:pic>
              </a:graphicData>
            </a:graphic>
          </wp:inline>
        </w:drawing>
      </w:r>
      <w:bookmarkEnd w:id="46"/>
      <w:bookmarkEnd w:id="47"/>
      <w:bookmarkEnd w:id="48"/>
    </w:p>
    <w:p w:rsidR="00A256C6" w:rsidRPr="00A256C6" w:rsidRDefault="00E12D01" w:rsidP="00A256C6">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1A116E">
        <w:rPr>
          <w:rFonts w:ascii="Times New Roman" w:hAnsi="Times New Roman" w:cs="Times New Roman"/>
          <w:sz w:val="20"/>
          <w:szCs w:val="20"/>
        </w:rPr>
        <w:t>11</w:t>
      </w:r>
      <w:r w:rsidR="00A256C6" w:rsidRPr="00A256C6">
        <w:rPr>
          <w:rFonts w:ascii="Times New Roman" w:hAnsi="Times New Roman" w:cs="Times New Roman"/>
          <w:sz w:val="20"/>
          <w:szCs w:val="20"/>
        </w:rPr>
        <w:t xml:space="preserve">. Τύποι καρστικών σχηματισμών: Α) πλακώδεις ασβεστόλιθοι και Β) ασβεστόλιθοι (πηγή: Μουσείο φυσικής ιστορίας Κρήτης), Γ) δολομίτης και Δ) κροκαλοπαγή (πηγή: </w:t>
      </w:r>
      <w:hyperlink r:id="rId29" w:history="1">
        <w:r w:rsidR="00A256C6" w:rsidRPr="00A256C6">
          <w:rPr>
            <w:rFonts w:ascii="Times New Roman" w:hAnsi="Times New Roman" w:cs="Times New Roman"/>
            <w:sz w:val="20"/>
            <w:szCs w:val="20"/>
            <w:u w:val="single"/>
          </w:rPr>
          <w:t>https://el.wikipedia.org/</w:t>
        </w:r>
      </w:hyperlink>
      <w:r w:rsidR="00A256C6" w:rsidRPr="00A256C6">
        <w:rPr>
          <w:rFonts w:ascii="Times New Roman" w:hAnsi="Times New Roman" w:cs="Times New Roman"/>
          <w:sz w:val="20"/>
          <w:szCs w:val="20"/>
        </w:rPr>
        <w:t xml:space="preserve">)  </w:t>
      </w:r>
    </w:p>
    <w:p w:rsidR="00A256C6" w:rsidRPr="00A256C6" w:rsidRDefault="00A256C6" w:rsidP="00A256C6"/>
    <w:p w:rsidR="00A256C6" w:rsidRPr="00E12D01" w:rsidRDefault="000D46E5" w:rsidP="00E12D01">
      <w:pPr>
        <w:pStyle w:val="2"/>
        <w:rPr>
          <w:color w:val="auto"/>
        </w:rPr>
      </w:pPr>
      <w:bookmarkStart w:id="49" w:name="_Toc35025808"/>
      <w:bookmarkStart w:id="50" w:name="_Toc36586737"/>
      <w:bookmarkStart w:id="51" w:name="_Toc38558379"/>
      <w:r>
        <w:rPr>
          <w:color w:val="auto"/>
        </w:rPr>
        <w:t>4</w:t>
      </w:r>
      <w:r w:rsidR="00A256C6" w:rsidRPr="00E12D01">
        <w:rPr>
          <w:color w:val="auto"/>
        </w:rPr>
        <w:t>.3 Κλιματολογικά και υδρολογικά  χαρακτηριστικά</w:t>
      </w:r>
      <w:bookmarkEnd w:id="49"/>
      <w:bookmarkEnd w:id="50"/>
      <w:bookmarkEnd w:id="51"/>
      <w:r w:rsidR="00A256C6" w:rsidRPr="00E12D01">
        <w:rPr>
          <w:color w:val="auto"/>
        </w:rPr>
        <w:t xml:space="preserve"> </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Το κλίµα στην περιοχή μελέτης χαρακτηρίζεται εύκρατο. Η ατμόσφαιρα µπορεί να είναι αρκετά υγρή, ανάλογα µε την εγγύτητα στη θάλασσα. Ο χειµώνας είναι αρκετά ήπιος και υγρός µε αρκετές βροχοπτώσεις - περισσότερες στα δυτικά τµήµατα. Η χιονόπτωση είναι σπάνια στις πεδινές εκτάσεις, αλλά αρκετά συχνή στις ορεινές περιοχές. Το καλοκαίρι οι µέσες θερμοκρασίες κυµαίνονται από 25 έως 30 βαθµούς κελσίου, ιδιαίτερα χαµηλές σε σχέση µε την ηπειρωτική Ελλάδα, κυρίως λόγω των µελτεµιών</w:t>
      </w:r>
      <w:sdt>
        <w:sdtPr>
          <w:rPr>
            <w:rFonts w:ascii="Times New Roman" w:hAnsi="Times New Roman" w:cs="Times New Roman"/>
            <w:sz w:val="24"/>
            <w:szCs w:val="24"/>
          </w:rPr>
          <w:id w:val="-519010519"/>
          <w:citation/>
        </w:sdtPr>
        <w:sdtEndPr/>
        <w:sdtContent>
          <w:r w:rsidR="00045086">
            <w:rPr>
              <w:rFonts w:ascii="Times New Roman" w:hAnsi="Times New Roman" w:cs="Times New Roman"/>
              <w:sz w:val="24"/>
              <w:szCs w:val="24"/>
            </w:rPr>
            <w:fldChar w:fldCharType="begin"/>
          </w:r>
          <w:r w:rsidR="00045086">
            <w:rPr>
              <w:rFonts w:ascii="Times New Roman" w:hAnsi="Times New Roman" w:cs="Times New Roman"/>
              <w:sz w:val="24"/>
              <w:szCs w:val="24"/>
            </w:rPr>
            <w:instrText xml:space="preserve"> CITATION Παπ18 \l 1032 </w:instrText>
          </w:r>
          <w:r w:rsidR="00045086">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(Παππά, 2018)</w:t>
          </w:r>
          <w:r w:rsidR="00045086">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Η ετήσια βροχόπτωση για την ευρύτερη περιοχή υπολογίζεται ότι είναι 665 χιλιοστά. Εκτιμάται ότι από τις συνολικές ετήσιες βροχοπτώσεις στις πεδιάδες χάνεται περίπου το 65% για την εξατμισοδιαπνοή, το 21% εξέρχεται στη θάλασσα και μόνο το 14% πηγαίνει στην επαναφόρτιση των υπόγειων </w:t>
      </w:r>
      <w:r w:rsidR="008B7B21">
        <w:rPr>
          <w:rFonts w:ascii="Times New Roman" w:hAnsi="Times New Roman" w:cs="Times New Roman"/>
          <w:sz w:val="24"/>
          <w:szCs w:val="24"/>
        </w:rPr>
        <w:t>υδάτων</w:t>
      </w:r>
      <w:sdt>
        <w:sdtPr>
          <w:rPr>
            <w:rFonts w:ascii="Times New Roman" w:hAnsi="Times New Roman" w:cs="Times New Roman"/>
            <w:sz w:val="24"/>
            <w:szCs w:val="24"/>
          </w:rPr>
          <w:id w:val="-2072490531"/>
          <w:citation/>
        </w:sdtPr>
        <w:sdtEndPr/>
        <w:sdtContent>
          <w:r w:rsidR="008B7B21">
            <w:rPr>
              <w:rFonts w:ascii="Times New Roman" w:hAnsi="Times New Roman" w:cs="Times New Roman"/>
              <w:sz w:val="24"/>
              <w:szCs w:val="24"/>
            </w:rPr>
            <w:fldChar w:fldCharType="begin"/>
          </w:r>
          <w:r w:rsidR="008B7B21" w:rsidRPr="008B7B21">
            <w:rPr>
              <w:rFonts w:ascii="Times New Roman" w:hAnsi="Times New Roman" w:cs="Times New Roman"/>
              <w:sz w:val="24"/>
              <w:szCs w:val="24"/>
            </w:rPr>
            <w:instrText xml:space="preserve"> </w:instrText>
          </w:r>
          <w:r w:rsidR="008B7B21">
            <w:rPr>
              <w:rFonts w:ascii="Times New Roman" w:hAnsi="Times New Roman" w:cs="Times New Roman"/>
              <w:sz w:val="24"/>
              <w:szCs w:val="24"/>
              <w:lang w:val="en-US"/>
            </w:rPr>
            <w:instrText>CITATION</w:instrText>
          </w:r>
          <w:r w:rsidR="008B7B21" w:rsidRPr="008B7B21">
            <w:rPr>
              <w:rFonts w:ascii="Times New Roman" w:hAnsi="Times New Roman" w:cs="Times New Roman"/>
              <w:sz w:val="24"/>
              <w:szCs w:val="24"/>
            </w:rPr>
            <w:instrText xml:space="preserve"> </w:instrText>
          </w:r>
          <w:r w:rsidR="008B7B21">
            <w:rPr>
              <w:rFonts w:ascii="Times New Roman" w:hAnsi="Times New Roman" w:cs="Times New Roman"/>
              <w:sz w:val="24"/>
              <w:szCs w:val="24"/>
              <w:lang w:val="en-US"/>
            </w:rPr>
            <w:instrText>Par</w:instrText>
          </w:r>
          <w:r w:rsidR="008B7B21" w:rsidRPr="008B7B21">
            <w:rPr>
              <w:rFonts w:ascii="Times New Roman" w:hAnsi="Times New Roman" w:cs="Times New Roman"/>
              <w:sz w:val="24"/>
              <w:szCs w:val="24"/>
            </w:rPr>
            <w:instrText>01 \</w:instrText>
          </w:r>
          <w:r w:rsidR="008B7B21">
            <w:rPr>
              <w:rFonts w:ascii="Times New Roman" w:hAnsi="Times New Roman" w:cs="Times New Roman"/>
              <w:sz w:val="24"/>
              <w:szCs w:val="24"/>
              <w:lang w:val="en-US"/>
            </w:rPr>
            <w:instrText>l</w:instrText>
          </w:r>
          <w:r w:rsidR="008B7B21" w:rsidRPr="008B7B21">
            <w:rPr>
              <w:rFonts w:ascii="Times New Roman" w:hAnsi="Times New Roman" w:cs="Times New Roman"/>
              <w:sz w:val="24"/>
              <w:szCs w:val="24"/>
            </w:rPr>
            <w:instrText xml:space="preserve"> 1033 </w:instrText>
          </w:r>
          <w:r w:rsidR="008B7B21">
            <w:rPr>
              <w:rFonts w:ascii="Times New Roman" w:hAnsi="Times New Roman" w:cs="Times New Roman"/>
              <w:sz w:val="24"/>
              <w:szCs w:val="24"/>
            </w:rPr>
            <w:fldChar w:fldCharType="separate"/>
          </w:r>
          <w:r w:rsidR="00955995" w:rsidRP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lang w:val="en-US"/>
            </w:rPr>
            <w:t>Paranychianakis</w:t>
          </w:r>
          <w:r w:rsidR="00955995" w:rsidRPr="00955995">
            <w:rPr>
              <w:rFonts w:ascii="Times New Roman" w:hAnsi="Times New Roman" w:cs="Times New Roman"/>
              <w:noProof/>
              <w:sz w:val="24"/>
              <w:szCs w:val="24"/>
            </w:rPr>
            <w:t>, 2001)</w:t>
          </w:r>
          <w:r w:rsidR="008B7B21">
            <w:rPr>
              <w:rFonts w:ascii="Times New Roman" w:hAnsi="Times New Roman" w:cs="Times New Roman"/>
              <w:sz w:val="24"/>
              <w:szCs w:val="24"/>
            </w:rPr>
            <w:fldChar w:fldCharType="end"/>
          </w:r>
        </w:sdtContent>
      </w:sdt>
      <w:r w:rsidRPr="00A256C6">
        <w:rPr>
          <w:rFonts w:ascii="Times New Roman" w:hAnsi="Times New Roman" w:cs="Times New Roman"/>
          <w:sz w:val="24"/>
          <w:szCs w:val="24"/>
        </w:rPr>
        <w:t xml:space="preserve">. Η περίοδος ξηρασίας εκτείνεται σε περισσότερο από 6 μήνες (Μάιο έως Οκτώβριο) με τιμές εξάτμισης που κυμαίνονται από 140 </w:t>
      </w:r>
      <w:r w:rsidRPr="00A256C6">
        <w:rPr>
          <w:rFonts w:ascii="Times New Roman" w:hAnsi="Times New Roman" w:cs="Times New Roman"/>
          <w:sz w:val="24"/>
          <w:szCs w:val="24"/>
          <w:lang w:val="en-US"/>
        </w:rPr>
        <w:t>mm</w:t>
      </w:r>
      <w:r w:rsidRPr="00A256C6">
        <w:rPr>
          <w:rFonts w:ascii="Times New Roman" w:hAnsi="Times New Roman" w:cs="Times New Roman"/>
          <w:sz w:val="24"/>
          <w:szCs w:val="24"/>
        </w:rPr>
        <w:t xml:space="preserve"> έως περισσότερο από 310 </w:t>
      </w:r>
      <w:r w:rsidRPr="00A256C6">
        <w:rPr>
          <w:rFonts w:ascii="Times New Roman" w:hAnsi="Times New Roman" w:cs="Times New Roman"/>
          <w:sz w:val="24"/>
          <w:szCs w:val="24"/>
          <w:lang w:val="en-US"/>
        </w:rPr>
        <w:t>mm</w:t>
      </w:r>
      <w:r w:rsidRPr="00A256C6">
        <w:rPr>
          <w:rFonts w:ascii="Times New Roman" w:hAnsi="Times New Roman" w:cs="Times New Roman"/>
          <w:sz w:val="24"/>
          <w:szCs w:val="24"/>
        </w:rPr>
        <w:t xml:space="preserve"> στο μήνα αιχμής.</w:t>
      </w:r>
      <w:r w:rsidRPr="00A256C6">
        <w:t xml:space="preserve"> </w:t>
      </w:r>
      <w:r w:rsidRPr="00A256C6">
        <w:rPr>
          <w:rFonts w:ascii="Times New Roman" w:hAnsi="Times New Roman" w:cs="Times New Roman"/>
          <w:sz w:val="24"/>
          <w:szCs w:val="24"/>
        </w:rPr>
        <w:t>Το κλίµα είναι εύκρατο και ανήκει σε δύο κλιµατολογικές ζώνες , τη Μεσογειακή και τη Βόρεια</w:t>
      </w:r>
      <w:r w:rsidR="008B7B21">
        <w:rPr>
          <w:rFonts w:ascii="Times New Roman" w:hAnsi="Times New Roman" w:cs="Times New Roman"/>
          <w:sz w:val="24"/>
          <w:szCs w:val="24"/>
        </w:rPr>
        <w:t xml:space="preserve"> Αφρικανική</w:t>
      </w:r>
      <w:sdt>
        <w:sdtPr>
          <w:rPr>
            <w:rFonts w:ascii="Times New Roman" w:hAnsi="Times New Roman" w:cs="Times New Roman"/>
            <w:sz w:val="24"/>
            <w:szCs w:val="24"/>
          </w:rPr>
          <w:id w:val="-1585913309"/>
          <w:citation/>
        </w:sdtPr>
        <w:sdtEndPr/>
        <w:sdtContent>
          <w:r w:rsidR="008B7B21">
            <w:rPr>
              <w:rFonts w:ascii="Times New Roman" w:hAnsi="Times New Roman" w:cs="Times New Roman"/>
              <w:sz w:val="24"/>
              <w:szCs w:val="24"/>
            </w:rPr>
            <w:fldChar w:fldCharType="begin"/>
          </w:r>
          <w:r w:rsidR="008B7B21">
            <w:rPr>
              <w:rFonts w:ascii="Times New Roman" w:hAnsi="Times New Roman" w:cs="Times New Roman"/>
              <w:sz w:val="24"/>
              <w:szCs w:val="24"/>
            </w:rPr>
            <w:instrText xml:space="preserve"> CITATION Par01 \l 1032 </w:instrText>
          </w:r>
          <w:r w:rsidR="008B7B21">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(Paranychianakis, 2001)</w:t>
          </w:r>
          <w:r w:rsidR="008B7B21">
            <w:rPr>
              <w:rFonts w:ascii="Times New Roman" w:hAnsi="Times New Roman" w:cs="Times New Roman"/>
              <w:sz w:val="24"/>
              <w:szCs w:val="24"/>
            </w:rPr>
            <w:fldChar w:fldCharType="end"/>
          </w:r>
        </w:sdtContent>
      </w:sdt>
      <w:r w:rsidRPr="00A256C6">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lastRenderedPageBreak/>
        <w:t>Στην Π.Ε. Χανίων υπάρχει πλήθος μικρών ποταμών. Οι ποταμοί αυτοί που τροφοδοτούνται από το καρστικό σύστημα των Λευκών Ορέων, δηλαδή οι Μουσέλας, Βρυσιανός, Μεσοπόταμος, Κοιλιάρης και Κερίτης, παρουσιάζουν μια ισοκατανομή της παροχής για όλη σχεδόν τη διάρκεια του χρόνου, με εξαίρεση τους μήνες των βροχοπτώσεων, όπου η παροχή τους αυξάνεται. Οι άλλοι χείμαρροι που τροφοδοτούνται από βροχοπτώσεις έχουν μεγάλες παροχές την περίοδο των βροχών και μετά αποξηραίνονται (Ταυρωνίτης, Σπηλιανός, Κλαδισός κ.ά.). Στη νότια περιοχή της Π.Ε. καταλήγουν περισσότερο βίαιες χειμάρριες απορροές. Οι ποταμοί αυτοί δεν έχουν γενικά σημαντικές παροχές, όμως με τη διάβρωση που δημιουργούν και με τις αποθέσεις που πραγματοποιούν, σε σχέση πάντα και με τις παλαιές τεκτονικές εξάρσεις, έχουν δημιουργήσει τις κοιλάδες του Ταυρωνίτη, του Κερίτη - Αγυιάς, της Σούδας, της Κισσάμου, της Γεωργιούπολης -Κουρνά και του Στύλου - Αρμένων - Καλυβών. Η πιο αξιοσημείωτη λίμνη της Π.Ε. Χανίων αλλά και ολόκληρης της Κρήτης, είναι η Λίμνη Κουρνά που αποτελεί και ένα σημαντικό υδροβιότοπο και αφορά την ευρύτερη περιοχή μελέτης. Η λίμνη δημιουργείται από την παρεμπόδιση του υπόγειου νερού, που κατεβαίνει από τον όγκο των Λευκών Ορέων, από τα αδιαπέραστα πετρώματα και την κατάκλιση του φυσικού κοιλώματος. Η λίμνη τροφοδοτείται από την πηγή Αμάτι και αποστραγγίζεται προς τον ποταμό Δέλφι</w:t>
      </w:r>
      <w:r w:rsidR="008B7B21">
        <w:rPr>
          <w:rFonts w:ascii="Times New Roman" w:hAnsi="Times New Roman" w:cs="Times New Roman"/>
          <w:sz w:val="24"/>
          <w:szCs w:val="24"/>
        </w:rPr>
        <w:t>να</w:t>
      </w:r>
      <w:sdt>
        <w:sdtPr>
          <w:rPr>
            <w:rFonts w:ascii="Times New Roman" w:hAnsi="Times New Roman" w:cs="Times New Roman"/>
            <w:sz w:val="24"/>
            <w:szCs w:val="24"/>
          </w:rPr>
          <w:id w:val="2011016571"/>
          <w:citation/>
        </w:sdtPr>
        <w:sdtEndPr/>
        <w:sdtContent>
          <w:r w:rsidR="008B7B21">
            <w:rPr>
              <w:rFonts w:ascii="Times New Roman" w:hAnsi="Times New Roman" w:cs="Times New Roman"/>
              <w:sz w:val="24"/>
              <w:szCs w:val="24"/>
            </w:rPr>
            <w:fldChar w:fldCharType="begin"/>
          </w:r>
          <w:r w:rsidR="008B7B21">
            <w:rPr>
              <w:rFonts w:ascii="Times New Roman" w:hAnsi="Times New Roman" w:cs="Times New Roman"/>
              <w:sz w:val="24"/>
              <w:szCs w:val="24"/>
            </w:rPr>
            <w:instrText xml:space="preserve"> CITATION Dia04 \l 1032 </w:instrText>
          </w:r>
          <w:r w:rsidR="008B7B21">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(Dialynas, 2004)</w:t>
          </w:r>
          <w:r w:rsidR="008B7B21">
            <w:rPr>
              <w:rFonts w:ascii="Times New Roman" w:hAnsi="Times New Roman" w:cs="Times New Roman"/>
              <w:sz w:val="24"/>
              <w:szCs w:val="24"/>
            </w:rPr>
            <w:fldChar w:fldCharType="end"/>
          </w:r>
        </w:sdtContent>
      </w:sdt>
      <w:r w:rsidR="008B7B21">
        <w:rPr>
          <w:rFonts w:ascii="Times New Roman" w:hAnsi="Times New Roman" w:cs="Times New Roman"/>
          <w:sz w:val="24"/>
          <w:szCs w:val="24"/>
        </w:rPr>
        <w:t>.</w:t>
      </w:r>
    </w:p>
    <w:p w:rsidR="00A256C6" w:rsidRPr="00E12D01" w:rsidRDefault="00A256C6" w:rsidP="00E12D01">
      <w:pPr>
        <w:pStyle w:val="2"/>
        <w:rPr>
          <w:color w:val="auto"/>
        </w:rPr>
      </w:pPr>
    </w:p>
    <w:p w:rsidR="00A256C6" w:rsidRPr="00E12D01" w:rsidRDefault="000D46E5" w:rsidP="00E12D01">
      <w:pPr>
        <w:pStyle w:val="2"/>
        <w:rPr>
          <w:color w:val="auto"/>
        </w:rPr>
      </w:pPr>
      <w:bookmarkStart w:id="52" w:name="_Toc35025809"/>
      <w:bookmarkStart w:id="53" w:name="_Toc36586738"/>
      <w:bookmarkStart w:id="54" w:name="_Toc38558380"/>
      <w:r>
        <w:rPr>
          <w:color w:val="auto"/>
        </w:rPr>
        <w:t>4</w:t>
      </w:r>
      <w:r w:rsidR="00A256C6" w:rsidRPr="00E12D01">
        <w:rPr>
          <w:color w:val="auto"/>
        </w:rPr>
        <w:t>.4 Χλωρίδα και Πανίδα</w:t>
      </w:r>
      <w:bookmarkEnd w:id="52"/>
      <w:bookmarkEnd w:id="53"/>
      <w:bookmarkEnd w:id="54"/>
    </w:p>
    <w:p w:rsidR="00A256C6" w:rsidRPr="00A256C6" w:rsidRDefault="00A256C6" w:rsidP="00A256C6">
      <w:pPr>
        <w:rPr>
          <w:u w:val="single"/>
        </w:rPr>
      </w:pPr>
      <w:r w:rsidRPr="00A256C6">
        <w:rPr>
          <w:u w:val="single"/>
        </w:rPr>
        <w:t>Χλωρίδα</w:t>
      </w:r>
    </w:p>
    <w:p w:rsidR="008B7B21"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Η κρητική χλωρίδα είναι ενδιαφέρουσα, πλούσια και σηµαντική. Αποτελείται από 1.706 φυτά (αυτοφυή), εκ των οποίων 178 θεωρούνται αποκλειστικά ενδηµικά του νησιού και 38 ανήκουν στην ευρύτερη περιοχή Κρήτης-Καρπάθου, δηλαδή δεν βρίσκονται πουθενά αλλού στον πλανήτη. Από το σύνολο των ενδηµικών φυτών της Κρήτης τα αποκλειστικά ενδηµικά φυτά του νοµού Χανίων αριθµούν περίπου 180 είδη. Τα 100 βρίσκονται στην ευρύτερη περιοχή των Λευκών Ορέων και από αυτά τα 30 απαντώνται µόνο στη συγκεκριμένη περιοχή (στενοενδηµικά των Λευκών Ορέων). Ανθρωπογενείς κυρίως επιδράσεις, όπως πυρκαγιές, παράνοµη βόσκηση και υπερβόσκηση, διάνοιξη αγροτικών δρόµων, αρδευτικά έργα στις ορεινές περιοχές, ανεξέλεγκτος τουρισµός και διάφορες οικιστικές δραστηριότητες, είναι από τα κυριότερα αίτια υποβάθµισης του φυσικού περιβάλλοντος του νησιού. Σύµφωνα µε το Κόκκινο βιβλίο για τα απειλούµενα φυτά της Ελλάδας, έχουν καταγραφεί 67 απειλούµενα φυτά στην Κρήτη, από τα οποία τα 30 βρίσκονται στην περιοχή των Λευκών Ορέων και τα 21 αποκλειστικά στο νομό Χανίων.  Για την προστασία των παραπάνω ενδηµικών ειδών στο Μεσογειακό Αγρονοµικό Ινστιτούτο Χανίων (ΜΑΙΧ) έχουν σχεδιαστεί και υλοποιούνται ένας βοτανικός κήπος και µια τράπεζα σπερµάτων (σπόρων), όπου στόχος είναι να συμπεριληφθούν όλα τα παραπάνω ενδηµικά, σπάνια και απειλούµενα φυτά</w:t>
      </w:r>
      <w:sdt>
        <w:sdtPr>
          <w:rPr>
            <w:rFonts w:ascii="Times New Roman" w:hAnsi="Times New Roman" w:cs="Times New Roman"/>
            <w:sz w:val="24"/>
            <w:szCs w:val="24"/>
          </w:rPr>
          <w:id w:val="299970489"/>
          <w:citation/>
        </w:sdtPr>
        <w:sdtEndPr/>
        <w:sdtContent>
          <w:r w:rsidR="002D2227">
            <w:rPr>
              <w:rFonts w:ascii="Times New Roman" w:hAnsi="Times New Roman" w:cs="Times New Roman"/>
              <w:sz w:val="24"/>
              <w:szCs w:val="24"/>
            </w:rPr>
            <w:fldChar w:fldCharType="begin"/>
          </w:r>
          <w:r w:rsidR="002D2227">
            <w:rPr>
              <w:rFonts w:ascii="Times New Roman" w:hAnsi="Times New Roman" w:cs="Times New Roman"/>
              <w:sz w:val="24"/>
              <w:szCs w:val="24"/>
            </w:rPr>
            <w:instrText xml:space="preserve"> CITATION Σκα10 \l 1032 </w:instrText>
          </w:r>
          <w:r w:rsidR="002D2227">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(Σκαραντωνάκης, 2010)</w:t>
          </w:r>
          <w:r w:rsidR="002D2227">
            <w:rPr>
              <w:rFonts w:ascii="Times New Roman" w:hAnsi="Times New Roman" w:cs="Times New Roman"/>
              <w:sz w:val="24"/>
              <w:szCs w:val="24"/>
            </w:rPr>
            <w:fldChar w:fldCharType="end"/>
          </w:r>
        </w:sdtContent>
      </w:sdt>
      <w:r w:rsidR="008B7B21">
        <w:rPr>
          <w:rFonts w:ascii="Times New Roman" w:hAnsi="Times New Roman" w:cs="Times New Roman"/>
          <w:sz w:val="24"/>
          <w:szCs w:val="24"/>
        </w:rPr>
        <w:t>.</w:t>
      </w:r>
    </w:p>
    <w:p w:rsidR="00A256C6" w:rsidRPr="00A256C6" w:rsidRDefault="00A256C6" w:rsidP="00A256C6">
      <w:pPr>
        <w:jc w:val="both"/>
        <w:rPr>
          <w:rFonts w:ascii="Times New Roman" w:hAnsi="Times New Roman" w:cs="Times New Roman"/>
          <w:sz w:val="24"/>
          <w:szCs w:val="24"/>
          <w:u w:val="single"/>
        </w:rPr>
      </w:pPr>
      <w:r w:rsidRPr="00A256C6">
        <w:rPr>
          <w:rFonts w:ascii="Times New Roman" w:hAnsi="Times New Roman" w:cs="Times New Roman"/>
          <w:sz w:val="24"/>
          <w:szCs w:val="24"/>
          <w:u w:val="single"/>
        </w:rPr>
        <w:t>Πανίδα</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Ο νομός Χανίων παρουσιάζει µεγάλη ποικιλότητα, όσον αφορά στην πανιδική του σύσταση. Τα Λευκά Όρη µε τις ιδιαίτερες γεωλογικές διαµορφώσεις (φαράγγια, χαράδρες, πολλές και </w:t>
      </w:r>
      <w:r w:rsidRPr="00A256C6">
        <w:rPr>
          <w:rFonts w:ascii="Times New Roman" w:hAnsi="Times New Roman" w:cs="Times New Roman"/>
          <w:sz w:val="24"/>
          <w:szCs w:val="24"/>
        </w:rPr>
        <w:lastRenderedPageBreak/>
        <w:t xml:space="preserve">ψηλές κορυφές, περιοχές µε µικρή ανθρώπινη επίδραση) δηµιουργούν κατάλληλες συνθήκες για την ανάπτυξη πληθυσµών ζώων που είναι µοναδικά τόσο στον ελληνικό χώρο όσο και στον κόσµο. </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Στον Εθνικό ∆ρυµό των Λευκών Ορέων-Σαμαριάς συναντάται το κρητικό αγριοκάτσικο ή κρι-κρι ή αγρίµι. Τα αγριοκάτσικα αυτά σχηµατίζουν οµάδες δύο έως πέντε ατόµων, ενώ πολλά αρσενικά είναι µοναχικά τον περισσότερο καιρό. Το οξύτερο πρόβληµα που αντιμετωπίζει σήµερα το κρι-κρι είναι η ανάµειξη του πληθυσµού µε κατσίκες, µε αποτέλεσµα την αλλοίωση του είδους, ενώ παρατηρούνται και θάνατοι από παράσιτα. Ένα είδος που θεωρούνταν ότι είχε εκλείψει, αλλά πρόσφατα εντοπίστηκε από ερευνητές του Μουσείου Φυσικής Ιστορίας Κρήτης, είναι ο κρητικός αγριόγατος.  </w:t>
      </w:r>
    </w:p>
    <w:p w:rsidR="00A256C6" w:rsidRPr="00A1376B" w:rsidRDefault="00A256C6" w:rsidP="00E12D01">
      <w:pPr>
        <w:jc w:val="both"/>
        <w:rPr>
          <w:rFonts w:ascii="Times New Roman" w:hAnsi="Times New Roman" w:cs="Times New Roman"/>
          <w:sz w:val="24"/>
          <w:szCs w:val="24"/>
        </w:rPr>
      </w:pPr>
      <w:r w:rsidRPr="00A256C6">
        <w:rPr>
          <w:rFonts w:ascii="Times New Roman" w:hAnsi="Times New Roman" w:cs="Times New Roman"/>
          <w:sz w:val="24"/>
          <w:szCs w:val="24"/>
        </w:rPr>
        <w:t>Ο νομός Χανίων περιλαμβάνει βιοτόπους που έχουν χαρακτηριστεί ως σηµαντικές περιοχές για την ορνιθοπανίδα, σύµφωνα µε την Ελληνική Ορνιθολογική Εταιρεία. Το Όρος Κουτρούλης είναι σηµαντική περιοχή για τα όρνια και για άλλα αρπακτικά, καθώς εκεί αναπαράγονται ο γυπαετός, το όρνιο, ο χρυσαετός και πιθανόν και ο πετρίτης. Κατά τη µεταναστευτική περίοδο εµφανίζονται ο σφηκιάρης και ο µαυροπετρίτης. Στη χερσόνησο Ροδοπού φωλιάζουν στους απόκρηµνους βράχους αρπακτικά, όπως ο σπιζαετός και ο πετρίτης, ενώ η περιοχή βρίσκεται πάνω σε µια µεταναστευτική οδό για τους ερωδιούς και τους κίρκους. Τα Λευκά Όρη είναι πολύ σηµαντική περιοχή για το γυπαετό, το χρυσαετό, το όρνιο, τον πετρίτη, τη νησιωτική πέρδικα, το µουστακοτσιροβάκο, την κοκκινοκαλιακούδα την κιτρινοκαλιακούδα  και  το  σπιζαετό.</w:t>
      </w:r>
      <w:r w:rsidRPr="00A256C6">
        <w:t xml:space="preserve"> </w:t>
      </w:r>
      <w:r w:rsidRPr="00A256C6">
        <w:rPr>
          <w:rFonts w:ascii="Times New Roman" w:hAnsi="Times New Roman" w:cs="Times New Roman"/>
          <w:sz w:val="24"/>
          <w:szCs w:val="24"/>
        </w:rPr>
        <w:t>Η λίµνη του Κουρνά αποτελεί σηµαντικό σταθµό για διάφορα αποδηµητικά πουλιά, όπως ο κρυπτοτσικνιάς, ο πορφυροτσικνιάς, η χαλκόκοτα, η µικροπουλάδα, καθώς επίσης και για τα αρπακτικά. Η τεχνητή λίµνη της Αγιάς φιλοξενεί µεταναστευτικά είδη που έρχονται από την Αφρική, όπως ερωδιοί, χαλκόκοτες, καλαµοκανάδες, λευκοτσικνιάδες, πορφυροτσικνιάδες, σταχτοτσικνιάδες, κρυπτοτσικνιάδες, νυχτοκόρακες, ενώ έχουν παρατηρηθεί και ροδοπελεκάνοι.</w:t>
      </w:r>
    </w:p>
    <w:p w:rsidR="00A256C6" w:rsidRPr="00A256C6" w:rsidRDefault="00A256C6" w:rsidP="00E12D01"/>
    <w:p w:rsidR="00A256C6" w:rsidRPr="00E12D01" w:rsidRDefault="000D46E5" w:rsidP="00E12D01">
      <w:pPr>
        <w:pStyle w:val="2"/>
        <w:rPr>
          <w:color w:val="auto"/>
        </w:rPr>
      </w:pPr>
      <w:bookmarkStart w:id="55" w:name="_Toc35025823"/>
      <w:bookmarkStart w:id="56" w:name="_Toc36586752"/>
      <w:bookmarkStart w:id="57" w:name="_Toc38558381"/>
      <w:r>
        <w:rPr>
          <w:color w:val="auto"/>
        </w:rPr>
        <w:t>4</w:t>
      </w:r>
      <w:r w:rsidR="00A256C6" w:rsidRPr="00E12D01">
        <w:rPr>
          <w:color w:val="auto"/>
        </w:rPr>
        <w:t>.</w:t>
      </w:r>
      <w:r>
        <w:rPr>
          <w:color w:val="auto"/>
        </w:rPr>
        <w:t>5</w:t>
      </w:r>
      <w:r w:rsidR="00A256C6" w:rsidRPr="00E12D01">
        <w:rPr>
          <w:color w:val="auto"/>
        </w:rPr>
        <w:t xml:space="preserve"> Χρήσεις γης</w:t>
      </w:r>
      <w:bookmarkEnd w:id="55"/>
      <w:bookmarkEnd w:id="56"/>
      <w:bookmarkEnd w:id="57"/>
    </w:p>
    <w:p w:rsid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Παρακάτω αναλύεται η διαχρονική εξέλιξη των βασικών χρήσεων γης της περιφερειακής ενότητας Χανίων μετά από στατιστικά δεδομένα</w:t>
      </w:r>
      <w:r w:rsidR="001A116E">
        <w:rPr>
          <w:rFonts w:ascii="Times New Roman" w:hAnsi="Times New Roman" w:cs="Times New Roman"/>
          <w:sz w:val="24"/>
          <w:szCs w:val="24"/>
        </w:rPr>
        <w:t xml:space="preserve"> (εικόνα 12, πίνακας 4, διάγραμμα 2</w:t>
      </w:r>
      <w:r w:rsidR="006F0305">
        <w:rPr>
          <w:rFonts w:ascii="Times New Roman" w:hAnsi="Times New Roman" w:cs="Times New Roman"/>
          <w:sz w:val="24"/>
          <w:szCs w:val="24"/>
        </w:rPr>
        <w:t>)</w:t>
      </w:r>
      <w:r w:rsidRPr="00A256C6">
        <w:rPr>
          <w:rFonts w:ascii="Times New Roman" w:hAnsi="Times New Roman" w:cs="Times New Roman"/>
          <w:sz w:val="24"/>
          <w:szCs w:val="24"/>
        </w:rPr>
        <w:t>. Τα στοιχεία αυτά προέρχονται από το Ευρωπαϊκό πρόγραμμα χρήσεων γης του Corine 1990 – 2000 και την Ελληνική Στατιστική Υπηρεσία. Παρουσιάζεται πίνακας με στατιστικά δεδομένα αλλά και χάρτης δείχνοντας χωρικά τις μεταβολές της κάθε χρήσης ξεχωριστά.</w:t>
      </w:r>
    </w:p>
    <w:p w:rsidR="00E12D01" w:rsidRDefault="000D46E5" w:rsidP="000D46E5">
      <w:pPr>
        <w:tabs>
          <w:tab w:val="left" w:pos="1731"/>
        </w:tabs>
        <w:jc w:val="both"/>
        <w:rPr>
          <w:rFonts w:ascii="Times New Roman" w:hAnsi="Times New Roman" w:cs="Times New Roman"/>
          <w:sz w:val="24"/>
          <w:szCs w:val="24"/>
        </w:rPr>
      </w:pPr>
      <w:r>
        <w:rPr>
          <w:rFonts w:ascii="Times New Roman" w:hAnsi="Times New Roman" w:cs="Times New Roman"/>
          <w:sz w:val="24"/>
          <w:szCs w:val="24"/>
        </w:rPr>
        <w:tab/>
      </w:r>
    </w:p>
    <w:p w:rsidR="007910AB" w:rsidRDefault="007910AB" w:rsidP="000D46E5">
      <w:pPr>
        <w:tabs>
          <w:tab w:val="left" w:pos="1731"/>
        </w:tabs>
        <w:jc w:val="both"/>
        <w:rPr>
          <w:rFonts w:ascii="Times New Roman" w:hAnsi="Times New Roman" w:cs="Times New Roman"/>
          <w:sz w:val="24"/>
          <w:szCs w:val="24"/>
        </w:rPr>
      </w:pPr>
    </w:p>
    <w:p w:rsidR="007910AB" w:rsidRDefault="007910AB" w:rsidP="000D46E5">
      <w:pPr>
        <w:tabs>
          <w:tab w:val="left" w:pos="1731"/>
        </w:tabs>
        <w:jc w:val="both"/>
        <w:rPr>
          <w:rFonts w:ascii="Times New Roman" w:hAnsi="Times New Roman" w:cs="Times New Roman"/>
          <w:sz w:val="24"/>
          <w:szCs w:val="24"/>
        </w:rPr>
      </w:pPr>
    </w:p>
    <w:p w:rsidR="007910AB" w:rsidRDefault="007910AB" w:rsidP="000D46E5">
      <w:pPr>
        <w:tabs>
          <w:tab w:val="left" w:pos="1731"/>
        </w:tabs>
        <w:jc w:val="both"/>
        <w:rPr>
          <w:rFonts w:ascii="Times New Roman" w:hAnsi="Times New Roman" w:cs="Times New Roman"/>
          <w:sz w:val="24"/>
          <w:szCs w:val="24"/>
        </w:rPr>
      </w:pPr>
    </w:p>
    <w:p w:rsidR="007910AB" w:rsidRPr="00A256C6" w:rsidRDefault="007910AB" w:rsidP="000D46E5">
      <w:pPr>
        <w:tabs>
          <w:tab w:val="left" w:pos="1731"/>
        </w:tabs>
        <w:jc w:val="both"/>
        <w:rPr>
          <w:rFonts w:ascii="Times New Roman" w:hAnsi="Times New Roman" w:cs="Times New Roman"/>
          <w:sz w:val="24"/>
          <w:szCs w:val="24"/>
        </w:rPr>
      </w:pPr>
    </w:p>
    <w:p w:rsidR="0058582C" w:rsidRDefault="00E12D01" w:rsidP="00A256C6">
      <w:r w:rsidRPr="00A256C6">
        <w:lastRenderedPageBreak/>
        <w:t xml:space="preserve">Πίνακας </w:t>
      </w:r>
      <w:r w:rsidR="001A116E">
        <w:t>4</w:t>
      </w:r>
      <w:r w:rsidRPr="00A256C6">
        <w:t xml:space="preserve">. Χρήσεις γης περιφερειακής ενότητας Χανίων </w:t>
      </w:r>
    </w:p>
    <w:p w:rsidR="00A256C6" w:rsidRPr="00A256C6" w:rsidRDefault="0058582C" w:rsidP="00A256C6">
      <w:r>
        <w:rPr>
          <w:noProof/>
          <w:lang w:eastAsia="el-GR"/>
        </w:rPr>
        <w:drawing>
          <wp:inline distT="0" distB="0" distL="0" distR="0" wp14:anchorId="3E325527" wp14:editId="4B85382B">
            <wp:extent cx="5000625" cy="4314825"/>
            <wp:effectExtent l="0" t="0" r="9525" b="952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25522" t="29026" r="37847" b="14762"/>
                    <a:stretch/>
                  </pic:blipFill>
                  <pic:spPr bwMode="auto">
                    <a:xfrm>
                      <a:off x="0" y="0"/>
                      <a:ext cx="5000625" cy="4314825"/>
                    </a:xfrm>
                    <a:prstGeom prst="rect">
                      <a:avLst/>
                    </a:prstGeom>
                    <a:ln>
                      <a:noFill/>
                    </a:ln>
                    <a:extLst>
                      <a:ext uri="{53640926-AAD7-44D8-BBD7-CCE9431645EC}">
                        <a14:shadowObscured xmlns:a14="http://schemas.microsoft.com/office/drawing/2010/main"/>
                      </a:ext>
                    </a:extLst>
                  </pic:spPr>
                </pic:pic>
              </a:graphicData>
            </a:graphic>
          </wp:inline>
        </w:drawing>
      </w:r>
      <w:r w:rsidR="00A256C6" w:rsidRPr="00A256C6">
        <w:fldChar w:fldCharType="begin"/>
      </w:r>
      <w:r w:rsidR="00A256C6" w:rsidRPr="00A256C6">
        <w:instrText xml:space="preserve"> LINK Excel.Sheet.12 "Βιβλίο1" "Φύλλο1!R9C1:R32C2" \a \f 5 \h  \* MERGEFORMAT </w:instrText>
      </w:r>
      <w:r w:rsidR="00A256C6" w:rsidRPr="00A256C6">
        <w:fldChar w:fldCharType="separate"/>
      </w:r>
    </w:p>
    <w:p w:rsidR="00A256C6" w:rsidRPr="00A256C6" w:rsidRDefault="00A256C6" w:rsidP="00A256C6">
      <w:r w:rsidRPr="00A256C6">
        <w:fldChar w:fldCharType="end"/>
      </w:r>
      <w:r w:rsidR="00727380" w:rsidRPr="00A256C6">
        <w:rPr>
          <w:rFonts w:ascii="Times New Roman" w:hAnsi="Times New Roman" w:cs="Times New Roman"/>
          <w:sz w:val="20"/>
          <w:szCs w:val="20"/>
        </w:rPr>
        <w:t>( πηγή: ΕΛ.ΣΤΑΤ.)</w:t>
      </w:r>
    </w:p>
    <w:p w:rsidR="00A256C6" w:rsidRPr="00A256C6" w:rsidRDefault="00A256C6" w:rsidP="00A256C6">
      <w:r w:rsidRPr="00A256C6">
        <w:rPr>
          <w:rFonts w:ascii="Times New Roman" w:hAnsi="Times New Roman" w:cs="Times New Roman"/>
          <w:noProof/>
          <w:sz w:val="24"/>
          <w:szCs w:val="24"/>
          <w:lang w:eastAsia="el-GR"/>
        </w:rPr>
        <w:lastRenderedPageBreak/>
        <mc:AlternateContent>
          <mc:Choice Requires="wps">
            <w:drawing>
              <wp:anchor distT="0" distB="0" distL="114300" distR="114300" simplePos="0" relativeHeight="251662336" behindDoc="0" locked="0" layoutInCell="1" allowOverlap="1" wp14:anchorId="4405AC23" wp14:editId="28A98CFD">
                <wp:simplePos x="0" y="0"/>
                <wp:positionH relativeFrom="column">
                  <wp:posOffset>-462280</wp:posOffset>
                </wp:positionH>
                <wp:positionV relativeFrom="paragraph">
                  <wp:posOffset>-2821305</wp:posOffset>
                </wp:positionV>
                <wp:extent cx="5824855" cy="744855"/>
                <wp:effectExtent l="0" t="0" r="4445" b="0"/>
                <wp:wrapNone/>
                <wp:docPr id="29" name="Πλαίσιο κειμένου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855" cy="744855"/>
                        </a:xfrm>
                        <a:prstGeom prst="rect">
                          <a:avLst/>
                        </a:prstGeom>
                        <a:solidFill>
                          <a:srgbClr val="FFFFFF"/>
                        </a:solidFill>
                        <a:ln w="9525">
                          <a:noFill/>
                          <a:miter lim="800000"/>
                          <a:headEnd/>
                          <a:tailEnd/>
                        </a:ln>
                      </wps:spPr>
                      <wps:txbx>
                        <w:txbxContent>
                          <w:p w:rsidR="00120FF7" w:rsidRDefault="00120FF7" w:rsidP="00A256C6">
                            <w:pPr>
                              <w:rPr>
                                <w:rFonts w:ascii="Times New Roman" w:hAnsi="Times New Roman" w:cs="Times New Roman"/>
                                <w:sz w:val="20"/>
                                <w:szCs w:val="20"/>
                              </w:rPr>
                            </w:pPr>
                            <w:r>
                              <w:rPr>
                                <w:rFonts w:ascii="Times New Roman" w:hAnsi="Times New Roman" w:cs="Times New Roman"/>
                                <w:sz w:val="20"/>
                                <w:szCs w:val="20"/>
                              </w:rPr>
                              <w:t>Διάγραμμα 2. Χρήσεις γης Περιφερειακής Ενότητας Χανίων ( πηγή: ΕΛ.ΣΤΑΤ.)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29" o:spid="_x0000_s1027" type="#_x0000_t202" style="position:absolute;margin-left:-36.4pt;margin-top:-222.15pt;width:458.65pt;height:58.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" stroked="f">
                <v:textbox>
                  <w:txbxContent>
                    <w:p w:rsidR="00120FF7" w:rsidRDefault="00120FF7" w:rsidP="00A256C6">
                      <w:pPr>
                        <w:rPr>
                          <w:rFonts w:ascii="Times New Roman" w:hAnsi="Times New Roman" w:cs="Times New Roman"/>
                          <w:sz w:val="20"/>
                          <w:szCs w:val="20"/>
                        </w:rPr>
                      </w:pPr>
                      <w:r>
                        <w:rPr>
                          <w:rFonts w:ascii="Times New Roman" w:hAnsi="Times New Roman" w:cs="Times New Roman"/>
                          <w:sz w:val="20"/>
                          <w:szCs w:val="20"/>
                        </w:rPr>
                        <w:t>Διάγραμμα 2. Χρήσεις γης Περιφερειακής Ενότητας Χανίων ( πηγή: ΕΛ.ΣΤΑΤ.)</w:t>
                      </w:r>
                    </w:p>
                  </w:txbxContent>
                </v:textbox>
              </v:shape>
            </w:pict>
          </mc:Fallback>
        </mc:AlternateContent>
      </w:r>
      <w:r w:rsidRPr="00A256C6">
        <w:rPr>
          <w:noProof/>
          <w:lang w:eastAsia="el-GR"/>
        </w:rPr>
        <mc:AlternateContent>
          <mc:Choice Requires="wps">
            <w:drawing>
              <wp:anchor distT="0" distB="0" distL="114300" distR="114300" simplePos="0" relativeHeight="251659264" behindDoc="0" locked="0" layoutInCell="1" allowOverlap="1" wp14:anchorId="0B928A53" wp14:editId="0FD13F6A">
                <wp:simplePos x="0" y="0"/>
                <wp:positionH relativeFrom="column">
                  <wp:posOffset>-386715</wp:posOffset>
                </wp:positionH>
                <wp:positionV relativeFrom="paragraph">
                  <wp:posOffset>-2974340</wp:posOffset>
                </wp:positionV>
                <wp:extent cx="5824855" cy="744855"/>
                <wp:effectExtent l="0" t="0" r="4445" b="0"/>
                <wp:wrapNone/>
                <wp:docPr id="307" name="Πλαίσιο κειμένου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855" cy="744855"/>
                        </a:xfrm>
                        <a:prstGeom prst="rect">
                          <a:avLst/>
                        </a:prstGeom>
                        <a:solidFill>
                          <a:srgbClr val="FFFFFF"/>
                        </a:solidFill>
                        <a:ln w="9525">
                          <a:noFill/>
                          <a:miter lim="800000"/>
                          <a:headEnd/>
                          <a:tailEnd/>
                        </a:ln>
                      </wps:spPr>
                      <wps:txbx>
                        <w:txbxContent>
                          <w:p w:rsidR="00120FF7" w:rsidRDefault="00120FF7" w:rsidP="00A256C6">
                            <w:pPr>
                              <w:rPr>
                                <w:rFonts w:ascii="Times New Roman" w:hAnsi="Times New Roman" w:cs="Times New Roman"/>
                                <w:sz w:val="20"/>
                                <w:szCs w:val="20"/>
                              </w:rPr>
                            </w:pPr>
                            <w:r>
                              <w:rPr>
                                <w:rFonts w:ascii="Times New Roman" w:hAnsi="Times New Roman" w:cs="Times New Roman"/>
                                <w:sz w:val="20"/>
                                <w:szCs w:val="20"/>
                              </w:rPr>
                              <w:t>Διάγραμμα 2. Χρήσεις γης Περιφερειακής Ενότητας Χανίων ( πηγή: ΕΛ.ΣΤΑΤ.)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307" o:spid="_x0000_s1028" type="#_x0000_t202" style="position:absolute;margin-left:-30.45pt;margin-top:-234.2pt;width:458.65pt;height:5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" stroked="f">
                <v:textbox>
                  <w:txbxContent>
                    <w:p w:rsidR="00120FF7" w:rsidRDefault="00120FF7" w:rsidP="00A256C6">
                      <w:pPr>
                        <w:rPr>
                          <w:rFonts w:ascii="Times New Roman" w:hAnsi="Times New Roman" w:cs="Times New Roman"/>
                          <w:sz w:val="20"/>
                          <w:szCs w:val="20"/>
                        </w:rPr>
                      </w:pPr>
                      <w:r>
                        <w:rPr>
                          <w:rFonts w:ascii="Times New Roman" w:hAnsi="Times New Roman" w:cs="Times New Roman"/>
                          <w:sz w:val="20"/>
                          <w:szCs w:val="20"/>
                        </w:rPr>
                        <w:t>Διάγραμμα 2. Χρήσεις γης Περιφερειακής Ενότητας Χανίων ( πηγή: ΕΛ.ΣΤΑΤ.)</w:t>
                      </w:r>
                    </w:p>
                  </w:txbxContent>
                </v:textbox>
              </v:shape>
            </w:pict>
          </mc:Fallback>
        </mc:AlternateContent>
      </w:r>
      <w:r w:rsidRPr="00A256C6">
        <w:rPr>
          <w:noProof/>
          <w:lang w:eastAsia="el-GR"/>
        </w:rPr>
        <w:drawing>
          <wp:anchor distT="0" distB="0" distL="114300" distR="114300" simplePos="0" relativeHeight="251660288" behindDoc="0" locked="0" layoutInCell="1" allowOverlap="1" wp14:anchorId="697A6DE4" wp14:editId="18D6C05D">
            <wp:simplePos x="0" y="0"/>
            <wp:positionH relativeFrom="margin">
              <wp:posOffset>-929005</wp:posOffset>
            </wp:positionH>
            <wp:positionV relativeFrom="margin">
              <wp:posOffset>-34290</wp:posOffset>
            </wp:positionV>
            <wp:extent cx="7113905" cy="8681085"/>
            <wp:effectExtent l="0" t="0" r="0" b="5715"/>
            <wp:wrapSquare wrapText="bothSides"/>
            <wp:docPr id="23" name="Γράφημα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p>
    <w:p w:rsidR="00A256C6" w:rsidRPr="00870645" w:rsidRDefault="00A256C6" w:rsidP="00A256C6">
      <w:pPr>
        <w:rPr>
          <w:lang w:val="en-US"/>
        </w:rPr>
      </w:pPr>
    </w:p>
    <w:p w:rsidR="00A256C6" w:rsidRPr="00A256C6" w:rsidRDefault="00A256C6" w:rsidP="00A256C6">
      <w:pPr>
        <w:rPr>
          <w:rFonts w:ascii="Times New Roman" w:hAnsi="Times New Roman" w:cs="Times New Roman"/>
          <w:sz w:val="20"/>
          <w:szCs w:val="20"/>
          <w:lang w:val="en-US"/>
        </w:rPr>
      </w:pPr>
      <w:r w:rsidRPr="00A256C6">
        <w:rPr>
          <w:noProof/>
          <w:lang w:eastAsia="el-GR"/>
        </w:rPr>
        <w:drawing>
          <wp:inline distT="0" distB="0" distL="0" distR="0" wp14:anchorId="019E5EEB" wp14:editId="33AC1A83">
            <wp:extent cx="4365171" cy="2976033"/>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8"/>
                    <pic:cNvPicPr>
                      <a:picLocks noChangeAspect="1" noChangeArrowheads="1"/>
                    </pic:cNvPicPr>
                  </pic:nvPicPr>
                  <pic:blipFill>
                    <a:blip r:embed="rId32">
                      <a:extLst>
                        <a:ext uri="{28A0092B-C50C-407E-A947-70E740481C1C}">
                          <a14:useLocalDpi xmlns:a14="http://schemas.microsoft.com/office/drawing/2010/main" val="0"/>
                        </a:ext>
                      </a:extLst>
                    </a:blip>
                    <a:srcRect l="21153" t="22186" r="20976" b="7698"/>
                    <a:stretch>
                      <a:fillRect/>
                    </a:stretch>
                  </pic:blipFill>
                  <pic:spPr bwMode="auto">
                    <a:xfrm>
                      <a:off x="0" y="0"/>
                      <a:ext cx="4372359" cy="2980933"/>
                    </a:xfrm>
                    <a:prstGeom prst="rect">
                      <a:avLst/>
                    </a:prstGeom>
                    <a:noFill/>
                    <a:ln>
                      <a:noFill/>
                    </a:ln>
                  </pic:spPr>
                </pic:pic>
              </a:graphicData>
            </a:graphic>
          </wp:inline>
        </w:drawing>
      </w:r>
    </w:p>
    <w:p w:rsidR="00A256C6" w:rsidRPr="00A256C6" w:rsidRDefault="00A256C6" w:rsidP="00A256C6">
      <w:r w:rsidRPr="00A256C6">
        <w:rPr>
          <w:rFonts w:ascii="Times New Roman" w:hAnsi="Times New Roman" w:cs="Times New Roman"/>
          <w:sz w:val="20"/>
          <w:szCs w:val="20"/>
        </w:rPr>
        <w:t xml:space="preserve">Εικόνα </w:t>
      </w:r>
      <w:r w:rsidR="001A116E">
        <w:rPr>
          <w:rFonts w:ascii="Times New Roman" w:hAnsi="Times New Roman" w:cs="Times New Roman"/>
          <w:sz w:val="20"/>
          <w:szCs w:val="20"/>
        </w:rPr>
        <w:t>12</w:t>
      </w:r>
      <w:r w:rsidRPr="00A256C6">
        <w:rPr>
          <w:rFonts w:ascii="Times New Roman" w:hAnsi="Times New Roman" w:cs="Times New Roman"/>
          <w:sz w:val="20"/>
          <w:szCs w:val="20"/>
        </w:rPr>
        <w:t>. Βασικές κατηγορίες χρήσεων γης 2000 στην Κρήτη (Πηγή : Corine 1990)</w:t>
      </w:r>
    </w:p>
    <w:p w:rsidR="00A256C6" w:rsidRPr="006F0305" w:rsidRDefault="000D46E5" w:rsidP="006F0305">
      <w:pPr>
        <w:pStyle w:val="2"/>
        <w:rPr>
          <w:color w:val="auto"/>
        </w:rPr>
      </w:pPr>
      <w:bookmarkStart w:id="58" w:name="_Toc35025824"/>
      <w:bookmarkStart w:id="59" w:name="_Toc36586753"/>
      <w:bookmarkStart w:id="60" w:name="_Toc38558382"/>
      <w:r>
        <w:rPr>
          <w:color w:val="auto"/>
        </w:rPr>
        <w:t>4</w:t>
      </w:r>
      <w:r w:rsidR="00A256C6" w:rsidRPr="006F0305">
        <w:rPr>
          <w:color w:val="auto"/>
        </w:rPr>
        <w:t>.</w:t>
      </w:r>
      <w:r>
        <w:rPr>
          <w:color w:val="auto"/>
        </w:rPr>
        <w:t>6</w:t>
      </w:r>
      <w:r w:rsidR="00A256C6" w:rsidRPr="006F0305">
        <w:rPr>
          <w:color w:val="auto"/>
        </w:rPr>
        <w:t xml:space="preserve"> Οικονομική δραστηριότητα</w:t>
      </w:r>
      <w:bookmarkEnd w:id="58"/>
      <w:bookmarkEnd w:id="59"/>
      <w:bookmarkEnd w:id="60"/>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Σε αυτή την ενότητα αναλύεται η κατάσταση ασχολίας του πληθυσμού της Π.Ε. Χανίων, καθώς και οι τομείς απασχόλησης των κατοίκων στο σύνολο της Π.Ε. Ως οικονομικά ενεργός πληθυσμός ορίζεται ως τα άτομα τα οποία είναι ικανά προς εργασία και ταυτόχρονα θέλουν να εργαστούν, ενώ ο οικονομικά μη ενεργός, είναι ο πληθυσμός που αδυνατούν ή για κάποιον λόγο δεν αποζητούν εργασία. Στα παρακάτω διαγράμματα φαίνονται οι απασχολούμενοι, κατά ομάδες ηλικιών,  επάγγελμα, επίπεδο εκπαίδευσης και θέση εργασίας. </w:t>
      </w:r>
    </w:p>
    <w:p w:rsidR="00B93EC9" w:rsidRDefault="001A116E" w:rsidP="00B93EC9">
      <w:pPr>
        <w:numPr>
          <w:ilvl w:val="0"/>
          <w:numId w:val="2"/>
        </w:numPr>
        <w:contextualSpacing/>
        <w:jc w:val="both"/>
        <w:rPr>
          <w:noProof/>
          <w:lang w:eastAsia="el-GR"/>
        </w:rPr>
      </w:pPr>
      <w:r>
        <w:rPr>
          <w:rFonts w:ascii="Times New Roman" w:hAnsi="Times New Roman" w:cs="Times New Roman"/>
          <w:sz w:val="24"/>
          <w:szCs w:val="24"/>
        </w:rPr>
        <w:t xml:space="preserve">Στον πίνακα 5 </w:t>
      </w:r>
      <w:r w:rsidR="00A256C6" w:rsidRPr="00A256C6">
        <w:rPr>
          <w:rFonts w:ascii="Times New Roman" w:hAnsi="Times New Roman" w:cs="Times New Roman"/>
          <w:sz w:val="24"/>
          <w:szCs w:val="24"/>
        </w:rPr>
        <w:t>φαίνεται ότι ο πιο ενεργός οικονομικά πληθυσμός είναι αυτός της ηλικιακής ομάδας 35-54 ετών.</w:t>
      </w:r>
      <w:r w:rsidR="00A256C6" w:rsidRPr="00A256C6">
        <w:rPr>
          <w:noProof/>
          <w:lang w:eastAsia="el-GR"/>
        </w:rPr>
        <w:t xml:space="preserve"> </w:t>
      </w:r>
    </w:p>
    <w:p w:rsidR="006F0305" w:rsidRDefault="006F0305" w:rsidP="006F0305">
      <w:pPr>
        <w:ind w:left="720"/>
        <w:contextualSpacing/>
        <w:jc w:val="both"/>
        <w:rPr>
          <w:noProof/>
          <w:lang w:eastAsia="el-GR"/>
        </w:rPr>
      </w:pPr>
    </w:p>
    <w:p w:rsidR="006F0305" w:rsidRPr="00A256C6" w:rsidRDefault="006F0305" w:rsidP="006F0305">
      <w:pPr>
        <w:jc w:val="both"/>
        <w:rPr>
          <w:rFonts w:ascii="Times New Roman" w:hAnsi="Times New Roman" w:cs="Times New Roman"/>
          <w:sz w:val="20"/>
          <w:szCs w:val="20"/>
        </w:rPr>
      </w:pPr>
      <w:r w:rsidRPr="00A256C6">
        <w:rPr>
          <w:rFonts w:ascii="Times New Roman" w:hAnsi="Times New Roman" w:cs="Times New Roman"/>
          <w:sz w:val="20"/>
          <w:szCs w:val="20"/>
        </w:rPr>
        <w:t xml:space="preserve">Πίνακας </w:t>
      </w:r>
      <w:r w:rsidR="001A116E">
        <w:rPr>
          <w:rFonts w:ascii="Times New Roman" w:hAnsi="Times New Roman" w:cs="Times New Roman"/>
          <w:sz w:val="20"/>
          <w:szCs w:val="20"/>
        </w:rPr>
        <w:t>5</w:t>
      </w:r>
      <w:r w:rsidRPr="00A256C6">
        <w:rPr>
          <w:rFonts w:ascii="Times New Roman" w:hAnsi="Times New Roman" w:cs="Times New Roman"/>
          <w:sz w:val="20"/>
          <w:szCs w:val="20"/>
        </w:rPr>
        <w:t>. Απογραφή Πληθυσμού 2011. Απασχολούμενοι, κατά ομάδες ηλικιών και επάγγελμα</w:t>
      </w:r>
      <w:r w:rsidR="00727380">
        <w:rPr>
          <w:rFonts w:ascii="Times New Roman" w:hAnsi="Times New Roman" w:cs="Times New Roman"/>
          <w:sz w:val="20"/>
          <w:szCs w:val="20"/>
        </w:rPr>
        <w:t xml:space="preserve"> </w:t>
      </w:r>
    </w:p>
    <w:p w:rsidR="006F0305" w:rsidRPr="00B93EC9" w:rsidRDefault="006F0305" w:rsidP="00B93EC9">
      <w:pPr>
        <w:contextualSpacing/>
        <w:jc w:val="both"/>
        <w:rPr>
          <w:noProof/>
          <w:lang w:eastAsia="el-GR"/>
        </w:rPr>
      </w:pPr>
    </w:p>
    <w:p w:rsidR="00727380" w:rsidRDefault="00A256C6" w:rsidP="00A256C6">
      <w:pPr>
        <w:jc w:val="both"/>
        <w:rPr>
          <w:rFonts w:ascii="Times New Roman" w:hAnsi="Times New Roman" w:cs="Times New Roman"/>
          <w:sz w:val="20"/>
          <w:szCs w:val="20"/>
        </w:rPr>
      </w:pPr>
      <w:r w:rsidRPr="00A256C6">
        <w:rPr>
          <w:noProof/>
          <w:lang w:eastAsia="el-GR"/>
        </w:rPr>
        <w:drawing>
          <wp:inline distT="0" distB="0" distL="0" distR="0" wp14:anchorId="6C81F5D2" wp14:editId="50C063A6">
            <wp:extent cx="4365171" cy="1716871"/>
            <wp:effectExtent l="76200" t="76200" r="130810" b="131445"/>
            <wp:docPr id="25" name="Εικόνα 25"/>
            <wp:cNvGraphicFramePr/>
            <a:graphic xmlns:a="http://schemas.openxmlformats.org/drawingml/2006/main">
              <a:graphicData uri="http://schemas.openxmlformats.org/drawingml/2006/picture">
                <pic:pic xmlns:pic="http://schemas.openxmlformats.org/drawingml/2006/picture">
                  <pic:nvPicPr>
                    <pic:cNvPr id="30" name="Εικόνα 30"/>
                    <pic:cNvPicPr/>
                  </pic:nvPicPr>
                  <pic:blipFill rotWithShape="1">
                    <a:blip r:embed="rId33"/>
                    <a:srcRect l="10516" t="53817" r="44631" b="16094"/>
                    <a:stretch/>
                  </pic:blipFill>
                  <pic:spPr bwMode="auto">
                    <a:xfrm>
                      <a:off x="0" y="0"/>
                      <a:ext cx="4209964" cy="1655826"/>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727380" w:rsidRPr="00A256C6" w:rsidRDefault="00727380" w:rsidP="00A256C6">
      <w:pPr>
        <w:jc w:val="both"/>
        <w:rPr>
          <w:rFonts w:ascii="Times New Roman" w:hAnsi="Times New Roman" w:cs="Times New Roman"/>
          <w:sz w:val="20"/>
          <w:szCs w:val="20"/>
        </w:rPr>
      </w:pPr>
      <w:r w:rsidRPr="00A256C6">
        <w:rPr>
          <w:rFonts w:ascii="Times New Roman" w:hAnsi="Times New Roman" w:cs="Times New Roman"/>
          <w:sz w:val="20"/>
          <w:szCs w:val="20"/>
        </w:rPr>
        <w:t>( πηγή: ΕΛ.ΣΤΑΤ.)</w:t>
      </w:r>
    </w:p>
    <w:p w:rsidR="00A256C6" w:rsidRDefault="00A256C6" w:rsidP="00A256C6">
      <w:pPr>
        <w:numPr>
          <w:ilvl w:val="0"/>
          <w:numId w:val="2"/>
        </w:numPr>
        <w:contextualSpacing/>
        <w:jc w:val="both"/>
        <w:rPr>
          <w:rFonts w:ascii="Times New Roman" w:hAnsi="Times New Roman" w:cs="Times New Roman"/>
          <w:sz w:val="24"/>
          <w:szCs w:val="24"/>
        </w:rPr>
      </w:pPr>
      <w:r w:rsidRPr="00A256C6">
        <w:rPr>
          <w:rFonts w:ascii="Times New Roman" w:hAnsi="Times New Roman" w:cs="Times New Roman"/>
          <w:sz w:val="24"/>
          <w:szCs w:val="24"/>
        </w:rPr>
        <w:lastRenderedPageBreak/>
        <w:t xml:space="preserve">Στον πίνακα </w:t>
      </w:r>
      <w:r w:rsidR="001A116E">
        <w:rPr>
          <w:rFonts w:ascii="Times New Roman" w:hAnsi="Times New Roman" w:cs="Times New Roman"/>
          <w:sz w:val="24"/>
          <w:szCs w:val="24"/>
        </w:rPr>
        <w:t xml:space="preserve">6 </w:t>
      </w:r>
      <w:r w:rsidRPr="00A256C6">
        <w:rPr>
          <w:rFonts w:ascii="Times New Roman" w:hAnsi="Times New Roman" w:cs="Times New Roman"/>
          <w:sz w:val="24"/>
          <w:szCs w:val="24"/>
        </w:rPr>
        <w:t>φαίνεται ότι οι περισσότεροι απασχολούμενοι στην Π.Ε. Χανίων ανήκουν στην κατηγορία των απόφοιτων Λυκείου.</w:t>
      </w:r>
    </w:p>
    <w:p w:rsidR="006F0305" w:rsidRDefault="006F0305" w:rsidP="006F0305">
      <w:pPr>
        <w:contextualSpacing/>
        <w:jc w:val="both"/>
        <w:rPr>
          <w:rFonts w:ascii="Times New Roman" w:hAnsi="Times New Roman" w:cs="Times New Roman"/>
          <w:sz w:val="24"/>
          <w:szCs w:val="24"/>
        </w:rPr>
      </w:pPr>
    </w:p>
    <w:p w:rsidR="006F0305" w:rsidRPr="006F0305" w:rsidRDefault="006F0305" w:rsidP="006F0305">
      <w:pPr>
        <w:rPr>
          <w:rFonts w:ascii="Times New Roman" w:hAnsi="Times New Roman" w:cs="Times New Roman"/>
          <w:sz w:val="20"/>
          <w:szCs w:val="20"/>
        </w:rPr>
      </w:pPr>
      <w:r w:rsidRPr="00A256C6">
        <w:rPr>
          <w:rFonts w:ascii="Times New Roman" w:hAnsi="Times New Roman" w:cs="Times New Roman"/>
          <w:sz w:val="20"/>
          <w:szCs w:val="20"/>
        </w:rPr>
        <w:t xml:space="preserve">Πίνακας </w:t>
      </w:r>
      <w:r w:rsidR="001A116E">
        <w:rPr>
          <w:rFonts w:ascii="Times New Roman" w:hAnsi="Times New Roman" w:cs="Times New Roman"/>
          <w:sz w:val="20"/>
          <w:szCs w:val="20"/>
        </w:rPr>
        <w:t>6</w:t>
      </w:r>
      <w:r w:rsidRPr="00A256C6">
        <w:rPr>
          <w:rFonts w:ascii="Times New Roman" w:hAnsi="Times New Roman" w:cs="Times New Roman"/>
          <w:sz w:val="20"/>
          <w:szCs w:val="20"/>
        </w:rPr>
        <w:t xml:space="preserve">. Απασχολούμενοι κατά επίπεδο εκπαίδευσης. Απογραφή Πληθυσμού 2011 </w:t>
      </w:r>
    </w:p>
    <w:p w:rsidR="00A256C6" w:rsidRDefault="00A256C6" w:rsidP="00727380">
      <w:pPr>
        <w:ind w:left="-851"/>
        <w:rPr>
          <w:rFonts w:ascii="Times New Roman" w:hAnsi="Times New Roman" w:cs="Times New Roman"/>
          <w:sz w:val="20"/>
          <w:szCs w:val="20"/>
        </w:rPr>
      </w:pPr>
      <w:r w:rsidRPr="00A256C6">
        <w:rPr>
          <w:rFonts w:ascii="Times New Roman" w:hAnsi="Times New Roman" w:cs="Times New Roman"/>
          <w:noProof/>
          <w:sz w:val="20"/>
          <w:szCs w:val="20"/>
          <w:lang w:eastAsia="el-GR"/>
        </w:rPr>
        <w:drawing>
          <wp:inline distT="0" distB="0" distL="0" distR="0" wp14:anchorId="7FBBBE2D" wp14:editId="607BD39C">
            <wp:extent cx="6834505" cy="1500505"/>
            <wp:effectExtent l="76200" t="76200" r="137795" b="4445"/>
            <wp:docPr id="26" name="Εικόνα 26"/>
            <wp:cNvGraphicFramePr/>
            <a:graphic xmlns:a="http://schemas.openxmlformats.org/drawingml/2006/main">
              <a:graphicData uri="http://schemas.openxmlformats.org/drawingml/2006/picture">
                <pic:pic xmlns:pic="http://schemas.openxmlformats.org/drawingml/2006/picture">
                  <pic:nvPicPr>
                    <pic:cNvPr id="41" name="Εικόνα 41"/>
                    <pic:cNvPicPr/>
                  </pic:nvPicPr>
                  <pic:blipFill rotWithShape="1">
                    <a:blip r:embed="rId34">
                      <a:extLst>
                        <a:ext uri="{28A0092B-C50C-407E-A947-70E740481C1C}">
                          <a14:useLocalDpi xmlns:a14="http://schemas.microsoft.com/office/drawing/2010/main" val="0"/>
                        </a:ext>
                      </a:extLst>
                    </a:blip>
                    <a:srcRect l="5580" t="56107" r="25809" b="22472"/>
                    <a:stretch/>
                  </pic:blipFill>
                  <pic:spPr bwMode="auto">
                    <a:xfrm>
                      <a:off x="0" y="0"/>
                      <a:ext cx="6649085" cy="13296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727380" w:rsidRPr="00A256C6">
        <w:rPr>
          <w:rFonts w:ascii="Times New Roman" w:hAnsi="Times New Roman" w:cs="Times New Roman"/>
          <w:sz w:val="20"/>
          <w:szCs w:val="20"/>
        </w:rPr>
        <w:t>( πηγή: ΕΛ.ΣΤΑΤ.)</w:t>
      </w:r>
    </w:p>
    <w:p w:rsidR="00727380" w:rsidRPr="00A256C6" w:rsidRDefault="00727380" w:rsidP="00A256C6">
      <w:pPr>
        <w:rPr>
          <w:rFonts w:ascii="Times New Roman" w:hAnsi="Times New Roman" w:cs="Times New Roman"/>
          <w:sz w:val="20"/>
          <w:szCs w:val="20"/>
        </w:rPr>
      </w:pPr>
    </w:p>
    <w:p w:rsidR="00A256C6" w:rsidRDefault="00A256C6" w:rsidP="00A256C6">
      <w:pPr>
        <w:numPr>
          <w:ilvl w:val="0"/>
          <w:numId w:val="2"/>
        </w:numPr>
        <w:contextualSpacing/>
        <w:jc w:val="both"/>
        <w:rPr>
          <w:rFonts w:ascii="Times New Roman" w:hAnsi="Times New Roman" w:cs="Times New Roman"/>
          <w:sz w:val="24"/>
          <w:szCs w:val="24"/>
        </w:rPr>
      </w:pPr>
      <w:r w:rsidRPr="00A256C6">
        <w:rPr>
          <w:rFonts w:ascii="Times New Roman" w:hAnsi="Times New Roman" w:cs="Times New Roman"/>
          <w:sz w:val="24"/>
          <w:szCs w:val="24"/>
        </w:rPr>
        <w:t xml:space="preserve">Παρακάτω </w:t>
      </w:r>
      <w:r w:rsidR="001A116E">
        <w:rPr>
          <w:rFonts w:ascii="Times New Roman" w:hAnsi="Times New Roman" w:cs="Times New Roman"/>
          <w:sz w:val="24"/>
          <w:szCs w:val="24"/>
        </w:rPr>
        <w:t xml:space="preserve">στον πίνακα 7 </w:t>
      </w:r>
      <w:r w:rsidRPr="00A256C6">
        <w:rPr>
          <w:rFonts w:ascii="Times New Roman" w:hAnsi="Times New Roman" w:cs="Times New Roman"/>
          <w:sz w:val="24"/>
          <w:szCs w:val="24"/>
        </w:rPr>
        <w:t>παρατηρούμε ότι οι περισσότεροι απασχολούμενοι άντρες και γυναίκες είναι μισθωτοί ή ημερομίσθιοι.</w:t>
      </w:r>
    </w:p>
    <w:p w:rsidR="006F0305" w:rsidRDefault="006F0305" w:rsidP="006F0305">
      <w:pPr>
        <w:contextualSpacing/>
        <w:jc w:val="both"/>
        <w:rPr>
          <w:rFonts w:ascii="Times New Roman" w:hAnsi="Times New Roman" w:cs="Times New Roman"/>
          <w:sz w:val="24"/>
          <w:szCs w:val="24"/>
        </w:rPr>
      </w:pPr>
    </w:p>
    <w:p w:rsidR="006F0305" w:rsidRPr="00A256C6" w:rsidRDefault="006F0305" w:rsidP="006F0305">
      <w:pPr>
        <w:ind w:left="-1701" w:right="-1617"/>
      </w:pPr>
    </w:p>
    <w:p w:rsidR="006F0305" w:rsidRPr="006F0305" w:rsidRDefault="006F0305" w:rsidP="006F0305">
      <w:pPr>
        <w:rPr>
          <w:rFonts w:ascii="Times New Roman" w:hAnsi="Times New Roman" w:cs="Times New Roman"/>
          <w:sz w:val="20"/>
          <w:szCs w:val="20"/>
        </w:rPr>
      </w:pPr>
      <w:r w:rsidRPr="00A256C6">
        <w:rPr>
          <w:rFonts w:ascii="Times New Roman" w:hAnsi="Times New Roman" w:cs="Times New Roman"/>
          <w:sz w:val="20"/>
          <w:szCs w:val="20"/>
        </w:rPr>
        <w:t xml:space="preserve">Πίνακας </w:t>
      </w:r>
      <w:r w:rsidR="001A116E">
        <w:rPr>
          <w:rFonts w:ascii="Times New Roman" w:hAnsi="Times New Roman" w:cs="Times New Roman"/>
          <w:sz w:val="20"/>
          <w:szCs w:val="20"/>
        </w:rPr>
        <w:t>7</w:t>
      </w:r>
      <w:r w:rsidRPr="00A256C6">
        <w:rPr>
          <w:rFonts w:ascii="Times New Roman" w:hAnsi="Times New Roman" w:cs="Times New Roman"/>
          <w:sz w:val="20"/>
          <w:szCs w:val="20"/>
        </w:rPr>
        <w:t xml:space="preserve">. Απασχολούμενοι κατά φύλο και θέση στην εργασία. Απογραφή Πληθυσμού το 2011 </w:t>
      </w:r>
    </w:p>
    <w:p w:rsidR="00A256C6" w:rsidRDefault="00A256C6" w:rsidP="00727380">
      <w:pPr>
        <w:ind w:left="-1560" w:right="-625" w:firstLine="142"/>
        <w:rPr>
          <w:rFonts w:ascii="Times New Roman" w:hAnsi="Times New Roman" w:cs="Times New Roman"/>
          <w:sz w:val="20"/>
          <w:szCs w:val="20"/>
        </w:rPr>
      </w:pPr>
      <w:r w:rsidRPr="00A256C6">
        <w:rPr>
          <w:noProof/>
          <w:lang w:eastAsia="el-GR"/>
        </w:rPr>
        <w:drawing>
          <wp:inline distT="0" distB="0" distL="0" distR="0" wp14:anchorId="0971ECE7" wp14:editId="729A1C9A">
            <wp:extent cx="7097485" cy="1248338"/>
            <wp:effectExtent l="76200" t="76200" r="122555" b="142875"/>
            <wp:docPr id="27" name="Εικόνα 27"/>
            <wp:cNvGraphicFramePr/>
            <a:graphic xmlns:a="http://schemas.openxmlformats.org/drawingml/2006/main">
              <a:graphicData uri="http://schemas.openxmlformats.org/drawingml/2006/picture">
                <pic:pic xmlns:pic="http://schemas.openxmlformats.org/drawingml/2006/picture">
                  <pic:nvPicPr>
                    <pic:cNvPr id="33" name="Εικόνα 33"/>
                    <pic:cNvPicPr/>
                  </pic:nvPicPr>
                  <pic:blipFill rotWithShape="1">
                    <a:blip r:embed="rId35" cstate="print">
                      <a:extLst>
                        <a:ext uri="{28A0092B-C50C-407E-A947-70E740481C1C}">
                          <a14:useLocalDpi xmlns:a14="http://schemas.microsoft.com/office/drawing/2010/main" val="0"/>
                        </a:ext>
                      </a:extLst>
                    </a:blip>
                    <a:srcRect l="6437" t="51908" r="23386" b="17558"/>
                    <a:stretch/>
                  </pic:blipFill>
                  <pic:spPr bwMode="auto">
                    <a:xfrm>
                      <a:off x="0" y="0"/>
                      <a:ext cx="7073914" cy="12441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727380" w:rsidRPr="00A256C6">
        <w:rPr>
          <w:rFonts w:ascii="Times New Roman" w:hAnsi="Times New Roman" w:cs="Times New Roman"/>
          <w:sz w:val="20"/>
          <w:szCs w:val="20"/>
        </w:rPr>
        <w:t>( πηγή: ΕΛ.ΣΤΑΤ.)</w:t>
      </w:r>
    </w:p>
    <w:p w:rsidR="00727380" w:rsidRPr="00A256C6" w:rsidRDefault="00727380" w:rsidP="00727380">
      <w:pPr>
        <w:ind w:left="-1560" w:right="-625" w:firstLine="142"/>
      </w:pPr>
    </w:p>
    <w:p w:rsidR="00A256C6" w:rsidRPr="006F0305" w:rsidRDefault="000D46E5" w:rsidP="006F0305">
      <w:pPr>
        <w:pStyle w:val="2"/>
        <w:rPr>
          <w:color w:val="auto"/>
        </w:rPr>
      </w:pPr>
      <w:bookmarkStart w:id="61" w:name="_Toc35025825"/>
      <w:bookmarkStart w:id="62" w:name="_Toc36586754"/>
      <w:bookmarkStart w:id="63" w:name="_Toc38558383"/>
      <w:r>
        <w:rPr>
          <w:color w:val="auto"/>
        </w:rPr>
        <w:t>4.7</w:t>
      </w:r>
      <w:r w:rsidR="00A256C6" w:rsidRPr="006F0305">
        <w:rPr>
          <w:color w:val="auto"/>
        </w:rPr>
        <w:t xml:space="preserve"> Πληθυσμιακά χαρακτηριστικά</w:t>
      </w:r>
      <w:bookmarkEnd w:id="61"/>
      <w:bookmarkEnd w:id="62"/>
      <w:bookmarkEnd w:id="63"/>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Σύμφωνα με την απογραφή του 2011 της ΕΛ.ΣΤΑΤ., η Π.Ε. Χανίων έχει μόνιμο πληθυσμό 156.585 κατοίκους</w:t>
      </w:r>
      <w:r w:rsidR="002044D4">
        <w:rPr>
          <w:rFonts w:ascii="Times New Roman" w:hAnsi="Times New Roman" w:cs="Times New Roman"/>
          <w:sz w:val="24"/>
          <w:szCs w:val="24"/>
        </w:rPr>
        <w:t xml:space="preserve"> (πίνακας 8)</w:t>
      </w:r>
      <w:r w:rsidRPr="00A256C6">
        <w:rPr>
          <w:rFonts w:ascii="Times New Roman" w:hAnsi="Times New Roman" w:cs="Times New Roman"/>
          <w:sz w:val="24"/>
          <w:szCs w:val="24"/>
        </w:rPr>
        <w:t xml:space="preserve"> κι έτσι έρχεται δεύτερη σε πληθυσμό στην Περιφέρεια Κρήτης μετά την Π.Ε. Ηρακλείου. Συγκεκριμένα, ο πληθυσμός της αποτελεί το 25% του συνολικού μόνιμου πληθυσμού της Κρήτης, ενώ σε σύνολο χώρας περίπου το 1,5%. Η πληθυσμιακή εξέλιξη της Π.Ε. Χανίων που παρουσιάζεται, αφορά χρονική περίοδο 30 ετών και συγκεκριμένα το διάστημα 1991-2011</w:t>
      </w:r>
      <w:r w:rsidR="002044D4">
        <w:rPr>
          <w:rFonts w:ascii="Times New Roman" w:hAnsi="Times New Roman" w:cs="Times New Roman"/>
          <w:sz w:val="24"/>
          <w:szCs w:val="24"/>
        </w:rPr>
        <w:t xml:space="preserve"> (πίνακας 9)</w:t>
      </w:r>
      <w:r w:rsidRPr="00A256C6">
        <w:rPr>
          <w:rFonts w:ascii="Times New Roman" w:hAnsi="Times New Roman" w:cs="Times New Roman"/>
          <w:sz w:val="24"/>
          <w:szCs w:val="24"/>
        </w:rPr>
        <w:t>.</w:t>
      </w:r>
    </w:p>
    <w:p w:rsidR="00A256C6" w:rsidRDefault="00A256C6" w:rsidP="00A256C6">
      <w:pPr>
        <w:jc w:val="both"/>
        <w:rPr>
          <w:rFonts w:ascii="Times New Roman" w:hAnsi="Times New Roman" w:cs="Times New Roman"/>
          <w:sz w:val="24"/>
          <w:szCs w:val="24"/>
        </w:rPr>
      </w:pPr>
    </w:p>
    <w:p w:rsidR="006F0305" w:rsidRDefault="006F0305" w:rsidP="00A256C6">
      <w:pPr>
        <w:jc w:val="both"/>
        <w:rPr>
          <w:rFonts w:ascii="Times New Roman" w:hAnsi="Times New Roman" w:cs="Times New Roman"/>
          <w:sz w:val="24"/>
          <w:szCs w:val="24"/>
        </w:rPr>
      </w:pPr>
    </w:p>
    <w:p w:rsidR="006F0305" w:rsidRPr="00A256C6" w:rsidRDefault="006F0305" w:rsidP="00A256C6">
      <w:pPr>
        <w:jc w:val="both"/>
        <w:rPr>
          <w:rFonts w:ascii="Times New Roman" w:hAnsi="Times New Roman" w:cs="Times New Roman"/>
          <w:sz w:val="24"/>
          <w:szCs w:val="24"/>
        </w:rPr>
      </w:pPr>
    </w:p>
    <w:p w:rsidR="00A1376B" w:rsidRPr="006F0305" w:rsidRDefault="006F0305" w:rsidP="00A256C6">
      <w:pPr>
        <w:rPr>
          <w:rFonts w:ascii="Times New Roman" w:hAnsi="Times New Roman" w:cs="Times New Roman"/>
          <w:sz w:val="20"/>
          <w:szCs w:val="20"/>
        </w:rPr>
      </w:pPr>
      <w:r w:rsidRPr="00A256C6">
        <w:lastRenderedPageBreak/>
        <w:t xml:space="preserve">Πίνακας </w:t>
      </w:r>
      <w:r w:rsidR="001A116E">
        <w:t>8</w:t>
      </w:r>
      <w:r w:rsidRPr="00A256C6">
        <w:t xml:space="preserve">. </w:t>
      </w:r>
      <w:r w:rsidRPr="00A256C6">
        <w:rPr>
          <w:rFonts w:ascii="Times New Roman" w:hAnsi="Times New Roman" w:cs="Times New Roman"/>
          <w:sz w:val="20"/>
          <w:szCs w:val="20"/>
        </w:rPr>
        <w:t xml:space="preserve">Απογραφή Πληθυσμού το έτος 2011 </w:t>
      </w:r>
    </w:p>
    <w:tbl>
      <w:tblPr>
        <w:tblStyle w:val="1-5"/>
        <w:tblW w:w="6326" w:type="dxa"/>
        <w:tblLook w:val="04A0" w:firstRow="1" w:lastRow="0" w:firstColumn="1" w:lastColumn="0" w:noHBand="0" w:noVBand="1"/>
      </w:tblPr>
      <w:tblGrid>
        <w:gridCol w:w="3877"/>
        <w:gridCol w:w="236"/>
        <w:gridCol w:w="2213"/>
      </w:tblGrid>
      <w:tr w:rsidR="00A256C6" w:rsidRPr="00A256C6" w:rsidTr="00AE5E5E">
        <w:trPr>
          <w:cnfStyle w:val="100000000000" w:firstRow="1" w:lastRow="0" w:firstColumn="0" w:lastColumn="0" w:oddVBand="0" w:evenVBand="0" w:oddHBand="0" w:evenHBand="0" w:firstRowFirstColumn="0" w:firstRowLastColumn="0" w:lastRowFirstColumn="0" w:lastRowLastColumn="0"/>
          <w:trHeight w:val="713"/>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jc w:val="center"/>
              <w:rPr>
                <w:rFonts w:ascii="Arial" w:eastAsia="Times New Roman" w:hAnsi="Arial" w:cs="Arial"/>
                <w:color w:val="000000"/>
                <w:sz w:val="28"/>
                <w:szCs w:val="28"/>
                <w:lang w:eastAsia="el-GR"/>
              </w:rPr>
            </w:pPr>
            <w:r w:rsidRPr="00A256C6">
              <w:rPr>
                <w:rFonts w:ascii="Arial" w:eastAsia="Times New Roman" w:hAnsi="Arial" w:cs="Arial"/>
                <w:color w:val="000000"/>
                <w:sz w:val="28"/>
                <w:szCs w:val="28"/>
                <w:lang w:eastAsia="el-GR"/>
              </w:rPr>
              <w:t xml:space="preserve">Περιγραφή </w:t>
            </w:r>
          </w:p>
        </w:tc>
        <w:tc>
          <w:tcPr>
            <w:tcW w:w="236" w:type="dxa"/>
          </w:tcPr>
          <w:p w:rsidR="00A256C6" w:rsidRPr="00A256C6" w:rsidRDefault="00A256C6" w:rsidP="00A256C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8"/>
                <w:szCs w:val="28"/>
                <w:lang w:eastAsia="el-GR"/>
              </w:rPr>
            </w:pPr>
          </w:p>
        </w:tc>
        <w:tc>
          <w:tcPr>
            <w:tcW w:w="2213" w:type="dxa"/>
            <w:hideMark/>
          </w:tcPr>
          <w:p w:rsidR="00A256C6" w:rsidRPr="00A256C6" w:rsidRDefault="00A256C6" w:rsidP="00A256C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8"/>
                <w:szCs w:val="28"/>
                <w:lang w:eastAsia="el-GR"/>
              </w:rPr>
            </w:pPr>
            <w:r w:rsidRPr="00A256C6">
              <w:rPr>
                <w:rFonts w:ascii="Arial" w:eastAsia="Times New Roman" w:hAnsi="Arial" w:cs="Arial"/>
                <w:sz w:val="28"/>
                <w:szCs w:val="28"/>
                <w:lang w:eastAsia="el-GR"/>
              </w:rPr>
              <w:t xml:space="preserve">Μόνιμος </w:t>
            </w:r>
          </w:p>
          <w:p w:rsidR="00A256C6" w:rsidRPr="00A256C6" w:rsidRDefault="00A256C6" w:rsidP="00A256C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8"/>
                <w:szCs w:val="28"/>
                <w:lang w:eastAsia="el-GR"/>
              </w:rPr>
            </w:pPr>
            <w:r w:rsidRPr="00A256C6">
              <w:rPr>
                <w:rFonts w:ascii="Arial" w:eastAsia="Times New Roman" w:hAnsi="Arial" w:cs="Arial"/>
                <w:sz w:val="28"/>
                <w:szCs w:val="28"/>
                <w:lang w:eastAsia="el-GR"/>
              </w:rPr>
              <w:t>Πληθυσμός (2011)</w:t>
            </w:r>
          </w:p>
        </w:tc>
      </w:tr>
      <w:tr w:rsidR="00A256C6" w:rsidRPr="00A256C6" w:rsidTr="00AE5E5E">
        <w:trPr>
          <w:cnfStyle w:val="000000100000" w:firstRow="0" w:lastRow="0" w:firstColumn="0" w:lastColumn="0" w:oddVBand="0" w:evenVBand="0" w:oddHBand="1" w:evenHBand="0" w:firstRowFirstColumn="0" w:firstRowLastColumn="0" w:lastRowFirstColumn="0" w:lastRowLastColumn="0"/>
          <w:trHeight w:val="983"/>
        </w:trPr>
        <w:tc>
          <w:tcPr>
            <w:cnfStyle w:val="001000000000" w:firstRow="0" w:lastRow="0" w:firstColumn="1" w:lastColumn="0" w:oddVBand="0" w:evenVBand="0" w:oddHBand="0" w:evenHBand="0" w:firstRowFirstColumn="0" w:firstRowLastColumn="0" w:lastRowFirstColumn="0" w:lastRowLastColumn="0"/>
            <w:tcW w:w="3877" w:type="dxa"/>
          </w:tcPr>
          <w:p w:rsidR="00A256C6" w:rsidRPr="00A256C6" w:rsidRDefault="00A256C6" w:rsidP="00A256C6">
            <w:pPr>
              <w:rPr>
                <w:rFonts w:ascii="Arial" w:eastAsia="Times New Roman" w:hAnsi="Arial" w:cs="Arial"/>
                <w:sz w:val="18"/>
                <w:szCs w:val="18"/>
                <w:lang w:eastAsia="el-GR"/>
              </w:rPr>
            </w:pPr>
          </w:p>
          <w:p w:rsidR="00A256C6" w:rsidRPr="00A256C6" w:rsidRDefault="00A256C6" w:rsidP="00A256C6">
            <w:pPr>
              <w:rPr>
                <w:rFonts w:ascii="Arial" w:eastAsia="Times New Roman" w:hAnsi="Arial" w:cs="Arial"/>
                <w:sz w:val="18"/>
                <w:szCs w:val="18"/>
                <w:lang w:eastAsia="el-GR"/>
              </w:rPr>
            </w:pPr>
          </w:p>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ΠΕΡΙΦΕΡΕΙΑΚΗ ΕΝΟΤΗΤΑ ΧΑΝΙΩΝ (Έδρα: Χανιά)</w:t>
            </w:r>
          </w:p>
        </w:tc>
        <w:tc>
          <w:tcPr>
            <w:tcW w:w="236" w:type="dxa"/>
            <w:noWrap/>
          </w:tcPr>
          <w:p w:rsidR="00A256C6" w:rsidRPr="00A256C6" w:rsidRDefault="00A256C6" w:rsidP="00A256C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p>
          <w:p w:rsidR="00A256C6" w:rsidRPr="00A256C6" w:rsidRDefault="00A256C6" w:rsidP="00A256C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p>
        </w:tc>
        <w:tc>
          <w:tcPr>
            <w:tcW w:w="2213" w:type="dxa"/>
          </w:tcPr>
          <w:p w:rsidR="00A256C6" w:rsidRPr="00A256C6" w:rsidRDefault="00A256C6" w:rsidP="00A256C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p>
          <w:p w:rsidR="00A256C6" w:rsidRPr="00A256C6" w:rsidRDefault="00A256C6" w:rsidP="00A256C6">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p>
          <w:p w:rsidR="00A256C6" w:rsidRPr="00A256C6" w:rsidRDefault="00A256C6" w:rsidP="00A256C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156.585</w:t>
            </w:r>
          </w:p>
        </w:tc>
      </w:tr>
      <w:tr w:rsidR="00A256C6" w:rsidRPr="00A256C6" w:rsidTr="00AE5E5E">
        <w:trPr>
          <w:trHeight w:val="558"/>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 xml:space="preserve">ΔΗΜΟΣ ΑΠΟΚΟΡΩΝΟΥ (Έδρα: Βρύσες Ιστορική έδρα: </w:t>
            </w:r>
            <w:proofErr w:type="spellStart"/>
            <w:r w:rsidRPr="00A256C6">
              <w:rPr>
                <w:rFonts w:ascii="Arial" w:eastAsia="Times New Roman" w:hAnsi="Arial" w:cs="Arial"/>
                <w:sz w:val="18"/>
                <w:szCs w:val="18"/>
                <w:lang w:eastAsia="el-GR"/>
              </w:rPr>
              <w:t>Βάμος</w:t>
            </w:r>
            <w:proofErr w:type="spellEnd"/>
            <w:r w:rsidRPr="00A256C6">
              <w:rPr>
                <w:rFonts w:ascii="Arial" w:eastAsia="Times New Roman" w:hAnsi="Arial" w:cs="Arial"/>
                <w:sz w:val="18"/>
                <w:szCs w:val="18"/>
                <w:lang w:eastAsia="el-GR"/>
              </w:rPr>
              <w:t>)</w:t>
            </w:r>
          </w:p>
        </w:tc>
        <w:tc>
          <w:tcPr>
            <w:tcW w:w="236" w:type="dxa"/>
            <w:noWrap/>
            <w:hideMark/>
          </w:tcPr>
          <w:p w:rsidR="00A256C6" w:rsidRPr="00A256C6" w:rsidRDefault="00A256C6" w:rsidP="00A256C6">
            <w:pPr>
              <w:cnfStyle w:val="000000000000" w:firstRow="0" w:lastRow="0" w:firstColumn="0" w:lastColumn="0" w:oddVBand="0" w:evenVBand="0" w:oddHBand="0" w:evenHBand="0" w:firstRowFirstColumn="0" w:firstRowLastColumn="0" w:lastRowFirstColumn="0" w:lastRowLastColumn="0"/>
            </w:pPr>
          </w:p>
        </w:tc>
        <w:tc>
          <w:tcPr>
            <w:tcW w:w="2213" w:type="dxa"/>
            <w:hideMark/>
          </w:tcPr>
          <w:p w:rsidR="00A256C6" w:rsidRPr="00A256C6" w:rsidRDefault="00A256C6" w:rsidP="00A256C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12.807</w:t>
            </w:r>
          </w:p>
        </w:tc>
      </w:tr>
      <w:tr w:rsidR="00A256C6" w:rsidRPr="00A256C6" w:rsidTr="00AE5E5E">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 xml:space="preserve">ΔΗΜΟΣ ΓΑΥΔΟΥ (Έδρα: </w:t>
            </w:r>
            <w:proofErr w:type="spellStart"/>
            <w:r w:rsidRPr="00A256C6">
              <w:rPr>
                <w:rFonts w:ascii="Arial" w:eastAsia="Times New Roman" w:hAnsi="Arial" w:cs="Arial"/>
                <w:sz w:val="18"/>
                <w:szCs w:val="18"/>
                <w:lang w:eastAsia="el-GR"/>
              </w:rPr>
              <w:t>Καστρίον</w:t>
            </w:r>
            <w:proofErr w:type="spellEnd"/>
            <w:r w:rsidRPr="00A256C6">
              <w:rPr>
                <w:rFonts w:ascii="Arial" w:eastAsia="Times New Roman" w:hAnsi="Arial" w:cs="Arial"/>
                <w:sz w:val="18"/>
                <w:szCs w:val="18"/>
                <w:lang w:eastAsia="el-GR"/>
              </w:rPr>
              <w:t>)</w:t>
            </w:r>
          </w:p>
        </w:tc>
        <w:tc>
          <w:tcPr>
            <w:tcW w:w="236" w:type="dxa"/>
            <w:noWrap/>
            <w:hideMark/>
          </w:tcPr>
          <w:p w:rsidR="00A256C6" w:rsidRPr="00A256C6" w:rsidRDefault="00A256C6" w:rsidP="00A256C6">
            <w:pPr>
              <w:cnfStyle w:val="000000100000" w:firstRow="0" w:lastRow="0" w:firstColumn="0" w:lastColumn="0" w:oddVBand="0" w:evenVBand="0" w:oddHBand="1" w:evenHBand="0" w:firstRowFirstColumn="0" w:firstRowLastColumn="0" w:lastRowFirstColumn="0" w:lastRowLastColumn="0"/>
            </w:pPr>
          </w:p>
        </w:tc>
        <w:tc>
          <w:tcPr>
            <w:tcW w:w="2213" w:type="dxa"/>
            <w:hideMark/>
          </w:tcPr>
          <w:p w:rsidR="00A256C6" w:rsidRPr="00A256C6" w:rsidRDefault="00A256C6" w:rsidP="00A256C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152</w:t>
            </w:r>
          </w:p>
        </w:tc>
      </w:tr>
      <w:tr w:rsidR="00A256C6" w:rsidRPr="00A256C6" w:rsidTr="00AE5E5E">
        <w:trPr>
          <w:trHeight w:val="560"/>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 xml:space="preserve">ΔΗΜΟΣ ΚΑΝΤΑΝΟΥ - ΣΕΛΙΝΟΥ (Έδρα: </w:t>
            </w:r>
            <w:proofErr w:type="spellStart"/>
            <w:r w:rsidRPr="00A256C6">
              <w:rPr>
                <w:rFonts w:ascii="Arial" w:eastAsia="Times New Roman" w:hAnsi="Arial" w:cs="Arial"/>
                <w:sz w:val="18"/>
                <w:szCs w:val="18"/>
                <w:lang w:eastAsia="el-GR"/>
              </w:rPr>
              <w:t>Παλαιοχώρα</w:t>
            </w:r>
            <w:proofErr w:type="spellEnd"/>
            <w:r w:rsidRPr="00A256C6">
              <w:rPr>
                <w:rFonts w:ascii="Arial" w:eastAsia="Times New Roman" w:hAnsi="Arial" w:cs="Arial"/>
                <w:sz w:val="18"/>
                <w:szCs w:val="18"/>
                <w:lang w:eastAsia="el-GR"/>
              </w:rPr>
              <w:t xml:space="preserve">, Ιστορική έδρα: </w:t>
            </w:r>
            <w:proofErr w:type="spellStart"/>
            <w:r w:rsidRPr="00A256C6">
              <w:rPr>
                <w:rFonts w:ascii="Arial" w:eastAsia="Times New Roman" w:hAnsi="Arial" w:cs="Arial"/>
                <w:sz w:val="18"/>
                <w:szCs w:val="18"/>
                <w:lang w:eastAsia="el-GR"/>
              </w:rPr>
              <w:t>Κάντανος</w:t>
            </w:r>
            <w:proofErr w:type="spellEnd"/>
            <w:r w:rsidRPr="00A256C6">
              <w:rPr>
                <w:rFonts w:ascii="Arial" w:eastAsia="Times New Roman" w:hAnsi="Arial" w:cs="Arial"/>
                <w:sz w:val="18"/>
                <w:szCs w:val="18"/>
                <w:lang w:eastAsia="el-GR"/>
              </w:rPr>
              <w:t>)</w:t>
            </w:r>
          </w:p>
        </w:tc>
        <w:tc>
          <w:tcPr>
            <w:tcW w:w="236" w:type="dxa"/>
            <w:noWrap/>
            <w:hideMark/>
          </w:tcPr>
          <w:p w:rsidR="00A256C6" w:rsidRPr="00A256C6" w:rsidRDefault="00A256C6" w:rsidP="00A256C6">
            <w:pPr>
              <w:cnfStyle w:val="000000000000" w:firstRow="0" w:lastRow="0" w:firstColumn="0" w:lastColumn="0" w:oddVBand="0" w:evenVBand="0" w:oddHBand="0" w:evenHBand="0" w:firstRowFirstColumn="0" w:firstRowLastColumn="0" w:lastRowFirstColumn="0" w:lastRowLastColumn="0"/>
            </w:pPr>
          </w:p>
        </w:tc>
        <w:tc>
          <w:tcPr>
            <w:tcW w:w="2213" w:type="dxa"/>
            <w:hideMark/>
          </w:tcPr>
          <w:p w:rsidR="00A256C6" w:rsidRPr="00A256C6" w:rsidRDefault="00A256C6" w:rsidP="00A256C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5.431</w:t>
            </w:r>
          </w:p>
        </w:tc>
      </w:tr>
      <w:tr w:rsidR="00A256C6" w:rsidRPr="00A256C6" w:rsidTr="00AE5E5E">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ΔΗΜΟΣ ΚΙΣΣΑΜΟΥ (Έδρα: Κίσσαμος)</w:t>
            </w:r>
          </w:p>
        </w:tc>
        <w:tc>
          <w:tcPr>
            <w:tcW w:w="236" w:type="dxa"/>
            <w:noWrap/>
            <w:hideMark/>
          </w:tcPr>
          <w:p w:rsidR="00A256C6" w:rsidRPr="00A256C6" w:rsidRDefault="00A256C6" w:rsidP="00A256C6">
            <w:pPr>
              <w:cnfStyle w:val="000000100000" w:firstRow="0" w:lastRow="0" w:firstColumn="0" w:lastColumn="0" w:oddVBand="0" w:evenVBand="0" w:oddHBand="1" w:evenHBand="0" w:firstRowFirstColumn="0" w:firstRowLastColumn="0" w:lastRowFirstColumn="0" w:lastRowLastColumn="0"/>
            </w:pPr>
          </w:p>
        </w:tc>
        <w:tc>
          <w:tcPr>
            <w:tcW w:w="2213" w:type="dxa"/>
            <w:hideMark/>
          </w:tcPr>
          <w:p w:rsidR="00A256C6" w:rsidRPr="00A256C6" w:rsidRDefault="00A256C6" w:rsidP="00A256C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10.790</w:t>
            </w:r>
          </w:p>
        </w:tc>
      </w:tr>
      <w:tr w:rsidR="00A256C6" w:rsidRPr="00A256C6" w:rsidTr="00AE5E5E">
        <w:trPr>
          <w:trHeight w:val="413"/>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ΔΗΜΟΣ ΠΛΑΤΑΝΙΑ (Έδρα: Γεράνι)</w:t>
            </w:r>
          </w:p>
        </w:tc>
        <w:tc>
          <w:tcPr>
            <w:tcW w:w="236" w:type="dxa"/>
            <w:noWrap/>
            <w:hideMark/>
          </w:tcPr>
          <w:p w:rsidR="00A256C6" w:rsidRPr="00A256C6" w:rsidRDefault="00A256C6" w:rsidP="00A256C6">
            <w:pPr>
              <w:cnfStyle w:val="000000000000" w:firstRow="0" w:lastRow="0" w:firstColumn="0" w:lastColumn="0" w:oddVBand="0" w:evenVBand="0" w:oddHBand="0" w:evenHBand="0" w:firstRowFirstColumn="0" w:firstRowLastColumn="0" w:lastRowFirstColumn="0" w:lastRowLastColumn="0"/>
            </w:pPr>
          </w:p>
        </w:tc>
        <w:tc>
          <w:tcPr>
            <w:tcW w:w="2213" w:type="dxa"/>
            <w:hideMark/>
          </w:tcPr>
          <w:p w:rsidR="00A256C6" w:rsidRPr="00A256C6" w:rsidRDefault="00A256C6" w:rsidP="00A256C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16.874</w:t>
            </w:r>
          </w:p>
        </w:tc>
      </w:tr>
      <w:tr w:rsidR="00A256C6" w:rsidRPr="00A256C6" w:rsidTr="00AE5E5E">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 xml:space="preserve">ΔΗΜΟΣ ΣΦΑΚΙΩΝ (Έδρα: Χώρα </w:t>
            </w:r>
            <w:proofErr w:type="spellStart"/>
            <w:r w:rsidRPr="00A256C6">
              <w:rPr>
                <w:rFonts w:ascii="Arial" w:eastAsia="Times New Roman" w:hAnsi="Arial" w:cs="Arial"/>
                <w:sz w:val="18"/>
                <w:szCs w:val="18"/>
                <w:lang w:eastAsia="el-GR"/>
              </w:rPr>
              <w:t>Σφακίων</w:t>
            </w:r>
            <w:proofErr w:type="spellEnd"/>
            <w:r w:rsidRPr="00A256C6">
              <w:rPr>
                <w:rFonts w:ascii="Arial" w:eastAsia="Times New Roman" w:hAnsi="Arial" w:cs="Arial"/>
                <w:sz w:val="18"/>
                <w:szCs w:val="18"/>
                <w:lang w:eastAsia="el-GR"/>
              </w:rPr>
              <w:t>)</w:t>
            </w:r>
          </w:p>
        </w:tc>
        <w:tc>
          <w:tcPr>
            <w:tcW w:w="236" w:type="dxa"/>
            <w:noWrap/>
            <w:hideMark/>
          </w:tcPr>
          <w:p w:rsidR="00A256C6" w:rsidRPr="00A256C6" w:rsidRDefault="00A256C6" w:rsidP="00A256C6">
            <w:pPr>
              <w:cnfStyle w:val="000000100000" w:firstRow="0" w:lastRow="0" w:firstColumn="0" w:lastColumn="0" w:oddVBand="0" w:evenVBand="0" w:oddHBand="1" w:evenHBand="0" w:firstRowFirstColumn="0" w:firstRowLastColumn="0" w:lastRowFirstColumn="0" w:lastRowLastColumn="0"/>
            </w:pPr>
          </w:p>
        </w:tc>
        <w:tc>
          <w:tcPr>
            <w:tcW w:w="2213" w:type="dxa"/>
            <w:hideMark/>
          </w:tcPr>
          <w:p w:rsidR="00A256C6" w:rsidRPr="00A256C6" w:rsidRDefault="00A256C6" w:rsidP="00A256C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1.889</w:t>
            </w:r>
          </w:p>
        </w:tc>
      </w:tr>
      <w:tr w:rsidR="00A256C6" w:rsidRPr="00A256C6" w:rsidTr="00AE5E5E">
        <w:trPr>
          <w:trHeight w:val="424"/>
        </w:trPr>
        <w:tc>
          <w:tcPr>
            <w:cnfStyle w:val="001000000000" w:firstRow="0" w:lastRow="0" w:firstColumn="1" w:lastColumn="0" w:oddVBand="0" w:evenVBand="0" w:oddHBand="0" w:evenHBand="0" w:firstRowFirstColumn="0" w:firstRowLastColumn="0" w:lastRowFirstColumn="0" w:lastRowLastColumn="0"/>
            <w:tcW w:w="3877" w:type="dxa"/>
            <w:hideMark/>
          </w:tcPr>
          <w:p w:rsidR="00A256C6" w:rsidRPr="00A256C6" w:rsidRDefault="00A256C6" w:rsidP="00A256C6">
            <w:pPr>
              <w:rPr>
                <w:rFonts w:ascii="Arial" w:eastAsia="Times New Roman" w:hAnsi="Arial" w:cs="Arial"/>
                <w:sz w:val="18"/>
                <w:szCs w:val="18"/>
                <w:lang w:eastAsia="el-GR"/>
              </w:rPr>
            </w:pPr>
            <w:r w:rsidRPr="00A256C6">
              <w:rPr>
                <w:rFonts w:ascii="Arial" w:eastAsia="Times New Roman" w:hAnsi="Arial" w:cs="Arial"/>
                <w:sz w:val="18"/>
                <w:szCs w:val="18"/>
                <w:lang w:eastAsia="el-GR"/>
              </w:rPr>
              <w:t xml:space="preserve">ΔΗΜΟΣ ΧΑΝΙΩΝ (Έδρα: </w:t>
            </w:r>
            <w:proofErr w:type="spellStart"/>
            <w:r w:rsidRPr="00A256C6">
              <w:rPr>
                <w:rFonts w:ascii="Arial" w:eastAsia="Times New Roman" w:hAnsi="Arial" w:cs="Arial"/>
                <w:sz w:val="18"/>
                <w:szCs w:val="18"/>
                <w:lang w:eastAsia="el-GR"/>
              </w:rPr>
              <w:t>Χανία</w:t>
            </w:r>
            <w:proofErr w:type="spellEnd"/>
            <w:r w:rsidRPr="00A256C6">
              <w:rPr>
                <w:rFonts w:ascii="Arial" w:eastAsia="Times New Roman" w:hAnsi="Arial" w:cs="Arial"/>
                <w:sz w:val="18"/>
                <w:szCs w:val="18"/>
                <w:lang w:eastAsia="el-GR"/>
              </w:rPr>
              <w:t>)</w:t>
            </w:r>
          </w:p>
        </w:tc>
        <w:tc>
          <w:tcPr>
            <w:tcW w:w="236" w:type="dxa"/>
            <w:noWrap/>
            <w:hideMark/>
          </w:tcPr>
          <w:p w:rsidR="00A256C6" w:rsidRPr="00A256C6" w:rsidRDefault="00A256C6" w:rsidP="00A256C6">
            <w:pPr>
              <w:cnfStyle w:val="000000000000" w:firstRow="0" w:lastRow="0" w:firstColumn="0" w:lastColumn="0" w:oddVBand="0" w:evenVBand="0" w:oddHBand="0" w:evenHBand="0" w:firstRowFirstColumn="0" w:firstRowLastColumn="0" w:lastRowFirstColumn="0" w:lastRowLastColumn="0"/>
            </w:pPr>
          </w:p>
        </w:tc>
        <w:tc>
          <w:tcPr>
            <w:tcW w:w="2213" w:type="dxa"/>
            <w:hideMark/>
          </w:tcPr>
          <w:p w:rsidR="00A256C6" w:rsidRPr="00A256C6" w:rsidRDefault="00A256C6" w:rsidP="00A256C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bCs/>
                <w:sz w:val="18"/>
                <w:szCs w:val="18"/>
                <w:lang w:eastAsia="el-GR"/>
              </w:rPr>
            </w:pPr>
            <w:r w:rsidRPr="00A256C6">
              <w:rPr>
                <w:rFonts w:ascii="Arial" w:eastAsia="Times New Roman" w:hAnsi="Arial" w:cs="Arial"/>
                <w:b/>
                <w:bCs/>
                <w:sz w:val="18"/>
                <w:szCs w:val="18"/>
                <w:lang w:eastAsia="el-GR"/>
              </w:rPr>
              <w:t>108.642</w:t>
            </w:r>
          </w:p>
        </w:tc>
      </w:tr>
    </w:tbl>
    <w:p w:rsidR="006F0305" w:rsidRDefault="00727380" w:rsidP="00A256C6">
      <w:pPr>
        <w:jc w:val="both"/>
        <w:rPr>
          <w:rFonts w:ascii="Times New Roman" w:hAnsi="Times New Roman" w:cs="Times New Roman"/>
          <w:sz w:val="24"/>
          <w:szCs w:val="24"/>
        </w:rPr>
      </w:pPr>
      <w:r w:rsidRPr="00A256C6">
        <w:rPr>
          <w:rFonts w:ascii="Times New Roman" w:hAnsi="Times New Roman" w:cs="Times New Roman"/>
          <w:sz w:val="20"/>
          <w:szCs w:val="20"/>
        </w:rPr>
        <w:t>( πηγή: ΕΛ.ΣΤΑΤ.)</w:t>
      </w:r>
    </w:p>
    <w:p w:rsid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Όπως φαίνεται και στο Διάγραμμα 3, ο πληθυσμός της Π.Ε. εμφανίζει ανοδική πορεία.</w:t>
      </w:r>
    </w:p>
    <w:p w:rsidR="006F0305" w:rsidRDefault="006F0305" w:rsidP="00A256C6">
      <w:pPr>
        <w:jc w:val="both"/>
        <w:rPr>
          <w:rFonts w:ascii="Times New Roman" w:hAnsi="Times New Roman" w:cs="Times New Roman"/>
          <w:sz w:val="24"/>
          <w:szCs w:val="24"/>
        </w:rPr>
      </w:pPr>
    </w:p>
    <w:p w:rsidR="006F0305" w:rsidRDefault="006F0305" w:rsidP="00A256C6">
      <w:pPr>
        <w:jc w:val="both"/>
        <w:rPr>
          <w:rFonts w:ascii="Times New Roman" w:hAnsi="Times New Roman" w:cs="Times New Roman"/>
          <w:sz w:val="24"/>
          <w:szCs w:val="24"/>
        </w:rPr>
      </w:pPr>
    </w:p>
    <w:p w:rsidR="006F0305" w:rsidRDefault="006F0305" w:rsidP="006F0305">
      <w:pPr>
        <w:rPr>
          <w:rFonts w:ascii="Times New Roman" w:hAnsi="Times New Roman" w:cs="Times New Roman"/>
          <w:sz w:val="20"/>
          <w:szCs w:val="20"/>
        </w:rPr>
      </w:pPr>
      <w:r w:rsidRPr="00A256C6">
        <w:t xml:space="preserve">Πίνακας </w:t>
      </w:r>
      <w:r w:rsidR="002044D4">
        <w:t>9</w:t>
      </w:r>
      <w:r w:rsidRPr="00A256C6">
        <w:t xml:space="preserve">. </w:t>
      </w:r>
      <w:r w:rsidRPr="00A256C6">
        <w:rPr>
          <w:rFonts w:ascii="Times New Roman" w:hAnsi="Times New Roman" w:cs="Times New Roman"/>
          <w:sz w:val="20"/>
          <w:szCs w:val="20"/>
        </w:rPr>
        <w:t xml:space="preserve">Απογραφή Πληθυσμού τα έτη 2011, 2001 και 1991 </w:t>
      </w:r>
    </w:p>
    <w:tbl>
      <w:tblPr>
        <w:tblStyle w:val="1-1"/>
        <w:tblpPr w:leftFromText="180" w:rightFromText="180" w:vertAnchor="text" w:horzAnchor="margin" w:tblpY="306"/>
        <w:tblW w:w="7762" w:type="dxa"/>
        <w:tblLook w:val="04A0" w:firstRow="1" w:lastRow="0" w:firstColumn="1" w:lastColumn="0" w:noHBand="0" w:noVBand="1"/>
      </w:tblPr>
      <w:tblGrid>
        <w:gridCol w:w="1504"/>
        <w:gridCol w:w="1137"/>
        <w:gridCol w:w="1003"/>
        <w:gridCol w:w="2059"/>
        <w:gridCol w:w="2059"/>
      </w:tblGrid>
      <w:tr w:rsidR="00727380" w:rsidRPr="00A256C6" w:rsidTr="00727380">
        <w:trPr>
          <w:cnfStyle w:val="100000000000" w:firstRow="1" w:lastRow="0" w:firstColumn="0" w:lastColumn="0" w:oddVBand="0" w:evenVBand="0" w:oddHBand="0" w:evenHBand="0" w:firstRowFirstColumn="0" w:firstRowLastColumn="0" w:lastRowFirstColumn="0" w:lastRowLastColumn="0"/>
          <w:trHeight w:val="794"/>
        </w:trPr>
        <w:tc>
          <w:tcPr>
            <w:cnfStyle w:val="001000000000" w:firstRow="0" w:lastRow="0" w:firstColumn="1" w:lastColumn="0" w:oddVBand="0" w:evenVBand="0" w:oddHBand="0" w:evenHBand="0" w:firstRowFirstColumn="0" w:firstRowLastColumn="0" w:lastRowFirstColumn="0" w:lastRowLastColumn="0"/>
            <w:tcW w:w="1504" w:type="dxa"/>
            <w:vMerge w:val="restart"/>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hideMark/>
          </w:tcPr>
          <w:p w:rsidR="00727380" w:rsidRPr="00A256C6" w:rsidRDefault="00727380" w:rsidP="00727380">
            <w:pPr>
              <w:jc w:val="right"/>
              <w:rPr>
                <w:rFonts w:ascii="Arial" w:eastAsia="Times New Roman" w:hAnsi="Arial" w:cs="Arial"/>
                <w:sz w:val="20"/>
                <w:szCs w:val="20"/>
                <w:lang w:eastAsia="el-GR"/>
              </w:rPr>
            </w:pPr>
            <w:r w:rsidRPr="00A256C6">
              <w:rPr>
                <w:rFonts w:ascii="Arial" w:eastAsia="Times New Roman" w:hAnsi="Arial" w:cs="Arial"/>
                <w:sz w:val="20"/>
                <w:szCs w:val="20"/>
                <w:lang w:eastAsia="el-GR"/>
              </w:rPr>
              <w:t>Περιφερειακή ενότητα Χανίων</w:t>
            </w:r>
          </w:p>
        </w:tc>
        <w:tc>
          <w:tcPr>
            <w:tcW w:w="1137"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noWrap/>
            <w:hideMark/>
          </w:tcPr>
          <w:p w:rsidR="00727380" w:rsidRPr="00A256C6" w:rsidRDefault="00727380" w:rsidP="00727380">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l-GR"/>
              </w:rPr>
            </w:pPr>
            <w:r w:rsidRPr="00A256C6">
              <w:rPr>
                <w:rFonts w:ascii="Arial" w:eastAsia="Times New Roman" w:hAnsi="Arial" w:cs="Arial"/>
                <w:sz w:val="20"/>
                <w:szCs w:val="20"/>
                <w:lang w:eastAsia="el-GR"/>
              </w:rPr>
              <w:t>Έτος</w:t>
            </w:r>
          </w:p>
        </w:tc>
        <w:tc>
          <w:tcPr>
            <w:tcW w:w="1003"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hideMark/>
          </w:tcPr>
          <w:p w:rsidR="00727380" w:rsidRPr="00A256C6" w:rsidRDefault="00727380" w:rsidP="00727380">
            <w:pPr>
              <w:ind w:left="342"/>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l-GR"/>
              </w:rPr>
            </w:pPr>
            <w:r w:rsidRPr="00A256C6">
              <w:rPr>
                <w:rFonts w:ascii="Arial" w:eastAsia="Times New Roman" w:hAnsi="Arial" w:cs="Arial"/>
                <w:sz w:val="20"/>
                <w:szCs w:val="20"/>
                <w:lang w:eastAsia="el-GR"/>
              </w:rPr>
              <w:t>2011</w:t>
            </w:r>
          </w:p>
        </w:tc>
        <w:tc>
          <w:tcPr>
            <w:tcW w:w="2059"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noWrap/>
            <w:hideMark/>
          </w:tcPr>
          <w:p w:rsidR="00727380" w:rsidRPr="00A256C6" w:rsidRDefault="00727380" w:rsidP="00727380">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l-GR"/>
              </w:rPr>
            </w:pPr>
            <w:r w:rsidRPr="00A256C6">
              <w:rPr>
                <w:rFonts w:ascii="Arial" w:eastAsia="Times New Roman" w:hAnsi="Arial" w:cs="Arial"/>
                <w:sz w:val="20"/>
                <w:szCs w:val="20"/>
                <w:lang w:eastAsia="el-GR"/>
              </w:rPr>
              <w:t>2001</w:t>
            </w:r>
          </w:p>
        </w:tc>
        <w:tc>
          <w:tcPr>
            <w:tcW w:w="2059"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noWrap/>
            <w:hideMark/>
          </w:tcPr>
          <w:p w:rsidR="00727380" w:rsidRPr="00A256C6" w:rsidRDefault="00727380" w:rsidP="00727380">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20"/>
                <w:szCs w:val="20"/>
                <w:lang w:eastAsia="el-GR"/>
              </w:rPr>
            </w:pPr>
            <w:r w:rsidRPr="00A256C6">
              <w:rPr>
                <w:rFonts w:ascii="Arial" w:eastAsia="Times New Roman" w:hAnsi="Arial" w:cs="Arial"/>
                <w:sz w:val="20"/>
                <w:szCs w:val="20"/>
                <w:lang w:eastAsia="el-GR"/>
              </w:rPr>
              <w:t>1991</w:t>
            </w:r>
          </w:p>
        </w:tc>
      </w:tr>
      <w:tr w:rsidR="00727380" w:rsidRPr="00A256C6" w:rsidTr="007273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vAlign w:val="center"/>
            <w:hideMark/>
          </w:tcPr>
          <w:p w:rsidR="00727380" w:rsidRPr="00A256C6" w:rsidRDefault="00727380" w:rsidP="00727380">
            <w:pPr>
              <w:rPr>
                <w:rFonts w:ascii="Arial" w:eastAsia="Times New Roman" w:hAnsi="Arial" w:cs="Arial"/>
                <w:sz w:val="20"/>
                <w:szCs w:val="20"/>
                <w:lang w:eastAsia="el-GR"/>
              </w:rPr>
            </w:pPr>
          </w:p>
        </w:tc>
        <w:tc>
          <w:tcPr>
            <w:tcW w:w="1137"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noWrap/>
            <w:hideMark/>
          </w:tcPr>
          <w:p w:rsidR="00727380" w:rsidRPr="00A256C6" w:rsidRDefault="00727380" w:rsidP="00727380">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8"/>
                <w:szCs w:val="18"/>
                <w:lang w:eastAsia="el-GR"/>
              </w:rPr>
            </w:pPr>
            <w:r w:rsidRPr="00A256C6">
              <w:rPr>
                <w:rFonts w:ascii="Arial" w:eastAsia="Times New Roman" w:hAnsi="Arial" w:cs="Arial"/>
                <w:color w:val="000000"/>
                <w:sz w:val="18"/>
                <w:szCs w:val="18"/>
                <w:lang w:eastAsia="el-GR"/>
              </w:rPr>
              <w:t>Πληθυσμός</w:t>
            </w:r>
          </w:p>
        </w:tc>
        <w:tc>
          <w:tcPr>
            <w:tcW w:w="1003"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hideMark/>
          </w:tcPr>
          <w:p w:rsidR="00727380" w:rsidRPr="00A256C6" w:rsidRDefault="00727380" w:rsidP="00727380">
            <w:pPr>
              <w:ind w:left="132"/>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lang w:eastAsia="el-GR"/>
              </w:rPr>
            </w:pPr>
            <w:r w:rsidRPr="00A256C6">
              <w:rPr>
                <w:rFonts w:ascii="Arial" w:eastAsia="Times New Roman" w:hAnsi="Arial" w:cs="Arial"/>
                <w:b/>
                <w:bCs/>
                <w:color w:val="000000"/>
                <w:sz w:val="18"/>
                <w:szCs w:val="18"/>
                <w:lang w:eastAsia="el-GR"/>
              </w:rPr>
              <w:t>156585</w:t>
            </w:r>
          </w:p>
        </w:tc>
        <w:tc>
          <w:tcPr>
            <w:tcW w:w="2059"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noWrap/>
            <w:hideMark/>
          </w:tcPr>
          <w:p w:rsidR="00727380" w:rsidRPr="00A256C6" w:rsidRDefault="00727380" w:rsidP="00727380">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lang w:eastAsia="el-GR"/>
              </w:rPr>
            </w:pPr>
            <w:r w:rsidRPr="00A256C6">
              <w:rPr>
                <w:rFonts w:ascii="Arial" w:eastAsia="Times New Roman" w:hAnsi="Arial" w:cs="Arial"/>
                <w:b/>
                <w:bCs/>
                <w:color w:val="000000"/>
                <w:sz w:val="18"/>
                <w:szCs w:val="18"/>
                <w:lang w:eastAsia="el-GR"/>
              </w:rPr>
              <w:t>148450</w:t>
            </w:r>
          </w:p>
        </w:tc>
        <w:tc>
          <w:tcPr>
            <w:tcW w:w="2059" w:type="dxa"/>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tcBorders>
            <w:noWrap/>
            <w:hideMark/>
          </w:tcPr>
          <w:p w:rsidR="00727380" w:rsidRPr="00A256C6" w:rsidRDefault="00727380" w:rsidP="00727380">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sz w:val="18"/>
                <w:szCs w:val="18"/>
                <w:lang w:eastAsia="el-GR"/>
              </w:rPr>
            </w:pPr>
            <w:r w:rsidRPr="00A256C6">
              <w:rPr>
                <w:rFonts w:ascii="Arial" w:eastAsia="Times New Roman" w:hAnsi="Arial" w:cs="Arial"/>
                <w:b/>
                <w:bCs/>
                <w:color w:val="000000"/>
                <w:sz w:val="18"/>
                <w:szCs w:val="18"/>
                <w:lang w:eastAsia="el-GR"/>
              </w:rPr>
              <w:t>131939</w:t>
            </w:r>
          </w:p>
        </w:tc>
      </w:tr>
    </w:tbl>
    <w:p w:rsidR="00727380" w:rsidRDefault="00727380" w:rsidP="006F0305">
      <w:pPr>
        <w:rPr>
          <w:rFonts w:ascii="Times New Roman" w:hAnsi="Times New Roman" w:cs="Times New Roman"/>
          <w:sz w:val="20"/>
          <w:szCs w:val="20"/>
        </w:rPr>
      </w:pPr>
    </w:p>
    <w:p w:rsidR="00727380" w:rsidRDefault="00727380" w:rsidP="006F0305">
      <w:pPr>
        <w:rPr>
          <w:rFonts w:ascii="Times New Roman" w:hAnsi="Times New Roman" w:cs="Times New Roman"/>
          <w:sz w:val="20"/>
          <w:szCs w:val="20"/>
        </w:rPr>
      </w:pPr>
    </w:p>
    <w:p w:rsidR="00727380" w:rsidRDefault="00727380" w:rsidP="006F0305">
      <w:pPr>
        <w:rPr>
          <w:rFonts w:ascii="Times New Roman" w:hAnsi="Times New Roman" w:cs="Times New Roman"/>
          <w:sz w:val="20"/>
          <w:szCs w:val="20"/>
        </w:rPr>
      </w:pPr>
    </w:p>
    <w:p w:rsidR="00727380" w:rsidRDefault="00727380" w:rsidP="006F0305">
      <w:pPr>
        <w:rPr>
          <w:rFonts w:ascii="Times New Roman" w:hAnsi="Times New Roman" w:cs="Times New Roman"/>
          <w:sz w:val="20"/>
          <w:szCs w:val="20"/>
        </w:rPr>
      </w:pPr>
    </w:p>
    <w:p w:rsidR="00727380" w:rsidRPr="006F0305" w:rsidRDefault="00727380" w:rsidP="006F0305">
      <w:pPr>
        <w:rPr>
          <w:rFonts w:ascii="Times New Roman" w:hAnsi="Times New Roman" w:cs="Times New Roman"/>
          <w:sz w:val="20"/>
          <w:szCs w:val="20"/>
        </w:rPr>
      </w:pPr>
      <w:r w:rsidRPr="00A256C6">
        <w:rPr>
          <w:rFonts w:ascii="Times New Roman" w:hAnsi="Times New Roman" w:cs="Times New Roman"/>
          <w:sz w:val="20"/>
          <w:szCs w:val="20"/>
        </w:rPr>
        <w:t>( πηγή: ΕΛ.ΣΤΑΤ.)</w:t>
      </w:r>
    </w:p>
    <w:p w:rsidR="00A256C6" w:rsidRPr="00A256C6" w:rsidRDefault="00A256C6" w:rsidP="00A256C6">
      <w:r w:rsidRPr="00A256C6">
        <w:rPr>
          <w:noProof/>
          <w:lang w:eastAsia="el-GR"/>
        </w:rPr>
        <w:lastRenderedPageBreak/>
        <w:drawing>
          <wp:inline distT="0" distB="0" distL="0" distR="0" wp14:anchorId="1D48331D" wp14:editId="75DD9A0D">
            <wp:extent cx="4255770" cy="2496820"/>
            <wp:effectExtent l="0" t="0" r="11430" b="17780"/>
            <wp:docPr id="30"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256C6" w:rsidRPr="00A256C6" w:rsidRDefault="00A256C6" w:rsidP="00A256C6">
      <w:pPr>
        <w:rPr>
          <w:rFonts w:ascii="Times New Roman" w:hAnsi="Times New Roman" w:cs="Times New Roman"/>
          <w:sz w:val="20"/>
          <w:szCs w:val="20"/>
        </w:rPr>
      </w:pPr>
      <w:r w:rsidRPr="00A256C6">
        <w:rPr>
          <w:rFonts w:ascii="Times New Roman" w:hAnsi="Times New Roman" w:cs="Times New Roman"/>
          <w:sz w:val="20"/>
          <w:szCs w:val="20"/>
        </w:rPr>
        <w:t>Διάγραμμα 3. Μεταβολή του πληθυσμού της Περιφερειακής Ενότητας Χανίων τα έτη 1991, 2001 και 2011 (πηγή: ΕΛ.ΣΤΑΤ.)</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 xml:space="preserve">Όσον αφορά στους Δήμους της Π.Ε., τα πληθυσμιακά χαρακτηριστικά αυτών φαίνονται στην εικόνα </w:t>
      </w:r>
      <w:r w:rsidR="002044D4">
        <w:rPr>
          <w:rFonts w:ascii="Times New Roman" w:hAnsi="Times New Roman" w:cs="Times New Roman"/>
          <w:sz w:val="24"/>
          <w:szCs w:val="24"/>
        </w:rPr>
        <w:t>13</w:t>
      </w:r>
      <w:r w:rsidRPr="00A256C6">
        <w:rPr>
          <w:rFonts w:ascii="Times New Roman" w:hAnsi="Times New Roman" w:cs="Times New Roman"/>
          <w:sz w:val="24"/>
          <w:szCs w:val="24"/>
        </w:rPr>
        <w:t xml:space="preserve">. Συγκεκριμένα απεικονίζεται η πληθυσμιακή εξέλιξη του μόνιμου πληθυσμού κάθε Δήμου για την χρονική περίοδο 2001-2011, όπου παρατηρείται αύξηση σε τρεις Δήμους και η μεγαλύτερη είναι αυτή στον Δ. Γαύδου (88%), ενώ η μεγαλύτερη μείωση σημειώνεται στον Δ. </w:t>
      </w:r>
      <w:proofErr w:type="spellStart"/>
      <w:r w:rsidRPr="00A256C6">
        <w:rPr>
          <w:rFonts w:ascii="Times New Roman" w:hAnsi="Times New Roman" w:cs="Times New Roman"/>
          <w:sz w:val="24"/>
          <w:szCs w:val="24"/>
        </w:rPr>
        <w:t>Σφακίων</w:t>
      </w:r>
      <w:proofErr w:type="spellEnd"/>
      <w:r w:rsidRPr="00A256C6">
        <w:rPr>
          <w:rFonts w:ascii="Times New Roman" w:hAnsi="Times New Roman" w:cs="Times New Roman"/>
          <w:sz w:val="24"/>
          <w:szCs w:val="24"/>
        </w:rPr>
        <w:t xml:space="preserve"> (-22%). Τέλος, παρουσιάζεται ο πληθυσμός των οικισμών της Π.Ε., ο οποίος έχει χωριστεί σε τρεις κατηγορίες, όπως φαίνεται και στο υπόμνημα.</w:t>
      </w: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516BDF9B" wp14:editId="326E12F4">
            <wp:extent cx="5533390" cy="3540125"/>
            <wp:effectExtent l="0" t="0" r="0" b="317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pic:cNvPicPr>
                      <a:picLocks noChangeAspect="1" noChangeArrowheads="1"/>
                    </pic:cNvPicPr>
                  </pic:nvPicPr>
                  <pic:blipFill>
                    <a:blip r:embed="rId37">
                      <a:extLst>
                        <a:ext uri="{28A0092B-C50C-407E-A947-70E740481C1C}">
                          <a14:useLocalDpi xmlns:a14="http://schemas.microsoft.com/office/drawing/2010/main" val="0"/>
                        </a:ext>
                      </a:extLst>
                    </a:blip>
                    <a:srcRect l="25539" t="34351" r="27678" b="12370"/>
                    <a:stretch>
                      <a:fillRect/>
                    </a:stretch>
                  </pic:blipFill>
                  <pic:spPr bwMode="auto">
                    <a:xfrm>
                      <a:off x="0" y="0"/>
                      <a:ext cx="5533390" cy="3540125"/>
                    </a:xfrm>
                    <a:prstGeom prst="rect">
                      <a:avLst/>
                    </a:prstGeom>
                    <a:noFill/>
                    <a:ln>
                      <a:noFill/>
                    </a:ln>
                  </pic:spPr>
                </pic:pic>
              </a:graphicData>
            </a:graphic>
          </wp:inline>
        </w:drawing>
      </w:r>
    </w:p>
    <w:p w:rsidR="00A256C6" w:rsidRPr="00A256C6" w:rsidRDefault="006F0305" w:rsidP="00A256C6">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2044D4">
        <w:rPr>
          <w:rFonts w:ascii="Times New Roman" w:hAnsi="Times New Roman" w:cs="Times New Roman"/>
          <w:sz w:val="20"/>
          <w:szCs w:val="20"/>
        </w:rPr>
        <w:t>13</w:t>
      </w:r>
      <w:r w:rsidR="00A256C6" w:rsidRPr="00A256C6">
        <w:rPr>
          <w:rFonts w:ascii="Times New Roman" w:hAnsi="Times New Roman" w:cs="Times New Roman"/>
          <w:sz w:val="20"/>
          <w:szCs w:val="20"/>
        </w:rPr>
        <w:t>. Πληθυσμιακά Χαρακτηριστικά Π.Ε. Χανίων το 2011. (πηγή: ΕΛ.ΣΤΑΤ.)</w:t>
      </w:r>
    </w:p>
    <w:p w:rsidR="00A256C6" w:rsidRPr="00A256C6" w:rsidRDefault="00A256C6" w:rsidP="00A256C6">
      <w:pPr>
        <w:jc w:val="both"/>
        <w:rPr>
          <w:rFonts w:ascii="Times New Roman" w:hAnsi="Times New Roman" w:cs="Times New Roman"/>
          <w:sz w:val="24"/>
          <w:szCs w:val="24"/>
        </w:rPr>
      </w:pPr>
    </w:p>
    <w:p w:rsidR="00A256C6" w:rsidRPr="00A256C6" w:rsidRDefault="00A256C6" w:rsidP="00A256C6">
      <w:pPr>
        <w:jc w:val="both"/>
        <w:rPr>
          <w:rFonts w:ascii="Times New Roman" w:hAnsi="Times New Roman" w:cs="Times New Roman"/>
          <w:sz w:val="24"/>
          <w:szCs w:val="24"/>
        </w:rPr>
      </w:pPr>
    </w:p>
    <w:p w:rsidR="00A256C6" w:rsidRPr="006F0305" w:rsidRDefault="000D46E5" w:rsidP="006F0305">
      <w:pPr>
        <w:pStyle w:val="2"/>
        <w:rPr>
          <w:color w:val="auto"/>
        </w:rPr>
      </w:pPr>
      <w:bookmarkStart w:id="64" w:name="_Toc35025826"/>
      <w:bookmarkStart w:id="65" w:name="_Toc36586755"/>
      <w:bookmarkStart w:id="66" w:name="_Toc38558384"/>
      <w:r>
        <w:rPr>
          <w:color w:val="auto"/>
        </w:rPr>
        <w:t>4.8</w:t>
      </w:r>
      <w:r w:rsidR="00A256C6" w:rsidRPr="006F0305">
        <w:rPr>
          <w:color w:val="auto"/>
        </w:rPr>
        <w:t xml:space="preserve"> Δημογραφικά χαρακτηριστικά</w:t>
      </w:r>
      <w:bookmarkEnd w:id="64"/>
      <w:bookmarkEnd w:id="65"/>
      <w:bookmarkEnd w:id="66"/>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Σχετικά με την κατανομή του πληθυσμού σε άνδρες-γυναίκες, σύμφωνα με την απογραφή του 2011, παρατηρείται μια ισοκατανομή. Όσον αφορά τις ηλικιακές ομάδες του συνολικού πληθυσμού της Π.Ε., η ηλικιακή ομάδα που υπερισχύει είναι αυτή των ηλικιών 30-49. Η ομάδα των μικρών ηλικιών 0-19 είναι τρίτη σε σειρά, μετά την ομάδα με ηλικίες 50-69, γεγονός θετικό για την μέση ηλικία της Π.Ε., η οποία είναι 42,7. Στην παρακάτω εικόνα</w:t>
      </w:r>
      <w:r w:rsidR="006F0305">
        <w:rPr>
          <w:rFonts w:ascii="Times New Roman" w:hAnsi="Times New Roman" w:cs="Times New Roman"/>
          <w:sz w:val="24"/>
          <w:szCs w:val="24"/>
        </w:rPr>
        <w:t xml:space="preserve"> (εικόνα </w:t>
      </w:r>
      <w:r w:rsidR="002044D4">
        <w:rPr>
          <w:rFonts w:ascii="Times New Roman" w:hAnsi="Times New Roman" w:cs="Times New Roman"/>
          <w:sz w:val="24"/>
          <w:szCs w:val="24"/>
        </w:rPr>
        <w:t>14</w:t>
      </w:r>
      <w:r w:rsidR="006F0305">
        <w:rPr>
          <w:rFonts w:ascii="Times New Roman" w:hAnsi="Times New Roman" w:cs="Times New Roman"/>
          <w:sz w:val="24"/>
          <w:szCs w:val="24"/>
        </w:rPr>
        <w:t>)</w:t>
      </w:r>
      <w:r w:rsidRPr="00A256C6">
        <w:rPr>
          <w:rFonts w:ascii="Times New Roman" w:hAnsi="Times New Roman" w:cs="Times New Roman"/>
          <w:sz w:val="24"/>
          <w:szCs w:val="24"/>
        </w:rPr>
        <w:t xml:space="preserve">, φαίνονται και οι κατανομές των ηλικιακών ομάδων συγκεκριμένα για κάθε Δήμο της Π.Ε. </w:t>
      </w:r>
    </w:p>
    <w:p w:rsidR="00A256C6" w:rsidRPr="00A256C6" w:rsidRDefault="00A256C6" w:rsidP="00A256C6">
      <w:pPr>
        <w:jc w:val="both"/>
        <w:rPr>
          <w:rFonts w:ascii="Times New Roman" w:hAnsi="Times New Roman" w:cs="Times New Roman"/>
          <w:sz w:val="24"/>
          <w:szCs w:val="24"/>
        </w:rPr>
      </w:pPr>
    </w:p>
    <w:p w:rsidR="00A256C6" w:rsidRPr="00A256C6" w:rsidRDefault="00A256C6" w:rsidP="00A256C6">
      <w:pPr>
        <w:jc w:val="both"/>
        <w:rPr>
          <w:rFonts w:ascii="Times New Roman" w:hAnsi="Times New Roman" w:cs="Times New Roman"/>
          <w:sz w:val="24"/>
          <w:szCs w:val="24"/>
        </w:rPr>
      </w:pPr>
    </w:p>
    <w:p w:rsidR="00A256C6" w:rsidRPr="00A256C6" w:rsidRDefault="00A256C6" w:rsidP="00A256C6">
      <w:pPr>
        <w:jc w:val="both"/>
        <w:rPr>
          <w:rFonts w:ascii="Times New Roman" w:hAnsi="Times New Roman" w:cs="Times New Roman"/>
          <w:sz w:val="24"/>
          <w:szCs w:val="24"/>
        </w:rPr>
      </w:pPr>
      <w:r w:rsidRPr="00A256C6">
        <w:rPr>
          <w:noProof/>
          <w:lang w:eastAsia="el-GR"/>
        </w:rPr>
        <w:drawing>
          <wp:inline distT="0" distB="0" distL="0" distR="0" wp14:anchorId="43D9E5B8" wp14:editId="194E9DD6">
            <wp:extent cx="6459220" cy="2473325"/>
            <wp:effectExtent l="0" t="0" r="0" b="3175"/>
            <wp:docPr id="288" name="Εικόνα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
                    <pic:cNvPicPr>
                      <a:picLocks noChangeAspect="1" noChangeArrowheads="1"/>
                    </pic:cNvPicPr>
                  </pic:nvPicPr>
                  <pic:blipFill>
                    <a:blip r:embed="rId38">
                      <a:extLst>
                        <a:ext uri="{28A0092B-C50C-407E-A947-70E740481C1C}">
                          <a14:useLocalDpi xmlns:a14="http://schemas.microsoft.com/office/drawing/2010/main" val="0"/>
                        </a:ext>
                      </a:extLst>
                    </a:blip>
                    <a:srcRect l="27040" t="50081" r="22742" b="15649"/>
                    <a:stretch>
                      <a:fillRect/>
                    </a:stretch>
                  </pic:blipFill>
                  <pic:spPr bwMode="auto">
                    <a:xfrm>
                      <a:off x="0" y="0"/>
                      <a:ext cx="6459220" cy="2473325"/>
                    </a:xfrm>
                    <a:prstGeom prst="rect">
                      <a:avLst/>
                    </a:prstGeom>
                    <a:noFill/>
                    <a:ln>
                      <a:noFill/>
                    </a:ln>
                  </pic:spPr>
                </pic:pic>
              </a:graphicData>
            </a:graphic>
          </wp:inline>
        </w:drawing>
      </w:r>
    </w:p>
    <w:p w:rsidR="00A256C6" w:rsidRPr="00A256C6" w:rsidRDefault="006F0305" w:rsidP="00A256C6">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2044D4">
        <w:rPr>
          <w:rFonts w:ascii="Times New Roman" w:hAnsi="Times New Roman" w:cs="Times New Roman"/>
          <w:sz w:val="20"/>
          <w:szCs w:val="20"/>
        </w:rPr>
        <w:t>14</w:t>
      </w:r>
      <w:r w:rsidR="00A256C6" w:rsidRPr="00A256C6">
        <w:rPr>
          <w:rFonts w:ascii="Times New Roman" w:hAnsi="Times New Roman" w:cs="Times New Roman"/>
          <w:sz w:val="20"/>
          <w:szCs w:val="20"/>
        </w:rPr>
        <w:t>. Κατανομές των ηλικιακών ομάδων σε κάθε Δήμο της Π.Ε. Χανίων και η μέση ηλικία αυτών το 2011. (πηγή: ΕΛ.ΣΤΑΤ.)</w:t>
      </w:r>
    </w:p>
    <w:p w:rsidR="00A256C6" w:rsidRPr="00A256C6" w:rsidRDefault="00A256C6" w:rsidP="00A256C6">
      <w:pPr>
        <w:jc w:val="both"/>
        <w:rPr>
          <w:rFonts w:ascii="Times New Roman" w:hAnsi="Times New Roman" w:cs="Times New Roman"/>
          <w:sz w:val="24"/>
          <w:szCs w:val="24"/>
        </w:rPr>
      </w:pPr>
      <w:r w:rsidRPr="00A256C6">
        <w:rPr>
          <w:rFonts w:ascii="Times New Roman" w:hAnsi="Times New Roman" w:cs="Times New Roman"/>
          <w:sz w:val="24"/>
          <w:szCs w:val="24"/>
        </w:rPr>
        <w:t>Όσον αφορά στο επίπεδο εκπαίδευσης του πληθυσμού της Π.Ε. Χανίων, το μεγαλύτερο ποσοστό (42%) έχει ολοκληρώσει την δευτεροβάθμια εκπαίδευση. Δεύτερη ολοκληρωμένο επίπεδο εκπαίδευσης είναι η πρωτοβάθμια, ενώ την τριτοβάθμια εκπαίδευση έχει ολοκληρώσει το 16% του πληθυσμού της Π.Ε. Στην παρακάτω εικόνα, παρουσιάζονται αναλυτικά τα επίπεδα εκπαίδευσης του μόνιμου πληθυσμού της Π.Ε. Παρατηρείται, ότι τα μεγαλύτερα ποσοστά, της τάξεως του 24%, καταλαμβάνουν οι απόφοιτοι Λυκείου και Δημοτικού. Το ποσοστό της τριτοβάθμιας εκπαίδευσης είναι το επόμενο στην κατάταξη και ακολουθούν οι επόμενες κατηγορίες</w:t>
      </w:r>
      <w:r w:rsidR="006F0305">
        <w:rPr>
          <w:rFonts w:ascii="Times New Roman" w:hAnsi="Times New Roman" w:cs="Times New Roman"/>
          <w:sz w:val="24"/>
          <w:szCs w:val="24"/>
        </w:rPr>
        <w:t xml:space="preserve"> (εικόνα </w:t>
      </w:r>
      <w:r w:rsidR="002044D4">
        <w:rPr>
          <w:rFonts w:ascii="Times New Roman" w:hAnsi="Times New Roman" w:cs="Times New Roman"/>
          <w:sz w:val="24"/>
          <w:szCs w:val="24"/>
        </w:rPr>
        <w:t>15,16</w:t>
      </w:r>
      <w:r w:rsidR="006F0305">
        <w:rPr>
          <w:rFonts w:ascii="Times New Roman" w:hAnsi="Times New Roman" w:cs="Times New Roman"/>
          <w:sz w:val="24"/>
          <w:szCs w:val="24"/>
        </w:rPr>
        <w:t>)</w:t>
      </w:r>
      <w:r w:rsidRPr="00A256C6">
        <w:rPr>
          <w:rFonts w:ascii="Times New Roman" w:hAnsi="Times New Roman" w:cs="Times New Roman"/>
          <w:sz w:val="24"/>
          <w:szCs w:val="24"/>
        </w:rPr>
        <w:t xml:space="preserve">. </w:t>
      </w:r>
    </w:p>
    <w:p w:rsidR="00A256C6" w:rsidRPr="00A256C6" w:rsidRDefault="00A256C6" w:rsidP="00A256C6">
      <w:pPr>
        <w:jc w:val="both"/>
        <w:rPr>
          <w:rFonts w:ascii="Times New Roman" w:hAnsi="Times New Roman" w:cs="Times New Roman"/>
          <w:sz w:val="24"/>
          <w:szCs w:val="24"/>
        </w:rPr>
      </w:pPr>
      <w:r w:rsidRPr="00A256C6">
        <w:rPr>
          <w:noProof/>
          <w:lang w:eastAsia="el-GR"/>
        </w:rPr>
        <w:lastRenderedPageBreak/>
        <w:drawing>
          <wp:inline distT="0" distB="0" distL="0" distR="0" wp14:anchorId="7809D3FC" wp14:editId="2C16620F">
            <wp:extent cx="6318885" cy="2192020"/>
            <wp:effectExtent l="0" t="0" r="5715" b="0"/>
            <wp:docPr id="289" name="Εικόνα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
                    <pic:cNvPicPr>
                      <a:picLocks noChangeAspect="1" noChangeArrowheads="1"/>
                    </pic:cNvPicPr>
                  </pic:nvPicPr>
                  <pic:blipFill>
                    <a:blip r:embed="rId39">
                      <a:extLst>
                        <a:ext uri="{28A0092B-C50C-407E-A947-70E740481C1C}">
                          <a14:useLocalDpi xmlns:a14="http://schemas.microsoft.com/office/drawing/2010/main" val="0"/>
                        </a:ext>
                      </a:extLst>
                    </a:blip>
                    <a:srcRect l="32568" t="39565" r="9422" b="24516"/>
                    <a:stretch>
                      <a:fillRect/>
                    </a:stretch>
                  </pic:blipFill>
                  <pic:spPr bwMode="auto">
                    <a:xfrm>
                      <a:off x="0" y="0"/>
                      <a:ext cx="6318885" cy="2192020"/>
                    </a:xfrm>
                    <a:prstGeom prst="rect">
                      <a:avLst/>
                    </a:prstGeom>
                    <a:noFill/>
                    <a:ln>
                      <a:noFill/>
                    </a:ln>
                  </pic:spPr>
                </pic:pic>
              </a:graphicData>
            </a:graphic>
          </wp:inline>
        </w:drawing>
      </w:r>
    </w:p>
    <w:p w:rsidR="00A256C6" w:rsidRDefault="006F0305" w:rsidP="00A256C6">
      <w:pPr>
        <w:jc w:val="both"/>
        <w:rPr>
          <w:rFonts w:ascii="Times New Roman" w:hAnsi="Times New Roman" w:cs="Times New Roman"/>
          <w:sz w:val="20"/>
          <w:szCs w:val="20"/>
        </w:rPr>
      </w:pPr>
      <w:r>
        <w:rPr>
          <w:rFonts w:ascii="Times New Roman" w:hAnsi="Times New Roman" w:cs="Times New Roman"/>
          <w:sz w:val="20"/>
          <w:szCs w:val="20"/>
        </w:rPr>
        <w:t>Εικόνα 1</w:t>
      </w:r>
      <w:r w:rsidR="002044D4">
        <w:rPr>
          <w:rFonts w:ascii="Times New Roman" w:hAnsi="Times New Roman" w:cs="Times New Roman"/>
          <w:sz w:val="20"/>
          <w:szCs w:val="20"/>
        </w:rPr>
        <w:t>5</w:t>
      </w:r>
      <w:r w:rsidR="00A256C6" w:rsidRPr="00A256C6">
        <w:rPr>
          <w:rFonts w:ascii="Times New Roman" w:hAnsi="Times New Roman" w:cs="Times New Roman"/>
          <w:sz w:val="20"/>
          <w:szCs w:val="20"/>
        </w:rPr>
        <w:t>. Αναλυτικά Επίπεδα Εκπαίδευσης Π.Ε, Χανίων. (πηγή: ΕΛ.ΣΤΑΤ.)</w:t>
      </w:r>
    </w:p>
    <w:p w:rsidR="006F0305" w:rsidRDefault="006F0305" w:rsidP="00A256C6">
      <w:pPr>
        <w:jc w:val="both"/>
        <w:rPr>
          <w:rFonts w:ascii="Times New Roman" w:hAnsi="Times New Roman" w:cs="Times New Roman"/>
          <w:sz w:val="20"/>
          <w:szCs w:val="20"/>
        </w:rPr>
      </w:pPr>
    </w:p>
    <w:p w:rsidR="006F0305" w:rsidRPr="00A256C6" w:rsidRDefault="006F0305" w:rsidP="00A256C6">
      <w:pPr>
        <w:jc w:val="both"/>
        <w:rPr>
          <w:rFonts w:ascii="Times New Roman" w:hAnsi="Times New Roman" w:cs="Times New Roman"/>
          <w:sz w:val="20"/>
          <w:szCs w:val="20"/>
        </w:rPr>
      </w:pPr>
    </w:p>
    <w:p w:rsidR="00A256C6" w:rsidRPr="00A256C6" w:rsidRDefault="00A256C6" w:rsidP="00A256C6">
      <w:pPr>
        <w:jc w:val="both"/>
        <w:rPr>
          <w:rFonts w:ascii="Times New Roman" w:hAnsi="Times New Roman" w:cs="Times New Roman"/>
          <w:sz w:val="20"/>
          <w:szCs w:val="20"/>
        </w:rPr>
      </w:pPr>
    </w:p>
    <w:p w:rsidR="00A256C6" w:rsidRPr="00A256C6" w:rsidRDefault="00A256C6" w:rsidP="00A256C6">
      <w:pPr>
        <w:jc w:val="both"/>
        <w:rPr>
          <w:rFonts w:ascii="Times New Roman" w:hAnsi="Times New Roman" w:cs="Times New Roman"/>
          <w:sz w:val="20"/>
          <w:szCs w:val="20"/>
        </w:rPr>
      </w:pPr>
      <w:r w:rsidRPr="00A256C6">
        <w:rPr>
          <w:noProof/>
          <w:lang w:eastAsia="el-GR"/>
        </w:rPr>
        <w:drawing>
          <wp:inline distT="0" distB="0" distL="0" distR="0" wp14:anchorId="71BCA87F" wp14:editId="6D99022D">
            <wp:extent cx="5486400" cy="3493770"/>
            <wp:effectExtent l="0" t="0" r="0" b="0"/>
            <wp:docPr id="290" name="Εικόνα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40">
                      <a:extLst>
                        <a:ext uri="{28A0092B-C50C-407E-A947-70E740481C1C}">
                          <a14:useLocalDpi xmlns:a14="http://schemas.microsoft.com/office/drawing/2010/main" val="0"/>
                        </a:ext>
                      </a:extLst>
                    </a:blip>
                    <a:srcRect l="39494" t="35878" r="23164" b="21754"/>
                    <a:stretch>
                      <a:fillRect/>
                    </a:stretch>
                  </pic:blipFill>
                  <pic:spPr bwMode="auto">
                    <a:xfrm>
                      <a:off x="0" y="0"/>
                      <a:ext cx="5486400" cy="3493770"/>
                    </a:xfrm>
                    <a:prstGeom prst="rect">
                      <a:avLst/>
                    </a:prstGeom>
                    <a:noFill/>
                    <a:ln>
                      <a:noFill/>
                    </a:ln>
                  </pic:spPr>
                </pic:pic>
              </a:graphicData>
            </a:graphic>
          </wp:inline>
        </w:drawing>
      </w:r>
    </w:p>
    <w:p w:rsidR="000D46E5" w:rsidRDefault="006F0305" w:rsidP="00A256C6">
      <w:pPr>
        <w:jc w:val="both"/>
        <w:rPr>
          <w:rFonts w:ascii="Times New Roman" w:hAnsi="Times New Roman" w:cs="Times New Roman"/>
          <w:sz w:val="20"/>
          <w:szCs w:val="20"/>
        </w:rPr>
      </w:pPr>
      <w:r>
        <w:rPr>
          <w:rFonts w:ascii="Times New Roman" w:hAnsi="Times New Roman" w:cs="Times New Roman"/>
          <w:sz w:val="20"/>
          <w:szCs w:val="20"/>
        </w:rPr>
        <w:t>Εικόνα 1</w:t>
      </w:r>
      <w:r w:rsidR="002044D4">
        <w:rPr>
          <w:rFonts w:ascii="Times New Roman" w:hAnsi="Times New Roman" w:cs="Times New Roman"/>
          <w:sz w:val="20"/>
          <w:szCs w:val="20"/>
        </w:rPr>
        <w:t>6</w:t>
      </w:r>
      <w:r w:rsidR="00A256C6" w:rsidRPr="00A256C6">
        <w:rPr>
          <w:rFonts w:ascii="Times New Roman" w:hAnsi="Times New Roman" w:cs="Times New Roman"/>
          <w:sz w:val="20"/>
          <w:szCs w:val="20"/>
        </w:rPr>
        <w:t>. Επίπεδα εκπαίδευσης στην Π.Ε. Χανίων. (πηγή: ΕΛ.ΣΤΑΤ.)</w:t>
      </w:r>
    </w:p>
    <w:p w:rsidR="000D46E5" w:rsidRDefault="000D46E5" w:rsidP="000D46E5">
      <w:pPr>
        <w:rPr>
          <w:rFonts w:ascii="Times New Roman" w:hAnsi="Times New Roman" w:cs="Times New Roman"/>
          <w:sz w:val="20"/>
          <w:szCs w:val="20"/>
        </w:rPr>
      </w:pPr>
    </w:p>
    <w:p w:rsidR="000D46E5" w:rsidRDefault="000D46E5" w:rsidP="000D46E5">
      <w:pPr>
        <w:rPr>
          <w:rFonts w:ascii="Times New Roman" w:hAnsi="Times New Roman" w:cs="Times New Roman"/>
          <w:sz w:val="20"/>
          <w:szCs w:val="20"/>
        </w:rPr>
      </w:pPr>
    </w:p>
    <w:p w:rsidR="000D46E5" w:rsidRPr="000D46E5" w:rsidRDefault="000D46E5" w:rsidP="000D46E5">
      <w:pPr>
        <w:rPr>
          <w:rFonts w:ascii="Times New Roman" w:hAnsi="Times New Roman" w:cs="Times New Roman"/>
          <w:sz w:val="20"/>
          <w:szCs w:val="20"/>
        </w:rPr>
      </w:pPr>
    </w:p>
    <w:p w:rsidR="000D46E5" w:rsidRDefault="000D46E5" w:rsidP="000D46E5">
      <w:pPr>
        <w:rPr>
          <w:rFonts w:ascii="Times New Roman" w:hAnsi="Times New Roman" w:cs="Times New Roman"/>
          <w:sz w:val="20"/>
          <w:szCs w:val="20"/>
        </w:rPr>
      </w:pPr>
    </w:p>
    <w:p w:rsidR="00A256C6" w:rsidRDefault="000D46E5" w:rsidP="000D46E5">
      <w:pPr>
        <w:pStyle w:val="1"/>
        <w:rPr>
          <w:color w:val="auto"/>
        </w:rPr>
      </w:pPr>
      <w:bookmarkStart w:id="67" w:name="_Toc38558385"/>
      <w:r w:rsidRPr="000D46E5">
        <w:rPr>
          <w:color w:val="auto"/>
        </w:rPr>
        <w:lastRenderedPageBreak/>
        <w:t>5. Μεθοδολογία</w:t>
      </w:r>
      <w:bookmarkEnd w:id="67"/>
      <w:r w:rsidRPr="000D46E5">
        <w:rPr>
          <w:color w:val="auto"/>
        </w:rPr>
        <w:t xml:space="preserve"> </w:t>
      </w:r>
    </w:p>
    <w:p w:rsidR="0031453C" w:rsidRDefault="0031453C" w:rsidP="008769BC">
      <w:pPr>
        <w:jc w:val="both"/>
        <w:rPr>
          <w:rStyle w:val="af1"/>
          <w:rFonts w:ascii="Times New Roman" w:hAnsi="Times New Roman" w:cs="Times New Roman"/>
          <w:sz w:val="24"/>
          <w:szCs w:val="24"/>
        </w:rPr>
      </w:pPr>
      <w:r w:rsidRPr="008769BC">
        <w:rPr>
          <w:rFonts w:ascii="Times New Roman" w:hAnsi="Times New Roman" w:cs="Times New Roman"/>
          <w:sz w:val="24"/>
          <w:szCs w:val="24"/>
        </w:rPr>
        <w:t xml:space="preserve">Στην παρούσα μελέτη χρησιμοποιήθηκαν μετρήσεις χημικών και βιολογικών μεταβλητών </w:t>
      </w:r>
      <w:r w:rsidR="008769BC" w:rsidRPr="008769BC">
        <w:rPr>
          <w:rFonts w:ascii="Times New Roman" w:hAnsi="Times New Roman" w:cs="Times New Roman"/>
          <w:sz w:val="24"/>
          <w:szCs w:val="24"/>
        </w:rPr>
        <w:t>που έγινα από το Πολυτεχνείο Κρήτης σε συνεργασία με το τμήμα Περιβάλλοντος και Υδροοικονομίας της Π.Ε. Χανίων. Τα σημεία δειγματοληψίας και οι μεταβλητές αναλύονται παρακάτω.</w:t>
      </w:r>
      <w:r w:rsidR="00955995">
        <w:rPr>
          <w:rFonts w:ascii="Times New Roman" w:hAnsi="Times New Roman" w:cs="Times New Roman"/>
          <w:sz w:val="24"/>
          <w:szCs w:val="24"/>
        </w:rPr>
        <w:t xml:space="preserve"> Σε κάθε σημείο δειγματοληψίας που επιλέχθηκε έγιναν 6 δειγματοληψίες σε διαφορετική χρονική στιγμή. Οι τιμές των μεταβλητών που χρησιμοποιήθηκαν αποτελούν μέσες τιμές των μεταβλητών σε κάθε περιοχή στο σύνολο των 6 δειγματοληψιών (στο παράτημα αναφέρονται και τα αποτελέσματα των αναλύσεων με χρήση όλων των τιμών των μεταβλητών). </w:t>
      </w:r>
      <w:r w:rsidR="008769BC" w:rsidRPr="008769BC">
        <w:rPr>
          <w:rFonts w:ascii="Times New Roman" w:hAnsi="Times New Roman" w:cs="Times New Roman"/>
          <w:sz w:val="24"/>
          <w:szCs w:val="24"/>
        </w:rPr>
        <w:t xml:space="preserve"> Τα δεδομένα αυτά τα χρησιμοποιήσαμε για να γίνει μία γεωχημική ταξινόμηση των επιφανειακών και υπόγειων υδάτων με τη βοήθεια διαγραμμάτων </w:t>
      </w:r>
      <w:r w:rsidR="008769BC" w:rsidRPr="008769BC">
        <w:rPr>
          <w:rFonts w:ascii="Times New Roman" w:hAnsi="Times New Roman" w:cs="Times New Roman"/>
          <w:sz w:val="24"/>
          <w:szCs w:val="24"/>
          <w:lang w:val="en-US"/>
        </w:rPr>
        <w:t>piper</w:t>
      </w:r>
      <w:r w:rsidR="008769BC" w:rsidRPr="008769BC">
        <w:rPr>
          <w:rFonts w:ascii="Times New Roman" w:hAnsi="Times New Roman" w:cs="Times New Roman"/>
          <w:sz w:val="24"/>
          <w:szCs w:val="24"/>
        </w:rPr>
        <w:t xml:space="preserve">. Επίσης έγιναν </w:t>
      </w:r>
      <w:r w:rsidR="008769BC" w:rsidRPr="008769BC">
        <w:rPr>
          <w:rFonts w:ascii="Times New Roman" w:hAnsi="Times New Roman" w:cs="Times New Roman"/>
          <w:sz w:val="24"/>
          <w:szCs w:val="24"/>
          <w:lang w:val="en-US"/>
        </w:rPr>
        <w:t>principal</w:t>
      </w:r>
      <w:r w:rsidR="008769BC" w:rsidRPr="008769BC">
        <w:rPr>
          <w:rFonts w:ascii="Times New Roman" w:hAnsi="Times New Roman" w:cs="Times New Roman"/>
          <w:sz w:val="24"/>
          <w:szCs w:val="24"/>
        </w:rPr>
        <w:t xml:space="preserve"> </w:t>
      </w:r>
      <w:r w:rsidR="008769BC" w:rsidRPr="008769BC">
        <w:rPr>
          <w:rFonts w:ascii="Times New Roman" w:hAnsi="Times New Roman" w:cs="Times New Roman"/>
          <w:sz w:val="24"/>
          <w:szCs w:val="24"/>
          <w:lang w:val="en-US"/>
        </w:rPr>
        <w:t>components</w:t>
      </w:r>
      <w:r w:rsidR="008769BC" w:rsidRPr="008769BC">
        <w:rPr>
          <w:rFonts w:ascii="Times New Roman" w:hAnsi="Times New Roman" w:cs="Times New Roman"/>
          <w:sz w:val="24"/>
          <w:szCs w:val="24"/>
        </w:rPr>
        <w:t xml:space="preserve"> αναλύσεις, με σκοπό την ομαδοποίηση των μεταβλητών. Για την αξιολόγηση των υδάτων έγινε </w:t>
      </w:r>
      <w:r w:rsidR="008769BC" w:rsidRPr="008769BC">
        <w:rPr>
          <w:rFonts w:ascii="Times New Roman" w:hAnsi="Times New Roman" w:cs="Times New Roman"/>
          <w:sz w:val="24"/>
          <w:szCs w:val="24"/>
          <w:lang w:val="en-US"/>
        </w:rPr>
        <w:t>DPSIR</w:t>
      </w:r>
      <w:r w:rsidR="008769BC" w:rsidRPr="008769BC">
        <w:rPr>
          <w:rFonts w:ascii="Times New Roman" w:hAnsi="Times New Roman" w:cs="Times New Roman"/>
          <w:sz w:val="24"/>
          <w:szCs w:val="24"/>
        </w:rPr>
        <w:t xml:space="preserve"> ανάλυση. Στην ενότητα αυτή αναλύεται η μεθοδολογία που χρησιμοποιήθηκε για την </w:t>
      </w:r>
      <w:r w:rsidR="008769BC" w:rsidRPr="008769BC">
        <w:rPr>
          <w:rFonts w:ascii="Times New Roman" w:hAnsi="Times New Roman" w:cs="Times New Roman"/>
          <w:sz w:val="24"/>
          <w:szCs w:val="24"/>
          <w:lang w:val="en-US"/>
        </w:rPr>
        <w:t>pca</w:t>
      </w:r>
      <w:r w:rsidR="008769BC" w:rsidRPr="008769BC">
        <w:rPr>
          <w:rFonts w:ascii="Times New Roman" w:hAnsi="Times New Roman" w:cs="Times New Roman"/>
          <w:sz w:val="24"/>
          <w:szCs w:val="24"/>
        </w:rPr>
        <w:t xml:space="preserve"> ανάλυση και την ανάλυση με διάγραμμα </w:t>
      </w:r>
      <w:r w:rsidR="008769BC" w:rsidRPr="008769BC">
        <w:rPr>
          <w:rStyle w:val="af1"/>
          <w:rFonts w:ascii="Times New Roman" w:hAnsi="Times New Roman" w:cs="Times New Roman"/>
          <w:sz w:val="24"/>
          <w:szCs w:val="24"/>
          <w:lang w:val="en-US"/>
        </w:rPr>
        <w:t>piper</w:t>
      </w:r>
      <w:r w:rsidR="008769BC" w:rsidRPr="008769BC">
        <w:rPr>
          <w:rStyle w:val="af1"/>
          <w:rFonts w:ascii="Times New Roman" w:hAnsi="Times New Roman" w:cs="Times New Roman"/>
          <w:sz w:val="24"/>
          <w:szCs w:val="24"/>
        </w:rPr>
        <w:t>, τα σημεία δειγματοληψίας και οι μεταβλητές που χρησιμοποιήθηκαν.</w:t>
      </w:r>
    </w:p>
    <w:p w:rsidR="0095160E" w:rsidRDefault="0095160E" w:rsidP="008769BC">
      <w:pPr>
        <w:jc w:val="both"/>
        <w:rPr>
          <w:rStyle w:val="af1"/>
          <w:rFonts w:ascii="Times New Roman" w:hAnsi="Times New Roman" w:cs="Times New Roman"/>
          <w:sz w:val="24"/>
          <w:szCs w:val="24"/>
        </w:rPr>
      </w:pPr>
    </w:p>
    <w:p w:rsidR="0095160E" w:rsidRDefault="0095160E" w:rsidP="008769BC">
      <w:pPr>
        <w:jc w:val="both"/>
        <w:rPr>
          <w:rStyle w:val="af1"/>
          <w:rFonts w:ascii="Times New Roman" w:hAnsi="Times New Roman" w:cs="Times New Roman"/>
          <w:sz w:val="24"/>
          <w:szCs w:val="24"/>
        </w:rPr>
      </w:pPr>
    </w:p>
    <w:p w:rsidR="0095160E" w:rsidRDefault="0095160E" w:rsidP="008769BC">
      <w:pPr>
        <w:jc w:val="both"/>
        <w:rPr>
          <w:rStyle w:val="af1"/>
          <w:rFonts w:ascii="Times New Roman" w:hAnsi="Times New Roman" w:cs="Times New Roman"/>
          <w:sz w:val="24"/>
          <w:szCs w:val="24"/>
        </w:rPr>
      </w:pPr>
    </w:p>
    <w:p w:rsidR="0095160E" w:rsidRPr="008769BC" w:rsidRDefault="0095160E" w:rsidP="008769BC">
      <w:pPr>
        <w:jc w:val="both"/>
        <w:rPr>
          <w:rFonts w:ascii="Times New Roman" w:hAnsi="Times New Roman" w:cs="Times New Roman"/>
          <w:sz w:val="24"/>
          <w:szCs w:val="24"/>
        </w:rPr>
      </w:pPr>
    </w:p>
    <w:p w:rsidR="003935A6" w:rsidRDefault="003935A6" w:rsidP="003935A6">
      <w:pPr>
        <w:pStyle w:val="2"/>
        <w:rPr>
          <w:color w:val="auto"/>
        </w:rPr>
      </w:pPr>
      <w:bookmarkStart w:id="68" w:name="_Toc38558386"/>
      <w:r w:rsidRPr="003D4F13">
        <w:rPr>
          <w:color w:val="auto"/>
        </w:rPr>
        <w:t>5.1 Σημεία δειγματοληψίας</w:t>
      </w:r>
      <w:bookmarkEnd w:id="68"/>
    </w:p>
    <w:p w:rsidR="0031453C" w:rsidRPr="0031453C" w:rsidRDefault="0031453C" w:rsidP="0031453C"/>
    <w:p w:rsidR="0095160E" w:rsidRPr="0031453C" w:rsidRDefault="0031453C" w:rsidP="0031453C">
      <w:pPr>
        <w:jc w:val="both"/>
        <w:rPr>
          <w:rFonts w:ascii="Times New Roman" w:hAnsi="Times New Roman" w:cs="Times New Roman"/>
          <w:sz w:val="24"/>
          <w:szCs w:val="24"/>
        </w:rPr>
      </w:pPr>
      <w:r w:rsidRPr="0031453C">
        <w:rPr>
          <w:rFonts w:ascii="Times New Roman" w:hAnsi="Times New Roman" w:cs="Times New Roman"/>
          <w:sz w:val="24"/>
          <w:szCs w:val="24"/>
        </w:rPr>
        <w:t xml:space="preserve">Ο καθορισμός των σημείων δειγματοληψίας </w:t>
      </w:r>
      <w:r w:rsidR="008769BC">
        <w:rPr>
          <w:rFonts w:ascii="Times New Roman" w:hAnsi="Times New Roman" w:cs="Times New Roman"/>
          <w:sz w:val="24"/>
          <w:szCs w:val="24"/>
        </w:rPr>
        <w:t>έγινε</w:t>
      </w:r>
      <w:r w:rsidRPr="0031453C">
        <w:rPr>
          <w:rFonts w:ascii="Times New Roman" w:hAnsi="Times New Roman" w:cs="Times New Roman"/>
          <w:sz w:val="24"/>
          <w:szCs w:val="24"/>
        </w:rPr>
        <w:t xml:space="preserve"> σε συνεργασία με το τμήμα Περιβάλλοντος και Υδροοικονομίας της Π.Ε. Χανίων</w:t>
      </w:r>
      <w:r w:rsidR="008769BC">
        <w:rPr>
          <w:rFonts w:ascii="Times New Roman" w:hAnsi="Times New Roman" w:cs="Times New Roman"/>
          <w:sz w:val="24"/>
          <w:szCs w:val="24"/>
        </w:rPr>
        <w:t xml:space="preserve">. Τα σημεία που επιλέχθηκαν </w:t>
      </w:r>
      <w:r w:rsidR="002D3A36">
        <w:rPr>
          <w:rFonts w:ascii="Times New Roman" w:hAnsi="Times New Roman" w:cs="Times New Roman"/>
          <w:sz w:val="24"/>
          <w:szCs w:val="24"/>
        </w:rPr>
        <w:t>παρουσιάζονται στους πίνακες</w:t>
      </w:r>
      <w:r w:rsidR="002044D4">
        <w:rPr>
          <w:rFonts w:ascii="Times New Roman" w:hAnsi="Times New Roman" w:cs="Times New Roman"/>
          <w:sz w:val="24"/>
          <w:szCs w:val="24"/>
        </w:rPr>
        <w:t>10-13 και στην εικόνα 17</w:t>
      </w:r>
      <w:r w:rsidR="002D3A36">
        <w:rPr>
          <w:rFonts w:ascii="Times New Roman" w:hAnsi="Times New Roman" w:cs="Times New Roman"/>
          <w:sz w:val="24"/>
          <w:szCs w:val="24"/>
        </w:rPr>
        <w:t xml:space="preserve"> </w:t>
      </w:r>
      <w:r w:rsidR="008769BC">
        <w:rPr>
          <w:rFonts w:ascii="Times New Roman" w:hAnsi="Times New Roman" w:cs="Times New Roman"/>
          <w:sz w:val="24"/>
          <w:szCs w:val="24"/>
        </w:rPr>
        <w:t>:</w:t>
      </w:r>
    </w:p>
    <w:p w:rsidR="003D4F13" w:rsidRDefault="003D4F13" w:rsidP="003D4F13">
      <w:pPr>
        <w:jc w:val="both"/>
        <w:rPr>
          <w:rFonts w:ascii="Times New Roman" w:hAnsi="Times New Roman" w:cs="Times New Roman"/>
          <w:sz w:val="24"/>
          <w:szCs w:val="24"/>
          <w:u w:val="single"/>
        </w:rPr>
      </w:pPr>
      <w:r w:rsidRPr="003D4F13">
        <w:rPr>
          <w:rFonts w:ascii="Times New Roman" w:hAnsi="Times New Roman" w:cs="Times New Roman"/>
          <w:sz w:val="24"/>
          <w:szCs w:val="24"/>
          <w:u w:val="single"/>
        </w:rPr>
        <w:t>Επιφανειακές πηγές υδάτων</w:t>
      </w:r>
    </w:p>
    <w:p w:rsidR="002D3A36" w:rsidRPr="002044D4" w:rsidRDefault="002D3A36" w:rsidP="003D4F13">
      <w:pPr>
        <w:jc w:val="both"/>
        <w:rPr>
          <w:rFonts w:ascii="Times New Roman" w:hAnsi="Times New Roman" w:cs="Times New Roman"/>
          <w:sz w:val="20"/>
          <w:szCs w:val="20"/>
        </w:rPr>
      </w:pPr>
      <w:r w:rsidRPr="002044D4">
        <w:rPr>
          <w:rFonts w:ascii="Times New Roman" w:hAnsi="Times New Roman" w:cs="Times New Roman"/>
          <w:sz w:val="20"/>
          <w:szCs w:val="20"/>
        </w:rPr>
        <w:t>Πίνακας</w:t>
      </w:r>
      <w:r w:rsidR="002044D4" w:rsidRPr="002044D4">
        <w:rPr>
          <w:rFonts w:ascii="Times New Roman" w:hAnsi="Times New Roman" w:cs="Times New Roman"/>
          <w:sz w:val="20"/>
          <w:szCs w:val="20"/>
        </w:rPr>
        <w:t xml:space="preserve"> 10</w:t>
      </w:r>
      <w:r w:rsidRPr="002044D4">
        <w:rPr>
          <w:rFonts w:ascii="Times New Roman" w:hAnsi="Times New Roman" w:cs="Times New Roman"/>
          <w:sz w:val="20"/>
          <w:szCs w:val="20"/>
        </w:rPr>
        <w:t xml:space="preserve"> .</w:t>
      </w:r>
      <w:r w:rsidRPr="002044D4">
        <w:rPr>
          <w:sz w:val="20"/>
          <w:szCs w:val="20"/>
        </w:rPr>
        <w:t xml:space="preserve"> </w:t>
      </w:r>
      <w:r w:rsidRPr="002044D4">
        <w:rPr>
          <w:rFonts w:ascii="Times New Roman" w:hAnsi="Times New Roman" w:cs="Times New Roman"/>
          <w:sz w:val="20"/>
          <w:szCs w:val="20"/>
        </w:rPr>
        <w:t>Συντεταγμένες και κωδικοποίηση επιφανειακών σημείων  δειγματοληψίας</w:t>
      </w:r>
    </w:p>
    <w:p w:rsidR="007743D2" w:rsidRDefault="007743D2" w:rsidP="003D4F13">
      <w:pPr>
        <w:jc w:val="both"/>
        <w:rPr>
          <w:rFonts w:ascii="Times New Roman" w:hAnsi="Times New Roman" w:cs="Times New Roman"/>
          <w:sz w:val="24"/>
          <w:szCs w:val="24"/>
          <w:u w:val="single"/>
        </w:rPr>
      </w:pPr>
      <w:r>
        <w:rPr>
          <w:noProof/>
          <w:lang w:eastAsia="el-GR"/>
        </w:rPr>
        <w:drawing>
          <wp:inline distT="0" distB="0" distL="0" distR="0" wp14:anchorId="68EF4E85" wp14:editId="70700DD6">
            <wp:extent cx="5736771" cy="1801935"/>
            <wp:effectExtent l="0" t="0" r="0" b="8255"/>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3135" t="46933" r="35913" b="35776"/>
                    <a:stretch/>
                  </pic:blipFill>
                  <pic:spPr bwMode="auto">
                    <a:xfrm>
                      <a:off x="0" y="0"/>
                      <a:ext cx="5736774" cy="1801936"/>
                    </a:xfrm>
                    <a:prstGeom prst="rect">
                      <a:avLst/>
                    </a:prstGeom>
                    <a:ln>
                      <a:noFill/>
                    </a:ln>
                    <a:extLst>
                      <a:ext uri="{53640926-AAD7-44D8-BBD7-CCE9431645EC}">
                        <a14:shadowObscured xmlns:a14="http://schemas.microsoft.com/office/drawing/2010/main"/>
                      </a:ext>
                    </a:extLst>
                  </pic:spPr>
                </pic:pic>
              </a:graphicData>
            </a:graphic>
          </wp:inline>
        </w:drawing>
      </w: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Pr="002044D4" w:rsidRDefault="002D3A36" w:rsidP="003D4F13">
      <w:pPr>
        <w:jc w:val="both"/>
        <w:rPr>
          <w:rFonts w:ascii="Times New Roman" w:hAnsi="Times New Roman" w:cs="Times New Roman"/>
          <w:sz w:val="20"/>
          <w:szCs w:val="20"/>
        </w:rPr>
      </w:pPr>
      <w:r w:rsidRPr="002044D4">
        <w:rPr>
          <w:rFonts w:ascii="Times New Roman" w:hAnsi="Times New Roman" w:cs="Times New Roman"/>
          <w:sz w:val="20"/>
          <w:szCs w:val="20"/>
        </w:rPr>
        <w:lastRenderedPageBreak/>
        <w:t>Πίνακας</w:t>
      </w:r>
      <w:r w:rsidR="002044D4" w:rsidRPr="002044D4">
        <w:rPr>
          <w:rFonts w:ascii="Times New Roman" w:hAnsi="Times New Roman" w:cs="Times New Roman"/>
          <w:sz w:val="20"/>
          <w:szCs w:val="20"/>
        </w:rPr>
        <w:t xml:space="preserve"> 11</w:t>
      </w:r>
      <w:r w:rsidRPr="002044D4">
        <w:rPr>
          <w:rFonts w:ascii="Times New Roman" w:hAnsi="Times New Roman" w:cs="Times New Roman"/>
          <w:sz w:val="20"/>
          <w:szCs w:val="20"/>
        </w:rPr>
        <w:t xml:space="preserve"> .</w:t>
      </w:r>
      <w:r w:rsidRPr="002044D4">
        <w:rPr>
          <w:sz w:val="20"/>
          <w:szCs w:val="20"/>
        </w:rPr>
        <w:t xml:space="preserve"> </w:t>
      </w:r>
      <w:r w:rsidRPr="002044D4">
        <w:rPr>
          <w:rFonts w:ascii="Times New Roman" w:hAnsi="Times New Roman" w:cs="Times New Roman"/>
          <w:sz w:val="20"/>
          <w:szCs w:val="20"/>
        </w:rPr>
        <w:t>Συντεταγμένες και κωδικοποίηση επιφανειακών σημείων  δειγματοληψίας</w:t>
      </w:r>
    </w:p>
    <w:p w:rsidR="007743D2" w:rsidRDefault="007743D2" w:rsidP="003D4F13">
      <w:pPr>
        <w:jc w:val="both"/>
        <w:rPr>
          <w:rFonts w:ascii="Times New Roman" w:hAnsi="Times New Roman" w:cs="Times New Roman"/>
          <w:sz w:val="24"/>
          <w:szCs w:val="24"/>
          <w:u w:val="single"/>
        </w:rPr>
      </w:pPr>
      <w:r>
        <w:rPr>
          <w:noProof/>
          <w:lang w:eastAsia="el-GR"/>
        </w:rPr>
        <w:drawing>
          <wp:inline distT="0" distB="0" distL="0" distR="0" wp14:anchorId="26F154B3" wp14:editId="6CBBAADE">
            <wp:extent cx="5845629" cy="5919626"/>
            <wp:effectExtent l="0" t="0" r="3175" b="508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2738" t="26819" r="35855" b="16616"/>
                    <a:stretch/>
                  </pic:blipFill>
                  <pic:spPr bwMode="auto">
                    <a:xfrm>
                      <a:off x="0" y="0"/>
                      <a:ext cx="5845629" cy="5919626"/>
                    </a:xfrm>
                    <a:prstGeom prst="rect">
                      <a:avLst/>
                    </a:prstGeom>
                    <a:ln>
                      <a:noFill/>
                    </a:ln>
                    <a:extLst>
                      <a:ext uri="{53640926-AAD7-44D8-BBD7-CCE9431645EC}">
                        <a14:shadowObscured xmlns:a14="http://schemas.microsoft.com/office/drawing/2010/main"/>
                      </a:ext>
                    </a:extLst>
                  </pic:spPr>
                </pic:pic>
              </a:graphicData>
            </a:graphic>
          </wp:inline>
        </w:drawing>
      </w:r>
    </w:p>
    <w:p w:rsidR="002044D4" w:rsidRDefault="002044D4" w:rsidP="003D4F13">
      <w:pPr>
        <w:jc w:val="both"/>
        <w:rPr>
          <w:rFonts w:ascii="Times New Roman" w:hAnsi="Times New Roman" w:cs="Times New Roman"/>
          <w:sz w:val="24"/>
          <w:szCs w:val="24"/>
          <w:u w:val="single"/>
        </w:rPr>
      </w:pPr>
    </w:p>
    <w:p w:rsidR="002044D4" w:rsidRDefault="002044D4" w:rsidP="003D4F13">
      <w:pPr>
        <w:jc w:val="both"/>
        <w:rPr>
          <w:rFonts w:ascii="Times New Roman" w:hAnsi="Times New Roman" w:cs="Times New Roman"/>
          <w:sz w:val="24"/>
          <w:szCs w:val="24"/>
          <w:u w:val="single"/>
        </w:rPr>
      </w:pPr>
    </w:p>
    <w:p w:rsidR="002044D4" w:rsidRPr="003D4F13" w:rsidRDefault="002044D4" w:rsidP="003D4F13">
      <w:pPr>
        <w:jc w:val="both"/>
        <w:rPr>
          <w:rFonts w:ascii="Times New Roman" w:hAnsi="Times New Roman" w:cs="Times New Roman"/>
          <w:sz w:val="24"/>
          <w:szCs w:val="24"/>
          <w:u w:val="single"/>
        </w:rPr>
      </w:pPr>
    </w:p>
    <w:p w:rsidR="002044D4" w:rsidRDefault="002044D4" w:rsidP="003D4F13">
      <w:pPr>
        <w:jc w:val="both"/>
        <w:rPr>
          <w:rFonts w:ascii="Times New Roman" w:hAnsi="Times New Roman" w:cs="Times New Roman"/>
          <w:sz w:val="24"/>
          <w:szCs w:val="24"/>
          <w:u w:val="single"/>
        </w:rPr>
      </w:pPr>
    </w:p>
    <w:p w:rsidR="002044D4" w:rsidRDefault="002044D4" w:rsidP="003D4F13">
      <w:pPr>
        <w:jc w:val="both"/>
        <w:rPr>
          <w:rFonts w:ascii="Times New Roman" w:hAnsi="Times New Roman" w:cs="Times New Roman"/>
          <w:sz w:val="24"/>
          <w:szCs w:val="24"/>
          <w:u w:val="single"/>
        </w:rPr>
      </w:pPr>
    </w:p>
    <w:p w:rsidR="002044D4" w:rsidRDefault="002044D4" w:rsidP="003D4F13">
      <w:pPr>
        <w:jc w:val="both"/>
        <w:rPr>
          <w:rFonts w:ascii="Times New Roman" w:hAnsi="Times New Roman" w:cs="Times New Roman"/>
          <w:sz w:val="24"/>
          <w:szCs w:val="24"/>
          <w:u w:val="single"/>
        </w:rPr>
      </w:pPr>
    </w:p>
    <w:p w:rsidR="002044D4" w:rsidRDefault="002044D4" w:rsidP="003D4F13">
      <w:pPr>
        <w:jc w:val="both"/>
        <w:rPr>
          <w:rFonts w:ascii="Times New Roman" w:hAnsi="Times New Roman" w:cs="Times New Roman"/>
          <w:sz w:val="24"/>
          <w:szCs w:val="24"/>
          <w:u w:val="single"/>
        </w:rPr>
      </w:pPr>
    </w:p>
    <w:p w:rsidR="002044D4" w:rsidRDefault="002044D4" w:rsidP="003D4F13">
      <w:pPr>
        <w:jc w:val="both"/>
        <w:rPr>
          <w:rFonts w:ascii="Times New Roman" w:hAnsi="Times New Roman" w:cs="Times New Roman"/>
          <w:sz w:val="24"/>
          <w:szCs w:val="24"/>
          <w:u w:val="single"/>
        </w:rPr>
      </w:pPr>
    </w:p>
    <w:p w:rsidR="002D3A36" w:rsidRDefault="003D4F13" w:rsidP="003D4F13">
      <w:pPr>
        <w:jc w:val="both"/>
        <w:rPr>
          <w:rFonts w:ascii="Times New Roman" w:hAnsi="Times New Roman" w:cs="Times New Roman"/>
          <w:sz w:val="24"/>
          <w:szCs w:val="24"/>
          <w:u w:val="single"/>
        </w:rPr>
      </w:pPr>
      <w:r w:rsidRPr="003D4F13">
        <w:rPr>
          <w:rFonts w:ascii="Times New Roman" w:hAnsi="Times New Roman" w:cs="Times New Roman"/>
          <w:sz w:val="24"/>
          <w:szCs w:val="24"/>
          <w:u w:val="single"/>
        </w:rPr>
        <w:lastRenderedPageBreak/>
        <w:t>Υπόγειες πηγές υδάτων</w:t>
      </w:r>
    </w:p>
    <w:p w:rsidR="002D3A36" w:rsidRPr="002044D4" w:rsidRDefault="002D3A36" w:rsidP="003D4F13">
      <w:pPr>
        <w:jc w:val="both"/>
        <w:rPr>
          <w:rFonts w:ascii="Times New Roman" w:hAnsi="Times New Roman" w:cs="Times New Roman"/>
          <w:sz w:val="20"/>
          <w:szCs w:val="20"/>
        </w:rPr>
      </w:pPr>
      <w:r w:rsidRPr="002044D4">
        <w:rPr>
          <w:rFonts w:ascii="Times New Roman" w:hAnsi="Times New Roman" w:cs="Times New Roman"/>
          <w:sz w:val="20"/>
          <w:szCs w:val="20"/>
        </w:rPr>
        <w:t>Πίνακας</w:t>
      </w:r>
      <w:r w:rsidR="002044D4" w:rsidRPr="002044D4">
        <w:rPr>
          <w:rFonts w:ascii="Times New Roman" w:hAnsi="Times New Roman" w:cs="Times New Roman"/>
          <w:sz w:val="20"/>
          <w:szCs w:val="20"/>
        </w:rPr>
        <w:t xml:space="preserve"> 12</w:t>
      </w:r>
      <w:r w:rsidRPr="002044D4">
        <w:rPr>
          <w:rFonts w:ascii="Times New Roman" w:hAnsi="Times New Roman" w:cs="Times New Roman"/>
          <w:sz w:val="20"/>
          <w:szCs w:val="20"/>
        </w:rPr>
        <w:t>. Συντεταγμένες και κωδικοποίηση υπογείων σημείων  δειγματοληψίας.</w:t>
      </w:r>
    </w:p>
    <w:p w:rsidR="007743D2" w:rsidRDefault="007743D2" w:rsidP="003D4F13">
      <w:pPr>
        <w:jc w:val="both"/>
        <w:rPr>
          <w:rFonts w:ascii="Times New Roman" w:hAnsi="Times New Roman" w:cs="Times New Roman"/>
          <w:sz w:val="24"/>
          <w:szCs w:val="24"/>
          <w:u w:val="single"/>
        </w:rPr>
      </w:pPr>
      <w:r>
        <w:rPr>
          <w:noProof/>
          <w:lang w:eastAsia="el-GR"/>
        </w:rPr>
        <w:drawing>
          <wp:inline distT="0" distB="0" distL="0" distR="0" wp14:anchorId="425101A1" wp14:editId="2D0FA67C">
            <wp:extent cx="5699838" cy="5856514"/>
            <wp:effectExtent l="0" t="0" r="0"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2936" t="20661" r="34866" b="20502"/>
                    <a:stretch/>
                  </pic:blipFill>
                  <pic:spPr bwMode="auto">
                    <a:xfrm>
                      <a:off x="0" y="0"/>
                      <a:ext cx="5713789" cy="5870849"/>
                    </a:xfrm>
                    <a:prstGeom prst="rect">
                      <a:avLst/>
                    </a:prstGeom>
                    <a:ln>
                      <a:noFill/>
                    </a:ln>
                    <a:extLst>
                      <a:ext uri="{53640926-AAD7-44D8-BBD7-CCE9431645EC}">
                        <a14:shadowObscured xmlns:a14="http://schemas.microsoft.com/office/drawing/2010/main"/>
                      </a:ext>
                    </a:extLst>
                  </pic:spPr>
                </pic:pic>
              </a:graphicData>
            </a:graphic>
          </wp:inline>
        </w:drawing>
      </w: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Default="002D3A36" w:rsidP="003D4F13">
      <w:pPr>
        <w:jc w:val="both"/>
        <w:rPr>
          <w:rFonts w:ascii="Times New Roman" w:hAnsi="Times New Roman" w:cs="Times New Roman"/>
          <w:sz w:val="24"/>
          <w:szCs w:val="24"/>
          <w:u w:val="single"/>
        </w:rPr>
      </w:pPr>
    </w:p>
    <w:p w:rsidR="002D3A36" w:rsidRPr="002044D4" w:rsidRDefault="002D3A36" w:rsidP="003D4F13">
      <w:pPr>
        <w:jc w:val="both"/>
        <w:rPr>
          <w:rFonts w:ascii="Times New Roman" w:hAnsi="Times New Roman" w:cs="Times New Roman"/>
          <w:sz w:val="20"/>
          <w:szCs w:val="20"/>
        </w:rPr>
      </w:pPr>
      <w:r w:rsidRPr="002044D4">
        <w:rPr>
          <w:rFonts w:ascii="Times New Roman" w:hAnsi="Times New Roman" w:cs="Times New Roman"/>
          <w:sz w:val="20"/>
          <w:szCs w:val="20"/>
        </w:rPr>
        <w:t>Πίνακας</w:t>
      </w:r>
      <w:r w:rsidR="002044D4" w:rsidRPr="002044D4">
        <w:rPr>
          <w:rFonts w:ascii="Times New Roman" w:hAnsi="Times New Roman" w:cs="Times New Roman"/>
          <w:sz w:val="20"/>
          <w:szCs w:val="20"/>
        </w:rPr>
        <w:t xml:space="preserve"> 13</w:t>
      </w:r>
      <w:r w:rsidRPr="002044D4">
        <w:rPr>
          <w:rFonts w:ascii="Times New Roman" w:hAnsi="Times New Roman" w:cs="Times New Roman"/>
          <w:sz w:val="20"/>
          <w:szCs w:val="20"/>
        </w:rPr>
        <w:t>. Συντεταγμένες και κωδικοποίηση υπογείων σημείων  δειγματοληψίας</w:t>
      </w:r>
    </w:p>
    <w:p w:rsidR="002143F7" w:rsidRDefault="007743D2" w:rsidP="001959CF">
      <w:r>
        <w:rPr>
          <w:noProof/>
          <w:lang w:eastAsia="el-GR"/>
        </w:rPr>
        <w:drawing>
          <wp:inline distT="0" distB="0" distL="0" distR="0" wp14:anchorId="661CA9DD" wp14:editId="706458E2">
            <wp:extent cx="5366657" cy="5933326"/>
            <wp:effectExtent l="0" t="0" r="5715"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32738" t="23643" r="35261" b="13433"/>
                    <a:stretch/>
                  </pic:blipFill>
                  <pic:spPr bwMode="auto">
                    <a:xfrm>
                      <a:off x="0" y="0"/>
                      <a:ext cx="5376182" cy="5943857"/>
                    </a:xfrm>
                    <a:prstGeom prst="rect">
                      <a:avLst/>
                    </a:prstGeom>
                    <a:ln>
                      <a:noFill/>
                    </a:ln>
                    <a:extLst>
                      <a:ext uri="{53640926-AAD7-44D8-BBD7-CCE9431645EC}">
                        <a14:shadowObscured xmlns:a14="http://schemas.microsoft.com/office/drawing/2010/main"/>
                      </a:ext>
                    </a:extLst>
                  </pic:spPr>
                </pic:pic>
              </a:graphicData>
            </a:graphic>
          </wp:inline>
        </w:drawing>
      </w:r>
    </w:p>
    <w:p w:rsidR="001959CF" w:rsidRDefault="001959CF" w:rsidP="001959CF">
      <w:pPr>
        <w:rPr>
          <w:highlight w:val="yellow"/>
        </w:rPr>
      </w:pPr>
      <w:r>
        <w:rPr>
          <w:noProof/>
          <w:lang w:eastAsia="el-GR"/>
        </w:rPr>
        <w:lastRenderedPageBreak/>
        <w:drawing>
          <wp:inline distT="0" distB="0" distL="0" distR="0" wp14:anchorId="21F563B9" wp14:editId="5DFF6EEC">
            <wp:extent cx="6335486" cy="4321556"/>
            <wp:effectExtent l="0" t="0" r="8255" b="3175"/>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14881" t="17997" r="25199" b="9310"/>
                    <a:stretch/>
                  </pic:blipFill>
                  <pic:spPr bwMode="auto">
                    <a:xfrm>
                      <a:off x="0" y="0"/>
                      <a:ext cx="6342176" cy="4326119"/>
                    </a:xfrm>
                    <a:prstGeom prst="rect">
                      <a:avLst/>
                    </a:prstGeom>
                    <a:ln>
                      <a:noFill/>
                    </a:ln>
                    <a:extLst>
                      <a:ext uri="{53640926-AAD7-44D8-BBD7-CCE9431645EC}">
                        <a14:shadowObscured xmlns:a14="http://schemas.microsoft.com/office/drawing/2010/main"/>
                      </a:ext>
                    </a:extLst>
                  </pic:spPr>
                </pic:pic>
              </a:graphicData>
            </a:graphic>
          </wp:inline>
        </w:drawing>
      </w:r>
    </w:p>
    <w:p w:rsidR="002143F7" w:rsidRPr="007910AB" w:rsidRDefault="002143F7" w:rsidP="001959CF">
      <w:pPr>
        <w:rPr>
          <w:rFonts w:ascii="Times New Roman" w:hAnsi="Times New Roman" w:cs="Times New Roman"/>
          <w:sz w:val="20"/>
          <w:szCs w:val="20"/>
        </w:rPr>
      </w:pPr>
      <w:r w:rsidRPr="002044D4">
        <w:rPr>
          <w:rFonts w:ascii="Times New Roman" w:hAnsi="Times New Roman" w:cs="Times New Roman"/>
          <w:sz w:val="20"/>
          <w:szCs w:val="20"/>
        </w:rPr>
        <w:t>Εικόνα</w:t>
      </w:r>
      <w:r w:rsidR="002044D4" w:rsidRPr="002044D4">
        <w:rPr>
          <w:rFonts w:ascii="Times New Roman" w:hAnsi="Times New Roman" w:cs="Times New Roman"/>
          <w:sz w:val="20"/>
          <w:szCs w:val="20"/>
        </w:rPr>
        <w:t xml:space="preserve"> 17</w:t>
      </w:r>
      <w:r w:rsidRPr="002044D4">
        <w:rPr>
          <w:rFonts w:ascii="Times New Roman" w:hAnsi="Times New Roman" w:cs="Times New Roman"/>
          <w:sz w:val="20"/>
          <w:szCs w:val="20"/>
        </w:rPr>
        <w:t xml:space="preserve">. </w:t>
      </w:r>
      <w:r w:rsidR="002D3A36" w:rsidRPr="002044D4">
        <w:rPr>
          <w:rFonts w:ascii="Times New Roman" w:hAnsi="Times New Roman" w:cs="Times New Roman"/>
          <w:sz w:val="20"/>
          <w:szCs w:val="20"/>
        </w:rPr>
        <w:t>Κατανομή υπογείων και επιφανειακών σημείων δειγματοληψίας</w:t>
      </w:r>
      <w:sdt>
        <w:sdtPr>
          <w:rPr>
            <w:rFonts w:ascii="Times New Roman" w:hAnsi="Times New Roman" w:cs="Times New Roman"/>
            <w:sz w:val="20"/>
            <w:szCs w:val="20"/>
          </w:rPr>
          <w:id w:val="1220634477"/>
          <w:citation/>
        </w:sdtPr>
        <w:sdtEndPr/>
        <w:sdtContent>
          <w:r w:rsidR="002D3A36" w:rsidRPr="002044D4">
            <w:rPr>
              <w:rFonts w:ascii="Times New Roman" w:hAnsi="Times New Roman" w:cs="Times New Roman"/>
              <w:sz w:val="20"/>
              <w:szCs w:val="20"/>
            </w:rPr>
            <w:fldChar w:fldCharType="begin"/>
          </w:r>
          <w:r w:rsidR="002D3A36" w:rsidRPr="002044D4">
            <w:rPr>
              <w:rFonts w:ascii="Times New Roman" w:hAnsi="Times New Roman" w:cs="Times New Roman"/>
              <w:sz w:val="20"/>
              <w:szCs w:val="20"/>
            </w:rPr>
            <w:instrText xml:space="preserve"> CITATION Νικ151 \l 1032 </w:instrText>
          </w:r>
          <w:r w:rsidR="002D3A36" w:rsidRPr="002044D4">
            <w:rPr>
              <w:rFonts w:ascii="Times New Roman" w:hAnsi="Times New Roman" w:cs="Times New Roman"/>
              <w:sz w:val="20"/>
              <w:szCs w:val="20"/>
            </w:rPr>
            <w:fldChar w:fldCharType="separate"/>
          </w:r>
          <w:r w:rsidR="002D3A36" w:rsidRPr="002044D4">
            <w:rPr>
              <w:rFonts w:ascii="Times New Roman" w:hAnsi="Times New Roman" w:cs="Times New Roman"/>
              <w:noProof/>
              <w:sz w:val="20"/>
              <w:szCs w:val="20"/>
            </w:rPr>
            <w:t xml:space="preserve"> (Νικολαΐδης, 2015)</w:t>
          </w:r>
          <w:r w:rsidR="002D3A36" w:rsidRPr="002044D4">
            <w:rPr>
              <w:rFonts w:ascii="Times New Roman" w:hAnsi="Times New Roman" w:cs="Times New Roman"/>
              <w:sz w:val="20"/>
              <w:szCs w:val="20"/>
            </w:rPr>
            <w:fldChar w:fldCharType="end"/>
          </w:r>
        </w:sdtContent>
      </w:sdt>
      <w:r w:rsidR="002D3A36" w:rsidRPr="002044D4">
        <w:rPr>
          <w:rFonts w:ascii="Times New Roman" w:hAnsi="Times New Roman" w:cs="Times New Roman"/>
          <w:sz w:val="20"/>
          <w:szCs w:val="20"/>
        </w:rPr>
        <w:t>.</w:t>
      </w:r>
    </w:p>
    <w:p w:rsidR="003935A6" w:rsidRPr="002F6FE7" w:rsidRDefault="003935A6" w:rsidP="003935A6">
      <w:pPr>
        <w:pStyle w:val="2"/>
        <w:rPr>
          <w:color w:val="auto"/>
        </w:rPr>
      </w:pPr>
      <w:bookmarkStart w:id="69" w:name="_Toc38558387"/>
      <w:r w:rsidRPr="001959CF">
        <w:rPr>
          <w:color w:val="auto"/>
        </w:rPr>
        <w:t>5.2 Μεταβλητές που θα εξεταστούν</w:t>
      </w:r>
      <w:bookmarkEnd w:id="69"/>
    </w:p>
    <w:p w:rsidR="003D4F13" w:rsidRPr="0031453C" w:rsidRDefault="0031453C" w:rsidP="0031453C">
      <w:pPr>
        <w:jc w:val="both"/>
        <w:rPr>
          <w:rFonts w:ascii="Times New Roman" w:hAnsi="Times New Roman" w:cs="Times New Roman"/>
          <w:sz w:val="24"/>
          <w:szCs w:val="24"/>
        </w:rPr>
      </w:pPr>
      <w:r w:rsidRPr="0031453C">
        <w:rPr>
          <w:rFonts w:ascii="Times New Roman" w:hAnsi="Times New Roman" w:cs="Times New Roman"/>
          <w:sz w:val="24"/>
          <w:szCs w:val="24"/>
        </w:rPr>
        <w:t>Η ποιότητα τόσο των επιφανειακών όσο και των υπογείων νερών επηρεάζεται από διάφορους παράγοντες. Το νερό μπορεί να υποβληθεί σε φυσικές ή χημικές μεταβολές, οι οποίες μπορούν να προκληθούν από φυσικές διεργασίες ή από ανθρωπογενείς δραστηριότητες</w:t>
      </w:r>
      <w:sdt>
        <w:sdtPr>
          <w:rPr>
            <w:rFonts w:ascii="Times New Roman" w:hAnsi="Times New Roman" w:cs="Times New Roman"/>
            <w:sz w:val="24"/>
            <w:szCs w:val="24"/>
          </w:rPr>
          <w:id w:val="682247731"/>
          <w:citation/>
        </w:sdtPr>
        <w:sdtEndPr/>
        <w:sdtContent>
          <w:r w:rsidR="00955995">
            <w:rPr>
              <w:rFonts w:ascii="Times New Roman" w:hAnsi="Times New Roman" w:cs="Times New Roman"/>
              <w:sz w:val="24"/>
              <w:szCs w:val="24"/>
            </w:rPr>
            <w:fldChar w:fldCharType="begin"/>
          </w:r>
          <w:r w:rsidR="00955995">
            <w:rPr>
              <w:rFonts w:ascii="Times New Roman" w:hAnsi="Times New Roman" w:cs="Times New Roman"/>
              <w:sz w:val="24"/>
              <w:szCs w:val="24"/>
            </w:rPr>
            <w:instrText xml:space="preserve">CITATION Νικ151 \l 1032 </w:instrText>
          </w:r>
          <w:r w:rsidR="00955995">
            <w:rPr>
              <w:rFonts w:ascii="Times New Roman" w:hAnsi="Times New Roman" w:cs="Times New Roman"/>
              <w:sz w:val="24"/>
              <w:szCs w:val="24"/>
            </w:rPr>
            <w:fldChar w:fldCharType="separate"/>
          </w:r>
          <w:r w:rsidR="00955995">
            <w:rPr>
              <w:rFonts w:ascii="Times New Roman" w:hAnsi="Times New Roman" w:cs="Times New Roman"/>
              <w:noProof/>
              <w:sz w:val="24"/>
              <w:szCs w:val="24"/>
            </w:rPr>
            <w:t xml:space="preserve"> </w:t>
          </w:r>
          <w:r w:rsidR="00955995" w:rsidRPr="00955995">
            <w:rPr>
              <w:rFonts w:ascii="Times New Roman" w:hAnsi="Times New Roman" w:cs="Times New Roman"/>
              <w:noProof/>
              <w:sz w:val="24"/>
              <w:szCs w:val="24"/>
            </w:rPr>
            <w:t>(Νικολαΐδης, 2015)</w:t>
          </w:r>
          <w:r w:rsidR="00955995">
            <w:rPr>
              <w:rFonts w:ascii="Times New Roman" w:hAnsi="Times New Roman" w:cs="Times New Roman"/>
              <w:sz w:val="24"/>
              <w:szCs w:val="24"/>
            </w:rPr>
            <w:fldChar w:fldCharType="end"/>
          </w:r>
        </w:sdtContent>
      </w:sdt>
      <w:r w:rsidRPr="0031453C">
        <w:rPr>
          <w:rFonts w:ascii="Times New Roman" w:hAnsi="Times New Roman" w:cs="Times New Roman"/>
          <w:sz w:val="24"/>
          <w:szCs w:val="24"/>
        </w:rPr>
        <w:t xml:space="preserve">. Προκειμένου να διερευνηθεί η ποιότητα των νερών και οι πηγές ρύπανσης τους </w:t>
      </w:r>
      <w:r>
        <w:rPr>
          <w:rFonts w:ascii="Times New Roman" w:hAnsi="Times New Roman" w:cs="Times New Roman"/>
          <w:sz w:val="24"/>
          <w:szCs w:val="24"/>
        </w:rPr>
        <w:t xml:space="preserve">πραγματοποιήθηκαν </w:t>
      </w:r>
      <w:r w:rsidRPr="0031453C">
        <w:rPr>
          <w:rFonts w:ascii="Times New Roman" w:hAnsi="Times New Roman" w:cs="Times New Roman"/>
          <w:sz w:val="24"/>
          <w:szCs w:val="24"/>
        </w:rPr>
        <w:t>δειγματοληψίες</w:t>
      </w:r>
      <w:r>
        <w:rPr>
          <w:rFonts w:ascii="Times New Roman" w:hAnsi="Times New Roman" w:cs="Times New Roman"/>
          <w:sz w:val="24"/>
          <w:szCs w:val="24"/>
        </w:rPr>
        <w:t>, από το Πολυτεχνείο Κρήτης,</w:t>
      </w:r>
      <w:r w:rsidRPr="0031453C">
        <w:rPr>
          <w:rFonts w:ascii="Times New Roman" w:hAnsi="Times New Roman" w:cs="Times New Roman"/>
          <w:sz w:val="24"/>
          <w:szCs w:val="24"/>
        </w:rPr>
        <w:t xml:space="preserve"> από επιφανειακά (λίμνες, ποταμοί, μικρά υδατορεύματα) και υπόγεια σημεία (γεωτρήσεις, πηγές) που συνορεύουν με ανθρωπογενείς δραστηριότητες (πχ. ξενοδοχεία, ελαιουργεία, οικισμούς, αγροτικές δραστηριότητες κτλ.). </w:t>
      </w:r>
      <w:r w:rsidR="001959CF" w:rsidRPr="0031453C">
        <w:rPr>
          <w:rFonts w:ascii="Times New Roman" w:hAnsi="Times New Roman" w:cs="Times New Roman"/>
          <w:sz w:val="24"/>
          <w:szCs w:val="24"/>
        </w:rPr>
        <w:t xml:space="preserve">Οι παράμετροι που θα προσδιορίζονται ανά δειγματοληψία είναι οι ακόλουθες: </w:t>
      </w:r>
    </w:p>
    <w:tbl>
      <w:tblPr>
        <w:tblW w:w="2300" w:type="dxa"/>
        <w:tblInd w:w="93" w:type="dxa"/>
        <w:tblLook w:val="04A0" w:firstRow="1" w:lastRow="0" w:firstColumn="1" w:lastColumn="0" w:noHBand="0" w:noVBand="1"/>
      </w:tblPr>
      <w:tblGrid>
        <w:gridCol w:w="3130"/>
      </w:tblGrid>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 xml:space="preserve">DO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 xml:space="preserve">COD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TOTALCOLIFORMS</w:t>
            </w:r>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Ecoli</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ENTEROCOCCUS</w:t>
            </w:r>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pH</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ECμS</w:t>
            </w:r>
            <w:proofErr w:type="spellEnd"/>
            <w:r w:rsidR="0031453C" w:rsidRPr="002143F7">
              <w:rPr>
                <w:rFonts w:ascii="Arial" w:eastAsia="Times New Roman" w:hAnsi="Arial" w:cs="Arial"/>
                <w:sz w:val="20"/>
                <w:szCs w:val="20"/>
                <w:lang w:eastAsia="el-GR"/>
              </w:rPr>
              <w:t xml:space="preserve"> </w:t>
            </w:r>
            <w:r w:rsidRPr="002143F7">
              <w:rPr>
                <w:rFonts w:ascii="Arial" w:eastAsia="Times New Roman" w:hAnsi="Arial" w:cs="Arial"/>
                <w:sz w:val="20"/>
                <w:szCs w:val="20"/>
                <w:lang w:eastAsia="el-GR"/>
              </w:rPr>
              <w:t>cm</w:t>
            </w:r>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Σκληρότητα</w:t>
            </w:r>
            <w:r w:rsidR="0031453C"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 xml:space="preserve">Cl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SO</w:t>
            </w:r>
            <w:r w:rsidRPr="002143F7">
              <w:rPr>
                <w:rFonts w:ascii="Arial" w:eastAsia="Times New Roman" w:hAnsi="Arial" w:cs="Arial"/>
                <w:sz w:val="20"/>
                <w:szCs w:val="20"/>
                <w:vertAlign w:val="subscript"/>
                <w:lang w:eastAsia="el-GR"/>
              </w:rPr>
              <w:t>4</w:t>
            </w:r>
            <w:r w:rsidRPr="002143F7">
              <w:rPr>
                <w:rFonts w:ascii="Arial" w:eastAsia="Times New Roman" w:hAnsi="Arial" w:cs="Arial"/>
                <w:sz w:val="20"/>
                <w:szCs w:val="20"/>
                <w:vertAlign w:val="superscript"/>
                <w:lang w:eastAsia="el-GR"/>
              </w:rPr>
              <w:t>2</w:t>
            </w:r>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NNO</w:t>
            </w:r>
            <w:r w:rsidRPr="002143F7">
              <w:rPr>
                <w:rFonts w:ascii="Arial" w:eastAsia="Times New Roman" w:hAnsi="Arial" w:cs="Arial"/>
                <w:sz w:val="20"/>
                <w:szCs w:val="20"/>
                <w:vertAlign w:val="superscript"/>
                <w:lang w:eastAsia="el-GR"/>
              </w:rPr>
              <w:t xml:space="preserve">3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lastRenderedPageBreak/>
              <w:t>PPO</w:t>
            </w:r>
            <w:r w:rsidRPr="002143F7">
              <w:rPr>
                <w:rFonts w:ascii="Arial" w:eastAsia="Times New Roman" w:hAnsi="Arial" w:cs="Arial"/>
                <w:sz w:val="20"/>
                <w:szCs w:val="20"/>
                <w:vertAlign w:val="subscript"/>
                <w:lang w:eastAsia="el-GR"/>
              </w:rPr>
              <w:t>4</w:t>
            </w:r>
            <w:r w:rsidRPr="002143F7">
              <w:rPr>
                <w:rFonts w:ascii="Arial" w:eastAsia="Times New Roman" w:hAnsi="Arial" w:cs="Arial"/>
                <w:sz w:val="20"/>
                <w:szCs w:val="20"/>
                <w:vertAlign w:val="superscript"/>
                <w:lang w:eastAsia="el-GR"/>
              </w:rPr>
              <w:t>3</w:t>
            </w:r>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mgl</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 xml:space="preserve">PHENOLS </w:t>
            </w:r>
            <w:proofErr w:type="spellStart"/>
            <w:r w:rsidRPr="002143F7">
              <w:rPr>
                <w:rFonts w:ascii="Arial" w:eastAsia="Times New Roman" w:hAnsi="Arial" w:cs="Arial"/>
                <w:sz w:val="20"/>
                <w:szCs w:val="20"/>
                <w:lang w:eastAsia="el-GR"/>
              </w:rPr>
              <w:t>ppm</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Na</w:t>
            </w:r>
            <w:proofErr w:type="spellEnd"/>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ppm</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Mg</w:t>
            </w:r>
            <w:proofErr w:type="spellEnd"/>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ppm</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r w:rsidRPr="002143F7">
              <w:rPr>
                <w:rFonts w:ascii="Arial" w:eastAsia="Times New Roman" w:hAnsi="Arial" w:cs="Arial"/>
                <w:sz w:val="20"/>
                <w:szCs w:val="20"/>
                <w:lang w:eastAsia="el-GR"/>
              </w:rPr>
              <w:t xml:space="preserve">K </w:t>
            </w:r>
            <w:proofErr w:type="spellStart"/>
            <w:r w:rsidRPr="002143F7">
              <w:rPr>
                <w:rFonts w:ascii="Arial" w:eastAsia="Times New Roman" w:hAnsi="Arial" w:cs="Arial"/>
                <w:sz w:val="20"/>
                <w:szCs w:val="20"/>
                <w:lang w:eastAsia="el-GR"/>
              </w:rPr>
              <w:t>ppm</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Ca</w:t>
            </w:r>
            <w:proofErr w:type="spellEnd"/>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ppm</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Mn</w:t>
            </w:r>
            <w:proofErr w:type="spellEnd"/>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ppb</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Fe</w:t>
            </w:r>
            <w:proofErr w:type="spellEnd"/>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ppb</w:t>
            </w:r>
            <w:proofErr w:type="spellEnd"/>
          </w:p>
        </w:tc>
      </w:tr>
      <w:tr w:rsidR="003D4F13" w:rsidRPr="003D4F13" w:rsidTr="003D4F13">
        <w:trPr>
          <w:trHeight w:val="255"/>
        </w:trPr>
        <w:tc>
          <w:tcPr>
            <w:tcW w:w="2300" w:type="dxa"/>
            <w:tcBorders>
              <w:top w:val="nil"/>
              <w:left w:val="nil"/>
              <w:bottom w:val="nil"/>
              <w:right w:val="nil"/>
            </w:tcBorders>
            <w:shd w:val="clear" w:color="auto" w:fill="auto"/>
            <w:noWrap/>
            <w:vAlign w:val="bottom"/>
            <w:hideMark/>
          </w:tcPr>
          <w:p w:rsidR="003D4F13" w:rsidRPr="002143F7" w:rsidRDefault="003D4F13" w:rsidP="002143F7">
            <w:pPr>
              <w:pStyle w:val="a6"/>
              <w:numPr>
                <w:ilvl w:val="0"/>
                <w:numId w:val="2"/>
              </w:numPr>
              <w:spacing w:after="0" w:line="240" w:lineRule="auto"/>
              <w:rPr>
                <w:rFonts w:ascii="Arial" w:eastAsia="Times New Roman" w:hAnsi="Arial" w:cs="Arial"/>
                <w:sz w:val="20"/>
                <w:szCs w:val="20"/>
                <w:lang w:eastAsia="el-GR"/>
              </w:rPr>
            </w:pPr>
            <w:proofErr w:type="spellStart"/>
            <w:r w:rsidRPr="002143F7">
              <w:rPr>
                <w:rFonts w:ascii="Arial" w:eastAsia="Times New Roman" w:hAnsi="Arial" w:cs="Arial"/>
                <w:sz w:val="20"/>
                <w:szCs w:val="20"/>
                <w:lang w:eastAsia="el-GR"/>
              </w:rPr>
              <w:t>Zn</w:t>
            </w:r>
            <w:proofErr w:type="spellEnd"/>
            <w:r w:rsidRPr="002143F7">
              <w:rPr>
                <w:rFonts w:ascii="Arial" w:eastAsia="Times New Roman" w:hAnsi="Arial" w:cs="Arial"/>
                <w:sz w:val="20"/>
                <w:szCs w:val="20"/>
                <w:lang w:eastAsia="el-GR"/>
              </w:rPr>
              <w:t xml:space="preserve"> </w:t>
            </w:r>
            <w:proofErr w:type="spellStart"/>
            <w:r w:rsidRPr="002143F7">
              <w:rPr>
                <w:rFonts w:ascii="Arial" w:eastAsia="Times New Roman" w:hAnsi="Arial" w:cs="Arial"/>
                <w:sz w:val="20"/>
                <w:szCs w:val="20"/>
                <w:lang w:eastAsia="el-GR"/>
              </w:rPr>
              <w:t>ppb</w:t>
            </w:r>
            <w:proofErr w:type="spellEnd"/>
          </w:p>
          <w:p w:rsidR="0031453C" w:rsidRPr="003D4F13" w:rsidRDefault="0031453C" w:rsidP="003D4F13">
            <w:pPr>
              <w:spacing w:after="0" w:line="240" w:lineRule="auto"/>
              <w:rPr>
                <w:rFonts w:ascii="Arial" w:eastAsia="Times New Roman" w:hAnsi="Arial" w:cs="Arial"/>
                <w:sz w:val="20"/>
                <w:szCs w:val="20"/>
                <w:lang w:eastAsia="el-GR"/>
              </w:rPr>
            </w:pPr>
          </w:p>
        </w:tc>
      </w:tr>
    </w:tbl>
    <w:p w:rsidR="003935A6" w:rsidRPr="0031453C" w:rsidRDefault="003935A6" w:rsidP="0031453C">
      <w:pPr>
        <w:pStyle w:val="2"/>
        <w:rPr>
          <w:color w:val="auto"/>
        </w:rPr>
      </w:pPr>
      <w:bookmarkStart w:id="70" w:name="_Toc38558388"/>
      <w:r w:rsidRPr="0031453C">
        <w:rPr>
          <w:color w:val="auto"/>
        </w:rPr>
        <w:t xml:space="preserve">5.3 Δημιουργία διαγραμμάτων </w:t>
      </w:r>
      <w:r w:rsidRPr="0031453C">
        <w:rPr>
          <w:color w:val="auto"/>
          <w:lang w:val="en-US"/>
        </w:rPr>
        <w:t>piper</w:t>
      </w:r>
      <w:bookmarkEnd w:id="70"/>
      <w:r w:rsidRPr="0031453C">
        <w:rPr>
          <w:color w:val="auto"/>
        </w:rPr>
        <w:t xml:space="preserve"> </w:t>
      </w:r>
    </w:p>
    <w:p w:rsidR="000D46E5" w:rsidRPr="003935A6" w:rsidRDefault="000D46E5" w:rsidP="003935A6">
      <w:pPr>
        <w:jc w:val="both"/>
        <w:rPr>
          <w:rFonts w:ascii="Times New Roman" w:hAnsi="Times New Roman" w:cs="Times New Roman"/>
          <w:sz w:val="24"/>
          <w:szCs w:val="24"/>
        </w:rPr>
      </w:pPr>
      <w:r w:rsidRPr="003935A6">
        <w:rPr>
          <w:rFonts w:ascii="Times New Roman" w:hAnsi="Times New Roman" w:cs="Times New Roman"/>
          <w:sz w:val="24"/>
          <w:szCs w:val="24"/>
        </w:rPr>
        <w:t xml:space="preserve">Για να δημιουργήσουμε ένα διάγραμμα </w:t>
      </w:r>
      <w:r w:rsidRPr="003935A6">
        <w:rPr>
          <w:rFonts w:ascii="Times New Roman" w:hAnsi="Times New Roman" w:cs="Times New Roman"/>
          <w:sz w:val="24"/>
          <w:szCs w:val="24"/>
          <w:lang w:val="en-US"/>
        </w:rPr>
        <w:t>Piper</w:t>
      </w:r>
      <w:r w:rsidRPr="003935A6">
        <w:rPr>
          <w:rFonts w:ascii="Times New Roman" w:hAnsi="Times New Roman" w:cs="Times New Roman"/>
          <w:sz w:val="24"/>
          <w:szCs w:val="24"/>
        </w:rPr>
        <w:t xml:space="preserve"> πρέπει να ακολουθήσουμε τα παρακάτω βήματα</w:t>
      </w:r>
      <w:r w:rsidR="002044D4">
        <w:rPr>
          <w:rFonts w:ascii="Times New Roman" w:hAnsi="Times New Roman" w:cs="Times New Roman"/>
          <w:sz w:val="24"/>
          <w:szCs w:val="24"/>
        </w:rPr>
        <w:t xml:space="preserve"> (εικόνα 18-22)</w:t>
      </w:r>
      <w:r w:rsidRPr="003935A6">
        <w:rPr>
          <w:rFonts w:ascii="Times New Roman" w:hAnsi="Times New Roman" w:cs="Times New Roman"/>
          <w:sz w:val="24"/>
          <w:szCs w:val="24"/>
        </w:rPr>
        <w:t xml:space="preserve">. </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eastAsia="Times New Roman" w:hAnsi="Times New Roman" w:cs="Times New Roman"/>
          <w:color w:val="222222"/>
          <w:sz w:val="24"/>
          <w:szCs w:val="24"/>
          <w:lang w:eastAsia="el-GR"/>
        </w:rPr>
        <w:t>1.Εντοπίζουμε τα σημεία στο τρίγωνο κατιόντων που αντιστοιχούν στα δείγματά μας</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hAnsi="Times New Roman" w:cs="Times New Roman"/>
          <w:noProof/>
          <w:sz w:val="24"/>
          <w:szCs w:val="24"/>
          <w:lang w:eastAsia="el-GR"/>
        </w:rPr>
        <w:drawing>
          <wp:inline distT="0" distB="0" distL="0" distR="0" wp14:anchorId="2B4F2ED9" wp14:editId="17C50FE1">
            <wp:extent cx="3657600" cy="3681095"/>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6"/>
                    <pic:cNvPicPr>
                      <a:picLocks noChangeAspect="1" noChangeArrowheads="1"/>
                    </pic:cNvPicPr>
                  </pic:nvPicPr>
                  <pic:blipFill>
                    <a:blip r:embed="rId46">
                      <a:extLst>
                        <a:ext uri="{28A0092B-C50C-407E-A947-70E740481C1C}">
                          <a14:useLocalDpi xmlns:a14="http://schemas.microsoft.com/office/drawing/2010/main" val="0"/>
                        </a:ext>
                      </a:extLst>
                    </a:blip>
                    <a:srcRect l="27255" t="32443" r="43559" b="15266"/>
                    <a:stretch>
                      <a:fillRect/>
                    </a:stretch>
                  </pic:blipFill>
                  <pic:spPr bwMode="auto">
                    <a:xfrm>
                      <a:off x="0" y="0"/>
                      <a:ext cx="3657600" cy="3681095"/>
                    </a:xfrm>
                    <a:prstGeom prst="rect">
                      <a:avLst/>
                    </a:prstGeom>
                    <a:noFill/>
                    <a:ln>
                      <a:noFill/>
                    </a:ln>
                  </pic:spPr>
                </pic:pic>
              </a:graphicData>
            </a:graphic>
          </wp:inline>
        </w:drawing>
      </w:r>
    </w:p>
    <w:p w:rsidR="000D46E5" w:rsidRPr="002044D4"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0"/>
          <w:szCs w:val="20"/>
          <w:lang w:eastAsia="el-GR"/>
        </w:rPr>
      </w:pPr>
      <w:r w:rsidRPr="002044D4">
        <w:rPr>
          <w:rFonts w:ascii="Times New Roman" w:eastAsia="Times New Roman" w:hAnsi="Times New Roman" w:cs="Times New Roman"/>
          <w:color w:val="222222"/>
          <w:sz w:val="20"/>
          <w:szCs w:val="20"/>
          <w:lang w:eastAsia="el-GR"/>
        </w:rPr>
        <w:t xml:space="preserve">Εικόνα </w:t>
      </w:r>
      <w:r w:rsidR="002044D4" w:rsidRPr="002044D4">
        <w:rPr>
          <w:rFonts w:ascii="Times New Roman" w:eastAsia="Times New Roman" w:hAnsi="Times New Roman" w:cs="Times New Roman"/>
          <w:color w:val="222222"/>
          <w:sz w:val="20"/>
          <w:szCs w:val="20"/>
          <w:lang w:eastAsia="el-GR"/>
        </w:rPr>
        <w:t>18</w:t>
      </w:r>
      <w:r w:rsidRPr="002044D4">
        <w:rPr>
          <w:rFonts w:ascii="Times New Roman" w:eastAsia="Times New Roman" w:hAnsi="Times New Roman" w:cs="Times New Roman"/>
          <w:color w:val="222222"/>
          <w:sz w:val="20"/>
          <w:szCs w:val="20"/>
          <w:lang w:eastAsia="el-GR"/>
        </w:rPr>
        <w:t xml:space="preserve">. Πρώτο βήμα δημιουργίας διαγράμματος </w:t>
      </w:r>
      <w:r w:rsidRPr="002044D4">
        <w:rPr>
          <w:rFonts w:ascii="Times New Roman" w:eastAsia="Times New Roman" w:hAnsi="Times New Roman" w:cs="Times New Roman"/>
          <w:color w:val="222222"/>
          <w:sz w:val="20"/>
          <w:szCs w:val="20"/>
          <w:lang w:val="en-US" w:eastAsia="el-GR"/>
        </w:rPr>
        <w:t>Piper</w:t>
      </w:r>
      <w:r w:rsidRPr="002044D4">
        <w:rPr>
          <w:rFonts w:ascii="Times New Roman" w:eastAsia="Times New Roman" w:hAnsi="Times New Roman" w:cs="Times New Roman"/>
          <w:color w:val="222222"/>
          <w:sz w:val="20"/>
          <w:szCs w:val="20"/>
          <w:lang w:eastAsia="el-GR"/>
        </w:rPr>
        <w:t xml:space="preserve">, όπου εντοπίζουμε τα σημεία στο τρίγωνο κατιόντων που αντιστοιχούν στα δείγματά </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eastAsia="Times New Roman" w:hAnsi="Times New Roman" w:cs="Times New Roman"/>
          <w:color w:val="222222"/>
          <w:sz w:val="24"/>
          <w:szCs w:val="24"/>
          <w:lang w:eastAsia="el-GR"/>
        </w:rPr>
        <w:t>2. Εντοπίζουμε τα σημεία στο τρίγωνο ανιόντων που αντιστοιχούν στα δείγματά μας</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hAnsi="Times New Roman" w:cs="Times New Roman"/>
          <w:noProof/>
          <w:sz w:val="24"/>
          <w:szCs w:val="24"/>
          <w:lang w:eastAsia="el-GR"/>
        </w:rPr>
        <w:lastRenderedPageBreak/>
        <w:drawing>
          <wp:inline distT="0" distB="0" distL="0" distR="0" wp14:anchorId="7DFEE46E" wp14:editId="368E4AEB">
            <wp:extent cx="4079875" cy="4079875"/>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47">
                      <a:extLst>
                        <a:ext uri="{28A0092B-C50C-407E-A947-70E740481C1C}">
                          <a14:useLocalDpi xmlns:a14="http://schemas.microsoft.com/office/drawing/2010/main" val="0"/>
                        </a:ext>
                      </a:extLst>
                    </a:blip>
                    <a:srcRect l="26826" t="14122" r="43988" b="33971"/>
                    <a:stretch>
                      <a:fillRect/>
                    </a:stretch>
                  </pic:blipFill>
                  <pic:spPr bwMode="auto">
                    <a:xfrm>
                      <a:off x="0" y="0"/>
                      <a:ext cx="4079875" cy="4079875"/>
                    </a:xfrm>
                    <a:prstGeom prst="rect">
                      <a:avLst/>
                    </a:prstGeom>
                    <a:noFill/>
                    <a:ln>
                      <a:noFill/>
                    </a:ln>
                  </pic:spPr>
                </pic:pic>
              </a:graphicData>
            </a:graphic>
          </wp:inline>
        </w:drawing>
      </w:r>
    </w:p>
    <w:p w:rsidR="000D46E5" w:rsidRPr="002044D4"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0"/>
          <w:szCs w:val="20"/>
          <w:lang w:eastAsia="el-GR"/>
        </w:rPr>
      </w:pPr>
      <w:r w:rsidRPr="002044D4">
        <w:rPr>
          <w:rFonts w:ascii="Times New Roman" w:eastAsia="Times New Roman" w:hAnsi="Times New Roman" w:cs="Times New Roman"/>
          <w:color w:val="222222"/>
          <w:sz w:val="20"/>
          <w:szCs w:val="20"/>
          <w:lang w:eastAsia="el-GR"/>
        </w:rPr>
        <w:t xml:space="preserve">Εικόνα </w:t>
      </w:r>
      <w:r w:rsidR="002044D4" w:rsidRPr="002044D4">
        <w:rPr>
          <w:rFonts w:ascii="Times New Roman" w:eastAsia="Times New Roman" w:hAnsi="Times New Roman" w:cs="Times New Roman"/>
          <w:color w:val="222222"/>
          <w:sz w:val="20"/>
          <w:szCs w:val="20"/>
          <w:lang w:eastAsia="el-GR"/>
        </w:rPr>
        <w:t>19</w:t>
      </w:r>
      <w:r w:rsidRPr="002044D4">
        <w:rPr>
          <w:rFonts w:ascii="Times New Roman" w:eastAsia="Times New Roman" w:hAnsi="Times New Roman" w:cs="Times New Roman"/>
          <w:color w:val="222222"/>
          <w:sz w:val="20"/>
          <w:szCs w:val="20"/>
          <w:lang w:eastAsia="el-GR"/>
        </w:rPr>
        <w:t xml:space="preserve">. Δεύτερο βήμα δημιουργίας διαγράμματος </w:t>
      </w:r>
      <w:r w:rsidRPr="002044D4">
        <w:rPr>
          <w:rFonts w:ascii="Times New Roman" w:eastAsia="Times New Roman" w:hAnsi="Times New Roman" w:cs="Times New Roman"/>
          <w:color w:val="222222"/>
          <w:sz w:val="20"/>
          <w:szCs w:val="20"/>
          <w:lang w:val="en-US" w:eastAsia="el-GR"/>
        </w:rPr>
        <w:t>Piper</w:t>
      </w:r>
      <w:r w:rsidRPr="002044D4">
        <w:rPr>
          <w:rFonts w:ascii="Times New Roman" w:eastAsia="Times New Roman" w:hAnsi="Times New Roman" w:cs="Times New Roman"/>
          <w:color w:val="222222"/>
          <w:sz w:val="20"/>
          <w:szCs w:val="20"/>
          <w:lang w:eastAsia="el-GR"/>
        </w:rPr>
        <w:t xml:space="preserve">, όπου εντοπίζουμε τα σημεία στο τρίγωνο ανιόντων που αντιστοιχούν στα δείγματά </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eastAsia="Times New Roman" w:hAnsi="Times New Roman" w:cs="Times New Roman"/>
          <w:color w:val="222222"/>
          <w:sz w:val="24"/>
          <w:szCs w:val="24"/>
          <w:lang w:eastAsia="el-GR"/>
        </w:rPr>
        <w:t>3. Σχεδιάζουμε μια κάθετη γραμμή προς το ρομβοειδές τμήμα του διαγράμματος από το σημείο δειγματοληψίας στο τρίγωνο κατιόντων</w:t>
      </w:r>
    </w:p>
    <w:p w:rsidR="000D46E5" w:rsidRPr="002044D4"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0"/>
          <w:szCs w:val="20"/>
          <w:lang w:eastAsia="el-GR"/>
        </w:rPr>
      </w:pPr>
      <w:r w:rsidRPr="002044D4">
        <w:rPr>
          <w:rFonts w:ascii="Times New Roman" w:hAnsi="Times New Roman" w:cs="Times New Roman"/>
          <w:noProof/>
          <w:sz w:val="20"/>
          <w:szCs w:val="20"/>
          <w:lang w:eastAsia="el-GR"/>
        </w:rPr>
        <w:lastRenderedPageBreak/>
        <w:drawing>
          <wp:inline distT="0" distB="0" distL="0" distR="0" wp14:anchorId="48E786CF" wp14:editId="752B8159">
            <wp:extent cx="5005705" cy="4841875"/>
            <wp:effectExtent l="0" t="0" r="444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48">
                      <a:extLst>
                        <a:ext uri="{28A0092B-C50C-407E-A947-70E740481C1C}">
                          <a14:useLocalDpi xmlns:a14="http://schemas.microsoft.com/office/drawing/2010/main" val="0"/>
                        </a:ext>
                      </a:extLst>
                    </a:blip>
                    <a:srcRect l="26826" t="36641" r="42271" b="10304"/>
                    <a:stretch>
                      <a:fillRect/>
                    </a:stretch>
                  </pic:blipFill>
                  <pic:spPr bwMode="auto">
                    <a:xfrm>
                      <a:off x="0" y="0"/>
                      <a:ext cx="5005705" cy="4841875"/>
                    </a:xfrm>
                    <a:prstGeom prst="rect">
                      <a:avLst/>
                    </a:prstGeom>
                    <a:noFill/>
                    <a:ln>
                      <a:noFill/>
                    </a:ln>
                  </pic:spPr>
                </pic:pic>
              </a:graphicData>
            </a:graphic>
          </wp:inline>
        </w:drawing>
      </w:r>
    </w:p>
    <w:p w:rsidR="000D46E5" w:rsidRPr="002044D4" w:rsidRDefault="002044D4"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0"/>
          <w:szCs w:val="20"/>
          <w:lang w:eastAsia="el-GR"/>
        </w:rPr>
      </w:pPr>
      <w:r w:rsidRPr="002044D4">
        <w:rPr>
          <w:rFonts w:ascii="Times New Roman" w:eastAsia="Times New Roman" w:hAnsi="Times New Roman" w:cs="Times New Roman"/>
          <w:color w:val="222222"/>
          <w:sz w:val="20"/>
          <w:szCs w:val="20"/>
          <w:lang w:eastAsia="el-GR"/>
        </w:rPr>
        <w:t>Εικόνα 20</w:t>
      </w:r>
      <w:r w:rsidR="000D46E5" w:rsidRPr="002044D4">
        <w:rPr>
          <w:rFonts w:ascii="Times New Roman" w:eastAsia="Times New Roman" w:hAnsi="Times New Roman" w:cs="Times New Roman"/>
          <w:color w:val="222222"/>
          <w:sz w:val="20"/>
          <w:szCs w:val="20"/>
          <w:lang w:eastAsia="el-GR"/>
        </w:rPr>
        <w:t xml:space="preserve">. Τρίτο βήμα δημιουργίας διαγράμματος </w:t>
      </w:r>
      <w:r w:rsidR="000D46E5" w:rsidRPr="002044D4">
        <w:rPr>
          <w:rFonts w:ascii="Times New Roman" w:eastAsia="Times New Roman" w:hAnsi="Times New Roman" w:cs="Times New Roman"/>
          <w:color w:val="222222"/>
          <w:sz w:val="20"/>
          <w:szCs w:val="20"/>
          <w:lang w:val="en-US" w:eastAsia="el-GR"/>
        </w:rPr>
        <w:t>Piper</w:t>
      </w:r>
      <w:r w:rsidR="000D46E5" w:rsidRPr="002044D4">
        <w:rPr>
          <w:rFonts w:ascii="Times New Roman" w:eastAsia="Times New Roman" w:hAnsi="Times New Roman" w:cs="Times New Roman"/>
          <w:color w:val="222222"/>
          <w:sz w:val="20"/>
          <w:szCs w:val="20"/>
          <w:lang w:eastAsia="el-GR"/>
        </w:rPr>
        <w:t>, όπου σχεδιάζουμε μια κάθετη γραμμή προς το ρομβοειδές τμήμα του διαγράμματος από το σημείο δειγματοληψίας στο τρίγωνο κατιόντων</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4"/>
          <w:szCs w:val="24"/>
          <w:lang w:eastAsia="el-GR"/>
        </w:rPr>
      </w:pP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eastAsia="Times New Roman" w:hAnsi="Times New Roman" w:cs="Times New Roman"/>
          <w:color w:val="222222"/>
          <w:sz w:val="24"/>
          <w:szCs w:val="24"/>
          <w:lang w:eastAsia="el-GR"/>
        </w:rPr>
        <w:t>4. Σχεδιάζουμε μια κάθετη γραμμή προς το ρομβοειδές τμήμα του διαγράμματος από το σημείο δειγματοληψίας στο τρίγωνο ανιόντων</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hAnsi="Times New Roman" w:cs="Times New Roman"/>
          <w:noProof/>
          <w:sz w:val="24"/>
          <w:szCs w:val="24"/>
          <w:lang w:eastAsia="el-GR"/>
        </w:rPr>
        <w:lastRenderedPageBreak/>
        <w:drawing>
          <wp:inline distT="0" distB="0" distL="0" distR="0" wp14:anchorId="279C181F" wp14:editId="2A56135D">
            <wp:extent cx="3669030" cy="3540125"/>
            <wp:effectExtent l="0" t="0" r="7620" b="317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49">
                      <a:extLst>
                        <a:ext uri="{28A0092B-C50C-407E-A947-70E740481C1C}">
                          <a14:useLocalDpi xmlns:a14="http://schemas.microsoft.com/office/drawing/2010/main" val="0"/>
                        </a:ext>
                      </a:extLst>
                    </a:blip>
                    <a:srcRect l="25967" t="29008" r="43558" b="18703"/>
                    <a:stretch>
                      <a:fillRect/>
                    </a:stretch>
                  </pic:blipFill>
                  <pic:spPr bwMode="auto">
                    <a:xfrm>
                      <a:off x="0" y="0"/>
                      <a:ext cx="3669030" cy="3540125"/>
                    </a:xfrm>
                    <a:prstGeom prst="rect">
                      <a:avLst/>
                    </a:prstGeom>
                    <a:noFill/>
                    <a:ln>
                      <a:noFill/>
                    </a:ln>
                  </pic:spPr>
                </pic:pic>
              </a:graphicData>
            </a:graphic>
          </wp:inline>
        </w:drawing>
      </w:r>
    </w:p>
    <w:p w:rsidR="000D46E5" w:rsidRPr="002044D4" w:rsidRDefault="002044D4"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0"/>
          <w:szCs w:val="20"/>
          <w:lang w:eastAsia="el-GR"/>
        </w:rPr>
      </w:pPr>
      <w:r w:rsidRPr="002044D4">
        <w:rPr>
          <w:rFonts w:ascii="Times New Roman" w:eastAsia="Times New Roman" w:hAnsi="Times New Roman" w:cs="Times New Roman"/>
          <w:color w:val="222222"/>
          <w:sz w:val="20"/>
          <w:szCs w:val="20"/>
          <w:lang w:eastAsia="el-GR"/>
        </w:rPr>
        <w:t>Εικόνα 21.</w:t>
      </w:r>
      <w:r w:rsidR="000D46E5" w:rsidRPr="002044D4">
        <w:rPr>
          <w:rFonts w:ascii="Times New Roman" w:eastAsia="Times New Roman" w:hAnsi="Times New Roman" w:cs="Times New Roman"/>
          <w:color w:val="222222"/>
          <w:sz w:val="20"/>
          <w:szCs w:val="20"/>
          <w:lang w:eastAsia="el-GR"/>
        </w:rPr>
        <w:t xml:space="preserve"> Τέταρτο βήμα δημιουργίας διαγράμματος </w:t>
      </w:r>
      <w:r w:rsidR="000D46E5" w:rsidRPr="002044D4">
        <w:rPr>
          <w:rFonts w:ascii="Times New Roman" w:eastAsia="Times New Roman" w:hAnsi="Times New Roman" w:cs="Times New Roman"/>
          <w:color w:val="222222"/>
          <w:sz w:val="20"/>
          <w:szCs w:val="20"/>
          <w:lang w:val="en-US" w:eastAsia="el-GR"/>
        </w:rPr>
        <w:t>Piper</w:t>
      </w:r>
      <w:r w:rsidR="000D46E5" w:rsidRPr="002044D4">
        <w:rPr>
          <w:rFonts w:ascii="Times New Roman" w:eastAsia="Times New Roman" w:hAnsi="Times New Roman" w:cs="Times New Roman"/>
          <w:color w:val="222222"/>
          <w:sz w:val="20"/>
          <w:szCs w:val="20"/>
          <w:lang w:eastAsia="el-GR"/>
        </w:rPr>
        <w:t>, όπου σχεδιάζουμε μια κάθετη γραμμή προς το ρομβοειδές τμήμα του διαγράμματος από το σημείο δειγματοληψίας στο τρίγωνο ανιόντων</w:t>
      </w: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p>
    <w:p w:rsidR="000D46E5" w:rsidRPr="003935A6" w:rsidRDefault="000D46E5"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imes New Roman" w:eastAsia="Times New Roman" w:hAnsi="Times New Roman" w:cs="Times New Roman"/>
          <w:color w:val="222222"/>
          <w:sz w:val="24"/>
          <w:szCs w:val="24"/>
          <w:lang w:eastAsia="el-GR"/>
        </w:rPr>
      </w:pPr>
      <w:r w:rsidRPr="003935A6">
        <w:rPr>
          <w:rFonts w:ascii="Times New Roman" w:eastAsia="Times New Roman" w:hAnsi="Times New Roman" w:cs="Times New Roman"/>
          <w:color w:val="222222"/>
          <w:sz w:val="24"/>
          <w:szCs w:val="24"/>
          <w:lang w:eastAsia="el-GR"/>
        </w:rPr>
        <w:t>5. Σχεδιάζουμε ένα σημείο στην τομή των κάθετων γραμμών</w:t>
      </w:r>
    </w:p>
    <w:p w:rsidR="000D46E5" w:rsidRPr="003935A6" w:rsidRDefault="000D46E5" w:rsidP="003935A6">
      <w:pPr>
        <w:jc w:val="both"/>
        <w:rPr>
          <w:rFonts w:ascii="Times New Roman" w:hAnsi="Times New Roman" w:cs="Times New Roman"/>
          <w:sz w:val="24"/>
          <w:szCs w:val="24"/>
        </w:rPr>
      </w:pPr>
      <w:r w:rsidRPr="003935A6">
        <w:rPr>
          <w:rFonts w:ascii="Times New Roman" w:hAnsi="Times New Roman" w:cs="Times New Roman"/>
          <w:noProof/>
          <w:sz w:val="24"/>
          <w:szCs w:val="24"/>
          <w:lang w:eastAsia="el-GR"/>
        </w:rPr>
        <w:drawing>
          <wp:inline distT="0" distB="0" distL="0" distR="0" wp14:anchorId="43318FCE" wp14:editId="5F66B471">
            <wp:extent cx="3418114" cy="3385577"/>
            <wp:effectExtent l="0" t="0" r="0" b="571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50">
                      <a:extLst>
                        <a:ext uri="{28A0092B-C50C-407E-A947-70E740481C1C}">
                          <a14:useLocalDpi xmlns:a14="http://schemas.microsoft.com/office/drawing/2010/main" val="0"/>
                        </a:ext>
                      </a:extLst>
                    </a:blip>
                    <a:srcRect l="26611" t="15266" r="43773" b="32443"/>
                    <a:stretch>
                      <a:fillRect/>
                    </a:stretch>
                  </pic:blipFill>
                  <pic:spPr bwMode="auto">
                    <a:xfrm>
                      <a:off x="0" y="0"/>
                      <a:ext cx="3418621" cy="3386079"/>
                    </a:xfrm>
                    <a:prstGeom prst="rect">
                      <a:avLst/>
                    </a:prstGeom>
                    <a:noFill/>
                    <a:ln>
                      <a:noFill/>
                    </a:ln>
                  </pic:spPr>
                </pic:pic>
              </a:graphicData>
            </a:graphic>
          </wp:inline>
        </w:drawing>
      </w:r>
    </w:p>
    <w:p w:rsidR="000D46E5" w:rsidRPr="002044D4" w:rsidRDefault="002044D4"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0"/>
          <w:szCs w:val="20"/>
          <w:lang w:eastAsia="el-GR"/>
        </w:rPr>
      </w:pPr>
      <w:r w:rsidRPr="002044D4">
        <w:rPr>
          <w:rFonts w:ascii="Times New Roman" w:eastAsia="Times New Roman" w:hAnsi="Times New Roman" w:cs="Times New Roman"/>
          <w:color w:val="222222"/>
          <w:sz w:val="20"/>
          <w:szCs w:val="20"/>
          <w:lang w:eastAsia="el-GR"/>
        </w:rPr>
        <w:t>Εικόνα 22.</w:t>
      </w:r>
      <w:r w:rsidR="000D46E5" w:rsidRPr="002044D4">
        <w:rPr>
          <w:rFonts w:ascii="Times New Roman" w:eastAsia="Times New Roman" w:hAnsi="Times New Roman" w:cs="Times New Roman"/>
          <w:color w:val="222222"/>
          <w:sz w:val="20"/>
          <w:szCs w:val="20"/>
          <w:lang w:eastAsia="el-GR"/>
        </w:rPr>
        <w:t xml:space="preserve"> Πέμπτο βήμα δημιουργίας διαγράμματος </w:t>
      </w:r>
      <w:r w:rsidR="000D46E5" w:rsidRPr="002044D4">
        <w:rPr>
          <w:rFonts w:ascii="Times New Roman" w:eastAsia="Times New Roman" w:hAnsi="Times New Roman" w:cs="Times New Roman"/>
          <w:color w:val="222222"/>
          <w:sz w:val="20"/>
          <w:szCs w:val="20"/>
          <w:lang w:val="en-US" w:eastAsia="el-GR"/>
        </w:rPr>
        <w:t>Piper</w:t>
      </w:r>
      <w:r w:rsidR="000D46E5" w:rsidRPr="002044D4">
        <w:rPr>
          <w:rFonts w:ascii="Times New Roman" w:eastAsia="Times New Roman" w:hAnsi="Times New Roman" w:cs="Times New Roman"/>
          <w:color w:val="222222"/>
          <w:sz w:val="20"/>
          <w:szCs w:val="20"/>
          <w:lang w:eastAsia="el-GR"/>
        </w:rPr>
        <w:t>, όπου σχεδιάζουμε ένα σημείο στην τομή των κάθετων γραμμών</w:t>
      </w:r>
      <w:r w:rsidR="00F31E9B">
        <w:rPr>
          <w:rFonts w:ascii="Times New Roman" w:eastAsia="Times New Roman" w:hAnsi="Times New Roman" w:cs="Times New Roman"/>
          <w:color w:val="222222"/>
          <w:sz w:val="20"/>
          <w:szCs w:val="20"/>
          <w:lang w:eastAsia="el-GR"/>
        </w:rPr>
        <w:t>.</w:t>
      </w:r>
    </w:p>
    <w:p w:rsidR="003935A6" w:rsidRDefault="003935A6"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4"/>
          <w:szCs w:val="24"/>
          <w:lang w:eastAsia="el-GR"/>
        </w:rPr>
      </w:pPr>
    </w:p>
    <w:p w:rsidR="00F31E9B" w:rsidRDefault="00F31E9B"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4"/>
          <w:szCs w:val="24"/>
          <w:lang w:eastAsia="el-GR"/>
        </w:rPr>
      </w:pPr>
    </w:p>
    <w:p w:rsidR="00F31E9B" w:rsidRPr="00F31E9B" w:rsidRDefault="00F31E9B"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4"/>
          <w:szCs w:val="24"/>
          <w:lang w:eastAsia="el-GR"/>
        </w:rPr>
      </w:pPr>
      <w:r>
        <w:rPr>
          <w:rFonts w:ascii="Times New Roman" w:eastAsia="Times New Roman" w:hAnsi="Times New Roman" w:cs="Times New Roman"/>
          <w:color w:val="222222"/>
          <w:sz w:val="24"/>
          <w:szCs w:val="24"/>
          <w:lang w:eastAsia="el-GR"/>
        </w:rPr>
        <w:lastRenderedPageBreak/>
        <w:t xml:space="preserve">Τα παραπάνω βήματα μπορούν να πραγματοποιηθούν αυτόματα μέσω στατιστικών προγραμμάτων. Για τις ανάγκες της παρούσας εργασίας χρησιμοποιήθηκε το πρόγραμμα </w:t>
      </w:r>
      <w:r>
        <w:rPr>
          <w:rFonts w:ascii="Times New Roman" w:eastAsia="Times New Roman" w:hAnsi="Times New Roman" w:cs="Times New Roman"/>
          <w:color w:val="222222"/>
          <w:sz w:val="24"/>
          <w:szCs w:val="24"/>
          <w:lang w:val="en-US" w:eastAsia="el-GR"/>
        </w:rPr>
        <w:t>Golden</w:t>
      </w:r>
      <w:r w:rsidRPr="00F31E9B">
        <w:rPr>
          <w:rFonts w:ascii="Times New Roman" w:eastAsia="Times New Roman" w:hAnsi="Times New Roman" w:cs="Times New Roman"/>
          <w:color w:val="222222"/>
          <w:sz w:val="24"/>
          <w:szCs w:val="24"/>
          <w:lang w:eastAsia="el-GR"/>
        </w:rPr>
        <w:t xml:space="preserve"> </w:t>
      </w:r>
      <w:r>
        <w:rPr>
          <w:rFonts w:ascii="Times New Roman" w:eastAsia="Times New Roman" w:hAnsi="Times New Roman" w:cs="Times New Roman"/>
          <w:color w:val="222222"/>
          <w:sz w:val="24"/>
          <w:szCs w:val="24"/>
          <w:lang w:val="en-US" w:eastAsia="el-GR"/>
        </w:rPr>
        <w:t>Software</w:t>
      </w:r>
      <w:r w:rsidRPr="00F31E9B">
        <w:rPr>
          <w:rFonts w:ascii="Times New Roman" w:eastAsia="Times New Roman" w:hAnsi="Times New Roman" w:cs="Times New Roman"/>
          <w:color w:val="222222"/>
          <w:sz w:val="24"/>
          <w:szCs w:val="24"/>
          <w:lang w:eastAsia="el-GR"/>
        </w:rPr>
        <w:t xml:space="preserve"> ( </w:t>
      </w:r>
      <w:r>
        <w:rPr>
          <w:rFonts w:ascii="Times New Roman" w:eastAsia="Times New Roman" w:hAnsi="Times New Roman" w:cs="Times New Roman"/>
          <w:color w:val="222222"/>
          <w:sz w:val="24"/>
          <w:szCs w:val="24"/>
          <w:lang w:val="en-US" w:eastAsia="el-GR"/>
        </w:rPr>
        <w:t>Grapher</w:t>
      </w:r>
      <w:r w:rsidRPr="00F31E9B">
        <w:rPr>
          <w:rFonts w:ascii="Times New Roman" w:eastAsia="Times New Roman" w:hAnsi="Times New Roman" w:cs="Times New Roman"/>
          <w:color w:val="222222"/>
          <w:sz w:val="24"/>
          <w:szCs w:val="24"/>
          <w:lang w:eastAsia="el-GR"/>
        </w:rPr>
        <w:t xml:space="preserve">, </w:t>
      </w:r>
      <w:r>
        <w:rPr>
          <w:rFonts w:ascii="Times New Roman" w:eastAsia="Times New Roman" w:hAnsi="Times New Roman" w:cs="Times New Roman"/>
          <w:color w:val="222222"/>
          <w:sz w:val="24"/>
          <w:szCs w:val="24"/>
          <w:lang w:val="en-US" w:eastAsia="el-GR"/>
        </w:rPr>
        <w:t>trial</w:t>
      </w:r>
      <w:r w:rsidRPr="00F31E9B">
        <w:rPr>
          <w:rFonts w:ascii="Times New Roman" w:eastAsia="Times New Roman" w:hAnsi="Times New Roman" w:cs="Times New Roman"/>
          <w:color w:val="222222"/>
          <w:sz w:val="24"/>
          <w:szCs w:val="24"/>
          <w:lang w:eastAsia="el-GR"/>
        </w:rPr>
        <w:t xml:space="preserve"> </w:t>
      </w:r>
      <w:r>
        <w:rPr>
          <w:rFonts w:ascii="Times New Roman" w:eastAsia="Times New Roman" w:hAnsi="Times New Roman" w:cs="Times New Roman"/>
          <w:color w:val="222222"/>
          <w:sz w:val="24"/>
          <w:szCs w:val="24"/>
          <w:lang w:val="en-US" w:eastAsia="el-GR"/>
        </w:rPr>
        <w:t>version</w:t>
      </w:r>
      <w:r w:rsidRPr="00F31E9B">
        <w:rPr>
          <w:rFonts w:ascii="Times New Roman" w:eastAsia="Times New Roman" w:hAnsi="Times New Roman" w:cs="Times New Roman"/>
          <w:color w:val="222222"/>
          <w:sz w:val="24"/>
          <w:szCs w:val="24"/>
          <w:lang w:eastAsia="el-GR"/>
        </w:rPr>
        <w:t xml:space="preserve">). </w:t>
      </w:r>
    </w:p>
    <w:p w:rsidR="00F31E9B" w:rsidRDefault="00F31E9B" w:rsidP="003935A6">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222222"/>
          <w:sz w:val="24"/>
          <w:szCs w:val="24"/>
          <w:lang w:eastAsia="el-GR"/>
        </w:rPr>
      </w:pPr>
    </w:p>
    <w:p w:rsidR="003935A6" w:rsidRPr="003935A6" w:rsidRDefault="003935A6" w:rsidP="003935A6">
      <w:pPr>
        <w:pStyle w:val="2"/>
        <w:rPr>
          <w:color w:val="auto"/>
        </w:rPr>
      </w:pPr>
      <w:bookmarkStart w:id="71" w:name="_Toc38558389"/>
      <w:r w:rsidRPr="003935A6">
        <w:rPr>
          <w:rFonts w:eastAsia="Times New Roman"/>
          <w:color w:val="auto"/>
          <w:lang w:eastAsia="el-GR"/>
        </w:rPr>
        <w:t xml:space="preserve">5.4 </w:t>
      </w:r>
      <w:r w:rsidRPr="003935A6">
        <w:rPr>
          <w:rFonts w:eastAsia="Times New Roman"/>
          <w:color w:val="auto"/>
          <w:lang w:val="en-US" w:eastAsia="el-GR"/>
        </w:rPr>
        <w:t>PCA</w:t>
      </w:r>
      <w:r w:rsidRPr="00A75784">
        <w:rPr>
          <w:rFonts w:eastAsia="Times New Roman"/>
          <w:color w:val="auto"/>
          <w:lang w:eastAsia="el-GR"/>
        </w:rPr>
        <w:t xml:space="preserve"> </w:t>
      </w:r>
      <w:r w:rsidRPr="003935A6">
        <w:rPr>
          <w:rFonts w:eastAsia="Times New Roman"/>
          <w:color w:val="auto"/>
          <w:lang w:eastAsia="el-GR"/>
        </w:rPr>
        <w:t>ανάλυση</w:t>
      </w:r>
      <w:bookmarkEnd w:id="71"/>
    </w:p>
    <w:p w:rsidR="003935A6" w:rsidRPr="003935A6" w:rsidRDefault="003935A6" w:rsidP="003935A6">
      <w:pPr>
        <w:spacing w:line="360" w:lineRule="auto"/>
        <w:jc w:val="both"/>
        <w:rPr>
          <w:rFonts w:ascii="Times New Roman" w:hAnsi="Times New Roman" w:cs="Times New Roman"/>
          <w:sz w:val="24"/>
          <w:szCs w:val="24"/>
        </w:rPr>
      </w:pPr>
      <w:r w:rsidRPr="003935A6">
        <w:rPr>
          <w:rFonts w:ascii="Times New Roman" w:hAnsi="Times New Roman" w:cs="Times New Roman"/>
          <w:sz w:val="24"/>
          <w:szCs w:val="24"/>
        </w:rPr>
        <w:t xml:space="preserve">Εφαρμόστηκε η ανάλυση σε κύριες συνιστώσες (principal component analysis) ξεχωριστά για τις επιφανειακές και υπόγειες πηγές υδάτων για ένα σύνολο μετρήσεων χημικών στοιχείων και βιολογικών παραμέτρων, με σκοπό τη δημιουργία νέων μεταβλητών χρησιμοποιώντας πιθανές συσχετίσεις μεταξύ των αρχικών μεταβλητών. Οι νέες αυτές μεταβλητές ονομάζονται συνιστώσες. Επιπλέον, οι συνιστώσες που δημιουργούνται είναι λιγότερες σε πλήθος από τις αρχικές μεταβλητές, καθώς προσπαθούν να συνοψίσουν την αρχική πληροφορία. </w:t>
      </w:r>
    </w:p>
    <w:p w:rsidR="003935A6" w:rsidRPr="003935A6" w:rsidRDefault="003935A6" w:rsidP="003935A6">
      <w:pPr>
        <w:spacing w:line="360" w:lineRule="auto"/>
        <w:jc w:val="both"/>
        <w:rPr>
          <w:rFonts w:ascii="Times New Roman" w:hAnsi="Times New Roman" w:cs="Times New Roman"/>
          <w:sz w:val="24"/>
          <w:szCs w:val="24"/>
        </w:rPr>
      </w:pPr>
      <w:r w:rsidRPr="003935A6">
        <w:rPr>
          <w:rFonts w:ascii="Times New Roman" w:hAnsi="Times New Roman" w:cs="Times New Roman"/>
          <w:sz w:val="24"/>
          <w:szCs w:val="24"/>
        </w:rPr>
        <w:t xml:space="preserve">Η ανάλυση σε κύριες συνιστώσες πρόκειται για μία διερευνητική στατιστική τεχνική μέσω της οποίας μπορούμε να κατανοήσουμε τη δομή και τις συσχετίσεις των χημικών και βιολογικών παραμέτρων. Στόχος αυτής της μεθόδου είναι η ομαδοποίηση των χημικών και βιολογικών παραμέτρων σε νέες μεταβλητές. </w:t>
      </w:r>
    </w:p>
    <w:p w:rsidR="003935A6" w:rsidRPr="003935A6" w:rsidRDefault="003935A6" w:rsidP="003935A6">
      <w:pPr>
        <w:spacing w:line="360" w:lineRule="auto"/>
        <w:jc w:val="both"/>
        <w:rPr>
          <w:rFonts w:ascii="Times New Roman" w:hAnsi="Times New Roman" w:cs="Times New Roman"/>
          <w:sz w:val="24"/>
          <w:szCs w:val="24"/>
        </w:rPr>
      </w:pPr>
      <w:r w:rsidRPr="003935A6">
        <w:rPr>
          <w:rFonts w:ascii="Times New Roman" w:hAnsi="Times New Roman" w:cs="Times New Roman"/>
          <w:sz w:val="24"/>
          <w:szCs w:val="24"/>
        </w:rPr>
        <w:t>Στην ομάδα των νέων συνιστωσών που δημιουργήθηκαν από την ανάλυση, εφαρμόστηκε ο συντελεστής αξιοπιστίας α του Cronbach (Cronbach’ s alpha). Η αξιοπιστία εσωτερικής συνέπειας των μετρήσεων αναφέρεται στο βαθμό στον οποίο, οι παράμετροι που μετρούν το ίδιο χαρακτηριστικό παρουσιάζουν υψηλή συνοχή ή συσχέτιση, τόσο μεταξύ τους όσο και με το χαρακτηριστικό που μετράτε. Ο συγκεκριμένος δείκτης παίρνει τιμές από 0 έως 1. Τιμές του δείκτη μεγαλύτερες του 0.7 θεωρούνται συνήθως ικανοποιητικές.</w:t>
      </w:r>
    </w:p>
    <w:p w:rsidR="003935A6" w:rsidRPr="003935A6" w:rsidRDefault="003935A6" w:rsidP="003935A6">
      <w:pPr>
        <w:spacing w:line="360" w:lineRule="auto"/>
        <w:jc w:val="both"/>
        <w:rPr>
          <w:rFonts w:ascii="Times New Roman" w:hAnsi="Times New Roman" w:cs="Times New Roman"/>
          <w:sz w:val="24"/>
          <w:szCs w:val="24"/>
        </w:rPr>
      </w:pPr>
      <w:r w:rsidRPr="003935A6">
        <w:rPr>
          <w:rFonts w:ascii="Times New Roman" w:hAnsi="Times New Roman" w:cs="Times New Roman"/>
          <w:sz w:val="24"/>
          <w:szCs w:val="24"/>
        </w:rPr>
        <w:t xml:space="preserve">Η στατιστική ανάλυση πραγματοποιήθηκε στο στατιστικό πρόγραμμα IBM SPSS </w:t>
      </w:r>
      <w:proofErr w:type="spellStart"/>
      <w:r w:rsidRPr="003935A6">
        <w:rPr>
          <w:rFonts w:ascii="Times New Roman" w:hAnsi="Times New Roman" w:cs="Times New Roman"/>
          <w:sz w:val="24"/>
          <w:szCs w:val="24"/>
        </w:rPr>
        <w:t>Statistics</w:t>
      </w:r>
      <w:proofErr w:type="spellEnd"/>
      <w:r w:rsidRPr="003935A6">
        <w:rPr>
          <w:rFonts w:ascii="Times New Roman" w:hAnsi="Times New Roman" w:cs="Times New Roman"/>
          <w:sz w:val="24"/>
          <w:szCs w:val="24"/>
        </w:rPr>
        <w:t xml:space="preserve"> (</w:t>
      </w:r>
      <w:proofErr w:type="spellStart"/>
      <w:r w:rsidRPr="003935A6">
        <w:rPr>
          <w:rFonts w:ascii="Times New Roman" w:hAnsi="Times New Roman" w:cs="Times New Roman"/>
          <w:sz w:val="24"/>
          <w:szCs w:val="24"/>
        </w:rPr>
        <w:t>Version</w:t>
      </w:r>
      <w:proofErr w:type="spellEnd"/>
      <w:r w:rsidRPr="003935A6">
        <w:rPr>
          <w:rFonts w:ascii="Times New Roman" w:hAnsi="Times New Roman" w:cs="Times New Roman"/>
          <w:sz w:val="24"/>
          <w:szCs w:val="24"/>
        </w:rPr>
        <w:t xml:space="preserve"> 25). </w:t>
      </w:r>
    </w:p>
    <w:p w:rsidR="000D46E5" w:rsidRDefault="003935A6" w:rsidP="003935A6">
      <w:pPr>
        <w:pStyle w:val="1"/>
        <w:rPr>
          <w:color w:val="auto"/>
        </w:rPr>
      </w:pPr>
      <w:bookmarkStart w:id="72" w:name="_Toc38558390"/>
      <w:r w:rsidRPr="003935A6">
        <w:rPr>
          <w:color w:val="auto"/>
        </w:rPr>
        <w:t>6. Αποτελέσματα</w:t>
      </w:r>
      <w:bookmarkEnd w:id="72"/>
      <w:r w:rsidRPr="003935A6">
        <w:rPr>
          <w:color w:val="auto"/>
        </w:rPr>
        <w:t xml:space="preserve"> </w:t>
      </w:r>
    </w:p>
    <w:p w:rsidR="001A1FA2" w:rsidRDefault="001A1FA2" w:rsidP="001A1FA2"/>
    <w:p w:rsidR="001A1FA2" w:rsidRPr="00933278" w:rsidRDefault="0036187E" w:rsidP="00933278">
      <w:pPr>
        <w:jc w:val="both"/>
        <w:rPr>
          <w:rFonts w:ascii="Times New Roman" w:hAnsi="Times New Roman" w:cs="Times New Roman"/>
          <w:sz w:val="24"/>
          <w:szCs w:val="24"/>
        </w:rPr>
      </w:pPr>
      <w:r w:rsidRPr="00933278">
        <w:rPr>
          <w:rFonts w:ascii="Times New Roman" w:hAnsi="Times New Roman" w:cs="Times New Roman"/>
          <w:sz w:val="24"/>
          <w:szCs w:val="24"/>
        </w:rPr>
        <w:t xml:space="preserve">Στην ενότητα αυτή παρουσιάζονται τα αποτελέσματα των αναλύσεων μέσω διαγραμμάτων </w:t>
      </w:r>
      <w:r w:rsidRPr="00933278">
        <w:rPr>
          <w:rFonts w:ascii="Times New Roman" w:hAnsi="Times New Roman" w:cs="Times New Roman"/>
          <w:sz w:val="24"/>
          <w:szCs w:val="24"/>
          <w:lang w:val="en-US"/>
        </w:rPr>
        <w:t>piper</w:t>
      </w:r>
      <w:r w:rsidRPr="00933278">
        <w:rPr>
          <w:rFonts w:ascii="Times New Roman" w:hAnsi="Times New Roman" w:cs="Times New Roman"/>
          <w:sz w:val="24"/>
          <w:szCs w:val="24"/>
        </w:rPr>
        <w:t xml:space="preserve">, των </w:t>
      </w:r>
      <w:r w:rsidRPr="00933278">
        <w:rPr>
          <w:rFonts w:ascii="Times New Roman" w:hAnsi="Times New Roman" w:cs="Times New Roman"/>
          <w:sz w:val="24"/>
          <w:szCs w:val="24"/>
          <w:lang w:val="en-US"/>
        </w:rPr>
        <w:t>PCA</w:t>
      </w:r>
      <w:r w:rsidRPr="00933278">
        <w:rPr>
          <w:rFonts w:ascii="Times New Roman" w:hAnsi="Times New Roman" w:cs="Times New Roman"/>
          <w:sz w:val="24"/>
          <w:szCs w:val="24"/>
        </w:rPr>
        <w:t xml:space="preserve"> αναλύσεων και της </w:t>
      </w:r>
      <w:r w:rsidRPr="00933278">
        <w:rPr>
          <w:rFonts w:ascii="Times New Roman" w:hAnsi="Times New Roman" w:cs="Times New Roman"/>
          <w:sz w:val="24"/>
          <w:szCs w:val="24"/>
          <w:lang w:val="en-US"/>
        </w:rPr>
        <w:t>DPSIR</w:t>
      </w:r>
      <w:r w:rsidRPr="00933278">
        <w:rPr>
          <w:rFonts w:ascii="Times New Roman" w:hAnsi="Times New Roman" w:cs="Times New Roman"/>
          <w:sz w:val="24"/>
          <w:szCs w:val="24"/>
        </w:rPr>
        <w:t xml:space="preserve"> ανάλυσης. Όπως προαναφέρθηκε, τα αποτελέσματα των διαγραμμάτων </w:t>
      </w:r>
      <w:r w:rsidRPr="00933278">
        <w:rPr>
          <w:rFonts w:ascii="Times New Roman" w:hAnsi="Times New Roman" w:cs="Times New Roman"/>
          <w:sz w:val="24"/>
          <w:szCs w:val="24"/>
          <w:lang w:val="en-US"/>
        </w:rPr>
        <w:t>piper</w:t>
      </w:r>
      <w:r w:rsidRPr="00933278">
        <w:rPr>
          <w:rFonts w:ascii="Times New Roman" w:hAnsi="Times New Roman" w:cs="Times New Roman"/>
          <w:sz w:val="24"/>
          <w:szCs w:val="24"/>
        </w:rPr>
        <w:t xml:space="preserve"> θα χρησιμοποιηθούν για τη γεωχημική ταξινόμηση</w:t>
      </w:r>
      <w:r w:rsidR="00933278" w:rsidRPr="00933278">
        <w:rPr>
          <w:rFonts w:ascii="Times New Roman" w:hAnsi="Times New Roman" w:cs="Times New Roman"/>
          <w:sz w:val="24"/>
          <w:szCs w:val="24"/>
        </w:rPr>
        <w:t xml:space="preserve"> των υπόγειων και επιφανειακών υδάτων της περιφερειακής ενότητας Χανίων. Τα αποτελέσματα των </w:t>
      </w:r>
      <w:r w:rsidR="00933278" w:rsidRPr="00933278">
        <w:rPr>
          <w:rFonts w:ascii="Times New Roman" w:hAnsi="Times New Roman" w:cs="Times New Roman"/>
          <w:sz w:val="24"/>
          <w:szCs w:val="24"/>
          <w:lang w:val="en-US"/>
        </w:rPr>
        <w:t>PCA</w:t>
      </w:r>
      <w:r w:rsidR="00933278" w:rsidRPr="00933278">
        <w:rPr>
          <w:rFonts w:ascii="Times New Roman" w:hAnsi="Times New Roman" w:cs="Times New Roman"/>
          <w:sz w:val="24"/>
          <w:szCs w:val="24"/>
        </w:rPr>
        <w:t xml:space="preserve"> αναλύσεων θα χρησιμοποιηθούν για την ομαδοποίηση των δεδομένων που βρίσκονται υπό μελέτη και τα αποτελέσματα της </w:t>
      </w:r>
      <w:r w:rsidR="00933278" w:rsidRPr="00933278">
        <w:rPr>
          <w:rFonts w:ascii="Times New Roman" w:hAnsi="Times New Roman" w:cs="Times New Roman"/>
          <w:sz w:val="24"/>
          <w:szCs w:val="24"/>
          <w:lang w:val="en-US"/>
        </w:rPr>
        <w:t>DPSIR</w:t>
      </w:r>
      <w:r w:rsidR="00933278" w:rsidRPr="00933278">
        <w:rPr>
          <w:rFonts w:ascii="Times New Roman" w:hAnsi="Times New Roman" w:cs="Times New Roman"/>
          <w:sz w:val="24"/>
          <w:szCs w:val="24"/>
        </w:rPr>
        <w:t xml:space="preserve"> ανάλυσης θα χρησιμοποιηθούν για την αξιολόγηση των υδάτων.</w:t>
      </w:r>
    </w:p>
    <w:p w:rsidR="003935A6" w:rsidRDefault="003935A6" w:rsidP="003935A6">
      <w:pPr>
        <w:pStyle w:val="2"/>
        <w:rPr>
          <w:color w:val="auto"/>
        </w:rPr>
      </w:pPr>
      <w:bookmarkStart w:id="73" w:name="_Toc38558391"/>
      <w:r w:rsidRPr="0048094C">
        <w:rPr>
          <w:color w:val="auto"/>
        </w:rPr>
        <w:lastRenderedPageBreak/>
        <w:t xml:space="preserve">6.1 </w:t>
      </w:r>
      <w:r w:rsidRPr="0048094C">
        <w:rPr>
          <w:color w:val="auto"/>
          <w:lang w:val="en-US"/>
        </w:rPr>
        <w:t>Piper</w:t>
      </w:r>
      <w:r w:rsidRPr="0048094C">
        <w:rPr>
          <w:color w:val="auto"/>
        </w:rPr>
        <w:t xml:space="preserve"> </w:t>
      </w:r>
      <w:r w:rsidRPr="0048094C">
        <w:rPr>
          <w:color w:val="auto"/>
          <w:lang w:val="en-US"/>
        </w:rPr>
        <w:t>diagrams</w:t>
      </w:r>
      <w:bookmarkEnd w:id="73"/>
    </w:p>
    <w:p w:rsidR="00BA15C1" w:rsidRPr="00E46D39" w:rsidRDefault="00836D66" w:rsidP="00F31E9B">
      <w:pPr>
        <w:jc w:val="both"/>
        <w:rPr>
          <w:rFonts w:ascii="Times New Roman" w:hAnsi="Times New Roman" w:cs="Times New Roman"/>
          <w:sz w:val="24"/>
          <w:szCs w:val="24"/>
        </w:rPr>
      </w:pPr>
      <w:r>
        <w:rPr>
          <w:rFonts w:ascii="Times New Roman" w:hAnsi="Times New Roman" w:cs="Times New Roman"/>
          <w:sz w:val="24"/>
          <w:szCs w:val="24"/>
        </w:rPr>
        <w:t xml:space="preserve">Στα διαγράμματα 4 και 5 </w:t>
      </w:r>
      <w:r w:rsidR="0070617D">
        <w:rPr>
          <w:rFonts w:ascii="Times New Roman" w:hAnsi="Times New Roman" w:cs="Times New Roman"/>
          <w:sz w:val="24"/>
          <w:szCs w:val="24"/>
        </w:rPr>
        <w:t xml:space="preserve">παρουσιάζονται τα αποτελέσματα που προέκυψαν από τη δημιουργία διαγράμματος </w:t>
      </w:r>
      <w:r w:rsidR="0070617D">
        <w:rPr>
          <w:rFonts w:ascii="Times New Roman" w:hAnsi="Times New Roman" w:cs="Times New Roman"/>
          <w:sz w:val="24"/>
          <w:szCs w:val="24"/>
          <w:lang w:val="en-US"/>
        </w:rPr>
        <w:t>Piper</w:t>
      </w:r>
      <w:r w:rsidR="0070617D">
        <w:rPr>
          <w:rFonts w:ascii="Times New Roman" w:hAnsi="Times New Roman" w:cs="Times New Roman"/>
          <w:sz w:val="24"/>
          <w:szCs w:val="24"/>
        </w:rPr>
        <w:t xml:space="preserve"> για τα ανιόντα και τα κατιόντα που μετρήθηκαν στην περιοχή μελέτης </w:t>
      </w:r>
      <w:r w:rsidR="002B2EAA">
        <w:rPr>
          <w:rFonts w:ascii="Times New Roman" w:hAnsi="Times New Roman" w:cs="Times New Roman"/>
          <w:sz w:val="24"/>
          <w:szCs w:val="24"/>
        </w:rPr>
        <w:t>μας</w:t>
      </w:r>
      <w:r w:rsidR="00BA15C1" w:rsidRPr="00BA15C1">
        <w:rPr>
          <w:rFonts w:ascii="Times New Roman" w:hAnsi="Times New Roman" w:cs="Times New Roman"/>
          <w:sz w:val="24"/>
          <w:szCs w:val="24"/>
        </w:rPr>
        <w:t>,</w:t>
      </w:r>
      <w:r w:rsidR="002B2EAA">
        <w:rPr>
          <w:rFonts w:ascii="Times New Roman" w:hAnsi="Times New Roman" w:cs="Times New Roman"/>
          <w:sz w:val="24"/>
          <w:szCs w:val="24"/>
        </w:rPr>
        <w:t xml:space="preserve"> αρχικά για τις επιφανειακές πηγές υδάτων και έπειτα για τις υπόγειες πηγές υδάτων</w:t>
      </w:r>
      <w:r w:rsidR="0070617D">
        <w:rPr>
          <w:rFonts w:ascii="Times New Roman" w:hAnsi="Times New Roman" w:cs="Times New Roman"/>
          <w:sz w:val="24"/>
          <w:szCs w:val="24"/>
        </w:rPr>
        <w:t xml:space="preserve">. Παρατηρούμε παρακάτω ότι τα δείγματά μας εντοπίζονται στο άνω </w:t>
      </w:r>
      <w:r w:rsidR="002B2EAA">
        <w:rPr>
          <w:rFonts w:ascii="Times New Roman" w:hAnsi="Times New Roman" w:cs="Times New Roman"/>
          <w:sz w:val="24"/>
          <w:szCs w:val="24"/>
        </w:rPr>
        <w:t>και κάτω</w:t>
      </w:r>
      <w:r w:rsidR="0070617D">
        <w:rPr>
          <w:rFonts w:ascii="Times New Roman" w:hAnsi="Times New Roman" w:cs="Times New Roman"/>
          <w:sz w:val="24"/>
          <w:szCs w:val="24"/>
        </w:rPr>
        <w:t xml:space="preserve"> τμήμα του ρομβοει</w:t>
      </w:r>
      <w:r w:rsidR="00F31E9B">
        <w:rPr>
          <w:rFonts w:ascii="Times New Roman" w:hAnsi="Times New Roman" w:cs="Times New Roman"/>
          <w:sz w:val="24"/>
          <w:szCs w:val="24"/>
        </w:rPr>
        <w:t>δούς τμήματος του διαγράμματος.</w:t>
      </w:r>
      <w:r w:rsidR="00E46D39">
        <w:rPr>
          <w:rFonts w:ascii="Times New Roman" w:hAnsi="Times New Roman" w:cs="Times New Roman"/>
          <w:sz w:val="24"/>
          <w:szCs w:val="24"/>
        </w:rPr>
        <w:t xml:space="preserve"> Και στα δύο διαγράμματα παρατηρούνται να διαχωρίζονται τα σημεία δειγματοληψίας σε 3 ομάδες, κάτι που παρατηρήθηκε και στην </w:t>
      </w:r>
      <w:r w:rsidR="00E46D39">
        <w:rPr>
          <w:rFonts w:ascii="Times New Roman" w:hAnsi="Times New Roman" w:cs="Times New Roman"/>
          <w:sz w:val="24"/>
          <w:szCs w:val="24"/>
          <w:lang w:val="en-US"/>
        </w:rPr>
        <w:t>PCA</w:t>
      </w:r>
      <w:r w:rsidR="00E46D39">
        <w:rPr>
          <w:rFonts w:ascii="Times New Roman" w:hAnsi="Times New Roman" w:cs="Times New Roman"/>
          <w:sz w:val="24"/>
          <w:szCs w:val="24"/>
        </w:rPr>
        <w:t xml:space="preserve"> ανάλυση των δεδομένων μας.</w:t>
      </w:r>
    </w:p>
    <w:p w:rsidR="0048094C" w:rsidRPr="0070617D" w:rsidRDefault="0048094C" w:rsidP="0070617D"/>
    <w:p w:rsidR="003935A6" w:rsidRDefault="002F6FE7" w:rsidP="003935A6">
      <w:pPr>
        <w:rPr>
          <w:u w:val="single"/>
        </w:rPr>
      </w:pPr>
      <w:r w:rsidRPr="002F6FE7">
        <w:rPr>
          <w:u w:val="single"/>
        </w:rPr>
        <w:t>Επιφανειακές πηγές</w:t>
      </w:r>
    </w:p>
    <w:p w:rsidR="00BB3CAD" w:rsidRPr="00AA167B" w:rsidRDefault="0048094C" w:rsidP="00BB3CAD">
      <w:pPr>
        <w:jc w:val="both"/>
        <w:rPr>
          <w:rFonts w:ascii="Times New Roman" w:hAnsi="Times New Roman" w:cs="Times New Roman"/>
          <w:sz w:val="24"/>
          <w:szCs w:val="24"/>
        </w:rPr>
      </w:pPr>
      <w:r w:rsidRPr="00D2709A">
        <w:rPr>
          <w:rFonts w:ascii="Times New Roman" w:hAnsi="Times New Roman" w:cs="Times New Roman"/>
          <w:sz w:val="24"/>
          <w:szCs w:val="24"/>
        </w:rPr>
        <w:t>Στο διάγραμμα</w:t>
      </w:r>
      <w:r w:rsidR="00BA15C1" w:rsidRPr="00BA15C1">
        <w:rPr>
          <w:rFonts w:ascii="Times New Roman" w:hAnsi="Times New Roman" w:cs="Times New Roman"/>
          <w:sz w:val="24"/>
          <w:szCs w:val="24"/>
        </w:rPr>
        <w:t xml:space="preserve"> 4</w:t>
      </w:r>
      <w:r w:rsidRPr="00D2709A">
        <w:rPr>
          <w:rFonts w:ascii="Times New Roman" w:hAnsi="Times New Roman" w:cs="Times New Roman"/>
          <w:sz w:val="24"/>
          <w:szCs w:val="24"/>
        </w:rPr>
        <w:t xml:space="preserve"> εμφανίζονται τα αποτελέσματα του διαγράμματος </w:t>
      </w:r>
      <w:r w:rsidRPr="00D2709A">
        <w:rPr>
          <w:rFonts w:ascii="Times New Roman" w:hAnsi="Times New Roman" w:cs="Times New Roman"/>
          <w:sz w:val="24"/>
          <w:szCs w:val="24"/>
          <w:lang w:val="en-US"/>
        </w:rPr>
        <w:t>piper</w:t>
      </w:r>
      <w:r w:rsidRPr="00D2709A">
        <w:rPr>
          <w:rFonts w:ascii="Times New Roman" w:hAnsi="Times New Roman" w:cs="Times New Roman"/>
          <w:sz w:val="24"/>
          <w:szCs w:val="24"/>
        </w:rPr>
        <w:t xml:space="preserve"> για τις επιφανειακές πηγές υδάτων. Τα αποτελέσματα ανήκουν στο πάνω και κάτω μέρος του ρομβοε</w:t>
      </w:r>
      <w:r w:rsidR="00BA15C1">
        <w:rPr>
          <w:rFonts w:ascii="Times New Roman" w:hAnsi="Times New Roman" w:cs="Times New Roman"/>
          <w:sz w:val="24"/>
          <w:szCs w:val="24"/>
        </w:rPr>
        <w:t>ιδούς τμήματος του διαγράμματος</w:t>
      </w:r>
      <w:r w:rsidR="00D2709A" w:rsidRPr="00D2709A">
        <w:rPr>
          <w:rFonts w:ascii="Times New Roman" w:hAnsi="Times New Roman" w:cs="Times New Roman"/>
          <w:sz w:val="24"/>
          <w:szCs w:val="24"/>
        </w:rPr>
        <w:t xml:space="preserve">. </w:t>
      </w:r>
      <w:r w:rsidR="00BC27F1">
        <w:rPr>
          <w:rFonts w:ascii="Times New Roman" w:hAnsi="Times New Roman" w:cs="Times New Roman"/>
          <w:sz w:val="24"/>
          <w:szCs w:val="24"/>
        </w:rPr>
        <w:t>Στο πάνω μέρος του διαγράμματος εντοπίστηκαν τα σημεία δειγματοληψίας: Λίμνη Αλμυρού, Βρυσιανός – Γεωργιούπολη, Περαστικός, Έλος, Αλμυρός και Δελφίνας ποταμός και χ</w:t>
      </w:r>
      <w:r w:rsidR="00BB3CAD" w:rsidRPr="00D2709A">
        <w:rPr>
          <w:rFonts w:ascii="Times New Roman" w:hAnsi="Times New Roman" w:cs="Times New Roman"/>
          <w:sz w:val="24"/>
          <w:szCs w:val="24"/>
        </w:rPr>
        <w:t>αρακτηρίζονται</w:t>
      </w:r>
      <w:r w:rsidR="00BC27F1">
        <w:rPr>
          <w:rFonts w:ascii="Times New Roman" w:hAnsi="Times New Roman" w:cs="Times New Roman"/>
          <w:sz w:val="24"/>
          <w:szCs w:val="24"/>
        </w:rPr>
        <w:t xml:space="preserve"> </w:t>
      </w:r>
      <w:r w:rsidR="00BB3CAD" w:rsidRPr="00D2709A">
        <w:rPr>
          <w:rFonts w:ascii="Times New Roman" w:hAnsi="Times New Roman" w:cs="Times New Roman"/>
          <w:sz w:val="24"/>
          <w:szCs w:val="24"/>
        </w:rPr>
        <w:t>ως ύδατα θειικού ασβεστίου</w:t>
      </w:r>
      <w:r w:rsidR="00BB3CAD">
        <w:rPr>
          <w:rFonts w:ascii="Times New Roman" w:hAnsi="Times New Roman" w:cs="Times New Roman"/>
          <w:sz w:val="24"/>
          <w:szCs w:val="24"/>
        </w:rPr>
        <w:t xml:space="preserve"> (</w:t>
      </w:r>
      <w:r w:rsidR="00836D66">
        <w:rPr>
          <w:rFonts w:ascii="Times New Roman" w:hAnsi="Times New Roman" w:cs="Times New Roman"/>
          <w:sz w:val="24"/>
          <w:szCs w:val="24"/>
        </w:rPr>
        <w:t>εικόνα 5</w:t>
      </w:r>
      <w:r w:rsidR="00BB3CAD">
        <w:rPr>
          <w:rFonts w:ascii="Times New Roman" w:hAnsi="Times New Roman" w:cs="Times New Roman"/>
          <w:sz w:val="24"/>
          <w:szCs w:val="24"/>
        </w:rPr>
        <w:t>)</w:t>
      </w:r>
      <w:r w:rsidR="00BB3CAD" w:rsidRPr="00D2709A">
        <w:rPr>
          <w:rFonts w:ascii="Times New Roman" w:hAnsi="Times New Roman" w:cs="Times New Roman"/>
          <w:sz w:val="24"/>
          <w:szCs w:val="24"/>
        </w:rPr>
        <w:t xml:space="preserve"> που υποδηλώνει την ύπαρξη μόνιμης σκληρότητας</w:t>
      </w:r>
      <w:r w:rsidR="00BB3CAD">
        <w:rPr>
          <w:rFonts w:ascii="Times New Roman" w:hAnsi="Times New Roman" w:cs="Times New Roman"/>
          <w:sz w:val="24"/>
          <w:szCs w:val="24"/>
        </w:rPr>
        <w:t xml:space="preserve"> (</w:t>
      </w:r>
      <w:r w:rsidR="00836D66">
        <w:rPr>
          <w:rFonts w:ascii="Times New Roman" w:hAnsi="Times New Roman" w:cs="Times New Roman"/>
          <w:sz w:val="24"/>
          <w:szCs w:val="24"/>
        </w:rPr>
        <w:t>εικόνα 6</w:t>
      </w:r>
      <w:r w:rsidR="00BB3CAD">
        <w:rPr>
          <w:rFonts w:ascii="Times New Roman" w:hAnsi="Times New Roman" w:cs="Times New Roman"/>
          <w:sz w:val="24"/>
          <w:szCs w:val="24"/>
        </w:rPr>
        <w:t>)</w:t>
      </w:r>
      <w:r w:rsidR="00BB3CAD" w:rsidRPr="00D2709A">
        <w:rPr>
          <w:rFonts w:ascii="Times New Roman" w:hAnsi="Times New Roman" w:cs="Times New Roman"/>
          <w:sz w:val="24"/>
          <w:szCs w:val="24"/>
        </w:rPr>
        <w:t xml:space="preserve"> </w:t>
      </w:r>
      <w:r w:rsidR="00BB3CAD">
        <w:rPr>
          <w:rFonts w:ascii="Times New Roman" w:hAnsi="Times New Roman" w:cs="Times New Roman"/>
          <w:sz w:val="24"/>
          <w:szCs w:val="24"/>
        </w:rPr>
        <w:t>και είναι χαρακτηριστικά του υπόγειου νερού με γύψους</w:t>
      </w:r>
      <w:r w:rsidR="00C21851">
        <w:rPr>
          <w:rFonts w:ascii="Times New Roman" w:hAnsi="Times New Roman" w:cs="Times New Roman"/>
          <w:sz w:val="24"/>
          <w:szCs w:val="24"/>
        </w:rPr>
        <w:t>. Στο κάτω μέρος εντοπίστηκαν τα σημεία: Αγυιά σύνολο, λίμνη Αγυιάς, Σκάφη ρέμα, Ταυρωνίτης ποταμός, Ασή γωνιά ποταμός και Μουσέλας</w:t>
      </w:r>
      <w:r w:rsidR="00BB3CAD" w:rsidRPr="00D2709A">
        <w:rPr>
          <w:rFonts w:ascii="Times New Roman" w:hAnsi="Times New Roman" w:cs="Times New Roman"/>
          <w:sz w:val="24"/>
          <w:szCs w:val="24"/>
        </w:rPr>
        <w:t xml:space="preserve"> </w:t>
      </w:r>
      <w:r w:rsidR="00C21851">
        <w:rPr>
          <w:rFonts w:ascii="Times New Roman" w:hAnsi="Times New Roman" w:cs="Times New Roman"/>
          <w:sz w:val="24"/>
          <w:szCs w:val="24"/>
        </w:rPr>
        <w:t xml:space="preserve">και </w:t>
      </w:r>
      <w:r w:rsidR="00622FCD">
        <w:rPr>
          <w:rFonts w:ascii="Times New Roman" w:hAnsi="Times New Roman" w:cs="Times New Roman"/>
          <w:sz w:val="24"/>
          <w:szCs w:val="24"/>
        </w:rPr>
        <w:t xml:space="preserve">τα ύδατα </w:t>
      </w:r>
      <w:r w:rsidR="00C21851">
        <w:rPr>
          <w:rFonts w:ascii="Times New Roman" w:hAnsi="Times New Roman" w:cs="Times New Roman"/>
          <w:sz w:val="24"/>
          <w:szCs w:val="24"/>
        </w:rPr>
        <w:t xml:space="preserve">χαρακτηρίζονται ως </w:t>
      </w:r>
      <w:r w:rsidR="00BB3CAD" w:rsidRPr="00D2709A">
        <w:rPr>
          <w:rFonts w:ascii="Times New Roman" w:hAnsi="Times New Roman" w:cs="Times New Roman"/>
          <w:sz w:val="24"/>
          <w:szCs w:val="24"/>
        </w:rPr>
        <w:t xml:space="preserve">όξινα ανθρακικά </w:t>
      </w:r>
      <w:r w:rsidR="00C21851">
        <w:rPr>
          <w:rFonts w:ascii="Times New Roman" w:hAnsi="Times New Roman" w:cs="Times New Roman"/>
          <w:sz w:val="24"/>
          <w:szCs w:val="24"/>
        </w:rPr>
        <w:t xml:space="preserve">ύδατα </w:t>
      </w:r>
      <w:r w:rsidR="00BB3CAD" w:rsidRPr="00D2709A">
        <w:rPr>
          <w:rFonts w:ascii="Times New Roman" w:hAnsi="Times New Roman" w:cs="Times New Roman"/>
          <w:sz w:val="24"/>
          <w:szCs w:val="24"/>
        </w:rPr>
        <w:t>του νατρίου που δηλώνει την ύπαρξη στο νερό ανθρακικών αλάτων αλκαλίων</w:t>
      </w:r>
      <w:r w:rsidR="00BB3CAD">
        <w:rPr>
          <w:rFonts w:ascii="Times New Roman" w:hAnsi="Times New Roman" w:cs="Times New Roman"/>
          <w:sz w:val="24"/>
          <w:szCs w:val="24"/>
        </w:rPr>
        <w:t xml:space="preserve"> και</w:t>
      </w:r>
      <w:r w:rsidR="00BB3CAD" w:rsidRPr="00BB3CAD">
        <w:rPr>
          <w:rFonts w:ascii="Times New Roman" w:hAnsi="Times New Roman" w:cs="Times New Roman"/>
          <w:sz w:val="24"/>
          <w:szCs w:val="24"/>
        </w:rPr>
        <w:t xml:space="preserve"> </w:t>
      </w:r>
      <w:r w:rsidR="00BB3CAD">
        <w:rPr>
          <w:rFonts w:ascii="Times New Roman" w:hAnsi="Times New Roman" w:cs="Times New Roman"/>
          <w:sz w:val="24"/>
          <w:szCs w:val="24"/>
        </w:rPr>
        <w:t xml:space="preserve">είναι χαρακτηριστικά </w:t>
      </w:r>
      <w:r w:rsidR="00933278">
        <w:rPr>
          <w:rFonts w:ascii="Times New Roman" w:hAnsi="Times New Roman" w:cs="Times New Roman"/>
          <w:sz w:val="24"/>
          <w:szCs w:val="24"/>
        </w:rPr>
        <w:t>των καρστικών υδροφορέων και πηγών της περιοχής</w:t>
      </w:r>
      <w:r w:rsidR="00BB3CAD">
        <w:rPr>
          <w:rFonts w:ascii="Times New Roman" w:hAnsi="Times New Roman" w:cs="Times New Roman"/>
          <w:sz w:val="24"/>
          <w:szCs w:val="24"/>
        </w:rPr>
        <w:t>.</w:t>
      </w:r>
      <w:r w:rsidR="00AA167B" w:rsidRPr="00AA167B">
        <w:rPr>
          <w:rFonts w:ascii="Times New Roman" w:hAnsi="Times New Roman" w:cs="Times New Roman"/>
          <w:sz w:val="24"/>
          <w:szCs w:val="24"/>
        </w:rPr>
        <w:t xml:space="preserve"> </w:t>
      </w:r>
      <w:r w:rsidR="00C21851">
        <w:rPr>
          <w:rFonts w:ascii="Times New Roman" w:hAnsi="Times New Roman" w:cs="Times New Roman"/>
          <w:sz w:val="24"/>
          <w:szCs w:val="24"/>
        </w:rPr>
        <w:t>Στο κέντρο του διαγράμματος εντοπίζονται τα σημεία: το ποτάμι στο Πατελάρι, ο Πλατανιάς Ιαρδάνος, ο Φουρνές ποταμός, ο Τσιχλιανός, η γέφυρα Κακοδικιανός, ο Ντεριανός, το ποτάμι Πελεκανιώτης, ο Ρουματιανός- παλαιά Ρούματα, ο Σεμπρωνιώτης, ο Σαρακινιώτης ποταμός, το ποτάμι Κάμπος, το ποτάμι στους Μύλους, το ποτάμι στα Περιβόλια Κισσάμου, το ποτάμι Πλοκαμιανά,  ο Κοιλιάρης – σταθμός Πολυτεχνείου – Αη Γιώργης, ο Κοιλιάρης γέφυρα, ο Βρυσιανός ποτάμι- δημαρχείο, το φράγμα του Κουρνά, η Κουρνά γέφυρα, το ρέμα Καμπάνος και χαρακτηρίζονται ως ύδατα ανάμεικτου τύπου (εικόνα 5).</w:t>
      </w:r>
    </w:p>
    <w:p w:rsidR="0048094C" w:rsidRPr="00D2709A" w:rsidRDefault="0048094C" w:rsidP="00D2709A">
      <w:pPr>
        <w:jc w:val="both"/>
        <w:rPr>
          <w:rFonts w:ascii="Times New Roman" w:hAnsi="Times New Roman" w:cs="Times New Roman"/>
          <w:sz w:val="24"/>
          <w:szCs w:val="24"/>
        </w:rPr>
      </w:pPr>
    </w:p>
    <w:p w:rsidR="0070617D" w:rsidRDefault="00B2443C" w:rsidP="00933278">
      <w:pPr>
        <w:jc w:val="center"/>
      </w:pPr>
      <w:r>
        <w:rPr>
          <w:noProof/>
          <w:lang w:eastAsia="el-GR"/>
        </w:rPr>
        <w:lastRenderedPageBreak/>
        <mc:AlternateContent>
          <mc:Choice Requires="wps">
            <w:drawing>
              <wp:anchor distT="0" distB="0" distL="114300" distR="114300" simplePos="0" relativeHeight="251671552" behindDoc="0" locked="0" layoutInCell="1" allowOverlap="1" wp14:anchorId="2E1D318A" wp14:editId="3102592B">
                <wp:simplePos x="0" y="0"/>
                <wp:positionH relativeFrom="column">
                  <wp:posOffset>2781300</wp:posOffset>
                </wp:positionH>
                <wp:positionV relativeFrom="paragraph">
                  <wp:posOffset>2216785</wp:posOffset>
                </wp:positionV>
                <wp:extent cx="276225" cy="485775"/>
                <wp:effectExtent l="0" t="0" r="28575" b="28575"/>
                <wp:wrapNone/>
                <wp:docPr id="62" name="Έλλειψη 62"/>
                <wp:cNvGraphicFramePr/>
                <a:graphic xmlns:a="http://schemas.openxmlformats.org/drawingml/2006/main">
                  <a:graphicData uri="http://schemas.microsoft.com/office/word/2010/wordprocessingShape">
                    <wps:wsp>
                      <wps:cNvSpPr/>
                      <wps:spPr>
                        <a:xfrm>
                          <a:off x="0" y="0"/>
                          <a:ext cx="276225" cy="4857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62" o:spid="_x0000_s1026" style="position:absolute;margin-left:219pt;margin-top:174.55pt;width:21.75pt;height:3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" filled="f" strokecolor="red" strokeweight="2pt"/>
            </w:pict>
          </mc:Fallback>
        </mc:AlternateContent>
      </w:r>
      <w:r w:rsidR="00AA167B">
        <w:rPr>
          <w:noProof/>
          <w:lang w:eastAsia="el-GR"/>
        </w:rPr>
        <mc:AlternateContent>
          <mc:Choice Requires="wps">
            <w:drawing>
              <wp:anchor distT="0" distB="0" distL="114300" distR="114300" simplePos="0" relativeHeight="251670528" behindDoc="0" locked="0" layoutInCell="1" allowOverlap="1" wp14:anchorId="13109758" wp14:editId="7E8ACE67">
                <wp:simplePos x="0" y="0"/>
                <wp:positionH relativeFrom="column">
                  <wp:posOffset>2486025</wp:posOffset>
                </wp:positionH>
                <wp:positionV relativeFrom="paragraph">
                  <wp:posOffset>1121410</wp:posOffset>
                </wp:positionV>
                <wp:extent cx="781050" cy="1095375"/>
                <wp:effectExtent l="0" t="0" r="19050" b="28575"/>
                <wp:wrapNone/>
                <wp:docPr id="61" name="Έλλειψη 61"/>
                <wp:cNvGraphicFramePr/>
                <a:graphic xmlns:a="http://schemas.openxmlformats.org/drawingml/2006/main">
                  <a:graphicData uri="http://schemas.microsoft.com/office/word/2010/wordprocessingShape">
                    <wps:wsp>
                      <wps:cNvSpPr/>
                      <wps:spPr>
                        <a:xfrm>
                          <a:off x="0" y="0"/>
                          <a:ext cx="781050" cy="10953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61" o:spid="_x0000_s1026" style="position:absolute;margin-left:195.75pt;margin-top:88.3pt;width:61.5pt;height:8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" filled="f" strokecolor="red" strokeweight="2pt"/>
            </w:pict>
          </mc:Fallback>
        </mc:AlternateContent>
      </w:r>
      <w:r w:rsidR="000A0369">
        <w:rPr>
          <w:noProof/>
          <w:lang w:eastAsia="el-GR"/>
        </w:rPr>
        <mc:AlternateContent>
          <mc:Choice Requires="wps">
            <w:drawing>
              <wp:anchor distT="0" distB="0" distL="114300" distR="114300" simplePos="0" relativeHeight="251669504" behindDoc="0" locked="0" layoutInCell="1" allowOverlap="1">
                <wp:simplePos x="0" y="0"/>
                <wp:positionH relativeFrom="column">
                  <wp:posOffset>2733675</wp:posOffset>
                </wp:positionH>
                <wp:positionV relativeFrom="paragraph">
                  <wp:posOffset>740410</wp:posOffset>
                </wp:positionV>
                <wp:extent cx="180975" cy="209550"/>
                <wp:effectExtent l="0" t="0" r="28575" b="19050"/>
                <wp:wrapNone/>
                <wp:docPr id="60" name="Έλλειψη 60"/>
                <wp:cNvGraphicFramePr/>
                <a:graphic xmlns:a="http://schemas.openxmlformats.org/drawingml/2006/main">
                  <a:graphicData uri="http://schemas.microsoft.com/office/word/2010/wordprocessingShape">
                    <wps:wsp>
                      <wps:cNvSpPr/>
                      <wps:spPr>
                        <a:xfrm>
                          <a:off x="0" y="0"/>
                          <a:ext cx="180975"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Έλλειψη 60" o:spid="_x0000_s1026" style="position:absolute;margin-left:215.25pt;margin-top:58.3pt;width:14.25pt;height:16.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" filled="f" strokecolor="red" strokeweight="2pt"/>
            </w:pict>
          </mc:Fallback>
        </mc:AlternateContent>
      </w:r>
      <w:r w:rsidR="002F6FE7">
        <w:rPr>
          <w:noProof/>
          <w:lang w:eastAsia="el-GR"/>
        </w:rPr>
        <w:drawing>
          <wp:inline distT="0" distB="0" distL="0" distR="0" wp14:anchorId="00D79543" wp14:editId="58DC4BDD">
            <wp:extent cx="3844384" cy="3712029"/>
            <wp:effectExtent l="0" t="0" r="3810" b="3175"/>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5717" t="32626" r="38841" b="23682"/>
                    <a:stretch/>
                  </pic:blipFill>
                  <pic:spPr bwMode="auto">
                    <a:xfrm>
                      <a:off x="0" y="0"/>
                      <a:ext cx="3852928" cy="3720278"/>
                    </a:xfrm>
                    <a:prstGeom prst="rect">
                      <a:avLst/>
                    </a:prstGeom>
                    <a:ln>
                      <a:noFill/>
                    </a:ln>
                    <a:extLst>
                      <a:ext uri="{53640926-AAD7-44D8-BBD7-CCE9431645EC}">
                        <a14:shadowObscured xmlns:a14="http://schemas.microsoft.com/office/drawing/2010/main"/>
                      </a:ext>
                    </a:extLst>
                  </pic:spPr>
                </pic:pic>
              </a:graphicData>
            </a:graphic>
          </wp:inline>
        </w:drawing>
      </w:r>
    </w:p>
    <w:p w:rsidR="0070617D" w:rsidRPr="00D2709A" w:rsidRDefault="0070617D" w:rsidP="003935A6">
      <w:r>
        <w:t>Διάγραμμα</w:t>
      </w:r>
      <w:r w:rsidR="00BA15C1" w:rsidRPr="0099211C">
        <w:t xml:space="preserve"> 4</w:t>
      </w:r>
      <w:r>
        <w:t xml:space="preserve"> . </w:t>
      </w:r>
      <w:r w:rsidR="00D2709A">
        <w:t xml:space="preserve">Διάγραμμα </w:t>
      </w:r>
      <w:r w:rsidR="00D2709A">
        <w:rPr>
          <w:lang w:val="en-US"/>
        </w:rPr>
        <w:t>piper</w:t>
      </w:r>
      <w:r w:rsidR="00D2709A">
        <w:t xml:space="preserve"> για τις επιφανειακές πηγές υδάτων.</w:t>
      </w:r>
    </w:p>
    <w:p w:rsidR="0048094C" w:rsidRDefault="0048094C" w:rsidP="003935A6"/>
    <w:p w:rsidR="002F6FE7" w:rsidRDefault="002F6FE7" w:rsidP="003935A6">
      <w:pPr>
        <w:rPr>
          <w:u w:val="single"/>
        </w:rPr>
      </w:pPr>
      <w:r w:rsidRPr="002F6FE7">
        <w:rPr>
          <w:u w:val="single"/>
        </w:rPr>
        <w:t>Υπόγειες πηγές υδάτων</w:t>
      </w:r>
    </w:p>
    <w:p w:rsidR="00D2709A" w:rsidRPr="00D2709A" w:rsidRDefault="00D2709A" w:rsidP="00D2709A">
      <w:pPr>
        <w:jc w:val="both"/>
        <w:rPr>
          <w:rFonts w:ascii="Times New Roman" w:hAnsi="Times New Roman" w:cs="Times New Roman"/>
          <w:sz w:val="24"/>
          <w:szCs w:val="24"/>
        </w:rPr>
      </w:pPr>
      <w:r w:rsidRPr="00D2709A">
        <w:rPr>
          <w:rFonts w:ascii="Times New Roman" w:hAnsi="Times New Roman" w:cs="Times New Roman"/>
          <w:sz w:val="24"/>
          <w:szCs w:val="24"/>
        </w:rPr>
        <w:t>Στο διάγραμμα</w:t>
      </w:r>
      <w:r w:rsidR="00836D66">
        <w:rPr>
          <w:rFonts w:ascii="Times New Roman" w:hAnsi="Times New Roman" w:cs="Times New Roman"/>
          <w:sz w:val="24"/>
          <w:szCs w:val="24"/>
        </w:rPr>
        <w:t xml:space="preserve"> 5</w:t>
      </w:r>
      <w:r w:rsidRPr="00D2709A">
        <w:rPr>
          <w:rFonts w:ascii="Times New Roman" w:hAnsi="Times New Roman" w:cs="Times New Roman"/>
          <w:sz w:val="24"/>
          <w:szCs w:val="24"/>
        </w:rPr>
        <w:t xml:space="preserve"> εμφανίζονται τα αποτελέσματα του διαγράμματος </w:t>
      </w:r>
      <w:r w:rsidRPr="00D2709A">
        <w:rPr>
          <w:rFonts w:ascii="Times New Roman" w:hAnsi="Times New Roman" w:cs="Times New Roman"/>
          <w:sz w:val="24"/>
          <w:szCs w:val="24"/>
          <w:lang w:val="en-US"/>
        </w:rPr>
        <w:t>piper</w:t>
      </w:r>
      <w:r w:rsidRPr="00D2709A">
        <w:rPr>
          <w:rFonts w:ascii="Times New Roman" w:hAnsi="Times New Roman" w:cs="Times New Roman"/>
          <w:sz w:val="24"/>
          <w:szCs w:val="24"/>
        </w:rPr>
        <w:t xml:space="preserve"> για τις </w:t>
      </w:r>
      <w:r>
        <w:rPr>
          <w:rFonts w:ascii="Times New Roman" w:hAnsi="Times New Roman" w:cs="Times New Roman"/>
          <w:sz w:val="24"/>
          <w:szCs w:val="24"/>
        </w:rPr>
        <w:t xml:space="preserve">υπόγειες </w:t>
      </w:r>
      <w:r w:rsidRPr="00D2709A">
        <w:rPr>
          <w:rFonts w:ascii="Times New Roman" w:hAnsi="Times New Roman" w:cs="Times New Roman"/>
          <w:sz w:val="24"/>
          <w:szCs w:val="24"/>
        </w:rPr>
        <w:t xml:space="preserve">πηγές υδάτων. Τα αποτελέσματα </w:t>
      </w:r>
      <w:r>
        <w:rPr>
          <w:rFonts w:ascii="Times New Roman" w:hAnsi="Times New Roman" w:cs="Times New Roman"/>
          <w:sz w:val="24"/>
          <w:szCs w:val="24"/>
        </w:rPr>
        <w:t xml:space="preserve">και σε αυτή την περίπτωση, </w:t>
      </w:r>
      <w:r w:rsidRPr="00D2709A">
        <w:rPr>
          <w:rFonts w:ascii="Times New Roman" w:hAnsi="Times New Roman" w:cs="Times New Roman"/>
          <w:sz w:val="24"/>
          <w:szCs w:val="24"/>
        </w:rPr>
        <w:t>ανήκουν στο πάνω και κάτω μέρος του ρομβοε</w:t>
      </w:r>
      <w:r w:rsidR="00836D66">
        <w:rPr>
          <w:rFonts w:ascii="Times New Roman" w:hAnsi="Times New Roman" w:cs="Times New Roman"/>
          <w:sz w:val="24"/>
          <w:szCs w:val="24"/>
        </w:rPr>
        <w:t>ιδούς τμήματος του διαγράμματος</w:t>
      </w:r>
      <w:r w:rsidRPr="00D2709A">
        <w:rPr>
          <w:rFonts w:ascii="Times New Roman" w:hAnsi="Times New Roman" w:cs="Times New Roman"/>
          <w:sz w:val="24"/>
          <w:szCs w:val="24"/>
        </w:rPr>
        <w:t xml:space="preserve">. </w:t>
      </w:r>
      <w:r w:rsidR="00C21851">
        <w:rPr>
          <w:rFonts w:ascii="Times New Roman" w:hAnsi="Times New Roman" w:cs="Times New Roman"/>
          <w:sz w:val="24"/>
          <w:szCs w:val="24"/>
        </w:rPr>
        <w:t xml:space="preserve">Συγκεκριμένα, στο πάνω μέρος του διαγράμματος εντοπίζονται οι περιοχές: γεώτρηση στον Άγιο Φώτη, πηγή Ζουρμπού, Καινά και τη γεώτρηση Τζαμαριαδάκης, που χαρακτηρίζονται </w:t>
      </w:r>
      <w:r w:rsidRPr="00D2709A">
        <w:rPr>
          <w:rFonts w:ascii="Times New Roman" w:hAnsi="Times New Roman" w:cs="Times New Roman"/>
          <w:sz w:val="24"/>
          <w:szCs w:val="24"/>
        </w:rPr>
        <w:t>ως ύδατα θειικού ασβεστίου</w:t>
      </w:r>
      <w:r>
        <w:rPr>
          <w:rFonts w:ascii="Times New Roman" w:hAnsi="Times New Roman" w:cs="Times New Roman"/>
          <w:sz w:val="24"/>
          <w:szCs w:val="24"/>
        </w:rPr>
        <w:t xml:space="preserve"> (</w:t>
      </w:r>
      <w:r w:rsidR="00BA15C1">
        <w:rPr>
          <w:rFonts w:ascii="Times New Roman" w:hAnsi="Times New Roman" w:cs="Times New Roman"/>
          <w:sz w:val="24"/>
          <w:szCs w:val="24"/>
        </w:rPr>
        <w:t>εικόνα 5</w:t>
      </w:r>
      <w:r>
        <w:rPr>
          <w:rFonts w:ascii="Times New Roman" w:hAnsi="Times New Roman" w:cs="Times New Roman"/>
          <w:sz w:val="24"/>
          <w:szCs w:val="24"/>
        </w:rPr>
        <w:t>)</w:t>
      </w:r>
      <w:r w:rsidRPr="00D2709A">
        <w:rPr>
          <w:rFonts w:ascii="Times New Roman" w:hAnsi="Times New Roman" w:cs="Times New Roman"/>
          <w:sz w:val="24"/>
          <w:szCs w:val="24"/>
        </w:rPr>
        <w:t xml:space="preserve"> που υποδηλώνει την ύπαρξη μόνιμης σκληρότητας</w:t>
      </w:r>
      <w:r>
        <w:rPr>
          <w:rFonts w:ascii="Times New Roman" w:hAnsi="Times New Roman" w:cs="Times New Roman"/>
          <w:sz w:val="24"/>
          <w:szCs w:val="24"/>
        </w:rPr>
        <w:t xml:space="preserve"> (</w:t>
      </w:r>
      <w:r w:rsidR="00BA15C1">
        <w:rPr>
          <w:rFonts w:ascii="Times New Roman" w:hAnsi="Times New Roman" w:cs="Times New Roman"/>
          <w:sz w:val="24"/>
          <w:szCs w:val="24"/>
        </w:rPr>
        <w:t>εικόνα 6</w:t>
      </w:r>
      <w:r>
        <w:rPr>
          <w:rFonts w:ascii="Times New Roman" w:hAnsi="Times New Roman" w:cs="Times New Roman"/>
          <w:sz w:val="24"/>
          <w:szCs w:val="24"/>
        </w:rPr>
        <w:t>)</w:t>
      </w:r>
      <w:r w:rsidRPr="00D2709A">
        <w:rPr>
          <w:rFonts w:ascii="Times New Roman" w:hAnsi="Times New Roman" w:cs="Times New Roman"/>
          <w:sz w:val="24"/>
          <w:szCs w:val="24"/>
        </w:rPr>
        <w:t xml:space="preserve"> </w:t>
      </w:r>
      <w:r>
        <w:rPr>
          <w:rFonts w:ascii="Times New Roman" w:hAnsi="Times New Roman" w:cs="Times New Roman"/>
          <w:sz w:val="24"/>
          <w:szCs w:val="24"/>
        </w:rPr>
        <w:t>και είναι χαρακτηριστι</w:t>
      </w:r>
      <w:r w:rsidR="00622FCD">
        <w:rPr>
          <w:rFonts w:ascii="Times New Roman" w:hAnsi="Times New Roman" w:cs="Times New Roman"/>
          <w:sz w:val="24"/>
          <w:szCs w:val="24"/>
        </w:rPr>
        <w:t xml:space="preserve">κά του υπόγειου νερού με γύψους. Στο κάτω μέρος του διαγράμματος εντοπίζονται οι περιοχές: </w:t>
      </w:r>
      <w:r w:rsidR="00C21851">
        <w:rPr>
          <w:rFonts w:ascii="Times New Roman" w:hAnsi="Times New Roman" w:cs="Times New Roman"/>
          <w:sz w:val="24"/>
          <w:szCs w:val="24"/>
        </w:rPr>
        <w:t>Αγυιά καλαμιώνας, ο ΤΟΕΒ Βατόλακκου, η γεώτρηση στη Χρυσοσκαλίτισσα, η γεώτρηση στη Μονή, η δεξαμενή Ροδοβανιού αιδόνη καμάρα</w:t>
      </w:r>
      <w:r w:rsidR="00622FCD">
        <w:rPr>
          <w:rFonts w:ascii="Times New Roman" w:hAnsi="Times New Roman" w:cs="Times New Roman"/>
          <w:sz w:val="24"/>
          <w:szCs w:val="24"/>
        </w:rPr>
        <w:t xml:space="preserve"> και τα ύδατα χαρακτηρίζονται ως </w:t>
      </w:r>
      <w:r w:rsidRPr="00D2709A">
        <w:rPr>
          <w:rFonts w:ascii="Times New Roman" w:hAnsi="Times New Roman" w:cs="Times New Roman"/>
          <w:sz w:val="24"/>
          <w:szCs w:val="24"/>
        </w:rPr>
        <w:t>όξινα ανθρακικά του νατρίου που δηλώνει την ύπαρξη στο νερό ανθρακικών αλάτων αλκαλίων</w:t>
      </w:r>
      <w:r>
        <w:rPr>
          <w:rFonts w:ascii="Times New Roman" w:hAnsi="Times New Roman" w:cs="Times New Roman"/>
          <w:sz w:val="24"/>
          <w:szCs w:val="24"/>
        </w:rPr>
        <w:t xml:space="preserve"> και</w:t>
      </w:r>
      <w:r w:rsidR="00BB3CAD" w:rsidRPr="00BB3CAD">
        <w:rPr>
          <w:rFonts w:ascii="Times New Roman" w:hAnsi="Times New Roman" w:cs="Times New Roman"/>
          <w:sz w:val="24"/>
          <w:szCs w:val="24"/>
        </w:rPr>
        <w:t xml:space="preserve"> </w:t>
      </w:r>
      <w:r w:rsidR="00BB3CAD">
        <w:rPr>
          <w:rFonts w:ascii="Times New Roman" w:hAnsi="Times New Roman" w:cs="Times New Roman"/>
          <w:sz w:val="24"/>
          <w:szCs w:val="24"/>
        </w:rPr>
        <w:t xml:space="preserve">είναι χαρακτηριστικά </w:t>
      </w:r>
      <w:r w:rsidR="00933278">
        <w:rPr>
          <w:rFonts w:ascii="Times New Roman" w:hAnsi="Times New Roman" w:cs="Times New Roman"/>
          <w:sz w:val="24"/>
          <w:szCs w:val="24"/>
        </w:rPr>
        <w:t>των καρστικών υδροφορέων και πηγών της περιοχής.</w:t>
      </w:r>
      <w:r w:rsidR="00622FCD">
        <w:rPr>
          <w:rFonts w:ascii="Times New Roman" w:hAnsi="Times New Roman" w:cs="Times New Roman"/>
          <w:sz w:val="24"/>
          <w:szCs w:val="24"/>
        </w:rPr>
        <w:t xml:space="preserve"> Στο κεντρικό κομμάτι του διαγράμματος εντοπίζονται οι περιοχές: Κουλουκουτιανιά, ΤΟΕΒ Αλικιανού, Αγυιά Εκκλησία ΔΕΥΑΧ, Μεσκλά πηγή, Αγυιά κολύμπα, Άγιοι Απόστολοι γεώτρηση, ΤΟΕΒ Φουρνέ, Κουντάρα γεώτρηση, Γρα Κερά γεώτρηση, Σφηνάρι πηγές, Άγιος Παντελεήμονας πηγές, Κολένι γεώτρηση, Λάρδας Λουσακιές γεώτρηση, Πλάτανος σχολείο, Αρμένοι, Στύλος, Μάζα γεώτρηση, Νιό Χωριό γεώτρηση, Μαχαίροι, Νίππος δεξαμενή, Βουβάς γεώτρηση, Σκαλωτή γεώτρηση, Βρασκάς γεώτρηση και Καμπάνου γεώτρηση και τα ύδατα χαρακτηρίζονται ως ανάμεικτου τύπου ( εικόνα 5).</w:t>
      </w:r>
    </w:p>
    <w:p w:rsidR="00D2709A" w:rsidRPr="0070617D" w:rsidRDefault="00D2709A" w:rsidP="003935A6"/>
    <w:p w:rsidR="002F6FE7" w:rsidRDefault="00E46D39" w:rsidP="00933278">
      <w:pPr>
        <w:jc w:val="center"/>
        <w:rPr>
          <w:u w:val="single"/>
        </w:rPr>
      </w:pPr>
      <w:r>
        <w:rPr>
          <w:noProof/>
          <w:lang w:eastAsia="el-GR"/>
        </w:rPr>
        <w:lastRenderedPageBreak/>
        <mc:AlternateContent>
          <mc:Choice Requires="wps">
            <w:drawing>
              <wp:anchor distT="0" distB="0" distL="114300" distR="114300" simplePos="0" relativeHeight="251673600" behindDoc="0" locked="0" layoutInCell="1" allowOverlap="1" wp14:anchorId="2EF11201" wp14:editId="714C6AA8">
                <wp:simplePos x="0" y="0"/>
                <wp:positionH relativeFrom="column">
                  <wp:posOffset>2628900</wp:posOffset>
                </wp:positionH>
                <wp:positionV relativeFrom="paragraph">
                  <wp:posOffset>2150110</wp:posOffset>
                </wp:positionV>
                <wp:extent cx="590550" cy="504825"/>
                <wp:effectExtent l="0" t="0" r="19050" b="28575"/>
                <wp:wrapNone/>
                <wp:docPr id="293" name="Έλλειψη 293"/>
                <wp:cNvGraphicFramePr/>
                <a:graphic xmlns:a="http://schemas.openxmlformats.org/drawingml/2006/main">
                  <a:graphicData uri="http://schemas.microsoft.com/office/word/2010/wordprocessingShape">
                    <wps:wsp>
                      <wps:cNvSpPr/>
                      <wps:spPr>
                        <a:xfrm>
                          <a:off x="0" y="0"/>
                          <a:ext cx="590550" cy="5048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293" o:spid="_x0000_s1026" style="position:absolute;margin-left:207pt;margin-top:169.3pt;width:46.5pt;height:39.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" filled="f" strokecolor="red" strokeweight="2pt"/>
            </w:pict>
          </mc:Fallback>
        </mc:AlternateContent>
      </w:r>
      <w:r>
        <w:rPr>
          <w:noProof/>
          <w:lang w:eastAsia="el-GR"/>
        </w:rPr>
        <mc:AlternateContent>
          <mc:Choice Requires="wps">
            <w:drawing>
              <wp:anchor distT="0" distB="0" distL="114300" distR="114300" simplePos="0" relativeHeight="251674624" behindDoc="0" locked="0" layoutInCell="1" allowOverlap="1" wp14:anchorId="3E1E5BBE" wp14:editId="2DB25EF1">
                <wp:simplePos x="0" y="0"/>
                <wp:positionH relativeFrom="column">
                  <wp:posOffset>2524125</wp:posOffset>
                </wp:positionH>
                <wp:positionV relativeFrom="paragraph">
                  <wp:posOffset>1007109</wp:posOffset>
                </wp:positionV>
                <wp:extent cx="752475" cy="1095375"/>
                <wp:effectExtent l="0" t="0" r="28575" b="28575"/>
                <wp:wrapNone/>
                <wp:docPr id="294" name="Έλλειψη 294"/>
                <wp:cNvGraphicFramePr/>
                <a:graphic xmlns:a="http://schemas.openxmlformats.org/drawingml/2006/main">
                  <a:graphicData uri="http://schemas.microsoft.com/office/word/2010/wordprocessingShape">
                    <wps:wsp>
                      <wps:cNvSpPr/>
                      <wps:spPr>
                        <a:xfrm>
                          <a:off x="0" y="0"/>
                          <a:ext cx="752475" cy="10953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294" o:spid="_x0000_s1026" style="position:absolute;margin-left:198.75pt;margin-top:79.3pt;width:59.25pt;height:8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" filled="f" strokecolor="red" strokeweight="2pt"/>
            </w:pict>
          </mc:Fallback>
        </mc:AlternateContent>
      </w:r>
      <w:r>
        <w:rPr>
          <w:noProof/>
          <w:lang w:eastAsia="el-GR"/>
        </w:rPr>
        <mc:AlternateContent>
          <mc:Choice Requires="wps">
            <w:drawing>
              <wp:anchor distT="0" distB="0" distL="114300" distR="114300" simplePos="0" relativeHeight="251672576" behindDoc="0" locked="0" layoutInCell="1" allowOverlap="1" wp14:anchorId="6691E859" wp14:editId="068B867C">
                <wp:simplePos x="0" y="0"/>
                <wp:positionH relativeFrom="column">
                  <wp:posOffset>2790825</wp:posOffset>
                </wp:positionH>
                <wp:positionV relativeFrom="paragraph">
                  <wp:posOffset>635635</wp:posOffset>
                </wp:positionV>
                <wp:extent cx="238125" cy="314325"/>
                <wp:effectExtent l="0" t="0" r="28575" b="28575"/>
                <wp:wrapNone/>
                <wp:docPr id="63" name="Έλλειψη 63"/>
                <wp:cNvGraphicFramePr/>
                <a:graphic xmlns:a="http://schemas.openxmlformats.org/drawingml/2006/main">
                  <a:graphicData uri="http://schemas.microsoft.com/office/word/2010/wordprocessingShape">
                    <wps:wsp>
                      <wps:cNvSpPr/>
                      <wps:spPr>
                        <a:xfrm>
                          <a:off x="0" y="0"/>
                          <a:ext cx="238125" cy="3143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63" o:spid="_x0000_s1026" style="position:absolute;margin-left:219.75pt;margin-top:50.05pt;width:18.75pt;height:24.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" filled="f" strokecolor="red" strokeweight="2pt"/>
            </w:pict>
          </mc:Fallback>
        </mc:AlternateContent>
      </w:r>
      <w:r w:rsidR="002F6FE7">
        <w:rPr>
          <w:noProof/>
          <w:lang w:eastAsia="el-GR"/>
        </w:rPr>
        <w:drawing>
          <wp:inline distT="0" distB="0" distL="0" distR="0" wp14:anchorId="1F3F6896" wp14:editId="5E9C06FA">
            <wp:extent cx="4190399" cy="3940629"/>
            <wp:effectExtent l="0" t="0" r="635" b="3175"/>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5518" t="32995" r="38840" b="24120"/>
                    <a:stretch/>
                  </pic:blipFill>
                  <pic:spPr bwMode="auto">
                    <a:xfrm>
                      <a:off x="0" y="0"/>
                      <a:ext cx="4197992" cy="3947769"/>
                    </a:xfrm>
                    <a:prstGeom prst="rect">
                      <a:avLst/>
                    </a:prstGeom>
                    <a:ln>
                      <a:noFill/>
                    </a:ln>
                    <a:extLst>
                      <a:ext uri="{53640926-AAD7-44D8-BBD7-CCE9431645EC}">
                        <a14:shadowObscured xmlns:a14="http://schemas.microsoft.com/office/drawing/2010/main"/>
                      </a:ext>
                    </a:extLst>
                  </pic:spPr>
                </pic:pic>
              </a:graphicData>
            </a:graphic>
          </wp:inline>
        </w:drawing>
      </w:r>
    </w:p>
    <w:p w:rsidR="002F6FE7" w:rsidRDefault="0070617D" w:rsidP="003935A6">
      <w:r w:rsidRPr="0070617D">
        <w:t>Διάγραμμα</w:t>
      </w:r>
      <w:r w:rsidR="00836D66">
        <w:t xml:space="preserve"> 5</w:t>
      </w:r>
      <w:r w:rsidRPr="0070617D">
        <w:t xml:space="preserve">. </w:t>
      </w:r>
      <w:r w:rsidR="00D2709A">
        <w:t xml:space="preserve">Διάγραμμα </w:t>
      </w:r>
      <w:r w:rsidR="00D2709A">
        <w:rPr>
          <w:lang w:val="en-US"/>
        </w:rPr>
        <w:t>piper</w:t>
      </w:r>
      <w:r w:rsidR="00D2709A">
        <w:t xml:space="preserve"> για τις υπόγειες  πηγές υδάτων.</w:t>
      </w:r>
    </w:p>
    <w:p w:rsidR="00D2709A" w:rsidRPr="0070617D" w:rsidRDefault="00D2709A" w:rsidP="003935A6"/>
    <w:p w:rsidR="003935A6" w:rsidRDefault="003935A6" w:rsidP="003935A6">
      <w:pPr>
        <w:pStyle w:val="2"/>
        <w:rPr>
          <w:color w:val="auto"/>
        </w:rPr>
      </w:pPr>
      <w:bookmarkStart w:id="74" w:name="_Toc38558392"/>
      <w:r w:rsidRPr="003935A6">
        <w:rPr>
          <w:color w:val="auto"/>
        </w:rPr>
        <w:t xml:space="preserve">6.2 </w:t>
      </w:r>
      <w:r w:rsidRPr="003935A6">
        <w:rPr>
          <w:color w:val="auto"/>
          <w:lang w:val="en-US"/>
        </w:rPr>
        <w:t>PCA</w:t>
      </w:r>
      <w:r w:rsidRPr="003935A6">
        <w:rPr>
          <w:color w:val="auto"/>
        </w:rPr>
        <w:t xml:space="preserve"> ανάλυση</w:t>
      </w:r>
      <w:bookmarkEnd w:id="74"/>
    </w:p>
    <w:p w:rsidR="003935A6" w:rsidRPr="00991629" w:rsidRDefault="003935A6" w:rsidP="003935A6">
      <w:pPr>
        <w:rPr>
          <w:rFonts w:ascii="Times New Roman" w:hAnsi="Times New Roman" w:cs="Times New Roman"/>
        </w:rPr>
      </w:pPr>
    </w:p>
    <w:p w:rsidR="003935A6" w:rsidRPr="00404BAD" w:rsidRDefault="003935A6" w:rsidP="003935A6">
      <w:pPr>
        <w:spacing w:line="360" w:lineRule="auto"/>
        <w:ind w:right="-58"/>
        <w:jc w:val="both"/>
        <w:rPr>
          <w:rFonts w:ascii="Times New Roman" w:hAnsi="Times New Roman" w:cs="Times New Roman"/>
          <w:sz w:val="24"/>
          <w:szCs w:val="24"/>
        </w:rPr>
      </w:pPr>
      <w:r w:rsidRPr="00991629">
        <w:rPr>
          <w:rFonts w:ascii="Times New Roman" w:hAnsi="Times New Roman" w:cs="Times New Roman"/>
          <w:sz w:val="24"/>
          <w:szCs w:val="24"/>
        </w:rPr>
        <w:t xml:space="preserve">Το συγκεκριμένο </w:t>
      </w:r>
      <w:r w:rsidR="0070617D">
        <w:rPr>
          <w:rFonts w:ascii="Times New Roman" w:hAnsi="Times New Roman" w:cs="Times New Roman"/>
          <w:sz w:val="24"/>
          <w:szCs w:val="24"/>
        </w:rPr>
        <w:t>υπο</w:t>
      </w:r>
      <w:r w:rsidRPr="00991629">
        <w:rPr>
          <w:rFonts w:ascii="Times New Roman" w:hAnsi="Times New Roman" w:cs="Times New Roman"/>
          <w:sz w:val="24"/>
          <w:szCs w:val="24"/>
        </w:rPr>
        <w:t xml:space="preserve">κεφάλαιο περιλαμβάνει τα αποτελέσματα που προέκυψαν από την ανάλυση των δεδομένων. </w:t>
      </w:r>
    </w:p>
    <w:p w:rsidR="003935A6" w:rsidRPr="00836D66" w:rsidRDefault="00836D66" w:rsidP="00836D66">
      <w:pPr>
        <w:pStyle w:val="3"/>
        <w:rPr>
          <w:color w:val="auto"/>
        </w:rPr>
      </w:pPr>
      <w:bookmarkStart w:id="75" w:name="_Toc38558393"/>
      <w:r>
        <w:rPr>
          <w:color w:val="auto"/>
        </w:rPr>
        <w:t xml:space="preserve">6.2.1 </w:t>
      </w:r>
      <w:r w:rsidR="003935A6" w:rsidRPr="00836D66">
        <w:rPr>
          <w:color w:val="auto"/>
        </w:rPr>
        <w:t>Ανάλυση σε κύριες συνιστώσες σχετικά με τις επιφανειακές πηγές υδάτων</w:t>
      </w:r>
      <w:bookmarkEnd w:id="75"/>
    </w:p>
    <w:p w:rsidR="003935A6" w:rsidRPr="00C506D2" w:rsidRDefault="003935A6" w:rsidP="003935A6"/>
    <w:p w:rsidR="003935A6" w:rsidRPr="005047D0" w:rsidRDefault="003935A6" w:rsidP="003935A6">
      <w:pPr>
        <w:spacing w:line="360" w:lineRule="auto"/>
        <w:jc w:val="both"/>
        <w:rPr>
          <w:rFonts w:ascii="Times New Roman" w:hAnsi="Times New Roman" w:cs="Times New Roman"/>
          <w:sz w:val="24"/>
          <w:szCs w:val="24"/>
        </w:rPr>
      </w:pPr>
      <w:r w:rsidRPr="005047D0">
        <w:rPr>
          <w:rFonts w:ascii="Times New Roman" w:hAnsi="Times New Roman" w:cs="Times New Roman"/>
          <w:sz w:val="24"/>
          <w:szCs w:val="24"/>
        </w:rPr>
        <w:t xml:space="preserve">Εφαρμόστηκε ανάλυση σε κύριες συνιστώσες με στόχο την ομαδοποίηση χημικών και βιολογικών παραμέτρων για τις επιφανειακές πηγές υδάτων. </w:t>
      </w:r>
      <w:r>
        <w:rPr>
          <w:rFonts w:ascii="Times New Roman" w:hAnsi="Times New Roman" w:cs="Times New Roman"/>
          <w:sz w:val="24"/>
          <w:szCs w:val="24"/>
        </w:rPr>
        <w:t>Χρησιμοποιήθηκε για την ανάλυση η μέση τιμή των μετρήσεων στις έξι διαφορετικές δειγματοληψίες που πραγματοποιήθηκαν.</w:t>
      </w:r>
    </w:p>
    <w:p w:rsidR="003935A6" w:rsidRPr="005047D0" w:rsidRDefault="003935A6" w:rsidP="003935A6">
      <w:pPr>
        <w:spacing w:line="360" w:lineRule="auto"/>
        <w:jc w:val="both"/>
        <w:rPr>
          <w:rFonts w:ascii="Times New Roman" w:hAnsi="Times New Roman" w:cs="Times New Roman"/>
          <w:sz w:val="24"/>
          <w:szCs w:val="24"/>
        </w:rPr>
      </w:pPr>
      <w:r w:rsidRPr="005047D0">
        <w:rPr>
          <w:rFonts w:ascii="Times New Roman" w:hAnsi="Times New Roman" w:cs="Times New Roman"/>
          <w:sz w:val="24"/>
          <w:szCs w:val="24"/>
        </w:rPr>
        <w:t>Στους Πίνακες 1</w:t>
      </w:r>
      <w:r w:rsidR="00836D66">
        <w:rPr>
          <w:rFonts w:ascii="Times New Roman" w:hAnsi="Times New Roman" w:cs="Times New Roman"/>
          <w:sz w:val="24"/>
          <w:szCs w:val="24"/>
        </w:rPr>
        <w:t>4</w:t>
      </w:r>
      <w:r w:rsidRPr="005047D0">
        <w:rPr>
          <w:rFonts w:ascii="Times New Roman" w:hAnsi="Times New Roman" w:cs="Times New Roman"/>
          <w:sz w:val="24"/>
          <w:szCs w:val="24"/>
        </w:rPr>
        <w:t xml:space="preserve"> έως </w:t>
      </w:r>
      <w:r w:rsidR="00836D66">
        <w:rPr>
          <w:rFonts w:ascii="Times New Roman" w:hAnsi="Times New Roman" w:cs="Times New Roman"/>
          <w:sz w:val="24"/>
          <w:szCs w:val="24"/>
        </w:rPr>
        <w:t>19</w:t>
      </w:r>
      <w:r w:rsidRPr="005047D0">
        <w:rPr>
          <w:rFonts w:ascii="Times New Roman" w:hAnsi="Times New Roman" w:cs="Times New Roman"/>
          <w:sz w:val="24"/>
          <w:szCs w:val="24"/>
        </w:rPr>
        <w:t xml:space="preserve"> που ακολουθούν παρουσιάζονται τα περιγραφικά </w:t>
      </w:r>
      <w:r>
        <w:rPr>
          <w:rFonts w:ascii="Times New Roman" w:hAnsi="Times New Roman" w:cs="Times New Roman"/>
          <w:sz w:val="24"/>
          <w:szCs w:val="24"/>
        </w:rPr>
        <w:t>μέτρα</w:t>
      </w:r>
      <w:r w:rsidRPr="005047D0">
        <w:rPr>
          <w:rFonts w:ascii="Times New Roman" w:hAnsi="Times New Roman" w:cs="Times New Roman"/>
          <w:sz w:val="24"/>
          <w:szCs w:val="24"/>
        </w:rPr>
        <w:t xml:space="preserve"> των χημικών και βιολογικών παραμέτρων για τις επιφανειακές πηγές υδάτων, ο πίνακας συσχετίσεων των χημικών και βιολογικών παραμέτρων, ο διαγνωστικός έλεγχος σφαιρικότητας </w:t>
      </w:r>
      <w:proofErr w:type="spellStart"/>
      <w:r w:rsidRPr="005047D0">
        <w:rPr>
          <w:rFonts w:ascii="Times New Roman" w:hAnsi="Times New Roman" w:cs="Times New Roman"/>
          <w:sz w:val="24"/>
          <w:szCs w:val="24"/>
        </w:rPr>
        <w:t>Bartlett</w:t>
      </w:r>
      <w:proofErr w:type="spellEnd"/>
      <w:r w:rsidRPr="005047D0">
        <w:rPr>
          <w:rFonts w:ascii="Times New Roman" w:hAnsi="Times New Roman" w:cs="Times New Roman"/>
          <w:sz w:val="24"/>
          <w:szCs w:val="24"/>
        </w:rPr>
        <w:t xml:space="preserve"> για την καταλληλόλητα των δεδομένων για </w:t>
      </w:r>
      <w:r>
        <w:rPr>
          <w:rFonts w:ascii="Times New Roman" w:hAnsi="Times New Roman" w:cs="Times New Roman"/>
          <w:sz w:val="24"/>
          <w:szCs w:val="24"/>
        </w:rPr>
        <w:t xml:space="preserve">τη διεξαγωγή </w:t>
      </w:r>
      <w:r w:rsidRPr="005047D0">
        <w:rPr>
          <w:rFonts w:ascii="Times New Roman" w:hAnsi="Times New Roman" w:cs="Times New Roman"/>
          <w:sz w:val="24"/>
          <w:szCs w:val="24"/>
        </w:rPr>
        <w:t xml:space="preserve">της συγκεκριμένης μεθόδου καθώς και τα αποτελέσματα της ανάλυσης. </w:t>
      </w:r>
    </w:p>
    <w:p w:rsidR="003935A6" w:rsidRPr="005047D0" w:rsidRDefault="003935A6" w:rsidP="003935A6">
      <w:pPr>
        <w:spacing w:line="360" w:lineRule="auto"/>
        <w:jc w:val="both"/>
        <w:rPr>
          <w:rFonts w:ascii="Times New Roman" w:hAnsi="Times New Roman" w:cs="Times New Roman"/>
          <w:sz w:val="24"/>
          <w:szCs w:val="24"/>
        </w:rPr>
      </w:pPr>
      <w:r w:rsidRPr="005047D0">
        <w:rPr>
          <w:rFonts w:ascii="Times New Roman" w:hAnsi="Times New Roman" w:cs="Times New Roman"/>
          <w:sz w:val="24"/>
          <w:szCs w:val="24"/>
        </w:rPr>
        <w:lastRenderedPageBreak/>
        <w:t xml:space="preserve">Με βάση τον Πίνακα </w:t>
      </w:r>
      <w:r w:rsidR="00836D66">
        <w:rPr>
          <w:rFonts w:ascii="Times New Roman" w:hAnsi="Times New Roman" w:cs="Times New Roman"/>
          <w:sz w:val="24"/>
          <w:szCs w:val="24"/>
        </w:rPr>
        <w:t>16</w:t>
      </w:r>
      <w:r w:rsidRPr="005047D0">
        <w:rPr>
          <w:rFonts w:ascii="Times New Roman" w:hAnsi="Times New Roman" w:cs="Times New Roman"/>
          <w:sz w:val="24"/>
          <w:szCs w:val="24"/>
        </w:rPr>
        <w:t xml:space="preserve"> προκύπτει ότι τα δεδομένα σχετικά με τις επιφανειακές πηγές υδάτων είναι κατάλληλα για διεξαγωγή της ανάλυσης σε κύριες συνιστώσες, καθώς ο στατιστικός δείκτης </w:t>
      </w:r>
      <w:proofErr w:type="spellStart"/>
      <w:r w:rsidRPr="005047D0">
        <w:rPr>
          <w:rFonts w:ascii="Times New Roman" w:hAnsi="Times New Roman" w:cs="Times New Roman"/>
          <w:sz w:val="24"/>
          <w:szCs w:val="24"/>
        </w:rPr>
        <w:t>Kaiser</w:t>
      </w:r>
      <w:proofErr w:type="spellEnd"/>
      <w:r w:rsidRPr="005047D0">
        <w:rPr>
          <w:rFonts w:ascii="Times New Roman" w:hAnsi="Times New Roman" w:cs="Times New Roman"/>
          <w:sz w:val="24"/>
          <w:szCs w:val="24"/>
        </w:rPr>
        <w:t>-</w:t>
      </w:r>
      <w:proofErr w:type="spellStart"/>
      <w:r w:rsidRPr="005047D0">
        <w:rPr>
          <w:rFonts w:ascii="Times New Roman" w:hAnsi="Times New Roman" w:cs="Times New Roman"/>
          <w:sz w:val="24"/>
          <w:szCs w:val="24"/>
        </w:rPr>
        <w:t>Mayer</w:t>
      </w:r>
      <w:proofErr w:type="spellEnd"/>
      <w:r w:rsidRPr="005047D0">
        <w:rPr>
          <w:rFonts w:ascii="Times New Roman" w:hAnsi="Times New Roman" w:cs="Times New Roman"/>
          <w:sz w:val="24"/>
          <w:szCs w:val="24"/>
        </w:rPr>
        <w:t>-</w:t>
      </w:r>
      <w:proofErr w:type="spellStart"/>
      <w:r w:rsidRPr="005047D0">
        <w:rPr>
          <w:rFonts w:ascii="Times New Roman" w:hAnsi="Times New Roman" w:cs="Times New Roman"/>
          <w:sz w:val="24"/>
          <w:szCs w:val="24"/>
        </w:rPr>
        <w:t>Olkin</w:t>
      </w:r>
      <w:proofErr w:type="spellEnd"/>
      <w:r w:rsidRPr="005047D0">
        <w:rPr>
          <w:rFonts w:ascii="Times New Roman" w:hAnsi="Times New Roman" w:cs="Times New Roman"/>
          <w:sz w:val="24"/>
          <w:szCs w:val="24"/>
        </w:rPr>
        <w:t xml:space="preserve"> (KMO) έχει τιμή ίση με 0.</w:t>
      </w:r>
      <w:r w:rsidRPr="00F8260A">
        <w:rPr>
          <w:rFonts w:ascii="Times New Roman" w:hAnsi="Times New Roman" w:cs="Times New Roman"/>
          <w:sz w:val="24"/>
          <w:szCs w:val="24"/>
        </w:rPr>
        <w:t>657</w:t>
      </w:r>
      <w:r w:rsidRPr="005047D0">
        <w:rPr>
          <w:rFonts w:ascii="Times New Roman" w:hAnsi="Times New Roman" w:cs="Times New Roman"/>
          <w:sz w:val="24"/>
          <w:szCs w:val="24"/>
        </w:rPr>
        <w:t xml:space="preserve">, η οποία θεωρείται ικανοποιητική. Επιπλέον, σύμφωνα με τον έλεγχο σφαιρικότητας </w:t>
      </w:r>
      <w:proofErr w:type="spellStart"/>
      <w:r w:rsidRPr="005047D0">
        <w:rPr>
          <w:rFonts w:ascii="Times New Roman" w:hAnsi="Times New Roman" w:cs="Times New Roman"/>
          <w:sz w:val="24"/>
          <w:szCs w:val="24"/>
        </w:rPr>
        <w:t>Bartlett</w:t>
      </w:r>
      <w:proofErr w:type="spellEnd"/>
      <w:r w:rsidRPr="005047D0">
        <w:rPr>
          <w:rFonts w:ascii="Times New Roman" w:hAnsi="Times New Roman" w:cs="Times New Roman"/>
          <w:sz w:val="24"/>
          <w:szCs w:val="24"/>
        </w:rPr>
        <w:t xml:space="preserve"> (Χ</w:t>
      </w:r>
      <w:r w:rsidRPr="005047D0">
        <w:rPr>
          <w:rFonts w:ascii="Times New Roman" w:hAnsi="Times New Roman" w:cs="Times New Roman"/>
          <w:sz w:val="24"/>
          <w:szCs w:val="24"/>
          <w:vertAlign w:val="superscript"/>
        </w:rPr>
        <w:t>2</w:t>
      </w:r>
      <w:r w:rsidRPr="005047D0">
        <w:rPr>
          <w:rFonts w:ascii="Times New Roman" w:hAnsi="Times New Roman" w:cs="Times New Roman"/>
          <w:sz w:val="24"/>
          <w:szCs w:val="24"/>
        </w:rPr>
        <w:t xml:space="preserve"> = </w:t>
      </w:r>
      <w:r w:rsidRPr="00F8260A">
        <w:rPr>
          <w:rFonts w:ascii="Times New Roman" w:hAnsi="Times New Roman" w:cs="Times New Roman"/>
          <w:sz w:val="24"/>
          <w:szCs w:val="24"/>
        </w:rPr>
        <w:t>1054.09</w:t>
      </w:r>
      <w:r w:rsidRPr="005047D0">
        <w:rPr>
          <w:rFonts w:ascii="Times New Roman" w:hAnsi="Times New Roman" w:cs="Times New Roman"/>
          <w:sz w:val="24"/>
          <w:szCs w:val="24"/>
        </w:rPr>
        <w:t>, p-</w:t>
      </w:r>
      <w:proofErr w:type="spellStart"/>
      <w:r w:rsidRPr="005047D0">
        <w:rPr>
          <w:rFonts w:ascii="Times New Roman" w:hAnsi="Times New Roman" w:cs="Times New Roman"/>
          <w:sz w:val="24"/>
          <w:szCs w:val="24"/>
        </w:rPr>
        <w:t>value</w:t>
      </w:r>
      <w:proofErr w:type="spellEnd"/>
      <w:r w:rsidRPr="005047D0">
        <w:rPr>
          <w:rFonts w:ascii="Times New Roman" w:hAnsi="Times New Roman" w:cs="Times New Roman"/>
          <w:sz w:val="24"/>
          <w:szCs w:val="24"/>
        </w:rPr>
        <w:t xml:space="preserve"> &lt;0.001) υπάρχουν σημαντικές συσχετίσεις μεταξύ των χημικών και βιολογικών παραμέτρων.</w:t>
      </w:r>
    </w:p>
    <w:p w:rsidR="003935A6" w:rsidRDefault="003935A6" w:rsidP="003935A6">
      <w:pPr>
        <w:spacing w:line="360" w:lineRule="auto"/>
        <w:jc w:val="both"/>
        <w:rPr>
          <w:rFonts w:ascii="Times New Roman" w:hAnsi="Times New Roman" w:cs="Times New Roman"/>
          <w:sz w:val="24"/>
        </w:rPr>
      </w:pPr>
      <w:r w:rsidRPr="00774C7B">
        <w:rPr>
          <w:rFonts w:ascii="Times New Roman" w:hAnsi="Times New Roman" w:cs="Times New Roman"/>
          <w:sz w:val="24"/>
          <w:szCs w:val="24"/>
        </w:rPr>
        <w:t xml:space="preserve">Στους Πίνακες </w:t>
      </w:r>
      <w:r w:rsidR="00836D66">
        <w:rPr>
          <w:rFonts w:ascii="Times New Roman" w:hAnsi="Times New Roman" w:cs="Times New Roman"/>
          <w:sz w:val="24"/>
          <w:szCs w:val="24"/>
        </w:rPr>
        <w:t>17-19</w:t>
      </w:r>
      <w:r w:rsidRPr="00774C7B">
        <w:rPr>
          <w:rFonts w:ascii="Times New Roman" w:hAnsi="Times New Roman" w:cs="Times New Roman"/>
          <w:sz w:val="24"/>
          <w:szCs w:val="24"/>
        </w:rPr>
        <w:t xml:space="preserve"> παρουσιάζονται τα αποτελέσματα της ανάλυσης σε κύριες συνιστώσες, με τέσσερις, πέντε και έξι εκτιμώμενες συνιστώσες. Χρησιμοποιήθηκε η περιστροφή </w:t>
      </w:r>
      <w:proofErr w:type="spellStart"/>
      <w:r w:rsidRPr="00774C7B">
        <w:rPr>
          <w:rFonts w:ascii="Times New Roman" w:hAnsi="Times New Roman" w:cs="Times New Roman"/>
          <w:sz w:val="24"/>
          <w:szCs w:val="24"/>
          <w:lang w:val="en-US"/>
        </w:rPr>
        <w:t>Varimax</w:t>
      </w:r>
      <w:proofErr w:type="spellEnd"/>
      <w:r w:rsidRPr="00774C7B">
        <w:rPr>
          <w:rFonts w:ascii="Times New Roman" w:hAnsi="Times New Roman" w:cs="Times New Roman"/>
          <w:sz w:val="24"/>
          <w:szCs w:val="24"/>
        </w:rPr>
        <w:t>, λόγω του ότι οι εξαγόμενες συνιστώσες δε</w:t>
      </w:r>
      <w:r>
        <w:rPr>
          <w:rFonts w:ascii="Times New Roman" w:hAnsi="Times New Roman" w:cs="Times New Roman"/>
          <w:sz w:val="24"/>
          <w:szCs w:val="24"/>
        </w:rPr>
        <w:t xml:space="preserve"> </w:t>
      </w:r>
      <w:r w:rsidRPr="00774C7B">
        <w:rPr>
          <w:rFonts w:ascii="Times New Roman" w:hAnsi="Times New Roman" w:cs="Times New Roman"/>
          <w:sz w:val="24"/>
          <w:szCs w:val="24"/>
        </w:rPr>
        <w:t xml:space="preserve">συσχετίζονται ισχυρά μεταξύ τους. Σύμφωνα με τον Πίνακα </w:t>
      </w:r>
      <w:r w:rsidR="00836D66">
        <w:rPr>
          <w:rFonts w:ascii="Times New Roman" w:hAnsi="Times New Roman" w:cs="Times New Roman"/>
          <w:sz w:val="24"/>
          <w:szCs w:val="24"/>
        </w:rPr>
        <w:t>17</w:t>
      </w:r>
      <w:r w:rsidRPr="00774C7B">
        <w:rPr>
          <w:rFonts w:ascii="Times New Roman" w:hAnsi="Times New Roman" w:cs="Times New Roman"/>
          <w:sz w:val="24"/>
          <w:szCs w:val="24"/>
        </w:rPr>
        <w:t>, παρατηρείται από τις παραγοντικές επιβαρύνσεις ότι προκύπτουν οι εξής τέσσερις συνιστώσες: η πρώτη συνιστώσα αποτελείται από τα στοιχεία EC (</w:t>
      </w:r>
      <w:proofErr w:type="spellStart"/>
      <w:r w:rsidRPr="00774C7B">
        <w:rPr>
          <w:rFonts w:ascii="Times New Roman" w:hAnsi="Times New Roman" w:cs="Times New Roman"/>
          <w:sz w:val="24"/>
          <w:szCs w:val="24"/>
        </w:rPr>
        <w:t>μS</w:t>
      </w:r>
      <w:proofErr w:type="spellEnd"/>
      <w:r w:rsidRPr="00774C7B">
        <w:rPr>
          <w:rFonts w:ascii="Times New Roman" w:hAnsi="Times New Roman" w:cs="Times New Roman"/>
          <w:sz w:val="24"/>
          <w:szCs w:val="24"/>
        </w:rPr>
        <w:t>/cm), K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Cl- (mg/l), </w:t>
      </w:r>
      <w:r w:rsidRPr="00774C7B">
        <w:rPr>
          <w:rFonts w:ascii="Times New Roman" w:hAnsi="Times New Roman" w:cs="Times New Roman"/>
          <w:sz w:val="24"/>
          <w:szCs w:val="24"/>
          <w:lang w:val="en-US"/>
        </w:rPr>
        <w:t>Na</w:t>
      </w:r>
      <w:r w:rsidRPr="00774C7B">
        <w:rPr>
          <w:rFonts w:ascii="Times New Roman" w:hAnsi="Times New Roman" w:cs="Times New Roman"/>
          <w:sz w:val="24"/>
          <w:szCs w:val="24"/>
        </w:rPr>
        <w:t xml:space="preserve"> (</w:t>
      </w:r>
      <w:r w:rsidRPr="00774C7B">
        <w:rPr>
          <w:rFonts w:ascii="Times New Roman" w:hAnsi="Times New Roman" w:cs="Times New Roman"/>
          <w:sz w:val="24"/>
          <w:szCs w:val="24"/>
          <w:lang w:val="en-US"/>
        </w:rPr>
        <w:t>ppm</w:t>
      </w:r>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Mg</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SO42-(mg/l), </w:t>
      </w:r>
      <w:proofErr w:type="spellStart"/>
      <w:r w:rsidRPr="00774C7B">
        <w:rPr>
          <w:rFonts w:ascii="Times New Roman" w:hAnsi="Times New Roman" w:cs="Times New Roman"/>
          <w:sz w:val="24"/>
          <w:szCs w:val="24"/>
        </w:rPr>
        <w:t>Ca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Zn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pH</w:t>
      </w:r>
      <w:proofErr w:type="spellEnd"/>
      <w:r w:rsidRPr="00774C7B">
        <w:rPr>
          <w:rFonts w:ascii="Times New Roman" w:hAnsi="Times New Roman" w:cs="Times New Roman"/>
          <w:sz w:val="24"/>
          <w:szCs w:val="24"/>
        </w:rPr>
        <w:t xml:space="preserve"> και DO (mg/l), η δεύτερη συνιστώσα από τα στοιχεία </w:t>
      </w:r>
      <w:proofErr w:type="spellStart"/>
      <w:r w:rsidRPr="00774C7B">
        <w:rPr>
          <w:rFonts w:ascii="Times New Roman" w:hAnsi="Times New Roman" w:cs="Times New Roman"/>
          <w:sz w:val="24"/>
          <w:szCs w:val="24"/>
        </w:rPr>
        <w:t>Mn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 xml:space="preserve">), COD (mg/l) και P-PO43- (mg/l), η τρίτη συνιστώσα από τα στοιχεία </w:t>
      </w:r>
      <w:proofErr w:type="spellStart"/>
      <w:r w:rsidRPr="00774C7B">
        <w:rPr>
          <w:rFonts w:ascii="Times New Roman" w:hAnsi="Times New Roman" w:cs="Times New Roman"/>
          <w:sz w:val="24"/>
          <w:szCs w:val="24"/>
        </w:rPr>
        <w:t>Total</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coliforms</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Escherichia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Enterococcus</w:t>
      </w:r>
      <w:proofErr w:type="spellEnd"/>
      <w:r w:rsidRPr="00774C7B">
        <w:rPr>
          <w:rFonts w:ascii="Times New Roman" w:hAnsi="Times New Roman" w:cs="Times New Roman"/>
          <w:sz w:val="24"/>
          <w:szCs w:val="24"/>
        </w:rPr>
        <w:t xml:space="preserve"> και N-NO3- (mg/L) και τέλος η τέταρτη συνιστώσα από τα στοιχεία Σκληρότητα (mg/l), </w:t>
      </w:r>
      <w:proofErr w:type="spellStart"/>
      <w:r w:rsidRPr="00774C7B">
        <w:rPr>
          <w:rFonts w:ascii="Times New Roman" w:hAnsi="Times New Roman" w:cs="Times New Roman"/>
          <w:sz w:val="24"/>
          <w:szCs w:val="24"/>
        </w:rPr>
        <w:t>Fe</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 xml:space="preserve">) και </w:t>
      </w:r>
      <w:proofErr w:type="spellStart"/>
      <w:r w:rsidRPr="00774C7B">
        <w:rPr>
          <w:rFonts w:ascii="Times New Roman" w:hAnsi="Times New Roman" w:cs="Times New Roman"/>
          <w:sz w:val="24"/>
          <w:szCs w:val="24"/>
        </w:rPr>
        <w:t>Phenols</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Οι </w:t>
      </w:r>
      <w:r>
        <w:rPr>
          <w:rFonts w:ascii="Times New Roman" w:hAnsi="Times New Roman" w:cs="Times New Roman"/>
          <w:sz w:val="24"/>
          <w:szCs w:val="24"/>
        </w:rPr>
        <w:t>τέσσερις</w:t>
      </w:r>
      <w:r w:rsidRPr="00774C7B">
        <w:rPr>
          <w:rFonts w:ascii="Times New Roman" w:hAnsi="Times New Roman" w:cs="Times New Roman"/>
          <w:sz w:val="24"/>
          <w:szCs w:val="24"/>
        </w:rPr>
        <w:t xml:space="preserve"> συνιστώσες που προκύπτουν εξηγούν το 73.</w:t>
      </w:r>
      <w:r>
        <w:rPr>
          <w:rFonts w:ascii="Times New Roman" w:hAnsi="Times New Roman" w:cs="Times New Roman"/>
          <w:sz w:val="24"/>
          <w:szCs w:val="24"/>
        </w:rPr>
        <w:t>39</w:t>
      </w:r>
      <w:r w:rsidRPr="00774C7B">
        <w:rPr>
          <w:rFonts w:ascii="Times New Roman" w:hAnsi="Times New Roman" w:cs="Times New Roman"/>
          <w:sz w:val="24"/>
          <w:szCs w:val="24"/>
        </w:rPr>
        <w:t xml:space="preserve">% της μεταβλητότητας των αρχικών μεταβλητών. Επιπλέον, </w:t>
      </w:r>
      <w:r w:rsidRPr="00774C7B">
        <w:rPr>
          <w:rFonts w:ascii="Times New Roman" w:hAnsi="Times New Roman" w:cs="Times New Roman"/>
          <w:sz w:val="24"/>
        </w:rPr>
        <w:t>η εκτίμηση της αξιοπιστίας κάθε συνιστώσας, μέσω του συντελεστή αξιοπιστίας α του Cronbach (</w:t>
      </w:r>
      <w:proofErr w:type="spellStart"/>
      <w:r w:rsidRPr="00774C7B">
        <w:rPr>
          <w:rFonts w:ascii="Times New Roman" w:hAnsi="Times New Roman" w:cs="Times New Roman"/>
          <w:sz w:val="24"/>
        </w:rPr>
        <w:t>Cronbach’s</w:t>
      </w:r>
      <w:proofErr w:type="spellEnd"/>
      <w:r w:rsidRPr="00774C7B">
        <w:rPr>
          <w:rFonts w:ascii="Times New Roman" w:hAnsi="Times New Roman" w:cs="Times New Roman"/>
          <w:sz w:val="24"/>
        </w:rPr>
        <w:t xml:space="preserve"> alpha), έδειξε πως η πρώτη και η τρίτη συνιστώσα έχουν αποδεκτό επίπεδο</w:t>
      </w:r>
      <w:r>
        <w:rPr>
          <w:rFonts w:ascii="Times New Roman" w:hAnsi="Times New Roman" w:cs="Times New Roman"/>
          <w:sz w:val="24"/>
        </w:rPr>
        <w:t xml:space="preserve"> συνάφειας</w:t>
      </w:r>
      <w:r w:rsidRPr="00774C7B">
        <w:rPr>
          <w:rFonts w:ascii="Times New Roman" w:hAnsi="Times New Roman" w:cs="Times New Roman"/>
          <w:sz w:val="24"/>
        </w:rPr>
        <w:t xml:space="preserve"> πάνω από 0.5, ενώ για τις συνιστώσες 2 και 4 παρατηρείται ότι δεν υπάρχει συσχέτιση μεταξύ των στοιχείων εντός της κάθε συνιστώσας (Πίνακας </w:t>
      </w:r>
      <w:r w:rsidR="00836D66">
        <w:rPr>
          <w:rFonts w:ascii="Times New Roman" w:hAnsi="Times New Roman" w:cs="Times New Roman"/>
          <w:sz w:val="24"/>
        </w:rPr>
        <w:t>17</w:t>
      </w:r>
      <w:r w:rsidRPr="00774C7B">
        <w:rPr>
          <w:rFonts w:ascii="Times New Roman" w:hAnsi="Times New Roman" w:cs="Times New Roman"/>
          <w:sz w:val="24"/>
        </w:rPr>
        <w:t>).</w:t>
      </w:r>
    </w:p>
    <w:p w:rsidR="003935A6" w:rsidRDefault="003935A6" w:rsidP="003935A6">
      <w:pPr>
        <w:spacing w:line="360" w:lineRule="auto"/>
        <w:jc w:val="both"/>
        <w:rPr>
          <w:rFonts w:ascii="Times New Roman" w:hAnsi="Times New Roman" w:cs="Times New Roman"/>
          <w:sz w:val="24"/>
        </w:rPr>
      </w:pPr>
      <w:r w:rsidRPr="00774C7B">
        <w:rPr>
          <w:rFonts w:ascii="Times New Roman" w:hAnsi="Times New Roman" w:cs="Times New Roman"/>
          <w:sz w:val="24"/>
          <w:szCs w:val="24"/>
        </w:rPr>
        <w:t xml:space="preserve">Σύμφωνα με τον Πίνακα </w:t>
      </w:r>
      <w:r w:rsidR="00836D66">
        <w:rPr>
          <w:rFonts w:ascii="Times New Roman" w:hAnsi="Times New Roman" w:cs="Times New Roman"/>
          <w:sz w:val="24"/>
          <w:szCs w:val="24"/>
        </w:rPr>
        <w:t>18</w:t>
      </w:r>
      <w:r w:rsidRPr="00774C7B">
        <w:rPr>
          <w:rFonts w:ascii="Times New Roman" w:hAnsi="Times New Roman" w:cs="Times New Roman"/>
          <w:sz w:val="24"/>
          <w:szCs w:val="24"/>
        </w:rPr>
        <w:t xml:space="preserve">, οι </w:t>
      </w:r>
      <w:r>
        <w:rPr>
          <w:rFonts w:ascii="Times New Roman" w:hAnsi="Times New Roman" w:cs="Times New Roman"/>
          <w:sz w:val="24"/>
          <w:szCs w:val="24"/>
        </w:rPr>
        <w:t>πέντε</w:t>
      </w:r>
      <w:r w:rsidRPr="00774C7B">
        <w:rPr>
          <w:rFonts w:ascii="Times New Roman" w:hAnsi="Times New Roman" w:cs="Times New Roman"/>
          <w:sz w:val="24"/>
          <w:szCs w:val="24"/>
        </w:rPr>
        <w:t xml:space="preserve"> συνιστώσες</w:t>
      </w:r>
      <w:r>
        <w:rPr>
          <w:rFonts w:ascii="Times New Roman" w:hAnsi="Times New Roman" w:cs="Times New Roman"/>
          <w:sz w:val="24"/>
          <w:szCs w:val="24"/>
        </w:rPr>
        <w:t xml:space="preserve"> που προέκυψαν είναι οι εξής</w:t>
      </w:r>
      <w:r w:rsidRPr="00774C7B">
        <w:rPr>
          <w:rFonts w:ascii="Times New Roman" w:hAnsi="Times New Roman" w:cs="Times New Roman"/>
          <w:sz w:val="24"/>
          <w:szCs w:val="24"/>
        </w:rPr>
        <w:t>: η πρώτη συνιστώσα αποτελείται από τα στοιχεία EC (</w:t>
      </w:r>
      <w:proofErr w:type="spellStart"/>
      <w:r w:rsidRPr="00774C7B">
        <w:rPr>
          <w:rFonts w:ascii="Times New Roman" w:hAnsi="Times New Roman" w:cs="Times New Roman"/>
          <w:sz w:val="24"/>
          <w:szCs w:val="24"/>
        </w:rPr>
        <w:t>μS</w:t>
      </w:r>
      <w:proofErr w:type="spellEnd"/>
      <w:r w:rsidRPr="00774C7B">
        <w:rPr>
          <w:rFonts w:ascii="Times New Roman" w:hAnsi="Times New Roman" w:cs="Times New Roman"/>
          <w:sz w:val="24"/>
          <w:szCs w:val="24"/>
        </w:rPr>
        <w:t>/cm), K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Cl- (mg/l), </w:t>
      </w:r>
      <w:r w:rsidRPr="00774C7B">
        <w:rPr>
          <w:rFonts w:ascii="Times New Roman" w:hAnsi="Times New Roman" w:cs="Times New Roman"/>
          <w:sz w:val="24"/>
          <w:szCs w:val="24"/>
          <w:lang w:val="en-US"/>
        </w:rPr>
        <w:t>Na</w:t>
      </w:r>
      <w:r w:rsidRPr="00774C7B">
        <w:rPr>
          <w:rFonts w:ascii="Times New Roman" w:hAnsi="Times New Roman" w:cs="Times New Roman"/>
          <w:sz w:val="24"/>
          <w:szCs w:val="24"/>
        </w:rPr>
        <w:t xml:space="preserve"> (</w:t>
      </w:r>
      <w:r w:rsidRPr="00774C7B">
        <w:rPr>
          <w:rFonts w:ascii="Times New Roman" w:hAnsi="Times New Roman" w:cs="Times New Roman"/>
          <w:sz w:val="24"/>
          <w:szCs w:val="24"/>
          <w:lang w:val="en-US"/>
        </w:rPr>
        <w:t>ppm</w:t>
      </w:r>
      <w:r w:rsidRPr="00774C7B">
        <w:rPr>
          <w:rFonts w:ascii="Times New Roman" w:hAnsi="Times New Roman" w:cs="Times New Roman"/>
          <w:sz w:val="24"/>
          <w:szCs w:val="24"/>
        </w:rPr>
        <w:t>), SO42-(mg/l),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Mg</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Zn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sidRPr="007D4257">
        <w:rPr>
          <w:rFonts w:ascii="Times New Roman" w:hAnsi="Times New Roman" w:cs="Times New Roman"/>
          <w:sz w:val="24"/>
          <w:szCs w:val="24"/>
        </w:rPr>
        <w:t xml:space="preserve"> </w:t>
      </w:r>
      <w:r w:rsidRPr="00774C7B">
        <w:rPr>
          <w:rFonts w:ascii="Times New Roman" w:hAnsi="Times New Roman" w:cs="Times New Roman"/>
          <w:sz w:val="24"/>
          <w:szCs w:val="24"/>
        </w:rPr>
        <w:t xml:space="preserve">και DO (mg/l), η δεύτερη συνιστώσα από τα στοιχεία </w:t>
      </w:r>
      <w:proofErr w:type="spellStart"/>
      <w:r w:rsidRPr="00774C7B">
        <w:rPr>
          <w:rFonts w:ascii="Times New Roman" w:hAnsi="Times New Roman" w:cs="Times New Roman"/>
          <w:sz w:val="24"/>
          <w:szCs w:val="24"/>
        </w:rPr>
        <w:t>Mn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και </w:t>
      </w:r>
      <w:r w:rsidRPr="00774C7B">
        <w:rPr>
          <w:rFonts w:ascii="Times New Roman" w:hAnsi="Times New Roman" w:cs="Times New Roman"/>
          <w:sz w:val="24"/>
          <w:szCs w:val="24"/>
        </w:rPr>
        <w:t>COD (mg/l)</w:t>
      </w:r>
      <w:r>
        <w:rPr>
          <w:rFonts w:ascii="Times New Roman" w:hAnsi="Times New Roman" w:cs="Times New Roman"/>
          <w:sz w:val="24"/>
          <w:szCs w:val="24"/>
        </w:rPr>
        <w:t>,</w:t>
      </w:r>
      <w:r w:rsidRPr="00774C7B">
        <w:rPr>
          <w:rFonts w:ascii="Times New Roman" w:hAnsi="Times New Roman" w:cs="Times New Roman"/>
          <w:sz w:val="24"/>
          <w:szCs w:val="24"/>
        </w:rPr>
        <w:t xml:space="preserve"> η τρίτη από τα στοιχεία </w:t>
      </w:r>
      <w:proofErr w:type="spellStart"/>
      <w:r w:rsidRPr="00774C7B">
        <w:rPr>
          <w:rFonts w:ascii="Times New Roman" w:hAnsi="Times New Roman" w:cs="Times New Roman"/>
          <w:sz w:val="24"/>
          <w:szCs w:val="24"/>
        </w:rPr>
        <w:t>Total</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coliforms</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Escherichia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w:t>
      </w:r>
      <w:proofErr w:type="spellEnd"/>
      <w:r>
        <w:rPr>
          <w:rFonts w:ascii="Times New Roman" w:hAnsi="Times New Roman" w:cs="Times New Roman"/>
          <w:sz w:val="24"/>
          <w:szCs w:val="24"/>
        </w:rPr>
        <w:t xml:space="preserve"> και</w:t>
      </w:r>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Enterococcus</w:t>
      </w:r>
      <w:proofErr w:type="spellEnd"/>
      <w:r>
        <w:rPr>
          <w:rFonts w:ascii="Times New Roman" w:hAnsi="Times New Roman" w:cs="Times New Roman"/>
          <w:sz w:val="24"/>
          <w:szCs w:val="24"/>
        </w:rPr>
        <w:t xml:space="preserve">, </w:t>
      </w:r>
      <w:r w:rsidRPr="00774C7B">
        <w:rPr>
          <w:rFonts w:ascii="Times New Roman" w:hAnsi="Times New Roman" w:cs="Times New Roman"/>
          <w:sz w:val="24"/>
          <w:szCs w:val="24"/>
        </w:rPr>
        <w:t>η τέταρτη συνιστώσα από τα στοιχεία</w:t>
      </w:r>
      <w:r>
        <w:rPr>
          <w:rFonts w:ascii="Times New Roman" w:hAnsi="Times New Roman" w:cs="Times New Roman"/>
          <w:sz w:val="24"/>
          <w:szCs w:val="24"/>
        </w:rPr>
        <w:t xml:space="preserve"> </w:t>
      </w:r>
      <w:r w:rsidRPr="00774C7B">
        <w:rPr>
          <w:rFonts w:ascii="Times New Roman" w:hAnsi="Times New Roman" w:cs="Times New Roman"/>
          <w:sz w:val="24"/>
          <w:szCs w:val="24"/>
        </w:rPr>
        <w:t>P-PO43- (mg/l),</w:t>
      </w:r>
      <w:r>
        <w:rPr>
          <w:rFonts w:ascii="Times New Roman" w:hAnsi="Times New Roman" w:cs="Times New Roman"/>
          <w:sz w:val="24"/>
          <w:szCs w:val="24"/>
        </w:rPr>
        <w:t xml:space="preserve"> </w:t>
      </w:r>
      <w:r w:rsidRPr="00774C7B">
        <w:rPr>
          <w:rFonts w:ascii="Times New Roman" w:hAnsi="Times New Roman" w:cs="Times New Roman"/>
          <w:sz w:val="24"/>
          <w:szCs w:val="24"/>
        </w:rPr>
        <w:t>N-NO3- (mg/L)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Phenols</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w:t>
      </w:r>
      <w:r w:rsidRPr="007D4257">
        <w:rPr>
          <w:rFonts w:ascii="Times New Roman" w:hAnsi="Times New Roman" w:cs="Times New Roman"/>
          <w:sz w:val="24"/>
          <w:szCs w:val="24"/>
        </w:rPr>
        <w:t xml:space="preserve"> </w:t>
      </w:r>
      <w:r w:rsidRPr="00774C7B">
        <w:rPr>
          <w:rFonts w:ascii="Times New Roman" w:hAnsi="Times New Roman" w:cs="Times New Roman"/>
          <w:sz w:val="24"/>
          <w:szCs w:val="24"/>
        </w:rPr>
        <w:t>και</w:t>
      </w:r>
      <w:r>
        <w:rPr>
          <w:rFonts w:ascii="Times New Roman" w:hAnsi="Times New Roman" w:cs="Times New Roman"/>
          <w:sz w:val="24"/>
          <w:szCs w:val="24"/>
        </w:rPr>
        <w:t xml:space="preserve"> </w:t>
      </w:r>
      <w:proofErr w:type="spellStart"/>
      <w:r>
        <w:rPr>
          <w:rFonts w:ascii="Times New Roman" w:hAnsi="Times New Roman" w:cs="Times New Roman"/>
          <w:sz w:val="24"/>
          <w:szCs w:val="24"/>
        </w:rPr>
        <w:t>pH</w:t>
      </w:r>
      <w:proofErr w:type="spellEnd"/>
      <w:r w:rsidRPr="00774C7B">
        <w:rPr>
          <w:rFonts w:ascii="Times New Roman" w:hAnsi="Times New Roman" w:cs="Times New Roman"/>
          <w:sz w:val="24"/>
          <w:szCs w:val="24"/>
        </w:rPr>
        <w:t xml:space="preserve"> και </w:t>
      </w:r>
      <w:r>
        <w:rPr>
          <w:rFonts w:ascii="Times New Roman" w:hAnsi="Times New Roman" w:cs="Times New Roman"/>
          <w:sz w:val="24"/>
          <w:szCs w:val="24"/>
        </w:rPr>
        <w:t xml:space="preserve">τέλος η πέμπτη συνιστώσα από τα στοιχεία </w:t>
      </w:r>
      <w:r w:rsidRPr="00774C7B">
        <w:rPr>
          <w:rFonts w:ascii="Times New Roman" w:hAnsi="Times New Roman" w:cs="Times New Roman"/>
          <w:sz w:val="24"/>
          <w:szCs w:val="24"/>
        </w:rPr>
        <w:t>Σκληρότητα (mg/l)</w:t>
      </w:r>
      <w:r>
        <w:rPr>
          <w:rFonts w:ascii="Times New Roman" w:hAnsi="Times New Roman" w:cs="Times New Roman"/>
          <w:sz w:val="24"/>
          <w:szCs w:val="24"/>
        </w:rPr>
        <w:t xml:space="preserve"> και </w:t>
      </w:r>
      <w:proofErr w:type="spellStart"/>
      <w:r w:rsidRPr="00774C7B">
        <w:rPr>
          <w:rFonts w:ascii="Times New Roman" w:hAnsi="Times New Roman" w:cs="Times New Roman"/>
          <w:sz w:val="24"/>
          <w:szCs w:val="24"/>
        </w:rPr>
        <w:t>Fe</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 xml:space="preserve">). Οι </w:t>
      </w:r>
      <w:r>
        <w:rPr>
          <w:rFonts w:ascii="Times New Roman" w:hAnsi="Times New Roman" w:cs="Times New Roman"/>
          <w:sz w:val="24"/>
          <w:szCs w:val="24"/>
        </w:rPr>
        <w:t>πέντε</w:t>
      </w:r>
      <w:r w:rsidRPr="00774C7B">
        <w:rPr>
          <w:rFonts w:ascii="Times New Roman" w:hAnsi="Times New Roman" w:cs="Times New Roman"/>
          <w:sz w:val="24"/>
          <w:szCs w:val="24"/>
        </w:rPr>
        <w:t xml:space="preserve"> συνιστώσες εξηγούν το </w:t>
      </w:r>
      <w:r>
        <w:rPr>
          <w:rFonts w:ascii="Times New Roman" w:hAnsi="Times New Roman" w:cs="Times New Roman"/>
          <w:sz w:val="24"/>
          <w:szCs w:val="24"/>
        </w:rPr>
        <w:t>80.55</w:t>
      </w:r>
      <w:r w:rsidRPr="00774C7B">
        <w:rPr>
          <w:rFonts w:ascii="Times New Roman" w:hAnsi="Times New Roman" w:cs="Times New Roman"/>
          <w:sz w:val="24"/>
          <w:szCs w:val="24"/>
        </w:rPr>
        <w:t xml:space="preserve">% της μεταβλητότητας των αρχικών μεταβλητών. Επιπλέον, </w:t>
      </w:r>
      <w:r w:rsidRPr="00774C7B">
        <w:rPr>
          <w:rFonts w:ascii="Times New Roman" w:hAnsi="Times New Roman" w:cs="Times New Roman"/>
          <w:sz w:val="24"/>
        </w:rPr>
        <w:t>η εκτίμηση της αξιοπιστίας κάθε συνιστώσας</w:t>
      </w:r>
      <w:r>
        <w:rPr>
          <w:rFonts w:ascii="Times New Roman" w:hAnsi="Times New Roman" w:cs="Times New Roman"/>
          <w:sz w:val="24"/>
        </w:rPr>
        <w:t xml:space="preserve"> υποδηλώνει</w:t>
      </w:r>
      <w:r w:rsidRPr="00774C7B">
        <w:rPr>
          <w:rFonts w:ascii="Times New Roman" w:hAnsi="Times New Roman" w:cs="Times New Roman"/>
          <w:sz w:val="24"/>
        </w:rPr>
        <w:t xml:space="preserve"> πως η πρώτη</w:t>
      </w:r>
      <w:r>
        <w:rPr>
          <w:rFonts w:ascii="Times New Roman" w:hAnsi="Times New Roman" w:cs="Times New Roman"/>
          <w:sz w:val="24"/>
        </w:rPr>
        <w:t xml:space="preserve"> </w:t>
      </w:r>
      <w:r w:rsidRPr="00774C7B">
        <w:rPr>
          <w:rFonts w:ascii="Times New Roman" w:hAnsi="Times New Roman" w:cs="Times New Roman"/>
          <w:sz w:val="24"/>
        </w:rPr>
        <w:t>και η τρίτη συνιστώσα έχουν αποδεκτό επίπεδο</w:t>
      </w:r>
      <w:r>
        <w:rPr>
          <w:rFonts w:ascii="Times New Roman" w:hAnsi="Times New Roman" w:cs="Times New Roman"/>
          <w:sz w:val="24"/>
        </w:rPr>
        <w:t xml:space="preserve"> συνάφειας</w:t>
      </w:r>
      <w:r w:rsidRPr="00774C7B">
        <w:rPr>
          <w:rFonts w:ascii="Times New Roman" w:hAnsi="Times New Roman" w:cs="Times New Roman"/>
          <w:sz w:val="24"/>
        </w:rPr>
        <w:t xml:space="preserve"> πάνω από 0.5, ενώ για τις συνιστώσες </w:t>
      </w:r>
      <w:r>
        <w:rPr>
          <w:rFonts w:ascii="Times New Roman" w:hAnsi="Times New Roman" w:cs="Times New Roman"/>
          <w:sz w:val="24"/>
        </w:rPr>
        <w:t>2, 4</w:t>
      </w:r>
      <w:r w:rsidRPr="00774C7B">
        <w:rPr>
          <w:rFonts w:ascii="Times New Roman" w:hAnsi="Times New Roman" w:cs="Times New Roman"/>
          <w:sz w:val="24"/>
        </w:rPr>
        <w:t xml:space="preserve"> και </w:t>
      </w:r>
      <w:r>
        <w:rPr>
          <w:rFonts w:ascii="Times New Roman" w:hAnsi="Times New Roman" w:cs="Times New Roman"/>
          <w:sz w:val="24"/>
        </w:rPr>
        <w:t>5</w:t>
      </w:r>
      <w:r w:rsidRPr="00774C7B">
        <w:rPr>
          <w:rFonts w:ascii="Times New Roman" w:hAnsi="Times New Roman" w:cs="Times New Roman"/>
          <w:sz w:val="24"/>
        </w:rPr>
        <w:t xml:space="preserve"> παρατηρείται ότι δεν υπάρχει συσχέτιση μεταξύ των στοιχείων εντός της κάθε συνιστώσας (Πίνακας </w:t>
      </w:r>
      <w:r w:rsidR="00836D66">
        <w:rPr>
          <w:rFonts w:ascii="Times New Roman" w:hAnsi="Times New Roman" w:cs="Times New Roman"/>
          <w:sz w:val="24"/>
        </w:rPr>
        <w:t>18</w:t>
      </w:r>
      <w:r w:rsidRPr="00774C7B">
        <w:rPr>
          <w:rFonts w:ascii="Times New Roman" w:hAnsi="Times New Roman" w:cs="Times New Roman"/>
          <w:sz w:val="24"/>
        </w:rPr>
        <w:t>).</w:t>
      </w:r>
    </w:p>
    <w:p w:rsidR="003935A6" w:rsidRDefault="003935A6" w:rsidP="003935A6">
      <w:pPr>
        <w:spacing w:line="360" w:lineRule="auto"/>
        <w:jc w:val="both"/>
        <w:rPr>
          <w:rFonts w:ascii="Times New Roman" w:hAnsi="Times New Roman" w:cs="Times New Roman"/>
          <w:sz w:val="24"/>
        </w:rPr>
      </w:pPr>
      <w:r>
        <w:rPr>
          <w:rFonts w:ascii="Times New Roman" w:hAnsi="Times New Roman" w:cs="Times New Roman"/>
          <w:sz w:val="24"/>
          <w:szCs w:val="24"/>
        </w:rPr>
        <w:lastRenderedPageBreak/>
        <w:t xml:space="preserve">Τέλος, με βάση τον </w:t>
      </w:r>
      <w:r w:rsidRPr="00774C7B">
        <w:rPr>
          <w:rFonts w:ascii="Times New Roman" w:hAnsi="Times New Roman" w:cs="Times New Roman"/>
          <w:sz w:val="24"/>
          <w:szCs w:val="24"/>
        </w:rPr>
        <w:t xml:space="preserve">Πίνακα </w:t>
      </w:r>
      <w:r w:rsidR="00836D66">
        <w:rPr>
          <w:rFonts w:ascii="Times New Roman" w:hAnsi="Times New Roman" w:cs="Times New Roman"/>
          <w:sz w:val="24"/>
          <w:szCs w:val="24"/>
        </w:rPr>
        <w:t>19</w:t>
      </w:r>
      <w:r w:rsidRPr="00774C7B">
        <w:rPr>
          <w:rFonts w:ascii="Times New Roman" w:hAnsi="Times New Roman" w:cs="Times New Roman"/>
          <w:sz w:val="24"/>
          <w:szCs w:val="24"/>
        </w:rPr>
        <w:t xml:space="preserve">, οι </w:t>
      </w:r>
      <w:r>
        <w:rPr>
          <w:rFonts w:ascii="Times New Roman" w:hAnsi="Times New Roman" w:cs="Times New Roman"/>
          <w:sz w:val="24"/>
          <w:szCs w:val="24"/>
        </w:rPr>
        <w:t>έξι</w:t>
      </w:r>
      <w:r w:rsidRPr="00774C7B">
        <w:rPr>
          <w:rFonts w:ascii="Times New Roman" w:hAnsi="Times New Roman" w:cs="Times New Roman"/>
          <w:sz w:val="24"/>
          <w:szCs w:val="24"/>
        </w:rPr>
        <w:t xml:space="preserve"> συνιστώσες</w:t>
      </w:r>
      <w:r>
        <w:rPr>
          <w:rFonts w:ascii="Times New Roman" w:hAnsi="Times New Roman" w:cs="Times New Roman"/>
          <w:sz w:val="24"/>
          <w:szCs w:val="24"/>
        </w:rPr>
        <w:t xml:space="preserve"> που προέκυψαν είναι οι εξής</w:t>
      </w:r>
      <w:r w:rsidRPr="00774C7B">
        <w:rPr>
          <w:rFonts w:ascii="Times New Roman" w:hAnsi="Times New Roman" w:cs="Times New Roman"/>
          <w:sz w:val="24"/>
          <w:szCs w:val="24"/>
        </w:rPr>
        <w:t>: η πρώτη συνιστώσα αποτελείται από τα στοιχεία EC (</w:t>
      </w:r>
      <w:proofErr w:type="spellStart"/>
      <w:r w:rsidRPr="00774C7B">
        <w:rPr>
          <w:rFonts w:ascii="Times New Roman" w:hAnsi="Times New Roman" w:cs="Times New Roman"/>
          <w:sz w:val="24"/>
          <w:szCs w:val="24"/>
        </w:rPr>
        <w:t>μS</w:t>
      </w:r>
      <w:proofErr w:type="spellEnd"/>
      <w:r w:rsidRPr="00774C7B">
        <w:rPr>
          <w:rFonts w:ascii="Times New Roman" w:hAnsi="Times New Roman" w:cs="Times New Roman"/>
          <w:sz w:val="24"/>
          <w:szCs w:val="24"/>
        </w:rPr>
        <w:t xml:space="preserve">/cm), Cl- (mg/l), </w:t>
      </w:r>
      <w:proofErr w:type="spellStart"/>
      <w:r w:rsidRPr="00774C7B">
        <w:rPr>
          <w:rFonts w:ascii="Times New Roman" w:hAnsi="Times New Roman" w:cs="Times New Roman"/>
          <w:sz w:val="24"/>
          <w:szCs w:val="24"/>
        </w:rPr>
        <w:t>Mg</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K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w:t>
      </w:r>
      <w:r w:rsidRPr="00774C7B">
        <w:rPr>
          <w:rFonts w:ascii="Times New Roman" w:hAnsi="Times New Roman" w:cs="Times New Roman"/>
          <w:sz w:val="24"/>
          <w:szCs w:val="24"/>
          <w:lang w:val="en-US"/>
        </w:rPr>
        <w:t>Na</w:t>
      </w:r>
      <w:r w:rsidRPr="00774C7B">
        <w:rPr>
          <w:rFonts w:ascii="Times New Roman" w:hAnsi="Times New Roman" w:cs="Times New Roman"/>
          <w:sz w:val="24"/>
          <w:szCs w:val="24"/>
        </w:rPr>
        <w:t xml:space="preserve"> (</w:t>
      </w:r>
      <w:r w:rsidRPr="00774C7B">
        <w:rPr>
          <w:rFonts w:ascii="Times New Roman" w:hAnsi="Times New Roman" w:cs="Times New Roman"/>
          <w:sz w:val="24"/>
          <w:szCs w:val="24"/>
          <w:lang w:val="en-US"/>
        </w:rPr>
        <w:t>ppm</w:t>
      </w:r>
      <w:r w:rsidRPr="00774C7B">
        <w:rPr>
          <w:rFonts w:ascii="Times New Roman" w:hAnsi="Times New Roman" w:cs="Times New Roman"/>
          <w:sz w:val="24"/>
          <w:szCs w:val="24"/>
        </w:rPr>
        <w:t>), SO42-(mg/l),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Zn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sidRPr="007D4257">
        <w:rPr>
          <w:rFonts w:ascii="Times New Roman" w:hAnsi="Times New Roman" w:cs="Times New Roman"/>
          <w:sz w:val="24"/>
          <w:szCs w:val="24"/>
        </w:rPr>
        <w:t xml:space="preserve"> </w:t>
      </w:r>
      <w:r w:rsidRPr="00774C7B">
        <w:rPr>
          <w:rFonts w:ascii="Times New Roman" w:hAnsi="Times New Roman" w:cs="Times New Roman"/>
          <w:sz w:val="24"/>
          <w:szCs w:val="24"/>
        </w:rPr>
        <w:t xml:space="preserve">και DO (mg/l), η δεύτερη συνιστώσα από τα στοιχεία </w:t>
      </w:r>
      <w:proofErr w:type="spellStart"/>
      <w:r w:rsidRPr="00774C7B">
        <w:rPr>
          <w:rFonts w:ascii="Times New Roman" w:hAnsi="Times New Roman" w:cs="Times New Roman"/>
          <w:sz w:val="24"/>
          <w:szCs w:val="24"/>
        </w:rPr>
        <w:t>Mn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και </w:t>
      </w:r>
      <w:r w:rsidRPr="00774C7B">
        <w:rPr>
          <w:rFonts w:ascii="Times New Roman" w:hAnsi="Times New Roman" w:cs="Times New Roman"/>
          <w:sz w:val="24"/>
          <w:szCs w:val="24"/>
        </w:rPr>
        <w:t>COD (mg/l)</w:t>
      </w:r>
      <w:r>
        <w:rPr>
          <w:rFonts w:ascii="Times New Roman" w:hAnsi="Times New Roman" w:cs="Times New Roman"/>
          <w:sz w:val="24"/>
          <w:szCs w:val="24"/>
        </w:rPr>
        <w:t>,</w:t>
      </w:r>
      <w:r w:rsidRPr="00774C7B">
        <w:rPr>
          <w:rFonts w:ascii="Times New Roman" w:hAnsi="Times New Roman" w:cs="Times New Roman"/>
          <w:sz w:val="24"/>
          <w:szCs w:val="24"/>
        </w:rPr>
        <w:t xml:space="preserve"> η τρίτη από τα στοιχεία </w:t>
      </w:r>
      <w:proofErr w:type="spellStart"/>
      <w:r w:rsidRPr="00774C7B">
        <w:rPr>
          <w:rFonts w:ascii="Times New Roman" w:hAnsi="Times New Roman" w:cs="Times New Roman"/>
          <w:sz w:val="24"/>
          <w:szCs w:val="24"/>
        </w:rPr>
        <w:t>Total</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coliforms</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Escherichia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w:t>
      </w:r>
      <w:proofErr w:type="spellEnd"/>
      <w:r>
        <w:rPr>
          <w:rFonts w:ascii="Times New Roman" w:hAnsi="Times New Roman" w:cs="Times New Roman"/>
          <w:sz w:val="24"/>
          <w:szCs w:val="24"/>
        </w:rPr>
        <w:t xml:space="preserve"> και</w:t>
      </w:r>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Enterococcus</w:t>
      </w:r>
      <w:proofErr w:type="spellEnd"/>
      <w:r>
        <w:rPr>
          <w:rFonts w:ascii="Times New Roman" w:hAnsi="Times New Roman" w:cs="Times New Roman"/>
          <w:sz w:val="24"/>
          <w:szCs w:val="24"/>
        </w:rPr>
        <w:t xml:space="preserve">, </w:t>
      </w:r>
      <w:r w:rsidRPr="00774C7B">
        <w:rPr>
          <w:rFonts w:ascii="Times New Roman" w:hAnsi="Times New Roman" w:cs="Times New Roman"/>
          <w:sz w:val="24"/>
          <w:szCs w:val="24"/>
        </w:rPr>
        <w:t>η τέταρτη συνιστώσα από τα στοιχεία</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Phenols</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w:t>
      </w:r>
      <w:r w:rsidRPr="007D4257">
        <w:rPr>
          <w:rFonts w:ascii="Times New Roman" w:hAnsi="Times New Roman" w:cs="Times New Roman"/>
          <w:sz w:val="24"/>
          <w:szCs w:val="24"/>
        </w:rPr>
        <w:t xml:space="preserve"> </w:t>
      </w:r>
      <w:r>
        <w:rPr>
          <w:rFonts w:ascii="Times New Roman" w:hAnsi="Times New Roman" w:cs="Times New Roman"/>
          <w:sz w:val="24"/>
          <w:szCs w:val="24"/>
        </w:rPr>
        <w:t xml:space="preserve">και </w:t>
      </w:r>
      <w:r w:rsidRPr="00774C7B">
        <w:rPr>
          <w:rFonts w:ascii="Times New Roman" w:hAnsi="Times New Roman" w:cs="Times New Roman"/>
          <w:sz w:val="24"/>
          <w:szCs w:val="24"/>
        </w:rPr>
        <w:t>P-PO43- (mg/l),</w:t>
      </w:r>
      <w:r>
        <w:rPr>
          <w:rFonts w:ascii="Times New Roman" w:hAnsi="Times New Roman" w:cs="Times New Roman"/>
          <w:sz w:val="24"/>
          <w:szCs w:val="24"/>
        </w:rPr>
        <w:t xml:space="preserve"> η πέμπτη συνιστώσα από τα στοιχεία </w:t>
      </w:r>
      <w:r w:rsidRPr="00774C7B">
        <w:rPr>
          <w:rFonts w:ascii="Times New Roman" w:hAnsi="Times New Roman" w:cs="Times New Roman"/>
          <w:sz w:val="24"/>
          <w:szCs w:val="24"/>
        </w:rPr>
        <w:t>Σκληρότητα (mg/l)</w:t>
      </w:r>
      <w:r>
        <w:rPr>
          <w:rFonts w:ascii="Times New Roman" w:hAnsi="Times New Roman" w:cs="Times New Roman"/>
          <w:sz w:val="24"/>
          <w:szCs w:val="24"/>
        </w:rPr>
        <w:t xml:space="preserve"> και </w:t>
      </w:r>
      <w:proofErr w:type="spellStart"/>
      <w:r w:rsidRPr="00774C7B">
        <w:rPr>
          <w:rFonts w:ascii="Times New Roman" w:hAnsi="Times New Roman" w:cs="Times New Roman"/>
          <w:sz w:val="24"/>
          <w:szCs w:val="24"/>
        </w:rPr>
        <w:t>Fe</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και τέλος η έκτη συνιστώσα από τα στοιχεία </w:t>
      </w:r>
      <w:r w:rsidRPr="00774C7B">
        <w:rPr>
          <w:rFonts w:ascii="Times New Roman" w:hAnsi="Times New Roman" w:cs="Times New Roman"/>
          <w:sz w:val="24"/>
          <w:szCs w:val="24"/>
        </w:rPr>
        <w:t>N-NO3- (mg/L)</w:t>
      </w:r>
      <w:r>
        <w:rPr>
          <w:rFonts w:ascii="Times New Roman" w:hAnsi="Times New Roman" w:cs="Times New Roman"/>
          <w:sz w:val="24"/>
          <w:szCs w:val="24"/>
        </w:rPr>
        <w:t xml:space="preserve"> </w:t>
      </w:r>
      <w:r w:rsidRPr="00774C7B">
        <w:rPr>
          <w:rFonts w:ascii="Times New Roman" w:hAnsi="Times New Roman" w:cs="Times New Roman"/>
          <w:sz w:val="24"/>
          <w:szCs w:val="24"/>
        </w:rPr>
        <w:t>και</w:t>
      </w:r>
      <w:r>
        <w:rPr>
          <w:rFonts w:ascii="Times New Roman" w:hAnsi="Times New Roman" w:cs="Times New Roman"/>
          <w:sz w:val="24"/>
          <w:szCs w:val="24"/>
        </w:rPr>
        <w:t xml:space="preserve"> </w:t>
      </w:r>
      <w:proofErr w:type="spellStart"/>
      <w:r>
        <w:rPr>
          <w:rFonts w:ascii="Times New Roman" w:hAnsi="Times New Roman" w:cs="Times New Roman"/>
          <w:sz w:val="24"/>
          <w:szCs w:val="24"/>
        </w:rPr>
        <w:t>pH</w:t>
      </w:r>
      <w:proofErr w:type="spellEnd"/>
      <w:r w:rsidRPr="00774C7B">
        <w:rPr>
          <w:rFonts w:ascii="Times New Roman" w:hAnsi="Times New Roman" w:cs="Times New Roman"/>
          <w:sz w:val="24"/>
          <w:szCs w:val="24"/>
        </w:rPr>
        <w:t xml:space="preserve">. Οι </w:t>
      </w:r>
      <w:r>
        <w:rPr>
          <w:rFonts w:ascii="Times New Roman" w:hAnsi="Times New Roman" w:cs="Times New Roman"/>
          <w:sz w:val="24"/>
          <w:szCs w:val="24"/>
        </w:rPr>
        <w:t>έξι</w:t>
      </w:r>
      <w:r w:rsidRPr="00774C7B">
        <w:rPr>
          <w:rFonts w:ascii="Times New Roman" w:hAnsi="Times New Roman" w:cs="Times New Roman"/>
          <w:sz w:val="24"/>
          <w:szCs w:val="24"/>
        </w:rPr>
        <w:t xml:space="preserve"> συνιστώσες εξηγούν το </w:t>
      </w:r>
      <w:r>
        <w:rPr>
          <w:rFonts w:ascii="Times New Roman" w:hAnsi="Times New Roman" w:cs="Times New Roman"/>
          <w:sz w:val="24"/>
          <w:szCs w:val="24"/>
        </w:rPr>
        <w:t>85.59</w:t>
      </w:r>
      <w:r w:rsidRPr="00774C7B">
        <w:rPr>
          <w:rFonts w:ascii="Times New Roman" w:hAnsi="Times New Roman" w:cs="Times New Roman"/>
          <w:sz w:val="24"/>
          <w:szCs w:val="24"/>
        </w:rPr>
        <w:t xml:space="preserve">% της μεταβλητότητας των αρχικών μεταβλητών. Επιπλέον, </w:t>
      </w:r>
      <w:r w:rsidRPr="00774C7B">
        <w:rPr>
          <w:rFonts w:ascii="Times New Roman" w:hAnsi="Times New Roman" w:cs="Times New Roman"/>
          <w:sz w:val="24"/>
        </w:rPr>
        <w:t>η εκτίμηση της αξιοπιστίας κάθε συνιστώσας</w:t>
      </w:r>
      <w:r>
        <w:rPr>
          <w:rFonts w:ascii="Times New Roman" w:hAnsi="Times New Roman" w:cs="Times New Roman"/>
          <w:sz w:val="24"/>
        </w:rPr>
        <w:t xml:space="preserve"> υποδηλώνει</w:t>
      </w:r>
      <w:r w:rsidRPr="00774C7B">
        <w:rPr>
          <w:rFonts w:ascii="Times New Roman" w:hAnsi="Times New Roman" w:cs="Times New Roman"/>
          <w:sz w:val="24"/>
        </w:rPr>
        <w:t xml:space="preserve"> πως η πρώτη</w:t>
      </w:r>
      <w:r>
        <w:rPr>
          <w:rFonts w:ascii="Times New Roman" w:hAnsi="Times New Roman" w:cs="Times New Roman"/>
          <w:sz w:val="24"/>
        </w:rPr>
        <w:t xml:space="preserve"> </w:t>
      </w:r>
      <w:r w:rsidRPr="00774C7B">
        <w:rPr>
          <w:rFonts w:ascii="Times New Roman" w:hAnsi="Times New Roman" w:cs="Times New Roman"/>
          <w:sz w:val="24"/>
        </w:rPr>
        <w:t>και η τρίτη συνιστώσα έχουν αποδεκτό επίπεδο</w:t>
      </w:r>
      <w:r>
        <w:rPr>
          <w:rFonts w:ascii="Times New Roman" w:hAnsi="Times New Roman" w:cs="Times New Roman"/>
          <w:sz w:val="24"/>
        </w:rPr>
        <w:t xml:space="preserve"> συνάφειας</w:t>
      </w:r>
      <w:r w:rsidRPr="00774C7B">
        <w:rPr>
          <w:rFonts w:ascii="Times New Roman" w:hAnsi="Times New Roman" w:cs="Times New Roman"/>
          <w:sz w:val="24"/>
        </w:rPr>
        <w:t xml:space="preserve"> πάνω από 0.5, ενώ για τις συνιστώσες </w:t>
      </w:r>
      <w:r>
        <w:rPr>
          <w:rFonts w:ascii="Times New Roman" w:hAnsi="Times New Roman" w:cs="Times New Roman"/>
          <w:sz w:val="24"/>
        </w:rPr>
        <w:t>2, 4, 5 και 6</w:t>
      </w:r>
      <w:r w:rsidRPr="00774C7B">
        <w:rPr>
          <w:rFonts w:ascii="Times New Roman" w:hAnsi="Times New Roman" w:cs="Times New Roman"/>
          <w:sz w:val="24"/>
        </w:rPr>
        <w:t xml:space="preserve"> παρατηρείται ότι δεν υπάρχει συσχέτιση μεταξύ των στοιχείων εντός της κάθε συνιστώσας (Πίνακας </w:t>
      </w:r>
      <w:r w:rsidR="00836D66">
        <w:rPr>
          <w:rFonts w:ascii="Times New Roman" w:hAnsi="Times New Roman" w:cs="Times New Roman"/>
          <w:sz w:val="24"/>
        </w:rPr>
        <w:t>19</w:t>
      </w:r>
      <w:r w:rsidRPr="00774C7B">
        <w:rPr>
          <w:rFonts w:ascii="Times New Roman" w:hAnsi="Times New Roman" w:cs="Times New Roman"/>
          <w:sz w:val="24"/>
        </w:rPr>
        <w:t>).</w:t>
      </w:r>
    </w:p>
    <w:p w:rsidR="003935A6" w:rsidRDefault="003935A6" w:rsidP="003935A6">
      <w:pPr>
        <w:spacing w:line="360" w:lineRule="auto"/>
        <w:jc w:val="both"/>
        <w:rPr>
          <w:rFonts w:ascii="Times New Roman" w:hAnsi="Times New Roman" w:cs="Times New Roman"/>
          <w:sz w:val="24"/>
          <w:szCs w:val="24"/>
        </w:rPr>
      </w:pPr>
      <w:r>
        <w:rPr>
          <w:rFonts w:ascii="Times New Roman" w:hAnsi="Times New Roman" w:cs="Times New Roman"/>
          <w:sz w:val="24"/>
        </w:rPr>
        <w:t xml:space="preserve">Συγκρίνοντας τα παραπάνω αποτελέσματα των τριών αναλύσεων, παρατηρείται ότι με την αύξηση των εξαγόμενων συνιστωσών αυξάνεται και το ποσοστό της διακύμανσης των αρχικών μεταβλητών που εξηγείται από τους παράγοντες (73.39% </w:t>
      </w:r>
      <w:proofErr w:type="spellStart"/>
      <w:r>
        <w:rPr>
          <w:rFonts w:ascii="Times New Roman" w:hAnsi="Times New Roman" w:cs="Times New Roman"/>
          <w:sz w:val="24"/>
        </w:rPr>
        <w:t>vs</w:t>
      </w:r>
      <w:proofErr w:type="spellEnd"/>
      <w:r w:rsidRPr="00603C9F">
        <w:rPr>
          <w:rFonts w:ascii="Times New Roman" w:hAnsi="Times New Roman" w:cs="Times New Roman"/>
          <w:sz w:val="24"/>
        </w:rPr>
        <w:t xml:space="preserve">. </w:t>
      </w:r>
      <w:r>
        <w:rPr>
          <w:rFonts w:ascii="Times New Roman" w:hAnsi="Times New Roman" w:cs="Times New Roman"/>
          <w:sz w:val="24"/>
          <w:szCs w:val="24"/>
        </w:rPr>
        <w:t>80.55</w:t>
      </w:r>
      <w:r w:rsidRPr="00774C7B">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603C9F">
        <w:rPr>
          <w:rFonts w:ascii="Times New Roman" w:hAnsi="Times New Roman" w:cs="Times New Roman"/>
          <w:sz w:val="24"/>
          <w:szCs w:val="24"/>
        </w:rPr>
        <w:t xml:space="preserve">. </w:t>
      </w:r>
      <w:r>
        <w:rPr>
          <w:rFonts w:ascii="Times New Roman" w:hAnsi="Times New Roman" w:cs="Times New Roman"/>
          <w:sz w:val="24"/>
          <w:szCs w:val="24"/>
        </w:rPr>
        <w:t>85.59</w:t>
      </w:r>
      <w:r w:rsidRPr="00774C7B">
        <w:rPr>
          <w:rFonts w:ascii="Times New Roman" w:hAnsi="Times New Roman" w:cs="Times New Roman"/>
          <w:sz w:val="24"/>
          <w:szCs w:val="24"/>
        </w:rPr>
        <w:t>%</w:t>
      </w:r>
      <w:r>
        <w:rPr>
          <w:rFonts w:ascii="Times New Roman" w:hAnsi="Times New Roman" w:cs="Times New Roman"/>
          <w:sz w:val="24"/>
          <w:szCs w:val="24"/>
        </w:rPr>
        <w:t xml:space="preserve">). Επιπλέον, παρατηρήθηκαν και αλλαγές ως προς το περιεχόμενο των συνιστωσών, με την πιο εμφανή να είναι τα στοιχεία </w:t>
      </w:r>
      <w:proofErr w:type="spellStart"/>
      <w:r>
        <w:rPr>
          <w:rFonts w:ascii="Times New Roman" w:hAnsi="Times New Roman" w:cs="Times New Roman"/>
          <w:sz w:val="24"/>
          <w:szCs w:val="24"/>
        </w:rPr>
        <w:t>pH</w:t>
      </w:r>
      <w:proofErr w:type="spellEnd"/>
      <w:r w:rsidRPr="0093085E">
        <w:rPr>
          <w:rFonts w:ascii="Times New Roman" w:hAnsi="Times New Roman" w:cs="Times New Roman"/>
          <w:sz w:val="24"/>
          <w:szCs w:val="24"/>
        </w:rPr>
        <w:t xml:space="preserve">, P-PO43- (mg/l), </w:t>
      </w:r>
      <w:r w:rsidRPr="00D03796">
        <w:rPr>
          <w:rFonts w:ascii="Times New Roman" w:hAnsi="Times New Roman" w:cs="Times New Roman"/>
          <w:sz w:val="24"/>
          <w:szCs w:val="24"/>
        </w:rPr>
        <w:t>N-NO3- (mg/L)</w:t>
      </w:r>
      <w:r>
        <w:rPr>
          <w:rFonts w:ascii="Times New Roman" w:hAnsi="Times New Roman" w:cs="Times New Roman"/>
          <w:sz w:val="24"/>
          <w:szCs w:val="24"/>
        </w:rPr>
        <w:t xml:space="preserve"> και </w:t>
      </w:r>
      <w:proofErr w:type="spellStart"/>
      <w:r w:rsidRPr="00D03796">
        <w:rPr>
          <w:rFonts w:ascii="Times New Roman" w:hAnsi="Times New Roman" w:cs="Times New Roman"/>
          <w:sz w:val="24"/>
          <w:szCs w:val="24"/>
        </w:rPr>
        <w:t>Phenols</w:t>
      </w:r>
      <w:proofErr w:type="spellEnd"/>
      <w:r w:rsidRPr="00D03796">
        <w:rPr>
          <w:rFonts w:ascii="Times New Roman" w:hAnsi="Times New Roman" w:cs="Times New Roman"/>
          <w:sz w:val="24"/>
          <w:szCs w:val="24"/>
        </w:rPr>
        <w:t xml:space="preserve"> (</w:t>
      </w:r>
      <w:proofErr w:type="spellStart"/>
      <w:r w:rsidRPr="00D03796">
        <w:rPr>
          <w:rFonts w:ascii="Times New Roman" w:hAnsi="Times New Roman" w:cs="Times New Roman"/>
          <w:sz w:val="24"/>
          <w:szCs w:val="24"/>
        </w:rPr>
        <w:t>ppm</w:t>
      </w:r>
      <w:proofErr w:type="spellEnd"/>
      <w:r w:rsidRPr="00D03796">
        <w:rPr>
          <w:rFonts w:ascii="Times New Roman" w:hAnsi="Times New Roman" w:cs="Times New Roman"/>
          <w:sz w:val="24"/>
          <w:szCs w:val="24"/>
        </w:rPr>
        <w:t>)</w:t>
      </w:r>
      <w:r w:rsidRPr="0093085E">
        <w:rPr>
          <w:rFonts w:ascii="Times New Roman" w:hAnsi="Times New Roman" w:cs="Times New Roman"/>
          <w:sz w:val="24"/>
          <w:szCs w:val="24"/>
        </w:rPr>
        <w:t xml:space="preserve">, </w:t>
      </w:r>
      <w:r>
        <w:rPr>
          <w:rFonts w:ascii="Times New Roman" w:hAnsi="Times New Roman" w:cs="Times New Roman"/>
          <w:sz w:val="24"/>
          <w:szCs w:val="24"/>
        </w:rPr>
        <w:t>τα οποία είχαν ταξινομηθεί σε διαφορετικές συνιστώσες, ενώ στη συνέχεια συμπεριλήφθηκαν είτε σε μία συνιστώσα είτε σε δύο. Τέλος, παρατηρείται πως η χρήση των μέσων τιμών των στοιχειών στις έξι δειγματοληψίες έδωσε καλύτερα αποτελέσματα</w:t>
      </w:r>
      <w:r w:rsidR="00836D66">
        <w:rPr>
          <w:rFonts w:ascii="Times New Roman" w:hAnsi="Times New Roman" w:cs="Times New Roman"/>
          <w:sz w:val="24"/>
          <w:szCs w:val="24"/>
        </w:rPr>
        <w:t xml:space="preserve"> ( </w:t>
      </w:r>
      <w:proofErr w:type="spellStart"/>
      <w:r w:rsidR="00836D66">
        <w:rPr>
          <w:rFonts w:ascii="Times New Roman" w:hAnsi="Times New Roman" w:cs="Times New Roman"/>
          <w:sz w:val="24"/>
          <w:szCs w:val="24"/>
        </w:rPr>
        <w:t>βλπ</w:t>
      </w:r>
      <w:proofErr w:type="spellEnd"/>
      <w:r w:rsidR="00836D66">
        <w:rPr>
          <w:rFonts w:ascii="Times New Roman" w:hAnsi="Times New Roman" w:cs="Times New Roman"/>
          <w:sz w:val="24"/>
          <w:szCs w:val="24"/>
        </w:rPr>
        <w:t xml:space="preserve">. Παράρτημα) </w:t>
      </w:r>
      <w:r>
        <w:rPr>
          <w:rFonts w:ascii="Times New Roman" w:hAnsi="Times New Roman" w:cs="Times New Roman"/>
          <w:sz w:val="24"/>
          <w:szCs w:val="24"/>
        </w:rPr>
        <w:t xml:space="preserve"> καθώς αυξήθηκε το ποσοστό της διακύμανσης που εξηγούν οι παράγοντες  (</w:t>
      </w:r>
      <w:r w:rsidRPr="008311F5">
        <w:rPr>
          <w:rFonts w:ascii="Times New Roman" w:hAnsi="Times New Roman" w:cs="Times New Roman"/>
          <w:sz w:val="24"/>
          <w:szCs w:val="24"/>
        </w:rPr>
        <w:t>72.93%</w:t>
      </w:r>
      <w:r>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8311F5">
        <w:rPr>
          <w:rFonts w:ascii="Times New Roman" w:hAnsi="Times New Roman" w:cs="Times New Roman"/>
          <w:sz w:val="24"/>
          <w:szCs w:val="24"/>
        </w:rPr>
        <w:t>.</w:t>
      </w:r>
      <w:r w:rsidRPr="008311F5">
        <w:rPr>
          <w:rFonts w:ascii="Times New Roman" w:hAnsi="Times New Roman" w:cs="Times New Roman"/>
          <w:sz w:val="24"/>
        </w:rPr>
        <w:t xml:space="preserve"> </w:t>
      </w:r>
      <w:r>
        <w:rPr>
          <w:rFonts w:ascii="Times New Roman" w:hAnsi="Times New Roman" w:cs="Times New Roman"/>
          <w:sz w:val="24"/>
        </w:rPr>
        <w:t xml:space="preserve">73.39% </w:t>
      </w:r>
      <w:proofErr w:type="spellStart"/>
      <w:r>
        <w:rPr>
          <w:rFonts w:ascii="Times New Roman" w:hAnsi="Times New Roman" w:cs="Times New Roman"/>
          <w:sz w:val="24"/>
        </w:rPr>
        <w:t>vs</w:t>
      </w:r>
      <w:proofErr w:type="spellEnd"/>
      <w:r w:rsidRPr="00603C9F">
        <w:rPr>
          <w:rFonts w:ascii="Times New Roman" w:hAnsi="Times New Roman" w:cs="Times New Roman"/>
          <w:sz w:val="24"/>
        </w:rPr>
        <w:t xml:space="preserve">. </w:t>
      </w:r>
      <w:r>
        <w:rPr>
          <w:rFonts w:ascii="Times New Roman" w:hAnsi="Times New Roman" w:cs="Times New Roman"/>
          <w:sz w:val="24"/>
          <w:szCs w:val="24"/>
        </w:rPr>
        <w:t>80.55</w:t>
      </w:r>
      <w:r w:rsidRPr="00774C7B">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603C9F">
        <w:rPr>
          <w:rFonts w:ascii="Times New Roman" w:hAnsi="Times New Roman" w:cs="Times New Roman"/>
          <w:sz w:val="24"/>
          <w:szCs w:val="24"/>
        </w:rPr>
        <w:t xml:space="preserve">. </w:t>
      </w:r>
      <w:r>
        <w:rPr>
          <w:rFonts w:ascii="Times New Roman" w:hAnsi="Times New Roman" w:cs="Times New Roman"/>
          <w:sz w:val="24"/>
          <w:szCs w:val="24"/>
        </w:rPr>
        <w:t>85.59</w:t>
      </w:r>
      <w:r w:rsidRPr="00774C7B">
        <w:rPr>
          <w:rFonts w:ascii="Times New Roman" w:hAnsi="Times New Roman" w:cs="Times New Roman"/>
          <w:sz w:val="24"/>
          <w:szCs w:val="24"/>
        </w:rPr>
        <w:t>%</w:t>
      </w:r>
      <w:r>
        <w:rPr>
          <w:rFonts w:ascii="Times New Roman" w:hAnsi="Times New Roman" w:cs="Times New Roman"/>
          <w:sz w:val="24"/>
          <w:szCs w:val="24"/>
        </w:rPr>
        <w:t>).</w:t>
      </w:r>
    </w:p>
    <w:p w:rsidR="003935A6" w:rsidRDefault="003935A6" w:rsidP="003935A6">
      <w:pPr>
        <w:spacing w:line="360" w:lineRule="auto"/>
        <w:jc w:val="both"/>
        <w:rPr>
          <w:rFonts w:ascii="Times New Roman" w:hAnsi="Times New Roman" w:cs="Times New Roman"/>
          <w:b/>
        </w:rPr>
      </w:pPr>
      <w:r w:rsidRPr="00FC6BEA">
        <w:rPr>
          <w:rFonts w:ascii="Times New Roman" w:hAnsi="Times New Roman" w:cs="Times New Roman"/>
          <w:b/>
        </w:rPr>
        <w:t xml:space="preserve">Πίνακας </w:t>
      </w:r>
      <w:r w:rsidR="00836D66">
        <w:rPr>
          <w:rFonts w:ascii="Times New Roman" w:hAnsi="Times New Roman" w:cs="Times New Roman"/>
          <w:b/>
        </w:rPr>
        <w:t>14</w:t>
      </w:r>
    </w:p>
    <w:p w:rsidR="003935A6" w:rsidRPr="00F00C37" w:rsidRDefault="003935A6" w:rsidP="003935A6">
      <w:pPr>
        <w:spacing w:line="360" w:lineRule="auto"/>
        <w:jc w:val="both"/>
        <w:rPr>
          <w:rFonts w:ascii="Times New Roman" w:hAnsi="Times New Roman" w:cs="Times New Roman"/>
          <w:bCs/>
        </w:rPr>
      </w:pPr>
      <w:r w:rsidRPr="00F00C37">
        <w:rPr>
          <w:rFonts w:ascii="Times New Roman" w:hAnsi="Times New Roman" w:cs="Times New Roman"/>
          <w:bCs/>
        </w:rPr>
        <w:t>Περιγραφικά μέτρα για τα χημικά στοιχεία και τους βιολογικούς παράγοντες των επιφανειακών πηγών υδάτων</w:t>
      </w:r>
    </w:p>
    <w:tbl>
      <w:tblPr>
        <w:tblW w:w="5000" w:type="pct"/>
        <w:tblBorders>
          <w:top w:val="single" w:sz="4" w:space="0" w:color="auto"/>
          <w:bottom w:val="single" w:sz="4" w:space="0" w:color="auto"/>
        </w:tblBorders>
        <w:tblLook w:val="04A0" w:firstRow="1" w:lastRow="0" w:firstColumn="1" w:lastColumn="0" w:noHBand="0" w:noVBand="1"/>
      </w:tblPr>
      <w:tblGrid>
        <w:gridCol w:w="3248"/>
        <w:gridCol w:w="1634"/>
        <w:gridCol w:w="1872"/>
        <w:gridCol w:w="2488"/>
      </w:tblGrid>
      <w:tr w:rsidR="003935A6" w:rsidRPr="006C0ACB" w:rsidTr="00ED5A0B">
        <w:trPr>
          <w:trHeight w:val="340"/>
        </w:trPr>
        <w:tc>
          <w:tcPr>
            <w:tcW w:w="1757" w:type="pct"/>
            <w:tcBorders>
              <w:top w:val="single" w:sz="4" w:space="0" w:color="auto"/>
              <w:bottom w:val="single" w:sz="4" w:space="0" w:color="auto"/>
            </w:tcBorders>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
        </w:tc>
        <w:tc>
          <w:tcPr>
            <w:tcW w:w="884" w:type="pct"/>
            <w:tcBorders>
              <w:top w:val="single" w:sz="4" w:space="0" w:color="auto"/>
              <w:bottom w:val="single" w:sz="4" w:space="0" w:color="auto"/>
            </w:tcBorders>
            <w:shd w:val="clear" w:color="auto" w:fill="auto"/>
            <w:vAlign w:val="center"/>
            <w:hideMark/>
          </w:tcPr>
          <w:p w:rsidR="003935A6" w:rsidRPr="006C0ACB" w:rsidRDefault="003935A6" w:rsidP="00ED5A0B">
            <w:pPr>
              <w:spacing w:after="0" w:line="240" w:lineRule="auto"/>
              <w:jc w:val="center"/>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N</w:t>
            </w:r>
          </w:p>
        </w:tc>
        <w:tc>
          <w:tcPr>
            <w:tcW w:w="1013" w:type="pct"/>
            <w:tcBorders>
              <w:top w:val="single" w:sz="4" w:space="0" w:color="auto"/>
              <w:bottom w:val="single" w:sz="4" w:space="0" w:color="auto"/>
            </w:tcBorders>
            <w:shd w:val="clear" w:color="auto" w:fill="auto"/>
            <w:vAlign w:val="center"/>
            <w:hideMark/>
          </w:tcPr>
          <w:p w:rsidR="003935A6" w:rsidRPr="006C0ACB" w:rsidRDefault="003935A6" w:rsidP="00ED5A0B">
            <w:pPr>
              <w:spacing w:after="0" w:line="240" w:lineRule="auto"/>
              <w:jc w:val="center"/>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Μέση τιμή</w:t>
            </w:r>
          </w:p>
        </w:tc>
        <w:tc>
          <w:tcPr>
            <w:tcW w:w="1346" w:type="pct"/>
            <w:tcBorders>
              <w:top w:val="single" w:sz="4" w:space="0" w:color="auto"/>
              <w:bottom w:val="single" w:sz="4" w:space="0" w:color="auto"/>
            </w:tcBorders>
            <w:shd w:val="clear" w:color="auto" w:fill="auto"/>
            <w:vAlign w:val="center"/>
            <w:hideMark/>
          </w:tcPr>
          <w:p w:rsidR="003935A6" w:rsidRPr="006C0ACB" w:rsidRDefault="003935A6" w:rsidP="00ED5A0B">
            <w:pPr>
              <w:spacing w:after="0" w:line="240" w:lineRule="auto"/>
              <w:jc w:val="center"/>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Τυπ.Απόκλιση</w:t>
            </w:r>
            <w:proofErr w:type="spellEnd"/>
          </w:p>
        </w:tc>
      </w:tr>
      <w:tr w:rsidR="003935A6" w:rsidRPr="006C0ACB" w:rsidTr="00ED5A0B">
        <w:trPr>
          <w:trHeight w:val="340"/>
        </w:trPr>
        <w:tc>
          <w:tcPr>
            <w:tcW w:w="1757" w:type="pct"/>
            <w:tcBorders>
              <w:top w:val="single" w:sz="4" w:space="0" w:color="auto"/>
            </w:tcBorders>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DO (mg/l)</w:t>
            </w:r>
          </w:p>
        </w:tc>
        <w:tc>
          <w:tcPr>
            <w:tcW w:w="884" w:type="pct"/>
            <w:tcBorders>
              <w:top w:val="single" w:sz="4" w:space="0" w:color="auto"/>
            </w:tcBorders>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tcBorders>
              <w:top w:val="single" w:sz="4" w:space="0" w:color="auto"/>
            </w:tcBorders>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8.80</w:t>
            </w:r>
          </w:p>
        </w:tc>
        <w:tc>
          <w:tcPr>
            <w:tcW w:w="1346" w:type="pct"/>
            <w:tcBorders>
              <w:top w:val="single" w:sz="4" w:space="0" w:color="auto"/>
            </w:tcBorders>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0.61</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COD (mg/l)</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4.15</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3.59</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Total</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coliforms</w:t>
            </w:r>
            <w:proofErr w:type="spellEnd"/>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1824.90</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3482.45</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Escherichia</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coli</w:t>
            </w:r>
            <w:proofErr w:type="spellEnd"/>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544.67</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865.16</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Enterococcus</w:t>
            </w:r>
            <w:proofErr w:type="spellEnd"/>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298.64</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576.62</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pH</w:t>
            </w:r>
            <w:proofErr w:type="spellEnd"/>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8.02</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0.23</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EC (</w:t>
            </w:r>
            <w:proofErr w:type="spellStart"/>
            <w:r w:rsidRPr="006C0ACB">
              <w:rPr>
                <w:rFonts w:ascii="Times New Roman" w:eastAsia="Times New Roman" w:hAnsi="Times New Roman" w:cs="Times New Roman"/>
                <w:b/>
                <w:bCs/>
                <w:sz w:val="20"/>
                <w:szCs w:val="20"/>
                <w:lang w:eastAsia="en-GB"/>
              </w:rPr>
              <w:t>μS</w:t>
            </w:r>
            <w:proofErr w:type="spellEnd"/>
            <w:r w:rsidRPr="006C0ACB">
              <w:rPr>
                <w:rFonts w:ascii="Times New Roman" w:eastAsia="Times New Roman" w:hAnsi="Times New Roman" w:cs="Times New Roman"/>
                <w:b/>
                <w:bCs/>
                <w:sz w:val="20"/>
                <w:szCs w:val="20"/>
                <w:lang w:eastAsia="en-GB"/>
              </w:rPr>
              <w:t>/cm)</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1799.90</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3496.74</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Σκληρότητα (mg/l)</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162.33</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51.65</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lastRenderedPageBreak/>
              <w:t>Cl- (mg/l)</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387.34</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970.64</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SO42-(mg/l)</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132.50</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196.01</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N-NO3- (mg/L)</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0.89</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0.67</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P-PO43- (mg/l)</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0.03</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0.03</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Phenols</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ppm</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0.17</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0.09</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Na</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ppm</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268.06</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704.69</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Mg</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ppm</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37.17</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82.74</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r w:rsidRPr="006C0ACB">
              <w:rPr>
                <w:rFonts w:ascii="Times New Roman" w:eastAsia="Times New Roman" w:hAnsi="Times New Roman" w:cs="Times New Roman"/>
                <w:b/>
                <w:bCs/>
                <w:sz w:val="20"/>
                <w:szCs w:val="20"/>
                <w:lang w:eastAsia="en-GB"/>
              </w:rPr>
              <w:t>K (</w:t>
            </w:r>
            <w:proofErr w:type="spellStart"/>
            <w:r w:rsidRPr="006C0ACB">
              <w:rPr>
                <w:rFonts w:ascii="Times New Roman" w:eastAsia="Times New Roman" w:hAnsi="Times New Roman" w:cs="Times New Roman"/>
                <w:b/>
                <w:bCs/>
                <w:sz w:val="20"/>
                <w:szCs w:val="20"/>
                <w:lang w:eastAsia="en-GB"/>
              </w:rPr>
              <w:t>ppm</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5.66</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13.24</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Ca</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ppm</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55.71</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37.48</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Mn</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ppb</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7.71</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19.28</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Fe</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ppb</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15.64</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21.04</w:t>
            </w:r>
          </w:p>
        </w:tc>
      </w:tr>
      <w:tr w:rsidR="003935A6" w:rsidRPr="006C0ACB" w:rsidTr="00ED5A0B">
        <w:trPr>
          <w:trHeight w:val="340"/>
        </w:trPr>
        <w:tc>
          <w:tcPr>
            <w:tcW w:w="1757" w:type="pct"/>
            <w:shd w:val="clear" w:color="auto" w:fill="auto"/>
            <w:vAlign w:val="center"/>
            <w:hideMark/>
          </w:tcPr>
          <w:p w:rsidR="003935A6" w:rsidRPr="006C0ACB"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6C0ACB">
              <w:rPr>
                <w:rFonts w:ascii="Times New Roman" w:eastAsia="Times New Roman" w:hAnsi="Times New Roman" w:cs="Times New Roman"/>
                <w:b/>
                <w:bCs/>
                <w:sz w:val="20"/>
                <w:szCs w:val="20"/>
                <w:lang w:eastAsia="en-GB"/>
              </w:rPr>
              <w:t>Zn</w:t>
            </w:r>
            <w:proofErr w:type="spellEnd"/>
            <w:r w:rsidRPr="006C0ACB">
              <w:rPr>
                <w:rFonts w:ascii="Times New Roman" w:eastAsia="Times New Roman" w:hAnsi="Times New Roman" w:cs="Times New Roman"/>
                <w:b/>
                <w:bCs/>
                <w:sz w:val="20"/>
                <w:szCs w:val="20"/>
                <w:lang w:eastAsia="en-GB"/>
              </w:rPr>
              <w:t xml:space="preserve"> (</w:t>
            </w:r>
            <w:proofErr w:type="spellStart"/>
            <w:r w:rsidRPr="006C0ACB">
              <w:rPr>
                <w:rFonts w:ascii="Times New Roman" w:eastAsia="Times New Roman" w:hAnsi="Times New Roman" w:cs="Times New Roman"/>
                <w:b/>
                <w:bCs/>
                <w:sz w:val="20"/>
                <w:szCs w:val="20"/>
                <w:lang w:eastAsia="en-GB"/>
              </w:rPr>
              <w:t>ppb</w:t>
            </w:r>
            <w:proofErr w:type="spellEnd"/>
            <w:r w:rsidRPr="006C0ACB">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32</w:t>
            </w:r>
          </w:p>
        </w:tc>
        <w:tc>
          <w:tcPr>
            <w:tcW w:w="1013"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1.35</w:t>
            </w:r>
          </w:p>
        </w:tc>
        <w:tc>
          <w:tcPr>
            <w:tcW w:w="1346" w:type="pct"/>
            <w:shd w:val="clear" w:color="auto" w:fill="auto"/>
            <w:noWrap/>
            <w:vAlign w:val="center"/>
            <w:hideMark/>
          </w:tcPr>
          <w:p w:rsidR="003935A6" w:rsidRPr="006C0ACB" w:rsidRDefault="003935A6" w:rsidP="00ED5A0B">
            <w:pPr>
              <w:spacing w:after="0" w:line="240" w:lineRule="auto"/>
              <w:jc w:val="center"/>
              <w:rPr>
                <w:rFonts w:ascii="Times New Roman" w:eastAsia="Times New Roman" w:hAnsi="Times New Roman" w:cs="Times New Roman"/>
                <w:sz w:val="20"/>
                <w:szCs w:val="20"/>
                <w:lang w:eastAsia="en-GB"/>
              </w:rPr>
            </w:pPr>
            <w:r w:rsidRPr="006C0ACB">
              <w:rPr>
                <w:rFonts w:ascii="Times New Roman" w:hAnsi="Times New Roman" w:cs="Times New Roman"/>
                <w:color w:val="000000"/>
                <w:sz w:val="20"/>
                <w:szCs w:val="20"/>
              </w:rPr>
              <w:t>2.33</w:t>
            </w:r>
          </w:p>
        </w:tc>
      </w:tr>
    </w:tbl>
    <w:p w:rsidR="003935A6" w:rsidRPr="00DA70D5" w:rsidRDefault="003935A6" w:rsidP="003935A6">
      <w:pPr>
        <w:spacing w:line="360" w:lineRule="auto"/>
        <w:jc w:val="both"/>
        <w:rPr>
          <w:rFonts w:ascii="Times New Roman" w:hAnsi="Times New Roman" w:cs="Times New Roman"/>
          <w:b/>
          <w:sz w:val="24"/>
          <w:szCs w:val="24"/>
          <w:u w:val="single"/>
        </w:rPr>
      </w:pPr>
    </w:p>
    <w:p w:rsidR="003935A6" w:rsidRPr="00DA70D5" w:rsidRDefault="003935A6" w:rsidP="003935A6">
      <w:pPr>
        <w:spacing w:line="360" w:lineRule="auto"/>
        <w:jc w:val="both"/>
        <w:rPr>
          <w:rFonts w:ascii="Times New Roman" w:hAnsi="Times New Roman" w:cs="Times New Roman"/>
          <w:b/>
          <w:sz w:val="24"/>
          <w:szCs w:val="24"/>
          <w:u w:val="single"/>
        </w:rPr>
      </w:pPr>
    </w:p>
    <w:p w:rsidR="003935A6" w:rsidRPr="00DA70D5" w:rsidRDefault="003935A6" w:rsidP="003935A6">
      <w:pPr>
        <w:spacing w:line="360" w:lineRule="auto"/>
        <w:jc w:val="both"/>
        <w:rPr>
          <w:rFonts w:ascii="Times New Roman" w:hAnsi="Times New Roman" w:cs="Times New Roman"/>
          <w:b/>
          <w:sz w:val="24"/>
          <w:szCs w:val="24"/>
          <w:u w:val="single"/>
        </w:rPr>
        <w:sectPr w:rsidR="003935A6" w:rsidRPr="00DA70D5">
          <w:headerReference w:type="default" r:id="rId53"/>
          <w:footerReference w:type="default" r:id="rId54"/>
          <w:pgSz w:w="11906" w:h="16838"/>
          <w:pgMar w:top="1440" w:right="1440" w:bottom="1440" w:left="1440" w:header="708" w:footer="708" w:gutter="0"/>
          <w:cols w:space="708"/>
          <w:docGrid w:linePitch="360"/>
        </w:sectPr>
      </w:pPr>
    </w:p>
    <w:p w:rsidR="003935A6" w:rsidRDefault="003935A6" w:rsidP="003935A6">
      <w:pPr>
        <w:spacing w:line="360" w:lineRule="auto"/>
        <w:jc w:val="both"/>
        <w:rPr>
          <w:rFonts w:ascii="Times New Roman" w:hAnsi="Times New Roman" w:cs="Times New Roman"/>
          <w:b/>
        </w:rPr>
      </w:pPr>
      <w:r w:rsidRPr="00FC6BEA">
        <w:rPr>
          <w:rFonts w:ascii="Times New Roman" w:hAnsi="Times New Roman" w:cs="Times New Roman"/>
          <w:b/>
        </w:rPr>
        <w:lastRenderedPageBreak/>
        <w:t xml:space="preserve">Πίνακας </w:t>
      </w:r>
      <w:r w:rsidR="00836D66">
        <w:rPr>
          <w:rFonts w:ascii="Times New Roman" w:hAnsi="Times New Roman" w:cs="Times New Roman"/>
          <w:b/>
        </w:rPr>
        <w:t>15</w:t>
      </w:r>
    </w:p>
    <w:p w:rsidR="003935A6" w:rsidRPr="00D034F7" w:rsidRDefault="003935A6" w:rsidP="003935A6">
      <w:pPr>
        <w:spacing w:line="360" w:lineRule="auto"/>
        <w:jc w:val="both"/>
        <w:rPr>
          <w:rFonts w:ascii="Times New Roman" w:hAnsi="Times New Roman" w:cs="Times New Roman"/>
          <w:bCs/>
        </w:rPr>
      </w:pPr>
      <w:r>
        <w:rPr>
          <w:rFonts w:ascii="Times New Roman" w:hAnsi="Times New Roman" w:cs="Times New Roman"/>
          <w:bCs/>
        </w:rPr>
        <w:t>Συντελεστές συσχέτισης μεταξύ των χημικών στοιχείων και βιολογικών παραμέτρων για τις επιφανειακές πηγές υδάτων</w:t>
      </w:r>
    </w:p>
    <w:tbl>
      <w:tblPr>
        <w:tblStyle w:val="ad"/>
        <w:tblW w:w="5939" w:type="pct"/>
        <w:tblInd w:w="-1276"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07"/>
        <w:gridCol w:w="698"/>
        <w:gridCol w:w="698"/>
        <w:gridCol w:w="1048"/>
        <w:gridCol w:w="700"/>
        <w:gridCol w:w="1158"/>
        <w:gridCol w:w="721"/>
        <w:gridCol w:w="825"/>
        <w:gridCol w:w="1024"/>
        <w:gridCol w:w="768"/>
        <w:gridCol w:w="700"/>
        <w:gridCol w:w="879"/>
        <w:gridCol w:w="849"/>
        <w:gridCol w:w="1047"/>
        <w:gridCol w:w="707"/>
        <w:gridCol w:w="707"/>
        <w:gridCol w:w="717"/>
        <w:gridCol w:w="768"/>
        <w:gridCol w:w="805"/>
        <w:gridCol w:w="710"/>
      </w:tblGrid>
      <w:tr w:rsidR="003935A6" w:rsidRPr="00EB0CDA" w:rsidTr="00ED5A0B">
        <w:trPr>
          <w:trHeight w:val="732"/>
        </w:trPr>
        <w:tc>
          <w:tcPr>
            <w:tcW w:w="388" w:type="pct"/>
            <w:tcBorders>
              <w:top w:val="single" w:sz="4" w:space="0" w:color="auto"/>
              <w:bottom w:val="single" w:sz="4" w:space="0" w:color="auto"/>
            </w:tcBorders>
            <w:hideMark/>
          </w:tcPr>
          <w:p w:rsidR="003935A6" w:rsidRPr="00EB0CDA" w:rsidRDefault="003935A6" w:rsidP="00ED5A0B">
            <w:pPr>
              <w:jc w:val="both"/>
              <w:rPr>
                <w:rFonts w:ascii="Times New Roman" w:eastAsia="Times New Roman" w:hAnsi="Times New Roman" w:cs="Times New Roman"/>
                <w:sz w:val="16"/>
                <w:szCs w:val="16"/>
                <w:lang w:val="el-GR" w:eastAsia="en-GB"/>
              </w:rPr>
            </w:pPr>
          </w:p>
        </w:tc>
        <w:tc>
          <w:tcPr>
            <w:tcW w:w="207"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DO (mg/l)</w:t>
            </w:r>
          </w:p>
        </w:tc>
        <w:tc>
          <w:tcPr>
            <w:tcW w:w="207"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COD (mg/l)</w:t>
            </w:r>
          </w:p>
        </w:tc>
        <w:tc>
          <w:tcPr>
            <w:tcW w:w="311"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hAnsi="Times New Roman" w:cs="Times New Roman"/>
                <w:b/>
                <w:bCs/>
                <w:i/>
                <w:iCs/>
                <w:color w:val="000000"/>
                <w:sz w:val="16"/>
                <w:szCs w:val="16"/>
              </w:rPr>
              <w:t>Total coliforms</w:t>
            </w:r>
          </w:p>
        </w:tc>
        <w:tc>
          <w:tcPr>
            <w:tcW w:w="208"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i/>
                <w:iCs/>
                <w:sz w:val="16"/>
                <w:szCs w:val="16"/>
                <w:lang w:eastAsia="en-GB"/>
              </w:rPr>
            </w:pPr>
            <w:r w:rsidRPr="00EB0CDA">
              <w:rPr>
                <w:rFonts w:ascii="Times New Roman" w:hAnsi="Times New Roman" w:cs="Times New Roman"/>
                <w:b/>
                <w:bCs/>
                <w:i/>
                <w:iCs/>
                <w:sz w:val="16"/>
                <w:szCs w:val="16"/>
              </w:rPr>
              <w:t>Escherichia coli</w:t>
            </w:r>
          </w:p>
        </w:tc>
        <w:tc>
          <w:tcPr>
            <w:tcW w:w="344"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hAnsi="Times New Roman" w:cs="Times New Roman"/>
                <w:b/>
                <w:bCs/>
                <w:i/>
                <w:iCs/>
                <w:sz w:val="16"/>
                <w:szCs w:val="16"/>
              </w:rPr>
              <w:t>Enterococcus</w:t>
            </w:r>
          </w:p>
        </w:tc>
        <w:tc>
          <w:tcPr>
            <w:tcW w:w="214"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w:t>
            </w:r>
          </w:p>
        </w:tc>
        <w:tc>
          <w:tcPr>
            <w:tcW w:w="245"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EC (</w:t>
            </w:r>
            <w:proofErr w:type="spellStart"/>
            <w:r w:rsidRPr="00EB0CDA">
              <w:rPr>
                <w:rFonts w:ascii="Times New Roman" w:eastAsia="Times New Roman" w:hAnsi="Times New Roman" w:cs="Times New Roman"/>
                <w:b/>
                <w:bCs/>
                <w:i/>
                <w:iCs/>
                <w:sz w:val="16"/>
                <w:szCs w:val="16"/>
                <w:lang w:eastAsia="en-GB"/>
              </w:rPr>
              <w:t>μS</w:t>
            </w:r>
            <w:proofErr w:type="spellEnd"/>
            <w:r w:rsidRPr="00EB0CDA">
              <w:rPr>
                <w:rFonts w:ascii="Times New Roman" w:eastAsia="Times New Roman" w:hAnsi="Times New Roman" w:cs="Times New Roman"/>
                <w:b/>
                <w:bCs/>
                <w:i/>
                <w:iCs/>
                <w:sz w:val="16"/>
                <w:szCs w:val="16"/>
                <w:lang w:eastAsia="en-GB"/>
              </w:rPr>
              <w:t>/cm)</w:t>
            </w:r>
          </w:p>
        </w:tc>
        <w:tc>
          <w:tcPr>
            <w:tcW w:w="304"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Σκληρότητ</w:t>
            </w:r>
            <w:proofErr w:type="spellEnd"/>
            <w:r w:rsidRPr="00EB0CDA">
              <w:rPr>
                <w:rFonts w:ascii="Times New Roman" w:eastAsia="Times New Roman" w:hAnsi="Times New Roman" w:cs="Times New Roman"/>
                <w:b/>
                <w:bCs/>
                <w:i/>
                <w:iCs/>
                <w:sz w:val="16"/>
                <w:szCs w:val="16"/>
                <w:lang w:eastAsia="en-GB"/>
              </w:rPr>
              <w:t>α (mg/l)</w:t>
            </w:r>
          </w:p>
        </w:tc>
        <w:tc>
          <w:tcPr>
            <w:tcW w:w="228"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Cl</w:t>
            </w:r>
            <w:proofErr w:type="spellEnd"/>
            <w:r w:rsidRPr="00EB0CDA">
              <w:rPr>
                <w:rFonts w:ascii="Times New Roman" w:eastAsia="Times New Roman" w:hAnsi="Times New Roman" w:cs="Times New Roman"/>
                <w:b/>
                <w:bCs/>
                <w:i/>
                <w:iCs/>
                <w:sz w:val="16"/>
                <w:szCs w:val="16"/>
                <w:lang w:eastAsia="en-GB"/>
              </w:rPr>
              <w:t>- (mg/l)</w:t>
            </w:r>
          </w:p>
        </w:tc>
        <w:tc>
          <w:tcPr>
            <w:tcW w:w="208"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SO42-(mg/l)</w:t>
            </w:r>
          </w:p>
        </w:tc>
        <w:tc>
          <w:tcPr>
            <w:tcW w:w="261"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N-NO3- (mg/L)</w:t>
            </w:r>
          </w:p>
        </w:tc>
        <w:tc>
          <w:tcPr>
            <w:tcW w:w="252"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P-PO43- (mg/l)</w:t>
            </w:r>
          </w:p>
        </w:tc>
        <w:tc>
          <w:tcPr>
            <w:tcW w:w="311"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Phenols (ppm)</w:t>
            </w:r>
          </w:p>
        </w:tc>
        <w:tc>
          <w:tcPr>
            <w:tcW w:w="210"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Na (ppm)</w:t>
            </w:r>
          </w:p>
        </w:tc>
        <w:tc>
          <w:tcPr>
            <w:tcW w:w="210"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Mg (ppm)</w:t>
            </w:r>
          </w:p>
        </w:tc>
        <w:tc>
          <w:tcPr>
            <w:tcW w:w="213"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K (ppm)</w:t>
            </w:r>
          </w:p>
        </w:tc>
        <w:tc>
          <w:tcPr>
            <w:tcW w:w="228"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Ca</w:t>
            </w:r>
            <w:proofErr w:type="spellEnd"/>
            <w:r w:rsidRPr="00EB0CDA">
              <w:rPr>
                <w:rFonts w:ascii="Times New Roman" w:eastAsia="Times New Roman" w:hAnsi="Times New Roman" w:cs="Times New Roman"/>
                <w:b/>
                <w:bCs/>
                <w:i/>
                <w:iCs/>
                <w:sz w:val="16"/>
                <w:szCs w:val="16"/>
                <w:lang w:eastAsia="en-GB"/>
              </w:rPr>
              <w:t xml:space="preserve"> (ppm)</w:t>
            </w:r>
          </w:p>
        </w:tc>
        <w:tc>
          <w:tcPr>
            <w:tcW w:w="239"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Mn</w:t>
            </w:r>
            <w:proofErr w:type="spellEnd"/>
            <w:r w:rsidRPr="00EB0CDA">
              <w:rPr>
                <w:rFonts w:ascii="Times New Roman" w:eastAsia="Times New Roman" w:hAnsi="Times New Roman" w:cs="Times New Roman"/>
                <w:b/>
                <w:bCs/>
                <w:i/>
                <w:iCs/>
                <w:sz w:val="16"/>
                <w:szCs w:val="16"/>
                <w:lang w:eastAsia="en-GB"/>
              </w:rPr>
              <w:t xml:space="preserve"> (ppb)</w:t>
            </w:r>
          </w:p>
        </w:tc>
        <w:tc>
          <w:tcPr>
            <w:tcW w:w="211" w:type="pct"/>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Fe (ppb)</w:t>
            </w:r>
          </w:p>
        </w:tc>
      </w:tr>
      <w:tr w:rsidR="003935A6" w:rsidRPr="00EB0CDA" w:rsidTr="00ED5A0B">
        <w:trPr>
          <w:trHeight w:val="283"/>
        </w:trPr>
        <w:tc>
          <w:tcPr>
            <w:tcW w:w="388" w:type="pct"/>
            <w:tcBorders>
              <w:top w:val="single" w:sz="4" w:space="0" w:color="auto"/>
            </w:tcBorders>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COD (mg/l)</w:t>
            </w:r>
          </w:p>
        </w:tc>
        <w:tc>
          <w:tcPr>
            <w:tcW w:w="207"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-0.480</w:t>
            </w:r>
          </w:p>
        </w:tc>
        <w:tc>
          <w:tcPr>
            <w:tcW w:w="207"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311"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44"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4"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45"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04"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hAnsi="Times New Roman" w:cs="Times New Roman"/>
                <w:b/>
                <w:bCs/>
                <w:i/>
                <w:iCs/>
                <w:sz w:val="16"/>
                <w:szCs w:val="16"/>
              </w:rPr>
              <w:t>Total coliforms</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-0.096</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0.103</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hAnsi="Times New Roman" w:cs="Times New Roman"/>
                <w:b/>
                <w:bCs/>
                <w:i/>
                <w:iCs/>
                <w:sz w:val="16"/>
                <w:szCs w:val="16"/>
              </w:rPr>
              <w:t>Escherichia coli</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-0.051</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0.154</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0.961</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hAnsi="Times New Roman" w:cs="Times New Roman"/>
                <w:b/>
                <w:bCs/>
                <w:i/>
                <w:iCs/>
                <w:sz w:val="16"/>
                <w:szCs w:val="16"/>
              </w:rPr>
              <w:t>Enterococcus</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0.040</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0.019</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0.935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0.962</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0.484</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-0.202</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0.029</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0.083</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0.087</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EC (</w:t>
            </w:r>
            <w:proofErr w:type="spellStart"/>
            <w:r w:rsidRPr="00EB0CDA">
              <w:rPr>
                <w:rFonts w:ascii="Times New Roman" w:eastAsia="Times New Roman" w:hAnsi="Times New Roman" w:cs="Times New Roman"/>
                <w:b/>
                <w:bCs/>
                <w:i/>
                <w:iCs/>
                <w:sz w:val="16"/>
                <w:szCs w:val="16"/>
                <w:lang w:eastAsia="en-GB"/>
              </w:rPr>
              <w:t>μS</w:t>
            </w:r>
            <w:proofErr w:type="spellEnd"/>
            <w:r w:rsidRPr="00EB0CDA">
              <w:rPr>
                <w:rFonts w:ascii="Times New Roman" w:eastAsia="Times New Roman" w:hAnsi="Times New Roman" w:cs="Times New Roman"/>
                <w:b/>
                <w:bCs/>
                <w:i/>
                <w:iCs/>
                <w:sz w:val="16"/>
                <w:szCs w:val="16"/>
                <w:lang w:eastAsia="en-GB"/>
              </w:rPr>
              <w:t>/cm)</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-0.502</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0.478</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-0.097</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-0.166</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-0.173</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-0.505</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80"/>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Σκληρότητ</w:t>
            </w:r>
            <w:proofErr w:type="spellEnd"/>
            <w:r w:rsidRPr="00EB0CDA">
              <w:rPr>
                <w:rFonts w:ascii="Times New Roman" w:eastAsia="Times New Roman" w:hAnsi="Times New Roman" w:cs="Times New Roman"/>
                <w:b/>
                <w:bCs/>
                <w:i/>
                <w:iCs/>
                <w:sz w:val="16"/>
                <w:szCs w:val="16"/>
                <w:lang w:eastAsia="en-GB"/>
              </w:rPr>
              <w:t>α (mg/l)</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-0.420</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0.269</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0.064</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-0.001</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-0.127</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0.091</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0.069</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Cl</w:t>
            </w:r>
            <w:proofErr w:type="spellEnd"/>
            <w:r w:rsidRPr="00EB0CDA">
              <w:rPr>
                <w:rFonts w:ascii="Times New Roman" w:eastAsia="Times New Roman" w:hAnsi="Times New Roman" w:cs="Times New Roman"/>
                <w:b/>
                <w:bCs/>
                <w:i/>
                <w:iCs/>
                <w:sz w:val="16"/>
                <w:szCs w:val="16"/>
                <w:lang w:eastAsia="en-GB"/>
              </w:rPr>
              <w:t>- (mg/l)</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-0.485</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0.484</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-0.089</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-0.156</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-0.161</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-0.493</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0.998</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0.047</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SO42-(mg/l)</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-0.558</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0.443</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-0.137</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-0.205</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-0.208</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-0.523</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0.960</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0.098</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0.945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N-NO3- (mg/L)</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0.031</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-0.086</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0.346</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0.231</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0.222</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-0.261</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-0.136</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0.045</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-0.129</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-0.173</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P-PO43- (mg/l)</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-0.163</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0.167</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0.075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0.064</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0.011</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-0.270</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-0.076</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-0.099</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-0.072</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-0.138</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-0.012</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3"/>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Phenols(ppm)</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0.012</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0.276</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-0.142</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-0.110</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-0.173</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-0.091</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0.239</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0.107</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0.224</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0.236</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-0.166</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-0.218</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Na (ppm)</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-0.447</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0.467</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-0.112</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-0.167</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-0.164</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-0.488</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0.995</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0.005</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0.949</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-0.156</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-0.100</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0.260</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Mg (ppm)</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-0.486</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0.492</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-0.164</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-0.165</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-0.469</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0.991</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0.049</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0.949</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-0.153</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-0.105</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0.204</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0.991</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K (ppm)</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-0.467</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0.491</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-0.102</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-0.162</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-0.167</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-0.502</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0.997</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0.037</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0.996</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0.949</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-0.130</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-0.080</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0.262</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0.996</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0.987</w:t>
            </w: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Ca</w:t>
            </w:r>
            <w:proofErr w:type="spellEnd"/>
            <w:r w:rsidRPr="00EB0CDA">
              <w:rPr>
                <w:rFonts w:ascii="Times New Roman" w:eastAsia="Times New Roman" w:hAnsi="Times New Roman" w:cs="Times New Roman"/>
                <w:b/>
                <w:bCs/>
                <w:i/>
                <w:iCs/>
                <w:sz w:val="16"/>
                <w:szCs w:val="16"/>
                <w:lang w:eastAsia="en-GB"/>
              </w:rPr>
              <w:t xml:space="preserve"> (ppm)</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-0.582</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0.350</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-0.106</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-0.230</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-0.273</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-0.464</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0.798</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0.420</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0.766</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0.872</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-0.062</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-0.163</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0.290</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0.755</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0.760</w:t>
            </w:r>
          </w:p>
        </w:tc>
        <w:tc>
          <w:tcPr>
            <w:tcW w:w="213"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0.774</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301"/>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Mn</w:t>
            </w:r>
            <w:proofErr w:type="spellEnd"/>
            <w:r w:rsidRPr="00EB0CDA">
              <w:rPr>
                <w:rFonts w:ascii="Times New Roman" w:eastAsia="Times New Roman" w:hAnsi="Times New Roman" w:cs="Times New Roman"/>
                <w:b/>
                <w:bCs/>
                <w:i/>
                <w:iCs/>
                <w:sz w:val="16"/>
                <w:szCs w:val="16"/>
                <w:lang w:eastAsia="en-GB"/>
              </w:rPr>
              <w:t xml:space="preserve"> (ppb)</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-0.206</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0.748</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0.008</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0.120</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-0.028</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0.099</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-0.109</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0.220</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-0.109</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-0.125</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-0.119</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0.252</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0.234</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-0.122</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-0.112</w:t>
            </w: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-0.086</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-0.129</w:t>
            </w: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Fe (ppb)</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-0.022</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0.018</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0.015</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0.037</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-0.024</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-0.244</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0.225</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-0.295</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0.222</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0.192</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-0.062</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-0.024</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0.068</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0.227</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0.193</w:t>
            </w:r>
          </w:p>
        </w:tc>
        <w:tc>
          <w:tcPr>
            <w:tcW w:w="213"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0.239</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0.126</w:t>
            </w:r>
          </w:p>
        </w:tc>
        <w:tc>
          <w:tcPr>
            <w:tcW w:w="239"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-0.013</w:t>
            </w:r>
          </w:p>
        </w:tc>
        <w:tc>
          <w:tcPr>
            <w:tcW w:w="2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r>
      <w:tr w:rsidR="003935A6" w:rsidRPr="00EB0CDA" w:rsidTr="00ED5A0B">
        <w:trPr>
          <w:trHeight w:val="288"/>
        </w:trPr>
        <w:tc>
          <w:tcPr>
            <w:tcW w:w="388" w:type="pct"/>
            <w:vAlign w:val="center"/>
            <w:hideMark/>
          </w:tcPr>
          <w:p w:rsidR="003935A6" w:rsidRPr="00EB0CDA" w:rsidRDefault="003935A6" w:rsidP="00ED5A0B">
            <w:pPr>
              <w:jc w:val="both"/>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Zn (ppb)</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-0.383</w:t>
            </w:r>
          </w:p>
        </w:tc>
        <w:tc>
          <w:tcPr>
            <w:tcW w:w="207"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0.343</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-0.103</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-0.092</w:t>
            </w:r>
          </w:p>
        </w:tc>
        <w:tc>
          <w:tcPr>
            <w:tcW w:w="34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-0.127</w:t>
            </w:r>
          </w:p>
        </w:tc>
        <w:tc>
          <w:tcPr>
            <w:tcW w:w="214"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-0.381</w:t>
            </w:r>
          </w:p>
        </w:tc>
        <w:tc>
          <w:tcPr>
            <w:tcW w:w="245"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0.599</w:t>
            </w:r>
          </w:p>
        </w:tc>
        <w:tc>
          <w:tcPr>
            <w:tcW w:w="304"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0.045</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0.578</w:t>
            </w:r>
          </w:p>
        </w:tc>
        <w:tc>
          <w:tcPr>
            <w:tcW w:w="20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0.570</w:t>
            </w:r>
          </w:p>
        </w:tc>
        <w:tc>
          <w:tcPr>
            <w:tcW w:w="26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-0.133</w:t>
            </w:r>
          </w:p>
        </w:tc>
        <w:tc>
          <w:tcPr>
            <w:tcW w:w="252"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-0.048</w:t>
            </w:r>
          </w:p>
        </w:tc>
        <w:tc>
          <w:tcPr>
            <w:tcW w:w="311"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0.305</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0.582</w:t>
            </w:r>
          </w:p>
        </w:tc>
        <w:tc>
          <w:tcPr>
            <w:tcW w:w="210"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0.566</w:t>
            </w:r>
          </w:p>
        </w:tc>
        <w:tc>
          <w:tcPr>
            <w:tcW w:w="213"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0.592</w:t>
            </w:r>
          </w:p>
        </w:tc>
        <w:tc>
          <w:tcPr>
            <w:tcW w:w="228"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0.475</w:t>
            </w:r>
          </w:p>
        </w:tc>
        <w:tc>
          <w:tcPr>
            <w:tcW w:w="239" w:type="pct"/>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0.072</w:t>
            </w:r>
          </w:p>
        </w:tc>
        <w:tc>
          <w:tcPr>
            <w:tcW w:w="211" w:type="pct"/>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0.168</w:t>
            </w:r>
          </w:p>
        </w:tc>
      </w:tr>
    </w:tbl>
    <w:p w:rsidR="003935A6" w:rsidRPr="001401C8" w:rsidRDefault="003935A6" w:rsidP="003935A6">
      <w:pPr>
        <w:spacing w:line="360" w:lineRule="auto"/>
        <w:jc w:val="both"/>
        <w:rPr>
          <w:rFonts w:ascii="Times New Roman" w:hAnsi="Times New Roman" w:cs="Times New Roman"/>
          <w:bCs/>
          <w:i/>
          <w:iCs/>
          <w:sz w:val="20"/>
          <w:szCs w:val="20"/>
        </w:rPr>
      </w:pPr>
      <w:r w:rsidRPr="001401C8">
        <w:rPr>
          <w:rFonts w:ascii="Times New Roman" w:hAnsi="Times New Roman" w:cs="Times New Roman"/>
          <w:bCs/>
          <w:i/>
          <w:iCs/>
          <w:sz w:val="20"/>
          <w:szCs w:val="20"/>
        </w:rPr>
        <w:t xml:space="preserve">Με έντονη γραφή αναφέρονται </w:t>
      </w:r>
      <w:r>
        <w:rPr>
          <w:rFonts w:ascii="Times New Roman" w:hAnsi="Times New Roman" w:cs="Times New Roman"/>
          <w:bCs/>
          <w:i/>
          <w:iCs/>
          <w:sz w:val="20"/>
          <w:szCs w:val="20"/>
        </w:rPr>
        <w:t>οι</w:t>
      </w:r>
      <w:r w:rsidRPr="001401C8">
        <w:rPr>
          <w:rFonts w:ascii="Times New Roman" w:hAnsi="Times New Roman" w:cs="Times New Roman"/>
          <w:bCs/>
          <w:i/>
          <w:iCs/>
          <w:sz w:val="20"/>
          <w:szCs w:val="20"/>
        </w:rPr>
        <w:t xml:space="preserve"> στατιστικά σημαντικ</w:t>
      </w:r>
      <w:r>
        <w:rPr>
          <w:rFonts w:ascii="Times New Roman" w:hAnsi="Times New Roman" w:cs="Times New Roman"/>
          <w:bCs/>
          <w:i/>
          <w:iCs/>
          <w:sz w:val="20"/>
          <w:szCs w:val="20"/>
        </w:rPr>
        <w:t>ές συσχετίσεις</w:t>
      </w:r>
      <w:r w:rsidRPr="001401C8">
        <w:rPr>
          <w:rFonts w:ascii="Times New Roman" w:hAnsi="Times New Roman" w:cs="Times New Roman"/>
          <w:bCs/>
          <w:i/>
          <w:iCs/>
          <w:sz w:val="20"/>
          <w:szCs w:val="20"/>
        </w:rPr>
        <w:t xml:space="preserve"> (p&lt;0.05)</w:t>
      </w:r>
    </w:p>
    <w:p w:rsidR="003935A6" w:rsidRDefault="003935A6" w:rsidP="003935A6">
      <w:pPr>
        <w:spacing w:line="360" w:lineRule="auto"/>
        <w:jc w:val="both"/>
        <w:rPr>
          <w:rFonts w:ascii="Times New Roman" w:hAnsi="Times New Roman" w:cs="Times New Roman"/>
          <w:b/>
        </w:rPr>
      </w:pPr>
    </w:p>
    <w:p w:rsidR="003935A6" w:rsidRPr="00DA70D5" w:rsidRDefault="003935A6" w:rsidP="003935A6">
      <w:pPr>
        <w:spacing w:line="360" w:lineRule="auto"/>
        <w:jc w:val="both"/>
        <w:rPr>
          <w:rFonts w:ascii="Times New Roman" w:hAnsi="Times New Roman" w:cs="Times New Roman"/>
          <w:b/>
        </w:rPr>
        <w:sectPr w:rsidR="003935A6" w:rsidRPr="00DA70D5" w:rsidSect="00ED5A0B">
          <w:pgSz w:w="16838" w:h="11906" w:orient="landscape"/>
          <w:pgMar w:top="1440" w:right="1440" w:bottom="1440" w:left="1440" w:header="708" w:footer="708" w:gutter="0"/>
          <w:cols w:space="708"/>
          <w:docGrid w:linePitch="360"/>
        </w:sectPr>
      </w:pPr>
    </w:p>
    <w:p w:rsidR="003935A6" w:rsidRDefault="003935A6" w:rsidP="003935A6">
      <w:pPr>
        <w:spacing w:line="360" w:lineRule="auto"/>
        <w:jc w:val="both"/>
        <w:rPr>
          <w:rFonts w:ascii="Times New Roman" w:hAnsi="Times New Roman" w:cs="Times New Roman"/>
          <w:b/>
        </w:rPr>
      </w:pPr>
      <w:r w:rsidRPr="00FC6BEA">
        <w:rPr>
          <w:rFonts w:ascii="Times New Roman" w:hAnsi="Times New Roman" w:cs="Times New Roman"/>
          <w:b/>
        </w:rPr>
        <w:lastRenderedPageBreak/>
        <w:t xml:space="preserve">Πίνακας </w:t>
      </w:r>
      <w:r w:rsidR="00836D66">
        <w:rPr>
          <w:rFonts w:ascii="Times New Roman" w:hAnsi="Times New Roman" w:cs="Times New Roman"/>
          <w:b/>
        </w:rPr>
        <w:t>16</w:t>
      </w:r>
    </w:p>
    <w:p w:rsidR="003935A6" w:rsidRPr="00FC60F5" w:rsidRDefault="003935A6" w:rsidP="003935A6">
      <w:pPr>
        <w:spacing w:line="360" w:lineRule="auto"/>
        <w:jc w:val="both"/>
        <w:rPr>
          <w:rFonts w:ascii="Times New Roman" w:hAnsi="Times New Roman" w:cs="Times New Roman"/>
          <w:b/>
        </w:rPr>
      </w:pPr>
      <w:r>
        <w:rPr>
          <w:rFonts w:ascii="Times New Roman" w:hAnsi="Times New Roman" w:cs="Times New Roman"/>
        </w:rPr>
        <w:t xml:space="preserve">Στατιστικό </w:t>
      </w:r>
      <w:proofErr w:type="spellStart"/>
      <w:r>
        <w:rPr>
          <w:rFonts w:ascii="Times New Roman" w:hAnsi="Times New Roman" w:cs="Times New Roman"/>
        </w:rPr>
        <w:t>Kaiser</w:t>
      </w:r>
      <w:proofErr w:type="spellEnd"/>
      <w:r>
        <w:rPr>
          <w:rFonts w:ascii="Times New Roman" w:hAnsi="Times New Roman" w:cs="Times New Roman"/>
        </w:rPr>
        <w:t xml:space="preserve"> </w:t>
      </w:r>
      <w:proofErr w:type="spellStart"/>
      <w:r>
        <w:rPr>
          <w:rFonts w:ascii="Times New Roman" w:hAnsi="Times New Roman" w:cs="Times New Roman"/>
        </w:rPr>
        <w:t>Meyer</w:t>
      </w:r>
      <w:proofErr w:type="spellEnd"/>
      <w:r>
        <w:rPr>
          <w:rFonts w:ascii="Times New Roman" w:hAnsi="Times New Roman" w:cs="Times New Roman"/>
        </w:rPr>
        <w:t xml:space="preserve"> </w:t>
      </w:r>
      <w:proofErr w:type="spellStart"/>
      <w:r>
        <w:rPr>
          <w:rFonts w:ascii="Times New Roman" w:hAnsi="Times New Roman" w:cs="Times New Roman"/>
        </w:rPr>
        <w:t>Olkin</w:t>
      </w:r>
      <w:proofErr w:type="spellEnd"/>
      <w:r>
        <w:rPr>
          <w:rFonts w:ascii="Times New Roman" w:hAnsi="Times New Roman" w:cs="Times New Roman"/>
        </w:rPr>
        <w:t xml:space="preserve"> και έλεγχος σφαιρικότητας </w:t>
      </w:r>
      <w:proofErr w:type="spellStart"/>
      <w:r>
        <w:rPr>
          <w:rFonts w:ascii="Times New Roman" w:hAnsi="Times New Roman" w:cs="Times New Roman"/>
        </w:rPr>
        <w:t>Bartlett</w:t>
      </w:r>
      <w:proofErr w:type="spellEnd"/>
    </w:p>
    <w:tbl>
      <w:tblPr>
        <w:tblW w:w="6397" w:type="dxa"/>
        <w:tblLook w:val="04A0" w:firstRow="1" w:lastRow="0" w:firstColumn="1" w:lastColumn="0" w:noHBand="0" w:noVBand="1"/>
      </w:tblPr>
      <w:tblGrid>
        <w:gridCol w:w="3421"/>
        <w:gridCol w:w="1701"/>
        <w:gridCol w:w="1275"/>
      </w:tblGrid>
      <w:tr w:rsidR="003935A6" w:rsidTr="00ED5A0B">
        <w:trPr>
          <w:trHeight w:val="397"/>
        </w:trPr>
        <w:tc>
          <w:tcPr>
            <w:tcW w:w="5122" w:type="dxa"/>
            <w:gridSpan w:val="2"/>
            <w:tcBorders>
              <w:top w:val="single" w:sz="8" w:space="0" w:color="000000"/>
              <w:left w:val="nil"/>
              <w:bottom w:val="single" w:sz="8" w:space="0" w:color="auto"/>
              <w:right w:val="nil"/>
            </w:tcBorders>
            <w:hideMark/>
          </w:tcPr>
          <w:p w:rsidR="003935A6" w:rsidRDefault="003935A6" w:rsidP="00ED5A0B">
            <w:pPr>
              <w:spacing w:after="0" w:line="360" w:lineRule="auto"/>
              <w:rPr>
                <w:rFonts w:ascii="Times New Roman" w:eastAsia="Times New Roman" w:hAnsi="Times New Roman" w:cs="Times New Roman"/>
                <w:b/>
                <w:bCs/>
                <w:color w:val="000000"/>
                <w:sz w:val="20"/>
                <w:szCs w:val="20"/>
                <w:lang w:eastAsia="el-GR"/>
              </w:rPr>
            </w:pPr>
            <w:r>
              <w:rPr>
                <w:rFonts w:ascii="Times New Roman" w:eastAsia="Times New Roman" w:hAnsi="Times New Roman" w:cs="Times New Roman"/>
                <w:b/>
                <w:bCs/>
                <w:color w:val="000000"/>
                <w:sz w:val="20"/>
                <w:szCs w:val="20"/>
                <w:lang w:eastAsia="el-GR"/>
              </w:rPr>
              <w:t>Έλεγχος καταλληλόλητας</w:t>
            </w:r>
          </w:p>
        </w:tc>
        <w:tc>
          <w:tcPr>
            <w:tcW w:w="1275" w:type="dxa"/>
            <w:tcBorders>
              <w:top w:val="single" w:sz="8" w:space="0" w:color="000000"/>
              <w:left w:val="nil"/>
              <w:bottom w:val="single" w:sz="8" w:space="0" w:color="auto"/>
              <w:right w:val="nil"/>
            </w:tcBorders>
            <w:hideMark/>
          </w:tcPr>
          <w:p w:rsidR="003935A6"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 </w:t>
            </w:r>
          </w:p>
        </w:tc>
      </w:tr>
      <w:tr w:rsidR="003935A6" w:rsidTr="00ED5A0B">
        <w:trPr>
          <w:trHeight w:val="397"/>
        </w:trPr>
        <w:tc>
          <w:tcPr>
            <w:tcW w:w="5122" w:type="dxa"/>
            <w:gridSpan w:val="2"/>
            <w:tcBorders>
              <w:top w:val="single" w:sz="8" w:space="0" w:color="auto"/>
              <w:left w:val="nil"/>
              <w:bottom w:val="nil"/>
              <w:right w:val="nil"/>
            </w:tcBorders>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Kaiser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Meyer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Olkin</w:t>
            </w:r>
            <w:proofErr w:type="spellEnd"/>
            <w:r>
              <w:rPr>
                <w:rFonts w:ascii="Times New Roman" w:eastAsia="Times New Roman" w:hAnsi="Times New Roman" w:cs="Times New Roman"/>
                <w:color w:val="000000"/>
                <w:sz w:val="20"/>
                <w:szCs w:val="20"/>
                <w:lang w:eastAsia="el-GR"/>
              </w:rPr>
              <w:t xml:space="preserve"> (ΚΜΟ) </w:t>
            </w:r>
          </w:p>
        </w:tc>
        <w:tc>
          <w:tcPr>
            <w:tcW w:w="1275" w:type="dxa"/>
            <w:hideMark/>
          </w:tcPr>
          <w:p w:rsidR="003935A6" w:rsidRPr="00B2604D"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0.657</w:t>
            </w:r>
          </w:p>
        </w:tc>
      </w:tr>
      <w:tr w:rsidR="003935A6" w:rsidTr="00ED5A0B">
        <w:trPr>
          <w:trHeight w:val="397"/>
        </w:trPr>
        <w:tc>
          <w:tcPr>
            <w:tcW w:w="3421" w:type="dxa"/>
            <w:vMerge w:val="restart"/>
            <w:tcBorders>
              <w:top w:val="nil"/>
              <w:left w:val="nil"/>
              <w:bottom w:val="single" w:sz="8" w:space="0" w:color="000000"/>
              <w:right w:val="nil"/>
            </w:tcBorders>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Bartlett's</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Test</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of</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Sphericity</w:t>
            </w:r>
            <w:proofErr w:type="spellEnd"/>
          </w:p>
        </w:tc>
        <w:tc>
          <w:tcPr>
            <w:tcW w:w="1701" w:type="dxa"/>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Chi</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Square</w:t>
            </w:r>
            <w:proofErr w:type="spellEnd"/>
          </w:p>
        </w:tc>
        <w:tc>
          <w:tcPr>
            <w:tcW w:w="1275" w:type="dxa"/>
            <w:hideMark/>
          </w:tcPr>
          <w:p w:rsidR="003935A6" w:rsidRPr="003E73F2"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1054.09</w:t>
            </w:r>
          </w:p>
        </w:tc>
      </w:tr>
      <w:tr w:rsidR="003935A6" w:rsidTr="00ED5A0B">
        <w:trPr>
          <w:trHeight w:val="397"/>
        </w:trPr>
        <w:tc>
          <w:tcPr>
            <w:tcW w:w="0" w:type="auto"/>
            <w:vMerge/>
            <w:tcBorders>
              <w:top w:val="nil"/>
              <w:left w:val="nil"/>
              <w:bottom w:val="single" w:sz="8" w:space="0" w:color="000000"/>
              <w:right w:val="nil"/>
            </w:tcBorders>
            <w:vAlign w:val="center"/>
            <w:hideMark/>
          </w:tcPr>
          <w:p w:rsidR="003935A6" w:rsidRDefault="003935A6" w:rsidP="00ED5A0B">
            <w:pPr>
              <w:spacing w:after="0"/>
              <w:rPr>
                <w:rFonts w:ascii="Times New Roman" w:eastAsia="Times New Roman" w:hAnsi="Times New Roman" w:cs="Times New Roman"/>
                <w:color w:val="000000"/>
                <w:sz w:val="20"/>
                <w:szCs w:val="20"/>
                <w:lang w:eastAsia="el-GR"/>
              </w:rPr>
            </w:pPr>
          </w:p>
        </w:tc>
        <w:tc>
          <w:tcPr>
            <w:tcW w:w="1701" w:type="dxa"/>
            <w:tcBorders>
              <w:top w:val="nil"/>
              <w:left w:val="nil"/>
              <w:bottom w:val="single" w:sz="8" w:space="0" w:color="000000"/>
              <w:right w:val="nil"/>
            </w:tcBorders>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p-</w:t>
            </w:r>
            <w:proofErr w:type="spellStart"/>
            <w:r>
              <w:rPr>
                <w:rFonts w:ascii="Times New Roman" w:eastAsia="Times New Roman" w:hAnsi="Times New Roman" w:cs="Times New Roman"/>
                <w:color w:val="000000"/>
                <w:sz w:val="20"/>
                <w:szCs w:val="20"/>
                <w:lang w:eastAsia="el-GR"/>
              </w:rPr>
              <w:t>value</w:t>
            </w:r>
            <w:proofErr w:type="spellEnd"/>
          </w:p>
        </w:tc>
        <w:tc>
          <w:tcPr>
            <w:tcW w:w="1275" w:type="dxa"/>
            <w:tcBorders>
              <w:top w:val="nil"/>
              <w:left w:val="nil"/>
              <w:bottom w:val="single" w:sz="8" w:space="0" w:color="000000"/>
              <w:right w:val="nil"/>
            </w:tcBorders>
            <w:hideMark/>
          </w:tcPr>
          <w:p w:rsidR="003935A6"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&lt;0.001</w:t>
            </w:r>
          </w:p>
        </w:tc>
      </w:tr>
    </w:tbl>
    <w:p w:rsidR="003935A6" w:rsidRDefault="003935A6" w:rsidP="003935A6">
      <w:pPr>
        <w:jc w:val="both"/>
      </w:pPr>
    </w:p>
    <w:p w:rsidR="003935A6" w:rsidRDefault="003935A6" w:rsidP="003935A6">
      <w:pPr>
        <w:spacing w:line="360" w:lineRule="auto"/>
        <w:jc w:val="both"/>
        <w:rPr>
          <w:rFonts w:ascii="Times New Roman" w:hAnsi="Times New Roman" w:cs="Times New Roman"/>
          <w:b/>
        </w:rPr>
      </w:pPr>
      <w:r w:rsidRPr="00FC6BEA">
        <w:rPr>
          <w:rFonts w:ascii="Times New Roman" w:hAnsi="Times New Roman" w:cs="Times New Roman"/>
          <w:b/>
        </w:rPr>
        <w:t xml:space="preserve">Πίνακας </w:t>
      </w:r>
      <w:r w:rsidR="00836D66">
        <w:rPr>
          <w:rFonts w:ascii="Times New Roman" w:hAnsi="Times New Roman" w:cs="Times New Roman"/>
          <w:b/>
        </w:rPr>
        <w:t>17</w:t>
      </w:r>
    </w:p>
    <w:p w:rsidR="003935A6" w:rsidRDefault="003935A6" w:rsidP="003935A6">
      <w:pPr>
        <w:jc w:val="both"/>
        <w:rPr>
          <w:rFonts w:ascii="Times New Roman" w:hAnsi="Times New Roman" w:cs="Times New Roman"/>
        </w:rPr>
      </w:pPr>
      <w:r>
        <w:rPr>
          <w:rFonts w:ascii="Times New Roman" w:hAnsi="Times New Roman" w:cs="Times New Roman"/>
        </w:rPr>
        <w:t xml:space="preserve">Αποτελέσματα ανάλυσης κύριων συνιστωσών με τέσσερις εκτιμώμενες συνιστώσες </w:t>
      </w:r>
    </w:p>
    <w:tbl>
      <w:tblPr>
        <w:tblW w:w="8661" w:type="dxa"/>
        <w:tblLook w:val="04A0" w:firstRow="1" w:lastRow="0" w:firstColumn="1" w:lastColumn="0" w:noHBand="0" w:noVBand="1"/>
      </w:tblPr>
      <w:tblGrid>
        <w:gridCol w:w="5940"/>
        <w:gridCol w:w="1420"/>
        <w:gridCol w:w="1301"/>
      </w:tblGrid>
      <w:tr w:rsidR="003935A6" w:rsidRPr="00902D6E" w:rsidTr="00ED5A0B">
        <w:trPr>
          <w:trHeight w:val="283"/>
        </w:trPr>
        <w:tc>
          <w:tcPr>
            <w:tcW w:w="6083" w:type="dxa"/>
            <w:tcBorders>
              <w:top w:val="single" w:sz="8" w:space="0" w:color="000000"/>
              <w:left w:val="nil"/>
              <w:bottom w:val="single" w:sz="8" w:space="0" w:color="000000"/>
              <w:right w:val="nil"/>
            </w:tcBorders>
            <w:shd w:val="clear" w:color="auto" w:fill="auto"/>
            <w:vAlign w:val="center"/>
            <w:hideMark/>
          </w:tcPr>
          <w:p w:rsidR="003935A6" w:rsidRPr="00902D6E" w:rsidRDefault="003935A6" w:rsidP="00ED5A0B">
            <w:pPr>
              <w:spacing w:after="0" w:line="240" w:lineRule="auto"/>
              <w:ind w:firstLineChars="1500" w:firstLine="3012"/>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 </w:t>
            </w:r>
          </w:p>
        </w:tc>
        <w:tc>
          <w:tcPr>
            <w:tcW w:w="1355" w:type="dxa"/>
            <w:tcBorders>
              <w:top w:val="single" w:sz="8" w:space="0" w:color="000000"/>
              <w:left w:val="nil"/>
              <w:bottom w:val="single" w:sz="8" w:space="0" w:color="000000"/>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Παραγοντικές επιβαρύνσεις</w:t>
            </w:r>
          </w:p>
        </w:tc>
        <w:tc>
          <w:tcPr>
            <w:tcW w:w="1223" w:type="dxa"/>
            <w:tcBorders>
              <w:top w:val="single" w:sz="8" w:space="0" w:color="000000"/>
              <w:left w:val="nil"/>
              <w:bottom w:val="single" w:sz="8" w:space="0" w:color="000000"/>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Συντελεστής Cronbach ’s alpha</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 xml:space="preserve">Συνιστώσα 1 </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0.604</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EC (</w:t>
            </w:r>
            <w:proofErr w:type="spellStart"/>
            <w:r w:rsidRPr="00902D6E">
              <w:rPr>
                <w:rFonts w:ascii="Times New Roman" w:eastAsia="Times New Roman" w:hAnsi="Times New Roman" w:cs="Times New Roman"/>
                <w:color w:val="000000"/>
                <w:sz w:val="20"/>
                <w:szCs w:val="20"/>
                <w:lang w:eastAsia="en-GB"/>
              </w:rPr>
              <w:t>μS</w:t>
            </w:r>
            <w:proofErr w:type="spellEnd"/>
            <w:r w:rsidRPr="00902D6E">
              <w:rPr>
                <w:rFonts w:ascii="Times New Roman" w:eastAsia="Times New Roman" w:hAnsi="Times New Roman" w:cs="Times New Roman"/>
                <w:color w:val="000000"/>
                <w:sz w:val="20"/>
                <w:szCs w:val="20"/>
                <w:lang w:eastAsia="en-GB"/>
              </w:rPr>
              <w:t>/cm)</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0.984</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K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0.977</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Cl-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0.976</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Na</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Mg</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0.971</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SO42-(mg/l)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0.970</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Ca</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0.846</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Zn</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ppb</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0.633</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pH</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-0.562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DO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-0.569</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 xml:space="preserve">Συνιστώσα 2 </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0.319</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Mn</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ppb</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0.900</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COD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0.773</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P-PO43-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0.572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Συνιστώσα 3</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0.591</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Total</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coliforms</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0.981</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Escherichia</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coli</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0.958</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Enterococcus</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0.957</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N-NO3-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0.408</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Συνιστώσα 4</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0.000</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Σκληρότητα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-0.742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Fe</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ppb</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-0.524</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single" w:sz="8" w:space="0" w:color="auto"/>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Phenols</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single" w:sz="8" w:space="0" w:color="auto"/>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0.284</w:t>
            </w:r>
          </w:p>
        </w:tc>
        <w:tc>
          <w:tcPr>
            <w:tcW w:w="1223" w:type="dxa"/>
            <w:tcBorders>
              <w:top w:val="nil"/>
              <w:left w:val="nil"/>
              <w:bottom w:val="single" w:sz="8" w:space="0" w:color="auto"/>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 </w:t>
            </w:r>
          </w:p>
        </w:tc>
      </w:tr>
    </w:tbl>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rPr>
      </w:pPr>
      <w:r w:rsidRPr="00FC6BEA">
        <w:rPr>
          <w:rFonts w:ascii="Times New Roman" w:hAnsi="Times New Roman" w:cs="Times New Roman"/>
          <w:b/>
        </w:rPr>
        <w:lastRenderedPageBreak/>
        <w:t xml:space="preserve">Πίνακας </w:t>
      </w:r>
      <w:r w:rsidR="00836D66">
        <w:rPr>
          <w:rFonts w:ascii="Times New Roman" w:hAnsi="Times New Roman" w:cs="Times New Roman"/>
          <w:b/>
        </w:rPr>
        <w:t>18</w:t>
      </w:r>
    </w:p>
    <w:p w:rsidR="003935A6" w:rsidRDefault="003935A6" w:rsidP="003935A6">
      <w:pPr>
        <w:jc w:val="both"/>
        <w:rPr>
          <w:rFonts w:ascii="Times New Roman" w:hAnsi="Times New Roman" w:cs="Times New Roman"/>
        </w:rPr>
      </w:pPr>
      <w:r>
        <w:rPr>
          <w:rFonts w:ascii="Times New Roman" w:hAnsi="Times New Roman" w:cs="Times New Roman"/>
        </w:rPr>
        <w:t xml:space="preserve">Αποτελέσματα ανάλυσης κύριων συνιστωσών με πέντε εκτιμώμενες συνιστώσες </w:t>
      </w:r>
    </w:p>
    <w:tbl>
      <w:tblPr>
        <w:tblW w:w="8661" w:type="dxa"/>
        <w:tblLook w:val="04A0" w:firstRow="1" w:lastRow="0" w:firstColumn="1" w:lastColumn="0" w:noHBand="0" w:noVBand="1"/>
      </w:tblPr>
      <w:tblGrid>
        <w:gridCol w:w="5940"/>
        <w:gridCol w:w="1420"/>
        <w:gridCol w:w="1301"/>
      </w:tblGrid>
      <w:tr w:rsidR="003935A6" w:rsidRPr="00902D6E" w:rsidTr="00ED5A0B">
        <w:trPr>
          <w:trHeight w:val="283"/>
        </w:trPr>
        <w:tc>
          <w:tcPr>
            <w:tcW w:w="6083" w:type="dxa"/>
            <w:tcBorders>
              <w:top w:val="single" w:sz="8" w:space="0" w:color="000000"/>
              <w:left w:val="nil"/>
              <w:bottom w:val="single" w:sz="8" w:space="0" w:color="000000"/>
              <w:right w:val="nil"/>
            </w:tcBorders>
            <w:shd w:val="clear" w:color="auto" w:fill="auto"/>
            <w:vAlign w:val="center"/>
            <w:hideMark/>
          </w:tcPr>
          <w:p w:rsidR="003935A6" w:rsidRPr="00902D6E" w:rsidRDefault="003935A6" w:rsidP="00ED5A0B">
            <w:pPr>
              <w:spacing w:after="0" w:line="240" w:lineRule="auto"/>
              <w:ind w:firstLineChars="1500" w:firstLine="3012"/>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 </w:t>
            </w:r>
          </w:p>
        </w:tc>
        <w:tc>
          <w:tcPr>
            <w:tcW w:w="1355" w:type="dxa"/>
            <w:tcBorders>
              <w:top w:val="single" w:sz="8" w:space="0" w:color="000000"/>
              <w:left w:val="nil"/>
              <w:bottom w:val="single" w:sz="8" w:space="0" w:color="000000"/>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Παραγοντικές επιβαρύνσεις</w:t>
            </w:r>
          </w:p>
        </w:tc>
        <w:tc>
          <w:tcPr>
            <w:tcW w:w="1223" w:type="dxa"/>
            <w:tcBorders>
              <w:top w:val="single" w:sz="8" w:space="0" w:color="000000"/>
              <w:left w:val="nil"/>
              <w:bottom w:val="single" w:sz="8" w:space="0" w:color="000000"/>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Συντελεστής Cronbach ’s alpha</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 xml:space="preserve">Συνιστώσα 1 </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0.612</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EC (</w:t>
            </w:r>
            <w:proofErr w:type="spellStart"/>
            <w:r w:rsidRPr="00902D6E">
              <w:rPr>
                <w:rFonts w:ascii="Times New Roman" w:eastAsia="Times New Roman" w:hAnsi="Times New Roman" w:cs="Times New Roman"/>
                <w:color w:val="000000"/>
                <w:sz w:val="20"/>
                <w:szCs w:val="20"/>
                <w:lang w:eastAsia="en-GB"/>
              </w:rPr>
              <w:t>μS</w:t>
            </w:r>
            <w:proofErr w:type="spellEnd"/>
            <w:r w:rsidRPr="00902D6E">
              <w:rPr>
                <w:rFonts w:ascii="Times New Roman" w:eastAsia="Times New Roman" w:hAnsi="Times New Roman" w:cs="Times New Roman"/>
                <w:color w:val="000000"/>
                <w:sz w:val="20"/>
                <w:szCs w:val="20"/>
                <w:lang w:eastAsia="en-GB"/>
              </w:rPr>
              <w:t>/cm)</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0.985</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K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0.978</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Cl-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0.977</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Na</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0.974</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SO42-(mg/l)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Mg</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Ca</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0.847</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Zn</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ppb</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0.632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DO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-0.563</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 xml:space="preserve">Συνιστώσα 2 </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0.424</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Mn</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ppb</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0.939</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COD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0.796</w:t>
            </w:r>
          </w:p>
        </w:tc>
        <w:tc>
          <w:tcPr>
            <w:tcW w:w="1223" w:type="dxa"/>
            <w:tcBorders>
              <w:top w:val="nil"/>
              <w:left w:val="nil"/>
              <w:bottom w:val="nil"/>
              <w:right w:val="nil"/>
            </w:tcBorders>
            <w:shd w:val="clear" w:color="auto" w:fill="auto"/>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Συνιστώσα 3</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0.665</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Total</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coliforms</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0.979</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Escherichia</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coli</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0.977</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Enterococcus</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0.966</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Συνιστώσα 4</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0.000</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P-PO43-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-0.742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N-NO3-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-0.405</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Phenols</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ppm</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0.501</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pH</w:t>
            </w:r>
            <w:proofErr w:type="spellEnd"/>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0.605</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r w:rsidRPr="00902D6E">
              <w:rPr>
                <w:rFonts w:ascii="Times New Roman" w:eastAsia="Times New Roman" w:hAnsi="Times New Roman" w:cs="Times New Roman"/>
                <w:b/>
                <w:bCs/>
                <w:color w:val="000000"/>
                <w:sz w:val="20"/>
                <w:szCs w:val="20"/>
                <w:lang w:eastAsia="en-GB"/>
              </w:rPr>
              <w:t>Συνιστώσα 5</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0.000</w:t>
            </w:r>
          </w:p>
        </w:tc>
      </w:tr>
      <w:tr w:rsidR="003935A6" w:rsidRPr="00902D6E" w:rsidTr="00ED5A0B">
        <w:trPr>
          <w:trHeight w:val="283"/>
        </w:trPr>
        <w:tc>
          <w:tcPr>
            <w:tcW w:w="608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ind w:left="458"/>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Σκληρότητα (mg/l)</w:t>
            </w:r>
          </w:p>
        </w:tc>
        <w:tc>
          <w:tcPr>
            <w:tcW w:w="1355"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0.882</w:t>
            </w:r>
          </w:p>
        </w:tc>
        <w:tc>
          <w:tcPr>
            <w:tcW w:w="1223" w:type="dxa"/>
            <w:tcBorders>
              <w:top w:val="nil"/>
              <w:left w:val="nil"/>
              <w:bottom w:val="nil"/>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902D6E" w:rsidTr="00ED5A0B">
        <w:trPr>
          <w:trHeight w:val="283"/>
        </w:trPr>
        <w:tc>
          <w:tcPr>
            <w:tcW w:w="6083" w:type="dxa"/>
            <w:tcBorders>
              <w:top w:val="nil"/>
              <w:left w:val="nil"/>
              <w:bottom w:val="single" w:sz="8" w:space="0" w:color="auto"/>
              <w:right w:val="nil"/>
            </w:tcBorders>
            <w:shd w:val="clear" w:color="auto" w:fill="auto"/>
            <w:vAlign w:val="center"/>
            <w:hideMark/>
          </w:tcPr>
          <w:p w:rsidR="003935A6" w:rsidRPr="00902D6E" w:rsidRDefault="003935A6" w:rsidP="00ED5A0B">
            <w:pPr>
              <w:spacing w:after="0" w:line="240" w:lineRule="auto"/>
              <w:ind w:left="458"/>
              <w:rPr>
                <w:rFonts w:ascii="Times New Roman" w:eastAsia="Times New Roman" w:hAnsi="Times New Roman" w:cs="Times New Roman"/>
                <w:color w:val="000000"/>
                <w:sz w:val="20"/>
                <w:szCs w:val="20"/>
                <w:lang w:eastAsia="en-GB"/>
              </w:rPr>
            </w:pPr>
            <w:proofErr w:type="spellStart"/>
            <w:r w:rsidRPr="00902D6E">
              <w:rPr>
                <w:rFonts w:ascii="Times New Roman" w:eastAsia="Times New Roman" w:hAnsi="Times New Roman" w:cs="Times New Roman"/>
                <w:color w:val="000000"/>
                <w:sz w:val="20"/>
                <w:szCs w:val="20"/>
                <w:lang w:eastAsia="en-GB"/>
              </w:rPr>
              <w:t>Fe</w:t>
            </w:r>
            <w:proofErr w:type="spellEnd"/>
            <w:r w:rsidRPr="00902D6E">
              <w:rPr>
                <w:rFonts w:ascii="Times New Roman" w:eastAsia="Times New Roman" w:hAnsi="Times New Roman" w:cs="Times New Roman"/>
                <w:color w:val="000000"/>
                <w:sz w:val="20"/>
                <w:szCs w:val="20"/>
                <w:lang w:eastAsia="en-GB"/>
              </w:rPr>
              <w:t xml:space="preserve"> (</w:t>
            </w:r>
            <w:proofErr w:type="spellStart"/>
            <w:r w:rsidRPr="00902D6E">
              <w:rPr>
                <w:rFonts w:ascii="Times New Roman" w:eastAsia="Times New Roman" w:hAnsi="Times New Roman" w:cs="Times New Roman"/>
                <w:color w:val="000000"/>
                <w:sz w:val="20"/>
                <w:szCs w:val="20"/>
                <w:lang w:eastAsia="en-GB"/>
              </w:rPr>
              <w:t>ppb</w:t>
            </w:r>
            <w:proofErr w:type="spellEnd"/>
            <w:r w:rsidRPr="00902D6E">
              <w:rPr>
                <w:rFonts w:ascii="Times New Roman" w:eastAsia="Times New Roman" w:hAnsi="Times New Roman" w:cs="Times New Roman"/>
                <w:color w:val="000000"/>
                <w:sz w:val="20"/>
                <w:szCs w:val="20"/>
                <w:lang w:eastAsia="en-GB"/>
              </w:rPr>
              <w:t>)</w:t>
            </w:r>
          </w:p>
        </w:tc>
        <w:tc>
          <w:tcPr>
            <w:tcW w:w="1355" w:type="dxa"/>
            <w:tcBorders>
              <w:top w:val="nil"/>
              <w:left w:val="nil"/>
              <w:bottom w:val="single" w:sz="8" w:space="0" w:color="auto"/>
              <w:right w:val="nil"/>
            </w:tcBorders>
            <w:shd w:val="clear" w:color="auto" w:fill="auto"/>
            <w:vAlign w:val="center"/>
            <w:hideMark/>
          </w:tcPr>
          <w:p w:rsidR="003935A6" w:rsidRPr="00902D6E"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-0.607</w:t>
            </w:r>
          </w:p>
        </w:tc>
        <w:tc>
          <w:tcPr>
            <w:tcW w:w="1223" w:type="dxa"/>
            <w:tcBorders>
              <w:top w:val="nil"/>
              <w:left w:val="nil"/>
              <w:bottom w:val="single" w:sz="8" w:space="0" w:color="auto"/>
              <w:right w:val="nil"/>
            </w:tcBorders>
            <w:shd w:val="clear" w:color="auto" w:fill="auto"/>
            <w:vAlign w:val="center"/>
            <w:hideMark/>
          </w:tcPr>
          <w:p w:rsidR="003935A6" w:rsidRPr="00902D6E" w:rsidRDefault="003935A6" w:rsidP="00ED5A0B">
            <w:pPr>
              <w:spacing w:after="0" w:line="240" w:lineRule="auto"/>
              <w:rPr>
                <w:rFonts w:ascii="Times New Roman" w:eastAsia="Times New Roman" w:hAnsi="Times New Roman" w:cs="Times New Roman"/>
                <w:color w:val="000000"/>
                <w:sz w:val="20"/>
                <w:szCs w:val="20"/>
                <w:lang w:eastAsia="en-GB"/>
              </w:rPr>
            </w:pPr>
            <w:r w:rsidRPr="00902D6E">
              <w:rPr>
                <w:rFonts w:ascii="Times New Roman" w:eastAsia="Times New Roman" w:hAnsi="Times New Roman" w:cs="Times New Roman"/>
                <w:color w:val="000000"/>
                <w:sz w:val="20"/>
                <w:szCs w:val="20"/>
                <w:lang w:eastAsia="en-GB"/>
              </w:rPr>
              <w:t> </w:t>
            </w:r>
          </w:p>
        </w:tc>
      </w:tr>
    </w:tbl>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Default="003935A6" w:rsidP="003935A6">
      <w:pPr>
        <w:spacing w:line="360" w:lineRule="auto"/>
        <w:jc w:val="both"/>
        <w:rPr>
          <w:rFonts w:ascii="Times New Roman" w:hAnsi="Times New Roman" w:cs="Times New Roman"/>
          <w:b/>
          <w:highlight w:val="cyan"/>
        </w:rPr>
      </w:pPr>
    </w:p>
    <w:p w:rsidR="003935A6" w:rsidRPr="00E66DFB" w:rsidRDefault="003935A6" w:rsidP="003935A6">
      <w:pPr>
        <w:spacing w:line="360" w:lineRule="auto"/>
        <w:jc w:val="both"/>
        <w:rPr>
          <w:rFonts w:ascii="Times New Roman" w:hAnsi="Times New Roman" w:cs="Times New Roman"/>
          <w:b/>
        </w:rPr>
      </w:pPr>
      <w:r w:rsidRPr="00FC6BEA">
        <w:rPr>
          <w:rFonts w:ascii="Times New Roman" w:hAnsi="Times New Roman" w:cs="Times New Roman"/>
          <w:b/>
        </w:rPr>
        <w:t xml:space="preserve">Πίνακας </w:t>
      </w:r>
      <w:r w:rsidR="00836D66">
        <w:rPr>
          <w:rFonts w:ascii="Times New Roman" w:hAnsi="Times New Roman" w:cs="Times New Roman"/>
          <w:b/>
        </w:rPr>
        <w:t>19</w:t>
      </w:r>
    </w:p>
    <w:p w:rsidR="003935A6" w:rsidRDefault="003935A6" w:rsidP="003935A6">
      <w:pPr>
        <w:jc w:val="both"/>
        <w:rPr>
          <w:rFonts w:ascii="Times New Roman" w:hAnsi="Times New Roman" w:cs="Times New Roman"/>
        </w:rPr>
      </w:pPr>
      <w:r>
        <w:rPr>
          <w:rFonts w:ascii="Times New Roman" w:hAnsi="Times New Roman" w:cs="Times New Roman"/>
        </w:rPr>
        <w:t xml:space="preserve">Αποτελέσματα ανάλυσης κύριων συνιστωσών με έξι εκτιμώμενες συνιστώσες </w:t>
      </w:r>
    </w:p>
    <w:tbl>
      <w:tblPr>
        <w:tblW w:w="8661" w:type="dxa"/>
        <w:tblLook w:val="04A0" w:firstRow="1" w:lastRow="0" w:firstColumn="1" w:lastColumn="0" w:noHBand="0" w:noVBand="1"/>
      </w:tblPr>
      <w:tblGrid>
        <w:gridCol w:w="5940"/>
        <w:gridCol w:w="1420"/>
        <w:gridCol w:w="1301"/>
      </w:tblGrid>
      <w:tr w:rsidR="003935A6" w:rsidRPr="00E27873" w:rsidTr="00ED5A0B">
        <w:trPr>
          <w:trHeight w:val="283"/>
        </w:trPr>
        <w:tc>
          <w:tcPr>
            <w:tcW w:w="6083" w:type="dxa"/>
            <w:tcBorders>
              <w:top w:val="single" w:sz="8" w:space="0" w:color="000000"/>
              <w:left w:val="nil"/>
              <w:bottom w:val="single" w:sz="8" w:space="0" w:color="000000"/>
              <w:right w:val="nil"/>
            </w:tcBorders>
            <w:shd w:val="clear" w:color="auto" w:fill="auto"/>
            <w:vAlign w:val="center"/>
            <w:hideMark/>
          </w:tcPr>
          <w:p w:rsidR="003935A6" w:rsidRPr="00E27873" w:rsidRDefault="003935A6" w:rsidP="00ED5A0B">
            <w:pPr>
              <w:spacing w:after="0" w:line="240" w:lineRule="auto"/>
              <w:ind w:firstLineChars="1500" w:firstLine="3012"/>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 </w:t>
            </w:r>
          </w:p>
        </w:tc>
        <w:tc>
          <w:tcPr>
            <w:tcW w:w="1355" w:type="dxa"/>
            <w:tcBorders>
              <w:top w:val="single" w:sz="8" w:space="0" w:color="000000"/>
              <w:left w:val="nil"/>
              <w:bottom w:val="single" w:sz="8" w:space="0" w:color="000000"/>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Παραγοντικές επιβαρύνσεις</w:t>
            </w:r>
          </w:p>
        </w:tc>
        <w:tc>
          <w:tcPr>
            <w:tcW w:w="1223" w:type="dxa"/>
            <w:tcBorders>
              <w:top w:val="single" w:sz="8" w:space="0" w:color="000000"/>
              <w:left w:val="nil"/>
              <w:bottom w:val="single" w:sz="8" w:space="0" w:color="000000"/>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Συντελεστής Cronbach ’s alpha</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 xml:space="preserve">Συνιστώσα 1 </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0.612</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EC (</w:t>
            </w:r>
            <w:proofErr w:type="spellStart"/>
            <w:r w:rsidRPr="00E27873">
              <w:rPr>
                <w:rFonts w:ascii="Times New Roman" w:eastAsia="Times New Roman" w:hAnsi="Times New Roman" w:cs="Times New Roman"/>
                <w:color w:val="000000"/>
                <w:sz w:val="20"/>
                <w:szCs w:val="20"/>
                <w:lang w:eastAsia="en-GB"/>
              </w:rPr>
              <w:t>μS</w:t>
            </w:r>
            <w:proofErr w:type="spellEnd"/>
            <w:r w:rsidRPr="00E27873">
              <w:rPr>
                <w:rFonts w:ascii="Times New Roman" w:eastAsia="Times New Roman" w:hAnsi="Times New Roman" w:cs="Times New Roman"/>
                <w:color w:val="000000"/>
                <w:sz w:val="20"/>
                <w:szCs w:val="20"/>
                <w:lang w:eastAsia="en-GB"/>
              </w:rPr>
              <w:t>/cm)</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0.990</w:t>
            </w:r>
          </w:p>
        </w:tc>
        <w:tc>
          <w:tcPr>
            <w:tcW w:w="1223" w:type="dxa"/>
            <w:tcBorders>
              <w:top w:val="nil"/>
              <w:left w:val="nil"/>
              <w:bottom w:val="nil"/>
              <w:right w:val="nil"/>
            </w:tcBorders>
            <w:shd w:val="clear" w:color="auto" w:fill="auto"/>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Cl- (mg/l)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0.984</w:t>
            </w:r>
          </w:p>
        </w:tc>
        <w:tc>
          <w:tcPr>
            <w:tcW w:w="1223" w:type="dxa"/>
            <w:tcBorders>
              <w:top w:val="nil"/>
              <w:left w:val="nil"/>
              <w:bottom w:val="nil"/>
              <w:right w:val="nil"/>
            </w:tcBorders>
            <w:shd w:val="clear" w:color="auto" w:fill="auto"/>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Mg</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ppm</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0.982</w:t>
            </w:r>
          </w:p>
        </w:tc>
        <w:tc>
          <w:tcPr>
            <w:tcW w:w="1223" w:type="dxa"/>
            <w:tcBorders>
              <w:top w:val="nil"/>
              <w:left w:val="nil"/>
              <w:bottom w:val="nil"/>
              <w:right w:val="nil"/>
            </w:tcBorders>
            <w:shd w:val="clear" w:color="auto" w:fill="auto"/>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K (</w:t>
            </w:r>
            <w:proofErr w:type="spellStart"/>
            <w:r w:rsidRPr="00E27873">
              <w:rPr>
                <w:rFonts w:ascii="Times New Roman" w:eastAsia="Times New Roman" w:hAnsi="Times New Roman" w:cs="Times New Roman"/>
                <w:color w:val="000000"/>
                <w:sz w:val="20"/>
                <w:szCs w:val="20"/>
                <w:lang w:eastAsia="en-GB"/>
              </w:rPr>
              <w:t>ppm</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0.980</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Na</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ppm</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0.980</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SO42-(mg/l)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0.974</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Ca</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ppm</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0.826</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Zn</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ppb</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0.612</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DO (mg/l)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-0.567</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 xml:space="preserve">Συνιστώσα 2 </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0.424</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Mn</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ppb</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0.941</w:t>
            </w:r>
          </w:p>
        </w:tc>
        <w:tc>
          <w:tcPr>
            <w:tcW w:w="1223" w:type="dxa"/>
            <w:tcBorders>
              <w:top w:val="nil"/>
              <w:left w:val="nil"/>
              <w:bottom w:val="nil"/>
              <w:right w:val="nil"/>
            </w:tcBorders>
            <w:shd w:val="clear" w:color="auto" w:fill="auto"/>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COD (mg/l)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0.792</w:t>
            </w:r>
          </w:p>
        </w:tc>
        <w:tc>
          <w:tcPr>
            <w:tcW w:w="1223" w:type="dxa"/>
            <w:tcBorders>
              <w:top w:val="nil"/>
              <w:left w:val="nil"/>
              <w:bottom w:val="nil"/>
              <w:right w:val="nil"/>
            </w:tcBorders>
            <w:shd w:val="clear" w:color="auto" w:fill="auto"/>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Συνιστώσα 3</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0.665</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Escherichia</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coli</w:t>
            </w:r>
            <w:proofErr w:type="spellEnd"/>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0.976</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Enterococcus</w:t>
            </w:r>
            <w:proofErr w:type="spellEnd"/>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0.974</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Total</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coliforms</w:t>
            </w:r>
            <w:proofErr w:type="spellEnd"/>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0.970</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Συνιστώσα 4</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0.000</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Phenols</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ppm</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0.684</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P-PO43- (mg/l)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-0.796</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Συνιστώσα 5</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0.000</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left="467"/>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Fe</w:t>
            </w:r>
            <w:proofErr w:type="spellEnd"/>
            <w:r w:rsidRPr="00E27873">
              <w:rPr>
                <w:rFonts w:ascii="Times New Roman" w:eastAsia="Times New Roman" w:hAnsi="Times New Roman" w:cs="Times New Roman"/>
                <w:color w:val="000000"/>
                <w:sz w:val="20"/>
                <w:szCs w:val="20"/>
                <w:lang w:eastAsia="en-GB"/>
              </w:rPr>
              <w:t xml:space="preserve"> (</w:t>
            </w:r>
            <w:proofErr w:type="spellStart"/>
            <w:r w:rsidRPr="00E27873">
              <w:rPr>
                <w:rFonts w:ascii="Times New Roman" w:eastAsia="Times New Roman" w:hAnsi="Times New Roman" w:cs="Times New Roman"/>
                <w:color w:val="000000"/>
                <w:sz w:val="20"/>
                <w:szCs w:val="20"/>
                <w:lang w:eastAsia="en-GB"/>
              </w:rPr>
              <w:t>ppb</w:t>
            </w:r>
            <w:proofErr w:type="spellEnd"/>
            <w:r w:rsidRPr="00E27873">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0.665</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left="467"/>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Σκληρότητα (mg/l)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-0.849</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r w:rsidRPr="00E27873">
              <w:rPr>
                <w:rFonts w:ascii="Times New Roman" w:eastAsia="Times New Roman" w:hAnsi="Times New Roman" w:cs="Times New Roman"/>
                <w:b/>
                <w:bCs/>
                <w:color w:val="000000"/>
                <w:sz w:val="20"/>
                <w:szCs w:val="20"/>
                <w:lang w:eastAsia="en-GB"/>
              </w:rPr>
              <w:t>Συνιστώσα 6</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0.000</w:t>
            </w:r>
          </w:p>
        </w:tc>
      </w:tr>
      <w:tr w:rsidR="003935A6" w:rsidRPr="00E27873" w:rsidTr="00ED5A0B">
        <w:trPr>
          <w:trHeight w:val="283"/>
        </w:trPr>
        <w:tc>
          <w:tcPr>
            <w:tcW w:w="608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ind w:left="467"/>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N-NO3- (mg/L)</w:t>
            </w:r>
          </w:p>
        </w:tc>
        <w:tc>
          <w:tcPr>
            <w:tcW w:w="1355"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0.806</w:t>
            </w:r>
          </w:p>
        </w:tc>
        <w:tc>
          <w:tcPr>
            <w:tcW w:w="1223" w:type="dxa"/>
            <w:tcBorders>
              <w:top w:val="nil"/>
              <w:left w:val="nil"/>
              <w:bottom w:val="nil"/>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7873" w:rsidTr="00ED5A0B">
        <w:trPr>
          <w:trHeight w:val="283"/>
        </w:trPr>
        <w:tc>
          <w:tcPr>
            <w:tcW w:w="6083" w:type="dxa"/>
            <w:tcBorders>
              <w:top w:val="nil"/>
              <w:left w:val="nil"/>
              <w:bottom w:val="single" w:sz="8" w:space="0" w:color="000000"/>
              <w:right w:val="nil"/>
            </w:tcBorders>
            <w:shd w:val="clear" w:color="auto" w:fill="auto"/>
            <w:vAlign w:val="center"/>
            <w:hideMark/>
          </w:tcPr>
          <w:p w:rsidR="003935A6" w:rsidRPr="00E27873" w:rsidRDefault="003935A6" w:rsidP="00ED5A0B">
            <w:pPr>
              <w:spacing w:after="0" w:line="240" w:lineRule="auto"/>
              <w:ind w:left="467"/>
              <w:rPr>
                <w:rFonts w:ascii="Times New Roman" w:eastAsia="Times New Roman" w:hAnsi="Times New Roman" w:cs="Times New Roman"/>
                <w:color w:val="000000"/>
                <w:sz w:val="20"/>
                <w:szCs w:val="20"/>
                <w:lang w:eastAsia="en-GB"/>
              </w:rPr>
            </w:pPr>
            <w:proofErr w:type="spellStart"/>
            <w:r w:rsidRPr="00E27873">
              <w:rPr>
                <w:rFonts w:ascii="Times New Roman" w:eastAsia="Times New Roman" w:hAnsi="Times New Roman" w:cs="Times New Roman"/>
                <w:color w:val="000000"/>
                <w:sz w:val="20"/>
                <w:szCs w:val="20"/>
                <w:lang w:eastAsia="en-GB"/>
              </w:rPr>
              <w:t>pH</w:t>
            </w:r>
            <w:proofErr w:type="spellEnd"/>
          </w:p>
        </w:tc>
        <w:tc>
          <w:tcPr>
            <w:tcW w:w="1355" w:type="dxa"/>
            <w:tcBorders>
              <w:top w:val="nil"/>
              <w:left w:val="nil"/>
              <w:bottom w:val="single" w:sz="8" w:space="0" w:color="000000"/>
              <w:right w:val="nil"/>
            </w:tcBorders>
            <w:shd w:val="clear" w:color="auto" w:fill="auto"/>
            <w:vAlign w:val="center"/>
            <w:hideMark/>
          </w:tcPr>
          <w:p w:rsidR="003935A6" w:rsidRPr="00E27873"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-0.650</w:t>
            </w:r>
          </w:p>
        </w:tc>
        <w:tc>
          <w:tcPr>
            <w:tcW w:w="1223" w:type="dxa"/>
            <w:tcBorders>
              <w:top w:val="nil"/>
              <w:left w:val="nil"/>
              <w:bottom w:val="single" w:sz="8" w:space="0" w:color="000000"/>
              <w:right w:val="nil"/>
            </w:tcBorders>
            <w:shd w:val="clear" w:color="auto" w:fill="auto"/>
            <w:vAlign w:val="center"/>
            <w:hideMark/>
          </w:tcPr>
          <w:p w:rsidR="003935A6" w:rsidRPr="00E27873" w:rsidRDefault="003935A6" w:rsidP="00ED5A0B">
            <w:pPr>
              <w:spacing w:after="0" w:line="240" w:lineRule="auto"/>
              <w:rPr>
                <w:rFonts w:ascii="Times New Roman" w:eastAsia="Times New Roman" w:hAnsi="Times New Roman" w:cs="Times New Roman"/>
                <w:color w:val="000000"/>
                <w:sz w:val="20"/>
                <w:szCs w:val="20"/>
                <w:lang w:eastAsia="en-GB"/>
              </w:rPr>
            </w:pPr>
            <w:r w:rsidRPr="00E27873">
              <w:rPr>
                <w:rFonts w:ascii="Times New Roman" w:eastAsia="Times New Roman" w:hAnsi="Times New Roman" w:cs="Times New Roman"/>
                <w:color w:val="000000"/>
                <w:sz w:val="20"/>
                <w:szCs w:val="20"/>
                <w:lang w:eastAsia="en-GB"/>
              </w:rPr>
              <w:t> </w:t>
            </w:r>
          </w:p>
        </w:tc>
      </w:tr>
    </w:tbl>
    <w:p w:rsidR="003935A6" w:rsidRDefault="003935A6" w:rsidP="003935A6">
      <w:pPr>
        <w:jc w:val="both"/>
        <w:rPr>
          <w:rFonts w:ascii="Times New Roman" w:hAnsi="Times New Roman" w:cs="Times New Roman"/>
          <w:b/>
        </w:rPr>
      </w:pPr>
    </w:p>
    <w:p w:rsidR="003935A6" w:rsidRDefault="003935A6" w:rsidP="003935A6"/>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Pr="00B07496" w:rsidRDefault="003935A6" w:rsidP="00E45FDA">
      <w:pPr>
        <w:jc w:val="both"/>
        <w:rPr>
          <w:rFonts w:ascii="Times New Roman" w:hAnsi="Times New Roman" w:cs="Times New Roman"/>
          <w:sz w:val="24"/>
          <w:szCs w:val="24"/>
        </w:rPr>
      </w:pPr>
      <w:r w:rsidRPr="00DC3D97">
        <w:rPr>
          <w:rFonts w:ascii="Times New Roman" w:hAnsi="Times New Roman" w:cs="Times New Roman"/>
          <w:sz w:val="24"/>
          <w:szCs w:val="24"/>
        </w:rPr>
        <w:t>Στη συνέχεια, παρουσιάζο</w:t>
      </w:r>
      <w:r>
        <w:rPr>
          <w:rFonts w:ascii="Times New Roman" w:hAnsi="Times New Roman" w:cs="Times New Roman"/>
          <w:sz w:val="24"/>
          <w:szCs w:val="24"/>
        </w:rPr>
        <w:t>νται το score</w:t>
      </w:r>
      <w:r w:rsidRPr="00DC3D97">
        <w:rPr>
          <w:rFonts w:ascii="Times New Roman" w:hAnsi="Times New Roman" w:cs="Times New Roman"/>
          <w:sz w:val="24"/>
          <w:szCs w:val="24"/>
        </w:rPr>
        <w:t xml:space="preserve"> </w:t>
      </w:r>
      <w:r>
        <w:rPr>
          <w:rFonts w:ascii="Times New Roman" w:hAnsi="Times New Roman" w:cs="Times New Roman"/>
          <w:sz w:val="24"/>
          <w:szCs w:val="24"/>
        </w:rPr>
        <w:t>και loading</w:t>
      </w:r>
      <w:r w:rsidRPr="00DC3D97">
        <w:rPr>
          <w:rFonts w:ascii="Times New Roman" w:hAnsi="Times New Roman" w:cs="Times New Roman"/>
          <w:sz w:val="24"/>
          <w:szCs w:val="24"/>
        </w:rPr>
        <w:t xml:space="preserve"> </w:t>
      </w:r>
      <w:r>
        <w:rPr>
          <w:rFonts w:ascii="Times New Roman" w:hAnsi="Times New Roman" w:cs="Times New Roman"/>
          <w:sz w:val="24"/>
          <w:szCs w:val="24"/>
        </w:rPr>
        <w:t>plot που αντιστοιχούν στην ανάλυση κύριων συνιστωσών για τις επιφανειακές πηγές υδάτων.</w:t>
      </w:r>
      <w:r w:rsidRPr="00DC3D97">
        <w:rPr>
          <w:rFonts w:ascii="Times New Roman" w:hAnsi="Times New Roman" w:cs="Times New Roman"/>
          <w:sz w:val="24"/>
          <w:szCs w:val="24"/>
        </w:rPr>
        <w:t xml:space="preserve"> </w:t>
      </w:r>
      <w:r w:rsidR="00B07496">
        <w:rPr>
          <w:rFonts w:ascii="Times New Roman" w:hAnsi="Times New Roman" w:cs="Times New Roman"/>
          <w:sz w:val="24"/>
          <w:szCs w:val="24"/>
        </w:rPr>
        <w:t xml:space="preserve">Το </w:t>
      </w:r>
      <w:r>
        <w:rPr>
          <w:rFonts w:ascii="Times New Roman" w:hAnsi="Times New Roman" w:cs="Times New Roman"/>
          <w:sz w:val="24"/>
          <w:szCs w:val="24"/>
        </w:rPr>
        <w:t>score</w:t>
      </w:r>
      <w:r w:rsidRPr="00DC3D97">
        <w:rPr>
          <w:rFonts w:ascii="Times New Roman" w:hAnsi="Times New Roman" w:cs="Times New Roman"/>
          <w:sz w:val="24"/>
          <w:szCs w:val="24"/>
        </w:rPr>
        <w:t xml:space="preserve"> </w:t>
      </w:r>
      <w:r>
        <w:rPr>
          <w:rFonts w:ascii="Times New Roman" w:hAnsi="Times New Roman" w:cs="Times New Roman"/>
          <w:sz w:val="24"/>
          <w:szCs w:val="24"/>
        </w:rPr>
        <w:t>plot</w:t>
      </w:r>
      <w:r w:rsidRPr="00DC3D97">
        <w:rPr>
          <w:rFonts w:ascii="Times New Roman" w:hAnsi="Times New Roman" w:cs="Times New Roman"/>
          <w:sz w:val="24"/>
          <w:szCs w:val="24"/>
        </w:rPr>
        <w:t xml:space="preserve"> </w:t>
      </w:r>
      <w:r>
        <w:rPr>
          <w:rFonts w:ascii="Times New Roman" w:hAnsi="Times New Roman" w:cs="Times New Roman"/>
          <w:sz w:val="24"/>
          <w:szCs w:val="24"/>
        </w:rPr>
        <w:t>απεικονίζει</w:t>
      </w:r>
      <w:r w:rsidRPr="00DC3D97">
        <w:rPr>
          <w:rFonts w:ascii="Times New Roman" w:hAnsi="Times New Roman" w:cs="Times New Roman"/>
          <w:sz w:val="24"/>
          <w:szCs w:val="24"/>
        </w:rPr>
        <w:t xml:space="preserve"> </w:t>
      </w:r>
      <w:r>
        <w:rPr>
          <w:rFonts w:ascii="Times New Roman" w:hAnsi="Times New Roman" w:cs="Times New Roman"/>
          <w:sz w:val="24"/>
          <w:szCs w:val="24"/>
        </w:rPr>
        <w:t>τα score</w:t>
      </w:r>
      <w:r w:rsidRPr="00DC3D97">
        <w:rPr>
          <w:rFonts w:ascii="Times New Roman" w:hAnsi="Times New Roman" w:cs="Times New Roman"/>
          <w:sz w:val="24"/>
          <w:szCs w:val="24"/>
        </w:rPr>
        <w:t xml:space="preserve"> </w:t>
      </w:r>
      <w:r>
        <w:rPr>
          <w:rFonts w:ascii="Times New Roman" w:hAnsi="Times New Roman" w:cs="Times New Roman"/>
          <w:sz w:val="24"/>
          <w:szCs w:val="24"/>
        </w:rPr>
        <w:t xml:space="preserve">της πρώτης </w:t>
      </w:r>
      <w:r w:rsidR="00B07496">
        <w:rPr>
          <w:rFonts w:ascii="Times New Roman" w:hAnsi="Times New Roman" w:cs="Times New Roman"/>
          <w:sz w:val="24"/>
          <w:szCs w:val="24"/>
        </w:rPr>
        <w:t>έναντι της δεύτερης συνιστώσας</w:t>
      </w:r>
      <w:r w:rsidR="00B07496" w:rsidRPr="00B07496">
        <w:rPr>
          <w:rFonts w:ascii="Times New Roman" w:hAnsi="Times New Roman" w:cs="Times New Roman"/>
          <w:sz w:val="24"/>
          <w:szCs w:val="24"/>
        </w:rPr>
        <w:t xml:space="preserve"> </w:t>
      </w:r>
      <w:r>
        <w:rPr>
          <w:rFonts w:ascii="Times New Roman" w:hAnsi="Times New Roman" w:cs="Times New Roman"/>
          <w:sz w:val="24"/>
          <w:szCs w:val="24"/>
        </w:rPr>
        <w:t>(</w:t>
      </w:r>
      <w:r w:rsidR="00836D66">
        <w:rPr>
          <w:rFonts w:ascii="Times New Roman" w:hAnsi="Times New Roman" w:cs="Times New Roman"/>
          <w:sz w:val="24"/>
          <w:szCs w:val="24"/>
        </w:rPr>
        <w:t>Διάγραμμα 6</w:t>
      </w:r>
      <w:r>
        <w:rPr>
          <w:rFonts w:ascii="Times New Roman" w:hAnsi="Times New Roman" w:cs="Times New Roman"/>
          <w:sz w:val="24"/>
          <w:szCs w:val="24"/>
        </w:rPr>
        <w:t xml:space="preserve">). </w:t>
      </w:r>
      <w:r w:rsidR="00046A2B">
        <w:rPr>
          <w:rFonts w:ascii="Times New Roman" w:hAnsi="Times New Roman" w:cs="Times New Roman"/>
          <w:sz w:val="24"/>
          <w:szCs w:val="24"/>
        </w:rPr>
        <w:t xml:space="preserve">Με βάση το διάγραμμα 6 μπορούμε να δούμε πως τα σημεία δειγματοληψίας ομαδοποιούνται σε 3 ομάδες. Στην πρώτη ανήκουν οι περιοχές με κωδικό 12, 19, 29 και 30 οι οποίες με βάση τον πίνακα 9 του παραρτήματος είναι ο Ταυρωνίτης ποταμός, το ποτάμι Ασή γωνιά, το ποτάμι Δελφίνας και ο Μουσέλας. Στη δεύτερη ομάδα βρίσκονται οι κωδικοί 25,26,27,28, άρα </w:t>
      </w:r>
      <w:r w:rsidR="00E45FDA">
        <w:rPr>
          <w:rFonts w:ascii="Times New Roman" w:hAnsi="Times New Roman" w:cs="Times New Roman"/>
          <w:sz w:val="24"/>
          <w:szCs w:val="24"/>
        </w:rPr>
        <w:t>η</w:t>
      </w:r>
      <w:r w:rsidR="00046A2B">
        <w:rPr>
          <w:rFonts w:ascii="Times New Roman" w:hAnsi="Times New Roman" w:cs="Times New Roman"/>
          <w:sz w:val="24"/>
          <w:szCs w:val="24"/>
        </w:rPr>
        <w:t xml:space="preserve"> λίμνη Αλμυρού, ο Βρυσιανός – Γεωργιούπολη, ο Αλμυρός και ο Περαστικός. Στην τρίτη ομάδα είναι η Αγυιά, το ποτάμι στο Πατελάρι, ο Πλατανιάς Ιαρδάνος, ο Φουρνές ποταμός, Η λίμνη Αγυιάς, ο Τσιχλιανός, η γέφυρα Κακοδικιανός, ο Ντεριανός, το ποτάμι Πελεκανιώτης, ο Ρουματιανός- παλαιά Ρούματα, ο Σεμπρωνιώτης, ο Σαρακινιώτης ποταμός, </w:t>
      </w:r>
      <w:r w:rsidR="00E45FDA">
        <w:rPr>
          <w:rFonts w:ascii="Times New Roman" w:hAnsi="Times New Roman" w:cs="Times New Roman"/>
          <w:sz w:val="24"/>
          <w:szCs w:val="24"/>
        </w:rPr>
        <w:t>το ποτάμι Κάμπος, ο ποταμός Έλος, το ποτάμι στους Μύλους, το ποτάμι στα Περιβόλια Κισσάμου, το ποτάμι Πλοκαμιανά,  ο Κοιλιάρης – σταθμός Πολυτεχνείου – Αη Γιώργης, ο Κοιλιάρης γέφυρα, ο Βρυσιανός ποτάμι- δημαρχείο, το φράγμα του Κουρνά, η Κουρνά γέφυρα, το ρέμα Σκάφη, το ρέμα Καμπάνος.</w:t>
      </w:r>
      <w:r w:rsidR="00B07496" w:rsidRPr="00B07496">
        <w:rPr>
          <w:rFonts w:ascii="Times New Roman" w:hAnsi="Times New Roman" w:cs="Times New Roman"/>
          <w:sz w:val="24"/>
          <w:szCs w:val="24"/>
        </w:rPr>
        <w:t xml:space="preserve"> </w:t>
      </w:r>
      <w:r w:rsidR="00B07496">
        <w:rPr>
          <w:rFonts w:ascii="Times New Roman" w:hAnsi="Times New Roman" w:cs="Times New Roman"/>
          <w:sz w:val="24"/>
          <w:szCs w:val="24"/>
        </w:rPr>
        <w:t xml:space="preserve">Οι αμάδες που δημιουργήθηκαν μοιάζουν σε μεγάλο βαθμό με αυτές που δημιουργήθηκαν από την ανάλυση  με διάγραμμα </w:t>
      </w:r>
      <w:r w:rsidR="00B07496">
        <w:rPr>
          <w:rFonts w:ascii="Times New Roman" w:hAnsi="Times New Roman" w:cs="Times New Roman"/>
          <w:sz w:val="24"/>
          <w:szCs w:val="24"/>
          <w:lang w:val="en-US"/>
        </w:rPr>
        <w:t>piper</w:t>
      </w:r>
      <w:r w:rsidR="00B07496">
        <w:rPr>
          <w:rFonts w:ascii="Times New Roman" w:hAnsi="Times New Roman" w:cs="Times New Roman"/>
          <w:sz w:val="24"/>
          <w:szCs w:val="24"/>
        </w:rPr>
        <w:t xml:space="preserve">. </w:t>
      </w:r>
    </w:p>
    <w:p w:rsidR="003935A6" w:rsidRPr="00DC1B34" w:rsidRDefault="000A0369" w:rsidP="00DC1B34">
      <w:pPr>
        <w:jc w:val="center"/>
        <w:rPr>
          <w:rFonts w:ascii="Times New Roman" w:hAnsi="Times New Roman" w:cs="Times New Roman"/>
          <w:b/>
          <w:lang w:val="en-US"/>
        </w:rPr>
      </w:pPr>
      <w:r>
        <w:rPr>
          <w:noProof/>
          <w:color w:val="FF0000"/>
          <w:lang w:eastAsia="el-GR"/>
        </w:rPr>
        <mc:AlternateContent>
          <mc:Choice Requires="wps">
            <w:drawing>
              <wp:anchor distT="0" distB="0" distL="114300" distR="114300" simplePos="0" relativeHeight="251668480" behindDoc="0" locked="0" layoutInCell="1" allowOverlap="1" wp14:anchorId="4D7E69F6" wp14:editId="05B3F1A4">
                <wp:simplePos x="0" y="0"/>
                <wp:positionH relativeFrom="column">
                  <wp:posOffset>1552575</wp:posOffset>
                </wp:positionH>
                <wp:positionV relativeFrom="paragraph">
                  <wp:posOffset>1364615</wp:posOffset>
                </wp:positionV>
                <wp:extent cx="1543050" cy="1485900"/>
                <wp:effectExtent l="0" t="0" r="19050" b="19050"/>
                <wp:wrapNone/>
                <wp:docPr id="59" name="Έλλειψη 59"/>
                <wp:cNvGraphicFramePr/>
                <a:graphic xmlns:a="http://schemas.openxmlformats.org/drawingml/2006/main">
                  <a:graphicData uri="http://schemas.microsoft.com/office/word/2010/wordprocessingShape">
                    <wps:wsp>
                      <wps:cNvSpPr/>
                      <wps:spPr>
                        <a:xfrm>
                          <a:off x="0" y="0"/>
                          <a:ext cx="1543050" cy="1485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Έλλειψη 59" o:spid="_x0000_s1026" style="position:absolute;margin-left:122.25pt;margin-top:107.45pt;width:121.5pt;height:117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" filled="f" strokecolor="red" strokeweight="2pt"/>
            </w:pict>
          </mc:Fallback>
        </mc:AlternateContent>
      </w:r>
      <w:r>
        <w:rPr>
          <w:noProof/>
          <w:color w:val="FF0000"/>
          <w:lang w:eastAsia="el-GR"/>
        </w:rPr>
        <mc:AlternateContent>
          <mc:Choice Requires="wps">
            <w:drawing>
              <wp:anchor distT="0" distB="0" distL="114300" distR="114300" simplePos="0" relativeHeight="251667456" behindDoc="0" locked="0" layoutInCell="1" allowOverlap="1" wp14:anchorId="38D47814" wp14:editId="4A0F7167">
                <wp:simplePos x="0" y="0"/>
                <wp:positionH relativeFrom="column">
                  <wp:posOffset>1600200</wp:posOffset>
                </wp:positionH>
                <wp:positionV relativeFrom="paragraph">
                  <wp:posOffset>231140</wp:posOffset>
                </wp:positionV>
                <wp:extent cx="1495425" cy="1085850"/>
                <wp:effectExtent l="0" t="0" r="28575" b="19050"/>
                <wp:wrapNone/>
                <wp:docPr id="58" name="Έλλειψη 58"/>
                <wp:cNvGraphicFramePr/>
                <a:graphic xmlns:a="http://schemas.openxmlformats.org/drawingml/2006/main">
                  <a:graphicData uri="http://schemas.microsoft.com/office/word/2010/wordprocessingShape">
                    <wps:wsp>
                      <wps:cNvSpPr/>
                      <wps:spPr>
                        <a:xfrm>
                          <a:off x="0" y="0"/>
                          <a:ext cx="1495425" cy="10858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Έλλειψη 58" o:spid="_x0000_s1026" style="position:absolute;margin-left:126pt;margin-top:18.2pt;width:117.75pt;height:85.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" filled="f" strokecolor="red" strokeweight="2pt"/>
            </w:pict>
          </mc:Fallback>
        </mc:AlternateContent>
      </w:r>
      <w:r w:rsidR="00DC1B34" w:rsidRPr="000A0369">
        <w:rPr>
          <w:noProof/>
          <w:color w:val="FF0000"/>
          <w:lang w:eastAsia="el-GR"/>
        </w:rPr>
        <mc:AlternateContent>
          <mc:Choice Requires="wps">
            <w:drawing>
              <wp:anchor distT="0" distB="0" distL="114300" distR="114300" simplePos="0" relativeHeight="251666432" behindDoc="0" locked="0" layoutInCell="1" allowOverlap="1" wp14:anchorId="14EFA6DD" wp14:editId="48E12142">
                <wp:simplePos x="0" y="0"/>
                <wp:positionH relativeFrom="column">
                  <wp:posOffset>3162300</wp:posOffset>
                </wp:positionH>
                <wp:positionV relativeFrom="paragraph">
                  <wp:posOffset>1086485</wp:posOffset>
                </wp:positionV>
                <wp:extent cx="1504950" cy="1295400"/>
                <wp:effectExtent l="0" t="0" r="19050" b="19050"/>
                <wp:wrapNone/>
                <wp:docPr id="57" name="Έλλειψη 57"/>
                <wp:cNvGraphicFramePr/>
                <a:graphic xmlns:a="http://schemas.openxmlformats.org/drawingml/2006/main">
                  <a:graphicData uri="http://schemas.microsoft.com/office/word/2010/wordprocessingShape">
                    <wps:wsp>
                      <wps:cNvSpPr/>
                      <wps:spPr>
                        <a:xfrm>
                          <a:off x="0" y="0"/>
                          <a:ext cx="1504950" cy="1295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57" o:spid="_x0000_s1026" style="position:absolute;margin-left:249pt;margin-top:85.55pt;width:118.5pt;height:1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" filled="f" strokecolor="red" strokeweight="2pt"/>
            </w:pict>
          </mc:Fallback>
        </mc:AlternateContent>
      </w:r>
      <w:r w:rsidR="00DC1B34">
        <w:rPr>
          <w:noProof/>
          <w:lang w:eastAsia="el-GR"/>
        </w:rPr>
        <w:drawing>
          <wp:inline distT="0" distB="0" distL="0" distR="0" wp14:anchorId="5FE523D1" wp14:editId="749BF1D3">
            <wp:extent cx="3971925" cy="3321551"/>
            <wp:effectExtent l="0" t="0" r="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6632" t="38596" r="33680" b="17250"/>
                    <a:stretch/>
                  </pic:blipFill>
                  <pic:spPr bwMode="auto">
                    <a:xfrm>
                      <a:off x="0" y="0"/>
                      <a:ext cx="3971925" cy="3321551"/>
                    </a:xfrm>
                    <a:prstGeom prst="rect">
                      <a:avLst/>
                    </a:prstGeom>
                    <a:ln>
                      <a:noFill/>
                    </a:ln>
                    <a:extLst>
                      <a:ext uri="{53640926-AAD7-44D8-BBD7-CCE9431645EC}">
                        <a14:shadowObscured xmlns:a14="http://schemas.microsoft.com/office/drawing/2010/main"/>
                      </a:ext>
                    </a:extLst>
                  </pic:spPr>
                </pic:pic>
              </a:graphicData>
            </a:graphic>
          </wp:inline>
        </w:drawing>
      </w:r>
    </w:p>
    <w:p w:rsidR="003935A6" w:rsidRPr="00F31E9B" w:rsidRDefault="00836D66" w:rsidP="00836D66">
      <w:pPr>
        <w:pStyle w:val="aa"/>
        <w:rPr>
          <w:rFonts w:ascii="Times New Roman" w:hAnsi="Times New Roman" w:cs="Times New Roman"/>
          <w:b/>
          <w:bCs/>
          <w:i w:val="0"/>
          <w:iCs w:val="0"/>
          <w:color w:val="auto"/>
          <w:sz w:val="20"/>
          <w:szCs w:val="20"/>
          <w:lang w:val="el-GR"/>
        </w:rPr>
      </w:pPr>
      <w:r w:rsidRPr="00F31E9B">
        <w:rPr>
          <w:rFonts w:ascii="Times New Roman" w:hAnsi="Times New Roman" w:cs="Times New Roman"/>
          <w:b/>
          <w:bCs/>
          <w:i w:val="0"/>
          <w:iCs w:val="0"/>
          <w:color w:val="auto"/>
          <w:sz w:val="20"/>
          <w:szCs w:val="20"/>
          <w:lang w:val="el-GR"/>
        </w:rPr>
        <w:t xml:space="preserve">Διάγραμμα 6. </w:t>
      </w:r>
      <w:r w:rsidR="003935A6" w:rsidRPr="00F31E9B">
        <w:rPr>
          <w:rFonts w:ascii="Times New Roman" w:hAnsi="Times New Roman" w:cs="Times New Roman"/>
          <w:i w:val="0"/>
          <w:color w:val="auto"/>
          <w:sz w:val="20"/>
          <w:szCs w:val="20"/>
        </w:rPr>
        <w:t>Score</w:t>
      </w:r>
      <w:r w:rsidR="003935A6" w:rsidRPr="00F31E9B">
        <w:rPr>
          <w:rFonts w:ascii="Times New Roman" w:hAnsi="Times New Roman" w:cs="Times New Roman"/>
          <w:i w:val="0"/>
          <w:color w:val="auto"/>
          <w:sz w:val="20"/>
          <w:szCs w:val="20"/>
          <w:lang w:val="el-GR"/>
        </w:rPr>
        <w:t xml:space="preserve"> </w:t>
      </w:r>
      <w:r w:rsidR="003935A6" w:rsidRPr="00F31E9B">
        <w:rPr>
          <w:rFonts w:ascii="Times New Roman" w:hAnsi="Times New Roman" w:cs="Times New Roman"/>
          <w:i w:val="0"/>
          <w:color w:val="auto"/>
          <w:sz w:val="20"/>
          <w:szCs w:val="20"/>
        </w:rPr>
        <w:t>plot</w:t>
      </w:r>
      <w:r w:rsidR="003935A6" w:rsidRPr="00F31E9B">
        <w:rPr>
          <w:rFonts w:ascii="Times New Roman" w:hAnsi="Times New Roman" w:cs="Times New Roman"/>
          <w:i w:val="0"/>
          <w:color w:val="auto"/>
          <w:sz w:val="20"/>
          <w:szCs w:val="20"/>
          <w:lang w:val="el-GR"/>
        </w:rPr>
        <w:t xml:space="preserve"> της πρώτης με τη δεύτερη συνιστώσα για τις επιφανειακές πηγές υδάτων</w:t>
      </w:r>
      <w:r w:rsidR="00F31E9B" w:rsidRPr="00F31E9B">
        <w:rPr>
          <w:rFonts w:ascii="Times New Roman" w:hAnsi="Times New Roman" w:cs="Times New Roman"/>
          <w:i w:val="0"/>
          <w:color w:val="auto"/>
          <w:sz w:val="20"/>
          <w:szCs w:val="20"/>
          <w:lang w:val="el-GR"/>
        </w:rPr>
        <w:t>.</w:t>
      </w:r>
    </w:p>
    <w:p w:rsidR="003935A6" w:rsidRDefault="003935A6" w:rsidP="003935A6">
      <w:pPr>
        <w:rPr>
          <w:rFonts w:ascii="Times New Roman" w:hAnsi="Times New Roman" w:cs="Times New Roman"/>
          <w:sz w:val="24"/>
          <w:szCs w:val="24"/>
        </w:rPr>
      </w:pPr>
    </w:p>
    <w:p w:rsidR="003935A6" w:rsidRDefault="003935A6" w:rsidP="003935A6">
      <w:pPr>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Pr="007C148D" w:rsidRDefault="003935A6" w:rsidP="00120FF7">
      <w:pPr>
        <w:jc w:val="both"/>
        <w:rPr>
          <w:rFonts w:ascii="Times New Roman" w:hAnsi="Times New Roman" w:cs="Times New Roman"/>
          <w:sz w:val="24"/>
          <w:szCs w:val="24"/>
        </w:rPr>
      </w:pPr>
      <w:r>
        <w:rPr>
          <w:rFonts w:ascii="Times New Roman" w:hAnsi="Times New Roman" w:cs="Times New Roman"/>
          <w:sz w:val="24"/>
          <w:szCs w:val="24"/>
        </w:rPr>
        <w:lastRenderedPageBreak/>
        <w:t xml:space="preserve">Το </w:t>
      </w:r>
      <w:r w:rsidR="00836D66">
        <w:rPr>
          <w:rFonts w:ascii="Times New Roman" w:hAnsi="Times New Roman" w:cs="Times New Roman"/>
          <w:sz w:val="24"/>
          <w:szCs w:val="24"/>
        </w:rPr>
        <w:t>διάγραμμα 7</w:t>
      </w:r>
      <w:r>
        <w:rPr>
          <w:rFonts w:ascii="Times New Roman" w:hAnsi="Times New Roman" w:cs="Times New Roman"/>
          <w:sz w:val="24"/>
          <w:szCs w:val="24"/>
        </w:rPr>
        <w:t xml:space="preserve"> χρησιμοποιείται για την απεικόνιση των επιβαρύνσεων κάθε μεταβλητής στις δύο συνιστώσες. Από το γράφημα παρατηρείται ότι μεταβλητές με επιβάρυνση κοντά στο -1 ή το 1, έχουν ισχυρή επίδραση στη συγκεκριμένη συνιστώσα, ενώ αντίθετα επιβαρύνσεις γύρω από το μηδέν, υποδεικνύουν ασθενή επίδραση της συγκεκριμένης μεταβλητής στην εκάστοτε συνιστώσα.</w:t>
      </w:r>
      <w:r w:rsidR="003C32B2">
        <w:rPr>
          <w:rFonts w:ascii="Times New Roman" w:hAnsi="Times New Roman" w:cs="Times New Roman"/>
          <w:sz w:val="24"/>
          <w:szCs w:val="24"/>
        </w:rPr>
        <w:t xml:space="preserve"> Με βάση το διάγραμμα 7 φαίνεται πως οι ομάδες που παρατηρούμε στο διάγραμμα 6 διαφοροποιούνται ως εξής: η πρώτη ομάδα διαφοροποιείται λόγω της ύπαρξης των </w:t>
      </w:r>
      <w:r w:rsidR="003C32B2">
        <w:rPr>
          <w:rFonts w:ascii="Times New Roman" w:hAnsi="Times New Roman" w:cs="Times New Roman"/>
          <w:i/>
          <w:sz w:val="24"/>
          <w:szCs w:val="24"/>
          <w:lang w:val="en-US"/>
        </w:rPr>
        <w:t>T</w:t>
      </w:r>
      <w:r w:rsidR="003C32B2" w:rsidRPr="003C32B2">
        <w:rPr>
          <w:rFonts w:ascii="Times New Roman" w:hAnsi="Times New Roman" w:cs="Times New Roman"/>
          <w:i/>
          <w:sz w:val="24"/>
          <w:szCs w:val="24"/>
          <w:lang w:val="en-US"/>
        </w:rPr>
        <w:t>otal</w:t>
      </w:r>
      <w:r w:rsidR="003C32B2" w:rsidRPr="003C32B2">
        <w:rPr>
          <w:rFonts w:ascii="Times New Roman" w:hAnsi="Times New Roman" w:cs="Times New Roman"/>
          <w:i/>
          <w:sz w:val="24"/>
          <w:szCs w:val="24"/>
        </w:rPr>
        <w:t xml:space="preserve"> </w:t>
      </w:r>
      <w:r w:rsidR="003C32B2">
        <w:rPr>
          <w:rFonts w:ascii="Times New Roman" w:hAnsi="Times New Roman" w:cs="Times New Roman"/>
          <w:i/>
          <w:sz w:val="24"/>
          <w:szCs w:val="24"/>
          <w:lang w:val="en-US"/>
        </w:rPr>
        <w:t>C</w:t>
      </w:r>
      <w:r w:rsidR="003C32B2" w:rsidRPr="003C32B2">
        <w:rPr>
          <w:rFonts w:ascii="Times New Roman" w:hAnsi="Times New Roman" w:cs="Times New Roman"/>
          <w:i/>
          <w:sz w:val="24"/>
          <w:szCs w:val="24"/>
          <w:lang w:val="en-US"/>
        </w:rPr>
        <w:t>oliforms</w:t>
      </w:r>
      <w:r w:rsidR="003C32B2" w:rsidRPr="003C32B2">
        <w:rPr>
          <w:rFonts w:ascii="Times New Roman" w:hAnsi="Times New Roman" w:cs="Times New Roman"/>
          <w:sz w:val="24"/>
          <w:szCs w:val="24"/>
        </w:rPr>
        <w:t xml:space="preserve">, </w:t>
      </w:r>
      <w:r w:rsidR="003C32B2" w:rsidRPr="003C32B2">
        <w:rPr>
          <w:rFonts w:ascii="Times New Roman" w:hAnsi="Times New Roman" w:cs="Times New Roman"/>
          <w:i/>
          <w:sz w:val="24"/>
          <w:szCs w:val="24"/>
          <w:lang w:val="en-US"/>
        </w:rPr>
        <w:t>E</w:t>
      </w:r>
      <w:r w:rsidR="003C32B2" w:rsidRPr="003C32B2">
        <w:rPr>
          <w:rFonts w:ascii="Times New Roman" w:hAnsi="Times New Roman" w:cs="Times New Roman"/>
          <w:i/>
          <w:sz w:val="24"/>
          <w:szCs w:val="24"/>
        </w:rPr>
        <w:t>.</w:t>
      </w:r>
      <w:r w:rsidR="003C32B2" w:rsidRPr="003C32B2">
        <w:rPr>
          <w:rFonts w:ascii="Times New Roman" w:hAnsi="Times New Roman" w:cs="Times New Roman"/>
          <w:i/>
          <w:sz w:val="24"/>
          <w:szCs w:val="24"/>
          <w:lang w:val="en-US"/>
        </w:rPr>
        <w:t>coli</w:t>
      </w:r>
      <w:r w:rsidR="003C32B2" w:rsidRPr="003C32B2">
        <w:rPr>
          <w:rFonts w:ascii="Times New Roman" w:hAnsi="Times New Roman" w:cs="Times New Roman"/>
          <w:sz w:val="24"/>
          <w:szCs w:val="24"/>
        </w:rPr>
        <w:t xml:space="preserve"> </w:t>
      </w:r>
      <w:r w:rsidR="003C32B2">
        <w:rPr>
          <w:rFonts w:ascii="Times New Roman" w:hAnsi="Times New Roman" w:cs="Times New Roman"/>
          <w:sz w:val="24"/>
          <w:szCs w:val="24"/>
        </w:rPr>
        <w:t xml:space="preserve">και </w:t>
      </w:r>
      <w:r w:rsidR="003C32B2" w:rsidRPr="003C32B2">
        <w:rPr>
          <w:rFonts w:ascii="Times New Roman" w:hAnsi="Times New Roman" w:cs="Times New Roman"/>
          <w:i/>
          <w:sz w:val="24"/>
          <w:szCs w:val="24"/>
          <w:lang w:val="en-US"/>
        </w:rPr>
        <w:t>Enterococcus</w:t>
      </w:r>
      <w:r w:rsidR="003C32B2">
        <w:rPr>
          <w:rFonts w:ascii="Times New Roman" w:hAnsi="Times New Roman" w:cs="Times New Roman"/>
          <w:sz w:val="24"/>
          <w:szCs w:val="24"/>
        </w:rPr>
        <w:t>,</w:t>
      </w:r>
      <w:r w:rsidR="00800FE4" w:rsidRPr="007C148D">
        <w:rPr>
          <w:rFonts w:ascii="Times New Roman" w:hAnsi="Times New Roman" w:cs="Times New Roman"/>
          <w:sz w:val="24"/>
          <w:szCs w:val="24"/>
        </w:rPr>
        <w:t xml:space="preserve"> </w:t>
      </w:r>
      <w:r w:rsidR="00800FE4">
        <w:rPr>
          <w:rFonts w:ascii="Times New Roman" w:hAnsi="Times New Roman" w:cs="Times New Roman"/>
          <w:sz w:val="24"/>
          <w:szCs w:val="24"/>
          <w:lang w:val="en-US"/>
        </w:rPr>
        <w:t>PPO</w:t>
      </w:r>
      <w:r w:rsidR="00800FE4" w:rsidRPr="007C148D">
        <w:rPr>
          <w:rFonts w:ascii="Times New Roman" w:hAnsi="Times New Roman" w:cs="Times New Roman"/>
          <w:sz w:val="24"/>
          <w:szCs w:val="24"/>
          <w:vertAlign w:val="subscript"/>
        </w:rPr>
        <w:t>4</w:t>
      </w:r>
      <w:r w:rsidR="00800FE4" w:rsidRPr="007C148D">
        <w:rPr>
          <w:rFonts w:ascii="Times New Roman" w:hAnsi="Times New Roman" w:cs="Times New Roman"/>
          <w:sz w:val="24"/>
          <w:szCs w:val="24"/>
          <w:vertAlign w:val="superscript"/>
        </w:rPr>
        <w:t>3</w:t>
      </w:r>
      <w:r w:rsidR="00800FE4" w:rsidRPr="007C148D">
        <w:rPr>
          <w:rFonts w:ascii="Times New Roman" w:hAnsi="Times New Roman" w:cs="Times New Roman"/>
          <w:sz w:val="24"/>
          <w:szCs w:val="24"/>
        </w:rPr>
        <w:t xml:space="preserve">, </w:t>
      </w:r>
      <w:r w:rsidR="00800FE4">
        <w:rPr>
          <w:rFonts w:ascii="Times New Roman" w:hAnsi="Times New Roman" w:cs="Times New Roman"/>
          <w:sz w:val="24"/>
          <w:szCs w:val="24"/>
          <w:lang w:val="en-US"/>
        </w:rPr>
        <w:t>NNO</w:t>
      </w:r>
      <w:r w:rsidR="00800FE4" w:rsidRPr="007C148D">
        <w:rPr>
          <w:rFonts w:ascii="Times New Roman" w:hAnsi="Times New Roman" w:cs="Times New Roman"/>
          <w:sz w:val="24"/>
          <w:szCs w:val="24"/>
          <w:vertAlign w:val="superscript"/>
        </w:rPr>
        <w:t>3</w:t>
      </w:r>
      <w:r w:rsidR="00800FE4">
        <w:rPr>
          <w:rFonts w:ascii="Times New Roman" w:hAnsi="Times New Roman" w:cs="Times New Roman"/>
          <w:sz w:val="24"/>
          <w:szCs w:val="24"/>
          <w:vertAlign w:val="superscript"/>
        </w:rPr>
        <w:t xml:space="preserve">  </w:t>
      </w:r>
      <w:r w:rsidR="00800FE4">
        <w:rPr>
          <w:rFonts w:ascii="Times New Roman" w:hAnsi="Times New Roman" w:cs="Times New Roman"/>
          <w:sz w:val="24"/>
          <w:szCs w:val="24"/>
        </w:rPr>
        <w:t>και</w:t>
      </w:r>
      <w:r w:rsidR="00800FE4" w:rsidRPr="00800FE4">
        <w:rPr>
          <w:rFonts w:ascii="Times New Roman" w:hAnsi="Times New Roman" w:cs="Times New Roman"/>
          <w:sz w:val="24"/>
          <w:szCs w:val="24"/>
        </w:rPr>
        <w:t xml:space="preserve"> </w:t>
      </w:r>
      <w:proofErr w:type="spellStart"/>
      <w:r w:rsidR="00800FE4">
        <w:rPr>
          <w:rFonts w:ascii="Times New Roman" w:hAnsi="Times New Roman" w:cs="Times New Roman"/>
          <w:sz w:val="24"/>
          <w:szCs w:val="24"/>
          <w:lang w:val="en-US"/>
        </w:rPr>
        <w:t>Mn</w:t>
      </w:r>
      <w:proofErr w:type="spellEnd"/>
      <w:r w:rsidR="00800FE4">
        <w:rPr>
          <w:rFonts w:ascii="Times New Roman" w:hAnsi="Times New Roman" w:cs="Times New Roman"/>
          <w:sz w:val="24"/>
          <w:szCs w:val="24"/>
        </w:rPr>
        <w:t>,</w:t>
      </w:r>
      <w:r w:rsidR="003C32B2">
        <w:rPr>
          <w:rFonts w:ascii="Times New Roman" w:hAnsi="Times New Roman" w:cs="Times New Roman"/>
          <w:sz w:val="24"/>
          <w:szCs w:val="24"/>
        </w:rPr>
        <w:t xml:space="preserve"> κάτι που υποδηλώνει την ύπαρξη βιολογικής ρύπανσης</w:t>
      </w:r>
      <w:r w:rsidR="00800FE4">
        <w:rPr>
          <w:rFonts w:ascii="Times New Roman" w:hAnsi="Times New Roman" w:cs="Times New Roman"/>
          <w:sz w:val="24"/>
          <w:szCs w:val="24"/>
        </w:rPr>
        <w:t xml:space="preserve"> και</w:t>
      </w:r>
      <w:r w:rsidR="00800FE4" w:rsidRPr="00800FE4">
        <w:rPr>
          <w:rFonts w:ascii="Times New Roman" w:hAnsi="Times New Roman" w:cs="Times New Roman"/>
          <w:sz w:val="24"/>
          <w:szCs w:val="24"/>
        </w:rPr>
        <w:t xml:space="preserve"> </w:t>
      </w:r>
      <w:r w:rsidR="00800FE4">
        <w:rPr>
          <w:rFonts w:ascii="Times New Roman" w:hAnsi="Times New Roman" w:cs="Times New Roman"/>
          <w:sz w:val="24"/>
          <w:szCs w:val="24"/>
        </w:rPr>
        <w:t>ρύπανση φωσφορικών και νιτρικών ιόντων</w:t>
      </w:r>
      <w:r w:rsidR="003C32B2">
        <w:rPr>
          <w:rFonts w:ascii="Times New Roman" w:hAnsi="Times New Roman" w:cs="Times New Roman"/>
          <w:sz w:val="24"/>
          <w:szCs w:val="24"/>
        </w:rPr>
        <w:t>.  Η δεύτερη ομάδα διαφοροποιείται λόγω τ</w:t>
      </w:r>
      <w:r w:rsidR="00800FE4">
        <w:rPr>
          <w:rFonts w:ascii="Times New Roman" w:hAnsi="Times New Roman" w:cs="Times New Roman"/>
          <w:sz w:val="24"/>
          <w:szCs w:val="24"/>
        </w:rPr>
        <w:t>ου</w:t>
      </w:r>
      <w:r w:rsidR="003C32B2">
        <w:rPr>
          <w:rFonts w:ascii="Times New Roman" w:hAnsi="Times New Roman" w:cs="Times New Roman"/>
          <w:sz w:val="24"/>
          <w:szCs w:val="24"/>
        </w:rPr>
        <w:t xml:space="preserve"> </w:t>
      </w:r>
      <w:r w:rsidR="007C148D">
        <w:rPr>
          <w:rFonts w:ascii="Times New Roman" w:hAnsi="Times New Roman" w:cs="Times New Roman"/>
          <w:sz w:val="24"/>
          <w:szCs w:val="24"/>
          <w:lang w:val="en-US"/>
        </w:rPr>
        <w:t>PH</w:t>
      </w:r>
      <w:r w:rsidR="00800FE4">
        <w:rPr>
          <w:rFonts w:ascii="Times New Roman" w:hAnsi="Times New Roman" w:cs="Times New Roman"/>
          <w:sz w:val="24"/>
          <w:szCs w:val="24"/>
        </w:rPr>
        <w:t xml:space="preserve"> και του </w:t>
      </w:r>
      <w:r w:rsidR="007C148D">
        <w:rPr>
          <w:rFonts w:ascii="Times New Roman" w:hAnsi="Times New Roman" w:cs="Times New Roman"/>
          <w:sz w:val="24"/>
          <w:szCs w:val="24"/>
          <w:lang w:val="en-US"/>
        </w:rPr>
        <w:t>DO</w:t>
      </w:r>
      <w:r w:rsidR="00800FE4">
        <w:rPr>
          <w:rFonts w:ascii="Times New Roman" w:hAnsi="Times New Roman" w:cs="Times New Roman"/>
          <w:sz w:val="24"/>
          <w:szCs w:val="24"/>
        </w:rPr>
        <w:t xml:space="preserve">. </w:t>
      </w:r>
      <w:r w:rsidR="007C148D">
        <w:rPr>
          <w:rFonts w:ascii="Times New Roman" w:hAnsi="Times New Roman" w:cs="Times New Roman"/>
          <w:sz w:val="24"/>
          <w:szCs w:val="24"/>
        </w:rPr>
        <w:t>Η τρίτη ομάδα διαφοροποιείται από τ</w:t>
      </w:r>
      <w:r w:rsidR="00800FE4">
        <w:rPr>
          <w:rFonts w:ascii="Times New Roman" w:hAnsi="Times New Roman" w:cs="Times New Roman"/>
          <w:sz w:val="24"/>
          <w:szCs w:val="24"/>
        </w:rPr>
        <w:t>η σκληρότητα, τις φαινόλες, το</w:t>
      </w:r>
      <w:r w:rsid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COD</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Fe</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EC</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Zn</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K</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CL</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SO</w:t>
      </w:r>
      <w:r w:rsidR="007C148D" w:rsidRPr="007C148D">
        <w:rPr>
          <w:rFonts w:ascii="Times New Roman" w:hAnsi="Times New Roman" w:cs="Times New Roman"/>
          <w:sz w:val="24"/>
          <w:szCs w:val="24"/>
          <w:vertAlign w:val="subscript"/>
        </w:rPr>
        <w:t>4</w:t>
      </w:r>
      <w:r w:rsidR="007C148D" w:rsidRPr="007C148D">
        <w:rPr>
          <w:rFonts w:ascii="Times New Roman" w:hAnsi="Times New Roman" w:cs="Times New Roman"/>
          <w:sz w:val="24"/>
          <w:szCs w:val="24"/>
          <w:vertAlign w:val="superscript"/>
        </w:rPr>
        <w:t>2</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Mg</w:t>
      </w:r>
      <w:r w:rsidR="007C148D" w:rsidRPr="007C148D">
        <w:rPr>
          <w:rFonts w:ascii="Times New Roman" w:hAnsi="Times New Roman" w:cs="Times New Roman"/>
          <w:sz w:val="24"/>
          <w:szCs w:val="24"/>
        </w:rPr>
        <w:t xml:space="preserve">, </w:t>
      </w:r>
      <w:proofErr w:type="spellStart"/>
      <w:r w:rsidR="007C148D">
        <w:rPr>
          <w:rFonts w:ascii="Times New Roman" w:hAnsi="Times New Roman" w:cs="Times New Roman"/>
          <w:sz w:val="24"/>
          <w:szCs w:val="24"/>
          <w:lang w:val="en-US"/>
        </w:rPr>
        <w:t>Ca</w:t>
      </w:r>
      <w:proofErr w:type="spellEnd"/>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lang w:val="en-US"/>
        </w:rPr>
        <w:t>Na</w:t>
      </w:r>
      <w:r w:rsidR="007C148D" w:rsidRPr="007C148D">
        <w:rPr>
          <w:rFonts w:ascii="Times New Roman" w:hAnsi="Times New Roman" w:cs="Times New Roman"/>
          <w:sz w:val="24"/>
          <w:szCs w:val="24"/>
        </w:rPr>
        <w:t xml:space="preserve">, </w:t>
      </w:r>
      <w:r w:rsidR="007C148D">
        <w:rPr>
          <w:rFonts w:ascii="Times New Roman" w:hAnsi="Times New Roman" w:cs="Times New Roman"/>
          <w:sz w:val="24"/>
          <w:szCs w:val="24"/>
        </w:rPr>
        <w:t>άρα υπ</w:t>
      </w:r>
      <w:r w:rsidR="00800FE4">
        <w:rPr>
          <w:rFonts w:ascii="Times New Roman" w:hAnsi="Times New Roman" w:cs="Times New Roman"/>
          <w:sz w:val="24"/>
          <w:szCs w:val="24"/>
        </w:rPr>
        <w:t xml:space="preserve">άρχει ρύπανση από βαρέα μέταλλα, </w:t>
      </w:r>
      <w:r w:rsidR="007C148D">
        <w:rPr>
          <w:rFonts w:ascii="Times New Roman" w:hAnsi="Times New Roman" w:cs="Times New Roman"/>
          <w:sz w:val="24"/>
          <w:szCs w:val="24"/>
        </w:rPr>
        <w:t>θειικά ιόντα</w:t>
      </w:r>
      <w:r w:rsidR="00800FE4">
        <w:rPr>
          <w:rFonts w:ascii="Times New Roman" w:hAnsi="Times New Roman" w:cs="Times New Roman"/>
          <w:sz w:val="24"/>
          <w:szCs w:val="24"/>
        </w:rPr>
        <w:t xml:space="preserve"> και ρύπανση από φαινόλες</w:t>
      </w:r>
      <w:r w:rsidR="007C148D">
        <w:rPr>
          <w:rFonts w:ascii="Times New Roman" w:hAnsi="Times New Roman" w:cs="Times New Roman"/>
          <w:sz w:val="24"/>
          <w:szCs w:val="24"/>
        </w:rPr>
        <w:t xml:space="preserve">. </w:t>
      </w:r>
    </w:p>
    <w:p w:rsidR="003935A6" w:rsidRPr="00641EE4" w:rsidRDefault="003935A6" w:rsidP="003935A6">
      <w:pPr>
        <w:rPr>
          <w:rFonts w:ascii="Times New Roman" w:hAnsi="Times New Roman" w:cs="Times New Roman"/>
          <w:sz w:val="24"/>
          <w:szCs w:val="24"/>
        </w:rPr>
      </w:pPr>
    </w:p>
    <w:p w:rsidR="003935A6" w:rsidRPr="00641EE4" w:rsidRDefault="003935A6" w:rsidP="00F31E9B">
      <w:pPr>
        <w:ind w:left="-709"/>
        <w:jc w:val="center"/>
        <w:rPr>
          <w:rFonts w:ascii="Times New Roman" w:hAnsi="Times New Roman" w:cs="Times New Roman"/>
          <w:b/>
          <w:noProof/>
          <w:sz w:val="24"/>
          <w:szCs w:val="24"/>
        </w:rPr>
      </w:pPr>
      <w:r>
        <w:rPr>
          <w:rFonts w:ascii="Times New Roman" w:hAnsi="Times New Roman" w:cs="Times New Roman"/>
          <w:b/>
          <w:noProof/>
          <w:sz w:val="24"/>
          <w:szCs w:val="24"/>
          <w:lang w:eastAsia="el-GR"/>
        </w:rPr>
        <w:drawing>
          <wp:inline distT="0" distB="0" distL="0" distR="0" wp14:anchorId="06C565B5" wp14:editId="5DDB971C">
            <wp:extent cx="6545580" cy="3264727"/>
            <wp:effectExtent l="0" t="0" r="762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644143" cy="3313887"/>
                    </a:xfrm>
                    <a:prstGeom prst="rect">
                      <a:avLst/>
                    </a:prstGeom>
                    <a:noFill/>
                  </pic:spPr>
                </pic:pic>
              </a:graphicData>
            </a:graphic>
          </wp:inline>
        </w:drawing>
      </w:r>
    </w:p>
    <w:p w:rsidR="003935A6" w:rsidRPr="00F31E9B" w:rsidRDefault="00836D66" w:rsidP="00836D66">
      <w:pPr>
        <w:pStyle w:val="aa"/>
        <w:jc w:val="both"/>
        <w:rPr>
          <w:rFonts w:ascii="Times New Roman" w:hAnsi="Times New Roman" w:cs="Times New Roman"/>
          <w:b/>
          <w:bCs/>
          <w:i w:val="0"/>
          <w:iCs w:val="0"/>
          <w:color w:val="auto"/>
          <w:sz w:val="20"/>
          <w:szCs w:val="20"/>
          <w:lang w:val="el-GR"/>
        </w:rPr>
      </w:pPr>
      <w:r w:rsidRPr="00F31E9B">
        <w:rPr>
          <w:rFonts w:ascii="Times New Roman" w:hAnsi="Times New Roman" w:cs="Times New Roman"/>
          <w:b/>
          <w:bCs/>
          <w:i w:val="0"/>
          <w:iCs w:val="0"/>
          <w:color w:val="auto"/>
          <w:sz w:val="20"/>
          <w:szCs w:val="20"/>
          <w:lang w:val="el-GR"/>
        </w:rPr>
        <w:t xml:space="preserve">Διάγραμμα 7. </w:t>
      </w:r>
      <w:r w:rsidR="003935A6" w:rsidRPr="00F31E9B">
        <w:rPr>
          <w:rFonts w:ascii="Times New Roman" w:hAnsi="Times New Roman" w:cs="Times New Roman"/>
          <w:i w:val="0"/>
          <w:color w:val="auto"/>
          <w:sz w:val="20"/>
          <w:szCs w:val="20"/>
        </w:rPr>
        <w:t>Loading</w:t>
      </w:r>
      <w:r w:rsidR="003935A6" w:rsidRPr="00F31E9B">
        <w:rPr>
          <w:rFonts w:ascii="Times New Roman" w:hAnsi="Times New Roman" w:cs="Times New Roman"/>
          <w:i w:val="0"/>
          <w:color w:val="auto"/>
          <w:sz w:val="20"/>
          <w:szCs w:val="20"/>
          <w:lang w:val="el-GR"/>
        </w:rPr>
        <w:t xml:space="preserve"> </w:t>
      </w:r>
      <w:r w:rsidR="003935A6" w:rsidRPr="00F31E9B">
        <w:rPr>
          <w:rFonts w:ascii="Times New Roman" w:hAnsi="Times New Roman" w:cs="Times New Roman"/>
          <w:i w:val="0"/>
          <w:color w:val="auto"/>
          <w:sz w:val="20"/>
          <w:szCs w:val="20"/>
        </w:rPr>
        <w:t>plot</w:t>
      </w:r>
      <w:r w:rsidR="003935A6" w:rsidRPr="00F31E9B">
        <w:rPr>
          <w:rFonts w:ascii="Times New Roman" w:hAnsi="Times New Roman" w:cs="Times New Roman"/>
          <w:i w:val="0"/>
          <w:color w:val="auto"/>
          <w:sz w:val="20"/>
          <w:szCs w:val="20"/>
          <w:lang w:val="el-GR"/>
        </w:rPr>
        <w:t xml:space="preserve"> της πρώτης με τη δεύτερη συνιστώσα για τις επιφανειακές πηγές υδάτων</w:t>
      </w:r>
      <w:r w:rsidR="00F31E9B" w:rsidRPr="00F31E9B">
        <w:rPr>
          <w:rFonts w:ascii="Times New Roman" w:hAnsi="Times New Roman" w:cs="Times New Roman"/>
          <w:i w:val="0"/>
          <w:color w:val="auto"/>
          <w:sz w:val="20"/>
          <w:szCs w:val="20"/>
          <w:lang w:val="el-GR"/>
        </w:rPr>
        <w:t>.</w:t>
      </w:r>
    </w:p>
    <w:p w:rsidR="003935A6" w:rsidRDefault="003935A6" w:rsidP="003935A6">
      <w:pPr>
        <w:spacing w:line="360" w:lineRule="auto"/>
        <w:jc w:val="both"/>
        <w:rPr>
          <w:rFonts w:ascii="Times New Roman" w:hAnsi="Times New Roman" w:cs="Times New Roman"/>
          <w:sz w:val="24"/>
        </w:rPr>
      </w:pPr>
    </w:p>
    <w:p w:rsidR="003935A6" w:rsidRDefault="003935A6" w:rsidP="003935A6">
      <w:pPr>
        <w:spacing w:line="360" w:lineRule="auto"/>
        <w:jc w:val="both"/>
        <w:rPr>
          <w:rFonts w:ascii="Times New Roman" w:hAnsi="Times New Roman" w:cs="Times New Roman"/>
          <w:sz w:val="24"/>
        </w:rPr>
      </w:pPr>
    </w:p>
    <w:p w:rsidR="003935A6" w:rsidRDefault="003935A6" w:rsidP="003935A6">
      <w:pPr>
        <w:spacing w:line="360" w:lineRule="auto"/>
        <w:jc w:val="both"/>
        <w:rPr>
          <w:rFonts w:ascii="Times New Roman" w:hAnsi="Times New Roman" w:cs="Times New Roman"/>
          <w:sz w:val="24"/>
        </w:rPr>
      </w:pPr>
    </w:p>
    <w:p w:rsidR="003935A6" w:rsidRDefault="003935A6" w:rsidP="003935A6">
      <w:pPr>
        <w:spacing w:line="360" w:lineRule="auto"/>
        <w:jc w:val="both"/>
        <w:rPr>
          <w:rFonts w:ascii="Times New Roman" w:hAnsi="Times New Roman" w:cs="Times New Roman"/>
          <w:sz w:val="24"/>
        </w:rPr>
      </w:pPr>
    </w:p>
    <w:p w:rsidR="00120FF7" w:rsidRDefault="00120FF7" w:rsidP="003935A6">
      <w:pPr>
        <w:spacing w:line="360" w:lineRule="auto"/>
        <w:jc w:val="both"/>
        <w:rPr>
          <w:rFonts w:ascii="Times New Roman" w:hAnsi="Times New Roman" w:cs="Times New Roman"/>
          <w:sz w:val="24"/>
        </w:rPr>
      </w:pPr>
    </w:p>
    <w:p w:rsidR="003935A6" w:rsidRPr="00DB23B4" w:rsidRDefault="003935A6" w:rsidP="003935A6">
      <w:pPr>
        <w:spacing w:line="360" w:lineRule="auto"/>
        <w:jc w:val="both"/>
        <w:rPr>
          <w:rFonts w:ascii="Times New Roman" w:hAnsi="Times New Roman" w:cs="Times New Roman"/>
          <w:sz w:val="24"/>
        </w:rPr>
      </w:pPr>
    </w:p>
    <w:p w:rsidR="003935A6" w:rsidRDefault="00836D66" w:rsidP="00836D66">
      <w:pPr>
        <w:pStyle w:val="3"/>
      </w:pPr>
      <w:bookmarkStart w:id="76" w:name="_Toc38558394"/>
      <w:r>
        <w:rPr>
          <w:color w:val="auto"/>
        </w:rPr>
        <w:lastRenderedPageBreak/>
        <w:t xml:space="preserve">6.2.2 </w:t>
      </w:r>
      <w:r w:rsidR="003935A6" w:rsidRPr="00836D66">
        <w:rPr>
          <w:color w:val="auto"/>
        </w:rPr>
        <w:t>Ανάλυση σε κύριες συνιστώσες σχετικά με τις υπόγειες πηγές υδάτων</w:t>
      </w:r>
      <w:bookmarkEnd w:id="76"/>
    </w:p>
    <w:p w:rsidR="003935A6" w:rsidRPr="00C506D2" w:rsidRDefault="003935A6" w:rsidP="003935A6"/>
    <w:p w:rsidR="003935A6" w:rsidRPr="00DB23B4" w:rsidRDefault="003935A6" w:rsidP="003935A6">
      <w:pPr>
        <w:spacing w:line="360" w:lineRule="auto"/>
        <w:jc w:val="both"/>
        <w:rPr>
          <w:rFonts w:ascii="Times New Roman" w:hAnsi="Times New Roman" w:cs="Times New Roman"/>
          <w:sz w:val="24"/>
          <w:szCs w:val="24"/>
        </w:rPr>
      </w:pPr>
      <w:r w:rsidRPr="00DB23B4">
        <w:rPr>
          <w:rFonts w:ascii="Times New Roman" w:hAnsi="Times New Roman" w:cs="Times New Roman"/>
          <w:sz w:val="24"/>
          <w:szCs w:val="24"/>
        </w:rPr>
        <w:t>Εφαρμόστηκε ανάλυση</w:t>
      </w:r>
      <w:r>
        <w:rPr>
          <w:rFonts w:ascii="Times New Roman" w:hAnsi="Times New Roman" w:cs="Times New Roman"/>
          <w:sz w:val="24"/>
          <w:szCs w:val="24"/>
        </w:rPr>
        <w:t xml:space="preserve"> σε κύριες συνιστώσες</w:t>
      </w:r>
      <w:r w:rsidRPr="00DB23B4">
        <w:rPr>
          <w:rFonts w:ascii="Times New Roman" w:hAnsi="Times New Roman" w:cs="Times New Roman"/>
          <w:sz w:val="24"/>
          <w:szCs w:val="24"/>
        </w:rPr>
        <w:t xml:space="preserve"> με στόχο την </w:t>
      </w:r>
      <w:r>
        <w:rPr>
          <w:rFonts w:ascii="Times New Roman" w:hAnsi="Times New Roman" w:cs="Times New Roman"/>
          <w:sz w:val="24"/>
          <w:szCs w:val="24"/>
        </w:rPr>
        <w:t xml:space="preserve">ομαδοποίηση χημικών και βιολογικών παραμέτρων για τις </w:t>
      </w:r>
      <w:r w:rsidRPr="00FD5919">
        <w:rPr>
          <w:rFonts w:ascii="Times New Roman" w:hAnsi="Times New Roman" w:cs="Times New Roman"/>
          <w:sz w:val="24"/>
          <w:szCs w:val="24"/>
        </w:rPr>
        <w:t>υπόγειες πηγές υδάτων</w:t>
      </w:r>
      <w:r w:rsidRPr="00DB23B4">
        <w:rPr>
          <w:rFonts w:ascii="Times New Roman" w:hAnsi="Times New Roman" w:cs="Times New Roman"/>
          <w:sz w:val="24"/>
          <w:szCs w:val="24"/>
        </w:rPr>
        <w:t xml:space="preserve">. </w:t>
      </w:r>
      <w:r>
        <w:rPr>
          <w:rFonts w:ascii="Times New Roman" w:hAnsi="Times New Roman" w:cs="Times New Roman"/>
          <w:sz w:val="24"/>
          <w:szCs w:val="24"/>
        </w:rPr>
        <w:t>Χρησιμοποιήθηκε για την ανάλυση η μέση τιμή των μετρήσεων στις έξι διαφορετικές δειγματοληψίες που πραγματοποιήθηκαν.</w:t>
      </w:r>
    </w:p>
    <w:p w:rsidR="003935A6" w:rsidRPr="00DB23B4" w:rsidRDefault="003935A6" w:rsidP="003935A6">
      <w:pPr>
        <w:spacing w:line="360" w:lineRule="auto"/>
        <w:jc w:val="both"/>
        <w:rPr>
          <w:rFonts w:ascii="Times New Roman" w:hAnsi="Times New Roman" w:cs="Times New Roman"/>
          <w:sz w:val="24"/>
          <w:szCs w:val="24"/>
        </w:rPr>
      </w:pPr>
      <w:r w:rsidRPr="00DB23B4">
        <w:rPr>
          <w:rFonts w:ascii="Times New Roman" w:hAnsi="Times New Roman" w:cs="Times New Roman"/>
          <w:sz w:val="24"/>
          <w:szCs w:val="24"/>
        </w:rPr>
        <w:t xml:space="preserve">Στους Πίνακες </w:t>
      </w:r>
      <w:r w:rsidR="00836D66">
        <w:rPr>
          <w:rFonts w:ascii="Times New Roman" w:hAnsi="Times New Roman" w:cs="Times New Roman"/>
          <w:sz w:val="24"/>
          <w:szCs w:val="24"/>
        </w:rPr>
        <w:t>20</w:t>
      </w:r>
      <w:r w:rsidRPr="00DB23B4">
        <w:rPr>
          <w:rFonts w:ascii="Times New Roman" w:hAnsi="Times New Roman" w:cs="Times New Roman"/>
          <w:sz w:val="24"/>
          <w:szCs w:val="24"/>
        </w:rPr>
        <w:t xml:space="preserve"> </w:t>
      </w:r>
      <w:r>
        <w:rPr>
          <w:rFonts w:ascii="Times New Roman" w:hAnsi="Times New Roman" w:cs="Times New Roman"/>
          <w:sz w:val="24"/>
          <w:szCs w:val="24"/>
        </w:rPr>
        <w:t xml:space="preserve">έως </w:t>
      </w:r>
      <w:r w:rsidR="00836D66">
        <w:rPr>
          <w:rFonts w:ascii="Times New Roman" w:hAnsi="Times New Roman" w:cs="Times New Roman"/>
          <w:sz w:val="24"/>
          <w:szCs w:val="24"/>
        </w:rPr>
        <w:t>25</w:t>
      </w:r>
      <w:r>
        <w:rPr>
          <w:rFonts w:ascii="Times New Roman" w:hAnsi="Times New Roman" w:cs="Times New Roman"/>
          <w:sz w:val="24"/>
          <w:szCs w:val="24"/>
        </w:rPr>
        <w:t xml:space="preserve"> </w:t>
      </w:r>
      <w:r w:rsidRPr="00DB23B4">
        <w:rPr>
          <w:rFonts w:ascii="Times New Roman" w:hAnsi="Times New Roman" w:cs="Times New Roman"/>
          <w:sz w:val="24"/>
          <w:szCs w:val="24"/>
        </w:rPr>
        <w:t xml:space="preserve">που ακολουθούν παρουσιάζονται </w:t>
      </w:r>
      <w:r>
        <w:rPr>
          <w:rFonts w:ascii="Times New Roman" w:hAnsi="Times New Roman" w:cs="Times New Roman"/>
          <w:sz w:val="24"/>
          <w:szCs w:val="24"/>
        </w:rPr>
        <w:t xml:space="preserve">τα περιγραφικά μέτρα των χημικών και βιολογικών παραμέτρων για τις </w:t>
      </w:r>
      <w:r w:rsidRPr="00FD5919">
        <w:rPr>
          <w:rFonts w:ascii="Times New Roman" w:hAnsi="Times New Roman" w:cs="Times New Roman"/>
          <w:sz w:val="24"/>
          <w:szCs w:val="24"/>
        </w:rPr>
        <w:t>υπόγειες πηγές υδάτων</w:t>
      </w:r>
      <w:r>
        <w:rPr>
          <w:rFonts w:ascii="Times New Roman" w:hAnsi="Times New Roman" w:cs="Times New Roman"/>
          <w:sz w:val="24"/>
          <w:szCs w:val="24"/>
        </w:rPr>
        <w:t>, ο πίνακας συσχετίσεων των χημικών και βιολογικών παραμέτρων,</w:t>
      </w:r>
      <w:r w:rsidRPr="00DB23B4">
        <w:rPr>
          <w:rFonts w:ascii="Times New Roman" w:hAnsi="Times New Roman" w:cs="Times New Roman"/>
          <w:sz w:val="24"/>
          <w:szCs w:val="24"/>
        </w:rPr>
        <w:t xml:space="preserve"> ο διαγνωστικός έλεγχος σφαιρικότητας </w:t>
      </w:r>
      <w:proofErr w:type="spellStart"/>
      <w:r w:rsidRPr="00DB23B4">
        <w:rPr>
          <w:rFonts w:ascii="Times New Roman" w:hAnsi="Times New Roman" w:cs="Times New Roman"/>
          <w:sz w:val="24"/>
          <w:szCs w:val="24"/>
        </w:rPr>
        <w:t>Bartlett</w:t>
      </w:r>
      <w:proofErr w:type="spellEnd"/>
      <w:r w:rsidRPr="00DB23B4">
        <w:rPr>
          <w:rFonts w:ascii="Times New Roman" w:hAnsi="Times New Roman" w:cs="Times New Roman"/>
          <w:sz w:val="24"/>
          <w:szCs w:val="24"/>
        </w:rPr>
        <w:t xml:space="preserve"> για την καταλληλόλητα των δεδομένων για την εφαρμογή της συγκεκριμένης μεθόδου</w:t>
      </w:r>
      <w:r w:rsidRPr="008854D7">
        <w:rPr>
          <w:rFonts w:ascii="Times New Roman" w:hAnsi="Times New Roman" w:cs="Times New Roman"/>
          <w:sz w:val="24"/>
          <w:szCs w:val="24"/>
        </w:rPr>
        <w:t xml:space="preserve"> </w:t>
      </w:r>
      <w:r>
        <w:rPr>
          <w:rFonts w:ascii="Times New Roman" w:hAnsi="Times New Roman" w:cs="Times New Roman"/>
          <w:sz w:val="24"/>
          <w:szCs w:val="24"/>
        </w:rPr>
        <w:t>καθώς και</w:t>
      </w:r>
      <w:r w:rsidRPr="00DB23B4">
        <w:rPr>
          <w:rFonts w:ascii="Times New Roman" w:hAnsi="Times New Roman" w:cs="Times New Roman"/>
          <w:sz w:val="24"/>
          <w:szCs w:val="24"/>
        </w:rPr>
        <w:t xml:space="preserve"> τα αποτελέσματα της ανάλυσης. </w:t>
      </w:r>
    </w:p>
    <w:p w:rsidR="003935A6" w:rsidRPr="00DB23B4" w:rsidRDefault="003935A6" w:rsidP="003935A6">
      <w:pPr>
        <w:spacing w:line="360" w:lineRule="auto"/>
        <w:jc w:val="both"/>
        <w:rPr>
          <w:rFonts w:ascii="Times New Roman" w:hAnsi="Times New Roman" w:cs="Times New Roman"/>
          <w:sz w:val="24"/>
          <w:szCs w:val="24"/>
        </w:rPr>
      </w:pPr>
      <w:r w:rsidRPr="00DB23B4">
        <w:rPr>
          <w:rFonts w:ascii="Times New Roman" w:hAnsi="Times New Roman" w:cs="Times New Roman"/>
          <w:sz w:val="24"/>
          <w:szCs w:val="24"/>
        </w:rPr>
        <w:t xml:space="preserve">Με βάση τον Πίνακα </w:t>
      </w:r>
      <w:r w:rsidR="00F64973">
        <w:rPr>
          <w:rFonts w:ascii="Times New Roman" w:hAnsi="Times New Roman" w:cs="Times New Roman"/>
          <w:sz w:val="24"/>
          <w:szCs w:val="24"/>
        </w:rPr>
        <w:t>22</w:t>
      </w:r>
      <w:r w:rsidRPr="00DB23B4">
        <w:rPr>
          <w:rFonts w:ascii="Times New Roman" w:hAnsi="Times New Roman" w:cs="Times New Roman"/>
          <w:sz w:val="24"/>
          <w:szCs w:val="24"/>
        </w:rPr>
        <w:t xml:space="preserve"> προκύπτει ότι τα δεδομένα σχετικά με </w:t>
      </w:r>
      <w:r>
        <w:rPr>
          <w:rFonts w:ascii="Times New Roman" w:hAnsi="Times New Roman" w:cs="Times New Roman"/>
          <w:sz w:val="24"/>
          <w:szCs w:val="24"/>
        </w:rPr>
        <w:t xml:space="preserve">τις </w:t>
      </w:r>
      <w:r w:rsidRPr="00FD5919">
        <w:rPr>
          <w:rFonts w:ascii="Times New Roman" w:hAnsi="Times New Roman" w:cs="Times New Roman"/>
          <w:sz w:val="24"/>
          <w:szCs w:val="24"/>
        </w:rPr>
        <w:t>υπόγειες πηγές υδάτων</w:t>
      </w:r>
      <w:r w:rsidRPr="00DB23B4">
        <w:rPr>
          <w:rFonts w:ascii="Times New Roman" w:hAnsi="Times New Roman" w:cs="Times New Roman"/>
          <w:sz w:val="24"/>
          <w:szCs w:val="24"/>
        </w:rPr>
        <w:t xml:space="preserve"> είναι κατάλληλα για </w:t>
      </w:r>
      <w:r>
        <w:rPr>
          <w:rFonts w:ascii="Times New Roman" w:hAnsi="Times New Roman" w:cs="Times New Roman"/>
          <w:sz w:val="24"/>
          <w:szCs w:val="24"/>
        </w:rPr>
        <w:t xml:space="preserve">τη </w:t>
      </w:r>
      <w:r w:rsidRPr="00DB23B4">
        <w:rPr>
          <w:rFonts w:ascii="Times New Roman" w:hAnsi="Times New Roman" w:cs="Times New Roman"/>
          <w:sz w:val="24"/>
          <w:szCs w:val="24"/>
        </w:rPr>
        <w:t xml:space="preserve">διεξαγωγή </w:t>
      </w:r>
      <w:r>
        <w:rPr>
          <w:rFonts w:ascii="Times New Roman" w:hAnsi="Times New Roman" w:cs="Times New Roman"/>
          <w:sz w:val="24"/>
          <w:szCs w:val="24"/>
        </w:rPr>
        <w:t xml:space="preserve">της </w:t>
      </w:r>
      <w:r w:rsidRPr="00DB23B4">
        <w:rPr>
          <w:rFonts w:ascii="Times New Roman" w:hAnsi="Times New Roman" w:cs="Times New Roman"/>
          <w:sz w:val="24"/>
          <w:szCs w:val="24"/>
        </w:rPr>
        <w:t>ανάλυσης</w:t>
      </w:r>
      <w:r>
        <w:rPr>
          <w:rFonts w:ascii="Times New Roman" w:hAnsi="Times New Roman" w:cs="Times New Roman"/>
          <w:sz w:val="24"/>
          <w:szCs w:val="24"/>
        </w:rPr>
        <w:t xml:space="preserve"> σε κύριες συνιστώσες</w:t>
      </w:r>
      <w:r w:rsidRPr="00DB23B4">
        <w:rPr>
          <w:rFonts w:ascii="Times New Roman" w:hAnsi="Times New Roman" w:cs="Times New Roman"/>
          <w:sz w:val="24"/>
          <w:szCs w:val="24"/>
        </w:rPr>
        <w:t xml:space="preserve">, καθώς ο στατιστικός δείκτης </w:t>
      </w:r>
      <w:proofErr w:type="spellStart"/>
      <w:r w:rsidRPr="00DB23B4">
        <w:rPr>
          <w:rFonts w:ascii="Times New Roman" w:hAnsi="Times New Roman" w:cs="Times New Roman"/>
          <w:sz w:val="24"/>
          <w:szCs w:val="24"/>
        </w:rPr>
        <w:t>Kaiser</w:t>
      </w:r>
      <w:proofErr w:type="spellEnd"/>
      <w:r w:rsidRPr="00DB23B4">
        <w:rPr>
          <w:rFonts w:ascii="Times New Roman" w:hAnsi="Times New Roman" w:cs="Times New Roman"/>
          <w:sz w:val="24"/>
          <w:szCs w:val="24"/>
        </w:rPr>
        <w:t>-</w:t>
      </w:r>
      <w:proofErr w:type="spellStart"/>
      <w:r w:rsidRPr="00DB23B4">
        <w:rPr>
          <w:rFonts w:ascii="Times New Roman" w:hAnsi="Times New Roman" w:cs="Times New Roman"/>
          <w:sz w:val="24"/>
          <w:szCs w:val="24"/>
        </w:rPr>
        <w:t>Mayer</w:t>
      </w:r>
      <w:proofErr w:type="spellEnd"/>
      <w:r w:rsidRPr="00DB23B4">
        <w:rPr>
          <w:rFonts w:ascii="Times New Roman" w:hAnsi="Times New Roman" w:cs="Times New Roman"/>
          <w:sz w:val="24"/>
          <w:szCs w:val="24"/>
        </w:rPr>
        <w:t>-</w:t>
      </w:r>
      <w:proofErr w:type="spellStart"/>
      <w:r w:rsidRPr="00DB23B4">
        <w:rPr>
          <w:rFonts w:ascii="Times New Roman" w:hAnsi="Times New Roman" w:cs="Times New Roman"/>
          <w:sz w:val="24"/>
          <w:szCs w:val="24"/>
        </w:rPr>
        <w:t>Olkin</w:t>
      </w:r>
      <w:proofErr w:type="spellEnd"/>
      <w:r w:rsidRPr="00DB23B4">
        <w:rPr>
          <w:rFonts w:ascii="Times New Roman" w:hAnsi="Times New Roman" w:cs="Times New Roman"/>
          <w:sz w:val="24"/>
          <w:szCs w:val="24"/>
        </w:rPr>
        <w:t xml:space="preserve"> (KMO) έχει τιμή ίση με 0.</w:t>
      </w:r>
      <w:r w:rsidRPr="005F4443">
        <w:rPr>
          <w:rFonts w:ascii="Times New Roman" w:hAnsi="Times New Roman" w:cs="Times New Roman"/>
          <w:sz w:val="24"/>
          <w:szCs w:val="24"/>
        </w:rPr>
        <w:t>462</w:t>
      </w:r>
      <w:r w:rsidRPr="00DB23B4">
        <w:rPr>
          <w:rFonts w:ascii="Times New Roman" w:hAnsi="Times New Roman" w:cs="Times New Roman"/>
          <w:sz w:val="24"/>
          <w:szCs w:val="24"/>
        </w:rPr>
        <w:t xml:space="preserve">, η οποία θεωρείται ικανοποιητική. Επιπλέον, σύμφωνα με τον έλεγχο σφαιρικότητας </w:t>
      </w:r>
      <w:proofErr w:type="spellStart"/>
      <w:r w:rsidRPr="00DB23B4">
        <w:rPr>
          <w:rFonts w:ascii="Times New Roman" w:hAnsi="Times New Roman" w:cs="Times New Roman"/>
          <w:sz w:val="24"/>
          <w:szCs w:val="24"/>
        </w:rPr>
        <w:t>Bartlett</w:t>
      </w:r>
      <w:proofErr w:type="spellEnd"/>
      <w:r w:rsidRPr="00DB23B4">
        <w:rPr>
          <w:rFonts w:ascii="Times New Roman" w:hAnsi="Times New Roman" w:cs="Times New Roman"/>
          <w:sz w:val="24"/>
          <w:szCs w:val="24"/>
        </w:rPr>
        <w:t xml:space="preserve"> (Χ</w:t>
      </w:r>
      <w:r w:rsidRPr="00DB23B4">
        <w:rPr>
          <w:rFonts w:ascii="Times New Roman" w:hAnsi="Times New Roman" w:cs="Times New Roman"/>
          <w:sz w:val="24"/>
          <w:szCs w:val="24"/>
          <w:vertAlign w:val="superscript"/>
        </w:rPr>
        <w:t>2</w:t>
      </w:r>
      <w:r w:rsidRPr="00DB23B4">
        <w:rPr>
          <w:rFonts w:ascii="Times New Roman" w:hAnsi="Times New Roman" w:cs="Times New Roman"/>
          <w:sz w:val="24"/>
          <w:szCs w:val="24"/>
        </w:rPr>
        <w:t xml:space="preserve"> = </w:t>
      </w:r>
      <w:r w:rsidRPr="005F4443">
        <w:rPr>
          <w:rFonts w:ascii="Times New Roman" w:hAnsi="Times New Roman" w:cs="Times New Roman"/>
          <w:sz w:val="24"/>
          <w:szCs w:val="24"/>
        </w:rPr>
        <w:t>887.86</w:t>
      </w:r>
      <w:r w:rsidRPr="00DB23B4">
        <w:rPr>
          <w:rFonts w:ascii="Times New Roman" w:hAnsi="Times New Roman" w:cs="Times New Roman"/>
          <w:sz w:val="24"/>
          <w:szCs w:val="24"/>
        </w:rPr>
        <w:t>, p-</w:t>
      </w:r>
      <w:proofErr w:type="spellStart"/>
      <w:r w:rsidRPr="00DB23B4">
        <w:rPr>
          <w:rFonts w:ascii="Times New Roman" w:hAnsi="Times New Roman" w:cs="Times New Roman"/>
          <w:sz w:val="24"/>
          <w:szCs w:val="24"/>
        </w:rPr>
        <w:t>value</w:t>
      </w:r>
      <w:proofErr w:type="spellEnd"/>
      <w:r w:rsidRPr="00DB23B4">
        <w:rPr>
          <w:rFonts w:ascii="Times New Roman" w:hAnsi="Times New Roman" w:cs="Times New Roman"/>
          <w:sz w:val="24"/>
          <w:szCs w:val="24"/>
        </w:rPr>
        <w:t xml:space="preserve"> &lt;0.001) υπάρχουν σημαντικές συσχετίσεις μεταξύ </w:t>
      </w:r>
      <w:r>
        <w:rPr>
          <w:rFonts w:ascii="Times New Roman" w:hAnsi="Times New Roman" w:cs="Times New Roman"/>
          <w:sz w:val="24"/>
          <w:szCs w:val="24"/>
        </w:rPr>
        <w:t>των χημικών και βιολογικών παραμέτρων.</w:t>
      </w:r>
    </w:p>
    <w:p w:rsidR="003935A6" w:rsidRPr="007F1A72" w:rsidRDefault="003935A6" w:rsidP="003935A6">
      <w:pPr>
        <w:spacing w:line="360" w:lineRule="auto"/>
        <w:jc w:val="both"/>
        <w:rPr>
          <w:rFonts w:ascii="Times New Roman" w:hAnsi="Times New Roman" w:cs="Times New Roman"/>
          <w:sz w:val="24"/>
          <w:szCs w:val="24"/>
        </w:rPr>
      </w:pPr>
      <w:r w:rsidRPr="00774C7B">
        <w:rPr>
          <w:rFonts w:ascii="Times New Roman" w:hAnsi="Times New Roman" w:cs="Times New Roman"/>
          <w:sz w:val="24"/>
          <w:szCs w:val="24"/>
        </w:rPr>
        <w:t xml:space="preserve">Στους Πίνακες </w:t>
      </w:r>
      <w:r w:rsidR="00F64973">
        <w:rPr>
          <w:rFonts w:ascii="Times New Roman" w:hAnsi="Times New Roman" w:cs="Times New Roman"/>
          <w:sz w:val="24"/>
          <w:szCs w:val="24"/>
        </w:rPr>
        <w:t>23-25</w:t>
      </w:r>
      <w:r w:rsidRPr="00774C7B">
        <w:rPr>
          <w:rFonts w:ascii="Times New Roman" w:hAnsi="Times New Roman" w:cs="Times New Roman"/>
          <w:sz w:val="24"/>
          <w:szCs w:val="24"/>
        </w:rPr>
        <w:t xml:space="preserve"> παρουσιάζονται τα αποτελέσματα της ανάλυσης σε κύριες συνιστώσες, </w:t>
      </w:r>
      <w:r>
        <w:rPr>
          <w:rFonts w:ascii="Times New Roman" w:hAnsi="Times New Roman" w:cs="Times New Roman"/>
          <w:sz w:val="24"/>
          <w:szCs w:val="24"/>
        </w:rPr>
        <w:t xml:space="preserve">με </w:t>
      </w:r>
      <w:r w:rsidRPr="00774C7B">
        <w:rPr>
          <w:rFonts w:ascii="Times New Roman" w:hAnsi="Times New Roman" w:cs="Times New Roman"/>
          <w:sz w:val="24"/>
          <w:szCs w:val="24"/>
        </w:rPr>
        <w:t xml:space="preserve">τέσσερις, πέντε και έξι </w:t>
      </w:r>
      <w:r>
        <w:rPr>
          <w:rFonts w:ascii="Times New Roman" w:hAnsi="Times New Roman" w:cs="Times New Roman"/>
          <w:sz w:val="24"/>
          <w:szCs w:val="24"/>
        </w:rPr>
        <w:t>εξαγόμενες</w:t>
      </w:r>
      <w:r w:rsidRPr="00774C7B">
        <w:rPr>
          <w:rFonts w:ascii="Times New Roman" w:hAnsi="Times New Roman" w:cs="Times New Roman"/>
          <w:sz w:val="24"/>
          <w:szCs w:val="24"/>
        </w:rPr>
        <w:t xml:space="preserve"> συνιστώσες. Χρησιμοποιήθηκε η περιστροφή </w:t>
      </w:r>
      <w:proofErr w:type="spellStart"/>
      <w:r>
        <w:rPr>
          <w:rFonts w:ascii="Times New Roman" w:hAnsi="Times New Roman" w:cs="Times New Roman"/>
          <w:sz w:val="24"/>
          <w:szCs w:val="24"/>
          <w:lang w:val="en-US"/>
        </w:rPr>
        <w:t>Promax</w:t>
      </w:r>
      <w:proofErr w:type="spellEnd"/>
      <w:r w:rsidRPr="0088239E">
        <w:rPr>
          <w:rFonts w:ascii="Times New Roman" w:hAnsi="Times New Roman" w:cs="Times New Roman"/>
          <w:sz w:val="24"/>
          <w:szCs w:val="24"/>
        </w:rPr>
        <w:t xml:space="preserve"> </w:t>
      </w:r>
      <w:r>
        <w:rPr>
          <w:rFonts w:ascii="Times New Roman" w:hAnsi="Times New Roman" w:cs="Times New Roman"/>
          <w:sz w:val="24"/>
          <w:szCs w:val="24"/>
        </w:rPr>
        <w:t xml:space="preserve">καθώς οι </w:t>
      </w:r>
      <w:r w:rsidRPr="00774C7B">
        <w:rPr>
          <w:rFonts w:ascii="Times New Roman" w:hAnsi="Times New Roman" w:cs="Times New Roman"/>
          <w:sz w:val="24"/>
          <w:szCs w:val="24"/>
        </w:rPr>
        <w:t>συνιστώσες</w:t>
      </w:r>
      <w:r>
        <w:rPr>
          <w:rFonts w:ascii="Times New Roman" w:hAnsi="Times New Roman" w:cs="Times New Roman"/>
          <w:sz w:val="24"/>
          <w:szCs w:val="24"/>
        </w:rPr>
        <w:t xml:space="preserve"> φάνηκε πως</w:t>
      </w:r>
      <w:r w:rsidRPr="00774C7B">
        <w:rPr>
          <w:rFonts w:ascii="Times New Roman" w:hAnsi="Times New Roman" w:cs="Times New Roman"/>
          <w:sz w:val="24"/>
          <w:szCs w:val="24"/>
        </w:rPr>
        <w:t xml:space="preserve"> συσχετίζονται μεταξύ τους. Σύμφωνα με τον Πίνακα </w:t>
      </w:r>
      <w:r>
        <w:rPr>
          <w:rFonts w:ascii="Times New Roman" w:hAnsi="Times New Roman" w:cs="Times New Roman"/>
          <w:sz w:val="24"/>
          <w:szCs w:val="24"/>
        </w:rPr>
        <w:t>10 προκύπτει ότι οι τέσσερις συνιστώσες που εξάχθηκαν είναι οι εξής</w:t>
      </w:r>
      <w:r w:rsidRPr="00774C7B">
        <w:rPr>
          <w:rFonts w:ascii="Times New Roman" w:hAnsi="Times New Roman" w:cs="Times New Roman"/>
          <w:sz w:val="24"/>
          <w:szCs w:val="24"/>
        </w:rPr>
        <w:t xml:space="preserve">: η </w:t>
      </w:r>
      <w:r>
        <w:rPr>
          <w:rFonts w:ascii="Times New Roman" w:hAnsi="Times New Roman" w:cs="Times New Roman"/>
          <w:sz w:val="24"/>
          <w:szCs w:val="24"/>
        </w:rPr>
        <w:t xml:space="preserve">πρώτη </w:t>
      </w:r>
      <w:r w:rsidRPr="00774C7B">
        <w:rPr>
          <w:rFonts w:ascii="Times New Roman" w:hAnsi="Times New Roman" w:cs="Times New Roman"/>
          <w:sz w:val="24"/>
          <w:szCs w:val="24"/>
        </w:rPr>
        <w:t>συνιστώσα αποτελείται από τα στοιχεία</w:t>
      </w:r>
      <w:r>
        <w:rPr>
          <w:rFonts w:ascii="Times New Roman" w:hAnsi="Times New Roman" w:cs="Times New Roman"/>
          <w:sz w:val="24"/>
          <w:szCs w:val="24"/>
        </w:rPr>
        <w:t xml:space="preserve"> </w:t>
      </w:r>
      <w:proofErr w:type="spellStart"/>
      <w:r w:rsidRPr="007F1A72">
        <w:rPr>
          <w:rFonts w:ascii="Times New Roman" w:eastAsia="Times New Roman" w:hAnsi="Times New Roman" w:cs="Times New Roman"/>
          <w:color w:val="000000"/>
          <w:lang w:eastAsia="en-GB"/>
        </w:rPr>
        <w:t>Ca</w:t>
      </w:r>
      <w:proofErr w:type="spellEnd"/>
      <w:r w:rsidRPr="00D1002A">
        <w:rPr>
          <w:rFonts w:ascii="Times New Roman" w:eastAsia="Times New Roman" w:hAnsi="Times New Roman" w:cs="Times New Roman"/>
          <w:color w:val="000000"/>
          <w:lang w:eastAsia="en-GB"/>
        </w:rPr>
        <w:t xml:space="preserve"> (</w:t>
      </w:r>
      <w:proofErr w:type="spellStart"/>
      <w:r w:rsidRPr="007F1A72">
        <w:rPr>
          <w:rFonts w:ascii="Times New Roman" w:eastAsia="Times New Roman" w:hAnsi="Times New Roman" w:cs="Times New Roman"/>
          <w:color w:val="000000"/>
          <w:lang w:eastAsia="en-GB"/>
        </w:rPr>
        <w:t>ppm</w:t>
      </w:r>
      <w:proofErr w:type="spellEnd"/>
      <w:r w:rsidRPr="00D1002A">
        <w:rPr>
          <w:rFonts w:ascii="Times New Roman" w:eastAsia="Times New Roman" w:hAnsi="Times New Roman" w:cs="Times New Roman"/>
          <w:color w:val="000000"/>
          <w:lang w:eastAsia="en-GB"/>
        </w:rPr>
        <w:t>)</w:t>
      </w:r>
      <w:r>
        <w:rPr>
          <w:rFonts w:ascii="Times New Roman" w:eastAsia="Times New Roman" w:hAnsi="Times New Roman" w:cs="Times New Roman"/>
          <w:color w:val="000000"/>
          <w:lang w:eastAsia="en-GB"/>
        </w:rPr>
        <w:t xml:space="preserve">, </w:t>
      </w:r>
      <w:r w:rsidRPr="00D1002A">
        <w:rPr>
          <w:rFonts w:ascii="Times New Roman" w:eastAsia="Times New Roman" w:hAnsi="Times New Roman" w:cs="Times New Roman"/>
          <w:color w:val="000000"/>
          <w:lang w:eastAsia="en-GB"/>
        </w:rPr>
        <w:t>SO42-(mg/l)</w:t>
      </w:r>
      <w:r>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Mg</w:t>
      </w:r>
      <w:proofErr w:type="spellEnd"/>
      <w:r w:rsidRPr="00D1002A">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ppm</w:t>
      </w:r>
      <w:proofErr w:type="spellEnd"/>
      <w:r w:rsidRPr="00D1002A">
        <w:rPr>
          <w:rFonts w:ascii="Times New Roman" w:eastAsia="Times New Roman" w:hAnsi="Times New Roman" w:cs="Times New Roman"/>
          <w:color w:val="000000"/>
          <w:lang w:eastAsia="en-GB"/>
        </w:rPr>
        <w:t>)</w:t>
      </w:r>
      <w:r>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Fe</w:t>
      </w:r>
      <w:proofErr w:type="spellEnd"/>
      <w:r w:rsidRPr="00D1002A">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ppb</w:t>
      </w:r>
      <w:proofErr w:type="spellEnd"/>
      <w:r w:rsidRPr="00D1002A">
        <w:rPr>
          <w:rFonts w:ascii="Times New Roman" w:eastAsia="Times New Roman" w:hAnsi="Times New Roman" w:cs="Times New Roman"/>
          <w:color w:val="000000"/>
          <w:lang w:eastAsia="en-GB"/>
        </w:rPr>
        <w:t>)</w:t>
      </w:r>
      <w:r>
        <w:rPr>
          <w:rFonts w:ascii="Times New Roman" w:eastAsia="Times New Roman" w:hAnsi="Times New Roman" w:cs="Times New Roman"/>
          <w:color w:val="000000"/>
          <w:lang w:eastAsia="en-GB"/>
        </w:rPr>
        <w:t xml:space="preserve">, </w:t>
      </w:r>
      <w:r w:rsidRPr="00D1002A">
        <w:rPr>
          <w:rFonts w:ascii="Times New Roman" w:eastAsia="Times New Roman" w:hAnsi="Times New Roman" w:cs="Times New Roman"/>
          <w:color w:val="000000"/>
          <w:lang w:eastAsia="en-GB"/>
        </w:rPr>
        <w:t>P-PO43- (mg/l)</w:t>
      </w:r>
      <w:r>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Zn</w:t>
      </w:r>
      <w:proofErr w:type="spellEnd"/>
      <w:r w:rsidRPr="00D1002A">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ppb</w:t>
      </w:r>
      <w:proofErr w:type="spellEnd"/>
      <w:r w:rsidRPr="00D1002A">
        <w:rPr>
          <w:rFonts w:ascii="Times New Roman" w:eastAsia="Times New Roman" w:hAnsi="Times New Roman" w:cs="Times New Roman"/>
          <w:color w:val="000000"/>
          <w:lang w:eastAsia="en-GB"/>
        </w:rPr>
        <w:t>)</w:t>
      </w:r>
      <w:r>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Phenols</w:t>
      </w:r>
      <w:proofErr w:type="spellEnd"/>
      <w:r w:rsidRPr="00D1002A">
        <w:rPr>
          <w:rFonts w:ascii="Times New Roman" w:eastAsia="Times New Roman" w:hAnsi="Times New Roman" w:cs="Times New Roman"/>
          <w:color w:val="000000"/>
          <w:lang w:eastAsia="en-GB"/>
        </w:rPr>
        <w:t xml:space="preserve"> (</w:t>
      </w:r>
      <w:proofErr w:type="spellStart"/>
      <w:r w:rsidRPr="00D1002A">
        <w:rPr>
          <w:rFonts w:ascii="Times New Roman" w:eastAsia="Times New Roman" w:hAnsi="Times New Roman" w:cs="Times New Roman"/>
          <w:color w:val="000000"/>
          <w:lang w:eastAsia="en-GB"/>
        </w:rPr>
        <w:t>ppm</w:t>
      </w:r>
      <w:proofErr w:type="spellEnd"/>
      <w:r w:rsidRPr="00D1002A">
        <w:rPr>
          <w:rFonts w:ascii="Times New Roman" w:eastAsia="Times New Roman" w:hAnsi="Times New Roman" w:cs="Times New Roman"/>
          <w:color w:val="000000"/>
          <w:lang w:eastAsia="en-GB"/>
        </w:rPr>
        <w:t>)</w:t>
      </w:r>
      <w:r>
        <w:rPr>
          <w:rFonts w:ascii="Times New Roman" w:eastAsia="Times New Roman" w:hAnsi="Times New Roman" w:cs="Times New Roman"/>
          <w:color w:val="000000"/>
          <w:lang w:eastAsia="en-GB"/>
        </w:rPr>
        <w:t xml:space="preserve"> και </w:t>
      </w:r>
      <w:r w:rsidRPr="00D1002A">
        <w:rPr>
          <w:rFonts w:ascii="Times New Roman" w:eastAsia="Times New Roman" w:hAnsi="Times New Roman" w:cs="Times New Roman"/>
          <w:color w:val="000000"/>
          <w:lang w:eastAsia="en-GB"/>
        </w:rPr>
        <w:t>DO (mg/l)</w:t>
      </w:r>
      <w:r>
        <w:rPr>
          <w:rFonts w:ascii="Times New Roman" w:eastAsia="Times New Roman" w:hAnsi="Times New Roman" w:cs="Times New Roman"/>
          <w:color w:val="000000"/>
          <w:lang w:eastAsia="en-GB"/>
        </w:rPr>
        <w:t xml:space="preserve">, </w:t>
      </w:r>
      <w:r w:rsidRPr="00774C7B">
        <w:rPr>
          <w:rFonts w:ascii="Times New Roman" w:hAnsi="Times New Roman" w:cs="Times New Roman"/>
          <w:sz w:val="24"/>
          <w:szCs w:val="24"/>
        </w:rPr>
        <w:t xml:space="preserve">η δεύτερη συνιστώσα από τα στοιχεία </w:t>
      </w:r>
      <w:r w:rsidRPr="007F1A72">
        <w:rPr>
          <w:rFonts w:ascii="Times New Roman" w:hAnsi="Times New Roman" w:cs="Times New Roman"/>
          <w:sz w:val="24"/>
          <w:szCs w:val="24"/>
        </w:rPr>
        <w:t>Cl- (mg/l)</w:t>
      </w:r>
      <w:r>
        <w:rPr>
          <w:rFonts w:ascii="Times New Roman" w:hAnsi="Times New Roman" w:cs="Times New Roman"/>
          <w:sz w:val="24"/>
          <w:szCs w:val="24"/>
        </w:rPr>
        <w:t xml:space="preserve">, </w:t>
      </w:r>
      <w:proofErr w:type="spellStart"/>
      <w:r w:rsidRPr="007F1A72">
        <w:rPr>
          <w:rFonts w:ascii="Times New Roman" w:hAnsi="Times New Roman" w:cs="Times New Roman"/>
          <w:sz w:val="24"/>
          <w:szCs w:val="24"/>
        </w:rPr>
        <w:t>Na</w:t>
      </w:r>
      <w:proofErr w:type="spellEnd"/>
      <w:r w:rsidRPr="007F1A72">
        <w:rPr>
          <w:rFonts w:ascii="Times New Roman" w:hAnsi="Times New Roman" w:cs="Times New Roman"/>
          <w:sz w:val="24"/>
          <w:szCs w:val="24"/>
        </w:rPr>
        <w:t xml:space="preserve"> (</w:t>
      </w:r>
      <w:proofErr w:type="spellStart"/>
      <w:r w:rsidRPr="007F1A72">
        <w:rPr>
          <w:rFonts w:ascii="Times New Roman" w:hAnsi="Times New Roman" w:cs="Times New Roman"/>
          <w:sz w:val="24"/>
          <w:szCs w:val="24"/>
        </w:rPr>
        <w:t>ppm</w:t>
      </w:r>
      <w:proofErr w:type="spellEnd"/>
      <w:r w:rsidRPr="007F1A72">
        <w:rPr>
          <w:rFonts w:ascii="Times New Roman" w:hAnsi="Times New Roman" w:cs="Times New Roman"/>
          <w:sz w:val="24"/>
          <w:szCs w:val="24"/>
        </w:rPr>
        <w:t>)</w:t>
      </w:r>
      <w:r>
        <w:rPr>
          <w:rFonts w:ascii="Times New Roman" w:hAnsi="Times New Roman" w:cs="Times New Roman"/>
          <w:sz w:val="24"/>
          <w:szCs w:val="24"/>
        </w:rPr>
        <w:t xml:space="preserve">, </w:t>
      </w:r>
      <w:r w:rsidRPr="007F1A72">
        <w:rPr>
          <w:rFonts w:ascii="Times New Roman" w:hAnsi="Times New Roman" w:cs="Times New Roman"/>
          <w:sz w:val="24"/>
          <w:szCs w:val="24"/>
        </w:rPr>
        <w:t>K (</w:t>
      </w:r>
      <w:proofErr w:type="spellStart"/>
      <w:r w:rsidRPr="007F1A72">
        <w:rPr>
          <w:rFonts w:ascii="Times New Roman" w:hAnsi="Times New Roman" w:cs="Times New Roman"/>
          <w:sz w:val="24"/>
          <w:szCs w:val="24"/>
        </w:rPr>
        <w:t>ppm</w:t>
      </w:r>
      <w:proofErr w:type="spellEnd"/>
      <w:r w:rsidRPr="007F1A72">
        <w:rPr>
          <w:rFonts w:ascii="Times New Roman" w:hAnsi="Times New Roman" w:cs="Times New Roman"/>
          <w:sz w:val="24"/>
          <w:szCs w:val="24"/>
        </w:rPr>
        <w:t>)</w:t>
      </w:r>
      <w:r>
        <w:rPr>
          <w:rFonts w:ascii="Times New Roman" w:hAnsi="Times New Roman" w:cs="Times New Roman"/>
          <w:sz w:val="24"/>
          <w:szCs w:val="24"/>
        </w:rPr>
        <w:t xml:space="preserve">, </w:t>
      </w:r>
      <w:r w:rsidRPr="007F1A72">
        <w:rPr>
          <w:rFonts w:ascii="Times New Roman" w:hAnsi="Times New Roman" w:cs="Times New Roman"/>
          <w:sz w:val="24"/>
          <w:szCs w:val="24"/>
        </w:rPr>
        <w:t>EC (</w:t>
      </w:r>
      <w:proofErr w:type="spellStart"/>
      <w:r w:rsidRPr="007F1A72">
        <w:rPr>
          <w:rFonts w:ascii="Times New Roman" w:hAnsi="Times New Roman" w:cs="Times New Roman"/>
          <w:sz w:val="24"/>
          <w:szCs w:val="24"/>
        </w:rPr>
        <w:t>μS</w:t>
      </w:r>
      <w:proofErr w:type="spellEnd"/>
      <w:r w:rsidRPr="007F1A72">
        <w:rPr>
          <w:rFonts w:ascii="Times New Roman" w:hAnsi="Times New Roman" w:cs="Times New Roman"/>
          <w:sz w:val="24"/>
          <w:szCs w:val="24"/>
        </w:rPr>
        <w:t>/cm)</w:t>
      </w:r>
      <w:r>
        <w:rPr>
          <w:rFonts w:ascii="Times New Roman" w:hAnsi="Times New Roman" w:cs="Times New Roman"/>
          <w:sz w:val="24"/>
          <w:szCs w:val="24"/>
        </w:rPr>
        <w:t xml:space="preserve">, </w:t>
      </w:r>
      <w:proofErr w:type="spellStart"/>
      <w:r w:rsidRPr="007F1A72">
        <w:rPr>
          <w:rFonts w:ascii="Times New Roman" w:hAnsi="Times New Roman" w:cs="Times New Roman"/>
          <w:sz w:val="24"/>
          <w:szCs w:val="24"/>
        </w:rPr>
        <w:t>Mn</w:t>
      </w:r>
      <w:proofErr w:type="spellEnd"/>
      <w:r w:rsidRPr="007F1A72">
        <w:rPr>
          <w:rFonts w:ascii="Times New Roman" w:hAnsi="Times New Roman" w:cs="Times New Roman"/>
          <w:sz w:val="24"/>
          <w:szCs w:val="24"/>
        </w:rPr>
        <w:t xml:space="preserve"> (</w:t>
      </w:r>
      <w:proofErr w:type="spellStart"/>
      <w:r w:rsidRPr="007F1A72">
        <w:rPr>
          <w:rFonts w:ascii="Times New Roman" w:hAnsi="Times New Roman" w:cs="Times New Roman"/>
          <w:sz w:val="24"/>
          <w:szCs w:val="24"/>
        </w:rPr>
        <w:t>ppb</w:t>
      </w:r>
      <w:proofErr w:type="spellEnd"/>
      <w:r w:rsidRPr="007F1A72">
        <w:rPr>
          <w:rFonts w:ascii="Times New Roman" w:hAnsi="Times New Roman" w:cs="Times New Roman"/>
          <w:sz w:val="24"/>
          <w:szCs w:val="24"/>
        </w:rPr>
        <w:t>)</w:t>
      </w:r>
      <w:r>
        <w:rPr>
          <w:rFonts w:ascii="Times New Roman" w:hAnsi="Times New Roman" w:cs="Times New Roman"/>
          <w:sz w:val="24"/>
          <w:szCs w:val="24"/>
        </w:rPr>
        <w:t xml:space="preserve"> και </w:t>
      </w:r>
      <w:r w:rsidRPr="007F1A72">
        <w:rPr>
          <w:rFonts w:ascii="Times New Roman" w:hAnsi="Times New Roman" w:cs="Times New Roman"/>
          <w:sz w:val="24"/>
          <w:szCs w:val="24"/>
        </w:rPr>
        <w:t>Σκληρότητα (mg/l)</w:t>
      </w:r>
      <w:r>
        <w:rPr>
          <w:rFonts w:ascii="Times New Roman" w:hAnsi="Times New Roman" w:cs="Times New Roman"/>
          <w:sz w:val="24"/>
          <w:szCs w:val="24"/>
        </w:rPr>
        <w:t xml:space="preserve">, </w:t>
      </w:r>
      <w:r w:rsidRPr="00774C7B">
        <w:rPr>
          <w:rFonts w:ascii="Times New Roman" w:hAnsi="Times New Roman" w:cs="Times New Roman"/>
          <w:sz w:val="24"/>
          <w:szCs w:val="24"/>
        </w:rPr>
        <w:t xml:space="preserve">η τρίτη συνιστώσα από τα στοιχεία </w:t>
      </w:r>
      <w:r w:rsidRPr="00D1002A">
        <w:rPr>
          <w:rFonts w:ascii="Times New Roman" w:hAnsi="Times New Roman" w:cs="Times New Roman"/>
          <w:sz w:val="24"/>
          <w:szCs w:val="24"/>
        </w:rPr>
        <w:t>N-NO3- (mg/L)</w:t>
      </w:r>
      <w:r>
        <w:rPr>
          <w:rFonts w:ascii="Times New Roman" w:hAnsi="Times New Roman" w:cs="Times New Roman"/>
          <w:sz w:val="24"/>
          <w:szCs w:val="24"/>
        </w:rPr>
        <w:t xml:space="preserve">, </w:t>
      </w:r>
      <w:proofErr w:type="spellStart"/>
      <w:r w:rsidRPr="00D1002A">
        <w:rPr>
          <w:rFonts w:ascii="Times New Roman" w:hAnsi="Times New Roman" w:cs="Times New Roman"/>
          <w:sz w:val="24"/>
          <w:szCs w:val="24"/>
        </w:rPr>
        <w:t>Total</w:t>
      </w:r>
      <w:proofErr w:type="spellEnd"/>
      <w:r w:rsidRPr="00D1002A">
        <w:rPr>
          <w:rFonts w:ascii="Times New Roman" w:hAnsi="Times New Roman" w:cs="Times New Roman"/>
          <w:sz w:val="24"/>
          <w:szCs w:val="24"/>
        </w:rPr>
        <w:t xml:space="preserve"> </w:t>
      </w:r>
      <w:proofErr w:type="spellStart"/>
      <w:r w:rsidRPr="00D1002A">
        <w:rPr>
          <w:rFonts w:ascii="Times New Roman" w:hAnsi="Times New Roman" w:cs="Times New Roman"/>
          <w:sz w:val="24"/>
          <w:szCs w:val="24"/>
        </w:rPr>
        <w:t>coliforms</w:t>
      </w:r>
      <w:proofErr w:type="spellEnd"/>
      <w:r>
        <w:rPr>
          <w:rFonts w:ascii="Times New Roman" w:hAnsi="Times New Roman" w:cs="Times New Roman"/>
          <w:sz w:val="24"/>
          <w:szCs w:val="24"/>
        </w:rPr>
        <w:t xml:space="preserve">, </w:t>
      </w:r>
      <w:proofErr w:type="spellStart"/>
      <w:r w:rsidRPr="00D1002A">
        <w:rPr>
          <w:rFonts w:ascii="Times New Roman" w:hAnsi="Times New Roman" w:cs="Times New Roman"/>
          <w:sz w:val="24"/>
          <w:szCs w:val="24"/>
        </w:rPr>
        <w:t>Escherichia</w:t>
      </w:r>
      <w:proofErr w:type="spellEnd"/>
      <w:r w:rsidRPr="00D1002A">
        <w:rPr>
          <w:rFonts w:ascii="Times New Roman" w:hAnsi="Times New Roman" w:cs="Times New Roman"/>
          <w:sz w:val="24"/>
          <w:szCs w:val="24"/>
        </w:rPr>
        <w:t xml:space="preserve"> </w:t>
      </w:r>
      <w:proofErr w:type="spellStart"/>
      <w:r w:rsidRPr="00D1002A">
        <w:rPr>
          <w:rFonts w:ascii="Times New Roman" w:hAnsi="Times New Roman" w:cs="Times New Roman"/>
          <w:sz w:val="24"/>
          <w:szCs w:val="24"/>
        </w:rPr>
        <w:t>coli</w:t>
      </w:r>
      <w:proofErr w:type="spellEnd"/>
      <w:r>
        <w:rPr>
          <w:rFonts w:ascii="Times New Roman" w:hAnsi="Times New Roman" w:cs="Times New Roman"/>
          <w:sz w:val="24"/>
          <w:szCs w:val="24"/>
        </w:rPr>
        <w:t xml:space="preserve"> και </w:t>
      </w:r>
      <w:proofErr w:type="spellStart"/>
      <w:r w:rsidRPr="00D1002A">
        <w:rPr>
          <w:rFonts w:ascii="Times New Roman" w:hAnsi="Times New Roman" w:cs="Times New Roman"/>
          <w:sz w:val="24"/>
          <w:szCs w:val="24"/>
        </w:rPr>
        <w:t>pH</w:t>
      </w:r>
      <w:proofErr w:type="spellEnd"/>
      <w:r>
        <w:rPr>
          <w:rFonts w:ascii="Times New Roman" w:hAnsi="Times New Roman" w:cs="Times New Roman"/>
          <w:sz w:val="24"/>
          <w:szCs w:val="24"/>
        </w:rPr>
        <w:t xml:space="preserve"> </w:t>
      </w:r>
      <w:r w:rsidRPr="00774C7B">
        <w:rPr>
          <w:rFonts w:ascii="Times New Roman" w:hAnsi="Times New Roman" w:cs="Times New Roman"/>
          <w:sz w:val="24"/>
          <w:szCs w:val="24"/>
        </w:rPr>
        <w:t xml:space="preserve">και τέλος η τέταρτη συνιστώσα από τα στοιχεία </w:t>
      </w:r>
      <w:proofErr w:type="spellStart"/>
      <w:r w:rsidRPr="00D1002A">
        <w:rPr>
          <w:rFonts w:ascii="Times New Roman" w:hAnsi="Times New Roman" w:cs="Times New Roman"/>
          <w:sz w:val="24"/>
          <w:szCs w:val="24"/>
        </w:rPr>
        <w:t>Enterococcus</w:t>
      </w:r>
      <w:proofErr w:type="spellEnd"/>
      <w:r w:rsidRPr="00774C7B">
        <w:rPr>
          <w:rFonts w:ascii="Times New Roman" w:hAnsi="Times New Roman" w:cs="Times New Roman"/>
          <w:sz w:val="24"/>
          <w:szCs w:val="24"/>
        </w:rPr>
        <w:t xml:space="preserve"> και </w:t>
      </w:r>
      <w:r w:rsidRPr="00D1002A">
        <w:rPr>
          <w:rFonts w:ascii="Times New Roman" w:hAnsi="Times New Roman" w:cs="Times New Roman"/>
          <w:sz w:val="24"/>
          <w:szCs w:val="24"/>
        </w:rPr>
        <w:t>COD (mg/l)</w:t>
      </w:r>
      <w:r w:rsidRPr="00774C7B">
        <w:rPr>
          <w:rFonts w:ascii="Times New Roman" w:hAnsi="Times New Roman" w:cs="Times New Roman"/>
          <w:sz w:val="24"/>
          <w:szCs w:val="24"/>
        </w:rPr>
        <w:t xml:space="preserve">. Οι </w:t>
      </w:r>
      <w:r>
        <w:rPr>
          <w:rFonts w:ascii="Times New Roman" w:hAnsi="Times New Roman" w:cs="Times New Roman"/>
          <w:sz w:val="24"/>
          <w:szCs w:val="24"/>
        </w:rPr>
        <w:t>τέσσερις</w:t>
      </w:r>
      <w:r w:rsidRPr="00774C7B">
        <w:rPr>
          <w:rFonts w:ascii="Times New Roman" w:hAnsi="Times New Roman" w:cs="Times New Roman"/>
          <w:sz w:val="24"/>
          <w:szCs w:val="24"/>
        </w:rPr>
        <w:t xml:space="preserve"> συνιστώσες εξηγούν το </w:t>
      </w:r>
      <w:r>
        <w:rPr>
          <w:rFonts w:ascii="Times New Roman" w:hAnsi="Times New Roman" w:cs="Times New Roman"/>
          <w:sz w:val="24"/>
          <w:szCs w:val="24"/>
        </w:rPr>
        <w:t>71.76</w:t>
      </w:r>
      <w:r w:rsidRPr="00774C7B">
        <w:rPr>
          <w:rFonts w:ascii="Times New Roman" w:hAnsi="Times New Roman" w:cs="Times New Roman"/>
          <w:sz w:val="24"/>
          <w:szCs w:val="24"/>
        </w:rPr>
        <w:t xml:space="preserve">% της μεταβλητότητας των αρχικών μεταβλητών. Επιπλέον, </w:t>
      </w:r>
      <w:r>
        <w:rPr>
          <w:rFonts w:ascii="Times New Roman" w:hAnsi="Times New Roman" w:cs="Times New Roman"/>
          <w:sz w:val="24"/>
        </w:rPr>
        <w:t xml:space="preserve">ο </w:t>
      </w:r>
      <w:r w:rsidRPr="00774C7B">
        <w:rPr>
          <w:rFonts w:ascii="Times New Roman" w:hAnsi="Times New Roman" w:cs="Times New Roman"/>
          <w:sz w:val="24"/>
        </w:rPr>
        <w:t>συντελεστή αξιοπιστίας α του Cronbach</w:t>
      </w:r>
      <w:r>
        <w:rPr>
          <w:rFonts w:ascii="Times New Roman" w:hAnsi="Times New Roman" w:cs="Times New Roman"/>
          <w:sz w:val="24"/>
        </w:rPr>
        <w:t xml:space="preserve"> </w:t>
      </w:r>
      <w:r w:rsidRPr="00774C7B">
        <w:rPr>
          <w:rFonts w:ascii="Times New Roman" w:hAnsi="Times New Roman" w:cs="Times New Roman"/>
          <w:sz w:val="24"/>
        </w:rPr>
        <w:t xml:space="preserve">έδειξε πως η πρώτη και η </w:t>
      </w:r>
      <w:r>
        <w:rPr>
          <w:rFonts w:ascii="Times New Roman" w:hAnsi="Times New Roman" w:cs="Times New Roman"/>
          <w:sz w:val="24"/>
        </w:rPr>
        <w:t>δεύτερη</w:t>
      </w:r>
      <w:r w:rsidRPr="00774C7B">
        <w:rPr>
          <w:rFonts w:ascii="Times New Roman" w:hAnsi="Times New Roman" w:cs="Times New Roman"/>
          <w:sz w:val="24"/>
        </w:rPr>
        <w:t xml:space="preserve"> συνιστώσα έχουν </w:t>
      </w:r>
      <w:r>
        <w:rPr>
          <w:rFonts w:ascii="Times New Roman" w:hAnsi="Times New Roman" w:cs="Times New Roman"/>
          <w:sz w:val="24"/>
        </w:rPr>
        <w:t xml:space="preserve">οριακά ένα </w:t>
      </w:r>
      <w:r w:rsidRPr="00774C7B">
        <w:rPr>
          <w:rFonts w:ascii="Times New Roman" w:hAnsi="Times New Roman" w:cs="Times New Roman"/>
          <w:sz w:val="24"/>
        </w:rPr>
        <w:t>αποδεκτό</w:t>
      </w:r>
      <w:r>
        <w:rPr>
          <w:rFonts w:ascii="Times New Roman" w:hAnsi="Times New Roman" w:cs="Times New Roman"/>
          <w:sz w:val="24"/>
        </w:rPr>
        <w:t xml:space="preserve"> επίπεδο συνάφειας. Για </w:t>
      </w:r>
      <w:r w:rsidRPr="00774C7B">
        <w:rPr>
          <w:rFonts w:ascii="Times New Roman" w:hAnsi="Times New Roman" w:cs="Times New Roman"/>
          <w:sz w:val="24"/>
        </w:rPr>
        <w:t xml:space="preserve">τις συνιστώσες </w:t>
      </w:r>
      <w:r>
        <w:rPr>
          <w:rFonts w:ascii="Times New Roman" w:hAnsi="Times New Roman" w:cs="Times New Roman"/>
          <w:sz w:val="24"/>
        </w:rPr>
        <w:t>3</w:t>
      </w:r>
      <w:r w:rsidRPr="00774C7B">
        <w:rPr>
          <w:rFonts w:ascii="Times New Roman" w:hAnsi="Times New Roman" w:cs="Times New Roman"/>
          <w:sz w:val="24"/>
        </w:rPr>
        <w:t xml:space="preserve"> και 4 </w:t>
      </w:r>
      <w:r>
        <w:rPr>
          <w:rFonts w:ascii="Times New Roman" w:hAnsi="Times New Roman" w:cs="Times New Roman"/>
          <w:sz w:val="24"/>
        </w:rPr>
        <w:t xml:space="preserve">δεν παρατηρήθηκε </w:t>
      </w:r>
      <w:r w:rsidRPr="00774C7B">
        <w:rPr>
          <w:rFonts w:ascii="Times New Roman" w:hAnsi="Times New Roman" w:cs="Times New Roman"/>
          <w:sz w:val="24"/>
        </w:rPr>
        <w:t xml:space="preserve">συσχέτιση μεταξύ των στοιχείων εντός της κάθε συνιστώσας (Πίνακας </w:t>
      </w:r>
      <w:r w:rsidR="00F64973">
        <w:rPr>
          <w:rFonts w:ascii="Times New Roman" w:hAnsi="Times New Roman" w:cs="Times New Roman"/>
          <w:sz w:val="24"/>
        </w:rPr>
        <w:t>23</w:t>
      </w:r>
      <w:r w:rsidRPr="00774C7B">
        <w:rPr>
          <w:rFonts w:ascii="Times New Roman" w:hAnsi="Times New Roman" w:cs="Times New Roman"/>
          <w:sz w:val="24"/>
        </w:rPr>
        <w:t>).</w:t>
      </w:r>
    </w:p>
    <w:p w:rsidR="003935A6" w:rsidRPr="00DA7B89" w:rsidRDefault="003935A6" w:rsidP="003935A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Στον Πίνακα </w:t>
      </w:r>
      <w:r w:rsidR="00F64973">
        <w:rPr>
          <w:rFonts w:ascii="Times New Roman" w:hAnsi="Times New Roman" w:cs="Times New Roman"/>
          <w:sz w:val="24"/>
          <w:szCs w:val="24"/>
        </w:rPr>
        <w:t>24</w:t>
      </w:r>
      <w:r>
        <w:rPr>
          <w:rFonts w:ascii="Times New Roman" w:hAnsi="Times New Roman" w:cs="Times New Roman"/>
          <w:sz w:val="24"/>
          <w:szCs w:val="24"/>
        </w:rPr>
        <w:t xml:space="preserve"> που ακολουθεί παρουσιάζονται </w:t>
      </w:r>
      <w:r w:rsidRPr="00774C7B">
        <w:rPr>
          <w:rFonts w:ascii="Times New Roman" w:hAnsi="Times New Roman" w:cs="Times New Roman"/>
          <w:sz w:val="24"/>
          <w:szCs w:val="24"/>
        </w:rPr>
        <w:t xml:space="preserve">οι </w:t>
      </w:r>
      <w:r>
        <w:rPr>
          <w:rFonts w:ascii="Times New Roman" w:hAnsi="Times New Roman" w:cs="Times New Roman"/>
          <w:sz w:val="24"/>
          <w:szCs w:val="24"/>
        </w:rPr>
        <w:t>πέντε</w:t>
      </w:r>
      <w:r w:rsidRPr="00774C7B">
        <w:rPr>
          <w:rFonts w:ascii="Times New Roman" w:hAnsi="Times New Roman" w:cs="Times New Roman"/>
          <w:sz w:val="24"/>
          <w:szCs w:val="24"/>
        </w:rPr>
        <w:t xml:space="preserve"> συνιστώσες</w:t>
      </w:r>
      <w:r>
        <w:rPr>
          <w:rFonts w:ascii="Times New Roman" w:hAnsi="Times New Roman" w:cs="Times New Roman"/>
          <w:sz w:val="24"/>
          <w:szCs w:val="24"/>
        </w:rPr>
        <w:t>, οι οποίες διαμορφώθηκαν ως εξής</w:t>
      </w:r>
      <w:r w:rsidRPr="00774C7B">
        <w:rPr>
          <w:rFonts w:ascii="Times New Roman" w:hAnsi="Times New Roman" w:cs="Times New Roman"/>
          <w:sz w:val="24"/>
          <w:szCs w:val="24"/>
        </w:rPr>
        <w:t xml:space="preserve">: η πρώτη συνιστώσα αποτελείται από τα στοιχεία </w:t>
      </w:r>
      <w:proofErr w:type="spellStart"/>
      <w:r w:rsidRPr="00774C7B">
        <w:rPr>
          <w:rFonts w:ascii="Times New Roman" w:hAnsi="Times New Roman" w:cs="Times New Roman"/>
          <w:sz w:val="24"/>
          <w:szCs w:val="24"/>
        </w:rPr>
        <w:t>Ca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w:t>
      </w:r>
      <w:r w:rsidRPr="00DA7B89">
        <w:rPr>
          <w:rFonts w:ascii="Times New Roman" w:hAnsi="Times New Roman" w:cs="Times New Roman"/>
          <w:sz w:val="24"/>
          <w:szCs w:val="24"/>
        </w:rPr>
        <w:t xml:space="preserve"> </w:t>
      </w:r>
      <w:r w:rsidRPr="00774C7B">
        <w:rPr>
          <w:rFonts w:ascii="Times New Roman" w:hAnsi="Times New Roman" w:cs="Times New Roman"/>
          <w:sz w:val="24"/>
          <w:szCs w:val="24"/>
        </w:rPr>
        <w:t>SO42-(mg/l),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Mg</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w:t>
      </w:r>
      <w:r w:rsidRPr="00DA7B89">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Fe</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Zn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και </w:t>
      </w:r>
      <w:r w:rsidRPr="00774C7B">
        <w:rPr>
          <w:rFonts w:ascii="Times New Roman" w:hAnsi="Times New Roman" w:cs="Times New Roman"/>
          <w:sz w:val="24"/>
          <w:szCs w:val="24"/>
        </w:rPr>
        <w:t xml:space="preserve">DO (mg/l), η δεύτερη συνιστώσα από τα στοιχεία </w:t>
      </w:r>
      <w:r w:rsidRPr="00DA7B89">
        <w:rPr>
          <w:rFonts w:ascii="Times New Roman" w:hAnsi="Times New Roman" w:cs="Times New Roman"/>
          <w:sz w:val="24"/>
          <w:szCs w:val="24"/>
        </w:rPr>
        <w:lastRenderedPageBreak/>
        <w:t>Cl- (mg/l)</w:t>
      </w:r>
      <w:r>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Na</w:t>
      </w:r>
      <w:proofErr w:type="spellEnd"/>
      <w:r w:rsidRPr="00DA7B89">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ppm</w:t>
      </w:r>
      <w:proofErr w:type="spellEnd"/>
      <w:r w:rsidRPr="00DA7B89">
        <w:rPr>
          <w:rFonts w:ascii="Times New Roman" w:hAnsi="Times New Roman" w:cs="Times New Roman"/>
          <w:sz w:val="24"/>
          <w:szCs w:val="24"/>
        </w:rPr>
        <w:t>)</w:t>
      </w:r>
      <w:r>
        <w:rPr>
          <w:rFonts w:ascii="Times New Roman" w:hAnsi="Times New Roman" w:cs="Times New Roman"/>
          <w:sz w:val="24"/>
          <w:szCs w:val="24"/>
        </w:rPr>
        <w:t xml:space="preserve">, </w:t>
      </w:r>
      <w:r w:rsidRPr="00DA7B89">
        <w:rPr>
          <w:rFonts w:ascii="Times New Roman" w:hAnsi="Times New Roman" w:cs="Times New Roman"/>
          <w:sz w:val="24"/>
          <w:szCs w:val="24"/>
        </w:rPr>
        <w:t>K (</w:t>
      </w:r>
      <w:proofErr w:type="spellStart"/>
      <w:r w:rsidRPr="00DA7B89">
        <w:rPr>
          <w:rFonts w:ascii="Times New Roman" w:hAnsi="Times New Roman" w:cs="Times New Roman"/>
          <w:sz w:val="24"/>
          <w:szCs w:val="24"/>
        </w:rPr>
        <w:t>ppm</w:t>
      </w:r>
      <w:proofErr w:type="spellEnd"/>
      <w:r w:rsidRPr="00DA7B89">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Mn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w:t>
      </w:r>
      <w:r w:rsidRPr="00DA7B89">
        <w:rPr>
          <w:rFonts w:ascii="Times New Roman" w:hAnsi="Times New Roman" w:cs="Times New Roman"/>
          <w:sz w:val="24"/>
          <w:szCs w:val="24"/>
        </w:rPr>
        <w:t>EC (</w:t>
      </w:r>
      <w:proofErr w:type="spellStart"/>
      <w:r w:rsidRPr="00DA7B89">
        <w:rPr>
          <w:rFonts w:ascii="Times New Roman" w:hAnsi="Times New Roman" w:cs="Times New Roman"/>
          <w:sz w:val="24"/>
          <w:szCs w:val="24"/>
        </w:rPr>
        <w:t>μS</w:t>
      </w:r>
      <w:proofErr w:type="spellEnd"/>
      <w:r w:rsidRPr="00DA7B89">
        <w:rPr>
          <w:rFonts w:ascii="Times New Roman" w:hAnsi="Times New Roman" w:cs="Times New Roman"/>
          <w:sz w:val="24"/>
          <w:szCs w:val="24"/>
        </w:rPr>
        <w:t>/cm)</w:t>
      </w:r>
      <w:r>
        <w:rPr>
          <w:rFonts w:ascii="Times New Roman" w:hAnsi="Times New Roman" w:cs="Times New Roman"/>
          <w:sz w:val="24"/>
          <w:szCs w:val="24"/>
        </w:rPr>
        <w:t xml:space="preserve"> και </w:t>
      </w:r>
      <w:r w:rsidRPr="00DA7B89">
        <w:rPr>
          <w:rFonts w:ascii="Times New Roman" w:hAnsi="Times New Roman" w:cs="Times New Roman"/>
          <w:sz w:val="24"/>
          <w:szCs w:val="24"/>
        </w:rPr>
        <w:t>Σκληρότητα (mg/l)</w:t>
      </w:r>
      <w:r>
        <w:rPr>
          <w:rFonts w:ascii="Times New Roman" w:hAnsi="Times New Roman" w:cs="Times New Roman"/>
          <w:sz w:val="24"/>
          <w:szCs w:val="24"/>
        </w:rPr>
        <w:t>,</w:t>
      </w:r>
      <w:r w:rsidRPr="00774C7B">
        <w:rPr>
          <w:rFonts w:ascii="Times New Roman" w:hAnsi="Times New Roman" w:cs="Times New Roman"/>
          <w:sz w:val="24"/>
          <w:szCs w:val="24"/>
        </w:rPr>
        <w:t xml:space="preserve"> η τρίτη από τα στοιχεία</w:t>
      </w:r>
      <w:r>
        <w:rPr>
          <w:rFonts w:ascii="Times New Roman" w:hAnsi="Times New Roman" w:cs="Times New Roman"/>
          <w:sz w:val="24"/>
          <w:szCs w:val="24"/>
        </w:rPr>
        <w:t xml:space="preserve"> </w:t>
      </w:r>
      <w:r w:rsidRPr="00DA7B89">
        <w:rPr>
          <w:rFonts w:ascii="Times New Roman" w:hAnsi="Times New Roman" w:cs="Times New Roman"/>
          <w:sz w:val="24"/>
          <w:szCs w:val="24"/>
        </w:rPr>
        <w:t>N-NO3- (mg/L)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Total</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coliforms</w:t>
      </w:r>
      <w:proofErr w:type="spellEnd"/>
      <w:r>
        <w:rPr>
          <w:rFonts w:ascii="Times New Roman" w:hAnsi="Times New Roman" w:cs="Times New Roman"/>
          <w:sz w:val="24"/>
          <w:szCs w:val="24"/>
        </w:rPr>
        <w:t xml:space="preserve"> και </w:t>
      </w:r>
      <w:proofErr w:type="spellStart"/>
      <w:r w:rsidRPr="00774C7B">
        <w:rPr>
          <w:rFonts w:ascii="Times New Roman" w:hAnsi="Times New Roman" w:cs="Times New Roman"/>
          <w:sz w:val="24"/>
          <w:szCs w:val="24"/>
        </w:rPr>
        <w:t>Escherichia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w:t>
      </w:r>
      <w:proofErr w:type="spellEnd"/>
      <w:r>
        <w:rPr>
          <w:rFonts w:ascii="Times New Roman" w:hAnsi="Times New Roman" w:cs="Times New Roman"/>
          <w:sz w:val="24"/>
          <w:szCs w:val="24"/>
        </w:rPr>
        <w:t xml:space="preserve">, </w:t>
      </w:r>
      <w:r w:rsidRPr="00774C7B">
        <w:rPr>
          <w:rFonts w:ascii="Times New Roman" w:hAnsi="Times New Roman" w:cs="Times New Roman"/>
          <w:sz w:val="24"/>
          <w:szCs w:val="24"/>
        </w:rPr>
        <w:t>η τέταρτη συνιστώσα από τα στοιχεία</w:t>
      </w:r>
      <w:r>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Enterococcus</w:t>
      </w:r>
      <w:proofErr w:type="spellEnd"/>
      <w:r>
        <w:rPr>
          <w:rFonts w:ascii="Times New Roman" w:hAnsi="Times New Roman" w:cs="Times New Roman"/>
          <w:sz w:val="24"/>
          <w:szCs w:val="24"/>
        </w:rPr>
        <w:t xml:space="preserve">, </w:t>
      </w:r>
      <w:r w:rsidRPr="00774C7B">
        <w:rPr>
          <w:rFonts w:ascii="Times New Roman" w:hAnsi="Times New Roman" w:cs="Times New Roman"/>
          <w:sz w:val="24"/>
          <w:szCs w:val="24"/>
        </w:rPr>
        <w:t>P-PO43- (mg/l)</w:t>
      </w:r>
      <w:r>
        <w:rPr>
          <w:rFonts w:ascii="Times New Roman" w:hAnsi="Times New Roman" w:cs="Times New Roman"/>
          <w:sz w:val="24"/>
          <w:szCs w:val="24"/>
        </w:rPr>
        <w:t xml:space="preserve"> </w:t>
      </w:r>
      <w:r w:rsidRPr="00774C7B">
        <w:rPr>
          <w:rFonts w:ascii="Times New Roman" w:hAnsi="Times New Roman" w:cs="Times New Roman"/>
          <w:sz w:val="24"/>
          <w:szCs w:val="24"/>
        </w:rPr>
        <w:t>και</w:t>
      </w:r>
      <w:r>
        <w:rPr>
          <w:rFonts w:ascii="Times New Roman" w:hAnsi="Times New Roman" w:cs="Times New Roman"/>
          <w:sz w:val="24"/>
          <w:szCs w:val="24"/>
        </w:rPr>
        <w:t xml:space="preserve"> </w:t>
      </w:r>
      <w:proofErr w:type="spellStart"/>
      <w:r>
        <w:rPr>
          <w:rFonts w:ascii="Times New Roman" w:hAnsi="Times New Roman" w:cs="Times New Roman"/>
          <w:sz w:val="24"/>
          <w:szCs w:val="24"/>
        </w:rPr>
        <w:t>pH</w:t>
      </w:r>
      <w:proofErr w:type="spellEnd"/>
      <w:r>
        <w:rPr>
          <w:rFonts w:ascii="Times New Roman" w:hAnsi="Times New Roman" w:cs="Times New Roman"/>
          <w:sz w:val="24"/>
          <w:szCs w:val="24"/>
        </w:rPr>
        <w:t xml:space="preserve">, τέλος η πέμπτη συνιστώσα από τα στοιχεία </w:t>
      </w:r>
      <w:r w:rsidRPr="00DA7B89">
        <w:rPr>
          <w:rFonts w:ascii="Times New Roman" w:hAnsi="Times New Roman" w:cs="Times New Roman"/>
          <w:sz w:val="24"/>
          <w:szCs w:val="24"/>
        </w:rPr>
        <w:t>COD (mg/l)</w:t>
      </w:r>
      <w:r>
        <w:rPr>
          <w:rFonts w:ascii="Times New Roman" w:hAnsi="Times New Roman" w:cs="Times New Roman"/>
          <w:sz w:val="24"/>
          <w:szCs w:val="24"/>
        </w:rPr>
        <w:t xml:space="preserve"> και </w:t>
      </w:r>
      <w:proofErr w:type="spellStart"/>
      <w:r w:rsidRPr="00DA7B89">
        <w:rPr>
          <w:rFonts w:ascii="Times New Roman" w:hAnsi="Times New Roman" w:cs="Times New Roman"/>
          <w:sz w:val="24"/>
          <w:szCs w:val="24"/>
        </w:rPr>
        <w:t>Phenols</w:t>
      </w:r>
      <w:proofErr w:type="spellEnd"/>
      <w:r w:rsidRPr="00DA7B89">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ppm</w:t>
      </w:r>
      <w:proofErr w:type="spellEnd"/>
      <w:r w:rsidRPr="00DA7B89">
        <w:rPr>
          <w:rFonts w:ascii="Times New Roman" w:hAnsi="Times New Roman" w:cs="Times New Roman"/>
          <w:sz w:val="24"/>
          <w:szCs w:val="24"/>
        </w:rPr>
        <w:t>)</w:t>
      </w:r>
      <w:r>
        <w:rPr>
          <w:rFonts w:ascii="Times New Roman" w:hAnsi="Times New Roman" w:cs="Times New Roman"/>
          <w:sz w:val="24"/>
          <w:szCs w:val="24"/>
        </w:rPr>
        <w:t xml:space="preserve">. </w:t>
      </w:r>
      <w:r w:rsidRPr="00774C7B">
        <w:rPr>
          <w:rFonts w:ascii="Times New Roman" w:hAnsi="Times New Roman" w:cs="Times New Roman"/>
          <w:sz w:val="24"/>
          <w:szCs w:val="24"/>
        </w:rPr>
        <w:t xml:space="preserve">Οι </w:t>
      </w:r>
      <w:r>
        <w:rPr>
          <w:rFonts w:ascii="Times New Roman" w:hAnsi="Times New Roman" w:cs="Times New Roman"/>
          <w:sz w:val="24"/>
          <w:szCs w:val="24"/>
        </w:rPr>
        <w:t>πέντε</w:t>
      </w:r>
      <w:r w:rsidRPr="00774C7B">
        <w:rPr>
          <w:rFonts w:ascii="Times New Roman" w:hAnsi="Times New Roman" w:cs="Times New Roman"/>
          <w:sz w:val="24"/>
          <w:szCs w:val="24"/>
        </w:rPr>
        <w:t xml:space="preserve"> συνιστώσες εξηγούν το </w:t>
      </w:r>
      <w:r>
        <w:rPr>
          <w:rFonts w:ascii="Times New Roman" w:hAnsi="Times New Roman" w:cs="Times New Roman"/>
          <w:sz w:val="24"/>
          <w:szCs w:val="24"/>
        </w:rPr>
        <w:t>77.37</w:t>
      </w:r>
      <w:r w:rsidRPr="00774C7B">
        <w:rPr>
          <w:rFonts w:ascii="Times New Roman" w:hAnsi="Times New Roman" w:cs="Times New Roman"/>
          <w:sz w:val="24"/>
          <w:szCs w:val="24"/>
        </w:rPr>
        <w:t xml:space="preserve">% της μεταβλητότητας των αρχικών μεταβλητών. </w:t>
      </w:r>
      <w:r>
        <w:rPr>
          <w:rFonts w:ascii="Times New Roman" w:hAnsi="Times New Roman" w:cs="Times New Roman"/>
          <w:sz w:val="24"/>
          <w:szCs w:val="24"/>
        </w:rPr>
        <w:t xml:space="preserve">Σύμφωνα με το δείκτη </w:t>
      </w:r>
      <w:proofErr w:type="spellStart"/>
      <w:r>
        <w:rPr>
          <w:rFonts w:ascii="Times New Roman" w:hAnsi="Times New Roman" w:cs="Times New Roman"/>
          <w:sz w:val="24"/>
          <w:szCs w:val="24"/>
        </w:rPr>
        <w:t>Cronbach</w:t>
      </w:r>
      <w:r w:rsidRPr="00DA7B89">
        <w:rPr>
          <w:rFonts w:ascii="Times New Roman" w:hAnsi="Times New Roman" w:cs="Times New Roman"/>
          <w:sz w:val="24"/>
          <w:szCs w:val="24"/>
        </w:rPr>
        <w:t>’</w:t>
      </w:r>
      <w:r>
        <w:rPr>
          <w:rFonts w:ascii="Times New Roman" w:hAnsi="Times New Roman" w:cs="Times New Roman"/>
          <w:sz w:val="24"/>
          <w:szCs w:val="24"/>
        </w:rPr>
        <w:t>s</w:t>
      </w:r>
      <w:proofErr w:type="spellEnd"/>
      <w:r w:rsidRPr="00DA7B89">
        <w:rPr>
          <w:rFonts w:ascii="Times New Roman" w:hAnsi="Times New Roman" w:cs="Times New Roman"/>
          <w:sz w:val="24"/>
          <w:szCs w:val="24"/>
        </w:rPr>
        <w:t xml:space="preserve"> </w:t>
      </w:r>
      <w:r>
        <w:rPr>
          <w:rFonts w:ascii="Times New Roman" w:hAnsi="Times New Roman" w:cs="Times New Roman"/>
          <w:sz w:val="24"/>
          <w:szCs w:val="24"/>
        </w:rPr>
        <w:t>alpha</w:t>
      </w:r>
      <w:r w:rsidRPr="00DA7B89">
        <w:rPr>
          <w:rFonts w:ascii="Times New Roman" w:hAnsi="Times New Roman" w:cs="Times New Roman"/>
          <w:sz w:val="24"/>
          <w:szCs w:val="24"/>
        </w:rPr>
        <w:t xml:space="preserve">, </w:t>
      </w:r>
      <w:r>
        <w:rPr>
          <w:rFonts w:ascii="Times New Roman" w:hAnsi="Times New Roman" w:cs="Times New Roman"/>
          <w:sz w:val="24"/>
          <w:szCs w:val="24"/>
        </w:rPr>
        <w:t>για την πρώτη και τη δεύτερη συνιστώσα παρατηρείται πως υπάρχει συνοχή μεταξύ των στοιχείων της κάθε συνιστώσας. Γ</w:t>
      </w:r>
      <w:r w:rsidRPr="00774C7B">
        <w:rPr>
          <w:rFonts w:ascii="Times New Roman" w:hAnsi="Times New Roman" w:cs="Times New Roman"/>
          <w:sz w:val="24"/>
        </w:rPr>
        <w:t xml:space="preserve">ια τις συνιστώσες </w:t>
      </w:r>
      <w:r>
        <w:rPr>
          <w:rFonts w:ascii="Times New Roman" w:hAnsi="Times New Roman" w:cs="Times New Roman"/>
          <w:sz w:val="24"/>
        </w:rPr>
        <w:t>3, 4</w:t>
      </w:r>
      <w:r w:rsidRPr="00774C7B">
        <w:rPr>
          <w:rFonts w:ascii="Times New Roman" w:hAnsi="Times New Roman" w:cs="Times New Roman"/>
          <w:sz w:val="24"/>
        </w:rPr>
        <w:t xml:space="preserve"> και </w:t>
      </w:r>
      <w:r>
        <w:rPr>
          <w:rFonts w:ascii="Times New Roman" w:hAnsi="Times New Roman" w:cs="Times New Roman"/>
          <w:sz w:val="24"/>
        </w:rPr>
        <w:t>5</w:t>
      </w:r>
      <w:r w:rsidRPr="00774C7B">
        <w:rPr>
          <w:rFonts w:ascii="Times New Roman" w:hAnsi="Times New Roman" w:cs="Times New Roman"/>
          <w:sz w:val="24"/>
        </w:rPr>
        <w:t xml:space="preserve"> παρατηρείται ότι δεν υπάρχει συσχέτιση μεταξύ των στοιχείων εντός της κάθε συνιστώσας (Πίνακας </w:t>
      </w:r>
      <w:r w:rsidR="00F64973">
        <w:rPr>
          <w:rFonts w:ascii="Times New Roman" w:hAnsi="Times New Roman" w:cs="Times New Roman"/>
          <w:sz w:val="24"/>
        </w:rPr>
        <w:t>24</w:t>
      </w:r>
      <w:r w:rsidRPr="00774C7B">
        <w:rPr>
          <w:rFonts w:ascii="Times New Roman" w:hAnsi="Times New Roman" w:cs="Times New Roman"/>
          <w:sz w:val="24"/>
        </w:rPr>
        <w:t>).</w:t>
      </w:r>
    </w:p>
    <w:p w:rsidR="003935A6" w:rsidRDefault="003935A6" w:rsidP="003935A6">
      <w:pPr>
        <w:spacing w:line="360" w:lineRule="auto"/>
        <w:jc w:val="both"/>
        <w:rPr>
          <w:rFonts w:ascii="Times New Roman" w:hAnsi="Times New Roman" w:cs="Times New Roman"/>
          <w:sz w:val="24"/>
        </w:rPr>
      </w:pPr>
      <w:r>
        <w:rPr>
          <w:rFonts w:ascii="Times New Roman" w:hAnsi="Times New Roman" w:cs="Times New Roman"/>
          <w:sz w:val="24"/>
          <w:szCs w:val="24"/>
        </w:rPr>
        <w:t xml:space="preserve">Τέλος, με βάση τον </w:t>
      </w:r>
      <w:r w:rsidRPr="00774C7B">
        <w:rPr>
          <w:rFonts w:ascii="Times New Roman" w:hAnsi="Times New Roman" w:cs="Times New Roman"/>
          <w:sz w:val="24"/>
          <w:szCs w:val="24"/>
        </w:rPr>
        <w:t xml:space="preserve">Πίνακα </w:t>
      </w:r>
      <w:r w:rsidR="00F64973">
        <w:rPr>
          <w:rFonts w:ascii="Times New Roman" w:hAnsi="Times New Roman" w:cs="Times New Roman"/>
          <w:sz w:val="24"/>
          <w:szCs w:val="24"/>
        </w:rPr>
        <w:t>25</w:t>
      </w:r>
      <w:r w:rsidRPr="00774C7B">
        <w:rPr>
          <w:rFonts w:ascii="Times New Roman" w:hAnsi="Times New Roman" w:cs="Times New Roman"/>
          <w:sz w:val="24"/>
          <w:szCs w:val="24"/>
        </w:rPr>
        <w:t xml:space="preserve">, οι </w:t>
      </w:r>
      <w:r>
        <w:rPr>
          <w:rFonts w:ascii="Times New Roman" w:hAnsi="Times New Roman" w:cs="Times New Roman"/>
          <w:sz w:val="24"/>
          <w:szCs w:val="24"/>
        </w:rPr>
        <w:t>έξι</w:t>
      </w:r>
      <w:r w:rsidRPr="00774C7B">
        <w:rPr>
          <w:rFonts w:ascii="Times New Roman" w:hAnsi="Times New Roman" w:cs="Times New Roman"/>
          <w:sz w:val="24"/>
          <w:szCs w:val="24"/>
        </w:rPr>
        <w:t xml:space="preserve"> συνιστώσες</w:t>
      </w:r>
      <w:r>
        <w:rPr>
          <w:rFonts w:ascii="Times New Roman" w:hAnsi="Times New Roman" w:cs="Times New Roman"/>
          <w:sz w:val="24"/>
          <w:szCs w:val="24"/>
        </w:rPr>
        <w:t xml:space="preserve"> που προέκυψαν είναι οι εξής</w:t>
      </w:r>
      <w:r w:rsidRPr="00774C7B">
        <w:rPr>
          <w:rFonts w:ascii="Times New Roman" w:hAnsi="Times New Roman" w:cs="Times New Roman"/>
          <w:sz w:val="24"/>
          <w:szCs w:val="24"/>
        </w:rPr>
        <w:t xml:space="preserve">: η πρώτη συνιστώσα αποτελείται από τα στοιχεία </w:t>
      </w:r>
      <w:proofErr w:type="spellStart"/>
      <w:r w:rsidRPr="00774C7B">
        <w:rPr>
          <w:rFonts w:ascii="Times New Roman" w:hAnsi="Times New Roman" w:cs="Times New Roman"/>
          <w:sz w:val="24"/>
          <w:szCs w:val="24"/>
        </w:rPr>
        <w:t>Ca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w:t>
      </w:r>
      <w:r w:rsidRPr="00DA7B89">
        <w:rPr>
          <w:rFonts w:ascii="Times New Roman" w:hAnsi="Times New Roman" w:cs="Times New Roman"/>
          <w:sz w:val="24"/>
          <w:szCs w:val="24"/>
        </w:rPr>
        <w:t xml:space="preserve"> </w:t>
      </w:r>
      <w:r w:rsidRPr="00774C7B">
        <w:rPr>
          <w:rFonts w:ascii="Times New Roman" w:hAnsi="Times New Roman" w:cs="Times New Roman"/>
          <w:sz w:val="24"/>
          <w:szCs w:val="24"/>
        </w:rPr>
        <w:t>SO42-(mg/l),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Mg</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ppm</w:t>
      </w:r>
      <w:proofErr w:type="spellEnd"/>
      <w:r w:rsidRPr="00774C7B">
        <w:rPr>
          <w:rFonts w:ascii="Times New Roman" w:hAnsi="Times New Roman" w:cs="Times New Roman"/>
          <w:sz w:val="24"/>
          <w:szCs w:val="24"/>
        </w:rPr>
        <w:t>),</w:t>
      </w:r>
      <w:r w:rsidRPr="00DA7B89">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Fe</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και </w:t>
      </w:r>
      <w:r w:rsidRPr="00774C7B">
        <w:rPr>
          <w:rFonts w:ascii="Times New Roman" w:hAnsi="Times New Roman" w:cs="Times New Roman"/>
          <w:sz w:val="24"/>
          <w:szCs w:val="24"/>
        </w:rPr>
        <w:t xml:space="preserve">DO (mg/l), η δεύτερη συνιστώσα από τα στοιχεία </w:t>
      </w:r>
      <w:r w:rsidRPr="00DA7B89">
        <w:rPr>
          <w:rFonts w:ascii="Times New Roman" w:hAnsi="Times New Roman" w:cs="Times New Roman"/>
          <w:sz w:val="24"/>
          <w:szCs w:val="24"/>
        </w:rPr>
        <w:t>Cl- (mg/l)</w:t>
      </w:r>
      <w:r>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Na</w:t>
      </w:r>
      <w:proofErr w:type="spellEnd"/>
      <w:r w:rsidRPr="00DA7B89">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ppm</w:t>
      </w:r>
      <w:proofErr w:type="spellEnd"/>
      <w:r w:rsidRPr="00DA7B89">
        <w:rPr>
          <w:rFonts w:ascii="Times New Roman" w:hAnsi="Times New Roman" w:cs="Times New Roman"/>
          <w:sz w:val="24"/>
          <w:szCs w:val="24"/>
        </w:rPr>
        <w:t>)</w:t>
      </w:r>
      <w:r>
        <w:rPr>
          <w:rFonts w:ascii="Times New Roman" w:hAnsi="Times New Roman" w:cs="Times New Roman"/>
          <w:sz w:val="24"/>
          <w:szCs w:val="24"/>
        </w:rPr>
        <w:t xml:space="preserve">, </w:t>
      </w:r>
      <w:r w:rsidRPr="00DA7B89">
        <w:rPr>
          <w:rFonts w:ascii="Times New Roman" w:hAnsi="Times New Roman" w:cs="Times New Roman"/>
          <w:sz w:val="24"/>
          <w:szCs w:val="24"/>
        </w:rPr>
        <w:t>K (</w:t>
      </w:r>
      <w:proofErr w:type="spellStart"/>
      <w:r w:rsidRPr="00DA7B89">
        <w:rPr>
          <w:rFonts w:ascii="Times New Roman" w:hAnsi="Times New Roman" w:cs="Times New Roman"/>
          <w:sz w:val="24"/>
          <w:szCs w:val="24"/>
        </w:rPr>
        <w:t>ppm</w:t>
      </w:r>
      <w:proofErr w:type="spellEnd"/>
      <w:r w:rsidRPr="00DA7B89">
        <w:rPr>
          <w:rFonts w:ascii="Times New Roman" w:hAnsi="Times New Roman" w:cs="Times New Roman"/>
          <w:sz w:val="24"/>
          <w:szCs w:val="24"/>
        </w:rPr>
        <w:t>)</w:t>
      </w:r>
      <w:r>
        <w:rPr>
          <w:rFonts w:ascii="Times New Roman" w:hAnsi="Times New Roman" w:cs="Times New Roman"/>
          <w:sz w:val="24"/>
          <w:szCs w:val="24"/>
        </w:rPr>
        <w:t xml:space="preserve">, </w:t>
      </w:r>
      <w:r w:rsidRPr="00DA7B89">
        <w:rPr>
          <w:rFonts w:ascii="Times New Roman" w:hAnsi="Times New Roman" w:cs="Times New Roman"/>
          <w:sz w:val="24"/>
          <w:szCs w:val="24"/>
        </w:rPr>
        <w:t>EC (</w:t>
      </w:r>
      <w:proofErr w:type="spellStart"/>
      <w:r w:rsidRPr="00DA7B89">
        <w:rPr>
          <w:rFonts w:ascii="Times New Roman" w:hAnsi="Times New Roman" w:cs="Times New Roman"/>
          <w:sz w:val="24"/>
          <w:szCs w:val="24"/>
        </w:rPr>
        <w:t>μS</w:t>
      </w:r>
      <w:proofErr w:type="spellEnd"/>
      <w:r w:rsidRPr="00DA7B89">
        <w:rPr>
          <w:rFonts w:ascii="Times New Roman" w:hAnsi="Times New Roman" w:cs="Times New Roman"/>
          <w:sz w:val="24"/>
          <w:szCs w:val="24"/>
        </w:rPr>
        <w:t>/cm)</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Mn</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ppb</w:t>
      </w:r>
      <w:proofErr w:type="spellEnd"/>
      <w:r w:rsidRPr="00774C7B">
        <w:rPr>
          <w:rFonts w:ascii="Times New Roman" w:hAnsi="Times New Roman" w:cs="Times New Roman"/>
          <w:sz w:val="24"/>
          <w:szCs w:val="24"/>
        </w:rPr>
        <w:t>)</w:t>
      </w:r>
      <w:r>
        <w:rPr>
          <w:rFonts w:ascii="Times New Roman" w:hAnsi="Times New Roman" w:cs="Times New Roman"/>
          <w:sz w:val="24"/>
          <w:szCs w:val="24"/>
        </w:rPr>
        <w:t xml:space="preserve">, </w:t>
      </w:r>
      <w:r w:rsidRPr="00774C7B">
        <w:rPr>
          <w:rFonts w:ascii="Times New Roman" w:hAnsi="Times New Roman" w:cs="Times New Roman"/>
          <w:sz w:val="24"/>
          <w:szCs w:val="24"/>
        </w:rPr>
        <w:t>η τρίτη από τα στοιχεία</w:t>
      </w:r>
      <w:r>
        <w:rPr>
          <w:rFonts w:ascii="Times New Roman" w:hAnsi="Times New Roman" w:cs="Times New Roman"/>
          <w:sz w:val="24"/>
          <w:szCs w:val="24"/>
        </w:rPr>
        <w:t xml:space="preserve"> </w:t>
      </w:r>
      <w:r w:rsidRPr="00DA7B89">
        <w:rPr>
          <w:rFonts w:ascii="Times New Roman" w:hAnsi="Times New Roman" w:cs="Times New Roman"/>
          <w:sz w:val="24"/>
          <w:szCs w:val="24"/>
        </w:rPr>
        <w:t>N-NO3- (mg/L)</w:t>
      </w:r>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Total</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coliforms</w:t>
      </w:r>
      <w:proofErr w:type="spellEnd"/>
      <w:r>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Escherichia</w:t>
      </w:r>
      <w:proofErr w:type="spellEnd"/>
      <w:r w:rsidRPr="00774C7B">
        <w:rPr>
          <w:rFonts w:ascii="Times New Roman" w:hAnsi="Times New Roman" w:cs="Times New Roman"/>
          <w:sz w:val="24"/>
          <w:szCs w:val="24"/>
        </w:rPr>
        <w:t xml:space="preserve"> </w:t>
      </w:r>
      <w:proofErr w:type="spellStart"/>
      <w:r w:rsidRPr="00774C7B">
        <w:rPr>
          <w:rFonts w:ascii="Times New Roman" w:hAnsi="Times New Roman" w:cs="Times New Roman"/>
          <w:sz w:val="24"/>
          <w:szCs w:val="24"/>
        </w:rPr>
        <w:t>coli</w:t>
      </w:r>
      <w:proofErr w:type="spellEnd"/>
      <w:r>
        <w:rPr>
          <w:rFonts w:ascii="Times New Roman" w:hAnsi="Times New Roman" w:cs="Times New Roman"/>
          <w:sz w:val="24"/>
          <w:szCs w:val="24"/>
        </w:rPr>
        <w:t xml:space="preserve"> και </w:t>
      </w:r>
      <w:proofErr w:type="spellStart"/>
      <w:r>
        <w:rPr>
          <w:rFonts w:ascii="Times New Roman" w:hAnsi="Times New Roman" w:cs="Times New Roman"/>
          <w:sz w:val="24"/>
          <w:szCs w:val="24"/>
        </w:rPr>
        <w:t>pH</w:t>
      </w:r>
      <w:proofErr w:type="spellEnd"/>
      <w:r>
        <w:rPr>
          <w:rFonts w:ascii="Times New Roman" w:hAnsi="Times New Roman" w:cs="Times New Roman"/>
          <w:sz w:val="24"/>
          <w:szCs w:val="24"/>
        </w:rPr>
        <w:t xml:space="preserve">, </w:t>
      </w:r>
      <w:r w:rsidRPr="00774C7B">
        <w:rPr>
          <w:rFonts w:ascii="Times New Roman" w:hAnsi="Times New Roman" w:cs="Times New Roman"/>
          <w:sz w:val="24"/>
          <w:szCs w:val="24"/>
        </w:rPr>
        <w:t>η τέταρτη συνιστώσα από τα στοιχεία</w:t>
      </w:r>
      <w:r>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Enterococcus</w:t>
      </w:r>
      <w:proofErr w:type="spellEnd"/>
      <w:r>
        <w:rPr>
          <w:rFonts w:ascii="Times New Roman" w:hAnsi="Times New Roman" w:cs="Times New Roman"/>
          <w:sz w:val="24"/>
          <w:szCs w:val="24"/>
        </w:rPr>
        <w:t xml:space="preserve"> και </w:t>
      </w:r>
      <w:r w:rsidRPr="00533595">
        <w:rPr>
          <w:rFonts w:ascii="Times New Roman" w:hAnsi="Times New Roman" w:cs="Times New Roman"/>
          <w:sz w:val="24"/>
          <w:szCs w:val="24"/>
        </w:rPr>
        <w:t>Σκληρότητα (mg/l)</w:t>
      </w:r>
      <w:r>
        <w:rPr>
          <w:rFonts w:ascii="Times New Roman" w:hAnsi="Times New Roman" w:cs="Times New Roman"/>
          <w:sz w:val="24"/>
          <w:szCs w:val="24"/>
        </w:rPr>
        <w:t xml:space="preserve">, η πέμπτη συνιστώσα από τα στοιχεία </w:t>
      </w:r>
      <w:r w:rsidRPr="00DA7B89">
        <w:rPr>
          <w:rFonts w:ascii="Times New Roman" w:hAnsi="Times New Roman" w:cs="Times New Roman"/>
          <w:sz w:val="24"/>
          <w:szCs w:val="24"/>
        </w:rPr>
        <w:t>COD (mg/l)</w:t>
      </w:r>
      <w:r>
        <w:rPr>
          <w:rFonts w:ascii="Times New Roman" w:hAnsi="Times New Roman" w:cs="Times New Roman"/>
          <w:sz w:val="24"/>
          <w:szCs w:val="24"/>
        </w:rPr>
        <w:t xml:space="preserve"> και </w:t>
      </w:r>
      <w:proofErr w:type="spellStart"/>
      <w:r w:rsidRPr="00DA7B89">
        <w:rPr>
          <w:rFonts w:ascii="Times New Roman" w:hAnsi="Times New Roman" w:cs="Times New Roman"/>
          <w:sz w:val="24"/>
          <w:szCs w:val="24"/>
        </w:rPr>
        <w:t>Phenols</w:t>
      </w:r>
      <w:proofErr w:type="spellEnd"/>
      <w:r w:rsidRPr="00DA7B89">
        <w:rPr>
          <w:rFonts w:ascii="Times New Roman" w:hAnsi="Times New Roman" w:cs="Times New Roman"/>
          <w:sz w:val="24"/>
          <w:szCs w:val="24"/>
        </w:rPr>
        <w:t xml:space="preserve"> (</w:t>
      </w:r>
      <w:proofErr w:type="spellStart"/>
      <w:r w:rsidRPr="00DA7B89">
        <w:rPr>
          <w:rFonts w:ascii="Times New Roman" w:hAnsi="Times New Roman" w:cs="Times New Roman"/>
          <w:sz w:val="24"/>
          <w:szCs w:val="24"/>
        </w:rPr>
        <w:t>ppm</w:t>
      </w:r>
      <w:proofErr w:type="spellEnd"/>
      <w:r w:rsidRPr="00DA7B89">
        <w:rPr>
          <w:rFonts w:ascii="Times New Roman" w:hAnsi="Times New Roman" w:cs="Times New Roman"/>
          <w:sz w:val="24"/>
          <w:szCs w:val="24"/>
        </w:rPr>
        <w:t>)</w:t>
      </w:r>
      <w:r>
        <w:rPr>
          <w:rFonts w:ascii="Times New Roman" w:hAnsi="Times New Roman" w:cs="Times New Roman"/>
          <w:sz w:val="24"/>
          <w:szCs w:val="24"/>
        </w:rPr>
        <w:t xml:space="preserve">, τέλος η έκτη συνιστώσα από τα </w:t>
      </w:r>
      <w:r w:rsidRPr="00533595">
        <w:rPr>
          <w:rFonts w:ascii="Times New Roman" w:hAnsi="Times New Roman" w:cs="Times New Roman"/>
          <w:sz w:val="24"/>
          <w:szCs w:val="24"/>
        </w:rPr>
        <w:t>P-PO43- (mg/l)</w:t>
      </w:r>
      <w:r>
        <w:rPr>
          <w:rFonts w:ascii="Times New Roman" w:hAnsi="Times New Roman" w:cs="Times New Roman"/>
          <w:sz w:val="24"/>
          <w:szCs w:val="24"/>
        </w:rPr>
        <w:t xml:space="preserve"> και </w:t>
      </w:r>
      <w:proofErr w:type="spellStart"/>
      <w:r w:rsidRPr="00533595">
        <w:rPr>
          <w:rFonts w:ascii="Times New Roman" w:hAnsi="Times New Roman" w:cs="Times New Roman"/>
          <w:sz w:val="24"/>
          <w:szCs w:val="24"/>
        </w:rPr>
        <w:t>Zn</w:t>
      </w:r>
      <w:proofErr w:type="spellEnd"/>
      <w:r w:rsidRPr="00533595">
        <w:rPr>
          <w:rFonts w:ascii="Times New Roman" w:hAnsi="Times New Roman" w:cs="Times New Roman"/>
          <w:sz w:val="24"/>
          <w:szCs w:val="24"/>
        </w:rPr>
        <w:t xml:space="preserve"> (</w:t>
      </w:r>
      <w:proofErr w:type="spellStart"/>
      <w:r w:rsidRPr="00533595">
        <w:rPr>
          <w:rFonts w:ascii="Times New Roman" w:hAnsi="Times New Roman" w:cs="Times New Roman"/>
          <w:sz w:val="24"/>
          <w:szCs w:val="24"/>
        </w:rPr>
        <w:t>ppb</w:t>
      </w:r>
      <w:proofErr w:type="spellEnd"/>
      <w:r w:rsidRPr="00533595">
        <w:rPr>
          <w:rFonts w:ascii="Times New Roman" w:hAnsi="Times New Roman" w:cs="Times New Roman"/>
          <w:sz w:val="24"/>
          <w:szCs w:val="24"/>
        </w:rPr>
        <w:t>)</w:t>
      </w:r>
      <w:r w:rsidRPr="00774C7B">
        <w:rPr>
          <w:rFonts w:ascii="Times New Roman" w:hAnsi="Times New Roman" w:cs="Times New Roman"/>
          <w:sz w:val="24"/>
          <w:szCs w:val="24"/>
        </w:rPr>
        <w:t xml:space="preserve">. Οι </w:t>
      </w:r>
      <w:r>
        <w:rPr>
          <w:rFonts w:ascii="Times New Roman" w:hAnsi="Times New Roman" w:cs="Times New Roman"/>
          <w:sz w:val="24"/>
          <w:szCs w:val="24"/>
        </w:rPr>
        <w:t>έξι</w:t>
      </w:r>
      <w:r w:rsidRPr="00774C7B">
        <w:rPr>
          <w:rFonts w:ascii="Times New Roman" w:hAnsi="Times New Roman" w:cs="Times New Roman"/>
          <w:sz w:val="24"/>
          <w:szCs w:val="24"/>
        </w:rPr>
        <w:t xml:space="preserve"> συνιστώσες εξηγούν το </w:t>
      </w:r>
      <w:r>
        <w:rPr>
          <w:rFonts w:ascii="Times New Roman" w:hAnsi="Times New Roman" w:cs="Times New Roman"/>
          <w:sz w:val="24"/>
          <w:szCs w:val="24"/>
        </w:rPr>
        <w:t>82.63</w:t>
      </w:r>
      <w:r w:rsidRPr="00774C7B">
        <w:rPr>
          <w:rFonts w:ascii="Times New Roman" w:hAnsi="Times New Roman" w:cs="Times New Roman"/>
          <w:sz w:val="24"/>
          <w:szCs w:val="24"/>
        </w:rPr>
        <w:t xml:space="preserve">% της μεταβλητότητας των αρχικών μεταβλητών. Επιπλέον, </w:t>
      </w:r>
      <w:r w:rsidRPr="00774C7B">
        <w:rPr>
          <w:rFonts w:ascii="Times New Roman" w:hAnsi="Times New Roman" w:cs="Times New Roman"/>
          <w:sz w:val="24"/>
        </w:rPr>
        <w:t>η εκτίμηση της αξιοπιστίας κάθε συνιστώσας</w:t>
      </w:r>
      <w:r>
        <w:rPr>
          <w:rFonts w:ascii="Times New Roman" w:hAnsi="Times New Roman" w:cs="Times New Roman"/>
          <w:sz w:val="24"/>
        </w:rPr>
        <w:t xml:space="preserve"> υποδηλώνει</w:t>
      </w:r>
      <w:r w:rsidRPr="00774C7B">
        <w:rPr>
          <w:rFonts w:ascii="Times New Roman" w:hAnsi="Times New Roman" w:cs="Times New Roman"/>
          <w:sz w:val="24"/>
        </w:rPr>
        <w:t xml:space="preserve"> πως η πρώτη</w:t>
      </w:r>
      <w:r>
        <w:rPr>
          <w:rFonts w:ascii="Times New Roman" w:hAnsi="Times New Roman" w:cs="Times New Roman"/>
          <w:sz w:val="24"/>
        </w:rPr>
        <w:t xml:space="preserve"> </w:t>
      </w:r>
      <w:r w:rsidRPr="00774C7B">
        <w:rPr>
          <w:rFonts w:ascii="Times New Roman" w:hAnsi="Times New Roman" w:cs="Times New Roman"/>
          <w:sz w:val="24"/>
        </w:rPr>
        <w:t xml:space="preserve">και η </w:t>
      </w:r>
      <w:r>
        <w:rPr>
          <w:rFonts w:ascii="Times New Roman" w:hAnsi="Times New Roman" w:cs="Times New Roman"/>
          <w:sz w:val="24"/>
        </w:rPr>
        <w:t>δεύτερη</w:t>
      </w:r>
      <w:r w:rsidRPr="00774C7B">
        <w:rPr>
          <w:rFonts w:ascii="Times New Roman" w:hAnsi="Times New Roman" w:cs="Times New Roman"/>
          <w:sz w:val="24"/>
        </w:rPr>
        <w:t xml:space="preserve"> συνιστώσα έχουν </w:t>
      </w:r>
      <w:r>
        <w:rPr>
          <w:rFonts w:ascii="Times New Roman" w:hAnsi="Times New Roman" w:cs="Times New Roman"/>
          <w:sz w:val="24"/>
        </w:rPr>
        <w:t xml:space="preserve">οριακά </w:t>
      </w:r>
      <w:r w:rsidRPr="00774C7B">
        <w:rPr>
          <w:rFonts w:ascii="Times New Roman" w:hAnsi="Times New Roman" w:cs="Times New Roman"/>
          <w:sz w:val="24"/>
        </w:rPr>
        <w:t xml:space="preserve">αποδεκτό επίπεδο </w:t>
      </w:r>
      <w:r>
        <w:rPr>
          <w:rFonts w:ascii="Times New Roman" w:hAnsi="Times New Roman" w:cs="Times New Roman"/>
          <w:sz w:val="24"/>
        </w:rPr>
        <w:t>συνάφειας</w:t>
      </w:r>
      <w:r w:rsidRPr="00774C7B">
        <w:rPr>
          <w:rFonts w:ascii="Times New Roman" w:hAnsi="Times New Roman" w:cs="Times New Roman"/>
          <w:sz w:val="24"/>
        </w:rPr>
        <w:t xml:space="preserve">, ενώ για τις συνιστώσες </w:t>
      </w:r>
      <w:r>
        <w:rPr>
          <w:rFonts w:ascii="Times New Roman" w:hAnsi="Times New Roman" w:cs="Times New Roman"/>
          <w:sz w:val="24"/>
        </w:rPr>
        <w:t>3, 4, 5 και 6</w:t>
      </w:r>
      <w:r w:rsidRPr="00774C7B">
        <w:rPr>
          <w:rFonts w:ascii="Times New Roman" w:hAnsi="Times New Roman" w:cs="Times New Roman"/>
          <w:sz w:val="24"/>
        </w:rPr>
        <w:t xml:space="preserve"> παρατηρείται ότι δεν υπάρχει συσχέτιση μεταξύ των στοιχείων εντός της κάθε συνιστώσας (Πίνακας </w:t>
      </w:r>
      <w:r w:rsidR="00F64973">
        <w:rPr>
          <w:rFonts w:ascii="Times New Roman" w:hAnsi="Times New Roman" w:cs="Times New Roman"/>
          <w:sz w:val="24"/>
        </w:rPr>
        <w:t>25</w:t>
      </w:r>
      <w:r w:rsidRPr="00774C7B">
        <w:rPr>
          <w:rFonts w:ascii="Times New Roman" w:hAnsi="Times New Roman" w:cs="Times New Roman"/>
          <w:sz w:val="24"/>
        </w:rPr>
        <w:t>).</w:t>
      </w:r>
    </w:p>
    <w:p w:rsidR="003935A6" w:rsidRPr="00774C7B" w:rsidRDefault="003935A6" w:rsidP="003935A6">
      <w:pPr>
        <w:spacing w:line="360" w:lineRule="auto"/>
        <w:jc w:val="both"/>
        <w:rPr>
          <w:rFonts w:ascii="Times New Roman" w:hAnsi="Times New Roman" w:cs="Times New Roman"/>
          <w:sz w:val="24"/>
          <w:szCs w:val="24"/>
        </w:rPr>
      </w:pPr>
      <w:r>
        <w:rPr>
          <w:rFonts w:ascii="Times New Roman" w:hAnsi="Times New Roman" w:cs="Times New Roman"/>
          <w:sz w:val="24"/>
        </w:rPr>
        <w:t xml:space="preserve">Συγκρίνοντας τα παραπάνω αποτελέσματα των τριών αναλύσεων, παρατηρείται ότι με την αύξηση των εξαγόμενων συνιστωσών αυξάνεται και το ποσοστό της διακύμανσης που εξηγείται από τους παράγοντες (71.76% </w:t>
      </w:r>
      <w:proofErr w:type="spellStart"/>
      <w:r>
        <w:rPr>
          <w:rFonts w:ascii="Times New Roman" w:hAnsi="Times New Roman" w:cs="Times New Roman"/>
          <w:sz w:val="24"/>
        </w:rPr>
        <w:t>vs</w:t>
      </w:r>
      <w:proofErr w:type="spellEnd"/>
      <w:r w:rsidRPr="00603C9F">
        <w:rPr>
          <w:rFonts w:ascii="Times New Roman" w:hAnsi="Times New Roman" w:cs="Times New Roman"/>
          <w:sz w:val="24"/>
        </w:rPr>
        <w:t xml:space="preserve">. </w:t>
      </w:r>
      <w:r>
        <w:rPr>
          <w:rFonts w:ascii="Times New Roman" w:hAnsi="Times New Roman" w:cs="Times New Roman"/>
          <w:sz w:val="24"/>
          <w:szCs w:val="24"/>
        </w:rPr>
        <w:t>77.37</w:t>
      </w:r>
      <w:r w:rsidRPr="00774C7B">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603C9F">
        <w:rPr>
          <w:rFonts w:ascii="Times New Roman" w:hAnsi="Times New Roman" w:cs="Times New Roman"/>
          <w:sz w:val="24"/>
          <w:szCs w:val="24"/>
        </w:rPr>
        <w:t xml:space="preserve">. </w:t>
      </w:r>
      <w:r>
        <w:rPr>
          <w:rFonts w:ascii="Times New Roman" w:hAnsi="Times New Roman" w:cs="Times New Roman"/>
          <w:sz w:val="24"/>
          <w:szCs w:val="24"/>
        </w:rPr>
        <w:t>82.63</w:t>
      </w:r>
      <w:r w:rsidRPr="00774C7B">
        <w:rPr>
          <w:rFonts w:ascii="Times New Roman" w:hAnsi="Times New Roman" w:cs="Times New Roman"/>
          <w:sz w:val="24"/>
          <w:szCs w:val="24"/>
        </w:rPr>
        <w:t>%</w:t>
      </w:r>
      <w:r>
        <w:rPr>
          <w:rFonts w:ascii="Times New Roman" w:hAnsi="Times New Roman" w:cs="Times New Roman"/>
          <w:sz w:val="24"/>
          <w:szCs w:val="24"/>
        </w:rPr>
        <w:t xml:space="preserve">). Επιπλέον, παρατηρήθηκαν και αλλαγές στην ομαδοποίηση των συνιστωσών, τα στοιχεία </w:t>
      </w:r>
      <w:r w:rsidRPr="008311F5">
        <w:rPr>
          <w:rFonts w:ascii="Times New Roman" w:hAnsi="Times New Roman" w:cs="Times New Roman"/>
          <w:sz w:val="24"/>
          <w:szCs w:val="24"/>
        </w:rPr>
        <w:t>P-PO43- (mg/l)</w:t>
      </w:r>
      <w:r w:rsidRPr="0093085E">
        <w:rPr>
          <w:rFonts w:ascii="Times New Roman" w:hAnsi="Times New Roman" w:cs="Times New Roman"/>
          <w:sz w:val="24"/>
          <w:szCs w:val="24"/>
        </w:rPr>
        <w:t xml:space="preserve">, </w:t>
      </w:r>
      <w:proofErr w:type="spellStart"/>
      <w:r w:rsidRPr="008311F5">
        <w:rPr>
          <w:rFonts w:ascii="Times New Roman" w:hAnsi="Times New Roman" w:cs="Times New Roman"/>
          <w:sz w:val="24"/>
          <w:szCs w:val="24"/>
        </w:rPr>
        <w:t>Zn</w:t>
      </w:r>
      <w:proofErr w:type="spellEnd"/>
      <w:r w:rsidRPr="008311F5">
        <w:rPr>
          <w:rFonts w:ascii="Times New Roman" w:hAnsi="Times New Roman" w:cs="Times New Roman"/>
          <w:sz w:val="24"/>
          <w:szCs w:val="24"/>
        </w:rPr>
        <w:t xml:space="preserve"> (</w:t>
      </w:r>
      <w:proofErr w:type="spellStart"/>
      <w:r w:rsidRPr="008311F5">
        <w:rPr>
          <w:rFonts w:ascii="Times New Roman" w:hAnsi="Times New Roman" w:cs="Times New Roman"/>
          <w:sz w:val="24"/>
          <w:szCs w:val="24"/>
        </w:rPr>
        <w:t>ppb</w:t>
      </w:r>
      <w:proofErr w:type="spellEnd"/>
      <w:r w:rsidRPr="008311F5">
        <w:rPr>
          <w:rFonts w:ascii="Times New Roman" w:hAnsi="Times New Roman" w:cs="Times New Roman"/>
          <w:sz w:val="24"/>
          <w:szCs w:val="24"/>
        </w:rPr>
        <w:t>)</w:t>
      </w:r>
      <w:r w:rsidRPr="0093085E">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D03796">
        <w:rPr>
          <w:rFonts w:ascii="Times New Roman" w:hAnsi="Times New Roman" w:cs="Times New Roman"/>
          <w:sz w:val="24"/>
          <w:szCs w:val="24"/>
        </w:rPr>
        <w:t>Phenols</w:t>
      </w:r>
      <w:proofErr w:type="spellEnd"/>
      <w:r w:rsidRPr="00D03796">
        <w:rPr>
          <w:rFonts w:ascii="Times New Roman" w:hAnsi="Times New Roman" w:cs="Times New Roman"/>
          <w:sz w:val="24"/>
          <w:szCs w:val="24"/>
        </w:rPr>
        <w:t xml:space="preserve"> (</w:t>
      </w:r>
      <w:proofErr w:type="spellStart"/>
      <w:r w:rsidRPr="00D03796">
        <w:rPr>
          <w:rFonts w:ascii="Times New Roman" w:hAnsi="Times New Roman" w:cs="Times New Roman"/>
          <w:sz w:val="24"/>
          <w:szCs w:val="24"/>
        </w:rPr>
        <w:t>ppm</w:t>
      </w:r>
      <w:proofErr w:type="spellEnd"/>
      <w:r w:rsidRPr="00D03796">
        <w:rPr>
          <w:rFonts w:ascii="Times New Roman" w:hAnsi="Times New Roman" w:cs="Times New Roman"/>
          <w:sz w:val="24"/>
          <w:szCs w:val="24"/>
        </w:rPr>
        <w:t>)</w:t>
      </w:r>
      <w:r w:rsidRPr="0093085E">
        <w:rPr>
          <w:rFonts w:ascii="Times New Roman" w:hAnsi="Times New Roman" w:cs="Times New Roman"/>
          <w:sz w:val="24"/>
          <w:szCs w:val="24"/>
        </w:rPr>
        <w:t xml:space="preserve">, </w:t>
      </w:r>
      <w:r w:rsidRPr="008311F5">
        <w:rPr>
          <w:rFonts w:ascii="Times New Roman" w:hAnsi="Times New Roman" w:cs="Times New Roman"/>
          <w:sz w:val="24"/>
          <w:szCs w:val="24"/>
        </w:rPr>
        <w:t>Σκληρότητα (mg/l)</w:t>
      </w:r>
      <w:r>
        <w:rPr>
          <w:rFonts w:ascii="Times New Roman" w:hAnsi="Times New Roman" w:cs="Times New Roman"/>
          <w:sz w:val="24"/>
          <w:szCs w:val="24"/>
        </w:rPr>
        <w:t xml:space="preserve">, </w:t>
      </w:r>
      <w:proofErr w:type="spellStart"/>
      <w:r w:rsidRPr="008311F5">
        <w:rPr>
          <w:rFonts w:ascii="Times New Roman" w:hAnsi="Times New Roman" w:cs="Times New Roman"/>
          <w:sz w:val="24"/>
          <w:szCs w:val="24"/>
        </w:rPr>
        <w:t>pH</w:t>
      </w:r>
      <w:proofErr w:type="spellEnd"/>
      <w:r>
        <w:rPr>
          <w:rFonts w:ascii="Times New Roman" w:hAnsi="Times New Roman" w:cs="Times New Roman"/>
          <w:sz w:val="24"/>
          <w:szCs w:val="24"/>
        </w:rPr>
        <w:t xml:space="preserve">, </w:t>
      </w:r>
      <w:r w:rsidRPr="008311F5">
        <w:rPr>
          <w:rFonts w:ascii="Times New Roman" w:hAnsi="Times New Roman" w:cs="Times New Roman"/>
          <w:sz w:val="24"/>
          <w:szCs w:val="24"/>
        </w:rPr>
        <w:t>COD (mg/l)</w:t>
      </w:r>
      <w:r>
        <w:rPr>
          <w:rFonts w:ascii="Times New Roman" w:hAnsi="Times New Roman" w:cs="Times New Roman"/>
          <w:sz w:val="24"/>
          <w:szCs w:val="24"/>
        </w:rPr>
        <w:t xml:space="preserve"> βρέθηκαν σε διαφορετικές συνιστώσες στους τρείς αναλύσεις.</w:t>
      </w:r>
      <w:r w:rsidRPr="008311F5">
        <w:rPr>
          <w:rFonts w:ascii="Times New Roman" w:hAnsi="Times New Roman" w:cs="Times New Roman"/>
          <w:sz w:val="24"/>
          <w:szCs w:val="24"/>
        </w:rPr>
        <w:t xml:space="preserve"> </w:t>
      </w:r>
      <w:r>
        <w:rPr>
          <w:rFonts w:ascii="Times New Roman" w:hAnsi="Times New Roman" w:cs="Times New Roman"/>
          <w:sz w:val="24"/>
          <w:szCs w:val="24"/>
        </w:rPr>
        <w:t>Τέλος, παρατηρείται πως η χρήση των μέσων τιμών των στοιχειών στις έξι δειγματοληψίες έδωσε καλύτερα αποτελέσματα</w:t>
      </w:r>
      <w:r w:rsidR="00F64973">
        <w:rPr>
          <w:rFonts w:ascii="Times New Roman" w:hAnsi="Times New Roman" w:cs="Times New Roman"/>
          <w:sz w:val="24"/>
          <w:szCs w:val="24"/>
        </w:rPr>
        <w:t xml:space="preserve"> (</w:t>
      </w:r>
      <w:proofErr w:type="spellStart"/>
      <w:r w:rsidR="00F64973">
        <w:rPr>
          <w:rFonts w:ascii="Times New Roman" w:hAnsi="Times New Roman" w:cs="Times New Roman"/>
          <w:sz w:val="24"/>
          <w:szCs w:val="24"/>
        </w:rPr>
        <w:t>βλπ</w:t>
      </w:r>
      <w:proofErr w:type="spellEnd"/>
      <w:r w:rsidR="00F64973">
        <w:rPr>
          <w:rFonts w:ascii="Times New Roman" w:hAnsi="Times New Roman" w:cs="Times New Roman"/>
          <w:sz w:val="24"/>
          <w:szCs w:val="24"/>
        </w:rPr>
        <w:t>. Παράρτημα)</w:t>
      </w:r>
      <w:r>
        <w:rPr>
          <w:rFonts w:ascii="Times New Roman" w:hAnsi="Times New Roman" w:cs="Times New Roman"/>
          <w:sz w:val="24"/>
          <w:szCs w:val="24"/>
        </w:rPr>
        <w:t xml:space="preserve"> καθώς αυξήθηκε το ποσοστό της διακύμανσης που εξηγούν οι παράγοντες  (</w:t>
      </w:r>
      <w:r w:rsidRPr="009157D3">
        <w:rPr>
          <w:rFonts w:ascii="Times New Roman" w:hAnsi="Times New Roman" w:cs="Times New Roman"/>
          <w:sz w:val="24"/>
          <w:szCs w:val="24"/>
        </w:rPr>
        <w:t xml:space="preserve">70.01% </w:t>
      </w:r>
      <w:proofErr w:type="spellStart"/>
      <w:r>
        <w:rPr>
          <w:rFonts w:ascii="Times New Roman" w:hAnsi="Times New Roman" w:cs="Times New Roman"/>
          <w:sz w:val="24"/>
          <w:szCs w:val="24"/>
        </w:rPr>
        <w:t>vs</w:t>
      </w:r>
      <w:proofErr w:type="spellEnd"/>
      <w:r w:rsidRPr="008311F5">
        <w:rPr>
          <w:rFonts w:ascii="Times New Roman" w:hAnsi="Times New Roman" w:cs="Times New Roman"/>
          <w:sz w:val="24"/>
          <w:szCs w:val="24"/>
        </w:rPr>
        <w:t>.</w:t>
      </w:r>
      <w:r w:rsidRPr="008311F5">
        <w:rPr>
          <w:rFonts w:ascii="Times New Roman" w:hAnsi="Times New Roman" w:cs="Times New Roman"/>
          <w:sz w:val="24"/>
        </w:rPr>
        <w:t xml:space="preserve"> </w:t>
      </w:r>
      <w:r>
        <w:rPr>
          <w:rFonts w:ascii="Times New Roman" w:hAnsi="Times New Roman" w:cs="Times New Roman"/>
          <w:sz w:val="24"/>
        </w:rPr>
        <w:t xml:space="preserve">71.76% </w:t>
      </w:r>
      <w:proofErr w:type="spellStart"/>
      <w:r>
        <w:rPr>
          <w:rFonts w:ascii="Times New Roman" w:hAnsi="Times New Roman" w:cs="Times New Roman"/>
          <w:sz w:val="24"/>
        </w:rPr>
        <w:t>vs</w:t>
      </w:r>
      <w:proofErr w:type="spellEnd"/>
      <w:r w:rsidRPr="00603C9F">
        <w:rPr>
          <w:rFonts w:ascii="Times New Roman" w:hAnsi="Times New Roman" w:cs="Times New Roman"/>
          <w:sz w:val="24"/>
        </w:rPr>
        <w:t xml:space="preserve">. </w:t>
      </w:r>
      <w:r>
        <w:rPr>
          <w:rFonts w:ascii="Times New Roman" w:hAnsi="Times New Roman" w:cs="Times New Roman"/>
          <w:sz w:val="24"/>
          <w:szCs w:val="24"/>
        </w:rPr>
        <w:t>77.37</w:t>
      </w:r>
      <w:r w:rsidRPr="00774C7B">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603C9F">
        <w:rPr>
          <w:rFonts w:ascii="Times New Roman" w:hAnsi="Times New Roman" w:cs="Times New Roman"/>
          <w:sz w:val="24"/>
          <w:szCs w:val="24"/>
        </w:rPr>
        <w:t xml:space="preserve">. </w:t>
      </w:r>
      <w:r>
        <w:rPr>
          <w:rFonts w:ascii="Times New Roman" w:hAnsi="Times New Roman" w:cs="Times New Roman"/>
          <w:sz w:val="24"/>
          <w:szCs w:val="24"/>
        </w:rPr>
        <w:t>82.63</w:t>
      </w:r>
      <w:r w:rsidRPr="00774C7B">
        <w:rPr>
          <w:rFonts w:ascii="Times New Roman" w:hAnsi="Times New Roman" w:cs="Times New Roman"/>
          <w:sz w:val="24"/>
          <w:szCs w:val="24"/>
        </w:rPr>
        <w:t>%</w:t>
      </w:r>
      <w:r>
        <w:rPr>
          <w:rFonts w:ascii="Times New Roman" w:hAnsi="Times New Roman" w:cs="Times New Roman"/>
          <w:sz w:val="24"/>
          <w:szCs w:val="24"/>
        </w:rPr>
        <w:t>).</w:t>
      </w:r>
    </w:p>
    <w:p w:rsidR="003935A6" w:rsidRDefault="003935A6" w:rsidP="003935A6">
      <w:pPr>
        <w:spacing w:line="360" w:lineRule="auto"/>
        <w:jc w:val="both"/>
        <w:rPr>
          <w:rFonts w:ascii="Times New Roman" w:hAnsi="Times New Roman" w:cs="Times New Roman"/>
          <w:b/>
        </w:rPr>
      </w:pPr>
      <w:r w:rsidRPr="0090339A">
        <w:rPr>
          <w:rFonts w:ascii="Times New Roman" w:hAnsi="Times New Roman" w:cs="Times New Roman"/>
          <w:b/>
        </w:rPr>
        <w:t xml:space="preserve">Πίνακας </w:t>
      </w:r>
      <w:r w:rsidR="00F64973">
        <w:rPr>
          <w:rFonts w:ascii="Times New Roman" w:hAnsi="Times New Roman" w:cs="Times New Roman"/>
          <w:b/>
        </w:rPr>
        <w:t>20</w:t>
      </w:r>
    </w:p>
    <w:p w:rsidR="003935A6" w:rsidRPr="00F00C37" w:rsidRDefault="003935A6" w:rsidP="003935A6">
      <w:pPr>
        <w:spacing w:line="360" w:lineRule="auto"/>
        <w:jc w:val="both"/>
        <w:rPr>
          <w:rFonts w:ascii="Times New Roman" w:hAnsi="Times New Roman" w:cs="Times New Roman"/>
          <w:bCs/>
        </w:rPr>
      </w:pPr>
      <w:r w:rsidRPr="00F00C37">
        <w:rPr>
          <w:rFonts w:ascii="Times New Roman" w:hAnsi="Times New Roman" w:cs="Times New Roman"/>
          <w:bCs/>
        </w:rPr>
        <w:t xml:space="preserve">Περιγραφικά μέτρα για τα χημικά στοιχεία και τους βιολογικούς παράγοντες των </w:t>
      </w:r>
      <w:r>
        <w:rPr>
          <w:rFonts w:ascii="Times New Roman" w:hAnsi="Times New Roman" w:cs="Times New Roman"/>
          <w:bCs/>
        </w:rPr>
        <w:t>υπόγειων</w:t>
      </w:r>
      <w:r w:rsidRPr="00F00C37">
        <w:rPr>
          <w:rFonts w:ascii="Times New Roman" w:hAnsi="Times New Roman" w:cs="Times New Roman"/>
          <w:bCs/>
        </w:rPr>
        <w:t xml:space="preserve"> πηγών υδάτων</w:t>
      </w:r>
    </w:p>
    <w:tbl>
      <w:tblPr>
        <w:tblW w:w="5000" w:type="pct"/>
        <w:tblBorders>
          <w:top w:val="single" w:sz="4" w:space="0" w:color="auto"/>
          <w:bottom w:val="single" w:sz="4" w:space="0" w:color="auto"/>
        </w:tblBorders>
        <w:tblLook w:val="04A0" w:firstRow="1" w:lastRow="0" w:firstColumn="1" w:lastColumn="0" w:noHBand="0" w:noVBand="1"/>
      </w:tblPr>
      <w:tblGrid>
        <w:gridCol w:w="3248"/>
        <w:gridCol w:w="1634"/>
        <w:gridCol w:w="1872"/>
        <w:gridCol w:w="2488"/>
      </w:tblGrid>
      <w:tr w:rsidR="003935A6" w:rsidRPr="00FC17BE" w:rsidTr="00ED5A0B">
        <w:trPr>
          <w:trHeight w:val="340"/>
        </w:trPr>
        <w:tc>
          <w:tcPr>
            <w:tcW w:w="1757" w:type="pct"/>
            <w:tcBorders>
              <w:top w:val="single" w:sz="4" w:space="0" w:color="auto"/>
              <w:bottom w:val="single" w:sz="4" w:space="0" w:color="auto"/>
            </w:tcBorders>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
        </w:tc>
        <w:tc>
          <w:tcPr>
            <w:tcW w:w="884" w:type="pct"/>
            <w:tcBorders>
              <w:top w:val="single" w:sz="4" w:space="0" w:color="auto"/>
              <w:bottom w:val="single" w:sz="4" w:space="0" w:color="auto"/>
            </w:tcBorders>
            <w:shd w:val="clear" w:color="auto" w:fill="auto"/>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N</w:t>
            </w:r>
          </w:p>
        </w:tc>
        <w:tc>
          <w:tcPr>
            <w:tcW w:w="1013" w:type="pct"/>
            <w:tcBorders>
              <w:top w:val="single" w:sz="4" w:space="0" w:color="auto"/>
              <w:bottom w:val="single" w:sz="4" w:space="0" w:color="auto"/>
            </w:tcBorders>
            <w:shd w:val="clear" w:color="auto" w:fill="auto"/>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Μέση τιμή</w:t>
            </w:r>
          </w:p>
        </w:tc>
        <w:tc>
          <w:tcPr>
            <w:tcW w:w="1346" w:type="pct"/>
            <w:tcBorders>
              <w:top w:val="single" w:sz="4" w:space="0" w:color="auto"/>
              <w:bottom w:val="single" w:sz="4" w:space="0" w:color="auto"/>
            </w:tcBorders>
            <w:shd w:val="clear" w:color="auto" w:fill="auto"/>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Τυπ.Απόκλιση</w:t>
            </w:r>
            <w:proofErr w:type="spellEnd"/>
          </w:p>
        </w:tc>
      </w:tr>
      <w:tr w:rsidR="003935A6" w:rsidRPr="00FC17BE" w:rsidTr="00ED5A0B">
        <w:trPr>
          <w:trHeight w:val="340"/>
        </w:trPr>
        <w:tc>
          <w:tcPr>
            <w:tcW w:w="1757" w:type="pct"/>
            <w:tcBorders>
              <w:top w:val="single" w:sz="4" w:space="0" w:color="auto"/>
            </w:tcBorders>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DO (mg/l)</w:t>
            </w:r>
          </w:p>
        </w:tc>
        <w:tc>
          <w:tcPr>
            <w:tcW w:w="884" w:type="pct"/>
            <w:tcBorders>
              <w:top w:val="single" w:sz="4" w:space="0" w:color="auto"/>
            </w:tcBorders>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tcBorders>
              <w:top w:val="single" w:sz="4" w:space="0" w:color="auto"/>
            </w:tcBorders>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8.25</w:t>
            </w:r>
          </w:p>
        </w:tc>
        <w:tc>
          <w:tcPr>
            <w:tcW w:w="1346" w:type="pct"/>
            <w:tcBorders>
              <w:top w:val="single" w:sz="4" w:space="0" w:color="auto"/>
            </w:tcBorders>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1.26</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COD (mg/l)</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3.01</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1.02</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Total</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coliforms</w:t>
            </w:r>
            <w:proofErr w:type="spellEnd"/>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253.36</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1184.51</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Escherichia</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coli</w:t>
            </w:r>
            <w:proofErr w:type="spellEnd"/>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23.46</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46.03</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Enterococcus</w:t>
            </w:r>
            <w:proofErr w:type="spellEnd"/>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6.99</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9.08</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pH</w:t>
            </w:r>
            <w:proofErr w:type="spellEnd"/>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7.73</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0.29</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EC (</w:t>
            </w:r>
            <w:proofErr w:type="spellStart"/>
            <w:r w:rsidRPr="00FC17BE">
              <w:rPr>
                <w:rFonts w:ascii="Times New Roman" w:eastAsia="Times New Roman" w:hAnsi="Times New Roman" w:cs="Times New Roman"/>
                <w:b/>
                <w:bCs/>
                <w:sz w:val="20"/>
                <w:szCs w:val="20"/>
                <w:lang w:eastAsia="en-GB"/>
              </w:rPr>
              <w:t>μS</w:t>
            </w:r>
            <w:proofErr w:type="spellEnd"/>
            <w:r w:rsidRPr="00FC17BE">
              <w:rPr>
                <w:rFonts w:ascii="Times New Roman" w:eastAsia="Times New Roman" w:hAnsi="Times New Roman" w:cs="Times New Roman"/>
                <w:b/>
                <w:bCs/>
                <w:sz w:val="20"/>
                <w:szCs w:val="20"/>
                <w:lang w:eastAsia="en-GB"/>
              </w:rPr>
              <w:t>/cm)</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797.04</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587.71</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Σκληρότητα (mg/l)</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181.80</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44.06</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Cl- (mg/l)</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77.18</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118.42</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SO42-(mg/l)</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122.11</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188.77</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N-NO3- (mg/L)</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1.54</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1.85</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P-PO43- (mg/l)</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0.02</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0.03</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Phenols</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ppm</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0.25</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0.06</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Na</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ppm</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31.90</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57.12</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Mg</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ppm</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17.36</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12.57</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r w:rsidRPr="00FC17BE">
              <w:rPr>
                <w:rFonts w:ascii="Times New Roman" w:eastAsia="Times New Roman" w:hAnsi="Times New Roman" w:cs="Times New Roman"/>
                <w:b/>
                <w:bCs/>
                <w:sz w:val="20"/>
                <w:szCs w:val="20"/>
                <w:lang w:eastAsia="en-GB"/>
              </w:rPr>
              <w:t>K (</w:t>
            </w:r>
            <w:proofErr w:type="spellStart"/>
            <w:r w:rsidRPr="00FC17BE">
              <w:rPr>
                <w:rFonts w:ascii="Times New Roman" w:eastAsia="Times New Roman" w:hAnsi="Times New Roman" w:cs="Times New Roman"/>
                <w:b/>
                <w:bCs/>
                <w:sz w:val="20"/>
                <w:szCs w:val="20"/>
                <w:lang w:eastAsia="en-GB"/>
              </w:rPr>
              <w:t>ppm</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1.20</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1.63</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Ca</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ppm</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62.12</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42.61</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Mn</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ppb</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4.24</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12.74</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Fe</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ppb</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12.51</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17.76</w:t>
            </w:r>
          </w:p>
        </w:tc>
      </w:tr>
      <w:tr w:rsidR="003935A6" w:rsidRPr="00FC17BE" w:rsidTr="00ED5A0B">
        <w:trPr>
          <w:trHeight w:val="340"/>
        </w:trPr>
        <w:tc>
          <w:tcPr>
            <w:tcW w:w="1757" w:type="pct"/>
            <w:shd w:val="clear" w:color="auto" w:fill="auto"/>
            <w:vAlign w:val="center"/>
            <w:hideMark/>
          </w:tcPr>
          <w:p w:rsidR="003935A6" w:rsidRPr="00FC17BE" w:rsidRDefault="003935A6" w:rsidP="00ED5A0B">
            <w:pPr>
              <w:spacing w:after="0" w:line="240" w:lineRule="auto"/>
              <w:rPr>
                <w:rFonts w:ascii="Times New Roman" w:eastAsia="Times New Roman" w:hAnsi="Times New Roman" w:cs="Times New Roman"/>
                <w:b/>
                <w:bCs/>
                <w:sz w:val="20"/>
                <w:szCs w:val="20"/>
                <w:lang w:eastAsia="en-GB"/>
              </w:rPr>
            </w:pPr>
            <w:proofErr w:type="spellStart"/>
            <w:r w:rsidRPr="00FC17BE">
              <w:rPr>
                <w:rFonts w:ascii="Times New Roman" w:eastAsia="Times New Roman" w:hAnsi="Times New Roman" w:cs="Times New Roman"/>
                <w:b/>
                <w:bCs/>
                <w:sz w:val="20"/>
                <w:szCs w:val="20"/>
                <w:lang w:eastAsia="en-GB"/>
              </w:rPr>
              <w:t>Zn</w:t>
            </w:r>
            <w:proofErr w:type="spellEnd"/>
            <w:r w:rsidRPr="00FC17BE">
              <w:rPr>
                <w:rFonts w:ascii="Times New Roman" w:eastAsia="Times New Roman" w:hAnsi="Times New Roman" w:cs="Times New Roman"/>
                <w:b/>
                <w:bCs/>
                <w:sz w:val="20"/>
                <w:szCs w:val="20"/>
                <w:lang w:eastAsia="en-GB"/>
              </w:rPr>
              <w:t xml:space="preserve"> (</w:t>
            </w:r>
            <w:proofErr w:type="spellStart"/>
            <w:r w:rsidRPr="00FC17BE">
              <w:rPr>
                <w:rFonts w:ascii="Times New Roman" w:eastAsia="Times New Roman" w:hAnsi="Times New Roman" w:cs="Times New Roman"/>
                <w:b/>
                <w:bCs/>
                <w:sz w:val="20"/>
                <w:szCs w:val="20"/>
                <w:lang w:eastAsia="en-GB"/>
              </w:rPr>
              <w:t>ppb</w:t>
            </w:r>
            <w:proofErr w:type="spellEnd"/>
            <w:r w:rsidRPr="00FC17BE">
              <w:rPr>
                <w:rFonts w:ascii="Times New Roman" w:eastAsia="Times New Roman" w:hAnsi="Times New Roman" w:cs="Times New Roman"/>
                <w:b/>
                <w:bCs/>
                <w:sz w:val="20"/>
                <w:szCs w:val="20"/>
                <w:lang w:eastAsia="en-GB"/>
              </w:rPr>
              <w:t>)</w:t>
            </w:r>
          </w:p>
        </w:tc>
        <w:tc>
          <w:tcPr>
            <w:tcW w:w="884"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sz w:val="20"/>
                <w:szCs w:val="20"/>
                <w:lang w:eastAsia="en-GB"/>
              </w:rPr>
            </w:pPr>
            <w:r w:rsidRPr="00FC17BE">
              <w:rPr>
                <w:rFonts w:ascii="Times New Roman" w:hAnsi="Times New Roman" w:cs="Times New Roman"/>
                <w:color w:val="000000"/>
                <w:sz w:val="20"/>
                <w:szCs w:val="20"/>
              </w:rPr>
              <w:t>34</w:t>
            </w:r>
          </w:p>
        </w:tc>
        <w:tc>
          <w:tcPr>
            <w:tcW w:w="1013"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63.18</w:t>
            </w:r>
          </w:p>
        </w:tc>
        <w:tc>
          <w:tcPr>
            <w:tcW w:w="1346" w:type="pct"/>
            <w:shd w:val="clear" w:color="auto" w:fill="auto"/>
            <w:noWrap/>
            <w:vAlign w:val="center"/>
            <w:hideMark/>
          </w:tcPr>
          <w:p w:rsidR="003935A6" w:rsidRPr="00FC17BE" w:rsidRDefault="003935A6" w:rsidP="00ED5A0B">
            <w:pPr>
              <w:spacing w:after="0" w:line="240" w:lineRule="auto"/>
              <w:jc w:val="center"/>
              <w:rPr>
                <w:rFonts w:ascii="Times New Roman" w:eastAsia="Times New Roman" w:hAnsi="Times New Roman" w:cs="Times New Roman"/>
                <w:b/>
                <w:bCs/>
                <w:sz w:val="20"/>
                <w:szCs w:val="20"/>
                <w:lang w:eastAsia="en-GB"/>
              </w:rPr>
            </w:pPr>
            <w:r w:rsidRPr="00FC17BE">
              <w:rPr>
                <w:rFonts w:ascii="Times New Roman" w:hAnsi="Times New Roman" w:cs="Times New Roman"/>
                <w:color w:val="000000"/>
                <w:sz w:val="20"/>
                <w:szCs w:val="20"/>
              </w:rPr>
              <w:t>186.99</w:t>
            </w:r>
          </w:p>
        </w:tc>
      </w:tr>
    </w:tbl>
    <w:p w:rsidR="003935A6" w:rsidRDefault="003935A6" w:rsidP="003935A6">
      <w:pPr>
        <w:spacing w:line="360" w:lineRule="auto"/>
        <w:jc w:val="both"/>
        <w:rPr>
          <w:rFonts w:ascii="Times New Roman" w:hAnsi="Times New Roman" w:cs="Times New Roman"/>
          <w:b/>
          <w:sz w:val="24"/>
          <w:szCs w:val="24"/>
          <w:u w:val="single"/>
        </w:rPr>
      </w:pPr>
    </w:p>
    <w:p w:rsidR="003935A6" w:rsidRDefault="003935A6" w:rsidP="003935A6">
      <w:pPr>
        <w:spacing w:line="360" w:lineRule="auto"/>
        <w:jc w:val="both"/>
        <w:rPr>
          <w:rFonts w:ascii="Times New Roman" w:hAnsi="Times New Roman" w:cs="Times New Roman"/>
          <w:b/>
          <w:sz w:val="24"/>
          <w:szCs w:val="24"/>
          <w:u w:val="single"/>
        </w:rPr>
      </w:pPr>
    </w:p>
    <w:p w:rsidR="003935A6" w:rsidRPr="00CD4EDA" w:rsidRDefault="003935A6" w:rsidP="003935A6">
      <w:pPr>
        <w:rPr>
          <w:rFonts w:ascii="Times New Roman" w:hAnsi="Times New Roman" w:cs="Times New Roman"/>
          <w:sz w:val="24"/>
          <w:szCs w:val="24"/>
        </w:rPr>
        <w:sectPr w:rsidR="003935A6" w:rsidRPr="00CD4EDA" w:rsidSect="00ED5A0B">
          <w:pgSz w:w="11906" w:h="16838"/>
          <w:pgMar w:top="1418" w:right="1440" w:bottom="1440" w:left="1440" w:header="708" w:footer="708" w:gutter="0"/>
          <w:cols w:space="708"/>
          <w:docGrid w:linePitch="360"/>
        </w:sectPr>
      </w:pPr>
    </w:p>
    <w:p w:rsidR="003935A6" w:rsidRDefault="003935A6" w:rsidP="003935A6">
      <w:pPr>
        <w:spacing w:line="360" w:lineRule="auto"/>
        <w:jc w:val="both"/>
        <w:rPr>
          <w:rFonts w:ascii="Times New Roman" w:hAnsi="Times New Roman" w:cs="Times New Roman"/>
          <w:b/>
        </w:rPr>
      </w:pPr>
      <w:r w:rsidRPr="0090339A">
        <w:rPr>
          <w:rFonts w:ascii="Times New Roman" w:hAnsi="Times New Roman" w:cs="Times New Roman"/>
          <w:b/>
        </w:rPr>
        <w:lastRenderedPageBreak/>
        <w:t xml:space="preserve">Πίνακας </w:t>
      </w:r>
      <w:r w:rsidR="00F64973">
        <w:rPr>
          <w:rFonts w:ascii="Times New Roman" w:hAnsi="Times New Roman" w:cs="Times New Roman"/>
          <w:b/>
        </w:rPr>
        <w:t>21</w:t>
      </w:r>
    </w:p>
    <w:p w:rsidR="003935A6" w:rsidRPr="001401C8" w:rsidRDefault="003935A6" w:rsidP="003935A6">
      <w:pPr>
        <w:spacing w:line="360" w:lineRule="auto"/>
        <w:jc w:val="both"/>
        <w:rPr>
          <w:rFonts w:ascii="Times New Roman" w:hAnsi="Times New Roman" w:cs="Times New Roman"/>
          <w:bCs/>
        </w:rPr>
      </w:pPr>
      <w:r>
        <w:rPr>
          <w:rFonts w:ascii="Times New Roman" w:hAnsi="Times New Roman" w:cs="Times New Roman"/>
          <w:bCs/>
        </w:rPr>
        <w:t>Συντελεστές συσχέτισης μεταξύ των χημικών στοιχείων και βιολογικών παραμέτρων για τις υπόγειες πηγές υδάτων</w:t>
      </w:r>
    </w:p>
    <w:tbl>
      <w:tblPr>
        <w:tblStyle w:val="ad"/>
        <w:tblW w:w="16271" w:type="dxa"/>
        <w:tblInd w:w="-1139"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14"/>
        <w:gridCol w:w="765"/>
        <w:gridCol w:w="960"/>
        <w:gridCol w:w="960"/>
        <w:gridCol w:w="1008"/>
        <w:gridCol w:w="868"/>
        <w:gridCol w:w="717"/>
        <w:gridCol w:w="960"/>
        <w:gridCol w:w="1040"/>
        <w:gridCol w:w="767"/>
        <w:gridCol w:w="960"/>
        <w:gridCol w:w="700"/>
        <w:gridCol w:w="709"/>
        <w:gridCol w:w="960"/>
        <w:gridCol w:w="696"/>
        <w:gridCol w:w="608"/>
        <w:gridCol w:w="608"/>
        <w:gridCol w:w="626"/>
        <w:gridCol w:w="669"/>
        <w:gridCol w:w="576"/>
      </w:tblGrid>
      <w:tr w:rsidR="003935A6" w:rsidRPr="00EB0CDA" w:rsidTr="00ED5A0B">
        <w:trPr>
          <w:trHeight w:val="408"/>
        </w:trPr>
        <w:tc>
          <w:tcPr>
            <w:tcW w:w="1114" w:type="dxa"/>
            <w:tcBorders>
              <w:top w:val="single" w:sz="4" w:space="0" w:color="auto"/>
              <w:bottom w:val="single" w:sz="4" w:space="0" w:color="auto"/>
            </w:tcBorders>
            <w:vAlign w:val="center"/>
            <w:hideMark/>
          </w:tcPr>
          <w:p w:rsidR="003935A6" w:rsidRPr="00EB0CDA" w:rsidRDefault="003935A6" w:rsidP="00ED5A0B">
            <w:pPr>
              <w:rPr>
                <w:rFonts w:ascii="Times New Roman" w:eastAsia="Times New Roman" w:hAnsi="Times New Roman" w:cs="Times New Roman"/>
                <w:sz w:val="16"/>
                <w:szCs w:val="16"/>
                <w:lang w:val="el-GR" w:eastAsia="en-GB"/>
              </w:rPr>
            </w:pPr>
          </w:p>
        </w:tc>
        <w:tc>
          <w:tcPr>
            <w:tcW w:w="765"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DO (mg/l)</w:t>
            </w:r>
          </w:p>
        </w:tc>
        <w:tc>
          <w:tcPr>
            <w:tcW w:w="96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COD (mg/l)</w:t>
            </w:r>
          </w:p>
        </w:tc>
        <w:tc>
          <w:tcPr>
            <w:tcW w:w="96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Total coliforms</w:t>
            </w:r>
          </w:p>
        </w:tc>
        <w:tc>
          <w:tcPr>
            <w:tcW w:w="1008"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Escherichia coli</w:t>
            </w:r>
          </w:p>
        </w:tc>
        <w:tc>
          <w:tcPr>
            <w:tcW w:w="868"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Enterococcus</w:t>
            </w:r>
          </w:p>
        </w:tc>
        <w:tc>
          <w:tcPr>
            <w:tcW w:w="717"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w:t>
            </w:r>
          </w:p>
        </w:tc>
        <w:tc>
          <w:tcPr>
            <w:tcW w:w="96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EC (</w:t>
            </w:r>
            <w:proofErr w:type="spellStart"/>
            <w:r w:rsidRPr="00EB0CDA">
              <w:rPr>
                <w:rFonts w:ascii="Times New Roman" w:eastAsia="Times New Roman" w:hAnsi="Times New Roman" w:cs="Times New Roman"/>
                <w:b/>
                <w:bCs/>
                <w:i/>
                <w:iCs/>
                <w:sz w:val="16"/>
                <w:szCs w:val="16"/>
                <w:lang w:eastAsia="en-GB"/>
              </w:rPr>
              <w:t>μS</w:t>
            </w:r>
            <w:proofErr w:type="spellEnd"/>
            <w:r w:rsidRPr="00EB0CDA">
              <w:rPr>
                <w:rFonts w:ascii="Times New Roman" w:eastAsia="Times New Roman" w:hAnsi="Times New Roman" w:cs="Times New Roman"/>
                <w:b/>
                <w:bCs/>
                <w:i/>
                <w:iCs/>
                <w:sz w:val="16"/>
                <w:szCs w:val="16"/>
                <w:lang w:eastAsia="en-GB"/>
              </w:rPr>
              <w:t>/cm)</w:t>
            </w:r>
          </w:p>
        </w:tc>
        <w:tc>
          <w:tcPr>
            <w:tcW w:w="104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Σκληρότητ</w:t>
            </w:r>
            <w:proofErr w:type="spellEnd"/>
            <w:r w:rsidRPr="00EB0CDA">
              <w:rPr>
                <w:rFonts w:ascii="Times New Roman" w:eastAsia="Times New Roman" w:hAnsi="Times New Roman" w:cs="Times New Roman"/>
                <w:b/>
                <w:bCs/>
                <w:i/>
                <w:iCs/>
                <w:sz w:val="16"/>
                <w:szCs w:val="16"/>
                <w:lang w:eastAsia="en-GB"/>
              </w:rPr>
              <w:t>α (mg/l)</w:t>
            </w:r>
          </w:p>
        </w:tc>
        <w:tc>
          <w:tcPr>
            <w:tcW w:w="767"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Cl</w:t>
            </w:r>
            <w:proofErr w:type="spellEnd"/>
            <w:r w:rsidRPr="00EB0CDA">
              <w:rPr>
                <w:rFonts w:ascii="Times New Roman" w:eastAsia="Times New Roman" w:hAnsi="Times New Roman" w:cs="Times New Roman"/>
                <w:b/>
                <w:bCs/>
                <w:i/>
                <w:iCs/>
                <w:sz w:val="16"/>
                <w:szCs w:val="16"/>
                <w:lang w:eastAsia="en-GB"/>
              </w:rPr>
              <w:t>- (mg/l)</w:t>
            </w:r>
          </w:p>
        </w:tc>
        <w:tc>
          <w:tcPr>
            <w:tcW w:w="96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SO42-(mg/l)</w:t>
            </w:r>
          </w:p>
        </w:tc>
        <w:tc>
          <w:tcPr>
            <w:tcW w:w="70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N-NO3- (mg/L)</w:t>
            </w:r>
          </w:p>
        </w:tc>
        <w:tc>
          <w:tcPr>
            <w:tcW w:w="709"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P-PO43- (mg/l)</w:t>
            </w:r>
          </w:p>
        </w:tc>
        <w:tc>
          <w:tcPr>
            <w:tcW w:w="960"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Phenols (ppm)</w:t>
            </w:r>
          </w:p>
        </w:tc>
        <w:tc>
          <w:tcPr>
            <w:tcW w:w="696"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Na (ppm)</w:t>
            </w:r>
          </w:p>
        </w:tc>
        <w:tc>
          <w:tcPr>
            <w:tcW w:w="608"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Mg (ppm)</w:t>
            </w:r>
          </w:p>
        </w:tc>
        <w:tc>
          <w:tcPr>
            <w:tcW w:w="608"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K (ppm)</w:t>
            </w:r>
          </w:p>
        </w:tc>
        <w:tc>
          <w:tcPr>
            <w:tcW w:w="626"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Ca</w:t>
            </w:r>
            <w:proofErr w:type="spellEnd"/>
            <w:r w:rsidRPr="00EB0CDA">
              <w:rPr>
                <w:rFonts w:ascii="Times New Roman" w:eastAsia="Times New Roman" w:hAnsi="Times New Roman" w:cs="Times New Roman"/>
                <w:b/>
                <w:bCs/>
                <w:i/>
                <w:iCs/>
                <w:sz w:val="16"/>
                <w:szCs w:val="16"/>
                <w:lang w:eastAsia="en-GB"/>
              </w:rPr>
              <w:t xml:space="preserve"> (ppm)</w:t>
            </w:r>
          </w:p>
        </w:tc>
        <w:tc>
          <w:tcPr>
            <w:tcW w:w="669"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Mn</w:t>
            </w:r>
            <w:proofErr w:type="spellEnd"/>
            <w:r w:rsidRPr="00EB0CDA">
              <w:rPr>
                <w:rFonts w:ascii="Times New Roman" w:eastAsia="Times New Roman" w:hAnsi="Times New Roman" w:cs="Times New Roman"/>
                <w:b/>
                <w:bCs/>
                <w:i/>
                <w:iCs/>
                <w:sz w:val="16"/>
                <w:szCs w:val="16"/>
                <w:lang w:eastAsia="en-GB"/>
              </w:rPr>
              <w:t xml:space="preserve"> (ppb)</w:t>
            </w:r>
          </w:p>
        </w:tc>
        <w:tc>
          <w:tcPr>
            <w:tcW w:w="576" w:type="dxa"/>
            <w:tcBorders>
              <w:top w:val="single" w:sz="4" w:space="0" w:color="auto"/>
              <w:bottom w:val="single" w:sz="4" w:space="0" w:color="auto"/>
            </w:tcBorders>
            <w:vAlign w:val="center"/>
            <w:hideMark/>
          </w:tcPr>
          <w:p w:rsidR="003935A6" w:rsidRPr="00EB0CDA" w:rsidRDefault="003935A6" w:rsidP="00ED5A0B">
            <w:pPr>
              <w:jc w:val="cente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Fe (ppb)</w:t>
            </w:r>
          </w:p>
        </w:tc>
      </w:tr>
      <w:tr w:rsidR="003935A6" w:rsidRPr="00EB0CDA" w:rsidTr="00ED5A0B">
        <w:trPr>
          <w:trHeight w:val="204"/>
        </w:trPr>
        <w:tc>
          <w:tcPr>
            <w:tcW w:w="1114" w:type="dxa"/>
            <w:tcBorders>
              <w:top w:val="single" w:sz="4" w:space="0" w:color="auto"/>
            </w:tcBorders>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COD (mg/l)</w:t>
            </w:r>
          </w:p>
        </w:tc>
        <w:tc>
          <w:tcPr>
            <w:tcW w:w="765"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0.271</w:t>
            </w:r>
          </w:p>
        </w:tc>
        <w:tc>
          <w:tcPr>
            <w:tcW w:w="96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96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1008"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868"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17"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104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67"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tcBorders>
              <w:top w:val="single" w:sz="4" w:space="0" w:color="auto"/>
            </w:tcBorders>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08"/>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Total coliforms</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-0.215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0.122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08"/>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Escherichia coli</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-0.164</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0.129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0.921</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Enterococcus</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0.102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0.150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0.284</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0.582</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0.650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0.012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-0.561</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-0.483</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-0.048</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EC (</w:t>
            </w:r>
            <w:proofErr w:type="spellStart"/>
            <w:r w:rsidRPr="00EB0CDA">
              <w:rPr>
                <w:rFonts w:ascii="Times New Roman" w:eastAsia="Times New Roman" w:hAnsi="Times New Roman" w:cs="Times New Roman"/>
                <w:b/>
                <w:bCs/>
                <w:i/>
                <w:iCs/>
                <w:sz w:val="16"/>
                <w:szCs w:val="16"/>
                <w:lang w:eastAsia="en-GB"/>
              </w:rPr>
              <w:t>μS</w:t>
            </w:r>
            <w:proofErr w:type="spellEnd"/>
            <w:r w:rsidRPr="00EB0CDA">
              <w:rPr>
                <w:rFonts w:ascii="Times New Roman" w:eastAsia="Times New Roman" w:hAnsi="Times New Roman" w:cs="Times New Roman"/>
                <w:b/>
                <w:bCs/>
                <w:i/>
                <w:iCs/>
                <w:sz w:val="16"/>
                <w:szCs w:val="16"/>
                <w:lang w:eastAsia="en-GB"/>
              </w:rPr>
              <w:t>/cm)</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-0.665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-0.056</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0.046</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0.149</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-0.389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08"/>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Σκληρότητ</w:t>
            </w:r>
            <w:proofErr w:type="spellEnd"/>
            <w:r w:rsidRPr="00EB0CDA">
              <w:rPr>
                <w:rFonts w:ascii="Times New Roman" w:eastAsia="Times New Roman" w:hAnsi="Times New Roman" w:cs="Times New Roman"/>
                <w:b/>
                <w:bCs/>
                <w:i/>
                <w:iCs/>
                <w:sz w:val="16"/>
                <w:szCs w:val="16"/>
                <w:lang w:eastAsia="en-GB"/>
              </w:rPr>
              <w:t>α (mg/l)</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-0.391</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-0.152</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-0.135</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-0.034</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-0.054</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0.461</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Cl</w:t>
            </w:r>
            <w:proofErr w:type="spellEnd"/>
            <w:r w:rsidRPr="00EB0CDA">
              <w:rPr>
                <w:rFonts w:ascii="Times New Roman" w:eastAsia="Times New Roman" w:hAnsi="Times New Roman" w:cs="Times New Roman"/>
                <w:b/>
                <w:bCs/>
                <w:i/>
                <w:iCs/>
                <w:sz w:val="16"/>
                <w:szCs w:val="16"/>
                <w:lang w:eastAsia="en-GB"/>
              </w:rPr>
              <w:t>- (mg/l)</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-0.389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0.002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-0.016</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0.136</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0.318</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-0.190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0.788</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0.363</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SO42-(mg/l)</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-0.530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-0.078</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-0.118</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-0.166</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-0.382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0.565</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0.125</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08"/>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N-NO3- (mg/L)</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-0.462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-0.053</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0.642</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0.572</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0.110</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-0.743</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0.143</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-0.084</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0.229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-0.085</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08"/>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P-PO43- (mg/l)</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-0.230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-0.041</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0.013</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-0.009</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0.187</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-0.047</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-0.056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0.400</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-0.140</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408"/>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Phenols (ppm)</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0.415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0.304</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-0.155</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-0.285</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-0.139</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0.346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-0.354</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0.010</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-0.416</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-0.197</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-0.200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Na (ppm)</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-0.337</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-0.002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-0.018</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0.137</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0.332</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-0.156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0.768</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0.336</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0.987</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-0.066</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0.242</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-0.056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-0.091</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Mg (ppm)</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-0.595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-0.094</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-0.148</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-0.120</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-0.056</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-0.340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0.858</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0.429</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0.415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0.820</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-0.052</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0.293</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-0.298</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0.399</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K (ppm)</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-0.390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-0.002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0.073</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0.251</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0.406</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-0.253</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0.711</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0.381</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0.923</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-0.106</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0.392</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-0.064</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-0.129</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0.944</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0.365</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Ca</w:t>
            </w:r>
            <w:proofErr w:type="spellEnd"/>
            <w:r w:rsidRPr="00EB0CDA">
              <w:rPr>
                <w:rFonts w:ascii="Times New Roman" w:eastAsia="Times New Roman" w:hAnsi="Times New Roman" w:cs="Times New Roman"/>
                <w:b/>
                <w:bCs/>
                <w:i/>
                <w:iCs/>
                <w:sz w:val="16"/>
                <w:szCs w:val="16"/>
                <w:lang w:eastAsia="en-GB"/>
              </w:rPr>
              <w:t xml:space="preserve"> (ppm)</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-0.525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-0.106</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-0.139</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-0.165</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-0.365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0.707</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0.287</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0.159</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0.937</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-0.123</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0.286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-0.343</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0.131</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0.918</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0.062</w:t>
            </w: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proofErr w:type="spellStart"/>
            <w:r w:rsidRPr="00EB0CDA">
              <w:rPr>
                <w:rFonts w:ascii="Times New Roman" w:eastAsia="Times New Roman" w:hAnsi="Times New Roman" w:cs="Times New Roman"/>
                <w:b/>
                <w:bCs/>
                <w:i/>
                <w:iCs/>
                <w:sz w:val="16"/>
                <w:szCs w:val="16"/>
                <w:lang w:eastAsia="en-GB"/>
              </w:rPr>
              <w:t>Mn</w:t>
            </w:r>
            <w:proofErr w:type="spellEnd"/>
            <w:r w:rsidRPr="00EB0CDA">
              <w:rPr>
                <w:rFonts w:ascii="Times New Roman" w:eastAsia="Times New Roman" w:hAnsi="Times New Roman" w:cs="Times New Roman"/>
                <w:b/>
                <w:bCs/>
                <w:i/>
                <w:iCs/>
                <w:sz w:val="16"/>
                <w:szCs w:val="16"/>
                <w:lang w:eastAsia="en-GB"/>
              </w:rPr>
              <w:t xml:space="preserve"> (ppb)</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-0.454</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0.056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0.032</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0.194</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0.184</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-0.238</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0.619</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0.276</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0.791</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-0.060</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0.231</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-0.018</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-0.370</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0.724</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0.315</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0.731</w:t>
            </w:r>
          </w:p>
        </w:tc>
        <w:tc>
          <w:tcPr>
            <w:tcW w:w="62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0.105</w:t>
            </w: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Fe (ppb)</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-0.381</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-0.162</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-0.094</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-0.068</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-0.042</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-0.380</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0.579</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0.147</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0.291</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0.609</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0.116</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-0.015</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b/>
                <w:bCs/>
                <w:color w:val="000000"/>
                <w:sz w:val="16"/>
                <w:szCs w:val="16"/>
              </w:rPr>
              <w:t>-0.468</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0.277</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0.604</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0.261</w:t>
            </w:r>
          </w:p>
        </w:tc>
        <w:tc>
          <w:tcPr>
            <w:tcW w:w="626"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0.616</w:t>
            </w: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0.246</w:t>
            </w: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1.000</w:t>
            </w:r>
          </w:p>
        </w:tc>
      </w:tr>
      <w:tr w:rsidR="003935A6" w:rsidRPr="00EB0CDA" w:rsidTr="00ED5A0B">
        <w:trPr>
          <w:trHeight w:val="204"/>
        </w:trPr>
        <w:tc>
          <w:tcPr>
            <w:tcW w:w="1114" w:type="dxa"/>
            <w:vAlign w:val="center"/>
            <w:hideMark/>
          </w:tcPr>
          <w:p w:rsidR="003935A6" w:rsidRPr="00EB0CDA" w:rsidRDefault="003935A6" w:rsidP="00ED5A0B">
            <w:pPr>
              <w:rPr>
                <w:rFonts w:ascii="Times New Roman" w:eastAsia="Times New Roman" w:hAnsi="Times New Roman" w:cs="Times New Roman"/>
                <w:b/>
                <w:bCs/>
                <w:i/>
                <w:iCs/>
                <w:sz w:val="16"/>
                <w:szCs w:val="16"/>
                <w:lang w:eastAsia="en-GB"/>
              </w:rPr>
            </w:pPr>
            <w:r w:rsidRPr="00EB0CDA">
              <w:rPr>
                <w:rFonts w:ascii="Times New Roman" w:eastAsia="Times New Roman" w:hAnsi="Times New Roman" w:cs="Times New Roman"/>
                <w:b/>
                <w:bCs/>
                <w:i/>
                <w:iCs/>
                <w:sz w:val="16"/>
                <w:szCs w:val="16"/>
                <w:lang w:eastAsia="en-GB"/>
              </w:rPr>
              <w:t>Zn (ppb)</w:t>
            </w:r>
          </w:p>
        </w:tc>
        <w:tc>
          <w:tcPr>
            <w:tcW w:w="765"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-0.141</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-0.138</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-0.058</w:t>
            </w:r>
          </w:p>
        </w:tc>
        <w:tc>
          <w:tcPr>
            <w:tcW w:w="10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-0.076</w:t>
            </w:r>
          </w:p>
        </w:tc>
        <w:tc>
          <w:tcPr>
            <w:tcW w:w="86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-0.096</w:t>
            </w:r>
          </w:p>
        </w:tc>
        <w:tc>
          <w:tcPr>
            <w:tcW w:w="71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-0.101</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0.406</w:t>
            </w:r>
          </w:p>
        </w:tc>
        <w:tc>
          <w:tcPr>
            <w:tcW w:w="104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0.107</w:t>
            </w:r>
          </w:p>
        </w:tc>
        <w:tc>
          <w:tcPr>
            <w:tcW w:w="767"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0.236</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0.281</w:t>
            </w:r>
          </w:p>
        </w:tc>
        <w:tc>
          <w:tcPr>
            <w:tcW w:w="70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0.004</w:t>
            </w:r>
          </w:p>
        </w:tc>
        <w:tc>
          <w:tcPr>
            <w:tcW w:w="70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-0.088</w:t>
            </w:r>
          </w:p>
        </w:tc>
        <w:tc>
          <w:tcPr>
            <w:tcW w:w="960"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-0.155</w:t>
            </w:r>
          </w:p>
        </w:tc>
        <w:tc>
          <w:tcPr>
            <w:tcW w:w="696"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color w:val="000000"/>
                <w:sz w:val="16"/>
                <w:szCs w:val="16"/>
              </w:rPr>
              <w:t>0.262</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0.357</w:t>
            </w:r>
          </w:p>
        </w:tc>
        <w:tc>
          <w:tcPr>
            <w:tcW w:w="608"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0.201</w:t>
            </w:r>
          </w:p>
        </w:tc>
        <w:tc>
          <w:tcPr>
            <w:tcW w:w="626" w:type="dxa"/>
            <w:noWrap/>
            <w:vAlign w:val="center"/>
            <w:hideMark/>
          </w:tcPr>
          <w:p w:rsidR="003935A6" w:rsidRPr="00EB0CDA" w:rsidRDefault="003935A6" w:rsidP="00ED5A0B">
            <w:pPr>
              <w:jc w:val="center"/>
              <w:rPr>
                <w:rFonts w:ascii="Times New Roman" w:eastAsia="Times New Roman" w:hAnsi="Times New Roman" w:cs="Times New Roman"/>
                <w:b/>
                <w:bCs/>
                <w:sz w:val="16"/>
                <w:szCs w:val="16"/>
                <w:lang w:eastAsia="en-GB"/>
              </w:rPr>
            </w:pPr>
            <w:r w:rsidRPr="00EB0CDA">
              <w:rPr>
                <w:rFonts w:ascii="Times New Roman" w:hAnsi="Times New Roman" w:cs="Times New Roman"/>
                <w:b/>
                <w:bCs/>
                <w:color w:val="000000"/>
                <w:sz w:val="16"/>
                <w:szCs w:val="16"/>
              </w:rPr>
              <w:t>0.371</w:t>
            </w:r>
          </w:p>
        </w:tc>
        <w:tc>
          <w:tcPr>
            <w:tcW w:w="669"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0.146</w:t>
            </w:r>
          </w:p>
        </w:tc>
        <w:tc>
          <w:tcPr>
            <w:tcW w:w="576" w:type="dxa"/>
            <w:noWrap/>
            <w:vAlign w:val="center"/>
            <w:hideMark/>
          </w:tcPr>
          <w:p w:rsidR="003935A6" w:rsidRPr="00EB0CDA" w:rsidRDefault="003935A6" w:rsidP="00ED5A0B">
            <w:pPr>
              <w:jc w:val="center"/>
              <w:rPr>
                <w:rFonts w:ascii="Times New Roman" w:eastAsia="Times New Roman" w:hAnsi="Times New Roman" w:cs="Times New Roman"/>
                <w:sz w:val="16"/>
                <w:szCs w:val="16"/>
                <w:lang w:eastAsia="en-GB"/>
              </w:rPr>
            </w:pPr>
            <w:r w:rsidRPr="00EB0CDA">
              <w:rPr>
                <w:rFonts w:ascii="Times New Roman" w:hAnsi="Times New Roman" w:cs="Times New Roman"/>
                <w:color w:val="000000"/>
                <w:sz w:val="16"/>
                <w:szCs w:val="16"/>
              </w:rPr>
              <w:t>0.109</w:t>
            </w:r>
          </w:p>
        </w:tc>
      </w:tr>
    </w:tbl>
    <w:p w:rsidR="003935A6" w:rsidRPr="001401C8" w:rsidRDefault="003935A6" w:rsidP="003935A6">
      <w:pPr>
        <w:spacing w:line="360" w:lineRule="auto"/>
        <w:jc w:val="both"/>
        <w:rPr>
          <w:rFonts w:ascii="Times New Roman" w:hAnsi="Times New Roman" w:cs="Times New Roman"/>
          <w:bCs/>
          <w:i/>
          <w:iCs/>
          <w:sz w:val="20"/>
          <w:szCs w:val="20"/>
        </w:rPr>
      </w:pPr>
      <w:r w:rsidRPr="001401C8">
        <w:rPr>
          <w:rFonts w:ascii="Times New Roman" w:hAnsi="Times New Roman" w:cs="Times New Roman"/>
          <w:bCs/>
          <w:i/>
          <w:iCs/>
          <w:sz w:val="20"/>
          <w:szCs w:val="20"/>
        </w:rPr>
        <w:t xml:space="preserve">Με έντονη γραφή αναφέρονται </w:t>
      </w:r>
      <w:r>
        <w:rPr>
          <w:rFonts w:ascii="Times New Roman" w:hAnsi="Times New Roman" w:cs="Times New Roman"/>
          <w:bCs/>
          <w:i/>
          <w:iCs/>
          <w:sz w:val="20"/>
          <w:szCs w:val="20"/>
        </w:rPr>
        <w:t>οι</w:t>
      </w:r>
      <w:r w:rsidRPr="001401C8">
        <w:rPr>
          <w:rFonts w:ascii="Times New Roman" w:hAnsi="Times New Roman" w:cs="Times New Roman"/>
          <w:bCs/>
          <w:i/>
          <w:iCs/>
          <w:sz w:val="20"/>
          <w:szCs w:val="20"/>
        </w:rPr>
        <w:t xml:space="preserve"> στατιστικά σημαντικ</w:t>
      </w:r>
      <w:r>
        <w:rPr>
          <w:rFonts w:ascii="Times New Roman" w:hAnsi="Times New Roman" w:cs="Times New Roman"/>
          <w:bCs/>
          <w:i/>
          <w:iCs/>
          <w:sz w:val="20"/>
          <w:szCs w:val="20"/>
        </w:rPr>
        <w:t>ές συσχετίσεις</w:t>
      </w:r>
      <w:r w:rsidRPr="001401C8">
        <w:rPr>
          <w:rFonts w:ascii="Times New Roman" w:hAnsi="Times New Roman" w:cs="Times New Roman"/>
          <w:bCs/>
          <w:i/>
          <w:iCs/>
          <w:sz w:val="20"/>
          <w:szCs w:val="20"/>
        </w:rPr>
        <w:t xml:space="preserve"> (p&lt;0.05)</w:t>
      </w:r>
    </w:p>
    <w:p w:rsidR="003935A6" w:rsidRPr="001401C8" w:rsidRDefault="003935A6" w:rsidP="003935A6">
      <w:pPr>
        <w:spacing w:line="360" w:lineRule="auto"/>
        <w:jc w:val="both"/>
        <w:rPr>
          <w:rFonts w:ascii="Times New Roman" w:hAnsi="Times New Roman" w:cs="Times New Roman"/>
          <w:b/>
          <w:sz w:val="24"/>
          <w:szCs w:val="24"/>
          <w:u w:val="single"/>
        </w:rPr>
      </w:pPr>
    </w:p>
    <w:p w:rsidR="003935A6" w:rsidRPr="001401C8" w:rsidRDefault="003935A6" w:rsidP="003935A6">
      <w:pPr>
        <w:spacing w:line="360" w:lineRule="auto"/>
        <w:jc w:val="both"/>
        <w:rPr>
          <w:rFonts w:ascii="Times New Roman" w:hAnsi="Times New Roman" w:cs="Times New Roman"/>
          <w:b/>
          <w:sz w:val="24"/>
          <w:szCs w:val="24"/>
          <w:u w:val="single"/>
        </w:rPr>
        <w:sectPr w:rsidR="003935A6" w:rsidRPr="001401C8" w:rsidSect="00ED5A0B">
          <w:pgSz w:w="16838" w:h="11906" w:orient="landscape"/>
          <w:pgMar w:top="1440" w:right="1440" w:bottom="1440" w:left="1440" w:header="708" w:footer="708" w:gutter="0"/>
          <w:cols w:space="708"/>
          <w:docGrid w:linePitch="360"/>
        </w:sectPr>
      </w:pPr>
    </w:p>
    <w:p w:rsidR="003935A6" w:rsidRDefault="003935A6" w:rsidP="003935A6">
      <w:pPr>
        <w:spacing w:line="360" w:lineRule="auto"/>
        <w:jc w:val="both"/>
        <w:rPr>
          <w:rFonts w:ascii="Times New Roman" w:hAnsi="Times New Roman" w:cs="Times New Roman"/>
          <w:b/>
        </w:rPr>
      </w:pPr>
      <w:r w:rsidRPr="0090339A">
        <w:rPr>
          <w:rFonts w:ascii="Times New Roman" w:hAnsi="Times New Roman" w:cs="Times New Roman"/>
          <w:b/>
        </w:rPr>
        <w:lastRenderedPageBreak/>
        <w:t xml:space="preserve">Πίνακας </w:t>
      </w:r>
      <w:r w:rsidR="00F64973">
        <w:rPr>
          <w:rFonts w:ascii="Times New Roman" w:hAnsi="Times New Roman" w:cs="Times New Roman"/>
          <w:b/>
        </w:rPr>
        <w:t>22</w:t>
      </w:r>
    </w:p>
    <w:p w:rsidR="003935A6" w:rsidRDefault="003935A6" w:rsidP="003935A6">
      <w:pPr>
        <w:spacing w:line="360" w:lineRule="auto"/>
        <w:jc w:val="both"/>
        <w:rPr>
          <w:rFonts w:ascii="Times New Roman" w:hAnsi="Times New Roman" w:cs="Times New Roman"/>
        </w:rPr>
      </w:pPr>
      <w:r>
        <w:rPr>
          <w:rFonts w:ascii="Times New Roman" w:hAnsi="Times New Roman" w:cs="Times New Roman"/>
        </w:rPr>
        <w:t xml:space="preserve">Στατιστικό </w:t>
      </w:r>
      <w:proofErr w:type="spellStart"/>
      <w:r>
        <w:rPr>
          <w:rFonts w:ascii="Times New Roman" w:hAnsi="Times New Roman" w:cs="Times New Roman"/>
        </w:rPr>
        <w:t>Kaiser</w:t>
      </w:r>
      <w:proofErr w:type="spellEnd"/>
      <w:r>
        <w:rPr>
          <w:rFonts w:ascii="Times New Roman" w:hAnsi="Times New Roman" w:cs="Times New Roman"/>
        </w:rPr>
        <w:t xml:space="preserve"> </w:t>
      </w:r>
      <w:proofErr w:type="spellStart"/>
      <w:r>
        <w:rPr>
          <w:rFonts w:ascii="Times New Roman" w:hAnsi="Times New Roman" w:cs="Times New Roman"/>
        </w:rPr>
        <w:t>Meyer</w:t>
      </w:r>
      <w:proofErr w:type="spellEnd"/>
      <w:r>
        <w:rPr>
          <w:rFonts w:ascii="Times New Roman" w:hAnsi="Times New Roman" w:cs="Times New Roman"/>
        </w:rPr>
        <w:t xml:space="preserve"> </w:t>
      </w:r>
      <w:proofErr w:type="spellStart"/>
      <w:r>
        <w:rPr>
          <w:rFonts w:ascii="Times New Roman" w:hAnsi="Times New Roman" w:cs="Times New Roman"/>
        </w:rPr>
        <w:t>Olkin</w:t>
      </w:r>
      <w:proofErr w:type="spellEnd"/>
      <w:r>
        <w:rPr>
          <w:rFonts w:ascii="Times New Roman" w:hAnsi="Times New Roman" w:cs="Times New Roman"/>
        </w:rPr>
        <w:t xml:space="preserve"> και έλεγχος σφαιρικότητας </w:t>
      </w:r>
      <w:proofErr w:type="spellStart"/>
      <w:r>
        <w:rPr>
          <w:rFonts w:ascii="Times New Roman" w:hAnsi="Times New Roman" w:cs="Times New Roman"/>
        </w:rPr>
        <w:t>Bartlett</w:t>
      </w:r>
      <w:proofErr w:type="spellEnd"/>
    </w:p>
    <w:tbl>
      <w:tblPr>
        <w:tblW w:w="6663" w:type="dxa"/>
        <w:tblLook w:val="04A0" w:firstRow="1" w:lastRow="0" w:firstColumn="1" w:lastColumn="0" w:noHBand="0" w:noVBand="1"/>
      </w:tblPr>
      <w:tblGrid>
        <w:gridCol w:w="3421"/>
        <w:gridCol w:w="1701"/>
        <w:gridCol w:w="1541"/>
      </w:tblGrid>
      <w:tr w:rsidR="003935A6" w:rsidTr="00ED5A0B">
        <w:trPr>
          <w:trHeight w:val="397"/>
        </w:trPr>
        <w:tc>
          <w:tcPr>
            <w:tcW w:w="5122" w:type="dxa"/>
            <w:gridSpan w:val="2"/>
            <w:tcBorders>
              <w:top w:val="single" w:sz="8" w:space="0" w:color="000000"/>
              <w:left w:val="nil"/>
              <w:bottom w:val="single" w:sz="8" w:space="0" w:color="auto"/>
              <w:right w:val="nil"/>
            </w:tcBorders>
            <w:hideMark/>
          </w:tcPr>
          <w:p w:rsidR="003935A6" w:rsidRDefault="003935A6" w:rsidP="00ED5A0B">
            <w:pPr>
              <w:spacing w:after="0" w:line="360" w:lineRule="auto"/>
              <w:rPr>
                <w:rFonts w:ascii="Times New Roman" w:eastAsia="Times New Roman" w:hAnsi="Times New Roman" w:cs="Times New Roman"/>
                <w:b/>
                <w:bCs/>
                <w:color w:val="000000"/>
                <w:sz w:val="20"/>
                <w:szCs w:val="20"/>
                <w:lang w:eastAsia="el-GR"/>
              </w:rPr>
            </w:pPr>
            <w:r>
              <w:rPr>
                <w:rFonts w:ascii="Times New Roman" w:eastAsia="Times New Roman" w:hAnsi="Times New Roman" w:cs="Times New Roman"/>
                <w:b/>
                <w:bCs/>
                <w:color w:val="000000"/>
                <w:sz w:val="20"/>
                <w:szCs w:val="20"/>
                <w:lang w:eastAsia="el-GR"/>
              </w:rPr>
              <w:t>Έλεγχος καταλληλόλητας</w:t>
            </w:r>
          </w:p>
        </w:tc>
        <w:tc>
          <w:tcPr>
            <w:tcW w:w="1541" w:type="dxa"/>
            <w:tcBorders>
              <w:top w:val="single" w:sz="8" w:space="0" w:color="000000"/>
              <w:left w:val="nil"/>
              <w:bottom w:val="single" w:sz="8" w:space="0" w:color="auto"/>
              <w:right w:val="nil"/>
            </w:tcBorders>
            <w:hideMark/>
          </w:tcPr>
          <w:p w:rsidR="003935A6"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 </w:t>
            </w:r>
          </w:p>
        </w:tc>
      </w:tr>
      <w:tr w:rsidR="003935A6" w:rsidTr="00ED5A0B">
        <w:trPr>
          <w:trHeight w:val="397"/>
        </w:trPr>
        <w:tc>
          <w:tcPr>
            <w:tcW w:w="5122" w:type="dxa"/>
            <w:gridSpan w:val="2"/>
            <w:tcBorders>
              <w:top w:val="single" w:sz="8" w:space="0" w:color="auto"/>
              <w:left w:val="nil"/>
              <w:bottom w:val="nil"/>
              <w:right w:val="nil"/>
            </w:tcBorders>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Kaiser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Meyer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Olkin</w:t>
            </w:r>
            <w:proofErr w:type="spellEnd"/>
            <w:r>
              <w:rPr>
                <w:rFonts w:ascii="Times New Roman" w:eastAsia="Times New Roman" w:hAnsi="Times New Roman" w:cs="Times New Roman"/>
                <w:color w:val="000000"/>
                <w:sz w:val="20"/>
                <w:szCs w:val="20"/>
                <w:lang w:eastAsia="el-GR"/>
              </w:rPr>
              <w:t xml:space="preserve"> (ΚΜΟ) </w:t>
            </w:r>
          </w:p>
        </w:tc>
        <w:tc>
          <w:tcPr>
            <w:tcW w:w="1541" w:type="dxa"/>
            <w:hideMark/>
          </w:tcPr>
          <w:p w:rsidR="003935A6" w:rsidRPr="00E45E90"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0.462</w:t>
            </w:r>
          </w:p>
        </w:tc>
      </w:tr>
      <w:tr w:rsidR="003935A6" w:rsidTr="00ED5A0B">
        <w:trPr>
          <w:trHeight w:val="397"/>
        </w:trPr>
        <w:tc>
          <w:tcPr>
            <w:tcW w:w="3421" w:type="dxa"/>
            <w:vMerge w:val="restart"/>
            <w:tcBorders>
              <w:top w:val="nil"/>
              <w:left w:val="nil"/>
              <w:bottom w:val="single" w:sz="8" w:space="0" w:color="000000"/>
              <w:right w:val="nil"/>
            </w:tcBorders>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Bartlett's</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Test</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of</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Sphericity</w:t>
            </w:r>
            <w:proofErr w:type="spellEnd"/>
          </w:p>
        </w:tc>
        <w:tc>
          <w:tcPr>
            <w:tcW w:w="1701" w:type="dxa"/>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Chi</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Square</w:t>
            </w:r>
            <w:proofErr w:type="spellEnd"/>
          </w:p>
        </w:tc>
        <w:tc>
          <w:tcPr>
            <w:tcW w:w="1541" w:type="dxa"/>
            <w:hideMark/>
          </w:tcPr>
          <w:p w:rsidR="003935A6" w:rsidRPr="00FF00F0"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887.86</w:t>
            </w:r>
          </w:p>
        </w:tc>
      </w:tr>
      <w:tr w:rsidR="003935A6" w:rsidTr="00ED5A0B">
        <w:trPr>
          <w:trHeight w:val="397"/>
        </w:trPr>
        <w:tc>
          <w:tcPr>
            <w:tcW w:w="0" w:type="auto"/>
            <w:vMerge/>
            <w:tcBorders>
              <w:top w:val="nil"/>
              <w:left w:val="nil"/>
              <w:bottom w:val="single" w:sz="4" w:space="0" w:color="auto"/>
              <w:right w:val="nil"/>
            </w:tcBorders>
            <w:vAlign w:val="center"/>
            <w:hideMark/>
          </w:tcPr>
          <w:p w:rsidR="003935A6" w:rsidRDefault="003935A6" w:rsidP="00ED5A0B">
            <w:pPr>
              <w:spacing w:after="0"/>
              <w:rPr>
                <w:rFonts w:ascii="Times New Roman" w:eastAsia="Times New Roman" w:hAnsi="Times New Roman" w:cs="Times New Roman"/>
                <w:color w:val="000000"/>
                <w:sz w:val="20"/>
                <w:szCs w:val="20"/>
                <w:lang w:eastAsia="el-GR"/>
              </w:rPr>
            </w:pPr>
          </w:p>
        </w:tc>
        <w:tc>
          <w:tcPr>
            <w:tcW w:w="1701" w:type="dxa"/>
            <w:tcBorders>
              <w:top w:val="nil"/>
              <w:left w:val="nil"/>
              <w:bottom w:val="single" w:sz="4" w:space="0" w:color="auto"/>
              <w:right w:val="nil"/>
            </w:tcBorders>
            <w:hideMark/>
          </w:tcPr>
          <w:p w:rsidR="003935A6" w:rsidRDefault="003935A6" w:rsidP="00ED5A0B">
            <w:pPr>
              <w:spacing w:after="0" w:line="360" w:lineRule="auto"/>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p-</w:t>
            </w:r>
            <w:proofErr w:type="spellStart"/>
            <w:r>
              <w:rPr>
                <w:rFonts w:ascii="Times New Roman" w:eastAsia="Times New Roman" w:hAnsi="Times New Roman" w:cs="Times New Roman"/>
                <w:color w:val="000000"/>
                <w:sz w:val="20"/>
                <w:szCs w:val="20"/>
                <w:lang w:eastAsia="el-GR"/>
              </w:rPr>
              <w:t>value</w:t>
            </w:r>
            <w:proofErr w:type="spellEnd"/>
          </w:p>
        </w:tc>
        <w:tc>
          <w:tcPr>
            <w:tcW w:w="1541" w:type="dxa"/>
            <w:tcBorders>
              <w:top w:val="nil"/>
              <w:left w:val="nil"/>
              <w:bottom w:val="single" w:sz="4" w:space="0" w:color="auto"/>
              <w:right w:val="nil"/>
            </w:tcBorders>
            <w:hideMark/>
          </w:tcPr>
          <w:p w:rsidR="003935A6" w:rsidRDefault="003935A6" w:rsidP="00ED5A0B">
            <w:pPr>
              <w:spacing w:after="0" w:line="360" w:lineRule="auto"/>
              <w:jc w:val="right"/>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&lt;0.001</w:t>
            </w:r>
          </w:p>
        </w:tc>
      </w:tr>
    </w:tbl>
    <w:p w:rsidR="003935A6" w:rsidRDefault="003935A6" w:rsidP="003935A6">
      <w:pPr>
        <w:jc w:val="both"/>
      </w:pPr>
    </w:p>
    <w:p w:rsidR="003935A6" w:rsidRPr="00034F30" w:rsidRDefault="003935A6" w:rsidP="003935A6">
      <w:pPr>
        <w:spacing w:line="360" w:lineRule="auto"/>
        <w:jc w:val="both"/>
        <w:rPr>
          <w:rFonts w:ascii="Times New Roman" w:hAnsi="Times New Roman" w:cs="Times New Roman"/>
          <w:b/>
        </w:rPr>
      </w:pPr>
      <w:r w:rsidRPr="0090339A">
        <w:rPr>
          <w:rFonts w:ascii="Times New Roman" w:hAnsi="Times New Roman" w:cs="Times New Roman"/>
          <w:b/>
        </w:rPr>
        <w:t xml:space="preserve">Πίνακας </w:t>
      </w:r>
      <w:r w:rsidR="00F64973">
        <w:rPr>
          <w:rFonts w:ascii="Times New Roman" w:hAnsi="Times New Roman" w:cs="Times New Roman"/>
          <w:b/>
        </w:rPr>
        <w:t>23</w:t>
      </w:r>
    </w:p>
    <w:p w:rsidR="003935A6" w:rsidRDefault="003935A6" w:rsidP="003935A6">
      <w:pPr>
        <w:jc w:val="both"/>
        <w:rPr>
          <w:rFonts w:ascii="Times New Roman" w:hAnsi="Times New Roman" w:cs="Times New Roman"/>
        </w:rPr>
      </w:pPr>
      <w:r>
        <w:rPr>
          <w:rFonts w:ascii="Times New Roman" w:hAnsi="Times New Roman" w:cs="Times New Roman"/>
        </w:rPr>
        <w:t xml:space="preserve">Αποτελέσματα ανάλυσης κύριων συνιστωσών με τέσσερις εκτιμώμενες συνιστώσες </w:t>
      </w:r>
    </w:p>
    <w:tbl>
      <w:tblPr>
        <w:tblW w:w="8661" w:type="dxa"/>
        <w:tblLook w:val="04A0" w:firstRow="1" w:lastRow="0" w:firstColumn="1" w:lastColumn="0" w:noHBand="0" w:noVBand="1"/>
      </w:tblPr>
      <w:tblGrid>
        <w:gridCol w:w="5940"/>
        <w:gridCol w:w="1420"/>
        <w:gridCol w:w="1301"/>
      </w:tblGrid>
      <w:tr w:rsidR="003935A6" w:rsidRPr="00E201E2" w:rsidTr="00ED5A0B">
        <w:trPr>
          <w:trHeight w:val="283"/>
        </w:trPr>
        <w:tc>
          <w:tcPr>
            <w:tcW w:w="6083" w:type="dxa"/>
            <w:tcBorders>
              <w:top w:val="single" w:sz="8" w:space="0" w:color="000000"/>
              <w:left w:val="nil"/>
              <w:bottom w:val="single" w:sz="8" w:space="0" w:color="000000"/>
              <w:right w:val="nil"/>
            </w:tcBorders>
            <w:shd w:val="clear" w:color="auto" w:fill="auto"/>
            <w:vAlign w:val="center"/>
            <w:hideMark/>
          </w:tcPr>
          <w:p w:rsidR="003935A6" w:rsidRPr="00E201E2" w:rsidRDefault="003935A6" w:rsidP="00ED5A0B">
            <w:pPr>
              <w:spacing w:after="0" w:line="240" w:lineRule="auto"/>
              <w:ind w:firstLineChars="1500" w:firstLine="3012"/>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 </w:t>
            </w:r>
          </w:p>
        </w:tc>
        <w:tc>
          <w:tcPr>
            <w:tcW w:w="1355" w:type="dxa"/>
            <w:tcBorders>
              <w:top w:val="single" w:sz="8" w:space="0" w:color="000000"/>
              <w:left w:val="nil"/>
              <w:bottom w:val="single" w:sz="8" w:space="0" w:color="000000"/>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Παραγοντικές επιβαρύνσεις</w:t>
            </w:r>
          </w:p>
        </w:tc>
        <w:tc>
          <w:tcPr>
            <w:tcW w:w="1223" w:type="dxa"/>
            <w:tcBorders>
              <w:top w:val="single" w:sz="8" w:space="0" w:color="000000"/>
              <w:left w:val="nil"/>
              <w:bottom w:val="single" w:sz="8" w:space="0" w:color="000000"/>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Συντελεστής Cronbach ’s alpha</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 xml:space="preserve">Συνιστώσα 1 </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 </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0.481</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Ca</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0.951</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SO42-(mg/l)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0.941</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Mg</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0.921</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Fe</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ppb</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0.687</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P-PO43-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0.424</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Zn</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ppb</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0.338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Phenols</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-0.508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DO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-0.66</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 xml:space="preserve">Συνιστώσα 2 </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0.450</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Cl-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0.97</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Na</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0.958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K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0.95</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EC (</w:t>
            </w:r>
            <w:proofErr w:type="spellStart"/>
            <w:r w:rsidRPr="00E201E2">
              <w:rPr>
                <w:rFonts w:ascii="Times New Roman" w:eastAsia="Times New Roman" w:hAnsi="Times New Roman" w:cs="Times New Roman"/>
                <w:color w:val="000000"/>
                <w:sz w:val="20"/>
                <w:szCs w:val="20"/>
                <w:lang w:eastAsia="en-GB"/>
              </w:rPr>
              <w:t>μS</w:t>
            </w:r>
            <w:proofErr w:type="spellEnd"/>
            <w:r w:rsidRPr="00E201E2">
              <w:rPr>
                <w:rFonts w:ascii="Times New Roman" w:eastAsia="Times New Roman" w:hAnsi="Times New Roman" w:cs="Times New Roman"/>
                <w:color w:val="000000"/>
                <w:sz w:val="20"/>
                <w:szCs w:val="20"/>
                <w:lang w:eastAsia="en-GB"/>
              </w:rPr>
              <w:t>/cm)</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0.833</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Mn</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ppb</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0.817</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Σκληρότητα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0.486</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Συνιστώσα 3</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0.091</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N-NO3-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0.868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Total</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coliforms</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0.868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Escherichia</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coli</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0.85</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pH</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-0.802</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Συνιστώσα 4</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0.065</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Enterococcus</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0.672</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single" w:sz="4" w:space="0" w:color="auto"/>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COD (mg/l)</w:t>
            </w:r>
          </w:p>
        </w:tc>
        <w:tc>
          <w:tcPr>
            <w:tcW w:w="1355" w:type="dxa"/>
            <w:tcBorders>
              <w:top w:val="nil"/>
              <w:left w:val="nil"/>
              <w:bottom w:val="single" w:sz="4" w:space="0" w:color="auto"/>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0.611</w:t>
            </w:r>
          </w:p>
        </w:tc>
        <w:tc>
          <w:tcPr>
            <w:tcW w:w="1223" w:type="dxa"/>
            <w:tcBorders>
              <w:top w:val="nil"/>
              <w:left w:val="nil"/>
              <w:bottom w:val="single" w:sz="4" w:space="0" w:color="auto"/>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 </w:t>
            </w:r>
          </w:p>
        </w:tc>
      </w:tr>
    </w:tbl>
    <w:p w:rsidR="003935A6" w:rsidRDefault="003935A6" w:rsidP="003935A6">
      <w:pPr>
        <w:jc w:val="both"/>
      </w:pPr>
    </w:p>
    <w:p w:rsidR="003935A6" w:rsidRDefault="003935A6" w:rsidP="003935A6">
      <w:pPr>
        <w:jc w:val="both"/>
      </w:pPr>
    </w:p>
    <w:p w:rsidR="003935A6" w:rsidRDefault="003935A6" w:rsidP="003935A6">
      <w:pPr>
        <w:jc w:val="both"/>
      </w:pPr>
    </w:p>
    <w:p w:rsidR="003935A6" w:rsidRDefault="003935A6" w:rsidP="003935A6">
      <w:pPr>
        <w:jc w:val="both"/>
      </w:pPr>
    </w:p>
    <w:p w:rsidR="003935A6" w:rsidRDefault="003935A6" w:rsidP="003935A6">
      <w:pPr>
        <w:jc w:val="both"/>
      </w:pPr>
    </w:p>
    <w:p w:rsidR="003935A6" w:rsidRPr="009E7384" w:rsidRDefault="003935A6" w:rsidP="003935A6">
      <w:pPr>
        <w:spacing w:line="360" w:lineRule="auto"/>
        <w:jc w:val="both"/>
        <w:rPr>
          <w:rFonts w:ascii="Times New Roman" w:hAnsi="Times New Roman" w:cs="Times New Roman"/>
          <w:b/>
        </w:rPr>
      </w:pPr>
      <w:r w:rsidRPr="0090339A">
        <w:rPr>
          <w:rFonts w:ascii="Times New Roman" w:hAnsi="Times New Roman" w:cs="Times New Roman"/>
          <w:b/>
        </w:rPr>
        <w:t xml:space="preserve">Πίνακας </w:t>
      </w:r>
      <w:r w:rsidR="00F64973">
        <w:rPr>
          <w:rFonts w:ascii="Times New Roman" w:hAnsi="Times New Roman" w:cs="Times New Roman"/>
          <w:b/>
        </w:rPr>
        <w:t>24</w:t>
      </w:r>
    </w:p>
    <w:p w:rsidR="003935A6" w:rsidRDefault="003935A6" w:rsidP="003935A6">
      <w:pPr>
        <w:jc w:val="both"/>
        <w:rPr>
          <w:rFonts w:ascii="Times New Roman" w:hAnsi="Times New Roman" w:cs="Times New Roman"/>
        </w:rPr>
      </w:pPr>
      <w:r>
        <w:rPr>
          <w:rFonts w:ascii="Times New Roman" w:hAnsi="Times New Roman" w:cs="Times New Roman"/>
        </w:rPr>
        <w:t xml:space="preserve">Αποτελέσματα ανάλυσης κύριων συνιστωσών με πέντε εκτιμώμενες συνιστώσες </w:t>
      </w:r>
    </w:p>
    <w:tbl>
      <w:tblPr>
        <w:tblW w:w="8661" w:type="dxa"/>
        <w:tblLook w:val="04A0" w:firstRow="1" w:lastRow="0" w:firstColumn="1" w:lastColumn="0" w:noHBand="0" w:noVBand="1"/>
      </w:tblPr>
      <w:tblGrid>
        <w:gridCol w:w="5940"/>
        <w:gridCol w:w="1420"/>
        <w:gridCol w:w="1301"/>
      </w:tblGrid>
      <w:tr w:rsidR="003935A6" w:rsidRPr="00E201E2" w:rsidTr="00ED5A0B">
        <w:trPr>
          <w:trHeight w:val="283"/>
        </w:trPr>
        <w:tc>
          <w:tcPr>
            <w:tcW w:w="6083" w:type="dxa"/>
            <w:tcBorders>
              <w:top w:val="single" w:sz="8" w:space="0" w:color="000000"/>
              <w:left w:val="nil"/>
              <w:bottom w:val="single" w:sz="8" w:space="0" w:color="000000"/>
              <w:right w:val="nil"/>
            </w:tcBorders>
            <w:shd w:val="clear" w:color="auto" w:fill="auto"/>
            <w:vAlign w:val="center"/>
            <w:hideMark/>
          </w:tcPr>
          <w:p w:rsidR="003935A6" w:rsidRPr="00E201E2" w:rsidRDefault="003935A6" w:rsidP="00ED5A0B">
            <w:pPr>
              <w:spacing w:after="0" w:line="240" w:lineRule="auto"/>
              <w:ind w:firstLineChars="1500" w:firstLine="3012"/>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 </w:t>
            </w:r>
          </w:p>
        </w:tc>
        <w:tc>
          <w:tcPr>
            <w:tcW w:w="1355" w:type="dxa"/>
            <w:tcBorders>
              <w:top w:val="single" w:sz="8" w:space="0" w:color="000000"/>
              <w:left w:val="nil"/>
              <w:bottom w:val="single" w:sz="8" w:space="0" w:color="000000"/>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Παραγοντικές επιβαρύνσεις</w:t>
            </w:r>
          </w:p>
        </w:tc>
        <w:tc>
          <w:tcPr>
            <w:tcW w:w="1223" w:type="dxa"/>
            <w:tcBorders>
              <w:top w:val="single" w:sz="8" w:space="0" w:color="000000"/>
              <w:left w:val="nil"/>
              <w:bottom w:val="single" w:sz="8" w:space="0" w:color="000000"/>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Συντελεστής Cronbach ’s alpha</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 xml:space="preserve">Συνιστώσα 1 </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0.505</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Ca</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0.960</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SO42-(mg/l)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0.936</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Mg</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0.935</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Fe</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ppb</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0.682</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Zn</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ppb</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0.359</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DO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-0.667</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 xml:space="preserve">Συνιστώσα 2 </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0.450</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Cl-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0.974</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Na</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0.963</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K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0.956</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Mn</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ppb</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0.818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EC (</w:t>
            </w:r>
            <w:proofErr w:type="spellStart"/>
            <w:r w:rsidRPr="00E201E2">
              <w:rPr>
                <w:rFonts w:ascii="Times New Roman" w:eastAsia="Times New Roman" w:hAnsi="Times New Roman" w:cs="Times New Roman"/>
                <w:color w:val="000000"/>
                <w:sz w:val="20"/>
                <w:szCs w:val="20"/>
                <w:lang w:eastAsia="en-GB"/>
              </w:rPr>
              <w:t>μS</w:t>
            </w:r>
            <w:proofErr w:type="spellEnd"/>
            <w:r w:rsidRPr="00E201E2">
              <w:rPr>
                <w:rFonts w:ascii="Times New Roman" w:eastAsia="Times New Roman" w:hAnsi="Times New Roman" w:cs="Times New Roman"/>
                <w:color w:val="000000"/>
                <w:sz w:val="20"/>
                <w:szCs w:val="20"/>
                <w:lang w:eastAsia="en-GB"/>
              </w:rPr>
              <w:t>/cm)</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0.812</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Σκληρότητα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0.475</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Συνιστώσα 3</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0.091</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N-NO3-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0.888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Total</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coliforms</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0.868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Escherichia</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coli</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0.815</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Συνιστώσα 4</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0.000</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Enterococcus</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0.737</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P-PO43-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0.407</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left="455"/>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pH</w:t>
            </w:r>
            <w:proofErr w:type="spellEnd"/>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-0.838</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r w:rsidRPr="00E201E2">
              <w:rPr>
                <w:rFonts w:ascii="Times New Roman" w:eastAsia="Times New Roman" w:hAnsi="Times New Roman" w:cs="Times New Roman"/>
                <w:b/>
                <w:bCs/>
                <w:color w:val="000000"/>
                <w:sz w:val="20"/>
                <w:szCs w:val="20"/>
                <w:lang w:eastAsia="en-GB"/>
              </w:rPr>
              <w:t>Συνιστώσα 5</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0.067</w:t>
            </w:r>
          </w:p>
        </w:tc>
      </w:tr>
      <w:tr w:rsidR="003935A6" w:rsidRPr="00E201E2" w:rsidTr="00ED5A0B">
        <w:trPr>
          <w:trHeight w:val="283"/>
        </w:trPr>
        <w:tc>
          <w:tcPr>
            <w:tcW w:w="608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ind w:left="455"/>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COD (mg/l)</w:t>
            </w:r>
          </w:p>
        </w:tc>
        <w:tc>
          <w:tcPr>
            <w:tcW w:w="1355"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0.815</w:t>
            </w:r>
          </w:p>
        </w:tc>
        <w:tc>
          <w:tcPr>
            <w:tcW w:w="1223" w:type="dxa"/>
            <w:tcBorders>
              <w:top w:val="nil"/>
              <w:left w:val="nil"/>
              <w:bottom w:val="nil"/>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201E2" w:rsidTr="00ED5A0B">
        <w:trPr>
          <w:trHeight w:val="283"/>
        </w:trPr>
        <w:tc>
          <w:tcPr>
            <w:tcW w:w="6083" w:type="dxa"/>
            <w:tcBorders>
              <w:top w:val="nil"/>
              <w:left w:val="nil"/>
              <w:bottom w:val="single" w:sz="8" w:space="0" w:color="auto"/>
              <w:right w:val="nil"/>
            </w:tcBorders>
            <w:shd w:val="clear" w:color="auto" w:fill="auto"/>
            <w:vAlign w:val="center"/>
            <w:hideMark/>
          </w:tcPr>
          <w:p w:rsidR="003935A6" w:rsidRPr="00E201E2" w:rsidRDefault="003935A6" w:rsidP="00ED5A0B">
            <w:pPr>
              <w:spacing w:after="0" w:line="240" w:lineRule="auto"/>
              <w:ind w:left="455"/>
              <w:rPr>
                <w:rFonts w:ascii="Times New Roman" w:eastAsia="Times New Roman" w:hAnsi="Times New Roman" w:cs="Times New Roman"/>
                <w:color w:val="000000"/>
                <w:sz w:val="20"/>
                <w:szCs w:val="20"/>
                <w:lang w:eastAsia="en-GB"/>
              </w:rPr>
            </w:pPr>
            <w:proofErr w:type="spellStart"/>
            <w:r w:rsidRPr="00E201E2">
              <w:rPr>
                <w:rFonts w:ascii="Times New Roman" w:eastAsia="Times New Roman" w:hAnsi="Times New Roman" w:cs="Times New Roman"/>
                <w:color w:val="000000"/>
                <w:sz w:val="20"/>
                <w:szCs w:val="20"/>
                <w:lang w:eastAsia="en-GB"/>
              </w:rPr>
              <w:t>Phenols</w:t>
            </w:r>
            <w:proofErr w:type="spellEnd"/>
            <w:r w:rsidRPr="00E201E2">
              <w:rPr>
                <w:rFonts w:ascii="Times New Roman" w:eastAsia="Times New Roman" w:hAnsi="Times New Roman" w:cs="Times New Roman"/>
                <w:color w:val="000000"/>
                <w:sz w:val="20"/>
                <w:szCs w:val="20"/>
                <w:lang w:eastAsia="en-GB"/>
              </w:rPr>
              <w:t xml:space="preserve"> (</w:t>
            </w:r>
            <w:proofErr w:type="spellStart"/>
            <w:r w:rsidRPr="00E201E2">
              <w:rPr>
                <w:rFonts w:ascii="Times New Roman" w:eastAsia="Times New Roman" w:hAnsi="Times New Roman" w:cs="Times New Roman"/>
                <w:color w:val="000000"/>
                <w:sz w:val="20"/>
                <w:szCs w:val="20"/>
                <w:lang w:eastAsia="en-GB"/>
              </w:rPr>
              <w:t>ppm</w:t>
            </w:r>
            <w:proofErr w:type="spellEnd"/>
            <w:r w:rsidRPr="00E201E2">
              <w:rPr>
                <w:rFonts w:ascii="Times New Roman" w:eastAsia="Times New Roman" w:hAnsi="Times New Roman" w:cs="Times New Roman"/>
                <w:color w:val="000000"/>
                <w:sz w:val="20"/>
                <w:szCs w:val="20"/>
                <w:lang w:eastAsia="en-GB"/>
              </w:rPr>
              <w:t>)</w:t>
            </w:r>
          </w:p>
        </w:tc>
        <w:tc>
          <w:tcPr>
            <w:tcW w:w="1355" w:type="dxa"/>
            <w:tcBorders>
              <w:top w:val="nil"/>
              <w:left w:val="nil"/>
              <w:bottom w:val="single" w:sz="8" w:space="0" w:color="auto"/>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0.76</w:t>
            </w:r>
          </w:p>
        </w:tc>
        <w:tc>
          <w:tcPr>
            <w:tcW w:w="1223" w:type="dxa"/>
            <w:tcBorders>
              <w:top w:val="nil"/>
              <w:left w:val="nil"/>
              <w:bottom w:val="single" w:sz="8" w:space="0" w:color="auto"/>
              <w:right w:val="nil"/>
            </w:tcBorders>
            <w:shd w:val="clear" w:color="auto" w:fill="auto"/>
            <w:vAlign w:val="center"/>
            <w:hideMark/>
          </w:tcPr>
          <w:p w:rsidR="003935A6" w:rsidRPr="00E201E2"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201E2">
              <w:rPr>
                <w:rFonts w:ascii="Times New Roman" w:eastAsia="Times New Roman" w:hAnsi="Times New Roman" w:cs="Times New Roman"/>
                <w:color w:val="000000"/>
                <w:sz w:val="20"/>
                <w:szCs w:val="20"/>
                <w:lang w:eastAsia="en-GB"/>
              </w:rPr>
              <w:t> </w:t>
            </w:r>
          </w:p>
        </w:tc>
      </w:tr>
    </w:tbl>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Pr="00034F30" w:rsidRDefault="003935A6" w:rsidP="003935A6">
      <w:pPr>
        <w:rPr>
          <w:rFonts w:ascii="Times New Roman" w:hAnsi="Times New Roman" w:cs="Times New Roman"/>
        </w:rPr>
      </w:pPr>
    </w:p>
    <w:p w:rsidR="003935A6" w:rsidRPr="00034F30" w:rsidRDefault="003935A6" w:rsidP="003935A6">
      <w:pPr>
        <w:spacing w:line="360" w:lineRule="auto"/>
        <w:jc w:val="both"/>
        <w:rPr>
          <w:rFonts w:ascii="Times New Roman" w:hAnsi="Times New Roman" w:cs="Times New Roman"/>
          <w:b/>
        </w:rPr>
      </w:pPr>
      <w:r w:rsidRPr="0090339A">
        <w:rPr>
          <w:rFonts w:ascii="Times New Roman" w:hAnsi="Times New Roman" w:cs="Times New Roman"/>
          <w:b/>
        </w:rPr>
        <w:lastRenderedPageBreak/>
        <w:t xml:space="preserve">Πίνακας </w:t>
      </w:r>
      <w:r w:rsidR="00F64973">
        <w:rPr>
          <w:rFonts w:ascii="Times New Roman" w:hAnsi="Times New Roman" w:cs="Times New Roman"/>
          <w:b/>
        </w:rPr>
        <w:t>25</w:t>
      </w:r>
    </w:p>
    <w:p w:rsidR="003935A6" w:rsidRDefault="003935A6" w:rsidP="003935A6">
      <w:pPr>
        <w:jc w:val="both"/>
        <w:rPr>
          <w:rFonts w:ascii="Times New Roman" w:hAnsi="Times New Roman" w:cs="Times New Roman"/>
        </w:rPr>
      </w:pPr>
      <w:r>
        <w:rPr>
          <w:rFonts w:ascii="Times New Roman" w:hAnsi="Times New Roman" w:cs="Times New Roman"/>
        </w:rPr>
        <w:t xml:space="preserve">Αποτελέσματα ανάλυσης κύριων συνιστωσών με έξι εκτιμώμενες συνιστώσες </w:t>
      </w:r>
    </w:p>
    <w:tbl>
      <w:tblPr>
        <w:tblW w:w="8661" w:type="dxa"/>
        <w:tblBorders>
          <w:top w:val="single" w:sz="8" w:space="0" w:color="000000"/>
          <w:bottom w:val="single" w:sz="4" w:space="0" w:color="auto"/>
        </w:tblBorders>
        <w:tblLook w:val="04A0" w:firstRow="1" w:lastRow="0" w:firstColumn="1" w:lastColumn="0" w:noHBand="0" w:noVBand="1"/>
      </w:tblPr>
      <w:tblGrid>
        <w:gridCol w:w="5940"/>
        <w:gridCol w:w="1420"/>
        <w:gridCol w:w="1301"/>
      </w:tblGrid>
      <w:tr w:rsidR="003935A6" w:rsidRPr="00EA2098" w:rsidTr="00ED5A0B">
        <w:trPr>
          <w:trHeight w:val="283"/>
        </w:trPr>
        <w:tc>
          <w:tcPr>
            <w:tcW w:w="6083" w:type="dxa"/>
            <w:tcBorders>
              <w:top w:val="single" w:sz="8" w:space="0" w:color="000000"/>
              <w:bottom w:val="single" w:sz="4" w:space="0" w:color="auto"/>
            </w:tcBorders>
            <w:shd w:val="clear" w:color="auto" w:fill="auto"/>
            <w:vAlign w:val="center"/>
            <w:hideMark/>
          </w:tcPr>
          <w:p w:rsidR="003935A6" w:rsidRPr="00EA2098" w:rsidRDefault="003935A6" w:rsidP="00ED5A0B">
            <w:pPr>
              <w:spacing w:after="0" w:line="240" w:lineRule="auto"/>
              <w:ind w:firstLineChars="1500" w:firstLine="3012"/>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 </w:t>
            </w:r>
          </w:p>
        </w:tc>
        <w:tc>
          <w:tcPr>
            <w:tcW w:w="1355" w:type="dxa"/>
            <w:tcBorders>
              <w:top w:val="single" w:sz="8" w:space="0" w:color="000000"/>
              <w:bottom w:val="single" w:sz="4" w:space="0" w:color="auto"/>
            </w:tcBorders>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Παραγοντικές επιβαρύνσεις</w:t>
            </w:r>
          </w:p>
        </w:tc>
        <w:tc>
          <w:tcPr>
            <w:tcW w:w="1223" w:type="dxa"/>
            <w:tcBorders>
              <w:top w:val="single" w:sz="8" w:space="0" w:color="000000"/>
              <w:bottom w:val="single" w:sz="4" w:space="0" w:color="auto"/>
            </w:tcBorders>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Συντελεστής Cronbach ’s alpha</w:t>
            </w:r>
          </w:p>
        </w:tc>
      </w:tr>
      <w:tr w:rsidR="003935A6" w:rsidRPr="00EA2098" w:rsidTr="00ED5A0B">
        <w:trPr>
          <w:trHeight w:val="283"/>
        </w:trPr>
        <w:tc>
          <w:tcPr>
            <w:tcW w:w="6083" w:type="dxa"/>
            <w:tcBorders>
              <w:top w:val="single" w:sz="4" w:space="0" w:color="auto"/>
            </w:tcBorders>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 xml:space="preserve">Συνιστώσα 1 </w:t>
            </w:r>
          </w:p>
        </w:tc>
        <w:tc>
          <w:tcPr>
            <w:tcW w:w="1355" w:type="dxa"/>
            <w:tcBorders>
              <w:top w:val="single" w:sz="4" w:space="0" w:color="auto"/>
            </w:tcBorders>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tcBorders>
              <w:top w:val="single" w:sz="4" w:space="0" w:color="auto"/>
            </w:tcBorders>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0.495</w:t>
            </w: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Ca</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ppm</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0.962</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SO42-(mg/l)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0.933</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Mg</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ppm</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0.931</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Fe</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ppb</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0.707</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DO (mg/l)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-0.627</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 xml:space="preserve">Συνιστώσα 2 </w:t>
            </w:r>
          </w:p>
        </w:tc>
        <w:tc>
          <w:tcPr>
            <w:tcW w:w="1355"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0.428</w:t>
            </w: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Cl- (mg/l)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0.969</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Na</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ppm</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0.954</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K (</w:t>
            </w:r>
            <w:proofErr w:type="spellStart"/>
            <w:r w:rsidRPr="00EA2098">
              <w:rPr>
                <w:rFonts w:ascii="Times New Roman" w:eastAsia="Times New Roman" w:hAnsi="Times New Roman" w:cs="Times New Roman"/>
                <w:color w:val="000000"/>
                <w:sz w:val="20"/>
                <w:szCs w:val="20"/>
                <w:lang w:eastAsia="en-GB"/>
              </w:rPr>
              <w:t>ppm</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0.951</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EC (</w:t>
            </w:r>
            <w:proofErr w:type="spellStart"/>
            <w:r w:rsidRPr="00EA2098">
              <w:rPr>
                <w:rFonts w:ascii="Times New Roman" w:eastAsia="Times New Roman" w:hAnsi="Times New Roman" w:cs="Times New Roman"/>
                <w:color w:val="000000"/>
                <w:sz w:val="20"/>
                <w:szCs w:val="20"/>
                <w:lang w:eastAsia="en-GB"/>
              </w:rPr>
              <w:t>μS</w:t>
            </w:r>
            <w:proofErr w:type="spellEnd"/>
            <w:r w:rsidRPr="00EA2098">
              <w:rPr>
                <w:rFonts w:ascii="Times New Roman" w:eastAsia="Times New Roman" w:hAnsi="Times New Roman" w:cs="Times New Roman"/>
                <w:color w:val="000000"/>
                <w:sz w:val="20"/>
                <w:szCs w:val="20"/>
                <w:lang w:eastAsia="en-GB"/>
              </w:rPr>
              <w:t>/cm)</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0.831</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Mn</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ppb</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0.823</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Συνιστώσα 3</w:t>
            </w:r>
          </w:p>
        </w:tc>
        <w:tc>
          <w:tcPr>
            <w:tcW w:w="1355"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0.091</w:t>
            </w: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N-NO3- (mg/L)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0.885</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Total</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coliforms</w:t>
            </w:r>
            <w:proofErr w:type="spellEnd"/>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0.852</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Escherichia</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coli</w:t>
            </w:r>
            <w:proofErr w:type="spellEnd"/>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0.789</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pH</w:t>
            </w:r>
            <w:proofErr w:type="spellEnd"/>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-0.858</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Συνιστώσα 4</w:t>
            </w:r>
          </w:p>
        </w:tc>
        <w:tc>
          <w:tcPr>
            <w:tcW w:w="1355"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0.000</w:t>
            </w: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Enterococcus</w:t>
            </w:r>
            <w:proofErr w:type="spellEnd"/>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0.754</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Σκληρότητα (mg/l)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-0.531</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Συνιστώσα 5</w:t>
            </w:r>
          </w:p>
        </w:tc>
        <w:tc>
          <w:tcPr>
            <w:tcW w:w="1355"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0.067</w:t>
            </w: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COD (mg/l)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0.811</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6" w:firstLine="412"/>
              <w:rPr>
                <w:rFonts w:ascii="Times New Roman" w:eastAsia="Times New Roman" w:hAnsi="Times New Roman" w:cs="Times New Roman"/>
                <w:color w:val="000000"/>
                <w:sz w:val="20"/>
                <w:szCs w:val="20"/>
                <w:lang w:eastAsia="en-GB"/>
              </w:rPr>
            </w:pPr>
            <w:proofErr w:type="spellStart"/>
            <w:r w:rsidRPr="00EA2098">
              <w:rPr>
                <w:rFonts w:ascii="Times New Roman" w:eastAsia="Times New Roman" w:hAnsi="Times New Roman" w:cs="Times New Roman"/>
                <w:color w:val="000000"/>
                <w:sz w:val="20"/>
                <w:szCs w:val="20"/>
                <w:lang w:eastAsia="en-GB"/>
              </w:rPr>
              <w:t>Phenols</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ppm</w:t>
            </w:r>
            <w:proofErr w:type="spellEnd"/>
            <w:r w:rsidRPr="00EA2098">
              <w:rPr>
                <w:rFonts w:ascii="Times New Roman" w:eastAsia="Times New Roman" w:hAnsi="Times New Roman" w:cs="Times New Roman"/>
                <w:color w:val="000000"/>
                <w:sz w:val="20"/>
                <w:szCs w:val="20"/>
                <w:lang w:eastAsia="en-GB"/>
              </w:rPr>
              <w:t>)</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0.770</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r w:rsidRPr="00EA2098">
              <w:rPr>
                <w:rFonts w:ascii="Times New Roman" w:eastAsia="Times New Roman" w:hAnsi="Times New Roman" w:cs="Times New Roman"/>
                <w:b/>
                <w:bCs/>
                <w:color w:val="000000"/>
                <w:sz w:val="20"/>
                <w:szCs w:val="20"/>
                <w:lang w:eastAsia="en-GB"/>
              </w:rPr>
              <w:t>Συνιστώσα 6</w:t>
            </w:r>
          </w:p>
        </w:tc>
        <w:tc>
          <w:tcPr>
            <w:tcW w:w="1355" w:type="dxa"/>
            <w:shd w:val="clear" w:color="auto" w:fill="auto"/>
            <w:vAlign w:val="center"/>
            <w:hideMark/>
          </w:tcPr>
          <w:p w:rsidR="003935A6" w:rsidRPr="00EA2098" w:rsidRDefault="003935A6" w:rsidP="00ED5A0B">
            <w:pPr>
              <w:spacing w:after="0" w:line="240" w:lineRule="auto"/>
              <w:rPr>
                <w:rFonts w:ascii="Times New Roman" w:eastAsia="Times New Roman" w:hAnsi="Times New Roman" w:cs="Times New Roman"/>
                <w:b/>
                <w:bCs/>
                <w:color w:val="000000"/>
                <w:sz w:val="20"/>
                <w:szCs w:val="20"/>
                <w:lang w:eastAsia="en-GB"/>
              </w:rPr>
            </w:pP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0.000</w:t>
            </w: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P-PO43- (mg/l)</w:t>
            </w:r>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-0.798</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r w:rsidR="003935A6" w:rsidRPr="00EA2098" w:rsidTr="00ED5A0B">
        <w:trPr>
          <w:trHeight w:val="283"/>
        </w:trPr>
        <w:tc>
          <w:tcPr>
            <w:tcW w:w="6083" w:type="dxa"/>
            <w:shd w:val="clear" w:color="auto" w:fill="auto"/>
            <w:vAlign w:val="center"/>
            <w:hideMark/>
          </w:tcPr>
          <w:p w:rsidR="003935A6" w:rsidRPr="00EA2098" w:rsidRDefault="003935A6" w:rsidP="00ED5A0B">
            <w:pPr>
              <w:spacing w:after="0" w:line="240" w:lineRule="auto"/>
              <w:ind w:firstLineChars="200" w:firstLine="400"/>
              <w:rPr>
                <w:rFonts w:ascii="Times New Roman" w:eastAsia="Times New Roman" w:hAnsi="Times New Roman" w:cs="Times New Roman"/>
                <w:color w:val="000000"/>
                <w:sz w:val="20"/>
                <w:szCs w:val="20"/>
                <w:lang w:eastAsia="en-GB"/>
              </w:rPr>
            </w:pPr>
            <w:bookmarkStart w:id="77" w:name="_Hlk37530371"/>
            <w:proofErr w:type="spellStart"/>
            <w:r w:rsidRPr="00EA2098">
              <w:rPr>
                <w:rFonts w:ascii="Times New Roman" w:eastAsia="Times New Roman" w:hAnsi="Times New Roman" w:cs="Times New Roman"/>
                <w:color w:val="000000"/>
                <w:sz w:val="20"/>
                <w:szCs w:val="20"/>
                <w:lang w:eastAsia="en-GB"/>
              </w:rPr>
              <w:t>Zn</w:t>
            </w:r>
            <w:proofErr w:type="spellEnd"/>
            <w:r w:rsidRPr="00EA2098">
              <w:rPr>
                <w:rFonts w:ascii="Times New Roman" w:eastAsia="Times New Roman" w:hAnsi="Times New Roman" w:cs="Times New Roman"/>
                <w:color w:val="000000"/>
                <w:sz w:val="20"/>
                <w:szCs w:val="20"/>
                <w:lang w:eastAsia="en-GB"/>
              </w:rPr>
              <w:t xml:space="preserve"> (</w:t>
            </w:r>
            <w:proofErr w:type="spellStart"/>
            <w:r w:rsidRPr="00EA2098">
              <w:rPr>
                <w:rFonts w:ascii="Times New Roman" w:eastAsia="Times New Roman" w:hAnsi="Times New Roman" w:cs="Times New Roman"/>
                <w:color w:val="000000"/>
                <w:sz w:val="20"/>
                <w:szCs w:val="20"/>
                <w:lang w:eastAsia="en-GB"/>
              </w:rPr>
              <w:t>ppb</w:t>
            </w:r>
            <w:proofErr w:type="spellEnd"/>
            <w:r w:rsidRPr="00EA2098">
              <w:rPr>
                <w:rFonts w:ascii="Times New Roman" w:eastAsia="Times New Roman" w:hAnsi="Times New Roman" w:cs="Times New Roman"/>
                <w:color w:val="000000"/>
                <w:sz w:val="20"/>
                <w:szCs w:val="20"/>
                <w:lang w:eastAsia="en-GB"/>
              </w:rPr>
              <w:t>)</w:t>
            </w:r>
            <w:bookmarkEnd w:id="77"/>
          </w:p>
        </w:tc>
        <w:tc>
          <w:tcPr>
            <w:tcW w:w="1355"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r w:rsidRPr="00EA2098">
              <w:rPr>
                <w:rFonts w:ascii="Times New Roman" w:eastAsia="Times New Roman" w:hAnsi="Times New Roman" w:cs="Times New Roman"/>
                <w:color w:val="000000"/>
                <w:sz w:val="20"/>
                <w:szCs w:val="20"/>
                <w:lang w:eastAsia="en-GB"/>
              </w:rPr>
              <w:t>0.545</w:t>
            </w:r>
          </w:p>
        </w:tc>
        <w:tc>
          <w:tcPr>
            <w:tcW w:w="1223" w:type="dxa"/>
            <w:shd w:val="clear" w:color="auto" w:fill="auto"/>
            <w:vAlign w:val="center"/>
            <w:hideMark/>
          </w:tcPr>
          <w:p w:rsidR="003935A6" w:rsidRPr="00EA2098" w:rsidRDefault="003935A6" w:rsidP="00ED5A0B">
            <w:pPr>
              <w:spacing w:after="0" w:line="240" w:lineRule="auto"/>
              <w:jc w:val="center"/>
              <w:rPr>
                <w:rFonts w:ascii="Times New Roman" w:eastAsia="Times New Roman" w:hAnsi="Times New Roman" w:cs="Times New Roman"/>
                <w:color w:val="000000"/>
                <w:sz w:val="20"/>
                <w:szCs w:val="20"/>
                <w:lang w:eastAsia="en-GB"/>
              </w:rPr>
            </w:pPr>
          </w:p>
        </w:tc>
      </w:tr>
    </w:tbl>
    <w:p w:rsidR="003935A6" w:rsidRPr="00034F30" w:rsidRDefault="003935A6" w:rsidP="003935A6">
      <w:pPr>
        <w:rPr>
          <w:rFonts w:ascii="Times New Roman" w:hAnsi="Times New Roman" w:cs="Times New Roman"/>
        </w:rPr>
      </w:pPr>
    </w:p>
    <w:p w:rsidR="003935A6" w:rsidRPr="00034F30" w:rsidRDefault="003935A6" w:rsidP="003935A6">
      <w:pPr>
        <w:rPr>
          <w:rFonts w:ascii="Times New Roman" w:hAnsi="Times New Roman" w:cs="Times New Roman"/>
        </w:rPr>
      </w:pPr>
    </w:p>
    <w:p w:rsidR="003935A6" w:rsidRPr="00034F30" w:rsidRDefault="003935A6" w:rsidP="003935A6">
      <w:pPr>
        <w:rPr>
          <w:rFonts w:ascii="Times New Roman" w:hAnsi="Times New Roman" w:cs="Times New Roman"/>
        </w:rPr>
      </w:pPr>
    </w:p>
    <w:p w:rsidR="003935A6" w:rsidRPr="00034F30"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Default="003935A6" w:rsidP="003935A6">
      <w:pPr>
        <w:rPr>
          <w:rFonts w:ascii="Times New Roman" w:hAnsi="Times New Roman" w:cs="Times New Roman"/>
        </w:rPr>
      </w:pPr>
    </w:p>
    <w:p w:rsidR="003935A6" w:rsidRPr="00034F30" w:rsidRDefault="003935A6" w:rsidP="003935A6">
      <w:pPr>
        <w:rPr>
          <w:rFonts w:ascii="Times New Roman" w:hAnsi="Times New Roman" w:cs="Times New Roman"/>
        </w:rPr>
      </w:pPr>
    </w:p>
    <w:p w:rsidR="003935A6" w:rsidRDefault="003935A6" w:rsidP="00970EBF">
      <w:pPr>
        <w:jc w:val="both"/>
        <w:rPr>
          <w:rFonts w:ascii="Times New Roman" w:hAnsi="Times New Roman" w:cs="Times New Roman"/>
          <w:sz w:val="24"/>
          <w:szCs w:val="24"/>
        </w:rPr>
      </w:pPr>
      <w:r w:rsidRPr="00DC3D97">
        <w:rPr>
          <w:rFonts w:ascii="Times New Roman" w:hAnsi="Times New Roman" w:cs="Times New Roman"/>
          <w:sz w:val="24"/>
          <w:szCs w:val="24"/>
        </w:rPr>
        <w:lastRenderedPageBreak/>
        <w:t>Στη συνέχεια, παρουσιάζο</w:t>
      </w:r>
      <w:r>
        <w:rPr>
          <w:rFonts w:ascii="Times New Roman" w:hAnsi="Times New Roman" w:cs="Times New Roman"/>
          <w:sz w:val="24"/>
          <w:szCs w:val="24"/>
        </w:rPr>
        <w:t>νται το score</w:t>
      </w:r>
      <w:r w:rsidRPr="00DC3D97">
        <w:rPr>
          <w:rFonts w:ascii="Times New Roman" w:hAnsi="Times New Roman" w:cs="Times New Roman"/>
          <w:sz w:val="24"/>
          <w:szCs w:val="24"/>
        </w:rPr>
        <w:t xml:space="preserve"> </w:t>
      </w:r>
      <w:r>
        <w:rPr>
          <w:rFonts w:ascii="Times New Roman" w:hAnsi="Times New Roman" w:cs="Times New Roman"/>
          <w:sz w:val="24"/>
          <w:szCs w:val="24"/>
        </w:rPr>
        <w:t>και loading</w:t>
      </w:r>
      <w:r w:rsidRPr="00DC3D97">
        <w:rPr>
          <w:rFonts w:ascii="Times New Roman" w:hAnsi="Times New Roman" w:cs="Times New Roman"/>
          <w:sz w:val="24"/>
          <w:szCs w:val="24"/>
        </w:rPr>
        <w:t xml:space="preserve"> </w:t>
      </w:r>
      <w:r>
        <w:rPr>
          <w:rFonts w:ascii="Times New Roman" w:hAnsi="Times New Roman" w:cs="Times New Roman"/>
          <w:sz w:val="24"/>
          <w:szCs w:val="24"/>
        </w:rPr>
        <w:t>plot που αντιστοιχούν στην ανάλυση κύριων συνιστωσών για τις υπόγειες πηγές υδάτων.</w:t>
      </w:r>
      <w:r w:rsidRPr="00DC3D97">
        <w:rPr>
          <w:rFonts w:ascii="Times New Roman" w:hAnsi="Times New Roman" w:cs="Times New Roman"/>
          <w:sz w:val="24"/>
          <w:szCs w:val="24"/>
        </w:rPr>
        <w:t xml:space="preserve"> </w:t>
      </w:r>
      <w:r w:rsidR="00970EBF">
        <w:rPr>
          <w:rFonts w:ascii="Times New Roman" w:hAnsi="Times New Roman" w:cs="Times New Roman"/>
          <w:sz w:val="24"/>
          <w:szCs w:val="24"/>
        </w:rPr>
        <w:t>Το</w:t>
      </w:r>
      <w:r>
        <w:rPr>
          <w:rFonts w:ascii="Times New Roman" w:hAnsi="Times New Roman" w:cs="Times New Roman"/>
          <w:sz w:val="24"/>
          <w:szCs w:val="24"/>
        </w:rPr>
        <w:t xml:space="preserve"> score</w:t>
      </w:r>
      <w:r w:rsidRPr="00DC3D97">
        <w:rPr>
          <w:rFonts w:ascii="Times New Roman" w:hAnsi="Times New Roman" w:cs="Times New Roman"/>
          <w:sz w:val="24"/>
          <w:szCs w:val="24"/>
        </w:rPr>
        <w:t xml:space="preserve"> </w:t>
      </w:r>
      <w:r>
        <w:rPr>
          <w:rFonts w:ascii="Times New Roman" w:hAnsi="Times New Roman" w:cs="Times New Roman"/>
          <w:sz w:val="24"/>
          <w:szCs w:val="24"/>
        </w:rPr>
        <w:t>plot</w:t>
      </w:r>
      <w:r w:rsidRPr="00DC3D97">
        <w:rPr>
          <w:rFonts w:ascii="Times New Roman" w:hAnsi="Times New Roman" w:cs="Times New Roman"/>
          <w:sz w:val="24"/>
          <w:szCs w:val="24"/>
        </w:rPr>
        <w:t xml:space="preserve"> </w:t>
      </w:r>
      <w:r>
        <w:rPr>
          <w:rFonts w:ascii="Times New Roman" w:hAnsi="Times New Roman" w:cs="Times New Roman"/>
          <w:sz w:val="24"/>
          <w:szCs w:val="24"/>
        </w:rPr>
        <w:t>απεικονίζει</w:t>
      </w:r>
      <w:r w:rsidRPr="00DC3D97">
        <w:rPr>
          <w:rFonts w:ascii="Times New Roman" w:hAnsi="Times New Roman" w:cs="Times New Roman"/>
          <w:sz w:val="24"/>
          <w:szCs w:val="24"/>
        </w:rPr>
        <w:t xml:space="preserve"> </w:t>
      </w:r>
      <w:r>
        <w:rPr>
          <w:rFonts w:ascii="Times New Roman" w:hAnsi="Times New Roman" w:cs="Times New Roman"/>
          <w:sz w:val="24"/>
          <w:szCs w:val="24"/>
        </w:rPr>
        <w:t>τα score</w:t>
      </w:r>
      <w:r w:rsidRPr="00DC3D97">
        <w:rPr>
          <w:rFonts w:ascii="Times New Roman" w:hAnsi="Times New Roman" w:cs="Times New Roman"/>
          <w:sz w:val="24"/>
          <w:szCs w:val="24"/>
        </w:rPr>
        <w:t xml:space="preserve"> </w:t>
      </w:r>
      <w:r>
        <w:rPr>
          <w:rFonts w:ascii="Times New Roman" w:hAnsi="Times New Roman" w:cs="Times New Roman"/>
          <w:sz w:val="24"/>
          <w:szCs w:val="24"/>
        </w:rPr>
        <w:t xml:space="preserve">της πρώτης έναντι της </w:t>
      </w:r>
      <w:r w:rsidR="00B07496">
        <w:rPr>
          <w:rFonts w:ascii="Times New Roman" w:hAnsi="Times New Roman" w:cs="Times New Roman"/>
          <w:sz w:val="24"/>
          <w:szCs w:val="24"/>
        </w:rPr>
        <w:t xml:space="preserve">δεύτερης συνιστώσας </w:t>
      </w:r>
      <w:r w:rsidRPr="00BB7CB6">
        <w:rPr>
          <w:rFonts w:ascii="Times New Roman" w:hAnsi="Times New Roman" w:cs="Times New Roman"/>
          <w:sz w:val="24"/>
          <w:szCs w:val="24"/>
        </w:rPr>
        <w:t>(</w:t>
      </w:r>
      <w:r w:rsidR="00F64973">
        <w:rPr>
          <w:rFonts w:ascii="Times New Roman" w:hAnsi="Times New Roman" w:cs="Times New Roman"/>
          <w:sz w:val="24"/>
          <w:szCs w:val="24"/>
        </w:rPr>
        <w:t>Διάγραμμα 8</w:t>
      </w:r>
      <w:r>
        <w:rPr>
          <w:rFonts w:ascii="Times New Roman" w:hAnsi="Times New Roman" w:cs="Times New Roman"/>
          <w:sz w:val="24"/>
          <w:szCs w:val="24"/>
        </w:rPr>
        <w:t xml:space="preserve">). </w:t>
      </w:r>
      <w:r w:rsidR="00E45FDA">
        <w:rPr>
          <w:rFonts w:ascii="Times New Roman" w:hAnsi="Times New Roman" w:cs="Times New Roman"/>
          <w:sz w:val="24"/>
          <w:szCs w:val="24"/>
        </w:rPr>
        <w:t xml:space="preserve">Από το διάγραμμα 8 παρατηρούμε 3 υποομάδες σημείων. Αυτές είναι, πρώτον, τα σημεία με κωδικό 36, 64, 65, 39, 51, δηλαδή με βάση τον πίνακα 9 του παραρτήματος η Αγυιά καλαμιώνας, ο ΤΟΕΒ Βατόλακκου, η γεώτρηση στη Χρυσοσκαλίτισσα, η γεώτρηση στη Μονή, η </w:t>
      </w:r>
      <w:r w:rsidR="00970EBF">
        <w:rPr>
          <w:rFonts w:ascii="Times New Roman" w:hAnsi="Times New Roman" w:cs="Times New Roman"/>
          <w:sz w:val="24"/>
          <w:szCs w:val="24"/>
        </w:rPr>
        <w:t>δεξαμενή Ροδοβανιού αιδόνη καμάρ</w:t>
      </w:r>
      <w:r w:rsidR="00E45FDA">
        <w:rPr>
          <w:rFonts w:ascii="Times New Roman" w:hAnsi="Times New Roman" w:cs="Times New Roman"/>
          <w:sz w:val="24"/>
          <w:szCs w:val="24"/>
        </w:rPr>
        <w:t>α. Στη δεύτε</w:t>
      </w:r>
      <w:r w:rsidR="00970EBF">
        <w:rPr>
          <w:rFonts w:ascii="Times New Roman" w:hAnsi="Times New Roman" w:cs="Times New Roman"/>
          <w:sz w:val="24"/>
          <w:szCs w:val="24"/>
        </w:rPr>
        <w:t>ρ</w:t>
      </w:r>
      <w:r w:rsidR="00E45FDA">
        <w:rPr>
          <w:rFonts w:ascii="Times New Roman" w:hAnsi="Times New Roman" w:cs="Times New Roman"/>
          <w:sz w:val="24"/>
          <w:szCs w:val="24"/>
        </w:rPr>
        <w:t xml:space="preserve">η ομάδα βλέπουμε τους κωδικούς 57, 47, 66, 54, 49, άρα την περιοχή Κουλουκουτιανιά, </w:t>
      </w:r>
      <w:r w:rsidR="00970EBF">
        <w:rPr>
          <w:rFonts w:ascii="Times New Roman" w:hAnsi="Times New Roman" w:cs="Times New Roman"/>
          <w:sz w:val="24"/>
          <w:szCs w:val="24"/>
        </w:rPr>
        <w:t xml:space="preserve">τη γεώτρηση στον Άγιο Φώτη, τη πηγή Ζουρμπού, τη Καινά και τη γεώτρηση Τζαμαριαδάκης. Στην τελευταία ομάδα βρίσκονται οι περιοχές: ΤΟΕΒ Αλικιανού, Αγυιά Εκκλησία ΔΕΥΑΧ, Μεσκλά πηγή, Αγυιά κολύμπα, Άγιοι Απόστολοι γεώτρηση, ΤΟΕΒ Φουρνέ, Κουντάρα γεώτρηση, Γρα Κερά γεώτρηση, Σφηνάρι πηγές, Άγιος Παντελεήμονας πηγές, Κολένι γεώτρηση, Λάρδας Λουσακιές γεώτρηση, Πλάτανος σχολείο, Αρμένοι, Στύλος, Μάζα γεώτρηση, Νιό Χωριό γεώτρηση, Μαχαίροι, Νίππος δεξαμενή, Βουβάς γεώτρηση, Σκαλωτή γεώτρηση, Βρασκάς γεώτρηση και Καμπάνου γεώτρηση. </w:t>
      </w:r>
      <w:r w:rsidR="00B07496">
        <w:rPr>
          <w:rFonts w:ascii="Times New Roman" w:hAnsi="Times New Roman" w:cs="Times New Roman"/>
          <w:sz w:val="24"/>
          <w:szCs w:val="24"/>
        </w:rPr>
        <w:t xml:space="preserve">Οι αμάδες που δημιουργήθηκαν μοιάζουν σε μεγάλο βαθμό με αυτές που δημιουργήθηκαν από την ανάλυση  με διάγραμμα </w:t>
      </w:r>
      <w:r w:rsidR="00B07496">
        <w:rPr>
          <w:rFonts w:ascii="Times New Roman" w:hAnsi="Times New Roman" w:cs="Times New Roman"/>
          <w:sz w:val="24"/>
          <w:szCs w:val="24"/>
          <w:lang w:val="en-US"/>
        </w:rPr>
        <w:t>piper</w:t>
      </w:r>
      <w:r w:rsidR="00B07496">
        <w:rPr>
          <w:rFonts w:ascii="Times New Roman" w:hAnsi="Times New Roman" w:cs="Times New Roman"/>
          <w:sz w:val="24"/>
          <w:szCs w:val="24"/>
        </w:rPr>
        <w:t>.</w:t>
      </w:r>
    </w:p>
    <w:p w:rsidR="003935A6" w:rsidRPr="00E45FDA" w:rsidRDefault="0062009B" w:rsidP="0062009B">
      <w:pPr>
        <w:jc w:val="center"/>
        <w:rPr>
          <w:noProof/>
        </w:rPr>
      </w:pPr>
      <w:r>
        <w:rPr>
          <w:noProof/>
          <w:lang w:eastAsia="el-GR"/>
        </w:rPr>
        <mc:AlternateContent>
          <mc:Choice Requires="wps">
            <w:drawing>
              <wp:anchor distT="0" distB="0" distL="114300" distR="114300" simplePos="0" relativeHeight="251677696" behindDoc="0" locked="0" layoutInCell="1" allowOverlap="1" wp14:anchorId="600BDBD0" wp14:editId="41FCB0A6">
                <wp:simplePos x="0" y="0"/>
                <wp:positionH relativeFrom="column">
                  <wp:posOffset>1638300</wp:posOffset>
                </wp:positionH>
                <wp:positionV relativeFrom="paragraph">
                  <wp:posOffset>1330960</wp:posOffset>
                </wp:positionV>
                <wp:extent cx="1657350" cy="790575"/>
                <wp:effectExtent l="0" t="0" r="19050" b="28575"/>
                <wp:wrapNone/>
                <wp:docPr id="297" name="Έλλειψη 297"/>
                <wp:cNvGraphicFramePr/>
                <a:graphic xmlns:a="http://schemas.openxmlformats.org/drawingml/2006/main">
                  <a:graphicData uri="http://schemas.microsoft.com/office/word/2010/wordprocessingShape">
                    <wps:wsp>
                      <wps:cNvSpPr/>
                      <wps:spPr>
                        <a:xfrm>
                          <a:off x="0" y="0"/>
                          <a:ext cx="1657350" cy="790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297" o:spid="_x0000_s1026" style="position:absolute;margin-left:129pt;margin-top:104.8pt;width:130.5pt;height:6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" filled="f" strokecolor="red" strokeweight="2pt"/>
            </w:pict>
          </mc:Fallback>
        </mc:AlternateContent>
      </w:r>
      <w:r>
        <w:rPr>
          <w:noProof/>
          <w:lang w:eastAsia="el-GR"/>
        </w:rPr>
        <mc:AlternateContent>
          <mc:Choice Requires="wps">
            <w:drawing>
              <wp:anchor distT="0" distB="0" distL="114300" distR="114300" simplePos="0" relativeHeight="251676672" behindDoc="0" locked="0" layoutInCell="1" allowOverlap="1" wp14:anchorId="142B8926" wp14:editId="65393DFC">
                <wp:simplePos x="0" y="0"/>
                <wp:positionH relativeFrom="column">
                  <wp:posOffset>2543175</wp:posOffset>
                </wp:positionH>
                <wp:positionV relativeFrom="paragraph">
                  <wp:posOffset>2026285</wp:posOffset>
                </wp:positionV>
                <wp:extent cx="1866900" cy="933450"/>
                <wp:effectExtent l="0" t="0" r="19050" b="19050"/>
                <wp:wrapNone/>
                <wp:docPr id="296" name="Έλλειψη 296"/>
                <wp:cNvGraphicFramePr/>
                <a:graphic xmlns:a="http://schemas.openxmlformats.org/drawingml/2006/main">
                  <a:graphicData uri="http://schemas.microsoft.com/office/word/2010/wordprocessingShape">
                    <wps:wsp>
                      <wps:cNvSpPr/>
                      <wps:spPr>
                        <a:xfrm>
                          <a:off x="0" y="0"/>
                          <a:ext cx="1866900" cy="9334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Έλλειψη 296" o:spid="_x0000_s1026" style="position:absolute;margin-left:200.25pt;margin-top:159.55pt;width:147pt;height:7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" filled="f" strokecolor="red" strokeweight="2pt"/>
            </w:pict>
          </mc:Fallback>
        </mc:AlternateContent>
      </w:r>
      <w:r>
        <w:rPr>
          <w:noProof/>
          <w:lang w:eastAsia="el-GR"/>
        </w:rPr>
        <w:drawing>
          <wp:inline distT="0" distB="0" distL="0" distR="0" wp14:anchorId="362ECF24" wp14:editId="3CCD5EE3">
            <wp:extent cx="3962400" cy="3492285"/>
            <wp:effectExtent l="0" t="0" r="0" b="0"/>
            <wp:docPr id="298" name="Εικόνα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6111" t="37670" r="33159" b="14162"/>
                    <a:stretch/>
                  </pic:blipFill>
                  <pic:spPr bwMode="auto">
                    <a:xfrm>
                      <a:off x="0" y="0"/>
                      <a:ext cx="3962400" cy="3492285"/>
                    </a:xfrm>
                    <a:prstGeom prst="rect">
                      <a:avLst/>
                    </a:prstGeom>
                    <a:ln>
                      <a:noFill/>
                    </a:ln>
                    <a:extLst>
                      <a:ext uri="{53640926-AAD7-44D8-BBD7-CCE9431645EC}">
                        <a14:shadowObscured xmlns:a14="http://schemas.microsoft.com/office/drawing/2010/main"/>
                      </a:ext>
                    </a:extLst>
                  </pic:spPr>
                </pic:pic>
              </a:graphicData>
            </a:graphic>
          </wp:inline>
        </w:drawing>
      </w:r>
      <w:r w:rsidR="004B5B6B">
        <w:rPr>
          <w:noProof/>
          <w:lang w:eastAsia="el-GR"/>
        </w:rPr>
        <mc:AlternateContent>
          <mc:Choice Requires="wps">
            <w:drawing>
              <wp:anchor distT="0" distB="0" distL="114300" distR="114300" simplePos="0" relativeHeight="251675648" behindDoc="0" locked="0" layoutInCell="1" allowOverlap="1">
                <wp:simplePos x="0" y="0"/>
                <wp:positionH relativeFrom="column">
                  <wp:posOffset>2543175</wp:posOffset>
                </wp:positionH>
                <wp:positionV relativeFrom="paragraph">
                  <wp:posOffset>626110</wp:posOffset>
                </wp:positionV>
                <wp:extent cx="1209675" cy="704850"/>
                <wp:effectExtent l="0" t="0" r="28575" b="19050"/>
                <wp:wrapNone/>
                <wp:docPr id="295" name="Έλλειψη 295"/>
                <wp:cNvGraphicFramePr/>
                <a:graphic xmlns:a="http://schemas.openxmlformats.org/drawingml/2006/main">
                  <a:graphicData uri="http://schemas.microsoft.com/office/word/2010/wordprocessingShape">
                    <wps:wsp>
                      <wps:cNvSpPr/>
                      <wps:spPr>
                        <a:xfrm>
                          <a:off x="0" y="0"/>
                          <a:ext cx="1209675" cy="7048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Έλλειψη 295" o:spid="_x0000_s1026" style="position:absolute;margin-left:200.25pt;margin-top:49.3pt;width:95.25pt;height:55.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" filled="f" strokecolor="red" strokeweight="2pt"/>
            </w:pict>
          </mc:Fallback>
        </mc:AlternateContent>
      </w:r>
      <w:r w:rsidR="007D43A8" w:rsidRPr="00E45FDA">
        <w:rPr>
          <w:noProof/>
        </w:rPr>
        <w:t xml:space="preserve">          </w:t>
      </w:r>
    </w:p>
    <w:p w:rsidR="003935A6" w:rsidRDefault="003935A6" w:rsidP="003935A6">
      <w:pPr>
        <w:rPr>
          <w:noProof/>
        </w:rPr>
      </w:pPr>
    </w:p>
    <w:p w:rsidR="003935A6" w:rsidRPr="00F64973" w:rsidRDefault="00F64973" w:rsidP="00F64973">
      <w:r>
        <w:rPr>
          <w:rFonts w:ascii="Times New Roman" w:hAnsi="Times New Roman" w:cs="Times New Roman"/>
          <w:b/>
          <w:bCs/>
        </w:rPr>
        <w:t>Διάγραμμα 8</w:t>
      </w:r>
      <w:r>
        <w:t xml:space="preserve">. </w:t>
      </w:r>
      <w:proofErr w:type="spellStart"/>
      <w:r w:rsidR="003935A6" w:rsidRPr="00641EE4">
        <w:rPr>
          <w:rFonts w:ascii="Times New Roman" w:hAnsi="Times New Roman" w:cs="Times New Roman"/>
        </w:rPr>
        <w:t>Score</w:t>
      </w:r>
      <w:proofErr w:type="spellEnd"/>
      <w:r w:rsidR="003935A6" w:rsidRPr="00641EE4">
        <w:rPr>
          <w:rFonts w:ascii="Times New Roman" w:hAnsi="Times New Roman" w:cs="Times New Roman"/>
        </w:rPr>
        <w:t xml:space="preserve"> plot της πρώτης με τη δεύτερη συνιστώσα</w:t>
      </w:r>
      <w:r w:rsidR="003935A6">
        <w:rPr>
          <w:rFonts w:ascii="Times New Roman" w:hAnsi="Times New Roman" w:cs="Times New Roman"/>
        </w:rPr>
        <w:t xml:space="preserve"> </w:t>
      </w:r>
      <w:r w:rsidR="003935A6" w:rsidRPr="00641EE4">
        <w:rPr>
          <w:rFonts w:ascii="Times New Roman" w:hAnsi="Times New Roman" w:cs="Times New Roman"/>
        </w:rPr>
        <w:t xml:space="preserve">για τις </w:t>
      </w:r>
      <w:r w:rsidR="003935A6">
        <w:rPr>
          <w:rFonts w:ascii="Times New Roman" w:hAnsi="Times New Roman" w:cs="Times New Roman"/>
        </w:rPr>
        <w:t>υπόγειες</w:t>
      </w:r>
      <w:r w:rsidR="003935A6" w:rsidRPr="00641EE4">
        <w:rPr>
          <w:rFonts w:ascii="Times New Roman" w:hAnsi="Times New Roman" w:cs="Times New Roman"/>
        </w:rPr>
        <w:t xml:space="preserve"> πηγές υδάτων</w:t>
      </w:r>
    </w:p>
    <w:p w:rsidR="003935A6" w:rsidRPr="00CD4EDA" w:rsidRDefault="003935A6" w:rsidP="003935A6">
      <w:pPr>
        <w:tabs>
          <w:tab w:val="left" w:pos="0"/>
        </w:tabs>
        <w:rPr>
          <w:noProof/>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3935A6" w:rsidRDefault="003935A6" w:rsidP="003935A6">
      <w:pPr>
        <w:spacing w:line="360" w:lineRule="auto"/>
        <w:jc w:val="both"/>
        <w:rPr>
          <w:rFonts w:ascii="Times New Roman" w:hAnsi="Times New Roman" w:cs="Times New Roman"/>
          <w:sz w:val="24"/>
          <w:szCs w:val="24"/>
        </w:rPr>
      </w:pPr>
    </w:p>
    <w:p w:rsidR="00DD4847" w:rsidRPr="007C148D" w:rsidRDefault="003935A6" w:rsidP="00D408C1">
      <w:pPr>
        <w:jc w:val="both"/>
        <w:rPr>
          <w:rFonts w:ascii="Times New Roman" w:hAnsi="Times New Roman" w:cs="Times New Roman"/>
          <w:sz w:val="24"/>
          <w:szCs w:val="24"/>
        </w:rPr>
      </w:pPr>
      <w:r>
        <w:rPr>
          <w:rFonts w:ascii="Times New Roman" w:hAnsi="Times New Roman" w:cs="Times New Roman"/>
          <w:sz w:val="24"/>
          <w:szCs w:val="24"/>
        </w:rPr>
        <w:t>Από το loading</w:t>
      </w:r>
      <w:r w:rsidRPr="00FE6B29">
        <w:rPr>
          <w:rFonts w:ascii="Times New Roman" w:hAnsi="Times New Roman" w:cs="Times New Roman"/>
          <w:sz w:val="24"/>
          <w:szCs w:val="24"/>
        </w:rPr>
        <w:t xml:space="preserve"> </w:t>
      </w:r>
      <w:r>
        <w:rPr>
          <w:rFonts w:ascii="Times New Roman" w:hAnsi="Times New Roman" w:cs="Times New Roman"/>
          <w:sz w:val="24"/>
          <w:szCs w:val="24"/>
        </w:rPr>
        <w:t>plot</w:t>
      </w:r>
      <w:r w:rsidRPr="00FE6B29">
        <w:rPr>
          <w:rFonts w:ascii="Times New Roman" w:hAnsi="Times New Roman" w:cs="Times New Roman"/>
          <w:sz w:val="24"/>
          <w:szCs w:val="24"/>
        </w:rPr>
        <w:t xml:space="preserve"> </w:t>
      </w:r>
      <w:r w:rsidR="00F64973">
        <w:rPr>
          <w:rFonts w:ascii="Times New Roman" w:hAnsi="Times New Roman" w:cs="Times New Roman"/>
          <w:sz w:val="24"/>
          <w:szCs w:val="24"/>
        </w:rPr>
        <w:t xml:space="preserve">( διάγραμμα 9) </w:t>
      </w:r>
      <w:r>
        <w:rPr>
          <w:rFonts w:ascii="Times New Roman" w:hAnsi="Times New Roman" w:cs="Times New Roman"/>
          <w:sz w:val="24"/>
          <w:szCs w:val="24"/>
        </w:rPr>
        <w:t>παρατηρείται ότι μεταβλητές με επιβάρυνση κοντά στο -1 ή το 1, έχουν ισχυρή επίδραση στη συγκεκριμένη συνιστώσα, ενώ αντίθετα επιβαρύνσεις γύρω από το μηδέν, υποδεικνύουν ασθενή επίδραση της συγκεκριμένης μεταβλητής στην εκάστοτε συνιστώσα.</w:t>
      </w:r>
      <w:r w:rsidR="00DD4847">
        <w:rPr>
          <w:rFonts w:ascii="Times New Roman" w:hAnsi="Times New Roman" w:cs="Times New Roman"/>
          <w:sz w:val="24"/>
          <w:szCs w:val="24"/>
        </w:rPr>
        <w:t xml:space="preserve"> Με βάση το διάγραμμα 9 φαίνεται πως οι ομάδες που παρατηρούμε στο διάγραμμα 8 διαφοροποιούνται ως εξής: η πρώτη ομάδα διαφοροποιείται λόγω της ύπαρξης των </w:t>
      </w:r>
      <w:r w:rsidR="00DD4847">
        <w:rPr>
          <w:rFonts w:ascii="Times New Roman" w:hAnsi="Times New Roman" w:cs="Times New Roman"/>
          <w:i/>
          <w:sz w:val="24"/>
          <w:szCs w:val="24"/>
          <w:lang w:val="en-US"/>
        </w:rPr>
        <w:t>T</w:t>
      </w:r>
      <w:r w:rsidR="00DD4847" w:rsidRPr="003C32B2">
        <w:rPr>
          <w:rFonts w:ascii="Times New Roman" w:hAnsi="Times New Roman" w:cs="Times New Roman"/>
          <w:i/>
          <w:sz w:val="24"/>
          <w:szCs w:val="24"/>
          <w:lang w:val="en-US"/>
        </w:rPr>
        <w:t>otal</w:t>
      </w:r>
      <w:r w:rsidR="00DD4847" w:rsidRPr="003C32B2">
        <w:rPr>
          <w:rFonts w:ascii="Times New Roman" w:hAnsi="Times New Roman" w:cs="Times New Roman"/>
          <w:i/>
          <w:sz w:val="24"/>
          <w:szCs w:val="24"/>
        </w:rPr>
        <w:t xml:space="preserve"> </w:t>
      </w:r>
      <w:r w:rsidR="00DD4847">
        <w:rPr>
          <w:rFonts w:ascii="Times New Roman" w:hAnsi="Times New Roman" w:cs="Times New Roman"/>
          <w:i/>
          <w:sz w:val="24"/>
          <w:szCs w:val="24"/>
          <w:lang w:val="en-US"/>
        </w:rPr>
        <w:t>C</w:t>
      </w:r>
      <w:r w:rsidR="00DD4847" w:rsidRPr="003C32B2">
        <w:rPr>
          <w:rFonts w:ascii="Times New Roman" w:hAnsi="Times New Roman" w:cs="Times New Roman"/>
          <w:i/>
          <w:sz w:val="24"/>
          <w:szCs w:val="24"/>
          <w:lang w:val="en-US"/>
        </w:rPr>
        <w:t>oliforms</w:t>
      </w:r>
      <w:r w:rsidR="00DD4847" w:rsidRPr="003C32B2">
        <w:rPr>
          <w:rFonts w:ascii="Times New Roman" w:hAnsi="Times New Roman" w:cs="Times New Roman"/>
          <w:sz w:val="24"/>
          <w:szCs w:val="24"/>
        </w:rPr>
        <w:t xml:space="preserve">, </w:t>
      </w:r>
      <w:r w:rsidR="00DD4847" w:rsidRPr="003C32B2">
        <w:rPr>
          <w:rFonts w:ascii="Times New Roman" w:hAnsi="Times New Roman" w:cs="Times New Roman"/>
          <w:i/>
          <w:sz w:val="24"/>
          <w:szCs w:val="24"/>
          <w:lang w:val="en-US"/>
        </w:rPr>
        <w:t>E</w:t>
      </w:r>
      <w:r w:rsidR="00DD4847" w:rsidRPr="003C32B2">
        <w:rPr>
          <w:rFonts w:ascii="Times New Roman" w:hAnsi="Times New Roman" w:cs="Times New Roman"/>
          <w:i/>
          <w:sz w:val="24"/>
          <w:szCs w:val="24"/>
        </w:rPr>
        <w:t>.</w:t>
      </w:r>
      <w:r w:rsidR="00DD4847" w:rsidRPr="003C32B2">
        <w:rPr>
          <w:rFonts w:ascii="Times New Roman" w:hAnsi="Times New Roman" w:cs="Times New Roman"/>
          <w:i/>
          <w:sz w:val="24"/>
          <w:szCs w:val="24"/>
          <w:lang w:val="en-US"/>
        </w:rPr>
        <w:t>coli</w:t>
      </w:r>
      <w:r w:rsidR="00DD4847" w:rsidRPr="003C32B2">
        <w:rPr>
          <w:rFonts w:ascii="Times New Roman" w:hAnsi="Times New Roman" w:cs="Times New Roman"/>
          <w:sz w:val="24"/>
          <w:szCs w:val="24"/>
        </w:rPr>
        <w:t xml:space="preserve"> </w:t>
      </w:r>
      <w:r w:rsidR="00DD4847">
        <w:rPr>
          <w:rFonts w:ascii="Times New Roman" w:hAnsi="Times New Roman" w:cs="Times New Roman"/>
          <w:sz w:val="24"/>
          <w:szCs w:val="24"/>
        </w:rPr>
        <w:t xml:space="preserve">και </w:t>
      </w:r>
      <w:r w:rsidR="00DD4847" w:rsidRPr="003C32B2">
        <w:rPr>
          <w:rFonts w:ascii="Times New Roman" w:hAnsi="Times New Roman" w:cs="Times New Roman"/>
          <w:i/>
          <w:sz w:val="24"/>
          <w:szCs w:val="24"/>
          <w:lang w:val="en-US"/>
        </w:rPr>
        <w:t>Enterococcus</w:t>
      </w:r>
      <w:r w:rsidR="00DD4847">
        <w:rPr>
          <w:rFonts w:ascii="Times New Roman" w:hAnsi="Times New Roman" w:cs="Times New Roman"/>
          <w:sz w:val="24"/>
          <w:szCs w:val="24"/>
        </w:rPr>
        <w:t>,</w:t>
      </w:r>
      <w:r w:rsidR="00A40B94" w:rsidRPr="00A40B94">
        <w:rPr>
          <w:rFonts w:ascii="Times New Roman" w:hAnsi="Times New Roman" w:cs="Times New Roman"/>
          <w:sz w:val="24"/>
          <w:szCs w:val="24"/>
        </w:rPr>
        <w:t xml:space="preserve"> </w:t>
      </w:r>
      <w:r w:rsidR="00A40B94">
        <w:rPr>
          <w:rFonts w:ascii="Times New Roman" w:hAnsi="Times New Roman" w:cs="Times New Roman"/>
          <w:sz w:val="24"/>
          <w:szCs w:val="24"/>
          <w:lang w:val="en-US"/>
        </w:rPr>
        <w:t>NNO</w:t>
      </w:r>
      <w:r w:rsidR="00A40B94" w:rsidRPr="00F30642">
        <w:rPr>
          <w:rFonts w:ascii="Times New Roman" w:hAnsi="Times New Roman" w:cs="Times New Roman"/>
          <w:sz w:val="24"/>
          <w:szCs w:val="24"/>
          <w:vertAlign w:val="superscript"/>
        </w:rPr>
        <w:t>3</w:t>
      </w:r>
      <w:r w:rsidR="00A40B94">
        <w:rPr>
          <w:rFonts w:ascii="Times New Roman" w:hAnsi="Times New Roman" w:cs="Times New Roman"/>
          <w:sz w:val="24"/>
          <w:szCs w:val="24"/>
        </w:rPr>
        <w:t xml:space="preserve">, </w:t>
      </w:r>
      <w:r w:rsidR="00A40B94">
        <w:rPr>
          <w:rFonts w:ascii="Times New Roman" w:hAnsi="Times New Roman" w:cs="Times New Roman"/>
          <w:sz w:val="24"/>
          <w:szCs w:val="24"/>
          <w:lang w:val="en-US"/>
        </w:rPr>
        <w:t>Na</w:t>
      </w:r>
      <w:r w:rsidR="00A40B94" w:rsidRPr="00A40B94">
        <w:rPr>
          <w:rFonts w:ascii="Times New Roman" w:hAnsi="Times New Roman" w:cs="Times New Roman"/>
          <w:sz w:val="24"/>
          <w:szCs w:val="24"/>
        </w:rPr>
        <w:t xml:space="preserve">, </w:t>
      </w:r>
      <w:r w:rsidR="00A40B94">
        <w:rPr>
          <w:rFonts w:ascii="Times New Roman" w:hAnsi="Times New Roman" w:cs="Times New Roman"/>
          <w:sz w:val="24"/>
          <w:szCs w:val="24"/>
          <w:lang w:val="en-US"/>
        </w:rPr>
        <w:t>K</w:t>
      </w:r>
      <w:r w:rsidR="00A40B94" w:rsidRPr="00A40B94">
        <w:rPr>
          <w:rFonts w:ascii="Times New Roman" w:hAnsi="Times New Roman" w:cs="Times New Roman"/>
          <w:sz w:val="24"/>
          <w:szCs w:val="24"/>
        </w:rPr>
        <w:t xml:space="preserve">, </w:t>
      </w:r>
      <w:proofErr w:type="spellStart"/>
      <w:r w:rsidR="00A40B94">
        <w:rPr>
          <w:rFonts w:ascii="Times New Roman" w:hAnsi="Times New Roman" w:cs="Times New Roman"/>
          <w:sz w:val="24"/>
          <w:szCs w:val="24"/>
          <w:lang w:val="en-US"/>
        </w:rPr>
        <w:t>Cl</w:t>
      </w:r>
      <w:proofErr w:type="spellEnd"/>
      <w:r w:rsidR="00A40B94" w:rsidRPr="00A40B94">
        <w:rPr>
          <w:rFonts w:ascii="Times New Roman" w:hAnsi="Times New Roman" w:cs="Times New Roman"/>
          <w:sz w:val="24"/>
          <w:szCs w:val="24"/>
        </w:rPr>
        <w:t xml:space="preserve">, </w:t>
      </w:r>
      <w:proofErr w:type="spellStart"/>
      <w:r w:rsidR="00A40B94">
        <w:rPr>
          <w:rFonts w:ascii="Times New Roman" w:hAnsi="Times New Roman" w:cs="Times New Roman"/>
          <w:sz w:val="24"/>
          <w:szCs w:val="24"/>
          <w:lang w:val="en-US"/>
        </w:rPr>
        <w:t>Mn</w:t>
      </w:r>
      <w:proofErr w:type="spellEnd"/>
      <w:r w:rsidR="00A40B94">
        <w:rPr>
          <w:rFonts w:ascii="Times New Roman" w:hAnsi="Times New Roman" w:cs="Times New Roman"/>
          <w:sz w:val="24"/>
          <w:szCs w:val="24"/>
        </w:rPr>
        <w:t xml:space="preserve"> </w:t>
      </w:r>
      <w:r w:rsidR="00DD4847">
        <w:rPr>
          <w:rFonts w:ascii="Times New Roman" w:hAnsi="Times New Roman" w:cs="Times New Roman"/>
          <w:sz w:val="24"/>
          <w:szCs w:val="24"/>
        </w:rPr>
        <w:t>κάτι που υποδηλώνει την ύπαρξη βιολογικής ρύπανσης</w:t>
      </w:r>
      <w:r w:rsidR="00A40B94" w:rsidRPr="00A40B94">
        <w:rPr>
          <w:rFonts w:ascii="Times New Roman" w:hAnsi="Times New Roman" w:cs="Times New Roman"/>
          <w:sz w:val="24"/>
          <w:szCs w:val="24"/>
        </w:rPr>
        <w:t xml:space="preserve"> </w:t>
      </w:r>
      <w:r w:rsidR="00A40B94">
        <w:rPr>
          <w:rFonts w:ascii="Times New Roman" w:hAnsi="Times New Roman" w:cs="Times New Roman"/>
          <w:sz w:val="24"/>
          <w:szCs w:val="24"/>
        </w:rPr>
        <w:t>και νιτρορύπανση</w:t>
      </w:r>
      <w:r w:rsidR="00DD4847">
        <w:rPr>
          <w:rFonts w:ascii="Times New Roman" w:hAnsi="Times New Roman" w:cs="Times New Roman"/>
          <w:sz w:val="24"/>
          <w:szCs w:val="24"/>
        </w:rPr>
        <w:t xml:space="preserve">.  Η δεύτερη ομάδα διαφοροποιείται λόγω των </w:t>
      </w:r>
      <w:r w:rsidR="00DD4847">
        <w:rPr>
          <w:rFonts w:ascii="Times New Roman" w:hAnsi="Times New Roman" w:cs="Times New Roman"/>
          <w:sz w:val="24"/>
          <w:szCs w:val="24"/>
          <w:lang w:val="en-US"/>
        </w:rPr>
        <w:t>PH</w:t>
      </w:r>
      <w:r w:rsidR="00DD4847" w:rsidRPr="007C148D">
        <w:rPr>
          <w:rFonts w:ascii="Times New Roman" w:hAnsi="Times New Roman" w:cs="Times New Roman"/>
          <w:sz w:val="24"/>
          <w:szCs w:val="24"/>
        </w:rPr>
        <w:t xml:space="preserve">, </w:t>
      </w:r>
      <w:r w:rsidR="00DD4847">
        <w:rPr>
          <w:rFonts w:ascii="Times New Roman" w:hAnsi="Times New Roman" w:cs="Times New Roman"/>
          <w:sz w:val="24"/>
          <w:szCs w:val="24"/>
          <w:lang w:val="en-US"/>
        </w:rPr>
        <w:t>DO</w:t>
      </w:r>
      <w:r w:rsidR="00800FE4">
        <w:rPr>
          <w:rFonts w:ascii="Times New Roman" w:hAnsi="Times New Roman" w:cs="Times New Roman"/>
          <w:sz w:val="24"/>
          <w:szCs w:val="24"/>
        </w:rPr>
        <w:t xml:space="preserve">, </w:t>
      </w:r>
      <w:r w:rsidR="00800FE4">
        <w:rPr>
          <w:rFonts w:ascii="Times New Roman" w:hAnsi="Times New Roman" w:cs="Times New Roman"/>
          <w:sz w:val="24"/>
          <w:szCs w:val="24"/>
          <w:lang w:val="en-US"/>
        </w:rPr>
        <w:t>COD</w:t>
      </w:r>
      <w:r w:rsidR="00800FE4">
        <w:rPr>
          <w:rFonts w:ascii="Times New Roman" w:hAnsi="Times New Roman" w:cs="Times New Roman"/>
          <w:sz w:val="24"/>
          <w:szCs w:val="24"/>
        </w:rPr>
        <w:t xml:space="preserve"> και φαινολών, </w:t>
      </w:r>
      <w:r w:rsidR="00DD4847">
        <w:rPr>
          <w:rFonts w:ascii="Times New Roman" w:hAnsi="Times New Roman" w:cs="Times New Roman"/>
          <w:sz w:val="24"/>
          <w:szCs w:val="24"/>
        </w:rPr>
        <w:t xml:space="preserve">υπάρχει δηλαδή ρύπανση από φαινόλες. Η τρίτη ομάδα διαφοροποιείται από το </w:t>
      </w:r>
      <w:r w:rsidR="00DD4847">
        <w:rPr>
          <w:rFonts w:ascii="Times New Roman" w:hAnsi="Times New Roman" w:cs="Times New Roman"/>
          <w:sz w:val="24"/>
          <w:szCs w:val="24"/>
          <w:lang w:val="en-US"/>
        </w:rPr>
        <w:t>Fe</w:t>
      </w:r>
      <w:r w:rsidR="00DD4847" w:rsidRPr="007C148D">
        <w:rPr>
          <w:rFonts w:ascii="Times New Roman" w:hAnsi="Times New Roman" w:cs="Times New Roman"/>
          <w:sz w:val="24"/>
          <w:szCs w:val="24"/>
        </w:rPr>
        <w:t xml:space="preserve">, </w:t>
      </w:r>
      <w:r w:rsidR="00DD4847">
        <w:rPr>
          <w:rFonts w:ascii="Times New Roman" w:hAnsi="Times New Roman" w:cs="Times New Roman"/>
          <w:sz w:val="24"/>
          <w:szCs w:val="24"/>
          <w:lang w:val="en-US"/>
        </w:rPr>
        <w:t>EC</w:t>
      </w:r>
      <w:r w:rsidR="00DD4847" w:rsidRPr="007C148D">
        <w:rPr>
          <w:rFonts w:ascii="Times New Roman" w:hAnsi="Times New Roman" w:cs="Times New Roman"/>
          <w:sz w:val="24"/>
          <w:szCs w:val="24"/>
        </w:rPr>
        <w:t xml:space="preserve">, </w:t>
      </w:r>
      <w:r w:rsidR="00DD4847">
        <w:rPr>
          <w:rFonts w:ascii="Times New Roman" w:hAnsi="Times New Roman" w:cs="Times New Roman"/>
          <w:sz w:val="24"/>
          <w:szCs w:val="24"/>
          <w:lang w:val="en-US"/>
        </w:rPr>
        <w:t>Zn</w:t>
      </w:r>
      <w:r w:rsidR="00DD4847" w:rsidRPr="007C148D">
        <w:rPr>
          <w:rFonts w:ascii="Times New Roman" w:hAnsi="Times New Roman" w:cs="Times New Roman"/>
          <w:sz w:val="24"/>
          <w:szCs w:val="24"/>
        </w:rPr>
        <w:t xml:space="preserve">, </w:t>
      </w:r>
      <w:r w:rsidR="00DD4847">
        <w:rPr>
          <w:rFonts w:ascii="Times New Roman" w:hAnsi="Times New Roman" w:cs="Times New Roman"/>
          <w:sz w:val="24"/>
          <w:szCs w:val="24"/>
          <w:lang w:val="en-US"/>
        </w:rPr>
        <w:t>SO</w:t>
      </w:r>
      <w:r w:rsidR="00DD4847" w:rsidRPr="007C148D">
        <w:rPr>
          <w:rFonts w:ascii="Times New Roman" w:hAnsi="Times New Roman" w:cs="Times New Roman"/>
          <w:sz w:val="24"/>
          <w:szCs w:val="24"/>
          <w:vertAlign w:val="subscript"/>
        </w:rPr>
        <w:t>4</w:t>
      </w:r>
      <w:r w:rsidR="00DD4847" w:rsidRPr="007C148D">
        <w:rPr>
          <w:rFonts w:ascii="Times New Roman" w:hAnsi="Times New Roman" w:cs="Times New Roman"/>
          <w:sz w:val="24"/>
          <w:szCs w:val="24"/>
          <w:vertAlign w:val="superscript"/>
        </w:rPr>
        <w:t>2</w:t>
      </w:r>
      <w:r w:rsidR="00DD4847" w:rsidRPr="007C148D">
        <w:rPr>
          <w:rFonts w:ascii="Times New Roman" w:hAnsi="Times New Roman" w:cs="Times New Roman"/>
          <w:sz w:val="24"/>
          <w:szCs w:val="24"/>
        </w:rPr>
        <w:t xml:space="preserve">, </w:t>
      </w:r>
      <w:r w:rsidR="00DD4847">
        <w:rPr>
          <w:rFonts w:ascii="Times New Roman" w:hAnsi="Times New Roman" w:cs="Times New Roman"/>
          <w:sz w:val="24"/>
          <w:szCs w:val="24"/>
          <w:lang w:val="en-US"/>
        </w:rPr>
        <w:t>Mg</w:t>
      </w:r>
      <w:r w:rsidR="00DD4847" w:rsidRPr="007C148D">
        <w:rPr>
          <w:rFonts w:ascii="Times New Roman" w:hAnsi="Times New Roman" w:cs="Times New Roman"/>
          <w:sz w:val="24"/>
          <w:szCs w:val="24"/>
        </w:rPr>
        <w:t xml:space="preserve">, </w:t>
      </w:r>
      <w:proofErr w:type="spellStart"/>
      <w:r w:rsidR="00DD4847">
        <w:rPr>
          <w:rFonts w:ascii="Times New Roman" w:hAnsi="Times New Roman" w:cs="Times New Roman"/>
          <w:sz w:val="24"/>
          <w:szCs w:val="24"/>
          <w:lang w:val="en-US"/>
        </w:rPr>
        <w:t>Ca</w:t>
      </w:r>
      <w:proofErr w:type="spellEnd"/>
      <w:r w:rsidR="00DD4847" w:rsidRPr="007C148D">
        <w:rPr>
          <w:rFonts w:ascii="Times New Roman" w:hAnsi="Times New Roman" w:cs="Times New Roman"/>
          <w:sz w:val="24"/>
          <w:szCs w:val="24"/>
        </w:rPr>
        <w:t xml:space="preserve">, </w:t>
      </w:r>
      <w:r w:rsidR="00F30642">
        <w:rPr>
          <w:rFonts w:ascii="Times New Roman" w:hAnsi="Times New Roman" w:cs="Times New Roman"/>
          <w:sz w:val="24"/>
          <w:szCs w:val="24"/>
        </w:rPr>
        <w:t xml:space="preserve">σκληρότητα, </w:t>
      </w:r>
      <w:r w:rsidR="00F30642">
        <w:rPr>
          <w:rFonts w:ascii="Times New Roman" w:hAnsi="Times New Roman" w:cs="Times New Roman"/>
          <w:sz w:val="24"/>
          <w:szCs w:val="24"/>
          <w:lang w:val="en-US"/>
        </w:rPr>
        <w:t>PPO</w:t>
      </w:r>
      <w:r w:rsidR="00F30642" w:rsidRPr="00F30642">
        <w:rPr>
          <w:rFonts w:ascii="Times New Roman" w:hAnsi="Times New Roman" w:cs="Times New Roman"/>
          <w:sz w:val="24"/>
          <w:szCs w:val="24"/>
          <w:vertAlign w:val="subscript"/>
        </w:rPr>
        <w:t>4</w:t>
      </w:r>
      <w:r w:rsidR="00F30642" w:rsidRPr="00F30642">
        <w:rPr>
          <w:rFonts w:ascii="Times New Roman" w:hAnsi="Times New Roman" w:cs="Times New Roman"/>
          <w:sz w:val="24"/>
          <w:szCs w:val="24"/>
          <w:vertAlign w:val="superscript"/>
        </w:rPr>
        <w:t>3</w:t>
      </w:r>
      <w:r w:rsidR="00F30642">
        <w:rPr>
          <w:rFonts w:ascii="Times New Roman" w:hAnsi="Times New Roman" w:cs="Times New Roman"/>
          <w:sz w:val="24"/>
          <w:szCs w:val="24"/>
          <w:vertAlign w:val="superscript"/>
        </w:rPr>
        <w:t xml:space="preserve"> </w:t>
      </w:r>
      <w:r w:rsidR="00F30642">
        <w:rPr>
          <w:rFonts w:ascii="Times New Roman" w:hAnsi="Times New Roman" w:cs="Times New Roman"/>
          <w:sz w:val="24"/>
          <w:szCs w:val="24"/>
        </w:rPr>
        <w:t>και</w:t>
      </w:r>
      <w:r w:rsidR="00F30642" w:rsidRPr="00F30642">
        <w:rPr>
          <w:rFonts w:ascii="Times New Roman" w:hAnsi="Times New Roman" w:cs="Times New Roman"/>
          <w:sz w:val="24"/>
          <w:szCs w:val="24"/>
        </w:rPr>
        <w:t xml:space="preserve">, </w:t>
      </w:r>
      <w:r w:rsidR="00DD4847">
        <w:rPr>
          <w:rFonts w:ascii="Times New Roman" w:hAnsi="Times New Roman" w:cs="Times New Roman"/>
          <w:sz w:val="24"/>
          <w:szCs w:val="24"/>
        </w:rPr>
        <w:t>άρα υπάρχει ρύπαν</w:t>
      </w:r>
      <w:r w:rsidR="00F30642">
        <w:rPr>
          <w:rFonts w:ascii="Times New Roman" w:hAnsi="Times New Roman" w:cs="Times New Roman"/>
          <w:sz w:val="24"/>
          <w:szCs w:val="24"/>
        </w:rPr>
        <w:t>ση από βαρέα μέταλλα και θειικά</w:t>
      </w:r>
      <w:r w:rsidR="00A40B94">
        <w:rPr>
          <w:rFonts w:ascii="Times New Roman" w:hAnsi="Times New Roman" w:cs="Times New Roman"/>
          <w:sz w:val="24"/>
          <w:szCs w:val="24"/>
        </w:rPr>
        <w:t xml:space="preserve"> και</w:t>
      </w:r>
      <w:r w:rsidR="00F30642" w:rsidRPr="00F30642">
        <w:rPr>
          <w:rFonts w:ascii="Times New Roman" w:hAnsi="Times New Roman" w:cs="Times New Roman"/>
          <w:sz w:val="24"/>
          <w:szCs w:val="24"/>
        </w:rPr>
        <w:t xml:space="preserve"> </w:t>
      </w:r>
      <w:r w:rsidR="00F30642">
        <w:rPr>
          <w:rFonts w:ascii="Times New Roman" w:hAnsi="Times New Roman" w:cs="Times New Roman"/>
          <w:sz w:val="24"/>
          <w:szCs w:val="24"/>
        </w:rPr>
        <w:t xml:space="preserve">φωσφορικά </w:t>
      </w:r>
      <w:r w:rsidR="00DD4847">
        <w:rPr>
          <w:rFonts w:ascii="Times New Roman" w:hAnsi="Times New Roman" w:cs="Times New Roman"/>
          <w:sz w:val="24"/>
          <w:szCs w:val="24"/>
        </w:rPr>
        <w:t xml:space="preserve">ιόντα. </w:t>
      </w:r>
    </w:p>
    <w:p w:rsidR="003935A6" w:rsidRPr="00FE6B29" w:rsidRDefault="003935A6" w:rsidP="003935A6">
      <w:pPr>
        <w:spacing w:line="360" w:lineRule="auto"/>
        <w:jc w:val="both"/>
        <w:rPr>
          <w:rFonts w:ascii="Times New Roman" w:hAnsi="Times New Roman" w:cs="Times New Roman"/>
          <w:sz w:val="24"/>
          <w:szCs w:val="24"/>
        </w:rPr>
      </w:pPr>
    </w:p>
    <w:p w:rsidR="003935A6" w:rsidRDefault="003935A6" w:rsidP="003935A6">
      <w:pPr>
        <w:rPr>
          <w:noProof/>
        </w:rPr>
      </w:pPr>
      <w:r>
        <w:rPr>
          <w:noProof/>
          <w:lang w:eastAsia="el-GR"/>
        </w:rPr>
        <w:drawing>
          <wp:inline distT="0" distB="0" distL="0" distR="0" wp14:anchorId="2A84DBDA" wp14:editId="45F300DA">
            <wp:extent cx="6302220" cy="3726611"/>
            <wp:effectExtent l="0" t="0" r="3810" b="762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26702" cy="3741087"/>
                    </a:xfrm>
                    <a:prstGeom prst="rect">
                      <a:avLst/>
                    </a:prstGeom>
                    <a:noFill/>
                  </pic:spPr>
                </pic:pic>
              </a:graphicData>
            </a:graphic>
          </wp:inline>
        </w:drawing>
      </w:r>
    </w:p>
    <w:p w:rsidR="003935A6" w:rsidRPr="00F64973" w:rsidRDefault="00F64973" w:rsidP="00F64973">
      <w:pPr>
        <w:pStyle w:val="aa"/>
        <w:rPr>
          <w:rFonts w:ascii="Times New Roman" w:hAnsi="Times New Roman" w:cs="Times New Roman"/>
          <w:b/>
          <w:bCs/>
          <w:i w:val="0"/>
          <w:iCs w:val="0"/>
          <w:color w:val="auto"/>
          <w:sz w:val="22"/>
          <w:szCs w:val="22"/>
          <w:lang w:val="el-GR"/>
        </w:rPr>
      </w:pPr>
      <w:r w:rsidRPr="00F64973">
        <w:rPr>
          <w:rFonts w:ascii="Times New Roman" w:hAnsi="Times New Roman" w:cs="Times New Roman"/>
          <w:b/>
          <w:bCs/>
          <w:i w:val="0"/>
          <w:iCs w:val="0"/>
          <w:color w:val="auto"/>
          <w:sz w:val="22"/>
          <w:szCs w:val="22"/>
          <w:lang w:val="el-GR"/>
        </w:rPr>
        <w:t xml:space="preserve">Διάγραμμα 9. </w:t>
      </w:r>
      <w:r w:rsidR="003935A6" w:rsidRPr="00F64973">
        <w:rPr>
          <w:rFonts w:ascii="Times New Roman" w:hAnsi="Times New Roman" w:cs="Times New Roman"/>
          <w:color w:val="auto"/>
        </w:rPr>
        <w:t>Loading</w:t>
      </w:r>
      <w:r w:rsidR="003935A6" w:rsidRPr="00F64973">
        <w:rPr>
          <w:rFonts w:ascii="Times New Roman" w:hAnsi="Times New Roman" w:cs="Times New Roman"/>
          <w:color w:val="auto"/>
          <w:lang w:val="el-GR"/>
        </w:rPr>
        <w:t xml:space="preserve"> </w:t>
      </w:r>
      <w:r w:rsidR="003935A6" w:rsidRPr="00F64973">
        <w:rPr>
          <w:rFonts w:ascii="Times New Roman" w:hAnsi="Times New Roman" w:cs="Times New Roman"/>
          <w:color w:val="auto"/>
        </w:rPr>
        <w:t>plot</w:t>
      </w:r>
      <w:r w:rsidR="003935A6" w:rsidRPr="00F64973">
        <w:rPr>
          <w:rFonts w:ascii="Times New Roman" w:hAnsi="Times New Roman" w:cs="Times New Roman"/>
          <w:color w:val="auto"/>
          <w:lang w:val="el-GR"/>
        </w:rPr>
        <w:t xml:space="preserve"> της πρώτης με τη δεύτερη για τις υπόγειες πηγές υδάτων</w:t>
      </w:r>
    </w:p>
    <w:p w:rsidR="003935A6" w:rsidRPr="003935A6" w:rsidRDefault="003935A6" w:rsidP="003935A6"/>
    <w:p w:rsidR="003935A6" w:rsidRDefault="003935A6" w:rsidP="003935A6">
      <w:pPr>
        <w:pStyle w:val="2"/>
        <w:rPr>
          <w:color w:val="auto"/>
        </w:rPr>
      </w:pPr>
      <w:bookmarkStart w:id="78" w:name="_Toc38558395"/>
      <w:r w:rsidRPr="003935A6">
        <w:rPr>
          <w:color w:val="auto"/>
        </w:rPr>
        <w:t xml:space="preserve">6.3 </w:t>
      </w:r>
      <w:r w:rsidRPr="003935A6">
        <w:rPr>
          <w:color w:val="auto"/>
          <w:lang w:val="en-US"/>
        </w:rPr>
        <w:t>DPSIR</w:t>
      </w:r>
      <w:r w:rsidRPr="003935A6">
        <w:rPr>
          <w:color w:val="auto"/>
        </w:rPr>
        <w:t xml:space="preserve"> ανάλυση</w:t>
      </w:r>
      <w:bookmarkEnd w:id="78"/>
    </w:p>
    <w:p w:rsidR="003935A6" w:rsidRDefault="00F64973" w:rsidP="003935A6">
      <w:pPr>
        <w:pStyle w:val="3"/>
        <w:rPr>
          <w:color w:val="auto"/>
        </w:rPr>
      </w:pPr>
      <w:bookmarkStart w:id="79" w:name="_Toc38558396"/>
      <w:r>
        <w:rPr>
          <w:color w:val="auto"/>
        </w:rPr>
        <w:t xml:space="preserve">6.3.1 </w:t>
      </w:r>
      <w:r w:rsidR="003935A6">
        <w:rPr>
          <w:color w:val="auto"/>
        </w:rPr>
        <w:t>Κατευθυντήριες δυνάμεις</w:t>
      </w:r>
      <w:bookmarkEnd w:id="79"/>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Στη βιβλιογραφία έχει δοθεί πληθώρα ορισµών για τις κατευθυντήριες δυνάµεις. Οι  κατευθυντήριες δυνάµεις είναι ανεξάρτητες εξωτερικές αιτίες που προκαλούν  απομάκρυνση από τους επιθυμητούς στόχους (π.χ. απαίτηση για εντατικοποίηση της  γεωργίας). Επίσης µπορεί να είναι ανθρωπογενείς και φυσικοί παράγοντες που προκαλούν άµεσα ή έµµεσα </w:t>
      </w:r>
      <w:r>
        <w:rPr>
          <w:rFonts w:ascii="Times New Roman" w:hAnsi="Times New Roman" w:cs="Times New Roman"/>
          <w:sz w:val="24"/>
          <w:szCs w:val="24"/>
        </w:rPr>
        <w:lastRenderedPageBreak/>
        <w:t>αλλαγές σε ένα οικοσύστημα. Ένας άλλος ορισµός διαχωρίζει δύο επίπεδα κατευθυντήριων δυνάμεων, τις πρωτογενείς που είναι τεχνολογικές και κοινωνικές δυνάµεις που οδηγούν σε ανθρώπινες δραστηριότητες (π.χ. αύξηση πληθυσμού, πολιτιστικές συμπεριφορές κ.α.) που προκαλούν εξελίξεις σε δευτερογενείς κατευθυντήριες δυνάµεις που είναι ανθρωπογενείς δραστηριότητες που προκαλούν πιέσεις και επιπτώσεις (π.χ. αγροτική ανάπτυξη, επέκταση αστικού ιστού αλλαγές στις χρήσεις γης)</w:t>
      </w:r>
      <w:r w:rsidR="0070617D">
        <w:rPr>
          <w:rFonts w:ascii="Times New Roman" w:hAnsi="Times New Roman" w:cs="Times New Roman"/>
          <w:sz w:val="24"/>
          <w:szCs w:val="24"/>
        </w:rPr>
        <w:t>.</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Οι ανθρωπογενείς δραστηριότητες με αρνητικό περιβαλλοντικό αντίκτυπο στην περιοχή μελέτης είναι η εντατική κτηνοτροφία, η γεωργία, η ιχθυοκαλλιέργεια, η  λειτουργία μονάδων επεξεργασίας των προϊόντων της πρωτογενούς παραγωγής, ο  τουρισμός, η μη αποτελεσματική διαχείριση των αποβλήτων, καθώς και η κατασκευή  έργων υποδομής.</w:t>
      </w:r>
    </w:p>
    <w:p w:rsidR="003935A6" w:rsidRDefault="003935A6" w:rsidP="003935A6"/>
    <w:p w:rsidR="003935A6" w:rsidRDefault="00F64973" w:rsidP="003935A6">
      <w:pPr>
        <w:pStyle w:val="3"/>
        <w:rPr>
          <w:color w:val="auto"/>
        </w:rPr>
      </w:pPr>
      <w:bookmarkStart w:id="80" w:name="_Toc35025842"/>
      <w:bookmarkStart w:id="81" w:name="_Toc36586771"/>
      <w:bookmarkStart w:id="82" w:name="_Toc38558397"/>
      <w:r>
        <w:rPr>
          <w:color w:val="auto"/>
        </w:rPr>
        <w:t>6.3.2</w:t>
      </w:r>
      <w:r w:rsidR="003935A6">
        <w:rPr>
          <w:color w:val="auto"/>
        </w:rPr>
        <w:t xml:space="preserve">  Πιέσεις</w:t>
      </w:r>
      <w:bookmarkEnd w:id="80"/>
      <w:bookmarkEnd w:id="81"/>
      <w:bookmarkEnd w:id="82"/>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Οι πιέσεις που εντοπίζονται στην περιοχή μελέτης είναι οι παρακάτω:</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Τα ελαιουργεία και η αστοχία των εξατμισο-δεξαμενών τους. </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Οι υψηλές συγκεντρώσεις θειικών ιόντων που οφείλονται κυρίως στη γεωλογία των περιοχών που συναντώνται και ιδιαίτερα στη παρουσία γύψων. </w:t>
      </w:r>
    </w:p>
    <w:p w:rsidR="003935A6" w:rsidRPr="00623EDC" w:rsidRDefault="00623EDC" w:rsidP="003935A6">
      <w:pPr>
        <w:jc w:val="both"/>
        <w:rPr>
          <w:rFonts w:ascii="Times New Roman" w:hAnsi="Times New Roman" w:cs="Times New Roman"/>
          <w:sz w:val="24"/>
          <w:szCs w:val="24"/>
        </w:rPr>
      </w:pPr>
      <w:r>
        <w:rPr>
          <w:rFonts w:ascii="Times New Roman" w:hAnsi="Times New Roman" w:cs="Times New Roman"/>
          <w:sz w:val="24"/>
          <w:szCs w:val="24"/>
        </w:rPr>
        <w:t xml:space="preserve">• Γεωλογικά αίτια </w:t>
      </w:r>
      <w:r w:rsidRPr="00DC1B34">
        <w:rPr>
          <w:rFonts w:ascii="Times New Roman" w:hAnsi="Times New Roman" w:cs="Times New Roman"/>
          <w:sz w:val="24"/>
          <w:szCs w:val="24"/>
        </w:rPr>
        <w:t>(</w:t>
      </w:r>
      <w:r>
        <w:rPr>
          <w:rFonts w:ascii="Times New Roman" w:hAnsi="Times New Roman" w:cs="Times New Roman"/>
          <w:sz w:val="24"/>
          <w:szCs w:val="24"/>
        </w:rPr>
        <w:t>διάβρωση πετρωμάτων)</w:t>
      </w:r>
      <w:r w:rsidR="00874C45">
        <w:rPr>
          <w:rFonts w:ascii="Times New Roman" w:hAnsi="Times New Roman" w:cs="Times New Roman"/>
          <w:sz w:val="24"/>
          <w:szCs w:val="24"/>
        </w:rPr>
        <w:t>.</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Εκπλύσεις λιπασμάτων από την γεωργική γη, κυρίως με τη χρήση αζωτούχων λιπασμάτων. </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Εκτεταμένη κτηνοτροφία και έλλειψη δικτύου οικιακών λυμάτων. </w:t>
      </w:r>
    </w:p>
    <w:p w:rsidR="003935A6" w:rsidRDefault="003935A6" w:rsidP="003935A6">
      <w:pPr>
        <w:jc w:val="both"/>
        <w:rPr>
          <w:rFonts w:ascii="Times New Roman" w:hAnsi="Times New Roman" w:cs="Times New Roman"/>
          <w:sz w:val="24"/>
          <w:szCs w:val="24"/>
        </w:rPr>
      </w:pPr>
    </w:p>
    <w:p w:rsidR="003935A6" w:rsidRDefault="00F64973" w:rsidP="003935A6">
      <w:pPr>
        <w:pStyle w:val="3"/>
        <w:rPr>
          <w:color w:val="auto"/>
        </w:rPr>
      </w:pPr>
      <w:bookmarkStart w:id="83" w:name="_Toc35025843"/>
      <w:bookmarkStart w:id="84" w:name="_Toc36586772"/>
      <w:bookmarkStart w:id="85" w:name="_Toc38558398"/>
      <w:r>
        <w:rPr>
          <w:color w:val="auto"/>
        </w:rPr>
        <w:t>6</w:t>
      </w:r>
      <w:r w:rsidR="003935A6">
        <w:rPr>
          <w:color w:val="auto"/>
        </w:rPr>
        <w:t>.3.3  Κατάσταση</w:t>
      </w:r>
      <w:bookmarkEnd w:id="83"/>
      <w:bookmarkEnd w:id="84"/>
      <w:bookmarkEnd w:id="85"/>
    </w:p>
    <w:p w:rsidR="006C5BA1" w:rsidRPr="006C5BA1" w:rsidRDefault="006C5BA1" w:rsidP="006C5BA1"/>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Η ποιότητα των επιφανειακών και υπογείων υδάτων του νομού Χανίων χαρακτηρίζεται ως καλή καθόσον η μέση τιμή των μελετηθέντων παραμέτρων, στις περισσότερες των περιπτώσεων, είναι μικρότερη από την οριακή τιμή. Παρακάτω παρουσιάζονται χάρτες όπου απεικονίζονται χωρικά οι υπερβάσεις (μέγιστες τιμές) των σημαντικότερων παραμέτρων που λήφθηκαν υπόψη για το χαρακτηρισμό των υδάτων της περιοχής μελέτης. Οι χάρτες ανήκουν στην τελική έκθεση για την ποιότητα των  επιφανειακών και υπόγειων υδάτων ν. χανιών κατά την περίοδο Σεπτέμβριου 2014 έως Ιούνιου 2015 του εργαστηρίου Υδρογεωχημικής μηχανικής και αποκατάστασης εδαφών του Πολυτεχνείου Κρήτης</w:t>
      </w:r>
      <w:sdt>
        <w:sdtPr>
          <w:rPr>
            <w:rFonts w:ascii="Times New Roman" w:hAnsi="Times New Roman" w:cs="Times New Roman"/>
            <w:sz w:val="24"/>
            <w:szCs w:val="24"/>
          </w:rPr>
          <w:id w:val="316459293"/>
          <w:citation/>
        </w:sdtPr>
        <w:sdtEndPr/>
        <w:sdtContent>
          <w:r w:rsidR="0070617D">
            <w:rPr>
              <w:rFonts w:ascii="Times New Roman" w:hAnsi="Times New Roman" w:cs="Times New Roman"/>
              <w:sz w:val="24"/>
              <w:szCs w:val="24"/>
            </w:rPr>
            <w:fldChar w:fldCharType="begin"/>
          </w:r>
          <w:r w:rsidR="0070617D">
            <w:rPr>
              <w:rFonts w:ascii="Times New Roman" w:hAnsi="Times New Roman" w:cs="Times New Roman"/>
              <w:sz w:val="24"/>
              <w:szCs w:val="24"/>
            </w:rPr>
            <w:instrText xml:space="preserve"> CITATION Νικ151 \l 1032 </w:instrText>
          </w:r>
          <w:r w:rsidR="0070617D">
            <w:rPr>
              <w:rFonts w:ascii="Times New Roman" w:hAnsi="Times New Roman" w:cs="Times New Roman"/>
              <w:sz w:val="24"/>
              <w:szCs w:val="24"/>
            </w:rPr>
            <w:fldChar w:fldCharType="separate"/>
          </w:r>
          <w:r w:rsidR="0070617D">
            <w:rPr>
              <w:rFonts w:ascii="Times New Roman" w:hAnsi="Times New Roman" w:cs="Times New Roman"/>
              <w:noProof/>
              <w:sz w:val="24"/>
              <w:szCs w:val="24"/>
            </w:rPr>
            <w:t xml:space="preserve"> </w:t>
          </w:r>
          <w:r w:rsidR="0070617D" w:rsidRPr="0070617D">
            <w:rPr>
              <w:rFonts w:ascii="Times New Roman" w:hAnsi="Times New Roman" w:cs="Times New Roman"/>
              <w:noProof/>
              <w:sz w:val="24"/>
              <w:szCs w:val="24"/>
            </w:rPr>
            <w:t>(Νικολαΐδης, 2015)</w:t>
          </w:r>
          <w:r w:rsidR="0070617D">
            <w:rPr>
              <w:rFonts w:ascii="Times New Roman" w:hAnsi="Times New Roman" w:cs="Times New Roman"/>
              <w:sz w:val="24"/>
              <w:szCs w:val="24"/>
            </w:rPr>
            <w:fldChar w:fldCharType="end"/>
          </w:r>
        </w:sdtContent>
      </w:sdt>
      <w:r w:rsidR="00955995">
        <w:rPr>
          <w:rFonts w:ascii="Times New Roman" w:hAnsi="Times New Roman" w:cs="Times New Roman"/>
          <w:sz w:val="24"/>
          <w:szCs w:val="24"/>
        </w:rPr>
        <w:t>.</w:t>
      </w:r>
    </w:p>
    <w:p w:rsidR="006C5BA1" w:rsidRDefault="006C5BA1" w:rsidP="003935A6">
      <w:pPr>
        <w:jc w:val="both"/>
        <w:rPr>
          <w:rFonts w:ascii="Times New Roman" w:hAnsi="Times New Roman" w:cs="Times New Roman"/>
          <w:sz w:val="24"/>
          <w:szCs w:val="24"/>
        </w:rPr>
      </w:pPr>
    </w:p>
    <w:p w:rsidR="006C5BA1" w:rsidRDefault="006C5BA1" w:rsidP="003935A6">
      <w:pPr>
        <w:jc w:val="both"/>
        <w:rPr>
          <w:rFonts w:ascii="Times New Roman" w:hAnsi="Times New Roman" w:cs="Times New Roman"/>
          <w:sz w:val="24"/>
          <w:szCs w:val="24"/>
        </w:rPr>
      </w:pPr>
      <w:r>
        <w:rPr>
          <w:rFonts w:ascii="Times New Roman" w:hAnsi="Times New Roman" w:cs="Times New Roman"/>
          <w:sz w:val="24"/>
          <w:szCs w:val="24"/>
        </w:rPr>
        <w:t xml:space="preserve">Στην εικόνα 23 βλέπουμε στο χάρτη τις περιοχές με υπέρβαση σε φαινόλες. </w:t>
      </w:r>
      <w:r w:rsidR="000E2071">
        <w:rPr>
          <w:rFonts w:ascii="Times New Roman" w:hAnsi="Times New Roman" w:cs="Times New Roman"/>
          <w:sz w:val="24"/>
          <w:szCs w:val="24"/>
        </w:rPr>
        <w:t xml:space="preserve">Η ρύπανση από φαινόλες οφείλεται κυρίως στη βιομηχανική δραστηριότητα και στα φυτοφάρμακα και προκαλεί σοβαρά προβλήματα λόγω της μεγάλης ικανότητας βιοσυσσώρευσης. </w:t>
      </w:r>
      <w:r>
        <w:rPr>
          <w:rFonts w:ascii="Times New Roman" w:hAnsi="Times New Roman" w:cs="Times New Roman"/>
          <w:sz w:val="24"/>
          <w:szCs w:val="24"/>
        </w:rPr>
        <w:t xml:space="preserve">Τις μεγαλύτερες συγκεντρώσεις </w:t>
      </w:r>
      <w:r w:rsidR="000E2071">
        <w:rPr>
          <w:rFonts w:ascii="Times New Roman" w:hAnsi="Times New Roman" w:cs="Times New Roman"/>
          <w:sz w:val="24"/>
          <w:szCs w:val="24"/>
        </w:rPr>
        <w:t xml:space="preserve">στην περιοχή μελέτης μας, </w:t>
      </w:r>
      <w:r>
        <w:rPr>
          <w:rFonts w:ascii="Times New Roman" w:hAnsi="Times New Roman" w:cs="Times New Roman"/>
          <w:sz w:val="24"/>
          <w:szCs w:val="24"/>
        </w:rPr>
        <w:t>τις παρατηρούμε στις περιοχές:</w:t>
      </w:r>
      <w:r w:rsidR="000E2071">
        <w:rPr>
          <w:rFonts w:ascii="Times New Roman" w:hAnsi="Times New Roman" w:cs="Times New Roman"/>
          <w:sz w:val="24"/>
          <w:szCs w:val="24"/>
        </w:rPr>
        <w:t xml:space="preserve"> </w:t>
      </w:r>
      <w:r w:rsidR="000E2071">
        <w:rPr>
          <w:rFonts w:ascii="Times New Roman" w:hAnsi="Times New Roman" w:cs="Times New Roman"/>
          <w:sz w:val="24"/>
          <w:szCs w:val="24"/>
        </w:rPr>
        <w:lastRenderedPageBreak/>
        <w:t>Τυφλός Καλουδιανά, Λ</w:t>
      </w:r>
      <w:r w:rsidR="006F5185">
        <w:rPr>
          <w:rFonts w:ascii="Times New Roman" w:hAnsi="Times New Roman" w:cs="Times New Roman"/>
          <w:sz w:val="24"/>
          <w:szCs w:val="24"/>
        </w:rPr>
        <w:t>ουσακιές γεώτρηση, Βαμβακόπουλο- Κλαδισσός, Θέρισσος ποτάμι, Χανιά ΜΑΙΧ, Τζαμαριαδάκης γεώτρηση, Περαστικός, Δελφίνας και Μύλοι.</w:t>
      </w:r>
    </w:p>
    <w:p w:rsidR="003935A6" w:rsidRDefault="003935A6" w:rsidP="006F5185">
      <w:pPr>
        <w:jc w:val="center"/>
        <w:rPr>
          <w:rFonts w:ascii="Times New Roman" w:hAnsi="Times New Roman" w:cs="Times New Roman"/>
          <w:sz w:val="24"/>
          <w:szCs w:val="24"/>
        </w:rPr>
      </w:pPr>
      <w:r>
        <w:rPr>
          <w:noProof/>
          <w:lang w:eastAsia="el-GR"/>
        </w:rPr>
        <w:drawing>
          <wp:inline distT="0" distB="0" distL="0" distR="0" wp14:anchorId="3FFEF4C6" wp14:editId="33012559">
            <wp:extent cx="4991100" cy="3619736"/>
            <wp:effectExtent l="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
                    <pic:cNvPicPr>
                      <a:picLocks noChangeAspect="1" noChangeArrowheads="1"/>
                    </pic:cNvPicPr>
                  </pic:nvPicPr>
                  <pic:blipFill>
                    <a:blip r:embed="rId59">
                      <a:extLst>
                        <a:ext uri="{28A0092B-C50C-407E-A947-70E740481C1C}">
                          <a14:useLocalDpi xmlns:a14="http://schemas.microsoft.com/office/drawing/2010/main" val="0"/>
                        </a:ext>
                      </a:extLst>
                    </a:blip>
                    <a:srcRect l="27684" t="33589" r="30469" b="12440"/>
                    <a:stretch>
                      <a:fillRect/>
                    </a:stretch>
                  </pic:blipFill>
                  <pic:spPr bwMode="auto">
                    <a:xfrm>
                      <a:off x="0" y="0"/>
                      <a:ext cx="4992739" cy="3620925"/>
                    </a:xfrm>
                    <a:prstGeom prst="rect">
                      <a:avLst/>
                    </a:prstGeom>
                    <a:noFill/>
                    <a:ln>
                      <a:noFill/>
                    </a:ln>
                  </pic:spPr>
                </pic:pic>
              </a:graphicData>
            </a:graphic>
          </wp:inline>
        </w:drawing>
      </w:r>
    </w:p>
    <w:p w:rsidR="003935A6" w:rsidRDefault="00F64973" w:rsidP="003935A6">
      <w:pPr>
        <w:tabs>
          <w:tab w:val="left" w:pos="4818"/>
        </w:tabs>
        <w:rPr>
          <w:rFonts w:ascii="Times New Roman" w:hAnsi="Times New Roman" w:cs="Times New Roman"/>
          <w:bCs/>
          <w:noProof/>
          <w:sz w:val="20"/>
          <w:szCs w:val="20"/>
        </w:rPr>
      </w:pPr>
      <w:r>
        <w:rPr>
          <w:rFonts w:ascii="Times New Roman" w:hAnsi="Times New Roman" w:cs="Times New Roman"/>
          <w:sz w:val="20"/>
          <w:szCs w:val="20"/>
        </w:rPr>
        <w:t>Εικόνα 2</w:t>
      </w:r>
      <w:r w:rsidR="003935A6">
        <w:rPr>
          <w:rFonts w:ascii="Times New Roman" w:hAnsi="Times New Roman" w:cs="Times New Roman"/>
          <w:sz w:val="20"/>
          <w:szCs w:val="20"/>
        </w:rPr>
        <w:t xml:space="preserve">3. Φαινόλες – Υπέρβαση -μέγιστες τιμές. (πηγή: </w:t>
      </w:r>
      <w:r w:rsidR="003935A6">
        <w:rPr>
          <w:rFonts w:ascii="Times New Roman" w:hAnsi="Times New Roman" w:cs="Times New Roman"/>
          <w:bCs/>
          <w:noProof/>
          <w:sz w:val="20"/>
          <w:szCs w:val="20"/>
        </w:rPr>
        <w:t>Νικολαΐδης Ν., Παπαφιλιππάκη Α. 2015)</w:t>
      </w:r>
    </w:p>
    <w:p w:rsidR="006F5185" w:rsidRPr="006F5185" w:rsidRDefault="006F5185" w:rsidP="006F5185">
      <w:pPr>
        <w:tabs>
          <w:tab w:val="left" w:pos="4818"/>
        </w:tabs>
        <w:jc w:val="both"/>
        <w:rPr>
          <w:rFonts w:ascii="Times New Roman" w:hAnsi="Times New Roman" w:cs="Times New Roman"/>
          <w:sz w:val="24"/>
          <w:szCs w:val="24"/>
        </w:rPr>
      </w:pPr>
      <w:r w:rsidRPr="006F5185">
        <w:rPr>
          <w:rFonts w:ascii="Times New Roman" w:hAnsi="Times New Roman" w:cs="Times New Roman"/>
          <w:bCs/>
          <w:noProof/>
          <w:sz w:val="24"/>
          <w:szCs w:val="24"/>
        </w:rPr>
        <w:t>Στην εικόνα 24</w:t>
      </w:r>
      <w:r w:rsidRPr="006F5185">
        <w:rPr>
          <w:rFonts w:ascii="Times New Roman" w:hAnsi="Times New Roman" w:cs="Times New Roman"/>
          <w:sz w:val="24"/>
          <w:szCs w:val="24"/>
        </w:rPr>
        <w:t xml:space="preserve"> βλέπουμε στο χάρτη τις περιοχές με υπέρβαση σε χλωριούχα ιόντα. Αυτές είναι :</w:t>
      </w:r>
      <w:r>
        <w:rPr>
          <w:rFonts w:ascii="Times New Roman" w:hAnsi="Times New Roman" w:cs="Times New Roman"/>
          <w:sz w:val="24"/>
          <w:szCs w:val="24"/>
        </w:rPr>
        <w:t xml:space="preserve"> Άγιος Φώτης γεώτρηση, Τζαμαριαδάκης γεώτρηση, Βόθωνας γεώτρηση, Χανιά </w:t>
      </w:r>
      <w:r w:rsidRPr="006F5185">
        <w:rPr>
          <w:rFonts w:ascii="Times New Roman" w:hAnsi="Times New Roman" w:cs="Times New Roman"/>
          <w:sz w:val="24"/>
          <w:szCs w:val="24"/>
        </w:rPr>
        <w:t xml:space="preserve"> </w:t>
      </w:r>
      <w:r>
        <w:rPr>
          <w:rFonts w:ascii="Times New Roman" w:hAnsi="Times New Roman" w:cs="Times New Roman"/>
          <w:sz w:val="24"/>
          <w:szCs w:val="24"/>
          <w:lang w:val="en-US"/>
        </w:rPr>
        <w:t>Porto</w:t>
      </w:r>
      <w:r w:rsidRPr="006F5185">
        <w:rPr>
          <w:rFonts w:ascii="Times New Roman" w:hAnsi="Times New Roman" w:cs="Times New Roman"/>
          <w:sz w:val="24"/>
          <w:szCs w:val="24"/>
        </w:rPr>
        <w:t xml:space="preserve"> </w:t>
      </w:r>
      <w:r>
        <w:rPr>
          <w:rFonts w:ascii="Times New Roman" w:hAnsi="Times New Roman" w:cs="Times New Roman"/>
          <w:sz w:val="24"/>
          <w:szCs w:val="24"/>
          <w:lang w:val="en-US"/>
        </w:rPr>
        <w:t>Veneziano</w:t>
      </w:r>
      <w:r w:rsidRPr="006F5185">
        <w:rPr>
          <w:rFonts w:ascii="Times New Roman" w:hAnsi="Times New Roman" w:cs="Times New Roman"/>
          <w:sz w:val="24"/>
          <w:szCs w:val="24"/>
        </w:rPr>
        <w:t xml:space="preserve">, </w:t>
      </w:r>
      <w:r>
        <w:rPr>
          <w:rFonts w:ascii="Times New Roman" w:hAnsi="Times New Roman" w:cs="Times New Roman"/>
          <w:sz w:val="24"/>
          <w:szCs w:val="24"/>
        </w:rPr>
        <w:t>Ζουρμπού πηγή, Καινά, λίμνη Αλμυρού, σφαγείο άσπρο νερό.</w:t>
      </w:r>
    </w:p>
    <w:p w:rsidR="003935A6" w:rsidRDefault="003935A6" w:rsidP="006F5185">
      <w:pPr>
        <w:jc w:val="center"/>
        <w:rPr>
          <w:rFonts w:ascii="Times New Roman" w:hAnsi="Times New Roman" w:cs="Times New Roman"/>
          <w:sz w:val="24"/>
          <w:szCs w:val="24"/>
        </w:rPr>
      </w:pPr>
      <w:r>
        <w:rPr>
          <w:noProof/>
          <w:lang w:eastAsia="el-GR"/>
        </w:rPr>
        <w:lastRenderedPageBreak/>
        <w:drawing>
          <wp:inline distT="0" distB="0" distL="0" distR="0" wp14:anchorId="4E02A3DE" wp14:editId="56556200">
            <wp:extent cx="4991100" cy="3611432"/>
            <wp:effectExtent l="0" t="0" r="0" b="8255"/>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a:blip r:embed="rId60">
                      <a:extLst>
                        <a:ext uri="{28A0092B-C50C-407E-A947-70E740481C1C}">
                          <a14:useLocalDpi xmlns:a14="http://schemas.microsoft.com/office/drawing/2010/main" val="0"/>
                        </a:ext>
                      </a:extLst>
                    </a:blip>
                    <a:srcRect l="27684" t="21754" r="31113" b="25191"/>
                    <a:stretch>
                      <a:fillRect/>
                    </a:stretch>
                  </pic:blipFill>
                  <pic:spPr bwMode="auto">
                    <a:xfrm>
                      <a:off x="0" y="0"/>
                      <a:ext cx="4994524" cy="3613910"/>
                    </a:xfrm>
                    <a:prstGeom prst="rect">
                      <a:avLst/>
                    </a:prstGeom>
                    <a:noFill/>
                    <a:ln>
                      <a:noFill/>
                    </a:ln>
                  </pic:spPr>
                </pic:pic>
              </a:graphicData>
            </a:graphic>
          </wp:inline>
        </w:drawing>
      </w:r>
    </w:p>
    <w:p w:rsidR="003935A6" w:rsidRDefault="003935A6" w:rsidP="003935A6">
      <w:pPr>
        <w:jc w:val="both"/>
        <w:rPr>
          <w:rFonts w:ascii="Times New Roman" w:hAnsi="Times New Roman" w:cs="Times New Roman"/>
          <w:bCs/>
          <w:noProof/>
          <w:sz w:val="20"/>
          <w:szCs w:val="20"/>
        </w:rPr>
      </w:pPr>
      <w:r>
        <w:rPr>
          <w:rFonts w:ascii="Times New Roman" w:hAnsi="Times New Roman" w:cs="Times New Roman"/>
          <w:sz w:val="20"/>
          <w:szCs w:val="20"/>
        </w:rPr>
        <w:t xml:space="preserve">Εικόνα </w:t>
      </w:r>
      <w:r w:rsidR="00F64973">
        <w:rPr>
          <w:rFonts w:ascii="Times New Roman" w:hAnsi="Times New Roman" w:cs="Times New Roman"/>
          <w:sz w:val="20"/>
          <w:szCs w:val="20"/>
        </w:rPr>
        <w:t>2</w:t>
      </w:r>
      <w:r>
        <w:rPr>
          <w:rFonts w:ascii="Times New Roman" w:hAnsi="Times New Roman" w:cs="Times New Roman"/>
          <w:sz w:val="20"/>
          <w:szCs w:val="20"/>
        </w:rPr>
        <w:t xml:space="preserve">4. Χλωριούχα ιόντα – Υπέρβαση μέγιστες τιμές. (πηγή: </w:t>
      </w:r>
      <w:r>
        <w:rPr>
          <w:rFonts w:ascii="Times New Roman" w:hAnsi="Times New Roman" w:cs="Times New Roman"/>
          <w:bCs/>
          <w:noProof/>
          <w:sz w:val="20"/>
          <w:szCs w:val="20"/>
        </w:rPr>
        <w:t>Νικολαΐδης Ν., Παπαφιλιππάκη Α. 2015)</w:t>
      </w:r>
    </w:p>
    <w:p w:rsidR="006F5185" w:rsidRPr="006F5185" w:rsidRDefault="006F5185" w:rsidP="003935A6">
      <w:pPr>
        <w:jc w:val="both"/>
        <w:rPr>
          <w:rFonts w:ascii="Times New Roman" w:hAnsi="Times New Roman" w:cs="Times New Roman"/>
          <w:sz w:val="24"/>
          <w:szCs w:val="24"/>
        </w:rPr>
      </w:pPr>
      <w:r w:rsidRPr="006F5185">
        <w:rPr>
          <w:rFonts w:ascii="Times New Roman" w:hAnsi="Times New Roman" w:cs="Times New Roman"/>
          <w:bCs/>
          <w:noProof/>
          <w:sz w:val="24"/>
          <w:szCs w:val="24"/>
        </w:rPr>
        <w:t>Στην εικόνα 25</w:t>
      </w:r>
      <w:r w:rsidRPr="006F5185">
        <w:rPr>
          <w:rFonts w:ascii="Times New Roman" w:hAnsi="Times New Roman" w:cs="Times New Roman"/>
          <w:sz w:val="24"/>
          <w:szCs w:val="24"/>
        </w:rPr>
        <w:t xml:space="preserve"> βλέπουμε στο χάρτη τις περιοχές με υπέρβαση σε θειικά ιόντα</w:t>
      </w:r>
      <w:r w:rsidRPr="005C03DD">
        <w:rPr>
          <w:rFonts w:ascii="Times New Roman" w:hAnsi="Times New Roman" w:cs="Times New Roman"/>
          <w:sz w:val="24"/>
          <w:szCs w:val="24"/>
        </w:rPr>
        <w:t xml:space="preserve">. </w:t>
      </w:r>
      <w:r w:rsidR="005C03DD" w:rsidRPr="005C03DD">
        <w:rPr>
          <w:rFonts w:ascii="Times New Roman" w:hAnsi="Times New Roman" w:cs="Times New Roman"/>
          <w:sz w:val="24"/>
          <w:szCs w:val="24"/>
        </w:rPr>
        <w:t xml:space="preserve">Τα θειικά ιόντα υπάρχουν στα φυσικά νερά με την μορφή αλάτων όπως, θειικό νάτριο, θειικό μαγνήσιο, θειικό ασβέστιο (γύψος), κ.α.. </w:t>
      </w:r>
      <w:r w:rsidR="005C03DD">
        <w:rPr>
          <w:rFonts w:ascii="Times New Roman" w:hAnsi="Times New Roman" w:cs="Times New Roman"/>
          <w:sz w:val="24"/>
          <w:szCs w:val="24"/>
        </w:rPr>
        <w:t xml:space="preserve">Μπορούν να εισέλθουν στο νερό </w:t>
      </w:r>
      <w:r w:rsidR="005C03DD" w:rsidRPr="005C03DD">
        <w:rPr>
          <w:rFonts w:ascii="Times New Roman" w:hAnsi="Times New Roman" w:cs="Times New Roman"/>
          <w:sz w:val="24"/>
          <w:szCs w:val="24"/>
        </w:rPr>
        <w:t>από λιπάσματα, βιομηχανικά λύματα κ.α</w:t>
      </w:r>
      <w:r w:rsidR="005C03DD">
        <w:rPr>
          <w:rFonts w:ascii="Times New Roman" w:hAnsi="Times New Roman" w:cs="Times New Roman"/>
          <w:sz w:val="24"/>
          <w:szCs w:val="24"/>
        </w:rPr>
        <w:t>. Οι περιοχές που εντοπίζονται είναι κυρίως: Χανιά Μορώνη εκβολή, Αγυιά Κολύμπα, Αλικιανού ΤΟΕΒ, Βατόλακκου ΤΟΕΒ, Κουφού ΤΟΕΒ, Αγυιά Καλαμιώνας, Αλμυρός, λίμνη Αλμυρού, Περαστικός, Χρυσοσκαλίτισσα, Μονή, Ροδοβάνι γεώτρηση.</w:t>
      </w:r>
    </w:p>
    <w:p w:rsidR="003935A6" w:rsidRDefault="003935A6" w:rsidP="005C03DD">
      <w:pPr>
        <w:jc w:val="center"/>
        <w:rPr>
          <w:rFonts w:ascii="Times New Roman" w:hAnsi="Times New Roman" w:cs="Times New Roman"/>
          <w:sz w:val="24"/>
          <w:szCs w:val="24"/>
        </w:rPr>
      </w:pPr>
      <w:r>
        <w:rPr>
          <w:noProof/>
          <w:lang w:eastAsia="el-GR"/>
        </w:rPr>
        <w:lastRenderedPageBreak/>
        <w:drawing>
          <wp:inline distT="0" distB="0" distL="0" distR="0" wp14:anchorId="249D787D" wp14:editId="482408C2">
            <wp:extent cx="5038725" cy="3678137"/>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pic:cNvPicPr>
                      <a:picLocks noChangeAspect="1" noChangeArrowheads="1"/>
                    </pic:cNvPicPr>
                  </pic:nvPicPr>
                  <pic:blipFill>
                    <a:blip r:embed="rId61">
                      <a:extLst>
                        <a:ext uri="{28A0092B-C50C-407E-A947-70E740481C1C}">
                          <a14:useLocalDpi xmlns:a14="http://schemas.microsoft.com/office/drawing/2010/main" val="0"/>
                        </a:ext>
                      </a:extLst>
                    </a:blip>
                    <a:srcRect l="27470" t="16412" r="31755" b="30534"/>
                    <a:stretch>
                      <a:fillRect/>
                    </a:stretch>
                  </pic:blipFill>
                  <pic:spPr bwMode="auto">
                    <a:xfrm>
                      <a:off x="0" y="0"/>
                      <a:ext cx="5042182" cy="3680661"/>
                    </a:xfrm>
                    <a:prstGeom prst="rect">
                      <a:avLst/>
                    </a:prstGeom>
                    <a:noFill/>
                    <a:ln>
                      <a:noFill/>
                    </a:ln>
                  </pic:spPr>
                </pic:pic>
              </a:graphicData>
            </a:graphic>
          </wp:inline>
        </w:drawing>
      </w:r>
    </w:p>
    <w:p w:rsidR="003935A6" w:rsidRDefault="003935A6" w:rsidP="003935A6">
      <w:pPr>
        <w:jc w:val="both"/>
        <w:rPr>
          <w:rFonts w:ascii="Times New Roman" w:hAnsi="Times New Roman" w:cs="Times New Roman"/>
          <w:bCs/>
          <w:noProof/>
          <w:sz w:val="20"/>
          <w:szCs w:val="20"/>
        </w:rPr>
      </w:pPr>
      <w:r w:rsidRPr="006F5185">
        <w:rPr>
          <w:rFonts w:ascii="Times New Roman" w:hAnsi="Times New Roman" w:cs="Times New Roman"/>
          <w:sz w:val="20"/>
          <w:szCs w:val="20"/>
        </w:rPr>
        <w:t xml:space="preserve">Εικόνα </w:t>
      </w:r>
      <w:r w:rsidR="00F64973" w:rsidRPr="006F5185">
        <w:rPr>
          <w:rFonts w:ascii="Times New Roman" w:hAnsi="Times New Roman" w:cs="Times New Roman"/>
          <w:sz w:val="20"/>
          <w:szCs w:val="20"/>
        </w:rPr>
        <w:t>2</w:t>
      </w:r>
      <w:r w:rsidRPr="006F5185">
        <w:rPr>
          <w:rFonts w:ascii="Times New Roman" w:hAnsi="Times New Roman" w:cs="Times New Roman"/>
          <w:sz w:val="20"/>
          <w:szCs w:val="20"/>
        </w:rPr>
        <w:t xml:space="preserve">5. Θεϊκά ιόντα – Υπέρβαση μέγιστες τιμές σε υπόγειες και επιφανειακές θέσεις. (πηγή: </w:t>
      </w:r>
      <w:r w:rsidRPr="006F5185">
        <w:rPr>
          <w:rFonts w:ascii="Times New Roman" w:hAnsi="Times New Roman" w:cs="Times New Roman"/>
          <w:bCs/>
          <w:noProof/>
          <w:sz w:val="20"/>
          <w:szCs w:val="20"/>
        </w:rPr>
        <w:t>Νικολαΐδης Ν., Παπαφιλιππάκη Α. 2015)</w:t>
      </w:r>
    </w:p>
    <w:p w:rsidR="005C03DD" w:rsidRDefault="005C03DD" w:rsidP="003935A6">
      <w:pPr>
        <w:jc w:val="both"/>
        <w:rPr>
          <w:rFonts w:ascii="Times New Roman" w:hAnsi="Times New Roman" w:cs="Times New Roman"/>
          <w:bCs/>
          <w:noProof/>
          <w:sz w:val="20"/>
          <w:szCs w:val="20"/>
        </w:rPr>
      </w:pPr>
    </w:p>
    <w:p w:rsidR="005C03DD" w:rsidRPr="005C03DD" w:rsidRDefault="005C03DD" w:rsidP="003935A6">
      <w:pPr>
        <w:jc w:val="both"/>
        <w:rPr>
          <w:rFonts w:ascii="Times New Roman" w:hAnsi="Times New Roman" w:cs="Times New Roman"/>
          <w:sz w:val="24"/>
          <w:szCs w:val="24"/>
        </w:rPr>
      </w:pPr>
      <w:r w:rsidRPr="005C03DD">
        <w:rPr>
          <w:rFonts w:ascii="Times New Roman" w:hAnsi="Times New Roman" w:cs="Times New Roman"/>
          <w:sz w:val="24"/>
          <w:szCs w:val="24"/>
        </w:rPr>
        <w:t>Στην εικόνα 26 παρατηρούνται στο χάρτη οι υπερβάσεις σε νιτρικά ιόντα. Στα νιτρικά ιόντα οφείλεται η νιτρορύπανση, ένα από τα πιο σοβαρά προβλήματα της περιοχής μελέτης. Υπερβάσεις σε νιτρικά ιόντα παρατηρούνται στις περιοχές: ΔΕΗ πηγάδι γεώτρηση, Χρυσοπηγή γεώτρηση, Κοιλιάρης γέφυρα, Αλικιανού ΤΟΕΒ.</w:t>
      </w:r>
    </w:p>
    <w:p w:rsidR="003935A6" w:rsidRDefault="003935A6" w:rsidP="003935A6">
      <w:pPr>
        <w:jc w:val="both"/>
        <w:rPr>
          <w:rFonts w:ascii="Times New Roman" w:hAnsi="Times New Roman" w:cs="Times New Roman"/>
          <w:sz w:val="24"/>
          <w:szCs w:val="24"/>
        </w:rPr>
      </w:pPr>
      <w:r>
        <w:rPr>
          <w:noProof/>
          <w:lang w:eastAsia="el-GR"/>
        </w:rPr>
        <w:lastRenderedPageBreak/>
        <w:drawing>
          <wp:inline distT="0" distB="0" distL="0" distR="0" wp14:anchorId="2970E0E8" wp14:editId="6A70E35E">
            <wp:extent cx="5158105" cy="3775075"/>
            <wp:effectExtent l="0" t="0" r="4445"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62">
                      <a:extLst>
                        <a:ext uri="{28A0092B-C50C-407E-A947-70E740481C1C}">
                          <a14:useLocalDpi xmlns:a14="http://schemas.microsoft.com/office/drawing/2010/main" val="0"/>
                        </a:ext>
                      </a:extLst>
                    </a:blip>
                    <a:srcRect l="27899" t="26717" r="31326" b="20229"/>
                    <a:stretch>
                      <a:fillRect/>
                    </a:stretch>
                  </pic:blipFill>
                  <pic:spPr bwMode="auto">
                    <a:xfrm>
                      <a:off x="0" y="0"/>
                      <a:ext cx="5158105" cy="3775075"/>
                    </a:xfrm>
                    <a:prstGeom prst="rect">
                      <a:avLst/>
                    </a:prstGeom>
                    <a:noFill/>
                    <a:ln>
                      <a:noFill/>
                    </a:ln>
                  </pic:spPr>
                </pic:pic>
              </a:graphicData>
            </a:graphic>
          </wp:inline>
        </w:drawing>
      </w:r>
    </w:p>
    <w:p w:rsidR="003935A6" w:rsidRDefault="00F64973" w:rsidP="003935A6">
      <w:pPr>
        <w:jc w:val="both"/>
        <w:rPr>
          <w:rFonts w:ascii="Times New Roman" w:hAnsi="Times New Roman" w:cs="Times New Roman"/>
          <w:bCs/>
          <w:noProof/>
          <w:sz w:val="20"/>
          <w:szCs w:val="20"/>
        </w:rPr>
      </w:pPr>
      <w:r>
        <w:rPr>
          <w:rFonts w:ascii="Times New Roman" w:hAnsi="Times New Roman" w:cs="Times New Roman"/>
          <w:sz w:val="20"/>
          <w:szCs w:val="20"/>
        </w:rPr>
        <w:t>Εικόνα 2</w:t>
      </w:r>
      <w:r w:rsidR="003935A6">
        <w:rPr>
          <w:rFonts w:ascii="Times New Roman" w:hAnsi="Times New Roman" w:cs="Times New Roman"/>
          <w:sz w:val="20"/>
          <w:szCs w:val="20"/>
        </w:rPr>
        <w:t>6.</w:t>
      </w:r>
      <w:r w:rsidR="003935A6">
        <w:rPr>
          <w:sz w:val="20"/>
          <w:szCs w:val="20"/>
        </w:rPr>
        <w:t xml:space="preserve"> </w:t>
      </w:r>
      <w:r w:rsidR="003935A6">
        <w:rPr>
          <w:rFonts w:ascii="Times New Roman" w:hAnsi="Times New Roman" w:cs="Times New Roman"/>
          <w:sz w:val="20"/>
          <w:szCs w:val="20"/>
        </w:rPr>
        <w:t xml:space="preserve">Νιτρικά  – Υπέρβαση μέγιστες τιμές. (πηγή: </w:t>
      </w:r>
      <w:r w:rsidR="003935A6">
        <w:rPr>
          <w:rFonts w:ascii="Times New Roman" w:hAnsi="Times New Roman" w:cs="Times New Roman"/>
          <w:bCs/>
          <w:noProof/>
          <w:sz w:val="20"/>
          <w:szCs w:val="20"/>
        </w:rPr>
        <w:t>Νικολαΐδης Ν., Παπαφιλιππάκη Α. 2015)</w:t>
      </w:r>
    </w:p>
    <w:p w:rsidR="005C03DD" w:rsidRDefault="005C03DD" w:rsidP="003935A6">
      <w:pPr>
        <w:jc w:val="both"/>
        <w:rPr>
          <w:rFonts w:ascii="Times New Roman" w:hAnsi="Times New Roman" w:cs="Times New Roman"/>
          <w:bCs/>
          <w:noProof/>
          <w:sz w:val="20"/>
          <w:szCs w:val="20"/>
        </w:rPr>
      </w:pPr>
    </w:p>
    <w:p w:rsidR="005C03DD" w:rsidRPr="00822EED" w:rsidRDefault="005C03DD" w:rsidP="00822EED">
      <w:pPr>
        <w:jc w:val="both"/>
        <w:rPr>
          <w:rFonts w:ascii="Times New Roman" w:hAnsi="Times New Roman" w:cs="Times New Roman"/>
          <w:sz w:val="24"/>
          <w:szCs w:val="24"/>
        </w:rPr>
      </w:pPr>
      <w:r w:rsidRPr="00822EED">
        <w:rPr>
          <w:rFonts w:ascii="Times New Roman" w:hAnsi="Times New Roman" w:cs="Times New Roman"/>
          <w:sz w:val="24"/>
          <w:szCs w:val="24"/>
        </w:rPr>
        <w:t xml:space="preserve">Στην εικόνα 27 </w:t>
      </w:r>
      <w:r w:rsidR="00822EED" w:rsidRPr="00822EED">
        <w:rPr>
          <w:rFonts w:ascii="Times New Roman" w:hAnsi="Times New Roman" w:cs="Times New Roman"/>
          <w:sz w:val="24"/>
          <w:szCs w:val="24"/>
        </w:rPr>
        <w:t>παρατηρούνται</w:t>
      </w:r>
      <w:r w:rsidRPr="00822EED">
        <w:rPr>
          <w:rFonts w:ascii="Times New Roman" w:hAnsi="Times New Roman" w:cs="Times New Roman"/>
          <w:sz w:val="24"/>
          <w:szCs w:val="24"/>
        </w:rPr>
        <w:t xml:space="preserve"> οι περιοχές με  υπερβάσεις στα στοιχεία σίδηρο και νικέλιο. </w:t>
      </w:r>
      <w:r w:rsidR="00822EED" w:rsidRPr="00822EED">
        <w:rPr>
          <w:rFonts w:ascii="Times New Roman" w:hAnsi="Times New Roman" w:cs="Times New Roman"/>
          <w:sz w:val="24"/>
          <w:szCs w:val="24"/>
        </w:rPr>
        <w:t xml:space="preserve">Η επιβάρυνση με βαρέα μέταλλα οφείλεται στη ρύπανση των υδάτων από τις ανθρωπογενείς δραστηριότητες, όπως η διάθεση ανεπεξέργαστων λυμάτων στους υδάτινους αποδέκτες, η καύση στερεών απορριμμάτων, η ανεξέλεγκτη διάθεση στερεών, η καύση συμβατικών καυσίμων κ.α. Οι περιοχές που παρατηρούμε </w:t>
      </w:r>
      <w:r w:rsidRPr="00822EED">
        <w:rPr>
          <w:rFonts w:ascii="Times New Roman" w:hAnsi="Times New Roman" w:cs="Times New Roman"/>
          <w:sz w:val="24"/>
          <w:szCs w:val="24"/>
        </w:rPr>
        <w:t xml:space="preserve"> είναι: </w:t>
      </w:r>
      <w:r w:rsidR="00822EED" w:rsidRPr="00822EED">
        <w:rPr>
          <w:rFonts w:ascii="Times New Roman" w:hAnsi="Times New Roman" w:cs="Times New Roman"/>
          <w:sz w:val="24"/>
          <w:szCs w:val="24"/>
        </w:rPr>
        <w:t xml:space="preserve">Θέρισσος ποτάμι, Χρυσοπηγή, Μελιδόνι, Μύλοι ποτάμι, Χρυσοσκαλίτισσα γεώτρηση, Φραγκοκάστελο Αγ. Νεκτάριος γεώτρηση. </w:t>
      </w:r>
    </w:p>
    <w:p w:rsidR="003935A6" w:rsidRDefault="003935A6" w:rsidP="003935A6">
      <w:pPr>
        <w:jc w:val="both"/>
        <w:rPr>
          <w:rFonts w:ascii="Times New Roman" w:hAnsi="Times New Roman" w:cs="Times New Roman"/>
          <w:sz w:val="20"/>
          <w:szCs w:val="20"/>
        </w:rPr>
      </w:pPr>
    </w:p>
    <w:p w:rsidR="003935A6" w:rsidRDefault="003935A6" w:rsidP="003935A6">
      <w:pPr>
        <w:jc w:val="both"/>
        <w:rPr>
          <w:rFonts w:ascii="Times New Roman" w:hAnsi="Times New Roman" w:cs="Times New Roman"/>
          <w:sz w:val="24"/>
          <w:szCs w:val="24"/>
        </w:rPr>
      </w:pPr>
      <w:r>
        <w:rPr>
          <w:noProof/>
          <w:lang w:eastAsia="el-GR"/>
        </w:rPr>
        <w:lastRenderedPageBreak/>
        <w:drawing>
          <wp:inline distT="0" distB="0" distL="0" distR="0" wp14:anchorId="07CF8B1B" wp14:editId="40184B3F">
            <wp:extent cx="5205095" cy="3798570"/>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63">
                      <a:extLst>
                        <a:ext uri="{28A0092B-C50C-407E-A947-70E740481C1C}">
                          <a14:useLocalDpi xmlns:a14="http://schemas.microsoft.com/office/drawing/2010/main" val="0"/>
                        </a:ext>
                      </a:extLst>
                    </a:blip>
                    <a:srcRect l="27899" t="15291" r="31326" b="31680"/>
                    <a:stretch>
                      <a:fillRect/>
                    </a:stretch>
                  </pic:blipFill>
                  <pic:spPr bwMode="auto">
                    <a:xfrm>
                      <a:off x="0" y="0"/>
                      <a:ext cx="5205095" cy="3798570"/>
                    </a:xfrm>
                    <a:prstGeom prst="rect">
                      <a:avLst/>
                    </a:prstGeom>
                    <a:noFill/>
                    <a:ln>
                      <a:noFill/>
                    </a:ln>
                  </pic:spPr>
                </pic:pic>
              </a:graphicData>
            </a:graphic>
          </wp:inline>
        </w:drawing>
      </w:r>
    </w:p>
    <w:p w:rsidR="003935A6" w:rsidRDefault="00F64973" w:rsidP="003935A6">
      <w:pPr>
        <w:jc w:val="both"/>
        <w:rPr>
          <w:rFonts w:ascii="Times New Roman" w:hAnsi="Times New Roman" w:cs="Times New Roman"/>
          <w:bCs/>
          <w:noProof/>
          <w:sz w:val="20"/>
          <w:szCs w:val="20"/>
        </w:rPr>
      </w:pPr>
      <w:r>
        <w:rPr>
          <w:rFonts w:ascii="Times New Roman" w:hAnsi="Times New Roman" w:cs="Times New Roman"/>
          <w:sz w:val="20"/>
          <w:szCs w:val="20"/>
        </w:rPr>
        <w:t>Εικόνα 2</w:t>
      </w:r>
      <w:r w:rsidR="003935A6">
        <w:rPr>
          <w:rFonts w:ascii="Times New Roman" w:hAnsi="Times New Roman" w:cs="Times New Roman"/>
          <w:sz w:val="20"/>
          <w:szCs w:val="20"/>
        </w:rPr>
        <w:t xml:space="preserve">7. Σίδηρος και Νικέλιο – Υπέρβαση μέγιστες τιμές. (πηγή: </w:t>
      </w:r>
      <w:r w:rsidR="003935A6">
        <w:rPr>
          <w:rFonts w:ascii="Times New Roman" w:hAnsi="Times New Roman" w:cs="Times New Roman"/>
          <w:bCs/>
          <w:noProof/>
          <w:sz w:val="20"/>
          <w:szCs w:val="20"/>
        </w:rPr>
        <w:t>Νικολαΐδης Ν., Παπαφιλιππάκη Α. 2015)</w:t>
      </w:r>
    </w:p>
    <w:p w:rsidR="00822EED" w:rsidRPr="00822EED" w:rsidRDefault="00822EED" w:rsidP="003935A6">
      <w:pPr>
        <w:jc w:val="both"/>
        <w:rPr>
          <w:rFonts w:ascii="Times New Roman" w:hAnsi="Times New Roman" w:cs="Times New Roman"/>
          <w:sz w:val="24"/>
          <w:szCs w:val="24"/>
        </w:rPr>
      </w:pPr>
      <w:r w:rsidRPr="00822EED">
        <w:rPr>
          <w:rFonts w:ascii="Times New Roman" w:hAnsi="Times New Roman" w:cs="Times New Roman"/>
          <w:bCs/>
          <w:noProof/>
          <w:sz w:val="24"/>
          <w:szCs w:val="24"/>
        </w:rPr>
        <w:t>Στην εικόνα 28 παρατηρούμε τις περιοχές με υπερβάσεις σε μαγγάνιο. Αυτές είναι: Τυφλός, Τζαμαριαδάκης, Χανιά λιβάδεια πηγάδι, Λίμνη Αγυιά, Θέρισσος ποτάμι και Ασή γωνιά ποτάμι.</w:t>
      </w:r>
    </w:p>
    <w:p w:rsidR="00F64973" w:rsidRDefault="003935A6" w:rsidP="00822EED">
      <w:pPr>
        <w:jc w:val="center"/>
        <w:rPr>
          <w:rFonts w:ascii="Times New Roman" w:hAnsi="Times New Roman" w:cs="Times New Roman"/>
          <w:sz w:val="20"/>
          <w:szCs w:val="20"/>
        </w:rPr>
      </w:pPr>
      <w:r>
        <w:rPr>
          <w:noProof/>
          <w:lang w:eastAsia="el-GR"/>
        </w:rPr>
        <w:drawing>
          <wp:inline distT="0" distB="0" distL="0" distR="0" wp14:anchorId="7F0B91D1" wp14:editId="79E5E846">
            <wp:extent cx="4764674" cy="3514725"/>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64">
                      <a:extLst>
                        <a:ext uri="{28A0092B-C50C-407E-A947-70E740481C1C}">
                          <a14:useLocalDpi xmlns:a14="http://schemas.microsoft.com/office/drawing/2010/main" val="0"/>
                        </a:ext>
                      </a:extLst>
                    </a:blip>
                    <a:srcRect l="27684" t="31297" r="31326" b="14886"/>
                    <a:stretch>
                      <a:fillRect/>
                    </a:stretch>
                  </pic:blipFill>
                  <pic:spPr bwMode="auto">
                    <a:xfrm>
                      <a:off x="0" y="0"/>
                      <a:ext cx="4760581" cy="3511705"/>
                    </a:xfrm>
                    <a:prstGeom prst="rect">
                      <a:avLst/>
                    </a:prstGeom>
                    <a:noFill/>
                    <a:ln>
                      <a:noFill/>
                    </a:ln>
                  </pic:spPr>
                </pic:pic>
              </a:graphicData>
            </a:graphic>
          </wp:inline>
        </w:drawing>
      </w:r>
    </w:p>
    <w:p w:rsidR="003935A6" w:rsidRDefault="00F64973" w:rsidP="003935A6">
      <w:pPr>
        <w:jc w:val="both"/>
        <w:rPr>
          <w:rFonts w:ascii="Times New Roman" w:hAnsi="Times New Roman" w:cs="Times New Roman"/>
          <w:bCs/>
          <w:noProof/>
          <w:sz w:val="20"/>
          <w:szCs w:val="20"/>
        </w:rPr>
      </w:pPr>
      <w:r>
        <w:rPr>
          <w:rFonts w:ascii="Times New Roman" w:hAnsi="Times New Roman" w:cs="Times New Roman"/>
          <w:sz w:val="20"/>
          <w:szCs w:val="20"/>
        </w:rPr>
        <w:t>Εικόνα 2</w:t>
      </w:r>
      <w:r w:rsidR="003935A6">
        <w:rPr>
          <w:rFonts w:ascii="Times New Roman" w:hAnsi="Times New Roman" w:cs="Times New Roman"/>
          <w:sz w:val="20"/>
          <w:szCs w:val="20"/>
        </w:rPr>
        <w:t xml:space="preserve">8. Μαγγάνιο – Υπέρβαση μέγιστες τιμές. (πηγή: </w:t>
      </w:r>
      <w:r w:rsidR="003935A6">
        <w:rPr>
          <w:rFonts w:ascii="Times New Roman" w:hAnsi="Times New Roman" w:cs="Times New Roman"/>
          <w:bCs/>
          <w:noProof/>
          <w:sz w:val="20"/>
          <w:szCs w:val="20"/>
        </w:rPr>
        <w:t>Νικολαΐδης Ν., Παπαφιλιππάκη Α. 2015)</w:t>
      </w:r>
    </w:p>
    <w:p w:rsidR="00822EED" w:rsidRDefault="00822EED" w:rsidP="003935A6">
      <w:pPr>
        <w:jc w:val="both"/>
        <w:rPr>
          <w:rFonts w:ascii="Times New Roman" w:hAnsi="Times New Roman" w:cs="Times New Roman"/>
          <w:bCs/>
          <w:noProof/>
          <w:sz w:val="20"/>
          <w:szCs w:val="20"/>
        </w:rPr>
      </w:pPr>
    </w:p>
    <w:p w:rsidR="00822EED" w:rsidRPr="00033969" w:rsidRDefault="00822EED" w:rsidP="003935A6">
      <w:pPr>
        <w:jc w:val="both"/>
        <w:rPr>
          <w:rFonts w:ascii="Times New Roman" w:hAnsi="Times New Roman" w:cs="Times New Roman"/>
          <w:sz w:val="24"/>
          <w:szCs w:val="24"/>
        </w:rPr>
      </w:pPr>
      <w:r w:rsidRPr="00033969">
        <w:rPr>
          <w:rFonts w:ascii="Times New Roman" w:hAnsi="Times New Roman" w:cs="Times New Roman"/>
          <w:bCs/>
          <w:noProof/>
          <w:sz w:val="24"/>
          <w:szCs w:val="24"/>
        </w:rPr>
        <w:t xml:space="preserve">Στην εικόνα 29 παρατηρούμε τις περιοχές με υπέρβαη σε ηλεκτρική αγωγιμότητα. Αυτές είναι: Λιμνη Αλμυρού, Αγιος Φώτης γεώτρηση, </w:t>
      </w:r>
      <w:r w:rsidR="00033969" w:rsidRPr="00033969">
        <w:rPr>
          <w:rFonts w:ascii="Times New Roman" w:hAnsi="Times New Roman" w:cs="Times New Roman"/>
          <w:bCs/>
          <w:noProof/>
          <w:sz w:val="24"/>
          <w:szCs w:val="24"/>
        </w:rPr>
        <w:t xml:space="preserve">Τζαμαριαδάκη γεώτρηση, Χανιά </w:t>
      </w:r>
      <w:r w:rsidR="00033969" w:rsidRPr="00033969">
        <w:rPr>
          <w:rFonts w:ascii="Times New Roman" w:hAnsi="Times New Roman" w:cs="Times New Roman"/>
          <w:bCs/>
          <w:noProof/>
          <w:sz w:val="24"/>
          <w:szCs w:val="24"/>
          <w:lang w:val="en-US"/>
        </w:rPr>
        <w:t>Porto</w:t>
      </w:r>
      <w:r w:rsidR="00033969" w:rsidRPr="00033969">
        <w:rPr>
          <w:rFonts w:ascii="Times New Roman" w:hAnsi="Times New Roman" w:cs="Times New Roman"/>
          <w:bCs/>
          <w:noProof/>
          <w:sz w:val="24"/>
          <w:szCs w:val="24"/>
        </w:rPr>
        <w:t xml:space="preserve"> </w:t>
      </w:r>
      <w:r w:rsidR="00033969" w:rsidRPr="00033969">
        <w:rPr>
          <w:rFonts w:ascii="Times New Roman" w:hAnsi="Times New Roman" w:cs="Times New Roman"/>
          <w:bCs/>
          <w:noProof/>
          <w:sz w:val="24"/>
          <w:szCs w:val="24"/>
          <w:lang w:val="en-US"/>
        </w:rPr>
        <w:t>Veneziano</w:t>
      </w:r>
      <w:r w:rsidR="00033969" w:rsidRPr="00033969">
        <w:rPr>
          <w:rFonts w:ascii="Times New Roman" w:hAnsi="Times New Roman" w:cs="Times New Roman"/>
          <w:bCs/>
          <w:noProof/>
          <w:sz w:val="24"/>
          <w:szCs w:val="24"/>
        </w:rPr>
        <w:t>, Βόθωνας γεώτρηση και Κοιλιάρης γέφυρα.</w:t>
      </w:r>
    </w:p>
    <w:p w:rsidR="003935A6" w:rsidRDefault="003935A6" w:rsidP="00822EED">
      <w:pPr>
        <w:jc w:val="center"/>
        <w:rPr>
          <w:rFonts w:ascii="Times New Roman" w:hAnsi="Times New Roman" w:cs="Times New Roman"/>
          <w:sz w:val="24"/>
          <w:szCs w:val="24"/>
        </w:rPr>
      </w:pPr>
      <w:r>
        <w:rPr>
          <w:noProof/>
          <w:lang w:eastAsia="el-GR"/>
        </w:rPr>
        <w:drawing>
          <wp:inline distT="0" distB="0" distL="0" distR="0" wp14:anchorId="040CAE1C" wp14:editId="75801234">
            <wp:extent cx="3959862" cy="2933700"/>
            <wp:effectExtent l="0" t="0" r="254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
                    <pic:cNvPicPr>
                      <a:picLocks noChangeAspect="1" noChangeArrowheads="1"/>
                    </pic:cNvPicPr>
                  </pic:nvPicPr>
                  <pic:blipFill>
                    <a:blip r:embed="rId65">
                      <a:extLst>
                        <a:ext uri="{28A0092B-C50C-407E-A947-70E740481C1C}">
                          <a14:useLocalDpi xmlns:a14="http://schemas.microsoft.com/office/drawing/2010/main" val="0"/>
                        </a:ext>
                      </a:extLst>
                    </a:blip>
                    <a:srcRect l="27684" t="24428" r="31541" b="21756"/>
                    <a:stretch>
                      <a:fillRect/>
                    </a:stretch>
                  </pic:blipFill>
                  <pic:spPr bwMode="auto">
                    <a:xfrm>
                      <a:off x="0" y="0"/>
                      <a:ext cx="3965045" cy="2937540"/>
                    </a:xfrm>
                    <a:prstGeom prst="rect">
                      <a:avLst/>
                    </a:prstGeom>
                    <a:noFill/>
                    <a:ln>
                      <a:noFill/>
                    </a:ln>
                  </pic:spPr>
                </pic:pic>
              </a:graphicData>
            </a:graphic>
          </wp:inline>
        </w:drawing>
      </w:r>
    </w:p>
    <w:p w:rsidR="003935A6" w:rsidRDefault="003935A6" w:rsidP="003935A6">
      <w:pPr>
        <w:jc w:val="both"/>
        <w:rPr>
          <w:rFonts w:ascii="Times New Roman" w:hAnsi="Times New Roman" w:cs="Times New Roman"/>
          <w:bCs/>
          <w:noProof/>
          <w:sz w:val="20"/>
          <w:szCs w:val="20"/>
        </w:rPr>
      </w:pPr>
      <w:r>
        <w:rPr>
          <w:rFonts w:ascii="Times New Roman" w:hAnsi="Times New Roman" w:cs="Times New Roman"/>
          <w:sz w:val="20"/>
          <w:szCs w:val="20"/>
        </w:rPr>
        <w:t xml:space="preserve">Εικόνα </w:t>
      </w:r>
      <w:r w:rsidR="00F64973">
        <w:rPr>
          <w:rFonts w:ascii="Times New Roman" w:hAnsi="Times New Roman" w:cs="Times New Roman"/>
          <w:sz w:val="20"/>
          <w:szCs w:val="20"/>
        </w:rPr>
        <w:t>2</w:t>
      </w:r>
      <w:r>
        <w:rPr>
          <w:rFonts w:ascii="Times New Roman" w:hAnsi="Times New Roman" w:cs="Times New Roman"/>
          <w:sz w:val="20"/>
          <w:szCs w:val="20"/>
        </w:rPr>
        <w:t xml:space="preserve">9. Ηλεκτρική αγωγιμότητα σε </w:t>
      </w:r>
      <w:proofErr w:type="spellStart"/>
      <w:r>
        <w:rPr>
          <w:rFonts w:ascii="Times New Roman" w:hAnsi="Times New Roman" w:cs="Times New Roman"/>
          <w:sz w:val="20"/>
          <w:szCs w:val="20"/>
        </w:rPr>
        <w:t>μS</w:t>
      </w:r>
      <w:proofErr w:type="spellEnd"/>
      <w:r>
        <w:rPr>
          <w:rFonts w:ascii="Times New Roman" w:hAnsi="Times New Roman" w:cs="Times New Roman"/>
          <w:sz w:val="20"/>
          <w:szCs w:val="20"/>
        </w:rPr>
        <w:t xml:space="preserve">/cm – Υπέρβαση- μέγιστες τιμές. (πηγή: </w:t>
      </w:r>
      <w:r>
        <w:rPr>
          <w:rFonts w:ascii="Times New Roman" w:hAnsi="Times New Roman" w:cs="Times New Roman"/>
          <w:bCs/>
          <w:noProof/>
          <w:sz w:val="20"/>
          <w:szCs w:val="20"/>
        </w:rPr>
        <w:t>Νικολαΐδης Ν., Παπαφιλιππάκη Α. 2015)</w:t>
      </w:r>
    </w:p>
    <w:p w:rsidR="00033969" w:rsidRPr="00033969" w:rsidRDefault="00033969" w:rsidP="003935A6">
      <w:pPr>
        <w:jc w:val="both"/>
        <w:rPr>
          <w:rFonts w:ascii="Times New Roman" w:hAnsi="Times New Roman" w:cs="Times New Roman"/>
          <w:sz w:val="24"/>
          <w:szCs w:val="24"/>
        </w:rPr>
      </w:pPr>
      <w:r w:rsidRPr="00033969">
        <w:rPr>
          <w:rFonts w:ascii="Times New Roman" w:hAnsi="Times New Roman" w:cs="Times New Roman"/>
          <w:bCs/>
          <w:noProof/>
          <w:sz w:val="24"/>
          <w:szCs w:val="24"/>
        </w:rPr>
        <w:t xml:space="preserve">Στην εικόνα 30 παρατηρούμε τις περιοχές με υπερβάσεις σε συγκέντρωση </w:t>
      </w:r>
      <w:r w:rsidRPr="00033969">
        <w:rPr>
          <w:rFonts w:ascii="Times New Roman" w:hAnsi="Times New Roman" w:cs="Times New Roman"/>
          <w:bCs/>
          <w:noProof/>
          <w:sz w:val="24"/>
          <w:szCs w:val="24"/>
          <w:lang w:val="en-US"/>
        </w:rPr>
        <w:t>COD</w:t>
      </w:r>
      <w:r w:rsidRPr="00033969">
        <w:rPr>
          <w:rFonts w:ascii="Times New Roman" w:hAnsi="Times New Roman" w:cs="Times New Roman"/>
          <w:bCs/>
          <w:noProof/>
          <w:sz w:val="24"/>
          <w:szCs w:val="24"/>
        </w:rPr>
        <w:t xml:space="preserve">. Αυτές είναι: Μορώνη εκβολή, Χανιά </w:t>
      </w:r>
      <w:r>
        <w:rPr>
          <w:rFonts w:ascii="Times New Roman" w:hAnsi="Times New Roman" w:cs="Times New Roman"/>
          <w:bCs/>
          <w:noProof/>
          <w:sz w:val="24"/>
          <w:szCs w:val="24"/>
        </w:rPr>
        <w:t>λ</w:t>
      </w:r>
      <w:r w:rsidRPr="00033969">
        <w:rPr>
          <w:rFonts w:ascii="Times New Roman" w:hAnsi="Times New Roman" w:cs="Times New Roman"/>
          <w:bCs/>
          <w:noProof/>
          <w:sz w:val="24"/>
          <w:szCs w:val="24"/>
        </w:rPr>
        <w:t>ιβάδεια πηγάδι, Βαρυπέτρου ΤΟΕΒ, Θέρισσος ποτάμι.</w:t>
      </w:r>
    </w:p>
    <w:p w:rsidR="003935A6" w:rsidRDefault="003935A6" w:rsidP="00033969">
      <w:pPr>
        <w:jc w:val="center"/>
        <w:rPr>
          <w:rFonts w:ascii="Times New Roman" w:hAnsi="Times New Roman" w:cs="Times New Roman"/>
          <w:sz w:val="24"/>
          <w:szCs w:val="24"/>
        </w:rPr>
      </w:pPr>
      <w:r>
        <w:rPr>
          <w:noProof/>
          <w:lang w:eastAsia="el-GR"/>
        </w:rPr>
        <w:drawing>
          <wp:inline distT="0" distB="0" distL="0" distR="0" wp14:anchorId="4D475145" wp14:editId="4405B1FC">
            <wp:extent cx="4311816" cy="3199419"/>
            <wp:effectExtent l="0" t="0" r="0" b="127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
                    <pic:cNvPicPr>
                      <a:picLocks noChangeAspect="1" noChangeArrowheads="1"/>
                    </pic:cNvPicPr>
                  </pic:nvPicPr>
                  <pic:blipFill>
                    <a:blip r:embed="rId66">
                      <a:extLst>
                        <a:ext uri="{28A0092B-C50C-407E-A947-70E740481C1C}">
                          <a14:useLocalDpi xmlns:a14="http://schemas.microsoft.com/office/drawing/2010/main" val="0"/>
                        </a:ext>
                      </a:extLst>
                    </a:blip>
                    <a:srcRect l="27686" t="25191" r="30896" b="20229"/>
                    <a:stretch>
                      <a:fillRect/>
                    </a:stretch>
                  </pic:blipFill>
                  <pic:spPr bwMode="auto">
                    <a:xfrm>
                      <a:off x="0" y="0"/>
                      <a:ext cx="4315445" cy="3202112"/>
                    </a:xfrm>
                    <a:prstGeom prst="rect">
                      <a:avLst/>
                    </a:prstGeom>
                    <a:noFill/>
                    <a:ln>
                      <a:noFill/>
                    </a:ln>
                  </pic:spPr>
                </pic:pic>
              </a:graphicData>
            </a:graphic>
          </wp:inline>
        </w:drawing>
      </w:r>
    </w:p>
    <w:p w:rsidR="003935A6" w:rsidRDefault="003935A6" w:rsidP="003935A6">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F64973">
        <w:rPr>
          <w:rFonts w:ascii="Times New Roman" w:hAnsi="Times New Roman" w:cs="Times New Roman"/>
          <w:sz w:val="20"/>
          <w:szCs w:val="20"/>
        </w:rPr>
        <w:t>3</w:t>
      </w:r>
      <w:r>
        <w:rPr>
          <w:rFonts w:ascii="Times New Roman" w:hAnsi="Times New Roman" w:cs="Times New Roman"/>
          <w:sz w:val="20"/>
          <w:szCs w:val="20"/>
        </w:rPr>
        <w:t xml:space="preserve">0. COD – Υπέρβαση μέγιστες τιμές. (πηγή: </w:t>
      </w:r>
      <w:r>
        <w:rPr>
          <w:rFonts w:ascii="Times New Roman" w:hAnsi="Times New Roman" w:cs="Times New Roman"/>
          <w:bCs/>
          <w:noProof/>
          <w:sz w:val="20"/>
          <w:szCs w:val="20"/>
        </w:rPr>
        <w:t>Νικολαΐδης Ν., Παπαφιλιππάκη Α. 2015)</w:t>
      </w:r>
    </w:p>
    <w:p w:rsidR="003935A6" w:rsidRPr="00033969" w:rsidRDefault="00033969" w:rsidP="003935A6">
      <w:pPr>
        <w:jc w:val="both"/>
        <w:rPr>
          <w:rFonts w:ascii="Times New Roman" w:hAnsi="Times New Roman" w:cs="Times New Roman"/>
          <w:sz w:val="24"/>
          <w:szCs w:val="24"/>
        </w:rPr>
      </w:pPr>
      <w:r w:rsidRPr="00033969">
        <w:rPr>
          <w:rFonts w:ascii="Times New Roman" w:hAnsi="Times New Roman" w:cs="Times New Roman"/>
          <w:sz w:val="24"/>
          <w:szCs w:val="24"/>
        </w:rPr>
        <w:lastRenderedPageBreak/>
        <w:t xml:space="preserve">Στην εικόνα 31 παρατηρούμε τις περιοχές με υπερβάσεις σε αμμωνιακά, νιτρώδη και φωσφορικά ιόντα. Αυτές είναι: Χανιά λιβάδεια πηγάδι, Αγυιά Καλαμιώνας,  Βαρυπέτρου ΤΟΕΒ, Χρυσοπηγή γεώτρηση, Χανιά ΜΑΙΧ και Κλαδισσός. </w:t>
      </w:r>
    </w:p>
    <w:p w:rsidR="003935A6" w:rsidRDefault="003935A6" w:rsidP="00312BF6">
      <w:pPr>
        <w:jc w:val="center"/>
        <w:rPr>
          <w:rFonts w:ascii="Times New Roman" w:hAnsi="Times New Roman" w:cs="Times New Roman"/>
          <w:sz w:val="24"/>
          <w:szCs w:val="24"/>
        </w:rPr>
      </w:pPr>
      <w:r>
        <w:rPr>
          <w:noProof/>
          <w:lang w:eastAsia="el-GR"/>
        </w:rPr>
        <w:drawing>
          <wp:inline distT="0" distB="0" distL="0" distR="0" wp14:anchorId="2989FC4C" wp14:editId="2DA0AABB">
            <wp:extent cx="5158105" cy="3798570"/>
            <wp:effectExtent l="0" t="0" r="4445" b="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
                    <pic:cNvPicPr>
                      <a:picLocks noChangeAspect="1" noChangeArrowheads="1"/>
                    </pic:cNvPicPr>
                  </pic:nvPicPr>
                  <pic:blipFill>
                    <a:blip r:embed="rId67">
                      <a:extLst>
                        <a:ext uri="{28A0092B-C50C-407E-A947-70E740481C1C}">
                          <a14:useLocalDpi xmlns:a14="http://schemas.microsoft.com/office/drawing/2010/main" val="0"/>
                        </a:ext>
                      </a:extLst>
                    </a:blip>
                    <a:srcRect l="27684" t="28244" r="31113" b="17558"/>
                    <a:stretch>
                      <a:fillRect/>
                    </a:stretch>
                  </pic:blipFill>
                  <pic:spPr bwMode="auto">
                    <a:xfrm>
                      <a:off x="0" y="0"/>
                      <a:ext cx="5158105" cy="3798570"/>
                    </a:xfrm>
                    <a:prstGeom prst="rect">
                      <a:avLst/>
                    </a:prstGeom>
                    <a:noFill/>
                    <a:ln>
                      <a:noFill/>
                    </a:ln>
                  </pic:spPr>
                </pic:pic>
              </a:graphicData>
            </a:graphic>
          </wp:inline>
        </w:drawing>
      </w:r>
    </w:p>
    <w:p w:rsidR="00033969" w:rsidRDefault="003935A6" w:rsidP="003935A6">
      <w:pPr>
        <w:jc w:val="both"/>
        <w:rPr>
          <w:rFonts w:ascii="Times New Roman" w:hAnsi="Times New Roman" w:cs="Times New Roman"/>
          <w:bCs/>
          <w:noProof/>
          <w:sz w:val="20"/>
          <w:szCs w:val="20"/>
        </w:rPr>
      </w:pPr>
      <w:r>
        <w:rPr>
          <w:rFonts w:ascii="Times New Roman" w:hAnsi="Times New Roman" w:cs="Times New Roman"/>
          <w:sz w:val="20"/>
          <w:szCs w:val="20"/>
        </w:rPr>
        <w:t xml:space="preserve">Εικόνα </w:t>
      </w:r>
      <w:r w:rsidR="00F64973">
        <w:rPr>
          <w:rFonts w:ascii="Times New Roman" w:hAnsi="Times New Roman" w:cs="Times New Roman"/>
          <w:sz w:val="20"/>
          <w:szCs w:val="20"/>
        </w:rPr>
        <w:t>3</w:t>
      </w:r>
      <w:r>
        <w:rPr>
          <w:rFonts w:ascii="Times New Roman" w:hAnsi="Times New Roman" w:cs="Times New Roman"/>
          <w:sz w:val="20"/>
          <w:szCs w:val="20"/>
        </w:rPr>
        <w:t xml:space="preserve">1. Αμμωνιακά, νιτρώδη και φωσφορικά ιόντα σε mg/l– Υπέρβαση μέγιστες τιμές. (πηγή: </w:t>
      </w:r>
      <w:r>
        <w:rPr>
          <w:rFonts w:ascii="Times New Roman" w:hAnsi="Times New Roman" w:cs="Times New Roman"/>
          <w:bCs/>
          <w:noProof/>
          <w:sz w:val="20"/>
          <w:szCs w:val="20"/>
        </w:rPr>
        <w:t>Νικολα</w:t>
      </w:r>
      <w:r w:rsidR="00312BF6">
        <w:rPr>
          <w:rFonts w:ascii="Times New Roman" w:hAnsi="Times New Roman" w:cs="Times New Roman"/>
          <w:bCs/>
          <w:noProof/>
          <w:sz w:val="20"/>
          <w:szCs w:val="20"/>
        </w:rPr>
        <w:t>ΐδης Ν., Παπαφιλιππάκη Α. 2015)</w:t>
      </w:r>
    </w:p>
    <w:p w:rsidR="00312BF6" w:rsidRDefault="00312BF6" w:rsidP="003935A6">
      <w:pPr>
        <w:jc w:val="both"/>
        <w:rPr>
          <w:rFonts w:ascii="Times New Roman" w:hAnsi="Times New Roman" w:cs="Times New Roman"/>
          <w:bCs/>
          <w:noProof/>
          <w:sz w:val="20"/>
          <w:szCs w:val="20"/>
        </w:rPr>
      </w:pPr>
    </w:p>
    <w:p w:rsidR="00033969" w:rsidRPr="00312BF6" w:rsidRDefault="00033969" w:rsidP="003935A6">
      <w:pPr>
        <w:jc w:val="both"/>
        <w:rPr>
          <w:rFonts w:ascii="Times New Roman" w:hAnsi="Times New Roman" w:cs="Times New Roman"/>
          <w:sz w:val="24"/>
          <w:szCs w:val="24"/>
        </w:rPr>
      </w:pPr>
      <w:r w:rsidRPr="00312BF6">
        <w:rPr>
          <w:rFonts w:ascii="Times New Roman" w:hAnsi="Times New Roman" w:cs="Times New Roman"/>
          <w:bCs/>
          <w:noProof/>
          <w:sz w:val="24"/>
          <w:szCs w:val="24"/>
        </w:rPr>
        <w:t xml:space="preserve">Σρην εικόνα 32 παρατηρούμε τις περιοχές με υπερβάσεις σε σκληρότητα. </w:t>
      </w:r>
      <w:r w:rsidR="00312BF6" w:rsidRPr="00312BF6">
        <w:rPr>
          <w:rFonts w:ascii="Times New Roman" w:hAnsi="Times New Roman" w:cs="Times New Roman"/>
          <w:bCs/>
          <w:noProof/>
          <w:sz w:val="24"/>
          <w:szCs w:val="24"/>
        </w:rPr>
        <w:t xml:space="preserve">Οι κυριότερες </w:t>
      </w:r>
      <w:r w:rsidRPr="00312BF6">
        <w:rPr>
          <w:rFonts w:ascii="Times New Roman" w:hAnsi="Times New Roman" w:cs="Times New Roman"/>
          <w:bCs/>
          <w:noProof/>
          <w:sz w:val="24"/>
          <w:szCs w:val="24"/>
        </w:rPr>
        <w:t xml:space="preserve">είναι: </w:t>
      </w:r>
      <w:r w:rsidR="00312BF6" w:rsidRPr="00312BF6">
        <w:rPr>
          <w:rFonts w:ascii="Times New Roman" w:hAnsi="Times New Roman" w:cs="Times New Roman"/>
          <w:bCs/>
          <w:noProof/>
          <w:sz w:val="24"/>
          <w:szCs w:val="24"/>
        </w:rPr>
        <w:t xml:space="preserve">Πατσουράκης Κριός γεώτρηση, Κορφαδώνας Αλιγιζάκης γεώτρηση, Χανιά λιβάδεια πηγάδι, Χανιά </w:t>
      </w:r>
      <w:r w:rsidR="00312BF6" w:rsidRPr="00312BF6">
        <w:rPr>
          <w:rFonts w:ascii="Times New Roman" w:hAnsi="Times New Roman" w:cs="Times New Roman"/>
          <w:bCs/>
          <w:noProof/>
          <w:sz w:val="24"/>
          <w:szCs w:val="24"/>
          <w:lang w:val="en-US"/>
        </w:rPr>
        <w:t>Porto</w:t>
      </w:r>
      <w:r w:rsidR="00312BF6" w:rsidRPr="00312BF6">
        <w:rPr>
          <w:rFonts w:ascii="Times New Roman" w:hAnsi="Times New Roman" w:cs="Times New Roman"/>
          <w:bCs/>
          <w:noProof/>
          <w:sz w:val="24"/>
          <w:szCs w:val="24"/>
        </w:rPr>
        <w:t xml:space="preserve"> </w:t>
      </w:r>
      <w:r w:rsidR="00312BF6" w:rsidRPr="00312BF6">
        <w:rPr>
          <w:rFonts w:ascii="Times New Roman" w:hAnsi="Times New Roman" w:cs="Times New Roman"/>
          <w:bCs/>
          <w:noProof/>
          <w:sz w:val="24"/>
          <w:szCs w:val="24"/>
          <w:lang w:val="en-US"/>
        </w:rPr>
        <w:t>Veneziano</w:t>
      </w:r>
      <w:r w:rsidR="00312BF6" w:rsidRPr="00312BF6">
        <w:rPr>
          <w:rFonts w:ascii="Times New Roman" w:hAnsi="Times New Roman" w:cs="Times New Roman"/>
          <w:bCs/>
          <w:noProof/>
          <w:sz w:val="24"/>
          <w:szCs w:val="24"/>
        </w:rPr>
        <w:t>, Χανιά ΜΑΙΧ, Μορώνη εκβολή, Αγία Κυριακή, Βρύσσες δημαρχείο, Δελφίνας ποταμός, σφαγείο άσπρο νερό και Ελασσάκης γεώτρηση.</w:t>
      </w:r>
    </w:p>
    <w:p w:rsidR="003935A6" w:rsidRDefault="003935A6" w:rsidP="00312BF6">
      <w:pPr>
        <w:jc w:val="center"/>
        <w:rPr>
          <w:rFonts w:ascii="Times New Roman" w:hAnsi="Times New Roman" w:cs="Times New Roman"/>
          <w:sz w:val="24"/>
          <w:szCs w:val="24"/>
        </w:rPr>
      </w:pPr>
      <w:r>
        <w:rPr>
          <w:noProof/>
          <w:lang w:eastAsia="el-GR"/>
        </w:rPr>
        <w:lastRenderedPageBreak/>
        <w:drawing>
          <wp:inline distT="0" distB="0" distL="0" distR="0" wp14:anchorId="07C2877A" wp14:editId="4CD407FF">
            <wp:extent cx="4953000" cy="3723229"/>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
                    <pic:cNvPicPr>
                      <a:picLocks noChangeAspect="1" noChangeArrowheads="1"/>
                    </pic:cNvPicPr>
                  </pic:nvPicPr>
                  <pic:blipFill>
                    <a:blip r:embed="rId68">
                      <a:extLst>
                        <a:ext uri="{28A0092B-C50C-407E-A947-70E740481C1C}">
                          <a14:useLocalDpi xmlns:a14="http://schemas.microsoft.com/office/drawing/2010/main" val="0"/>
                        </a:ext>
                      </a:extLst>
                    </a:blip>
                    <a:srcRect l="27899" t="28625" r="31540" b="17175"/>
                    <a:stretch>
                      <a:fillRect/>
                    </a:stretch>
                  </pic:blipFill>
                  <pic:spPr bwMode="auto">
                    <a:xfrm>
                      <a:off x="0" y="0"/>
                      <a:ext cx="4959075" cy="3727795"/>
                    </a:xfrm>
                    <a:prstGeom prst="rect">
                      <a:avLst/>
                    </a:prstGeom>
                    <a:noFill/>
                    <a:ln>
                      <a:noFill/>
                    </a:ln>
                  </pic:spPr>
                </pic:pic>
              </a:graphicData>
            </a:graphic>
          </wp:inline>
        </w:drawing>
      </w:r>
    </w:p>
    <w:p w:rsidR="003935A6" w:rsidRDefault="003935A6" w:rsidP="003935A6">
      <w:pPr>
        <w:jc w:val="both"/>
        <w:rPr>
          <w:rFonts w:ascii="Times New Roman" w:hAnsi="Times New Roman" w:cs="Times New Roman"/>
          <w:sz w:val="20"/>
          <w:szCs w:val="20"/>
        </w:rPr>
      </w:pPr>
      <w:r>
        <w:rPr>
          <w:rFonts w:ascii="Times New Roman" w:hAnsi="Times New Roman" w:cs="Times New Roman"/>
          <w:sz w:val="20"/>
          <w:szCs w:val="20"/>
        </w:rPr>
        <w:t xml:space="preserve">Εικόνα </w:t>
      </w:r>
      <w:r w:rsidR="00F64973">
        <w:rPr>
          <w:rFonts w:ascii="Times New Roman" w:hAnsi="Times New Roman" w:cs="Times New Roman"/>
          <w:sz w:val="20"/>
          <w:szCs w:val="20"/>
        </w:rPr>
        <w:t>3</w:t>
      </w:r>
      <w:r>
        <w:rPr>
          <w:rFonts w:ascii="Times New Roman" w:hAnsi="Times New Roman" w:cs="Times New Roman"/>
          <w:sz w:val="20"/>
          <w:szCs w:val="20"/>
        </w:rPr>
        <w:t xml:space="preserve">2. Σκληρότητα σε mg/l – Υπέρβαση μέγιστες τιμές. (πηγή: </w:t>
      </w:r>
      <w:r>
        <w:rPr>
          <w:rFonts w:ascii="Times New Roman" w:hAnsi="Times New Roman" w:cs="Times New Roman"/>
          <w:bCs/>
          <w:noProof/>
          <w:sz w:val="20"/>
          <w:szCs w:val="20"/>
        </w:rPr>
        <w:t>Νικολαΐδης Ν., Παπαφιλιππάκη Α. 2015)</w:t>
      </w:r>
    </w:p>
    <w:p w:rsidR="003935A6" w:rsidRDefault="003935A6" w:rsidP="003935A6">
      <w:pPr>
        <w:jc w:val="both"/>
        <w:rPr>
          <w:rFonts w:ascii="Times New Roman" w:hAnsi="Times New Roman" w:cs="Times New Roman"/>
          <w:sz w:val="24"/>
          <w:szCs w:val="24"/>
        </w:rPr>
      </w:pPr>
    </w:p>
    <w:p w:rsidR="003935A6" w:rsidRDefault="00F64973" w:rsidP="003935A6">
      <w:pPr>
        <w:pStyle w:val="3"/>
        <w:rPr>
          <w:color w:val="auto"/>
        </w:rPr>
      </w:pPr>
      <w:bookmarkStart w:id="86" w:name="_Toc35025844"/>
      <w:bookmarkStart w:id="87" w:name="_Toc36586773"/>
      <w:bookmarkStart w:id="88" w:name="_Toc38558399"/>
      <w:r>
        <w:rPr>
          <w:color w:val="auto"/>
        </w:rPr>
        <w:t>6</w:t>
      </w:r>
      <w:r w:rsidR="003935A6">
        <w:rPr>
          <w:color w:val="auto"/>
        </w:rPr>
        <w:t>.3.4  Επίπτωση</w:t>
      </w:r>
      <w:bookmarkEnd w:id="86"/>
      <w:bookmarkEnd w:id="87"/>
      <w:bookmarkEnd w:id="88"/>
    </w:p>
    <w:p w:rsidR="003935A6" w:rsidRDefault="003935A6" w:rsidP="003935A6">
      <w:pPr>
        <w:rPr>
          <w:rFonts w:ascii="Times New Roman" w:hAnsi="Times New Roman" w:cs="Times New Roman"/>
          <w:sz w:val="24"/>
          <w:szCs w:val="24"/>
        </w:rPr>
      </w:pPr>
      <w:r>
        <w:rPr>
          <w:rFonts w:ascii="Times New Roman" w:hAnsi="Times New Roman" w:cs="Times New Roman"/>
          <w:sz w:val="24"/>
          <w:szCs w:val="24"/>
        </w:rPr>
        <w:t xml:space="preserve">Οι επιπτώσεις που έχουν δημιουργηθεί λόγω των πιέσεων που προαναφέρθηκαν είναι οι παρακάτω: </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η βιολογική ρύπανση. Η βιολογική ρύπανση οφείλεται στην εκτεταμένη κτηνοτροφία και στην έλλειψη δικτύου οικιακών λυμάτων. </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η υφαλμύρινση που προέρχεται από φυσικά αίτια</w:t>
      </w:r>
      <w:r w:rsidR="007E0D8D">
        <w:rPr>
          <w:rFonts w:ascii="Times New Roman" w:hAnsi="Times New Roman" w:cs="Times New Roman"/>
          <w:sz w:val="24"/>
          <w:szCs w:val="24"/>
        </w:rPr>
        <w:t xml:space="preserve"> και έχει οδηγήσει στη συσσώρευση χλωριόντων</w:t>
      </w:r>
      <w:r>
        <w:rPr>
          <w:rFonts w:ascii="Times New Roman" w:hAnsi="Times New Roman" w:cs="Times New Roman"/>
          <w:sz w:val="24"/>
          <w:szCs w:val="24"/>
        </w:rPr>
        <w:t xml:space="preserve">. </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η ρύπανση από φαινόλες. Η ρύπανση από φαινόλες είναι εποχική και πιθανόν σχετίζεται με την λειτουργία των ελαιουργείων και την αστοχία των εξατμισο-δεξαμενών </w:t>
      </w:r>
      <w:r w:rsidR="0051392F">
        <w:rPr>
          <w:rFonts w:ascii="Times New Roman" w:hAnsi="Times New Roman" w:cs="Times New Roman"/>
          <w:sz w:val="24"/>
          <w:szCs w:val="24"/>
        </w:rPr>
        <w:t>τους (εικόνα 23)</w:t>
      </w:r>
      <w:r>
        <w:rPr>
          <w:rFonts w:ascii="Times New Roman" w:hAnsi="Times New Roman" w:cs="Times New Roman"/>
          <w:sz w:val="24"/>
          <w:szCs w:val="24"/>
        </w:rPr>
        <w:t xml:space="preserve">. </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 • η νιτρορύπανση που πιθανόν οφείλεται σε εκπλύσεις λιπασμάτων από την γεωργική γη</w:t>
      </w:r>
      <w:r w:rsidR="0051392F">
        <w:rPr>
          <w:rFonts w:ascii="Times New Roman" w:hAnsi="Times New Roman" w:cs="Times New Roman"/>
          <w:sz w:val="24"/>
          <w:szCs w:val="24"/>
        </w:rPr>
        <w:t xml:space="preserve"> (εικόνα 26)</w:t>
      </w:r>
      <w:r>
        <w:rPr>
          <w:rFonts w:ascii="Times New Roman" w:hAnsi="Times New Roman" w:cs="Times New Roman"/>
          <w:sz w:val="24"/>
          <w:szCs w:val="24"/>
        </w:rPr>
        <w:t xml:space="preserve">. </w:t>
      </w:r>
      <w:bookmarkStart w:id="89" w:name="_GoBack"/>
      <w:bookmarkEnd w:id="89"/>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η ρύπανση από βαρέα μέτα</w:t>
      </w:r>
      <w:r w:rsidR="0051392F">
        <w:rPr>
          <w:rFonts w:ascii="Times New Roman" w:hAnsi="Times New Roman" w:cs="Times New Roman"/>
          <w:sz w:val="24"/>
          <w:szCs w:val="24"/>
        </w:rPr>
        <w:t>λλα</w:t>
      </w:r>
      <w:r w:rsidR="007E0D8D">
        <w:rPr>
          <w:rFonts w:ascii="Times New Roman" w:hAnsi="Times New Roman" w:cs="Times New Roman"/>
          <w:sz w:val="24"/>
          <w:szCs w:val="24"/>
        </w:rPr>
        <w:t xml:space="preserve"> και η συσσώρευση ιχνοστοιχείων</w:t>
      </w:r>
      <w:r w:rsidR="0051392F">
        <w:rPr>
          <w:rFonts w:ascii="Times New Roman" w:hAnsi="Times New Roman" w:cs="Times New Roman"/>
          <w:sz w:val="24"/>
          <w:szCs w:val="24"/>
        </w:rPr>
        <w:t xml:space="preserve"> (εικόνα 27,28).</w:t>
      </w: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η ρύπανση από θειικά που κυρίως οφείλεται στους γύψους της περιοχής</w:t>
      </w:r>
      <w:r w:rsidR="00874C45">
        <w:rPr>
          <w:rFonts w:ascii="Times New Roman" w:hAnsi="Times New Roman" w:cs="Times New Roman"/>
          <w:sz w:val="24"/>
          <w:szCs w:val="24"/>
        </w:rPr>
        <w:t xml:space="preserve"> (Χανιά- Μορώνη εκβολή, Αγυιά κολύμπα, Αλικιανού ΤΟΕΒ, Βατόλακκου ΤΟΕΒ, </w:t>
      </w:r>
      <w:r w:rsidR="0051392F">
        <w:rPr>
          <w:rFonts w:ascii="Times New Roman" w:hAnsi="Times New Roman" w:cs="Times New Roman"/>
          <w:sz w:val="24"/>
          <w:szCs w:val="24"/>
        </w:rPr>
        <w:t>Κουφού ΤΟΕΒ, Αγυιά Καλαμιώνας, Αλμυρός, Λίμνη Αλμυρού, Περαστικός, Χρυσοσκαλίτισσα, Μονή, Ροδοβανιού γεώτρηση, εικόνα 25)</w:t>
      </w:r>
      <w:r>
        <w:rPr>
          <w:rFonts w:ascii="Times New Roman" w:hAnsi="Times New Roman" w:cs="Times New Roman"/>
          <w:sz w:val="24"/>
          <w:szCs w:val="24"/>
        </w:rPr>
        <w:t xml:space="preserve">.  </w:t>
      </w:r>
    </w:p>
    <w:p w:rsidR="003935A6" w:rsidRDefault="003935A6" w:rsidP="003935A6"/>
    <w:p w:rsidR="003935A6" w:rsidRDefault="00F64973" w:rsidP="003935A6">
      <w:pPr>
        <w:pStyle w:val="3"/>
        <w:rPr>
          <w:color w:val="auto"/>
        </w:rPr>
      </w:pPr>
      <w:bookmarkStart w:id="90" w:name="_Toc35025845"/>
      <w:bookmarkStart w:id="91" w:name="_Toc36586774"/>
      <w:bookmarkStart w:id="92" w:name="_Toc38558400"/>
      <w:r>
        <w:rPr>
          <w:color w:val="auto"/>
        </w:rPr>
        <w:lastRenderedPageBreak/>
        <w:t>6</w:t>
      </w:r>
      <w:r w:rsidR="003935A6">
        <w:rPr>
          <w:color w:val="auto"/>
        </w:rPr>
        <w:t>.3.5 Ανάδραση</w:t>
      </w:r>
      <w:bookmarkEnd w:id="90"/>
      <w:bookmarkEnd w:id="91"/>
      <w:bookmarkEnd w:id="92"/>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Σύμφωνα με τις πληροφορίες που συλλέξαμε, βλέπουμε πως οι πιέσεις που εμφανίζονται στην περιοχή είναι η γεωργία, η κτηνοτροφία, οι απορρίψεις των ελαιοτριβείων, τα αστικά απορρίμματα, αλλά και φυσικά και γεωλογικά αίτια.</w:t>
      </w:r>
      <w:r w:rsidR="0051392F">
        <w:rPr>
          <w:rFonts w:ascii="Times New Roman" w:hAnsi="Times New Roman" w:cs="Times New Roman"/>
          <w:sz w:val="24"/>
          <w:szCs w:val="24"/>
        </w:rPr>
        <w:t xml:space="preserve"> Οι πιο σοβαρές πιέσεις οι οποίες πρέπει να αντισταθμιστούν είναι η νιτρορύπανση, η ρύπανση από φαινόλες και η βιολογική ρύπανση. </w:t>
      </w:r>
      <w:r>
        <w:rPr>
          <w:rFonts w:ascii="Times New Roman" w:hAnsi="Times New Roman" w:cs="Times New Roman"/>
          <w:sz w:val="24"/>
          <w:szCs w:val="24"/>
        </w:rPr>
        <w:t>Για να αντισταθμιστούν τα προβλήματα που προκαλούν οι πιέσεις πρέπει να ληφθούν σοβαρά μέτρα, με σκοπό την αειφορική διαχείριση και προστασία της περιοχής.</w:t>
      </w:r>
    </w:p>
    <w:p w:rsidR="003935A6" w:rsidRDefault="003935A6" w:rsidP="003935A6">
      <w:pPr>
        <w:rPr>
          <w:rFonts w:ascii="Times New Roman" w:hAnsi="Times New Roman" w:cs="Times New Roman"/>
          <w:sz w:val="24"/>
          <w:szCs w:val="24"/>
        </w:rPr>
      </w:pPr>
      <w:r>
        <w:rPr>
          <w:rFonts w:ascii="Times New Roman" w:hAnsi="Times New Roman" w:cs="Times New Roman"/>
          <w:sz w:val="24"/>
          <w:szCs w:val="24"/>
        </w:rPr>
        <w:t>Τα μέτρα που μπορούν και πρέπει να ληφθούν στα πλαίσια της ανάδρασης για  το συγκεκριμένο οικοσύστημα είναι:</w:t>
      </w:r>
    </w:p>
    <w:p w:rsidR="00312BF6" w:rsidRPr="00312BF6" w:rsidRDefault="00312BF6" w:rsidP="00312BF6">
      <w:pPr>
        <w:jc w:val="both"/>
        <w:rPr>
          <w:rFonts w:ascii="Times New Roman" w:hAnsi="Times New Roman" w:cs="Times New Roman"/>
          <w:sz w:val="24"/>
          <w:szCs w:val="24"/>
        </w:rPr>
      </w:pPr>
      <w:r>
        <w:rPr>
          <w:rFonts w:ascii="Times New Roman" w:hAnsi="Times New Roman" w:cs="Times New Roman"/>
          <w:sz w:val="24"/>
          <w:szCs w:val="24"/>
        </w:rPr>
        <w:t>1)</w:t>
      </w:r>
      <w:r w:rsidRPr="00312BF6">
        <w:rPr>
          <w:rFonts w:ascii="Times New Roman" w:hAnsi="Times New Roman" w:cs="Times New Roman"/>
          <w:sz w:val="24"/>
          <w:szCs w:val="24"/>
        </w:rPr>
        <w:t>Για τον περιορισμό της νιτρορύπανση:</w:t>
      </w:r>
    </w:p>
    <w:p w:rsidR="00312BF6" w:rsidRPr="00312BF6" w:rsidRDefault="00312BF6" w:rsidP="00312BF6">
      <w:pPr>
        <w:pStyle w:val="a6"/>
        <w:numPr>
          <w:ilvl w:val="0"/>
          <w:numId w:val="18"/>
        </w:numPr>
        <w:jc w:val="both"/>
        <w:rPr>
          <w:rFonts w:ascii="Times New Roman" w:hAnsi="Times New Roman" w:cs="Times New Roman"/>
          <w:sz w:val="24"/>
          <w:szCs w:val="24"/>
        </w:rPr>
      </w:pPr>
      <w:r w:rsidRPr="00312BF6">
        <w:rPr>
          <w:rFonts w:ascii="Times New Roman" w:hAnsi="Times New Roman" w:cs="Times New Roman"/>
          <w:sz w:val="24"/>
          <w:szCs w:val="24"/>
        </w:rPr>
        <w:t xml:space="preserve">Ο Έλεγχος της χρήσης κτηνοτροφικών αποβλήτων και η εφαρμογή τους στο έδαφος. </w:t>
      </w:r>
    </w:p>
    <w:p w:rsidR="00312BF6" w:rsidRPr="00312BF6" w:rsidRDefault="00312BF6" w:rsidP="00312BF6">
      <w:pPr>
        <w:pStyle w:val="a6"/>
        <w:numPr>
          <w:ilvl w:val="0"/>
          <w:numId w:val="18"/>
        </w:numPr>
        <w:jc w:val="both"/>
        <w:rPr>
          <w:rFonts w:ascii="Times New Roman" w:hAnsi="Times New Roman" w:cs="Times New Roman"/>
          <w:sz w:val="24"/>
          <w:szCs w:val="24"/>
        </w:rPr>
      </w:pPr>
      <w:r w:rsidRPr="00312BF6">
        <w:rPr>
          <w:rFonts w:ascii="Times New Roman" w:hAnsi="Times New Roman" w:cs="Times New Roman"/>
          <w:sz w:val="24"/>
          <w:szCs w:val="24"/>
        </w:rPr>
        <w:t>Ο έλεγχος της χρήσης αζωτούχων λιπασμάτων και περίοδοι απαγόρευσης για χρήση τους.</w:t>
      </w:r>
    </w:p>
    <w:p w:rsidR="00312BF6" w:rsidRPr="00312BF6" w:rsidRDefault="00312BF6" w:rsidP="00312BF6">
      <w:pPr>
        <w:pStyle w:val="a6"/>
        <w:numPr>
          <w:ilvl w:val="0"/>
          <w:numId w:val="18"/>
        </w:numPr>
        <w:jc w:val="both"/>
        <w:rPr>
          <w:rFonts w:ascii="Times New Roman" w:hAnsi="Times New Roman" w:cs="Times New Roman"/>
          <w:sz w:val="24"/>
          <w:szCs w:val="24"/>
        </w:rPr>
      </w:pPr>
      <w:r w:rsidRPr="00312BF6">
        <w:rPr>
          <w:rFonts w:ascii="Times New Roman" w:hAnsi="Times New Roman" w:cs="Times New Roman"/>
          <w:sz w:val="24"/>
          <w:szCs w:val="24"/>
        </w:rPr>
        <w:t>Προδιαγραφές για την ορθή αποθήκευση λιπασμάτων και κτηνοτροφικών αποβλήτων.</w:t>
      </w:r>
    </w:p>
    <w:p w:rsidR="00312BF6" w:rsidRPr="00312BF6" w:rsidRDefault="00312BF6" w:rsidP="00312BF6">
      <w:pPr>
        <w:pStyle w:val="a6"/>
        <w:numPr>
          <w:ilvl w:val="0"/>
          <w:numId w:val="18"/>
        </w:numPr>
        <w:jc w:val="both"/>
        <w:rPr>
          <w:rFonts w:ascii="Times New Roman" w:hAnsi="Times New Roman" w:cs="Times New Roman"/>
          <w:sz w:val="24"/>
          <w:szCs w:val="24"/>
        </w:rPr>
      </w:pPr>
      <w:r>
        <w:rPr>
          <w:rFonts w:ascii="Times New Roman" w:hAnsi="Times New Roman" w:cs="Times New Roman"/>
          <w:sz w:val="24"/>
          <w:szCs w:val="24"/>
        </w:rPr>
        <w:t>Τήρηση</w:t>
      </w:r>
      <w:r w:rsidRPr="00312BF6">
        <w:rPr>
          <w:rFonts w:ascii="Times New Roman" w:hAnsi="Times New Roman" w:cs="Times New Roman"/>
          <w:sz w:val="24"/>
          <w:szCs w:val="24"/>
        </w:rPr>
        <w:t xml:space="preserve"> αρχείου στο οποίο περιλαμβάνονται οι ποσότητες αποβλήτων που τοποθετήθηκαν στο έδαφος.</w:t>
      </w:r>
    </w:p>
    <w:p w:rsidR="00312BF6" w:rsidRPr="00312BF6" w:rsidRDefault="00312BF6" w:rsidP="00312BF6">
      <w:pPr>
        <w:pStyle w:val="a6"/>
        <w:numPr>
          <w:ilvl w:val="0"/>
          <w:numId w:val="18"/>
        </w:numPr>
        <w:jc w:val="both"/>
        <w:rPr>
          <w:rFonts w:ascii="Times New Roman" w:hAnsi="Times New Roman" w:cs="Times New Roman"/>
          <w:sz w:val="24"/>
          <w:szCs w:val="24"/>
        </w:rPr>
      </w:pPr>
      <w:r w:rsidRPr="00312BF6">
        <w:rPr>
          <w:rFonts w:ascii="Times New Roman" w:hAnsi="Times New Roman" w:cs="Times New Roman"/>
          <w:sz w:val="24"/>
          <w:szCs w:val="24"/>
        </w:rPr>
        <w:t>Πίνακες για τις ανάγκες τις κάθε καλλιέργειας σε άζωτο και νερό.</w:t>
      </w:r>
    </w:p>
    <w:p w:rsidR="00312BF6" w:rsidRPr="00312BF6" w:rsidRDefault="00312BF6" w:rsidP="00312BF6">
      <w:pPr>
        <w:pStyle w:val="a6"/>
        <w:numPr>
          <w:ilvl w:val="0"/>
          <w:numId w:val="18"/>
        </w:numPr>
        <w:jc w:val="both"/>
        <w:rPr>
          <w:rFonts w:ascii="Times New Roman" w:hAnsi="Times New Roman" w:cs="Times New Roman"/>
          <w:sz w:val="24"/>
          <w:szCs w:val="24"/>
        </w:rPr>
      </w:pPr>
      <w:r w:rsidRPr="00312BF6">
        <w:rPr>
          <w:rFonts w:ascii="Times New Roman" w:hAnsi="Times New Roman" w:cs="Times New Roman"/>
          <w:sz w:val="24"/>
          <w:szCs w:val="24"/>
        </w:rPr>
        <w:t>Εκπαίδευση και ενημέρωση των γεωργών.</w:t>
      </w:r>
    </w:p>
    <w:p w:rsidR="00312BF6" w:rsidRDefault="00312BF6" w:rsidP="003935A6">
      <w:pPr>
        <w:rPr>
          <w:rFonts w:ascii="Times New Roman" w:hAnsi="Times New Roman" w:cs="Times New Roman"/>
          <w:sz w:val="24"/>
          <w:szCs w:val="24"/>
        </w:rPr>
      </w:pPr>
      <w:r>
        <w:rPr>
          <w:rFonts w:ascii="Times New Roman" w:hAnsi="Times New Roman" w:cs="Times New Roman"/>
          <w:sz w:val="24"/>
          <w:szCs w:val="24"/>
        </w:rPr>
        <w:t>2) Για τον περιορισμό της ρύπανσης από φαινόλες:</w:t>
      </w:r>
    </w:p>
    <w:p w:rsidR="001F3762" w:rsidRPr="001F3762" w:rsidRDefault="001F3762" w:rsidP="003935A6">
      <w:pPr>
        <w:pStyle w:val="a6"/>
        <w:numPr>
          <w:ilvl w:val="0"/>
          <w:numId w:val="13"/>
        </w:numPr>
        <w:jc w:val="both"/>
        <w:rPr>
          <w:rFonts w:ascii="Times New Roman" w:hAnsi="Times New Roman" w:cs="Times New Roman"/>
          <w:sz w:val="24"/>
          <w:szCs w:val="24"/>
        </w:rPr>
      </w:pPr>
      <w:r w:rsidRPr="00ED1F2E">
        <w:rPr>
          <w:rFonts w:ascii="Times New Roman" w:hAnsi="Times New Roman" w:cs="Times New Roman"/>
          <w:sz w:val="24"/>
          <w:szCs w:val="24"/>
        </w:rPr>
        <w:t xml:space="preserve">Απαγόρευση της χρήσης ρυπογόνων αγροτικών σκευασμάτων. </w:t>
      </w:r>
    </w:p>
    <w:p w:rsidR="001F3762" w:rsidRDefault="003935A6" w:rsidP="001F3762">
      <w:pPr>
        <w:pStyle w:val="a6"/>
        <w:numPr>
          <w:ilvl w:val="0"/>
          <w:numId w:val="13"/>
        </w:numPr>
        <w:jc w:val="both"/>
        <w:rPr>
          <w:rFonts w:ascii="Times New Roman" w:hAnsi="Times New Roman" w:cs="Times New Roman"/>
          <w:sz w:val="24"/>
          <w:szCs w:val="24"/>
        </w:rPr>
      </w:pPr>
      <w:r w:rsidRPr="00ED1F2E">
        <w:rPr>
          <w:rFonts w:ascii="Times New Roman" w:hAnsi="Times New Roman" w:cs="Times New Roman"/>
          <w:sz w:val="24"/>
          <w:szCs w:val="24"/>
        </w:rPr>
        <w:t xml:space="preserve">Εφαρμογή κατάλληλων μέτρων διαχείρισης και ελέγχου της εκτεταμένης γεωργίας. </w:t>
      </w:r>
    </w:p>
    <w:p w:rsidR="001F3762" w:rsidRDefault="001F3762" w:rsidP="001F3762">
      <w:pPr>
        <w:pStyle w:val="a6"/>
        <w:numPr>
          <w:ilvl w:val="0"/>
          <w:numId w:val="13"/>
        </w:numPr>
        <w:jc w:val="both"/>
        <w:rPr>
          <w:rFonts w:ascii="Times New Roman" w:hAnsi="Times New Roman" w:cs="Times New Roman"/>
          <w:sz w:val="24"/>
          <w:szCs w:val="24"/>
        </w:rPr>
      </w:pPr>
      <w:r>
        <w:rPr>
          <w:rFonts w:ascii="Times New Roman" w:hAnsi="Times New Roman" w:cs="Times New Roman"/>
          <w:sz w:val="24"/>
          <w:szCs w:val="24"/>
        </w:rPr>
        <w:t>Έλεγχος βιομηχανικής δραστηριότητας και κατάλληλη επεξεργασία αποβλήτων  ( κυρίως των ελαιουργιών).</w:t>
      </w:r>
    </w:p>
    <w:p w:rsidR="000D44BB" w:rsidRPr="001F3762" w:rsidRDefault="001F3762" w:rsidP="001F3762">
      <w:pPr>
        <w:jc w:val="both"/>
        <w:rPr>
          <w:rFonts w:ascii="Times New Roman" w:hAnsi="Times New Roman" w:cs="Times New Roman"/>
          <w:sz w:val="24"/>
          <w:szCs w:val="24"/>
        </w:rPr>
      </w:pPr>
      <w:r>
        <w:rPr>
          <w:rFonts w:ascii="Times New Roman" w:hAnsi="Times New Roman" w:cs="Times New Roman"/>
          <w:sz w:val="24"/>
          <w:szCs w:val="24"/>
        </w:rPr>
        <w:t>3) Για τον περιορισμό της βιολογικής μόλυνσης:</w:t>
      </w:r>
    </w:p>
    <w:p w:rsidR="00ED1F2E" w:rsidRPr="00ED1F2E" w:rsidRDefault="003935A6" w:rsidP="00ED1F2E">
      <w:pPr>
        <w:pStyle w:val="a6"/>
        <w:numPr>
          <w:ilvl w:val="0"/>
          <w:numId w:val="13"/>
        </w:numPr>
        <w:jc w:val="both"/>
        <w:rPr>
          <w:rFonts w:ascii="Times New Roman" w:hAnsi="Times New Roman" w:cs="Times New Roman"/>
          <w:sz w:val="24"/>
          <w:szCs w:val="24"/>
        </w:rPr>
      </w:pPr>
      <w:r w:rsidRPr="00ED1F2E">
        <w:rPr>
          <w:rFonts w:ascii="Times New Roman" w:hAnsi="Times New Roman" w:cs="Times New Roman"/>
          <w:sz w:val="24"/>
          <w:szCs w:val="24"/>
        </w:rPr>
        <w:t xml:space="preserve">Το ρυπαντικό φορτίο  από τις διάφορες κτηνοτροφικές δραστηριότητες της περιοχής θα πρέπει να  ελέγχεται ανά τακτά χρονικά διαστήματα και με σύγχρονες μεθόδους. </w:t>
      </w:r>
    </w:p>
    <w:p w:rsidR="003935A6" w:rsidRPr="00ED1F2E" w:rsidRDefault="003935A6" w:rsidP="00ED1F2E">
      <w:pPr>
        <w:pStyle w:val="a6"/>
        <w:numPr>
          <w:ilvl w:val="0"/>
          <w:numId w:val="13"/>
        </w:numPr>
        <w:jc w:val="both"/>
        <w:rPr>
          <w:rFonts w:ascii="Times New Roman" w:hAnsi="Times New Roman" w:cs="Times New Roman"/>
          <w:sz w:val="24"/>
          <w:szCs w:val="24"/>
        </w:rPr>
      </w:pPr>
      <w:r w:rsidRPr="00ED1F2E">
        <w:rPr>
          <w:rFonts w:ascii="Times New Roman" w:hAnsi="Times New Roman" w:cs="Times New Roman"/>
          <w:sz w:val="24"/>
          <w:szCs w:val="24"/>
        </w:rPr>
        <w:t>Μη τήρηση των εκάστοτε νόμων θα πρέπει να επισύρει σοβαρές κυρώσεις.</w:t>
      </w:r>
    </w:p>
    <w:p w:rsidR="00ED1F2E" w:rsidRDefault="003935A6" w:rsidP="00ED1F2E">
      <w:pPr>
        <w:pStyle w:val="a6"/>
        <w:numPr>
          <w:ilvl w:val="0"/>
          <w:numId w:val="13"/>
        </w:numPr>
        <w:jc w:val="both"/>
        <w:rPr>
          <w:rFonts w:ascii="Times New Roman" w:hAnsi="Times New Roman" w:cs="Times New Roman"/>
          <w:sz w:val="24"/>
          <w:szCs w:val="24"/>
        </w:rPr>
      </w:pPr>
      <w:r w:rsidRPr="00ED1F2E">
        <w:rPr>
          <w:rFonts w:ascii="Times New Roman" w:hAnsi="Times New Roman" w:cs="Times New Roman"/>
          <w:sz w:val="24"/>
          <w:szCs w:val="24"/>
        </w:rPr>
        <w:t xml:space="preserve">Απαραίτητη κρίνεται η συνεργασία του κράτους με του καλλιεργητές, με σκοπό τη διευκρίνιση και κατανόηση πως οι εναλλακτικές μορφές καλλιέργειας και τα φιλικά προς το περιβάλλον μέσα, δε θα μειώνουν καθόλου τις οικονομικές απολαβές. </w:t>
      </w:r>
    </w:p>
    <w:p w:rsidR="000D44BB" w:rsidRDefault="000D44BB" w:rsidP="00ED1F2E">
      <w:pPr>
        <w:pStyle w:val="a6"/>
        <w:numPr>
          <w:ilvl w:val="0"/>
          <w:numId w:val="13"/>
        </w:numPr>
        <w:jc w:val="both"/>
        <w:rPr>
          <w:rFonts w:ascii="Times New Roman" w:hAnsi="Times New Roman" w:cs="Times New Roman"/>
          <w:sz w:val="24"/>
          <w:szCs w:val="24"/>
        </w:rPr>
      </w:pPr>
      <w:r>
        <w:rPr>
          <w:rFonts w:ascii="Times New Roman" w:hAnsi="Times New Roman" w:cs="Times New Roman"/>
          <w:sz w:val="24"/>
          <w:szCs w:val="24"/>
        </w:rPr>
        <w:t>Δημιουργία καλύτερου δικτύου μεταφοράς ομβρίων.</w:t>
      </w:r>
    </w:p>
    <w:p w:rsidR="000D44BB" w:rsidRPr="00ED1F2E" w:rsidRDefault="000D44BB" w:rsidP="000D44BB">
      <w:pPr>
        <w:pStyle w:val="a6"/>
        <w:jc w:val="both"/>
        <w:rPr>
          <w:rFonts w:ascii="Times New Roman" w:hAnsi="Times New Roman" w:cs="Times New Roman"/>
          <w:sz w:val="24"/>
          <w:szCs w:val="24"/>
        </w:rPr>
      </w:pPr>
    </w:p>
    <w:p w:rsidR="003935A6" w:rsidRDefault="003935A6" w:rsidP="003935A6">
      <w:pPr>
        <w:jc w:val="both"/>
        <w:rPr>
          <w:rFonts w:ascii="Times New Roman" w:hAnsi="Times New Roman" w:cs="Times New Roman"/>
          <w:sz w:val="24"/>
          <w:szCs w:val="24"/>
        </w:rPr>
      </w:pPr>
      <w:r>
        <w:rPr>
          <w:rFonts w:ascii="Times New Roman" w:hAnsi="Times New Roman" w:cs="Times New Roman"/>
          <w:sz w:val="24"/>
          <w:szCs w:val="24"/>
        </w:rPr>
        <w:t xml:space="preserve">Προτείνεται, λοιπόν η εφαρμογή βιολογικών  καλλιεργειών στην περιοχή, ώστε η ικανότητα αυτοκαθαρισμού </w:t>
      </w:r>
      <w:r w:rsidR="00ED1F2E">
        <w:rPr>
          <w:rFonts w:ascii="Times New Roman" w:hAnsi="Times New Roman" w:cs="Times New Roman"/>
          <w:sz w:val="24"/>
          <w:szCs w:val="24"/>
        </w:rPr>
        <w:t>των νερών</w:t>
      </w:r>
      <w:r>
        <w:rPr>
          <w:rFonts w:ascii="Times New Roman" w:hAnsi="Times New Roman" w:cs="Times New Roman"/>
          <w:sz w:val="24"/>
          <w:szCs w:val="24"/>
        </w:rPr>
        <w:t xml:space="preserve"> να  αντισταθμίσει τις πιέσεις που δέχτηκ</w:t>
      </w:r>
      <w:r w:rsidR="00ED1F2E">
        <w:rPr>
          <w:rFonts w:ascii="Times New Roman" w:hAnsi="Times New Roman" w:cs="Times New Roman"/>
          <w:sz w:val="24"/>
          <w:szCs w:val="24"/>
        </w:rPr>
        <w:t>αν</w:t>
      </w:r>
      <w:r>
        <w:rPr>
          <w:rFonts w:ascii="Times New Roman" w:hAnsi="Times New Roman" w:cs="Times New Roman"/>
          <w:sz w:val="24"/>
          <w:szCs w:val="24"/>
        </w:rPr>
        <w:t xml:space="preserve"> μέχρι τώρα από τις γεωργικές  δραστηριότητες.</w:t>
      </w:r>
    </w:p>
    <w:p w:rsidR="00ED1F2E" w:rsidRDefault="00ED1F2E" w:rsidP="003935A6">
      <w:pPr>
        <w:jc w:val="both"/>
        <w:rPr>
          <w:rFonts w:ascii="Times New Roman" w:hAnsi="Times New Roman" w:cs="Times New Roman"/>
          <w:sz w:val="24"/>
          <w:szCs w:val="24"/>
        </w:rPr>
      </w:pPr>
    </w:p>
    <w:p w:rsidR="003935A6" w:rsidRDefault="00ED4CF1" w:rsidP="003935A6">
      <w:pPr>
        <w:pStyle w:val="1"/>
        <w:rPr>
          <w:color w:val="auto"/>
        </w:rPr>
      </w:pPr>
      <w:bookmarkStart w:id="93" w:name="_Toc38558401"/>
      <w:r w:rsidRPr="007743D2">
        <w:rPr>
          <w:color w:val="auto"/>
        </w:rPr>
        <w:lastRenderedPageBreak/>
        <w:t>7. Συμπεράσματα και προτάσεις</w:t>
      </w:r>
      <w:bookmarkEnd w:id="93"/>
    </w:p>
    <w:p w:rsidR="00ED4CF1" w:rsidRPr="00ED4CF1" w:rsidRDefault="00ED4CF1" w:rsidP="00ED4CF1"/>
    <w:p w:rsidR="000D44BB" w:rsidRPr="00AA167B" w:rsidRDefault="00623EDC" w:rsidP="000D44BB">
      <w:pPr>
        <w:jc w:val="both"/>
        <w:rPr>
          <w:rFonts w:ascii="Times New Roman" w:hAnsi="Times New Roman" w:cs="Times New Roman"/>
          <w:sz w:val="24"/>
          <w:szCs w:val="24"/>
        </w:rPr>
      </w:pPr>
      <w:r>
        <w:rPr>
          <w:rFonts w:ascii="Times New Roman" w:hAnsi="Times New Roman" w:cs="Times New Roman"/>
          <w:sz w:val="24"/>
          <w:szCs w:val="24"/>
        </w:rPr>
        <w:t>Στην παρούσα μελέτη έγιναν</w:t>
      </w:r>
      <w:r w:rsidR="003935A6">
        <w:rPr>
          <w:rFonts w:ascii="Times New Roman" w:hAnsi="Times New Roman" w:cs="Times New Roman"/>
          <w:sz w:val="24"/>
          <w:szCs w:val="24"/>
        </w:rPr>
        <w:t xml:space="preserve"> 3 αναλύσεις. Αρχικά έγινε η γεωχημική κατάταξη των υδάτων, με χρήση διαγράμματος κατά </w:t>
      </w:r>
      <w:r w:rsidR="003935A6">
        <w:rPr>
          <w:rFonts w:ascii="Times New Roman" w:hAnsi="Times New Roman" w:cs="Times New Roman"/>
          <w:sz w:val="24"/>
          <w:szCs w:val="24"/>
          <w:lang w:val="en-US"/>
        </w:rPr>
        <w:t>piper</w:t>
      </w:r>
      <w:r w:rsidR="003935A6">
        <w:rPr>
          <w:rFonts w:ascii="Times New Roman" w:hAnsi="Times New Roman" w:cs="Times New Roman"/>
          <w:sz w:val="24"/>
          <w:szCs w:val="24"/>
        </w:rPr>
        <w:t xml:space="preserve">. </w:t>
      </w:r>
      <w:r w:rsidR="000D44BB" w:rsidRPr="00D2709A">
        <w:rPr>
          <w:rFonts w:ascii="Times New Roman" w:hAnsi="Times New Roman" w:cs="Times New Roman"/>
          <w:sz w:val="24"/>
          <w:szCs w:val="24"/>
        </w:rPr>
        <w:t xml:space="preserve">Τα αποτελέσματα </w:t>
      </w:r>
      <w:r w:rsidR="000D44BB">
        <w:rPr>
          <w:rFonts w:ascii="Times New Roman" w:hAnsi="Times New Roman" w:cs="Times New Roman"/>
          <w:sz w:val="24"/>
          <w:szCs w:val="24"/>
        </w:rPr>
        <w:t xml:space="preserve">των δεδομένων για τα επιφανειακά ύδατα </w:t>
      </w:r>
      <w:r w:rsidR="00C16CE0">
        <w:rPr>
          <w:rFonts w:ascii="Times New Roman" w:hAnsi="Times New Roman" w:cs="Times New Roman"/>
          <w:sz w:val="24"/>
          <w:szCs w:val="24"/>
        </w:rPr>
        <w:t xml:space="preserve">δείχθηκε ότι </w:t>
      </w:r>
      <w:r w:rsidR="000D44BB" w:rsidRPr="00D2709A">
        <w:rPr>
          <w:rFonts w:ascii="Times New Roman" w:hAnsi="Times New Roman" w:cs="Times New Roman"/>
          <w:sz w:val="24"/>
          <w:szCs w:val="24"/>
        </w:rPr>
        <w:t>ανήκουν στο πάνω και κάτω μέρος του ρομβοε</w:t>
      </w:r>
      <w:r w:rsidR="000D44BB">
        <w:rPr>
          <w:rFonts w:ascii="Times New Roman" w:hAnsi="Times New Roman" w:cs="Times New Roman"/>
          <w:sz w:val="24"/>
          <w:szCs w:val="24"/>
        </w:rPr>
        <w:t>ιδούς τμήματος του διαγράμματος</w:t>
      </w:r>
      <w:r w:rsidR="000D44BB" w:rsidRPr="00D2709A">
        <w:rPr>
          <w:rFonts w:ascii="Times New Roman" w:hAnsi="Times New Roman" w:cs="Times New Roman"/>
          <w:sz w:val="24"/>
          <w:szCs w:val="24"/>
        </w:rPr>
        <w:t xml:space="preserve">. </w:t>
      </w:r>
      <w:r w:rsidR="000D44BB">
        <w:rPr>
          <w:rFonts w:ascii="Times New Roman" w:hAnsi="Times New Roman" w:cs="Times New Roman"/>
          <w:sz w:val="24"/>
          <w:szCs w:val="24"/>
        </w:rPr>
        <w:t>Στο πάνω μέρος του διαγράμματος εντοπίστηκαν τα σημεία δειγματοληψίας: Λίμνη Αλμυρού, Βρυσιανός – Γεωργιούπολη, Περαστικός, Έλος, Αλμυρός και Δελφίνας ποταμός και χ</w:t>
      </w:r>
      <w:r w:rsidR="000D44BB" w:rsidRPr="00D2709A">
        <w:rPr>
          <w:rFonts w:ascii="Times New Roman" w:hAnsi="Times New Roman" w:cs="Times New Roman"/>
          <w:sz w:val="24"/>
          <w:szCs w:val="24"/>
        </w:rPr>
        <w:t>αρακτηρίζονται</w:t>
      </w:r>
      <w:r w:rsidR="000D44BB">
        <w:rPr>
          <w:rFonts w:ascii="Times New Roman" w:hAnsi="Times New Roman" w:cs="Times New Roman"/>
          <w:sz w:val="24"/>
          <w:szCs w:val="24"/>
        </w:rPr>
        <w:t xml:space="preserve"> </w:t>
      </w:r>
      <w:r w:rsidR="000D44BB" w:rsidRPr="00D2709A">
        <w:rPr>
          <w:rFonts w:ascii="Times New Roman" w:hAnsi="Times New Roman" w:cs="Times New Roman"/>
          <w:sz w:val="24"/>
          <w:szCs w:val="24"/>
        </w:rPr>
        <w:t>ως ύδατα θειικού ασβεστίου</w:t>
      </w:r>
      <w:r w:rsidR="000D44BB">
        <w:rPr>
          <w:rFonts w:ascii="Times New Roman" w:hAnsi="Times New Roman" w:cs="Times New Roman"/>
          <w:sz w:val="24"/>
          <w:szCs w:val="24"/>
        </w:rPr>
        <w:t xml:space="preserve"> (εικόνα 5)</w:t>
      </w:r>
      <w:r w:rsidR="000D44BB" w:rsidRPr="00D2709A">
        <w:rPr>
          <w:rFonts w:ascii="Times New Roman" w:hAnsi="Times New Roman" w:cs="Times New Roman"/>
          <w:sz w:val="24"/>
          <w:szCs w:val="24"/>
        </w:rPr>
        <w:t xml:space="preserve"> που υποδηλώνει την ύπαρξη μόνιμης σκληρότητας</w:t>
      </w:r>
      <w:r w:rsidR="000D44BB">
        <w:rPr>
          <w:rFonts w:ascii="Times New Roman" w:hAnsi="Times New Roman" w:cs="Times New Roman"/>
          <w:sz w:val="24"/>
          <w:szCs w:val="24"/>
        </w:rPr>
        <w:t xml:space="preserve"> (εικόνα 6)</w:t>
      </w:r>
      <w:r w:rsidR="000D44BB" w:rsidRPr="00D2709A">
        <w:rPr>
          <w:rFonts w:ascii="Times New Roman" w:hAnsi="Times New Roman" w:cs="Times New Roman"/>
          <w:sz w:val="24"/>
          <w:szCs w:val="24"/>
        </w:rPr>
        <w:t xml:space="preserve"> </w:t>
      </w:r>
      <w:r w:rsidR="000D44BB">
        <w:rPr>
          <w:rFonts w:ascii="Times New Roman" w:hAnsi="Times New Roman" w:cs="Times New Roman"/>
          <w:sz w:val="24"/>
          <w:szCs w:val="24"/>
        </w:rPr>
        <w:t xml:space="preserve">και είναι χαρακτηριστικά του </w:t>
      </w:r>
      <w:r w:rsidR="00C16CE0">
        <w:rPr>
          <w:rFonts w:ascii="Times New Roman" w:hAnsi="Times New Roman" w:cs="Times New Roman"/>
          <w:sz w:val="24"/>
          <w:szCs w:val="24"/>
        </w:rPr>
        <w:t>υπόγειου νερού με γύψους. Στο κ</w:t>
      </w:r>
      <w:r w:rsidR="000D44BB">
        <w:rPr>
          <w:rFonts w:ascii="Times New Roman" w:hAnsi="Times New Roman" w:cs="Times New Roman"/>
          <w:sz w:val="24"/>
          <w:szCs w:val="24"/>
        </w:rPr>
        <w:t>άτω μέρος εντοπίστηκαν τα σημεία: Αγυιά σύνολο, λίμνη Αγυιάς, Σκάφη ρέμα, Ταυρωνίτης ποταμός, Ασή γωνιά ποταμός και Μουσέλας</w:t>
      </w:r>
      <w:r w:rsidR="000D44BB" w:rsidRPr="00D2709A">
        <w:rPr>
          <w:rFonts w:ascii="Times New Roman" w:hAnsi="Times New Roman" w:cs="Times New Roman"/>
          <w:sz w:val="24"/>
          <w:szCs w:val="24"/>
        </w:rPr>
        <w:t xml:space="preserve"> </w:t>
      </w:r>
      <w:r w:rsidR="000D44BB">
        <w:rPr>
          <w:rFonts w:ascii="Times New Roman" w:hAnsi="Times New Roman" w:cs="Times New Roman"/>
          <w:sz w:val="24"/>
          <w:szCs w:val="24"/>
        </w:rPr>
        <w:t xml:space="preserve">και τα ύδατα χαρακτηρίζονται ως </w:t>
      </w:r>
      <w:r w:rsidR="000D44BB" w:rsidRPr="00D2709A">
        <w:rPr>
          <w:rFonts w:ascii="Times New Roman" w:hAnsi="Times New Roman" w:cs="Times New Roman"/>
          <w:sz w:val="24"/>
          <w:szCs w:val="24"/>
        </w:rPr>
        <w:t xml:space="preserve">όξινα ανθρακικά </w:t>
      </w:r>
      <w:r w:rsidR="000D44BB">
        <w:rPr>
          <w:rFonts w:ascii="Times New Roman" w:hAnsi="Times New Roman" w:cs="Times New Roman"/>
          <w:sz w:val="24"/>
          <w:szCs w:val="24"/>
        </w:rPr>
        <w:t xml:space="preserve">ύδατα </w:t>
      </w:r>
      <w:r w:rsidR="000D44BB" w:rsidRPr="00D2709A">
        <w:rPr>
          <w:rFonts w:ascii="Times New Roman" w:hAnsi="Times New Roman" w:cs="Times New Roman"/>
          <w:sz w:val="24"/>
          <w:szCs w:val="24"/>
        </w:rPr>
        <w:t>του νατρίου που δηλώνει την ύπαρξη στο νερό ανθρακικών αλάτων αλκαλίων</w:t>
      </w:r>
      <w:r w:rsidR="000D44BB">
        <w:rPr>
          <w:rFonts w:ascii="Times New Roman" w:hAnsi="Times New Roman" w:cs="Times New Roman"/>
          <w:sz w:val="24"/>
          <w:szCs w:val="24"/>
        </w:rPr>
        <w:t xml:space="preserve"> και</w:t>
      </w:r>
      <w:r w:rsidR="000D44BB" w:rsidRPr="00BB3CAD">
        <w:rPr>
          <w:rFonts w:ascii="Times New Roman" w:hAnsi="Times New Roman" w:cs="Times New Roman"/>
          <w:sz w:val="24"/>
          <w:szCs w:val="24"/>
        </w:rPr>
        <w:t xml:space="preserve"> </w:t>
      </w:r>
      <w:r w:rsidR="000D44BB">
        <w:rPr>
          <w:rFonts w:ascii="Times New Roman" w:hAnsi="Times New Roman" w:cs="Times New Roman"/>
          <w:sz w:val="24"/>
          <w:szCs w:val="24"/>
        </w:rPr>
        <w:t>είναι χαρακτηριστικά των καρστικών υδροφορέων και πηγών της περιοχής.</w:t>
      </w:r>
      <w:r w:rsidR="000D44BB" w:rsidRPr="00AA167B">
        <w:rPr>
          <w:rFonts w:ascii="Times New Roman" w:hAnsi="Times New Roman" w:cs="Times New Roman"/>
          <w:sz w:val="24"/>
          <w:szCs w:val="24"/>
        </w:rPr>
        <w:t xml:space="preserve"> </w:t>
      </w:r>
      <w:r w:rsidR="000D44BB">
        <w:rPr>
          <w:rFonts w:ascii="Times New Roman" w:hAnsi="Times New Roman" w:cs="Times New Roman"/>
          <w:sz w:val="24"/>
          <w:szCs w:val="24"/>
        </w:rPr>
        <w:t>Στο κέντρο του διαγράμματος εντοπίζονται τα σημεία: το ποτάμι στο Πατελάρι, ο Πλατανιάς Ιαρδάνος, ο Φουρνές ποταμός, ο Τσιχλιανός, η γέφυρα Κακοδικιανός, ο Ντεριανός, το ποτάμι Πελεκανιώτης, ο Ρουματιανός- παλαιά Ρούματα, ο Σεμπρωνιώτης, ο Σαρακινιώτης ποταμός, το ποτάμι Κάμπος, το ποτάμι στους Μύλους, το ποτάμι στα Περιβόλια Κισσάμου, το ποτάμι Πλοκαμιανά,  ο Κοιλιάρης – σταθμός Πολυτεχνείου – Αη Γιώργης, ο Κοιλιάρης γέφυρα, ο Βρυσιανός ποτάμι- δημαρχείο, το φράγμα του Κουρνά, η Κουρνά γέφυρα, το ρέμα Καμπάνος και χαρακτηρίζονται ως ύδατα ανάμεικτου τύπου (εικόνα 5).</w:t>
      </w:r>
      <w:r w:rsidR="00C16CE0" w:rsidRPr="00C16CE0">
        <w:rPr>
          <w:rFonts w:ascii="Times New Roman" w:hAnsi="Times New Roman" w:cs="Times New Roman"/>
          <w:sz w:val="24"/>
          <w:szCs w:val="24"/>
        </w:rPr>
        <w:t xml:space="preserve"> </w:t>
      </w:r>
      <w:r w:rsidR="00C16CE0" w:rsidRPr="00D2709A">
        <w:rPr>
          <w:rFonts w:ascii="Times New Roman" w:hAnsi="Times New Roman" w:cs="Times New Roman"/>
          <w:sz w:val="24"/>
          <w:szCs w:val="24"/>
        </w:rPr>
        <w:t xml:space="preserve">Τα αποτελέσματα </w:t>
      </w:r>
      <w:r w:rsidR="00C16CE0">
        <w:rPr>
          <w:rFonts w:ascii="Times New Roman" w:hAnsi="Times New Roman" w:cs="Times New Roman"/>
          <w:sz w:val="24"/>
          <w:szCs w:val="24"/>
        </w:rPr>
        <w:t xml:space="preserve">και στην περίπτωση των υπόγειων υδάτων, δείχθηκε ότι </w:t>
      </w:r>
      <w:r w:rsidR="00C16CE0" w:rsidRPr="00D2709A">
        <w:rPr>
          <w:rFonts w:ascii="Times New Roman" w:hAnsi="Times New Roman" w:cs="Times New Roman"/>
          <w:sz w:val="24"/>
          <w:szCs w:val="24"/>
        </w:rPr>
        <w:t>ανήκουν στο πάνω και κάτω μέρος του ρομβοε</w:t>
      </w:r>
      <w:r w:rsidR="00C16CE0">
        <w:rPr>
          <w:rFonts w:ascii="Times New Roman" w:hAnsi="Times New Roman" w:cs="Times New Roman"/>
          <w:sz w:val="24"/>
          <w:szCs w:val="24"/>
        </w:rPr>
        <w:t>ιδούς τμήματος του διαγράμματος</w:t>
      </w:r>
      <w:r w:rsidR="00C16CE0" w:rsidRPr="00D2709A">
        <w:rPr>
          <w:rFonts w:ascii="Times New Roman" w:hAnsi="Times New Roman" w:cs="Times New Roman"/>
          <w:sz w:val="24"/>
          <w:szCs w:val="24"/>
        </w:rPr>
        <w:t xml:space="preserve">. </w:t>
      </w:r>
      <w:r w:rsidR="00C16CE0">
        <w:rPr>
          <w:rFonts w:ascii="Times New Roman" w:hAnsi="Times New Roman" w:cs="Times New Roman"/>
          <w:sz w:val="24"/>
          <w:szCs w:val="24"/>
        </w:rPr>
        <w:t xml:space="preserve">Συγκεκριμένα, στο πάνω μέρος του διαγράμματος εντοπίζονται οι περιοχές: γεώτρηση στον Άγιο Φώτη, πηγή Ζουρμπού, Καινά και τη γεώτρηση Τζαμαριαδάκης, που χαρακτηρίζονται </w:t>
      </w:r>
      <w:r w:rsidR="00C16CE0" w:rsidRPr="00D2709A">
        <w:rPr>
          <w:rFonts w:ascii="Times New Roman" w:hAnsi="Times New Roman" w:cs="Times New Roman"/>
          <w:sz w:val="24"/>
          <w:szCs w:val="24"/>
        </w:rPr>
        <w:t>ως ύδατα θειικού ασβεστίου</w:t>
      </w:r>
      <w:r w:rsidR="00C16CE0">
        <w:rPr>
          <w:rFonts w:ascii="Times New Roman" w:hAnsi="Times New Roman" w:cs="Times New Roman"/>
          <w:sz w:val="24"/>
          <w:szCs w:val="24"/>
        </w:rPr>
        <w:t xml:space="preserve"> (εικόνα 5)</w:t>
      </w:r>
      <w:r w:rsidR="00C16CE0" w:rsidRPr="00D2709A">
        <w:rPr>
          <w:rFonts w:ascii="Times New Roman" w:hAnsi="Times New Roman" w:cs="Times New Roman"/>
          <w:sz w:val="24"/>
          <w:szCs w:val="24"/>
        </w:rPr>
        <w:t xml:space="preserve"> που υποδηλώνει την ύπαρξη μόνιμης σκληρότητας</w:t>
      </w:r>
      <w:r w:rsidR="00C16CE0">
        <w:rPr>
          <w:rFonts w:ascii="Times New Roman" w:hAnsi="Times New Roman" w:cs="Times New Roman"/>
          <w:sz w:val="24"/>
          <w:szCs w:val="24"/>
        </w:rPr>
        <w:t xml:space="preserve"> (εικόνα 6)</w:t>
      </w:r>
      <w:r w:rsidR="00C16CE0" w:rsidRPr="00D2709A">
        <w:rPr>
          <w:rFonts w:ascii="Times New Roman" w:hAnsi="Times New Roman" w:cs="Times New Roman"/>
          <w:sz w:val="24"/>
          <w:szCs w:val="24"/>
        </w:rPr>
        <w:t xml:space="preserve"> </w:t>
      </w:r>
      <w:r w:rsidR="00C16CE0">
        <w:rPr>
          <w:rFonts w:ascii="Times New Roman" w:hAnsi="Times New Roman" w:cs="Times New Roman"/>
          <w:sz w:val="24"/>
          <w:szCs w:val="24"/>
        </w:rPr>
        <w:t xml:space="preserve">και είναι χαρακτηριστικά του υπόγειου νερού με γύψους. Στο κάτω μέρος του διαγράμματος εντοπίζονται οι περιοχές: Αγυιά καλαμιώνας, ο ΤΟΕΒ Βατόλακκου, η γεώτρηση στη Χρυσοσκαλίτισσα, η γεώτρηση στη Μονή, η δεξαμενή Ροδοβανιού αιδόνη καμάρα και τα ύδατα χαρακτηρίζονται ως </w:t>
      </w:r>
      <w:r w:rsidR="00C16CE0" w:rsidRPr="00D2709A">
        <w:rPr>
          <w:rFonts w:ascii="Times New Roman" w:hAnsi="Times New Roman" w:cs="Times New Roman"/>
          <w:sz w:val="24"/>
          <w:szCs w:val="24"/>
        </w:rPr>
        <w:t>όξινα ανθρακικά του νατρίου που δηλώνει την ύπαρξη στο νερό ανθρακικών αλάτων αλκαλίων</w:t>
      </w:r>
      <w:r w:rsidR="00C16CE0">
        <w:rPr>
          <w:rFonts w:ascii="Times New Roman" w:hAnsi="Times New Roman" w:cs="Times New Roman"/>
          <w:sz w:val="24"/>
          <w:szCs w:val="24"/>
        </w:rPr>
        <w:t xml:space="preserve"> και</w:t>
      </w:r>
      <w:r w:rsidR="00C16CE0" w:rsidRPr="00BB3CAD">
        <w:rPr>
          <w:rFonts w:ascii="Times New Roman" w:hAnsi="Times New Roman" w:cs="Times New Roman"/>
          <w:sz w:val="24"/>
          <w:szCs w:val="24"/>
        </w:rPr>
        <w:t xml:space="preserve"> </w:t>
      </w:r>
      <w:r w:rsidR="00C16CE0">
        <w:rPr>
          <w:rFonts w:ascii="Times New Roman" w:hAnsi="Times New Roman" w:cs="Times New Roman"/>
          <w:sz w:val="24"/>
          <w:szCs w:val="24"/>
        </w:rPr>
        <w:t>είναι χαρακτηριστικά των καρστικών υδροφορέων και πηγών της περιοχής. Στο κεντρικό κομμάτι του διαγράμματος εντοπίζονται οι περιοχές: Κουλουκουτιανιά, ΤΟΕΒ Αλικιανού, Αγυιά Εκκλησία ΔΕΥΑΧ, Μεσκλά πηγή, Αγυιά κολύμπα, Άγιοι Απόστολοι γεώτρηση, ΤΟΕΒ Φουρνέ, Κουντάρα γεώτρηση, Γρα Κερά γεώτρηση, Σφηνάρι πηγές, Άγιος Παντελεήμονας πηγές, Κολένι γεώτρηση, Λάρδας Λουσακιές γεώτρηση, Πλάτανος σχολείο, Αρμένοι, Στύλος, Μάζα γεώτρηση, Νιό Χωριό γεώτρηση, Μαχαίροι, Νίππος δεξαμενή, Βουβάς γεώτρηση, Σκαλωτή γεώτρηση, Βρασκάς γεώτρηση και Καμπάνου γεώτρηση και τα ύδατα χαρακτηρίζονται ως ανάμεικτου τύπου ( εικόνα 5).</w:t>
      </w:r>
    </w:p>
    <w:p w:rsidR="00874C78" w:rsidRPr="00874C78" w:rsidRDefault="00AF30E5" w:rsidP="00874C78">
      <w:pPr>
        <w:jc w:val="both"/>
        <w:rPr>
          <w:rFonts w:ascii="Times New Roman" w:hAnsi="Times New Roman" w:cs="Times New Roman"/>
          <w:sz w:val="24"/>
          <w:szCs w:val="24"/>
        </w:rPr>
      </w:pPr>
      <w:r>
        <w:rPr>
          <w:rFonts w:ascii="Times New Roman" w:hAnsi="Times New Roman" w:cs="Times New Roman"/>
          <w:sz w:val="24"/>
          <w:szCs w:val="24"/>
        </w:rPr>
        <w:t xml:space="preserve"> </w:t>
      </w:r>
      <w:r w:rsidR="003935A6">
        <w:rPr>
          <w:rFonts w:ascii="Times New Roman" w:hAnsi="Times New Roman" w:cs="Times New Roman"/>
          <w:sz w:val="24"/>
          <w:szCs w:val="24"/>
        </w:rPr>
        <w:t>Κατόπιν έγινα</w:t>
      </w:r>
      <w:r w:rsidR="00DD4847">
        <w:rPr>
          <w:rFonts w:ascii="Times New Roman" w:hAnsi="Times New Roman" w:cs="Times New Roman"/>
          <w:sz w:val="24"/>
          <w:szCs w:val="24"/>
        </w:rPr>
        <w:t>ν</w:t>
      </w:r>
      <w:r w:rsidR="003935A6">
        <w:rPr>
          <w:rFonts w:ascii="Times New Roman" w:hAnsi="Times New Roman" w:cs="Times New Roman"/>
          <w:sz w:val="24"/>
          <w:szCs w:val="24"/>
        </w:rPr>
        <w:t xml:space="preserve"> 2 αναλύσεις </w:t>
      </w:r>
      <w:r w:rsidR="003935A6">
        <w:rPr>
          <w:rFonts w:ascii="Times New Roman" w:hAnsi="Times New Roman" w:cs="Times New Roman"/>
          <w:sz w:val="24"/>
          <w:szCs w:val="24"/>
          <w:lang w:val="en-US"/>
        </w:rPr>
        <w:t>principal</w:t>
      </w:r>
      <w:r w:rsidR="003935A6" w:rsidRPr="001002C9">
        <w:rPr>
          <w:rFonts w:ascii="Times New Roman" w:hAnsi="Times New Roman" w:cs="Times New Roman"/>
          <w:sz w:val="24"/>
          <w:szCs w:val="24"/>
        </w:rPr>
        <w:t xml:space="preserve"> </w:t>
      </w:r>
      <w:r w:rsidR="003935A6">
        <w:rPr>
          <w:rFonts w:ascii="Times New Roman" w:hAnsi="Times New Roman" w:cs="Times New Roman"/>
          <w:sz w:val="24"/>
          <w:szCs w:val="24"/>
          <w:lang w:val="en-US"/>
        </w:rPr>
        <w:t>components</w:t>
      </w:r>
      <w:r w:rsidR="003935A6">
        <w:rPr>
          <w:rFonts w:ascii="Times New Roman" w:hAnsi="Times New Roman" w:cs="Times New Roman"/>
          <w:sz w:val="24"/>
          <w:szCs w:val="24"/>
        </w:rPr>
        <w:t xml:space="preserve">, μία για τα επιφανειακά ύδατα της περιοχής μελέτης και μία για τα υπόγεια ύδατα. Σκοπός των 2 αναλύσεων αυτών είναι να δημιουργήσουν ένα μικρό και διαχειρίσιμο αριθμό από ασυσχέτιστους γραμμικούς συνδυασμούς των αρχικών μεταβλητών, οι οποίοι θα περιέχουν κατά το δυνατόν μεγαλύτερο </w:t>
      </w:r>
      <w:r w:rsidR="003935A6">
        <w:rPr>
          <w:rFonts w:ascii="Times New Roman" w:hAnsi="Times New Roman" w:cs="Times New Roman"/>
          <w:sz w:val="24"/>
          <w:szCs w:val="24"/>
        </w:rPr>
        <w:lastRenderedPageBreak/>
        <w:t xml:space="preserve">μέρος της πληροφορίας που υπάρχει στις αρχικές μεταβλητές. </w:t>
      </w:r>
      <w:r w:rsidRPr="000822B8">
        <w:rPr>
          <w:rFonts w:ascii="Times New Roman" w:hAnsi="Times New Roman" w:cs="Times New Roman"/>
          <w:sz w:val="24"/>
          <w:szCs w:val="24"/>
        </w:rPr>
        <w:t xml:space="preserve">Οι </w:t>
      </w:r>
      <w:r w:rsidRPr="000822B8">
        <w:rPr>
          <w:rFonts w:ascii="Times New Roman" w:hAnsi="Times New Roman" w:cs="Times New Roman"/>
          <w:sz w:val="24"/>
          <w:szCs w:val="24"/>
          <w:lang w:val="en-US"/>
        </w:rPr>
        <w:t>PCA</w:t>
      </w:r>
      <w:r w:rsidRPr="000822B8">
        <w:rPr>
          <w:rFonts w:ascii="Times New Roman" w:hAnsi="Times New Roman" w:cs="Times New Roman"/>
          <w:sz w:val="24"/>
          <w:szCs w:val="24"/>
        </w:rPr>
        <w:t xml:space="preserve"> αναλύσεις οδήγησαν στη δημιουργία 4,5 και 6 νέων συνιστωσών</w:t>
      </w:r>
      <w:r>
        <w:rPr>
          <w:rFonts w:ascii="Times New Roman" w:hAnsi="Times New Roman" w:cs="Times New Roman"/>
          <w:sz w:val="24"/>
          <w:szCs w:val="24"/>
        </w:rPr>
        <w:t>.</w:t>
      </w:r>
      <w:r w:rsidRPr="000822B8">
        <w:rPr>
          <w:rFonts w:ascii="Times New Roman" w:hAnsi="Times New Roman" w:cs="Times New Roman"/>
          <w:sz w:val="24"/>
          <w:szCs w:val="24"/>
        </w:rPr>
        <w:t xml:space="preserve"> Συγκρίνοντας τα αποτελέσματα των τριών αναλύσεων για τις επιφανειακές και τις υπόγειες πηγές υδάτων, παρατηρείται ότι με την αύξηση των εξαγόμενων συνιστωσών αυξάνεται και το ποσοστό της διακύμανσης των αρχικών μεταβλητών που εξηγείται από τους παράγοντες (73.39% </w:t>
      </w:r>
      <w:proofErr w:type="spellStart"/>
      <w:r w:rsidRPr="000822B8">
        <w:rPr>
          <w:rFonts w:ascii="Times New Roman" w:hAnsi="Times New Roman" w:cs="Times New Roman"/>
          <w:sz w:val="24"/>
          <w:szCs w:val="24"/>
        </w:rPr>
        <w:t>vs</w:t>
      </w:r>
      <w:proofErr w:type="spellEnd"/>
      <w:r w:rsidRPr="000822B8">
        <w:rPr>
          <w:rFonts w:ascii="Times New Roman" w:hAnsi="Times New Roman" w:cs="Times New Roman"/>
          <w:sz w:val="24"/>
          <w:szCs w:val="24"/>
        </w:rPr>
        <w:t xml:space="preserve">. 80.55% </w:t>
      </w:r>
      <w:proofErr w:type="spellStart"/>
      <w:r w:rsidRPr="000822B8">
        <w:rPr>
          <w:rFonts w:ascii="Times New Roman" w:hAnsi="Times New Roman" w:cs="Times New Roman"/>
          <w:sz w:val="24"/>
          <w:szCs w:val="24"/>
        </w:rPr>
        <w:t>vs</w:t>
      </w:r>
      <w:proofErr w:type="spellEnd"/>
      <w:r w:rsidRPr="000822B8">
        <w:rPr>
          <w:rFonts w:ascii="Times New Roman" w:hAnsi="Times New Roman" w:cs="Times New Roman"/>
          <w:sz w:val="24"/>
          <w:szCs w:val="24"/>
        </w:rPr>
        <w:t xml:space="preserve">. 85.59%) και (71.76% </w:t>
      </w:r>
      <w:proofErr w:type="spellStart"/>
      <w:r w:rsidRPr="000822B8">
        <w:rPr>
          <w:rFonts w:ascii="Times New Roman" w:hAnsi="Times New Roman" w:cs="Times New Roman"/>
          <w:sz w:val="24"/>
          <w:szCs w:val="24"/>
        </w:rPr>
        <w:t>vs</w:t>
      </w:r>
      <w:proofErr w:type="spellEnd"/>
      <w:r w:rsidRPr="000822B8">
        <w:rPr>
          <w:rFonts w:ascii="Times New Roman" w:hAnsi="Times New Roman" w:cs="Times New Roman"/>
          <w:sz w:val="24"/>
          <w:szCs w:val="24"/>
        </w:rPr>
        <w:t xml:space="preserve">. 77.37% </w:t>
      </w:r>
      <w:proofErr w:type="spellStart"/>
      <w:r w:rsidRPr="000822B8">
        <w:rPr>
          <w:rFonts w:ascii="Times New Roman" w:hAnsi="Times New Roman" w:cs="Times New Roman"/>
          <w:sz w:val="24"/>
          <w:szCs w:val="24"/>
        </w:rPr>
        <w:t>vs</w:t>
      </w:r>
      <w:proofErr w:type="spellEnd"/>
      <w:r w:rsidRPr="000822B8">
        <w:rPr>
          <w:rFonts w:ascii="Times New Roman" w:hAnsi="Times New Roman" w:cs="Times New Roman"/>
          <w:sz w:val="24"/>
          <w:szCs w:val="24"/>
        </w:rPr>
        <w:t>. 82.63</w:t>
      </w:r>
      <w:r w:rsidRPr="00774C7B">
        <w:rPr>
          <w:rFonts w:ascii="Times New Roman" w:hAnsi="Times New Roman" w:cs="Times New Roman"/>
          <w:sz w:val="24"/>
          <w:szCs w:val="24"/>
        </w:rPr>
        <w:t>%</w:t>
      </w:r>
      <w:r>
        <w:rPr>
          <w:rFonts w:ascii="Times New Roman" w:hAnsi="Times New Roman" w:cs="Times New Roman"/>
          <w:sz w:val="24"/>
          <w:szCs w:val="24"/>
        </w:rPr>
        <w:t xml:space="preserve">) αντίστοιχα. Επιπλέον, παρατηρήθηκαν και αλλαγές ως προς το περιεχόμενο των συνιστωσών, με την πιο εμφανή να είναι τα στοιχεία </w:t>
      </w:r>
      <w:proofErr w:type="spellStart"/>
      <w:r>
        <w:rPr>
          <w:rFonts w:ascii="Times New Roman" w:hAnsi="Times New Roman" w:cs="Times New Roman"/>
          <w:sz w:val="24"/>
          <w:szCs w:val="24"/>
        </w:rPr>
        <w:t>pH</w:t>
      </w:r>
      <w:proofErr w:type="spellEnd"/>
      <w:r w:rsidRPr="0093085E">
        <w:rPr>
          <w:rFonts w:ascii="Times New Roman" w:hAnsi="Times New Roman" w:cs="Times New Roman"/>
          <w:sz w:val="24"/>
          <w:szCs w:val="24"/>
        </w:rPr>
        <w:t xml:space="preserve">, P-PO43- (mg/l), </w:t>
      </w:r>
      <w:r w:rsidRPr="00D03796">
        <w:rPr>
          <w:rFonts w:ascii="Times New Roman" w:hAnsi="Times New Roman" w:cs="Times New Roman"/>
          <w:sz w:val="24"/>
          <w:szCs w:val="24"/>
        </w:rPr>
        <w:t>N-NO3- (mg/L)</w:t>
      </w:r>
      <w:r>
        <w:rPr>
          <w:rFonts w:ascii="Times New Roman" w:hAnsi="Times New Roman" w:cs="Times New Roman"/>
          <w:sz w:val="24"/>
          <w:szCs w:val="24"/>
        </w:rPr>
        <w:t xml:space="preserve"> και </w:t>
      </w:r>
      <w:proofErr w:type="spellStart"/>
      <w:r w:rsidRPr="00D03796">
        <w:rPr>
          <w:rFonts w:ascii="Times New Roman" w:hAnsi="Times New Roman" w:cs="Times New Roman"/>
          <w:sz w:val="24"/>
          <w:szCs w:val="24"/>
        </w:rPr>
        <w:t>Phenols</w:t>
      </w:r>
      <w:proofErr w:type="spellEnd"/>
      <w:r w:rsidRPr="00D03796">
        <w:rPr>
          <w:rFonts w:ascii="Times New Roman" w:hAnsi="Times New Roman" w:cs="Times New Roman"/>
          <w:sz w:val="24"/>
          <w:szCs w:val="24"/>
        </w:rPr>
        <w:t xml:space="preserve"> (</w:t>
      </w:r>
      <w:proofErr w:type="spellStart"/>
      <w:r w:rsidRPr="00D03796">
        <w:rPr>
          <w:rFonts w:ascii="Times New Roman" w:hAnsi="Times New Roman" w:cs="Times New Roman"/>
          <w:sz w:val="24"/>
          <w:szCs w:val="24"/>
        </w:rPr>
        <w:t>ppm</w:t>
      </w:r>
      <w:proofErr w:type="spellEnd"/>
      <w:r w:rsidRPr="00D03796">
        <w:rPr>
          <w:rFonts w:ascii="Times New Roman" w:hAnsi="Times New Roman" w:cs="Times New Roman"/>
          <w:sz w:val="24"/>
          <w:szCs w:val="24"/>
        </w:rPr>
        <w:t>)</w:t>
      </w:r>
      <w:r>
        <w:rPr>
          <w:rFonts w:ascii="Times New Roman" w:hAnsi="Times New Roman" w:cs="Times New Roman"/>
          <w:sz w:val="24"/>
          <w:szCs w:val="24"/>
        </w:rPr>
        <w:t xml:space="preserve"> στην περίπτωση των επιφανειακών πηγών και</w:t>
      </w:r>
      <w:r w:rsidRPr="00017082">
        <w:rPr>
          <w:rFonts w:ascii="Times New Roman" w:hAnsi="Times New Roman" w:cs="Times New Roman"/>
          <w:sz w:val="24"/>
          <w:szCs w:val="24"/>
        </w:rPr>
        <w:t xml:space="preserve"> </w:t>
      </w:r>
      <w:r>
        <w:rPr>
          <w:rFonts w:ascii="Times New Roman" w:hAnsi="Times New Roman" w:cs="Times New Roman"/>
          <w:sz w:val="24"/>
          <w:szCs w:val="24"/>
        </w:rPr>
        <w:t xml:space="preserve">τα στοιχεία </w:t>
      </w:r>
      <w:r w:rsidRPr="008311F5">
        <w:rPr>
          <w:rFonts w:ascii="Times New Roman" w:hAnsi="Times New Roman" w:cs="Times New Roman"/>
          <w:sz w:val="24"/>
          <w:szCs w:val="24"/>
        </w:rPr>
        <w:t>P-PO43- (mg/l)</w:t>
      </w:r>
      <w:r w:rsidRPr="0093085E">
        <w:rPr>
          <w:rFonts w:ascii="Times New Roman" w:hAnsi="Times New Roman" w:cs="Times New Roman"/>
          <w:sz w:val="24"/>
          <w:szCs w:val="24"/>
        </w:rPr>
        <w:t xml:space="preserve">, </w:t>
      </w:r>
      <w:proofErr w:type="spellStart"/>
      <w:r w:rsidRPr="008311F5">
        <w:rPr>
          <w:rFonts w:ascii="Times New Roman" w:hAnsi="Times New Roman" w:cs="Times New Roman"/>
          <w:sz w:val="24"/>
          <w:szCs w:val="24"/>
        </w:rPr>
        <w:t>Zn</w:t>
      </w:r>
      <w:proofErr w:type="spellEnd"/>
      <w:r w:rsidRPr="008311F5">
        <w:rPr>
          <w:rFonts w:ascii="Times New Roman" w:hAnsi="Times New Roman" w:cs="Times New Roman"/>
          <w:sz w:val="24"/>
          <w:szCs w:val="24"/>
        </w:rPr>
        <w:t xml:space="preserve"> (</w:t>
      </w:r>
      <w:proofErr w:type="spellStart"/>
      <w:r w:rsidRPr="008311F5">
        <w:rPr>
          <w:rFonts w:ascii="Times New Roman" w:hAnsi="Times New Roman" w:cs="Times New Roman"/>
          <w:sz w:val="24"/>
          <w:szCs w:val="24"/>
        </w:rPr>
        <w:t>ppb</w:t>
      </w:r>
      <w:proofErr w:type="spellEnd"/>
      <w:r w:rsidRPr="008311F5">
        <w:rPr>
          <w:rFonts w:ascii="Times New Roman" w:hAnsi="Times New Roman" w:cs="Times New Roman"/>
          <w:sz w:val="24"/>
          <w:szCs w:val="24"/>
        </w:rPr>
        <w:t>)</w:t>
      </w:r>
      <w:r w:rsidRPr="0093085E">
        <w:rPr>
          <w:rFonts w:ascii="Times New Roman" w:hAnsi="Times New Roman" w:cs="Times New Roman"/>
          <w:sz w:val="24"/>
          <w:szCs w:val="24"/>
        </w:rPr>
        <w:t>,</w:t>
      </w:r>
      <w:r>
        <w:rPr>
          <w:rFonts w:ascii="Times New Roman" w:hAnsi="Times New Roman" w:cs="Times New Roman"/>
          <w:sz w:val="24"/>
          <w:szCs w:val="24"/>
        </w:rPr>
        <w:t xml:space="preserve"> </w:t>
      </w:r>
      <w:proofErr w:type="spellStart"/>
      <w:r w:rsidRPr="00D03796">
        <w:rPr>
          <w:rFonts w:ascii="Times New Roman" w:hAnsi="Times New Roman" w:cs="Times New Roman"/>
          <w:sz w:val="24"/>
          <w:szCs w:val="24"/>
        </w:rPr>
        <w:t>Phenols</w:t>
      </w:r>
      <w:proofErr w:type="spellEnd"/>
      <w:r w:rsidRPr="00D03796">
        <w:rPr>
          <w:rFonts w:ascii="Times New Roman" w:hAnsi="Times New Roman" w:cs="Times New Roman"/>
          <w:sz w:val="24"/>
          <w:szCs w:val="24"/>
        </w:rPr>
        <w:t xml:space="preserve"> (</w:t>
      </w:r>
      <w:proofErr w:type="spellStart"/>
      <w:r w:rsidRPr="00D03796">
        <w:rPr>
          <w:rFonts w:ascii="Times New Roman" w:hAnsi="Times New Roman" w:cs="Times New Roman"/>
          <w:sz w:val="24"/>
          <w:szCs w:val="24"/>
        </w:rPr>
        <w:t>ppm</w:t>
      </w:r>
      <w:proofErr w:type="spellEnd"/>
      <w:r w:rsidRPr="00D03796">
        <w:rPr>
          <w:rFonts w:ascii="Times New Roman" w:hAnsi="Times New Roman" w:cs="Times New Roman"/>
          <w:sz w:val="24"/>
          <w:szCs w:val="24"/>
        </w:rPr>
        <w:t>)</w:t>
      </w:r>
      <w:r w:rsidRPr="0093085E">
        <w:rPr>
          <w:rFonts w:ascii="Times New Roman" w:hAnsi="Times New Roman" w:cs="Times New Roman"/>
          <w:sz w:val="24"/>
          <w:szCs w:val="24"/>
        </w:rPr>
        <w:t xml:space="preserve">, </w:t>
      </w:r>
      <w:r w:rsidRPr="008311F5">
        <w:rPr>
          <w:rFonts w:ascii="Times New Roman" w:hAnsi="Times New Roman" w:cs="Times New Roman"/>
          <w:sz w:val="24"/>
          <w:szCs w:val="24"/>
        </w:rPr>
        <w:t>Σκληρότητα (mg/l)</w:t>
      </w:r>
      <w:r>
        <w:rPr>
          <w:rFonts w:ascii="Times New Roman" w:hAnsi="Times New Roman" w:cs="Times New Roman"/>
          <w:sz w:val="24"/>
          <w:szCs w:val="24"/>
        </w:rPr>
        <w:t xml:space="preserve">, </w:t>
      </w:r>
      <w:proofErr w:type="spellStart"/>
      <w:r w:rsidRPr="008311F5">
        <w:rPr>
          <w:rFonts w:ascii="Times New Roman" w:hAnsi="Times New Roman" w:cs="Times New Roman"/>
          <w:sz w:val="24"/>
          <w:szCs w:val="24"/>
        </w:rPr>
        <w:t>pH</w:t>
      </w:r>
      <w:proofErr w:type="spellEnd"/>
      <w:r>
        <w:rPr>
          <w:rFonts w:ascii="Times New Roman" w:hAnsi="Times New Roman" w:cs="Times New Roman"/>
          <w:sz w:val="24"/>
          <w:szCs w:val="24"/>
        </w:rPr>
        <w:t xml:space="preserve">, </w:t>
      </w:r>
      <w:r w:rsidRPr="008311F5">
        <w:rPr>
          <w:rFonts w:ascii="Times New Roman" w:hAnsi="Times New Roman" w:cs="Times New Roman"/>
          <w:sz w:val="24"/>
          <w:szCs w:val="24"/>
        </w:rPr>
        <w:t>COD (mg/l)</w:t>
      </w:r>
      <w:r>
        <w:rPr>
          <w:rFonts w:ascii="Times New Roman" w:hAnsi="Times New Roman" w:cs="Times New Roman"/>
          <w:sz w:val="24"/>
          <w:szCs w:val="24"/>
        </w:rPr>
        <w:t xml:space="preserve"> στη δεύτερη περίπτωση</w:t>
      </w:r>
      <w:r w:rsidRPr="0093085E">
        <w:rPr>
          <w:rFonts w:ascii="Times New Roman" w:hAnsi="Times New Roman" w:cs="Times New Roman"/>
          <w:sz w:val="24"/>
          <w:szCs w:val="24"/>
        </w:rPr>
        <w:t xml:space="preserve">, </w:t>
      </w:r>
      <w:r>
        <w:rPr>
          <w:rFonts w:ascii="Times New Roman" w:hAnsi="Times New Roman" w:cs="Times New Roman"/>
          <w:sz w:val="24"/>
          <w:szCs w:val="24"/>
        </w:rPr>
        <w:t>τα οποία είχαν ταξινομηθεί σε διαφορετικές συνιστώσες, ενώ στη συνέχεια συμπεριλήφθηκαν είτε σε μία συνιστώσα είτε σε δύο. Τέλος, παρατηρείται πως η χρήση των μέσων τιμών των στοιχειών στις έξι δειγματοληψίες ( σε σύγκριση με τα αποτελέσματα του παραρτήματος) έδωσε καλύτερα αποτελέσματα καθώς αυξήθηκε το ποσοστό της διακύμανσης που εξηγούν οι παράγοντες  (</w:t>
      </w:r>
      <w:r w:rsidRPr="008311F5">
        <w:rPr>
          <w:rFonts w:ascii="Times New Roman" w:hAnsi="Times New Roman" w:cs="Times New Roman"/>
          <w:sz w:val="24"/>
          <w:szCs w:val="24"/>
        </w:rPr>
        <w:t>72.93%</w:t>
      </w:r>
      <w:r>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8311F5">
        <w:rPr>
          <w:rFonts w:ascii="Times New Roman" w:hAnsi="Times New Roman" w:cs="Times New Roman"/>
          <w:sz w:val="24"/>
          <w:szCs w:val="24"/>
        </w:rPr>
        <w:t>.</w:t>
      </w:r>
      <w:r w:rsidRPr="008311F5">
        <w:rPr>
          <w:rFonts w:ascii="Times New Roman" w:hAnsi="Times New Roman" w:cs="Times New Roman"/>
          <w:sz w:val="24"/>
        </w:rPr>
        <w:t xml:space="preserve"> </w:t>
      </w:r>
      <w:r>
        <w:rPr>
          <w:rFonts w:ascii="Times New Roman" w:hAnsi="Times New Roman" w:cs="Times New Roman"/>
          <w:sz w:val="24"/>
        </w:rPr>
        <w:t xml:space="preserve">73.39% </w:t>
      </w:r>
      <w:proofErr w:type="spellStart"/>
      <w:r>
        <w:rPr>
          <w:rFonts w:ascii="Times New Roman" w:hAnsi="Times New Roman" w:cs="Times New Roman"/>
          <w:sz w:val="24"/>
        </w:rPr>
        <w:t>vs</w:t>
      </w:r>
      <w:proofErr w:type="spellEnd"/>
      <w:r w:rsidRPr="00603C9F">
        <w:rPr>
          <w:rFonts w:ascii="Times New Roman" w:hAnsi="Times New Roman" w:cs="Times New Roman"/>
          <w:sz w:val="24"/>
        </w:rPr>
        <w:t xml:space="preserve">. </w:t>
      </w:r>
      <w:r>
        <w:rPr>
          <w:rFonts w:ascii="Times New Roman" w:hAnsi="Times New Roman" w:cs="Times New Roman"/>
          <w:sz w:val="24"/>
          <w:szCs w:val="24"/>
        </w:rPr>
        <w:t>80.55</w:t>
      </w:r>
      <w:r w:rsidRPr="00774C7B">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603C9F">
        <w:rPr>
          <w:rFonts w:ascii="Times New Roman" w:hAnsi="Times New Roman" w:cs="Times New Roman"/>
          <w:sz w:val="24"/>
          <w:szCs w:val="24"/>
        </w:rPr>
        <w:t xml:space="preserve">. </w:t>
      </w:r>
      <w:r>
        <w:rPr>
          <w:rFonts w:ascii="Times New Roman" w:hAnsi="Times New Roman" w:cs="Times New Roman"/>
          <w:sz w:val="24"/>
          <w:szCs w:val="24"/>
        </w:rPr>
        <w:t>85.59</w:t>
      </w:r>
      <w:r w:rsidRPr="00774C7B">
        <w:rPr>
          <w:rFonts w:ascii="Times New Roman" w:hAnsi="Times New Roman" w:cs="Times New Roman"/>
          <w:sz w:val="24"/>
          <w:szCs w:val="24"/>
        </w:rPr>
        <w:t>%</w:t>
      </w:r>
      <w:r>
        <w:rPr>
          <w:rFonts w:ascii="Times New Roman" w:hAnsi="Times New Roman" w:cs="Times New Roman"/>
          <w:sz w:val="24"/>
          <w:szCs w:val="24"/>
        </w:rPr>
        <w:t>) και(</w:t>
      </w:r>
      <w:r w:rsidRPr="009157D3">
        <w:rPr>
          <w:rFonts w:ascii="Times New Roman" w:hAnsi="Times New Roman" w:cs="Times New Roman"/>
          <w:sz w:val="24"/>
          <w:szCs w:val="24"/>
        </w:rPr>
        <w:t xml:space="preserve">70.01% </w:t>
      </w:r>
      <w:proofErr w:type="spellStart"/>
      <w:r>
        <w:rPr>
          <w:rFonts w:ascii="Times New Roman" w:hAnsi="Times New Roman" w:cs="Times New Roman"/>
          <w:sz w:val="24"/>
          <w:szCs w:val="24"/>
        </w:rPr>
        <w:t>vs</w:t>
      </w:r>
      <w:proofErr w:type="spellEnd"/>
      <w:r w:rsidRPr="008311F5">
        <w:rPr>
          <w:rFonts w:ascii="Times New Roman" w:hAnsi="Times New Roman" w:cs="Times New Roman"/>
          <w:sz w:val="24"/>
          <w:szCs w:val="24"/>
        </w:rPr>
        <w:t>.</w:t>
      </w:r>
      <w:r w:rsidRPr="008311F5">
        <w:rPr>
          <w:rFonts w:ascii="Times New Roman" w:hAnsi="Times New Roman" w:cs="Times New Roman"/>
          <w:sz w:val="24"/>
        </w:rPr>
        <w:t xml:space="preserve"> </w:t>
      </w:r>
      <w:r>
        <w:rPr>
          <w:rFonts w:ascii="Times New Roman" w:hAnsi="Times New Roman" w:cs="Times New Roman"/>
          <w:sz w:val="24"/>
        </w:rPr>
        <w:t xml:space="preserve">71.76% </w:t>
      </w:r>
      <w:proofErr w:type="spellStart"/>
      <w:r>
        <w:rPr>
          <w:rFonts w:ascii="Times New Roman" w:hAnsi="Times New Roman" w:cs="Times New Roman"/>
          <w:sz w:val="24"/>
        </w:rPr>
        <w:t>vs</w:t>
      </w:r>
      <w:proofErr w:type="spellEnd"/>
      <w:r w:rsidRPr="00603C9F">
        <w:rPr>
          <w:rFonts w:ascii="Times New Roman" w:hAnsi="Times New Roman" w:cs="Times New Roman"/>
          <w:sz w:val="24"/>
        </w:rPr>
        <w:t xml:space="preserve">. </w:t>
      </w:r>
      <w:r>
        <w:rPr>
          <w:rFonts w:ascii="Times New Roman" w:hAnsi="Times New Roman" w:cs="Times New Roman"/>
          <w:sz w:val="24"/>
          <w:szCs w:val="24"/>
        </w:rPr>
        <w:t>77.37</w:t>
      </w:r>
      <w:r w:rsidRPr="00774C7B">
        <w:rPr>
          <w:rFonts w:ascii="Times New Roman" w:hAnsi="Times New Roman" w:cs="Times New Roman"/>
          <w:sz w:val="24"/>
          <w:szCs w:val="24"/>
        </w:rPr>
        <w:t xml:space="preserve">% </w:t>
      </w:r>
      <w:proofErr w:type="spellStart"/>
      <w:r>
        <w:rPr>
          <w:rFonts w:ascii="Times New Roman" w:hAnsi="Times New Roman" w:cs="Times New Roman"/>
          <w:sz w:val="24"/>
          <w:szCs w:val="24"/>
        </w:rPr>
        <w:t>vs</w:t>
      </w:r>
      <w:proofErr w:type="spellEnd"/>
      <w:r w:rsidRPr="00603C9F">
        <w:rPr>
          <w:rFonts w:ascii="Times New Roman" w:hAnsi="Times New Roman" w:cs="Times New Roman"/>
          <w:sz w:val="24"/>
          <w:szCs w:val="24"/>
        </w:rPr>
        <w:t xml:space="preserve">. </w:t>
      </w:r>
      <w:r>
        <w:rPr>
          <w:rFonts w:ascii="Times New Roman" w:hAnsi="Times New Roman" w:cs="Times New Roman"/>
          <w:sz w:val="24"/>
          <w:szCs w:val="24"/>
        </w:rPr>
        <w:t>82.63</w:t>
      </w:r>
      <w:r w:rsidRPr="00774C7B">
        <w:rPr>
          <w:rFonts w:ascii="Times New Roman" w:hAnsi="Times New Roman" w:cs="Times New Roman"/>
          <w:sz w:val="24"/>
          <w:szCs w:val="24"/>
        </w:rPr>
        <w:t>%</w:t>
      </w:r>
      <w:r>
        <w:rPr>
          <w:rFonts w:ascii="Times New Roman" w:hAnsi="Times New Roman" w:cs="Times New Roman"/>
          <w:sz w:val="24"/>
          <w:szCs w:val="24"/>
        </w:rPr>
        <w:t xml:space="preserve">) αντίστοιχα. </w:t>
      </w:r>
      <w:r w:rsidR="00C16CE0">
        <w:rPr>
          <w:rFonts w:ascii="Times New Roman" w:hAnsi="Times New Roman" w:cs="Times New Roman"/>
          <w:sz w:val="24"/>
          <w:szCs w:val="24"/>
        </w:rPr>
        <w:t xml:space="preserve">Παρατηρώντας τα </w:t>
      </w:r>
      <w:r w:rsidR="00C16CE0">
        <w:rPr>
          <w:rFonts w:ascii="Times New Roman" w:hAnsi="Times New Roman" w:cs="Times New Roman"/>
          <w:sz w:val="24"/>
          <w:szCs w:val="24"/>
          <w:lang w:val="en-US"/>
        </w:rPr>
        <w:t>score</w:t>
      </w:r>
      <w:r w:rsidR="00C16CE0" w:rsidRPr="00C16CE0">
        <w:rPr>
          <w:rFonts w:ascii="Times New Roman" w:hAnsi="Times New Roman" w:cs="Times New Roman"/>
          <w:sz w:val="24"/>
          <w:szCs w:val="24"/>
        </w:rPr>
        <w:t xml:space="preserve"> </w:t>
      </w:r>
      <w:r w:rsidR="00C16CE0">
        <w:rPr>
          <w:rFonts w:ascii="Times New Roman" w:hAnsi="Times New Roman" w:cs="Times New Roman"/>
          <w:sz w:val="24"/>
          <w:szCs w:val="24"/>
          <w:lang w:val="en-US"/>
        </w:rPr>
        <w:t>plots</w:t>
      </w:r>
      <w:r w:rsidR="00C16CE0">
        <w:rPr>
          <w:rFonts w:ascii="Times New Roman" w:hAnsi="Times New Roman" w:cs="Times New Roman"/>
          <w:sz w:val="24"/>
          <w:szCs w:val="24"/>
        </w:rPr>
        <w:t xml:space="preserve"> και των επιφανειακών και των υπόγειων υδάτων παρατηρήθηκε και από αυτή την ανάλυση, ο διαχωρισμός των σημείων δειγματοληψίας σε 3  ομάδες. Στην περίπτωση των υπόγειων υδάτων ομαδοποιήθηκαν πρώτον, τα σημεία με κωδικό 36, 64, 65, 39, 51, δηλαδή με βάση τον πίνακα 9 του παραρτήματος η Αγυιά Καλαμιώνας, ο ΤΟΕΒ Βατόλακκου, η γεώτρηση στη Χρυσοσκαλίτισσα, η γεώτρηση στη Μονή, η δεξαμενή Ροδοβανιού αιδόνη καμάρα. Στη δεύτερη ομάδα βλέπουμε τους κωδικούς 57, 47, 66, 54, 49, άρα την περιοχή Κουλουκουτιανιά, τη γεώτρηση στον Άγιο Φώτη, τη πηγή Ζουρμπού, τη Καινά και τη γεώτρηση Τζαμαριαδάκης. Στην τελευταία ομάδα βρίσκονται οι περιοχές: ΤΟΕΒ Αλικιανού, Αγυιά Εκκλησία ΔΕΥΑΧ, Μεσκλά πηγή, Αγυιά κολύμπα, Άγιοι Απόστολοι γεώτρηση, ΤΟΕΒ Φουρνέ, Κουντάρα γεώτρηση, Γρα Κερά γεώτρηση, Σφηνάρι πηγές, Άγιος Παντελεήμονας πηγές, Κολένι γεώτρηση, Λάρδας Λουσακιές γεώτρηση, Πλάτανος σχολείο, Αρμένοι, Στύλος, Μάζα γεώτρηση, Νιό Χωριό γεώτρηση, Μαχαίροι, Νίππος δεξαμενή, Βουβάς γεώτρηση, Σκαλωτή γεώτρηση, Βρασκάς γεώτρηση και Καμπάνου γεώτρηση. Στην περίπτωση των επιφανειακών υδάτων </w:t>
      </w:r>
      <w:r w:rsidR="00874C78">
        <w:rPr>
          <w:rFonts w:ascii="Times New Roman" w:hAnsi="Times New Roman" w:cs="Times New Roman"/>
          <w:sz w:val="24"/>
          <w:szCs w:val="24"/>
        </w:rPr>
        <w:t xml:space="preserve">παρατηρήθηκαν πάλι 3 ομάδες. Στην πρώτη ανήκουν οι περιοχές με κωδικό 12, 19, 29 και 30 οι οποίες με βάση τον πίνακα 9 του παραρτήματος είναι ο Ταυρωνίτης ποταμός, το ποτάμι Ασή γωνιά, το ποτάμι Δελφίνας και ο Μουσέλας. Στη δεύτερη ομάδα βρίσκονται οι κωδικοί 25,26,27,28, άρα η λίμνη Αλμυρού, ο Βρυσιανός – Γεωργιούπολη, ο Αλμυρός και ο Περαστικός. Στην τρίτη ομάδα είναι η Αγυιά, το ποτάμι στο Πατελάρι, ο Πλατανιάς Ιαρδάνος, ο Φουρνές ποταμός, Η λίμνη Αγυιάς, ο Τσιχλιανός, η γέφυρα Κακοδικιανός, ο Ντεριανός, το ποτάμι Πελεκανιώτης, ο Ρουματιανός- παλαιά Ρούματα, ο Σεμπρωνιώτης, ο Σαρακινιώτης ποταμός, το ποτάμι Κάμπος, ο ποταμός Έλος, το ποτάμι στους Μύλους, το ποτάμι στα Περιβόλια Κισσάμου, το ποτάμι Πλοκαμιανά,  ο Κοιλιάρης – σταθμός Πολυτεχνείου – Αη Γιώργης, ο Κοιλιάρης γέφυρα, ο Βρυσιανός ποτάμι- δημαρχείο, το φράγμα του Κουρνά, η Κουρνά γέφυρα, το ρέμα Σκάφη, το ρέμα Καμπάνος. Παρατηρούμε λοιπόν, πως οι ομάδες που δημιουργήθηκαν για τα υπόγεια και επιφανειακά ύδατα, τόσο από την ανάλυση με διαγράμματα </w:t>
      </w:r>
      <w:r w:rsidR="00874C78">
        <w:rPr>
          <w:rFonts w:ascii="Times New Roman" w:hAnsi="Times New Roman" w:cs="Times New Roman"/>
          <w:sz w:val="24"/>
          <w:szCs w:val="24"/>
          <w:lang w:val="en-US"/>
        </w:rPr>
        <w:t>piper</w:t>
      </w:r>
      <w:r w:rsidR="00874C78">
        <w:rPr>
          <w:rFonts w:ascii="Times New Roman" w:hAnsi="Times New Roman" w:cs="Times New Roman"/>
          <w:sz w:val="24"/>
          <w:szCs w:val="24"/>
        </w:rPr>
        <w:t>, όσο και από την ανάλυση κύριων συνιστωσών, ομοιάζουν σε πολύ μεγάλο βαθμό.</w:t>
      </w:r>
    </w:p>
    <w:p w:rsidR="00C16CE0" w:rsidRPr="00C16CE0" w:rsidRDefault="00C16CE0" w:rsidP="003935A6">
      <w:pPr>
        <w:jc w:val="both"/>
        <w:rPr>
          <w:rFonts w:ascii="Times New Roman" w:hAnsi="Times New Roman" w:cs="Times New Roman"/>
          <w:sz w:val="24"/>
          <w:szCs w:val="24"/>
        </w:rPr>
      </w:pPr>
    </w:p>
    <w:p w:rsidR="00C16CE0" w:rsidRDefault="00C16CE0" w:rsidP="003935A6">
      <w:pPr>
        <w:jc w:val="both"/>
        <w:rPr>
          <w:rFonts w:ascii="Times New Roman" w:hAnsi="Times New Roman" w:cs="Times New Roman"/>
          <w:sz w:val="24"/>
          <w:szCs w:val="24"/>
        </w:rPr>
      </w:pPr>
    </w:p>
    <w:p w:rsidR="003935A6" w:rsidRDefault="003935A6" w:rsidP="003935A6">
      <w:pPr>
        <w:jc w:val="both"/>
        <w:rPr>
          <w:rFonts w:ascii="Times New Roman" w:hAnsi="Times New Roman" w:cs="Times New Roman"/>
          <w:sz w:val="24"/>
          <w:szCs w:val="24"/>
        </w:rPr>
      </w:pPr>
      <w:r>
        <w:rPr>
          <w:rFonts w:ascii="Times New Roman" w:eastAsia="Calibri" w:hAnsi="Times New Roman" w:cs="Times New Roman"/>
          <w:sz w:val="24"/>
          <w:szCs w:val="24"/>
        </w:rPr>
        <w:t xml:space="preserve">Τέλος, έγινε μια </w:t>
      </w:r>
      <w:r>
        <w:rPr>
          <w:rFonts w:ascii="Times New Roman" w:eastAsia="Calibri" w:hAnsi="Times New Roman" w:cs="Times New Roman"/>
          <w:sz w:val="24"/>
          <w:szCs w:val="24"/>
          <w:lang w:val="en-US"/>
        </w:rPr>
        <w:t>DPSIR</w:t>
      </w:r>
      <w:r>
        <w:rPr>
          <w:rFonts w:ascii="Times New Roman" w:eastAsia="Calibri" w:hAnsi="Times New Roman" w:cs="Times New Roman"/>
          <w:sz w:val="24"/>
          <w:szCs w:val="24"/>
        </w:rPr>
        <w:t xml:space="preserve"> ανάλυση. Στην ανάλυση αυτή επισημάνθηκαν οι κινητήριες δυνάμεις της περιοχής μελέτης, δηλαδή </w:t>
      </w:r>
      <w:r>
        <w:rPr>
          <w:rFonts w:ascii="Times New Roman" w:hAnsi="Times New Roman" w:cs="Times New Roman"/>
          <w:sz w:val="24"/>
          <w:szCs w:val="24"/>
        </w:rPr>
        <w:t>η εντατική κτηνοτροφία, η γεωργία, η ιχθυοκαλλιέργεια, η  λειτουργία μονάδων επεξεργασίας των προϊόντων της πρωτογενούς παραγωγής, ο  τουρισμός, η μη αποτελεσματική διαχείριση των αποβλήτων, καθώς και η κατασκευή  έργων υποδομής. Οι πιέσεις, δηλαδή τα ελαιουργεία της περιοχής,  οι υψηλές συγκεντρώσεις θειικών ιόντων, γεωλογικά αίτια , οι εκπλύσεις λιπασμάτων από την γεωργική γη, η εκτεταμένη κτηνοτροφία και έλλειψη δικτύου οικιακών λυμάτων. Η υφιστάμενη κατάσταση της περιοχής που κρίθηκε ως καλή και αποτυπώνεται στους παραπάνω χάρτες. Οι επιπτώσεις, δηλαδή  η βιολογική ρύπανση, η υφαλμύρινση, η ρύπανση από φαινόλες, η νιτρορύπανση, η ρύπανση από βαρέα μέταλλα και η ρύπανση από θειικά. Οι προτεινόμενες δράσεις είναι η εφαρμογή κατάλληλων μέτρων διαχείρισης και ελέγχου της εκτεταμένης γεωργίας, η απαγόρευση της χρήσης ρυπογόνων αγροτικών σκευασμάτων, η λήψη κατάλληλων μέτρων για την αποφυγή κατασκευής αυθαίρετων κτισμάτων και η πραγματοποίηση των περεταίρω απαραίτητων αναλύσεων, χημικού και οικολογικού χαρακτήρα. Για την βέλτιστη διαχείριση των υδατικών πόρων της περιφερειακής ενότητας Χανίων θα πρέπει να υπάρξει η καλύτερη δυνατή συνεργασία μεταξύ των εμπλεκομένων φορέων και η από κοινού προσπάθεια προς την κατεύθυνση της ορθολογικής και βιώσιμης χρήσης των υδατικών πόρων της περιοχής.</w:t>
      </w:r>
    </w:p>
    <w:p w:rsidR="0015544C" w:rsidRDefault="0015544C" w:rsidP="003935A6"/>
    <w:p w:rsidR="0015544C" w:rsidRDefault="0015544C" w:rsidP="0015544C">
      <w:r>
        <w:br w:type="page"/>
      </w:r>
    </w:p>
    <w:p w:rsidR="003935A6" w:rsidRPr="003935A6" w:rsidRDefault="003935A6" w:rsidP="003935A6"/>
    <w:p w:rsidR="003935A6" w:rsidRDefault="00ED4CF1" w:rsidP="003935A6">
      <w:pPr>
        <w:pStyle w:val="1"/>
        <w:rPr>
          <w:color w:val="auto"/>
        </w:rPr>
      </w:pPr>
      <w:bookmarkStart w:id="94" w:name="_Toc38558402"/>
      <w:r w:rsidRPr="00D26102">
        <w:rPr>
          <w:color w:val="auto"/>
        </w:rPr>
        <w:t>8</w:t>
      </w:r>
      <w:r w:rsidR="003935A6" w:rsidRPr="00D26102">
        <w:rPr>
          <w:color w:val="auto"/>
        </w:rPr>
        <w:t>. Βιβλιογραφία</w:t>
      </w:r>
      <w:bookmarkEnd w:id="94"/>
    </w:p>
    <w:sdt>
      <w:sdtPr>
        <w:rPr>
          <w:rFonts w:asciiTheme="minorHAnsi" w:eastAsiaTheme="minorHAnsi" w:hAnsiTheme="minorHAnsi" w:cstheme="minorBidi"/>
          <w:b w:val="0"/>
          <w:bCs w:val="0"/>
          <w:color w:val="auto"/>
          <w:sz w:val="22"/>
          <w:szCs w:val="22"/>
        </w:rPr>
        <w:id w:val="-1308011383"/>
        <w:docPartObj>
          <w:docPartGallery w:val="Bibliographies"/>
          <w:docPartUnique/>
        </w:docPartObj>
      </w:sdtPr>
      <w:sdtEndPr/>
      <w:sdtContent>
        <w:p w:rsidR="00D26102" w:rsidRPr="00D26102" w:rsidRDefault="00D26102">
          <w:pPr>
            <w:pStyle w:val="1"/>
            <w:rPr>
              <w:lang w:val="en-US"/>
            </w:rPr>
          </w:pPr>
        </w:p>
        <w:sdt>
          <w:sdtPr>
            <w:id w:val="111145805"/>
            <w:bibliography/>
          </w:sdtPr>
          <w:sdtEndPr/>
          <w:sdtContent>
            <w:p w:rsidR="00D26102" w:rsidRPr="00D26102" w:rsidRDefault="00D26102" w:rsidP="00D26102">
              <w:pPr>
                <w:pStyle w:val="a9"/>
                <w:rPr>
                  <w:noProof/>
                  <w:lang w:val="en-US"/>
                </w:rPr>
              </w:pPr>
              <w:r>
                <w:fldChar w:fldCharType="begin"/>
              </w:r>
              <w:r w:rsidRPr="00D26102">
                <w:rPr>
                  <w:lang w:val="en-US"/>
                </w:rPr>
                <w:instrText>BIBLIOGRAPHY</w:instrText>
              </w:r>
              <w:r>
                <w:fldChar w:fldCharType="separate"/>
              </w:r>
              <w:r w:rsidRPr="00D26102">
                <w:rPr>
                  <w:b/>
                  <w:bCs/>
                  <w:noProof/>
                  <w:lang w:val="en-US"/>
                </w:rPr>
                <w:t>Alexakis</w:t>
              </w:r>
              <w:r w:rsidR="00161AE3" w:rsidRPr="00161AE3">
                <w:rPr>
                  <w:b/>
                  <w:bCs/>
                  <w:noProof/>
                  <w:lang w:val="en-US"/>
                </w:rPr>
                <w:t xml:space="preserve"> </w:t>
              </w:r>
              <w:r w:rsidR="00161AE3">
                <w:rPr>
                  <w:b/>
                  <w:bCs/>
                  <w:noProof/>
                  <w:lang w:val="en-US"/>
                </w:rPr>
                <w:t>D, Sarris A,</w:t>
              </w:r>
              <w:r w:rsidRPr="00D26102">
                <w:rPr>
                  <w:noProof/>
                  <w:lang w:val="en-US"/>
                </w:rPr>
                <w:t xml:space="preserve"> Integrated GIS and remote sensing analysis for land</w:t>
              </w:r>
              <w:r>
                <w:rPr>
                  <w:noProof/>
                </w:rPr>
                <w:t>ﬁ</w:t>
              </w:r>
              <w:r w:rsidRPr="00D26102">
                <w:rPr>
                  <w:noProof/>
                  <w:lang w:val="en-US"/>
                </w:rPr>
                <w:t>ll sitting in Western Crete, Greece</w:t>
              </w:r>
              <w:r w:rsidR="00161AE3">
                <w:rPr>
                  <w:noProof/>
                  <w:lang w:val="en-US"/>
                </w:rPr>
                <w:t>,</w:t>
              </w:r>
              <w:r w:rsidRPr="00D26102">
                <w:rPr>
                  <w:noProof/>
                  <w:lang w:val="en-US"/>
                </w:rPr>
                <w:t xml:space="preserve"> 2014</w:t>
              </w:r>
              <w:r w:rsidR="00161AE3">
                <w:rPr>
                  <w:noProof/>
                  <w:lang w:val="en-US"/>
                </w:rPr>
                <w:t>, article</w:t>
              </w:r>
              <w:r w:rsidR="001E07AC">
                <w:rPr>
                  <w:noProof/>
                  <w:lang w:val="en-US"/>
                </w:rPr>
                <w:t>,</w:t>
              </w:r>
              <w:r w:rsidR="001E07AC" w:rsidRPr="001E07AC">
                <w:rPr>
                  <w:rFonts w:cstheme="minorHAnsi"/>
                  <w:lang w:val="en-US"/>
                </w:rPr>
                <w:t xml:space="preserve"> </w:t>
              </w:r>
              <w:hyperlink r:id="rId69" w:tgtFrame="_blank" w:history="1">
                <w:r w:rsidR="001E07AC" w:rsidRPr="001E07AC">
                  <w:rPr>
                    <w:rFonts w:cstheme="minorHAnsi"/>
                    <w:bdr w:val="none" w:sz="0" w:space="0" w:color="auto" w:frame="1"/>
                    <w:lang w:val="en-US"/>
                  </w:rPr>
                  <w:t>Environmental Earth Sciences</w:t>
                </w:r>
              </w:hyperlink>
              <w:r w:rsidR="001E07AC" w:rsidRPr="001E07AC">
                <w:rPr>
                  <w:rFonts w:cstheme="minorHAnsi"/>
                  <w:lang w:val="en-US"/>
                </w:rPr>
                <w:t> 72(2):467-482</w:t>
              </w:r>
              <w:r w:rsidRPr="001E07AC">
                <w:rPr>
                  <w:rFonts w:cstheme="minorHAnsi"/>
                  <w:noProof/>
                  <w:lang w:val="en-US"/>
                </w:rPr>
                <w:t>.</w:t>
              </w:r>
            </w:p>
            <w:p w:rsidR="00D26102" w:rsidRPr="003F76ED" w:rsidRDefault="006F6902" w:rsidP="00D26102">
              <w:pPr>
                <w:pStyle w:val="a9"/>
                <w:rPr>
                  <w:noProof/>
                  <w:lang w:val="en-US"/>
                </w:rPr>
              </w:pPr>
              <w:r w:rsidRPr="001E07AC">
                <w:rPr>
                  <w:rFonts w:cstheme="minorHAnsi"/>
                  <w:b/>
                  <w:shd w:val="clear" w:color="auto" w:fill="FFFFFF"/>
                  <w:lang w:val="en-US"/>
                </w:rPr>
                <w:t>Andreadakis E, Fountoulis I, Mariolakos I, Kapourani E</w:t>
              </w:r>
              <w:r w:rsidRPr="001E07AC">
                <w:rPr>
                  <w:rFonts w:cstheme="minorHAnsi"/>
                  <w:shd w:val="clear" w:color="auto" w:fill="FFFFFF"/>
                  <w:lang w:val="en-US"/>
                </w:rPr>
                <w:t>,</w:t>
              </w:r>
              <w:r w:rsidR="00D26102" w:rsidRPr="001E07AC">
                <w:rPr>
                  <w:rFonts w:cstheme="minorHAnsi"/>
                  <w:noProof/>
                  <w:lang w:val="en-US"/>
                </w:rPr>
                <w:t xml:space="preserve"> </w:t>
              </w:r>
              <w:r w:rsidR="00D26102" w:rsidRPr="00D26102">
                <w:rPr>
                  <w:noProof/>
                  <w:lang w:val="en-US"/>
                </w:rPr>
                <w:t>Hydrometeorological Natural Disasters and Water Resources Managem</w:t>
              </w:r>
              <w:r w:rsidR="00D26102" w:rsidRPr="003F76ED">
                <w:rPr>
                  <w:rFonts w:cstheme="minorHAnsi"/>
                  <w:noProof/>
                  <w:lang w:val="en-US"/>
                </w:rPr>
                <w:t>ent in Evrotas River Basin (Peloponnesus, Greece)</w:t>
              </w:r>
              <w:r w:rsidRPr="003F76ED">
                <w:rPr>
                  <w:rFonts w:cstheme="minorHAnsi"/>
                  <w:noProof/>
                  <w:lang w:val="en-US"/>
                </w:rPr>
                <w:t>,</w:t>
              </w:r>
              <w:r w:rsidR="00D26102" w:rsidRPr="003F76ED">
                <w:rPr>
                  <w:rFonts w:cstheme="minorHAnsi"/>
                  <w:noProof/>
                  <w:lang w:val="en-US"/>
                </w:rPr>
                <w:t>2008</w:t>
              </w:r>
              <w:r w:rsidRPr="003F76ED">
                <w:rPr>
                  <w:rFonts w:cstheme="minorHAnsi"/>
                  <w:noProof/>
                  <w:lang w:val="en-US"/>
                </w:rPr>
                <w:t xml:space="preserve">, </w:t>
              </w:r>
              <w:r w:rsidR="003F76ED" w:rsidRPr="003F76ED">
                <w:rPr>
                  <w:rFonts w:cstheme="minorHAnsi"/>
                  <w:noProof/>
                  <w:lang w:val="en-US"/>
                </w:rPr>
                <w:t xml:space="preserve">paper, </w:t>
              </w:r>
              <w:r w:rsidR="003F76ED" w:rsidRPr="003F76ED">
                <w:rPr>
                  <w:rFonts w:cstheme="minorHAnsi"/>
                  <w:shd w:val="clear" w:color="auto" w:fill="FFFFFF"/>
                  <w:lang w:val="en-US"/>
                </w:rPr>
                <w:t>3rd International Conference “AQUA 2008” on Water Science and Technology, 16-19 October 2008, Athens. http://www. evrotas. gr/publications/16. pdf</w:t>
              </w:r>
            </w:p>
            <w:p w:rsidR="00D26102" w:rsidRPr="00D26102" w:rsidRDefault="00D26102" w:rsidP="00D26102">
              <w:pPr>
                <w:pStyle w:val="a9"/>
                <w:rPr>
                  <w:noProof/>
                  <w:lang w:val="en-US"/>
                </w:rPr>
              </w:pPr>
              <w:r w:rsidRPr="00D26102">
                <w:rPr>
                  <w:b/>
                  <w:bCs/>
                  <w:noProof/>
                  <w:lang w:val="en-US"/>
                </w:rPr>
                <w:t>Angelakis</w:t>
              </w:r>
              <w:r w:rsidR="006F6902">
                <w:rPr>
                  <w:b/>
                  <w:bCs/>
                  <w:noProof/>
                  <w:lang w:val="en-US"/>
                </w:rPr>
                <w:t xml:space="preserve"> A,</w:t>
              </w:r>
              <w:r w:rsidRPr="00D26102">
                <w:rPr>
                  <w:b/>
                  <w:bCs/>
                  <w:noProof/>
                  <w:lang w:val="en-US"/>
                </w:rPr>
                <w:t xml:space="preserve"> Diamadopoulos</w:t>
              </w:r>
              <w:r w:rsidR="006F6902">
                <w:rPr>
                  <w:b/>
                  <w:bCs/>
                  <w:noProof/>
                  <w:lang w:val="en-US"/>
                </w:rPr>
                <w:t xml:space="preserve"> E,</w:t>
              </w:r>
              <w:r w:rsidRPr="00D26102">
                <w:rPr>
                  <w:noProof/>
                  <w:lang w:val="en-US"/>
                </w:rPr>
                <w:t xml:space="preserve"> Water resources management in Greece: Current status and prospective outlook</w:t>
              </w:r>
              <w:r w:rsidR="006F6902">
                <w:rPr>
                  <w:noProof/>
                  <w:lang w:val="en-US"/>
                </w:rPr>
                <w:t>,</w:t>
              </w:r>
              <w:r w:rsidRPr="00D26102">
                <w:rPr>
                  <w:noProof/>
                  <w:lang w:val="en-US"/>
                </w:rPr>
                <w:t>1996</w:t>
              </w:r>
              <w:r w:rsidR="006F6902">
                <w:rPr>
                  <w:noProof/>
                  <w:lang w:val="en-US"/>
                </w:rPr>
                <w:t xml:space="preserve">, </w:t>
              </w:r>
              <w:r w:rsidR="003F76ED">
                <w:rPr>
                  <w:noProof/>
                  <w:lang w:val="en-US"/>
                </w:rPr>
                <w:t xml:space="preserve">paper, </w:t>
              </w:r>
              <w:r w:rsidR="003F76ED" w:rsidRPr="003F76ED">
                <w:rPr>
                  <w:rFonts w:cstheme="minorHAnsi"/>
                  <w:shd w:val="clear" w:color="auto" w:fill="E9E9E9"/>
                  <w:lang w:val="en-US"/>
                </w:rPr>
                <w:t>Water Science and Technology, vol</w:t>
              </w:r>
              <w:r w:rsidR="003F76ED">
                <w:rPr>
                  <w:rFonts w:cstheme="minorHAnsi"/>
                  <w:shd w:val="clear" w:color="auto" w:fill="E9E9E9"/>
                  <w:lang w:val="en-US"/>
                </w:rPr>
                <w:t xml:space="preserve"> </w:t>
              </w:r>
              <w:r w:rsidR="003F76ED" w:rsidRPr="003F76ED">
                <w:rPr>
                  <w:rFonts w:cstheme="minorHAnsi"/>
                  <w:shd w:val="clear" w:color="auto" w:fill="E9E9E9"/>
                  <w:lang w:val="en-US"/>
                </w:rPr>
                <w:t>32 No</w:t>
              </w:r>
              <w:r w:rsidR="003F76ED">
                <w:rPr>
                  <w:rFonts w:cstheme="minorHAnsi"/>
                  <w:shd w:val="clear" w:color="auto" w:fill="E9E9E9"/>
                  <w:lang w:val="en-US"/>
                </w:rPr>
                <w:t>9-10 p.</w:t>
              </w:r>
              <w:r w:rsidR="003F76ED" w:rsidRPr="003F76ED">
                <w:rPr>
                  <w:rFonts w:cstheme="minorHAnsi"/>
                  <w:shd w:val="clear" w:color="auto" w:fill="E9E9E9"/>
                  <w:lang w:val="en-US"/>
                </w:rPr>
                <w:t xml:space="preserve"> 276-272</w:t>
              </w:r>
              <w:r w:rsidRPr="003F76ED">
                <w:rPr>
                  <w:rFonts w:cstheme="minorHAnsi"/>
                  <w:noProof/>
                  <w:lang w:val="en-US"/>
                </w:rPr>
                <w:t>.</w:t>
              </w:r>
            </w:p>
            <w:p w:rsidR="00D26102" w:rsidRPr="00D26102" w:rsidRDefault="00D26102" w:rsidP="00D26102">
              <w:pPr>
                <w:pStyle w:val="a9"/>
                <w:rPr>
                  <w:noProof/>
                  <w:lang w:val="en-US"/>
                </w:rPr>
              </w:pPr>
              <w:r w:rsidRPr="006F6902">
                <w:rPr>
                  <w:rFonts w:cstheme="minorHAnsi"/>
                  <w:b/>
                  <w:bCs/>
                  <w:noProof/>
                  <w:lang w:val="en-US"/>
                </w:rPr>
                <w:t>Bae</w:t>
              </w:r>
              <w:r w:rsidR="006F6902" w:rsidRPr="006F6902">
                <w:rPr>
                  <w:rFonts w:cstheme="minorHAnsi"/>
                  <w:b/>
                  <w:bCs/>
                  <w:noProof/>
                  <w:lang w:val="en-US"/>
                </w:rPr>
                <w:t xml:space="preserve"> D, </w:t>
              </w:r>
              <w:hyperlink r:id="rId70" w:history="1">
                <w:r w:rsidR="006F6902" w:rsidRPr="006F6902">
                  <w:rPr>
                    <w:rFonts w:cstheme="minorHAnsi"/>
                    <w:b/>
                    <w:bCs/>
                    <w:bdr w:val="none" w:sz="0" w:space="0" w:color="auto" w:frame="1"/>
                    <w:shd w:val="clear" w:color="auto" w:fill="FFFFFF"/>
                    <w:lang w:val="en-US"/>
                  </w:rPr>
                  <w:t>Jung</w:t>
                </w:r>
              </w:hyperlink>
              <w:r w:rsidR="006F6902" w:rsidRPr="006F6902">
                <w:rPr>
                  <w:rFonts w:cstheme="minorHAnsi"/>
                  <w:b/>
                  <w:lang w:val="en-US"/>
                </w:rPr>
                <w:t xml:space="preserve"> W, </w:t>
              </w:r>
              <w:hyperlink r:id="rId71" w:history="1">
                <w:r w:rsidR="006F6902" w:rsidRPr="006F6902">
                  <w:rPr>
                    <w:rFonts w:cstheme="minorHAnsi"/>
                    <w:b/>
                    <w:bCs/>
                    <w:bdr w:val="none" w:sz="0" w:space="0" w:color="auto" w:frame="1"/>
                    <w:shd w:val="clear" w:color="auto" w:fill="FFFFFF"/>
                    <w:lang w:val="en-US"/>
                  </w:rPr>
                  <w:t xml:space="preserve"> Lettenmaier</w:t>
                </w:r>
              </w:hyperlink>
              <w:r w:rsidR="006F6902" w:rsidRPr="006F6902">
                <w:rPr>
                  <w:rFonts w:cstheme="minorHAnsi"/>
                  <w:b/>
                  <w:lang w:val="en-US"/>
                </w:rPr>
                <w:t xml:space="preserve"> P,</w:t>
              </w:r>
              <w:r w:rsidRPr="00D26102">
                <w:rPr>
                  <w:noProof/>
                  <w:lang w:val="en-US"/>
                </w:rPr>
                <w:t xml:space="preserve"> Hydrologic uncertainties in climate change from IPCC AR4 GCM simulations of the Chungju Basin, Korea</w:t>
              </w:r>
              <w:r w:rsidR="006F6902">
                <w:rPr>
                  <w:noProof/>
                  <w:lang w:val="en-US"/>
                </w:rPr>
                <w:t xml:space="preserve">, </w:t>
              </w:r>
              <w:r w:rsidRPr="00D26102">
                <w:rPr>
                  <w:noProof/>
                  <w:lang w:val="en-US"/>
                </w:rPr>
                <w:t>2011</w:t>
              </w:r>
              <w:r w:rsidR="006F6902">
                <w:rPr>
                  <w:noProof/>
                  <w:lang w:val="en-US"/>
                </w:rPr>
                <w:t>, article</w:t>
              </w:r>
              <w:r w:rsidR="003F76ED">
                <w:rPr>
                  <w:noProof/>
                  <w:lang w:val="en-US"/>
                </w:rPr>
                <w:t xml:space="preserve">, </w:t>
              </w:r>
              <w:hyperlink r:id="rId72" w:tgtFrame="_blank" w:history="1">
                <w:r w:rsidR="003F76ED" w:rsidRPr="003F76ED">
                  <w:rPr>
                    <w:rFonts w:cstheme="minorHAnsi"/>
                    <w:bdr w:val="none" w:sz="0" w:space="0" w:color="auto" w:frame="1"/>
                    <w:lang w:val="en-US"/>
                  </w:rPr>
                  <w:t>Journal of Hydrology</w:t>
                </w:r>
              </w:hyperlink>
              <w:r w:rsidR="003F76ED" w:rsidRPr="003F76ED">
                <w:rPr>
                  <w:rFonts w:cstheme="minorHAnsi"/>
                  <w:lang w:val="en-US"/>
                </w:rPr>
                <w:t> 401(1):90-105</w:t>
              </w:r>
              <w:r w:rsidRPr="003F76ED">
                <w:rPr>
                  <w:rFonts w:cstheme="minorHAnsi"/>
                  <w:noProof/>
                  <w:lang w:val="en-US"/>
                </w:rPr>
                <w:t>.</w:t>
              </w:r>
            </w:p>
            <w:p w:rsidR="00D26102" w:rsidRPr="00D26102" w:rsidRDefault="006F6902" w:rsidP="00D26102">
              <w:pPr>
                <w:pStyle w:val="a9"/>
                <w:rPr>
                  <w:noProof/>
                  <w:lang w:val="en-US"/>
                </w:rPr>
              </w:pPr>
              <w:r w:rsidRPr="006F6902">
                <w:rPr>
                  <w:b/>
                  <w:lang w:val="en-US"/>
                </w:rPr>
                <w:t>Borah D, Bera M,</w:t>
              </w:r>
              <w:r w:rsidR="00D26102" w:rsidRPr="00D26102">
                <w:rPr>
                  <w:noProof/>
                  <w:lang w:val="en-US"/>
                </w:rPr>
                <w:t xml:space="preserve"> Watershed−scale hydrologic and nonpoint−source pollution models</w:t>
              </w:r>
              <w:r>
                <w:rPr>
                  <w:noProof/>
                  <w:lang w:val="en-US"/>
                </w:rPr>
                <w:t>,</w:t>
              </w:r>
              <w:r w:rsidR="00D26102" w:rsidRPr="00D26102">
                <w:rPr>
                  <w:noProof/>
                  <w:lang w:val="en-US"/>
                </w:rPr>
                <w:t xml:space="preserve"> 2004</w:t>
              </w:r>
              <w:r>
                <w:rPr>
                  <w:noProof/>
                  <w:lang w:val="en-US"/>
                </w:rPr>
                <w:t>, aricle</w:t>
              </w:r>
              <w:r w:rsidR="003F76ED">
                <w:rPr>
                  <w:noProof/>
                  <w:lang w:val="en-US"/>
                </w:rPr>
                <w:t xml:space="preserve">, </w:t>
              </w:r>
              <w:r w:rsidR="003F76ED" w:rsidRPr="003F76ED">
                <w:rPr>
                  <w:lang w:val="en-US"/>
                </w:rPr>
                <w:t>American Society of Agricultural Engineers ISSN 0001−2351</w:t>
              </w:r>
              <w:r w:rsidR="003F76ED">
                <w:rPr>
                  <w:lang w:val="en-US"/>
                </w:rPr>
                <w:t>,</w:t>
              </w:r>
              <w:r w:rsidR="003F76ED" w:rsidRPr="003F76ED">
                <w:rPr>
                  <w:lang w:val="en-US"/>
                </w:rPr>
                <w:t xml:space="preserve"> Vol. 47(3): 789−803 </w:t>
              </w:r>
              <w:r w:rsidR="00D26102" w:rsidRPr="00D26102">
                <w:rPr>
                  <w:noProof/>
                  <w:lang w:val="en-US"/>
                </w:rPr>
                <w:t>.</w:t>
              </w:r>
            </w:p>
            <w:p w:rsidR="00D26102" w:rsidRPr="00D26102" w:rsidRDefault="00D26102" w:rsidP="00D26102">
              <w:pPr>
                <w:pStyle w:val="a9"/>
                <w:rPr>
                  <w:noProof/>
                  <w:lang w:val="en-US"/>
                </w:rPr>
              </w:pPr>
              <w:r w:rsidRPr="00D26102">
                <w:rPr>
                  <w:b/>
                  <w:bCs/>
                  <w:noProof/>
                  <w:lang w:val="en-US"/>
                </w:rPr>
                <w:t>Borja</w:t>
              </w:r>
              <w:r w:rsidR="006F6902">
                <w:rPr>
                  <w:b/>
                  <w:bCs/>
                  <w:noProof/>
                  <w:lang w:val="en-US"/>
                </w:rPr>
                <w:t xml:space="preserve"> A, Galparsoro I, </w:t>
              </w:r>
              <w:r w:rsidR="003F76ED">
                <w:rPr>
                  <w:b/>
                  <w:bCs/>
                  <w:noProof/>
                  <w:lang w:val="en-US"/>
                </w:rPr>
                <w:t>Solaun O, Muxika I, Tello E, Uriarte A, Valencia V,</w:t>
              </w:r>
              <w:r w:rsidRPr="00D26102">
                <w:rPr>
                  <w:noProof/>
                  <w:lang w:val="en-US"/>
                </w:rPr>
                <w:t xml:space="preserve"> The European Water Framework Directive and the DPSIR, a methodological approach to assess the risk of failing to achieve good ecological status</w:t>
              </w:r>
              <w:r w:rsidR="003F76ED">
                <w:rPr>
                  <w:noProof/>
                  <w:lang w:val="en-US"/>
                </w:rPr>
                <w:t>,</w:t>
              </w:r>
              <w:r w:rsidRPr="00D26102">
                <w:rPr>
                  <w:noProof/>
                  <w:lang w:val="en-US"/>
                </w:rPr>
                <w:t>2006</w:t>
              </w:r>
              <w:r w:rsidR="003F76ED">
                <w:rPr>
                  <w:noProof/>
                  <w:lang w:val="en-US"/>
                </w:rPr>
                <w:t>, article</w:t>
              </w:r>
              <w:r w:rsidR="003F76ED">
                <w:rPr>
                  <w:rFonts w:cstheme="minorHAnsi"/>
                  <w:lang w:val="en-US"/>
                </w:rPr>
                <w:t xml:space="preserve">, </w:t>
              </w:r>
              <w:hyperlink r:id="rId73" w:tgtFrame="_blank" w:history="1">
                <w:r w:rsidR="003F76ED" w:rsidRPr="003F76ED">
                  <w:rPr>
                    <w:rFonts w:cstheme="minorHAnsi"/>
                    <w:bdr w:val="none" w:sz="0" w:space="0" w:color="auto" w:frame="1"/>
                    <w:lang w:val="en-US"/>
                  </w:rPr>
                  <w:t>Estuarine Coastal and Shelf Science</w:t>
                </w:r>
              </w:hyperlink>
              <w:r w:rsidR="003F76ED" w:rsidRPr="003F76ED">
                <w:rPr>
                  <w:rFonts w:cstheme="minorHAnsi"/>
                  <w:lang w:val="en-US"/>
                </w:rPr>
                <w:t> 66(1-2):84-96</w:t>
              </w:r>
              <w:r w:rsidRPr="003F76ED">
                <w:rPr>
                  <w:rFonts w:cstheme="minorHAnsi"/>
                  <w:noProof/>
                  <w:lang w:val="en-US"/>
                </w:rPr>
                <w:t>.</w:t>
              </w:r>
            </w:p>
            <w:p w:rsidR="00D26102" w:rsidRPr="00D26102" w:rsidRDefault="00D26102" w:rsidP="00D26102">
              <w:pPr>
                <w:pStyle w:val="a9"/>
                <w:rPr>
                  <w:noProof/>
                  <w:lang w:val="en-US"/>
                </w:rPr>
              </w:pPr>
              <w:r w:rsidRPr="00D26102">
                <w:rPr>
                  <w:b/>
                  <w:bCs/>
                  <w:noProof/>
                  <w:lang w:val="en-US"/>
                </w:rPr>
                <w:t>Cameron</w:t>
              </w:r>
              <w:r w:rsidR="001E07AC">
                <w:rPr>
                  <w:b/>
                  <w:bCs/>
                  <w:noProof/>
                  <w:lang w:val="en-US"/>
                </w:rPr>
                <w:t xml:space="preserve"> E, </w:t>
              </w:r>
              <w:r w:rsidRPr="00D26102">
                <w:rPr>
                  <w:b/>
                  <w:bCs/>
                  <w:noProof/>
                  <w:lang w:val="en-US"/>
                </w:rPr>
                <w:t xml:space="preserve"> Allan</w:t>
              </w:r>
              <w:r w:rsidR="001E07AC">
                <w:rPr>
                  <w:b/>
                  <w:bCs/>
                  <w:noProof/>
                  <w:lang w:val="en-US"/>
                </w:rPr>
                <w:t xml:space="preserve"> R,</w:t>
              </w:r>
              <w:r w:rsidRPr="00D26102">
                <w:rPr>
                  <w:noProof/>
                  <w:lang w:val="en-US"/>
                </w:rPr>
                <w:t xml:space="preserve"> Distribution of uranium in the crust of the northwestern Canadian Shield as shown by lake-sediment analysis</w:t>
              </w:r>
              <w:r w:rsidR="001E07AC">
                <w:rPr>
                  <w:noProof/>
                  <w:lang w:val="en-US"/>
                </w:rPr>
                <w:t>,</w:t>
              </w:r>
              <w:r w:rsidRPr="00D26102">
                <w:rPr>
                  <w:noProof/>
                  <w:lang w:val="en-US"/>
                </w:rPr>
                <w:t>1973</w:t>
              </w:r>
              <w:r w:rsidR="001E07AC">
                <w:rPr>
                  <w:noProof/>
                  <w:lang w:val="en-US"/>
                </w:rPr>
                <w:t>, paper, Journal of Geochemical Exploration Vol 2 issue 3 p.237-250</w:t>
              </w:r>
              <w:r w:rsidRPr="00D26102">
                <w:rPr>
                  <w:noProof/>
                  <w:lang w:val="en-US"/>
                </w:rPr>
                <w:t>.</w:t>
              </w:r>
            </w:p>
            <w:p w:rsidR="00D26102" w:rsidRPr="00D26102" w:rsidRDefault="00D26102" w:rsidP="00D26102">
              <w:pPr>
                <w:pStyle w:val="a9"/>
                <w:rPr>
                  <w:noProof/>
                  <w:lang w:val="en-US"/>
                </w:rPr>
              </w:pPr>
              <w:r w:rsidRPr="00D26102">
                <w:rPr>
                  <w:b/>
                  <w:bCs/>
                  <w:noProof/>
                  <w:lang w:val="en-US"/>
                </w:rPr>
                <w:t>Chadha</w:t>
              </w:r>
              <w:r w:rsidR="001E07AC">
                <w:rPr>
                  <w:b/>
                  <w:bCs/>
                  <w:noProof/>
                  <w:lang w:val="en-US"/>
                </w:rPr>
                <w:t xml:space="preserve"> D, </w:t>
              </w:r>
              <w:r w:rsidRPr="00D26102">
                <w:rPr>
                  <w:noProof/>
                  <w:lang w:val="en-US"/>
                </w:rPr>
                <w:t xml:space="preserve"> A proposed new diagram for geochemical classification of natural waters and interpretation of chemical data</w:t>
              </w:r>
              <w:r w:rsidR="001E07AC">
                <w:rPr>
                  <w:noProof/>
                  <w:lang w:val="en-US"/>
                </w:rPr>
                <w:t>,</w:t>
              </w:r>
              <w:r w:rsidRPr="00D26102">
                <w:rPr>
                  <w:noProof/>
                  <w:lang w:val="en-US"/>
                </w:rPr>
                <w:t xml:space="preserve"> 1999</w:t>
              </w:r>
              <w:r w:rsidR="001E07AC">
                <w:rPr>
                  <w:noProof/>
                  <w:lang w:val="en-US"/>
                </w:rPr>
                <w:t>, paper, Hydrogeology Journal vol 7 p. 431-439</w:t>
              </w:r>
              <w:r w:rsidRPr="00D26102">
                <w:rPr>
                  <w:noProof/>
                  <w:lang w:val="en-US"/>
                </w:rPr>
                <w:t>.</w:t>
              </w:r>
            </w:p>
            <w:p w:rsidR="00D26102" w:rsidRPr="00D26102" w:rsidRDefault="00D26102" w:rsidP="00D26102">
              <w:pPr>
                <w:pStyle w:val="a9"/>
                <w:rPr>
                  <w:noProof/>
                  <w:lang w:val="en-US"/>
                </w:rPr>
              </w:pPr>
              <w:r w:rsidRPr="00D26102">
                <w:rPr>
                  <w:b/>
                  <w:bCs/>
                  <w:noProof/>
                  <w:lang w:val="en-US"/>
                </w:rPr>
                <w:t>Chen</w:t>
              </w:r>
              <w:r w:rsidR="001E07AC">
                <w:rPr>
                  <w:b/>
                  <w:bCs/>
                  <w:noProof/>
                  <w:lang w:val="en-US"/>
                </w:rPr>
                <w:t xml:space="preserve"> L, Wei J, Shen Z,</w:t>
              </w:r>
              <w:r w:rsidRPr="00D26102">
                <w:rPr>
                  <w:noProof/>
                  <w:lang w:val="en-US"/>
                </w:rPr>
                <w:t xml:space="preserve"> Incorporating water quality responses into the framework of best management practices optimization</w:t>
              </w:r>
              <w:r w:rsidR="001E07AC">
                <w:rPr>
                  <w:noProof/>
                  <w:lang w:val="en-US"/>
                </w:rPr>
                <w:t>,</w:t>
              </w:r>
              <w:r w:rsidRPr="00D26102">
                <w:rPr>
                  <w:noProof/>
                  <w:lang w:val="en-US"/>
                </w:rPr>
                <w:t>2016</w:t>
              </w:r>
              <w:r w:rsidR="001E07AC">
                <w:rPr>
                  <w:noProof/>
                  <w:lang w:val="en-US"/>
                </w:rPr>
                <w:t>, article,</w:t>
              </w:r>
              <w:r w:rsidR="001E07AC" w:rsidRPr="001E07AC">
                <w:rPr>
                  <w:lang w:val="en-US"/>
                </w:rPr>
                <w:t xml:space="preserve"> </w:t>
              </w:r>
              <w:hyperlink r:id="rId74" w:tgtFrame="_blank" w:history="1">
                <w:r w:rsidR="001E07AC" w:rsidRPr="001E07AC">
                  <w:rPr>
                    <w:rFonts w:cstheme="minorHAnsi"/>
                    <w:bdr w:val="none" w:sz="0" w:space="0" w:color="auto" w:frame="1"/>
                    <w:lang w:val="en-US"/>
                  </w:rPr>
                  <w:t>Journal of Hydrology</w:t>
                </w:r>
              </w:hyperlink>
              <w:r w:rsidR="001E07AC" w:rsidRPr="001E07AC">
                <w:rPr>
                  <w:rFonts w:cstheme="minorHAnsi"/>
                  <w:lang w:val="en-US"/>
                </w:rPr>
                <w:t> 541</w:t>
              </w:r>
              <w:r w:rsidRPr="001E07AC">
                <w:rPr>
                  <w:rFonts w:cstheme="minorHAnsi"/>
                  <w:noProof/>
                  <w:lang w:val="en-US"/>
                </w:rPr>
                <w:t>.</w:t>
              </w:r>
            </w:p>
            <w:p w:rsidR="00D26102" w:rsidRPr="00F71A12" w:rsidRDefault="00D26102" w:rsidP="00D26102">
              <w:pPr>
                <w:pStyle w:val="a9"/>
                <w:rPr>
                  <w:rFonts w:cstheme="minorHAnsi"/>
                  <w:noProof/>
                  <w:lang w:val="en-US"/>
                </w:rPr>
              </w:pPr>
              <w:r w:rsidRPr="00D26102">
                <w:rPr>
                  <w:b/>
                  <w:bCs/>
                  <w:noProof/>
                  <w:lang w:val="en-US"/>
                </w:rPr>
                <w:t>Dialynas</w:t>
              </w:r>
              <w:r w:rsidRPr="00D26102">
                <w:rPr>
                  <w:noProof/>
                  <w:lang w:val="en-US"/>
                </w:rPr>
                <w:t xml:space="preserve"> </w:t>
              </w:r>
              <w:r w:rsidR="00F71A12" w:rsidRPr="00F71A12">
                <w:rPr>
                  <w:b/>
                  <w:noProof/>
                  <w:lang w:val="en-US"/>
                </w:rPr>
                <w:t>G</w:t>
              </w:r>
              <w:r w:rsidR="00F71A12">
                <w:rPr>
                  <w:noProof/>
                  <w:lang w:val="en-US"/>
                </w:rPr>
                <w:t xml:space="preserve">, </w:t>
              </w:r>
              <w:r w:rsidR="00F71A12" w:rsidRPr="00F71A12">
                <w:rPr>
                  <w:b/>
                  <w:noProof/>
                  <w:lang w:val="en-US"/>
                </w:rPr>
                <w:t>Tsagarakis K, Angelakis A,</w:t>
              </w:r>
              <w:r w:rsidR="00F71A12">
                <w:rPr>
                  <w:noProof/>
                  <w:lang w:val="en-US"/>
                </w:rPr>
                <w:t xml:space="preserve"> </w:t>
              </w:r>
              <w:r w:rsidRPr="00D26102">
                <w:rPr>
                  <w:noProof/>
                  <w:lang w:val="en-US"/>
                </w:rPr>
                <w:t>Water resources management in Crete (Greece) including water recycling and reuse and proposed quality criteria</w:t>
              </w:r>
              <w:r w:rsidR="00F71A12">
                <w:rPr>
                  <w:noProof/>
                  <w:lang w:val="en-US"/>
                </w:rPr>
                <w:t>,,</w:t>
              </w:r>
              <w:r w:rsidRPr="00D26102">
                <w:rPr>
                  <w:noProof/>
                  <w:lang w:val="en-US"/>
                </w:rPr>
                <w:t>2004</w:t>
              </w:r>
              <w:r w:rsidR="00F71A12">
                <w:rPr>
                  <w:noProof/>
                  <w:lang w:val="en-US"/>
                </w:rPr>
                <w:t xml:space="preserve">, article, </w:t>
              </w:r>
              <w:hyperlink r:id="rId75" w:tgtFrame="_blank" w:history="1">
                <w:r w:rsidR="00F71A12" w:rsidRPr="00F71A12">
                  <w:rPr>
                    <w:rFonts w:cstheme="minorHAnsi"/>
                    <w:bdr w:val="none" w:sz="0" w:space="0" w:color="auto" w:frame="1"/>
                    <w:lang w:val="en-US"/>
                  </w:rPr>
                  <w:t>Agricultural Water Management</w:t>
                </w:r>
              </w:hyperlink>
              <w:r w:rsidR="00F71A12" w:rsidRPr="00F71A12">
                <w:rPr>
                  <w:rFonts w:cstheme="minorHAnsi"/>
                  <w:lang w:val="en-US"/>
                </w:rPr>
                <w:t> 66(1):35-47</w:t>
              </w:r>
              <w:r w:rsidRPr="00F71A12">
                <w:rPr>
                  <w:rFonts w:cstheme="minorHAnsi"/>
                  <w:noProof/>
                  <w:lang w:val="en-US"/>
                </w:rPr>
                <w:t>.</w:t>
              </w:r>
            </w:p>
            <w:p w:rsidR="00F71A12" w:rsidRDefault="00D26102" w:rsidP="00F71A12">
              <w:pPr>
                <w:shd w:val="clear" w:color="auto" w:fill="FFFFFF"/>
                <w:spacing w:beforeAutospacing="1" w:after="0" w:line="240" w:lineRule="auto"/>
                <w:rPr>
                  <w:rFonts w:ascii="Roboto" w:eastAsia="Times New Roman" w:hAnsi="Roboto" w:cs="Times New Roman"/>
                  <w:color w:val="555555"/>
                  <w:sz w:val="21"/>
                  <w:szCs w:val="21"/>
                  <w:lang w:val="en-US" w:eastAsia="el-GR"/>
                </w:rPr>
              </w:pPr>
              <w:r w:rsidRPr="00D26102">
                <w:rPr>
                  <w:b/>
                  <w:bCs/>
                  <w:noProof/>
                  <w:lang w:val="en-US"/>
                </w:rPr>
                <w:t>Gamvroudis</w:t>
              </w:r>
              <w:r w:rsidR="00F71A12">
                <w:rPr>
                  <w:b/>
                  <w:bCs/>
                  <w:noProof/>
                  <w:lang w:val="en-US"/>
                </w:rPr>
                <w:t xml:space="preserve"> C, Karalemas N, Papadoulakis V, Nikolaidis N, Tzoraki O, </w:t>
              </w:r>
              <w:r w:rsidRPr="00D26102">
                <w:rPr>
                  <w:noProof/>
                  <w:lang w:val="en-US"/>
                </w:rPr>
                <w:t xml:space="preserve"> Hydrograph analysis of Inountas River Basin (Lakonia, Greece)</w:t>
              </w:r>
              <w:r w:rsidR="00F71A12">
                <w:rPr>
                  <w:noProof/>
                  <w:lang w:val="en-US"/>
                </w:rPr>
                <w:t>,2</w:t>
              </w:r>
              <w:r w:rsidRPr="00D26102">
                <w:rPr>
                  <w:noProof/>
                  <w:lang w:val="en-US"/>
                </w:rPr>
                <w:t>011</w:t>
              </w:r>
              <w:r w:rsidR="00F71A12">
                <w:rPr>
                  <w:noProof/>
                  <w:lang w:val="en-US"/>
                </w:rPr>
                <w:t>,</w:t>
              </w:r>
              <w:r w:rsidR="00F71A12" w:rsidRPr="00F71A12">
                <w:rPr>
                  <w:rFonts w:ascii="Roboto" w:eastAsia="Times New Roman" w:hAnsi="Roboto" w:cs="Times New Roman"/>
                  <w:color w:val="555555"/>
                  <w:sz w:val="21"/>
                  <w:szCs w:val="21"/>
                  <w:lang w:val="en-US" w:eastAsia="el-GR"/>
                </w:rPr>
                <w:t xml:space="preserve"> </w:t>
              </w:r>
              <w:r w:rsidR="00F71A12" w:rsidRPr="00F71A12">
                <w:rPr>
                  <w:rFonts w:eastAsia="Times New Roman" w:cstheme="minorHAnsi"/>
                  <w:lang w:val="en-US" w:eastAsia="el-GR"/>
                </w:rPr>
                <w:t>In book: </w:t>
              </w:r>
              <w:hyperlink r:id="rId76" w:history="1">
                <w:r w:rsidR="00F71A12" w:rsidRPr="00F71A12">
                  <w:rPr>
                    <w:rFonts w:eastAsia="Times New Roman" w:cstheme="minorHAnsi"/>
                    <w:bdr w:val="none" w:sz="0" w:space="0" w:color="auto" w:frame="1"/>
                    <w:lang w:val="en-US" w:eastAsia="el-GR"/>
                  </w:rPr>
                  <w:t>Advances in the Research of Aquatic Environment (pp.171-178)</w:t>
                </w:r>
              </w:hyperlink>
              <w:r w:rsidR="00F71A12" w:rsidRPr="00F71A12">
                <w:rPr>
                  <w:rFonts w:eastAsia="Times New Roman" w:cstheme="minorHAnsi"/>
                  <w:lang w:val="en-US" w:eastAsia="el-GR"/>
                </w:rPr>
                <w:t>Chapter: 19 Publisher: Springer Berlin Heidelberg.</w:t>
              </w:r>
            </w:p>
            <w:p w:rsidR="00F71A12" w:rsidRPr="00F71A12" w:rsidRDefault="00F71A12" w:rsidP="00F71A12">
              <w:pPr>
                <w:shd w:val="clear" w:color="auto" w:fill="FFFFFF"/>
                <w:spacing w:beforeAutospacing="1" w:after="0" w:line="240" w:lineRule="auto"/>
                <w:rPr>
                  <w:rFonts w:ascii="Roboto" w:eastAsia="Times New Roman" w:hAnsi="Roboto" w:cs="Times New Roman"/>
                  <w:color w:val="555555"/>
                  <w:sz w:val="21"/>
                  <w:szCs w:val="21"/>
                  <w:lang w:val="en-US" w:eastAsia="el-GR"/>
                </w:rPr>
              </w:pPr>
            </w:p>
            <w:p w:rsidR="00D26102" w:rsidRPr="00D26102" w:rsidRDefault="00D26102" w:rsidP="00D26102">
              <w:pPr>
                <w:pStyle w:val="a9"/>
                <w:rPr>
                  <w:noProof/>
                  <w:lang w:val="en-US"/>
                </w:rPr>
              </w:pPr>
              <w:r w:rsidRPr="00D26102">
                <w:rPr>
                  <w:b/>
                  <w:bCs/>
                  <w:noProof/>
                  <w:lang w:val="en-US"/>
                </w:rPr>
                <w:t>Hounslow</w:t>
              </w:r>
              <w:r w:rsidR="00DF575B">
                <w:rPr>
                  <w:b/>
                  <w:bCs/>
                  <w:noProof/>
                  <w:lang w:val="en-US"/>
                </w:rPr>
                <w:t xml:space="preserve"> A,</w:t>
              </w:r>
              <w:r w:rsidRPr="00D26102">
                <w:rPr>
                  <w:noProof/>
                  <w:lang w:val="en-US"/>
                </w:rPr>
                <w:t xml:space="preserve"> Water Quality Data</w:t>
              </w:r>
              <w:r w:rsidR="00DF575B" w:rsidRPr="00DF575B">
                <w:rPr>
                  <w:noProof/>
                  <w:lang w:val="en-US"/>
                </w:rPr>
                <w:t>:</w:t>
              </w:r>
              <w:r w:rsidRPr="00D26102">
                <w:rPr>
                  <w:noProof/>
                  <w:lang w:val="en-US"/>
                </w:rPr>
                <w:t xml:space="preserve"> Analysis and Interpretation</w:t>
              </w:r>
              <w:r w:rsidR="00DF575B" w:rsidRPr="00DF575B">
                <w:rPr>
                  <w:noProof/>
                  <w:lang w:val="en-US"/>
                </w:rPr>
                <w:t>,</w:t>
              </w:r>
              <w:r w:rsidRPr="00D26102">
                <w:rPr>
                  <w:noProof/>
                  <w:lang w:val="en-US"/>
                </w:rPr>
                <w:t xml:space="preserve"> 2000</w:t>
              </w:r>
              <w:r w:rsidR="00DF575B" w:rsidRPr="00DF575B">
                <w:rPr>
                  <w:noProof/>
                  <w:lang w:val="en-US"/>
                </w:rPr>
                <w:t xml:space="preserve">, </w:t>
              </w:r>
              <w:r w:rsidR="00DF575B">
                <w:rPr>
                  <w:noProof/>
                  <w:lang w:val="en-US"/>
                </w:rPr>
                <w:t>book</w:t>
              </w:r>
              <w:r w:rsidRPr="00D26102">
                <w:rPr>
                  <w:noProof/>
                  <w:lang w:val="en-US"/>
                </w:rPr>
                <w:t>.</w:t>
              </w:r>
            </w:p>
            <w:p w:rsidR="00D26102" w:rsidRPr="00D26102" w:rsidRDefault="00D26102" w:rsidP="00D26102">
              <w:pPr>
                <w:pStyle w:val="a9"/>
                <w:rPr>
                  <w:noProof/>
                  <w:lang w:val="en-US"/>
                </w:rPr>
              </w:pPr>
              <w:r w:rsidRPr="00D26102">
                <w:rPr>
                  <w:b/>
                  <w:bCs/>
                  <w:noProof/>
                  <w:lang w:val="en-US"/>
                </w:rPr>
                <w:lastRenderedPageBreak/>
                <w:t>Kagalou</w:t>
              </w:r>
              <w:r w:rsidR="00DF575B">
                <w:rPr>
                  <w:b/>
                  <w:bCs/>
                  <w:noProof/>
                  <w:lang w:val="en-US"/>
                </w:rPr>
                <w:t xml:space="preserve"> I, Leonardos I, </w:t>
              </w:r>
              <w:r w:rsidR="006C69CB">
                <w:rPr>
                  <w:b/>
                  <w:bCs/>
                  <w:noProof/>
                  <w:lang w:val="en-US"/>
                </w:rPr>
                <w:t>Anastadiadou C, Neofytou C,</w:t>
              </w:r>
              <w:r w:rsidRPr="00D26102">
                <w:rPr>
                  <w:noProof/>
                  <w:lang w:val="en-US"/>
                </w:rPr>
                <w:t xml:space="preserve"> The DPSIR Approach for an Integrated River Management Framework. A Preliminary Application on a Mediterranean Site (Kalamas River – NW Greece)</w:t>
              </w:r>
              <w:r w:rsidR="006C69CB">
                <w:rPr>
                  <w:noProof/>
                  <w:lang w:val="en-US"/>
                </w:rPr>
                <w:t>,</w:t>
              </w:r>
              <w:r w:rsidRPr="00D26102">
                <w:rPr>
                  <w:noProof/>
                  <w:lang w:val="en-US"/>
                </w:rPr>
                <w:t>2012</w:t>
              </w:r>
              <w:r w:rsidR="006C69CB">
                <w:rPr>
                  <w:noProof/>
                  <w:lang w:val="en-US"/>
                </w:rPr>
                <w:t>, article,</w:t>
              </w:r>
              <w:r w:rsidR="006C69CB" w:rsidRPr="006C69CB">
                <w:rPr>
                  <w:rFonts w:ascii="Roboto" w:hAnsi="Roboto"/>
                  <w:color w:val="555555"/>
                  <w:sz w:val="21"/>
                  <w:szCs w:val="21"/>
                  <w:lang w:val="en-US"/>
                </w:rPr>
                <w:t xml:space="preserve"> </w:t>
              </w:r>
              <w:hyperlink r:id="rId77" w:tgtFrame="_blank" w:history="1">
                <w:r w:rsidR="006C69CB" w:rsidRPr="006C69CB">
                  <w:rPr>
                    <w:rFonts w:cstheme="minorHAnsi"/>
                    <w:bdr w:val="none" w:sz="0" w:space="0" w:color="auto" w:frame="1"/>
                    <w:lang w:val="en-US"/>
                  </w:rPr>
                  <w:t>Water Resources Management</w:t>
                </w:r>
              </w:hyperlink>
              <w:r w:rsidR="006C69CB" w:rsidRPr="006C69CB">
                <w:rPr>
                  <w:rFonts w:cstheme="minorHAnsi"/>
                  <w:lang w:val="en-US"/>
                </w:rPr>
                <w:t> 1:1-16</w:t>
              </w:r>
              <w:r w:rsidR="006C69CB" w:rsidRPr="006C69CB">
                <w:rPr>
                  <w:rFonts w:cstheme="minorHAnsi"/>
                  <w:noProof/>
                  <w:lang w:val="en-US"/>
                </w:rPr>
                <w:t xml:space="preserve"> </w:t>
              </w:r>
              <w:r w:rsidRPr="006C69CB">
                <w:rPr>
                  <w:rFonts w:cstheme="minorHAnsi"/>
                  <w:noProof/>
                  <w:lang w:val="en-US"/>
                </w:rPr>
                <w:t>.</w:t>
              </w:r>
            </w:p>
            <w:p w:rsidR="00D26102" w:rsidRPr="00D26102" w:rsidRDefault="00D26102" w:rsidP="00D26102">
              <w:pPr>
                <w:pStyle w:val="a9"/>
                <w:rPr>
                  <w:noProof/>
                  <w:lang w:val="en-US"/>
                </w:rPr>
              </w:pPr>
              <w:r w:rsidRPr="00D26102">
                <w:rPr>
                  <w:b/>
                  <w:bCs/>
                  <w:noProof/>
                  <w:lang w:val="en-US"/>
                </w:rPr>
                <w:t>Karageorgis</w:t>
              </w:r>
              <w:r w:rsidR="006C69CB">
                <w:rPr>
                  <w:b/>
                  <w:bCs/>
                  <w:noProof/>
                  <w:lang w:val="en-US"/>
                </w:rPr>
                <w:t xml:space="preserve"> A, Skourtos M, Kapsimais V, Kontogianni A, Skoulikidis N, Pagou K, Nikolaidis N, Drakopoulou P, Zanou B,  Karamanos H, Levkov Z, Anagnostou X, </w:t>
              </w:r>
              <w:r w:rsidRPr="00D26102">
                <w:rPr>
                  <w:noProof/>
                  <w:lang w:val="en-US"/>
                </w:rPr>
                <w:t xml:space="preserve"> An integrated approach to watershed management within the DPSIR framework: Axios River c</w:t>
              </w:r>
              <w:r w:rsidR="006C69CB">
                <w:rPr>
                  <w:noProof/>
                  <w:lang w:val="en-US"/>
                </w:rPr>
                <w:t xml:space="preserve">atchment and Thermaikos Gulf, </w:t>
              </w:r>
              <w:r w:rsidRPr="00D26102">
                <w:rPr>
                  <w:noProof/>
                  <w:lang w:val="en-US"/>
                </w:rPr>
                <w:t>2005</w:t>
              </w:r>
              <w:r w:rsidR="006C69CB">
                <w:rPr>
                  <w:noProof/>
                  <w:lang w:val="en-US"/>
                </w:rPr>
                <w:t xml:space="preserve">, article, </w:t>
              </w:r>
              <w:hyperlink r:id="rId78" w:tgtFrame="_blank" w:history="1">
                <w:r w:rsidR="006C69CB" w:rsidRPr="006C69CB">
                  <w:rPr>
                    <w:rFonts w:cstheme="minorHAnsi"/>
                    <w:bdr w:val="none" w:sz="0" w:space="0" w:color="auto" w:frame="1"/>
                    <w:lang w:val="en-US"/>
                  </w:rPr>
                  <w:t>Regional Environmental Change</w:t>
                </w:r>
              </w:hyperlink>
              <w:r w:rsidR="006C69CB" w:rsidRPr="006C69CB">
                <w:rPr>
                  <w:rFonts w:cstheme="minorHAnsi"/>
                  <w:lang w:val="en-US"/>
                </w:rPr>
                <w:t> 5(2):138-160</w:t>
              </w:r>
              <w:r w:rsidRPr="006C69CB">
                <w:rPr>
                  <w:rFonts w:cstheme="minorHAnsi"/>
                  <w:noProof/>
                  <w:lang w:val="en-US"/>
                </w:rPr>
                <w:t>.</w:t>
              </w:r>
            </w:p>
            <w:p w:rsidR="00D26102" w:rsidRPr="006C69CB" w:rsidRDefault="00D26102" w:rsidP="006C69CB">
              <w:pPr>
                <w:textAlignment w:val="center"/>
                <w:rPr>
                  <w:rFonts w:ascii="Arial" w:eastAsia="Times New Roman" w:hAnsi="Arial" w:cs="Arial"/>
                  <w:color w:val="2E2E2E"/>
                  <w:sz w:val="21"/>
                  <w:szCs w:val="21"/>
                  <w:lang w:val="en-US" w:eastAsia="el-GR"/>
                </w:rPr>
              </w:pPr>
              <w:r w:rsidRPr="00D26102">
                <w:rPr>
                  <w:b/>
                  <w:bCs/>
                  <w:noProof/>
                  <w:lang w:val="en-US"/>
                </w:rPr>
                <w:t>Karavoltsos</w:t>
              </w:r>
              <w:r w:rsidR="006C69CB">
                <w:rPr>
                  <w:b/>
                  <w:bCs/>
                  <w:noProof/>
                  <w:lang w:val="en-US"/>
                </w:rPr>
                <w:t xml:space="preserve"> S, Sakellari A, Mihopoulos N, Dassenakis M, Scoullos M, </w:t>
              </w:r>
              <w:r w:rsidRPr="00D26102">
                <w:rPr>
                  <w:noProof/>
                  <w:lang w:val="en-US"/>
                </w:rPr>
                <w:t xml:space="preserve"> Evaluation of the quality of drinking wate</w:t>
              </w:r>
              <w:r w:rsidR="006C69CB">
                <w:rPr>
                  <w:noProof/>
                  <w:lang w:val="en-US"/>
                </w:rPr>
                <w:t>r i</w:t>
              </w:r>
              <w:r w:rsidR="006C69CB" w:rsidRPr="006C69CB">
                <w:rPr>
                  <w:rFonts w:cstheme="minorHAnsi"/>
                  <w:noProof/>
                  <w:lang w:val="en-US"/>
                </w:rPr>
                <w:t>n regions of Greece</w:t>
              </w:r>
              <w:r w:rsidR="006C69CB">
                <w:rPr>
                  <w:rFonts w:cstheme="minorHAnsi"/>
                  <w:noProof/>
                  <w:lang w:val="en-US"/>
                </w:rPr>
                <w:t xml:space="preserve">, </w:t>
              </w:r>
              <w:r w:rsidR="006C69CB" w:rsidRPr="006C69CB">
                <w:rPr>
                  <w:rFonts w:cstheme="minorHAnsi"/>
                  <w:noProof/>
                  <w:lang w:val="en-US"/>
                </w:rPr>
                <w:t xml:space="preserve">2008, </w:t>
              </w:r>
              <w:r w:rsidR="006C69CB">
                <w:rPr>
                  <w:rFonts w:cstheme="minorHAnsi"/>
                  <w:noProof/>
                  <w:lang w:val="en-US"/>
                </w:rPr>
                <w:t>paper</w:t>
              </w:r>
              <w:r w:rsidR="006C69CB" w:rsidRPr="006C69CB">
                <w:rPr>
                  <w:rFonts w:cstheme="minorHAnsi"/>
                  <w:noProof/>
                  <w:lang w:val="en-US"/>
                </w:rPr>
                <w:t xml:space="preserve">, Desalination </w:t>
              </w:r>
              <w:hyperlink r:id="rId79" w:tooltip="Go to table of contents for this volume/issue" w:history="1">
                <w:r w:rsidR="006C69CB" w:rsidRPr="006C69CB">
                  <w:rPr>
                    <w:rFonts w:eastAsia="Times New Roman" w:cstheme="minorHAnsi"/>
                    <w:lang w:val="en-US" w:eastAsia="el-GR"/>
                  </w:rPr>
                  <w:t>Volume 224 Issues 1–3</w:t>
                </w:r>
              </w:hyperlink>
              <w:r w:rsidR="006C69CB" w:rsidRPr="006C69CB">
                <w:rPr>
                  <w:rFonts w:eastAsia="Times New Roman" w:cstheme="minorHAnsi"/>
                  <w:lang w:val="en-US" w:eastAsia="el-GR"/>
                </w:rPr>
                <w:t xml:space="preserve"> Pages 317-329</w:t>
              </w:r>
              <w:r w:rsidR="006C69CB">
                <w:rPr>
                  <w:rFonts w:eastAsia="Times New Roman" w:cstheme="minorHAnsi"/>
                  <w:lang w:val="en-US" w:eastAsia="el-GR"/>
                </w:rPr>
                <w:t>.</w:t>
              </w:r>
            </w:p>
            <w:p w:rsidR="00D26102" w:rsidRPr="00D26102" w:rsidRDefault="006C69CB" w:rsidP="00D26102">
              <w:pPr>
                <w:pStyle w:val="a9"/>
                <w:rPr>
                  <w:noProof/>
                  <w:lang w:val="en-US"/>
                </w:rPr>
              </w:pPr>
              <w:r w:rsidRPr="00661216">
                <w:rPr>
                  <w:b/>
                  <w:lang w:val="en-US"/>
                </w:rPr>
                <w:t>Karmegam U , Chidambaram S , Prasanna M, Sasidhar P, Manikandan S, Johnsonbabu G, Dheivanayaki V, Paramaguru P, Manivannan R, Srinivasamoorthy K, Anandhan P</w:t>
              </w:r>
              <w:r w:rsidR="00661216" w:rsidRPr="00661216">
                <w:rPr>
                  <w:b/>
                  <w:lang w:val="en-US"/>
                </w:rPr>
                <w:t>,</w:t>
              </w:r>
              <w:r w:rsidR="00D26102" w:rsidRPr="00D26102">
                <w:rPr>
                  <w:noProof/>
                  <w:lang w:val="en-US"/>
                </w:rPr>
                <w:t xml:space="preserve"> A study on the mixing proportion in groundwater samples by using Piper diagram and Phreeqc model</w:t>
              </w:r>
              <w:r w:rsidR="00661216">
                <w:rPr>
                  <w:noProof/>
                  <w:lang w:val="en-US"/>
                </w:rPr>
                <w:t>, 2</w:t>
              </w:r>
              <w:r w:rsidR="00D26102" w:rsidRPr="00D26102">
                <w:rPr>
                  <w:noProof/>
                  <w:lang w:val="en-US"/>
                </w:rPr>
                <w:t>011</w:t>
              </w:r>
              <w:r w:rsidR="00661216">
                <w:rPr>
                  <w:noProof/>
                  <w:lang w:val="en-US"/>
                </w:rPr>
                <w:t xml:space="preserve">, paper, </w:t>
              </w:r>
              <w:r w:rsidR="00661216" w:rsidRPr="00661216">
                <w:rPr>
                  <w:lang w:val="en-US"/>
                </w:rPr>
                <w:t>Science Press and Institute of Geochemistry 30:490–495</w:t>
              </w:r>
              <w:r w:rsidR="00D26102" w:rsidRPr="00D26102">
                <w:rPr>
                  <w:noProof/>
                  <w:lang w:val="en-US"/>
                </w:rPr>
                <w:t>.</w:t>
              </w:r>
            </w:p>
            <w:p w:rsidR="00D26102" w:rsidRPr="008D2A04" w:rsidRDefault="00D26102" w:rsidP="008D2A04">
              <w:pPr>
                <w:pStyle w:val="a9"/>
                <w:rPr>
                  <w:rFonts w:cstheme="minorHAnsi"/>
                  <w:noProof/>
                  <w:lang w:val="en-US"/>
                </w:rPr>
              </w:pPr>
              <w:r w:rsidRPr="00D26102">
                <w:rPr>
                  <w:b/>
                  <w:bCs/>
                  <w:noProof/>
                  <w:lang w:val="en-US"/>
                </w:rPr>
                <w:t>Kouli</w:t>
              </w:r>
              <w:r w:rsidR="008D2A04">
                <w:rPr>
                  <w:b/>
                  <w:bCs/>
                  <w:noProof/>
                  <w:lang w:val="en-US"/>
                </w:rPr>
                <w:t xml:space="preserve"> M, Soupios P, Vallianatos F,</w:t>
              </w:r>
              <w:r w:rsidRPr="00D26102">
                <w:rPr>
                  <w:noProof/>
                  <w:lang w:val="en-US"/>
                </w:rPr>
                <w:t xml:space="preserve"> Soil erosion prediction using the Revised Universal Soil Loss Equation (RUSLE) in a GIS framework, Chania, Northwestern Crete, Greece</w:t>
              </w:r>
              <w:r w:rsidR="008D2A04">
                <w:rPr>
                  <w:noProof/>
                  <w:lang w:val="en-US"/>
                </w:rPr>
                <w:t>,</w:t>
              </w:r>
              <w:r w:rsidRPr="00D26102">
                <w:rPr>
                  <w:noProof/>
                  <w:lang w:val="en-US"/>
                </w:rPr>
                <w:t>2009</w:t>
              </w:r>
              <w:r w:rsidR="008D2A04">
                <w:rPr>
                  <w:noProof/>
                  <w:lang w:val="en-US"/>
                </w:rPr>
                <w:t xml:space="preserve">, article, </w:t>
              </w:r>
              <w:hyperlink r:id="rId80" w:history="1">
                <w:r w:rsidR="008D2A04">
                  <w:rPr>
                    <w:rFonts w:cstheme="minorHAnsi"/>
                    <w:i/>
                    <w:iCs/>
                    <w:shd w:val="clear" w:color="auto" w:fill="FCFCFC"/>
                    <w:lang w:val="en-US"/>
                  </w:rPr>
                  <w:t xml:space="preserve">Environmental </w:t>
                </w:r>
                <w:r w:rsidR="008D2A04" w:rsidRPr="008D2A04">
                  <w:rPr>
                    <w:rFonts w:cstheme="minorHAnsi"/>
                    <w:i/>
                    <w:iCs/>
                    <w:shd w:val="clear" w:color="auto" w:fill="FCFCFC"/>
                    <w:lang w:val="en-US"/>
                  </w:rPr>
                  <w:t>Geology</w:t>
                </w:r>
              </w:hyperlink>
              <w:r w:rsidR="008D2A04" w:rsidRPr="008D2A04">
                <w:rPr>
                  <w:rFonts w:cstheme="minorHAnsi"/>
                  <w:shd w:val="clear" w:color="auto" w:fill="FCFCFC"/>
                  <w:lang w:val="en-US"/>
                </w:rPr>
                <w:t> </w:t>
              </w:r>
              <w:r w:rsidR="008D2A04" w:rsidRPr="008D2A04">
                <w:rPr>
                  <w:rFonts w:cstheme="minorHAnsi"/>
                  <w:bCs/>
                  <w:bdr w:val="none" w:sz="0" w:space="0" w:color="auto" w:frame="1"/>
                  <w:shd w:val="clear" w:color="auto" w:fill="FCFCFC"/>
                  <w:lang w:val="en-US"/>
                </w:rPr>
                <w:t>volume</w:t>
              </w:r>
              <w:r w:rsidR="008D2A04" w:rsidRPr="008D2A04">
                <w:rPr>
                  <w:rFonts w:cstheme="minorHAnsi"/>
                  <w:bCs/>
                  <w:shd w:val="clear" w:color="auto" w:fill="FCFCFC"/>
                  <w:lang w:val="en-US"/>
                </w:rPr>
                <w:t> 57</w:t>
              </w:r>
              <w:r w:rsidR="008D2A04" w:rsidRPr="008D2A04">
                <w:rPr>
                  <w:rFonts w:cstheme="minorHAnsi"/>
                  <w:shd w:val="clear" w:color="auto" w:fill="FCFCFC"/>
                  <w:lang w:val="en-US"/>
                </w:rPr>
                <w:t>, </w:t>
              </w:r>
              <w:r w:rsidR="008D2A04" w:rsidRPr="008D2A04">
                <w:rPr>
                  <w:rFonts w:cstheme="minorHAnsi"/>
                  <w:bdr w:val="none" w:sz="0" w:space="0" w:color="auto" w:frame="1"/>
                  <w:shd w:val="clear" w:color="auto" w:fill="FCFCFC"/>
                  <w:lang w:val="en-US"/>
                </w:rPr>
                <w:t>pages</w:t>
              </w:r>
              <w:r w:rsidR="008D2A04">
                <w:rPr>
                  <w:rFonts w:cstheme="minorHAnsi"/>
                  <w:bdr w:val="none" w:sz="0" w:space="0" w:color="auto" w:frame="1"/>
                  <w:shd w:val="clear" w:color="auto" w:fill="FCFCFC"/>
                  <w:lang w:val="en-US"/>
                </w:rPr>
                <w:t xml:space="preserve"> </w:t>
              </w:r>
              <w:r w:rsidR="008D2A04">
                <w:rPr>
                  <w:rFonts w:cstheme="minorHAnsi"/>
                  <w:shd w:val="clear" w:color="auto" w:fill="FCFCFC"/>
                  <w:lang w:val="en-US"/>
                </w:rPr>
                <w:t>483–497.</w:t>
              </w:r>
            </w:p>
            <w:p w:rsidR="00D26102" w:rsidRPr="00D26102" w:rsidRDefault="00D26102" w:rsidP="00D26102">
              <w:pPr>
                <w:pStyle w:val="a9"/>
                <w:rPr>
                  <w:noProof/>
                  <w:lang w:val="en-US"/>
                </w:rPr>
              </w:pPr>
              <w:r w:rsidRPr="00D26102">
                <w:rPr>
                  <w:b/>
                  <w:bCs/>
                  <w:noProof/>
                  <w:lang w:val="en-US"/>
                </w:rPr>
                <w:t>Kristensen</w:t>
              </w:r>
              <w:r w:rsidRPr="00D26102">
                <w:rPr>
                  <w:noProof/>
                  <w:lang w:val="en-US"/>
                </w:rPr>
                <w:t xml:space="preserve"> </w:t>
              </w:r>
              <w:r w:rsidR="008D2A04" w:rsidRPr="008D2A04">
                <w:rPr>
                  <w:b/>
                  <w:noProof/>
                  <w:lang w:val="en-US"/>
                </w:rPr>
                <w:t>P,</w:t>
              </w:r>
              <w:r w:rsidRPr="00D26102">
                <w:rPr>
                  <w:noProof/>
                  <w:lang w:val="en-US"/>
                </w:rPr>
                <w:t>The DPSIR Framework</w:t>
              </w:r>
              <w:r w:rsidR="008D2A04">
                <w:rPr>
                  <w:noProof/>
                  <w:lang w:val="en-US"/>
                </w:rPr>
                <w:t>,2000,</w:t>
              </w:r>
              <w:r w:rsidR="008D2A04" w:rsidRPr="008D2A04">
                <w:rPr>
                  <w:lang w:val="en-US"/>
                </w:rPr>
                <w:t xml:space="preserve"> </w:t>
              </w:r>
              <w:r w:rsidR="008D2A04">
                <w:rPr>
                  <w:lang w:val="en-US"/>
                </w:rPr>
                <w:t>p</w:t>
              </w:r>
              <w:r w:rsidR="008D2A04" w:rsidRPr="008D2A04">
                <w:rPr>
                  <w:lang w:val="en-US"/>
                </w:rPr>
                <w:t>aper presented at the 27-29 September 2004 workshop on a comprehensive / detailed assessment of the vulnerability of water resources to environmental change in Africa using river basin approach. UNEP Headquarters, Nairobi, Kenya</w:t>
              </w:r>
            </w:p>
            <w:p w:rsidR="00D26102" w:rsidRPr="00D26102" w:rsidRDefault="00D26102" w:rsidP="00D26102">
              <w:pPr>
                <w:pStyle w:val="a9"/>
                <w:rPr>
                  <w:noProof/>
                  <w:lang w:val="en-US"/>
                </w:rPr>
              </w:pPr>
              <w:r w:rsidRPr="00D26102">
                <w:rPr>
                  <w:b/>
                  <w:bCs/>
                  <w:noProof/>
                  <w:lang w:val="en-US"/>
                </w:rPr>
                <w:t>Mattas</w:t>
              </w:r>
              <w:r w:rsidR="008D2A04">
                <w:rPr>
                  <w:b/>
                  <w:bCs/>
                  <w:noProof/>
                  <w:lang w:val="en-US"/>
                </w:rPr>
                <w:t xml:space="preserve"> C, Voudouris K, Panagopoulos A,</w:t>
              </w:r>
              <w:r w:rsidRPr="00D26102">
                <w:rPr>
                  <w:noProof/>
                  <w:lang w:val="en-US"/>
                </w:rPr>
                <w:t xml:space="preserve"> Integrated Groundwater Resources Management Using the DPSIR Approach in a GIS Environment Context: A Case Study from the Gallikos River Basin, North Greece</w:t>
              </w:r>
              <w:r w:rsidR="008D2A04">
                <w:rPr>
                  <w:noProof/>
                  <w:lang w:val="en-US"/>
                </w:rPr>
                <w:t>,</w:t>
              </w:r>
              <w:r w:rsidRPr="00D26102">
                <w:rPr>
                  <w:noProof/>
                  <w:lang w:val="en-US"/>
                </w:rPr>
                <w:t>2014</w:t>
              </w:r>
              <w:r w:rsidR="008D2A04">
                <w:rPr>
                  <w:noProof/>
                  <w:lang w:val="en-US"/>
                </w:rPr>
                <w:t xml:space="preserve">, article, </w:t>
              </w:r>
              <w:r w:rsidR="008D2A04" w:rsidRPr="008B48BA">
                <w:rPr>
                  <w:rStyle w:val="af2"/>
                  <w:rFonts w:cstheme="minorHAnsi"/>
                  <w:i w:val="0"/>
                  <w:shd w:val="clear" w:color="auto" w:fill="FFFFFF"/>
                  <w:lang w:val="en-US"/>
                </w:rPr>
                <w:t>Wate</w:t>
              </w:r>
              <w:r w:rsidR="008D2A04" w:rsidRPr="008D2A04">
                <w:rPr>
                  <w:rStyle w:val="af2"/>
                  <w:rFonts w:cstheme="minorHAnsi"/>
                  <w:i w:val="0"/>
                  <w:shd w:val="clear" w:color="auto" w:fill="FFFFFF"/>
                  <w:lang w:val="en-US"/>
                </w:rPr>
                <w:t>r</w:t>
              </w:r>
              <w:r w:rsidR="008D2A04" w:rsidRPr="008B48BA">
                <w:rPr>
                  <w:rFonts w:cstheme="minorHAnsi"/>
                  <w:i/>
                  <w:shd w:val="clear" w:color="auto" w:fill="FFFFFF"/>
                  <w:lang w:val="en-US"/>
                </w:rPr>
                <w:t> </w:t>
              </w:r>
              <w:r w:rsidR="008D2A04" w:rsidRPr="008B48BA">
                <w:rPr>
                  <w:rStyle w:val="af2"/>
                  <w:rFonts w:cstheme="minorHAnsi"/>
                  <w:i w:val="0"/>
                  <w:shd w:val="clear" w:color="auto" w:fill="FFFFFF"/>
                  <w:lang w:val="en-US"/>
                </w:rPr>
                <w:t>6</w:t>
              </w:r>
              <w:r w:rsidR="008D2A04" w:rsidRPr="008B48BA">
                <w:rPr>
                  <w:rFonts w:cstheme="minorHAnsi"/>
                  <w:i/>
                  <w:shd w:val="clear" w:color="auto" w:fill="FFFFFF"/>
                  <w:lang w:val="en-US"/>
                </w:rPr>
                <w:t>(4) 1043-1068</w:t>
              </w:r>
              <w:r w:rsidRPr="008D2A04">
                <w:rPr>
                  <w:i/>
                  <w:noProof/>
                  <w:lang w:val="en-US"/>
                </w:rPr>
                <w:t>.</w:t>
              </w:r>
            </w:p>
            <w:bookmarkStart w:id="95" w:name="baep-author-id23"/>
            <w:p w:rsidR="008B48BA" w:rsidRPr="008B48BA" w:rsidRDefault="008B48BA" w:rsidP="008B48BA">
              <w:pPr>
                <w:rPr>
                  <w:lang w:val="en-US"/>
                </w:rPr>
              </w:pPr>
              <w:r w:rsidRPr="008B48BA">
                <w:rPr>
                  <w:rFonts w:cstheme="minorHAnsi"/>
                  <w:b/>
                </w:rPr>
                <w:fldChar w:fldCharType="begin"/>
              </w:r>
              <w:r w:rsidRPr="008B48BA">
                <w:rPr>
                  <w:rFonts w:cstheme="minorHAnsi"/>
                  <w:b/>
                  <w:lang w:val="en-US"/>
                </w:rPr>
                <w:instrText xml:space="preserve"> HYPERLINK "https://www.sciencedirect.com/science/article/pii/S0048969706009430" \l "!" </w:instrText>
              </w:r>
              <w:r w:rsidRPr="008B48BA">
                <w:rPr>
                  <w:rFonts w:cstheme="minorHAnsi"/>
                  <w:b/>
                </w:rPr>
                <w:fldChar w:fldCharType="separate"/>
              </w:r>
              <w:r w:rsidRPr="008B48BA">
                <w:rPr>
                  <w:rStyle w:val="text"/>
                  <w:rFonts w:cstheme="minorHAnsi"/>
                  <w:b/>
                  <w:lang w:val="en-US"/>
                </w:rPr>
                <w:t>Meybeck</w:t>
              </w:r>
              <w:r w:rsidRPr="008B48BA">
                <w:rPr>
                  <w:rFonts w:cstheme="minorHAnsi"/>
                  <w:b/>
                </w:rPr>
                <w:fldChar w:fldCharType="end"/>
              </w:r>
              <w:bookmarkStart w:id="96" w:name="baep-author-id24"/>
              <w:bookmarkEnd w:id="95"/>
              <w:r w:rsidRPr="008B48BA">
                <w:rPr>
                  <w:rFonts w:cstheme="minorHAnsi"/>
                  <w:b/>
                </w:rPr>
                <w:fldChar w:fldCharType="begin"/>
              </w:r>
              <w:r w:rsidRPr="008B48BA">
                <w:rPr>
                  <w:rFonts w:cstheme="minorHAnsi"/>
                  <w:b/>
                  <w:lang w:val="en-US"/>
                </w:rPr>
                <w:instrText xml:space="preserve"> HYPERLINK "https://www.sciencedirect.com/science/article/pii/S0048969706009430" \l "!" </w:instrText>
              </w:r>
              <w:r w:rsidRPr="008B48BA">
                <w:rPr>
                  <w:rFonts w:cstheme="minorHAnsi"/>
                  <w:b/>
                </w:rPr>
                <w:fldChar w:fldCharType="separate"/>
              </w:r>
              <w:r w:rsidRPr="008B48BA">
                <w:rPr>
                  <w:rStyle w:val="text"/>
                  <w:rFonts w:cstheme="minorHAnsi"/>
                  <w:b/>
                  <w:lang w:val="en-US"/>
                </w:rPr>
                <w:t xml:space="preserve"> M, Lestel</w:t>
              </w:r>
              <w:r w:rsidRPr="008B48BA">
                <w:rPr>
                  <w:rFonts w:cstheme="minorHAnsi"/>
                  <w:b/>
                </w:rPr>
                <w:fldChar w:fldCharType="end"/>
              </w:r>
              <w:bookmarkStart w:id="97" w:name="baep-author-id25"/>
              <w:bookmarkEnd w:id="96"/>
              <w:r w:rsidRPr="008B48BA">
                <w:rPr>
                  <w:rFonts w:cstheme="minorHAnsi"/>
                  <w:b/>
                  <w:lang w:val="en-US"/>
                </w:rPr>
                <w:t xml:space="preserve"> A, </w:t>
              </w:r>
              <w:hyperlink r:id="rId81" w:anchor="!" w:history="1">
                <w:r w:rsidRPr="008B48BA">
                  <w:rPr>
                    <w:rStyle w:val="text"/>
                    <w:rFonts w:cstheme="minorHAnsi"/>
                    <w:b/>
                    <w:lang w:val="en-US"/>
                  </w:rPr>
                  <w:t>Bonté</w:t>
                </w:r>
              </w:hyperlink>
              <w:bookmarkStart w:id="98" w:name="baep-author-id26"/>
              <w:bookmarkEnd w:id="97"/>
              <w:r w:rsidRPr="008B48BA">
                <w:rPr>
                  <w:rFonts w:cstheme="minorHAnsi"/>
                  <w:b/>
                  <w:lang w:val="en-US"/>
                </w:rPr>
                <w:t xml:space="preserve"> P, </w:t>
              </w:r>
              <w:hyperlink r:id="rId82" w:anchor="!" w:history="1">
                <w:r w:rsidRPr="008B48BA">
                  <w:rPr>
                    <w:rStyle w:val="text"/>
                    <w:rFonts w:cstheme="minorHAnsi"/>
                    <w:b/>
                    <w:lang w:val="en-US"/>
                  </w:rPr>
                  <w:t>Moilleron</w:t>
                </w:r>
              </w:hyperlink>
              <w:bookmarkStart w:id="99" w:name="baep-author-id27"/>
              <w:bookmarkEnd w:id="98"/>
              <w:r w:rsidRPr="008B48BA">
                <w:rPr>
                  <w:rFonts w:cstheme="minorHAnsi"/>
                  <w:b/>
                  <w:lang w:val="en-US"/>
                </w:rPr>
                <w:t xml:space="preserve"> R, </w:t>
              </w:r>
              <w:hyperlink r:id="rId83" w:anchor="!" w:history="1">
                <w:r w:rsidRPr="008B48BA">
                  <w:rPr>
                    <w:rStyle w:val="text"/>
                    <w:rFonts w:cstheme="minorHAnsi"/>
                    <w:b/>
                    <w:lang w:val="en-US"/>
                  </w:rPr>
                  <w:t>Colin</w:t>
                </w:r>
              </w:hyperlink>
              <w:bookmarkStart w:id="100" w:name="baep-author-id28"/>
              <w:bookmarkEnd w:id="99"/>
              <w:r w:rsidRPr="008B48BA">
                <w:rPr>
                  <w:rFonts w:cstheme="minorHAnsi"/>
                  <w:b/>
                  <w:lang w:val="en-US"/>
                </w:rPr>
                <w:t xml:space="preserve"> J, </w:t>
              </w:r>
              <w:hyperlink r:id="rId84" w:anchor="!" w:history="1">
                <w:r w:rsidRPr="008B48BA">
                  <w:rPr>
                    <w:rStyle w:val="text"/>
                    <w:rFonts w:cstheme="minorHAnsi"/>
                    <w:b/>
                    <w:lang w:val="en-US"/>
                  </w:rPr>
                  <w:t>Rousselot O</w:t>
                </w:r>
              </w:hyperlink>
              <w:bookmarkStart w:id="101" w:name="baep-author-id29"/>
              <w:bookmarkEnd w:id="100"/>
              <w:r w:rsidRPr="008B48BA">
                <w:rPr>
                  <w:rFonts w:cstheme="minorHAnsi"/>
                  <w:b/>
                  <w:lang w:val="en-US"/>
                </w:rPr>
                <w:t xml:space="preserve">, </w:t>
              </w:r>
              <w:hyperlink r:id="rId85" w:anchor="!" w:history="1">
                <w:r w:rsidRPr="008B48BA">
                  <w:rPr>
                    <w:rStyle w:val="text"/>
                    <w:rFonts w:cstheme="minorHAnsi"/>
                    <w:b/>
                    <w:lang w:val="en-US"/>
                  </w:rPr>
                  <w:t>Hervé</w:t>
                </w:r>
              </w:hyperlink>
              <w:bookmarkStart w:id="102" w:name="baep-author-id30"/>
              <w:bookmarkEnd w:id="101"/>
              <w:r w:rsidRPr="008B48BA">
                <w:rPr>
                  <w:rFonts w:cstheme="minorHAnsi"/>
                  <w:b/>
                  <w:lang w:val="en-US"/>
                </w:rPr>
                <w:t xml:space="preserve"> D, </w:t>
              </w:r>
              <w:hyperlink r:id="rId86" w:anchor="!" w:history="1">
                <w:r w:rsidRPr="008B48BA">
                  <w:rPr>
                    <w:rStyle w:val="text"/>
                    <w:rFonts w:cstheme="minorHAnsi"/>
                    <w:b/>
                    <w:lang w:val="en-US"/>
                  </w:rPr>
                  <w:t>Pontevès</w:t>
                </w:r>
              </w:hyperlink>
              <w:bookmarkStart w:id="103" w:name="baep-author-id31"/>
              <w:bookmarkEnd w:id="102"/>
              <w:r w:rsidRPr="008B48BA">
                <w:rPr>
                  <w:rFonts w:cstheme="minorHAnsi"/>
                  <w:b/>
                  <w:lang w:val="en-US"/>
                </w:rPr>
                <w:t xml:space="preserve"> </w:t>
              </w:r>
              <w:hyperlink r:id="rId87" w:anchor="!" w:history="1">
                <w:r w:rsidRPr="008B48BA">
                  <w:rPr>
                    <w:rStyle w:val="text"/>
                    <w:rFonts w:cstheme="minorHAnsi"/>
                    <w:b/>
                    <w:lang w:val="en-US"/>
                  </w:rPr>
                  <w:t xml:space="preserve">C, </w:t>
                </w:r>
              </w:hyperlink>
              <w:bookmarkStart w:id="104" w:name="baep-author-id32"/>
              <w:bookmarkEnd w:id="103"/>
              <w:r w:rsidRPr="008B48BA">
                <w:rPr>
                  <w:rFonts w:cstheme="minorHAnsi"/>
                  <w:b/>
                </w:rPr>
                <w:fldChar w:fldCharType="begin"/>
              </w:r>
              <w:r w:rsidRPr="008B48BA">
                <w:rPr>
                  <w:rFonts w:cstheme="minorHAnsi"/>
                  <w:b/>
                  <w:lang w:val="en-US"/>
                </w:rPr>
                <w:instrText xml:space="preserve"> HYPERLINK "https://www.sciencedirect.com/science/article/pii/S0048969706009430" \l "!" </w:instrText>
              </w:r>
              <w:r w:rsidRPr="008B48BA">
                <w:rPr>
                  <w:rFonts w:cstheme="minorHAnsi"/>
                  <w:b/>
                </w:rPr>
                <w:fldChar w:fldCharType="separate"/>
              </w:r>
              <w:r w:rsidRPr="008B48BA">
                <w:rPr>
                  <w:rStyle w:val="text"/>
                  <w:rFonts w:cstheme="minorHAnsi"/>
                  <w:b/>
                  <w:lang w:val="en-US"/>
                </w:rPr>
                <w:t>Thévenot</w:t>
              </w:r>
              <w:r w:rsidRPr="008B48BA">
                <w:rPr>
                  <w:rFonts w:cstheme="minorHAnsi"/>
                  <w:b/>
                </w:rPr>
                <w:fldChar w:fldCharType="end"/>
              </w:r>
              <w:bookmarkEnd w:id="104"/>
              <w:r w:rsidRPr="008B48BA">
                <w:rPr>
                  <w:rFonts w:cstheme="minorHAnsi"/>
                  <w:b/>
                  <w:lang w:val="en-US"/>
                </w:rPr>
                <w:t xml:space="preserve"> D</w:t>
              </w:r>
              <w:r w:rsidRPr="008B48BA">
                <w:rPr>
                  <w:rFonts w:cstheme="minorHAnsi"/>
                  <w:b/>
                  <w:noProof/>
                  <w:lang w:val="en-US"/>
                </w:rPr>
                <w:t xml:space="preserve">, </w:t>
              </w:r>
              <w:r w:rsidR="00D26102" w:rsidRPr="008B48BA">
                <w:rPr>
                  <w:rFonts w:cstheme="minorHAnsi"/>
                  <w:noProof/>
                  <w:lang w:val="en-US"/>
                </w:rPr>
                <w:t>Historical perspective of heavy metals contamination (Cd, Cr, Cu, Hg, Pb, Zn) in the Seine River basin</w:t>
              </w:r>
              <w:r w:rsidR="00D26102" w:rsidRPr="00D26102">
                <w:rPr>
                  <w:noProof/>
                  <w:lang w:val="en-US"/>
                </w:rPr>
                <w:t xml:space="preserve"> (France) following a DPSIR approach (1950–2005)</w:t>
              </w:r>
              <w:r>
                <w:rPr>
                  <w:noProof/>
                  <w:lang w:val="en-US"/>
                </w:rPr>
                <w:t>,</w:t>
              </w:r>
              <w:r w:rsidR="00D26102" w:rsidRPr="00D26102">
                <w:rPr>
                  <w:noProof/>
                  <w:lang w:val="en-US"/>
                </w:rPr>
                <w:t>2007</w:t>
              </w:r>
              <w:r>
                <w:rPr>
                  <w:noProof/>
                  <w:lang w:val="en-US"/>
                </w:rPr>
                <w:t xml:space="preserve">, article, </w:t>
              </w:r>
              <w:hyperlink r:id="rId88" w:tooltip="Go to Science of The Total Environment on ScienceDirect" w:history="1">
                <w:r w:rsidRPr="007E426B">
                  <w:rPr>
                    <w:rStyle w:val="-"/>
                    <w:color w:val="auto"/>
                    <w:u w:val="none"/>
                    <w:lang w:val="en-US"/>
                  </w:rPr>
                  <w:t>Science of The Total Environment</w:t>
                </w:r>
              </w:hyperlink>
              <w:r w:rsidRPr="008B48BA">
                <w:rPr>
                  <w:lang w:val="en-US"/>
                </w:rPr>
                <w:t xml:space="preserve"> </w:t>
              </w:r>
              <w:hyperlink r:id="rId89" w:tooltip="Go to table of contents for this volume/issue" w:history="1">
                <w:r w:rsidRPr="007E426B">
                  <w:rPr>
                    <w:rStyle w:val="-"/>
                    <w:color w:val="auto"/>
                    <w:u w:val="none"/>
                    <w:lang w:val="en-US"/>
                  </w:rPr>
                  <w:t>Volume 375</w:t>
                </w:r>
                <w:r>
                  <w:rPr>
                    <w:rStyle w:val="-"/>
                    <w:color w:val="auto"/>
                    <w:u w:val="none"/>
                    <w:lang w:val="en-US"/>
                  </w:rPr>
                  <w:t xml:space="preserve"> </w:t>
                </w:r>
                <w:r w:rsidRPr="007E426B">
                  <w:rPr>
                    <w:rStyle w:val="-"/>
                    <w:color w:val="auto"/>
                    <w:u w:val="none"/>
                    <w:lang w:val="en-US"/>
                  </w:rPr>
                  <w:t>Issues 1–3</w:t>
                </w:r>
              </w:hyperlink>
              <w:r w:rsidRPr="007E426B">
                <w:rPr>
                  <w:lang w:val="en-US"/>
                </w:rPr>
                <w:t xml:space="preserve"> Pages 204-231</w:t>
              </w:r>
              <w:r>
                <w:rPr>
                  <w:lang w:val="en-US"/>
                </w:rPr>
                <w:t>.</w:t>
              </w:r>
            </w:p>
            <w:p w:rsidR="00D26102" w:rsidRPr="00D26102" w:rsidRDefault="00D26102" w:rsidP="00D26102">
              <w:pPr>
                <w:pStyle w:val="a9"/>
                <w:rPr>
                  <w:noProof/>
                  <w:lang w:val="en-US"/>
                </w:rPr>
              </w:pPr>
              <w:r w:rsidRPr="00D26102">
                <w:rPr>
                  <w:b/>
                  <w:bCs/>
                  <w:noProof/>
                  <w:lang w:val="en-US"/>
                </w:rPr>
                <w:t>Mukherjee Rumi</w:t>
              </w:r>
              <w:r w:rsidRPr="00D26102">
                <w:rPr>
                  <w:noProof/>
                  <w:lang w:val="en-US"/>
                </w:rPr>
                <w:t xml:space="preserve"> Reproducing the Piper Trilinear Diagram in Rectangular Coordinates. - 2008.</w:t>
              </w:r>
            </w:p>
            <w:p w:rsidR="00D26102" w:rsidRPr="00A94C40" w:rsidRDefault="00D26102" w:rsidP="00D26102">
              <w:pPr>
                <w:pStyle w:val="a9"/>
                <w:rPr>
                  <w:lang w:val="en-US"/>
                </w:rPr>
              </w:pPr>
              <w:r w:rsidRPr="00D26102">
                <w:rPr>
                  <w:b/>
                  <w:bCs/>
                  <w:noProof/>
                  <w:lang w:val="en-US"/>
                </w:rPr>
                <w:t>Murugesan</w:t>
              </w:r>
              <w:r w:rsidR="007E426B">
                <w:rPr>
                  <w:b/>
                  <w:bCs/>
                  <w:noProof/>
                  <w:lang w:val="en-US"/>
                </w:rPr>
                <w:t xml:space="preserve"> A, </w:t>
              </w:r>
              <w:r w:rsidR="00A94C40">
                <w:rPr>
                  <w:b/>
                  <w:bCs/>
                  <w:noProof/>
                  <w:lang w:val="en-US"/>
                </w:rPr>
                <w:t>Kani M,</w:t>
              </w:r>
              <w:r w:rsidRPr="00D26102">
                <w:rPr>
                  <w:noProof/>
                  <w:lang w:val="en-US"/>
                </w:rPr>
                <w:t xml:space="preserve"> Evaluation and Classification of Water Quality of Perennial River Tamirabarani through Aggregation of Water Quality Index</w:t>
              </w:r>
              <w:r w:rsidR="00A94C40">
                <w:rPr>
                  <w:noProof/>
                  <w:lang w:val="en-US"/>
                </w:rPr>
                <w:t>,2</w:t>
              </w:r>
              <w:r w:rsidRPr="00D26102">
                <w:rPr>
                  <w:noProof/>
                  <w:lang w:val="en-US"/>
                </w:rPr>
                <w:t>011</w:t>
              </w:r>
              <w:r w:rsidR="00A94C40">
                <w:rPr>
                  <w:noProof/>
                  <w:lang w:val="en-US"/>
                </w:rPr>
                <w:t>, article,</w:t>
              </w:r>
              <w:r w:rsidR="00A94C40">
                <w:rPr>
                  <w:rFonts w:ascii="ff1" w:hAnsi="ff1"/>
                  <w:color w:val="000000"/>
                  <w:spacing w:val="1"/>
                  <w:sz w:val="66"/>
                  <w:szCs w:val="66"/>
                  <w:shd w:val="clear" w:color="auto" w:fill="FFFFFF"/>
                  <w:lang w:val="en-US"/>
                </w:rPr>
                <w:t xml:space="preserve"> </w:t>
              </w:r>
              <w:r w:rsidR="00A94C40" w:rsidRPr="00A94C40">
                <w:rPr>
                  <w:lang w:val="en-US"/>
                </w:rPr>
                <w:t>International Journal of Environmental Protection Vol.</w:t>
              </w:r>
              <w:r w:rsidR="00A94C40">
                <w:rPr>
                  <w:lang w:val="en-US"/>
                </w:rPr>
                <w:t xml:space="preserve"> </w:t>
              </w:r>
              <w:r w:rsidR="00A94C40" w:rsidRPr="00A94C40">
                <w:rPr>
                  <w:lang w:val="en-US"/>
                </w:rPr>
                <w:t>1 No.5  P</w:t>
              </w:r>
              <w:r w:rsidR="00A94C40">
                <w:rPr>
                  <w:lang w:val="en-US"/>
                </w:rPr>
                <w:t xml:space="preserve">ages </w:t>
              </w:r>
              <w:r w:rsidR="00A94C40" w:rsidRPr="00A94C40">
                <w:rPr>
                  <w:lang w:val="en-US"/>
                </w:rPr>
                <w:t xml:space="preserve">24-33 </w:t>
              </w:r>
              <w:r w:rsidRPr="00A94C40">
                <w:rPr>
                  <w:lang w:val="en-US"/>
                </w:rPr>
                <w:t>.</w:t>
              </w:r>
            </w:p>
            <w:p w:rsidR="00A94C40" w:rsidRPr="00A94C40" w:rsidRDefault="00D26102" w:rsidP="00A94C40">
              <w:pPr>
                <w:rPr>
                  <w:lang w:val="en-US"/>
                </w:rPr>
              </w:pPr>
              <w:r w:rsidRPr="00A94C40">
                <w:rPr>
                  <w:b/>
                  <w:lang w:val="en-US"/>
                </w:rPr>
                <w:t>Newton</w:t>
              </w:r>
              <w:r w:rsidR="00A94C40" w:rsidRPr="00A94C40">
                <w:rPr>
                  <w:b/>
                  <w:lang w:val="en-US"/>
                </w:rPr>
                <w:t xml:space="preserve"> A,</w:t>
              </w:r>
              <w:bookmarkStart w:id="105" w:name="bau2"/>
              <w:r w:rsidR="00A94C40" w:rsidRPr="00A94C40">
                <w:rPr>
                  <w:b/>
                  <w:lang w:val="en-US"/>
                </w:rPr>
                <w:t xml:space="preserve"> </w:t>
              </w:r>
              <w:hyperlink r:id="rId90" w:anchor="!" w:history="1">
                <w:r w:rsidR="00A94C40" w:rsidRPr="00A94C40">
                  <w:rPr>
                    <w:rStyle w:val="-"/>
                    <w:b/>
                    <w:color w:val="auto"/>
                    <w:u w:val="none"/>
                    <w:lang w:val="en-US"/>
                  </w:rPr>
                  <w:t>Weichselgartner</w:t>
                </w:r>
              </w:hyperlink>
              <w:bookmarkEnd w:id="105"/>
              <w:r w:rsidR="00A94C40" w:rsidRPr="00A94C40">
                <w:rPr>
                  <w:b/>
                  <w:lang w:val="en-US"/>
                </w:rPr>
                <w:t xml:space="preserve"> J, </w:t>
              </w:r>
              <w:r w:rsidR="00A94C40" w:rsidRPr="00A94C40">
                <w:rPr>
                  <w:lang w:val="en-US"/>
                </w:rPr>
                <w:t xml:space="preserve"> </w:t>
              </w:r>
              <w:r w:rsidRPr="00A94C40">
                <w:rPr>
                  <w:lang w:val="en-US"/>
                </w:rPr>
                <w:t>Hotspots of coastal vulnerability: A DPSIR analysis to find societal pathways and responses</w:t>
              </w:r>
              <w:r w:rsidR="00A94C40" w:rsidRPr="00A94C40">
                <w:rPr>
                  <w:lang w:val="en-US"/>
                </w:rPr>
                <w:t>,</w:t>
              </w:r>
              <w:r w:rsidRPr="00A94C40">
                <w:rPr>
                  <w:lang w:val="en-US"/>
                </w:rPr>
                <w:t>2014</w:t>
              </w:r>
              <w:r w:rsidR="00A94C40" w:rsidRPr="00A94C40">
                <w:rPr>
                  <w:lang w:val="en-US"/>
                </w:rPr>
                <w:t xml:space="preserve">, </w:t>
              </w:r>
              <w:proofErr w:type="spellStart"/>
              <w:r w:rsidR="00A94C40" w:rsidRPr="00A94C40">
                <w:rPr>
                  <w:lang w:val="en-US"/>
                </w:rPr>
                <w:t>aticle</w:t>
              </w:r>
              <w:proofErr w:type="spellEnd"/>
              <w:r w:rsidR="00A94C40" w:rsidRPr="00A94C40">
                <w:rPr>
                  <w:lang w:val="en-US"/>
                </w:rPr>
                <w:t xml:space="preserve">, </w:t>
              </w:r>
              <w:hyperlink r:id="rId91" w:tooltip="Go to Estuarine, Coastal and Shelf Science on ScienceDirect" w:history="1">
                <w:r w:rsidR="00A94C40" w:rsidRPr="00A94C40">
                  <w:rPr>
                    <w:rStyle w:val="-"/>
                    <w:color w:val="auto"/>
                    <w:u w:val="none"/>
                    <w:lang w:val="en-US"/>
                  </w:rPr>
                  <w:t>Estuarine, Coastal and Shelf Science</w:t>
                </w:r>
              </w:hyperlink>
              <w:r w:rsidR="00A94C40" w:rsidRPr="00A94C40">
                <w:rPr>
                  <w:lang w:val="en-US"/>
                </w:rPr>
                <w:t xml:space="preserve"> </w:t>
              </w:r>
              <w:hyperlink r:id="rId92" w:tooltip="Go to table of contents for this volume/issue" w:history="1">
                <w:r w:rsidR="00A94C40" w:rsidRPr="00A94C40">
                  <w:rPr>
                    <w:rStyle w:val="-"/>
                    <w:color w:val="auto"/>
                    <w:u w:val="none"/>
                    <w:lang w:val="en-US"/>
                  </w:rPr>
                  <w:t>Volume 140</w:t>
                </w:r>
              </w:hyperlink>
              <w:r w:rsidR="00A94C40" w:rsidRPr="00A94C40">
                <w:rPr>
                  <w:lang w:val="en-US"/>
                </w:rPr>
                <w:t xml:space="preserve"> Pages 123-133.</w:t>
              </w:r>
            </w:p>
            <w:p w:rsidR="00B43275" w:rsidRPr="00B43275" w:rsidRDefault="00D26102" w:rsidP="00B43275">
              <w:pPr>
                <w:rPr>
                  <w:lang w:val="en-US"/>
                </w:rPr>
              </w:pPr>
              <w:r w:rsidRPr="00EF033D">
                <w:rPr>
                  <w:b/>
                  <w:lang w:val="en-US"/>
                </w:rPr>
                <w:t xml:space="preserve">Nikolaidis </w:t>
              </w:r>
              <w:r w:rsidR="00A94C40" w:rsidRPr="00EF033D">
                <w:rPr>
                  <w:b/>
                  <w:lang w:val="en-US"/>
                </w:rPr>
                <w:t xml:space="preserve">N, Bidoglio G, Bouraoui F, Cardoso A, </w:t>
              </w:r>
              <w:r w:rsidRPr="00EF033D">
                <w:rPr>
                  <w:lang w:val="en-US"/>
                </w:rPr>
                <w:t>Water Quality of the Mediterranean</w:t>
              </w:r>
              <w:r w:rsidR="00B43275" w:rsidRPr="00EF033D">
                <w:rPr>
                  <w:lang w:val="en-US"/>
                </w:rPr>
                <w:t>,</w:t>
              </w:r>
              <w:r w:rsidRPr="00EF033D">
                <w:rPr>
                  <w:lang w:val="en-US"/>
                </w:rPr>
                <w:t>2014</w:t>
              </w:r>
              <w:r w:rsidR="00B43275" w:rsidRPr="00EF033D">
                <w:rPr>
                  <w:lang w:val="en-US"/>
                </w:rPr>
                <w:t xml:space="preserve">, article, </w:t>
              </w:r>
              <w:hyperlink r:id="rId93" w:tooltip="Go to Comprehensive Water Quality and Purification on ScienceDirect" w:history="1">
                <w:r w:rsidR="00B43275" w:rsidRPr="00EF033D">
                  <w:rPr>
                    <w:rStyle w:val="-"/>
                    <w:color w:val="auto"/>
                    <w:u w:val="none"/>
                    <w:lang w:val="en-US"/>
                  </w:rPr>
                  <w:t>Comprehensive Water Quality and Purification</w:t>
                </w:r>
              </w:hyperlink>
              <w:r w:rsidR="00B43275" w:rsidRPr="00B43275">
                <w:rPr>
                  <w:lang w:val="en-US"/>
                </w:rPr>
                <w:t xml:space="preserve"> </w:t>
              </w:r>
              <w:hyperlink r:id="rId94" w:tooltip="Go to table of contents for this volume/issue" w:history="1">
                <w:r w:rsidR="00B43275" w:rsidRPr="00EF033D">
                  <w:rPr>
                    <w:rStyle w:val="-"/>
                    <w:color w:val="auto"/>
                    <w:u w:val="none"/>
                    <w:lang w:val="en-US"/>
                  </w:rPr>
                  <w:t>Volume 4</w:t>
                </w:r>
              </w:hyperlink>
              <w:r w:rsidR="00B43275">
                <w:rPr>
                  <w:lang w:val="en-US"/>
                </w:rPr>
                <w:t xml:space="preserve"> </w:t>
              </w:r>
              <w:r w:rsidR="00B43275" w:rsidRPr="00EF033D">
                <w:rPr>
                  <w:lang w:val="en-US"/>
                </w:rPr>
                <w:t xml:space="preserve"> Pages 230-250</w:t>
              </w:r>
              <w:r w:rsidR="00B43275">
                <w:rPr>
                  <w:lang w:val="en-US"/>
                </w:rPr>
                <w:t>.</w:t>
              </w:r>
            </w:p>
            <w:p w:rsidR="00D26102" w:rsidRPr="00D26102" w:rsidRDefault="00D26102" w:rsidP="00D26102">
              <w:pPr>
                <w:pStyle w:val="a9"/>
                <w:rPr>
                  <w:noProof/>
                  <w:lang w:val="en-US"/>
                </w:rPr>
              </w:pPr>
              <w:r w:rsidRPr="00D26102">
                <w:rPr>
                  <w:b/>
                  <w:bCs/>
                  <w:noProof/>
                  <w:lang w:val="en-US"/>
                </w:rPr>
                <w:lastRenderedPageBreak/>
                <w:t>Pahl-Wostl</w:t>
              </w:r>
              <w:r w:rsidR="00EF033D">
                <w:rPr>
                  <w:b/>
                  <w:bCs/>
                  <w:noProof/>
                  <w:lang w:val="en-US"/>
                </w:rPr>
                <w:t xml:space="preserve"> C,</w:t>
              </w:r>
              <w:r w:rsidRPr="00D26102">
                <w:rPr>
                  <w:noProof/>
                  <w:lang w:val="en-US"/>
                </w:rPr>
                <w:t xml:space="preserve"> Transitions towards adaptive management of water facing climate and global change</w:t>
              </w:r>
              <w:r w:rsidR="00EF033D">
                <w:rPr>
                  <w:noProof/>
                  <w:lang w:val="en-US"/>
                </w:rPr>
                <w:t>,2</w:t>
              </w:r>
              <w:r w:rsidRPr="00D26102">
                <w:rPr>
                  <w:noProof/>
                  <w:lang w:val="en-US"/>
                </w:rPr>
                <w:t>006</w:t>
              </w:r>
              <w:r w:rsidR="00EF033D">
                <w:rPr>
                  <w:noProof/>
                  <w:lang w:val="en-US"/>
                </w:rPr>
                <w:t>,</w:t>
              </w:r>
              <w:r w:rsidR="00EF033D" w:rsidRPr="00EF033D">
                <w:rPr>
                  <w:lang w:val="en-US"/>
                </w:rPr>
                <w:t xml:space="preserve"> </w:t>
              </w:r>
              <w:hyperlink r:id="rId95" w:history="1">
                <w:r w:rsidR="00EF033D" w:rsidRPr="00EF033D">
                  <w:rPr>
                    <w:rStyle w:val="-"/>
                    <w:color w:val="auto"/>
                    <w:u w:val="none"/>
                    <w:lang w:val="en-US"/>
                  </w:rPr>
                  <w:t>Water Resources Management</w:t>
                </w:r>
              </w:hyperlink>
              <w:r w:rsidR="00EF033D" w:rsidRPr="00EF033D">
                <w:rPr>
                  <w:lang w:val="en-US"/>
                </w:rPr>
                <w:t> volume 21</w:t>
              </w:r>
              <w:r w:rsidR="00EF033D">
                <w:rPr>
                  <w:lang w:val="en-US"/>
                </w:rPr>
                <w:t xml:space="preserve"> </w:t>
              </w:r>
              <w:r w:rsidR="00EF033D" w:rsidRPr="00EF033D">
                <w:rPr>
                  <w:lang w:val="en-US"/>
                </w:rPr>
                <w:t> pages</w:t>
              </w:r>
              <w:r w:rsidR="00EF033D">
                <w:rPr>
                  <w:lang w:val="en-US"/>
                </w:rPr>
                <w:t xml:space="preserve"> </w:t>
              </w:r>
              <w:r w:rsidR="00EF033D" w:rsidRPr="00EF033D">
                <w:rPr>
                  <w:lang w:val="en-US"/>
                </w:rPr>
                <w:t xml:space="preserve">49–62 </w:t>
              </w:r>
              <w:r w:rsidRPr="00EF033D">
                <w:rPr>
                  <w:lang w:val="en-US"/>
                </w:rPr>
                <w:t>.</w:t>
              </w:r>
            </w:p>
            <w:p w:rsidR="00D26102" w:rsidRPr="00D26102" w:rsidRDefault="00D26102" w:rsidP="00D26102">
              <w:pPr>
                <w:pStyle w:val="a9"/>
                <w:rPr>
                  <w:noProof/>
                  <w:lang w:val="en-US"/>
                </w:rPr>
              </w:pPr>
              <w:r w:rsidRPr="00D26102">
                <w:rPr>
                  <w:b/>
                  <w:bCs/>
                  <w:noProof/>
                  <w:lang w:val="en-US"/>
                </w:rPr>
                <w:t>Paranychianakis</w:t>
              </w:r>
              <w:r w:rsidRPr="00EF033D">
                <w:rPr>
                  <w:b/>
                  <w:noProof/>
                  <w:lang w:val="en-US"/>
                </w:rPr>
                <w:t xml:space="preserve"> </w:t>
              </w:r>
              <w:r w:rsidR="00EF033D" w:rsidRPr="00EF033D">
                <w:rPr>
                  <w:b/>
                  <w:noProof/>
                  <w:lang w:val="en-US"/>
                </w:rPr>
                <w:t>N, Chartzoulakis K, Angelakis A,</w:t>
              </w:r>
              <w:r w:rsidR="00EF033D">
                <w:rPr>
                  <w:noProof/>
                  <w:lang w:val="en-US"/>
                </w:rPr>
                <w:t xml:space="preserve"> </w:t>
              </w:r>
              <w:r w:rsidRPr="00D26102">
                <w:rPr>
                  <w:noProof/>
                  <w:lang w:val="en-US"/>
                </w:rPr>
                <w:t>Water resources management in the island of Crete, Greece, with emphasis on the agricultural use</w:t>
              </w:r>
              <w:r w:rsidR="00EF033D">
                <w:rPr>
                  <w:noProof/>
                  <w:lang w:val="en-US"/>
                </w:rPr>
                <w:t>,</w:t>
              </w:r>
              <w:r w:rsidRPr="00D26102">
                <w:rPr>
                  <w:noProof/>
                  <w:lang w:val="en-US"/>
                </w:rPr>
                <w:t xml:space="preserve"> 2001</w:t>
              </w:r>
              <w:r w:rsidR="00EF033D">
                <w:rPr>
                  <w:noProof/>
                  <w:lang w:val="en-US"/>
                </w:rPr>
                <w:t>, article,</w:t>
              </w:r>
              <w:r w:rsidR="00EF033D" w:rsidRPr="00EF033D">
                <w:rPr>
                  <w:lang w:val="en-US"/>
                </w:rPr>
                <w:t xml:space="preserve"> </w:t>
              </w:r>
              <w:hyperlink r:id="rId96" w:tgtFrame="_blank" w:history="1">
                <w:r w:rsidR="00EF033D" w:rsidRPr="00EF033D">
                  <w:rPr>
                    <w:rStyle w:val="-"/>
                    <w:color w:val="auto"/>
                    <w:u w:val="none"/>
                    <w:lang w:val="en-US"/>
                  </w:rPr>
                  <w:t>Water Policy</w:t>
                </w:r>
              </w:hyperlink>
              <w:r w:rsidR="00EF033D" w:rsidRPr="00EF033D">
                <w:rPr>
                  <w:lang w:val="en-US"/>
                </w:rPr>
                <w:t> 3(3):193-205</w:t>
              </w:r>
              <w:r w:rsidRPr="00D26102">
                <w:rPr>
                  <w:noProof/>
                  <w:lang w:val="en-US"/>
                </w:rPr>
                <w:t>.</w:t>
              </w:r>
            </w:p>
            <w:p w:rsidR="00D26102" w:rsidRPr="00D26102" w:rsidRDefault="00AF4191" w:rsidP="00D26102">
              <w:pPr>
                <w:pStyle w:val="a9"/>
                <w:rPr>
                  <w:noProof/>
                  <w:lang w:val="en-US"/>
                </w:rPr>
              </w:pPr>
              <w:r w:rsidRPr="00AF4191">
                <w:rPr>
                  <w:b/>
                  <w:lang w:val="en-US"/>
                </w:rPr>
                <w:t xml:space="preserve">Rahman S, Faisal B, Taher T, </w:t>
              </w:r>
              <w:r>
                <w:rPr>
                  <w:lang w:val="en-US"/>
                </w:rPr>
                <w:t xml:space="preserve"> </w:t>
              </w:r>
              <w:r w:rsidR="00D26102" w:rsidRPr="00AF4191">
                <w:rPr>
                  <w:lang w:val="en-US"/>
                </w:rPr>
                <w:t>An</w:t>
              </w:r>
              <w:r w:rsidR="00D26102" w:rsidRPr="00D26102">
                <w:rPr>
                  <w:noProof/>
                  <w:lang w:val="en-US"/>
                </w:rPr>
                <w:t>alysis of VIA and EbA in a River Bank Erosion Prone Area of Bangladesh Applying DPSIR Framework</w:t>
              </w:r>
              <w:r>
                <w:rPr>
                  <w:noProof/>
                  <w:lang w:val="en-US"/>
                </w:rPr>
                <w:t>,</w:t>
              </w:r>
              <w:r w:rsidR="00D26102" w:rsidRPr="00D26102">
                <w:rPr>
                  <w:noProof/>
                  <w:lang w:val="en-US"/>
                </w:rPr>
                <w:t xml:space="preserve"> 2016</w:t>
              </w:r>
              <w:r>
                <w:rPr>
                  <w:noProof/>
                  <w:lang w:val="en-US"/>
                </w:rPr>
                <w:t>, article, Climate Vol 4.</w:t>
              </w:r>
            </w:p>
            <w:p w:rsidR="00D26102" w:rsidRDefault="00D26102" w:rsidP="00D26102">
              <w:pPr>
                <w:pStyle w:val="a9"/>
                <w:rPr>
                  <w:lang w:val="en-US"/>
                </w:rPr>
              </w:pPr>
              <w:r w:rsidRPr="00D26102">
                <w:rPr>
                  <w:b/>
                  <w:bCs/>
                  <w:noProof/>
                  <w:lang w:val="en-US"/>
                </w:rPr>
                <w:t>Rao Srinivasa</w:t>
              </w:r>
              <w:r w:rsidRPr="00D26102">
                <w:rPr>
                  <w:noProof/>
                  <w:lang w:val="en-US"/>
                </w:rPr>
                <w:t xml:space="preserve"> </w:t>
              </w:r>
              <w:r w:rsidR="00AF4191">
                <w:rPr>
                  <w:noProof/>
                  <w:lang w:val="en-US"/>
                </w:rPr>
                <w:t xml:space="preserve">N, </w:t>
              </w:r>
              <w:r w:rsidRPr="00D26102">
                <w:rPr>
                  <w:noProof/>
                  <w:lang w:val="en-US"/>
                </w:rPr>
                <w:t>MHPT.BAS: a computer program for modified Hill–Piper diagram for classification of ground water</w:t>
              </w:r>
              <w:r w:rsidR="00AF4191">
                <w:rPr>
                  <w:noProof/>
                  <w:lang w:val="en-US"/>
                </w:rPr>
                <w:t>,</w:t>
              </w:r>
              <w:r w:rsidRPr="00D26102">
                <w:rPr>
                  <w:noProof/>
                  <w:lang w:val="en-US"/>
                </w:rPr>
                <w:t>1998</w:t>
              </w:r>
              <w:r w:rsidR="00AF4191">
                <w:rPr>
                  <w:noProof/>
                  <w:lang w:val="en-US"/>
                </w:rPr>
                <w:t>,</w:t>
              </w:r>
              <w:r w:rsidR="00E442F6" w:rsidRPr="00E442F6">
                <w:rPr>
                  <w:lang w:val="en-US"/>
                </w:rPr>
                <w:t xml:space="preserve"> </w:t>
              </w:r>
              <w:r w:rsidR="00E442F6">
                <w:rPr>
                  <w:lang w:val="en-US"/>
                </w:rPr>
                <w:t xml:space="preserve">article, </w:t>
              </w:r>
              <w:hyperlink r:id="rId97" w:tooltip="Computers &amp;amp; Geosciences" w:history="1">
                <w:r w:rsidR="00E442F6" w:rsidRPr="00E442F6">
                  <w:rPr>
                    <w:rStyle w:val="-"/>
                    <w:color w:val="auto"/>
                    <w:u w:val="none"/>
                    <w:lang w:val="en-US"/>
                  </w:rPr>
                  <w:t>Computers &amp; Geosciences</w:t>
                </w:r>
              </w:hyperlink>
              <w:r w:rsidR="00E442F6" w:rsidRPr="006223FA">
                <w:rPr>
                  <w:lang w:val="en-US"/>
                </w:rPr>
                <w:t xml:space="preserve"> </w:t>
              </w:r>
              <w:proofErr w:type="spellStart"/>
              <w:r w:rsidR="00E442F6" w:rsidRPr="006223FA">
                <w:rPr>
                  <w:lang w:val="en-US"/>
                </w:rPr>
                <w:t>vol</w:t>
              </w:r>
              <w:proofErr w:type="spellEnd"/>
              <w:r w:rsidR="00E442F6" w:rsidRPr="006223FA">
                <w:rPr>
                  <w:lang w:val="en-US"/>
                </w:rPr>
                <w:t xml:space="preserve"> 24 No 10</w:t>
              </w:r>
              <w:r w:rsidR="00AF4191" w:rsidRPr="006223FA">
                <w:rPr>
                  <w:lang w:val="en-US"/>
                </w:rPr>
                <w:t xml:space="preserve"> </w:t>
              </w:r>
              <w:r w:rsidRPr="006223FA">
                <w:rPr>
                  <w:lang w:val="en-US"/>
                </w:rPr>
                <w:t>.</w:t>
              </w:r>
            </w:p>
            <w:p w:rsidR="00A04FCE" w:rsidRPr="00A04FCE" w:rsidRDefault="00A04FCE" w:rsidP="00A04FCE">
              <w:pPr>
                <w:rPr>
                  <w:lang w:val="en-US"/>
                </w:rPr>
              </w:pPr>
              <w:r>
                <w:rPr>
                  <w:b/>
                  <w:lang w:val="en-US"/>
                </w:rPr>
                <w:t>Sidiropoulos C, Ikonomopoulos A, Stratioti A, Tsilingiridis G</w:t>
              </w:r>
              <w:r w:rsidRPr="00A04FCE">
                <w:rPr>
                  <w:b/>
                  <w:lang w:val="en-US"/>
                </w:rPr>
                <w:t>,</w:t>
              </w:r>
              <w:r>
                <w:rPr>
                  <w:lang w:val="en-US"/>
                </w:rPr>
                <w:t xml:space="preserve"> </w:t>
              </w:r>
              <w:r w:rsidRPr="00A04FCE">
                <w:rPr>
                  <w:lang w:val="en-US"/>
                </w:rPr>
                <w:t>Comparison of typical LTO‐Cycle emissions with aircraft engine‐  and airport‐specific emissions for Greek airports</w:t>
              </w:r>
              <w:r>
                <w:rPr>
                  <w:lang w:val="en-US"/>
                </w:rPr>
                <w:t>,2005,</w:t>
              </w:r>
              <w:r w:rsidRPr="00A04FCE">
                <w:rPr>
                  <w:lang w:val="en-US"/>
                </w:rPr>
                <w:t xml:space="preserve"> Proc. ‘9th Int. Conference on Environmental Science and Technology’, pp. B865‐B870, ISSN 1106‐5516, Un. of Aegean ‐ GlobalNEST, Rhodes, Greece</w:t>
              </w:r>
            </w:p>
            <w:p w:rsidR="00D26102" w:rsidRPr="00E442F6" w:rsidRDefault="007E0D8D" w:rsidP="00E442F6">
              <w:pPr>
                <w:rPr>
                  <w:lang w:val="en-US"/>
                </w:rPr>
              </w:pPr>
              <w:hyperlink r:id="rId98" w:anchor="auth-1" w:history="1">
                <w:r w:rsidR="00E442F6" w:rsidRPr="00E442F6">
                  <w:rPr>
                    <w:rStyle w:val="-"/>
                    <w:b/>
                    <w:color w:val="auto"/>
                    <w:u w:val="none"/>
                    <w:lang w:val="en-US"/>
                  </w:rPr>
                  <w:t>Güler</w:t>
                </w:r>
              </w:hyperlink>
              <w:r w:rsidR="00E442F6" w:rsidRPr="00E442F6">
                <w:rPr>
                  <w:b/>
                  <w:lang w:val="en-US"/>
                </w:rPr>
                <w:t xml:space="preserve"> C, </w:t>
              </w:r>
              <w:hyperlink r:id="rId99" w:anchor="auth-2" w:history="1">
                <w:r w:rsidR="00E442F6" w:rsidRPr="00E442F6">
                  <w:rPr>
                    <w:rStyle w:val="-"/>
                    <w:b/>
                    <w:color w:val="auto"/>
                    <w:u w:val="none"/>
                    <w:lang w:val="en-US"/>
                  </w:rPr>
                  <w:t>Thyne</w:t>
                </w:r>
              </w:hyperlink>
              <w:r w:rsidR="00E442F6" w:rsidRPr="00E442F6">
                <w:rPr>
                  <w:b/>
                  <w:lang w:val="en-US"/>
                </w:rPr>
                <w:t xml:space="preserve"> G, </w:t>
              </w:r>
              <w:hyperlink r:id="rId100" w:anchor="auth-3" w:history="1">
                <w:r w:rsidR="00E442F6" w:rsidRPr="00E442F6">
                  <w:rPr>
                    <w:rStyle w:val="-"/>
                    <w:b/>
                    <w:color w:val="auto"/>
                    <w:u w:val="none"/>
                    <w:lang w:val="en-US"/>
                  </w:rPr>
                  <w:t xml:space="preserve"> McCray</w:t>
                </w:r>
              </w:hyperlink>
              <w:r w:rsidR="00E442F6" w:rsidRPr="00E442F6">
                <w:rPr>
                  <w:b/>
                  <w:lang w:val="en-US"/>
                </w:rPr>
                <w:t> J, </w:t>
              </w:r>
              <w:hyperlink r:id="rId101" w:anchor="auth-4" w:history="1">
                <w:r w:rsidR="00E442F6" w:rsidRPr="00E442F6">
                  <w:rPr>
                    <w:rStyle w:val="-"/>
                    <w:b/>
                    <w:color w:val="auto"/>
                    <w:u w:val="none"/>
                    <w:lang w:val="en-US"/>
                  </w:rPr>
                  <w:t xml:space="preserve"> Turner</w:t>
                </w:r>
              </w:hyperlink>
              <w:r w:rsidR="00E442F6" w:rsidRPr="00E442F6">
                <w:rPr>
                  <w:b/>
                  <w:lang w:val="en-US"/>
                </w:rPr>
                <w:t xml:space="preserve"> K,</w:t>
              </w:r>
              <w:r w:rsidR="00E442F6">
                <w:rPr>
                  <w:lang w:val="en-US"/>
                </w:rPr>
                <w:t xml:space="preserve"> </w:t>
              </w:r>
              <w:r w:rsidR="00D26102" w:rsidRPr="00D26102">
                <w:rPr>
                  <w:noProof/>
                  <w:lang w:val="en-US"/>
                </w:rPr>
                <w:t>Evaluation of graphical and multivariate statistical methods for classification of water chemistry data</w:t>
              </w:r>
              <w:r w:rsidR="00E442F6">
                <w:rPr>
                  <w:noProof/>
                  <w:lang w:val="en-US"/>
                </w:rPr>
                <w:t>,</w:t>
              </w:r>
              <w:r w:rsidR="00D26102" w:rsidRPr="00D26102">
                <w:rPr>
                  <w:noProof/>
                  <w:lang w:val="en-US"/>
                </w:rPr>
                <w:t>2002</w:t>
              </w:r>
              <w:r w:rsidR="00E442F6">
                <w:rPr>
                  <w:noProof/>
                  <w:lang w:val="en-US"/>
                </w:rPr>
                <w:t>, article,</w:t>
              </w:r>
              <w:r w:rsidR="00E442F6" w:rsidRPr="00E442F6">
                <w:rPr>
                  <w:lang w:val="en-US"/>
                </w:rPr>
                <w:t xml:space="preserve"> </w:t>
              </w:r>
              <w:hyperlink r:id="rId102" w:history="1">
                <w:r w:rsidR="00E442F6" w:rsidRPr="00E442F6">
                  <w:rPr>
                    <w:rStyle w:val="-"/>
                    <w:color w:val="auto"/>
                    <w:u w:val="none"/>
                    <w:lang w:val="en-US"/>
                  </w:rPr>
                  <w:t>Hydrogeology Journal</w:t>
                </w:r>
              </w:hyperlink>
              <w:r w:rsidR="00E442F6" w:rsidRPr="00E442F6">
                <w:rPr>
                  <w:lang w:val="en-US"/>
                </w:rPr>
                <w:t> volume 10 pages</w:t>
              </w:r>
              <w:r w:rsidR="00E442F6">
                <w:rPr>
                  <w:lang w:val="en-US"/>
                </w:rPr>
                <w:t xml:space="preserve"> </w:t>
              </w:r>
              <w:r w:rsidR="00E442F6" w:rsidRPr="00E442F6">
                <w:rPr>
                  <w:lang w:val="en-US"/>
                </w:rPr>
                <w:t>455–474</w:t>
              </w:r>
              <w:r w:rsidR="00D26102" w:rsidRPr="00E442F6">
                <w:rPr>
                  <w:lang w:val="en-US"/>
                </w:rPr>
                <w:t>.</w:t>
              </w:r>
            </w:p>
            <w:p w:rsidR="00D26102" w:rsidRPr="00E442F6" w:rsidRDefault="007E0D8D" w:rsidP="00E442F6">
              <w:pPr>
                <w:rPr>
                  <w:lang w:val="en-US"/>
                </w:rPr>
              </w:pPr>
              <w:hyperlink r:id="rId103" w:anchor="auth-1" w:history="1">
                <w:r w:rsidR="00E442F6" w:rsidRPr="00E442F6">
                  <w:rPr>
                    <w:rStyle w:val="-"/>
                    <w:b/>
                    <w:color w:val="auto"/>
                    <w:u w:val="none"/>
                    <w:lang w:val="en-US"/>
                  </w:rPr>
                  <w:t>Haasnoot</w:t>
                </w:r>
              </w:hyperlink>
              <w:r w:rsidR="00E442F6" w:rsidRPr="00E442F6">
                <w:rPr>
                  <w:b/>
                  <w:lang w:val="en-US"/>
                </w:rPr>
                <w:t xml:space="preserve"> M, </w:t>
              </w:r>
              <w:hyperlink r:id="rId104" w:anchor="auth-2" w:history="1">
                <w:r w:rsidR="00E442F6" w:rsidRPr="00E442F6">
                  <w:rPr>
                    <w:rStyle w:val="-"/>
                    <w:b/>
                    <w:color w:val="auto"/>
                    <w:u w:val="none"/>
                    <w:lang w:val="en-US"/>
                  </w:rPr>
                  <w:t>Middelkoop</w:t>
                </w:r>
              </w:hyperlink>
              <w:r w:rsidR="00E442F6" w:rsidRPr="00E442F6">
                <w:rPr>
                  <w:b/>
                  <w:lang w:val="en-US"/>
                </w:rPr>
                <w:t xml:space="preserve"> H, </w:t>
              </w:r>
              <w:hyperlink r:id="rId105" w:anchor="auth-3" w:history="1">
                <w:r w:rsidR="00E442F6" w:rsidRPr="00E442F6">
                  <w:rPr>
                    <w:rStyle w:val="-"/>
                    <w:b/>
                    <w:color w:val="auto"/>
                    <w:u w:val="none"/>
                    <w:lang w:val="en-US"/>
                  </w:rPr>
                  <w:t>Offermans</w:t>
                </w:r>
              </w:hyperlink>
              <w:r w:rsidR="00E442F6" w:rsidRPr="00E442F6">
                <w:rPr>
                  <w:b/>
                  <w:lang w:val="en-US"/>
                </w:rPr>
                <w:t xml:space="preserve"> A, </w:t>
              </w:r>
              <w:hyperlink r:id="rId106" w:anchor="auth-4" w:history="1">
                <w:r w:rsidR="00E442F6" w:rsidRPr="00E442F6">
                  <w:rPr>
                    <w:rStyle w:val="-"/>
                    <w:b/>
                    <w:color w:val="auto"/>
                    <w:u w:val="none"/>
                    <w:lang w:val="en-US"/>
                  </w:rPr>
                  <w:t xml:space="preserve"> </w:t>
                </w:r>
                <w:r w:rsidR="00E442F6">
                  <w:rPr>
                    <w:rStyle w:val="-"/>
                    <w:b/>
                    <w:color w:val="auto"/>
                    <w:u w:val="none"/>
                    <w:lang w:val="en-US"/>
                  </w:rPr>
                  <w:t>V</w:t>
                </w:r>
                <w:r w:rsidR="00E442F6" w:rsidRPr="00E442F6">
                  <w:rPr>
                    <w:rStyle w:val="-"/>
                    <w:b/>
                    <w:color w:val="auto"/>
                    <w:u w:val="none"/>
                    <w:lang w:val="en-US"/>
                  </w:rPr>
                  <w:t>an Beek</w:t>
                </w:r>
              </w:hyperlink>
              <w:r w:rsidR="00E442F6" w:rsidRPr="00E442F6">
                <w:rPr>
                  <w:b/>
                  <w:lang w:val="en-US"/>
                </w:rPr>
                <w:t xml:space="preserve"> E, </w:t>
              </w:r>
              <w:hyperlink r:id="rId107" w:anchor="auth-5" w:history="1">
                <w:r w:rsidR="00E442F6">
                  <w:rPr>
                    <w:rStyle w:val="-"/>
                    <w:b/>
                    <w:color w:val="auto"/>
                    <w:u w:val="none"/>
                    <w:lang w:val="en-US"/>
                  </w:rPr>
                  <w:t>V</w:t>
                </w:r>
                <w:r w:rsidR="00E442F6" w:rsidRPr="00E442F6">
                  <w:rPr>
                    <w:rStyle w:val="-"/>
                    <w:b/>
                    <w:color w:val="auto"/>
                    <w:u w:val="none"/>
                    <w:lang w:val="en-US"/>
                  </w:rPr>
                  <w:t>an Deursen</w:t>
                </w:r>
              </w:hyperlink>
              <w:r w:rsidR="00E442F6" w:rsidRPr="00E442F6">
                <w:rPr>
                  <w:b/>
                  <w:lang w:val="en-US"/>
                </w:rPr>
                <w:t> W,</w:t>
              </w:r>
              <w:r w:rsidR="00D26102" w:rsidRPr="00E442F6">
                <w:rPr>
                  <w:b/>
                  <w:noProof/>
                  <w:lang w:val="en-US"/>
                </w:rPr>
                <w:t xml:space="preserve"> </w:t>
              </w:r>
              <w:r w:rsidR="00D26102" w:rsidRPr="00D26102">
                <w:rPr>
                  <w:noProof/>
                  <w:lang w:val="en-US"/>
                </w:rPr>
                <w:t>Exploring pathways for sustainable water management in river deltas in a changing environment</w:t>
              </w:r>
              <w:r w:rsidR="00E442F6">
                <w:rPr>
                  <w:noProof/>
                  <w:lang w:val="en-US"/>
                </w:rPr>
                <w:t>,</w:t>
              </w:r>
              <w:r w:rsidR="00D26102" w:rsidRPr="00D26102">
                <w:rPr>
                  <w:noProof/>
                  <w:lang w:val="en-US"/>
                </w:rPr>
                <w:t xml:space="preserve"> 2012</w:t>
              </w:r>
              <w:r w:rsidR="00E442F6">
                <w:rPr>
                  <w:noProof/>
                  <w:lang w:val="en-US"/>
                </w:rPr>
                <w:t>, article,</w:t>
              </w:r>
              <w:r w:rsidR="00E442F6" w:rsidRPr="00E442F6">
                <w:rPr>
                  <w:lang w:val="en-US"/>
                </w:rPr>
                <w:t xml:space="preserve"> </w:t>
              </w:r>
              <w:hyperlink r:id="rId108" w:history="1">
                <w:r w:rsidR="00E442F6" w:rsidRPr="00E442F6">
                  <w:rPr>
                    <w:rStyle w:val="-"/>
                    <w:color w:val="auto"/>
                    <w:u w:val="none"/>
                    <w:lang w:val="en-US"/>
                  </w:rPr>
                  <w:t>Climatic Change</w:t>
                </w:r>
              </w:hyperlink>
              <w:r w:rsidR="00E442F6" w:rsidRPr="00E442F6">
                <w:rPr>
                  <w:lang w:val="en-US"/>
                </w:rPr>
                <w:t> volume 115 pages</w:t>
              </w:r>
              <w:r w:rsidR="00E442F6">
                <w:rPr>
                  <w:lang w:val="en-US"/>
                </w:rPr>
                <w:t xml:space="preserve"> </w:t>
              </w:r>
              <w:r w:rsidR="00E442F6" w:rsidRPr="00E442F6">
                <w:rPr>
                  <w:lang w:val="en-US"/>
                </w:rPr>
                <w:t>795–819</w:t>
              </w:r>
              <w:r w:rsidR="00D26102" w:rsidRPr="00E442F6">
                <w:rPr>
                  <w:lang w:val="en-US"/>
                </w:rPr>
                <w:t>.</w:t>
              </w:r>
            </w:p>
            <w:p w:rsidR="00485299" w:rsidRPr="00D06A2A" w:rsidRDefault="00485299" w:rsidP="00485299">
              <w:pPr>
                <w:pStyle w:val="a9"/>
                <w:jc w:val="both"/>
                <w:rPr>
                  <w:rFonts w:ascii="Times New Roman" w:hAnsi="Times New Roman" w:cs="Times New Roman"/>
                  <w:noProof/>
                  <w:sz w:val="24"/>
                  <w:szCs w:val="24"/>
                </w:rPr>
              </w:pPr>
              <w:r w:rsidRPr="00D06A2A">
                <w:rPr>
                  <w:rFonts w:ascii="Times New Roman" w:hAnsi="Times New Roman" w:cs="Times New Roman"/>
                  <w:b/>
                  <w:bCs/>
                  <w:noProof/>
                  <w:sz w:val="24"/>
                  <w:szCs w:val="24"/>
                </w:rPr>
                <w:t>Αγγελάκης Α.</w:t>
              </w:r>
              <w:r w:rsidRPr="00D06A2A">
                <w:rPr>
                  <w:rFonts w:ascii="Times New Roman" w:hAnsi="Times New Roman" w:cs="Times New Roman"/>
                  <w:noProof/>
                  <w:sz w:val="24"/>
                  <w:szCs w:val="24"/>
                </w:rPr>
                <w:t xml:space="preserve"> Η οδηγία πλαίσιο 2000/60/ΕΚ για την πολιτική των υδατικών πόρων και η εναρμόνισή της με την ελληνική νομοθεσία. 2003, 2251, σσ. 82-83. Τεχνικό επιμελητήριο Ελλάδας, ενημερωτικό δελτίο.</w:t>
              </w:r>
            </w:p>
            <w:p w:rsidR="00D26102" w:rsidRDefault="00D26102" w:rsidP="00D26102">
              <w:pPr>
                <w:pStyle w:val="a9"/>
                <w:rPr>
                  <w:noProof/>
                </w:rPr>
              </w:pPr>
              <w:r>
                <w:rPr>
                  <w:b/>
                  <w:bCs/>
                  <w:noProof/>
                </w:rPr>
                <w:t>Αλδάκος</w:t>
              </w:r>
              <w:r>
                <w:rPr>
                  <w:noProof/>
                </w:rPr>
                <w:t xml:space="preserve"> </w:t>
              </w:r>
              <w:r w:rsidR="00485299">
                <w:rPr>
                  <w:noProof/>
                </w:rPr>
                <w:t xml:space="preserve">Θ, </w:t>
              </w:r>
              <w:r>
                <w:rPr>
                  <w:noProof/>
                </w:rPr>
                <w:t>Μοντελοποίηση της υδρολογίας και γεωχημείας της λεκάνης απορροής του ποταμού Κε</w:t>
              </w:r>
              <w:r w:rsidR="00485299">
                <w:rPr>
                  <w:noProof/>
                </w:rPr>
                <w:t xml:space="preserve">ρίτη με χρήση του μοντέλου SWAT, </w:t>
              </w:r>
              <w:r>
                <w:rPr>
                  <w:noProof/>
                </w:rPr>
                <w:t>2014</w:t>
              </w:r>
              <w:r w:rsidR="00485299">
                <w:rPr>
                  <w:noProof/>
                </w:rPr>
                <w:t xml:space="preserve">, διπλωματική εργασία, Πολυτεχνείο κρήτης </w:t>
              </w:r>
              <w:r>
                <w:rPr>
                  <w:noProof/>
                </w:rPr>
                <w:t>.</w:t>
              </w:r>
            </w:p>
            <w:p w:rsidR="00D26102" w:rsidRDefault="00D26102" w:rsidP="00D26102">
              <w:pPr>
                <w:pStyle w:val="a9"/>
                <w:rPr>
                  <w:noProof/>
                </w:rPr>
              </w:pPr>
              <w:r>
                <w:rPr>
                  <w:b/>
                  <w:bCs/>
                  <w:noProof/>
                </w:rPr>
                <w:t>Αντωνόπουλος</w:t>
              </w:r>
              <w:r>
                <w:rPr>
                  <w:noProof/>
                </w:rPr>
                <w:t xml:space="preserve"> Ποιότητα και Ρύπανση Υπόγειων Νερών</w:t>
              </w:r>
              <w:r w:rsidR="00485299">
                <w:rPr>
                  <w:noProof/>
                </w:rPr>
                <w:t>,</w:t>
              </w:r>
              <w:r>
                <w:rPr>
                  <w:noProof/>
                </w:rPr>
                <w:t>2001</w:t>
              </w:r>
              <w:r w:rsidR="00485299">
                <w:rPr>
                  <w:noProof/>
                </w:rPr>
                <w:t>, βιβλίο, εκδόσεις Ζήτη</w:t>
              </w:r>
              <w:r>
                <w:rPr>
                  <w:noProof/>
                </w:rPr>
                <w:t>.</w:t>
              </w:r>
            </w:p>
            <w:p w:rsidR="00D26102" w:rsidRDefault="00D26102" w:rsidP="00D26102">
              <w:pPr>
                <w:pStyle w:val="a9"/>
                <w:rPr>
                  <w:noProof/>
                </w:rPr>
              </w:pPr>
              <w:r>
                <w:rPr>
                  <w:b/>
                  <w:bCs/>
                  <w:noProof/>
                </w:rPr>
                <w:t>Βαβλάς</w:t>
              </w:r>
              <w:r w:rsidR="00762F59">
                <w:rPr>
                  <w:b/>
                  <w:bCs/>
                  <w:noProof/>
                </w:rPr>
                <w:t xml:space="preserve"> Ν,</w:t>
              </w:r>
              <w:r>
                <w:rPr>
                  <w:noProof/>
                </w:rPr>
                <w:t xml:space="preserve"> ΕΠΙΔΡΑΣΗ ΤΗΣ ΠΡΟΣΘΗΚΗΣ COMPOST ΣΤΗΝ ΔΟΜΗ ΤΟΥ ΕΔΑΦΟΥΣ ΚΑΙ ΣΤΑ ΧΗΜΙΚΑ ΧΑΡΑΚΤΗΡΙΣΤΙΚΑ ΤΟΥ - ΠΕΡΙΠΤΩΣΗ ΤΗΣ ΜΗΛΙΑΣ ΧΑΝΙΩΝ</w:t>
              </w:r>
              <w:r w:rsidR="00762F59">
                <w:rPr>
                  <w:noProof/>
                </w:rPr>
                <w:t>,2</w:t>
              </w:r>
              <w:r>
                <w:rPr>
                  <w:noProof/>
                </w:rPr>
                <w:t>013</w:t>
              </w:r>
              <w:r w:rsidR="00762F59">
                <w:rPr>
                  <w:noProof/>
                </w:rPr>
                <w:t>, διπλωματική εργασία, Πολυτεχνείο Κρήτης</w:t>
              </w:r>
              <w:r>
                <w:rPr>
                  <w:noProof/>
                </w:rPr>
                <w:t>.</w:t>
              </w:r>
            </w:p>
            <w:p w:rsidR="00D26102" w:rsidRDefault="00D26102" w:rsidP="00D26102">
              <w:pPr>
                <w:pStyle w:val="a9"/>
                <w:rPr>
                  <w:noProof/>
                </w:rPr>
              </w:pPr>
              <w:r>
                <w:rPr>
                  <w:b/>
                  <w:bCs/>
                  <w:noProof/>
                </w:rPr>
                <w:t>Βαλτά</w:t>
              </w:r>
              <w:r w:rsidRPr="00762F59">
                <w:rPr>
                  <w:b/>
                  <w:noProof/>
                </w:rPr>
                <w:t xml:space="preserve"> </w:t>
              </w:r>
              <w:r w:rsidR="00762F59" w:rsidRPr="00762F59">
                <w:rPr>
                  <w:b/>
                  <w:noProof/>
                </w:rPr>
                <w:t>Κ,</w:t>
              </w:r>
              <w:r w:rsidR="00762F59">
                <w:rPr>
                  <w:b/>
                  <w:noProof/>
                </w:rPr>
                <w:t xml:space="preserve"> </w:t>
              </w:r>
              <w:r>
                <w:rPr>
                  <w:noProof/>
                </w:rPr>
                <w:t>Φυσική Αποκατάσταση ρυπαντών και Αξιολόγηση Χηµικής Ποιότητας των υδάτων της λεκάνης απορροής του ποταµού Ευρώτα</w:t>
              </w:r>
              <w:r w:rsidR="00762F59">
                <w:rPr>
                  <w:noProof/>
                </w:rPr>
                <w:t>,</w:t>
              </w:r>
              <w:r>
                <w:rPr>
                  <w:noProof/>
                </w:rPr>
                <w:t>2008</w:t>
              </w:r>
              <w:r w:rsidR="00762F59">
                <w:rPr>
                  <w:noProof/>
                </w:rPr>
                <w:t>, μεταπτυχιάκη εργασία, Πολυτεχνείο Κρήτης</w:t>
              </w:r>
              <w:r>
                <w:rPr>
                  <w:noProof/>
                </w:rPr>
                <w:t>.</w:t>
              </w:r>
            </w:p>
            <w:p w:rsidR="00D26102" w:rsidRDefault="00D26102" w:rsidP="00D26102">
              <w:pPr>
                <w:pStyle w:val="a9"/>
                <w:rPr>
                  <w:noProof/>
                </w:rPr>
              </w:pPr>
              <w:r>
                <w:rPr>
                  <w:b/>
                  <w:bCs/>
                  <w:noProof/>
                </w:rPr>
                <w:t>Δημητρίου</w:t>
              </w:r>
              <w:r w:rsidR="00762F59">
                <w:rPr>
                  <w:b/>
                  <w:bCs/>
                  <w:noProof/>
                </w:rPr>
                <w:t xml:space="preserve"> Α,</w:t>
              </w:r>
              <w:r>
                <w:rPr>
                  <w:noProof/>
                </w:rPr>
                <w:t xml:space="preserve"> ΥΔΡΟΛΟΓΙΚΗ ΚΑΙ ΓΕΩΧΗΜΙΚΗ ΠΡΟΣΟΜΟΙΩΣΗ ΤΗΣ ΛΕΚΑΝΗΣ ΑΠΟΡΡΟΗΣ ΤΟΥ ΠΟΤΑΜΟΥ ΚΕΡΙΤΗ</w:t>
              </w:r>
              <w:r w:rsidR="00762F59">
                <w:rPr>
                  <w:noProof/>
                </w:rPr>
                <w:t>,</w:t>
              </w:r>
              <w:r>
                <w:rPr>
                  <w:noProof/>
                </w:rPr>
                <w:t xml:space="preserve"> 2015</w:t>
              </w:r>
              <w:r w:rsidR="00762F59">
                <w:rPr>
                  <w:noProof/>
                </w:rPr>
                <w:t>, διπλωματική εργασία, Πολυτεχνείο Κρήτης</w:t>
              </w:r>
              <w:r>
                <w:rPr>
                  <w:noProof/>
                </w:rPr>
                <w:t>.</w:t>
              </w:r>
            </w:p>
            <w:p w:rsidR="00D26102" w:rsidRDefault="00D26102" w:rsidP="00D26102">
              <w:pPr>
                <w:pStyle w:val="a9"/>
                <w:rPr>
                  <w:noProof/>
                </w:rPr>
              </w:pPr>
              <w:r>
                <w:rPr>
                  <w:b/>
                  <w:bCs/>
                  <w:noProof/>
                </w:rPr>
                <w:t>Ζαγγαννά</w:t>
              </w:r>
              <w:r w:rsidR="00435AAC">
                <w:rPr>
                  <w:b/>
                  <w:bCs/>
                  <w:noProof/>
                </w:rPr>
                <w:t xml:space="preserve"> Ε,</w:t>
              </w:r>
              <w:r>
                <w:rPr>
                  <w:noProof/>
                </w:rPr>
                <w:t xml:space="preserve"> Η παρουσίαση των υδροχημικών αναλύσεων</w:t>
              </w:r>
              <w:r w:rsidR="00435AAC">
                <w:rPr>
                  <w:noProof/>
                </w:rPr>
                <w:t>, Ανοικτά ακαδημαικά μαθήματα πανεπιστημίου Πατρών, τμήμα Γεωλογίας</w:t>
              </w:r>
              <w:r>
                <w:rPr>
                  <w:noProof/>
                </w:rPr>
                <w:t>.</w:t>
              </w:r>
            </w:p>
            <w:p w:rsidR="00D26102" w:rsidRDefault="00D26102" w:rsidP="00D26102">
              <w:pPr>
                <w:pStyle w:val="a9"/>
                <w:rPr>
                  <w:noProof/>
                </w:rPr>
              </w:pPr>
              <w:r>
                <w:rPr>
                  <w:b/>
                  <w:bCs/>
                  <w:noProof/>
                </w:rPr>
                <w:t>Ζαρκάδας</w:t>
              </w:r>
              <w:r w:rsidR="00435AAC">
                <w:rPr>
                  <w:b/>
                  <w:bCs/>
                  <w:noProof/>
                </w:rPr>
                <w:t xml:space="preserve"> Π,</w:t>
              </w:r>
              <w:r>
                <w:rPr>
                  <w:noProof/>
                </w:rPr>
                <w:t xml:space="preserve"> Διαχείριση των υδατικών πόρων της λεκάνης απορροής της λίμνης Καστοριάς και προσδιορισμός του υδατικού της ισοζυγίου</w:t>
              </w:r>
              <w:r w:rsidR="00435AAC">
                <w:rPr>
                  <w:noProof/>
                </w:rPr>
                <w:t>,</w:t>
              </w:r>
              <w:r>
                <w:rPr>
                  <w:noProof/>
                </w:rPr>
                <w:t>2005</w:t>
              </w:r>
              <w:r w:rsidR="00435AAC">
                <w:rPr>
                  <w:noProof/>
                </w:rPr>
                <w:t>, διπλωματική εργασία, Πανεπιστήμιο Θεσσαλίας</w:t>
              </w:r>
              <w:r>
                <w:rPr>
                  <w:noProof/>
                </w:rPr>
                <w:t>.</w:t>
              </w:r>
            </w:p>
            <w:p w:rsidR="00D26102" w:rsidRDefault="00D26102" w:rsidP="00D26102">
              <w:pPr>
                <w:pStyle w:val="a9"/>
                <w:rPr>
                  <w:noProof/>
                </w:rPr>
              </w:pPr>
              <w:r>
                <w:rPr>
                  <w:b/>
                  <w:bCs/>
                  <w:noProof/>
                </w:rPr>
                <w:lastRenderedPageBreak/>
                <w:t>Καλημέρη</w:t>
              </w:r>
              <w:r>
                <w:rPr>
                  <w:noProof/>
                </w:rPr>
                <w:t xml:space="preserve"> </w:t>
              </w:r>
              <w:r w:rsidR="00435AAC" w:rsidRPr="0067266C">
                <w:rPr>
                  <w:b/>
                  <w:noProof/>
                </w:rPr>
                <w:t xml:space="preserve">Μ, </w:t>
              </w:r>
              <w:r>
                <w:rPr>
                  <w:noProof/>
                </w:rPr>
                <w:t> Ποιοτικός έλεγχος των υδάτων των ποταµών κοιλιάρη και ταυρωνίτη</w:t>
              </w:r>
              <w:r w:rsidR="00435AAC">
                <w:rPr>
                  <w:noProof/>
                </w:rPr>
                <w:t>,</w:t>
              </w:r>
              <w:r>
                <w:rPr>
                  <w:noProof/>
                </w:rPr>
                <w:t>2004</w:t>
              </w:r>
              <w:r w:rsidR="00435AAC">
                <w:rPr>
                  <w:noProof/>
                </w:rPr>
                <w:t xml:space="preserve">, διπλωματική εργασία, Τεχνολογικό και </w:t>
              </w:r>
              <w:r w:rsidR="0067266C">
                <w:rPr>
                  <w:noProof/>
                </w:rPr>
                <w:t>Ε</w:t>
              </w:r>
              <w:r w:rsidR="00435AAC">
                <w:rPr>
                  <w:noProof/>
                </w:rPr>
                <w:t>κ</w:t>
              </w:r>
              <w:r w:rsidR="0067266C">
                <w:rPr>
                  <w:noProof/>
                </w:rPr>
                <w:t>παι</w:t>
              </w:r>
              <w:r w:rsidR="00435AAC">
                <w:rPr>
                  <w:noProof/>
                </w:rPr>
                <w:t>δευτικό Ίδρυμα Κρήτης</w:t>
              </w:r>
              <w:r>
                <w:rPr>
                  <w:noProof/>
                </w:rPr>
                <w:t>.</w:t>
              </w:r>
            </w:p>
            <w:p w:rsidR="00D26102" w:rsidRDefault="00D26102" w:rsidP="00D26102">
              <w:pPr>
                <w:pStyle w:val="a9"/>
                <w:rPr>
                  <w:noProof/>
                </w:rPr>
              </w:pPr>
              <w:r>
                <w:rPr>
                  <w:b/>
                  <w:bCs/>
                  <w:noProof/>
                </w:rPr>
                <w:t>Καλλέργης</w:t>
              </w:r>
              <w:r>
                <w:rPr>
                  <w:noProof/>
                </w:rPr>
                <w:t xml:space="preserve"> </w:t>
              </w:r>
              <w:r w:rsidR="0067266C" w:rsidRPr="0067266C">
                <w:rPr>
                  <w:b/>
                  <w:noProof/>
                </w:rPr>
                <w:t>Γ,</w:t>
              </w:r>
              <w:r w:rsidR="0067266C">
                <w:rPr>
                  <w:noProof/>
                </w:rPr>
                <w:t xml:space="preserve"> </w:t>
              </w:r>
              <w:r>
                <w:rPr>
                  <w:noProof/>
                </w:rPr>
                <w:t>Εφαρμοσμένη Υδρογεωλογία</w:t>
              </w:r>
              <w:r w:rsidR="0067266C">
                <w:rPr>
                  <w:noProof/>
                </w:rPr>
                <w:t>,</w:t>
              </w:r>
              <w:r>
                <w:rPr>
                  <w:noProof/>
                </w:rPr>
                <w:t>1986</w:t>
              </w:r>
              <w:r w:rsidR="0067266C">
                <w:rPr>
                  <w:noProof/>
                </w:rPr>
                <w:t xml:space="preserve">, βιβλίο, Τεχνικό Επιμελητήριο Ελλάδος </w:t>
              </w:r>
              <w:r>
                <w:rPr>
                  <w:noProof/>
                </w:rPr>
                <w:t>.</w:t>
              </w:r>
            </w:p>
            <w:p w:rsidR="00D26102" w:rsidRDefault="00D26102" w:rsidP="00D26102">
              <w:pPr>
                <w:pStyle w:val="a9"/>
                <w:rPr>
                  <w:noProof/>
                </w:rPr>
              </w:pPr>
              <w:r>
                <w:rPr>
                  <w:b/>
                  <w:bCs/>
                  <w:noProof/>
                </w:rPr>
                <w:t>Κανακούδης</w:t>
              </w:r>
              <w:r w:rsidR="0067266C">
                <w:rPr>
                  <w:b/>
                  <w:bCs/>
                  <w:noProof/>
                </w:rPr>
                <w:t xml:space="preserve"> Β,</w:t>
              </w:r>
              <w:r>
                <w:rPr>
                  <w:b/>
                  <w:bCs/>
                  <w:noProof/>
                </w:rPr>
                <w:t xml:space="preserve"> Τσιτσιφλή</w:t>
              </w:r>
              <w:r w:rsidRPr="0067266C">
                <w:rPr>
                  <w:b/>
                  <w:noProof/>
                </w:rPr>
                <w:t xml:space="preserve"> </w:t>
              </w:r>
              <w:r w:rsidR="0067266C" w:rsidRPr="0067266C">
                <w:rPr>
                  <w:b/>
                  <w:noProof/>
                </w:rPr>
                <w:t>Σ,</w:t>
              </w:r>
              <w:r w:rsidR="0067266C">
                <w:rPr>
                  <w:noProof/>
                </w:rPr>
                <w:t xml:space="preserve"> </w:t>
              </w:r>
              <w:r>
                <w:rPr>
                  <w:noProof/>
                </w:rPr>
                <w:t>Ολοκληρωμένη διαχείριση αστικών δικτύων ύδρευσης</w:t>
              </w:r>
              <w:r w:rsidR="0067266C">
                <w:rPr>
                  <w:noProof/>
                </w:rPr>
                <w:t>,</w:t>
              </w:r>
              <w:r>
                <w:rPr>
                  <w:noProof/>
                </w:rPr>
                <w:t xml:space="preserve"> 2015</w:t>
              </w:r>
              <w:r w:rsidR="0067266C">
                <w:rPr>
                  <w:noProof/>
                </w:rPr>
                <w:t>,</w:t>
              </w:r>
              <w:r w:rsidR="0067266C" w:rsidRPr="0067266C">
                <w:t xml:space="preserve"> [ηλεκτρ. βιβλ.] Αθήνα:</w:t>
              </w:r>
              <w:r w:rsidR="0067266C">
                <w:t xml:space="preserve"> </w:t>
              </w:r>
              <w:r w:rsidR="0067266C" w:rsidRPr="0067266C">
                <w:t xml:space="preserve">Σύνδεσμος Ελληνικών Ακαδημαϊκών Βιβλιοθηκών. Διαθέσιμο στο: http://hdl.handle.net/11419/3415 </w:t>
              </w:r>
              <w:r w:rsidRPr="0067266C">
                <w:t>.</w:t>
              </w:r>
            </w:p>
            <w:p w:rsidR="00D26102" w:rsidRDefault="0067266C" w:rsidP="00D26102">
              <w:pPr>
                <w:pStyle w:val="a9"/>
                <w:rPr>
                  <w:noProof/>
                </w:rPr>
              </w:pPr>
              <w:r w:rsidRPr="0067266C">
                <w:rPr>
                  <w:b/>
                </w:rPr>
                <w:t>Καρατζάς Γ, Αλεξοπούλου Β , Νικολός Ι,</w:t>
              </w:r>
              <w:r>
                <w:t xml:space="preserve"> </w:t>
              </w:r>
              <w:r w:rsidR="00D26102">
                <w:rPr>
                  <w:noProof/>
                </w:rPr>
                <w:t xml:space="preserve"> Διαχείριση Υπογείων Υδάτων με Συνδυασμό Προσομοίωσης και Μεθόδων Βελτιστοποίησης</w:t>
              </w:r>
              <w:r>
                <w:rPr>
                  <w:noProof/>
                </w:rPr>
                <w:t>,</w:t>
              </w:r>
              <w:r w:rsidR="00D26102">
                <w:rPr>
                  <w:noProof/>
                </w:rPr>
                <w:t xml:space="preserve"> 2009</w:t>
              </w:r>
              <w:r>
                <w:rPr>
                  <w:noProof/>
                </w:rPr>
                <w:t xml:space="preserve">, εργασία, </w:t>
              </w:r>
              <w:r>
                <w:t>Πολυτεχνική σχολή Α.Π.Θ. - τμήμα αγρονόμων και τοπογράφων μηχανικών</w:t>
              </w:r>
              <w:r w:rsidR="00D26102">
                <w:rPr>
                  <w:noProof/>
                </w:rPr>
                <w:t>.</w:t>
              </w:r>
            </w:p>
            <w:p w:rsidR="00D26102" w:rsidRDefault="00D26102" w:rsidP="00D26102">
              <w:pPr>
                <w:pStyle w:val="a9"/>
                <w:rPr>
                  <w:noProof/>
                </w:rPr>
              </w:pPr>
              <w:r>
                <w:rPr>
                  <w:b/>
                  <w:bCs/>
                  <w:noProof/>
                </w:rPr>
                <w:t>Κασσωτάκη</w:t>
              </w:r>
              <w:r>
                <w:rPr>
                  <w:noProof/>
                </w:rPr>
                <w:t xml:space="preserve"> </w:t>
              </w:r>
              <w:r w:rsidR="00850E00" w:rsidRPr="00850E00">
                <w:rPr>
                  <w:b/>
                  <w:noProof/>
                </w:rPr>
                <w:t>Ε,</w:t>
              </w:r>
              <w:r w:rsidR="00850E00">
                <w:rPr>
                  <w:noProof/>
                </w:rPr>
                <w:t xml:space="preserve"> </w:t>
              </w:r>
              <w:r>
                <w:rPr>
                  <w:noProof/>
                </w:rPr>
                <w:t>Ανάπτυξη μεθοδολογίας υπολογισμού ολικών μέγιστων ημερήσιων φορτίων με τη χρήση στατιστικής υδρολογίας και σύνθετων υδρολογικών μοντέλων προσομοίωσης λεκάνης απορροής</w:t>
              </w:r>
              <w:r w:rsidR="00850E00">
                <w:rPr>
                  <w:noProof/>
                </w:rPr>
                <w:t>,</w:t>
              </w:r>
              <w:r>
                <w:rPr>
                  <w:noProof/>
                </w:rPr>
                <w:t xml:space="preserve"> 2011</w:t>
              </w:r>
              <w:r w:rsidR="00850E00">
                <w:rPr>
                  <w:noProof/>
                </w:rPr>
                <w:t>, μεταπτυχιακή εργασάι, Πολυτεχνείο κρήτης</w:t>
              </w:r>
              <w:r>
                <w:rPr>
                  <w:noProof/>
                </w:rPr>
                <w:t>.</w:t>
              </w:r>
            </w:p>
            <w:p w:rsidR="00D26102" w:rsidRDefault="00D26102" w:rsidP="00D26102">
              <w:pPr>
                <w:pStyle w:val="a9"/>
                <w:rPr>
                  <w:noProof/>
                </w:rPr>
              </w:pPr>
              <w:r>
                <w:rPr>
                  <w:b/>
                  <w:bCs/>
                  <w:noProof/>
                </w:rPr>
                <w:t>Κοκιασμένου</w:t>
              </w:r>
              <w:r>
                <w:rPr>
                  <w:noProof/>
                </w:rPr>
                <w:t xml:space="preserve"> </w:t>
              </w:r>
              <w:r w:rsidR="00850E00" w:rsidRPr="00850E00">
                <w:rPr>
                  <w:b/>
                  <w:noProof/>
                </w:rPr>
                <w:t xml:space="preserve">Ε, </w:t>
              </w:r>
              <w:r>
                <w:rPr>
                  <w:noProof/>
                </w:rPr>
                <w:t>Διαχείριση Υδατικών Πόρων της Νήσου Κύθνο</w:t>
              </w:r>
              <w:r w:rsidR="00850E00">
                <w:rPr>
                  <w:noProof/>
                </w:rPr>
                <w:t>,</w:t>
              </w:r>
              <w:r>
                <w:rPr>
                  <w:noProof/>
                </w:rPr>
                <w:t xml:space="preserve"> 2014</w:t>
              </w:r>
              <w:r w:rsidR="00850E00">
                <w:rPr>
                  <w:noProof/>
                </w:rPr>
                <w:t>, διπλωματική εργασία, Πολυτεχνείο Κρήτης</w:t>
              </w:r>
              <w:r>
                <w:rPr>
                  <w:noProof/>
                </w:rPr>
                <w:t>.</w:t>
              </w:r>
            </w:p>
            <w:p w:rsidR="00D26102" w:rsidRDefault="00D26102" w:rsidP="00D26102">
              <w:pPr>
                <w:pStyle w:val="a9"/>
                <w:rPr>
                  <w:noProof/>
                </w:rPr>
              </w:pPr>
              <w:r>
                <w:rPr>
                  <w:b/>
                  <w:bCs/>
                  <w:noProof/>
                </w:rPr>
                <w:t>Κωνσταντοπούλου</w:t>
              </w:r>
              <w:r>
                <w:rPr>
                  <w:noProof/>
                </w:rPr>
                <w:t xml:space="preserve"> </w:t>
              </w:r>
              <w:r w:rsidR="00850E00" w:rsidRPr="00850E00">
                <w:rPr>
                  <w:b/>
                  <w:noProof/>
                </w:rPr>
                <w:t>Φ,</w:t>
              </w:r>
              <w:r w:rsidR="00850E00">
                <w:rPr>
                  <w:noProof/>
                </w:rPr>
                <w:t xml:space="preserve"> </w:t>
              </w:r>
              <w:r>
                <w:rPr>
                  <w:noProof/>
                </w:rPr>
                <w:t>Βελτιστοποίηση της ολοκληρωµένης διαχείρισης υδατικών πόρων σε νησιά του Αιγαίου</w:t>
              </w:r>
              <w:r w:rsidR="00850E00">
                <w:rPr>
                  <w:noProof/>
                </w:rPr>
                <w:t>,</w:t>
              </w:r>
              <w:r>
                <w:rPr>
                  <w:noProof/>
                </w:rPr>
                <w:t>2012</w:t>
              </w:r>
              <w:r w:rsidR="00850E00">
                <w:rPr>
                  <w:noProof/>
                </w:rPr>
                <w:t>, μεταπτυχιακή εργασία, Πολυτεχνείο Κρήτης</w:t>
              </w:r>
              <w:r>
                <w:rPr>
                  <w:noProof/>
                </w:rPr>
                <w:t>.</w:t>
              </w:r>
            </w:p>
            <w:p w:rsidR="00D26102" w:rsidRDefault="00D26102" w:rsidP="00D26102">
              <w:pPr>
                <w:pStyle w:val="a9"/>
                <w:rPr>
                  <w:noProof/>
                </w:rPr>
              </w:pPr>
              <w:r>
                <w:rPr>
                  <w:b/>
                  <w:bCs/>
                  <w:noProof/>
                </w:rPr>
                <w:t>Λαμπράκης</w:t>
              </w:r>
              <w:r w:rsidR="006C76F5">
                <w:rPr>
                  <w:b/>
                  <w:bCs/>
                  <w:noProof/>
                </w:rPr>
                <w:t xml:space="preserve"> Ν,</w:t>
              </w:r>
              <w:r>
                <w:rPr>
                  <w:noProof/>
                </w:rPr>
                <w:t xml:space="preserve"> Εισαγωγή στην Υδροχημεία</w:t>
              </w:r>
              <w:r w:rsidR="006C76F5">
                <w:rPr>
                  <w:noProof/>
                </w:rPr>
                <w:t>,</w:t>
              </w:r>
              <w:r>
                <w:rPr>
                  <w:noProof/>
                </w:rPr>
                <w:t>2010</w:t>
              </w:r>
              <w:r w:rsidR="006C76F5">
                <w:rPr>
                  <w:noProof/>
                </w:rPr>
                <w:t>, Ανοικτά ακαδημαικά μαθήματα Πανεπιστημίου Πατρών</w:t>
              </w:r>
              <w:r>
                <w:rPr>
                  <w:noProof/>
                </w:rPr>
                <w:t>.</w:t>
              </w:r>
            </w:p>
            <w:p w:rsidR="00D26102" w:rsidRDefault="00D26102" w:rsidP="00D26102">
              <w:pPr>
                <w:pStyle w:val="a9"/>
                <w:rPr>
                  <w:noProof/>
                </w:rPr>
              </w:pPr>
              <w:r>
                <w:rPr>
                  <w:b/>
                  <w:bCs/>
                  <w:noProof/>
                </w:rPr>
                <w:t>Λιάκου</w:t>
              </w:r>
              <w:r>
                <w:rPr>
                  <w:noProof/>
                </w:rPr>
                <w:t xml:space="preserve"> </w:t>
              </w:r>
              <w:r w:rsidR="006C76F5" w:rsidRPr="006C76F5">
                <w:rPr>
                  <w:b/>
                  <w:noProof/>
                </w:rPr>
                <w:t xml:space="preserve">Π, </w:t>
              </w:r>
              <w:r>
                <w:rPr>
                  <w:noProof/>
                </w:rPr>
                <w:t xml:space="preserve">ΑΞΙΟΛΟΓΗΣΗ ΤΗΣ ΟΙΚΟΛΟΓΙΚΗΣ ΚΑΙ ΧΗΜΙΚΗΣ ΠΟΙΟΤΗΤΑΣ ΤΩΝ ΕΠΙΦΑΝΕΙΑΚΩΝ ΥΔΑΤΩΝ ΤΗΣ ΕΥΡΩΠΗΣ </w:t>
              </w:r>
              <w:r w:rsidR="006C76F5">
                <w:rPr>
                  <w:noProof/>
                </w:rPr>
                <w:t>,</w:t>
              </w:r>
              <w:r>
                <w:rPr>
                  <w:noProof/>
                </w:rPr>
                <w:t>2019</w:t>
              </w:r>
              <w:r w:rsidR="006C76F5">
                <w:rPr>
                  <w:noProof/>
                </w:rPr>
                <w:t>, μεταπτυχιακή εργασία, Πανεπιστήμιο Πατρών</w:t>
              </w:r>
              <w:r>
                <w:rPr>
                  <w:noProof/>
                </w:rPr>
                <w:t>.</w:t>
              </w:r>
            </w:p>
            <w:p w:rsidR="006C76F5" w:rsidRDefault="006C76F5" w:rsidP="00D26102">
              <w:pPr>
                <w:pStyle w:val="a9"/>
              </w:pPr>
              <w:r w:rsidRPr="006C76F5">
                <w:rPr>
                  <w:b/>
                </w:rPr>
                <w:t xml:space="preserve">ΜΑΡΙΟΛΑΚΟΣ  Η,  ΦΟΥΝΤΟΥΛΗΣ Ι, ΑΝΔΡΕΑΔΑΚΗΣ Ε,  ΣΑΜΠΑΖΙΩΤΗΣ Ε,   ΜΑΥΡΟΥΛΗΣ Σ, </w:t>
              </w:r>
              <w:r>
                <w:t>Σχέδιο  Ολοκληρωμένης  Διαχείρισης  Γεωπεριβαλλοντικών  Επιπτώσεων  στις  Πυρόπληκτες  Περιοχές  του  Νομού  Λακωνίας,  Τεχνική  Έκθεση.  ΝΟΜΑΡΧΙΑΚΗ  ΑΥΤΟΔΙΟΙΚΗΣΗ ΛΑΚΩΝΙΑΣ. Αθήνα. 119 σελ.</w:t>
              </w:r>
            </w:p>
            <w:p w:rsidR="00D26102" w:rsidRDefault="00D26102" w:rsidP="00D26102">
              <w:pPr>
                <w:pStyle w:val="a9"/>
                <w:rPr>
                  <w:noProof/>
                </w:rPr>
              </w:pPr>
              <w:r>
                <w:rPr>
                  <w:b/>
                  <w:bCs/>
                  <w:noProof/>
                </w:rPr>
                <w:t>Μυλόπουλος</w:t>
              </w:r>
              <w:r>
                <w:rPr>
                  <w:noProof/>
                </w:rPr>
                <w:t xml:space="preserve"> </w:t>
              </w:r>
              <w:r w:rsidR="009E564D" w:rsidRPr="009E564D">
                <w:rPr>
                  <w:b/>
                  <w:noProof/>
                </w:rPr>
                <w:t xml:space="preserve">Γ, </w:t>
              </w:r>
              <w:r>
                <w:rPr>
                  <w:noProof/>
                </w:rPr>
                <w:t>Διαχείριση της ζήτησης και κοστολόγησης του νερού</w:t>
              </w:r>
              <w:r w:rsidR="009E564D">
                <w:rPr>
                  <w:noProof/>
                </w:rPr>
                <w:t>,</w:t>
              </w:r>
              <w:r>
                <w:rPr>
                  <w:noProof/>
                </w:rPr>
                <w:t xml:space="preserve"> 2000</w:t>
              </w:r>
              <w:r w:rsidR="009E564D">
                <w:rPr>
                  <w:noProof/>
                </w:rPr>
                <w:t xml:space="preserve">, </w:t>
              </w:r>
              <w:r w:rsidR="009E564D">
                <w:t>Ελληνική Επιτροπή για την ∆ιαχείριση των Υδατικών Πόρων.</w:t>
              </w:r>
              <w:r>
                <w:rPr>
                  <w:noProof/>
                </w:rPr>
                <w:t>.</w:t>
              </w:r>
            </w:p>
            <w:p w:rsidR="00D26102" w:rsidRDefault="00D26102" w:rsidP="00D26102">
              <w:pPr>
                <w:pStyle w:val="a9"/>
                <w:rPr>
                  <w:noProof/>
                </w:rPr>
              </w:pPr>
              <w:r w:rsidRPr="00A04FCE">
                <w:rPr>
                  <w:rFonts w:cstheme="minorHAnsi"/>
                  <w:b/>
                  <w:bCs/>
                  <w:noProof/>
                </w:rPr>
                <w:t>Νικολαΐδης</w:t>
              </w:r>
              <w:r w:rsidRPr="00A04FCE">
                <w:rPr>
                  <w:rFonts w:cstheme="minorHAnsi"/>
                  <w:b/>
                  <w:noProof/>
                </w:rPr>
                <w:t xml:space="preserve"> </w:t>
              </w:r>
              <w:r w:rsidR="00A04FCE" w:rsidRPr="00A04FCE">
                <w:rPr>
                  <w:rFonts w:cstheme="minorHAnsi"/>
                  <w:b/>
                  <w:noProof/>
                </w:rPr>
                <w:t xml:space="preserve">Ν, </w:t>
              </w:r>
              <w:r w:rsidR="00A04FCE" w:rsidRPr="00A04FCE">
                <w:rPr>
                  <w:rFonts w:cstheme="minorHAnsi"/>
                  <w:b/>
                  <w:bCs/>
                  <w:noProof/>
                </w:rPr>
                <w:t xml:space="preserve">Παπαφιλιππάκη Α,  </w:t>
              </w:r>
              <w:r w:rsidR="00A04FCE">
                <w:rPr>
                  <w:noProof/>
                </w:rPr>
                <w:t>Τ</w:t>
              </w:r>
              <w:r>
                <w:rPr>
                  <w:noProof/>
                </w:rPr>
                <w:t>ελική έκθεση για την ποιότητα των επιφανειακών και υπόγειων υδάτων ν. χανιών κατά την περίοδο Σεπτέμβριου 2014 έως Ιούνιου 2015</w:t>
              </w:r>
              <w:r w:rsidR="00A04FCE">
                <w:rPr>
                  <w:noProof/>
                </w:rPr>
                <w:t>.</w:t>
              </w:r>
            </w:p>
            <w:p w:rsidR="00D26102" w:rsidRDefault="00D26102" w:rsidP="00D26102">
              <w:pPr>
                <w:pStyle w:val="a9"/>
                <w:rPr>
                  <w:noProof/>
                </w:rPr>
              </w:pPr>
              <w:r>
                <w:rPr>
                  <w:b/>
                  <w:bCs/>
                  <w:noProof/>
                </w:rPr>
                <w:t>Παλιατζίκη</w:t>
              </w:r>
              <w:r w:rsidR="00587D97">
                <w:rPr>
                  <w:noProof/>
                </w:rPr>
                <w:t xml:space="preserve"> </w:t>
              </w:r>
              <w:r w:rsidR="00587D97" w:rsidRPr="00587D97">
                <w:rPr>
                  <w:b/>
                  <w:noProof/>
                </w:rPr>
                <w:t>Α,</w:t>
              </w:r>
              <w:r w:rsidR="00587D97">
                <w:rPr>
                  <w:noProof/>
                </w:rPr>
                <w:t xml:space="preserve"> </w:t>
              </w:r>
              <w:r>
                <w:rPr>
                  <w:noProof/>
                </w:rPr>
                <w:t>Ανάλυση Περιβαλλοντικών Πιέσεων και Επιπτώσεων στη Λεκάνη Απορροής του Ποταμού Κοιλιάρη</w:t>
              </w:r>
              <w:r w:rsidR="00587D97" w:rsidRPr="00587D97">
                <w:rPr>
                  <w:noProof/>
                </w:rPr>
                <w:t>,</w:t>
              </w:r>
              <w:r>
                <w:rPr>
                  <w:noProof/>
                </w:rPr>
                <w:t>2006</w:t>
              </w:r>
              <w:r w:rsidR="00587D97" w:rsidRPr="00587D97">
                <w:rPr>
                  <w:noProof/>
                </w:rPr>
                <w:t>,</w:t>
              </w:r>
              <w:r w:rsidR="00587D97">
                <w:rPr>
                  <w:noProof/>
                </w:rPr>
                <w:t xml:space="preserve"> μεταπτυχιακή εργασία, Πολυτεχνείο Κρήτης</w:t>
              </w:r>
              <w:r>
                <w:rPr>
                  <w:noProof/>
                </w:rPr>
                <w:t>.</w:t>
              </w:r>
            </w:p>
            <w:p w:rsidR="00D26102" w:rsidRDefault="00D26102" w:rsidP="00D26102">
              <w:pPr>
                <w:pStyle w:val="a9"/>
                <w:rPr>
                  <w:noProof/>
                </w:rPr>
              </w:pPr>
              <w:r>
                <w:rPr>
                  <w:b/>
                  <w:bCs/>
                  <w:noProof/>
                </w:rPr>
                <w:t>Παπαδογιάννης</w:t>
              </w:r>
              <w:r w:rsidRPr="00C90FF2">
                <w:rPr>
                  <w:b/>
                  <w:noProof/>
                </w:rPr>
                <w:t xml:space="preserve"> </w:t>
              </w:r>
              <w:r w:rsidR="00C90FF2" w:rsidRPr="00C90FF2">
                <w:rPr>
                  <w:b/>
                  <w:noProof/>
                </w:rPr>
                <w:t xml:space="preserve">Ν, </w:t>
              </w:r>
              <w:r>
                <w:rPr>
                  <w:noProof/>
                </w:rPr>
                <w:t>Κοινωνικές και τεχνολογικές παράμετροι στο ζήτημα της διαχείρισης - αξιοποίησης των υδατικών πόρων: η περίπτωση του νομού Χανίων</w:t>
              </w:r>
              <w:r w:rsidR="00C90FF2">
                <w:rPr>
                  <w:noProof/>
                </w:rPr>
                <w:t>,</w:t>
              </w:r>
              <w:r>
                <w:rPr>
                  <w:noProof/>
                </w:rPr>
                <w:t>2010</w:t>
              </w:r>
              <w:r w:rsidR="00C90FF2">
                <w:rPr>
                  <w:noProof/>
                </w:rPr>
                <w:t>, μεταπτυχιακή εργασία, Πολυτεχνείο Κρήτης</w:t>
              </w:r>
              <w:r>
                <w:rPr>
                  <w:noProof/>
                </w:rPr>
                <w:t>.</w:t>
              </w:r>
            </w:p>
            <w:p w:rsidR="00D26102" w:rsidRDefault="00D26102" w:rsidP="00D26102">
              <w:pPr>
                <w:pStyle w:val="a9"/>
                <w:rPr>
                  <w:noProof/>
                </w:rPr>
              </w:pPr>
              <w:r>
                <w:rPr>
                  <w:b/>
                  <w:bCs/>
                  <w:noProof/>
                </w:rPr>
                <w:t>Παπανίκος</w:t>
              </w:r>
              <w:r w:rsidR="009D08CD">
                <w:rPr>
                  <w:b/>
                  <w:bCs/>
                  <w:noProof/>
                </w:rPr>
                <w:t xml:space="preserve"> Ν,</w:t>
              </w:r>
              <w:r>
                <w:rPr>
                  <w:noProof/>
                </w:rPr>
                <w:t xml:space="preserve"> Ολοκληρωμένη διαχείριση των υδατικών πόρων στην υπό επανασύσταση λίμνη Κάρλα Θεσσαλίας. - 2008</w:t>
              </w:r>
              <w:r w:rsidR="00C90FF2">
                <w:rPr>
                  <w:noProof/>
                </w:rPr>
                <w:t>, μεταπτυχιακή εργασία, Πανεπιστήμιο Θεσσαλίας</w:t>
              </w:r>
              <w:r>
                <w:rPr>
                  <w:noProof/>
                </w:rPr>
                <w:t>.</w:t>
              </w:r>
            </w:p>
            <w:p w:rsidR="00D26102" w:rsidRDefault="00D26102" w:rsidP="00D26102">
              <w:pPr>
                <w:pStyle w:val="a9"/>
                <w:rPr>
                  <w:noProof/>
                </w:rPr>
              </w:pPr>
              <w:r>
                <w:rPr>
                  <w:b/>
                  <w:bCs/>
                  <w:noProof/>
                </w:rPr>
                <w:lastRenderedPageBreak/>
                <w:t>Παππά</w:t>
              </w:r>
              <w:r w:rsidR="009D08CD">
                <w:rPr>
                  <w:noProof/>
                </w:rPr>
                <w:t xml:space="preserve"> </w:t>
              </w:r>
              <w:r w:rsidR="009D08CD" w:rsidRPr="009D08CD">
                <w:rPr>
                  <w:b/>
                  <w:noProof/>
                </w:rPr>
                <w:t>Δ,</w:t>
              </w:r>
              <w:r w:rsidR="009D08CD">
                <w:rPr>
                  <w:noProof/>
                </w:rPr>
                <w:t xml:space="preserve"> </w:t>
              </w:r>
              <w:r>
                <w:rPr>
                  <w:noProof/>
                </w:rPr>
                <w:t xml:space="preserve">Διαχείριση </w:t>
              </w:r>
              <w:r w:rsidR="009D08CD">
                <w:rPr>
                  <w:noProof/>
                </w:rPr>
                <w:t xml:space="preserve">υδατικών πόρων λεκανών απορροής, </w:t>
              </w:r>
              <w:r>
                <w:rPr>
                  <w:noProof/>
                </w:rPr>
                <w:t>2018</w:t>
              </w:r>
              <w:r w:rsidR="009D08CD">
                <w:rPr>
                  <w:noProof/>
                </w:rPr>
                <w:t>, διπλωματική εργασία, Πολυτεχνείο Κρήτης</w:t>
              </w:r>
              <w:r>
                <w:rPr>
                  <w:noProof/>
                </w:rPr>
                <w:t>.</w:t>
              </w:r>
            </w:p>
            <w:p w:rsidR="009D08CD" w:rsidRDefault="009D08CD" w:rsidP="00D26102">
              <w:pPr>
                <w:pStyle w:val="a9"/>
              </w:pPr>
              <w:r w:rsidRPr="009D08CD">
                <w:rPr>
                  <w:b/>
                </w:rPr>
                <w:t xml:space="preserve">Σαββίδης Γ, </w:t>
              </w:r>
              <w:r>
                <w:t>Εφαρμοσμένη, Περιβαλλοντική και Αναλυτική Γεωχημεία, 2012,βιβλίο ISBN: 978-960-93-3759-5, Σελ. 473</w:t>
              </w:r>
            </w:p>
            <w:p w:rsidR="00D26102" w:rsidRDefault="00D26102" w:rsidP="00D26102">
              <w:pPr>
                <w:pStyle w:val="a9"/>
                <w:rPr>
                  <w:noProof/>
                </w:rPr>
              </w:pPr>
              <w:r>
                <w:rPr>
                  <w:b/>
                  <w:bCs/>
                  <w:noProof/>
                </w:rPr>
                <w:t>Σειραδάκης</w:t>
              </w:r>
              <w:r w:rsidR="009D08CD">
                <w:rPr>
                  <w:b/>
                  <w:bCs/>
                  <w:noProof/>
                </w:rPr>
                <w:t xml:space="preserve"> Κ,</w:t>
              </w:r>
              <w:r>
                <w:rPr>
                  <w:noProof/>
                </w:rPr>
                <w:t xml:space="preserve"> Εφαρμογή Τεχνολογιών Αιχμής στην Διαχείριση Υδατικών Πόρων της Υδρολογικής Λεκάνης του Κερίτη</w:t>
              </w:r>
              <w:r w:rsidR="009D08CD">
                <w:rPr>
                  <w:noProof/>
                </w:rPr>
                <w:t>,2</w:t>
              </w:r>
              <w:r>
                <w:rPr>
                  <w:noProof/>
                </w:rPr>
                <w:t>005</w:t>
              </w:r>
              <w:r w:rsidR="009D08CD">
                <w:rPr>
                  <w:noProof/>
                </w:rPr>
                <w:t>, μεταπτυχιακή εργασία, Πολυτεχνείο Κρήτης</w:t>
              </w:r>
              <w:r>
                <w:rPr>
                  <w:noProof/>
                </w:rPr>
                <w:t>.</w:t>
              </w:r>
            </w:p>
            <w:p w:rsidR="00D26102" w:rsidRDefault="00D26102" w:rsidP="00D26102">
              <w:pPr>
                <w:pStyle w:val="a9"/>
                <w:rPr>
                  <w:noProof/>
                </w:rPr>
              </w:pPr>
              <w:r>
                <w:rPr>
                  <w:b/>
                  <w:bCs/>
                  <w:noProof/>
                </w:rPr>
                <w:t>Σκαραντωνάκης</w:t>
              </w:r>
              <w:r>
                <w:rPr>
                  <w:noProof/>
                </w:rPr>
                <w:t xml:space="preserve"> </w:t>
              </w:r>
              <w:r w:rsidR="009D08CD" w:rsidRPr="009D08CD">
                <w:rPr>
                  <w:b/>
                  <w:noProof/>
                </w:rPr>
                <w:t xml:space="preserve">Χ, </w:t>
              </w:r>
              <w:r>
                <w:rPr>
                  <w:noProof/>
                </w:rPr>
                <w:t>Διερεύνηση επιφανειακής ξηρασίας στο νομό Χανίων</w:t>
              </w:r>
              <w:r w:rsidR="009D08CD">
                <w:rPr>
                  <w:noProof/>
                </w:rPr>
                <w:t>,</w:t>
              </w:r>
              <w:r>
                <w:rPr>
                  <w:noProof/>
                </w:rPr>
                <w:t>2010</w:t>
              </w:r>
              <w:r w:rsidR="009D08CD">
                <w:rPr>
                  <w:noProof/>
                </w:rPr>
                <w:t xml:space="preserve">, διπλωματική εργασία, </w:t>
              </w:r>
              <w:r w:rsidR="009D08CD" w:rsidRPr="009D08CD">
                <w:t>Εθνικό Μετσόβιο Πολυτεχνείο</w:t>
              </w:r>
              <w:r w:rsidRPr="009D08CD">
                <w:t>.</w:t>
              </w:r>
            </w:p>
            <w:p w:rsidR="00D26102" w:rsidRDefault="00D26102" w:rsidP="00D26102">
              <w:pPr>
                <w:pStyle w:val="a9"/>
                <w:rPr>
                  <w:noProof/>
                </w:rPr>
              </w:pPr>
              <w:r>
                <w:rPr>
                  <w:b/>
                  <w:bCs/>
                  <w:noProof/>
                </w:rPr>
                <w:t>Σμπώκος</w:t>
              </w:r>
              <w:r w:rsidR="009D08CD">
                <w:rPr>
                  <w:b/>
                  <w:bCs/>
                  <w:noProof/>
                </w:rPr>
                <w:t xml:space="preserve"> Ε,</w:t>
              </w:r>
              <w:r>
                <w:rPr>
                  <w:noProof/>
                </w:rPr>
                <w:t xml:space="preserve"> Μελέτη γεωλογικών παραμέτρων και διερεύνηση της θερμοκρασίας του υπόγειου υδροφορέα στην νοτιοδυτική Μεσσαρά, Κρήτη</w:t>
              </w:r>
              <w:r w:rsidR="009D08CD">
                <w:rPr>
                  <w:noProof/>
                </w:rPr>
                <w:t>,</w:t>
              </w:r>
              <w:r>
                <w:rPr>
                  <w:noProof/>
                </w:rPr>
                <w:t>2015</w:t>
              </w:r>
              <w:r w:rsidR="009D08CD">
                <w:rPr>
                  <w:noProof/>
                </w:rPr>
                <w:t>, διπλωματική εργασία, Πολυτεχνείο Κρήτης</w:t>
              </w:r>
              <w:r>
                <w:rPr>
                  <w:noProof/>
                </w:rPr>
                <w:t>.</w:t>
              </w:r>
            </w:p>
            <w:p w:rsidR="00D26102" w:rsidRDefault="00D26102" w:rsidP="00D26102">
              <w:pPr>
                <w:pStyle w:val="a9"/>
                <w:rPr>
                  <w:noProof/>
                </w:rPr>
              </w:pPr>
              <w:r>
                <w:rPr>
                  <w:b/>
                  <w:bCs/>
                  <w:noProof/>
                </w:rPr>
                <w:t>Σταμάτη</w:t>
              </w:r>
              <w:r>
                <w:rPr>
                  <w:noProof/>
                </w:rPr>
                <w:t xml:space="preserve"> </w:t>
              </w:r>
              <w:r w:rsidR="009D08CD" w:rsidRPr="009D08CD">
                <w:rPr>
                  <w:b/>
                  <w:noProof/>
                </w:rPr>
                <w:t>Φ,</w:t>
              </w:r>
              <w:r w:rsidR="009D08CD">
                <w:rPr>
                  <w:noProof/>
                </w:rPr>
                <w:t xml:space="preserve"> </w:t>
              </w:r>
              <w:r>
                <w:rPr>
                  <w:noProof/>
                </w:rPr>
                <w:t>Υδρολογία και Γεωχημεία των Μεσογειακών Εποχικών Λιμνίων (ΜΕΛ) της Δυτικής Κρήτης</w:t>
              </w:r>
              <w:r w:rsidR="009D08CD">
                <w:rPr>
                  <w:noProof/>
                </w:rPr>
                <w:t>,</w:t>
              </w:r>
              <w:r>
                <w:rPr>
                  <w:noProof/>
                </w:rPr>
                <w:t xml:space="preserve"> 2006</w:t>
              </w:r>
              <w:r w:rsidR="009D08CD">
                <w:rPr>
                  <w:noProof/>
                </w:rPr>
                <w:t>, μεταπτυχιακή εργασία, Πολυτεχνείο Κρήτης</w:t>
              </w:r>
              <w:r>
                <w:rPr>
                  <w:noProof/>
                </w:rPr>
                <w:t>.</w:t>
              </w:r>
            </w:p>
            <w:p w:rsidR="00D26102" w:rsidRDefault="00D26102" w:rsidP="00D26102">
              <w:pPr>
                <w:pStyle w:val="a9"/>
                <w:rPr>
                  <w:noProof/>
                </w:rPr>
              </w:pPr>
              <w:r>
                <w:rPr>
                  <w:b/>
                  <w:bCs/>
                  <w:noProof/>
                </w:rPr>
                <w:t>Τοπάλογλου</w:t>
              </w:r>
              <w:r w:rsidR="00EE3EA2">
                <w:rPr>
                  <w:b/>
                  <w:bCs/>
                  <w:noProof/>
                </w:rPr>
                <w:t xml:space="preserve"> Α, </w:t>
              </w:r>
              <w:r>
                <w:rPr>
                  <w:noProof/>
                </w:rPr>
                <w:t xml:space="preserve"> Μοντελοποίηση της υδρολογίας της λεκάνης απορροής Ταυρωνίτη</w:t>
              </w:r>
              <w:r w:rsidR="00EE3EA2">
                <w:rPr>
                  <w:noProof/>
                </w:rPr>
                <w:t>,</w:t>
              </w:r>
              <w:r>
                <w:rPr>
                  <w:noProof/>
                </w:rPr>
                <w:t>2018</w:t>
              </w:r>
              <w:r w:rsidR="00EE3EA2">
                <w:rPr>
                  <w:noProof/>
                </w:rPr>
                <w:t>, διπλωματική εργασία, Πολυτεχνείο Κρήτης</w:t>
              </w:r>
              <w:r>
                <w:rPr>
                  <w:noProof/>
                </w:rPr>
                <w:t>.</w:t>
              </w:r>
            </w:p>
            <w:p w:rsidR="00D26102" w:rsidRDefault="00D26102" w:rsidP="00D26102">
              <w:pPr>
                <w:pStyle w:val="a9"/>
                <w:rPr>
                  <w:noProof/>
                </w:rPr>
              </w:pPr>
              <w:r>
                <w:rPr>
                  <w:b/>
                  <w:bCs/>
                  <w:noProof/>
                </w:rPr>
                <w:t>Τσάιμος</w:t>
              </w:r>
              <w:r w:rsidR="00E25CB9">
                <w:rPr>
                  <w:b/>
                  <w:bCs/>
                  <w:noProof/>
                </w:rPr>
                <w:t xml:space="preserve"> Γ,</w:t>
              </w:r>
              <w:r>
                <w:rPr>
                  <w:noProof/>
                </w:rPr>
                <w:t xml:space="preserve"> Διαχειριστική Μελέτη Υδατικών Πόρων στις λεκάνες απορροής Κερίτη-Θερίσσου</w:t>
              </w:r>
              <w:r w:rsidR="00E25CB9">
                <w:rPr>
                  <w:noProof/>
                </w:rPr>
                <w:t>,</w:t>
              </w:r>
              <w:r>
                <w:rPr>
                  <w:noProof/>
                </w:rPr>
                <w:t>2009</w:t>
              </w:r>
              <w:r w:rsidR="00E25CB9">
                <w:rPr>
                  <w:noProof/>
                </w:rPr>
                <w:t>, διπλωματική εργασία, Πολυτεχνείο Κρήτης</w:t>
              </w:r>
              <w:r>
                <w:rPr>
                  <w:noProof/>
                </w:rPr>
                <w:t>.</w:t>
              </w:r>
            </w:p>
            <w:p w:rsidR="00D26102" w:rsidRDefault="00D26102" w:rsidP="00D26102">
              <w:pPr>
                <w:pStyle w:val="a9"/>
                <w:rPr>
                  <w:noProof/>
                </w:rPr>
              </w:pPr>
              <w:r>
                <w:rPr>
                  <w:b/>
                  <w:bCs/>
                  <w:noProof/>
                </w:rPr>
                <w:t>Τσεκούρας</w:t>
              </w:r>
              <w:r w:rsidR="00E25CB9">
                <w:rPr>
                  <w:noProof/>
                </w:rPr>
                <w:t xml:space="preserve"> </w:t>
              </w:r>
              <w:r w:rsidR="00E25CB9" w:rsidRPr="00E25CB9">
                <w:rPr>
                  <w:b/>
                  <w:noProof/>
                </w:rPr>
                <w:t>Γ,</w:t>
              </w:r>
              <w:r w:rsidR="00E25CB9">
                <w:rPr>
                  <w:noProof/>
                </w:rPr>
                <w:t xml:space="preserve"> </w:t>
              </w:r>
              <w:r>
                <w:rPr>
                  <w:noProof/>
                </w:rPr>
                <w:t>Καταγραφή και εναλλακτικές προτάσεις χρήσεων γης και υπηρεσιών νερού στο υδατικό διαμέρισμα Θεσσαλίας</w:t>
              </w:r>
              <w:r w:rsidR="00E25CB9">
                <w:rPr>
                  <w:noProof/>
                </w:rPr>
                <w:t>,</w:t>
              </w:r>
              <w:r>
                <w:rPr>
                  <w:noProof/>
                </w:rPr>
                <w:t xml:space="preserve"> 2015</w:t>
              </w:r>
              <w:r w:rsidR="00E25CB9">
                <w:rPr>
                  <w:noProof/>
                </w:rPr>
                <w:t>, διπλωματική εργασία, Πανεπιστήμιο Θεσσαλίας</w:t>
              </w:r>
              <w:r>
                <w:rPr>
                  <w:noProof/>
                </w:rPr>
                <w:t>.</w:t>
              </w:r>
            </w:p>
            <w:p w:rsidR="00D26102" w:rsidRDefault="00D26102" w:rsidP="00D26102">
              <w:pPr>
                <w:pStyle w:val="a9"/>
                <w:rPr>
                  <w:noProof/>
                </w:rPr>
              </w:pPr>
              <w:r>
                <w:rPr>
                  <w:b/>
                  <w:bCs/>
                  <w:noProof/>
                </w:rPr>
                <w:t>Φιλιππίδης</w:t>
              </w:r>
              <w:r>
                <w:rPr>
                  <w:noProof/>
                </w:rPr>
                <w:t xml:space="preserve"> </w:t>
              </w:r>
              <w:r w:rsidR="00C136F7" w:rsidRPr="00C136F7">
                <w:rPr>
                  <w:b/>
                  <w:noProof/>
                </w:rPr>
                <w:t>Α,</w:t>
              </w:r>
              <w:r w:rsidR="00C136F7">
                <w:rPr>
                  <w:noProof/>
                </w:rPr>
                <w:t xml:space="preserve"> </w:t>
              </w:r>
              <w:r>
                <w:rPr>
                  <w:noProof/>
                </w:rPr>
                <w:t>Εφαρμοσμένη και Περιβαλλοντική Γεωχημεία</w:t>
              </w:r>
              <w:r w:rsidR="00C136F7">
                <w:rPr>
                  <w:noProof/>
                </w:rPr>
                <w:t>,</w:t>
              </w:r>
              <w:r>
                <w:rPr>
                  <w:noProof/>
                </w:rPr>
                <w:t xml:space="preserve"> 2006</w:t>
              </w:r>
              <w:r w:rsidR="00C136F7">
                <w:rPr>
                  <w:noProof/>
                </w:rPr>
                <w:t>, βιβλίο, τμήμα εκδόσεων Α.Π.Θ.</w:t>
              </w:r>
            </w:p>
            <w:p w:rsidR="00D26102" w:rsidRDefault="00D26102" w:rsidP="00D26102">
              <w:pPr>
                <w:pStyle w:val="a9"/>
                <w:rPr>
                  <w:noProof/>
                </w:rPr>
              </w:pPr>
              <w:r>
                <w:rPr>
                  <w:b/>
                  <w:bCs/>
                  <w:noProof/>
                </w:rPr>
                <w:t>Χαραλαμπίδης</w:t>
              </w:r>
              <w:r>
                <w:rPr>
                  <w:noProof/>
                </w:rPr>
                <w:t xml:space="preserve"> </w:t>
              </w:r>
              <w:r w:rsidR="00C136F7" w:rsidRPr="00C136F7">
                <w:rPr>
                  <w:b/>
                  <w:noProof/>
                </w:rPr>
                <w:t>Γ,</w:t>
              </w:r>
              <w:r w:rsidR="00C136F7">
                <w:rPr>
                  <w:noProof/>
                </w:rPr>
                <w:t xml:space="preserve"> </w:t>
              </w:r>
              <w:r>
                <w:rPr>
                  <w:noProof/>
                </w:rPr>
                <w:t>Περιβαλλοντική γεωχημεία</w:t>
              </w:r>
              <w:r w:rsidR="00C136F7">
                <w:rPr>
                  <w:noProof/>
                </w:rPr>
                <w:t>, Ανοικτά ακδημαικά μαθήματα, Τ.Ε.Ι Δυτικής Μακεδονίας</w:t>
              </w:r>
              <w:r>
                <w:rPr>
                  <w:noProof/>
                </w:rPr>
                <w:t>.</w:t>
              </w:r>
            </w:p>
            <w:p w:rsidR="00D26102" w:rsidRDefault="00D26102" w:rsidP="00D26102">
              <w:pPr>
                <w:pStyle w:val="a9"/>
                <w:rPr>
                  <w:noProof/>
                </w:rPr>
              </w:pPr>
              <w:r>
                <w:rPr>
                  <w:b/>
                  <w:bCs/>
                  <w:noProof/>
                </w:rPr>
                <w:t>Χατζηευαγγέλου</w:t>
              </w:r>
              <w:r w:rsidR="00C136F7">
                <w:rPr>
                  <w:b/>
                  <w:bCs/>
                  <w:noProof/>
                </w:rPr>
                <w:t xml:space="preserve"> Κ,</w:t>
              </w:r>
              <w:r>
                <w:rPr>
                  <w:noProof/>
                </w:rPr>
                <w:t xml:space="preserve"> ΕΚΤΙΜΗΣΗ ΥΔΑΤΙΚΟΥ ΙΣΟΖΥΓΙΟΥ ΚΑΙ ΔΙΑΧΕΙΡΙΣΗ ΥΔΑΤΙΚΩΝ ΠΟΡΩΝ ΤΗΣ ΥΔΡΟΛΟΓΙΚΗΣ ΛΕΚΑΝΗΣ ΤΟΥ ΚΕΡΙΤΗ</w:t>
              </w:r>
              <w:r w:rsidR="00C136F7">
                <w:rPr>
                  <w:noProof/>
                </w:rPr>
                <w:t>,</w:t>
              </w:r>
              <w:r>
                <w:rPr>
                  <w:noProof/>
                </w:rPr>
                <w:t xml:space="preserve"> 2005</w:t>
              </w:r>
              <w:r w:rsidR="00C136F7">
                <w:rPr>
                  <w:noProof/>
                </w:rPr>
                <w:t>, μεταπτυχιακή εργασία, Πολυτεχνείο Κρήτης</w:t>
              </w:r>
              <w:r>
                <w:rPr>
                  <w:noProof/>
                </w:rPr>
                <w:t>.</w:t>
              </w:r>
            </w:p>
            <w:p w:rsidR="003935A6" w:rsidRPr="003935A6" w:rsidRDefault="00D26102" w:rsidP="003935A6">
              <w:r>
                <w:rPr>
                  <w:b/>
                  <w:bCs/>
                </w:rPr>
                <w:fldChar w:fldCharType="end"/>
              </w:r>
            </w:p>
          </w:sdtContent>
        </w:sdt>
      </w:sdtContent>
    </w:sdt>
    <w:p w:rsidR="003935A6" w:rsidRPr="003935A6" w:rsidRDefault="003935A6" w:rsidP="003935A6"/>
    <w:p w:rsidR="0015544C" w:rsidRDefault="0015544C" w:rsidP="004F3E99">
      <w:pPr>
        <w:pStyle w:val="1"/>
        <w:rPr>
          <w:color w:val="auto"/>
        </w:rPr>
      </w:pPr>
      <w:bookmarkStart w:id="106" w:name="_Toc38558403"/>
    </w:p>
    <w:p w:rsidR="0015544C" w:rsidRDefault="0015544C" w:rsidP="0015544C">
      <w:pPr>
        <w:rPr>
          <w:rFonts w:asciiTheme="majorHAnsi" w:eastAsiaTheme="majorEastAsia" w:hAnsiTheme="majorHAnsi" w:cstheme="majorBidi"/>
          <w:sz w:val="28"/>
          <w:szCs w:val="28"/>
        </w:rPr>
      </w:pPr>
      <w:r>
        <w:br w:type="page"/>
      </w:r>
    </w:p>
    <w:p w:rsidR="0015544C" w:rsidRDefault="0015544C" w:rsidP="004F3E99">
      <w:pPr>
        <w:pStyle w:val="1"/>
        <w:rPr>
          <w:color w:val="auto"/>
        </w:rPr>
      </w:pPr>
    </w:p>
    <w:p w:rsidR="004F3E99" w:rsidRPr="004F3E99" w:rsidRDefault="003935A6" w:rsidP="004F3E99">
      <w:pPr>
        <w:pStyle w:val="1"/>
        <w:rPr>
          <w:color w:val="auto"/>
        </w:rPr>
      </w:pPr>
      <w:r w:rsidRPr="00ED4CF1">
        <w:rPr>
          <w:color w:val="auto"/>
        </w:rPr>
        <w:t>Παράρτημα</w:t>
      </w:r>
      <w:bookmarkEnd w:id="106"/>
    </w:p>
    <w:p w:rsidR="003935A6" w:rsidRPr="00BF2C2B" w:rsidRDefault="003935A6" w:rsidP="003935A6">
      <w:pPr>
        <w:pStyle w:val="2"/>
        <w:rPr>
          <w:color w:val="000000" w:themeColor="text1"/>
        </w:rPr>
      </w:pPr>
      <w:bookmarkStart w:id="107" w:name="_Toc36586768"/>
      <w:bookmarkStart w:id="108" w:name="_Toc38558404"/>
      <w:r w:rsidRPr="002B4221">
        <w:rPr>
          <w:color w:val="000000" w:themeColor="text1"/>
          <w:lang w:val="en-US"/>
        </w:rPr>
        <w:t>Principal</w:t>
      </w:r>
      <w:r w:rsidRPr="00BF2C2B">
        <w:rPr>
          <w:color w:val="000000" w:themeColor="text1"/>
        </w:rPr>
        <w:t xml:space="preserve"> </w:t>
      </w:r>
      <w:r w:rsidRPr="002B4221">
        <w:rPr>
          <w:color w:val="000000" w:themeColor="text1"/>
          <w:lang w:val="en-US"/>
        </w:rPr>
        <w:t>Components</w:t>
      </w:r>
      <w:r w:rsidRPr="00BF2C2B">
        <w:rPr>
          <w:color w:val="000000" w:themeColor="text1"/>
        </w:rPr>
        <w:t xml:space="preserve"> </w:t>
      </w:r>
      <w:r w:rsidRPr="002B4221">
        <w:rPr>
          <w:color w:val="000000" w:themeColor="text1"/>
          <w:lang w:val="en-US"/>
        </w:rPr>
        <w:t>Analysis</w:t>
      </w:r>
      <w:bookmarkEnd w:id="107"/>
      <w:bookmarkEnd w:id="108"/>
    </w:p>
    <w:p w:rsidR="003935A6" w:rsidRPr="00BF2C2B" w:rsidRDefault="003935A6" w:rsidP="003935A6"/>
    <w:p w:rsidR="003935A6" w:rsidRDefault="003935A6" w:rsidP="003935A6">
      <w:pPr>
        <w:spacing w:after="160" w:line="360" w:lineRule="auto"/>
        <w:ind w:right="-5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Το συγκεκριμένο κεφάλαιο περιλαμβάνει τα αποτελέσματα που προέκυψαν από την ανάλυση των δεδομένων. </w:t>
      </w:r>
    </w:p>
    <w:p w:rsidR="003935A6" w:rsidRDefault="003935A6" w:rsidP="003935A6">
      <w:pPr>
        <w:spacing w:after="160"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Ανάλυση σε κύριες συνιστώσες σχετικά με τις επιφανειακές πηγές υδάτων</w:t>
      </w:r>
    </w:p>
    <w:p w:rsidR="003935A6" w:rsidRDefault="003935A6" w:rsidP="003935A6">
      <w:pPr>
        <w:spacing w:after="16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Εφαρμόστηκε ανάλυση σε κύριες συνιστώσες με στόχο την ομαδοποίηση χημικών και βιολογικών παραμέτρων για τις επιφανειακές πηγές υδάτων. </w:t>
      </w:r>
    </w:p>
    <w:p w:rsidR="003935A6" w:rsidRDefault="00F64973" w:rsidP="003935A6">
      <w:pPr>
        <w:spacing w:after="160"/>
        <w:jc w:val="both"/>
        <w:rPr>
          <w:rFonts w:ascii="Times New Roman" w:eastAsia="Calibri" w:hAnsi="Times New Roman" w:cs="Times New Roman"/>
          <w:sz w:val="24"/>
          <w:szCs w:val="24"/>
        </w:rPr>
      </w:pPr>
      <w:r>
        <w:rPr>
          <w:rFonts w:ascii="Times New Roman" w:eastAsia="Calibri" w:hAnsi="Times New Roman" w:cs="Times New Roman"/>
          <w:sz w:val="24"/>
          <w:szCs w:val="24"/>
        </w:rPr>
        <w:t>Στους Πίνακες 1</w:t>
      </w:r>
      <w:r w:rsidR="003935A6">
        <w:rPr>
          <w:rFonts w:ascii="Times New Roman" w:eastAsia="Calibri" w:hAnsi="Times New Roman" w:cs="Times New Roman"/>
          <w:sz w:val="24"/>
          <w:szCs w:val="24"/>
        </w:rPr>
        <w:t xml:space="preserve"> έως </w:t>
      </w:r>
      <w:r>
        <w:rPr>
          <w:rFonts w:ascii="Times New Roman" w:eastAsia="Calibri" w:hAnsi="Times New Roman" w:cs="Times New Roman"/>
          <w:sz w:val="24"/>
          <w:szCs w:val="24"/>
        </w:rPr>
        <w:t>4</w:t>
      </w:r>
      <w:r w:rsidR="003935A6">
        <w:rPr>
          <w:rFonts w:ascii="Times New Roman" w:eastAsia="Calibri" w:hAnsi="Times New Roman" w:cs="Times New Roman"/>
          <w:sz w:val="24"/>
          <w:szCs w:val="24"/>
        </w:rPr>
        <w:t xml:space="preserve"> που ακολουθούν παρουσιάζονται τα περιγραφικά χαρακτηριστικά των χημικών και βιολογικών παραμέτρων για τις επιφανειακές πηγές υδάτων, ο πίνακας συσχετίσεων των χημικών και βιολογικών παραμέτρων, ο διαγνωστικός έλεγχος σφαιρικότητας </w:t>
      </w:r>
      <w:r w:rsidR="003935A6">
        <w:rPr>
          <w:rFonts w:ascii="Times New Roman" w:eastAsia="Calibri" w:hAnsi="Times New Roman" w:cs="Times New Roman"/>
          <w:sz w:val="24"/>
          <w:szCs w:val="24"/>
          <w:lang w:val="en-GB"/>
        </w:rPr>
        <w:t>Bartlett</w:t>
      </w:r>
      <w:r w:rsidR="003935A6">
        <w:rPr>
          <w:rFonts w:ascii="Times New Roman" w:eastAsia="Calibri" w:hAnsi="Times New Roman" w:cs="Times New Roman"/>
          <w:sz w:val="24"/>
          <w:szCs w:val="24"/>
        </w:rPr>
        <w:t xml:space="preserve"> για την καταλληλόλητα των δεδομένων για την εφαρμογή της συγκεκριμένης μεθόδου καθώς και τα αποτελέσματα της συγκεκριμένης ανάλυσης. </w:t>
      </w:r>
    </w:p>
    <w:p w:rsidR="003935A6" w:rsidRDefault="003935A6" w:rsidP="003935A6">
      <w:pPr>
        <w:spacing w:after="160"/>
        <w:jc w:val="both"/>
        <w:rPr>
          <w:rFonts w:ascii="Times New Roman" w:eastAsia="Calibri" w:hAnsi="Times New Roman" w:cs="Times New Roman"/>
          <w:sz w:val="24"/>
        </w:rPr>
      </w:pPr>
    </w:p>
    <w:p w:rsidR="00F64973" w:rsidRDefault="00F64973" w:rsidP="00F64973">
      <w:pPr>
        <w:spacing w:after="16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Πίνακας 1. </w:t>
      </w:r>
      <w:r>
        <w:rPr>
          <w:rFonts w:ascii="Times New Roman" w:eastAsia="Calibri" w:hAnsi="Times New Roman" w:cs="Times New Roman"/>
          <w:bCs/>
          <w:sz w:val="20"/>
          <w:szCs w:val="20"/>
        </w:rPr>
        <w:t>Περιγραφικά μέτρα για τα χημικά στοιχεία και τους βιολογικούς παράγοντες των επιφανειακών πηγών υδάτων</w:t>
      </w:r>
    </w:p>
    <w:p w:rsidR="003935A6" w:rsidRDefault="003935A6" w:rsidP="003935A6">
      <w:pPr>
        <w:spacing w:after="160"/>
        <w:jc w:val="both"/>
        <w:rPr>
          <w:rFonts w:ascii="Times New Roman" w:eastAsia="Calibri" w:hAnsi="Times New Roman" w:cs="Times New Roman"/>
          <w:bCs/>
        </w:rPr>
      </w:pPr>
    </w:p>
    <w:tbl>
      <w:tblPr>
        <w:tblStyle w:val="1-5"/>
        <w:tblW w:w="4660" w:type="pct"/>
        <w:tblLook w:val="04A0" w:firstRow="1" w:lastRow="0" w:firstColumn="1" w:lastColumn="0" w:noHBand="0" w:noVBand="1"/>
      </w:tblPr>
      <w:tblGrid>
        <w:gridCol w:w="3025"/>
        <w:gridCol w:w="1525"/>
        <w:gridCol w:w="1745"/>
        <w:gridCol w:w="2319"/>
      </w:tblGrid>
      <w:tr w:rsidR="003935A6" w:rsidTr="00ED5A0B">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tc>
        <w:tc>
          <w:tcPr>
            <w:tcW w:w="885" w:type="pct"/>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N</w:t>
            </w:r>
          </w:p>
        </w:tc>
        <w:tc>
          <w:tcPr>
            <w:tcW w:w="1013" w:type="pct"/>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Μέση τιμή</w:t>
            </w:r>
          </w:p>
        </w:tc>
        <w:tc>
          <w:tcPr>
            <w:tcW w:w="1346" w:type="pct"/>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Τυ</w:t>
            </w:r>
            <w:proofErr w:type="spellEnd"/>
            <w:r>
              <w:rPr>
                <w:rFonts w:ascii="Times New Roman" w:eastAsia="Times New Roman" w:hAnsi="Times New Roman" w:cs="Times New Roman"/>
                <w:b w:val="0"/>
                <w:bCs w:val="0"/>
                <w:sz w:val="20"/>
                <w:szCs w:val="20"/>
                <w:lang w:val="en-GB" w:eastAsia="en-GB"/>
              </w:rPr>
              <w:t>π.Απόκλιση</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DO (mg/l)</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8.76</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1.18</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COD (mg/l)</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5.41</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15.37</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Total coliforms</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3474.95</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11078.56</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Escherichia coli</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876.62</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2687.94</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Enterococcus</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557.04</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2088.59</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pH</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7.99</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0.30</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EC (</w:t>
            </w:r>
            <w:proofErr w:type="spellStart"/>
            <w:r>
              <w:rPr>
                <w:rFonts w:ascii="Times New Roman" w:eastAsia="Times New Roman" w:hAnsi="Times New Roman" w:cs="Times New Roman"/>
                <w:b w:val="0"/>
                <w:bCs w:val="0"/>
                <w:sz w:val="20"/>
                <w:szCs w:val="20"/>
                <w:lang w:val="en-GB" w:eastAsia="en-GB"/>
              </w:rPr>
              <w:t>μS</w:t>
            </w:r>
            <w:proofErr w:type="spellEnd"/>
            <w:r>
              <w:rPr>
                <w:rFonts w:ascii="Times New Roman" w:eastAsia="Times New Roman" w:hAnsi="Times New Roman" w:cs="Times New Roman"/>
                <w:b w:val="0"/>
                <w:bCs w:val="0"/>
                <w:sz w:val="20"/>
                <w:szCs w:val="20"/>
                <w:lang w:val="en-GB" w:eastAsia="en-GB"/>
              </w:rPr>
              <w:t>/cm)</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1815.80</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3900.57</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Σκληρότητ</w:t>
            </w:r>
            <w:proofErr w:type="spellEnd"/>
            <w:r>
              <w:rPr>
                <w:rFonts w:ascii="Times New Roman" w:eastAsia="Times New Roman" w:hAnsi="Times New Roman" w:cs="Times New Roman"/>
                <w:b w:val="0"/>
                <w:bCs w:val="0"/>
                <w:sz w:val="20"/>
                <w:szCs w:val="20"/>
                <w:lang w:val="en-GB" w:eastAsia="en-GB"/>
              </w:rPr>
              <w:t>α (mg/l)</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163.38</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69.27</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Cl</w:t>
            </w:r>
            <w:proofErr w:type="spellEnd"/>
            <w:r>
              <w:rPr>
                <w:rFonts w:ascii="Times New Roman" w:eastAsia="Times New Roman" w:hAnsi="Times New Roman" w:cs="Times New Roman"/>
                <w:b w:val="0"/>
                <w:bCs w:val="0"/>
                <w:sz w:val="20"/>
                <w:szCs w:val="20"/>
                <w:lang w:val="en-GB" w:eastAsia="en-GB"/>
              </w:rPr>
              <w:t>- (mg/l)</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381.57</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1030.80</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SO42-(mg/l)</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122.77</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201.21</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N-NO3- (mg/L)</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1.36</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1.77</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P-PO43- (mg/l)</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0.04</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0.08</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Phenols (ppm)</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0.16</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0.21</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Na (ppm)</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262.92</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734.94</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Mg (ppm)</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34.12</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93.67</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K (ppm)</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5.72</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14.53</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lastRenderedPageBreak/>
              <w:t>Ca</w:t>
            </w:r>
            <w:proofErr w:type="spellEnd"/>
            <w:r>
              <w:rPr>
                <w:rFonts w:ascii="Times New Roman" w:eastAsia="Times New Roman" w:hAnsi="Times New Roman" w:cs="Times New Roman"/>
                <w:b w:val="0"/>
                <w:bCs w:val="0"/>
                <w:sz w:val="20"/>
                <w:szCs w:val="20"/>
                <w:lang w:val="en-GB" w:eastAsia="en-GB"/>
              </w:rPr>
              <w:t xml:space="preserve"> (ppm)</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53.60</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39.59</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Mn</w:t>
            </w:r>
            <w:proofErr w:type="spellEnd"/>
            <w:r>
              <w:rPr>
                <w:rFonts w:ascii="Times New Roman" w:eastAsia="Times New Roman" w:hAnsi="Times New Roman" w:cs="Times New Roman"/>
                <w:b w:val="0"/>
                <w:bCs w:val="0"/>
                <w:sz w:val="20"/>
                <w:szCs w:val="20"/>
                <w:lang w:val="en-GB" w:eastAsia="en-GB"/>
              </w:rPr>
              <w:t xml:space="preserve"> (ppb)</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7.33</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26.00</w:t>
            </w:r>
          </w:p>
        </w:tc>
      </w:tr>
      <w:tr w:rsidR="003935A6" w:rsidTr="00ED5A0B">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Fe (ppb)</w:t>
            </w:r>
          </w:p>
        </w:tc>
        <w:tc>
          <w:tcPr>
            <w:tcW w:w="88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19.72</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100.30</w:t>
            </w:r>
          </w:p>
        </w:tc>
      </w:tr>
      <w:tr w:rsidR="003935A6" w:rsidTr="00ED5A0B">
        <w:trPr>
          <w:trHeight w:val="312"/>
        </w:trPr>
        <w:tc>
          <w:tcPr>
            <w:cnfStyle w:val="001000000000" w:firstRow="0" w:lastRow="0" w:firstColumn="1" w:lastColumn="0" w:oddVBand="0" w:evenVBand="0" w:oddHBand="0" w:evenHBand="0" w:firstRowFirstColumn="0" w:firstRowLastColumn="0" w:lastRowFirstColumn="0" w:lastRowLastColumn="0"/>
            <w:tcW w:w="1756"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Zn (ppb)</w:t>
            </w:r>
          </w:p>
        </w:tc>
        <w:tc>
          <w:tcPr>
            <w:tcW w:w="88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237</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1.63</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6.44</w:t>
            </w:r>
          </w:p>
        </w:tc>
      </w:tr>
    </w:tbl>
    <w:p w:rsidR="003935A6" w:rsidRDefault="003935A6" w:rsidP="003935A6">
      <w:pPr>
        <w:spacing w:after="160"/>
        <w:jc w:val="both"/>
        <w:rPr>
          <w:rFonts w:ascii="Times New Roman" w:eastAsia="Calibri" w:hAnsi="Times New Roman" w:cs="Times New Roman"/>
          <w:b/>
          <w:sz w:val="24"/>
          <w:szCs w:val="24"/>
          <w:u w:val="single"/>
        </w:rPr>
      </w:pPr>
    </w:p>
    <w:p w:rsidR="003935A6" w:rsidRDefault="003935A6" w:rsidP="003935A6">
      <w:pPr>
        <w:spacing w:after="0"/>
        <w:rPr>
          <w:rFonts w:ascii="Times New Roman" w:eastAsia="Calibri" w:hAnsi="Times New Roman" w:cs="Times New Roman"/>
          <w:b/>
          <w:sz w:val="24"/>
          <w:szCs w:val="24"/>
          <w:u w:val="single"/>
        </w:rPr>
        <w:sectPr w:rsidR="003935A6">
          <w:pgSz w:w="11906" w:h="16838"/>
          <w:pgMar w:top="1440" w:right="1440" w:bottom="1440" w:left="1440" w:header="708" w:footer="708" w:gutter="0"/>
          <w:cols w:space="720"/>
        </w:sectPr>
      </w:pPr>
    </w:p>
    <w:p w:rsidR="00F64973" w:rsidRDefault="00F64973" w:rsidP="00F64973">
      <w:pPr>
        <w:spacing w:after="0"/>
        <w:rPr>
          <w:rFonts w:ascii="Times New Roman" w:eastAsia="Calibri" w:hAnsi="Times New Roman" w:cs="Times New Roman"/>
          <w:sz w:val="20"/>
          <w:szCs w:val="20"/>
        </w:rPr>
      </w:pPr>
      <w:r>
        <w:rPr>
          <w:rFonts w:ascii="Times New Roman" w:eastAsia="Calibri" w:hAnsi="Times New Roman" w:cs="Times New Roman"/>
          <w:sz w:val="20"/>
          <w:szCs w:val="20"/>
        </w:rPr>
        <w:lastRenderedPageBreak/>
        <w:t xml:space="preserve">Πίνακας 2. </w:t>
      </w:r>
      <w:r>
        <w:rPr>
          <w:rFonts w:ascii="Times New Roman" w:eastAsia="Calibri" w:hAnsi="Times New Roman" w:cs="Times New Roman"/>
          <w:bCs/>
          <w:sz w:val="20"/>
          <w:szCs w:val="20"/>
        </w:rPr>
        <w:t>Συντελεστές συσχέτισης μεταξύ των χημικών στοιχείων και βιολογικών παραμέτρων για τις επιφανειακές πηγές υδάτων</w:t>
      </w:r>
    </w:p>
    <w:p w:rsidR="003935A6" w:rsidRDefault="003935A6" w:rsidP="003935A6">
      <w:pPr>
        <w:spacing w:after="160"/>
        <w:jc w:val="both"/>
        <w:rPr>
          <w:rFonts w:ascii="Times New Roman" w:eastAsia="Calibri" w:hAnsi="Times New Roman" w:cs="Times New Roman"/>
          <w:bCs/>
        </w:rPr>
      </w:pPr>
    </w:p>
    <w:tbl>
      <w:tblPr>
        <w:tblStyle w:val="3-5"/>
        <w:tblW w:w="5639" w:type="pct"/>
        <w:tblInd w:w="-1026" w:type="dxa"/>
        <w:tblLook w:val="04A0" w:firstRow="1" w:lastRow="0" w:firstColumn="1" w:lastColumn="0" w:noHBand="0" w:noVBand="1"/>
      </w:tblPr>
      <w:tblGrid>
        <w:gridCol w:w="1247"/>
        <w:gridCol w:w="665"/>
        <w:gridCol w:w="665"/>
        <w:gridCol w:w="1151"/>
        <w:gridCol w:w="988"/>
        <w:gridCol w:w="1113"/>
        <w:gridCol w:w="684"/>
        <w:gridCol w:w="783"/>
        <w:gridCol w:w="1020"/>
        <w:gridCol w:w="655"/>
        <w:gridCol w:w="668"/>
        <w:gridCol w:w="841"/>
        <w:gridCol w:w="668"/>
        <w:gridCol w:w="1001"/>
        <w:gridCol w:w="655"/>
        <w:gridCol w:w="655"/>
        <w:gridCol w:w="633"/>
        <w:gridCol w:w="732"/>
        <w:gridCol w:w="576"/>
        <w:gridCol w:w="585"/>
      </w:tblGrid>
      <w:tr w:rsidR="003935A6" w:rsidRPr="00F7268C" w:rsidTr="00ED5A0B">
        <w:trPr>
          <w:cnfStyle w:val="100000000000" w:firstRow="1" w:lastRow="0" w:firstColumn="0" w:lastColumn="0" w:oddVBand="0" w:evenVBand="0" w:oddHBand="0" w:evenHBand="0" w:firstRowFirstColumn="0" w:firstRowLastColumn="0" w:lastRowFirstColumn="0" w:lastRowLastColumn="0"/>
          <w:trHeight w:val="70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2B4221" w:rsidRDefault="003935A6" w:rsidP="00ED5A0B"/>
        </w:tc>
        <w:tc>
          <w:tcPr>
            <w:tcW w:w="208"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DO (mg/l)</w:t>
            </w:r>
          </w:p>
        </w:tc>
        <w:tc>
          <w:tcPr>
            <w:tcW w:w="208"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COD (mg/l)</w:t>
            </w:r>
          </w:p>
        </w:tc>
        <w:tc>
          <w:tcPr>
            <w:tcW w:w="360"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hAnsi="Times New Roman"/>
                <w:b w:val="0"/>
                <w:bCs w:val="0"/>
                <w:i/>
                <w:iCs/>
                <w:color w:val="auto"/>
                <w:sz w:val="16"/>
                <w:szCs w:val="16"/>
              </w:rPr>
              <w:t>Total</w:t>
            </w:r>
            <w:proofErr w:type="spellEnd"/>
            <w:r w:rsidRPr="00F7268C">
              <w:rPr>
                <w:rFonts w:ascii="Times New Roman" w:hAnsi="Times New Roman"/>
                <w:b w:val="0"/>
                <w:bCs w:val="0"/>
                <w:i/>
                <w:iCs/>
                <w:color w:val="auto"/>
                <w:sz w:val="16"/>
                <w:szCs w:val="16"/>
              </w:rPr>
              <w:t xml:space="preserve"> </w:t>
            </w:r>
            <w:proofErr w:type="spellStart"/>
            <w:r w:rsidRPr="00F7268C">
              <w:rPr>
                <w:rFonts w:ascii="Times New Roman" w:hAnsi="Times New Roman"/>
                <w:b w:val="0"/>
                <w:bCs w:val="0"/>
                <w:i/>
                <w:iCs/>
                <w:color w:val="auto"/>
                <w:sz w:val="16"/>
                <w:szCs w:val="16"/>
              </w:rPr>
              <w:t>coliforms</w:t>
            </w:r>
            <w:proofErr w:type="spellEnd"/>
          </w:p>
        </w:tc>
        <w:tc>
          <w:tcPr>
            <w:tcW w:w="309"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i/>
                <w:iCs/>
                <w:color w:val="auto"/>
                <w:sz w:val="16"/>
                <w:szCs w:val="16"/>
                <w:lang w:eastAsia="en-GB"/>
              </w:rPr>
            </w:pPr>
            <w:proofErr w:type="spellStart"/>
            <w:r w:rsidRPr="00F7268C">
              <w:rPr>
                <w:rFonts w:ascii="Times New Roman" w:hAnsi="Times New Roman"/>
                <w:b w:val="0"/>
                <w:bCs w:val="0"/>
                <w:i/>
                <w:iCs/>
                <w:color w:val="auto"/>
                <w:sz w:val="16"/>
                <w:szCs w:val="16"/>
              </w:rPr>
              <w:t>Escherichia</w:t>
            </w:r>
            <w:proofErr w:type="spellEnd"/>
            <w:r w:rsidRPr="00F7268C">
              <w:rPr>
                <w:rFonts w:ascii="Times New Roman" w:hAnsi="Times New Roman"/>
                <w:b w:val="0"/>
                <w:bCs w:val="0"/>
                <w:i/>
                <w:iCs/>
                <w:color w:val="auto"/>
                <w:sz w:val="16"/>
                <w:szCs w:val="16"/>
              </w:rPr>
              <w:t xml:space="preserve"> </w:t>
            </w:r>
            <w:proofErr w:type="spellStart"/>
            <w:r w:rsidRPr="00F7268C">
              <w:rPr>
                <w:rFonts w:ascii="Times New Roman" w:hAnsi="Times New Roman"/>
                <w:b w:val="0"/>
                <w:bCs w:val="0"/>
                <w:i/>
                <w:iCs/>
                <w:color w:val="auto"/>
                <w:sz w:val="16"/>
                <w:szCs w:val="16"/>
              </w:rPr>
              <w:t>coli</w:t>
            </w:r>
            <w:proofErr w:type="spellEnd"/>
          </w:p>
        </w:tc>
        <w:tc>
          <w:tcPr>
            <w:tcW w:w="348"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hAnsi="Times New Roman"/>
                <w:b w:val="0"/>
                <w:bCs w:val="0"/>
                <w:i/>
                <w:iCs/>
                <w:color w:val="auto"/>
                <w:sz w:val="16"/>
                <w:szCs w:val="16"/>
              </w:rPr>
              <w:t>Enterococcus</w:t>
            </w:r>
            <w:proofErr w:type="spellEnd"/>
          </w:p>
        </w:tc>
        <w:tc>
          <w:tcPr>
            <w:tcW w:w="214"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pH</w:t>
            </w:r>
            <w:proofErr w:type="spellEnd"/>
          </w:p>
        </w:tc>
        <w:tc>
          <w:tcPr>
            <w:tcW w:w="245"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EC (</w:t>
            </w:r>
            <w:proofErr w:type="spellStart"/>
            <w:r w:rsidRPr="00F7268C">
              <w:rPr>
                <w:rFonts w:ascii="Times New Roman" w:eastAsia="Times New Roman" w:hAnsi="Times New Roman"/>
                <w:b w:val="0"/>
                <w:bCs w:val="0"/>
                <w:i/>
                <w:iCs/>
                <w:color w:val="auto"/>
                <w:sz w:val="16"/>
                <w:szCs w:val="16"/>
                <w:lang w:eastAsia="en-GB"/>
              </w:rPr>
              <w:t>μS</w:t>
            </w:r>
            <w:proofErr w:type="spellEnd"/>
            <w:r w:rsidRPr="00F7268C">
              <w:rPr>
                <w:rFonts w:ascii="Times New Roman" w:eastAsia="Times New Roman" w:hAnsi="Times New Roman"/>
                <w:b w:val="0"/>
                <w:bCs w:val="0"/>
                <w:i/>
                <w:iCs/>
                <w:color w:val="auto"/>
                <w:sz w:val="16"/>
                <w:szCs w:val="16"/>
                <w:lang w:eastAsia="en-GB"/>
              </w:rPr>
              <w:t>/cm)</w:t>
            </w:r>
          </w:p>
        </w:tc>
        <w:tc>
          <w:tcPr>
            <w:tcW w:w="319"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Σκληρότητα (mg/l)</w:t>
            </w:r>
          </w:p>
        </w:tc>
        <w:tc>
          <w:tcPr>
            <w:tcW w:w="205"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Cl- (mg/l)</w:t>
            </w:r>
          </w:p>
        </w:tc>
        <w:tc>
          <w:tcPr>
            <w:tcW w:w="209"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SO42-(mg/l)</w:t>
            </w:r>
          </w:p>
        </w:tc>
        <w:tc>
          <w:tcPr>
            <w:tcW w:w="263"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N-NO3- (mg/L)</w:t>
            </w:r>
          </w:p>
        </w:tc>
        <w:tc>
          <w:tcPr>
            <w:tcW w:w="209"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P-PO43- (mg/l)</w:t>
            </w:r>
          </w:p>
        </w:tc>
        <w:tc>
          <w:tcPr>
            <w:tcW w:w="313"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Phenols</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05"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Na</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05"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Mg</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198"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K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29"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Ca</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180"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Mn</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ppb</w:t>
            </w:r>
            <w:proofErr w:type="spellEnd"/>
            <w:r w:rsidRPr="00F7268C">
              <w:rPr>
                <w:rFonts w:ascii="Times New Roman" w:eastAsia="Times New Roman" w:hAnsi="Times New Roman"/>
                <w:b w:val="0"/>
                <w:bCs w:val="0"/>
                <w:i/>
                <w:iCs/>
                <w:color w:val="auto"/>
                <w:sz w:val="16"/>
                <w:szCs w:val="16"/>
                <w:lang w:eastAsia="en-GB"/>
              </w:rPr>
              <w:t>)</w:t>
            </w:r>
          </w:p>
        </w:tc>
        <w:tc>
          <w:tcPr>
            <w:tcW w:w="184" w:type="pct"/>
            <w:hideMark/>
          </w:tcPr>
          <w:p w:rsidR="003935A6" w:rsidRPr="00F7268C"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Fe</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ppb</w:t>
            </w:r>
            <w:proofErr w:type="spellEnd"/>
            <w:r w:rsidRPr="00F7268C">
              <w:rPr>
                <w:rFonts w:ascii="Times New Roman" w:eastAsia="Times New Roman" w:hAnsi="Times New Roman"/>
                <w:b w:val="0"/>
                <w:bCs w:val="0"/>
                <w:i/>
                <w:iCs/>
                <w:color w:val="auto"/>
                <w:sz w:val="16"/>
                <w:szCs w:val="16"/>
                <w:lang w:eastAsia="en-GB"/>
              </w:rPr>
              <w:t>)</w:t>
            </w:r>
          </w:p>
        </w:tc>
      </w:tr>
      <w:tr w:rsidR="003935A6" w:rsidTr="00ED5A0B">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COD (mg/l)</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-0.196</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36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4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1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4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6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hAnsi="Times New Roman"/>
                <w:b w:val="0"/>
                <w:bCs w:val="0"/>
                <w:i/>
                <w:iCs/>
                <w:color w:val="auto"/>
                <w:sz w:val="16"/>
                <w:szCs w:val="16"/>
              </w:rPr>
              <w:t>Total</w:t>
            </w:r>
            <w:proofErr w:type="spellEnd"/>
            <w:r w:rsidRPr="00F7268C">
              <w:rPr>
                <w:rFonts w:ascii="Times New Roman" w:hAnsi="Times New Roman"/>
                <w:b w:val="0"/>
                <w:bCs w:val="0"/>
                <w:i/>
                <w:iCs/>
                <w:color w:val="auto"/>
                <w:sz w:val="16"/>
                <w:szCs w:val="16"/>
              </w:rPr>
              <w:t xml:space="preserve"> </w:t>
            </w:r>
            <w:proofErr w:type="spellStart"/>
            <w:r w:rsidRPr="00F7268C">
              <w:rPr>
                <w:rFonts w:ascii="Times New Roman" w:hAnsi="Times New Roman"/>
                <w:b w:val="0"/>
                <w:bCs w:val="0"/>
                <w:i/>
                <w:iCs/>
                <w:color w:val="auto"/>
                <w:sz w:val="16"/>
                <w:szCs w:val="16"/>
              </w:rPr>
              <w:t>coliforms</w:t>
            </w:r>
            <w:proofErr w:type="spellEnd"/>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-0.139</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0.095</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3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4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1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4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6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hAnsi="Times New Roman"/>
                <w:b w:val="0"/>
                <w:bCs w:val="0"/>
                <w:i/>
                <w:iCs/>
                <w:color w:val="auto"/>
                <w:sz w:val="16"/>
                <w:szCs w:val="16"/>
              </w:rPr>
              <w:t>Escherichia</w:t>
            </w:r>
            <w:proofErr w:type="spellEnd"/>
            <w:r w:rsidRPr="00F7268C">
              <w:rPr>
                <w:rFonts w:ascii="Times New Roman" w:hAnsi="Times New Roman"/>
                <w:b w:val="0"/>
                <w:bCs w:val="0"/>
                <w:i/>
                <w:iCs/>
                <w:color w:val="auto"/>
                <w:sz w:val="16"/>
                <w:szCs w:val="16"/>
              </w:rPr>
              <w:t xml:space="preserve"> </w:t>
            </w:r>
            <w:proofErr w:type="spellStart"/>
            <w:r w:rsidRPr="00F7268C">
              <w:rPr>
                <w:rFonts w:ascii="Times New Roman" w:hAnsi="Times New Roman"/>
                <w:b w:val="0"/>
                <w:bCs w:val="0"/>
                <w:i/>
                <w:iCs/>
                <w:color w:val="auto"/>
                <w:sz w:val="16"/>
                <w:szCs w:val="16"/>
              </w:rPr>
              <w:t>coli</w:t>
            </w:r>
            <w:proofErr w:type="spellEnd"/>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-0.081</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0.097</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0.785</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34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1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4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6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hAnsi="Times New Roman"/>
                <w:b w:val="0"/>
                <w:bCs w:val="0"/>
                <w:i/>
                <w:iCs/>
                <w:color w:val="auto"/>
                <w:sz w:val="16"/>
                <w:szCs w:val="16"/>
              </w:rPr>
              <w:t>Enterococcus</w:t>
            </w:r>
            <w:proofErr w:type="spellEnd"/>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-0.058</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0.134</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0.693</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0.946</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1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4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6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pH</w:t>
            </w:r>
            <w:proofErr w:type="spellEnd"/>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0.418</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-0.111</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-0.085</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-0.008</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0.013</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4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6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EC (</w:t>
            </w:r>
            <w:proofErr w:type="spellStart"/>
            <w:r w:rsidRPr="00F7268C">
              <w:rPr>
                <w:rFonts w:ascii="Times New Roman" w:eastAsia="Times New Roman" w:hAnsi="Times New Roman"/>
                <w:b w:val="0"/>
                <w:bCs w:val="0"/>
                <w:i/>
                <w:iCs/>
                <w:color w:val="auto"/>
                <w:sz w:val="16"/>
                <w:szCs w:val="16"/>
                <w:lang w:eastAsia="en-GB"/>
              </w:rPr>
              <w:t>μS</w:t>
            </w:r>
            <w:proofErr w:type="spellEnd"/>
            <w:r w:rsidRPr="00F7268C">
              <w:rPr>
                <w:rFonts w:ascii="Times New Roman" w:eastAsia="Times New Roman" w:hAnsi="Times New Roman"/>
                <w:b w:val="0"/>
                <w:bCs w:val="0"/>
                <w:i/>
                <w:iCs/>
                <w:color w:val="auto"/>
                <w:sz w:val="16"/>
                <w:szCs w:val="16"/>
                <w:lang w:eastAsia="en-GB"/>
              </w:rPr>
              <w:t>/cm)</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-0.340</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0.178</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0.086</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0.061</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0.035</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-0.348</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31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6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Σκληρότητα (mg/l)</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-0.307</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0.076</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0.201</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0.162</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0.109</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0.028</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0.161</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6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Cl- (mg/l)</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-0.319</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0.149</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0.104</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0.081</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0.056</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-0.358</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0.955</w:t>
            </w:r>
          </w:p>
        </w:tc>
        <w:tc>
          <w:tcPr>
            <w:tcW w:w="31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0.125</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6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SO42-(mg/l)</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-0.346</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0.119</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0.062</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0.028</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0.007</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-0.390</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0.912</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0.177</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0.943</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6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31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N-NO3- (mg/L)</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0.076</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-0.013</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0.242</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0.186</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0.142</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-0.120</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-0.065</w:t>
            </w:r>
          </w:p>
        </w:tc>
        <w:tc>
          <w:tcPr>
            <w:tcW w:w="31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0.247</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-0.086</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-0.066</w:t>
            </w:r>
          </w:p>
        </w:tc>
        <w:tc>
          <w:tcPr>
            <w:tcW w:w="26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0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313"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P-PO43- (mg/l)</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-0.102</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0.339</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0.123</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0.157</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0.160</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0.002</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0.008</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0.119</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-0.009</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-0.024</w:t>
            </w:r>
          </w:p>
        </w:tc>
        <w:tc>
          <w:tcPr>
            <w:tcW w:w="26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0.111</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313"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4"/>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Phenols(ppm</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0.041</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0.228</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-0.029</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-0.045</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-0.020</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-0.056</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0.041</w:t>
            </w:r>
          </w:p>
        </w:tc>
        <w:tc>
          <w:tcPr>
            <w:tcW w:w="31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-0.040</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0.043</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0.049</w:t>
            </w:r>
          </w:p>
        </w:tc>
        <w:tc>
          <w:tcPr>
            <w:tcW w:w="26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-0.105</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0.075</w:t>
            </w:r>
          </w:p>
        </w:tc>
        <w:tc>
          <w:tcPr>
            <w:tcW w:w="3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05"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Na</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-0.310</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0.157</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0.106</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0.091</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0.068</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-0.355</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0.972</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0.103</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0.962</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0.910</w:t>
            </w:r>
          </w:p>
        </w:tc>
        <w:tc>
          <w:tcPr>
            <w:tcW w:w="26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-0.076</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-0.014</w:t>
            </w:r>
          </w:p>
        </w:tc>
        <w:tc>
          <w:tcPr>
            <w:tcW w:w="3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0.055</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05"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98"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Mg</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-0.266</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0.099</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0.030</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0.026</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0.019</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-0.254</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0.782</w:t>
            </w:r>
          </w:p>
        </w:tc>
        <w:tc>
          <w:tcPr>
            <w:tcW w:w="31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0.086</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0.710</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0.683</w:t>
            </w:r>
          </w:p>
        </w:tc>
        <w:tc>
          <w:tcPr>
            <w:tcW w:w="26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-0.082</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-0.012</w:t>
            </w:r>
          </w:p>
        </w:tc>
        <w:tc>
          <w:tcPr>
            <w:tcW w:w="3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0.081</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0.809</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198"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229"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r w:rsidRPr="00F7268C">
              <w:rPr>
                <w:rFonts w:ascii="Times New Roman" w:eastAsia="Times New Roman" w:hAnsi="Times New Roman"/>
                <w:b w:val="0"/>
                <w:bCs w:val="0"/>
                <w:i/>
                <w:iCs/>
                <w:color w:val="auto"/>
                <w:sz w:val="16"/>
                <w:szCs w:val="16"/>
                <w:lang w:eastAsia="en-GB"/>
              </w:rPr>
              <w:t>K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-0.284</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0.246</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0.082</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0.106</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0.112</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-0.313</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0.820</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0.077</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0.839</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0.792</w:t>
            </w:r>
          </w:p>
        </w:tc>
        <w:tc>
          <w:tcPr>
            <w:tcW w:w="26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-0.078</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0.046</w:t>
            </w:r>
          </w:p>
        </w:tc>
        <w:tc>
          <w:tcPr>
            <w:tcW w:w="3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0.136</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0.884</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0.772</w:t>
            </w:r>
          </w:p>
        </w:tc>
        <w:tc>
          <w:tcPr>
            <w:tcW w:w="19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229"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0"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Ca</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ppm</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-0.366</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0.100</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0.062</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0.042</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0.015</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-0.313</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0.631</w:t>
            </w:r>
          </w:p>
        </w:tc>
        <w:tc>
          <w:tcPr>
            <w:tcW w:w="31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0.467</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0.613</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0.723</w:t>
            </w:r>
          </w:p>
        </w:tc>
        <w:tc>
          <w:tcPr>
            <w:tcW w:w="26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0.081</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0.030</w:t>
            </w:r>
          </w:p>
        </w:tc>
        <w:tc>
          <w:tcPr>
            <w:tcW w:w="3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0.043</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0.641</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0.611</w:t>
            </w:r>
          </w:p>
        </w:tc>
        <w:tc>
          <w:tcPr>
            <w:tcW w:w="19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0.710</w:t>
            </w:r>
          </w:p>
        </w:tc>
        <w:tc>
          <w:tcPr>
            <w:tcW w:w="22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180"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84" w:type="pct"/>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Mn</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ppb</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-0.224</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0.883</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0.059</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0.038</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0.053</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-0.088</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-0.053</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0.089</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-0.054</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-0.058</w:t>
            </w:r>
          </w:p>
        </w:tc>
        <w:tc>
          <w:tcPr>
            <w:tcW w:w="26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0.005</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0.316</w:t>
            </w:r>
          </w:p>
        </w:tc>
        <w:tc>
          <w:tcPr>
            <w:tcW w:w="3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0.191</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-0.056</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-0.059</w:t>
            </w:r>
          </w:p>
        </w:tc>
        <w:tc>
          <w:tcPr>
            <w:tcW w:w="19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0.042</w:t>
            </w:r>
          </w:p>
        </w:tc>
        <w:tc>
          <w:tcPr>
            <w:tcW w:w="22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-0.009</w:t>
            </w:r>
          </w:p>
        </w:tc>
        <w:tc>
          <w:tcPr>
            <w:tcW w:w="18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184" w:type="pct"/>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Fe</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ppb</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-0.095</w:t>
            </w:r>
          </w:p>
        </w:tc>
        <w:tc>
          <w:tcPr>
            <w:tcW w:w="20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0.876</w:t>
            </w:r>
          </w:p>
        </w:tc>
        <w:tc>
          <w:tcPr>
            <w:tcW w:w="36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-0.007</w:t>
            </w:r>
          </w:p>
        </w:tc>
        <w:tc>
          <w:tcPr>
            <w:tcW w:w="3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-0.027</w:t>
            </w:r>
          </w:p>
        </w:tc>
        <w:tc>
          <w:tcPr>
            <w:tcW w:w="34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0.015</w:t>
            </w:r>
          </w:p>
        </w:tc>
        <w:tc>
          <w:tcPr>
            <w:tcW w:w="21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-0.089</w:t>
            </w:r>
          </w:p>
        </w:tc>
        <w:tc>
          <w:tcPr>
            <w:tcW w:w="24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0.032</w:t>
            </w:r>
          </w:p>
        </w:tc>
        <w:tc>
          <w:tcPr>
            <w:tcW w:w="31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-0.030</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0.026</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0.011</w:t>
            </w:r>
          </w:p>
        </w:tc>
        <w:tc>
          <w:tcPr>
            <w:tcW w:w="26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-0.046</w:t>
            </w:r>
          </w:p>
        </w:tc>
        <w:tc>
          <w:tcPr>
            <w:tcW w:w="20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0.255</w:t>
            </w:r>
          </w:p>
        </w:tc>
        <w:tc>
          <w:tcPr>
            <w:tcW w:w="3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0.204</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0.031</w:t>
            </w:r>
          </w:p>
        </w:tc>
        <w:tc>
          <w:tcPr>
            <w:tcW w:w="205"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-0.012</w:t>
            </w:r>
          </w:p>
        </w:tc>
        <w:tc>
          <w:tcPr>
            <w:tcW w:w="198"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0.102</w:t>
            </w:r>
          </w:p>
        </w:tc>
        <w:tc>
          <w:tcPr>
            <w:tcW w:w="229"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0.006</w:t>
            </w:r>
          </w:p>
        </w:tc>
        <w:tc>
          <w:tcPr>
            <w:tcW w:w="180"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0.839</w:t>
            </w:r>
          </w:p>
        </w:tc>
        <w:tc>
          <w:tcPr>
            <w:tcW w:w="1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r>
      <w:tr w:rsidR="003935A6" w:rsidTr="00ED5A0B">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390" w:type="pct"/>
            <w:hideMark/>
          </w:tcPr>
          <w:p w:rsidR="003935A6" w:rsidRPr="00F7268C" w:rsidRDefault="003935A6" w:rsidP="00ED5A0B">
            <w:pPr>
              <w:rPr>
                <w:rFonts w:ascii="Times New Roman" w:eastAsia="Times New Roman" w:hAnsi="Times New Roman"/>
                <w:b w:val="0"/>
                <w:bCs w:val="0"/>
                <w:i/>
                <w:iCs/>
                <w:color w:val="auto"/>
                <w:sz w:val="16"/>
                <w:szCs w:val="16"/>
                <w:lang w:eastAsia="en-GB"/>
              </w:rPr>
            </w:pPr>
            <w:proofErr w:type="spellStart"/>
            <w:r w:rsidRPr="00F7268C">
              <w:rPr>
                <w:rFonts w:ascii="Times New Roman" w:eastAsia="Times New Roman" w:hAnsi="Times New Roman"/>
                <w:b w:val="0"/>
                <w:bCs w:val="0"/>
                <w:i/>
                <w:iCs/>
                <w:color w:val="auto"/>
                <w:sz w:val="16"/>
                <w:szCs w:val="16"/>
                <w:lang w:eastAsia="en-GB"/>
              </w:rPr>
              <w:t>Zn</w:t>
            </w:r>
            <w:proofErr w:type="spellEnd"/>
            <w:r w:rsidRPr="00F7268C">
              <w:rPr>
                <w:rFonts w:ascii="Times New Roman" w:eastAsia="Times New Roman" w:hAnsi="Times New Roman"/>
                <w:b w:val="0"/>
                <w:bCs w:val="0"/>
                <w:i/>
                <w:iCs/>
                <w:color w:val="auto"/>
                <w:sz w:val="16"/>
                <w:szCs w:val="16"/>
                <w:lang w:eastAsia="en-GB"/>
              </w:rPr>
              <w:t xml:space="preserve"> (</w:t>
            </w:r>
            <w:proofErr w:type="spellStart"/>
            <w:r w:rsidRPr="00F7268C">
              <w:rPr>
                <w:rFonts w:ascii="Times New Roman" w:eastAsia="Times New Roman" w:hAnsi="Times New Roman"/>
                <w:b w:val="0"/>
                <w:bCs w:val="0"/>
                <w:i/>
                <w:iCs/>
                <w:color w:val="auto"/>
                <w:sz w:val="16"/>
                <w:szCs w:val="16"/>
                <w:lang w:eastAsia="en-GB"/>
              </w:rPr>
              <w:t>ppb</w:t>
            </w:r>
            <w:proofErr w:type="spellEnd"/>
            <w:r w:rsidRPr="00F7268C">
              <w:rPr>
                <w:rFonts w:ascii="Times New Roman" w:eastAsia="Times New Roman" w:hAnsi="Times New Roman"/>
                <w:b w:val="0"/>
                <w:bCs w:val="0"/>
                <w:i/>
                <w:iCs/>
                <w:color w:val="auto"/>
                <w:sz w:val="16"/>
                <w:szCs w:val="16"/>
                <w:lang w:eastAsia="en-GB"/>
              </w:rPr>
              <w:t>)</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-0.218</w:t>
            </w:r>
          </w:p>
        </w:tc>
        <w:tc>
          <w:tcPr>
            <w:tcW w:w="20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0.199</w:t>
            </w:r>
          </w:p>
        </w:tc>
        <w:tc>
          <w:tcPr>
            <w:tcW w:w="36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0.074</w:t>
            </w:r>
          </w:p>
        </w:tc>
        <w:tc>
          <w:tcPr>
            <w:tcW w:w="3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0.050</w:t>
            </w:r>
          </w:p>
        </w:tc>
        <w:tc>
          <w:tcPr>
            <w:tcW w:w="34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0.011</w:t>
            </w:r>
          </w:p>
        </w:tc>
        <w:tc>
          <w:tcPr>
            <w:tcW w:w="21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-0.174</w:t>
            </w:r>
          </w:p>
        </w:tc>
        <w:tc>
          <w:tcPr>
            <w:tcW w:w="24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0.283</w:t>
            </w:r>
          </w:p>
        </w:tc>
        <w:tc>
          <w:tcPr>
            <w:tcW w:w="31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0.099</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0.209</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0.203</w:t>
            </w:r>
          </w:p>
        </w:tc>
        <w:tc>
          <w:tcPr>
            <w:tcW w:w="26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0.017</w:t>
            </w:r>
          </w:p>
        </w:tc>
        <w:tc>
          <w:tcPr>
            <w:tcW w:w="20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0.135</w:t>
            </w:r>
          </w:p>
        </w:tc>
        <w:tc>
          <w:tcPr>
            <w:tcW w:w="3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-0.003</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0.274</w:t>
            </w:r>
          </w:p>
        </w:tc>
        <w:tc>
          <w:tcPr>
            <w:tcW w:w="205"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0.167</w:t>
            </w:r>
          </w:p>
        </w:tc>
        <w:tc>
          <w:tcPr>
            <w:tcW w:w="198"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0.248</w:t>
            </w:r>
          </w:p>
        </w:tc>
        <w:tc>
          <w:tcPr>
            <w:tcW w:w="229"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0.260</w:t>
            </w:r>
          </w:p>
        </w:tc>
        <w:tc>
          <w:tcPr>
            <w:tcW w:w="180"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0.099</w:t>
            </w:r>
          </w:p>
        </w:tc>
        <w:tc>
          <w:tcPr>
            <w:tcW w:w="1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0.166</w:t>
            </w:r>
          </w:p>
        </w:tc>
      </w:tr>
    </w:tbl>
    <w:p w:rsidR="003935A6" w:rsidRDefault="003935A6" w:rsidP="003935A6">
      <w:pPr>
        <w:spacing w:after="160"/>
        <w:jc w:val="both"/>
        <w:rPr>
          <w:rFonts w:ascii="Times New Roman" w:eastAsia="Calibri" w:hAnsi="Times New Roman" w:cs="Times New Roman"/>
          <w:bCs/>
          <w:i/>
          <w:iCs/>
          <w:sz w:val="20"/>
          <w:szCs w:val="20"/>
        </w:rPr>
      </w:pPr>
      <w:r>
        <w:rPr>
          <w:rFonts w:ascii="Times New Roman" w:eastAsia="Calibri" w:hAnsi="Times New Roman" w:cs="Times New Roman"/>
          <w:bCs/>
          <w:i/>
          <w:iCs/>
          <w:sz w:val="20"/>
          <w:szCs w:val="20"/>
        </w:rPr>
        <w:t>Με έντονη γραφή αναφέρονται οι στατιστικά σημαντικές συσχετίσεις (</w:t>
      </w:r>
      <w:r>
        <w:rPr>
          <w:rFonts w:ascii="Times New Roman" w:eastAsia="Calibri" w:hAnsi="Times New Roman" w:cs="Times New Roman"/>
          <w:bCs/>
          <w:i/>
          <w:iCs/>
          <w:sz w:val="20"/>
          <w:szCs w:val="20"/>
          <w:lang w:val="en-GB"/>
        </w:rPr>
        <w:t>p</w:t>
      </w:r>
      <w:r>
        <w:rPr>
          <w:rFonts w:ascii="Times New Roman" w:eastAsia="Calibri" w:hAnsi="Times New Roman" w:cs="Times New Roman"/>
          <w:bCs/>
          <w:i/>
          <w:iCs/>
          <w:sz w:val="20"/>
          <w:szCs w:val="20"/>
        </w:rPr>
        <w:t>&lt;0.05)</w:t>
      </w:r>
    </w:p>
    <w:p w:rsidR="003935A6" w:rsidRDefault="003935A6" w:rsidP="003935A6">
      <w:pPr>
        <w:spacing w:after="0"/>
        <w:rPr>
          <w:rFonts w:ascii="Times New Roman" w:eastAsia="Calibri" w:hAnsi="Times New Roman" w:cs="Times New Roman"/>
          <w:sz w:val="20"/>
          <w:szCs w:val="20"/>
        </w:rPr>
        <w:sectPr w:rsidR="003935A6">
          <w:pgSz w:w="16838" w:h="11906" w:orient="landscape"/>
          <w:pgMar w:top="1440" w:right="1440" w:bottom="1440" w:left="1440" w:header="708" w:footer="708" w:gutter="0"/>
          <w:cols w:space="720"/>
        </w:sectPr>
      </w:pPr>
    </w:p>
    <w:p w:rsidR="00F64973" w:rsidRDefault="00F64973" w:rsidP="00F64973">
      <w:pPr>
        <w:spacing w:after="160"/>
        <w:jc w:val="both"/>
        <w:rPr>
          <w:rFonts w:ascii="Calibri" w:eastAsia="Calibri" w:hAnsi="Calibri" w:cs="Times New Roman"/>
        </w:rPr>
      </w:pPr>
      <w:r>
        <w:rPr>
          <w:rFonts w:ascii="Calibri" w:eastAsia="Calibri" w:hAnsi="Calibri" w:cs="Times New Roman"/>
        </w:rPr>
        <w:lastRenderedPageBreak/>
        <w:t xml:space="preserve">Πίνακας 3. Στατιστικό </w:t>
      </w:r>
      <w:proofErr w:type="spellStart"/>
      <w:r>
        <w:rPr>
          <w:rFonts w:ascii="Calibri" w:eastAsia="Calibri" w:hAnsi="Calibri" w:cs="Times New Roman"/>
        </w:rPr>
        <w:t>Kaiser</w:t>
      </w:r>
      <w:proofErr w:type="spellEnd"/>
      <w:r>
        <w:rPr>
          <w:rFonts w:ascii="Calibri" w:eastAsia="Calibri" w:hAnsi="Calibri" w:cs="Times New Roman"/>
        </w:rPr>
        <w:t xml:space="preserve"> </w:t>
      </w:r>
      <w:proofErr w:type="spellStart"/>
      <w:r>
        <w:rPr>
          <w:rFonts w:ascii="Calibri" w:eastAsia="Calibri" w:hAnsi="Calibri" w:cs="Times New Roman"/>
        </w:rPr>
        <w:t>Meyer</w:t>
      </w:r>
      <w:proofErr w:type="spellEnd"/>
      <w:r>
        <w:rPr>
          <w:rFonts w:ascii="Calibri" w:eastAsia="Calibri" w:hAnsi="Calibri" w:cs="Times New Roman"/>
        </w:rPr>
        <w:t xml:space="preserve"> </w:t>
      </w:r>
      <w:proofErr w:type="spellStart"/>
      <w:r>
        <w:rPr>
          <w:rFonts w:ascii="Calibri" w:eastAsia="Calibri" w:hAnsi="Calibri" w:cs="Times New Roman"/>
        </w:rPr>
        <w:t>Olkin</w:t>
      </w:r>
      <w:proofErr w:type="spellEnd"/>
      <w:r>
        <w:rPr>
          <w:rFonts w:ascii="Calibri" w:eastAsia="Calibri" w:hAnsi="Calibri" w:cs="Times New Roman"/>
        </w:rPr>
        <w:t xml:space="preserve"> και έλεγχος σφαιρικότητας </w:t>
      </w:r>
      <w:proofErr w:type="spellStart"/>
      <w:r>
        <w:rPr>
          <w:rFonts w:ascii="Calibri" w:eastAsia="Calibri" w:hAnsi="Calibri" w:cs="Times New Roman"/>
        </w:rPr>
        <w:t>Bartlett</w:t>
      </w:r>
      <w:proofErr w:type="spellEnd"/>
    </w:p>
    <w:p w:rsidR="003935A6" w:rsidRDefault="003935A6" w:rsidP="003935A6">
      <w:pPr>
        <w:spacing w:after="160"/>
        <w:jc w:val="both"/>
        <w:rPr>
          <w:rFonts w:ascii="Times New Roman" w:eastAsia="Calibri" w:hAnsi="Times New Roman" w:cs="Times New Roman"/>
          <w:b/>
        </w:rPr>
      </w:pPr>
    </w:p>
    <w:tbl>
      <w:tblPr>
        <w:tblStyle w:val="-5"/>
        <w:tblW w:w="6397" w:type="dxa"/>
        <w:tblLook w:val="04A0" w:firstRow="1" w:lastRow="0" w:firstColumn="1" w:lastColumn="0" w:noHBand="0" w:noVBand="1"/>
      </w:tblPr>
      <w:tblGrid>
        <w:gridCol w:w="3421"/>
        <w:gridCol w:w="1701"/>
        <w:gridCol w:w="1275"/>
      </w:tblGrid>
      <w:tr w:rsidR="003935A6" w:rsidTr="00ED5A0B">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122" w:type="dxa"/>
            <w:gridSpan w:val="2"/>
            <w:hideMark/>
          </w:tcPr>
          <w:p w:rsidR="003935A6" w:rsidRDefault="003935A6" w:rsidP="00ED5A0B">
            <w:pPr>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Έλεγχος καταλληλότητας</w:t>
            </w:r>
          </w:p>
        </w:tc>
        <w:tc>
          <w:tcPr>
            <w:tcW w:w="1275" w:type="dxa"/>
            <w:hideMark/>
          </w:tcPr>
          <w:p w:rsidR="003935A6" w:rsidRDefault="003935A6" w:rsidP="00ED5A0B">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 </w:t>
            </w: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122" w:type="dxa"/>
            <w:gridSpan w:val="2"/>
            <w:hideMark/>
          </w:tcPr>
          <w:p w:rsidR="003935A6" w:rsidRDefault="003935A6" w:rsidP="00ED5A0B">
            <w:pPr>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Kaiser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Meyer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Olkin</w:t>
            </w:r>
            <w:proofErr w:type="spellEnd"/>
            <w:r>
              <w:rPr>
                <w:rFonts w:ascii="Times New Roman" w:eastAsia="Times New Roman" w:hAnsi="Times New Roman" w:cs="Times New Roman"/>
                <w:color w:val="000000"/>
                <w:sz w:val="20"/>
                <w:szCs w:val="20"/>
                <w:lang w:eastAsia="el-GR"/>
              </w:rPr>
              <w:t xml:space="preserve"> (ΚΜΟ) </w:t>
            </w:r>
          </w:p>
        </w:tc>
        <w:tc>
          <w:tcPr>
            <w:tcW w:w="1275" w:type="dxa"/>
            <w:hideMark/>
          </w:tcPr>
          <w:p w:rsidR="003935A6" w:rsidRDefault="003935A6" w:rsidP="00ED5A0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0.757</w:t>
            </w: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421" w:type="dxa"/>
            <w:vMerge w:val="restart"/>
            <w:hideMark/>
          </w:tcPr>
          <w:p w:rsidR="003935A6" w:rsidRDefault="003935A6" w:rsidP="00ED5A0B">
            <w:pPr>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Bartlett's</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Test</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of</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Sphericity</w:t>
            </w:r>
            <w:proofErr w:type="spellEnd"/>
          </w:p>
        </w:tc>
        <w:tc>
          <w:tcPr>
            <w:tcW w:w="1701" w:type="dxa"/>
            <w:hideMark/>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Chi</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Square</w:t>
            </w:r>
            <w:proofErr w:type="spellEnd"/>
          </w:p>
        </w:tc>
        <w:tc>
          <w:tcPr>
            <w:tcW w:w="1275" w:type="dxa"/>
            <w:hideMark/>
          </w:tcPr>
          <w:p w:rsidR="003935A6" w:rsidRDefault="003935A6" w:rsidP="00ED5A0B">
            <w:pPr>
              <w:jc w:val="right"/>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4898.89</w:t>
            </w: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hideMark/>
          </w:tcPr>
          <w:p w:rsidR="003935A6" w:rsidRDefault="003935A6" w:rsidP="00ED5A0B">
            <w:pPr>
              <w:rPr>
                <w:rFonts w:ascii="Times New Roman" w:eastAsia="Times New Roman" w:hAnsi="Times New Roman" w:cs="Times New Roman"/>
                <w:color w:val="000000"/>
                <w:sz w:val="20"/>
                <w:szCs w:val="20"/>
                <w:lang w:eastAsia="el-GR"/>
              </w:rPr>
            </w:pPr>
          </w:p>
        </w:tc>
        <w:tc>
          <w:tcPr>
            <w:tcW w:w="1701"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p-</w:t>
            </w:r>
            <w:proofErr w:type="spellStart"/>
            <w:r>
              <w:rPr>
                <w:rFonts w:ascii="Times New Roman" w:eastAsia="Times New Roman" w:hAnsi="Times New Roman" w:cs="Times New Roman"/>
                <w:color w:val="000000"/>
                <w:sz w:val="20"/>
                <w:szCs w:val="20"/>
                <w:lang w:eastAsia="el-GR"/>
              </w:rPr>
              <w:t>value</w:t>
            </w:r>
            <w:proofErr w:type="spellEnd"/>
          </w:p>
        </w:tc>
        <w:tc>
          <w:tcPr>
            <w:tcW w:w="1275" w:type="dxa"/>
            <w:hideMark/>
          </w:tcPr>
          <w:p w:rsidR="003935A6" w:rsidRDefault="003935A6" w:rsidP="00ED5A0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&lt;0.001</w:t>
            </w:r>
          </w:p>
        </w:tc>
      </w:tr>
    </w:tbl>
    <w:p w:rsidR="003935A6" w:rsidRDefault="003935A6" w:rsidP="003935A6">
      <w:pPr>
        <w:spacing w:after="160"/>
        <w:jc w:val="both"/>
        <w:rPr>
          <w:rFonts w:ascii="Times New Roman" w:eastAsia="Calibri" w:hAnsi="Times New Roman" w:cs="Times New Roman"/>
          <w:b/>
        </w:rPr>
      </w:pPr>
    </w:p>
    <w:p w:rsidR="003935A6" w:rsidRPr="00F64973" w:rsidRDefault="00F64973" w:rsidP="003935A6">
      <w:pPr>
        <w:spacing w:after="160"/>
        <w:jc w:val="both"/>
        <w:rPr>
          <w:rFonts w:ascii="Times New Roman" w:eastAsia="Calibri" w:hAnsi="Times New Roman" w:cs="Times New Roman"/>
          <w:sz w:val="20"/>
          <w:szCs w:val="20"/>
        </w:rPr>
      </w:pPr>
      <w:r>
        <w:rPr>
          <w:rFonts w:ascii="Times New Roman" w:eastAsia="Calibri" w:hAnsi="Times New Roman" w:cs="Times New Roman"/>
          <w:sz w:val="20"/>
          <w:szCs w:val="20"/>
        </w:rPr>
        <w:t>Πίνακας 4. Αποτελέσματα ανάλυσης κύριων συνιστωσών και συντελεστής Cronbach ’s alpha</w:t>
      </w:r>
    </w:p>
    <w:tbl>
      <w:tblPr>
        <w:tblStyle w:val="-5"/>
        <w:tblW w:w="9046" w:type="dxa"/>
        <w:tblLook w:val="04A0" w:firstRow="1" w:lastRow="0" w:firstColumn="1" w:lastColumn="0" w:noHBand="0" w:noVBand="1"/>
      </w:tblPr>
      <w:tblGrid>
        <w:gridCol w:w="6096"/>
        <w:gridCol w:w="1541"/>
        <w:gridCol w:w="1409"/>
      </w:tblGrid>
      <w:tr w:rsidR="003935A6" w:rsidTr="00ED5A0B">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1500" w:firstLine="3000"/>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 </w:t>
            </w:r>
          </w:p>
        </w:tc>
        <w:tc>
          <w:tcPr>
            <w:tcW w:w="1541"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Παραγοντικές επιβαρύνσεις</w:t>
            </w:r>
          </w:p>
        </w:tc>
        <w:tc>
          <w:tcPr>
            <w:tcW w:w="1409"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Συντελεστής Cronbach ’s alpha</w:t>
            </w: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 xml:space="preserve">Συνιστώσα 1 </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 </w:t>
            </w:r>
          </w:p>
        </w:tc>
        <w:tc>
          <w:tcPr>
            <w:tcW w:w="1409"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val="en-GB" w:eastAsia="el-GR"/>
              </w:rPr>
              <w:t>0.604</w:t>
            </w: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Na (ppm)</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0.974</w:t>
            </w:r>
          </w:p>
        </w:tc>
        <w:tc>
          <w:tcPr>
            <w:tcW w:w="1409" w:type="dxa"/>
            <w:hideMark/>
          </w:tcPr>
          <w:p w:rsidR="003935A6" w:rsidRDefault="003935A6" w:rsidP="00ED5A0B">
            <w:pPr>
              <w:cnfStyle w:val="000000010000" w:firstRow="0" w:lastRow="0" w:firstColumn="0" w:lastColumn="0" w:oddVBand="0" w:evenVBand="0" w:oddHBand="0" w:evenHBand="1"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proofErr w:type="spellStart"/>
            <w:r>
              <w:rPr>
                <w:rFonts w:ascii="Times New Roman" w:eastAsia="Calibri" w:hAnsi="Times New Roman" w:cs="Times New Roman"/>
                <w:sz w:val="20"/>
                <w:szCs w:val="20"/>
                <w:lang w:val="en-GB"/>
              </w:rPr>
              <w:t>Cl</w:t>
            </w:r>
            <w:proofErr w:type="spellEnd"/>
            <w:r>
              <w:rPr>
                <w:rFonts w:ascii="Times New Roman" w:eastAsia="Calibri" w:hAnsi="Times New Roman" w:cs="Times New Roman"/>
                <w:sz w:val="20"/>
                <w:szCs w:val="20"/>
                <w:lang w:val="en-GB"/>
              </w:rPr>
              <w:t>- (mg/l)</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0.944</w:t>
            </w:r>
          </w:p>
        </w:tc>
        <w:tc>
          <w:tcPr>
            <w:tcW w:w="1409"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EC (</w:t>
            </w:r>
            <w:proofErr w:type="spellStart"/>
            <w:r>
              <w:rPr>
                <w:rFonts w:ascii="Times New Roman" w:eastAsia="Calibri" w:hAnsi="Times New Roman" w:cs="Times New Roman"/>
                <w:sz w:val="20"/>
                <w:szCs w:val="20"/>
                <w:lang w:val="en-GB"/>
              </w:rPr>
              <w:t>μS</w:t>
            </w:r>
            <w:proofErr w:type="spellEnd"/>
            <w:r>
              <w:rPr>
                <w:rFonts w:ascii="Times New Roman" w:eastAsia="Calibri" w:hAnsi="Times New Roman" w:cs="Times New Roman"/>
                <w:sz w:val="20"/>
                <w:szCs w:val="20"/>
                <w:lang w:val="en-GB"/>
              </w:rPr>
              <w:t>/cm)</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0.943</w:t>
            </w:r>
          </w:p>
        </w:tc>
        <w:tc>
          <w:tcPr>
            <w:tcW w:w="1409" w:type="dxa"/>
            <w:hideMark/>
          </w:tcPr>
          <w:p w:rsidR="003935A6" w:rsidRDefault="003935A6" w:rsidP="00ED5A0B">
            <w:pPr>
              <w:cnfStyle w:val="000000010000" w:firstRow="0" w:lastRow="0" w:firstColumn="0" w:lastColumn="0" w:oddVBand="0" w:evenVBand="0" w:oddHBand="0" w:evenHBand="1"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K (ppm)</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0.933</w:t>
            </w:r>
          </w:p>
        </w:tc>
        <w:tc>
          <w:tcPr>
            <w:tcW w:w="1409" w:type="dxa"/>
          </w:tcPr>
          <w:p w:rsidR="003935A6" w:rsidRDefault="003935A6" w:rsidP="00ED5A0B">
            <w:pPr>
              <w:spacing w:after="16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SO42-(mg/l)</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0.908</w:t>
            </w:r>
          </w:p>
        </w:tc>
        <w:tc>
          <w:tcPr>
            <w:tcW w:w="1409" w:type="dxa"/>
          </w:tcPr>
          <w:p w:rsidR="003935A6" w:rsidRDefault="003935A6" w:rsidP="00ED5A0B">
            <w:pPr>
              <w:spacing w:after="160"/>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Mg (ppm)</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0.879</w:t>
            </w:r>
          </w:p>
        </w:tc>
        <w:tc>
          <w:tcPr>
            <w:tcW w:w="1409" w:type="dxa"/>
          </w:tcPr>
          <w:p w:rsidR="003935A6" w:rsidRDefault="003935A6" w:rsidP="00ED5A0B">
            <w:pPr>
              <w:spacing w:after="16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proofErr w:type="spellStart"/>
            <w:r>
              <w:rPr>
                <w:rFonts w:ascii="Times New Roman" w:eastAsia="Calibri" w:hAnsi="Times New Roman" w:cs="Times New Roman"/>
                <w:sz w:val="20"/>
                <w:szCs w:val="20"/>
                <w:lang w:val="en-GB"/>
              </w:rPr>
              <w:t>Ca</w:t>
            </w:r>
            <w:proofErr w:type="spellEnd"/>
            <w:r>
              <w:rPr>
                <w:rFonts w:ascii="Times New Roman" w:eastAsia="Calibri" w:hAnsi="Times New Roman" w:cs="Times New Roman"/>
                <w:sz w:val="20"/>
                <w:szCs w:val="20"/>
                <w:lang w:val="en-GB"/>
              </w:rPr>
              <w:t xml:space="preserve"> (ppm)</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0.687</w:t>
            </w:r>
          </w:p>
        </w:tc>
        <w:tc>
          <w:tcPr>
            <w:tcW w:w="1409" w:type="dxa"/>
          </w:tcPr>
          <w:p w:rsidR="003935A6" w:rsidRDefault="003935A6" w:rsidP="00ED5A0B">
            <w:pPr>
              <w:spacing w:after="160"/>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 xml:space="preserve">Συνιστώσα 2 </w:t>
            </w:r>
          </w:p>
        </w:tc>
        <w:tc>
          <w:tcPr>
            <w:tcW w:w="1541"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409"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0.519</w:t>
            </w: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COD (mg/l)</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0.940</w:t>
            </w:r>
          </w:p>
        </w:tc>
        <w:tc>
          <w:tcPr>
            <w:tcW w:w="1409" w:type="dxa"/>
            <w:hideMark/>
          </w:tcPr>
          <w:p w:rsidR="003935A6" w:rsidRDefault="003935A6" w:rsidP="00ED5A0B">
            <w:pPr>
              <w:cnfStyle w:val="000000010000" w:firstRow="0" w:lastRow="0" w:firstColumn="0" w:lastColumn="0" w:oddVBand="0" w:evenVBand="0" w:oddHBand="0" w:evenHBand="1"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Fe (ppb)</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0.923</w:t>
            </w:r>
          </w:p>
        </w:tc>
        <w:tc>
          <w:tcPr>
            <w:tcW w:w="1409"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proofErr w:type="spellStart"/>
            <w:r>
              <w:rPr>
                <w:rFonts w:ascii="Times New Roman" w:eastAsia="Calibri" w:hAnsi="Times New Roman" w:cs="Times New Roman"/>
                <w:sz w:val="20"/>
                <w:szCs w:val="20"/>
                <w:lang w:val="en-GB"/>
              </w:rPr>
              <w:t>Mn</w:t>
            </w:r>
            <w:proofErr w:type="spellEnd"/>
            <w:r>
              <w:rPr>
                <w:rFonts w:ascii="Times New Roman" w:eastAsia="Calibri" w:hAnsi="Times New Roman" w:cs="Times New Roman"/>
                <w:sz w:val="20"/>
                <w:szCs w:val="20"/>
                <w:lang w:val="en-GB"/>
              </w:rPr>
              <w:t xml:space="preserve"> (ppb)</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0.922</w:t>
            </w:r>
          </w:p>
        </w:tc>
        <w:tc>
          <w:tcPr>
            <w:tcW w:w="1409" w:type="dxa"/>
            <w:hideMark/>
          </w:tcPr>
          <w:p w:rsidR="003935A6" w:rsidRDefault="003935A6" w:rsidP="00ED5A0B">
            <w:pPr>
              <w:cnfStyle w:val="000000010000" w:firstRow="0" w:lastRow="0" w:firstColumn="0" w:lastColumn="0" w:oddVBand="0" w:evenVBand="0" w:oddHBand="0" w:evenHBand="1"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P-PO43- (mg/l)</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0.451</w:t>
            </w:r>
          </w:p>
        </w:tc>
        <w:tc>
          <w:tcPr>
            <w:tcW w:w="1409"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Phenols (ppm)</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0.384</w:t>
            </w:r>
          </w:p>
        </w:tc>
        <w:tc>
          <w:tcPr>
            <w:tcW w:w="1409" w:type="dxa"/>
            <w:hideMark/>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 </w:t>
            </w: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rPr>
                <w:rFonts w:ascii="Times New Roman" w:eastAsia="Times New Roman" w:hAnsi="Times New Roman" w:cs="Times New Roman"/>
                <w:i/>
                <w:color w:val="000000"/>
                <w:sz w:val="20"/>
                <w:szCs w:val="20"/>
                <w:lang w:val="en-GB" w:eastAsia="el-GR"/>
              </w:rPr>
            </w:pPr>
            <w:r>
              <w:rPr>
                <w:rFonts w:ascii="Times New Roman" w:eastAsia="Times New Roman" w:hAnsi="Times New Roman" w:cs="Times New Roman"/>
                <w:b w:val="0"/>
                <w:bCs w:val="0"/>
                <w:color w:val="000000"/>
                <w:sz w:val="20"/>
                <w:szCs w:val="20"/>
                <w:lang w:eastAsia="el-GR"/>
              </w:rPr>
              <w:t xml:space="preserve">Συνιστώσα </w:t>
            </w:r>
            <w:r>
              <w:rPr>
                <w:rFonts w:ascii="Times New Roman" w:eastAsia="Times New Roman" w:hAnsi="Times New Roman" w:cs="Times New Roman"/>
                <w:b w:val="0"/>
                <w:bCs w:val="0"/>
                <w:color w:val="000000"/>
                <w:sz w:val="20"/>
                <w:szCs w:val="20"/>
                <w:lang w:val="en-GB" w:eastAsia="el-GR"/>
              </w:rPr>
              <w:t>3</w:t>
            </w:r>
          </w:p>
        </w:tc>
        <w:tc>
          <w:tcPr>
            <w:tcW w:w="1541" w:type="dxa"/>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c>
          <w:tcPr>
            <w:tcW w:w="1409"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0.600</w:t>
            </w: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Escherichia coli</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0.972</w:t>
            </w:r>
          </w:p>
        </w:tc>
        <w:tc>
          <w:tcPr>
            <w:tcW w:w="1409" w:type="dxa"/>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Enterococcus</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0.952</w:t>
            </w:r>
          </w:p>
        </w:tc>
        <w:tc>
          <w:tcPr>
            <w:tcW w:w="1409"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firstLineChars="200" w:firstLine="402"/>
              <w:rPr>
                <w:rFonts w:ascii="Times New Roman" w:eastAsia="Times New Roman" w:hAnsi="Times New Roman" w:cs="Times New Roman"/>
                <w:i/>
                <w:color w:val="000000"/>
                <w:sz w:val="20"/>
                <w:szCs w:val="20"/>
                <w:lang w:eastAsia="el-GR"/>
              </w:rPr>
            </w:pPr>
            <w:r>
              <w:rPr>
                <w:rFonts w:ascii="Times New Roman" w:eastAsia="Calibri" w:hAnsi="Times New Roman" w:cs="Times New Roman"/>
                <w:sz w:val="20"/>
                <w:szCs w:val="20"/>
                <w:lang w:val="en-GB"/>
              </w:rPr>
              <w:t>Total coliforms</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0.851</w:t>
            </w:r>
          </w:p>
        </w:tc>
        <w:tc>
          <w:tcPr>
            <w:tcW w:w="1409" w:type="dxa"/>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rPr>
                <w:rFonts w:ascii="Times New Roman" w:eastAsia="Times New Roman" w:hAnsi="Times New Roman" w:cs="Times New Roman"/>
                <w:i/>
                <w:color w:val="000000"/>
                <w:sz w:val="20"/>
                <w:szCs w:val="20"/>
                <w:lang w:eastAsia="el-GR"/>
              </w:rPr>
            </w:pPr>
            <w:r>
              <w:rPr>
                <w:rFonts w:ascii="Times New Roman" w:eastAsia="Times New Roman" w:hAnsi="Times New Roman" w:cs="Times New Roman"/>
                <w:b w:val="0"/>
                <w:bCs w:val="0"/>
                <w:color w:val="000000"/>
                <w:sz w:val="20"/>
                <w:szCs w:val="20"/>
                <w:lang w:eastAsia="el-GR"/>
              </w:rPr>
              <w:t>Συνιστώσα 4</w:t>
            </w:r>
          </w:p>
        </w:tc>
        <w:tc>
          <w:tcPr>
            <w:tcW w:w="1541" w:type="dxa"/>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c>
          <w:tcPr>
            <w:tcW w:w="1409"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0.000</w:t>
            </w: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left="462"/>
              <w:rPr>
                <w:rFonts w:ascii="Times New Roman" w:eastAsia="Times New Roman" w:hAnsi="Times New Roman" w:cs="Times New Roman"/>
                <w:b w:val="0"/>
                <w:bCs w:val="0"/>
                <w:color w:val="000000"/>
                <w:sz w:val="20"/>
                <w:szCs w:val="20"/>
                <w:lang w:eastAsia="el-GR"/>
              </w:rPr>
            </w:pPr>
            <w:r>
              <w:rPr>
                <w:rFonts w:ascii="Times New Roman" w:eastAsia="Calibri" w:hAnsi="Times New Roman" w:cs="Times New Roman"/>
                <w:sz w:val="20"/>
                <w:szCs w:val="20"/>
                <w:lang w:val="en-GB"/>
              </w:rPr>
              <w:t>pH</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-0.810</w:t>
            </w:r>
          </w:p>
        </w:tc>
        <w:tc>
          <w:tcPr>
            <w:tcW w:w="1409" w:type="dxa"/>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left="462"/>
              <w:rPr>
                <w:rFonts w:ascii="Times New Roman" w:eastAsia="Times New Roman" w:hAnsi="Times New Roman" w:cs="Times New Roman"/>
                <w:b w:val="0"/>
                <w:bCs w:val="0"/>
                <w:color w:val="000000"/>
                <w:sz w:val="20"/>
                <w:szCs w:val="20"/>
                <w:lang w:eastAsia="el-GR"/>
              </w:rPr>
            </w:pPr>
            <w:r>
              <w:rPr>
                <w:rFonts w:ascii="Times New Roman" w:eastAsia="Calibri" w:hAnsi="Times New Roman" w:cs="Times New Roman"/>
                <w:sz w:val="20"/>
                <w:szCs w:val="20"/>
                <w:lang w:val="en-GB"/>
              </w:rPr>
              <w:t>DO (mg/l)</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-0.728</w:t>
            </w:r>
          </w:p>
        </w:tc>
        <w:tc>
          <w:tcPr>
            <w:tcW w:w="1409"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left="462"/>
              <w:rPr>
                <w:rFonts w:ascii="Times New Roman" w:eastAsia="Times New Roman" w:hAnsi="Times New Roman" w:cs="Times New Roman"/>
                <w:b w:val="0"/>
                <w:bCs w:val="0"/>
                <w:color w:val="000000"/>
                <w:sz w:val="20"/>
                <w:szCs w:val="20"/>
                <w:lang w:eastAsia="el-GR"/>
              </w:rPr>
            </w:pPr>
            <w:r>
              <w:rPr>
                <w:rFonts w:ascii="Times New Roman" w:eastAsia="Calibri" w:hAnsi="Times New Roman" w:cs="Times New Roman"/>
                <w:sz w:val="20"/>
                <w:szCs w:val="20"/>
                <w:lang w:val="en-GB"/>
              </w:rPr>
              <w:t>Zn (ppb)</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0.373</w:t>
            </w:r>
          </w:p>
        </w:tc>
        <w:tc>
          <w:tcPr>
            <w:tcW w:w="1409" w:type="dxa"/>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rPr>
                <w:rFonts w:ascii="Times New Roman" w:eastAsia="Times New Roman" w:hAnsi="Times New Roman" w:cs="Times New Roman"/>
                <w:b w:val="0"/>
                <w:bCs w:val="0"/>
                <w:color w:val="000000"/>
                <w:sz w:val="20"/>
                <w:szCs w:val="20"/>
                <w:lang w:val="en-GB" w:eastAsia="el-GR"/>
              </w:rPr>
            </w:pPr>
            <w:r>
              <w:rPr>
                <w:rFonts w:ascii="Times New Roman" w:eastAsia="Times New Roman" w:hAnsi="Times New Roman" w:cs="Times New Roman"/>
                <w:b w:val="0"/>
                <w:bCs w:val="0"/>
                <w:color w:val="000000"/>
                <w:sz w:val="20"/>
                <w:szCs w:val="20"/>
                <w:lang w:eastAsia="el-GR"/>
              </w:rPr>
              <w:t xml:space="preserve">Συνιστώσα </w:t>
            </w:r>
            <w:r>
              <w:rPr>
                <w:rFonts w:ascii="Times New Roman" w:eastAsia="Times New Roman" w:hAnsi="Times New Roman" w:cs="Times New Roman"/>
                <w:b w:val="0"/>
                <w:bCs w:val="0"/>
                <w:color w:val="000000"/>
                <w:sz w:val="20"/>
                <w:szCs w:val="20"/>
                <w:lang w:val="en-GB" w:eastAsia="el-GR"/>
              </w:rPr>
              <w:t>5</w:t>
            </w:r>
          </w:p>
        </w:tc>
        <w:tc>
          <w:tcPr>
            <w:tcW w:w="1541" w:type="dxa"/>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c>
          <w:tcPr>
            <w:tcW w:w="1409"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0.025</w:t>
            </w:r>
          </w:p>
        </w:tc>
      </w:tr>
      <w:tr w:rsidR="003935A6" w:rsidTr="00ED5A0B">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left="462"/>
              <w:rPr>
                <w:rFonts w:ascii="Times New Roman" w:eastAsia="Times New Roman" w:hAnsi="Times New Roman" w:cs="Times New Roman"/>
                <w:b w:val="0"/>
                <w:bCs w:val="0"/>
                <w:color w:val="000000"/>
                <w:sz w:val="20"/>
                <w:szCs w:val="20"/>
                <w:lang w:eastAsia="el-GR"/>
              </w:rPr>
            </w:pPr>
            <w:proofErr w:type="spellStart"/>
            <w:r>
              <w:rPr>
                <w:rFonts w:ascii="Times New Roman" w:eastAsia="Calibri" w:hAnsi="Times New Roman" w:cs="Times New Roman"/>
                <w:sz w:val="20"/>
                <w:szCs w:val="20"/>
                <w:lang w:val="en-GB"/>
              </w:rPr>
              <w:lastRenderedPageBreak/>
              <w:t>Σκληρότητ</w:t>
            </w:r>
            <w:proofErr w:type="spellEnd"/>
            <w:r>
              <w:rPr>
                <w:rFonts w:ascii="Times New Roman" w:eastAsia="Calibri" w:hAnsi="Times New Roman" w:cs="Times New Roman"/>
                <w:sz w:val="20"/>
                <w:szCs w:val="20"/>
                <w:lang w:val="en-GB"/>
              </w:rPr>
              <w:t>α (mg/l)</w:t>
            </w:r>
          </w:p>
        </w:tc>
        <w:tc>
          <w:tcPr>
            <w:tcW w:w="1541" w:type="dxa"/>
            <w:hideMark/>
          </w:tcPr>
          <w:p w:rsidR="003935A6" w:rsidRDefault="003935A6" w:rsidP="00ED5A0B">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0.884</w:t>
            </w:r>
          </w:p>
        </w:tc>
        <w:tc>
          <w:tcPr>
            <w:tcW w:w="1409" w:type="dxa"/>
          </w:tcPr>
          <w:p w:rsidR="003935A6" w:rsidRDefault="003935A6" w:rsidP="00ED5A0B">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6096" w:type="dxa"/>
            <w:hideMark/>
          </w:tcPr>
          <w:p w:rsidR="003935A6" w:rsidRDefault="003935A6" w:rsidP="00ED5A0B">
            <w:pPr>
              <w:ind w:left="462"/>
              <w:rPr>
                <w:rFonts w:ascii="Times New Roman" w:eastAsia="Times New Roman" w:hAnsi="Times New Roman" w:cs="Times New Roman"/>
                <w:b w:val="0"/>
                <w:bCs w:val="0"/>
                <w:color w:val="000000"/>
                <w:sz w:val="20"/>
                <w:szCs w:val="20"/>
                <w:lang w:eastAsia="el-GR"/>
              </w:rPr>
            </w:pPr>
            <w:r>
              <w:rPr>
                <w:rFonts w:ascii="Times New Roman" w:eastAsia="Calibri" w:hAnsi="Times New Roman" w:cs="Times New Roman"/>
                <w:sz w:val="20"/>
                <w:szCs w:val="20"/>
                <w:lang w:val="en-GB"/>
              </w:rPr>
              <w:t>N-NO3- (mg/L)</w:t>
            </w:r>
          </w:p>
        </w:tc>
        <w:tc>
          <w:tcPr>
            <w:tcW w:w="1541"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Calibri" w:hAnsi="Times New Roman" w:cs="Times New Roman"/>
                <w:sz w:val="20"/>
                <w:szCs w:val="20"/>
                <w:lang w:val="en-GB"/>
              </w:rPr>
              <w:t>0.574</w:t>
            </w:r>
          </w:p>
        </w:tc>
        <w:tc>
          <w:tcPr>
            <w:tcW w:w="1409"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p>
        </w:tc>
      </w:tr>
    </w:tbl>
    <w:p w:rsidR="003935A6" w:rsidRPr="00CE7143" w:rsidRDefault="003935A6" w:rsidP="003935A6">
      <w:pPr>
        <w:spacing w:after="160"/>
        <w:jc w:val="both"/>
        <w:rPr>
          <w:rFonts w:ascii="Times New Roman" w:eastAsia="Calibri" w:hAnsi="Times New Roman" w:cs="Times New Roman"/>
          <w:sz w:val="20"/>
          <w:szCs w:val="20"/>
        </w:rPr>
      </w:pPr>
    </w:p>
    <w:p w:rsidR="003935A6" w:rsidRPr="001C7756" w:rsidRDefault="003935A6" w:rsidP="003935A6">
      <w:pPr>
        <w:spacing w:line="360" w:lineRule="auto"/>
        <w:jc w:val="both"/>
        <w:rPr>
          <w:rFonts w:ascii="Times New Roman" w:hAnsi="Times New Roman" w:cs="Times New Roman"/>
          <w:sz w:val="24"/>
          <w:szCs w:val="24"/>
        </w:rPr>
      </w:pPr>
      <w:r w:rsidRPr="001C7756">
        <w:rPr>
          <w:rFonts w:ascii="Times New Roman" w:hAnsi="Times New Roman" w:cs="Times New Roman"/>
          <w:sz w:val="24"/>
          <w:szCs w:val="24"/>
        </w:rPr>
        <w:t xml:space="preserve">Στη συνέχεια, παρουσιάζονται το score και loading plot που αντιστοιχούν στην ανάλυση κύριων συνιστωσών για τις επιφανειακές πηγές υδάτων. </w:t>
      </w:r>
    </w:p>
    <w:p w:rsidR="003935A6" w:rsidRPr="00B87404" w:rsidRDefault="003935A6" w:rsidP="003935A6">
      <w:pPr>
        <w:spacing w:line="360" w:lineRule="auto"/>
        <w:jc w:val="both"/>
        <w:rPr>
          <w:rFonts w:ascii="Times New Roman" w:hAnsi="Times New Roman" w:cs="Times New Roman"/>
          <w:sz w:val="24"/>
          <w:szCs w:val="24"/>
        </w:rPr>
      </w:pPr>
      <w:proofErr w:type="spellStart"/>
      <w:r w:rsidRPr="001C7756">
        <w:rPr>
          <w:rFonts w:ascii="Times New Roman" w:hAnsi="Times New Roman" w:cs="Times New Roman"/>
          <w:sz w:val="24"/>
          <w:szCs w:val="24"/>
        </w:rPr>
        <w:t>To</w:t>
      </w:r>
      <w:proofErr w:type="spellEnd"/>
      <w:r w:rsidRPr="001C7756">
        <w:rPr>
          <w:rFonts w:ascii="Times New Roman" w:hAnsi="Times New Roman" w:cs="Times New Roman"/>
          <w:sz w:val="24"/>
          <w:szCs w:val="24"/>
        </w:rPr>
        <w:t xml:space="preserve"> score plot απεικονίζει τα score της πρώτης συνιστώσας έναντι της δεύτερης. Από το συγκεκριμένο γράφημα παρατηρείται ότι υπάρχουν κάποιες ακραίες παρατηρήσεις όμως σε γενικές γραμμές τα δεδομένα φαίνεται να ακολουθούν την κανονική κατανομή, εφόσον τα σημεία κατανέμονται τυχαία γύρω από το (0,0) (</w:t>
      </w:r>
      <w:r>
        <w:rPr>
          <w:rFonts w:ascii="Times New Roman" w:hAnsi="Times New Roman" w:cs="Times New Roman"/>
          <w:sz w:val="24"/>
          <w:szCs w:val="24"/>
        </w:rPr>
        <w:t xml:space="preserve">Διάγραμμα </w:t>
      </w:r>
      <w:r w:rsidR="00F64973">
        <w:rPr>
          <w:rFonts w:ascii="Times New Roman" w:hAnsi="Times New Roman" w:cs="Times New Roman"/>
          <w:sz w:val="24"/>
          <w:szCs w:val="24"/>
        </w:rPr>
        <w:t>1</w:t>
      </w:r>
      <w:r w:rsidRPr="001C7756">
        <w:rPr>
          <w:rFonts w:ascii="Times New Roman" w:hAnsi="Times New Roman" w:cs="Times New Roman"/>
          <w:sz w:val="24"/>
          <w:szCs w:val="24"/>
        </w:rPr>
        <w:t xml:space="preserve">). </w:t>
      </w:r>
    </w:p>
    <w:p w:rsidR="003935A6" w:rsidRPr="001C7756" w:rsidRDefault="003935A6" w:rsidP="003935A6">
      <w:pPr>
        <w:spacing w:line="360" w:lineRule="auto"/>
        <w:ind w:left="-709"/>
        <w:jc w:val="both"/>
        <w:rPr>
          <w:rFonts w:ascii="Times New Roman" w:hAnsi="Times New Roman" w:cs="Times New Roman"/>
          <w:b/>
          <w:noProof/>
          <w:sz w:val="24"/>
          <w:szCs w:val="24"/>
        </w:rPr>
      </w:pPr>
      <w:r w:rsidRPr="001C7756">
        <w:rPr>
          <w:rFonts w:ascii="Times New Roman" w:hAnsi="Times New Roman" w:cs="Times New Roman"/>
          <w:b/>
          <w:noProof/>
          <w:sz w:val="24"/>
          <w:szCs w:val="24"/>
          <w:lang w:eastAsia="el-GR"/>
        </w:rPr>
        <w:drawing>
          <wp:inline distT="0" distB="0" distL="0" distR="0" wp14:anchorId="78E03F94" wp14:editId="4DF41BC2">
            <wp:extent cx="5978769" cy="5186986"/>
            <wp:effectExtent l="0" t="0" r="3175" b="0"/>
            <wp:docPr id="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9">
                      <a:extLst>
                        <a:ext uri="{28A0092B-C50C-407E-A947-70E740481C1C}">
                          <a14:useLocalDpi xmlns:a14="http://schemas.microsoft.com/office/drawing/2010/main" val="0"/>
                        </a:ext>
                      </a:extLst>
                    </a:blip>
                    <a:srcRect l="13830" r="20567" b="3311"/>
                    <a:stretch/>
                  </pic:blipFill>
                  <pic:spPr bwMode="auto">
                    <a:xfrm>
                      <a:off x="0" y="0"/>
                      <a:ext cx="5972657" cy="5181684"/>
                    </a:xfrm>
                    <a:prstGeom prst="rect">
                      <a:avLst/>
                    </a:prstGeom>
                    <a:noFill/>
                    <a:ln>
                      <a:noFill/>
                    </a:ln>
                    <a:extLst>
                      <a:ext uri="{53640926-AAD7-44D8-BBD7-CCE9431645EC}">
                        <a14:shadowObscured xmlns:a14="http://schemas.microsoft.com/office/drawing/2010/main"/>
                      </a:ext>
                    </a:extLst>
                  </pic:spPr>
                </pic:pic>
              </a:graphicData>
            </a:graphic>
          </wp:inline>
        </w:drawing>
      </w:r>
    </w:p>
    <w:p w:rsidR="003935A6" w:rsidRPr="00B87404" w:rsidRDefault="003935A6" w:rsidP="003935A6">
      <w:pPr>
        <w:pStyle w:val="aa"/>
        <w:jc w:val="both"/>
        <w:rPr>
          <w:rFonts w:ascii="Times New Roman" w:hAnsi="Times New Roman" w:cs="Times New Roman"/>
          <w:bCs/>
          <w:i w:val="0"/>
          <w:iCs w:val="0"/>
          <w:color w:val="auto"/>
          <w:sz w:val="20"/>
          <w:szCs w:val="20"/>
          <w:lang w:val="el-GR"/>
        </w:rPr>
      </w:pPr>
      <w:r w:rsidRPr="00B87404">
        <w:rPr>
          <w:rFonts w:ascii="Times New Roman" w:hAnsi="Times New Roman" w:cs="Times New Roman"/>
          <w:bCs/>
          <w:i w:val="0"/>
          <w:iCs w:val="0"/>
          <w:color w:val="auto"/>
          <w:sz w:val="20"/>
          <w:szCs w:val="20"/>
          <w:lang w:val="el-GR"/>
        </w:rPr>
        <w:t xml:space="preserve">Διάγραμμα </w:t>
      </w:r>
      <w:r w:rsidR="00F64973">
        <w:rPr>
          <w:rFonts w:ascii="Times New Roman" w:hAnsi="Times New Roman" w:cs="Times New Roman"/>
          <w:bCs/>
          <w:i w:val="0"/>
          <w:iCs w:val="0"/>
          <w:color w:val="auto"/>
          <w:sz w:val="20"/>
          <w:szCs w:val="20"/>
          <w:lang w:val="el-GR"/>
        </w:rPr>
        <w:t>1</w:t>
      </w:r>
      <w:r w:rsidRPr="00B87404">
        <w:rPr>
          <w:rFonts w:ascii="Times New Roman" w:hAnsi="Times New Roman" w:cs="Times New Roman"/>
          <w:bCs/>
          <w:i w:val="0"/>
          <w:iCs w:val="0"/>
          <w:color w:val="auto"/>
          <w:sz w:val="20"/>
          <w:szCs w:val="20"/>
          <w:lang w:val="el-GR"/>
        </w:rPr>
        <w:t xml:space="preserve">. </w:t>
      </w:r>
      <w:r w:rsidRPr="00B87404">
        <w:rPr>
          <w:rFonts w:ascii="Times New Roman" w:hAnsi="Times New Roman" w:cs="Times New Roman"/>
          <w:i w:val="0"/>
          <w:color w:val="auto"/>
          <w:sz w:val="20"/>
          <w:szCs w:val="20"/>
        </w:rPr>
        <w:t>Score</w:t>
      </w:r>
      <w:r w:rsidRPr="00B87404">
        <w:rPr>
          <w:rFonts w:ascii="Times New Roman" w:hAnsi="Times New Roman" w:cs="Times New Roman"/>
          <w:i w:val="0"/>
          <w:color w:val="auto"/>
          <w:sz w:val="20"/>
          <w:szCs w:val="20"/>
          <w:lang w:val="el-GR"/>
        </w:rPr>
        <w:t xml:space="preserve"> </w:t>
      </w:r>
      <w:r w:rsidRPr="00B87404">
        <w:rPr>
          <w:rFonts w:ascii="Times New Roman" w:hAnsi="Times New Roman" w:cs="Times New Roman"/>
          <w:i w:val="0"/>
          <w:color w:val="auto"/>
          <w:sz w:val="20"/>
          <w:szCs w:val="20"/>
        </w:rPr>
        <w:t>plot</w:t>
      </w:r>
      <w:r w:rsidRPr="00B87404">
        <w:rPr>
          <w:rFonts w:ascii="Times New Roman" w:hAnsi="Times New Roman" w:cs="Times New Roman"/>
          <w:i w:val="0"/>
          <w:color w:val="auto"/>
          <w:sz w:val="20"/>
          <w:szCs w:val="20"/>
          <w:lang w:val="el-GR"/>
        </w:rPr>
        <w:t xml:space="preserve"> της πρώτης με τη δεύτερη συνιστώσα για την ανάλυση κύριων συνιστωσών για τις επιφανειακές πηγές υδάτων</w:t>
      </w:r>
    </w:p>
    <w:p w:rsidR="003935A6" w:rsidRPr="001C7756" w:rsidRDefault="003935A6" w:rsidP="003935A6">
      <w:pPr>
        <w:rPr>
          <w:rFonts w:ascii="Times New Roman" w:hAnsi="Times New Roman" w:cs="Times New Roman"/>
          <w:sz w:val="24"/>
          <w:szCs w:val="24"/>
        </w:rPr>
      </w:pPr>
    </w:p>
    <w:p w:rsidR="003935A6" w:rsidRPr="001C7756" w:rsidRDefault="003935A6" w:rsidP="003935A6">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Το Διάγραμμα</w:t>
      </w:r>
      <w:r w:rsidRPr="001C7756">
        <w:rPr>
          <w:rFonts w:ascii="Times New Roman" w:hAnsi="Times New Roman" w:cs="Times New Roman"/>
          <w:sz w:val="24"/>
          <w:szCs w:val="24"/>
        </w:rPr>
        <w:t xml:space="preserve"> </w:t>
      </w:r>
      <w:r w:rsidR="00F64973">
        <w:rPr>
          <w:rFonts w:ascii="Times New Roman" w:hAnsi="Times New Roman" w:cs="Times New Roman"/>
          <w:sz w:val="24"/>
          <w:szCs w:val="24"/>
        </w:rPr>
        <w:t>2</w:t>
      </w:r>
      <w:r w:rsidRPr="001C7756">
        <w:rPr>
          <w:rFonts w:ascii="Times New Roman" w:hAnsi="Times New Roman" w:cs="Times New Roman"/>
          <w:sz w:val="24"/>
          <w:szCs w:val="24"/>
        </w:rPr>
        <w:t xml:space="preserve"> χρησιμοποιείται για την απεικόνιση των επιβαρύνσεων κάθε μεταβλητής στις δύο συνιστώσες. Από το γράφημα παρατηρείται ότι μεταβλητές με επιβάρυνση κοντά στο -1 ή το 1, έχουν ισχυρή επίδραση στη συγκεκριμένη συνιστώσα, ενώ αντίθετα επιβαρύνσεις γύρω από το μηδέν, υποδεικνύουν ασθενή επίδραση της συγκεκριμένης μεταβλητής στην εκάστοτε συνιστώσα.</w:t>
      </w:r>
    </w:p>
    <w:p w:rsidR="003935A6" w:rsidRPr="001C7756" w:rsidRDefault="003935A6" w:rsidP="003935A6">
      <w:pPr>
        <w:rPr>
          <w:rFonts w:ascii="Times New Roman" w:hAnsi="Times New Roman" w:cs="Times New Roman"/>
          <w:sz w:val="24"/>
          <w:szCs w:val="24"/>
        </w:rPr>
      </w:pPr>
    </w:p>
    <w:p w:rsidR="003935A6" w:rsidRPr="001C7756" w:rsidRDefault="003935A6" w:rsidP="003935A6">
      <w:pPr>
        <w:ind w:left="-709"/>
        <w:rPr>
          <w:rFonts w:ascii="Times New Roman" w:hAnsi="Times New Roman" w:cs="Times New Roman"/>
          <w:b/>
          <w:noProof/>
          <w:sz w:val="24"/>
          <w:szCs w:val="24"/>
        </w:rPr>
      </w:pPr>
      <w:r w:rsidRPr="001C7756">
        <w:rPr>
          <w:rFonts w:ascii="Times New Roman" w:hAnsi="Times New Roman" w:cs="Times New Roman"/>
          <w:b/>
          <w:noProof/>
          <w:sz w:val="24"/>
          <w:szCs w:val="24"/>
          <w:lang w:eastAsia="el-GR"/>
        </w:rPr>
        <w:drawing>
          <wp:inline distT="0" distB="0" distL="0" distR="0" wp14:anchorId="0B5C899E" wp14:editId="78181ED4">
            <wp:extent cx="4794739" cy="4368889"/>
            <wp:effectExtent l="0" t="0" r="6350" b="0"/>
            <wp:docPr id="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0">
                      <a:extLst>
                        <a:ext uri="{28A0092B-C50C-407E-A947-70E740481C1C}">
                          <a14:useLocalDpi xmlns:a14="http://schemas.microsoft.com/office/drawing/2010/main" val="0"/>
                        </a:ext>
                      </a:extLst>
                    </a:blip>
                    <a:srcRect l="19884" r="18429" b="4152"/>
                    <a:stretch/>
                  </pic:blipFill>
                  <pic:spPr bwMode="auto">
                    <a:xfrm>
                      <a:off x="0" y="0"/>
                      <a:ext cx="4824330" cy="4395851"/>
                    </a:xfrm>
                    <a:prstGeom prst="rect">
                      <a:avLst/>
                    </a:prstGeom>
                    <a:noFill/>
                    <a:ln>
                      <a:noFill/>
                    </a:ln>
                    <a:extLst>
                      <a:ext uri="{53640926-AAD7-44D8-BBD7-CCE9431645EC}">
                        <a14:shadowObscured xmlns:a14="http://schemas.microsoft.com/office/drawing/2010/main"/>
                      </a:ext>
                    </a:extLst>
                  </pic:spPr>
                </pic:pic>
              </a:graphicData>
            </a:graphic>
          </wp:inline>
        </w:drawing>
      </w:r>
    </w:p>
    <w:p w:rsidR="003935A6" w:rsidRPr="00B87404" w:rsidRDefault="003935A6" w:rsidP="003935A6">
      <w:pPr>
        <w:pStyle w:val="aa"/>
        <w:jc w:val="both"/>
        <w:rPr>
          <w:rFonts w:ascii="Times New Roman" w:hAnsi="Times New Roman" w:cs="Times New Roman"/>
          <w:bCs/>
          <w:i w:val="0"/>
          <w:iCs w:val="0"/>
          <w:color w:val="auto"/>
          <w:sz w:val="20"/>
          <w:szCs w:val="20"/>
          <w:lang w:val="el-GR"/>
        </w:rPr>
      </w:pPr>
      <w:r w:rsidRPr="00B87404">
        <w:rPr>
          <w:rFonts w:ascii="Times New Roman" w:hAnsi="Times New Roman" w:cs="Times New Roman"/>
          <w:bCs/>
          <w:i w:val="0"/>
          <w:iCs w:val="0"/>
          <w:color w:val="auto"/>
          <w:sz w:val="20"/>
          <w:szCs w:val="20"/>
          <w:lang w:val="el-GR"/>
        </w:rPr>
        <w:t xml:space="preserve">Διάγραμμα </w:t>
      </w:r>
      <w:r w:rsidR="00F64973">
        <w:rPr>
          <w:rFonts w:ascii="Times New Roman" w:hAnsi="Times New Roman" w:cs="Times New Roman"/>
          <w:bCs/>
          <w:i w:val="0"/>
          <w:iCs w:val="0"/>
          <w:color w:val="auto"/>
          <w:sz w:val="20"/>
          <w:szCs w:val="20"/>
          <w:lang w:val="el-GR"/>
        </w:rPr>
        <w:t>2</w:t>
      </w:r>
      <w:r w:rsidRPr="00B87404">
        <w:rPr>
          <w:rFonts w:ascii="Times New Roman" w:hAnsi="Times New Roman" w:cs="Times New Roman"/>
          <w:bCs/>
          <w:i w:val="0"/>
          <w:iCs w:val="0"/>
          <w:color w:val="auto"/>
          <w:sz w:val="20"/>
          <w:szCs w:val="20"/>
          <w:lang w:val="el-GR"/>
        </w:rPr>
        <w:t xml:space="preserve">. </w:t>
      </w:r>
      <w:r w:rsidRPr="00B87404">
        <w:rPr>
          <w:rFonts w:ascii="Times New Roman" w:hAnsi="Times New Roman" w:cs="Times New Roman"/>
          <w:i w:val="0"/>
          <w:color w:val="auto"/>
          <w:sz w:val="20"/>
          <w:szCs w:val="20"/>
        </w:rPr>
        <w:t>Loading</w:t>
      </w:r>
      <w:r w:rsidRPr="00B87404">
        <w:rPr>
          <w:rFonts w:ascii="Times New Roman" w:hAnsi="Times New Roman" w:cs="Times New Roman"/>
          <w:i w:val="0"/>
          <w:color w:val="auto"/>
          <w:sz w:val="20"/>
          <w:szCs w:val="20"/>
          <w:lang w:val="el-GR"/>
        </w:rPr>
        <w:t xml:space="preserve"> </w:t>
      </w:r>
      <w:r w:rsidRPr="00B87404">
        <w:rPr>
          <w:rFonts w:ascii="Times New Roman" w:hAnsi="Times New Roman" w:cs="Times New Roman"/>
          <w:i w:val="0"/>
          <w:color w:val="auto"/>
          <w:sz w:val="20"/>
          <w:szCs w:val="20"/>
        </w:rPr>
        <w:t>plot</w:t>
      </w:r>
      <w:r w:rsidRPr="00B87404">
        <w:rPr>
          <w:rFonts w:ascii="Times New Roman" w:hAnsi="Times New Roman" w:cs="Times New Roman"/>
          <w:i w:val="0"/>
          <w:color w:val="auto"/>
          <w:sz w:val="20"/>
          <w:szCs w:val="20"/>
          <w:lang w:val="el-GR"/>
        </w:rPr>
        <w:t xml:space="preserve"> της πρώτης με τη δεύτερη συνιστώσα για την ανάλυση κύριων συνιστωσών για τις επιφανειακές πηγές υδάτων</w:t>
      </w:r>
    </w:p>
    <w:p w:rsidR="003935A6" w:rsidRDefault="003935A6" w:rsidP="003935A6">
      <w:pPr>
        <w:spacing w:after="160"/>
        <w:jc w:val="both"/>
        <w:rPr>
          <w:rFonts w:ascii="Times New Roman" w:eastAsia="Calibri" w:hAnsi="Times New Roman" w:cs="Times New Roman"/>
          <w:sz w:val="24"/>
        </w:rPr>
      </w:pPr>
    </w:p>
    <w:p w:rsidR="003935A6" w:rsidRDefault="003935A6" w:rsidP="003935A6">
      <w:pPr>
        <w:spacing w:after="160"/>
        <w:jc w:val="both"/>
        <w:rPr>
          <w:rFonts w:ascii="Times New Roman" w:eastAsia="Calibri" w:hAnsi="Times New Roman" w:cs="Times New Roman"/>
          <w:b/>
          <w:sz w:val="24"/>
          <w:szCs w:val="24"/>
        </w:rPr>
      </w:pPr>
      <w:r>
        <w:rPr>
          <w:rFonts w:ascii="Times New Roman" w:eastAsia="Calibri" w:hAnsi="Times New Roman" w:cs="Times New Roman"/>
          <w:b/>
          <w:sz w:val="24"/>
          <w:szCs w:val="24"/>
        </w:rPr>
        <w:t>Ανάλυση σε κύριες συνιστώσες σχετικά με τις υπόγειες πηγές υδάτων</w:t>
      </w:r>
    </w:p>
    <w:p w:rsidR="003935A6" w:rsidRDefault="003935A6" w:rsidP="003935A6">
      <w:pPr>
        <w:spacing w:after="16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Εφαρμόστηκε ανάλυση σε κύριες συνιστώσες με στόχο την ομαδοποίηση χημικών και βιολογικών παραμέτρων για τις υπόγειες πηγές υδάτων. </w:t>
      </w:r>
    </w:p>
    <w:p w:rsidR="003935A6" w:rsidRDefault="003935A6" w:rsidP="003935A6">
      <w:pPr>
        <w:spacing w:after="16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Στους Πίνακες </w:t>
      </w:r>
      <w:r w:rsidR="00F64973">
        <w:rPr>
          <w:rFonts w:ascii="Times New Roman" w:eastAsia="Calibri" w:hAnsi="Times New Roman" w:cs="Times New Roman"/>
          <w:sz w:val="24"/>
          <w:szCs w:val="24"/>
        </w:rPr>
        <w:t>5</w:t>
      </w:r>
      <w:r>
        <w:rPr>
          <w:rFonts w:ascii="Times New Roman" w:eastAsia="Calibri" w:hAnsi="Times New Roman" w:cs="Times New Roman"/>
          <w:sz w:val="24"/>
          <w:szCs w:val="24"/>
        </w:rPr>
        <w:t xml:space="preserve"> έως </w:t>
      </w:r>
      <w:r w:rsidR="00F64973">
        <w:rPr>
          <w:rFonts w:ascii="Times New Roman" w:eastAsia="Calibri" w:hAnsi="Times New Roman" w:cs="Times New Roman"/>
          <w:sz w:val="24"/>
          <w:szCs w:val="24"/>
        </w:rPr>
        <w:t>8</w:t>
      </w:r>
      <w:r>
        <w:rPr>
          <w:rFonts w:ascii="Times New Roman" w:eastAsia="Calibri" w:hAnsi="Times New Roman" w:cs="Times New Roman"/>
          <w:sz w:val="24"/>
          <w:szCs w:val="24"/>
        </w:rPr>
        <w:t xml:space="preserve"> που ακολουθούν παρουσιάζονται τα περιγραφικά χαρακτηριστικά των χημικών και βιολογικών παραμέτρων για τις υπόγειες πηγές υδάτων, ο πίνακας συσχετίσεων των χημικών και βιολογικών παραμέτρων, ο διαγνωστικός έλεγχος σφαιρικότητας </w:t>
      </w:r>
      <w:r>
        <w:rPr>
          <w:rFonts w:ascii="Times New Roman" w:eastAsia="Calibri" w:hAnsi="Times New Roman" w:cs="Times New Roman"/>
          <w:sz w:val="24"/>
          <w:szCs w:val="24"/>
          <w:lang w:val="en-GB"/>
        </w:rPr>
        <w:t>Bartlett</w:t>
      </w:r>
      <w:r>
        <w:rPr>
          <w:rFonts w:ascii="Times New Roman" w:eastAsia="Calibri" w:hAnsi="Times New Roman" w:cs="Times New Roman"/>
          <w:sz w:val="24"/>
          <w:szCs w:val="24"/>
        </w:rPr>
        <w:t xml:space="preserve"> για την καταλληλόλητα των δεδομένων για την εφαρμογή της συγκεκριμένης μεθόδου καθώς και τα αποτελέσματα της ανάλυσης. </w:t>
      </w:r>
    </w:p>
    <w:p w:rsidR="00F64973" w:rsidRDefault="00F64973" w:rsidP="00F64973">
      <w:pPr>
        <w:spacing w:after="0"/>
        <w:rPr>
          <w:rFonts w:ascii="Times New Roman" w:eastAsia="Calibri" w:hAnsi="Times New Roman" w:cs="Times New Roman"/>
          <w:sz w:val="20"/>
          <w:szCs w:val="20"/>
        </w:rPr>
      </w:pPr>
      <w:r>
        <w:rPr>
          <w:rFonts w:ascii="Times New Roman" w:eastAsia="Calibri" w:hAnsi="Times New Roman" w:cs="Times New Roman"/>
          <w:sz w:val="20"/>
          <w:szCs w:val="20"/>
        </w:rPr>
        <w:lastRenderedPageBreak/>
        <w:t xml:space="preserve">Πίνακας 5. </w:t>
      </w:r>
      <w:r>
        <w:rPr>
          <w:rFonts w:ascii="Times New Roman" w:eastAsia="Calibri" w:hAnsi="Times New Roman" w:cs="Times New Roman"/>
          <w:bCs/>
          <w:sz w:val="20"/>
          <w:szCs w:val="20"/>
        </w:rPr>
        <w:t>Περιγραφικά μέτρα για τα χημικά στοιχεία και τους βιολογικούς παράγοντες των υπόγειων πηγών υδάτων</w:t>
      </w:r>
    </w:p>
    <w:p w:rsidR="003935A6" w:rsidRDefault="003935A6" w:rsidP="003935A6">
      <w:pPr>
        <w:spacing w:after="160"/>
        <w:jc w:val="both"/>
        <w:rPr>
          <w:rFonts w:ascii="Times New Roman" w:eastAsia="Calibri" w:hAnsi="Times New Roman" w:cs="Times New Roman"/>
          <w:bCs/>
        </w:rPr>
      </w:pPr>
    </w:p>
    <w:tbl>
      <w:tblPr>
        <w:tblStyle w:val="3-2"/>
        <w:tblW w:w="5000" w:type="pct"/>
        <w:tblLook w:val="04A0" w:firstRow="1" w:lastRow="0" w:firstColumn="1" w:lastColumn="0" w:noHBand="0" w:noVBand="1"/>
      </w:tblPr>
      <w:tblGrid>
        <w:gridCol w:w="3248"/>
        <w:gridCol w:w="1634"/>
        <w:gridCol w:w="1872"/>
        <w:gridCol w:w="2488"/>
      </w:tblGrid>
      <w:tr w:rsidR="003935A6" w:rsidTr="00ED5A0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tc>
        <w:tc>
          <w:tcPr>
            <w:tcW w:w="884" w:type="pct"/>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N</w:t>
            </w:r>
          </w:p>
        </w:tc>
        <w:tc>
          <w:tcPr>
            <w:tcW w:w="1013" w:type="pct"/>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Μέση τιμή</w:t>
            </w:r>
          </w:p>
        </w:tc>
        <w:tc>
          <w:tcPr>
            <w:tcW w:w="1346" w:type="pct"/>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Τυ</w:t>
            </w:r>
            <w:proofErr w:type="spellEnd"/>
            <w:r>
              <w:rPr>
                <w:rFonts w:ascii="Times New Roman" w:eastAsia="Times New Roman" w:hAnsi="Times New Roman" w:cs="Times New Roman"/>
                <w:b w:val="0"/>
                <w:bCs w:val="0"/>
                <w:sz w:val="20"/>
                <w:szCs w:val="20"/>
                <w:lang w:val="en-GB" w:eastAsia="en-GB"/>
              </w:rPr>
              <w:t>π.Απόκλιση</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DO (mg/l)</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7.71</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2.02</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COD (mg/l)</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3.83</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10.97</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Total coliforms</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1284.52</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15500.23</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Escherichia coli</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500.57</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7351.26</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Enterococcus</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359.35</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6095.08</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pH</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7.66</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0.42</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EC (</w:t>
            </w:r>
            <w:proofErr w:type="spellStart"/>
            <w:r>
              <w:rPr>
                <w:rFonts w:ascii="Times New Roman" w:eastAsia="Times New Roman" w:hAnsi="Times New Roman" w:cs="Times New Roman"/>
                <w:b w:val="0"/>
                <w:bCs w:val="0"/>
                <w:sz w:val="20"/>
                <w:szCs w:val="20"/>
                <w:lang w:val="en-GB" w:eastAsia="en-GB"/>
              </w:rPr>
              <w:t>μS</w:t>
            </w:r>
            <w:proofErr w:type="spellEnd"/>
            <w:r>
              <w:rPr>
                <w:rFonts w:ascii="Times New Roman" w:eastAsia="Times New Roman" w:hAnsi="Times New Roman" w:cs="Times New Roman"/>
                <w:b w:val="0"/>
                <w:bCs w:val="0"/>
                <w:sz w:val="20"/>
                <w:szCs w:val="20"/>
                <w:lang w:val="en-GB" w:eastAsia="en-GB"/>
              </w:rPr>
              <w:t>/cm)</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798.24</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680.48</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Σκληρότητ</w:t>
            </w:r>
            <w:proofErr w:type="spellEnd"/>
            <w:r>
              <w:rPr>
                <w:rFonts w:ascii="Times New Roman" w:eastAsia="Times New Roman" w:hAnsi="Times New Roman" w:cs="Times New Roman"/>
                <w:b w:val="0"/>
                <w:bCs w:val="0"/>
                <w:sz w:val="20"/>
                <w:szCs w:val="20"/>
                <w:lang w:val="en-GB" w:eastAsia="en-GB"/>
              </w:rPr>
              <w:t>α (mg/l)</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198.04</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79.13</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Cl</w:t>
            </w:r>
            <w:proofErr w:type="spellEnd"/>
            <w:r>
              <w:rPr>
                <w:rFonts w:ascii="Times New Roman" w:eastAsia="Times New Roman" w:hAnsi="Times New Roman" w:cs="Times New Roman"/>
                <w:b w:val="0"/>
                <w:bCs w:val="0"/>
                <w:sz w:val="20"/>
                <w:szCs w:val="20"/>
                <w:lang w:val="en-GB" w:eastAsia="en-GB"/>
              </w:rPr>
              <w:t>- (mg/l)</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81.31</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160.36</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SO42-(mg/l)</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107.92</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183.86</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N-NO3- (mg/L)</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2.34</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3.43</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P-PO43- (mg/l)</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0.03</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0.07</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Phenols (ppm)</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0.23</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0.14</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Na (ppm)</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35.88</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85.79</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Mg (ppm)</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15.57</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14.31</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K (ppm)</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1.29</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2.58</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Ca</w:t>
            </w:r>
            <w:proofErr w:type="spellEnd"/>
            <w:r>
              <w:rPr>
                <w:rFonts w:ascii="Times New Roman" w:eastAsia="Times New Roman" w:hAnsi="Times New Roman" w:cs="Times New Roman"/>
                <w:b w:val="0"/>
                <w:bCs w:val="0"/>
                <w:sz w:val="20"/>
                <w:szCs w:val="20"/>
                <w:lang w:val="en-GB" w:eastAsia="en-GB"/>
              </w:rPr>
              <w:t xml:space="preserve"> (ppm)</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63.25</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47.52</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proofErr w:type="spellStart"/>
            <w:r>
              <w:rPr>
                <w:rFonts w:ascii="Times New Roman" w:eastAsia="Times New Roman" w:hAnsi="Times New Roman" w:cs="Times New Roman"/>
                <w:b w:val="0"/>
                <w:bCs w:val="0"/>
                <w:sz w:val="20"/>
                <w:szCs w:val="20"/>
                <w:lang w:val="en-GB" w:eastAsia="en-GB"/>
              </w:rPr>
              <w:t>Mn</w:t>
            </w:r>
            <w:proofErr w:type="spellEnd"/>
            <w:r>
              <w:rPr>
                <w:rFonts w:ascii="Times New Roman" w:eastAsia="Times New Roman" w:hAnsi="Times New Roman" w:cs="Times New Roman"/>
                <w:b w:val="0"/>
                <w:bCs w:val="0"/>
                <w:sz w:val="20"/>
                <w:szCs w:val="20"/>
                <w:lang w:val="en-GB" w:eastAsia="en-GB"/>
              </w:rPr>
              <w:t xml:space="preserve"> (ppb)</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13.28</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122.04</w:t>
            </w:r>
          </w:p>
        </w:tc>
      </w:tr>
      <w:tr w:rsidR="003935A6" w:rsidTr="00ED5A0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Fe (ppb)</w:t>
            </w:r>
          </w:p>
        </w:tc>
        <w:tc>
          <w:tcPr>
            <w:tcW w:w="884"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12.95</w:t>
            </w:r>
          </w:p>
        </w:tc>
        <w:tc>
          <w:tcPr>
            <w:tcW w:w="1346" w:type="pct"/>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42.52</w:t>
            </w:r>
          </w:p>
        </w:tc>
      </w:tr>
      <w:tr w:rsidR="003935A6" w:rsidTr="00ED5A0B">
        <w:trPr>
          <w:trHeight w:val="340"/>
        </w:trPr>
        <w:tc>
          <w:tcPr>
            <w:cnfStyle w:val="001000000000" w:firstRow="0" w:lastRow="0" w:firstColumn="1" w:lastColumn="0" w:oddVBand="0" w:evenVBand="0" w:oddHBand="0" w:evenHBand="0" w:firstRowFirstColumn="0" w:firstRowLastColumn="0" w:lastRowFirstColumn="0" w:lastRowLastColumn="0"/>
            <w:tcW w:w="1757" w:type="pct"/>
            <w:hideMark/>
          </w:tcPr>
          <w:p w:rsidR="003935A6" w:rsidRDefault="003935A6" w:rsidP="00ED5A0B">
            <w:pPr>
              <w:rPr>
                <w:rFonts w:ascii="Times New Roman" w:eastAsia="Times New Roman" w:hAnsi="Times New Roman" w:cs="Times New Roman"/>
                <w:b w:val="0"/>
                <w:bCs w:val="0"/>
                <w:sz w:val="20"/>
                <w:szCs w:val="20"/>
                <w:lang w:val="en-GB" w:eastAsia="en-GB"/>
              </w:rPr>
            </w:pPr>
            <w:r>
              <w:rPr>
                <w:rFonts w:ascii="Times New Roman" w:eastAsia="Times New Roman" w:hAnsi="Times New Roman" w:cs="Times New Roman"/>
                <w:b w:val="0"/>
                <w:bCs w:val="0"/>
                <w:sz w:val="20"/>
                <w:szCs w:val="20"/>
                <w:lang w:val="en-GB" w:eastAsia="en-GB"/>
              </w:rPr>
              <w:t>Zn (ppb)</w:t>
            </w:r>
          </w:p>
        </w:tc>
        <w:tc>
          <w:tcPr>
            <w:tcW w:w="884"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val="en-GB" w:eastAsia="en-GB"/>
              </w:rPr>
            </w:pPr>
            <w:r>
              <w:rPr>
                <w:rFonts w:ascii="Times New Roman" w:eastAsia="Calibri" w:hAnsi="Times New Roman" w:cs="Times New Roman"/>
                <w:sz w:val="20"/>
                <w:szCs w:val="20"/>
                <w:lang w:val="en-GB"/>
              </w:rPr>
              <w:t>326</w:t>
            </w:r>
          </w:p>
        </w:tc>
        <w:tc>
          <w:tcPr>
            <w:tcW w:w="1013"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49.17</w:t>
            </w:r>
          </w:p>
        </w:tc>
        <w:tc>
          <w:tcPr>
            <w:tcW w:w="1346" w:type="pct"/>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0"/>
                <w:szCs w:val="20"/>
                <w:lang w:val="en-GB" w:eastAsia="en-GB"/>
              </w:rPr>
            </w:pPr>
            <w:r>
              <w:rPr>
                <w:rFonts w:ascii="Times New Roman" w:eastAsia="Calibri" w:hAnsi="Times New Roman" w:cs="Times New Roman"/>
                <w:sz w:val="20"/>
                <w:szCs w:val="20"/>
                <w:lang w:val="en-GB"/>
              </w:rPr>
              <w:t>184.71</w:t>
            </w:r>
          </w:p>
        </w:tc>
      </w:tr>
    </w:tbl>
    <w:p w:rsidR="003935A6" w:rsidRDefault="003935A6" w:rsidP="003935A6">
      <w:pPr>
        <w:spacing w:after="160"/>
        <w:jc w:val="both"/>
        <w:rPr>
          <w:rFonts w:ascii="Times New Roman" w:eastAsia="Calibri" w:hAnsi="Times New Roman" w:cs="Times New Roman"/>
          <w:b/>
          <w:sz w:val="24"/>
          <w:szCs w:val="24"/>
          <w:u w:val="single"/>
          <w:lang w:val="en-GB"/>
        </w:rPr>
      </w:pPr>
    </w:p>
    <w:p w:rsidR="003935A6" w:rsidRDefault="003935A6" w:rsidP="003935A6">
      <w:pPr>
        <w:spacing w:after="0"/>
        <w:rPr>
          <w:rFonts w:ascii="Times New Roman" w:eastAsia="Calibri" w:hAnsi="Times New Roman" w:cs="Times New Roman"/>
          <w:sz w:val="20"/>
          <w:szCs w:val="20"/>
        </w:rPr>
        <w:sectPr w:rsidR="003935A6">
          <w:pgSz w:w="11906" w:h="16838"/>
          <w:pgMar w:top="1440" w:right="1440" w:bottom="1440" w:left="1440" w:header="708" w:footer="708" w:gutter="0"/>
          <w:cols w:space="720"/>
        </w:sectPr>
      </w:pPr>
    </w:p>
    <w:p w:rsidR="003935A6" w:rsidRPr="00F64973" w:rsidRDefault="00F64973" w:rsidP="003935A6">
      <w:pPr>
        <w:spacing w:after="160"/>
        <w:jc w:val="both"/>
        <w:rPr>
          <w:rFonts w:ascii="Times New Roman" w:eastAsia="Calibri" w:hAnsi="Times New Roman" w:cs="Times New Roman"/>
          <w:b/>
          <w:sz w:val="20"/>
          <w:szCs w:val="20"/>
          <w:u w:val="single"/>
        </w:rPr>
      </w:pPr>
      <w:r>
        <w:rPr>
          <w:rFonts w:ascii="Times New Roman" w:eastAsia="Calibri" w:hAnsi="Times New Roman" w:cs="Times New Roman"/>
          <w:bCs/>
          <w:sz w:val="20"/>
          <w:szCs w:val="20"/>
        </w:rPr>
        <w:lastRenderedPageBreak/>
        <w:t>Πίνακας 6. Συντελεστές συσχέτισης μεταξύ των χημικών στοιχείων και βιολογικών παραμέτρων για τις υπόγειες πηγές υδάτων</w:t>
      </w:r>
    </w:p>
    <w:tbl>
      <w:tblPr>
        <w:tblStyle w:val="1-2"/>
        <w:tblW w:w="16275" w:type="dxa"/>
        <w:tblInd w:w="-1168" w:type="dxa"/>
        <w:tblLayout w:type="fixed"/>
        <w:tblLook w:val="04A0" w:firstRow="1" w:lastRow="0" w:firstColumn="1" w:lastColumn="0" w:noHBand="0" w:noVBand="1"/>
      </w:tblPr>
      <w:tblGrid>
        <w:gridCol w:w="1115"/>
        <w:gridCol w:w="766"/>
        <w:gridCol w:w="961"/>
        <w:gridCol w:w="961"/>
        <w:gridCol w:w="1008"/>
        <w:gridCol w:w="868"/>
        <w:gridCol w:w="717"/>
        <w:gridCol w:w="960"/>
        <w:gridCol w:w="1040"/>
        <w:gridCol w:w="767"/>
        <w:gridCol w:w="960"/>
        <w:gridCol w:w="700"/>
        <w:gridCol w:w="709"/>
        <w:gridCol w:w="960"/>
        <w:gridCol w:w="696"/>
        <w:gridCol w:w="608"/>
        <w:gridCol w:w="608"/>
        <w:gridCol w:w="626"/>
        <w:gridCol w:w="669"/>
        <w:gridCol w:w="576"/>
      </w:tblGrid>
      <w:tr w:rsidR="003935A6" w:rsidTr="00ED5A0B">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Pr="002B4221" w:rsidRDefault="003935A6" w:rsidP="00ED5A0B"/>
        </w:tc>
        <w:tc>
          <w:tcPr>
            <w:tcW w:w="766"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DO (mg/l)</w:t>
            </w:r>
          </w:p>
        </w:tc>
        <w:tc>
          <w:tcPr>
            <w:tcW w:w="961"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COD (mg/l)</w:t>
            </w:r>
          </w:p>
        </w:tc>
        <w:tc>
          <w:tcPr>
            <w:tcW w:w="961"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Total</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coliforms</w:t>
            </w:r>
            <w:proofErr w:type="spellEnd"/>
          </w:p>
        </w:tc>
        <w:tc>
          <w:tcPr>
            <w:tcW w:w="1008"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Escherichia</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coli</w:t>
            </w:r>
            <w:proofErr w:type="spellEnd"/>
          </w:p>
        </w:tc>
        <w:tc>
          <w:tcPr>
            <w:tcW w:w="868"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Enterococcus</w:t>
            </w:r>
            <w:proofErr w:type="spellEnd"/>
          </w:p>
        </w:tc>
        <w:tc>
          <w:tcPr>
            <w:tcW w:w="717"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pH</w:t>
            </w:r>
            <w:proofErr w:type="spellEnd"/>
          </w:p>
        </w:tc>
        <w:tc>
          <w:tcPr>
            <w:tcW w:w="960"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EC (</w:t>
            </w:r>
            <w:proofErr w:type="spellStart"/>
            <w:r>
              <w:rPr>
                <w:rFonts w:ascii="Times New Roman" w:eastAsia="Times New Roman" w:hAnsi="Times New Roman"/>
                <w:b w:val="0"/>
                <w:bCs w:val="0"/>
                <w:i/>
                <w:iCs/>
                <w:sz w:val="16"/>
                <w:szCs w:val="16"/>
                <w:lang w:eastAsia="en-GB"/>
              </w:rPr>
              <w:t>μS</w:t>
            </w:r>
            <w:proofErr w:type="spellEnd"/>
            <w:r>
              <w:rPr>
                <w:rFonts w:ascii="Times New Roman" w:eastAsia="Times New Roman" w:hAnsi="Times New Roman"/>
                <w:b w:val="0"/>
                <w:bCs w:val="0"/>
                <w:i/>
                <w:iCs/>
                <w:sz w:val="16"/>
                <w:szCs w:val="16"/>
                <w:lang w:eastAsia="en-GB"/>
              </w:rPr>
              <w:t>/cm)</w:t>
            </w:r>
          </w:p>
        </w:tc>
        <w:tc>
          <w:tcPr>
            <w:tcW w:w="1040"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Σκληρότητα (mg/l)</w:t>
            </w:r>
          </w:p>
        </w:tc>
        <w:tc>
          <w:tcPr>
            <w:tcW w:w="767"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Cl- (mg/l)</w:t>
            </w:r>
          </w:p>
        </w:tc>
        <w:tc>
          <w:tcPr>
            <w:tcW w:w="960"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SO42-(mg/l)</w:t>
            </w:r>
          </w:p>
        </w:tc>
        <w:tc>
          <w:tcPr>
            <w:tcW w:w="700"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N-NO3- (mg/L)</w:t>
            </w:r>
          </w:p>
        </w:tc>
        <w:tc>
          <w:tcPr>
            <w:tcW w:w="709"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P-PO43- (mg/l)</w:t>
            </w:r>
          </w:p>
        </w:tc>
        <w:tc>
          <w:tcPr>
            <w:tcW w:w="960"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Phenols</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696"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Na</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608"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Mg</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608"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K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626"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Ca</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669"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Mn</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ppb</w:t>
            </w:r>
            <w:proofErr w:type="spellEnd"/>
            <w:r>
              <w:rPr>
                <w:rFonts w:ascii="Times New Roman" w:eastAsia="Times New Roman" w:hAnsi="Times New Roman"/>
                <w:b w:val="0"/>
                <w:bCs w:val="0"/>
                <w:i/>
                <w:iCs/>
                <w:sz w:val="16"/>
                <w:szCs w:val="16"/>
                <w:lang w:eastAsia="en-GB"/>
              </w:rPr>
              <w:t>)</w:t>
            </w:r>
          </w:p>
        </w:tc>
        <w:tc>
          <w:tcPr>
            <w:tcW w:w="576"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Fe</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ppb</w:t>
            </w:r>
            <w:proofErr w:type="spellEnd"/>
            <w:r>
              <w:rPr>
                <w:rFonts w:ascii="Times New Roman" w:eastAsia="Times New Roman" w:hAnsi="Times New Roman"/>
                <w:b w:val="0"/>
                <w:bCs w:val="0"/>
                <w:i/>
                <w:iCs/>
                <w:sz w:val="16"/>
                <w:szCs w:val="16"/>
                <w:lang w:eastAsia="en-GB"/>
              </w:rPr>
              <w:t>)</w:t>
            </w: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COD (mg/l)</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-0.259</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961"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0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86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17"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04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67"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9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Total</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coliforms</w:t>
            </w:r>
            <w:proofErr w:type="spellEnd"/>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-0.240</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0.391</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10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86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17"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04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67"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9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Escherichia</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coli</w:t>
            </w:r>
            <w:proofErr w:type="spellEnd"/>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-0.224</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0.398</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0.992</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86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17"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04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67"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9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Enterococcus</w:t>
            </w:r>
            <w:proofErr w:type="spellEnd"/>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-0.209</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0.397</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0.982</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0.997</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717"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04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67"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9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pH</w:t>
            </w:r>
            <w:proofErr w:type="spellEnd"/>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0.427</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-0.069</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-0.087</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-0.067</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-0.061</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104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67"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9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EC (</w:t>
            </w:r>
            <w:proofErr w:type="spellStart"/>
            <w:r>
              <w:rPr>
                <w:rFonts w:ascii="Times New Roman" w:eastAsia="Times New Roman" w:hAnsi="Times New Roman"/>
                <w:b w:val="0"/>
                <w:bCs w:val="0"/>
                <w:i/>
                <w:iCs/>
                <w:sz w:val="16"/>
                <w:szCs w:val="16"/>
                <w:lang w:eastAsia="en-GB"/>
              </w:rPr>
              <w:t>μS</w:t>
            </w:r>
            <w:proofErr w:type="spellEnd"/>
            <w:r>
              <w:rPr>
                <w:rFonts w:ascii="Times New Roman" w:eastAsia="Times New Roman" w:hAnsi="Times New Roman"/>
                <w:b w:val="0"/>
                <w:bCs w:val="0"/>
                <w:i/>
                <w:iCs/>
                <w:sz w:val="16"/>
                <w:szCs w:val="16"/>
                <w:lang w:eastAsia="en-GB"/>
              </w:rPr>
              <w:t>/cm)</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-0.386</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-0.015</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0.043</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0.042</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0.038</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-0.186</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104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67"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9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Σκληρότητα (mg/l)</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-0.416</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0.050</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0.164</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0.149</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0.130</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-0.074</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0.397</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767"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9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Cl- (mg/l)</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-0.271</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-0.005</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0.021</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0.021</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0.020</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-0.123</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0.857</w:t>
            </w:r>
          </w:p>
        </w:tc>
        <w:tc>
          <w:tcPr>
            <w:tcW w:w="104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0.256</w:t>
            </w:r>
          </w:p>
        </w:tc>
        <w:tc>
          <w:tcPr>
            <w:tcW w:w="76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70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9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SO42-(mg/l)</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-0.174</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-0.042</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-0.003</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0.000</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0.001</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-0.118</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0.461</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0.026</w:t>
            </w:r>
          </w:p>
        </w:tc>
        <w:tc>
          <w:tcPr>
            <w:tcW w:w="76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0.038</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70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70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9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N-NO3- (mg/L)</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-0.361</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-0.042</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-0.003</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-0.023</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-0.031</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-0.489</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0.221</w:t>
            </w:r>
          </w:p>
        </w:tc>
        <w:tc>
          <w:tcPr>
            <w:tcW w:w="104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0.406</w:t>
            </w:r>
          </w:p>
        </w:tc>
        <w:tc>
          <w:tcPr>
            <w:tcW w:w="76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0.178</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-0.064</w:t>
            </w:r>
          </w:p>
        </w:tc>
        <w:tc>
          <w:tcPr>
            <w:tcW w:w="70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70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960"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9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P-PO43- (mg/l)</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-0.219</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0.193</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0.353</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0.355</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0.354</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-0.095</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0.170</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0.140</w:t>
            </w:r>
          </w:p>
        </w:tc>
        <w:tc>
          <w:tcPr>
            <w:tcW w:w="76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0.111</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0.128</w:t>
            </w:r>
          </w:p>
        </w:tc>
        <w:tc>
          <w:tcPr>
            <w:tcW w:w="70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0.041</w:t>
            </w:r>
          </w:p>
        </w:tc>
        <w:tc>
          <w:tcPr>
            <w:tcW w:w="70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960"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9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408"/>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Phenols</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0.232</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0.086</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0.096</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0.115</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0.121</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0.116</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-0.167</w:t>
            </w:r>
          </w:p>
        </w:tc>
        <w:tc>
          <w:tcPr>
            <w:tcW w:w="104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-0.154</w:t>
            </w:r>
          </w:p>
        </w:tc>
        <w:tc>
          <w:tcPr>
            <w:tcW w:w="76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-0.065</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-0.166</w:t>
            </w:r>
          </w:p>
        </w:tc>
        <w:tc>
          <w:tcPr>
            <w:tcW w:w="70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-0.071</w:t>
            </w:r>
          </w:p>
        </w:tc>
        <w:tc>
          <w:tcPr>
            <w:tcW w:w="709"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-0.052</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69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Na</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-0.279</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0.007</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0.049</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0.050</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0.051</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-0.108</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0.735</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0.212</w:t>
            </w:r>
          </w:p>
        </w:tc>
        <w:tc>
          <w:tcPr>
            <w:tcW w:w="76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0.877</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0.017</w:t>
            </w:r>
          </w:p>
        </w:tc>
        <w:tc>
          <w:tcPr>
            <w:tcW w:w="70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0.142</w:t>
            </w:r>
          </w:p>
        </w:tc>
        <w:tc>
          <w:tcPr>
            <w:tcW w:w="70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0.121</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-0.090</w:t>
            </w:r>
          </w:p>
        </w:tc>
        <w:tc>
          <w:tcPr>
            <w:tcW w:w="69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08"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Mg</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-0.198</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-0.032</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-0.014</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-0.009</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-0.006</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-0.048</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0.691</w:t>
            </w:r>
          </w:p>
        </w:tc>
        <w:tc>
          <w:tcPr>
            <w:tcW w:w="104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0.161</w:t>
            </w:r>
          </w:p>
        </w:tc>
        <w:tc>
          <w:tcPr>
            <w:tcW w:w="76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0.460</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0.628</w:t>
            </w:r>
          </w:p>
        </w:tc>
        <w:tc>
          <w:tcPr>
            <w:tcW w:w="70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-0.041</w:t>
            </w:r>
          </w:p>
        </w:tc>
        <w:tc>
          <w:tcPr>
            <w:tcW w:w="709"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0.128</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-0.168</w:t>
            </w:r>
          </w:p>
        </w:tc>
        <w:tc>
          <w:tcPr>
            <w:tcW w:w="69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0.442</w:t>
            </w:r>
          </w:p>
        </w:tc>
        <w:tc>
          <w:tcPr>
            <w:tcW w:w="6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608"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2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r>
              <w:rPr>
                <w:rFonts w:ascii="Times New Roman" w:eastAsia="Times New Roman" w:hAnsi="Times New Roman"/>
                <w:b w:val="0"/>
                <w:bCs w:val="0"/>
                <w:i/>
                <w:iCs/>
                <w:sz w:val="16"/>
                <w:szCs w:val="16"/>
                <w:lang w:eastAsia="en-GB"/>
              </w:rPr>
              <w:t>K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-0.308</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0.047</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0.075</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0.075</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0.076</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-0.130</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0.691</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0.259</w:t>
            </w:r>
          </w:p>
        </w:tc>
        <w:tc>
          <w:tcPr>
            <w:tcW w:w="76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0.808</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-0.013</w:t>
            </w:r>
          </w:p>
        </w:tc>
        <w:tc>
          <w:tcPr>
            <w:tcW w:w="70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0.237</w:t>
            </w:r>
          </w:p>
        </w:tc>
        <w:tc>
          <w:tcPr>
            <w:tcW w:w="70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0.120</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-0.048</w:t>
            </w:r>
          </w:p>
        </w:tc>
        <w:tc>
          <w:tcPr>
            <w:tcW w:w="69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0.836</w:t>
            </w:r>
          </w:p>
        </w:tc>
        <w:tc>
          <w:tcPr>
            <w:tcW w:w="6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0.451</w:t>
            </w:r>
          </w:p>
        </w:tc>
        <w:tc>
          <w:tcPr>
            <w:tcW w:w="6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62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669"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Ca</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ppm</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-0.260</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-0.023</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0.067</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0.063</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0.055</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-0.181</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0.526</w:t>
            </w:r>
          </w:p>
        </w:tc>
        <w:tc>
          <w:tcPr>
            <w:tcW w:w="104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0.402</w:t>
            </w:r>
          </w:p>
        </w:tc>
        <w:tc>
          <w:tcPr>
            <w:tcW w:w="76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0.170</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0.695</w:t>
            </w:r>
          </w:p>
        </w:tc>
        <w:tc>
          <w:tcPr>
            <w:tcW w:w="70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0.180</w:t>
            </w:r>
          </w:p>
        </w:tc>
        <w:tc>
          <w:tcPr>
            <w:tcW w:w="709"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0.199</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-0.254</w:t>
            </w:r>
          </w:p>
        </w:tc>
        <w:tc>
          <w:tcPr>
            <w:tcW w:w="69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0.174</w:t>
            </w:r>
          </w:p>
        </w:tc>
        <w:tc>
          <w:tcPr>
            <w:tcW w:w="6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0.663</w:t>
            </w:r>
          </w:p>
        </w:tc>
        <w:tc>
          <w:tcPr>
            <w:tcW w:w="6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0.118</w:t>
            </w:r>
          </w:p>
        </w:tc>
        <w:tc>
          <w:tcPr>
            <w:tcW w:w="62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669"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576" w:type="dxa"/>
            <w:noWrap/>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Mn</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ppb</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-0.310</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0.716</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0.886</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0.904</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0.907</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-0.085</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0.042</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0.125</w:t>
            </w:r>
          </w:p>
        </w:tc>
        <w:tc>
          <w:tcPr>
            <w:tcW w:w="76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0.036</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-0.019</w:t>
            </w:r>
          </w:p>
        </w:tc>
        <w:tc>
          <w:tcPr>
            <w:tcW w:w="70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-0.048</w:t>
            </w:r>
          </w:p>
        </w:tc>
        <w:tc>
          <w:tcPr>
            <w:tcW w:w="70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0.346</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0.098</w:t>
            </w:r>
          </w:p>
        </w:tc>
        <w:tc>
          <w:tcPr>
            <w:tcW w:w="69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0.066</w:t>
            </w:r>
          </w:p>
        </w:tc>
        <w:tc>
          <w:tcPr>
            <w:tcW w:w="6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-0.016</w:t>
            </w:r>
          </w:p>
        </w:tc>
        <w:tc>
          <w:tcPr>
            <w:tcW w:w="6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0.090</w:t>
            </w:r>
          </w:p>
        </w:tc>
        <w:tc>
          <w:tcPr>
            <w:tcW w:w="62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0.030</w:t>
            </w:r>
          </w:p>
        </w:tc>
        <w:tc>
          <w:tcPr>
            <w:tcW w:w="66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c>
          <w:tcPr>
            <w:tcW w:w="576" w:type="dxa"/>
            <w:noWrap/>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Fe</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ppb</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-0.037</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0.001</w:t>
            </w:r>
          </w:p>
        </w:tc>
        <w:tc>
          <w:tcPr>
            <w:tcW w:w="961"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-0.018</w:t>
            </w:r>
          </w:p>
        </w:tc>
        <w:tc>
          <w:tcPr>
            <w:tcW w:w="10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-0.017</w:t>
            </w:r>
          </w:p>
        </w:tc>
        <w:tc>
          <w:tcPr>
            <w:tcW w:w="86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-0.016</w:t>
            </w:r>
          </w:p>
        </w:tc>
        <w:tc>
          <w:tcPr>
            <w:tcW w:w="71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-0.072</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0.152</w:t>
            </w:r>
          </w:p>
        </w:tc>
        <w:tc>
          <w:tcPr>
            <w:tcW w:w="104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0.006</w:t>
            </w:r>
          </w:p>
        </w:tc>
        <w:tc>
          <w:tcPr>
            <w:tcW w:w="767"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0.089</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0.136</w:t>
            </w:r>
          </w:p>
        </w:tc>
        <w:tc>
          <w:tcPr>
            <w:tcW w:w="70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0.052</w:t>
            </w:r>
          </w:p>
        </w:tc>
        <w:tc>
          <w:tcPr>
            <w:tcW w:w="709"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-0.010</w:t>
            </w:r>
          </w:p>
        </w:tc>
        <w:tc>
          <w:tcPr>
            <w:tcW w:w="960"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-0.069</w:t>
            </w:r>
          </w:p>
        </w:tc>
        <w:tc>
          <w:tcPr>
            <w:tcW w:w="69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0.082</w:t>
            </w:r>
          </w:p>
        </w:tc>
        <w:tc>
          <w:tcPr>
            <w:tcW w:w="6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0.233</w:t>
            </w:r>
          </w:p>
        </w:tc>
        <w:tc>
          <w:tcPr>
            <w:tcW w:w="608"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0.055</w:t>
            </w:r>
          </w:p>
        </w:tc>
        <w:tc>
          <w:tcPr>
            <w:tcW w:w="62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0.297</w:t>
            </w:r>
          </w:p>
        </w:tc>
        <w:tc>
          <w:tcPr>
            <w:tcW w:w="669"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-0.013</w:t>
            </w:r>
          </w:p>
        </w:tc>
        <w:tc>
          <w:tcPr>
            <w:tcW w:w="576" w:type="dxa"/>
            <w:noWrap/>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1.000</w:t>
            </w:r>
          </w:p>
        </w:tc>
      </w:tr>
      <w:tr w:rsidR="003935A6" w:rsidTr="00ED5A0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115" w:type="dxa"/>
            <w:hideMark/>
          </w:tcPr>
          <w:p w:rsidR="003935A6" w:rsidRDefault="003935A6" w:rsidP="00ED5A0B">
            <w:pPr>
              <w:rPr>
                <w:rFonts w:ascii="Times New Roman" w:eastAsia="Times New Roman" w:hAnsi="Times New Roman"/>
                <w:b w:val="0"/>
                <w:bCs w:val="0"/>
                <w:i/>
                <w:iCs/>
                <w:sz w:val="16"/>
                <w:szCs w:val="16"/>
                <w:lang w:eastAsia="en-GB"/>
              </w:rPr>
            </w:pPr>
            <w:proofErr w:type="spellStart"/>
            <w:r>
              <w:rPr>
                <w:rFonts w:ascii="Times New Roman" w:eastAsia="Times New Roman" w:hAnsi="Times New Roman"/>
                <w:b w:val="0"/>
                <w:bCs w:val="0"/>
                <w:i/>
                <w:iCs/>
                <w:sz w:val="16"/>
                <w:szCs w:val="16"/>
                <w:lang w:eastAsia="en-GB"/>
              </w:rPr>
              <w:t>Zn</w:t>
            </w:r>
            <w:proofErr w:type="spellEnd"/>
            <w:r>
              <w:rPr>
                <w:rFonts w:ascii="Times New Roman" w:eastAsia="Times New Roman" w:hAnsi="Times New Roman"/>
                <w:b w:val="0"/>
                <w:bCs w:val="0"/>
                <w:i/>
                <w:iCs/>
                <w:sz w:val="16"/>
                <w:szCs w:val="16"/>
                <w:lang w:eastAsia="en-GB"/>
              </w:rPr>
              <w:t xml:space="preserve"> (</w:t>
            </w:r>
            <w:proofErr w:type="spellStart"/>
            <w:r>
              <w:rPr>
                <w:rFonts w:ascii="Times New Roman" w:eastAsia="Times New Roman" w:hAnsi="Times New Roman"/>
                <w:b w:val="0"/>
                <w:bCs w:val="0"/>
                <w:i/>
                <w:iCs/>
                <w:sz w:val="16"/>
                <w:szCs w:val="16"/>
                <w:lang w:eastAsia="en-GB"/>
              </w:rPr>
              <w:t>ppb</w:t>
            </w:r>
            <w:proofErr w:type="spellEnd"/>
            <w:r>
              <w:rPr>
                <w:rFonts w:ascii="Times New Roman" w:eastAsia="Times New Roman" w:hAnsi="Times New Roman"/>
                <w:b w:val="0"/>
                <w:bCs w:val="0"/>
                <w:i/>
                <w:iCs/>
                <w:sz w:val="16"/>
                <w:szCs w:val="16"/>
                <w:lang w:eastAsia="en-GB"/>
              </w:rPr>
              <w:t>)</w:t>
            </w:r>
          </w:p>
        </w:tc>
        <w:tc>
          <w:tcPr>
            <w:tcW w:w="76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-0.096</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-0.038</w:t>
            </w:r>
          </w:p>
        </w:tc>
        <w:tc>
          <w:tcPr>
            <w:tcW w:w="961"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-0.021</w:t>
            </w:r>
          </w:p>
        </w:tc>
        <w:tc>
          <w:tcPr>
            <w:tcW w:w="10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-0.017</w:t>
            </w:r>
          </w:p>
        </w:tc>
        <w:tc>
          <w:tcPr>
            <w:tcW w:w="86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-0.015</w:t>
            </w:r>
          </w:p>
        </w:tc>
        <w:tc>
          <w:tcPr>
            <w:tcW w:w="71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-0.037</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0.222</w:t>
            </w:r>
          </w:p>
        </w:tc>
        <w:tc>
          <w:tcPr>
            <w:tcW w:w="104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0.047</w:t>
            </w:r>
          </w:p>
        </w:tc>
        <w:tc>
          <w:tcPr>
            <w:tcW w:w="767"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0.091</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0.224</w:t>
            </w:r>
          </w:p>
        </w:tc>
        <w:tc>
          <w:tcPr>
            <w:tcW w:w="70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0.017</w:t>
            </w:r>
          </w:p>
        </w:tc>
        <w:tc>
          <w:tcPr>
            <w:tcW w:w="70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-0.029</w:t>
            </w:r>
          </w:p>
        </w:tc>
        <w:tc>
          <w:tcPr>
            <w:tcW w:w="960"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-0.107</w:t>
            </w:r>
          </w:p>
        </w:tc>
        <w:tc>
          <w:tcPr>
            <w:tcW w:w="69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0.129</w:t>
            </w:r>
          </w:p>
        </w:tc>
        <w:tc>
          <w:tcPr>
            <w:tcW w:w="6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0.165</w:t>
            </w:r>
          </w:p>
        </w:tc>
        <w:tc>
          <w:tcPr>
            <w:tcW w:w="608"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0.089</w:t>
            </w:r>
          </w:p>
        </w:tc>
        <w:tc>
          <w:tcPr>
            <w:tcW w:w="62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sz w:val="16"/>
                <w:szCs w:val="16"/>
                <w:lang w:eastAsia="en-GB"/>
              </w:rPr>
            </w:pPr>
            <w:r>
              <w:rPr>
                <w:rFonts w:ascii="Times New Roman" w:eastAsia="Times New Roman" w:hAnsi="Times New Roman"/>
                <w:b/>
                <w:bCs/>
                <w:sz w:val="16"/>
                <w:szCs w:val="16"/>
                <w:lang w:eastAsia="en-GB"/>
              </w:rPr>
              <w:t>0.225</w:t>
            </w:r>
          </w:p>
        </w:tc>
        <w:tc>
          <w:tcPr>
            <w:tcW w:w="669"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-0.004</w:t>
            </w:r>
          </w:p>
        </w:tc>
        <w:tc>
          <w:tcPr>
            <w:tcW w:w="576" w:type="dxa"/>
            <w:noWrap/>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6"/>
                <w:szCs w:val="16"/>
                <w:lang w:eastAsia="en-GB"/>
              </w:rPr>
            </w:pPr>
            <w:r>
              <w:rPr>
                <w:rFonts w:ascii="Times New Roman" w:eastAsia="Times New Roman" w:hAnsi="Times New Roman"/>
                <w:sz w:val="16"/>
                <w:szCs w:val="16"/>
                <w:lang w:eastAsia="en-GB"/>
              </w:rPr>
              <w:t>0.068</w:t>
            </w:r>
          </w:p>
        </w:tc>
      </w:tr>
    </w:tbl>
    <w:p w:rsidR="003935A6" w:rsidRDefault="003935A6" w:rsidP="003935A6">
      <w:pPr>
        <w:spacing w:after="160"/>
        <w:jc w:val="both"/>
        <w:rPr>
          <w:rFonts w:ascii="Times New Roman" w:eastAsia="Calibri" w:hAnsi="Times New Roman" w:cs="Times New Roman"/>
          <w:bCs/>
          <w:i/>
          <w:iCs/>
          <w:sz w:val="20"/>
          <w:szCs w:val="20"/>
        </w:rPr>
      </w:pPr>
      <w:r>
        <w:rPr>
          <w:rFonts w:ascii="Times New Roman" w:eastAsia="Calibri" w:hAnsi="Times New Roman" w:cs="Times New Roman"/>
          <w:bCs/>
          <w:i/>
          <w:iCs/>
          <w:sz w:val="20"/>
          <w:szCs w:val="20"/>
        </w:rPr>
        <w:t>Με έντονη γραφή αναφέρονται οι στατιστικά σημαντικές συσχετίσεις (</w:t>
      </w:r>
      <w:r>
        <w:rPr>
          <w:rFonts w:ascii="Times New Roman" w:eastAsia="Calibri" w:hAnsi="Times New Roman" w:cs="Times New Roman"/>
          <w:bCs/>
          <w:i/>
          <w:iCs/>
          <w:sz w:val="20"/>
          <w:szCs w:val="20"/>
          <w:lang w:val="en-GB"/>
        </w:rPr>
        <w:t>p</w:t>
      </w:r>
      <w:r>
        <w:rPr>
          <w:rFonts w:ascii="Times New Roman" w:eastAsia="Calibri" w:hAnsi="Times New Roman" w:cs="Times New Roman"/>
          <w:bCs/>
          <w:i/>
          <w:iCs/>
          <w:sz w:val="20"/>
          <w:szCs w:val="20"/>
        </w:rPr>
        <w:t>&lt;0.05)</w:t>
      </w:r>
    </w:p>
    <w:p w:rsidR="003935A6" w:rsidRDefault="003935A6" w:rsidP="003935A6">
      <w:pPr>
        <w:spacing w:after="0"/>
        <w:rPr>
          <w:rFonts w:ascii="Times New Roman" w:eastAsia="Calibri" w:hAnsi="Times New Roman" w:cs="Times New Roman"/>
          <w:b/>
          <w:sz w:val="24"/>
          <w:szCs w:val="24"/>
          <w:u w:val="single"/>
        </w:rPr>
        <w:sectPr w:rsidR="003935A6">
          <w:pgSz w:w="16838" w:h="11906" w:orient="landscape"/>
          <w:pgMar w:top="1440" w:right="1440" w:bottom="1440" w:left="1440" w:header="708" w:footer="708" w:gutter="0"/>
          <w:cols w:space="720"/>
        </w:sectPr>
      </w:pPr>
    </w:p>
    <w:p w:rsidR="003935A6" w:rsidRPr="00F64973" w:rsidRDefault="00F64973" w:rsidP="003935A6">
      <w:pPr>
        <w:spacing w:after="160"/>
        <w:jc w:val="both"/>
        <w:rPr>
          <w:rFonts w:ascii="Calibri" w:eastAsia="Calibri" w:hAnsi="Calibri" w:cs="Times New Roman"/>
        </w:rPr>
      </w:pPr>
      <w:r>
        <w:rPr>
          <w:rFonts w:ascii="Calibri" w:eastAsia="Calibri" w:hAnsi="Calibri" w:cs="Times New Roman"/>
        </w:rPr>
        <w:lastRenderedPageBreak/>
        <w:t xml:space="preserve">Πίνακας 7. </w:t>
      </w:r>
      <w:r>
        <w:rPr>
          <w:rFonts w:ascii="Times New Roman" w:eastAsia="Calibri" w:hAnsi="Times New Roman" w:cs="Times New Roman"/>
        </w:rPr>
        <w:t xml:space="preserve">Στατιστικό </w:t>
      </w:r>
      <w:proofErr w:type="spellStart"/>
      <w:r>
        <w:rPr>
          <w:rFonts w:ascii="Times New Roman" w:eastAsia="Calibri" w:hAnsi="Times New Roman" w:cs="Times New Roman"/>
        </w:rPr>
        <w:t>Kaiser</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Meyer</w:t>
      </w:r>
      <w:proofErr w:type="spellEnd"/>
      <w:r>
        <w:rPr>
          <w:rFonts w:ascii="Times New Roman" w:eastAsia="Calibri" w:hAnsi="Times New Roman" w:cs="Times New Roman"/>
        </w:rPr>
        <w:t xml:space="preserve"> </w:t>
      </w:r>
      <w:proofErr w:type="spellStart"/>
      <w:r>
        <w:rPr>
          <w:rFonts w:ascii="Times New Roman" w:eastAsia="Calibri" w:hAnsi="Times New Roman" w:cs="Times New Roman"/>
        </w:rPr>
        <w:t>Olkin</w:t>
      </w:r>
      <w:proofErr w:type="spellEnd"/>
      <w:r>
        <w:rPr>
          <w:rFonts w:ascii="Times New Roman" w:eastAsia="Calibri" w:hAnsi="Times New Roman" w:cs="Times New Roman"/>
        </w:rPr>
        <w:t xml:space="preserve"> και έλεγχος σφαιρικότητας </w:t>
      </w:r>
      <w:proofErr w:type="spellStart"/>
      <w:r>
        <w:rPr>
          <w:rFonts w:ascii="Times New Roman" w:eastAsia="Calibri" w:hAnsi="Times New Roman" w:cs="Times New Roman"/>
        </w:rPr>
        <w:t>Bartlett</w:t>
      </w:r>
      <w:proofErr w:type="spellEnd"/>
    </w:p>
    <w:tbl>
      <w:tblPr>
        <w:tblStyle w:val="1-2"/>
        <w:tblW w:w="6663" w:type="dxa"/>
        <w:tblLook w:val="04A0" w:firstRow="1" w:lastRow="0" w:firstColumn="1" w:lastColumn="0" w:noHBand="0" w:noVBand="1"/>
      </w:tblPr>
      <w:tblGrid>
        <w:gridCol w:w="3421"/>
        <w:gridCol w:w="1701"/>
        <w:gridCol w:w="1541"/>
      </w:tblGrid>
      <w:tr w:rsidR="003935A6" w:rsidTr="00ED5A0B">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122" w:type="dxa"/>
            <w:gridSpan w:val="2"/>
            <w:hideMark/>
          </w:tcPr>
          <w:p w:rsidR="003935A6" w:rsidRDefault="003935A6" w:rsidP="00ED5A0B">
            <w:pPr>
              <w:rPr>
                <w:rFonts w:ascii="Times New Roman" w:eastAsia="Times New Roman" w:hAnsi="Times New Roman" w:cs="Times New Roman"/>
                <w:b w:val="0"/>
                <w:bCs w:val="0"/>
                <w:color w:val="000000"/>
                <w:sz w:val="20"/>
                <w:szCs w:val="20"/>
                <w:lang w:eastAsia="el-GR"/>
              </w:rPr>
            </w:pPr>
            <w:r>
              <w:rPr>
                <w:rFonts w:ascii="Times New Roman" w:eastAsia="Times New Roman" w:hAnsi="Times New Roman" w:cs="Times New Roman"/>
                <w:b w:val="0"/>
                <w:bCs w:val="0"/>
                <w:color w:val="000000"/>
                <w:sz w:val="20"/>
                <w:szCs w:val="20"/>
                <w:lang w:eastAsia="el-GR"/>
              </w:rPr>
              <w:t>Έλεγχος καταλληλότητας</w:t>
            </w:r>
          </w:p>
        </w:tc>
        <w:tc>
          <w:tcPr>
            <w:tcW w:w="1541" w:type="dxa"/>
            <w:hideMark/>
          </w:tcPr>
          <w:p w:rsidR="003935A6" w:rsidRDefault="003935A6" w:rsidP="00ED5A0B">
            <w:pPr>
              <w:jc w:val="right"/>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 </w:t>
            </w: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122" w:type="dxa"/>
            <w:gridSpan w:val="2"/>
            <w:hideMark/>
          </w:tcPr>
          <w:p w:rsidR="003935A6" w:rsidRDefault="003935A6" w:rsidP="00ED5A0B">
            <w:pPr>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Kaiser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Meyer</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Olkin</w:t>
            </w:r>
            <w:proofErr w:type="spellEnd"/>
            <w:r>
              <w:rPr>
                <w:rFonts w:ascii="Times New Roman" w:eastAsia="Times New Roman" w:hAnsi="Times New Roman" w:cs="Times New Roman"/>
                <w:color w:val="000000"/>
                <w:sz w:val="20"/>
                <w:szCs w:val="20"/>
                <w:lang w:eastAsia="el-GR"/>
              </w:rPr>
              <w:t xml:space="preserve"> (ΚΜΟ) </w:t>
            </w:r>
          </w:p>
        </w:tc>
        <w:tc>
          <w:tcPr>
            <w:tcW w:w="1541" w:type="dxa"/>
            <w:hideMark/>
          </w:tcPr>
          <w:p w:rsidR="003935A6" w:rsidRDefault="003935A6" w:rsidP="00ED5A0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val="en-GB" w:eastAsia="el-GR"/>
              </w:rPr>
            </w:pPr>
            <w:r>
              <w:rPr>
                <w:rFonts w:ascii="Times New Roman" w:eastAsia="Times New Roman" w:hAnsi="Times New Roman" w:cs="Times New Roman"/>
                <w:color w:val="000000"/>
                <w:sz w:val="20"/>
                <w:szCs w:val="20"/>
                <w:lang w:eastAsia="el-GR"/>
              </w:rPr>
              <w:t>0.</w:t>
            </w:r>
            <w:r>
              <w:rPr>
                <w:rFonts w:ascii="Times New Roman" w:eastAsia="Times New Roman" w:hAnsi="Times New Roman" w:cs="Times New Roman"/>
                <w:color w:val="000000"/>
                <w:sz w:val="20"/>
                <w:szCs w:val="20"/>
                <w:lang w:val="en-GB" w:eastAsia="el-GR"/>
              </w:rPr>
              <w:t>684</w:t>
            </w:r>
          </w:p>
        </w:tc>
      </w:tr>
      <w:tr w:rsidR="003935A6" w:rsidTr="00ED5A0B">
        <w:trPr>
          <w:trHeight w:val="397"/>
        </w:trPr>
        <w:tc>
          <w:tcPr>
            <w:cnfStyle w:val="001000000000" w:firstRow="0" w:lastRow="0" w:firstColumn="1" w:lastColumn="0" w:oddVBand="0" w:evenVBand="0" w:oddHBand="0" w:evenHBand="0" w:firstRowFirstColumn="0" w:firstRowLastColumn="0" w:lastRowFirstColumn="0" w:lastRowLastColumn="0"/>
            <w:tcW w:w="3421" w:type="dxa"/>
            <w:vMerge w:val="restart"/>
            <w:hideMark/>
          </w:tcPr>
          <w:p w:rsidR="003935A6" w:rsidRDefault="003935A6" w:rsidP="00ED5A0B">
            <w:pPr>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Bartlett's</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Test</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of</w:t>
            </w:r>
            <w:proofErr w:type="spellEnd"/>
            <w:r>
              <w:rPr>
                <w:rFonts w:ascii="Times New Roman" w:eastAsia="Times New Roman" w:hAnsi="Times New Roman" w:cs="Times New Roman"/>
                <w:color w:val="000000"/>
                <w:sz w:val="20"/>
                <w:szCs w:val="20"/>
                <w:lang w:eastAsia="el-GR"/>
              </w:rPr>
              <w:t xml:space="preserve"> </w:t>
            </w:r>
            <w:proofErr w:type="spellStart"/>
            <w:r>
              <w:rPr>
                <w:rFonts w:ascii="Times New Roman" w:eastAsia="Times New Roman" w:hAnsi="Times New Roman" w:cs="Times New Roman"/>
                <w:color w:val="000000"/>
                <w:sz w:val="20"/>
                <w:szCs w:val="20"/>
                <w:lang w:eastAsia="el-GR"/>
              </w:rPr>
              <w:t>Sphericity</w:t>
            </w:r>
            <w:proofErr w:type="spellEnd"/>
          </w:p>
        </w:tc>
        <w:tc>
          <w:tcPr>
            <w:tcW w:w="1701" w:type="dxa"/>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el-GR"/>
              </w:rPr>
            </w:pPr>
            <w:proofErr w:type="spellStart"/>
            <w:r>
              <w:rPr>
                <w:rFonts w:ascii="Times New Roman" w:eastAsia="Times New Roman" w:hAnsi="Times New Roman" w:cs="Times New Roman"/>
                <w:color w:val="000000"/>
                <w:sz w:val="20"/>
                <w:szCs w:val="20"/>
                <w:lang w:eastAsia="el-GR"/>
              </w:rPr>
              <w:t>Chi</w:t>
            </w:r>
            <w:proofErr w:type="spellEnd"/>
            <w:r>
              <w:rPr>
                <w:rFonts w:ascii="Times New Roman" w:eastAsia="Times New Roman" w:hAnsi="Times New Roman" w:cs="Times New Roman"/>
                <w:color w:val="000000"/>
                <w:sz w:val="20"/>
                <w:szCs w:val="20"/>
                <w:lang w:eastAsia="el-GR"/>
              </w:rPr>
              <w:t>-</w:t>
            </w:r>
            <w:proofErr w:type="spellStart"/>
            <w:r>
              <w:rPr>
                <w:rFonts w:ascii="Times New Roman" w:eastAsia="Times New Roman" w:hAnsi="Times New Roman" w:cs="Times New Roman"/>
                <w:color w:val="000000"/>
                <w:sz w:val="20"/>
                <w:szCs w:val="20"/>
                <w:lang w:eastAsia="el-GR"/>
              </w:rPr>
              <w:t>Square</w:t>
            </w:r>
            <w:proofErr w:type="spellEnd"/>
          </w:p>
        </w:tc>
        <w:tc>
          <w:tcPr>
            <w:tcW w:w="1541" w:type="dxa"/>
            <w:hideMark/>
          </w:tcPr>
          <w:p w:rsidR="003935A6" w:rsidRDefault="003935A6" w:rsidP="00ED5A0B">
            <w:pPr>
              <w:jc w:val="righ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val="en-GB" w:eastAsia="el-GR"/>
              </w:rPr>
              <w:t>7745.24</w:t>
            </w:r>
          </w:p>
        </w:tc>
      </w:tr>
      <w:tr w:rsidR="003935A6" w:rsidTr="00ED5A0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Merge/>
            <w:hideMark/>
          </w:tcPr>
          <w:p w:rsidR="003935A6" w:rsidRDefault="003935A6" w:rsidP="00ED5A0B">
            <w:pPr>
              <w:rPr>
                <w:rFonts w:ascii="Times New Roman" w:eastAsia="Times New Roman" w:hAnsi="Times New Roman" w:cs="Times New Roman"/>
                <w:color w:val="000000"/>
                <w:sz w:val="20"/>
                <w:szCs w:val="20"/>
                <w:lang w:eastAsia="el-GR"/>
              </w:rPr>
            </w:pPr>
          </w:p>
        </w:tc>
        <w:tc>
          <w:tcPr>
            <w:tcW w:w="1701"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p-</w:t>
            </w:r>
            <w:proofErr w:type="spellStart"/>
            <w:r>
              <w:rPr>
                <w:rFonts w:ascii="Times New Roman" w:eastAsia="Times New Roman" w:hAnsi="Times New Roman" w:cs="Times New Roman"/>
                <w:color w:val="000000"/>
                <w:sz w:val="20"/>
                <w:szCs w:val="20"/>
                <w:lang w:eastAsia="el-GR"/>
              </w:rPr>
              <w:t>value</w:t>
            </w:r>
            <w:proofErr w:type="spellEnd"/>
          </w:p>
        </w:tc>
        <w:tc>
          <w:tcPr>
            <w:tcW w:w="1541" w:type="dxa"/>
            <w:hideMark/>
          </w:tcPr>
          <w:p w:rsidR="003935A6" w:rsidRDefault="003935A6" w:rsidP="00ED5A0B">
            <w:pPr>
              <w:jc w:val="right"/>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20"/>
                <w:szCs w:val="20"/>
                <w:lang w:eastAsia="el-GR"/>
              </w:rPr>
            </w:pPr>
            <w:r>
              <w:rPr>
                <w:rFonts w:ascii="Times New Roman" w:eastAsia="Times New Roman" w:hAnsi="Times New Roman" w:cs="Times New Roman"/>
                <w:color w:val="000000"/>
                <w:sz w:val="20"/>
                <w:szCs w:val="20"/>
                <w:lang w:eastAsia="el-GR"/>
              </w:rPr>
              <w:t>&lt;0.001</w:t>
            </w:r>
          </w:p>
        </w:tc>
      </w:tr>
    </w:tbl>
    <w:p w:rsidR="003935A6" w:rsidRDefault="003935A6" w:rsidP="003935A6">
      <w:pPr>
        <w:spacing w:after="160"/>
        <w:jc w:val="both"/>
        <w:rPr>
          <w:rFonts w:ascii="Times New Roman" w:eastAsia="Calibri" w:hAnsi="Times New Roman" w:cs="Times New Roman"/>
        </w:rPr>
      </w:pPr>
    </w:p>
    <w:p w:rsidR="00F64973" w:rsidRPr="00F64973" w:rsidRDefault="00F64973" w:rsidP="00F64973">
      <w:pPr>
        <w:spacing w:after="160"/>
        <w:rPr>
          <w:rFonts w:ascii="Times New Roman" w:eastAsia="Calibri" w:hAnsi="Times New Roman" w:cs="Times New Roman"/>
          <w:sz w:val="20"/>
          <w:szCs w:val="20"/>
        </w:rPr>
      </w:pPr>
      <w:r>
        <w:rPr>
          <w:rFonts w:ascii="Times New Roman" w:eastAsia="Calibri" w:hAnsi="Times New Roman" w:cs="Times New Roman"/>
          <w:sz w:val="20"/>
          <w:szCs w:val="20"/>
        </w:rPr>
        <w:t xml:space="preserve">Πίνακας 8. Αποτελέσματα ανάλυσης σε κύριες συνιστώσες και συντελεστής </w:t>
      </w:r>
      <w:r>
        <w:rPr>
          <w:rFonts w:ascii="Times New Roman" w:eastAsia="Calibri" w:hAnsi="Times New Roman" w:cs="Times New Roman"/>
          <w:sz w:val="20"/>
          <w:szCs w:val="20"/>
          <w:lang w:val="en-GB"/>
        </w:rPr>
        <w:t>Cronbach</w:t>
      </w:r>
      <w:r>
        <w:rPr>
          <w:rFonts w:ascii="Times New Roman" w:eastAsia="Calibri" w:hAnsi="Times New Roman" w:cs="Times New Roman"/>
          <w:sz w:val="20"/>
          <w:szCs w:val="20"/>
        </w:rPr>
        <w:t xml:space="preserve"> ’</w:t>
      </w:r>
      <w:r>
        <w:rPr>
          <w:rFonts w:ascii="Times New Roman" w:eastAsia="Calibri" w:hAnsi="Times New Roman" w:cs="Times New Roman"/>
          <w:sz w:val="20"/>
          <w:szCs w:val="20"/>
          <w:lang w:val="en-GB"/>
        </w:rPr>
        <w:t>s</w:t>
      </w:r>
      <w:r w:rsidRPr="002B4221">
        <w:rPr>
          <w:rFonts w:ascii="Times New Roman" w:eastAsia="Calibri" w:hAnsi="Times New Roman" w:cs="Times New Roman"/>
          <w:sz w:val="20"/>
          <w:szCs w:val="20"/>
        </w:rPr>
        <w:t xml:space="preserve"> </w:t>
      </w:r>
      <w:r>
        <w:rPr>
          <w:rFonts w:ascii="Times New Roman" w:eastAsia="Calibri" w:hAnsi="Times New Roman" w:cs="Times New Roman"/>
          <w:sz w:val="20"/>
          <w:szCs w:val="20"/>
          <w:lang w:val="en-GB"/>
        </w:rPr>
        <w:t>alpha</w:t>
      </w:r>
    </w:p>
    <w:tbl>
      <w:tblPr>
        <w:tblStyle w:val="1-2"/>
        <w:tblW w:w="8103" w:type="dxa"/>
        <w:tblLook w:val="04A0" w:firstRow="1" w:lastRow="0" w:firstColumn="1" w:lastColumn="0" w:noHBand="0" w:noVBand="1"/>
      </w:tblPr>
      <w:tblGrid>
        <w:gridCol w:w="5461"/>
        <w:gridCol w:w="1380"/>
        <w:gridCol w:w="1262"/>
      </w:tblGrid>
      <w:tr w:rsidR="003935A6" w:rsidTr="00ED5A0B">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1500" w:firstLine="3000"/>
              <w:rPr>
                <w:rFonts w:ascii="Times New Roman" w:eastAsia="Times New Roman" w:hAnsi="Times New Roman" w:cs="Times New Roman"/>
                <w:b w:val="0"/>
                <w:bCs w:val="0"/>
                <w:sz w:val="20"/>
                <w:szCs w:val="20"/>
                <w:lang w:eastAsia="el-GR"/>
              </w:rPr>
            </w:pPr>
            <w:r>
              <w:rPr>
                <w:rFonts w:ascii="Times New Roman" w:eastAsia="Times New Roman" w:hAnsi="Times New Roman" w:cs="Times New Roman"/>
                <w:b w:val="0"/>
                <w:bCs w:val="0"/>
                <w:sz w:val="20"/>
                <w:szCs w:val="20"/>
                <w:lang w:eastAsia="el-GR"/>
              </w:rPr>
              <w:t> </w:t>
            </w:r>
          </w:p>
        </w:tc>
        <w:tc>
          <w:tcPr>
            <w:tcW w:w="1380"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el-GR"/>
              </w:rPr>
            </w:pPr>
            <w:r>
              <w:rPr>
                <w:rFonts w:ascii="Times New Roman" w:eastAsia="Times New Roman" w:hAnsi="Times New Roman" w:cs="Times New Roman"/>
                <w:b w:val="0"/>
                <w:bCs w:val="0"/>
                <w:sz w:val="20"/>
                <w:szCs w:val="20"/>
                <w:lang w:eastAsia="el-GR"/>
              </w:rPr>
              <w:t>Παραγοντικές επιβαρύνσεις</w:t>
            </w:r>
          </w:p>
        </w:tc>
        <w:tc>
          <w:tcPr>
            <w:tcW w:w="1262" w:type="dxa"/>
            <w:hideMark/>
          </w:tcPr>
          <w:p w:rsidR="003935A6" w:rsidRDefault="003935A6" w:rsidP="00ED5A0B">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0"/>
                <w:szCs w:val="20"/>
                <w:lang w:eastAsia="el-GR"/>
              </w:rPr>
            </w:pPr>
            <w:r>
              <w:rPr>
                <w:rFonts w:ascii="Times New Roman" w:eastAsia="Times New Roman" w:hAnsi="Times New Roman" w:cs="Times New Roman"/>
                <w:b w:val="0"/>
                <w:bCs w:val="0"/>
                <w:sz w:val="20"/>
                <w:szCs w:val="20"/>
                <w:lang w:eastAsia="el-GR"/>
              </w:rPr>
              <w:t>Συντελεστής Cronbach ’s alpha</w:t>
            </w: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rPr>
                <w:rFonts w:ascii="Times New Roman" w:eastAsia="Times New Roman" w:hAnsi="Times New Roman" w:cs="Times New Roman"/>
                <w:b w:val="0"/>
                <w:bCs w:val="0"/>
                <w:sz w:val="20"/>
                <w:szCs w:val="20"/>
                <w:lang w:eastAsia="el-GR"/>
              </w:rPr>
            </w:pPr>
            <w:r>
              <w:rPr>
                <w:rFonts w:ascii="Times New Roman" w:eastAsia="Times New Roman" w:hAnsi="Times New Roman" w:cs="Times New Roman"/>
                <w:b w:val="0"/>
                <w:bCs w:val="0"/>
                <w:sz w:val="20"/>
                <w:szCs w:val="20"/>
                <w:lang w:eastAsia="el-GR"/>
              </w:rPr>
              <w:t xml:space="preserve">Συνιστώσα 1 </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Times New Roman" w:hAnsi="Times New Roman" w:cs="Times New Roman"/>
                <w:sz w:val="20"/>
                <w:szCs w:val="20"/>
                <w:lang w:eastAsia="el-GR"/>
              </w:rPr>
              <w:t> </w:t>
            </w:r>
          </w:p>
        </w:tc>
        <w:tc>
          <w:tcPr>
            <w:tcW w:w="1262"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Times New Roman" w:hAnsi="Times New Roman" w:cs="Times New Roman"/>
                <w:sz w:val="20"/>
                <w:szCs w:val="20"/>
                <w:lang w:eastAsia="el-GR"/>
              </w:rPr>
              <w:t>0.726</w:t>
            </w: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proofErr w:type="spellStart"/>
            <w:r>
              <w:rPr>
                <w:rFonts w:ascii="Times New Roman" w:eastAsia="Calibri" w:hAnsi="Times New Roman" w:cs="Times New Roman"/>
                <w:sz w:val="20"/>
                <w:szCs w:val="20"/>
                <w:lang w:val="en-GB"/>
              </w:rPr>
              <w:t>Mn</w:t>
            </w:r>
            <w:proofErr w:type="spellEnd"/>
            <w:r>
              <w:rPr>
                <w:rFonts w:ascii="Times New Roman" w:eastAsia="Calibri" w:hAnsi="Times New Roman" w:cs="Times New Roman"/>
                <w:sz w:val="20"/>
                <w:szCs w:val="20"/>
                <w:lang w:val="en-GB"/>
              </w:rPr>
              <w:t xml:space="preserve"> (ppb)</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0.976</w:t>
            </w:r>
          </w:p>
        </w:tc>
        <w:tc>
          <w:tcPr>
            <w:tcW w:w="1262" w:type="dxa"/>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Enterococcus</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0.970</w:t>
            </w:r>
          </w:p>
        </w:tc>
        <w:tc>
          <w:tcPr>
            <w:tcW w:w="1262"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Escherichia coli</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0.970</w:t>
            </w:r>
          </w:p>
        </w:tc>
        <w:tc>
          <w:tcPr>
            <w:tcW w:w="1262" w:type="dxa"/>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Total coliforms</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0.957</w:t>
            </w:r>
          </w:p>
        </w:tc>
        <w:tc>
          <w:tcPr>
            <w:tcW w:w="1262" w:type="dxa"/>
          </w:tcPr>
          <w:p w:rsidR="003935A6" w:rsidRDefault="003935A6" w:rsidP="00ED5A0B">
            <w:pPr>
              <w:spacing w:after="16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COD (mg/l)</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0.606</w:t>
            </w:r>
          </w:p>
        </w:tc>
        <w:tc>
          <w:tcPr>
            <w:tcW w:w="1262" w:type="dxa"/>
          </w:tcPr>
          <w:p w:rsidR="003935A6" w:rsidRDefault="003935A6" w:rsidP="00ED5A0B">
            <w:pPr>
              <w:spacing w:after="16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P-PO43- (mg/l)</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0.406</w:t>
            </w:r>
          </w:p>
        </w:tc>
        <w:tc>
          <w:tcPr>
            <w:tcW w:w="1262" w:type="dxa"/>
          </w:tcPr>
          <w:p w:rsidR="003935A6" w:rsidRDefault="003935A6" w:rsidP="00ED5A0B">
            <w:pPr>
              <w:spacing w:after="16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rPr>
                <w:rFonts w:ascii="Times New Roman" w:eastAsia="Times New Roman" w:hAnsi="Times New Roman" w:cs="Times New Roman"/>
                <w:b w:val="0"/>
                <w:bCs w:val="0"/>
                <w:sz w:val="20"/>
                <w:szCs w:val="20"/>
                <w:lang w:eastAsia="el-GR"/>
              </w:rPr>
            </w:pPr>
            <w:r>
              <w:rPr>
                <w:rFonts w:ascii="Times New Roman" w:eastAsia="Times New Roman" w:hAnsi="Times New Roman" w:cs="Times New Roman"/>
                <w:b w:val="0"/>
                <w:bCs w:val="0"/>
                <w:sz w:val="20"/>
                <w:szCs w:val="20"/>
                <w:lang w:eastAsia="el-GR"/>
              </w:rPr>
              <w:t xml:space="preserve">Συνιστώσα 2 </w:t>
            </w:r>
          </w:p>
        </w:tc>
        <w:tc>
          <w:tcPr>
            <w:tcW w:w="1380" w:type="dxa"/>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c>
          <w:tcPr>
            <w:tcW w:w="1262"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Times New Roman" w:hAnsi="Times New Roman" w:cs="Times New Roman"/>
                <w:sz w:val="20"/>
                <w:szCs w:val="20"/>
                <w:lang w:eastAsia="el-GR"/>
              </w:rPr>
              <w:t>0.503</w:t>
            </w: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proofErr w:type="spellStart"/>
            <w:r>
              <w:rPr>
                <w:rFonts w:ascii="Times New Roman" w:eastAsia="Calibri" w:hAnsi="Times New Roman" w:cs="Times New Roman"/>
                <w:sz w:val="20"/>
                <w:szCs w:val="20"/>
                <w:lang w:val="en-GB"/>
              </w:rPr>
              <w:t>Cl</w:t>
            </w:r>
            <w:proofErr w:type="spellEnd"/>
            <w:r>
              <w:rPr>
                <w:rFonts w:ascii="Times New Roman" w:eastAsia="Calibri" w:hAnsi="Times New Roman" w:cs="Times New Roman"/>
                <w:sz w:val="20"/>
                <w:szCs w:val="20"/>
                <w:lang w:val="en-GB"/>
              </w:rPr>
              <w:t>- (mg/l)</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0.988</w:t>
            </w:r>
          </w:p>
        </w:tc>
        <w:tc>
          <w:tcPr>
            <w:tcW w:w="1262"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Na (ppm)</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0.977</w:t>
            </w:r>
          </w:p>
        </w:tc>
        <w:tc>
          <w:tcPr>
            <w:tcW w:w="1262" w:type="dxa"/>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K (ppm)</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0.952</w:t>
            </w:r>
          </w:p>
        </w:tc>
        <w:tc>
          <w:tcPr>
            <w:tcW w:w="1262" w:type="dxa"/>
            <w:hideMark/>
          </w:tcPr>
          <w:p w:rsidR="003935A6" w:rsidRDefault="003935A6" w:rsidP="00ED5A0B">
            <w:pPr>
              <w:cnfStyle w:val="000000100000" w:firstRow="0" w:lastRow="0" w:firstColumn="0" w:lastColumn="0" w:oddVBand="0" w:evenVBand="0" w:oddHBand="1" w:evenHBand="0" w:firstRowFirstColumn="0" w:firstRowLastColumn="0" w:lastRowFirstColumn="0" w:lastRowLastColumn="0"/>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EC (</w:t>
            </w:r>
            <w:proofErr w:type="spellStart"/>
            <w:r>
              <w:rPr>
                <w:rFonts w:ascii="Times New Roman" w:eastAsia="Calibri" w:hAnsi="Times New Roman" w:cs="Times New Roman"/>
                <w:sz w:val="20"/>
                <w:szCs w:val="20"/>
                <w:lang w:val="en-GB"/>
              </w:rPr>
              <w:t>μS</w:t>
            </w:r>
            <w:proofErr w:type="spellEnd"/>
            <w:r>
              <w:rPr>
                <w:rFonts w:ascii="Times New Roman" w:eastAsia="Calibri" w:hAnsi="Times New Roman" w:cs="Times New Roman"/>
                <w:sz w:val="20"/>
                <w:szCs w:val="20"/>
                <w:lang w:val="en-GB"/>
              </w:rPr>
              <w:t>/cm)</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0.710</w:t>
            </w:r>
          </w:p>
        </w:tc>
        <w:tc>
          <w:tcPr>
            <w:tcW w:w="1262" w:type="dxa"/>
            <w:hideMark/>
          </w:tcPr>
          <w:p w:rsidR="003935A6" w:rsidRDefault="003935A6" w:rsidP="00ED5A0B">
            <w:pPr>
              <w:cnfStyle w:val="000000000000" w:firstRow="0" w:lastRow="0" w:firstColumn="0" w:lastColumn="0" w:oddVBand="0" w:evenVBand="0" w:oddHBand="0" w:evenHBand="0" w:firstRowFirstColumn="0" w:firstRowLastColumn="0" w:lastRowFirstColumn="0" w:lastRowLastColumn="0"/>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rPr>
                <w:rFonts w:ascii="Times New Roman" w:eastAsia="Times New Roman" w:hAnsi="Times New Roman" w:cs="Times New Roman"/>
                <w:i/>
                <w:sz w:val="20"/>
                <w:szCs w:val="20"/>
                <w:lang w:val="en-GB" w:eastAsia="el-GR"/>
              </w:rPr>
            </w:pPr>
            <w:r>
              <w:rPr>
                <w:rFonts w:ascii="Times New Roman" w:eastAsia="Times New Roman" w:hAnsi="Times New Roman" w:cs="Times New Roman"/>
                <w:b w:val="0"/>
                <w:bCs w:val="0"/>
                <w:sz w:val="20"/>
                <w:szCs w:val="20"/>
                <w:lang w:eastAsia="el-GR"/>
              </w:rPr>
              <w:t xml:space="preserve">Συνιστώσα </w:t>
            </w:r>
            <w:r>
              <w:rPr>
                <w:rFonts w:ascii="Times New Roman" w:eastAsia="Times New Roman" w:hAnsi="Times New Roman" w:cs="Times New Roman"/>
                <w:b w:val="0"/>
                <w:bCs w:val="0"/>
                <w:sz w:val="20"/>
                <w:szCs w:val="20"/>
                <w:lang w:val="en-GB" w:eastAsia="el-GR"/>
              </w:rPr>
              <w:t>3</w:t>
            </w:r>
          </w:p>
        </w:tc>
        <w:tc>
          <w:tcPr>
            <w:tcW w:w="1380" w:type="dxa"/>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c>
          <w:tcPr>
            <w:tcW w:w="1262"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Times New Roman" w:hAnsi="Times New Roman" w:cs="Times New Roman"/>
                <w:sz w:val="20"/>
                <w:szCs w:val="20"/>
                <w:lang w:eastAsia="el-GR"/>
              </w:rPr>
              <w:t>0.455</w:t>
            </w: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SO42-(mg/l)</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0.954</w:t>
            </w:r>
          </w:p>
        </w:tc>
        <w:tc>
          <w:tcPr>
            <w:tcW w:w="1262" w:type="dxa"/>
          </w:tcPr>
          <w:p w:rsidR="003935A6" w:rsidRDefault="003935A6" w:rsidP="00ED5A0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proofErr w:type="spellStart"/>
            <w:r>
              <w:rPr>
                <w:rFonts w:ascii="Times New Roman" w:eastAsia="Calibri" w:hAnsi="Times New Roman" w:cs="Times New Roman"/>
                <w:sz w:val="20"/>
                <w:szCs w:val="20"/>
                <w:lang w:val="en-GB"/>
              </w:rPr>
              <w:t>Ca</w:t>
            </w:r>
            <w:proofErr w:type="spellEnd"/>
            <w:r>
              <w:rPr>
                <w:rFonts w:ascii="Times New Roman" w:eastAsia="Calibri" w:hAnsi="Times New Roman" w:cs="Times New Roman"/>
                <w:sz w:val="20"/>
                <w:szCs w:val="20"/>
                <w:lang w:val="en-GB"/>
              </w:rPr>
              <w:t xml:space="preserve"> (ppm)</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0.880</w:t>
            </w:r>
          </w:p>
        </w:tc>
        <w:tc>
          <w:tcPr>
            <w:tcW w:w="1262"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Times New Roman" w:hAnsi="Times New Roman" w:cs="Times New Roman"/>
                <w:i/>
                <w:sz w:val="20"/>
                <w:szCs w:val="20"/>
                <w:lang w:eastAsia="el-GR"/>
              </w:rPr>
            </w:pPr>
            <w:r>
              <w:rPr>
                <w:rFonts w:ascii="Times New Roman" w:eastAsia="Calibri" w:hAnsi="Times New Roman" w:cs="Times New Roman"/>
                <w:sz w:val="20"/>
                <w:szCs w:val="20"/>
                <w:lang w:val="en-GB"/>
              </w:rPr>
              <w:t>Mg (ppm)</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0.750</w:t>
            </w:r>
          </w:p>
        </w:tc>
        <w:tc>
          <w:tcPr>
            <w:tcW w:w="1262" w:type="dxa"/>
          </w:tcPr>
          <w:p w:rsidR="003935A6" w:rsidRDefault="003935A6" w:rsidP="00ED5A0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firstLineChars="200" w:firstLine="402"/>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Zn (ppb)</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0.364</w:t>
            </w:r>
          </w:p>
        </w:tc>
        <w:tc>
          <w:tcPr>
            <w:tcW w:w="1262"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rPr>
                <w:rFonts w:ascii="Times New Roman" w:eastAsia="Times New Roman" w:hAnsi="Times New Roman" w:cs="Times New Roman"/>
                <w:i/>
                <w:sz w:val="20"/>
                <w:szCs w:val="20"/>
                <w:lang w:eastAsia="el-GR"/>
              </w:rPr>
            </w:pPr>
            <w:r>
              <w:rPr>
                <w:rFonts w:ascii="Times New Roman" w:eastAsia="Times New Roman" w:hAnsi="Times New Roman" w:cs="Times New Roman"/>
                <w:b w:val="0"/>
                <w:bCs w:val="0"/>
                <w:sz w:val="20"/>
                <w:szCs w:val="20"/>
                <w:lang w:eastAsia="el-GR"/>
              </w:rPr>
              <w:t>Συνιστώσα 4</w:t>
            </w:r>
          </w:p>
        </w:tc>
        <w:tc>
          <w:tcPr>
            <w:tcW w:w="1380" w:type="dxa"/>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c>
          <w:tcPr>
            <w:tcW w:w="1262"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Times New Roman" w:hAnsi="Times New Roman" w:cs="Times New Roman"/>
                <w:sz w:val="20"/>
                <w:szCs w:val="20"/>
                <w:lang w:eastAsia="el-GR"/>
              </w:rPr>
              <w:t>0.000</w:t>
            </w: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left="462"/>
              <w:rPr>
                <w:rFonts w:ascii="Times New Roman" w:eastAsia="Times New Roman" w:hAnsi="Times New Roman" w:cs="Times New Roman"/>
                <w:b w:val="0"/>
                <w:bCs w:val="0"/>
                <w:sz w:val="20"/>
                <w:szCs w:val="20"/>
                <w:lang w:eastAsia="el-GR"/>
              </w:rPr>
            </w:pPr>
            <w:r>
              <w:rPr>
                <w:rFonts w:ascii="Times New Roman" w:eastAsia="Calibri" w:hAnsi="Times New Roman" w:cs="Times New Roman"/>
                <w:sz w:val="20"/>
                <w:szCs w:val="20"/>
                <w:lang w:val="en-GB"/>
              </w:rPr>
              <w:t>pH</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-0.856</w:t>
            </w:r>
          </w:p>
        </w:tc>
        <w:tc>
          <w:tcPr>
            <w:tcW w:w="1262"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left="462"/>
              <w:rPr>
                <w:rFonts w:ascii="Times New Roman" w:eastAsia="Times New Roman" w:hAnsi="Times New Roman" w:cs="Times New Roman"/>
                <w:b w:val="0"/>
                <w:bCs w:val="0"/>
                <w:sz w:val="20"/>
                <w:szCs w:val="20"/>
                <w:lang w:eastAsia="el-GR"/>
              </w:rPr>
            </w:pPr>
            <w:r>
              <w:rPr>
                <w:rFonts w:ascii="Times New Roman" w:eastAsia="Calibri" w:hAnsi="Times New Roman" w:cs="Times New Roman"/>
                <w:sz w:val="20"/>
                <w:szCs w:val="20"/>
                <w:lang w:val="en-GB"/>
              </w:rPr>
              <w:t>N-NO3- (mg/L)</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0.807</w:t>
            </w:r>
          </w:p>
        </w:tc>
        <w:tc>
          <w:tcPr>
            <w:tcW w:w="1262" w:type="dxa"/>
          </w:tcPr>
          <w:p w:rsidR="003935A6" w:rsidRDefault="003935A6" w:rsidP="00ED5A0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left="462"/>
              <w:rPr>
                <w:rFonts w:ascii="Times New Roman" w:eastAsia="Times New Roman" w:hAnsi="Times New Roman" w:cs="Times New Roman"/>
                <w:b w:val="0"/>
                <w:bCs w:val="0"/>
                <w:sz w:val="20"/>
                <w:szCs w:val="20"/>
                <w:lang w:eastAsia="el-GR"/>
              </w:rPr>
            </w:pPr>
            <w:r>
              <w:rPr>
                <w:rFonts w:ascii="Times New Roman" w:eastAsia="Calibri" w:hAnsi="Times New Roman" w:cs="Times New Roman"/>
                <w:sz w:val="20"/>
                <w:szCs w:val="20"/>
                <w:lang w:val="en-GB"/>
              </w:rPr>
              <w:t>DO (mg/l)</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-0.551</w:t>
            </w:r>
          </w:p>
        </w:tc>
        <w:tc>
          <w:tcPr>
            <w:tcW w:w="1262"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rPr>
                <w:rFonts w:ascii="Times New Roman" w:eastAsia="Times New Roman" w:hAnsi="Times New Roman" w:cs="Times New Roman"/>
                <w:b w:val="0"/>
                <w:bCs w:val="0"/>
                <w:sz w:val="20"/>
                <w:szCs w:val="20"/>
                <w:lang w:val="en-GB" w:eastAsia="el-GR"/>
              </w:rPr>
            </w:pPr>
            <w:r>
              <w:rPr>
                <w:rFonts w:ascii="Times New Roman" w:eastAsia="Times New Roman" w:hAnsi="Times New Roman" w:cs="Times New Roman"/>
                <w:b w:val="0"/>
                <w:bCs w:val="0"/>
                <w:sz w:val="20"/>
                <w:szCs w:val="20"/>
                <w:lang w:eastAsia="el-GR"/>
              </w:rPr>
              <w:t xml:space="preserve">Συνιστώσα </w:t>
            </w:r>
            <w:r>
              <w:rPr>
                <w:rFonts w:ascii="Times New Roman" w:eastAsia="Times New Roman" w:hAnsi="Times New Roman" w:cs="Times New Roman"/>
                <w:b w:val="0"/>
                <w:bCs w:val="0"/>
                <w:sz w:val="20"/>
                <w:szCs w:val="20"/>
                <w:lang w:val="en-GB" w:eastAsia="el-GR"/>
              </w:rPr>
              <w:t>5</w:t>
            </w:r>
          </w:p>
        </w:tc>
        <w:tc>
          <w:tcPr>
            <w:tcW w:w="1380" w:type="dxa"/>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c>
          <w:tcPr>
            <w:tcW w:w="1262"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Times New Roman" w:hAnsi="Times New Roman" w:cs="Times New Roman"/>
                <w:sz w:val="20"/>
                <w:szCs w:val="20"/>
                <w:lang w:eastAsia="el-GR"/>
              </w:rPr>
              <w:t>0.007</w:t>
            </w: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left="462"/>
              <w:rPr>
                <w:rFonts w:ascii="Times New Roman" w:eastAsia="Times New Roman" w:hAnsi="Times New Roman" w:cs="Times New Roman"/>
                <w:b w:val="0"/>
                <w:bCs w:val="0"/>
                <w:sz w:val="20"/>
                <w:szCs w:val="20"/>
                <w:lang w:eastAsia="el-GR"/>
              </w:rPr>
            </w:pPr>
            <w:proofErr w:type="spellStart"/>
            <w:r>
              <w:rPr>
                <w:rFonts w:ascii="Times New Roman" w:eastAsia="Calibri" w:hAnsi="Times New Roman" w:cs="Times New Roman"/>
                <w:sz w:val="20"/>
                <w:szCs w:val="20"/>
                <w:lang w:val="en-GB"/>
              </w:rPr>
              <w:t>Σκληρότητ</w:t>
            </w:r>
            <w:proofErr w:type="spellEnd"/>
            <w:r>
              <w:rPr>
                <w:rFonts w:ascii="Times New Roman" w:eastAsia="Calibri" w:hAnsi="Times New Roman" w:cs="Times New Roman"/>
                <w:sz w:val="20"/>
                <w:szCs w:val="20"/>
                <w:lang w:val="en-GB"/>
              </w:rPr>
              <w:t>α (mg/l)</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0.649</w:t>
            </w:r>
          </w:p>
        </w:tc>
        <w:tc>
          <w:tcPr>
            <w:tcW w:w="1262"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left="462"/>
              <w:rPr>
                <w:rFonts w:ascii="Times New Roman" w:eastAsia="Times New Roman" w:hAnsi="Times New Roman" w:cs="Times New Roman"/>
                <w:b w:val="0"/>
                <w:bCs w:val="0"/>
                <w:sz w:val="20"/>
                <w:szCs w:val="20"/>
                <w:lang w:eastAsia="el-GR"/>
              </w:rPr>
            </w:pPr>
            <w:r>
              <w:rPr>
                <w:rFonts w:ascii="Times New Roman" w:eastAsia="Calibri" w:hAnsi="Times New Roman" w:cs="Times New Roman"/>
                <w:sz w:val="20"/>
                <w:szCs w:val="20"/>
                <w:lang w:val="en-GB"/>
              </w:rPr>
              <w:t>Fe (ppb)</w:t>
            </w:r>
          </w:p>
        </w:tc>
        <w:tc>
          <w:tcPr>
            <w:tcW w:w="1380" w:type="dxa"/>
            <w:hideMark/>
          </w:tcPr>
          <w:p w:rsidR="003935A6" w:rsidRDefault="003935A6" w:rsidP="00ED5A0B">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r>
              <w:rPr>
                <w:rFonts w:ascii="Times New Roman" w:eastAsia="Calibri" w:hAnsi="Times New Roman" w:cs="Times New Roman"/>
                <w:sz w:val="20"/>
                <w:szCs w:val="20"/>
                <w:lang w:val="en-GB"/>
              </w:rPr>
              <w:t>-0.626</w:t>
            </w:r>
          </w:p>
        </w:tc>
        <w:tc>
          <w:tcPr>
            <w:tcW w:w="1262" w:type="dxa"/>
          </w:tcPr>
          <w:p w:rsidR="003935A6" w:rsidRDefault="003935A6" w:rsidP="00ED5A0B">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l-GR"/>
              </w:rPr>
            </w:pPr>
          </w:p>
        </w:tc>
      </w:tr>
      <w:tr w:rsidR="003935A6" w:rsidTr="00ED5A0B">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461" w:type="dxa"/>
            <w:hideMark/>
          </w:tcPr>
          <w:p w:rsidR="003935A6" w:rsidRDefault="003935A6" w:rsidP="00ED5A0B">
            <w:pPr>
              <w:ind w:left="462"/>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Phenols (ppm)</w:t>
            </w:r>
          </w:p>
        </w:tc>
        <w:tc>
          <w:tcPr>
            <w:tcW w:w="1380" w:type="dxa"/>
            <w:hideMark/>
          </w:tcPr>
          <w:p w:rsidR="003935A6" w:rsidRDefault="003935A6" w:rsidP="00ED5A0B">
            <w:pPr>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-0.418</w:t>
            </w:r>
          </w:p>
        </w:tc>
        <w:tc>
          <w:tcPr>
            <w:tcW w:w="1262" w:type="dxa"/>
          </w:tcPr>
          <w:p w:rsidR="003935A6" w:rsidRDefault="003935A6" w:rsidP="00ED5A0B">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l-GR"/>
              </w:rPr>
            </w:pPr>
          </w:p>
        </w:tc>
      </w:tr>
    </w:tbl>
    <w:p w:rsidR="003935A6" w:rsidRPr="00CE7143" w:rsidRDefault="003935A6" w:rsidP="003935A6">
      <w:pPr>
        <w:spacing w:after="160"/>
        <w:rPr>
          <w:rFonts w:ascii="Times New Roman" w:eastAsia="Calibri" w:hAnsi="Times New Roman" w:cs="Times New Roman"/>
          <w:sz w:val="20"/>
          <w:szCs w:val="20"/>
        </w:rPr>
      </w:pPr>
    </w:p>
    <w:p w:rsidR="003935A6" w:rsidRPr="001C7756" w:rsidRDefault="003935A6" w:rsidP="003935A6">
      <w:pPr>
        <w:spacing w:line="360" w:lineRule="auto"/>
        <w:jc w:val="both"/>
        <w:rPr>
          <w:rFonts w:ascii="Times New Roman" w:hAnsi="Times New Roman" w:cs="Times New Roman"/>
          <w:sz w:val="24"/>
          <w:szCs w:val="24"/>
        </w:rPr>
      </w:pPr>
      <w:r w:rsidRPr="001C7756">
        <w:rPr>
          <w:rFonts w:ascii="Times New Roman" w:hAnsi="Times New Roman" w:cs="Times New Roman"/>
          <w:sz w:val="24"/>
          <w:szCs w:val="24"/>
        </w:rPr>
        <w:lastRenderedPageBreak/>
        <w:t xml:space="preserve">Στη συνέχεια, παρουσιάζονται το score και loading plot που αντιστοιχούν στην ανάλυση κύριων συνιστωσών για τις υπόγειες πηγές υδάτων. </w:t>
      </w:r>
    </w:p>
    <w:p w:rsidR="003935A6" w:rsidRPr="001C7756" w:rsidRDefault="003935A6" w:rsidP="003935A6">
      <w:pPr>
        <w:spacing w:line="360" w:lineRule="auto"/>
        <w:jc w:val="both"/>
        <w:rPr>
          <w:rFonts w:ascii="Times New Roman" w:hAnsi="Times New Roman" w:cs="Times New Roman"/>
          <w:sz w:val="24"/>
          <w:szCs w:val="24"/>
        </w:rPr>
      </w:pPr>
      <w:proofErr w:type="spellStart"/>
      <w:r w:rsidRPr="001C7756">
        <w:rPr>
          <w:rFonts w:ascii="Times New Roman" w:hAnsi="Times New Roman" w:cs="Times New Roman"/>
          <w:sz w:val="24"/>
          <w:szCs w:val="24"/>
        </w:rPr>
        <w:t>To</w:t>
      </w:r>
      <w:proofErr w:type="spellEnd"/>
      <w:r w:rsidRPr="001C7756">
        <w:rPr>
          <w:rFonts w:ascii="Times New Roman" w:hAnsi="Times New Roman" w:cs="Times New Roman"/>
          <w:sz w:val="24"/>
          <w:szCs w:val="24"/>
        </w:rPr>
        <w:t xml:space="preserve"> score plot απεικονίζει τα score της πρώτης συνιστώσας έναντι της δεύτερης. Από το συγκεκριμένο γράφημα παρατηρείται ότι υπάρχει μία ακραία παρατήρηση. Επιπλέον, τα δεδομένα φαίνεται να ακολουθούν την κανονική κατανομή, εφόσον τα σημεία κατανέμονται τυχαία γύρω από το (0,0) (</w:t>
      </w:r>
      <w:r>
        <w:rPr>
          <w:rFonts w:ascii="Times New Roman" w:hAnsi="Times New Roman" w:cs="Times New Roman"/>
          <w:sz w:val="24"/>
          <w:szCs w:val="24"/>
        </w:rPr>
        <w:t xml:space="preserve">Διάγραμμα </w:t>
      </w:r>
      <w:r w:rsidR="00F64973">
        <w:rPr>
          <w:rFonts w:ascii="Times New Roman" w:hAnsi="Times New Roman" w:cs="Times New Roman"/>
          <w:sz w:val="24"/>
          <w:szCs w:val="24"/>
        </w:rPr>
        <w:t>3</w:t>
      </w:r>
      <w:r w:rsidRPr="001C7756">
        <w:rPr>
          <w:rFonts w:ascii="Times New Roman" w:hAnsi="Times New Roman" w:cs="Times New Roman"/>
          <w:sz w:val="24"/>
          <w:szCs w:val="24"/>
        </w:rPr>
        <w:t xml:space="preserve">). </w:t>
      </w:r>
    </w:p>
    <w:p w:rsidR="0015544C" w:rsidRDefault="003935A6" w:rsidP="0015544C">
      <w:pPr>
        <w:jc w:val="center"/>
        <w:rPr>
          <w:rFonts w:ascii="Times New Roman" w:hAnsi="Times New Roman" w:cs="Times New Roman"/>
          <w:bCs/>
          <w:sz w:val="20"/>
          <w:szCs w:val="20"/>
        </w:rPr>
      </w:pPr>
      <w:r w:rsidRPr="001C7756">
        <w:rPr>
          <w:noProof/>
          <w:sz w:val="24"/>
          <w:szCs w:val="24"/>
          <w:lang w:eastAsia="el-GR"/>
        </w:rPr>
        <w:drawing>
          <wp:inline distT="0" distB="0" distL="0" distR="0" wp14:anchorId="4490F9E5" wp14:editId="08CFA1FB">
            <wp:extent cx="5064369" cy="4132571"/>
            <wp:effectExtent l="0" t="0" r="3175" b="1905"/>
            <wp:docPr id="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1">
                      <a:extLst>
                        <a:ext uri="{28A0092B-C50C-407E-A947-70E740481C1C}">
                          <a14:useLocalDpi xmlns:a14="http://schemas.microsoft.com/office/drawing/2010/main" val="0"/>
                        </a:ext>
                      </a:extLst>
                    </a:blip>
                    <a:srcRect l="21674" t="1812" r="13477"/>
                    <a:stretch/>
                  </pic:blipFill>
                  <pic:spPr bwMode="auto">
                    <a:xfrm>
                      <a:off x="0" y="0"/>
                      <a:ext cx="5085923" cy="4150160"/>
                    </a:xfrm>
                    <a:prstGeom prst="rect">
                      <a:avLst/>
                    </a:prstGeom>
                    <a:noFill/>
                    <a:ln>
                      <a:noFill/>
                    </a:ln>
                    <a:extLst>
                      <a:ext uri="{53640926-AAD7-44D8-BBD7-CCE9431645EC}">
                        <a14:shadowObscured xmlns:a14="http://schemas.microsoft.com/office/drawing/2010/main"/>
                      </a:ext>
                    </a:extLst>
                  </pic:spPr>
                </pic:pic>
              </a:graphicData>
            </a:graphic>
          </wp:inline>
        </w:drawing>
      </w:r>
    </w:p>
    <w:p w:rsidR="003935A6" w:rsidRPr="00183EF5" w:rsidRDefault="003935A6" w:rsidP="0015544C">
      <w:pPr>
        <w:jc w:val="center"/>
        <w:rPr>
          <w:sz w:val="24"/>
          <w:szCs w:val="24"/>
        </w:rPr>
      </w:pPr>
      <w:r w:rsidRPr="00183EF5">
        <w:rPr>
          <w:rFonts w:ascii="Times New Roman" w:hAnsi="Times New Roman" w:cs="Times New Roman"/>
          <w:bCs/>
          <w:sz w:val="20"/>
          <w:szCs w:val="20"/>
        </w:rPr>
        <w:t xml:space="preserve">Διάγραμμα </w:t>
      </w:r>
      <w:r w:rsidR="00F64973">
        <w:rPr>
          <w:rFonts w:ascii="Times New Roman" w:hAnsi="Times New Roman" w:cs="Times New Roman"/>
          <w:bCs/>
          <w:sz w:val="20"/>
          <w:szCs w:val="20"/>
        </w:rPr>
        <w:t>3</w:t>
      </w:r>
      <w:r w:rsidRPr="00183EF5">
        <w:rPr>
          <w:rFonts w:ascii="Times New Roman" w:hAnsi="Times New Roman" w:cs="Times New Roman"/>
          <w:bCs/>
          <w:sz w:val="20"/>
          <w:szCs w:val="20"/>
        </w:rPr>
        <w:t xml:space="preserve">. </w:t>
      </w:r>
      <w:proofErr w:type="spellStart"/>
      <w:r w:rsidRPr="00183EF5">
        <w:rPr>
          <w:rFonts w:ascii="Times New Roman" w:hAnsi="Times New Roman" w:cs="Times New Roman"/>
          <w:sz w:val="20"/>
          <w:szCs w:val="20"/>
        </w:rPr>
        <w:t>Score</w:t>
      </w:r>
      <w:proofErr w:type="spellEnd"/>
      <w:r w:rsidRPr="00183EF5">
        <w:rPr>
          <w:rFonts w:ascii="Times New Roman" w:hAnsi="Times New Roman" w:cs="Times New Roman"/>
          <w:sz w:val="20"/>
          <w:szCs w:val="20"/>
        </w:rPr>
        <w:t xml:space="preserve"> plot της πρώτης με τη δεύτερη συνιστώσα για την ανάλυση κύριων συνιστωσών για τις υπόγειες πηγές υδάτων</w:t>
      </w:r>
    </w:p>
    <w:p w:rsidR="003935A6" w:rsidRPr="00183EF5" w:rsidRDefault="003935A6" w:rsidP="003935A6">
      <w:pPr>
        <w:tabs>
          <w:tab w:val="left" w:pos="0"/>
        </w:tabs>
        <w:jc w:val="both"/>
        <w:rPr>
          <w:noProof/>
          <w:sz w:val="24"/>
          <w:szCs w:val="24"/>
        </w:rPr>
      </w:pPr>
    </w:p>
    <w:p w:rsidR="003935A6" w:rsidRPr="001C7756" w:rsidRDefault="003935A6" w:rsidP="003935A6">
      <w:pPr>
        <w:spacing w:line="360" w:lineRule="auto"/>
        <w:jc w:val="both"/>
        <w:rPr>
          <w:rFonts w:ascii="Times New Roman" w:hAnsi="Times New Roman" w:cs="Times New Roman"/>
          <w:sz w:val="24"/>
          <w:szCs w:val="24"/>
        </w:rPr>
      </w:pPr>
      <w:r w:rsidRPr="001C7756">
        <w:rPr>
          <w:rFonts w:ascii="Times New Roman" w:hAnsi="Times New Roman" w:cs="Times New Roman"/>
          <w:sz w:val="24"/>
          <w:szCs w:val="24"/>
        </w:rPr>
        <w:t>Από το loading plot παρατηρείται ότι μεταβλητές με επιβάρυνση κοντά στο -1 ή το 1, έχουν ισχυρή επίδραση στη συγκεκριμένη συνιστώσα, ενώ αντίθετα επιβαρύνσεις γύρω από το μηδέν, υποδεικνύουν ασθενή επίδραση της συγκεκριμένης μεταβλητής στην εκάστοτε συνιστώσα.</w:t>
      </w:r>
    </w:p>
    <w:p w:rsidR="003935A6" w:rsidRPr="001C7756" w:rsidRDefault="003935A6" w:rsidP="0015544C">
      <w:pPr>
        <w:jc w:val="center"/>
        <w:rPr>
          <w:noProof/>
          <w:sz w:val="24"/>
          <w:szCs w:val="24"/>
        </w:rPr>
      </w:pPr>
      <w:r w:rsidRPr="001C7756">
        <w:rPr>
          <w:noProof/>
          <w:sz w:val="24"/>
          <w:szCs w:val="24"/>
          <w:lang w:eastAsia="el-GR"/>
        </w:rPr>
        <w:lastRenderedPageBreak/>
        <w:drawing>
          <wp:inline distT="0" distB="0" distL="0" distR="0" wp14:anchorId="4C8F0CD3" wp14:editId="26EBC7FB">
            <wp:extent cx="5474676" cy="4796859"/>
            <wp:effectExtent l="0" t="0" r="0" b="3810"/>
            <wp:docPr id="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2">
                      <a:extLst>
                        <a:ext uri="{28A0092B-C50C-407E-A947-70E740481C1C}">
                          <a14:useLocalDpi xmlns:a14="http://schemas.microsoft.com/office/drawing/2010/main" val="0"/>
                        </a:ext>
                      </a:extLst>
                    </a:blip>
                    <a:srcRect l="21377" t="4167" r="17404"/>
                    <a:stretch/>
                  </pic:blipFill>
                  <pic:spPr bwMode="auto">
                    <a:xfrm>
                      <a:off x="0" y="0"/>
                      <a:ext cx="5493678" cy="4813508"/>
                    </a:xfrm>
                    <a:prstGeom prst="rect">
                      <a:avLst/>
                    </a:prstGeom>
                    <a:noFill/>
                    <a:ln>
                      <a:noFill/>
                    </a:ln>
                    <a:extLst>
                      <a:ext uri="{53640926-AAD7-44D8-BBD7-CCE9431645EC}">
                        <a14:shadowObscured xmlns:a14="http://schemas.microsoft.com/office/drawing/2010/main"/>
                      </a:ext>
                    </a:extLst>
                  </pic:spPr>
                </pic:pic>
              </a:graphicData>
            </a:graphic>
          </wp:inline>
        </w:drawing>
      </w:r>
    </w:p>
    <w:p w:rsidR="003935A6" w:rsidRPr="00183EF5" w:rsidRDefault="003935A6" w:rsidP="003935A6">
      <w:pPr>
        <w:pStyle w:val="aa"/>
        <w:jc w:val="both"/>
        <w:rPr>
          <w:rFonts w:ascii="Times New Roman" w:hAnsi="Times New Roman" w:cs="Times New Roman"/>
          <w:bCs/>
          <w:i w:val="0"/>
          <w:iCs w:val="0"/>
          <w:color w:val="auto"/>
          <w:sz w:val="20"/>
          <w:szCs w:val="20"/>
          <w:lang w:val="el-GR"/>
        </w:rPr>
      </w:pPr>
      <w:r w:rsidRPr="00183EF5">
        <w:rPr>
          <w:rFonts w:ascii="Times New Roman" w:hAnsi="Times New Roman" w:cs="Times New Roman"/>
          <w:bCs/>
          <w:i w:val="0"/>
          <w:iCs w:val="0"/>
          <w:color w:val="auto"/>
          <w:sz w:val="20"/>
          <w:szCs w:val="20"/>
          <w:lang w:val="el-GR"/>
        </w:rPr>
        <w:t xml:space="preserve">Διάγραμμα </w:t>
      </w:r>
      <w:r w:rsidR="00F64973">
        <w:rPr>
          <w:rFonts w:ascii="Times New Roman" w:hAnsi="Times New Roman" w:cs="Times New Roman"/>
          <w:bCs/>
          <w:i w:val="0"/>
          <w:iCs w:val="0"/>
          <w:color w:val="auto"/>
          <w:sz w:val="20"/>
          <w:szCs w:val="20"/>
          <w:lang w:val="el-GR"/>
        </w:rPr>
        <w:t>4</w:t>
      </w:r>
      <w:r w:rsidRPr="00183EF5">
        <w:rPr>
          <w:rFonts w:ascii="Times New Roman" w:hAnsi="Times New Roman" w:cs="Times New Roman"/>
          <w:bCs/>
          <w:i w:val="0"/>
          <w:iCs w:val="0"/>
          <w:color w:val="auto"/>
          <w:sz w:val="20"/>
          <w:szCs w:val="20"/>
          <w:lang w:val="el-GR"/>
        </w:rPr>
        <w:t xml:space="preserve"> </w:t>
      </w:r>
      <w:r w:rsidRPr="00183EF5">
        <w:rPr>
          <w:rFonts w:ascii="Times New Roman" w:hAnsi="Times New Roman" w:cs="Times New Roman"/>
          <w:i w:val="0"/>
          <w:color w:val="auto"/>
          <w:sz w:val="20"/>
          <w:szCs w:val="20"/>
        </w:rPr>
        <w:t>Loading</w:t>
      </w:r>
      <w:r w:rsidRPr="00183EF5">
        <w:rPr>
          <w:rFonts w:ascii="Times New Roman" w:hAnsi="Times New Roman" w:cs="Times New Roman"/>
          <w:i w:val="0"/>
          <w:color w:val="auto"/>
          <w:sz w:val="20"/>
          <w:szCs w:val="20"/>
          <w:lang w:val="el-GR"/>
        </w:rPr>
        <w:t xml:space="preserve"> </w:t>
      </w:r>
      <w:r w:rsidRPr="00183EF5">
        <w:rPr>
          <w:rFonts w:ascii="Times New Roman" w:hAnsi="Times New Roman" w:cs="Times New Roman"/>
          <w:i w:val="0"/>
          <w:color w:val="auto"/>
          <w:sz w:val="20"/>
          <w:szCs w:val="20"/>
        </w:rPr>
        <w:t>plot</w:t>
      </w:r>
      <w:r w:rsidRPr="00183EF5">
        <w:rPr>
          <w:rFonts w:ascii="Times New Roman" w:hAnsi="Times New Roman" w:cs="Times New Roman"/>
          <w:i w:val="0"/>
          <w:color w:val="auto"/>
          <w:sz w:val="20"/>
          <w:szCs w:val="20"/>
          <w:lang w:val="el-GR"/>
        </w:rPr>
        <w:t xml:space="preserve"> της πρώτης με τη δεύτερη συνιστώσα για την ανάλυση κύριων συνιστωσών για τις υπόγειες πηγές υδάτων</w:t>
      </w:r>
    </w:p>
    <w:p w:rsidR="0056084E" w:rsidRDefault="0056084E" w:rsidP="003935A6">
      <w:pPr>
        <w:rPr>
          <w:rFonts w:ascii="Times New Roman" w:hAnsi="Times New Roman" w:cs="Times New Roman"/>
          <w:b/>
          <w:sz w:val="28"/>
          <w:szCs w:val="28"/>
        </w:rPr>
      </w:pPr>
    </w:p>
    <w:p w:rsidR="0056084E" w:rsidRPr="001A1FA2" w:rsidRDefault="0056084E" w:rsidP="001A1FA2">
      <w:pPr>
        <w:jc w:val="both"/>
        <w:rPr>
          <w:rFonts w:ascii="Times New Roman" w:hAnsi="Times New Roman" w:cs="Times New Roman"/>
          <w:sz w:val="24"/>
          <w:szCs w:val="24"/>
        </w:rPr>
      </w:pPr>
      <w:r w:rsidRPr="001A1FA2">
        <w:rPr>
          <w:rFonts w:ascii="Times New Roman" w:hAnsi="Times New Roman" w:cs="Times New Roman"/>
          <w:sz w:val="24"/>
          <w:szCs w:val="24"/>
        </w:rPr>
        <w:t xml:space="preserve">Στον πίνακα 9, παρουσιάζονται οι αντιστοιχίες του αριθμού </w:t>
      </w:r>
      <w:r w:rsidRPr="001A1FA2">
        <w:rPr>
          <w:rFonts w:ascii="Times New Roman" w:hAnsi="Times New Roman" w:cs="Times New Roman"/>
          <w:sz w:val="24"/>
          <w:szCs w:val="24"/>
          <w:lang w:val="en-US"/>
        </w:rPr>
        <w:t>ID</w:t>
      </w:r>
      <w:r w:rsidRPr="001A1FA2">
        <w:rPr>
          <w:rFonts w:ascii="Times New Roman" w:hAnsi="Times New Roman" w:cs="Times New Roman"/>
          <w:sz w:val="24"/>
          <w:szCs w:val="24"/>
        </w:rPr>
        <w:t xml:space="preserve">, ο οποίος εμφανίζεται στα </w:t>
      </w:r>
      <w:r w:rsidRPr="001A1FA2">
        <w:rPr>
          <w:rFonts w:ascii="Times New Roman" w:hAnsi="Times New Roman" w:cs="Times New Roman"/>
          <w:sz w:val="24"/>
          <w:szCs w:val="24"/>
          <w:lang w:val="en-US"/>
        </w:rPr>
        <w:t>score</w:t>
      </w:r>
      <w:r w:rsidRPr="001A1FA2">
        <w:rPr>
          <w:rFonts w:ascii="Times New Roman" w:hAnsi="Times New Roman" w:cs="Times New Roman"/>
          <w:sz w:val="24"/>
          <w:szCs w:val="24"/>
        </w:rPr>
        <w:t xml:space="preserve"> </w:t>
      </w:r>
      <w:r w:rsidRPr="001A1FA2">
        <w:rPr>
          <w:rFonts w:ascii="Times New Roman" w:hAnsi="Times New Roman" w:cs="Times New Roman"/>
          <w:sz w:val="24"/>
          <w:szCs w:val="24"/>
          <w:lang w:val="en-US"/>
        </w:rPr>
        <w:t>plot</w:t>
      </w:r>
      <w:r w:rsidRPr="001A1FA2">
        <w:rPr>
          <w:rFonts w:ascii="Times New Roman" w:hAnsi="Times New Roman" w:cs="Times New Roman"/>
          <w:sz w:val="24"/>
          <w:szCs w:val="24"/>
        </w:rPr>
        <w:t xml:space="preserve"> της εργασίας, σε αντιστοιχία με τον κωδικό </w:t>
      </w:r>
      <w:r w:rsidR="001A1FA2" w:rsidRPr="001A1FA2">
        <w:rPr>
          <w:rFonts w:ascii="Times New Roman" w:hAnsi="Times New Roman" w:cs="Times New Roman"/>
          <w:sz w:val="24"/>
          <w:szCs w:val="24"/>
        </w:rPr>
        <w:t>σημείου και την περιοχή δειγματοληψίας.</w:t>
      </w:r>
      <w:r w:rsidRPr="001A1FA2">
        <w:rPr>
          <w:rFonts w:ascii="Times New Roman" w:hAnsi="Times New Roman" w:cs="Times New Roman"/>
          <w:sz w:val="24"/>
          <w:szCs w:val="24"/>
        </w:rPr>
        <w:t xml:space="preserve"> </w:t>
      </w:r>
    </w:p>
    <w:p w:rsidR="0056084E" w:rsidRPr="0056084E" w:rsidRDefault="0056084E" w:rsidP="00EF05CA">
      <w:pPr>
        <w:jc w:val="center"/>
        <w:rPr>
          <w:sz w:val="20"/>
          <w:szCs w:val="20"/>
        </w:rPr>
      </w:pPr>
      <w:r w:rsidRPr="0056084E">
        <w:rPr>
          <w:rFonts w:ascii="Times New Roman" w:hAnsi="Times New Roman" w:cs="Times New Roman"/>
          <w:b/>
          <w:sz w:val="20"/>
          <w:szCs w:val="20"/>
        </w:rPr>
        <w:t>Πίνακας 9. Αντιστοίχηση κωδικών σημείων με την περιοχή δειγματοληψίας τους.</w:t>
      </w:r>
      <w:r w:rsidRPr="0056084E">
        <w:rPr>
          <w:rFonts w:ascii="Times New Roman" w:hAnsi="Times New Roman" w:cs="Times New Roman"/>
          <w:b/>
          <w:sz w:val="20"/>
          <w:szCs w:val="20"/>
          <w:lang w:val="en-US"/>
        </w:rPr>
        <w:fldChar w:fldCharType="begin"/>
      </w:r>
      <w:r w:rsidRPr="0056084E">
        <w:rPr>
          <w:rFonts w:ascii="Times New Roman" w:hAnsi="Times New Roman" w:cs="Times New Roman"/>
          <w:b/>
          <w:sz w:val="20"/>
          <w:szCs w:val="20"/>
        </w:rPr>
        <w:instrText xml:space="preserve"> </w:instrText>
      </w:r>
      <w:r w:rsidRPr="0056084E">
        <w:rPr>
          <w:rFonts w:ascii="Times New Roman" w:hAnsi="Times New Roman" w:cs="Times New Roman"/>
          <w:b/>
          <w:sz w:val="20"/>
          <w:szCs w:val="20"/>
          <w:lang w:val="en-US"/>
        </w:rPr>
        <w:instrText>LINK</w:instrText>
      </w:r>
      <w:r w:rsidRPr="0056084E">
        <w:rPr>
          <w:rFonts w:ascii="Times New Roman" w:hAnsi="Times New Roman" w:cs="Times New Roman"/>
          <w:b/>
          <w:sz w:val="20"/>
          <w:szCs w:val="20"/>
        </w:rPr>
        <w:instrText xml:space="preserve"> </w:instrText>
      </w:r>
      <w:r w:rsidRPr="0056084E">
        <w:rPr>
          <w:rFonts w:ascii="Times New Roman" w:hAnsi="Times New Roman" w:cs="Times New Roman"/>
          <w:b/>
          <w:sz w:val="20"/>
          <w:szCs w:val="20"/>
          <w:lang w:val="en-US"/>
        </w:rPr>
        <w:instrText>Excel</w:instrText>
      </w:r>
      <w:r w:rsidRPr="0056084E">
        <w:rPr>
          <w:rFonts w:ascii="Times New Roman" w:hAnsi="Times New Roman" w:cs="Times New Roman"/>
          <w:b/>
          <w:sz w:val="20"/>
          <w:szCs w:val="20"/>
        </w:rPr>
        <w:instrText>.</w:instrText>
      </w:r>
      <w:r w:rsidRPr="0056084E">
        <w:rPr>
          <w:rFonts w:ascii="Times New Roman" w:hAnsi="Times New Roman" w:cs="Times New Roman"/>
          <w:b/>
          <w:sz w:val="20"/>
          <w:szCs w:val="20"/>
          <w:lang w:val="en-US"/>
        </w:rPr>
        <w:instrText>Sheet</w:instrText>
      </w:r>
      <w:r w:rsidRPr="0056084E">
        <w:rPr>
          <w:rFonts w:ascii="Times New Roman" w:hAnsi="Times New Roman" w:cs="Times New Roman"/>
          <w:b/>
          <w:sz w:val="20"/>
          <w:szCs w:val="20"/>
        </w:rPr>
        <w:instrText>.12 "</w:instrText>
      </w:r>
      <w:r w:rsidRPr="0056084E">
        <w:rPr>
          <w:rFonts w:ascii="Times New Roman" w:hAnsi="Times New Roman" w:cs="Times New Roman"/>
          <w:b/>
          <w:sz w:val="20"/>
          <w:szCs w:val="20"/>
          <w:lang w:val="en-US"/>
        </w:rPr>
        <w:instrText>C</w:instrText>
      </w:r>
      <w:r w:rsidRPr="0056084E">
        <w:rPr>
          <w:rFonts w:ascii="Times New Roman" w:hAnsi="Times New Roman" w:cs="Times New Roman"/>
          <w:b/>
          <w:sz w:val="20"/>
          <w:szCs w:val="20"/>
        </w:rPr>
        <w:instrText>:\\</w:instrText>
      </w:r>
      <w:r w:rsidRPr="0056084E">
        <w:rPr>
          <w:rFonts w:ascii="Times New Roman" w:hAnsi="Times New Roman" w:cs="Times New Roman"/>
          <w:b/>
          <w:sz w:val="20"/>
          <w:szCs w:val="20"/>
          <w:lang w:val="en-US"/>
        </w:rPr>
        <w:instrText>Users</w:instrText>
      </w:r>
      <w:r w:rsidRPr="0056084E">
        <w:rPr>
          <w:rFonts w:ascii="Times New Roman" w:hAnsi="Times New Roman" w:cs="Times New Roman"/>
          <w:b/>
          <w:sz w:val="20"/>
          <w:szCs w:val="20"/>
        </w:rPr>
        <w:instrText>\\</w:instrText>
      </w:r>
      <w:r w:rsidRPr="0056084E">
        <w:rPr>
          <w:rFonts w:ascii="Times New Roman" w:hAnsi="Times New Roman" w:cs="Times New Roman"/>
          <w:b/>
          <w:sz w:val="20"/>
          <w:szCs w:val="20"/>
          <w:lang w:val="en-US"/>
        </w:rPr>
        <w:instrText>maria</w:instrText>
      </w:r>
      <w:r w:rsidRPr="0056084E">
        <w:rPr>
          <w:rFonts w:ascii="Times New Roman" w:hAnsi="Times New Roman" w:cs="Times New Roman"/>
          <w:b/>
          <w:sz w:val="20"/>
          <w:szCs w:val="20"/>
        </w:rPr>
        <w:instrText>\\</w:instrText>
      </w:r>
      <w:r w:rsidRPr="0056084E">
        <w:rPr>
          <w:rFonts w:ascii="Times New Roman" w:hAnsi="Times New Roman" w:cs="Times New Roman"/>
          <w:b/>
          <w:sz w:val="20"/>
          <w:szCs w:val="20"/>
          <w:lang w:val="en-US"/>
        </w:rPr>
        <w:instrText>Desktop</w:instrText>
      </w:r>
      <w:r w:rsidRPr="0056084E">
        <w:rPr>
          <w:rFonts w:ascii="Times New Roman" w:hAnsi="Times New Roman" w:cs="Times New Roman"/>
          <w:b/>
          <w:sz w:val="20"/>
          <w:szCs w:val="20"/>
        </w:rPr>
        <w:instrText>\\Κωδικοί Περιοχών.</w:instrText>
      </w:r>
      <w:r w:rsidRPr="0056084E">
        <w:rPr>
          <w:rFonts w:ascii="Times New Roman" w:hAnsi="Times New Roman" w:cs="Times New Roman"/>
          <w:b/>
          <w:sz w:val="20"/>
          <w:szCs w:val="20"/>
          <w:lang w:val="en-US"/>
        </w:rPr>
        <w:instrText>xlsx</w:instrText>
      </w:r>
      <w:r w:rsidRPr="0056084E">
        <w:rPr>
          <w:rFonts w:ascii="Times New Roman" w:hAnsi="Times New Roman" w:cs="Times New Roman"/>
          <w:b/>
          <w:sz w:val="20"/>
          <w:szCs w:val="20"/>
        </w:rPr>
        <w:instrText>" "</w:instrText>
      </w:r>
      <w:r w:rsidRPr="0056084E">
        <w:rPr>
          <w:rFonts w:ascii="Times New Roman" w:hAnsi="Times New Roman" w:cs="Times New Roman"/>
          <w:b/>
          <w:sz w:val="20"/>
          <w:szCs w:val="20"/>
          <w:lang w:val="en-US"/>
        </w:rPr>
        <w:instrText>Sheet</w:instrText>
      </w:r>
      <w:r w:rsidRPr="0056084E">
        <w:rPr>
          <w:rFonts w:ascii="Times New Roman" w:hAnsi="Times New Roman" w:cs="Times New Roman"/>
          <w:b/>
          <w:sz w:val="20"/>
          <w:szCs w:val="20"/>
        </w:rPr>
        <w:instrText>1!</w:instrText>
      </w:r>
      <w:r w:rsidRPr="0056084E">
        <w:rPr>
          <w:rFonts w:ascii="Times New Roman" w:hAnsi="Times New Roman" w:cs="Times New Roman"/>
          <w:b/>
          <w:sz w:val="20"/>
          <w:szCs w:val="20"/>
          <w:lang w:val="en-US"/>
        </w:rPr>
        <w:instrText>R</w:instrText>
      </w:r>
      <w:r w:rsidRPr="0056084E">
        <w:rPr>
          <w:rFonts w:ascii="Times New Roman" w:hAnsi="Times New Roman" w:cs="Times New Roman"/>
          <w:b/>
          <w:sz w:val="20"/>
          <w:szCs w:val="20"/>
        </w:rPr>
        <w:instrText>1</w:instrText>
      </w:r>
      <w:r w:rsidRPr="0056084E">
        <w:rPr>
          <w:rFonts w:ascii="Times New Roman" w:hAnsi="Times New Roman" w:cs="Times New Roman"/>
          <w:b/>
          <w:sz w:val="20"/>
          <w:szCs w:val="20"/>
          <w:lang w:val="en-US"/>
        </w:rPr>
        <w:instrText>C</w:instrText>
      </w:r>
      <w:r w:rsidRPr="0056084E">
        <w:rPr>
          <w:rFonts w:ascii="Times New Roman" w:hAnsi="Times New Roman" w:cs="Times New Roman"/>
          <w:b/>
          <w:sz w:val="20"/>
          <w:szCs w:val="20"/>
        </w:rPr>
        <w:instrText>1:</w:instrText>
      </w:r>
      <w:r w:rsidRPr="0056084E">
        <w:rPr>
          <w:rFonts w:ascii="Times New Roman" w:hAnsi="Times New Roman" w:cs="Times New Roman"/>
          <w:b/>
          <w:sz w:val="20"/>
          <w:szCs w:val="20"/>
          <w:lang w:val="en-US"/>
        </w:rPr>
        <w:instrText>R</w:instrText>
      </w:r>
      <w:r w:rsidRPr="0056084E">
        <w:rPr>
          <w:rFonts w:ascii="Times New Roman" w:hAnsi="Times New Roman" w:cs="Times New Roman"/>
          <w:b/>
          <w:sz w:val="20"/>
          <w:szCs w:val="20"/>
        </w:rPr>
        <w:instrText>67</w:instrText>
      </w:r>
      <w:r w:rsidRPr="0056084E">
        <w:rPr>
          <w:rFonts w:ascii="Times New Roman" w:hAnsi="Times New Roman" w:cs="Times New Roman"/>
          <w:b/>
          <w:sz w:val="20"/>
          <w:szCs w:val="20"/>
          <w:lang w:val="en-US"/>
        </w:rPr>
        <w:instrText>C</w:instrText>
      </w:r>
      <w:r w:rsidRPr="0056084E">
        <w:rPr>
          <w:rFonts w:ascii="Times New Roman" w:hAnsi="Times New Roman" w:cs="Times New Roman"/>
          <w:b/>
          <w:sz w:val="20"/>
          <w:szCs w:val="20"/>
        </w:rPr>
        <w:instrText>4" \</w:instrText>
      </w:r>
      <w:r w:rsidRPr="0056084E">
        <w:rPr>
          <w:rFonts w:ascii="Times New Roman" w:hAnsi="Times New Roman" w:cs="Times New Roman"/>
          <w:b/>
          <w:sz w:val="20"/>
          <w:szCs w:val="20"/>
          <w:lang w:val="en-US"/>
        </w:rPr>
        <w:instrText>a</w:instrText>
      </w:r>
      <w:r w:rsidRPr="0056084E">
        <w:rPr>
          <w:rFonts w:ascii="Times New Roman" w:hAnsi="Times New Roman" w:cs="Times New Roman"/>
          <w:b/>
          <w:sz w:val="20"/>
          <w:szCs w:val="20"/>
        </w:rPr>
        <w:instrText xml:space="preserve"> \</w:instrText>
      </w:r>
      <w:r w:rsidRPr="0056084E">
        <w:rPr>
          <w:rFonts w:ascii="Times New Roman" w:hAnsi="Times New Roman" w:cs="Times New Roman"/>
          <w:b/>
          <w:sz w:val="20"/>
          <w:szCs w:val="20"/>
          <w:lang w:val="en-US"/>
        </w:rPr>
        <w:instrText>f</w:instrText>
      </w:r>
      <w:r w:rsidRPr="0056084E">
        <w:rPr>
          <w:rFonts w:ascii="Times New Roman" w:hAnsi="Times New Roman" w:cs="Times New Roman"/>
          <w:b/>
          <w:sz w:val="20"/>
          <w:szCs w:val="20"/>
        </w:rPr>
        <w:instrText xml:space="preserve"> 5 \</w:instrText>
      </w:r>
      <w:r w:rsidRPr="0056084E">
        <w:rPr>
          <w:rFonts w:ascii="Times New Roman" w:hAnsi="Times New Roman" w:cs="Times New Roman"/>
          <w:b/>
          <w:sz w:val="20"/>
          <w:szCs w:val="20"/>
          <w:lang w:val="en-US"/>
        </w:rPr>
        <w:instrText>h</w:instrText>
      </w:r>
      <w:r w:rsidRPr="0056084E">
        <w:rPr>
          <w:rFonts w:ascii="Times New Roman" w:hAnsi="Times New Roman" w:cs="Times New Roman"/>
          <w:b/>
          <w:sz w:val="20"/>
          <w:szCs w:val="20"/>
        </w:rPr>
        <w:instrText xml:space="preserve">  \* </w:instrText>
      </w:r>
      <w:r w:rsidRPr="0056084E">
        <w:rPr>
          <w:rFonts w:ascii="Times New Roman" w:hAnsi="Times New Roman" w:cs="Times New Roman"/>
          <w:b/>
          <w:sz w:val="20"/>
          <w:szCs w:val="20"/>
          <w:lang w:val="en-US"/>
        </w:rPr>
        <w:instrText>MERGEFORMAT</w:instrText>
      </w:r>
      <w:r w:rsidRPr="0056084E">
        <w:rPr>
          <w:rFonts w:ascii="Times New Roman" w:hAnsi="Times New Roman" w:cs="Times New Roman"/>
          <w:b/>
          <w:sz w:val="20"/>
          <w:szCs w:val="20"/>
        </w:rPr>
        <w:instrText xml:space="preserve"> </w:instrText>
      </w:r>
      <w:r w:rsidRPr="0056084E">
        <w:rPr>
          <w:rFonts w:ascii="Times New Roman" w:hAnsi="Times New Roman" w:cs="Times New Roman"/>
          <w:b/>
          <w:sz w:val="20"/>
          <w:szCs w:val="20"/>
          <w:lang w:val="en-US"/>
        </w:rPr>
        <w:fldChar w:fldCharType="separate"/>
      </w:r>
    </w:p>
    <w:tbl>
      <w:tblPr>
        <w:tblStyle w:val="1-1"/>
        <w:tblW w:w="7920" w:type="dxa"/>
        <w:jc w:val="center"/>
        <w:tblLook w:val="04A0" w:firstRow="1" w:lastRow="0" w:firstColumn="1" w:lastColumn="0" w:noHBand="0" w:noVBand="1"/>
      </w:tblPr>
      <w:tblGrid>
        <w:gridCol w:w="960"/>
        <w:gridCol w:w="1600"/>
        <w:gridCol w:w="4060"/>
        <w:gridCol w:w="1329"/>
      </w:tblGrid>
      <w:tr w:rsidR="0056084E" w:rsidRPr="0056084E" w:rsidTr="00EF05CA">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ID</w:t>
            </w:r>
          </w:p>
        </w:tc>
        <w:tc>
          <w:tcPr>
            <w:tcW w:w="1600" w:type="dxa"/>
            <w:noWrap/>
            <w:hideMark/>
          </w:tcPr>
          <w:p w:rsidR="0056084E" w:rsidRPr="0056084E" w:rsidRDefault="0056084E" w:rsidP="00EF05C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56084E">
              <w:rPr>
                <w:rFonts w:ascii="Times New Roman" w:hAnsi="Times New Roman" w:cs="Times New Roman"/>
                <w:sz w:val="20"/>
                <w:szCs w:val="20"/>
              </w:rPr>
              <w:t>Κωδικός σημείου</w:t>
            </w:r>
          </w:p>
        </w:tc>
        <w:tc>
          <w:tcPr>
            <w:tcW w:w="4060" w:type="dxa"/>
            <w:noWrap/>
            <w:hideMark/>
          </w:tcPr>
          <w:p w:rsidR="0056084E" w:rsidRPr="0056084E" w:rsidRDefault="0056084E" w:rsidP="00EF05C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56084E">
              <w:rPr>
                <w:rFonts w:ascii="Times New Roman" w:hAnsi="Times New Roman" w:cs="Times New Roman"/>
                <w:sz w:val="20"/>
                <w:szCs w:val="20"/>
              </w:rPr>
              <w:t>Περιοχή δειγματοληψίας</w:t>
            </w:r>
          </w:p>
        </w:tc>
        <w:tc>
          <w:tcPr>
            <w:tcW w:w="1300" w:type="dxa"/>
            <w:noWrap/>
            <w:hideMark/>
          </w:tcPr>
          <w:p w:rsidR="0056084E" w:rsidRPr="0056084E" w:rsidRDefault="0056084E" w:rsidP="00EF05C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56084E">
              <w:rPr>
                <w:rFonts w:ascii="Times New Roman" w:hAnsi="Times New Roman" w:cs="Times New Roman"/>
                <w:sz w:val="20"/>
                <w:szCs w:val="20"/>
              </w:rPr>
              <w:t>Πηγή υδάτων</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36</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ΑΓΥΙΑ ΣΥΝΟΛΟ</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37</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ΠΑΤΕΛΑΡΙ  ΠΟΤΑΜΙ</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38</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ΠΛΑΤΑΝΙΑΣ ΙΑΡΔΑΝΟΣ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39</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ΦΟΥΡΝΕΣ ΠΟΤΑΜΟΣ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40</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ΛΙΜΝΗ ΑΓΥΙΑΣ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41</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ΤΣΙΧΛΙΑΝΟΣ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7</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42</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ΚΑΚΟΔΙΚΙΑΝΟΣ ΓΕΦΥΡΑ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8</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43</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ΝΤΕΡΙΑΝΟΣ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9</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44</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ΠΕΛΕΚΑΝΙΩΤΗΣ ΠΟΤΑΜΙ</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10</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45</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ΡΟΥΜΑΤΙΑΝΟΣ ΠΑΛΑΙΑ ΡΟΥΜΑΤΑ</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lastRenderedPageBreak/>
              <w:t>11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46</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ΣΕΜΠΡΩΝΙΩΤΗΣ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47</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ΤΑΥΡΩΝΙΤΗΣ ΠΟΤΑΜΟΣ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48</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ΣΑΡΑΚΙΝΙΩΤΗΣ ΠΟΤΑΜΙ</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49</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ΚΑΜΠΟΣ ΠΟΤΑΜΙ</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50</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ΕΛΟΣ  ΠΟΤΑΜΙ</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51</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ΜΥΛΟΙ ΠΟΤΑΜΙ</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17</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52</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ΠΕΡΙΒΟΛΙΑ ΚΙΣΣ ΠΟΤΑΜΙ</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18</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53</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ΠΛΟΚΑΜΙΑΝΑ ΠΟΤΑΜΙ</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19</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54</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ΑΣΗ ΓΩΝΙΑ ΠΟΤΑΜΙ (ΕΝΑΝΤΙ ΓΕΩΤΡΗΣΗΣ)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20</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55</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ΚΟΙΛΙΑΡΗΣ ΣΤ ΠΟΛΥΤ -ΑΗ ΓΙΩΡΓΗΣ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56</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ΚΟΙΛΙΑΡΗΣ ΓΕΦΥΡΑ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57</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ΒΡΥΣΙΑΝΟΣ  ΠΟΤΑΜΙ ΔΗΜΑΡΧΕΙΟ</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58</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ΚΟΥΡΝΑ ΦΡΑΓΜΑ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59</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ΚΟΥΡΝΑ ΛΙΜΝΗ ΤΑΒΕΡΝΕΣ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60</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ΛΙΜΝΗ ΑΛΜΥΡΟΥ</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61</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ΒΡΥΣΙΑΝΟΣ-ΓΕΩΡΓΙΟΥΠΟΛΗ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27</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62</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ΠΕΡΑΣΤΙΚΟΣ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28</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63</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ΑΛΜΥΡΟΣ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29</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64</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ΔΕΛΦΙΝΑΣ ΠΟΤΑΜΙ</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30</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65</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ΜΟΥΣΕΛΑΣ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66</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ΣΚΑΦΗ ΡΕΜΑ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67</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ΚΑΜΠΑΝΟΣ ΡΕΜΑ</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Επιφανειακά</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ΑΓΙΥΑ ΕΚΚΛΗΣΙΑ ΔΕΥΑΧ</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ΜΕΣΚΛΑ ΠΗΓΗ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ΑΓΥΙΑ ΚΟΛΥΜΠΑ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4</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ΑΓΥΙΑ ΚΑΛΑΜΙΩΝΑΣ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37</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5</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ΑΛΙΚΙΑΝΟΥ ΤΟΕΒ</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38</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6</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ΦΟΥΡΝΕ ΤΟΕΒ</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39</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7</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ΒΑΤΟΛΑΚΚΟΥ ΤΟΕΒ</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40</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8</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ΑΓΙΟΙ ΑΠΟΣΤΟΛΟΙ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9</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ΚΟΥΝΤΟΥΡΑ ΓΕΩΤΡΗΣΗ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10</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ΓΡΑ ΚΕΡΑ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11</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ΣΦΗΝΑΡΙ ΠΗΓΕΣ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12</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ΑΓ.ΠΑΝΤΕΛΕΗΜΟΝΑΣ ΠΗΓΕΣ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14</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ΚΟΛΕΝΙ ΓΕΩΤΡΗΣΗ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15</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ΛΑΡΔΑΣ</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47</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16</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ΑΓΙΟΣ ΦΩΤΗΣ ΓΕΩΤΡΗΣΗ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48</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17</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ΛΟΥΣΑΚΙΕΣ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49</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18</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ΚΟΥΛΟΥΚΟΥΤΙΑΝΙΑ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50</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19</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ΠΛΑΤΑΝΟΣ ΣΧΟΛΕΙΟ</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20</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ΧΡΥΣΟΣΚΑΛΙΤΙΣΣΑ ΓΕΩΤΡΗΣΗ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21</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ΑΡΜΕΝΟΙ</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22</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ΣΤΥΛΟΣ</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lastRenderedPageBreak/>
              <w:t>54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23</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ΖΟΥΡΜΠΟΥ ΠΗΓΗ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24</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ΜΑΖΑ ΓΕΩΤΡΗΣΗ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25</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ΝΙΟ ΧΩΡΙΟ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57</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26</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ΚΑΙΝΑ</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58</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27</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ΜΑΧΑΙΡΟΙ</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59</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28</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ΝΙΠΠΟΣ ΔΕΞΑΜΕΝΗ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60</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29</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ΒΟΥΒΑΣ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61</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30</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ΣΚΑΛΩΤΗ ΓΕΩΤΡΗΣΗ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62</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31</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ΒΡΑΣΚΑΣ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63</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32</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ΚΑΜΠΑΝΟΥ ΓΕΩΤΡΗΣΗ (ΔΕΞΑΜΕΝΗ)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64</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33</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ΜΟΝΗ ΓΕΩΤΡΗΣΗ</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65</w:t>
            </w:r>
          </w:p>
        </w:tc>
        <w:tc>
          <w:tcPr>
            <w:tcW w:w="16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34</w:t>
            </w:r>
          </w:p>
        </w:tc>
        <w:tc>
          <w:tcPr>
            <w:tcW w:w="406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ΡΟΔΟΒΑΝΙΟΥ ΑΙΔΟΝΗ ΚΑΜΑΡΑ ΔΕΞΑΜΕΝΗ</w:t>
            </w:r>
          </w:p>
        </w:tc>
        <w:tc>
          <w:tcPr>
            <w:tcW w:w="1300" w:type="dxa"/>
            <w:noWrap/>
            <w:hideMark/>
          </w:tcPr>
          <w:p w:rsidR="0056084E" w:rsidRPr="0056084E" w:rsidRDefault="0056084E" w:rsidP="00EF05C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r w:rsidR="0056084E" w:rsidRPr="0056084E" w:rsidTr="00EF05CA">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rsidR="0056084E" w:rsidRPr="0056084E" w:rsidRDefault="0056084E" w:rsidP="00EF05CA">
            <w:pPr>
              <w:jc w:val="center"/>
              <w:rPr>
                <w:rFonts w:ascii="Times New Roman" w:hAnsi="Times New Roman" w:cs="Times New Roman"/>
                <w:sz w:val="20"/>
                <w:szCs w:val="20"/>
              </w:rPr>
            </w:pPr>
            <w:r w:rsidRPr="0056084E">
              <w:rPr>
                <w:rFonts w:ascii="Times New Roman" w:hAnsi="Times New Roman" w:cs="Times New Roman"/>
                <w:sz w:val="20"/>
                <w:szCs w:val="20"/>
              </w:rPr>
              <w:t>66</w:t>
            </w:r>
          </w:p>
        </w:tc>
        <w:tc>
          <w:tcPr>
            <w:tcW w:w="16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35</w:t>
            </w:r>
          </w:p>
        </w:tc>
        <w:tc>
          <w:tcPr>
            <w:tcW w:w="406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ΤΖΑΜΑΡΙΑΔΑΚΗΣ ΓΕΩΤ.</w:t>
            </w:r>
          </w:p>
        </w:tc>
        <w:tc>
          <w:tcPr>
            <w:tcW w:w="1300" w:type="dxa"/>
            <w:noWrap/>
            <w:hideMark/>
          </w:tcPr>
          <w:p w:rsidR="0056084E" w:rsidRPr="0056084E" w:rsidRDefault="0056084E" w:rsidP="00EF05C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56084E">
              <w:rPr>
                <w:rFonts w:ascii="Times New Roman" w:hAnsi="Times New Roman" w:cs="Times New Roman"/>
                <w:b/>
                <w:sz w:val="20"/>
                <w:szCs w:val="20"/>
              </w:rPr>
              <w:t>Υπόγεια</w:t>
            </w:r>
          </w:p>
        </w:tc>
      </w:tr>
    </w:tbl>
    <w:p w:rsidR="003935A6" w:rsidRDefault="0056084E" w:rsidP="00EF05CA">
      <w:pPr>
        <w:jc w:val="center"/>
        <w:rPr>
          <w:rFonts w:ascii="Times New Roman" w:hAnsi="Times New Roman" w:cs="Times New Roman"/>
          <w:b/>
          <w:sz w:val="28"/>
          <w:szCs w:val="28"/>
          <w:lang w:val="en-US"/>
        </w:rPr>
      </w:pPr>
      <w:r w:rsidRPr="0056084E">
        <w:rPr>
          <w:rFonts w:ascii="Times New Roman" w:hAnsi="Times New Roman" w:cs="Times New Roman"/>
          <w:b/>
          <w:sz w:val="20"/>
          <w:szCs w:val="20"/>
          <w:lang w:val="en-US"/>
        </w:rPr>
        <w:fldChar w:fldCharType="end"/>
      </w:r>
    </w:p>
    <w:p w:rsidR="00EF05CA" w:rsidRPr="0079064F" w:rsidRDefault="00EF05CA" w:rsidP="003935A6">
      <w:pPr>
        <w:rPr>
          <w:lang w:val="en-US"/>
        </w:rPr>
      </w:pPr>
    </w:p>
    <w:p w:rsidR="00EF05CA" w:rsidRDefault="00EF05CA" w:rsidP="003935A6"/>
    <w:p w:rsidR="00EF05CA" w:rsidRPr="00F31E9B" w:rsidRDefault="00EF05CA" w:rsidP="00F31E9B">
      <w:pPr>
        <w:ind w:left="993" w:firstLine="141"/>
        <w:jc w:val="both"/>
        <w:rPr>
          <w:rFonts w:ascii="Times New Roman" w:hAnsi="Times New Roman" w:cs="Times New Roman"/>
          <w:sz w:val="24"/>
          <w:szCs w:val="24"/>
        </w:rPr>
      </w:pPr>
      <w:r w:rsidRPr="00EF05CA">
        <w:rPr>
          <w:rFonts w:ascii="Times New Roman" w:hAnsi="Times New Roman" w:cs="Times New Roman"/>
          <w:sz w:val="24"/>
          <w:szCs w:val="24"/>
        </w:rPr>
        <w:t xml:space="preserve">Στον πίνακα 10 παρουσιάζονται τα δεδομένα ανιόντων και κατιόντων που χρησιμοποιήθηκαν στην εργασία, με σκοπό τη δημιουργία διαγραμμάτων </w:t>
      </w:r>
      <w:r w:rsidRPr="00EF05CA">
        <w:rPr>
          <w:rFonts w:ascii="Times New Roman" w:hAnsi="Times New Roman" w:cs="Times New Roman"/>
          <w:sz w:val="24"/>
          <w:szCs w:val="24"/>
          <w:lang w:val="en-US"/>
        </w:rPr>
        <w:t>piper</w:t>
      </w:r>
      <w:r w:rsidRPr="00EF05CA">
        <w:rPr>
          <w:rFonts w:ascii="Times New Roman" w:hAnsi="Times New Roman" w:cs="Times New Roman"/>
          <w:sz w:val="24"/>
          <w:szCs w:val="24"/>
        </w:rPr>
        <w:t>για την ταξινόμηση των υπ</w:t>
      </w:r>
      <w:r w:rsidR="00F31E9B">
        <w:rPr>
          <w:rFonts w:ascii="Times New Roman" w:hAnsi="Times New Roman" w:cs="Times New Roman"/>
          <w:sz w:val="24"/>
          <w:szCs w:val="24"/>
        </w:rPr>
        <w:t>όγειων και επιφανειακών υδάτων.</w:t>
      </w:r>
    </w:p>
    <w:p w:rsidR="00EF05CA" w:rsidRDefault="00EF05CA" w:rsidP="003935A6"/>
    <w:p w:rsidR="00EF05CA" w:rsidRPr="00EF05CA" w:rsidRDefault="00EF05CA" w:rsidP="00EF05CA">
      <w:r w:rsidRPr="00EF05CA">
        <w:t>Πίνακας</w:t>
      </w:r>
      <w:r>
        <w:t xml:space="preserve"> 10. Μέσες τιμές ανιόντων και κατιόντων που χρησιμοποιήθηκαν για τη δημιουργία διαγραμμάτων </w:t>
      </w:r>
      <w:r>
        <w:rPr>
          <w:lang w:val="en-US"/>
        </w:rPr>
        <w:t>piper</w:t>
      </w:r>
      <w:r>
        <w:t>.</w:t>
      </w:r>
      <w:r w:rsidRPr="00EF05CA">
        <w:t xml:space="preserve"> </w:t>
      </w:r>
      <w:r w:rsidRPr="00EF05CA">
        <w:fldChar w:fldCharType="begin"/>
      </w:r>
      <w:r w:rsidRPr="00EF05CA">
        <w:instrText xml:space="preserve"> LINK Excel.Sheet.8 "C:\\Users\\maria\\Desktop\\Dataset_MeanValues.xls" "Sheet1!R1C1:R67C12" \a \f 5 \h  \* MERGEFORMAT </w:instrText>
      </w:r>
      <w:r w:rsidRPr="00EF05CA">
        <w:fldChar w:fldCharType="separate"/>
      </w:r>
    </w:p>
    <w:tbl>
      <w:tblPr>
        <w:tblStyle w:val="1-1"/>
        <w:tblW w:w="13019" w:type="dxa"/>
        <w:tblLook w:val="04A0" w:firstRow="1" w:lastRow="0" w:firstColumn="1" w:lastColumn="0" w:noHBand="0" w:noVBand="1"/>
      </w:tblPr>
      <w:tblGrid>
        <w:gridCol w:w="1361"/>
        <w:gridCol w:w="940"/>
        <w:gridCol w:w="1030"/>
        <w:gridCol w:w="1143"/>
        <w:gridCol w:w="1160"/>
        <w:gridCol w:w="940"/>
        <w:gridCol w:w="928"/>
        <w:gridCol w:w="752"/>
        <w:gridCol w:w="857"/>
        <w:gridCol w:w="888"/>
        <w:gridCol w:w="829"/>
        <w:gridCol w:w="2421"/>
      </w:tblGrid>
      <w:tr w:rsidR="00EF05CA" w:rsidRPr="00EF05CA" w:rsidTr="00EF05CA">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proofErr w:type="spellStart"/>
            <w:r w:rsidRPr="00EF05CA">
              <w:t>ΚωδΣημείου</w:t>
            </w:r>
            <w:proofErr w:type="spellEnd"/>
          </w:p>
        </w:tc>
        <w:tc>
          <w:tcPr>
            <w:tcW w:w="940"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Clmgl</w:t>
            </w:r>
            <w:proofErr w:type="spellEnd"/>
          </w:p>
        </w:tc>
        <w:tc>
          <w:tcPr>
            <w:tcW w:w="1016"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r w:rsidRPr="00EF05CA">
              <w:t>SO42mgl</w:t>
            </w:r>
          </w:p>
        </w:tc>
        <w:tc>
          <w:tcPr>
            <w:tcW w:w="1129"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r w:rsidRPr="00EF05CA">
              <w:t>NNO3mgL</w:t>
            </w:r>
          </w:p>
        </w:tc>
        <w:tc>
          <w:tcPr>
            <w:tcW w:w="1142"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r w:rsidRPr="00EF05CA">
              <w:t>PPO43mgl</w:t>
            </w:r>
          </w:p>
        </w:tc>
        <w:tc>
          <w:tcPr>
            <w:tcW w:w="940"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Nappm</w:t>
            </w:r>
            <w:proofErr w:type="spellEnd"/>
          </w:p>
        </w:tc>
        <w:tc>
          <w:tcPr>
            <w:tcW w:w="915"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Mgppm</w:t>
            </w:r>
            <w:proofErr w:type="spellEnd"/>
          </w:p>
        </w:tc>
        <w:tc>
          <w:tcPr>
            <w:tcW w:w="738"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Kppm</w:t>
            </w:r>
            <w:proofErr w:type="spellEnd"/>
          </w:p>
        </w:tc>
        <w:tc>
          <w:tcPr>
            <w:tcW w:w="846"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Cappm</w:t>
            </w:r>
            <w:proofErr w:type="spellEnd"/>
          </w:p>
        </w:tc>
        <w:tc>
          <w:tcPr>
            <w:tcW w:w="888"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Mnppb</w:t>
            </w:r>
            <w:proofErr w:type="spellEnd"/>
          </w:p>
        </w:tc>
        <w:tc>
          <w:tcPr>
            <w:tcW w:w="709"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Feppb</w:t>
            </w:r>
            <w:proofErr w:type="spellEnd"/>
          </w:p>
        </w:tc>
        <w:tc>
          <w:tcPr>
            <w:tcW w:w="2421" w:type="dxa"/>
            <w:noWrap/>
            <w:hideMark/>
          </w:tcPr>
          <w:p w:rsidR="00EF05CA" w:rsidRPr="00EF05CA" w:rsidRDefault="00EF05CA" w:rsidP="00EF05CA">
            <w:pPr>
              <w:cnfStyle w:val="100000000000" w:firstRow="1" w:lastRow="0" w:firstColumn="0" w:lastColumn="0" w:oddVBand="0" w:evenVBand="0" w:oddHBand="0" w:evenHBand="0" w:firstRowFirstColumn="0" w:firstRowLastColumn="0" w:lastRowFirstColumn="0" w:lastRowLastColumn="0"/>
            </w:pPr>
            <w:proofErr w:type="spellStart"/>
            <w:r w:rsidRPr="00EF05CA">
              <w:t>Znppb</w:t>
            </w:r>
            <w:proofErr w:type="spellEnd"/>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7,57</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3,83</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0,42</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3,84</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3,80</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0,16</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32,99</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0,24</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9,99</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0,48</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8,02</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3,96</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0,56</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4,05</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3,92</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0,19</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33,55</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10,99</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0,64</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23</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236,62</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38,99</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0,81</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115,15</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18,23</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3,59</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46,36</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0,14</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18,38</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9,46</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24</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13,79</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6,83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1,15</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5,98</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8,23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0,30</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41,80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4,52</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2,36</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25</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10,06</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6,29</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2,51</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6,81</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10,83</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1,42</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34,41</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0,30</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12,78</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9,94</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26</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335,54</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49,31</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1,35</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123,01</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24,83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2,47</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83,81</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40,82</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17,52</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56,43</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27</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9,10</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5,06</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0,59</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4,66</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3,83</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0,28</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34,12</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0,21</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12,74</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6,49</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28</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17,31</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10,72</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0,76</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7,89</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18,65</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1,15</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46,20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0,22</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14,57</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1,85</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54</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40,74</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38,98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0,37</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0,06</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10,29</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8,44</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3,00</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30,90</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110,65</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12,87</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2,96</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55</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12,17</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4,79</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0,47</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5,47</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3,83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0,23</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34,46</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2,73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10,88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1,65</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56</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289,45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56,66</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3,35</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135,42</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20,73</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4,01</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47,76</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2,35</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5,21</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0,50</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57</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15,81</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10,84</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1,51</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7,77</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9,01</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0,52</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62,59</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1,50</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19,75</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1,27</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58</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297,72</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245,72</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0,22</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440,36</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35,47</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5,34</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88,20</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1,55</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16,52</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0,41</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59</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291,49</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253,52</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0,53</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189,27</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39,54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5,73</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112,49</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3,11</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25,66</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0,68</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60</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1165,99</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318,96</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0,89</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0,05</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875,24</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78,43</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19,32</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98,65</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1,72</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22,06</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5,82</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4402,27</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840,55</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0,42</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3154,94</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384,84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59,22</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149,00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0,57</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30,11</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1,32</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3337,08</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725,76</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0,55</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2394,56</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296,65</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44,86</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144,84</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0,89</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24,42</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12,11</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1225,97</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330,20</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0,82</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983,58</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84,37</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20,67</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99,17</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2,83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46,98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2,30</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64</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585,31</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188,38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1,38</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0,09</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146,99</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38,16</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6,45</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128,55</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20,03</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24,55</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0,48</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lastRenderedPageBreak/>
              <w:t>65</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24,52</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18,78</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1,30</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0,05</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14,36</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9,83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0,94</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45,10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3,35</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12,28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0,19</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8</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39,25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38,88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0,94</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17,10</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11,69</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1,02</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45,88</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0,57</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3,97</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5,62</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9</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48,78</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39,08</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0,37</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7,49</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7,49</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0,46</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26,91</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0,09</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4,80</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0,54</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31,66</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175,58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0,63</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9,16</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20,84</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0,52</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68,15</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2,20</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2,85</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18,52</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25,04</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413,61</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0,44</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9,36</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32,23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0,21</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136,96</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0,09</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8,27</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1038,89</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34</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39,19</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426,52</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0,25</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10,61</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44,56</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0,86</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160,00</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0,09</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4,75</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0,74</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46,41</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49,24</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1,71</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17,43</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11,34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1,23</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41,62</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3,46</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7,21</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1,65</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44</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46,62</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58,41</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0,47</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11,43</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15,77</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0,63</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42,98</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0,09</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4,31</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0,07</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48</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49,01</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34,80</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0,70</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11,91</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10,44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0,82</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34,89</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0,86</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7,16</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1,09</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66</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37,11</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81,13</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0,25</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9,53</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15,72</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0,29</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66,22</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3,37</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4,88</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0,90</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67</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36,42</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83,74</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0,24</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12,13</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12,24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0,16</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50,85</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0,55</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1,90</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0,31</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10</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56,45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24,57</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1,82</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19,00</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8,31</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1,46</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47,27</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0,53</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7,26</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7,20</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60,37</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28,33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0,72</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17,25</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9,11</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0,47</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34,43</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2,08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5,44</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62,14</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106,63</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2,01</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14,47</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13,24</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1,12</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56,64</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0,15</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6,67</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3,99</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14</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38,87</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31,41</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1,16</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11,96</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10,35</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0,67</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38,36</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11,57</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2,72</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4,06</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15</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43,21</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22,58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1,15</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13,16</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9,12</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0,49</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42,83</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1,45</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5,82</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116,31</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16</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378,71</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64,29</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3,67</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209,02</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28,61</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5,26</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72,27</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1,69</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18,82</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328,06</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17</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60,05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42,70</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1,57</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19,00</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10,54</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0,75</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53,65</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0,18</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5,90</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6,19</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18</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46,28</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49,11</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8,29</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15,97</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6,72</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1,56</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38,52</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5,37</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2,59</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6,81</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19</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35,75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16,68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1,49</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12,10</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10,35</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0,45</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25,43</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0,27</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4,01</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46,11</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20</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68,98</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828,68</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0,44</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21,59</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54,39</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0,42</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215,97</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0,97</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101,51</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96,31</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49</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40,87</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22,65</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0,30</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11,61</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6,02</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0,25</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27,88</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6,16</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11,36</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0,29</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50</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24,76</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11,73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0,46</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0,16</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7,71</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2,04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0,40</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6,65</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7,41</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19,98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0,25</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26,86</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13,70</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0,80</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8,68</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3,06</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0,59</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11,40</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5,82</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117,33</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1,33</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37,60</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23,63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0,36</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11,94</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5,91</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0,39</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23,10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7,62</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6,00</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0,20</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53</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48,05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36,21</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0,38</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14,93</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9,15</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0,72</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35,72</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3,02</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3,46</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0,33</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12,07</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6,33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0,64</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4,68</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5,08</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0,18</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33,92</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7,92</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1,13</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5</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43,36</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221,28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7,77</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14,23</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16,04</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1,67</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55,84</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5,66</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36,26</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24,38</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6</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19,86</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7,16</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0,58</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6,26</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8,42</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0,17</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26,62</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5,68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3,67</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7</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23,05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338,76</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2,09</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8,82</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24,47</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0,57</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89,62</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1,37</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7,70</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19,34</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38</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39,43</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190,63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1,26</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12,06</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15,06</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0,62</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64,78</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2,11</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5,51</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0,20</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39</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20,81</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17,67</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0,95</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6,53</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6,13</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0,49</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39,40</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7,48</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5,68</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0,62</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36,22</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29,72</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0,68</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12,85</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6,54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0,55</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32,42</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0,77</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4,43</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0,14</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43</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29,96</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22,68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0,91</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0,09</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9,40</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4,44</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0,29</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24,12</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6,73</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6,32</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0,22</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45</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36,32</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40,89</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0,49</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12,90</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7,21</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0,33</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34,53</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3,19</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6,48</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4,05</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46</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28,71</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23,86</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1,18</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0,08</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8,69</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4,06</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0,30</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20,04</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3,08</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7,69</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0,25</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47</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35,69</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40,93</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1,91</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10,49</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5,23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0,85</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31,38</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5,40</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11,69</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0,19</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29</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93,90</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135,11</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0,83</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36,32</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23,05</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0,80</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79,51</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3,31</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7,48</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4,48</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30</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34,04</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18,12</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1,54</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0,03</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16,09</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22,78</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1,75</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44,21</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6,51</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3,39</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114,99</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150,18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1,06</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43,07</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19,76</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0,74</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71,68</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0,20</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8,19</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35,21</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1</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11,73</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16,16</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0,45</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5,55</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8,45</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0,20</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30,30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0,73</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7,13</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13,45</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24,15</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135,47</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0,32</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0,04</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7,84</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13,96</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0,76</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44,74</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0,69</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5,94</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0,49</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34,13</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590,69</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0,41</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0,20</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12,24</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38,13</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0,46</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137,00</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0,16</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10,77</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3,21</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35</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539,92</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98,93</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3,49</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250,86</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40,08</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8,26</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82,04</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63,85</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38,39</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266,97</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36</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31,20</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247,35</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0,80</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11,12</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19,54</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0,46</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68,76</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5,42</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7,40</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0,73</w:t>
            </w:r>
          </w:p>
        </w:tc>
      </w:tr>
      <w:tr w:rsidR="00EF05CA" w:rsidRPr="00EF05CA" w:rsidTr="00EF05C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37</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27,41</w:t>
            </w:r>
          </w:p>
        </w:tc>
        <w:tc>
          <w:tcPr>
            <w:tcW w:w="101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64,78</w:t>
            </w:r>
          </w:p>
        </w:tc>
        <w:tc>
          <w:tcPr>
            <w:tcW w:w="112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2,11</w:t>
            </w:r>
          </w:p>
        </w:tc>
        <w:tc>
          <w:tcPr>
            <w:tcW w:w="1142"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0,01</w:t>
            </w:r>
          </w:p>
        </w:tc>
        <w:tc>
          <w:tcPr>
            <w:tcW w:w="940"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9,12</w:t>
            </w:r>
          </w:p>
        </w:tc>
        <w:tc>
          <w:tcPr>
            <w:tcW w:w="915"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8,18</w:t>
            </w:r>
          </w:p>
        </w:tc>
        <w:tc>
          <w:tcPr>
            <w:tcW w:w="73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1,07</w:t>
            </w:r>
          </w:p>
        </w:tc>
        <w:tc>
          <w:tcPr>
            <w:tcW w:w="846"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44,92</w:t>
            </w:r>
          </w:p>
        </w:tc>
        <w:tc>
          <w:tcPr>
            <w:tcW w:w="888"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5,56</w:t>
            </w:r>
          </w:p>
        </w:tc>
        <w:tc>
          <w:tcPr>
            <w:tcW w:w="709"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6,55</w:t>
            </w:r>
          </w:p>
        </w:tc>
        <w:tc>
          <w:tcPr>
            <w:tcW w:w="2421" w:type="dxa"/>
            <w:noWrap/>
            <w:hideMark/>
          </w:tcPr>
          <w:p w:rsidR="00EF05CA" w:rsidRPr="00EF05CA" w:rsidRDefault="00EF05CA" w:rsidP="00EF05CA">
            <w:pPr>
              <w:cnfStyle w:val="000000100000" w:firstRow="0" w:lastRow="0" w:firstColumn="0" w:lastColumn="0" w:oddVBand="0" w:evenVBand="0" w:oddHBand="1" w:evenHBand="0" w:firstRowFirstColumn="0" w:firstRowLastColumn="0" w:lastRowFirstColumn="0" w:lastRowLastColumn="0"/>
            </w:pPr>
            <w:r w:rsidRPr="00EF05CA">
              <w:t>0,38</w:t>
            </w:r>
          </w:p>
        </w:tc>
      </w:tr>
      <w:tr w:rsidR="00EF05CA" w:rsidRPr="00EF05CA" w:rsidTr="00EF05CA">
        <w:trPr>
          <w:trHeight w:val="255"/>
        </w:trPr>
        <w:tc>
          <w:tcPr>
            <w:cnfStyle w:val="001000000000" w:firstRow="0" w:lastRow="0" w:firstColumn="1" w:lastColumn="0" w:oddVBand="0" w:evenVBand="0" w:oddHBand="0" w:evenHBand="0" w:firstRowFirstColumn="0" w:firstRowLastColumn="0" w:lastRowFirstColumn="0" w:lastRowLastColumn="0"/>
            <w:tcW w:w="1335" w:type="dxa"/>
            <w:noWrap/>
            <w:hideMark/>
          </w:tcPr>
          <w:p w:rsidR="00EF05CA" w:rsidRPr="00EF05CA" w:rsidRDefault="00EF05CA" w:rsidP="00EF05CA">
            <w:r w:rsidRPr="00EF05CA">
              <w:t>40</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26,73</w:t>
            </w:r>
          </w:p>
        </w:tc>
        <w:tc>
          <w:tcPr>
            <w:tcW w:w="101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113,19</w:t>
            </w:r>
          </w:p>
        </w:tc>
        <w:tc>
          <w:tcPr>
            <w:tcW w:w="112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0,62</w:t>
            </w:r>
          </w:p>
        </w:tc>
        <w:tc>
          <w:tcPr>
            <w:tcW w:w="1142"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0,02</w:t>
            </w:r>
          </w:p>
        </w:tc>
        <w:tc>
          <w:tcPr>
            <w:tcW w:w="940"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9,27</w:t>
            </w:r>
          </w:p>
        </w:tc>
        <w:tc>
          <w:tcPr>
            <w:tcW w:w="915"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12,09</w:t>
            </w:r>
          </w:p>
        </w:tc>
        <w:tc>
          <w:tcPr>
            <w:tcW w:w="73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0,43</w:t>
            </w:r>
          </w:p>
        </w:tc>
        <w:tc>
          <w:tcPr>
            <w:tcW w:w="846"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39,36</w:t>
            </w:r>
          </w:p>
        </w:tc>
        <w:tc>
          <w:tcPr>
            <w:tcW w:w="888"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17,37</w:t>
            </w:r>
          </w:p>
        </w:tc>
        <w:tc>
          <w:tcPr>
            <w:tcW w:w="709"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3,73</w:t>
            </w:r>
          </w:p>
        </w:tc>
        <w:tc>
          <w:tcPr>
            <w:tcW w:w="2421" w:type="dxa"/>
            <w:noWrap/>
            <w:hideMark/>
          </w:tcPr>
          <w:p w:rsidR="00EF05CA" w:rsidRPr="00EF05CA" w:rsidRDefault="00EF05CA" w:rsidP="00EF05CA">
            <w:pPr>
              <w:cnfStyle w:val="000000000000" w:firstRow="0" w:lastRow="0" w:firstColumn="0" w:lastColumn="0" w:oddVBand="0" w:evenVBand="0" w:oddHBand="0" w:evenHBand="0" w:firstRowFirstColumn="0" w:firstRowLastColumn="0" w:lastRowFirstColumn="0" w:lastRowLastColumn="0"/>
            </w:pPr>
            <w:r w:rsidRPr="00EF05CA">
              <w:t>0,39</w:t>
            </w:r>
          </w:p>
        </w:tc>
      </w:tr>
    </w:tbl>
    <w:p w:rsidR="00E92DE7" w:rsidRPr="003935A6" w:rsidRDefault="00EF05CA" w:rsidP="00EF05CA">
      <w:r w:rsidRPr="00EF05CA">
        <w:fldChar w:fldCharType="end"/>
      </w:r>
    </w:p>
    <w:sectPr w:rsidR="00E92DE7" w:rsidRPr="003935A6" w:rsidSect="00EF05CA">
      <w:pgSz w:w="11906" w:h="16838"/>
      <w:pgMar w:top="1440" w:right="424" w:bottom="1440" w:left="142"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0FF7" w:rsidRDefault="00120FF7" w:rsidP="008B7B21">
      <w:pPr>
        <w:spacing w:after="0" w:line="240" w:lineRule="auto"/>
      </w:pPr>
      <w:r>
        <w:separator/>
      </w:r>
    </w:p>
  </w:endnote>
  <w:endnote w:type="continuationSeparator" w:id="0">
    <w:p w:rsidR="00120FF7" w:rsidRDefault="00120FF7" w:rsidP="008B7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Roboto">
    <w:panose1 w:val="00000000000000000000"/>
    <w:charset w:val="A1"/>
    <w:family w:val="auto"/>
    <w:pitch w:val="variable"/>
    <w:sig w:usb0="E00002FF" w:usb1="5000205B" w:usb2="00000020" w:usb3="00000000" w:csb0="0000019F" w:csb1="00000000"/>
  </w:font>
  <w:font w:name="ff1">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0183208"/>
      <w:docPartObj>
        <w:docPartGallery w:val="Page Numbers (Bottom of Page)"/>
        <w:docPartUnique/>
      </w:docPartObj>
    </w:sdtPr>
    <w:sdtEndPr/>
    <w:sdtContent>
      <w:p w:rsidR="00120FF7" w:rsidRDefault="00120FF7">
        <w:pPr>
          <w:pStyle w:val="a5"/>
          <w:jc w:val="right"/>
        </w:pPr>
        <w:r>
          <w:fldChar w:fldCharType="begin"/>
        </w:r>
        <w:r>
          <w:instrText>PAGE   \* MERGEFORMAT</w:instrText>
        </w:r>
        <w:r>
          <w:fldChar w:fldCharType="separate"/>
        </w:r>
        <w:r w:rsidR="007E0D8D">
          <w:rPr>
            <w:noProof/>
          </w:rPr>
          <w:t>81</w:t>
        </w:r>
        <w:r>
          <w:fldChar w:fldCharType="end"/>
        </w:r>
      </w:p>
    </w:sdtContent>
  </w:sdt>
  <w:p w:rsidR="00120FF7" w:rsidRDefault="00120FF7">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0FF7" w:rsidRDefault="00120FF7" w:rsidP="008B7B21">
      <w:pPr>
        <w:spacing w:after="0" w:line="240" w:lineRule="auto"/>
      </w:pPr>
      <w:r>
        <w:separator/>
      </w:r>
    </w:p>
  </w:footnote>
  <w:footnote w:type="continuationSeparator" w:id="0">
    <w:p w:rsidR="00120FF7" w:rsidRDefault="00120FF7" w:rsidP="008B7B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0FF7" w:rsidRPr="00DF389F" w:rsidRDefault="00120FF7" w:rsidP="0099211C">
    <w:pPr>
      <w:pStyle w:val="a4"/>
      <w:tabs>
        <w:tab w:val="clear" w:pos="4153"/>
        <w:tab w:val="clear" w:pos="8306"/>
        <w:tab w:val="left" w:pos="3420"/>
      </w:tabs>
    </w:pPr>
    <w:r w:rsidRPr="00DF389F">
      <w:rPr>
        <w:rFonts w:ascii="Times New Roman" w:hAnsi="Times New Roman" w:cs="Times New Roman"/>
        <w:sz w:val="20"/>
        <w:szCs w:val="20"/>
      </w:rPr>
      <w:t>Μεταπτυχιακή διατριβή Πούλου Μαρίας – Γεωχημική ταξινόμηση των υπόγειων και επιφανειακών υδάτων της περιφερειακής ενότητας Χανίων</w:t>
    </w:r>
  </w:p>
  <w:p w:rsidR="00120FF7" w:rsidRDefault="00120FF7">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A7BF0"/>
    <w:multiLevelType w:val="hybridMultilevel"/>
    <w:tmpl w:val="92A4120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
    <w:nsid w:val="09B80309"/>
    <w:multiLevelType w:val="hybridMultilevel"/>
    <w:tmpl w:val="61823AAA"/>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200D4C91"/>
    <w:multiLevelType w:val="hybridMultilevel"/>
    <w:tmpl w:val="36AEFC3C"/>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3">
    <w:nsid w:val="22DC066B"/>
    <w:multiLevelType w:val="multilevel"/>
    <w:tmpl w:val="2F6EEAD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409900FF"/>
    <w:multiLevelType w:val="hybridMultilevel"/>
    <w:tmpl w:val="2D601BD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4B6E112F"/>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4CC5611A"/>
    <w:multiLevelType w:val="multilevel"/>
    <w:tmpl w:val="2F6EEAD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4CF8053E"/>
    <w:multiLevelType w:val="hybridMultilevel"/>
    <w:tmpl w:val="1B5275EC"/>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8">
    <w:nsid w:val="4F75793C"/>
    <w:multiLevelType w:val="multilevel"/>
    <w:tmpl w:val="AB3A5C4A"/>
    <w:lvl w:ilvl="0">
      <w:start w:val="6"/>
      <w:numFmt w:val="decimal"/>
      <w:lvlText w:val="%1"/>
      <w:lvlJc w:val="left"/>
      <w:pPr>
        <w:ind w:left="525" w:hanging="525"/>
      </w:pPr>
      <w:rPr>
        <w:rFonts w:hint="default"/>
        <w:b/>
      </w:rPr>
    </w:lvl>
    <w:lvl w:ilvl="1">
      <w:start w:val="2"/>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9">
    <w:nsid w:val="55FB5494"/>
    <w:multiLevelType w:val="multilevel"/>
    <w:tmpl w:val="E8EC4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7A10998"/>
    <w:multiLevelType w:val="hybridMultilevel"/>
    <w:tmpl w:val="8B42E4E0"/>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1">
    <w:nsid w:val="5BB453EA"/>
    <w:multiLevelType w:val="hybridMultilevel"/>
    <w:tmpl w:val="217852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67597DFD"/>
    <w:multiLevelType w:val="hybridMultilevel"/>
    <w:tmpl w:val="2F6EEAD8"/>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6970354D"/>
    <w:multiLevelType w:val="multilevel"/>
    <w:tmpl w:val="2A0C5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6BE50AE3"/>
    <w:multiLevelType w:val="multilevel"/>
    <w:tmpl w:val="BC4433F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nsid w:val="6D60549F"/>
    <w:multiLevelType w:val="multilevel"/>
    <w:tmpl w:val="2C9A7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F4B4E62"/>
    <w:multiLevelType w:val="hybridMultilevel"/>
    <w:tmpl w:val="807A45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 w:numId="4">
    <w:abstractNumId w:val="10"/>
  </w:num>
  <w:num w:numId="5">
    <w:abstractNumId w:val="4"/>
  </w:num>
  <w:num w:numId="6">
    <w:abstractNumId w:val="5"/>
  </w:num>
  <w:num w:numId="7">
    <w:abstractNumId w:val="12"/>
  </w:num>
  <w:num w:numId="8">
    <w:abstractNumId w:val="1"/>
  </w:num>
  <w:num w:numId="9">
    <w:abstractNumId w:val="3"/>
  </w:num>
  <w:num w:numId="10">
    <w:abstractNumId w:val="6"/>
  </w:num>
  <w:num w:numId="11">
    <w:abstractNumId w:val="8"/>
  </w:num>
  <w:num w:numId="12">
    <w:abstractNumId w:val="7"/>
  </w:num>
  <w:num w:numId="13">
    <w:abstractNumId w:val="11"/>
  </w:num>
  <w:num w:numId="14">
    <w:abstractNumId w:val="14"/>
  </w:num>
  <w:num w:numId="15">
    <w:abstractNumId w:val="9"/>
  </w:num>
  <w:num w:numId="16">
    <w:abstractNumId w:val="15"/>
  </w:num>
  <w:num w:numId="17">
    <w:abstractNumId w:val="13"/>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GrammaticalErrors/>
  <w:proofState w:spelling="clean"/>
  <w:mailMerge>
    <w:mainDocumentType w:val="formLetters"/>
    <w:dataType w:val="textFile"/>
    <w:activeRecord w:val="-1"/>
  </w:mailMerge>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56C6"/>
    <w:rsid w:val="00012E85"/>
    <w:rsid w:val="00017082"/>
    <w:rsid w:val="00033969"/>
    <w:rsid w:val="00045086"/>
    <w:rsid w:val="00046A2B"/>
    <w:rsid w:val="00047E88"/>
    <w:rsid w:val="000822B8"/>
    <w:rsid w:val="00083764"/>
    <w:rsid w:val="000A0369"/>
    <w:rsid w:val="000A6CEF"/>
    <w:rsid w:val="000B009A"/>
    <w:rsid w:val="000B1980"/>
    <w:rsid w:val="000D44BB"/>
    <w:rsid w:val="000D46E5"/>
    <w:rsid w:val="000E2071"/>
    <w:rsid w:val="0011478D"/>
    <w:rsid w:val="00120FF7"/>
    <w:rsid w:val="0015544C"/>
    <w:rsid w:val="00161AE3"/>
    <w:rsid w:val="001959CF"/>
    <w:rsid w:val="001A116E"/>
    <w:rsid w:val="001A1FA2"/>
    <w:rsid w:val="001B2337"/>
    <w:rsid w:val="001B5C1D"/>
    <w:rsid w:val="001C3F64"/>
    <w:rsid w:val="001E07AC"/>
    <w:rsid w:val="001F3762"/>
    <w:rsid w:val="00203E2F"/>
    <w:rsid w:val="002044D4"/>
    <w:rsid w:val="002143F7"/>
    <w:rsid w:val="002B2EAA"/>
    <w:rsid w:val="002D0F66"/>
    <w:rsid w:val="002D2227"/>
    <w:rsid w:val="002D3A36"/>
    <w:rsid w:val="002F6FE7"/>
    <w:rsid w:val="0030097B"/>
    <w:rsid w:val="00312BF6"/>
    <w:rsid w:val="0031453C"/>
    <w:rsid w:val="00354D40"/>
    <w:rsid w:val="0036187E"/>
    <w:rsid w:val="0038416C"/>
    <w:rsid w:val="003935A6"/>
    <w:rsid w:val="003B2E48"/>
    <w:rsid w:val="003B6FA2"/>
    <w:rsid w:val="003B7361"/>
    <w:rsid w:val="003C32B2"/>
    <w:rsid w:val="003D4F13"/>
    <w:rsid w:val="003E43A0"/>
    <w:rsid w:val="003F76ED"/>
    <w:rsid w:val="00423B62"/>
    <w:rsid w:val="00423E40"/>
    <w:rsid w:val="00435AAC"/>
    <w:rsid w:val="004402EE"/>
    <w:rsid w:val="00466972"/>
    <w:rsid w:val="0048094C"/>
    <w:rsid w:val="00480C76"/>
    <w:rsid w:val="00485299"/>
    <w:rsid w:val="004B5B6B"/>
    <w:rsid w:val="004B668A"/>
    <w:rsid w:val="004C17C1"/>
    <w:rsid w:val="004F3E99"/>
    <w:rsid w:val="00503FBA"/>
    <w:rsid w:val="0051392F"/>
    <w:rsid w:val="0056084E"/>
    <w:rsid w:val="0057014A"/>
    <w:rsid w:val="0058582C"/>
    <w:rsid w:val="00587D97"/>
    <w:rsid w:val="0059177E"/>
    <w:rsid w:val="005955EE"/>
    <w:rsid w:val="005967A6"/>
    <w:rsid w:val="00596BF0"/>
    <w:rsid w:val="005A2F37"/>
    <w:rsid w:val="005C03DD"/>
    <w:rsid w:val="005C3FF4"/>
    <w:rsid w:val="005D7FC3"/>
    <w:rsid w:val="00617DA6"/>
    <w:rsid w:val="0062009B"/>
    <w:rsid w:val="006223FA"/>
    <w:rsid w:val="00622FCD"/>
    <w:rsid w:val="00623EDC"/>
    <w:rsid w:val="006437EC"/>
    <w:rsid w:val="00656C3C"/>
    <w:rsid w:val="00661216"/>
    <w:rsid w:val="00666498"/>
    <w:rsid w:val="00667ACA"/>
    <w:rsid w:val="0067266C"/>
    <w:rsid w:val="00696C17"/>
    <w:rsid w:val="006C5BA1"/>
    <w:rsid w:val="006C69CB"/>
    <w:rsid w:val="006C76F5"/>
    <w:rsid w:val="006F0305"/>
    <w:rsid w:val="006F5185"/>
    <w:rsid w:val="006F6902"/>
    <w:rsid w:val="0070617D"/>
    <w:rsid w:val="00713637"/>
    <w:rsid w:val="00721022"/>
    <w:rsid w:val="00727380"/>
    <w:rsid w:val="00733EE3"/>
    <w:rsid w:val="00762F59"/>
    <w:rsid w:val="007743D2"/>
    <w:rsid w:val="0079064F"/>
    <w:rsid w:val="00791059"/>
    <w:rsid w:val="007910AB"/>
    <w:rsid w:val="00791AD2"/>
    <w:rsid w:val="007C148D"/>
    <w:rsid w:val="007D43A8"/>
    <w:rsid w:val="007D7906"/>
    <w:rsid w:val="007E0D8D"/>
    <w:rsid w:val="007E426B"/>
    <w:rsid w:val="00800FE4"/>
    <w:rsid w:val="0081196F"/>
    <w:rsid w:val="00822EED"/>
    <w:rsid w:val="00836D66"/>
    <w:rsid w:val="00850E00"/>
    <w:rsid w:val="008679F1"/>
    <w:rsid w:val="00870645"/>
    <w:rsid w:val="00874C45"/>
    <w:rsid w:val="00874C78"/>
    <w:rsid w:val="008769BC"/>
    <w:rsid w:val="00881A3F"/>
    <w:rsid w:val="008B48BA"/>
    <w:rsid w:val="008B7B21"/>
    <w:rsid w:val="008D2A04"/>
    <w:rsid w:val="008D634C"/>
    <w:rsid w:val="00933278"/>
    <w:rsid w:val="0095160E"/>
    <w:rsid w:val="00955995"/>
    <w:rsid w:val="00970EBF"/>
    <w:rsid w:val="00982518"/>
    <w:rsid w:val="00987A58"/>
    <w:rsid w:val="0099211C"/>
    <w:rsid w:val="009972A4"/>
    <w:rsid w:val="009A1F27"/>
    <w:rsid w:val="009C0D59"/>
    <w:rsid w:val="009D08CD"/>
    <w:rsid w:val="009E564D"/>
    <w:rsid w:val="009F581D"/>
    <w:rsid w:val="00A04FCE"/>
    <w:rsid w:val="00A1376B"/>
    <w:rsid w:val="00A256C6"/>
    <w:rsid w:val="00A40B94"/>
    <w:rsid w:val="00A75784"/>
    <w:rsid w:val="00A87888"/>
    <w:rsid w:val="00A94C40"/>
    <w:rsid w:val="00AA167B"/>
    <w:rsid w:val="00AE3A8F"/>
    <w:rsid w:val="00AE5E5E"/>
    <w:rsid w:val="00AE72A9"/>
    <w:rsid w:val="00AF30E5"/>
    <w:rsid w:val="00AF4191"/>
    <w:rsid w:val="00B07496"/>
    <w:rsid w:val="00B2443C"/>
    <w:rsid w:val="00B43275"/>
    <w:rsid w:val="00B93EC9"/>
    <w:rsid w:val="00BA15C1"/>
    <w:rsid w:val="00BA2C4C"/>
    <w:rsid w:val="00BB3CAD"/>
    <w:rsid w:val="00BC27F1"/>
    <w:rsid w:val="00BC56BC"/>
    <w:rsid w:val="00C136F7"/>
    <w:rsid w:val="00C16CE0"/>
    <w:rsid w:val="00C21851"/>
    <w:rsid w:val="00C90FF2"/>
    <w:rsid w:val="00CE3F3C"/>
    <w:rsid w:val="00CF78B8"/>
    <w:rsid w:val="00D14AFA"/>
    <w:rsid w:val="00D26102"/>
    <w:rsid w:val="00D2709A"/>
    <w:rsid w:val="00D408C1"/>
    <w:rsid w:val="00D65B2F"/>
    <w:rsid w:val="00D84223"/>
    <w:rsid w:val="00D94422"/>
    <w:rsid w:val="00D975A0"/>
    <w:rsid w:val="00DB3D05"/>
    <w:rsid w:val="00DC03A7"/>
    <w:rsid w:val="00DC1B34"/>
    <w:rsid w:val="00DD4847"/>
    <w:rsid w:val="00DE34EE"/>
    <w:rsid w:val="00DF575B"/>
    <w:rsid w:val="00E02188"/>
    <w:rsid w:val="00E12D01"/>
    <w:rsid w:val="00E14423"/>
    <w:rsid w:val="00E25CB9"/>
    <w:rsid w:val="00E27A42"/>
    <w:rsid w:val="00E442F6"/>
    <w:rsid w:val="00E45FDA"/>
    <w:rsid w:val="00E46D39"/>
    <w:rsid w:val="00E92DE7"/>
    <w:rsid w:val="00ED1F2E"/>
    <w:rsid w:val="00ED4CF1"/>
    <w:rsid w:val="00ED5A0B"/>
    <w:rsid w:val="00ED6CF6"/>
    <w:rsid w:val="00EE3EA2"/>
    <w:rsid w:val="00EF033D"/>
    <w:rsid w:val="00EF05CA"/>
    <w:rsid w:val="00F026F8"/>
    <w:rsid w:val="00F1737E"/>
    <w:rsid w:val="00F30642"/>
    <w:rsid w:val="00F31E9B"/>
    <w:rsid w:val="00F64973"/>
    <w:rsid w:val="00F71A12"/>
    <w:rsid w:val="00F87D4A"/>
    <w:rsid w:val="00FC24D0"/>
    <w:rsid w:val="00FC569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A256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A256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A256C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A256C6"/>
    <w:pPr>
      <w:keepNext/>
      <w:keepLines/>
      <w:spacing w:before="200" w:after="0"/>
      <w:outlineLvl w:val="3"/>
    </w:pPr>
    <w:rPr>
      <w:rFonts w:ascii="Calibri Light" w:eastAsia="Times New Roman" w:hAnsi="Calibri Light" w:cs="Times New Roman"/>
      <w:i/>
      <w:iCs/>
      <w:color w:val="2F5496"/>
      <w:lang w:val="en-GB"/>
    </w:rPr>
  </w:style>
  <w:style w:type="paragraph" w:styleId="5">
    <w:name w:val="heading 5"/>
    <w:basedOn w:val="a"/>
    <w:next w:val="a"/>
    <w:link w:val="5Char"/>
    <w:uiPriority w:val="9"/>
    <w:semiHidden/>
    <w:unhideWhenUsed/>
    <w:qFormat/>
    <w:rsid w:val="00A256C6"/>
    <w:pPr>
      <w:keepNext/>
      <w:keepLines/>
      <w:spacing w:before="200" w:after="0"/>
      <w:outlineLvl w:val="4"/>
    </w:pPr>
    <w:rPr>
      <w:rFonts w:ascii="Calibri Light" w:eastAsia="Times New Roman" w:hAnsi="Calibri Light" w:cs="Times New Roman"/>
      <w:color w:val="2F5496"/>
      <w:lang w:val="en-GB"/>
    </w:rPr>
  </w:style>
  <w:style w:type="paragraph" w:styleId="6">
    <w:name w:val="heading 6"/>
    <w:basedOn w:val="a"/>
    <w:next w:val="a"/>
    <w:link w:val="6Char"/>
    <w:uiPriority w:val="9"/>
    <w:semiHidden/>
    <w:unhideWhenUsed/>
    <w:qFormat/>
    <w:rsid w:val="00A256C6"/>
    <w:pPr>
      <w:keepNext/>
      <w:keepLines/>
      <w:spacing w:before="200" w:after="0"/>
      <w:outlineLvl w:val="5"/>
    </w:pPr>
    <w:rPr>
      <w:rFonts w:ascii="Calibri Light" w:eastAsia="Times New Roman" w:hAnsi="Calibri Light" w:cs="Times New Roman"/>
      <w:color w:val="1F3763"/>
      <w:lang w:val="en-GB"/>
    </w:rPr>
  </w:style>
  <w:style w:type="paragraph" w:styleId="7">
    <w:name w:val="heading 7"/>
    <w:basedOn w:val="a"/>
    <w:next w:val="a"/>
    <w:link w:val="7Char"/>
    <w:uiPriority w:val="9"/>
    <w:semiHidden/>
    <w:unhideWhenUsed/>
    <w:qFormat/>
    <w:rsid w:val="00A256C6"/>
    <w:pPr>
      <w:keepNext/>
      <w:keepLines/>
      <w:spacing w:before="200" w:after="0"/>
      <w:outlineLvl w:val="6"/>
    </w:pPr>
    <w:rPr>
      <w:rFonts w:ascii="Calibri Light" w:eastAsia="Times New Roman" w:hAnsi="Calibri Light" w:cs="Times New Roman"/>
      <w:i/>
      <w:iCs/>
      <w:color w:val="1F3763"/>
      <w:lang w:val="en-GB"/>
    </w:rPr>
  </w:style>
  <w:style w:type="paragraph" w:styleId="8">
    <w:name w:val="heading 8"/>
    <w:basedOn w:val="a"/>
    <w:next w:val="a"/>
    <w:link w:val="8Char"/>
    <w:uiPriority w:val="9"/>
    <w:semiHidden/>
    <w:unhideWhenUsed/>
    <w:qFormat/>
    <w:rsid w:val="00A256C6"/>
    <w:pPr>
      <w:keepNext/>
      <w:keepLines/>
      <w:spacing w:before="200" w:after="0"/>
      <w:outlineLvl w:val="7"/>
    </w:pPr>
    <w:rPr>
      <w:rFonts w:ascii="Calibri Light" w:eastAsia="Times New Roman" w:hAnsi="Calibri Light" w:cs="Times New Roman"/>
      <w:color w:val="272727"/>
      <w:sz w:val="21"/>
      <w:szCs w:val="21"/>
      <w:lang w:val="en-GB"/>
    </w:rPr>
  </w:style>
  <w:style w:type="paragraph" w:styleId="9">
    <w:name w:val="heading 9"/>
    <w:basedOn w:val="a"/>
    <w:next w:val="a"/>
    <w:link w:val="9Char"/>
    <w:uiPriority w:val="9"/>
    <w:semiHidden/>
    <w:unhideWhenUsed/>
    <w:qFormat/>
    <w:rsid w:val="00A256C6"/>
    <w:pPr>
      <w:keepNext/>
      <w:keepLines/>
      <w:spacing w:before="200" w:after="0"/>
      <w:outlineLvl w:val="8"/>
    </w:pPr>
    <w:rPr>
      <w:rFonts w:ascii="Calibri Light" w:eastAsia="Times New Roman" w:hAnsi="Calibri Light" w:cs="Times New Roman"/>
      <w:i/>
      <w:iCs/>
      <w:color w:val="272727"/>
      <w:sz w:val="21"/>
      <w:szCs w:val="21"/>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A256C6"/>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A256C6"/>
    <w:rPr>
      <w:rFonts w:asciiTheme="majorHAnsi" w:eastAsiaTheme="majorEastAsia" w:hAnsiTheme="majorHAnsi" w:cstheme="majorBidi"/>
      <w:b/>
      <w:bCs/>
      <w:color w:val="4F81BD" w:themeColor="accent1"/>
      <w:sz w:val="26"/>
      <w:szCs w:val="26"/>
    </w:rPr>
  </w:style>
  <w:style w:type="character" w:customStyle="1" w:styleId="3Char">
    <w:name w:val="Επικεφαλίδα 3 Char"/>
    <w:basedOn w:val="a0"/>
    <w:link w:val="3"/>
    <w:uiPriority w:val="9"/>
    <w:rsid w:val="00A256C6"/>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semiHidden/>
    <w:rsid w:val="00A256C6"/>
    <w:rPr>
      <w:rFonts w:ascii="Calibri Light" w:eastAsia="Times New Roman" w:hAnsi="Calibri Light" w:cs="Times New Roman"/>
      <w:i/>
      <w:iCs/>
      <w:color w:val="2F5496"/>
      <w:lang w:val="en-GB"/>
    </w:rPr>
  </w:style>
  <w:style w:type="character" w:customStyle="1" w:styleId="5Char">
    <w:name w:val="Επικεφαλίδα 5 Char"/>
    <w:basedOn w:val="a0"/>
    <w:link w:val="5"/>
    <w:uiPriority w:val="9"/>
    <w:semiHidden/>
    <w:rsid w:val="00A256C6"/>
    <w:rPr>
      <w:rFonts w:ascii="Calibri Light" w:eastAsia="Times New Roman" w:hAnsi="Calibri Light" w:cs="Times New Roman"/>
      <w:color w:val="2F5496"/>
      <w:lang w:val="en-GB"/>
    </w:rPr>
  </w:style>
  <w:style w:type="character" w:customStyle="1" w:styleId="6Char">
    <w:name w:val="Επικεφαλίδα 6 Char"/>
    <w:basedOn w:val="a0"/>
    <w:link w:val="6"/>
    <w:uiPriority w:val="9"/>
    <w:semiHidden/>
    <w:rsid w:val="00A256C6"/>
    <w:rPr>
      <w:rFonts w:ascii="Calibri Light" w:eastAsia="Times New Roman" w:hAnsi="Calibri Light" w:cs="Times New Roman"/>
      <w:color w:val="1F3763"/>
      <w:lang w:val="en-GB"/>
    </w:rPr>
  </w:style>
  <w:style w:type="character" w:customStyle="1" w:styleId="7Char">
    <w:name w:val="Επικεφαλίδα 7 Char"/>
    <w:basedOn w:val="a0"/>
    <w:link w:val="7"/>
    <w:uiPriority w:val="9"/>
    <w:semiHidden/>
    <w:rsid w:val="00A256C6"/>
    <w:rPr>
      <w:rFonts w:ascii="Calibri Light" w:eastAsia="Times New Roman" w:hAnsi="Calibri Light" w:cs="Times New Roman"/>
      <w:i/>
      <w:iCs/>
      <w:color w:val="1F3763"/>
      <w:lang w:val="en-GB"/>
    </w:rPr>
  </w:style>
  <w:style w:type="character" w:customStyle="1" w:styleId="8Char">
    <w:name w:val="Επικεφαλίδα 8 Char"/>
    <w:basedOn w:val="a0"/>
    <w:link w:val="8"/>
    <w:uiPriority w:val="9"/>
    <w:semiHidden/>
    <w:rsid w:val="00A256C6"/>
    <w:rPr>
      <w:rFonts w:ascii="Calibri Light" w:eastAsia="Times New Roman" w:hAnsi="Calibri Light" w:cs="Times New Roman"/>
      <w:color w:val="272727"/>
      <w:sz w:val="21"/>
      <w:szCs w:val="21"/>
      <w:lang w:val="en-GB"/>
    </w:rPr>
  </w:style>
  <w:style w:type="character" w:customStyle="1" w:styleId="9Char">
    <w:name w:val="Επικεφαλίδα 9 Char"/>
    <w:basedOn w:val="a0"/>
    <w:link w:val="9"/>
    <w:uiPriority w:val="9"/>
    <w:semiHidden/>
    <w:rsid w:val="00A256C6"/>
    <w:rPr>
      <w:rFonts w:ascii="Calibri Light" w:eastAsia="Times New Roman" w:hAnsi="Calibri Light" w:cs="Times New Roman"/>
      <w:i/>
      <w:iCs/>
      <w:color w:val="272727"/>
      <w:sz w:val="21"/>
      <w:szCs w:val="21"/>
      <w:lang w:val="en-GB"/>
    </w:rPr>
  </w:style>
  <w:style w:type="paragraph" w:styleId="a3">
    <w:name w:val="Balloon Text"/>
    <w:basedOn w:val="a"/>
    <w:link w:val="Char"/>
    <w:uiPriority w:val="99"/>
    <w:semiHidden/>
    <w:unhideWhenUsed/>
    <w:rsid w:val="00A256C6"/>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A256C6"/>
    <w:rPr>
      <w:rFonts w:ascii="Tahoma" w:hAnsi="Tahoma" w:cs="Tahoma"/>
      <w:sz w:val="16"/>
      <w:szCs w:val="16"/>
    </w:rPr>
  </w:style>
  <w:style w:type="paragraph" w:styleId="a4">
    <w:name w:val="header"/>
    <w:basedOn w:val="a"/>
    <w:link w:val="Char0"/>
    <w:uiPriority w:val="99"/>
    <w:unhideWhenUsed/>
    <w:rsid w:val="00A256C6"/>
    <w:pPr>
      <w:tabs>
        <w:tab w:val="center" w:pos="4153"/>
        <w:tab w:val="right" w:pos="8306"/>
      </w:tabs>
      <w:spacing w:after="0" w:line="240" w:lineRule="auto"/>
    </w:pPr>
  </w:style>
  <w:style w:type="character" w:customStyle="1" w:styleId="Char0">
    <w:name w:val="Κεφαλίδα Char"/>
    <w:basedOn w:val="a0"/>
    <w:link w:val="a4"/>
    <w:uiPriority w:val="99"/>
    <w:rsid w:val="00A256C6"/>
  </w:style>
  <w:style w:type="paragraph" w:styleId="a5">
    <w:name w:val="footer"/>
    <w:basedOn w:val="a"/>
    <w:link w:val="Char1"/>
    <w:uiPriority w:val="99"/>
    <w:unhideWhenUsed/>
    <w:rsid w:val="00A256C6"/>
    <w:pPr>
      <w:tabs>
        <w:tab w:val="center" w:pos="4153"/>
        <w:tab w:val="right" w:pos="8306"/>
      </w:tabs>
      <w:spacing w:after="0" w:line="240" w:lineRule="auto"/>
    </w:pPr>
  </w:style>
  <w:style w:type="character" w:customStyle="1" w:styleId="Char1">
    <w:name w:val="Υποσέλιδο Char"/>
    <w:basedOn w:val="a0"/>
    <w:link w:val="a5"/>
    <w:uiPriority w:val="99"/>
    <w:rsid w:val="00A256C6"/>
  </w:style>
  <w:style w:type="paragraph" w:styleId="a6">
    <w:name w:val="List Paragraph"/>
    <w:basedOn w:val="a"/>
    <w:uiPriority w:val="34"/>
    <w:qFormat/>
    <w:rsid w:val="00A256C6"/>
    <w:pPr>
      <w:ind w:left="720"/>
      <w:contextualSpacing/>
    </w:pPr>
  </w:style>
  <w:style w:type="table" w:styleId="-1">
    <w:name w:val="Light List Accent 1"/>
    <w:basedOn w:val="a1"/>
    <w:uiPriority w:val="61"/>
    <w:rsid w:val="00A256C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Grid 1 Accent 1"/>
    <w:basedOn w:val="a1"/>
    <w:uiPriority w:val="67"/>
    <w:rsid w:val="00A256C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5">
    <w:name w:val="Medium Grid 1 Accent 5"/>
    <w:basedOn w:val="a1"/>
    <w:uiPriority w:val="67"/>
    <w:rsid w:val="00A256C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
    <w:name w:val="Hyperlink"/>
    <w:basedOn w:val="a0"/>
    <w:uiPriority w:val="99"/>
    <w:unhideWhenUsed/>
    <w:rsid w:val="00A256C6"/>
    <w:rPr>
      <w:color w:val="0000FF"/>
      <w:u w:val="single"/>
    </w:rPr>
  </w:style>
  <w:style w:type="character" w:customStyle="1" w:styleId="Char2">
    <w:name w:val="Κείμενο υποσημείωσης Char"/>
    <w:basedOn w:val="a0"/>
    <w:link w:val="a7"/>
    <w:uiPriority w:val="99"/>
    <w:semiHidden/>
    <w:rsid w:val="00A256C6"/>
    <w:rPr>
      <w:sz w:val="20"/>
      <w:szCs w:val="20"/>
    </w:rPr>
  </w:style>
  <w:style w:type="paragraph" w:styleId="a7">
    <w:name w:val="footnote text"/>
    <w:basedOn w:val="a"/>
    <w:link w:val="Char2"/>
    <w:uiPriority w:val="99"/>
    <w:semiHidden/>
    <w:unhideWhenUsed/>
    <w:rsid w:val="00A256C6"/>
    <w:pPr>
      <w:spacing w:after="0" w:line="240" w:lineRule="auto"/>
    </w:pPr>
    <w:rPr>
      <w:sz w:val="20"/>
      <w:szCs w:val="20"/>
    </w:rPr>
  </w:style>
  <w:style w:type="character" w:customStyle="1" w:styleId="Char10">
    <w:name w:val="Κείμενο υποσημείωσης Char1"/>
    <w:basedOn w:val="a0"/>
    <w:uiPriority w:val="99"/>
    <w:semiHidden/>
    <w:rsid w:val="00A256C6"/>
    <w:rPr>
      <w:sz w:val="20"/>
      <w:szCs w:val="20"/>
    </w:rPr>
  </w:style>
  <w:style w:type="character" w:customStyle="1" w:styleId="Char3">
    <w:name w:val="Κείμενο σημείωσης τέλους Char"/>
    <w:basedOn w:val="a0"/>
    <w:link w:val="a8"/>
    <w:uiPriority w:val="99"/>
    <w:semiHidden/>
    <w:rsid w:val="00A256C6"/>
    <w:rPr>
      <w:sz w:val="20"/>
      <w:szCs w:val="20"/>
    </w:rPr>
  </w:style>
  <w:style w:type="paragraph" w:styleId="a8">
    <w:name w:val="endnote text"/>
    <w:basedOn w:val="a"/>
    <w:link w:val="Char3"/>
    <w:uiPriority w:val="99"/>
    <w:semiHidden/>
    <w:unhideWhenUsed/>
    <w:rsid w:val="00A256C6"/>
    <w:pPr>
      <w:spacing w:after="0" w:line="240" w:lineRule="auto"/>
    </w:pPr>
    <w:rPr>
      <w:sz w:val="20"/>
      <w:szCs w:val="20"/>
    </w:rPr>
  </w:style>
  <w:style w:type="character" w:customStyle="1" w:styleId="Char11">
    <w:name w:val="Κείμενο σημείωσης τέλους Char1"/>
    <w:basedOn w:val="a0"/>
    <w:uiPriority w:val="99"/>
    <w:semiHidden/>
    <w:rsid w:val="00A256C6"/>
    <w:rPr>
      <w:sz w:val="20"/>
      <w:szCs w:val="20"/>
    </w:rPr>
  </w:style>
  <w:style w:type="paragraph" w:styleId="a9">
    <w:name w:val="Bibliography"/>
    <w:basedOn w:val="a"/>
    <w:next w:val="a"/>
    <w:uiPriority w:val="37"/>
    <w:unhideWhenUsed/>
    <w:rsid w:val="00A256C6"/>
  </w:style>
  <w:style w:type="table" w:styleId="-10">
    <w:name w:val="Light Shading Accent 1"/>
    <w:basedOn w:val="a1"/>
    <w:uiPriority w:val="60"/>
    <w:rsid w:val="00A256C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5">
    <w:name w:val="Medium Grid 3 Accent 5"/>
    <w:basedOn w:val="a1"/>
    <w:uiPriority w:val="69"/>
    <w:rsid w:val="00A256C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5">
    <w:name w:val="Light Grid Accent 5"/>
    <w:basedOn w:val="a1"/>
    <w:uiPriority w:val="62"/>
    <w:rsid w:val="00A256C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3-2">
    <w:name w:val="Medium Grid 3 Accent 2"/>
    <w:basedOn w:val="a1"/>
    <w:uiPriority w:val="69"/>
    <w:rsid w:val="00A256C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2">
    <w:name w:val="Medium Grid 1 Accent 2"/>
    <w:basedOn w:val="a1"/>
    <w:uiPriority w:val="67"/>
    <w:rsid w:val="00A256C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paragraph" w:styleId="aa">
    <w:name w:val="caption"/>
    <w:basedOn w:val="a"/>
    <w:next w:val="a"/>
    <w:uiPriority w:val="35"/>
    <w:unhideWhenUsed/>
    <w:qFormat/>
    <w:rsid w:val="00A256C6"/>
    <w:pPr>
      <w:spacing w:line="240" w:lineRule="auto"/>
    </w:pPr>
    <w:rPr>
      <w:i/>
      <w:iCs/>
      <w:color w:val="1F497D" w:themeColor="text2"/>
      <w:sz w:val="18"/>
      <w:szCs w:val="18"/>
      <w:lang w:val="en-GB"/>
    </w:rPr>
  </w:style>
  <w:style w:type="paragraph" w:styleId="ab">
    <w:name w:val="TOC Heading"/>
    <w:basedOn w:val="1"/>
    <w:next w:val="a"/>
    <w:uiPriority w:val="39"/>
    <w:semiHidden/>
    <w:unhideWhenUsed/>
    <w:qFormat/>
    <w:rsid w:val="00A256C6"/>
    <w:pPr>
      <w:outlineLvl w:val="9"/>
    </w:pPr>
    <w:rPr>
      <w:lang w:eastAsia="el-GR"/>
    </w:rPr>
  </w:style>
  <w:style w:type="paragraph" w:styleId="10">
    <w:name w:val="toc 1"/>
    <w:basedOn w:val="a"/>
    <w:next w:val="a"/>
    <w:autoRedefine/>
    <w:uiPriority w:val="39"/>
    <w:unhideWhenUsed/>
    <w:rsid w:val="00D26102"/>
    <w:pPr>
      <w:tabs>
        <w:tab w:val="right" w:leader="dot" w:pos="9016"/>
      </w:tabs>
      <w:spacing w:after="100"/>
    </w:pPr>
    <w:rPr>
      <w:noProof/>
    </w:rPr>
  </w:style>
  <w:style w:type="paragraph" w:styleId="20">
    <w:name w:val="toc 2"/>
    <w:basedOn w:val="a"/>
    <w:next w:val="a"/>
    <w:autoRedefine/>
    <w:uiPriority w:val="39"/>
    <w:unhideWhenUsed/>
    <w:rsid w:val="00D26102"/>
    <w:pPr>
      <w:tabs>
        <w:tab w:val="right" w:leader="dot" w:pos="9016"/>
      </w:tabs>
      <w:spacing w:after="100"/>
      <w:ind w:left="220"/>
    </w:pPr>
    <w:rPr>
      <w:rFonts w:asciiTheme="majorHAnsi" w:eastAsiaTheme="majorEastAsia" w:hAnsiTheme="majorHAnsi" w:cstheme="majorBidi"/>
      <w:bCs/>
      <w:noProof/>
    </w:rPr>
  </w:style>
  <w:style w:type="paragraph" w:styleId="30">
    <w:name w:val="toc 3"/>
    <w:basedOn w:val="a"/>
    <w:next w:val="a"/>
    <w:autoRedefine/>
    <w:uiPriority w:val="39"/>
    <w:unhideWhenUsed/>
    <w:rsid w:val="00A256C6"/>
    <w:pPr>
      <w:spacing w:after="100"/>
      <w:ind w:left="440"/>
    </w:pPr>
  </w:style>
  <w:style w:type="character" w:styleId="ac">
    <w:name w:val="footnote reference"/>
    <w:basedOn w:val="a0"/>
    <w:uiPriority w:val="99"/>
    <w:semiHidden/>
    <w:unhideWhenUsed/>
    <w:rsid w:val="008B7B21"/>
    <w:rPr>
      <w:vertAlign w:val="superscript"/>
    </w:rPr>
  </w:style>
  <w:style w:type="table" w:styleId="ad">
    <w:name w:val="Table Grid"/>
    <w:basedOn w:val="a1"/>
    <w:uiPriority w:val="39"/>
    <w:rsid w:val="003935A6"/>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annotation reference"/>
    <w:basedOn w:val="a0"/>
    <w:uiPriority w:val="99"/>
    <w:semiHidden/>
    <w:unhideWhenUsed/>
    <w:rsid w:val="003935A6"/>
    <w:rPr>
      <w:sz w:val="16"/>
      <w:szCs w:val="16"/>
    </w:rPr>
  </w:style>
  <w:style w:type="paragraph" w:styleId="af">
    <w:name w:val="annotation text"/>
    <w:basedOn w:val="a"/>
    <w:link w:val="Char4"/>
    <w:uiPriority w:val="99"/>
    <w:semiHidden/>
    <w:unhideWhenUsed/>
    <w:rsid w:val="003935A6"/>
    <w:pPr>
      <w:spacing w:after="160" w:line="240" w:lineRule="auto"/>
    </w:pPr>
    <w:rPr>
      <w:sz w:val="20"/>
      <w:szCs w:val="20"/>
      <w:lang w:val="en-GB"/>
    </w:rPr>
  </w:style>
  <w:style w:type="character" w:customStyle="1" w:styleId="Char4">
    <w:name w:val="Κείμενο σχολίου Char"/>
    <w:basedOn w:val="a0"/>
    <w:link w:val="af"/>
    <w:uiPriority w:val="99"/>
    <w:semiHidden/>
    <w:rsid w:val="003935A6"/>
    <w:rPr>
      <w:sz w:val="20"/>
      <w:szCs w:val="20"/>
      <w:lang w:val="en-GB"/>
    </w:rPr>
  </w:style>
  <w:style w:type="paragraph" w:styleId="af0">
    <w:name w:val="annotation subject"/>
    <w:basedOn w:val="af"/>
    <w:next w:val="af"/>
    <w:link w:val="Char5"/>
    <w:uiPriority w:val="99"/>
    <w:semiHidden/>
    <w:unhideWhenUsed/>
    <w:rsid w:val="003935A6"/>
    <w:rPr>
      <w:b/>
      <w:bCs/>
    </w:rPr>
  </w:style>
  <w:style w:type="character" w:customStyle="1" w:styleId="Char5">
    <w:name w:val="Θέμα σχολίου Char"/>
    <w:basedOn w:val="Char4"/>
    <w:link w:val="af0"/>
    <w:uiPriority w:val="99"/>
    <w:semiHidden/>
    <w:rsid w:val="003935A6"/>
    <w:rPr>
      <w:b/>
      <w:bCs/>
      <w:sz w:val="20"/>
      <w:szCs w:val="20"/>
      <w:lang w:val="en-GB"/>
    </w:rPr>
  </w:style>
  <w:style w:type="character" w:styleId="af1">
    <w:name w:val="page number"/>
    <w:basedOn w:val="a0"/>
    <w:uiPriority w:val="99"/>
    <w:semiHidden/>
    <w:unhideWhenUsed/>
    <w:rsid w:val="008769BC"/>
  </w:style>
  <w:style w:type="character" w:styleId="af2">
    <w:name w:val="Emphasis"/>
    <w:basedOn w:val="a0"/>
    <w:uiPriority w:val="20"/>
    <w:qFormat/>
    <w:rsid w:val="008D2A04"/>
    <w:rPr>
      <w:i/>
      <w:iCs/>
    </w:rPr>
  </w:style>
  <w:style w:type="character" w:customStyle="1" w:styleId="text">
    <w:name w:val="text"/>
    <w:basedOn w:val="a0"/>
    <w:rsid w:val="008B48BA"/>
  </w:style>
  <w:style w:type="character" w:customStyle="1" w:styleId="author-ref">
    <w:name w:val="author-ref"/>
    <w:basedOn w:val="a0"/>
    <w:rsid w:val="008B48BA"/>
  </w:style>
  <w:style w:type="character" w:customStyle="1" w:styleId="ls17">
    <w:name w:val="ls17"/>
    <w:basedOn w:val="a0"/>
    <w:rsid w:val="00A94C40"/>
  </w:style>
  <w:style w:type="character" w:customStyle="1" w:styleId="ls1">
    <w:name w:val="ls1"/>
    <w:basedOn w:val="a0"/>
    <w:rsid w:val="00A94C40"/>
  </w:style>
  <w:style w:type="character" w:customStyle="1" w:styleId="wse">
    <w:name w:val="wse"/>
    <w:basedOn w:val="a0"/>
    <w:rsid w:val="00A94C40"/>
  </w:style>
  <w:style w:type="character" w:customStyle="1" w:styleId="ls16">
    <w:name w:val="ls16"/>
    <w:basedOn w:val="a0"/>
    <w:rsid w:val="00A94C40"/>
  </w:style>
  <w:style w:type="character" w:customStyle="1" w:styleId="ws2">
    <w:name w:val="ws2"/>
    <w:basedOn w:val="a0"/>
    <w:rsid w:val="00A94C40"/>
  </w:style>
  <w:style w:type="character" w:customStyle="1" w:styleId="fs3">
    <w:name w:val="fs3"/>
    <w:basedOn w:val="a0"/>
    <w:rsid w:val="00AF4191"/>
  </w:style>
  <w:style w:type="character" w:customStyle="1" w:styleId="af3">
    <w:name w:val="_"/>
    <w:basedOn w:val="a0"/>
    <w:rsid w:val="00AF4191"/>
  </w:style>
  <w:style w:type="character" w:customStyle="1" w:styleId="epub-sectiontitle">
    <w:name w:val="epub-section__title"/>
    <w:basedOn w:val="a0"/>
    <w:rsid w:val="00E442F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A256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A256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A256C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A256C6"/>
    <w:pPr>
      <w:keepNext/>
      <w:keepLines/>
      <w:spacing w:before="200" w:after="0"/>
      <w:outlineLvl w:val="3"/>
    </w:pPr>
    <w:rPr>
      <w:rFonts w:ascii="Calibri Light" w:eastAsia="Times New Roman" w:hAnsi="Calibri Light" w:cs="Times New Roman"/>
      <w:i/>
      <w:iCs/>
      <w:color w:val="2F5496"/>
      <w:lang w:val="en-GB"/>
    </w:rPr>
  </w:style>
  <w:style w:type="paragraph" w:styleId="5">
    <w:name w:val="heading 5"/>
    <w:basedOn w:val="a"/>
    <w:next w:val="a"/>
    <w:link w:val="5Char"/>
    <w:uiPriority w:val="9"/>
    <w:semiHidden/>
    <w:unhideWhenUsed/>
    <w:qFormat/>
    <w:rsid w:val="00A256C6"/>
    <w:pPr>
      <w:keepNext/>
      <w:keepLines/>
      <w:spacing w:before="200" w:after="0"/>
      <w:outlineLvl w:val="4"/>
    </w:pPr>
    <w:rPr>
      <w:rFonts w:ascii="Calibri Light" w:eastAsia="Times New Roman" w:hAnsi="Calibri Light" w:cs="Times New Roman"/>
      <w:color w:val="2F5496"/>
      <w:lang w:val="en-GB"/>
    </w:rPr>
  </w:style>
  <w:style w:type="paragraph" w:styleId="6">
    <w:name w:val="heading 6"/>
    <w:basedOn w:val="a"/>
    <w:next w:val="a"/>
    <w:link w:val="6Char"/>
    <w:uiPriority w:val="9"/>
    <w:semiHidden/>
    <w:unhideWhenUsed/>
    <w:qFormat/>
    <w:rsid w:val="00A256C6"/>
    <w:pPr>
      <w:keepNext/>
      <w:keepLines/>
      <w:spacing w:before="200" w:after="0"/>
      <w:outlineLvl w:val="5"/>
    </w:pPr>
    <w:rPr>
      <w:rFonts w:ascii="Calibri Light" w:eastAsia="Times New Roman" w:hAnsi="Calibri Light" w:cs="Times New Roman"/>
      <w:color w:val="1F3763"/>
      <w:lang w:val="en-GB"/>
    </w:rPr>
  </w:style>
  <w:style w:type="paragraph" w:styleId="7">
    <w:name w:val="heading 7"/>
    <w:basedOn w:val="a"/>
    <w:next w:val="a"/>
    <w:link w:val="7Char"/>
    <w:uiPriority w:val="9"/>
    <w:semiHidden/>
    <w:unhideWhenUsed/>
    <w:qFormat/>
    <w:rsid w:val="00A256C6"/>
    <w:pPr>
      <w:keepNext/>
      <w:keepLines/>
      <w:spacing w:before="200" w:after="0"/>
      <w:outlineLvl w:val="6"/>
    </w:pPr>
    <w:rPr>
      <w:rFonts w:ascii="Calibri Light" w:eastAsia="Times New Roman" w:hAnsi="Calibri Light" w:cs="Times New Roman"/>
      <w:i/>
      <w:iCs/>
      <w:color w:val="1F3763"/>
      <w:lang w:val="en-GB"/>
    </w:rPr>
  </w:style>
  <w:style w:type="paragraph" w:styleId="8">
    <w:name w:val="heading 8"/>
    <w:basedOn w:val="a"/>
    <w:next w:val="a"/>
    <w:link w:val="8Char"/>
    <w:uiPriority w:val="9"/>
    <w:semiHidden/>
    <w:unhideWhenUsed/>
    <w:qFormat/>
    <w:rsid w:val="00A256C6"/>
    <w:pPr>
      <w:keepNext/>
      <w:keepLines/>
      <w:spacing w:before="200" w:after="0"/>
      <w:outlineLvl w:val="7"/>
    </w:pPr>
    <w:rPr>
      <w:rFonts w:ascii="Calibri Light" w:eastAsia="Times New Roman" w:hAnsi="Calibri Light" w:cs="Times New Roman"/>
      <w:color w:val="272727"/>
      <w:sz w:val="21"/>
      <w:szCs w:val="21"/>
      <w:lang w:val="en-GB"/>
    </w:rPr>
  </w:style>
  <w:style w:type="paragraph" w:styleId="9">
    <w:name w:val="heading 9"/>
    <w:basedOn w:val="a"/>
    <w:next w:val="a"/>
    <w:link w:val="9Char"/>
    <w:uiPriority w:val="9"/>
    <w:semiHidden/>
    <w:unhideWhenUsed/>
    <w:qFormat/>
    <w:rsid w:val="00A256C6"/>
    <w:pPr>
      <w:keepNext/>
      <w:keepLines/>
      <w:spacing w:before="200" w:after="0"/>
      <w:outlineLvl w:val="8"/>
    </w:pPr>
    <w:rPr>
      <w:rFonts w:ascii="Calibri Light" w:eastAsia="Times New Roman" w:hAnsi="Calibri Light" w:cs="Times New Roman"/>
      <w:i/>
      <w:iCs/>
      <w:color w:val="272727"/>
      <w:sz w:val="21"/>
      <w:szCs w:val="21"/>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A256C6"/>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A256C6"/>
    <w:rPr>
      <w:rFonts w:asciiTheme="majorHAnsi" w:eastAsiaTheme="majorEastAsia" w:hAnsiTheme="majorHAnsi" w:cstheme="majorBidi"/>
      <w:b/>
      <w:bCs/>
      <w:color w:val="4F81BD" w:themeColor="accent1"/>
      <w:sz w:val="26"/>
      <w:szCs w:val="26"/>
    </w:rPr>
  </w:style>
  <w:style w:type="character" w:customStyle="1" w:styleId="3Char">
    <w:name w:val="Επικεφαλίδα 3 Char"/>
    <w:basedOn w:val="a0"/>
    <w:link w:val="3"/>
    <w:uiPriority w:val="9"/>
    <w:rsid w:val="00A256C6"/>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semiHidden/>
    <w:rsid w:val="00A256C6"/>
    <w:rPr>
      <w:rFonts w:ascii="Calibri Light" w:eastAsia="Times New Roman" w:hAnsi="Calibri Light" w:cs="Times New Roman"/>
      <w:i/>
      <w:iCs/>
      <w:color w:val="2F5496"/>
      <w:lang w:val="en-GB"/>
    </w:rPr>
  </w:style>
  <w:style w:type="character" w:customStyle="1" w:styleId="5Char">
    <w:name w:val="Επικεφαλίδα 5 Char"/>
    <w:basedOn w:val="a0"/>
    <w:link w:val="5"/>
    <w:uiPriority w:val="9"/>
    <w:semiHidden/>
    <w:rsid w:val="00A256C6"/>
    <w:rPr>
      <w:rFonts w:ascii="Calibri Light" w:eastAsia="Times New Roman" w:hAnsi="Calibri Light" w:cs="Times New Roman"/>
      <w:color w:val="2F5496"/>
      <w:lang w:val="en-GB"/>
    </w:rPr>
  </w:style>
  <w:style w:type="character" w:customStyle="1" w:styleId="6Char">
    <w:name w:val="Επικεφαλίδα 6 Char"/>
    <w:basedOn w:val="a0"/>
    <w:link w:val="6"/>
    <w:uiPriority w:val="9"/>
    <w:semiHidden/>
    <w:rsid w:val="00A256C6"/>
    <w:rPr>
      <w:rFonts w:ascii="Calibri Light" w:eastAsia="Times New Roman" w:hAnsi="Calibri Light" w:cs="Times New Roman"/>
      <w:color w:val="1F3763"/>
      <w:lang w:val="en-GB"/>
    </w:rPr>
  </w:style>
  <w:style w:type="character" w:customStyle="1" w:styleId="7Char">
    <w:name w:val="Επικεφαλίδα 7 Char"/>
    <w:basedOn w:val="a0"/>
    <w:link w:val="7"/>
    <w:uiPriority w:val="9"/>
    <w:semiHidden/>
    <w:rsid w:val="00A256C6"/>
    <w:rPr>
      <w:rFonts w:ascii="Calibri Light" w:eastAsia="Times New Roman" w:hAnsi="Calibri Light" w:cs="Times New Roman"/>
      <w:i/>
      <w:iCs/>
      <w:color w:val="1F3763"/>
      <w:lang w:val="en-GB"/>
    </w:rPr>
  </w:style>
  <w:style w:type="character" w:customStyle="1" w:styleId="8Char">
    <w:name w:val="Επικεφαλίδα 8 Char"/>
    <w:basedOn w:val="a0"/>
    <w:link w:val="8"/>
    <w:uiPriority w:val="9"/>
    <w:semiHidden/>
    <w:rsid w:val="00A256C6"/>
    <w:rPr>
      <w:rFonts w:ascii="Calibri Light" w:eastAsia="Times New Roman" w:hAnsi="Calibri Light" w:cs="Times New Roman"/>
      <w:color w:val="272727"/>
      <w:sz w:val="21"/>
      <w:szCs w:val="21"/>
      <w:lang w:val="en-GB"/>
    </w:rPr>
  </w:style>
  <w:style w:type="character" w:customStyle="1" w:styleId="9Char">
    <w:name w:val="Επικεφαλίδα 9 Char"/>
    <w:basedOn w:val="a0"/>
    <w:link w:val="9"/>
    <w:uiPriority w:val="9"/>
    <w:semiHidden/>
    <w:rsid w:val="00A256C6"/>
    <w:rPr>
      <w:rFonts w:ascii="Calibri Light" w:eastAsia="Times New Roman" w:hAnsi="Calibri Light" w:cs="Times New Roman"/>
      <w:i/>
      <w:iCs/>
      <w:color w:val="272727"/>
      <w:sz w:val="21"/>
      <w:szCs w:val="21"/>
      <w:lang w:val="en-GB"/>
    </w:rPr>
  </w:style>
  <w:style w:type="paragraph" w:styleId="a3">
    <w:name w:val="Balloon Text"/>
    <w:basedOn w:val="a"/>
    <w:link w:val="Char"/>
    <w:uiPriority w:val="99"/>
    <w:semiHidden/>
    <w:unhideWhenUsed/>
    <w:rsid w:val="00A256C6"/>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A256C6"/>
    <w:rPr>
      <w:rFonts w:ascii="Tahoma" w:hAnsi="Tahoma" w:cs="Tahoma"/>
      <w:sz w:val="16"/>
      <w:szCs w:val="16"/>
    </w:rPr>
  </w:style>
  <w:style w:type="paragraph" w:styleId="a4">
    <w:name w:val="header"/>
    <w:basedOn w:val="a"/>
    <w:link w:val="Char0"/>
    <w:uiPriority w:val="99"/>
    <w:unhideWhenUsed/>
    <w:rsid w:val="00A256C6"/>
    <w:pPr>
      <w:tabs>
        <w:tab w:val="center" w:pos="4153"/>
        <w:tab w:val="right" w:pos="8306"/>
      </w:tabs>
      <w:spacing w:after="0" w:line="240" w:lineRule="auto"/>
    </w:pPr>
  </w:style>
  <w:style w:type="character" w:customStyle="1" w:styleId="Char0">
    <w:name w:val="Κεφαλίδα Char"/>
    <w:basedOn w:val="a0"/>
    <w:link w:val="a4"/>
    <w:uiPriority w:val="99"/>
    <w:rsid w:val="00A256C6"/>
  </w:style>
  <w:style w:type="paragraph" w:styleId="a5">
    <w:name w:val="footer"/>
    <w:basedOn w:val="a"/>
    <w:link w:val="Char1"/>
    <w:uiPriority w:val="99"/>
    <w:unhideWhenUsed/>
    <w:rsid w:val="00A256C6"/>
    <w:pPr>
      <w:tabs>
        <w:tab w:val="center" w:pos="4153"/>
        <w:tab w:val="right" w:pos="8306"/>
      </w:tabs>
      <w:spacing w:after="0" w:line="240" w:lineRule="auto"/>
    </w:pPr>
  </w:style>
  <w:style w:type="character" w:customStyle="1" w:styleId="Char1">
    <w:name w:val="Υποσέλιδο Char"/>
    <w:basedOn w:val="a0"/>
    <w:link w:val="a5"/>
    <w:uiPriority w:val="99"/>
    <w:rsid w:val="00A256C6"/>
  </w:style>
  <w:style w:type="paragraph" w:styleId="a6">
    <w:name w:val="List Paragraph"/>
    <w:basedOn w:val="a"/>
    <w:uiPriority w:val="34"/>
    <w:qFormat/>
    <w:rsid w:val="00A256C6"/>
    <w:pPr>
      <w:ind w:left="720"/>
      <w:contextualSpacing/>
    </w:pPr>
  </w:style>
  <w:style w:type="table" w:styleId="-1">
    <w:name w:val="Light List Accent 1"/>
    <w:basedOn w:val="a1"/>
    <w:uiPriority w:val="61"/>
    <w:rsid w:val="00A256C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Grid 1 Accent 1"/>
    <w:basedOn w:val="a1"/>
    <w:uiPriority w:val="67"/>
    <w:rsid w:val="00A256C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5">
    <w:name w:val="Medium Grid 1 Accent 5"/>
    <w:basedOn w:val="a1"/>
    <w:uiPriority w:val="67"/>
    <w:rsid w:val="00A256C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
    <w:name w:val="Hyperlink"/>
    <w:basedOn w:val="a0"/>
    <w:uiPriority w:val="99"/>
    <w:unhideWhenUsed/>
    <w:rsid w:val="00A256C6"/>
    <w:rPr>
      <w:color w:val="0000FF"/>
      <w:u w:val="single"/>
    </w:rPr>
  </w:style>
  <w:style w:type="character" w:customStyle="1" w:styleId="Char2">
    <w:name w:val="Κείμενο υποσημείωσης Char"/>
    <w:basedOn w:val="a0"/>
    <w:link w:val="a7"/>
    <w:uiPriority w:val="99"/>
    <w:semiHidden/>
    <w:rsid w:val="00A256C6"/>
    <w:rPr>
      <w:sz w:val="20"/>
      <w:szCs w:val="20"/>
    </w:rPr>
  </w:style>
  <w:style w:type="paragraph" w:styleId="a7">
    <w:name w:val="footnote text"/>
    <w:basedOn w:val="a"/>
    <w:link w:val="Char2"/>
    <w:uiPriority w:val="99"/>
    <w:semiHidden/>
    <w:unhideWhenUsed/>
    <w:rsid w:val="00A256C6"/>
    <w:pPr>
      <w:spacing w:after="0" w:line="240" w:lineRule="auto"/>
    </w:pPr>
    <w:rPr>
      <w:sz w:val="20"/>
      <w:szCs w:val="20"/>
    </w:rPr>
  </w:style>
  <w:style w:type="character" w:customStyle="1" w:styleId="Char10">
    <w:name w:val="Κείμενο υποσημείωσης Char1"/>
    <w:basedOn w:val="a0"/>
    <w:uiPriority w:val="99"/>
    <w:semiHidden/>
    <w:rsid w:val="00A256C6"/>
    <w:rPr>
      <w:sz w:val="20"/>
      <w:szCs w:val="20"/>
    </w:rPr>
  </w:style>
  <w:style w:type="character" w:customStyle="1" w:styleId="Char3">
    <w:name w:val="Κείμενο σημείωσης τέλους Char"/>
    <w:basedOn w:val="a0"/>
    <w:link w:val="a8"/>
    <w:uiPriority w:val="99"/>
    <w:semiHidden/>
    <w:rsid w:val="00A256C6"/>
    <w:rPr>
      <w:sz w:val="20"/>
      <w:szCs w:val="20"/>
    </w:rPr>
  </w:style>
  <w:style w:type="paragraph" w:styleId="a8">
    <w:name w:val="endnote text"/>
    <w:basedOn w:val="a"/>
    <w:link w:val="Char3"/>
    <w:uiPriority w:val="99"/>
    <w:semiHidden/>
    <w:unhideWhenUsed/>
    <w:rsid w:val="00A256C6"/>
    <w:pPr>
      <w:spacing w:after="0" w:line="240" w:lineRule="auto"/>
    </w:pPr>
    <w:rPr>
      <w:sz w:val="20"/>
      <w:szCs w:val="20"/>
    </w:rPr>
  </w:style>
  <w:style w:type="character" w:customStyle="1" w:styleId="Char11">
    <w:name w:val="Κείμενο σημείωσης τέλους Char1"/>
    <w:basedOn w:val="a0"/>
    <w:uiPriority w:val="99"/>
    <w:semiHidden/>
    <w:rsid w:val="00A256C6"/>
    <w:rPr>
      <w:sz w:val="20"/>
      <w:szCs w:val="20"/>
    </w:rPr>
  </w:style>
  <w:style w:type="paragraph" w:styleId="a9">
    <w:name w:val="Bibliography"/>
    <w:basedOn w:val="a"/>
    <w:next w:val="a"/>
    <w:uiPriority w:val="37"/>
    <w:unhideWhenUsed/>
    <w:rsid w:val="00A256C6"/>
  </w:style>
  <w:style w:type="table" w:styleId="-10">
    <w:name w:val="Light Shading Accent 1"/>
    <w:basedOn w:val="a1"/>
    <w:uiPriority w:val="60"/>
    <w:rsid w:val="00A256C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5">
    <w:name w:val="Medium Grid 3 Accent 5"/>
    <w:basedOn w:val="a1"/>
    <w:uiPriority w:val="69"/>
    <w:rsid w:val="00A256C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5">
    <w:name w:val="Light Grid Accent 5"/>
    <w:basedOn w:val="a1"/>
    <w:uiPriority w:val="62"/>
    <w:rsid w:val="00A256C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3-2">
    <w:name w:val="Medium Grid 3 Accent 2"/>
    <w:basedOn w:val="a1"/>
    <w:uiPriority w:val="69"/>
    <w:rsid w:val="00A256C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2">
    <w:name w:val="Medium Grid 1 Accent 2"/>
    <w:basedOn w:val="a1"/>
    <w:uiPriority w:val="67"/>
    <w:rsid w:val="00A256C6"/>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paragraph" w:styleId="aa">
    <w:name w:val="caption"/>
    <w:basedOn w:val="a"/>
    <w:next w:val="a"/>
    <w:uiPriority w:val="35"/>
    <w:unhideWhenUsed/>
    <w:qFormat/>
    <w:rsid w:val="00A256C6"/>
    <w:pPr>
      <w:spacing w:line="240" w:lineRule="auto"/>
    </w:pPr>
    <w:rPr>
      <w:i/>
      <w:iCs/>
      <w:color w:val="1F497D" w:themeColor="text2"/>
      <w:sz w:val="18"/>
      <w:szCs w:val="18"/>
      <w:lang w:val="en-GB"/>
    </w:rPr>
  </w:style>
  <w:style w:type="paragraph" w:styleId="ab">
    <w:name w:val="TOC Heading"/>
    <w:basedOn w:val="1"/>
    <w:next w:val="a"/>
    <w:uiPriority w:val="39"/>
    <w:semiHidden/>
    <w:unhideWhenUsed/>
    <w:qFormat/>
    <w:rsid w:val="00A256C6"/>
    <w:pPr>
      <w:outlineLvl w:val="9"/>
    </w:pPr>
    <w:rPr>
      <w:lang w:eastAsia="el-GR"/>
    </w:rPr>
  </w:style>
  <w:style w:type="paragraph" w:styleId="10">
    <w:name w:val="toc 1"/>
    <w:basedOn w:val="a"/>
    <w:next w:val="a"/>
    <w:autoRedefine/>
    <w:uiPriority w:val="39"/>
    <w:unhideWhenUsed/>
    <w:rsid w:val="00D26102"/>
    <w:pPr>
      <w:tabs>
        <w:tab w:val="right" w:leader="dot" w:pos="9016"/>
      </w:tabs>
      <w:spacing w:after="100"/>
    </w:pPr>
    <w:rPr>
      <w:noProof/>
    </w:rPr>
  </w:style>
  <w:style w:type="paragraph" w:styleId="20">
    <w:name w:val="toc 2"/>
    <w:basedOn w:val="a"/>
    <w:next w:val="a"/>
    <w:autoRedefine/>
    <w:uiPriority w:val="39"/>
    <w:unhideWhenUsed/>
    <w:rsid w:val="00D26102"/>
    <w:pPr>
      <w:tabs>
        <w:tab w:val="right" w:leader="dot" w:pos="9016"/>
      </w:tabs>
      <w:spacing w:after="100"/>
      <w:ind w:left="220"/>
    </w:pPr>
    <w:rPr>
      <w:rFonts w:asciiTheme="majorHAnsi" w:eastAsiaTheme="majorEastAsia" w:hAnsiTheme="majorHAnsi" w:cstheme="majorBidi"/>
      <w:bCs/>
      <w:noProof/>
    </w:rPr>
  </w:style>
  <w:style w:type="paragraph" w:styleId="30">
    <w:name w:val="toc 3"/>
    <w:basedOn w:val="a"/>
    <w:next w:val="a"/>
    <w:autoRedefine/>
    <w:uiPriority w:val="39"/>
    <w:unhideWhenUsed/>
    <w:rsid w:val="00A256C6"/>
    <w:pPr>
      <w:spacing w:after="100"/>
      <w:ind w:left="440"/>
    </w:pPr>
  </w:style>
  <w:style w:type="character" w:styleId="ac">
    <w:name w:val="footnote reference"/>
    <w:basedOn w:val="a0"/>
    <w:uiPriority w:val="99"/>
    <w:semiHidden/>
    <w:unhideWhenUsed/>
    <w:rsid w:val="008B7B21"/>
    <w:rPr>
      <w:vertAlign w:val="superscript"/>
    </w:rPr>
  </w:style>
  <w:style w:type="table" w:styleId="ad">
    <w:name w:val="Table Grid"/>
    <w:basedOn w:val="a1"/>
    <w:uiPriority w:val="39"/>
    <w:rsid w:val="003935A6"/>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annotation reference"/>
    <w:basedOn w:val="a0"/>
    <w:uiPriority w:val="99"/>
    <w:semiHidden/>
    <w:unhideWhenUsed/>
    <w:rsid w:val="003935A6"/>
    <w:rPr>
      <w:sz w:val="16"/>
      <w:szCs w:val="16"/>
    </w:rPr>
  </w:style>
  <w:style w:type="paragraph" w:styleId="af">
    <w:name w:val="annotation text"/>
    <w:basedOn w:val="a"/>
    <w:link w:val="Char4"/>
    <w:uiPriority w:val="99"/>
    <w:semiHidden/>
    <w:unhideWhenUsed/>
    <w:rsid w:val="003935A6"/>
    <w:pPr>
      <w:spacing w:after="160" w:line="240" w:lineRule="auto"/>
    </w:pPr>
    <w:rPr>
      <w:sz w:val="20"/>
      <w:szCs w:val="20"/>
      <w:lang w:val="en-GB"/>
    </w:rPr>
  </w:style>
  <w:style w:type="character" w:customStyle="1" w:styleId="Char4">
    <w:name w:val="Κείμενο σχολίου Char"/>
    <w:basedOn w:val="a0"/>
    <w:link w:val="af"/>
    <w:uiPriority w:val="99"/>
    <w:semiHidden/>
    <w:rsid w:val="003935A6"/>
    <w:rPr>
      <w:sz w:val="20"/>
      <w:szCs w:val="20"/>
      <w:lang w:val="en-GB"/>
    </w:rPr>
  </w:style>
  <w:style w:type="paragraph" w:styleId="af0">
    <w:name w:val="annotation subject"/>
    <w:basedOn w:val="af"/>
    <w:next w:val="af"/>
    <w:link w:val="Char5"/>
    <w:uiPriority w:val="99"/>
    <w:semiHidden/>
    <w:unhideWhenUsed/>
    <w:rsid w:val="003935A6"/>
    <w:rPr>
      <w:b/>
      <w:bCs/>
    </w:rPr>
  </w:style>
  <w:style w:type="character" w:customStyle="1" w:styleId="Char5">
    <w:name w:val="Θέμα σχολίου Char"/>
    <w:basedOn w:val="Char4"/>
    <w:link w:val="af0"/>
    <w:uiPriority w:val="99"/>
    <w:semiHidden/>
    <w:rsid w:val="003935A6"/>
    <w:rPr>
      <w:b/>
      <w:bCs/>
      <w:sz w:val="20"/>
      <w:szCs w:val="20"/>
      <w:lang w:val="en-GB"/>
    </w:rPr>
  </w:style>
  <w:style w:type="character" w:styleId="af1">
    <w:name w:val="page number"/>
    <w:basedOn w:val="a0"/>
    <w:uiPriority w:val="99"/>
    <w:semiHidden/>
    <w:unhideWhenUsed/>
    <w:rsid w:val="008769BC"/>
  </w:style>
  <w:style w:type="character" w:styleId="af2">
    <w:name w:val="Emphasis"/>
    <w:basedOn w:val="a0"/>
    <w:uiPriority w:val="20"/>
    <w:qFormat/>
    <w:rsid w:val="008D2A04"/>
    <w:rPr>
      <w:i/>
      <w:iCs/>
    </w:rPr>
  </w:style>
  <w:style w:type="character" w:customStyle="1" w:styleId="text">
    <w:name w:val="text"/>
    <w:basedOn w:val="a0"/>
    <w:rsid w:val="008B48BA"/>
  </w:style>
  <w:style w:type="character" w:customStyle="1" w:styleId="author-ref">
    <w:name w:val="author-ref"/>
    <w:basedOn w:val="a0"/>
    <w:rsid w:val="008B48BA"/>
  </w:style>
  <w:style w:type="character" w:customStyle="1" w:styleId="ls17">
    <w:name w:val="ls17"/>
    <w:basedOn w:val="a0"/>
    <w:rsid w:val="00A94C40"/>
  </w:style>
  <w:style w:type="character" w:customStyle="1" w:styleId="ls1">
    <w:name w:val="ls1"/>
    <w:basedOn w:val="a0"/>
    <w:rsid w:val="00A94C40"/>
  </w:style>
  <w:style w:type="character" w:customStyle="1" w:styleId="wse">
    <w:name w:val="wse"/>
    <w:basedOn w:val="a0"/>
    <w:rsid w:val="00A94C40"/>
  </w:style>
  <w:style w:type="character" w:customStyle="1" w:styleId="ls16">
    <w:name w:val="ls16"/>
    <w:basedOn w:val="a0"/>
    <w:rsid w:val="00A94C40"/>
  </w:style>
  <w:style w:type="character" w:customStyle="1" w:styleId="ws2">
    <w:name w:val="ws2"/>
    <w:basedOn w:val="a0"/>
    <w:rsid w:val="00A94C40"/>
  </w:style>
  <w:style w:type="character" w:customStyle="1" w:styleId="fs3">
    <w:name w:val="fs3"/>
    <w:basedOn w:val="a0"/>
    <w:rsid w:val="00AF4191"/>
  </w:style>
  <w:style w:type="character" w:customStyle="1" w:styleId="af3">
    <w:name w:val="_"/>
    <w:basedOn w:val="a0"/>
    <w:rsid w:val="00AF4191"/>
  </w:style>
  <w:style w:type="character" w:customStyle="1" w:styleId="epub-sectiontitle">
    <w:name w:val="epub-section__title"/>
    <w:basedOn w:val="a0"/>
    <w:rsid w:val="00E442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58424">
      <w:bodyDiv w:val="1"/>
      <w:marLeft w:val="0"/>
      <w:marRight w:val="0"/>
      <w:marTop w:val="0"/>
      <w:marBottom w:val="0"/>
      <w:divBdr>
        <w:top w:val="none" w:sz="0" w:space="0" w:color="auto"/>
        <w:left w:val="none" w:sz="0" w:space="0" w:color="auto"/>
        <w:bottom w:val="none" w:sz="0" w:space="0" w:color="auto"/>
        <w:right w:val="none" w:sz="0" w:space="0" w:color="auto"/>
      </w:divBdr>
    </w:div>
    <w:div w:id="102575537">
      <w:bodyDiv w:val="1"/>
      <w:marLeft w:val="0"/>
      <w:marRight w:val="0"/>
      <w:marTop w:val="0"/>
      <w:marBottom w:val="0"/>
      <w:divBdr>
        <w:top w:val="none" w:sz="0" w:space="0" w:color="auto"/>
        <w:left w:val="none" w:sz="0" w:space="0" w:color="auto"/>
        <w:bottom w:val="none" w:sz="0" w:space="0" w:color="auto"/>
        <w:right w:val="none" w:sz="0" w:space="0" w:color="auto"/>
      </w:divBdr>
    </w:div>
    <w:div w:id="144276680">
      <w:bodyDiv w:val="1"/>
      <w:marLeft w:val="0"/>
      <w:marRight w:val="0"/>
      <w:marTop w:val="0"/>
      <w:marBottom w:val="0"/>
      <w:divBdr>
        <w:top w:val="none" w:sz="0" w:space="0" w:color="auto"/>
        <w:left w:val="none" w:sz="0" w:space="0" w:color="auto"/>
        <w:bottom w:val="none" w:sz="0" w:space="0" w:color="auto"/>
        <w:right w:val="none" w:sz="0" w:space="0" w:color="auto"/>
      </w:divBdr>
    </w:div>
    <w:div w:id="245503023">
      <w:bodyDiv w:val="1"/>
      <w:marLeft w:val="0"/>
      <w:marRight w:val="0"/>
      <w:marTop w:val="0"/>
      <w:marBottom w:val="0"/>
      <w:divBdr>
        <w:top w:val="none" w:sz="0" w:space="0" w:color="auto"/>
        <w:left w:val="none" w:sz="0" w:space="0" w:color="auto"/>
        <w:bottom w:val="none" w:sz="0" w:space="0" w:color="auto"/>
        <w:right w:val="none" w:sz="0" w:space="0" w:color="auto"/>
      </w:divBdr>
      <w:divsChild>
        <w:div w:id="1486816590">
          <w:marLeft w:val="0"/>
          <w:marRight w:val="0"/>
          <w:marTop w:val="100"/>
          <w:marBottom w:val="100"/>
          <w:divBdr>
            <w:top w:val="none" w:sz="0" w:space="0" w:color="auto"/>
            <w:left w:val="none" w:sz="0" w:space="0" w:color="auto"/>
            <w:bottom w:val="none" w:sz="0" w:space="0" w:color="auto"/>
            <w:right w:val="none" w:sz="0" w:space="0" w:color="auto"/>
          </w:divBdr>
          <w:divsChild>
            <w:div w:id="185167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473940">
      <w:bodyDiv w:val="1"/>
      <w:marLeft w:val="0"/>
      <w:marRight w:val="0"/>
      <w:marTop w:val="0"/>
      <w:marBottom w:val="0"/>
      <w:divBdr>
        <w:top w:val="none" w:sz="0" w:space="0" w:color="auto"/>
        <w:left w:val="none" w:sz="0" w:space="0" w:color="auto"/>
        <w:bottom w:val="none" w:sz="0" w:space="0" w:color="auto"/>
        <w:right w:val="none" w:sz="0" w:space="0" w:color="auto"/>
      </w:divBdr>
    </w:div>
    <w:div w:id="258832176">
      <w:bodyDiv w:val="1"/>
      <w:marLeft w:val="0"/>
      <w:marRight w:val="0"/>
      <w:marTop w:val="0"/>
      <w:marBottom w:val="0"/>
      <w:divBdr>
        <w:top w:val="none" w:sz="0" w:space="0" w:color="auto"/>
        <w:left w:val="none" w:sz="0" w:space="0" w:color="auto"/>
        <w:bottom w:val="none" w:sz="0" w:space="0" w:color="auto"/>
        <w:right w:val="none" w:sz="0" w:space="0" w:color="auto"/>
      </w:divBdr>
    </w:div>
    <w:div w:id="369653744">
      <w:bodyDiv w:val="1"/>
      <w:marLeft w:val="0"/>
      <w:marRight w:val="0"/>
      <w:marTop w:val="0"/>
      <w:marBottom w:val="0"/>
      <w:divBdr>
        <w:top w:val="none" w:sz="0" w:space="0" w:color="auto"/>
        <w:left w:val="none" w:sz="0" w:space="0" w:color="auto"/>
        <w:bottom w:val="none" w:sz="0" w:space="0" w:color="auto"/>
        <w:right w:val="none" w:sz="0" w:space="0" w:color="auto"/>
      </w:divBdr>
    </w:div>
    <w:div w:id="380714155">
      <w:bodyDiv w:val="1"/>
      <w:marLeft w:val="0"/>
      <w:marRight w:val="0"/>
      <w:marTop w:val="0"/>
      <w:marBottom w:val="0"/>
      <w:divBdr>
        <w:top w:val="none" w:sz="0" w:space="0" w:color="auto"/>
        <w:left w:val="none" w:sz="0" w:space="0" w:color="auto"/>
        <w:bottom w:val="none" w:sz="0" w:space="0" w:color="auto"/>
        <w:right w:val="none" w:sz="0" w:space="0" w:color="auto"/>
      </w:divBdr>
    </w:div>
    <w:div w:id="405419250">
      <w:bodyDiv w:val="1"/>
      <w:marLeft w:val="0"/>
      <w:marRight w:val="0"/>
      <w:marTop w:val="0"/>
      <w:marBottom w:val="0"/>
      <w:divBdr>
        <w:top w:val="none" w:sz="0" w:space="0" w:color="auto"/>
        <w:left w:val="none" w:sz="0" w:space="0" w:color="auto"/>
        <w:bottom w:val="none" w:sz="0" w:space="0" w:color="auto"/>
        <w:right w:val="none" w:sz="0" w:space="0" w:color="auto"/>
      </w:divBdr>
    </w:div>
    <w:div w:id="456262955">
      <w:bodyDiv w:val="1"/>
      <w:marLeft w:val="0"/>
      <w:marRight w:val="0"/>
      <w:marTop w:val="0"/>
      <w:marBottom w:val="0"/>
      <w:divBdr>
        <w:top w:val="none" w:sz="0" w:space="0" w:color="auto"/>
        <w:left w:val="none" w:sz="0" w:space="0" w:color="auto"/>
        <w:bottom w:val="none" w:sz="0" w:space="0" w:color="auto"/>
        <w:right w:val="none" w:sz="0" w:space="0" w:color="auto"/>
      </w:divBdr>
    </w:div>
    <w:div w:id="457529396">
      <w:bodyDiv w:val="1"/>
      <w:marLeft w:val="0"/>
      <w:marRight w:val="0"/>
      <w:marTop w:val="0"/>
      <w:marBottom w:val="0"/>
      <w:divBdr>
        <w:top w:val="none" w:sz="0" w:space="0" w:color="auto"/>
        <w:left w:val="none" w:sz="0" w:space="0" w:color="auto"/>
        <w:bottom w:val="none" w:sz="0" w:space="0" w:color="auto"/>
        <w:right w:val="none" w:sz="0" w:space="0" w:color="auto"/>
      </w:divBdr>
    </w:div>
    <w:div w:id="458958690">
      <w:bodyDiv w:val="1"/>
      <w:marLeft w:val="0"/>
      <w:marRight w:val="0"/>
      <w:marTop w:val="0"/>
      <w:marBottom w:val="0"/>
      <w:divBdr>
        <w:top w:val="none" w:sz="0" w:space="0" w:color="auto"/>
        <w:left w:val="none" w:sz="0" w:space="0" w:color="auto"/>
        <w:bottom w:val="none" w:sz="0" w:space="0" w:color="auto"/>
        <w:right w:val="none" w:sz="0" w:space="0" w:color="auto"/>
      </w:divBdr>
    </w:div>
    <w:div w:id="579674757">
      <w:bodyDiv w:val="1"/>
      <w:marLeft w:val="0"/>
      <w:marRight w:val="0"/>
      <w:marTop w:val="0"/>
      <w:marBottom w:val="0"/>
      <w:divBdr>
        <w:top w:val="none" w:sz="0" w:space="0" w:color="auto"/>
        <w:left w:val="none" w:sz="0" w:space="0" w:color="auto"/>
        <w:bottom w:val="none" w:sz="0" w:space="0" w:color="auto"/>
        <w:right w:val="none" w:sz="0" w:space="0" w:color="auto"/>
      </w:divBdr>
    </w:div>
    <w:div w:id="643003349">
      <w:bodyDiv w:val="1"/>
      <w:marLeft w:val="0"/>
      <w:marRight w:val="0"/>
      <w:marTop w:val="0"/>
      <w:marBottom w:val="0"/>
      <w:divBdr>
        <w:top w:val="none" w:sz="0" w:space="0" w:color="auto"/>
        <w:left w:val="none" w:sz="0" w:space="0" w:color="auto"/>
        <w:bottom w:val="none" w:sz="0" w:space="0" w:color="auto"/>
        <w:right w:val="none" w:sz="0" w:space="0" w:color="auto"/>
      </w:divBdr>
    </w:div>
    <w:div w:id="833185532">
      <w:bodyDiv w:val="1"/>
      <w:marLeft w:val="0"/>
      <w:marRight w:val="0"/>
      <w:marTop w:val="0"/>
      <w:marBottom w:val="0"/>
      <w:divBdr>
        <w:top w:val="none" w:sz="0" w:space="0" w:color="auto"/>
        <w:left w:val="none" w:sz="0" w:space="0" w:color="auto"/>
        <w:bottom w:val="none" w:sz="0" w:space="0" w:color="auto"/>
        <w:right w:val="none" w:sz="0" w:space="0" w:color="auto"/>
      </w:divBdr>
    </w:div>
    <w:div w:id="874586474">
      <w:bodyDiv w:val="1"/>
      <w:marLeft w:val="0"/>
      <w:marRight w:val="0"/>
      <w:marTop w:val="0"/>
      <w:marBottom w:val="0"/>
      <w:divBdr>
        <w:top w:val="none" w:sz="0" w:space="0" w:color="auto"/>
        <w:left w:val="none" w:sz="0" w:space="0" w:color="auto"/>
        <w:bottom w:val="none" w:sz="0" w:space="0" w:color="auto"/>
        <w:right w:val="none" w:sz="0" w:space="0" w:color="auto"/>
      </w:divBdr>
      <w:divsChild>
        <w:div w:id="235750863">
          <w:marLeft w:val="0"/>
          <w:marRight w:val="0"/>
          <w:marTop w:val="90"/>
          <w:marBottom w:val="0"/>
          <w:divBdr>
            <w:top w:val="none" w:sz="0" w:space="0" w:color="auto"/>
            <w:left w:val="none" w:sz="0" w:space="0" w:color="auto"/>
            <w:bottom w:val="none" w:sz="0" w:space="0" w:color="auto"/>
            <w:right w:val="none" w:sz="0" w:space="0" w:color="auto"/>
          </w:divBdr>
          <w:divsChild>
            <w:div w:id="2106416352">
              <w:marLeft w:val="0"/>
              <w:marRight w:val="0"/>
              <w:marTop w:val="0"/>
              <w:marBottom w:val="420"/>
              <w:divBdr>
                <w:top w:val="none" w:sz="0" w:space="0" w:color="auto"/>
                <w:left w:val="none" w:sz="0" w:space="0" w:color="auto"/>
                <w:bottom w:val="none" w:sz="0" w:space="0" w:color="auto"/>
                <w:right w:val="none" w:sz="0" w:space="0" w:color="auto"/>
              </w:divBdr>
              <w:divsChild>
                <w:div w:id="702638501">
                  <w:marLeft w:val="0"/>
                  <w:marRight w:val="0"/>
                  <w:marTop w:val="0"/>
                  <w:marBottom w:val="0"/>
                  <w:divBdr>
                    <w:top w:val="none" w:sz="0" w:space="0" w:color="auto"/>
                    <w:left w:val="none" w:sz="0" w:space="0" w:color="auto"/>
                    <w:bottom w:val="none" w:sz="0" w:space="0" w:color="auto"/>
                    <w:right w:val="none" w:sz="0" w:space="0" w:color="auto"/>
                  </w:divBdr>
                  <w:divsChild>
                    <w:div w:id="1163083351">
                      <w:marLeft w:val="0"/>
                      <w:marRight w:val="0"/>
                      <w:marTop w:val="0"/>
                      <w:marBottom w:val="0"/>
                      <w:divBdr>
                        <w:top w:val="none" w:sz="0" w:space="0" w:color="auto"/>
                        <w:left w:val="none" w:sz="0" w:space="0" w:color="auto"/>
                        <w:bottom w:val="none" w:sz="0" w:space="0" w:color="auto"/>
                        <w:right w:val="none" w:sz="0" w:space="0" w:color="auto"/>
                      </w:divBdr>
                      <w:divsChild>
                        <w:div w:id="12774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7828388">
      <w:bodyDiv w:val="1"/>
      <w:marLeft w:val="0"/>
      <w:marRight w:val="0"/>
      <w:marTop w:val="0"/>
      <w:marBottom w:val="0"/>
      <w:divBdr>
        <w:top w:val="none" w:sz="0" w:space="0" w:color="auto"/>
        <w:left w:val="none" w:sz="0" w:space="0" w:color="auto"/>
        <w:bottom w:val="none" w:sz="0" w:space="0" w:color="auto"/>
        <w:right w:val="none" w:sz="0" w:space="0" w:color="auto"/>
      </w:divBdr>
      <w:divsChild>
        <w:div w:id="817192880">
          <w:marLeft w:val="0"/>
          <w:marRight w:val="0"/>
          <w:marTop w:val="0"/>
          <w:marBottom w:val="0"/>
          <w:divBdr>
            <w:top w:val="none" w:sz="0" w:space="0" w:color="auto"/>
            <w:left w:val="none" w:sz="0" w:space="0" w:color="auto"/>
            <w:bottom w:val="none" w:sz="0" w:space="0" w:color="auto"/>
            <w:right w:val="none" w:sz="0" w:space="0" w:color="auto"/>
          </w:divBdr>
        </w:div>
        <w:div w:id="269359179">
          <w:marLeft w:val="0"/>
          <w:marRight w:val="0"/>
          <w:marTop w:val="0"/>
          <w:marBottom w:val="0"/>
          <w:divBdr>
            <w:top w:val="none" w:sz="0" w:space="0" w:color="auto"/>
            <w:left w:val="none" w:sz="0" w:space="0" w:color="auto"/>
            <w:bottom w:val="none" w:sz="0" w:space="0" w:color="auto"/>
            <w:right w:val="none" w:sz="0" w:space="0" w:color="auto"/>
          </w:divBdr>
        </w:div>
        <w:div w:id="178590476">
          <w:marLeft w:val="0"/>
          <w:marRight w:val="0"/>
          <w:marTop w:val="0"/>
          <w:marBottom w:val="0"/>
          <w:divBdr>
            <w:top w:val="none" w:sz="0" w:space="0" w:color="auto"/>
            <w:left w:val="none" w:sz="0" w:space="0" w:color="auto"/>
            <w:bottom w:val="none" w:sz="0" w:space="0" w:color="auto"/>
            <w:right w:val="none" w:sz="0" w:space="0" w:color="auto"/>
          </w:divBdr>
        </w:div>
      </w:divsChild>
    </w:div>
    <w:div w:id="1124621686">
      <w:bodyDiv w:val="1"/>
      <w:marLeft w:val="0"/>
      <w:marRight w:val="0"/>
      <w:marTop w:val="0"/>
      <w:marBottom w:val="0"/>
      <w:divBdr>
        <w:top w:val="none" w:sz="0" w:space="0" w:color="auto"/>
        <w:left w:val="none" w:sz="0" w:space="0" w:color="auto"/>
        <w:bottom w:val="none" w:sz="0" w:space="0" w:color="auto"/>
        <w:right w:val="none" w:sz="0" w:space="0" w:color="auto"/>
      </w:divBdr>
    </w:div>
    <w:div w:id="1163275843">
      <w:bodyDiv w:val="1"/>
      <w:marLeft w:val="0"/>
      <w:marRight w:val="0"/>
      <w:marTop w:val="0"/>
      <w:marBottom w:val="0"/>
      <w:divBdr>
        <w:top w:val="none" w:sz="0" w:space="0" w:color="auto"/>
        <w:left w:val="none" w:sz="0" w:space="0" w:color="auto"/>
        <w:bottom w:val="none" w:sz="0" w:space="0" w:color="auto"/>
        <w:right w:val="none" w:sz="0" w:space="0" w:color="auto"/>
      </w:divBdr>
    </w:div>
    <w:div w:id="1297104004">
      <w:bodyDiv w:val="1"/>
      <w:marLeft w:val="0"/>
      <w:marRight w:val="0"/>
      <w:marTop w:val="0"/>
      <w:marBottom w:val="0"/>
      <w:divBdr>
        <w:top w:val="none" w:sz="0" w:space="0" w:color="auto"/>
        <w:left w:val="none" w:sz="0" w:space="0" w:color="auto"/>
        <w:bottom w:val="none" w:sz="0" w:space="0" w:color="auto"/>
        <w:right w:val="none" w:sz="0" w:space="0" w:color="auto"/>
      </w:divBdr>
    </w:div>
    <w:div w:id="1345790718">
      <w:bodyDiv w:val="1"/>
      <w:marLeft w:val="0"/>
      <w:marRight w:val="0"/>
      <w:marTop w:val="0"/>
      <w:marBottom w:val="0"/>
      <w:divBdr>
        <w:top w:val="none" w:sz="0" w:space="0" w:color="auto"/>
        <w:left w:val="none" w:sz="0" w:space="0" w:color="auto"/>
        <w:bottom w:val="none" w:sz="0" w:space="0" w:color="auto"/>
        <w:right w:val="none" w:sz="0" w:space="0" w:color="auto"/>
      </w:divBdr>
    </w:div>
    <w:div w:id="1411848775">
      <w:bodyDiv w:val="1"/>
      <w:marLeft w:val="0"/>
      <w:marRight w:val="0"/>
      <w:marTop w:val="0"/>
      <w:marBottom w:val="0"/>
      <w:divBdr>
        <w:top w:val="none" w:sz="0" w:space="0" w:color="auto"/>
        <w:left w:val="none" w:sz="0" w:space="0" w:color="auto"/>
        <w:bottom w:val="none" w:sz="0" w:space="0" w:color="auto"/>
        <w:right w:val="none" w:sz="0" w:space="0" w:color="auto"/>
      </w:divBdr>
    </w:div>
    <w:div w:id="1442844648">
      <w:bodyDiv w:val="1"/>
      <w:marLeft w:val="0"/>
      <w:marRight w:val="0"/>
      <w:marTop w:val="0"/>
      <w:marBottom w:val="0"/>
      <w:divBdr>
        <w:top w:val="none" w:sz="0" w:space="0" w:color="auto"/>
        <w:left w:val="none" w:sz="0" w:space="0" w:color="auto"/>
        <w:bottom w:val="none" w:sz="0" w:space="0" w:color="auto"/>
        <w:right w:val="none" w:sz="0" w:space="0" w:color="auto"/>
      </w:divBdr>
    </w:div>
    <w:div w:id="1665209178">
      <w:bodyDiv w:val="1"/>
      <w:marLeft w:val="0"/>
      <w:marRight w:val="0"/>
      <w:marTop w:val="0"/>
      <w:marBottom w:val="0"/>
      <w:divBdr>
        <w:top w:val="none" w:sz="0" w:space="0" w:color="auto"/>
        <w:left w:val="none" w:sz="0" w:space="0" w:color="auto"/>
        <w:bottom w:val="none" w:sz="0" w:space="0" w:color="auto"/>
        <w:right w:val="none" w:sz="0" w:space="0" w:color="auto"/>
      </w:divBdr>
    </w:div>
    <w:div w:id="1709455474">
      <w:bodyDiv w:val="1"/>
      <w:marLeft w:val="0"/>
      <w:marRight w:val="0"/>
      <w:marTop w:val="0"/>
      <w:marBottom w:val="0"/>
      <w:divBdr>
        <w:top w:val="none" w:sz="0" w:space="0" w:color="auto"/>
        <w:left w:val="none" w:sz="0" w:space="0" w:color="auto"/>
        <w:bottom w:val="none" w:sz="0" w:space="0" w:color="auto"/>
        <w:right w:val="none" w:sz="0" w:space="0" w:color="auto"/>
      </w:divBdr>
    </w:div>
    <w:div w:id="1761639855">
      <w:bodyDiv w:val="1"/>
      <w:marLeft w:val="0"/>
      <w:marRight w:val="0"/>
      <w:marTop w:val="0"/>
      <w:marBottom w:val="0"/>
      <w:divBdr>
        <w:top w:val="none" w:sz="0" w:space="0" w:color="auto"/>
        <w:left w:val="none" w:sz="0" w:space="0" w:color="auto"/>
        <w:bottom w:val="none" w:sz="0" w:space="0" w:color="auto"/>
        <w:right w:val="none" w:sz="0" w:space="0" w:color="auto"/>
      </w:divBdr>
    </w:div>
    <w:div w:id="1810778573">
      <w:bodyDiv w:val="1"/>
      <w:marLeft w:val="0"/>
      <w:marRight w:val="0"/>
      <w:marTop w:val="0"/>
      <w:marBottom w:val="0"/>
      <w:divBdr>
        <w:top w:val="none" w:sz="0" w:space="0" w:color="auto"/>
        <w:left w:val="none" w:sz="0" w:space="0" w:color="auto"/>
        <w:bottom w:val="none" w:sz="0" w:space="0" w:color="auto"/>
        <w:right w:val="none" w:sz="0" w:space="0" w:color="auto"/>
      </w:divBdr>
    </w:div>
    <w:div w:id="1817840610">
      <w:bodyDiv w:val="1"/>
      <w:marLeft w:val="0"/>
      <w:marRight w:val="0"/>
      <w:marTop w:val="0"/>
      <w:marBottom w:val="0"/>
      <w:divBdr>
        <w:top w:val="none" w:sz="0" w:space="0" w:color="auto"/>
        <w:left w:val="none" w:sz="0" w:space="0" w:color="auto"/>
        <w:bottom w:val="none" w:sz="0" w:space="0" w:color="auto"/>
        <w:right w:val="none" w:sz="0" w:space="0" w:color="auto"/>
      </w:divBdr>
    </w:div>
    <w:div w:id="1896041933">
      <w:bodyDiv w:val="1"/>
      <w:marLeft w:val="0"/>
      <w:marRight w:val="0"/>
      <w:marTop w:val="0"/>
      <w:marBottom w:val="0"/>
      <w:divBdr>
        <w:top w:val="none" w:sz="0" w:space="0" w:color="auto"/>
        <w:left w:val="none" w:sz="0" w:space="0" w:color="auto"/>
        <w:bottom w:val="none" w:sz="0" w:space="0" w:color="auto"/>
        <w:right w:val="none" w:sz="0" w:space="0" w:color="auto"/>
      </w:divBdr>
    </w:div>
    <w:div w:id="1981113702">
      <w:bodyDiv w:val="1"/>
      <w:marLeft w:val="0"/>
      <w:marRight w:val="0"/>
      <w:marTop w:val="0"/>
      <w:marBottom w:val="0"/>
      <w:divBdr>
        <w:top w:val="none" w:sz="0" w:space="0" w:color="auto"/>
        <w:left w:val="none" w:sz="0" w:space="0" w:color="auto"/>
        <w:bottom w:val="none" w:sz="0" w:space="0" w:color="auto"/>
        <w:right w:val="none" w:sz="0" w:space="0" w:color="auto"/>
      </w:divBdr>
    </w:div>
    <w:div w:id="1982347284">
      <w:bodyDiv w:val="1"/>
      <w:marLeft w:val="0"/>
      <w:marRight w:val="0"/>
      <w:marTop w:val="0"/>
      <w:marBottom w:val="0"/>
      <w:divBdr>
        <w:top w:val="none" w:sz="0" w:space="0" w:color="auto"/>
        <w:left w:val="none" w:sz="0" w:space="0" w:color="auto"/>
        <w:bottom w:val="none" w:sz="0" w:space="0" w:color="auto"/>
        <w:right w:val="none" w:sz="0" w:space="0" w:color="auto"/>
      </w:divBdr>
    </w:div>
    <w:div w:id="2119907600">
      <w:bodyDiv w:val="1"/>
      <w:marLeft w:val="0"/>
      <w:marRight w:val="0"/>
      <w:marTop w:val="0"/>
      <w:marBottom w:val="0"/>
      <w:divBdr>
        <w:top w:val="none" w:sz="0" w:space="0" w:color="auto"/>
        <w:left w:val="none" w:sz="0" w:space="0" w:color="auto"/>
        <w:bottom w:val="none" w:sz="0" w:space="0" w:color="auto"/>
        <w:right w:val="none" w:sz="0" w:space="0" w:color="auto"/>
      </w:divBdr>
      <w:divsChild>
        <w:div w:id="14604180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odilato98.blogspot.com/2017/05/gnorizontas-tis-perifereiakes-enotites-13.html" TargetMode="External"/><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hyperlink" Target="https://www.sciencedirect.com/science/article/pii/S0048969706009430" TargetMode="External"/><Relationship Id="rId89" Type="http://schemas.openxmlformats.org/officeDocument/2006/relationships/hyperlink" Target="https://www.sciencedirect.com/science/journal/00489697/375/1" TargetMode="External"/><Relationship Id="rId112"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s://el.wikipedia.org/" TargetMode="External"/><Relationship Id="rId107" Type="http://schemas.openxmlformats.org/officeDocument/2006/relationships/hyperlink" Target="https://link.springer.com/article/10.1007/s10584-012-0444-2" TargetMode="External"/><Relationship Id="rId11" Type="http://schemas.openxmlformats.org/officeDocument/2006/relationships/image" Target="media/image2.jpeg"/><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header" Target="header1.xml"/><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hyperlink" Target="https://www.researchgate.net/journal/0022-1694_Journal_of_Hydrology" TargetMode="External"/><Relationship Id="rId79" Type="http://schemas.openxmlformats.org/officeDocument/2006/relationships/hyperlink" Target="https://www.sciencedirect.com/science/journal/00119164/224/1" TargetMode="External"/><Relationship Id="rId87" Type="http://schemas.openxmlformats.org/officeDocument/2006/relationships/hyperlink" Target="https://www.sciencedirect.com/science/article/pii/S0048969706009430" TargetMode="External"/><Relationship Id="rId102" Type="http://schemas.openxmlformats.org/officeDocument/2006/relationships/hyperlink" Target="https://link.springer.com/journal/10040" TargetMode="External"/><Relationship Id="rId110" Type="http://schemas.openxmlformats.org/officeDocument/2006/relationships/image" Target="media/image53.png"/><Relationship Id="rId5" Type="http://schemas.openxmlformats.org/officeDocument/2006/relationships/settings" Target="settings.xml"/><Relationship Id="rId61" Type="http://schemas.openxmlformats.org/officeDocument/2006/relationships/image" Target="media/image44.png"/><Relationship Id="rId82" Type="http://schemas.openxmlformats.org/officeDocument/2006/relationships/hyperlink" Target="https://www.sciencedirect.com/science/article/pii/S0048969706009430" TargetMode="External"/><Relationship Id="rId90" Type="http://schemas.openxmlformats.org/officeDocument/2006/relationships/hyperlink" Target="https://www.sciencedirect.com/science/article/abs/pii/S0272771413004514" TargetMode="External"/><Relationship Id="rId95" Type="http://schemas.openxmlformats.org/officeDocument/2006/relationships/hyperlink" Target="https://link.springer.com/journal/11269"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hyperlink" Target="http://inside.mines.edu/~epoeter/_GW/18WaterChem2/WaterChem2pdf.pdf" TargetMode="External"/><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hyperlink" Target="https://www.researchgate.net/journal/1866-6280_Environmental_Earth_Sciences" TargetMode="External"/><Relationship Id="rId77" Type="http://schemas.openxmlformats.org/officeDocument/2006/relationships/hyperlink" Target="https://www.researchgate.net/journal/0920-4741_Water_Resources_Management" TargetMode="External"/><Relationship Id="rId100" Type="http://schemas.openxmlformats.org/officeDocument/2006/relationships/hyperlink" Target="https://link.springer.com/article/10.1007/s10040-002-0196-6" TargetMode="External"/><Relationship Id="rId105" Type="http://schemas.openxmlformats.org/officeDocument/2006/relationships/hyperlink" Target="https://link.springer.com/article/10.1007/s10584-012-0444-2"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hyperlink" Target="https://www.researchgate.net/journal/0022-1694_Journal_of_Hydrology" TargetMode="External"/><Relationship Id="rId80" Type="http://schemas.openxmlformats.org/officeDocument/2006/relationships/hyperlink" Target="https://link.springer.com/journal/254" TargetMode="External"/><Relationship Id="rId85" Type="http://schemas.openxmlformats.org/officeDocument/2006/relationships/hyperlink" Target="https://www.sciencedirect.com/science/article/pii/S0048969706009430" TargetMode="External"/><Relationship Id="rId93" Type="http://schemas.openxmlformats.org/officeDocument/2006/relationships/hyperlink" Target="https://www.sciencedirect.com/science/referenceworks/9780123821836" TargetMode="External"/><Relationship Id="rId98" Type="http://schemas.openxmlformats.org/officeDocument/2006/relationships/hyperlink" Target="https://link.springer.com/article/10.1007/s10040-002-0196-6" TargetMode="External"/><Relationship Id="rId3" Type="http://schemas.openxmlformats.org/officeDocument/2006/relationships/styles" Target="styles.xml"/><Relationship Id="rId12" Type="http://schemas.openxmlformats.org/officeDocument/2006/relationships/hyperlink" Target="https://www.usgs.gov/"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hyperlink" Target="https://link.springer.com/article/10.1007/s10584-012-0444-2" TargetMode="External"/><Relationship Id="rId108" Type="http://schemas.openxmlformats.org/officeDocument/2006/relationships/hyperlink" Target="https://link.springer.com/journal/10584" TargetMode="External"/><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footer" Target="footer1.xml"/><Relationship Id="rId62" Type="http://schemas.openxmlformats.org/officeDocument/2006/relationships/image" Target="media/image45.png"/><Relationship Id="rId70" Type="http://schemas.openxmlformats.org/officeDocument/2006/relationships/hyperlink" Target="https://www.researchgate.net/profile/Il_Won_Jung" TargetMode="External"/><Relationship Id="rId75" Type="http://schemas.openxmlformats.org/officeDocument/2006/relationships/hyperlink" Target="https://www.researchgate.net/journal/0378-3774_Agricultural_Water_Management" TargetMode="External"/><Relationship Id="rId83" Type="http://schemas.openxmlformats.org/officeDocument/2006/relationships/hyperlink" Target="https://www.sciencedirect.com/science/article/pii/S0048969706009430" TargetMode="External"/><Relationship Id="rId88" Type="http://schemas.openxmlformats.org/officeDocument/2006/relationships/hyperlink" Target="https://www.sciencedirect.com/science/journal/00489697" TargetMode="External"/><Relationship Id="rId91" Type="http://schemas.openxmlformats.org/officeDocument/2006/relationships/hyperlink" Target="https://www.sciencedirect.com/science/journal/02727714" TargetMode="External"/><Relationship Id="rId96" Type="http://schemas.openxmlformats.org/officeDocument/2006/relationships/hyperlink" Target="https://www.researchgate.net/journal/1366-7017_Water_Policy" TargetMode="External"/><Relationship Id="rId111"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chart" Target="charts/chart2.xml"/><Relationship Id="rId49" Type="http://schemas.openxmlformats.org/officeDocument/2006/relationships/image" Target="media/image34.png"/><Relationship Id="rId57" Type="http://schemas.openxmlformats.org/officeDocument/2006/relationships/image" Target="media/image40.png"/><Relationship Id="rId106" Type="http://schemas.openxmlformats.org/officeDocument/2006/relationships/hyperlink" Target="https://link.springer.com/article/10.1007/s10584-012-0444-2" TargetMode="External"/><Relationship Id="rId114" Type="http://schemas.openxmlformats.org/officeDocument/2006/relationships/theme" Target="theme/theme1.xml"/><Relationship Id="rId10" Type="http://schemas.openxmlformats.org/officeDocument/2006/relationships/hyperlink" Target="https://el.wikipedia.org/wiki/%CE%A7%CE%B1%CE%BD%CE%B9%CE%AC" TargetMode="External"/><Relationship Id="rId31" Type="http://schemas.openxmlformats.org/officeDocument/2006/relationships/chart" Target="charts/chart1.xml"/><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hyperlink" Target="https://www.researchgate.net/journal/1096-0015_Estuarine_Coastal_and_Shelf_Science" TargetMode="External"/><Relationship Id="rId78" Type="http://schemas.openxmlformats.org/officeDocument/2006/relationships/hyperlink" Target="https://www.researchgate.net/journal/1436-3798_Regional_Environmental_Change" TargetMode="External"/><Relationship Id="rId81" Type="http://schemas.openxmlformats.org/officeDocument/2006/relationships/hyperlink" Target="https://www.sciencedirect.com/science/article/pii/S0048969706009430" TargetMode="External"/><Relationship Id="rId86" Type="http://schemas.openxmlformats.org/officeDocument/2006/relationships/hyperlink" Target="https://www.sciencedirect.com/science/article/pii/S0048969706009430" TargetMode="External"/><Relationship Id="rId94" Type="http://schemas.openxmlformats.org/officeDocument/2006/relationships/hyperlink" Target="https://www.sciencedirect.com/science/referenceworks/9780124095489" TargetMode="External"/><Relationship Id="rId99" Type="http://schemas.openxmlformats.org/officeDocument/2006/relationships/hyperlink" Target="https://link.springer.com/article/10.1007/s10040-002-0196-6" TargetMode="External"/><Relationship Id="rId101" Type="http://schemas.openxmlformats.org/officeDocument/2006/relationships/hyperlink" Target="https://link.springer.com/article/10.1007/s10040-002-0196-6"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4.png"/><Relationship Id="rId109" Type="http://schemas.openxmlformats.org/officeDocument/2006/relationships/image" Target="media/image52.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38.png"/><Relationship Id="rId76" Type="http://schemas.openxmlformats.org/officeDocument/2006/relationships/hyperlink" Target="https://www.researchgate.net/publication/274080719_Contribution_to_the_hydrogeological_research_of_Western_Crete" TargetMode="External"/><Relationship Id="rId97" Type="http://schemas.openxmlformats.org/officeDocument/2006/relationships/hyperlink" Target="https://dl.acm.org/journal/cgeo" TargetMode="External"/><Relationship Id="rId104" Type="http://schemas.openxmlformats.org/officeDocument/2006/relationships/hyperlink" Target="https://link.springer.com/article/10.1007/s10584-012-0444-2" TargetMode="External"/><Relationship Id="rId7" Type="http://schemas.openxmlformats.org/officeDocument/2006/relationships/footnotes" Target="footnotes.xml"/><Relationship Id="rId71" Type="http://schemas.openxmlformats.org/officeDocument/2006/relationships/hyperlink" Target="https://www.researchgate.net/scientific-contributions/33798151_Dennis_P_Lettenmaier" TargetMode="External"/><Relationship Id="rId92" Type="http://schemas.openxmlformats.org/officeDocument/2006/relationships/hyperlink" Target="https://www.sciencedirect.com/science/journal/02727714/140/supp/C"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a:t>Χρήσεις γης Περιφεριακής Ενότητας</a:t>
            </a:r>
            <a:r>
              <a:rPr lang="el-GR" baseline="0"/>
              <a:t> Χανίων</a:t>
            </a:r>
            <a:endParaRPr lang="el-GR"/>
          </a:p>
        </c:rich>
      </c:tx>
      <c:layout>
        <c:manualLayout>
          <c:xMode val="edge"/>
          <c:yMode val="edge"/>
          <c:x val="0.46400699912510934"/>
          <c:y val="1.3948946854512485E-3"/>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0694444444444444"/>
          <c:y val="3.4351423396667413E-2"/>
          <c:w val="0.81388888888888888"/>
          <c:h val="0.82734262677341086"/>
        </c:manualLayout>
      </c:layout>
      <c:pie3DChart>
        <c:varyColors val="1"/>
        <c:ser>
          <c:idx val="0"/>
          <c:order val="0"/>
          <c:dLbls>
            <c:showLegendKey val="0"/>
            <c:showVal val="0"/>
            <c:showCatName val="1"/>
            <c:showSerName val="0"/>
            <c:showPercent val="1"/>
            <c:showBubbleSize val="0"/>
            <c:showLeaderLines val="1"/>
          </c:dLbls>
          <c:cat>
            <c:strRef>
              <c:f>[διαγραμματα.xlsx]Φύλλο1!$A$3:$A$20</c:f>
              <c:strCache>
                <c:ptCount val="18"/>
                <c:pt idx="0">
                  <c:v>Αρόσιμη γη</c:v>
                </c:pt>
                <c:pt idx="1">
                  <c:v>Μόνιμες καλλιέργειες</c:v>
                </c:pt>
                <c:pt idx="2">
                  <c:v>Βοσκότοποι - Μεταβατικές δασώδεις/ θαμνώδεις εκτάσεις</c:v>
                </c:pt>
                <c:pt idx="3">
                  <c:v>Βοσκότοποι - Συνδιασμοί θαμνώδους και / ή ποώδους βλάστησης</c:v>
                </c:pt>
                <c:pt idx="4">
                  <c:v>Βοσκότοποι - Εκτάσεις με αραιή ή καθόλου βλάστηση</c:v>
                </c:pt>
                <c:pt idx="5">
                  <c:v>Ετερογενείς γεωργικές περιοχές</c:v>
                </c:pt>
                <c:pt idx="6">
                  <c:v>Δάση</c:v>
                </c:pt>
                <c:pt idx="7">
                  <c:v>Μεταβατικές δασώδεις-θαμνώδεις εκτάσεις</c:v>
                </c:pt>
                <c:pt idx="8">
                  <c:v>Συνδυασμοί θαμνώδους και / ή ποώδους βλάστησης</c:v>
                </c:pt>
                <c:pt idx="9">
                  <c:v>Εκτάσεις με αραιή ή καθόλου βλάστηση</c:v>
                </c:pt>
                <c:pt idx="10">
                  <c:v>Χερσαία ύδατα</c:v>
                </c:pt>
                <c:pt idx="11">
                  <c:v>Εσωτερικές υγρές ζώνες</c:v>
                </c:pt>
                <c:pt idx="12">
                  <c:v>Παραθαλάσσιες υγρές ζώνες</c:v>
                </c:pt>
                <c:pt idx="13">
                  <c:v>Αστική οικοδόμηση</c:v>
                </c:pt>
                <c:pt idx="14">
                  <c:v>Βιομηχανικές και εμπορικές ζώνες</c:v>
                </c:pt>
                <c:pt idx="15">
                  <c:v>Δίκτυα συγκοινωνιών</c:v>
                </c:pt>
                <c:pt idx="16">
                  <c:v>Ορυχεία, χώροι απόρριψης απορριμμάτων και εργοτάξια</c:v>
                </c:pt>
                <c:pt idx="17">
                  <c:v>Τεχνητές, μη γεωργικές ζώνες πρασίνου, χώροι αθλητικών και πολιτιστικών δραστηριοτήτων</c:v>
                </c:pt>
              </c:strCache>
            </c:strRef>
          </c:cat>
          <c:val>
            <c:numRef>
              <c:f>[διαγραμματα.xlsx]Φύλλο1!$B$3:$B$20</c:f>
              <c:numCache>
                <c:formatCode>General</c:formatCode>
                <c:ptCount val="18"/>
                <c:pt idx="0">
                  <c:v>13.7</c:v>
                </c:pt>
                <c:pt idx="1">
                  <c:v>425.5</c:v>
                </c:pt>
                <c:pt idx="2">
                  <c:v>4.2</c:v>
                </c:pt>
                <c:pt idx="3">
                  <c:v>219</c:v>
                </c:pt>
                <c:pt idx="4">
                  <c:v>275.7</c:v>
                </c:pt>
                <c:pt idx="5">
                  <c:v>326.39999999999998</c:v>
                </c:pt>
                <c:pt idx="6">
                  <c:v>126.2</c:v>
                </c:pt>
                <c:pt idx="7">
                  <c:v>193.1</c:v>
                </c:pt>
                <c:pt idx="8">
                  <c:v>563</c:v>
                </c:pt>
                <c:pt idx="9">
                  <c:v>166</c:v>
                </c:pt>
                <c:pt idx="10">
                  <c:v>0.7</c:v>
                </c:pt>
                <c:pt idx="11">
                  <c:v>0</c:v>
                </c:pt>
                <c:pt idx="12">
                  <c:v>0</c:v>
                </c:pt>
                <c:pt idx="13">
                  <c:v>26</c:v>
                </c:pt>
                <c:pt idx="14">
                  <c:v>1.3</c:v>
                </c:pt>
                <c:pt idx="15">
                  <c:v>6.6</c:v>
                </c:pt>
                <c:pt idx="16">
                  <c:v>1.9</c:v>
                </c:pt>
                <c:pt idx="17">
                  <c:v>0.1</c:v>
                </c:pt>
              </c:numCache>
            </c:numRef>
          </c:val>
        </c:ser>
        <c:dLbls>
          <c:showLegendKey val="0"/>
          <c:showVal val="0"/>
          <c:showCatName val="1"/>
          <c:showSerName val="0"/>
          <c:showPercent val="1"/>
          <c:showBubbleSize val="0"/>
          <c:showLeaderLines val="1"/>
        </c:dLbls>
      </c:pie3DChart>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sz="1400"/>
              <a:t>Μεταβολή του πληθυσμού της Π.Ε. Χανίων</a:t>
            </a:r>
          </a:p>
        </c:rich>
      </c:tx>
      <c:layout>
        <c:manualLayout>
          <c:xMode val="edge"/>
          <c:yMode val="edge"/>
          <c:x val="0.14422955686356692"/>
          <c:y val="0"/>
        </c:manualLayout>
      </c:layout>
      <c:overlay val="1"/>
    </c:title>
    <c:autoTitleDeleted val="0"/>
    <c:plotArea>
      <c:layout/>
      <c:scatterChart>
        <c:scatterStyle val="smoothMarker"/>
        <c:varyColors val="0"/>
        <c:ser>
          <c:idx val="0"/>
          <c:order val="0"/>
          <c:xVal>
            <c:numRef>
              <c:f>[διαγραμματα.xlsx]Φύλλο1!$H$2:$J$2</c:f>
              <c:numCache>
                <c:formatCode>General</c:formatCode>
                <c:ptCount val="3"/>
                <c:pt idx="0">
                  <c:v>2011</c:v>
                </c:pt>
                <c:pt idx="1">
                  <c:v>2001</c:v>
                </c:pt>
                <c:pt idx="2">
                  <c:v>1991</c:v>
                </c:pt>
              </c:numCache>
            </c:numRef>
          </c:xVal>
          <c:yVal>
            <c:numRef>
              <c:f>[διαγραμματα.xlsx]Φύλλο1!$H$3:$J$3</c:f>
              <c:numCache>
                <c:formatCode>General</c:formatCode>
                <c:ptCount val="3"/>
                <c:pt idx="0">
                  <c:v>156585</c:v>
                </c:pt>
                <c:pt idx="1">
                  <c:v>148450</c:v>
                </c:pt>
                <c:pt idx="2">
                  <c:v>131939</c:v>
                </c:pt>
              </c:numCache>
            </c:numRef>
          </c:yVal>
          <c:smooth val="1"/>
        </c:ser>
        <c:dLbls>
          <c:showLegendKey val="0"/>
          <c:showVal val="0"/>
          <c:showCatName val="0"/>
          <c:showSerName val="0"/>
          <c:showPercent val="0"/>
          <c:showBubbleSize val="0"/>
        </c:dLbls>
        <c:axId val="186230656"/>
        <c:axId val="186232192"/>
      </c:scatterChart>
      <c:valAx>
        <c:axId val="186230656"/>
        <c:scaling>
          <c:orientation val="minMax"/>
        </c:scaling>
        <c:delete val="0"/>
        <c:axPos val="b"/>
        <c:numFmt formatCode="General" sourceLinked="1"/>
        <c:majorTickMark val="out"/>
        <c:minorTickMark val="none"/>
        <c:tickLblPos val="nextTo"/>
        <c:crossAx val="186232192"/>
        <c:crosses val="autoZero"/>
        <c:crossBetween val="midCat"/>
      </c:valAx>
      <c:valAx>
        <c:axId val="186232192"/>
        <c:scaling>
          <c:orientation val="minMax"/>
        </c:scaling>
        <c:delete val="0"/>
        <c:axPos val="l"/>
        <c:majorGridlines/>
        <c:numFmt formatCode="General" sourceLinked="1"/>
        <c:majorTickMark val="out"/>
        <c:minorTickMark val="none"/>
        <c:tickLblPos val="nextTo"/>
        <c:crossAx val="186230656"/>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b:Source>
    <b:Tag>Τσε151</b:Tag>
    <b:SourceType>Misc</b:SourceType>
    <b:Guid>{F9EEFDC3-62CA-4335-A0DD-BE9ACA8F7F89}</b:Guid>
    <b:Author>
      <b:Author>
        <b:NameList>
          <b:Person>
            <b:Last>Τσεκούρας</b:Last>
          </b:Person>
        </b:NameList>
      </b:Author>
    </b:Author>
    <b:Title>Καταγραφή και εναλλακτικές προτάσεις χρήσεων γης και υπηρεσιών νερού στο υδατικό διαμέρισμα Θεσσαλίας</b:Title>
    <b:Year>2015</b:Year>
    <b:RefOrder>4</b:RefOrder>
  </b:Source>
  <b:Source>
    <b:Tag>Αντ01</b:Tag>
    <b:SourceType>Misc</b:SourceType>
    <b:Guid>{B647B571-4E40-4AAA-8437-CE9D995CB20A}</b:Guid>
    <b:Author>
      <b:Author>
        <b:NameList>
          <b:Person>
            <b:Last>Αντωνόπουλος</b:Last>
          </b:Person>
        </b:NameList>
      </b:Author>
    </b:Author>
    <b:Title>Ποιότητα και Ρύπανση Υπόγειων Νερών</b:Title>
    <b:Year>2001</b:Year>
    <b:RefOrder>7</b:RefOrder>
  </b:Source>
  <b:Source>
    <b:Tag>Καλ041</b:Tag>
    <b:SourceType>Misc</b:SourceType>
    <b:Guid>{FC578962-CF1C-47BF-919F-50F859F6CC64}</b:Guid>
    <b:Author>
      <b:Author>
        <b:NameList>
          <b:Person>
            <b:Last>Καλημέρη</b:Last>
          </b:Person>
        </b:NameList>
      </b:Author>
    </b:Author>
    <b:Title> Ποιοτικός έλεγχος των υδάτων των ποταµών κοιλιάρη και ταυρωνίτη  </b:Title>
    <b:Year>2004</b:Year>
    <b:RefOrder>11</b:RefOrder>
  </b:Source>
  <b:Source>
    <b:Tag>Παπ081</b:Tag>
    <b:SourceType>Misc</b:SourceType>
    <b:Guid>{C1F1CED8-DC27-4F4E-AC5A-773FE160139A}</b:Guid>
    <b:Author>
      <b:Author>
        <b:NameList>
          <b:Person>
            <b:Last>Παπανίκος</b:Last>
          </b:Person>
        </b:NameList>
      </b:Author>
    </b:Author>
    <b:Title>Ολοκληρωμένη διαχείριση των υδατικών πόρων στην υπό επανασύσταση λίμνη Κάρλα Θεσσαλίας</b:Title>
    <b:Year>2008</b:Year>
    <b:RefOrder>13</b:RefOrder>
  </b:Source>
  <b:Source>
    <b:Tag>Καν151</b:Tag>
    <b:SourceType>Misc</b:SourceType>
    <b:Guid>{DC52800F-1045-4D24-BEC6-7210D3CEACDB}</b:Guid>
    <b:Author>
      <b:Author>
        <b:NameList>
          <b:Person>
            <b:Last>Κανακούδης</b:Last>
            <b:First>Τσιτσιφλή</b:First>
          </b:Person>
        </b:NameList>
      </b:Author>
    </b:Author>
    <b:Title>Ολοκληρωμένη διαχείριση αστικών δικτύων ύδρευσης».</b:Title>
    <b:Year>2015</b:Year>
    <b:RefOrder>17</b:RefOrder>
  </b:Source>
  <b:Source>
    <b:Tag>Ζαρ05</b:Tag>
    <b:SourceType>Misc</b:SourceType>
    <b:Guid>{35D26131-AA07-4490-9E84-FC677477ED57}</b:Guid>
    <b:Author>
      <b:Author>
        <b:NameList>
          <b:Person>
            <b:Last>Ζαρκάδας</b:Last>
          </b:Person>
        </b:NameList>
      </b:Author>
    </b:Author>
    <b:Title>Διαχείριση των υδατικών πόρων της λεκάνης απορροής της λίμνης Καστοριάς και προσδιορισμός του υδατικού της ισοζυγίου</b:Title>
    <b:Year>2005</b:Year>
    <b:RefOrder>23</b:RefOrder>
  </b:Source>
  <b:Source>
    <b:Tag>Παλ06</b:Tag>
    <b:SourceType>Misc</b:SourceType>
    <b:Guid>{18B2ADFB-0A86-4446-B05A-C139E44B33C6}</b:Guid>
    <b:Author>
      <b:Author>
        <b:NameList>
          <b:Person>
            <b:Last>Παλιατζίκη</b:Last>
          </b:Person>
        </b:NameList>
      </b:Author>
    </b:Author>
    <b:Title>Ανάλυση Περιβαλλοντικών Πιέσεων και Επιπτώσεων στη Λεκάνη Απορροής του Ποταμού Κοιλιάρη</b:Title>
    <b:Year>2006</b:Year>
    <b:RefOrder>30</b:RefOrder>
  </b:Source>
  <b:Source>
    <b:Tag>Αγγ03</b:Tag>
    <b:SourceType>Misc</b:SourceType>
    <b:Guid>{0A6F4820-5B52-4336-9AB4-A0DDA0E51B68}</b:Guid>
    <b:Author>
      <b:Author>
        <b:NameList>
          <b:Person>
            <b:Last>Αγγελάκης</b:Last>
          </b:Person>
        </b:NameList>
      </b:Author>
    </b:Author>
    <b:Title>Η οδηγία πλαίσιο 2000/60/ΕΚ για την πολιτική των υδατικών πόρων και η εναρμόνισή της με την ελληνική νομοθεσία</b:Title>
    <b:Year>2003</b:Year>
    <b:RefOrder>31</b:RefOrder>
  </b:Source>
  <b:Source>
    <b:Tag>Αση051</b:Tag>
    <b:SourceType>Misc</b:SourceType>
    <b:Guid>{AC3434A4-C3B4-41D8-9314-A91D4CAD174C}</b:Guid>
    <b:Author>
      <b:Author>
        <b:NameList>
          <b:Person>
            <b:Last>Ασημακόπουλος</b:Last>
          </b:Person>
        </b:NameList>
      </b:Author>
    </b:Author>
    <b:Title>Οικονομικά εργαλεία στη διαχείριση υδατικών πόρων – Η Οδηγία 2000/60 και η ανάκτηση του κόστους στην ελληνική πραγματικότητα</b:Title>
    <b:Year>2005</b:Year>
    <b:RefOrder>67</b:RefOrder>
  </b:Source>
  <b:Source>
    <b:Tag>Μυλ001</b:Tag>
    <b:SourceType>Misc</b:SourceType>
    <b:Guid>{236086EB-BFA1-43CE-92C5-9B8DA25E1235}</b:Guid>
    <b:Author>
      <b:Author>
        <b:NameList>
          <b:Person>
            <b:Last>Μυλόπουλος</b:Last>
          </b:Person>
        </b:NameList>
      </b:Author>
    </b:Author>
    <b:Title>Διαχείριση της ζήτησης και κοστολόγησης του νερού</b:Title>
    <b:Year>2000</b:Year>
    <b:RefOrder>24</b:RefOrder>
  </b:Source>
  <b:Source>
    <b:Tag>Ang961</b:Tag>
    <b:SourceType>Misc</b:SourceType>
    <b:Guid>{49CB0E4F-E879-498F-B259-0CE2B10BF9FE}</b:Guid>
    <b:Author>
      <b:Author>
        <b:NameList>
          <b:Person>
            <b:Last>Angelakis</b:Last>
            <b:First>Diamadopoulos</b:First>
          </b:Person>
        </b:NameList>
      </b:Author>
    </b:Author>
    <b:Title>Water resources management in Greece: Current status and prospective outlook</b:Title>
    <b:Year>1996</b:Year>
    <b:RefOrder>25</b:RefOrder>
  </b:Source>
  <b:Source>
    <b:Tag>Cam731</b:Tag>
    <b:SourceType>Misc</b:SourceType>
    <b:Guid>{F4DB2437-C726-4DD1-8A75-9A8AE80A1C25}</b:Guid>
    <b:Author>
      <b:Author>
        <b:NameList>
          <b:Person>
            <b:Last>Cameron</b:Last>
            <b:First>Allan</b:First>
          </b:Person>
        </b:NameList>
      </b:Author>
    </b:Author>
    <b:Title>Distribution of uranium in the crust of the northwestern Canadian Shield as shown by lake-sediment analysis</b:Title>
    <b:Year>1973</b:Year>
    <b:RefOrder>33</b:RefOrder>
  </b:Source>
  <b:Source>
    <b:Tag>Χαρ</b:Tag>
    <b:SourceType>Misc</b:SourceType>
    <b:Guid>{6FA5915A-9BFB-41D4-A687-AAEE8A1A286E}</b:Guid>
    <b:Author>
      <b:Author>
        <b:NameList>
          <b:Person>
            <b:Last>Χαραλαμπίδης</b:Last>
          </b:Person>
        </b:NameList>
      </b:Author>
    </b:Author>
    <b:Title>Περιβαλλοντική γεωχημεία</b:Title>
    <b:RefOrder>34</b:RefOrder>
  </b:Source>
  <b:Source>
    <b:Tag>Φιλ06</b:Tag>
    <b:SourceType>Misc</b:SourceType>
    <b:Guid>{3529FD58-7388-445C-96BD-0507BF6FD46B}</b:Guid>
    <b:Author>
      <b:Author>
        <b:NameList>
          <b:Person>
            <b:Last>Φιλιππίδης</b:Last>
          </b:Person>
        </b:NameList>
      </b:Author>
    </b:Author>
    <b:Title>Εφαρμοσμένη και Περιβαλλοντική Γεωχημεία</b:Title>
    <b:Year>2006</b:Year>
    <b:RefOrder>36</b:RefOrder>
  </b:Source>
  <b:Source>
    <b:Tag>Σαβ12</b:Tag>
    <b:SourceType>Misc</b:SourceType>
    <b:Guid>{85635872-B7C8-4313-ACA0-C54A2CA9429D}</b:Guid>
    <b:Author>
      <b:Author>
        <b:NameList>
          <b:Person>
            <b:Last>Σαββίδης</b:Last>
          </b:Person>
        </b:NameList>
      </b:Author>
    </b:Author>
    <b:Title>Εφαρμοσμένη,  Περιβαλλοντική και Αναλυτική Γεωχημεία</b:Title>
    <b:Year>2012</b:Year>
    <b:RefOrder>37</b:RefOrder>
  </b:Source>
  <b:Source>
    <b:Tag>Ale14</b:Tag>
    <b:SourceType>Misc</b:SourceType>
    <b:Guid>{6C7561AA-33E0-40B9-980C-9DBC735DC4C1}</b:Guid>
    <b:Author>
      <b:Author>
        <b:NameList>
          <b:Person>
            <b:Last>Alexakis</b:Last>
          </b:Person>
        </b:NameList>
      </b:Author>
    </b:Author>
    <b:Title>Integrated GIS and remote sensing analysis for landﬁll sitting in Western Crete, Greece</b:Title>
    <b:Year>2014</b:Year>
    <b:RefOrder>57</b:RefOrder>
  </b:Source>
  <b:Source>
    <b:Tag>Kou091</b:Tag>
    <b:SourceType>Misc</b:SourceType>
    <b:Guid>{E38B62F6-8AA7-4F8B-86B3-4861588F57C1}</b:Guid>
    <b:Author>
      <b:Author>
        <b:NameList>
          <b:Person>
            <b:Last>Kouli</b:Last>
          </b:Person>
        </b:NameList>
      </b:Author>
    </b:Author>
    <b:Title>Soil erosion prediction using the Revised Universal Soil Loss Equation (RUSLE) in a GIS framework, Chania, Northwestern Crete, Greece</b:Title>
    <b:Year>2009</b:Year>
    <b:RefOrder>58</b:RefOrder>
  </b:Source>
  <b:Source>
    <b:Tag>Σκα10</b:Tag>
    <b:SourceType>Misc</b:SourceType>
    <b:Guid>{2EBEEA98-C5BD-49A3-985B-658434DCF15B}</b:Guid>
    <b:Author>
      <b:Author>
        <b:NameList>
          <b:Person>
            <b:Last>Σκαραντωνάκης</b:Last>
          </b:Person>
        </b:NameList>
      </b:Author>
    </b:Author>
    <b:Title>Διερεύνηση επιφανειακής ξηρασίας στο νομό Χανίων</b:Title>
    <b:Year>2010</b:Year>
    <b:RefOrder>61</b:RefOrder>
  </b:Source>
  <b:Source>
    <b:Tag>Par01</b:Tag>
    <b:SourceType>Misc</b:SourceType>
    <b:Guid>{0C9543C6-789B-45A1-A2B0-45134A22E04A}</b:Guid>
    <b:Author>
      <b:Author>
        <b:NameList>
          <b:Person>
            <b:Last>Paranychianakis</b:Last>
          </b:Person>
        </b:NameList>
      </b:Author>
    </b:Author>
    <b:Title>Water resources management in the island of Crete, Greece, with emphasis on the agricultural use</b:Title>
    <b:Year>2001</b:Year>
    <b:RefOrder>64</b:RefOrder>
  </b:Source>
  <b:Source>
    <b:Tag>Dia04</b:Tag>
    <b:SourceType>Misc</b:SourceType>
    <b:Guid>{5FBA84B6-CADD-4C4F-84EB-FAB6CD91A54E}</b:Guid>
    <b:Author>
      <b:Author>
        <b:NameList>
          <b:Person>
            <b:Last>Dialynas</b:Last>
          </b:Person>
        </b:NameList>
      </b:Author>
    </b:Author>
    <b:Title>Water resources management in Crete (Greece) including water recycling and reuse and proposed quality criteria</b:Title>
    <b:Year>2004</b:Year>
    <b:RefOrder>65</b:RefOrder>
  </b:Source>
  <b:Source>
    <b:Tag>Ζαγ</b:Tag>
    <b:SourceType>Misc</b:SourceType>
    <b:Guid>{34F929ED-9AA0-4F06-B5B8-8CEE1FE542D4}</b:Guid>
    <b:Author>
      <b:Author>
        <b:NameList>
          <b:Person>
            <b:Last>Ζαγγαννά</b:Last>
          </b:Person>
        </b:NameList>
      </b:Author>
    </b:Author>
    <b:Title>Η παρουσίαση των υδροχημικών αναλύσεων</b:Title>
    <b:RefOrder>38</b:RefOrder>
  </b:Source>
  <b:Source>
    <b:Tag>Σμπ15</b:Tag>
    <b:SourceType>Misc</b:SourceType>
    <b:Guid>{D27392B9-5002-4320-9332-F4F3E3F8C1A8}</b:Guid>
    <b:Author>
      <b:Author>
        <b:NameList>
          <b:Person>
            <b:Last>Σμπώκος</b:Last>
          </b:Person>
        </b:NameList>
      </b:Author>
    </b:Author>
    <b:Title>Μελέτη γεωλογικών παραμέτρων και διερεύνηση της θερμοκρασίας του υπόγειου υδροφορέα στην νοτιοδυτική Μεσσαρά, Κρήτη</b:Title>
    <b:Year>2015</b:Year>
    <b:RefOrder>39</b:RefOrder>
  </b:Source>
  <b:Source>
    <b:Tag>Καλ861</b:Tag>
    <b:SourceType>Misc</b:SourceType>
    <b:Guid>{BD929C89-759F-4D11-8472-1DDB1DB2A09C}</b:Guid>
    <b:Author>
      <b:Author>
        <b:NameList>
          <b:Person>
            <b:Last>Καλλέργης</b:Last>
          </b:Person>
        </b:NameList>
      </b:Author>
    </b:Author>
    <b:Title>Εφαρμοσμένη Υδρογεωλογία</b:Title>
    <b:Year>1986</b:Year>
    <b:RefOrder>44</b:RefOrder>
  </b:Source>
  <b:Source>
    <b:Tag>Λαμ10</b:Tag>
    <b:SourceType>Misc</b:SourceType>
    <b:Guid>{563C9860-7B39-488B-AC80-8810212D6E26}</b:Guid>
    <b:Author>
      <b:Author>
        <b:NameList>
          <b:Person>
            <b:Last>Λαμπράκης</b:Last>
          </b:Person>
        </b:NameList>
      </b:Author>
    </b:Author>
    <b:Title>Εισαγωγή στην Υδροχημεία</b:Title>
    <b:Year>2010</b:Year>
    <b:RefOrder>46</b:RefOrder>
  </b:Source>
  <b:Source>
    <b:Tag>Bor</b:Tag>
    <b:SourceType>Misc</b:SourceType>
    <b:Guid>{A51E7148-5CC9-44C7-9418-48990CCA3B13}</b:Guid>
    <b:Author>
      <b:Author>
        <b:NameList>
          <b:Person>
            <b:Last>Borja</b:Last>
          </b:Person>
        </b:NameList>
      </b:Author>
    </b:Author>
    <b:Title>The European Water Framework Directive and the DPSIR, a methodological approach to assess the risk of failing to achieve good ecological status</b:Title>
    <b:Year>2006</b:Year>
    <b:RefOrder>47</b:RefOrder>
  </b:Source>
  <b:Source>
    <b:Tag>Kag121</b:Tag>
    <b:SourceType>Misc</b:SourceType>
    <b:Guid>{0DE962BF-B989-42D1-A54C-AD9E1A99B25D}</b:Guid>
    <b:Author>
      <b:Author>
        <b:NameList>
          <b:Person>
            <b:Last>Kagalou</b:Last>
          </b:Person>
        </b:NameList>
      </b:Author>
    </b:Author>
    <b:Title>The DPSIR Approach for an Integrated River Management Framework. A Preliminary  Application on a Mediterranean Site (Kalamas River – NW Greece)</b:Title>
    <b:Year>2012</b:Year>
    <b:RefOrder>48</b:RefOrder>
  </b:Source>
  <b:Source>
    <b:Tag>Τσά09</b:Tag>
    <b:SourceType>Misc</b:SourceType>
    <b:Guid>{0F2B14D4-A7A4-4AC3-9130-8585487BE1E7}</b:Guid>
    <b:Author>
      <b:Author>
        <b:NameList>
          <b:Person>
            <b:Last>Τσάιμος</b:Last>
          </b:Person>
        </b:NameList>
      </b:Author>
    </b:Author>
    <b:Title>Διαχειριστική Μελέτη Υδατικών Πόρων στις λεκάνες απορροής Κερίτη-Θερίσσου</b:Title>
    <b:Year>2009</b:Year>
    <b:RefOrder>29</b:RefOrder>
  </b:Source>
  <b:Source>
    <b:Tag>Δημ15</b:Tag>
    <b:SourceType>Misc</b:SourceType>
    <b:Guid>{CAC38CFC-3981-4C7F-AEB1-3BFA83CB3E35}</b:Guid>
    <b:Author>
      <b:Author>
        <b:NameList>
          <b:Person>
            <b:Last>Δημητρίου</b:Last>
          </b:Person>
        </b:NameList>
      </b:Author>
    </b:Author>
    <b:Title>ΥΔΡΟΛΟΓΙΚΗ ΚΑΙ ΓΕΩΧΗΜΙΚΗ ΠΡΟΣΟΜΟΙΩΣΗ ΤΗΣ ΛΕΚΑΝΗΣ ΑΠΟΡΡΟΗΣ ΤΟΥ ΠΟΤΑΜΟΥ ΚΕΡΙΤΗ</b:Title>
    <b:Year>2015</b:Year>
    <b:RefOrder>59</b:RefOrder>
  </b:Source>
  <b:Source>
    <b:Tag>Mur11</b:Tag>
    <b:SourceType>Misc</b:SourceType>
    <b:Guid>{0D3AFA17-4D7D-42F1-8CE1-362BCF8BA52D}</b:Guid>
    <b:Author>
      <b:Author>
        <b:NameList>
          <b:Person>
            <b:Last>Murugesan</b:Last>
          </b:Person>
        </b:NameList>
      </b:Author>
    </b:Author>
    <b:Title>Evaluation and Classification of Water Quality of Perennial River Tamirabarani through Aggregation of Water Quality Index</b:Title>
    <b:Year>2011</b:Year>
    <b:RefOrder>8</b:RefOrder>
  </b:Source>
  <b:Source>
    <b:Tag>Βαλ08</b:Tag>
    <b:SourceType>Misc</b:SourceType>
    <b:Guid>{5CD8FC7D-B15E-4A9D-B091-DF37011B8AAB}</b:Guid>
    <b:Author>
      <b:Author>
        <b:NameList>
          <b:Person>
            <b:Last>Βαλτά</b:Last>
          </b:Person>
        </b:NameList>
      </b:Author>
    </b:Author>
    <b:Title>Φυσική Αποκατάσταση ρυπαντών και Αξιολόγηση Χηµικής Ποιότητας των υδάτων της λεκάνης απορροής του ποταµού Ευρώτα</b:Title>
    <b:Year>2008</b:Year>
    <b:RefOrder>26</b:RefOrder>
  </b:Source>
  <b:Source>
    <b:Tag>Tur02</b:Tag>
    <b:SourceType>Misc</b:SourceType>
    <b:Guid>{EB8C5921-6EA7-4DF7-8706-3527C36BF5C3}</b:Guid>
    <b:Author>
      <b:Author>
        <b:NameList>
          <b:Person>
            <b:Last>Turner</b:Last>
          </b:Person>
        </b:NameList>
      </b:Author>
    </b:Author>
    <b:Title>Evaluation of graphical and multivariate statistical methods for classification of water chemistry data</b:Title>
    <b:Year>2002</b:Year>
    <b:RefOrder>28</b:RefOrder>
  </b:Source>
  <b:Source>
    <b:Tag>Χατ05</b:Tag>
    <b:SourceType>Misc</b:SourceType>
    <b:Guid>{364EB337-E58E-40E2-8696-4035A9404198}</b:Guid>
    <b:Author>
      <b:Author>
        <b:NameList>
          <b:Person>
            <b:Last>Χατζηευαγγέλου</b:Last>
          </b:Person>
        </b:NameList>
      </b:Author>
    </b:Author>
    <b:Title>ΕΚΤΙΜΗΣΗ ΥΔΑΤΙΚΟΥ ΙΣΟΖΥΓΙΟΥ ΚΑΙ ΔΙΑΧΕΙΡΙΣΗ ΥΔΑΤΙΚΩΝ ΠΟΡΩΝ ΤΗΣ ΥΔΡΟΛΟΓΙΚΗΣ ΛΕΚΑΝΗΣ ΤΟΥ ΚΕΡΙΤΗ.</b:Title>
    <b:Year>2005</b:Year>
    <b:RefOrder>19</b:RefOrder>
  </b:Source>
  <b:Source>
    <b:Tag>Στα06</b:Tag>
    <b:SourceType>Misc</b:SourceType>
    <b:Guid>{BED534D1-DB3A-49BC-B9DC-F79755DEF4C1}</b:Guid>
    <b:Author>
      <b:Author>
        <b:NameList>
          <b:Person>
            <b:Last>Σταμάτη</b:Last>
          </b:Person>
        </b:NameList>
      </b:Author>
    </b:Author>
    <b:Title>Υδρολογία και Γεωχημεία των Μεσογειακών Εποχικών Λιμνίων (ΜΕΛ) της Δυτικής Κρήτης</b:Title>
    <b:Year>2006</b:Year>
    <b:RefOrder>15</b:RefOrder>
  </b:Source>
  <b:Source>
    <b:Tag>Αλδ14</b:Tag>
    <b:SourceType>Misc</b:SourceType>
    <b:Guid>{3DE0078F-3062-4122-8AF1-A9F228916891}</b:Guid>
    <b:Author>
      <b:Author>
        <b:NameList>
          <b:Person>
            <b:Last>Αλδάκος</b:Last>
          </b:Person>
        </b:NameList>
      </b:Author>
    </b:Author>
    <b:Title>Μοντελοποίηση της υδρολογίας και γεωχημείας της λεκάνης απορροής του ποταμού Κερίτη με χρήση του μοντέλου SWAT</b:Title>
    <b:Year>2014</b:Year>
    <b:RefOrder>6</b:RefOrder>
  </b:Source>
  <b:Source>
    <b:Tag>Κων12</b:Tag>
    <b:SourceType>Misc</b:SourceType>
    <b:Guid>{12056AF8-8227-4005-B69F-E0E3B838DBC7}</b:Guid>
    <b:Author>
      <b:Author>
        <b:NameList>
          <b:Person>
            <b:Last>Κωνσταντοπούλου</b:Last>
          </b:Person>
        </b:NameList>
      </b:Author>
    </b:Author>
    <b:Title>Βελτιστοποίηση της ολοκληρωµένης διαχείρισης υδατικών πόρων σε νησιά του Αιγαίου</b:Title>
    <b:Year>2012</b:Year>
    <b:RefOrder>21</b:RefOrder>
  </b:Source>
  <b:Source>
    <b:Tag>Βαβ13</b:Tag>
    <b:SourceType>Misc</b:SourceType>
    <b:Guid>{F285C2CC-D571-4114-8C7A-9AA460A27FDB}</b:Guid>
    <b:Author>
      <b:Author>
        <b:NameList>
          <b:Person>
            <b:Last>Βαβλάς</b:Last>
          </b:Person>
        </b:NameList>
      </b:Author>
    </b:Author>
    <b:Title>ΕΠΙΔΡΑΣΗ ΤΗΣ ΠΡΟΣΘΗΚΗΣ COMPOST ΣΤΗΝ ΔΟΜΗ ΤΟΥ ΕΔΑΦΟΥΣ ΚΑΙ ΣΤΑ ΧΗΜΙΚΑ ΧΑΡΑΚΤΗΡΙΣΤΙΚΑ ΤΟΥ - ΠΕΡΙΠΤΩΣΗ ΤΗΣ ΜΗΛΙΑΣ ΧΑΝΙΩΝ </b:Title>
    <b:Year>2013</b:Year>
    <b:RefOrder>62</b:RefOrder>
  </b:Source>
  <b:Source>
    <b:Tag>Καρ09</b:Tag>
    <b:SourceType>Misc</b:SourceType>
    <b:Guid>{F539989B-676A-45FC-9BA3-E6842798028C}</b:Guid>
    <b:Author>
      <b:Author>
        <b:NameList>
          <b:Person>
            <b:Last>Καρατζάς</b:Last>
          </b:Person>
        </b:NameList>
      </b:Author>
    </b:Author>
    <b:Title>Διαχείριση Υπογείων Υδάτων με Συνδυασμό Προσομοίωσης και Μεθόδων Βελτιστοποίησης</b:Title>
    <b:Year>2009</b:Year>
    <b:RefOrder>2</b:RefOrder>
  </b:Source>
  <b:Source>
    <b:Tag>Κασ11</b:Tag>
    <b:SourceType>Misc</b:SourceType>
    <b:Guid>{ADEB38C9-09FF-4944-80B3-A0332646BCC5}</b:Guid>
    <b:Author>
      <b:Author>
        <b:NameList>
          <b:Person>
            <b:Last>Κασσωτάκη</b:Last>
          </b:Person>
        </b:NameList>
      </b:Author>
    </b:Author>
    <b:Title> Ανάπτυξη μεθοδολογίας υπολογισμού ολικών μέγιστων ημερήσιων φορτίων με τη χρήση στατιστικής υδρολογίας και σύνθετων υδρολογικών μοντέλων προσομοίωσης λεκάνης απορροής</b:Title>
    <b:Year>2011</b:Year>
    <b:RefOrder>5</b:RefOrder>
  </b:Source>
  <b:Source>
    <b:Tag>Μαρ07</b:Tag>
    <b:SourceType>Misc</b:SourceType>
    <b:Guid>{710AD72E-2156-4C7E-9508-DB60C5C207FF}</b:Guid>
    <b:Author>
      <b:Author>
        <b:NameList>
          <b:Person>
            <b:Last>Μαριολάκος</b:Last>
          </b:Person>
        </b:NameList>
      </b:Author>
    </b:Author>
    <b:Title> Σχέδιο ολοκληρωμένης διαχείρισης γεωπεριβαλλοντικών επιπτώσεων στις πυρόπληκτες περιοχές του Νομού Λακωνίας</b:Title>
    <b:Year>2007</b:Year>
    <b:RefOrder>14</b:RefOrder>
  </b:Source>
  <b:Source>
    <b:Tag>And08</b:Tag>
    <b:SourceType>Misc</b:SourceType>
    <b:Guid>{878D819E-ADC7-4C68-BD1A-E1B20A9B1B2A}</b:Guid>
    <b:Author>
      <b:Author>
        <b:NameList>
          <b:Person>
            <b:Last>Andreadakis</b:Last>
          </b:Person>
        </b:NameList>
      </b:Author>
    </b:Author>
    <b:Title>Hydrometeorological Natural Disasters and Water Resources Management in Evrotas River Basin (Peloponnesus, Greece)</b:Title>
    <b:Year>2008</b:Year>
    <b:RefOrder>18</b:RefOrder>
  </b:Source>
  <b:Source>
    <b:Tag>Bae11</b:Tag>
    <b:SourceType>Misc</b:SourceType>
    <b:Guid>{02F90E03-B684-414D-A262-36A85ED51CDA}</b:Guid>
    <b:Author>
      <b:Author>
        <b:NameList>
          <b:Person>
            <b:Last>Bae</b:Last>
          </b:Person>
        </b:NameList>
      </b:Author>
    </b:Author>
    <b:Title>Hydrologic uncertainties in climate change from IPCC AR4 GCM simulations of the Chungju Basin, Korea.</b:Title>
    <b:Year>2011</b:Year>
    <b:RefOrder>3</b:RefOrder>
  </b:Source>
  <b:Source>
    <b:Tag>Bor04</b:Tag>
    <b:SourceType>Misc</b:SourceType>
    <b:Guid>{17DE2C65-BF02-4BB4-8F4F-A8A8F90D4A85}</b:Guid>
    <b:Author>
      <b:Author>
        <b:NameList>
          <b:Person>
            <b:Last>Borah</b:Last>
          </b:Person>
        </b:NameList>
      </b:Author>
    </b:Author>
    <b:Title> Watershed−scale hydrologic and nonpoint−source pollution models</b:Title>
    <b:Year>2004</b:Year>
    <b:RefOrder>32</b:RefOrder>
  </b:Source>
  <b:Source>
    <b:Tag>Che16</b:Tag>
    <b:SourceType>Misc</b:SourceType>
    <b:Guid>{2DF58FCD-2FDA-4484-92DF-F12392E65813}</b:Guid>
    <b:Author>
      <b:Author>
        <b:NameList>
          <b:Person>
            <b:Last>Chen</b:Last>
          </b:Person>
        </b:NameList>
      </b:Author>
    </b:Author>
    <b:Title>Incorporating water quality responses into the framework of best management practices optimization</b:Title>
    <b:Year>2016</b:Year>
    <b:RefOrder>55</b:RefOrder>
  </b:Source>
  <b:Source>
    <b:Tag>Gam11</b:Tag>
    <b:SourceType>Misc</b:SourceType>
    <b:Guid>{6253EE3A-89B7-43DE-BB53-6A461F3B7DE5}</b:Guid>
    <b:Author>
      <b:Author>
        <b:NameList>
          <b:Person>
            <b:Last>Gamvroudis</b:Last>
          </b:Person>
        </b:NameList>
      </b:Author>
    </b:Author>
    <b:Title> Hydrograph analysis of Inountas River Basin (Lakonia, Greece)</b:Title>
    <b:Year>2011</b:Year>
    <b:RefOrder>35</b:RefOrder>
  </b:Source>
  <b:Source>
    <b:Tag>Nik14</b:Tag>
    <b:SourceType>Misc</b:SourceType>
    <b:Guid>{E6BE1240-B4AB-4AB3-AEEA-4FBC39B85A40}</b:Guid>
    <b:Author>
      <b:Author>
        <b:NameList>
          <b:Person>
            <b:Last>Nikolaidis</b:Last>
          </b:Person>
        </b:NameList>
      </b:Author>
    </b:Author>
    <b:Title>Water Quality of the Mediterranean</b:Title>
    <b:Year>2014</b:Year>
    <b:RefOrder>12</b:RefOrder>
  </b:Source>
  <b:Source>
    <b:Tag>Kar08</b:Tag>
    <b:SourceType>Misc</b:SourceType>
    <b:Guid>{57DD1672-7F6B-4C69-A343-0E47336CA82A}</b:Guid>
    <b:Author>
      <b:Author>
        <b:NameList>
          <b:Person>
            <b:Last>Karavoltsos</b:Last>
          </b:Person>
        </b:NameList>
      </b:Author>
    </b:Author>
    <b:Title>Evaluation of the quality of drinking water in regions of Greece</b:Title>
    <b:Year>2008</b:Year>
    <b:RefOrder>16</b:RefOrder>
  </b:Source>
  <b:Source>
    <b:Tag>Wil12</b:Tag>
    <b:SourceType>Misc</b:SourceType>
    <b:Guid>{9A0C65D0-D5CB-433C-B54B-8DCDFA419885}</b:Guid>
    <b:Author>
      <b:Author>
        <b:NameList>
          <b:Person>
            <b:Last>Willem</b:Last>
          </b:Person>
        </b:NameList>
      </b:Author>
    </b:Author>
    <b:Title>Exploring pathways for sustainable water management in river deltas in a changing environment</b:Title>
    <b:Year>2012</b:Year>
    <b:RefOrder>20</b:RefOrder>
  </b:Source>
  <b:Source>
    <b:Tag>Παπ10</b:Tag>
    <b:SourceType>Misc</b:SourceType>
    <b:Guid>{768BBB9F-0A65-45CA-A01B-74824B4D8CB3}</b:Guid>
    <b:Author>
      <b:Author>
        <b:NameList>
          <b:Person>
            <b:Last>Παπαδογιάννης</b:Last>
          </b:Person>
        </b:NameList>
      </b:Author>
    </b:Author>
    <b:Title>Κοινωνικές και τεχνολογικές παράμετροι στο ζήτημα της διαχείρισης - αξιοποίησης των υδατικών πόρων: η περίπτωση του νομού Χανίων</b:Title>
    <b:Year>2010</b:Year>
    <b:RefOrder>56</b:RefOrder>
  </b:Source>
  <b:Source>
    <b:Tag>Κοκ14</b:Tag>
    <b:SourceType>Misc</b:SourceType>
    <b:Guid>{9D87A4D1-E57A-489D-95D8-A195CE2F5EA1}</b:Guid>
    <b:Author>
      <b:Author>
        <b:NameList>
          <b:Person>
            <b:Last>Κοκιασμένου</b:Last>
          </b:Person>
        </b:NameList>
      </b:Author>
    </b:Author>
    <b:Title>Διαχείριση Υδατικών Πόρων της Νήσου Κύθνο</b:Title>
    <b:Year>2014</b:Year>
    <b:RefOrder>1</b:RefOrder>
  </b:Source>
  <b:Source>
    <b:Tag>Pah06</b:Tag>
    <b:SourceType>Misc</b:SourceType>
    <b:Guid>{6DEEBD00-3BB3-4E93-B870-2D2E9EE4E2A2}</b:Guid>
    <b:Author>
      <b:Author>
        <b:NameList>
          <b:Person>
            <b:Last>Pahl-Wostl</b:Last>
          </b:Person>
        </b:NameList>
      </b:Author>
    </b:Author>
    <b:Title>Transitions towards adaptive management of water facing climate and global change</b:Title>
    <b:Year>2006</b:Year>
    <b:RefOrder>9</b:RefOrder>
  </b:Source>
  <b:Source>
    <b:Tag>Παπ18</b:Tag>
    <b:SourceType>Misc</b:SourceType>
    <b:Guid>{5205A722-8117-4EA1-979B-F05378AA42E1}</b:Guid>
    <b:Author>
      <b:Author>
        <b:NameList>
          <b:Person>
            <b:Last>Παππά</b:Last>
          </b:Person>
        </b:NameList>
      </b:Author>
    </b:Author>
    <b:Title>Διαχείριση υδατικών πόρων λεκανών απορροής </b:Title>
    <b:Year>2018</b:Year>
    <b:RefOrder>63</b:RefOrder>
  </b:Source>
  <b:Source>
    <b:Tag>Σει05</b:Tag>
    <b:SourceType>Misc</b:SourceType>
    <b:Guid>{BF607FB9-D693-4D9B-9193-73633868DB7B}</b:Guid>
    <b:Author>
      <b:Author>
        <b:NameList>
          <b:Person>
            <b:Last>Σειραδάκης</b:Last>
          </b:Person>
        </b:NameList>
      </b:Author>
    </b:Author>
    <b:Title>Εφαρμογή Τεχνολογιών Αιχμής στην Διαχείριση Υδατικών Πόρων της Υδρολογικής Λεκάνης του Κερίτη </b:Title>
    <b:Year>2005</b:Year>
    <b:RefOrder>22</b:RefOrder>
  </b:Source>
  <b:Source>
    <b:Tag>Τοπ18</b:Tag>
    <b:SourceType>Misc</b:SourceType>
    <b:Guid>{0B2E44CC-4FC3-4B3F-8524-21BA611E66BF}</b:Guid>
    <b:Author>
      <b:Author>
        <b:NameList>
          <b:Person>
            <b:Last>Τοπάλογλου</b:Last>
          </b:Person>
        </b:NameList>
      </b:Author>
    </b:Author>
    <b:Title>Μοντελοποίηση της υδρολογίας της λεκάνης απορροής Ταυρωνίτη</b:Title>
    <b:Year>2018</b:Year>
    <b:RefOrder>60</b:RefOrder>
  </b:Source>
  <b:Source>
    <b:Tag>Λιά19</b:Tag>
    <b:SourceType>Misc</b:SourceType>
    <b:Guid>{CECEB042-3E05-4AF7-A252-046288193A48}</b:Guid>
    <b:Author>
      <b:Author>
        <b:NameList>
          <b:Person>
            <b:Last>Λιάκου</b:Last>
          </b:Person>
        </b:NameList>
      </b:Author>
    </b:Author>
    <b:Title>ΑΞΙΟΛΟΓΗΣΗ ΤΗΣ ΟΙΚΟΛΟΓΙΚΗΣ ΚΑΙ ΧΗΜΙΚΗΣ ΠΟΙΟΤΗΤΑΣ ΤΩΝ ΕΠΙΦΑΝΕΙΑΚΩΝ ΥΔΑΤΩΝ  ΤΗΣ ΕΥΡΩΠΗΣ </b:Title>
    <b:Year>2019</b:Year>
    <b:RefOrder>27</b:RefOrder>
  </b:Source>
  <b:Source>
    <b:Tag>Νικ151</b:Tag>
    <b:SourceType>Misc</b:SourceType>
    <b:Guid>{A0988B69-0075-4817-82D2-E206FC2A7E3C}</b:Guid>
    <b:Author>
      <b:Author>
        <b:NameList>
          <b:Person>
            <b:Last>Νικολαΐδης</b:Last>
          </b:Person>
        </b:NameList>
      </b:Author>
    </b:Author>
    <b:Title>τελική έκθεση για την ποιότητα των  επιφανειακών και υπόγειων υδάτων ν. χανιών κατά την περίοδο Σεπτέμβριου 2014 έως Ιούνιου 2015</b:Title>
    <b:Year>2015</b:Year>
    <b:RefOrder>66</b:RefOrder>
  </b:Source>
  <b:Source>
    <b:Tag>Hou00</b:Tag>
    <b:SourceType>Misc</b:SourceType>
    <b:Guid>{7787419D-09E3-4BCB-99F1-EB29CCEB631A}</b:Guid>
    <b:Author>
      <b:Author>
        <b:NameList>
          <b:Person>
            <b:Last>Hounslow</b:Last>
          </b:Person>
        </b:NameList>
      </b:Author>
    </b:Author>
    <b:Title>Water Quality Data Analysis and Interpretation</b:Title>
    <b:Year>2000</b:Year>
    <b:RefOrder>45</b:RefOrder>
  </b:Source>
  <b:Source>
    <b:Tag>Kar11</b:Tag>
    <b:SourceType>Misc</b:SourceType>
    <b:Guid>{D0D9D79E-DB44-491B-AC07-DE020E37F39E}</b:Guid>
    <b:Author>
      <b:Author>
        <b:NameList>
          <b:Person>
            <b:Last>Karmegam</b:Last>
          </b:Person>
        </b:NameList>
      </b:Author>
    </b:Author>
    <b:Title>A study on the mixing proportion in groundwater samples by using Piper diagram and Phreeqc model</b:Title>
    <b:Year>2011</b:Year>
    <b:RefOrder>40</b:RefOrder>
  </b:Source>
  <b:Source>
    <b:Tag>Rum08</b:Tag>
    <b:SourceType>Misc</b:SourceType>
    <b:Guid>{F08C6E1A-F7B8-46AE-8F5D-8A6D3088ABBA}</b:Guid>
    <b:Author>
      <b:Author>
        <b:NameList>
          <b:Person>
            <b:Last>Mukherjee</b:Last>
            <b:First>Rumi</b:First>
          </b:Person>
        </b:NameList>
      </b:Author>
    </b:Author>
    <b:Title>Reproducing the Piper Trilinear Diagram in Rectangular Coordinates</b:Title>
    <b:Year>2008</b:Year>
    <b:RefOrder>41</b:RefOrder>
  </b:Source>
  <b:Source>
    <b:Tag>Cha99</b:Tag>
    <b:SourceType>Misc</b:SourceType>
    <b:Guid>{481C11AC-8EB1-451B-AB7F-6A285E4EC12F}</b:Guid>
    <b:Author>
      <b:Author>
        <b:NameList>
          <b:Person>
            <b:Last>Chadha</b:Last>
          </b:Person>
        </b:NameList>
      </b:Author>
    </b:Author>
    <b:Title>A proposed new diagram for geochemical classification of natural waters and interpretation of chemical data</b:Title>
    <b:Year>1999</b:Year>
    <b:RefOrder>42</b:RefOrder>
  </b:Source>
  <b:Source>
    <b:Tag>Sri98</b:Tag>
    <b:SourceType>Misc</b:SourceType>
    <b:Guid>{218602E9-FC53-4721-A945-09A84313DEC1}</b:Guid>
    <b:Author>
      <b:Author>
        <b:NameList>
          <b:Person>
            <b:Last>Rao</b:Last>
            <b:First>Srinivasa</b:First>
          </b:Person>
        </b:NameList>
      </b:Author>
    </b:Author>
    <b:Title>MHPT.BAS: a computer program for modified Hill–Piper diagram for classification of ground water</b:Title>
    <b:Year>1998</b:Year>
    <b:RefOrder>43</b:RefOrder>
  </b:Source>
  <b:Source>
    <b:Tag>Kar05</b:Tag>
    <b:SourceType>Misc</b:SourceType>
    <b:Guid>{B58CB5F3-8C9D-4952-B03A-791AB39F0BF5}</b:Guid>
    <b:Author>
      <b:Author>
        <b:NameList>
          <b:Person>
            <b:Last>Karageorgis</b:Last>
          </b:Person>
        </b:NameList>
      </b:Author>
    </b:Author>
    <b:Title>An integrated approach to watershed management within the DPSIR framework: Axios River catchment and Thermaikos Gulf</b:Title>
    <b:Year>2005</b:Year>
    <b:RefOrder>49</b:RefOrder>
  </b:Source>
  <b:Source>
    <b:Tag>New14</b:Tag>
    <b:SourceType>Misc</b:SourceType>
    <b:Guid>{BD6F9286-30CE-4DAC-9703-554FD8520770}</b:Guid>
    <b:Author>
      <b:Author>
        <b:NameList>
          <b:Person>
            <b:Last>Newton</b:Last>
          </b:Person>
        </b:NameList>
      </b:Author>
    </b:Author>
    <b:Title>Hotspots of coastal vulnerability: A DPSIR analysis to find societal pathways and responses</b:Title>
    <b:Year>2014</b:Year>
    <b:RefOrder>50</b:RefOrder>
  </b:Source>
  <b:Source>
    <b:Tag>Mey07</b:Tag>
    <b:SourceType>Misc</b:SourceType>
    <b:Guid>{05D614F8-CD1A-40D5-88B0-5FDFDD676E63}</b:Guid>
    <b:Author>
      <b:Author>
        <b:NameList>
          <b:Person>
            <b:Last>Meybeck</b:Last>
          </b:Person>
        </b:NameList>
      </b:Author>
    </b:Author>
    <b:Title>Historical perspective of heavy metals contamination (Cd, Cr, Cu, Hg, Pb, Zn) in the Seine River basin (France) following a DPSIR approach (1950–2005)</b:Title>
    <b:Year>2007</b:Year>
    <b:RefOrder>51</b:RefOrder>
  </b:Source>
  <b:Source>
    <b:Tag>Mat14</b:Tag>
    <b:SourceType>Misc</b:SourceType>
    <b:Guid>{043D7382-2D54-4853-BDE8-8D8EF88CAAF4}</b:Guid>
    <b:Author>
      <b:Author>
        <b:NameList>
          <b:Person>
            <b:Last>Mattas</b:Last>
          </b:Person>
        </b:NameList>
      </b:Author>
    </b:Author>
    <b:Title>Integrated Groundwater Resources Management Using the DPSIR Approach in a GIS Environment Context: A Case Study from the Gallikos River Basin, North Greece</b:Title>
    <b:Year>2014</b:Year>
    <b:RefOrder>52</b:RefOrder>
  </b:Source>
  <b:Source>
    <b:Tag>Kri041</b:Tag>
    <b:SourceType>Misc</b:SourceType>
    <b:Guid>{667DBE5C-6A54-4692-A975-DD0C37C4373C}</b:Guid>
    <b:Author>
      <b:Author>
        <b:NameList>
          <b:Person>
            <b:Last>Kristensen</b:Last>
          </b:Person>
        </b:NameList>
      </b:Author>
    </b:Author>
    <b:Title>The DPSIR Framework</b:Title>
    <b:Year>2004</b:Year>
    <b:RefOrder>53</b:RefOrder>
  </b:Source>
  <b:Source>
    <b:Tag>Rah16</b:Tag>
    <b:SourceType>Misc</b:SourceType>
    <b:Guid>{25C3FC9A-D1F4-412F-AD14-C7D33B1BA5A2}</b:Guid>
    <b:Author>
      <b:Author>
        <b:NameList>
          <b:Person>
            <b:Last>Rahman</b:Last>
          </b:Person>
        </b:NameList>
      </b:Author>
    </b:Author>
    <b:Title>Analysis of VIA and EbA in a River Bank Erosion Prone Area of Bangladesh Applying DPSIR Framework</b:Title>
    <b:Year>2016</b:Year>
    <b:RefOrder>54</b:RefOrder>
  </b:Source>
  <b:Source>
    <b:Tag>Οικ01</b:Tag>
    <b:SourceType>Misc</b:SourceType>
    <b:Guid>{B2F7B19E-18F4-497E-96C5-92A2E650775A}</b:Guid>
    <b:Author>
      <b:Author>
        <b:NameList>
          <b:Person>
            <b:Last>Ikonomopoulos</b:Last>
          </b:Person>
        </b:NameList>
      </b:Author>
    </b:Author>
    <b:Title>Comparison of typical LTO‐Cycle</b:Title>
    <b:Year>2005</b:Year>
    <b:RefOrder>10</b:RefOrder>
  </b:Source>
</b:Sources>
</file>

<file path=customXml/itemProps1.xml><?xml version="1.0" encoding="utf-8"?>
<ds:datastoreItem xmlns:ds="http://schemas.openxmlformats.org/officeDocument/2006/customXml" ds:itemID="{6C632B64-09A4-4CC8-884C-6DFAF7FE5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2306</TotalTime>
  <Pages>104</Pages>
  <Words>24133</Words>
  <Characters>130323</Characters>
  <Application>Microsoft Office Word</Application>
  <DocSecurity>0</DocSecurity>
  <Lines>1086</Lines>
  <Paragraphs>308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154148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Χρήστης των Windows</dc:creator>
  <cp:lastModifiedBy>Χρήστης των Windows</cp:lastModifiedBy>
  <cp:revision>121</cp:revision>
  <dcterms:created xsi:type="dcterms:W3CDTF">2020-04-04T21:24:00Z</dcterms:created>
  <dcterms:modified xsi:type="dcterms:W3CDTF">2020-05-15T18:23:00Z</dcterms:modified>
</cp:coreProperties>
</file>