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26BD572" w14:textId="77777777" w:rsidR="00F236FA" w:rsidRDefault="00F236FA" w:rsidP="00F236FA">
      <w:pPr>
        <w:pStyle w:val="Title"/>
        <w:jc w:val="center"/>
      </w:pPr>
      <w:r>
        <w:t>ΔΙΠΛΩΜΑΤΙΚΗ ΕΡΓΑΣΙΑ</w:t>
      </w:r>
    </w:p>
    <w:p w14:paraId="6DE84E14" w14:textId="708BAF49" w:rsidR="00F236FA" w:rsidRDefault="00F236FA" w:rsidP="00F236FA">
      <w:pPr>
        <w:pStyle w:val="Title"/>
        <w:jc w:val="center"/>
      </w:pPr>
      <w:r>
        <w:t xml:space="preserve"> «ΚΥΚΛΟΣ ΖΩΗΣ</w:t>
      </w:r>
      <w:r w:rsidR="00FF4BC7">
        <w:t xml:space="preserve"> ΠΟΝΤΟΠΟΡΩΝ</w:t>
      </w:r>
      <w:bookmarkStart w:id="0" w:name="_GoBack"/>
      <w:bookmarkEnd w:id="0"/>
      <w:r>
        <w:t xml:space="preserve"> ΠΛΟΙΩΝ»</w:t>
      </w:r>
    </w:p>
    <w:p w14:paraId="32A8FE96" w14:textId="77777777" w:rsidR="00F236FA" w:rsidRPr="00F236FA" w:rsidRDefault="00F236FA" w:rsidP="00F236FA">
      <w:pPr>
        <w:spacing w:line="276" w:lineRule="auto"/>
        <w:jc w:val="center"/>
        <w:rPr>
          <w:rFonts w:cs="Times New Roman"/>
          <w:noProof/>
          <w:color w:val="000000"/>
          <w:sz w:val="28"/>
          <w:szCs w:val="28"/>
        </w:rPr>
      </w:pPr>
    </w:p>
    <w:p w14:paraId="246276E0" w14:textId="59AF3C4B" w:rsidR="00F236FA" w:rsidRDefault="00F236FA" w:rsidP="00F236FA">
      <w:pPr>
        <w:spacing w:line="276" w:lineRule="auto"/>
        <w:jc w:val="center"/>
        <w:rPr>
          <w:rFonts w:cs="Times New Roman"/>
          <w:color w:val="000000"/>
          <w:sz w:val="28"/>
          <w:szCs w:val="28"/>
        </w:rPr>
      </w:pPr>
      <w:r>
        <w:rPr>
          <w:rFonts w:cs="Times New Roman"/>
          <w:noProof/>
          <w:color w:val="000000"/>
          <w:sz w:val="28"/>
          <w:szCs w:val="28"/>
          <w:lang w:val="en-US"/>
        </w:rPr>
        <w:drawing>
          <wp:inline distT="0" distB="0" distL="0" distR="0" wp14:anchorId="6A2A553A" wp14:editId="5533F804">
            <wp:extent cx="5050754" cy="3251504"/>
            <wp:effectExtent l="0" t="0" r="0" b="6350"/>
            <wp:docPr id="56" name="Εικόνα 56" descr="Εικόνα που περιέχει βάρκα, νερό, ουρανός, υπαίθριο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cover.jpg"/>
                    <pic:cNvPicPr/>
                  </pic:nvPicPr>
                  <pic:blipFill>
                    <a:blip r:embed="rId7">
                      <a:extLst>
                        <a:ext uri="{28A0092B-C50C-407E-A947-70E740481C1C}">
                          <a14:useLocalDpi xmlns:a14="http://schemas.microsoft.com/office/drawing/2010/main" val="0"/>
                        </a:ext>
                      </a:extLst>
                    </a:blip>
                    <a:stretch>
                      <a:fillRect/>
                    </a:stretch>
                  </pic:blipFill>
                  <pic:spPr>
                    <a:xfrm>
                      <a:off x="0" y="0"/>
                      <a:ext cx="5050754" cy="3251504"/>
                    </a:xfrm>
                    <a:prstGeom prst="rect">
                      <a:avLst/>
                    </a:prstGeom>
                  </pic:spPr>
                </pic:pic>
              </a:graphicData>
            </a:graphic>
          </wp:inline>
        </w:drawing>
      </w:r>
    </w:p>
    <w:p w14:paraId="37C0190F" w14:textId="77777777" w:rsidR="001A5852" w:rsidRDefault="001A5852" w:rsidP="00F236FA">
      <w:pPr>
        <w:jc w:val="center"/>
        <w:rPr>
          <w:b/>
          <w:bCs/>
        </w:rPr>
      </w:pPr>
    </w:p>
    <w:p w14:paraId="48DC53CE" w14:textId="56D4AB65" w:rsidR="00F236FA" w:rsidRDefault="00F236FA" w:rsidP="00F236FA">
      <w:pPr>
        <w:jc w:val="center"/>
        <w:rPr>
          <w:b/>
          <w:bCs/>
        </w:rPr>
      </w:pPr>
      <w:r>
        <w:rPr>
          <w:b/>
          <w:bCs/>
        </w:rPr>
        <w:t xml:space="preserve">ΛΟΥΜΠΟΣ ΕΜΜΑΝΟΥΗΛ Α.Μ. </w:t>
      </w:r>
      <w:r w:rsidRPr="00F236FA">
        <w:rPr>
          <w:b/>
          <w:bCs/>
        </w:rPr>
        <w:t>2009010091</w:t>
      </w:r>
    </w:p>
    <w:p w14:paraId="51DBF37D" w14:textId="77777777" w:rsidR="001A5852" w:rsidRDefault="00F236FA" w:rsidP="00F236FA">
      <w:pPr>
        <w:jc w:val="center"/>
        <w:rPr>
          <w:b/>
          <w:bCs/>
        </w:rPr>
      </w:pPr>
      <w:r>
        <w:rPr>
          <w:b/>
          <w:bCs/>
        </w:rPr>
        <w:t>ΕΠΙΒΛΕΠΩΝ: ΠΑΠΑΕΥΘΥΜΙΟΥ ΣΠΥΡΙΔΩΝ</w:t>
      </w:r>
      <w:r w:rsidR="001A5852">
        <w:rPr>
          <w:b/>
          <w:bCs/>
        </w:rPr>
        <w:t xml:space="preserve">, ΑΝΑΠΛΗΡΩΤΗΣ </w:t>
      </w:r>
    </w:p>
    <w:p w14:paraId="5E64A9D8" w14:textId="77777777" w:rsidR="001A5852" w:rsidRDefault="001A5852" w:rsidP="00F236FA">
      <w:pPr>
        <w:jc w:val="center"/>
        <w:rPr>
          <w:b/>
          <w:bCs/>
        </w:rPr>
      </w:pPr>
      <w:r>
        <w:rPr>
          <w:b/>
          <w:bCs/>
        </w:rPr>
        <w:t xml:space="preserve">ΚΑΘΗΓΗΤΗΣ ΣΧΟΛΗΣ ΜΗΧΑΝΙΚΩΝ ΠΑΡΑΓΩΓΗΣ ΚΑΙ ΔΙΟΙΚΗΣΗΣ, </w:t>
      </w:r>
    </w:p>
    <w:p w14:paraId="07716753" w14:textId="6AD09157" w:rsidR="00F236FA" w:rsidRDefault="001A5852" w:rsidP="00F236FA">
      <w:pPr>
        <w:jc w:val="center"/>
        <w:rPr>
          <w:b/>
          <w:bCs/>
        </w:rPr>
      </w:pPr>
      <w:r>
        <w:rPr>
          <w:b/>
          <w:bCs/>
        </w:rPr>
        <w:t>ΠΟΛΥΤΕΧΝΕΙΟ ΚΡΗΤΗΣ</w:t>
      </w:r>
    </w:p>
    <w:p w14:paraId="1C9DBFB7" w14:textId="6B61EC43" w:rsidR="001A5852" w:rsidRPr="00F236FA" w:rsidRDefault="001A5852" w:rsidP="001A5852">
      <w:pPr>
        <w:jc w:val="center"/>
      </w:pPr>
      <w:r>
        <w:rPr>
          <w:noProof/>
          <w:lang w:val="en-US"/>
        </w:rPr>
        <w:drawing>
          <wp:inline distT="0" distB="0" distL="0" distR="0" wp14:anchorId="26B1AE91" wp14:editId="7EBD1806">
            <wp:extent cx="3562184" cy="1781092"/>
            <wp:effectExtent l="0" t="0" r="635" b="0"/>
            <wp:docPr id="57" name="Εικόνα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logo-dpem.png"/>
                    <pic:cNvPicPr/>
                  </pic:nvPicPr>
                  <pic:blipFill>
                    <a:blip r:embed="rId8">
                      <a:extLst>
                        <a:ext uri="{28A0092B-C50C-407E-A947-70E740481C1C}">
                          <a14:useLocalDpi xmlns:a14="http://schemas.microsoft.com/office/drawing/2010/main" val="0"/>
                        </a:ext>
                      </a:extLst>
                    </a:blip>
                    <a:stretch>
                      <a:fillRect/>
                    </a:stretch>
                  </pic:blipFill>
                  <pic:spPr>
                    <a:xfrm>
                      <a:off x="0" y="0"/>
                      <a:ext cx="3660092" cy="1830046"/>
                    </a:xfrm>
                    <a:prstGeom prst="rect">
                      <a:avLst/>
                    </a:prstGeom>
                  </pic:spPr>
                </pic:pic>
              </a:graphicData>
            </a:graphic>
          </wp:inline>
        </w:drawing>
      </w:r>
    </w:p>
    <w:p w14:paraId="44391DEF" w14:textId="03FAD57A" w:rsidR="00B765E2" w:rsidRDefault="00B765E2" w:rsidP="00F236FA">
      <w:r>
        <w:lastRenderedPageBreak/>
        <w:br w:type="page"/>
      </w:r>
    </w:p>
    <w:sdt>
      <w:sdtPr>
        <w:rPr>
          <w:rFonts w:ascii="Times New Roman" w:eastAsiaTheme="minorHAnsi" w:hAnsi="Times New Roman" w:cstheme="minorBidi"/>
          <w:color w:val="auto"/>
          <w:sz w:val="24"/>
          <w:szCs w:val="22"/>
          <w:lang w:eastAsia="en-US"/>
        </w:rPr>
        <w:id w:val="1301576846"/>
        <w:docPartObj>
          <w:docPartGallery w:val="Table of Contents"/>
          <w:docPartUnique/>
        </w:docPartObj>
      </w:sdtPr>
      <w:sdtEndPr>
        <w:rPr>
          <w:b/>
          <w:bCs/>
        </w:rPr>
      </w:sdtEndPr>
      <w:sdtContent>
        <w:p w14:paraId="3F4990F6" w14:textId="59E44F7E" w:rsidR="00B765E2" w:rsidRPr="00AE039A" w:rsidRDefault="00B765E2">
          <w:pPr>
            <w:pStyle w:val="TOCHeading"/>
            <w:rPr>
              <w:b/>
              <w:color w:val="000000" w:themeColor="text1"/>
            </w:rPr>
          </w:pPr>
          <w:r w:rsidRPr="00AE039A">
            <w:rPr>
              <w:b/>
              <w:color w:val="000000" w:themeColor="text1"/>
            </w:rPr>
            <w:t>Πίνακας περιεχομένων</w:t>
          </w:r>
        </w:p>
        <w:p w14:paraId="4DA8DB25" w14:textId="67A94FBF" w:rsidR="00AB5D94" w:rsidRDefault="00B765E2" w:rsidP="00E03B9A">
          <w:pPr>
            <w:pStyle w:val="TOC2"/>
            <w:rPr>
              <w:rFonts w:eastAsiaTheme="minorEastAsia"/>
              <w:lang w:eastAsia="el-GR"/>
            </w:rPr>
          </w:pPr>
          <w:r>
            <w:fldChar w:fldCharType="begin"/>
          </w:r>
          <w:r>
            <w:instrText xml:space="preserve"> TOC \o "1-3" \h \z \u </w:instrText>
          </w:r>
          <w:r>
            <w:fldChar w:fldCharType="separate"/>
          </w:r>
          <w:hyperlink w:anchor="_Toc17398501" w:history="1">
            <w:r w:rsidR="00AB5D94" w:rsidRPr="00DD269B">
              <w:rPr>
                <w:rStyle w:val="Hyperlink"/>
              </w:rPr>
              <w:t>ΚΑΤΑΛΟΓΟΣ ΣΥΝΤΟΜΟΓΡΑΦΙΩΝ</w:t>
            </w:r>
            <w:r w:rsidR="00AB5D94">
              <w:rPr>
                <w:webHidden/>
              </w:rPr>
              <w:tab/>
            </w:r>
            <w:r w:rsidR="00AB5D94">
              <w:rPr>
                <w:webHidden/>
              </w:rPr>
              <w:fldChar w:fldCharType="begin"/>
            </w:r>
            <w:r w:rsidR="00AB5D94">
              <w:rPr>
                <w:webHidden/>
              </w:rPr>
              <w:instrText xml:space="preserve"> PAGEREF _Toc17398501 \h </w:instrText>
            </w:r>
            <w:r w:rsidR="00AB5D94">
              <w:rPr>
                <w:webHidden/>
              </w:rPr>
            </w:r>
            <w:r w:rsidR="00AB5D94">
              <w:rPr>
                <w:webHidden/>
              </w:rPr>
              <w:fldChar w:fldCharType="separate"/>
            </w:r>
            <w:r w:rsidR="005501D2">
              <w:rPr>
                <w:webHidden/>
              </w:rPr>
              <w:t>5</w:t>
            </w:r>
            <w:r w:rsidR="00AB5D94">
              <w:rPr>
                <w:webHidden/>
              </w:rPr>
              <w:fldChar w:fldCharType="end"/>
            </w:r>
          </w:hyperlink>
        </w:p>
        <w:p w14:paraId="61EC0703" w14:textId="6F74D20D" w:rsidR="00AB5D94" w:rsidRDefault="00FF4BC7" w:rsidP="00E03B9A">
          <w:pPr>
            <w:pStyle w:val="TOC2"/>
            <w:rPr>
              <w:rFonts w:eastAsiaTheme="minorEastAsia"/>
              <w:lang w:eastAsia="el-GR"/>
            </w:rPr>
          </w:pPr>
          <w:hyperlink w:anchor="_Toc17398502" w:history="1">
            <w:r w:rsidR="00AB5D94" w:rsidRPr="00DD269B">
              <w:rPr>
                <w:rStyle w:val="Hyperlink"/>
              </w:rPr>
              <w:t>ΠΕΡΙΛΗΨΗ</w:t>
            </w:r>
            <w:r w:rsidR="00AB5D94">
              <w:rPr>
                <w:webHidden/>
              </w:rPr>
              <w:tab/>
            </w:r>
            <w:r w:rsidR="00AB5D94">
              <w:rPr>
                <w:webHidden/>
              </w:rPr>
              <w:fldChar w:fldCharType="begin"/>
            </w:r>
            <w:r w:rsidR="00AB5D94">
              <w:rPr>
                <w:webHidden/>
              </w:rPr>
              <w:instrText xml:space="preserve"> PAGEREF _Toc17398502 \h </w:instrText>
            </w:r>
            <w:r w:rsidR="00AB5D94">
              <w:rPr>
                <w:webHidden/>
              </w:rPr>
            </w:r>
            <w:r w:rsidR="00AB5D94">
              <w:rPr>
                <w:webHidden/>
              </w:rPr>
              <w:fldChar w:fldCharType="separate"/>
            </w:r>
            <w:r w:rsidR="005501D2">
              <w:rPr>
                <w:webHidden/>
              </w:rPr>
              <w:t>5</w:t>
            </w:r>
            <w:r w:rsidR="00AB5D94">
              <w:rPr>
                <w:webHidden/>
              </w:rPr>
              <w:fldChar w:fldCharType="end"/>
            </w:r>
          </w:hyperlink>
        </w:p>
        <w:p w14:paraId="36D5DF7F" w14:textId="69861A22" w:rsidR="00AB5D94" w:rsidRDefault="00E71B38" w:rsidP="00E03B9A">
          <w:pPr>
            <w:pStyle w:val="TOC2"/>
            <w:rPr>
              <w:rFonts w:eastAsiaTheme="minorEastAsia"/>
              <w:lang w:eastAsia="el-GR"/>
            </w:rPr>
          </w:pPr>
          <w:r>
            <w:t xml:space="preserve">1. </w:t>
          </w:r>
          <w:hyperlink w:anchor="_Toc17398503" w:history="1">
            <w:r w:rsidR="00AB5D94" w:rsidRPr="00DD269B">
              <w:rPr>
                <w:rStyle w:val="Hyperlink"/>
              </w:rPr>
              <w:t>Ανάλυση Κύκλου Ζωής</w:t>
            </w:r>
            <w:r w:rsidR="00AB5D94">
              <w:rPr>
                <w:webHidden/>
              </w:rPr>
              <w:tab/>
            </w:r>
            <w:r w:rsidR="00AB5D94">
              <w:rPr>
                <w:webHidden/>
              </w:rPr>
              <w:fldChar w:fldCharType="begin"/>
            </w:r>
            <w:r w:rsidR="00AB5D94">
              <w:rPr>
                <w:webHidden/>
              </w:rPr>
              <w:instrText xml:space="preserve"> PAGEREF _Toc17398503 \h </w:instrText>
            </w:r>
            <w:r w:rsidR="00AB5D94">
              <w:rPr>
                <w:webHidden/>
              </w:rPr>
            </w:r>
            <w:r w:rsidR="00AB5D94">
              <w:rPr>
                <w:webHidden/>
              </w:rPr>
              <w:fldChar w:fldCharType="separate"/>
            </w:r>
            <w:r w:rsidR="005501D2">
              <w:rPr>
                <w:webHidden/>
              </w:rPr>
              <w:t>6</w:t>
            </w:r>
            <w:r w:rsidR="00AB5D94">
              <w:rPr>
                <w:webHidden/>
              </w:rPr>
              <w:fldChar w:fldCharType="end"/>
            </w:r>
          </w:hyperlink>
        </w:p>
        <w:p w14:paraId="45EBEA12" w14:textId="58A5683C" w:rsidR="00AB5D94" w:rsidRDefault="00E71B38" w:rsidP="00E03B9A">
          <w:pPr>
            <w:pStyle w:val="TOC2"/>
            <w:rPr>
              <w:rFonts w:eastAsiaTheme="minorEastAsia"/>
              <w:lang w:eastAsia="el-GR"/>
            </w:rPr>
          </w:pPr>
          <w:r>
            <w:t xml:space="preserve">    1.2 </w:t>
          </w:r>
          <w:hyperlink w:anchor="_Toc17398504" w:history="1">
            <w:r w:rsidR="00AB5D94" w:rsidRPr="00DD269B">
              <w:rPr>
                <w:rStyle w:val="Hyperlink"/>
              </w:rPr>
              <w:t xml:space="preserve">Σκοπός </w:t>
            </w:r>
            <w:r w:rsidR="00AB5D94" w:rsidRPr="00DD269B">
              <w:rPr>
                <w:rStyle w:val="Hyperlink"/>
                <w:rFonts w:cs="Times New Roman"/>
              </w:rPr>
              <w:t>LCA</w:t>
            </w:r>
            <w:r w:rsidR="00AB5D94">
              <w:rPr>
                <w:webHidden/>
              </w:rPr>
              <w:tab/>
            </w:r>
            <w:r w:rsidR="00AB5D94">
              <w:rPr>
                <w:webHidden/>
              </w:rPr>
              <w:fldChar w:fldCharType="begin"/>
            </w:r>
            <w:r w:rsidR="00AB5D94">
              <w:rPr>
                <w:webHidden/>
              </w:rPr>
              <w:instrText xml:space="preserve"> PAGEREF _Toc17398504 \h </w:instrText>
            </w:r>
            <w:r w:rsidR="00AB5D94">
              <w:rPr>
                <w:webHidden/>
              </w:rPr>
            </w:r>
            <w:r w:rsidR="00AB5D94">
              <w:rPr>
                <w:webHidden/>
              </w:rPr>
              <w:fldChar w:fldCharType="separate"/>
            </w:r>
            <w:r w:rsidR="005501D2">
              <w:rPr>
                <w:webHidden/>
              </w:rPr>
              <w:t>7</w:t>
            </w:r>
            <w:r w:rsidR="00AB5D94">
              <w:rPr>
                <w:webHidden/>
              </w:rPr>
              <w:fldChar w:fldCharType="end"/>
            </w:r>
          </w:hyperlink>
        </w:p>
        <w:p w14:paraId="067F93B4" w14:textId="5C9CB67D" w:rsidR="00AB5D94" w:rsidRDefault="00E71B38" w:rsidP="00E03B9A">
          <w:pPr>
            <w:pStyle w:val="TOC2"/>
            <w:rPr>
              <w:rFonts w:eastAsiaTheme="minorEastAsia"/>
              <w:lang w:eastAsia="el-GR"/>
            </w:rPr>
          </w:pPr>
          <w:r>
            <w:t xml:space="preserve">     1.3 </w:t>
          </w:r>
          <w:hyperlink w:anchor="_Toc17398505" w:history="1">
            <w:r w:rsidR="00AB5D94" w:rsidRPr="00DD269B">
              <w:rPr>
                <w:rStyle w:val="Hyperlink"/>
              </w:rPr>
              <w:t>Πεδίο εφαρμογής</w:t>
            </w:r>
            <w:r w:rsidR="00AB5D94">
              <w:rPr>
                <w:webHidden/>
              </w:rPr>
              <w:tab/>
            </w:r>
            <w:r w:rsidR="00AB5D94">
              <w:rPr>
                <w:webHidden/>
              </w:rPr>
              <w:fldChar w:fldCharType="begin"/>
            </w:r>
            <w:r w:rsidR="00AB5D94">
              <w:rPr>
                <w:webHidden/>
              </w:rPr>
              <w:instrText xml:space="preserve"> PAGEREF _Toc17398505 \h </w:instrText>
            </w:r>
            <w:r w:rsidR="00AB5D94">
              <w:rPr>
                <w:webHidden/>
              </w:rPr>
            </w:r>
            <w:r w:rsidR="00AB5D94">
              <w:rPr>
                <w:webHidden/>
              </w:rPr>
              <w:fldChar w:fldCharType="separate"/>
            </w:r>
            <w:r w:rsidR="005501D2">
              <w:rPr>
                <w:webHidden/>
              </w:rPr>
              <w:t>9</w:t>
            </w:r>
            <w:r w:rsidR="00AB5D94">
              <w:rPr>
                <w:webHidden/>
              </w:rPr>
              <w:fldChar w:fldCharType="end"/>
            </w:r>
          </w:hyperlink>
        </w:p>
        <w:p w14:paraId="675207BA" w14:textId="0311BA72" w:rsidR="00AB5D94" w:rsidRDefault="00E71B38" w:rsidP="00E03B9A">
          <w:pPr>
            <w:pStyle w:val="TOC2"/>
            <w:rPr>
              <w:rFonts w:eastAsiaTheme="minorEastAsia"/>
              <w:lang w:eastAsia="el-GR"/>
            </w:rPr>
          </w:pPr>
          <w:r>
            <w:t xml:space="preserve">      1.4 </w:t>
          </w:r>
          <w:hyperlink w:anchor="_Toc17398506" w:history="1">
            <w:r w:rsidR="00AB5D94" w:rsidRPr="00DD269B">
              <w:rPr>
                <w:rStyle w:val="Hyperlink"/>
              </w:rPr>
              <w:t>Αξιολόγηση των Επιπτώσεων του Κύκλου Ζωής</w:t>
            </w:r>
            <w:r w:rsidR="00AB5D94">
              <w:rPr>
                <w:webHidden/>
              </w:rPr>
              <w:tab/>
            </w:r>
            <w:r w:rsidR="00AB5D94">
              <w:rPr>
                <w:webHidden/>
              </w:rPr>
              <w:fldChar w:fldCharType="begin"/>
            </w:r>
            <w:r w:rsidR="00AB5D94">
              <w:rPr>
                <w:webHidden/>
              </w:rPr>
              <w:instrText xml:space="preserve"> PAGEREF _Toc17398506 \h </w:instrText>
            </w:r>
            <w:r w:rsidR="00AB5D94">
              <w:rPr>
                <w:webHidden/>
              </w:rPr>
            </w:r>
            <w:r w:rsidR="00AB5D94">
              <w:rPr>
                <w:webHidden/>
              </w:rPr>
              <w:fldChar w:fldCharType="separate"/>
            </w:r>
            <w:r w:rsidR="005501D2">
              <w:rPr>
                <w:webHidden/>
              </w:rPr>
              <w:t>11</w:t>
            </w:r>
            <w:r w:rsidR="00AB5D94">
              <w:rPr>
                <w:webHidden/>
              </w:rPr>
              <w:fldChar w:fldCharType="end"/>
            </w:r>
          </w:hyperlink>
        </w:p>
        <w:p w14:paraId="50FF5245" w14:textId="5A2A6381" w:rsidR="00AB5D94" w:rsidRDefault="00E71B38" w:rsidP="00E03B9A">
          <w:pPr>
            <w:pStyle w:val="TOC2"/>
            <w:rPr>
              <w:rFonts w:eastAsiaTheme="minorEastAsia"/>
              <w:lang w:eastAsia="el-GR"/>
            </w:rPr>
          </w:pPr>
          <w:r>
            <w:t xml:space="preserve">2. </w:t>
          </w:r>
          <w:hyperlink w:anchor="_Toc17398507" w:history="1">
            <w:r w:rsidR="00AB5D94" w:rsidRPr="00DD269B">
              <w:rPr>
                <w:rStyle w:val="Hyperlink"/>
              </w:rPr>
              <w:t>ΠΑΡΑΔΕΙΓΜΑΤΑ ΕΦΑΡΜΟΓΗΣ ΑΝΑΛΥΣΗΣ ΚΥΚΛΟΥ ΖΩΗΣ</w:t>
            </w:r>
            <w:r w:rsidR="00AB5D94">
              <w:rPr>
                <w:webHidden/>
              </w:rPr>
              <w:tab/>
            </w:r>
            <w:r w:rsidR="00AB5D94">
              <w:rPr>
                <w:webHidden/>
              </w:rPr>
              <w:fldChar w:fldCharType="begin"/>
            </w:r>
            <w:r w:rsidR="00AB5D94">
              <w:rPr>
                <w:webHidden/>
              </w:rPr>
              <w:instrText xml:space="preserve"> PAGEREF _Toc17398507 \h </w:instrText>
            </w:r>
            <w:r w:rsidR="00AB5D94">
              <w:rPr>
                <w:webHidden/>
              </w:rPr>
            </w:r>
            <w:r w:rsidR="00AB5D94">
              <w:rPr>
                <w:webHidden/>
              </w:rPr>
              <w:fldChar w:fldCharType="separate"/>
            </w:r>
            <w:r w:rsidR="005501D2">
              <w:rPr>
                <w:webHidden/>
              </w:rPr>
              <w:t>12</w:t>
            </w:r>
            <w:r w:rsidR="00AB5D94">
              <w:rPr>
                <w:webHidden/>
              </w:rPr>
              <w:fldChar w:fldCharType="end"/>
            </w:r>
          </w:hyperlink>
        </w:p>
        <w:p w14:paraId="6E0409E3" w14:textId="27383FA2" w:rsidR="00AB5D94" w:rsidRDefault="00E71B38" w:rsidP="00E03B9A">
          <w:pPr>
            <w:pStyle w:val="TOC2"/>
            <w:rPr>
              <w:rFonts w:eastAsiaTheme="minorEastAsia"/>
              <w:lang w:eastAsia="el-GR"/>
            </w:rPr>
          </w:pPr>
          <w:r>
            <w:t xml:space="preserve">    2.1 </w:t>
          </w:r>
          <w:hyperlink w:anchor="_Toc17398508" w:history="1">
            <w:r w:rsidR="00AB5D94" w:rsidRPr="00DD269B">
              <w:rPr>
                <w:rStyle w:val="Hyperlink"/>
              </w:rPr>
              <w:t>Παρουσίαση Παραδειγμάτων στην Βιομηχανία</w:t>
            </w:r>
            <w:r w:rsidR="00AB5D94">
              <w:rPr>
                <w:webHidden/>
              </w:rPr>
              <w:tab/>
            </w:r>
            <w:r w:rsidR="00AB5D94">
              <w:rPr>
                <w:webHidden/>
              </w:rPr>
              <w:fldChar w:fldCharType="begin"/>
            </w:r>
            <w:r w:rsidR="00AB5D94">
              <w:rPr>
                <w:webHidden/>
              </w:rPr>
              <w:instrText xml:space="preserve"> PAGEREF _Toc17398508 \h </w:instrText>
            </w:r>
            <w:r w:rsidR="00AB5D94">
              <w:rPr>
                <w:webHidden/>
              </w:rPr>
            </w:r>
            <w:r w:rsidR="00AB5D94">
              <w:rPr>
                <w:webHidden/>
              </w:rPr>
              <w:fldChar w:fldCharType="separate"/>
            </w:r>
            <w:r w:rsidR="005501D2">
              <w:rPr>
                <w:webHidden/>
              </w:rPr>
              <w:t>12</w:t>
            </w:r>
            <w:r w:rsidR="00AB5D94">
              <w:rPr>
                <w:webHidden/>
              </w:rPr>
              <w:fldChar w:fldCharType="end"/>
            </w:r>
          </w:hyperlink>
        </w:p>
        <w:p w14:paraId="2BFC4E17" w14:textId="7634B74A" w:rsidR="00AB5D94" w:rsidRPr="00FF4BC7" w:rsidRDefault="00E71B38" w:rsidP="00E71B38">
          <w:pPr>
            <w:pStyle w:val="TOC3"/>
            <w:tabs>
              <w:tab w:val="right" w:leader="dot" w:pos="8296"/>
            </w:tabs>
            <w:ind w:left="0"/>
            <w:rPr>
              <w:rFonts w:cstheme="minorBidi"/>
              <w:noProof/>
              <w:lang w:val="en-US"/>
            </w:rPr>
          </w:pPr>
          <w:r>
            <w:rPr>
              <w:lang w:val="en-US"/>
            </w:rPr>
            <w:t xml:space="preserve">         </w:t>
          </w:r>
          <w:r w:rsidR="002D6569">
            <w:rPr>
              <w:sz w:val="24"/>
              <w:szCs w:val="24"/>
              <w:lang w:val="en-US"/>
            </w:rPr>
            <w:t xml:space="preserve"> 2.1</w:t>
          </w:r>
          <w:r>
            <w:rPr>
              <w:lang w:val="en-US"/>
            </w:rPr>
            <w:t xml:space="preserve">  </w:t>
          </w:r>
          <w:hyperlink w:anchor="_Toc17398509" w:history="1">
            <w:r w:rsidR="00AB5D94" w:rsidRPr="00FF4BC7">
              <w:rPr>
                <w:rStyle w:val="Hyperlink"/>
                <w:noProof/>
                <w:lang w:val="en-US"/>
              </w:rPr>
              <w:t>1</w:t>
            </w:r>
            <w:r w:rsidR="00AB5D94" w:rsidRPr="00DD269B">
              <w:rPr>
                <w:rStyle w:val="Hyperlink"/>
                <w:noProof/>
              </w:rPr>
              <w:t>ο</w:t>
            </w:r>
            <w:r w:rsidR="00AB5D94" w:rsidRPr="00FF4BC7">
              <w:rPr>
                <w:rStyle w:val="Hyperlink"/>
                <w:noProof/>
                <w:lang w:val="en-US"/>
              </w:rPr>
              <w:t xml:space="preserve"> </w:t>
            </w:r>
            <w:r w:rsidR="00AB5D94" w:rsidRPr="00DD269B">
              <w:rPr>
                <w:rStyle w:val="Hyperlink"/>
                <w:noProof/>
              </w:rPr>
              <w:t>Παράδειγμα</w:t>
            </w:r>
            <w:r w:rsidR="00AB5D94" w:rsidRPr="00FF4BC7">
              <w:rPr>
                <w:rStyle w:val="Hyperlink"/>
                <w:noProof/>
                <w:lang w:val="en-US"/>
              </w:rPr>
              <w:t xml:space="preserve"> LCA </w:t>
            </w:r>
            <w:r w:rsidR="00AB5D94" w:rsidRPr="00DD269B">
              <w:rPr>
                <w:rStyle w:val="Hyperlink"/>
                <w:noProof/>
              </w:rPr>
              <w:t>στη</w:t>
            </w:r>
            <w:r w:rsidR="00AB5D94" w:rsidRPr="00FF4BC7">
              <w:rPr>
                <w:rStyle w:val="Hyperlink"/>
                <w:noProof/>
                <w:lang w:val="en-US"/>
              </w:rPr>
              <w:t xml:space="preserve"> </w:t>
            </w:r>
            <w:r w:rsidR="00AB5D94" w:rsidRPr="00DD269B">
              <w:rPr>
                <w:rStyle w:val="Hyperlink"/>
                <w:noProof/>
              </w:rPr>
              <w:t>βιομηχανία</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_Toc17398509 \h </w:instrText>
            </w:r>
            <w:r w:rsidR="00AB5D94">
              <w:rPr>
                <w:noProof/>
                <w:webHidden/>
              </w:rPr>
            </w:r>
            <w:r w:rsidR="00AB5D94">
              <w:rPr>
                <w:noProof/>
                <w:webHidden/>
              </w:rPr>
              <w:fldChar w:fldCharType="separate"/>
            </w:r>
            <w:r w:rsidR="005501D2" w:rsidRPr="00FF4BC7">
              <w:rPr>
                <w:noProof/>
                <w:webHidden/>
                <w:lang w:val="en-US"/>
              </w:rPr>
              <w:t>12</w:t>
            </w:r>
            <w:r w:rsidR="00AB5D94">
              <w:rPr>
                <w:noProof/>
                <w:webHidden/>
              </w:rPr>
              <w:fldChar w:fldCharType="end"/>
            </w:r>
          </w:hyperlink>
        </w:p>
        <w:p w14:paraId="094C8F51" w14:textId="6F72ECD5" w:rsidR="00AB5D94" w:rsidRDefault="00E71B38" w:rsidP="00E03B9A">
          <w:pPr>
            <w:pStyle w:val="TOC2"/>
            <w:rPr>
              <w:rFonts w:eastAsiaTheme="minorEastAsia"/>
              <w:lang w:eastAsia="el-GR"/>
            </w:rPr>
          </w:pPr>
          <w:r>
            <w:t xml:space="preserve">3. </w:t>
          </w:r>
          <w:hyperlink w:anchor="_Toc17398510" w:history="1">
            <w:r w:rsidR="00AB5D94" w:rsidRPr="00DD269B">
              <w:rPr>
                <w:rStyle w:val="Hyperlink"/>
              </w:rPr>
              <w:t xml:space="preserve">Μελέτες </w:t>
            </w:r>
            <w:r w:rsidR="00AB5D94" w:rsidRPr="00DD269B">
              <w:rPr>
                <w:rStyle w:val="Hyperlink"/>
                <w:rFonts w:cs="Times New Roman"/>
              </w:rPr>
              <w:t xml:space="preserve">LCA </w:t>
            </w:r>
            <w:r w:rsidR="00AB5D94" w:rsidRPr="00DD269B">
              <w:rPr>
                <w:rStyle w:val="Hyperlink"/>
              </w:rPr>
              <w:t>στη Ναυτιλία</w:t>
            </w:r>
            <w:r w:rsidR="00AB5D94">
              <w:rPr>
                <w:webHidden/>
              </w:rPr>
              <w:tab/>
            </w:r>
            <w:r w:rsidR="00AB5D94">
              <w:rPr>
                <w:webHidden/>
              </w:rPr>
              <w:fldChar w:fldCharType="begin"/>
            </w:r>
            <w:r w:rsidR="00AB5D94">
              <w:rPr>
                <w:webHidden/>
              </w:rPr>
              <w:instrText xml:space="preserve"> PAGEREF _Toc17398510 \h </w:instrText>
            </w:r>
            <w:r w:rsidR="00AB5D94">
              <w:rPr>
                <w:webHidden/>
              </w:rPr>
            </w:r>
            <w:r w:rsidR="00AB5D94">
              <w:rPr>
                <w:webHidden/>
              </w:rPr>
              <w:fldChar w:fldCharType="separate"/>
            </w:r>
            <w:r w:rsidR="005501D2">
              <w:rPr>
                <w:webHidden/>
              </w:rPr>
              <w:t>14</w:t>
            </w:r>
            <w:r w:rsidR="00AB5D94">
              <w:rPr>
                <w:webHidden/>
              </w:rPr>
              <w:fldChar w:fldCharType="end"/>
            </w:r>
          </w:hyperlink>
        </w:p>
        <w:p w14:paraId="5922CA6D" w14:textId="49511FBE" w:rsidR="00AB5D94" w:rsidRPr="00FF4BC7" w:rsidRDefault="00E71B38">
          <w:pPr>
            <w:pStyle w:val="TOC3"/>
            <w:tabs>
              <w:tab w:val="right" w:leader="dot" w:pos="8296"/>
            </w:tabs>
            <w:rPr>
              <w:rFonts w:cstheme="minorBidi"/>
              <w:noProof/>
              <w:lang w:val="en-US"/>
            </w:rPr>
          </w:pPr>
          <w:r>
            <w:rPr>
              <w:lang w:val="en-US"/>
            </w:rPr>
            <w:t xml:space="preserve">3.1 </w:t>
          </w:r>
          <w:hyperlink w:anchor="_Toc17398511" w:history="1">
            <w:r w:rsidR="00AB5D94" w:rsidRPr="00FF4BC7">
              <w:rPr>
                <w:rStyle w:val="Hyperlink"/>
                <w:noProof/>
                <w:lang w:val="en-US"/>
              </w:rPr>
              <w:t>1</w:t>
            </w:r>
            <w:r w:rsidR="00AB5D94" w:rsidRPr="00DD269B">
              <w:rPr>
                <w:rStyle w:val="Hyperlink"/>
                <w:noProof/>
              </w:rPr>
              <w:t>ο</w:t>
            </w:r>
            <w:r w:rsidR="00AB5D94" w:rsidRPr="00FF4BC7">
              <w:rPr>
                <w:rStyle w:val="Hyperlink"/>
                <w:noProof/>
                <w:lang w:val="en-US"/>
              </w:rPr>
              <w:t xml:space="preserve"> </w:t>
            </w:r>
            <w:r w:rsidR="00AB5D94" w:rsidRPr="00DD269B">
              <w:rPr>
                <w:rStyle w:val="Hyperlink"/>
                <w:noProof/>
              </w:rPr>
              <w:t>παράδειγμα</w:t>
            </w:r>
            <w:r w:rsidR="00AB5D94" w:rsidRPr="00FF4BC7">
              <w:rPr>
                <w:rStyle w:val="Hyperlink"/>
                <w:noProof/>
                <w:lang w:val="en-US"/>
              </w:rPr>
              <w:t xml:space="preserve"> </w:t>
            </w:r>
            <w:r w:rsidR="00AB5D94" w:rsidRPr="00DD269B">
              <w:rPr>
                <w:rStyle w:val="Hyperlink"/>
                <w:noProof/>
              </w:rPr>
              <w:t>εφαρμογής</w:t>
            </w:r>
            <w:r w:rsidR="00AB5D94" w:rsidRPr="00FF4BC7">
              <w:rPr>
                <w:rStyle w:val="Hyperlink"/>
                <w:noProof/>
                <w:lang w:val="en-US"/>
              </w:rPr>
              <w:t xml:space="preserve"> LCA </w:t>
            </w:r>
            <w:r w:rsidR="00AB5D94" w:rsidRPr="00DD269B">
              <w:rPr>
                <w:rStyle w:val="Hyperlink"/>
                <w:noProof/>
              </w:rPr>
              <w:t>στη</w:t>
            </w:r>
            <w:r w:rsidR="00AB5D94" w:rsidRPr="00FF4BC7">
              <w:rPr>
                <w:rStyle w:val="Hyperlink"/>
                <w:noProof/>
                <w:lang w:val="en-US"/>
              </w:rPr>
              <w:t xml:space="preserve"> </w:t>
            </w:r>
            <w:r w:rsidR="00AB5D94" w:rsidRPr="00DD269B">
              <w:rPr>
                <w:rStyle w:val="Hyperlink"/>
                <w:noProof/>
              </w:rPr>
              <w:t>ναυτιλία</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_Toc17398511 \h </w:instrText>
            </w:r>
            <w:r w:rsidR="00AB5D94">
              <w:rPr>
                <w:noProof/>
                <w:webHidden/>
              </w:rPr>
            </w:r>
            <w:r w:rsidR="00AB5D94">
              <w:rPr>
                <w:noProof/>
                <w:webHidden/>
              </w:rPr>
              <w:fldChar w:fldCharType="separate"/>
            </w:r>
            <w:r w:rsidR="005501D2" w:rsidRPr="00FF4BC7">
              <w:rPr>
                <w:noProof/>
                <w:webHidden/>
                <w:lang w:val="en-US"/>
              </w:rPr>
              <w:t>14</w:t>
            </w:r>
            <w:r w:rsidR="00AB5D94">
              <w:rPr>
                <w:noProof/>
                <w:webHidden/>
              </w:rPr>
              <w:fldChar w:fldCharType="end"/>
            </w:r>
          </w:hyperlink>
        </w:p>
        <w:p w14:paraId="26BC93B0" w14:textId="2381C044" w:rsidR="00AB5D94" w:rsidRDefault="00E71B38" w:rsidP="00E03B9A">
          <w:pPr>
            <w:pStyle w:val="TOC2"/>
            <w:rPr>
              <w:rFonts w:eastAsiaTheme="minorEastAsia"/>
              <w:lang w:eastAsia="el-GR"/>
            </w:rPr>
          </w:pPr>
          <w:r>
            <w:t>4.</w:t>
          </w:r>
          <w:hyperlink w:anchor="_Toc17398512" w:history="1">
            <w:r w:rsidR="00AB5D94" w:rsidRPr="00DD269B">
              <w:rPr>
                <w:rStyle w:val="Hyperlink"/>
              </w:rPr>
              <w:t>ΕΦΑΡΜΟΓΗ ΑΝΑΛΥΣΗΣ ΚΥΚΛΟΥ ΖΩΗΣ ΣΤΗ ΜΕΤΑΛΛΙΚΗ ΚΑΤΑΣΚΕΥΗ ΤΟΥ ΠΛΟΙΟΥ</w:t>
            </w:r>
            <w:r w:rsidR="00AB5D94">
              <w:rPr>
                <w:webHidden/>
              </w:rPr>
              <w:tab/>
            </w:r>
            <w:r w:rsidR="00AB5D94">
              <w:rPr>
                <w:webHidden/>
              </w:rPr>
              <w:fldChar w:fldCharType="begin"/>
            </w:r>
            <w:r w:rsidR="00AB5D94">
              <w:rPr>
                <w:webHidden/>
              </w:rPr>
              <w:instrText xml:space="preserve"> PAGEREF _Toc17398512 \h </w:instrText>
            </w:r>
            <w:r w:rsidR="00AB5D94">
              <w:rPr>
                <w:webHidden/>
              </w:rPr>
            </w:r>
            <w:r w:rsidR="00AB5D94">
              <w:rPr>
                <w:webHidden/>
              </w:rPr>
              <w:fldChar w:fldCharType="separate"/>
            </w:r>
            <w:r w:rsidR="005501D2">
              <w:rPr>
                <w:webHidden/>
              </w:rPr>
              <w:t>16</w:t>
            </w:r>
            <w:r w:rsidR="00AB5D94">
              <w:rPr>
                <w:webHidden/>
              </w:rPr>
              <w:fldChar w:fldCharType="end"/>
            </w:r>
          </w:hyperlink>
        </w:p>
        <w:p w14:paraId="2B7A837B" w14:textId="43B9A860" w:rsidR="00AB5D94" w:rsidRPr="00FF4BC7" w:rsidRDefault="00E71B38">
          <w:pPr>
            <w:pStyle w:val="TOC3"/>
            <w:tabs>
              <w:tab w:val="right" w:leader="dot" w:pos="8296"/>
            </w:tabs>
            <w:rPr>
              <w:rFonts w:cstheme="minorBidi"/>
              <w:noProof/>
              <w:lang w:val="en-US"/>
            </w:rPr>
          </w:pPr>
          <w:r w:rsidRPr="00E71B38">
            <w:rPr>
              <w:sz w:val="24"/>
              <w:szCs w:val="24"/>
              <w:lang w:val="en-US"/>
            </w:rPr>
            <w:t>4.1</w:t>
          </w:r>
          <w:r>
            <w:rPr>
              <w:lang w:val="en-US"/>
            </w:rPr>
            <w:t xml:space="preserve"> </w:t>
          </w:r>
          <w:hyperlink w:anchor="_Toc17398513" w:history="1">
            <w:r w:rsidR="00AB5D94" w:rsidRPr="00DD269B">
              <w:rPr>
                <w:rStyle w:val="Hyperlink"/>
                <w:noProof/>
              </w:rPr>
              <w:t>Στόχος</w:t>
            </w:r>
            <w:r w:rsidR="00AB5D94" w:rsidRPr="00FF4BC7">
              <w:rPr>
                <w:rStyle w:val="Hyperlink"/>
                <w:noProof/>
                <w:lang w:val="en-US"/>
              </w:rPr>
              <w:t xml:space="preserve"> </w:t>
            </w:r>
            <w:r w:rsidR="00AB5D94" w:rsidRPr="00DD269B">
              <w:rPr>
                <w:rStyle w:val="Hyperlink"/>
                <w:noProof/>
              </w:rPr>
              <w:t>και</w:t>
            </w:r>
            <w:r w:rsidR="00AB5D94" w:rsidRPr="00FF4BC7">
              <w:rPr>
                <w:rStyle w:val="Hyperlink"/>
                <w:noProof/>
                <w:lang w:val="en-US"/>
              </w:rPr>
              <w:t xml:space="preserve"> </w:t>
            </w:r>
            <w:r w:rsidR="00AB5D94" w:rsidRPr="00DD269B">
              <w:rPr>
                <w:rStyle w:val="Hyperlink"/>
                <w:noProof/>
              </w:rPr>
              <w:t>πεδίο</w:t>
            </w:r>
            <w:r w:rsidR="00AB5D94" w:rsidRPr="00FF4BC7">
              <w:rPr>
                <w:rStyle w:val="Hyperlink"/>
                <w:noProof/>
                <w:lang w:val="en-US"/>
              </w:rPr>
              <w:t xml:space="preserve"> </w:t>
            </w:r>
            <w:r w:rsidR="00AB5D94" w:rsidRPr="00DD269B">
              <w:rPr>
                <w:rStyle w:val="Hyperlink"/>
                <w:noProof/>
              </w:rPr>
              <w:t>εφαρμογής</w:t>
            </w:r>
            <w:r w:rsidR="00AB5D94" w:rsidRPr="00FF4BC7">
              <w:rPr>
                <w:rStyle w:val="Hyperlink"/>
                <w:noProof/>
                <w:lang w:val="en-US"/>
              </w:rPr>
              <w:t xml:space="preserve"> LCA </w:t>
            </w:r>
            <w:r w:rsidR="00AB5D94" w:rsidRPr="00DD269B">
              <w:rPr>
                <w:rStyle w:val="Hyperlink"/>
                <w:noProof/>
              </w:rPr>
              <w:t>στη</w:t>
            </w:r>
            <w:r w:rsidR="00AB5D94" w:rsidRPr="00FF4BC7">
              <w:rPr>
                <w:rStyle w:val="Hyperlink"/>
                <w:noProof/>
                <w:lang w:val="en-US"/>
              </w:rPr>
              <w:t xml:space="preserve"> </w:t>
            </w:r>
            <w:r w:rsidR="00AB5D94" w:rsidRPr="00DD269B">
              <w:rPr>
                <w:rStyle w:val="Hyperlink"/>
                <w:noProof/>
              </w:rPr>
              <w:t>μεταλλική</w:t>
            </w:r>
            <w:r w:rsidR="00AB5D94" w:rsidRPr="00FF4BC7">
              <w:rPr>
                <w:rStyle w:val="Hyperlink"/>
                <w:noProof/>
                <w:lang w:val="en-US"/>
              </w:rPr>
              <w:t xml:space="preserve"> </w:t>
            </w:r>
            <w:r w:rsidR="00AB5D94" w:rsidRPr="00DD269B">
              <w:rPr>
                <w:rStyle w:val="Hyperlink"/>
                <w:noProof/>
              </w:rPr>
              <w:t>κατασκευή</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_Toc17398513 \h </w:instrText>
            </w:r>
            <w:r w:rsidR="00AB5D94">
              <w:rPr>
                <w:noProof/>
                <w:webHidden/>
              </w:rPr>
            </w:r>
            <w:r w:rsidR="00AB5D94">
              <w:rPr>
                <w:noProof/>
                <w:webHidden/>
              </w:rPr>
              <w:fldChar w:fldCharType="separate"/>
            </w:r>
            <w:r w:rsidR="005501D2" w:rsidRPr="00FF4BC7">
              <w:rPr>
                <w:noProof/>
                <w:webHidden/>
                <w:lang w:val="en-US"/>
              </w:rPr>
              <w:t>16</w:t>
            </w:r>
            <w:r w:rsidR="00AB5D94">
              <w:rPr>
                <w:noProof/>
                <w:webHidden/>
              </w:rPr>
              <w:fldChar w:fldCharType="end"/>
            </w:r>
          </w:hyperlink>
        </w:p>
        <w:p w14:paraId="1612D689" w14:textId="3E9820FE" w:rsidR="00AB5D94" w:rsidRDefault="00E71B38" w:rsidP="00E03B9A">
          <w:pPr>
            <w:pStyle w:val="TOC2"/>
            <w:rPr>
              <w:rFonts w:eastAsiaTheme="minorEastAsia"/>
              <w:lang w:eastAsia="el-GR"/>
            </w:rPr>
          </w:pPr>
          <w:r>
            <w:t xml:space="preserve">    4.2 </w:t>
          </w:r>
          <w:hyperlink w:anchor="_Toc17398514" w:history="1">
            <w:r w:rsidR="00AB5D94" w:rsidRPr="00DD269B">
              <w:rPr>
                <w:rStyle w:val="Hyperlink"/>
              </w:rPr>
              <w:t xml:space="preserve">Όρια συστήματος </w:t>
            </w:r>
            <w:r w:rsidR="00AB5D94" w:rsidRPr="00DD269B">
              <w:rPr>
                <w:rStyle w:val="Hyperlink"/>
                <w:rFonts w:cs="Times New Roman"/>
              </w:rPr>
              <w:t xml:space="preserve">LCA </w:t>
            </w:r>
            <w:r w:rsidR="00AB5D94" w:rsidRPr="00DD269B">
              <w:rPr>
                <w:rStyle w:val="Hyperlink"/>
              </w:rPr>
              <w:t>στη μεταλλική κατασκευή του πλοίου</w:t>
            </w:r>
            <w:r w:rsidR="00AB5D94">
              <w:rPr>
                <w:webHidden/>
              </w:rPr>
              <w:tab/>
            </w:r>
            <w:r w:rsidR="00AB5D94">
              <w:rPr>
                <w:webHidden/>
              </w:rPr>
              <w:fldChar w:fldCharType="begin"/>
            </w:r>
            <w:r w:rsidR="00AB5D94">
              <w:rPr>
                <w:webHidden/>
              </w:rPr>
              <w:instrText xml:space="preserve"> PAGEREF _Toc17398514 \h </w:instrText>
            </w:r>
            <w:r w:rsidR="00AB5D94">
              <w:rPr>
                <w:webHidden/>
              </w:rPr>
            </w:r>
            <w:r w:rsidR="00AB5D94">
              <w:rPr>
                <w:webHidden/>
              </w:rPr>
              <w:fldChar w:fldCharType="separate"/>
            </w:r>
            <w:r w:rsidR="005501D2">
              <w:rPr>
                <w:webHidden/>
              </w:rPr>
              <w:t>17</w:t>
            </w:r>
            <w:r w:rsidR="00AB5D94">
              <w:rPr>
                <w:webHidden/>
              </w:rPr>
              <w:fldChar w:fldCharType="end"/>
            </w:r>
          </w:hyperlink>
        </w:p>
        <w:p w14:paraId="6BBCF8DE" w14:textId="4869FDE8" w:rsidR="00AB5D94" w:rsidRDefault="00E71B38" w:rsidP="00E03B9A">
          <w:pPr>
            <w:pStyle w:val="TOC2"/>
            <w:rPr>
              <w:rFonts w:eastAsiaTheme="minorEastAsia"/>
              <w:lang w:eastAsia="el-GR"/>
            </w:rPr>
          </w:pPr>
          <w:r>
            <w:t xml:space="preserve">     4.3 </w:t>
          </w:r>
          <w:hyperlink w:anchor="_Toc17398515" w:history="1">
            <w:r w:rsidR="00AB5D94" w:rsidRPr="00DD269B">
              <w:rPr>
                <w:rStyle w:val="Hyperlink"/>
              </w:rPr>
              <w:t>Κατασκευή: Υλικά υποσυστήματος &amp; Προστασία υποσυστήματος</w:t>
            </w:r>
            <w:r w:rsidR="00AB5D94">
              <w:rPr>
                <w:webHidden/>
              </w:rPr>
              <w:tab/>
            </w:r>
            <w:r w:rsidR="00AB5D94">
              <w:rPr>
                <w:webHidden/>
              </w:rPr>
              <w:fldChar w:fldCharType="begin"/>
            </w:r>
            <w:r w:rsidR="00AB5D94">
              <w:rPr>
                <w:webHidden/>
              </w:rPr>
              <w:instrText xml:space="preserve"> PAGEREF _Toc17398515 \h </w:instrText>
            </w:r>
            <w:r w:rsidR="00AB5D94">
              <w:rPr>
                <w:webHidden/>
              </w:rPr>
            </w:r>
            <w:r w:rsidR="00AB5D94">
              <w:rPr>
                <w:webHidden/>
              </w:rPr>
              <w:fldChar w:fldCharType="separate"/>
            </w:r>
            <w:r w:rsidR="005501D2">
              <w:rPr>
                <w:webHidden/>
              </w:rPr>
              <w:t>20</w:t>
            </w:r>
            <w:r w:rsidR="00AB5D94">
              <w:rPr>
                <w:webHidden/>
              </w:rPr>
              <w:fldChar w:fldCharType="end"/>
            </w:r>
          </w:hyperlink>
        </w:p>
        <w:p w14:paraId="4BA45834" w14:textId="6CBB2BF2" w:rsidR="00AB5D94" w:rsidRPr="00FF4BC7" w:rsidRDefault="00E71B38">
          <w:pPr>
            <w:pStyle w:val="TOC3"/>
            <w:tabs>
              <w:tab w:val="right" w:leader="dot" w:pos="8296"/>
            </w:tabs>
            <w:rPr>
              <w:rFonts w:cstheme="minorBidi"/>
              <w:noProof/>
              <w:lang w:val="en-US"/>
            </w:rPr>
          </w:pPr>
          <w:r>
            <w:rPr>
              <w:lang w:val="en-US"/>
            </w:rPr>
            <w:t xml:space="preserve">         4.3.1 </w:t>
          </w:r>
          <w:hyperlink w:anchor="_Toc17398516" w:history="1">
            <w:r w:rsidR="00AB5D94" w:rsidRPr="00DD269B">
              <w:rPr>
                <w:rStyle w:val="Hyperlink"/>
                <w:noProof/>
              </w:rPr>
              <w:t>Παραγωγή</w:t>
            </w:r>
            <w:r w:rsidR="00AB5D94" w:rsidRPr="00FF4BC7">
              <w:rPr>
                <w:rStyle w:val="Hyperlink"/>
                <w:noProof/>
                <w:lang w:val="en-US"/>
              </w:rPr>
              <w:t xml:space="preserve"> </w:t>
            </w:r>
            <w:r w:rsidR="00AB5D94" w:rsidRPr="00DD269B">
              <w:rPr>
                <w:rStyle w:val="Hyperlink"/>
                <w:noProof/>
              </w:rPr>
              <w:t>χάλυβα</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_Toc17398516 \h </w:instrText>
            </w:r>
            <w:r w:rsidR="00AB5D94">
              <w:rPr>
                <w:noProof/>
                <w:webHidden/>
              </w:rPr>
            </w:r>
            <w:r w:rsidR="00AB5D94">
              <w:rPr>
                <w:noProof/>
                <w:webHidden/>
              </w:rPr>
              <w:fldChar w:fldCharType="separate"/>
            </w:r>
            <w:r w:rsidR="005501D2" w:rsidRPr="00FF4BC7">
              <w:rPr>
                <w:noProof/>
                <w:webHidden/>
                <w:lang w:val="en-US"/>
              </w:rPr>
              <w:t>20</w:t>
            </w:r>
            <w:r w:rsidR="00AB5D94">
              <w:rPr>
                <w:noProof/>
                <w:webHidden/>
              </w:rPr>
              <w:fldChar w:fldCharType="end"/>
            </w:r>
          </w:hyperlink>
        </w:p>
        <w:p w14:paraId="7AD8B0F5" w14:textId="6391D8A0" w:rsidR="00AB5D94" w:rsidRPr="00FF4BC7" w:rsidRDefault="00E71B38">
          <w:pPr>
            <w:pStyle w:val="TOC3"/>
            <w:tabs>
              <w:tab w:val="right" w:leader="dot" w:pos="8296"/>
            </w:tabs>
            <w:rPr>
              <w:rFonts w:cstheme="minorBidi"/>
              <w:noProof/>
              <w:lang w:val="en-US"/>
            </w:rPr>
          </w:pPr>
          <w:r>
            <w:rPr>
              <w:lang w:val="en-US"/>
            </w:rPr>
            <w:t xml:space="preserve">          4.3.2 </w:t>
          </w:r>
          <w:hyperlink w:anchor="_Toc17398517" w:history="1">
            <w:r w:rsidR="00AB5D94" w:rsidRPr="00DD269B">
              <w:rPr>
                <w:rStyle w:val="Hyperlink"/>
                <w:noProof/>
              </w:rPr>
              <w:t>Συγκόλληση</w:t>
            </w:r>
            <w:r w:rsidR="00AB5D94" w:rsidRPr="00FF4BC7">
              <w:rPr>
                <w:rStyle w:val="Hyperlink"/>
                <w:noProof/>
                <w:lang w:val="en-US"/>
              </w:rPr>
              <w:t xml:space="preserve"> </w:t>
            </w:r>
            <w:r w:rsidR="00AB5D94" w:rsidRPr="00DD269B">
              <w:rPr>
                <w:rStyle w:val="Hyperlink"/>
                <w:noProof/>
              </w:rPr>
              <w:t>χάλυβα</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_Toc17398517 \h </w:instrText>
            </w:r>
            <w:r w:rsidR="00AB5D94">
              <w:rPr>
                <w:noProof/>
                <w:webHidden/>
              </w:rPr>
            </w:r>
            <w:r w:rsidR="00AB5D94">
              <w:rPr>
                <w:noProof/>
                <w:webHidden/>
              </w:rPr>
              <w:fldChar w:fldCharType="separate"/>
            </w:r>
            <w:r w:rsidR="005501D2" w:rsidRPr="00FF4BC7">
              <w:rPr>
                <w:noProof/>
                <w:webHidden/>
                <w:lang w:val="en-US"/>
              </w:rPr>
              <w:t>20</w:t>
            </w:r>
            <w:r w:rsidR="00AB5D94">
              <w:rPr>
                <w:noProof/>
                <w:webHidden/>
              </w:rPr>
              <w:fldChar w:fldCharType="end"/>
            </w:r>
          </w:hyperlink>
        </w:p>
        <w:p w14:paraId="6609A0AF" w14:textId="6D3059C0" w:rsidR="00AB5D94" w:rsidRPr="00FF4BC7" w:rsidRDefault="00E71B38">
          <w:pPr>
            <w:pStyle w:val="TOC3"/>
            <w:tabs>
              <w:tab w:val="right" w:leader="dot" w:pos="8296"/>
            </w:tabs>
            <w:rPr>
              <w:rFonts w:cstheme="minorBidi"/>
              <w:noProof/>
              <w:lang w:val="en-US"/>
            </w:rPr>
          </w:pPr>
          <w:r>
            <w:rPr>
              <w:lang w:val="en-US"/>
            </w:rPr>
            <w:t xml:space="preserve">           4.3.3 </w:t>
          </w:r>
          <w:hyperlink w:anchor="_Toc17398518" w:history="1">
            <w:r w:rsidR="00AB5D94" w:rsidRPr="00DD269B">
              <w:rPr>
                <w:rStyle w:val="Hyperlink"/>
                <w:noProof/>
              </w:rPr>
              <w:t>Κοπή</w:t>
            </w:r>
            <w:r w:rsidR="00AB5D94" w:rsidRPr="00FF4BC7">
              <w:rPr>
                <w:rStyle w:val="Hyperlink"/>
                <w:noProof/>
                <w:lang w:val="en-US"/>
              </w:rPr>
              <w:t xml:space="preserve"> </w:t>
            </w:r>
            <w:r w:rsidR="00AB5D94" w:rsidRPr="00DD269B">
              <w:rPr>
                <w:rStyle w:val="Hyperlink"/>
                <w:noProof/>
              </w:rPr>
              <w:t>χάλυβα</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_Toc17398518 \h </w:instrText>
            </w:r>
            <w:r w:rsidR="00AB5D94">
              <w:rPr>
                <w:noProof/>
                <w:webHidden/>
              </w:rPr>
            </w:r>
            <w:r w:rsidR="00AB5D94">
              <w:rPr>
                <w:noProof/>
                <w:webHidden/>
              </w:rPr>
              <w:fldChar w:fldCharType="separate"/>
            </w:r>
            <w:r w:rsidR="005501D2" w:rsidRPr="00FF4BC7">
              <w:rPr>
                <w:noProof/>
                <w:webHidden/>
                <w:lang w:val="en-US"/>
              </w:rPr>
              <w:t>20</w:t>
            </w:r>
            <w:r w:rsidR="00AB5D94">
              <w:rPr>
                <w:noProof/>
                <w:webHidden/>
              </w:rPr>
              <w:fldChar w:fldCharType="end"/>
            </w:r>
          </w:hyperlink>
        </w:p>
        <w:p w14:paraId="1A66592E" w14:textId="36C4B839" w:rsidR="00AB5D94" w:rsidRPr="00FF4BC7" w:rsidRDefault="00E71B38">
          <w:pPr>
            <w:pStyle w:val="TOC3"/>
            <w:tabs>
              <w:tab w:val="right" w:leader="dot" w:pos="8296"/>
            </w:tabs>
            <w:rPr>
              <w:rFonts w:cstheme="minorBidi"/>
              <w:noProof/>
              <w:lang w:val="en-US"/>
            </w:rPr>
          </w:pPr>
          <w:r>
            <w:rPr>
              <w:lang w:val="en-US"/>
            </w:rPr>
            <w:t xml:space="preserve">            4.3.4 </w:t>
          </w:r>
          <w:hyperlink w:anchor="_Toc17398519" w:history="1">
            <w:r w:rsidR="00AB5D94" w:rsidRPr="00DD269B">
              <w:rPr>
                <w:rStyle w:val="Hyperlink"/>
                <w:noProof/>
              </w:rPr>
              <w:t>Μεταφορά</w:t>
            </w:r>
            <w:r w:rsidR="00AB5D94" w:rsidRPr="00FF4BC7">
              <w:rPr>
                <w:rStyle w:val="Hyperlink"/>
                <w:noProof/>
                <w:lang w:val="en-US"/>
              </w:rPr>
              <w:t xml:space="preserve"> </w:t>
            </w:r>
            <w:r w:rsidR="00AB5D94" w:rsidRPr="00DD269B">
              <w:rPr>
                <w:rStyle w:val="Hyperlink"/>
                <w:noProof/>
              </w:rPr>
              <w:t>υλικών</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_Toc17398519 \h </w:instrText>
            </w:r>
            <w:r w:rsidR="00AB5D94">
              <w:rPr>
                <w:noProof/>
                <w:webHidden/>
              </w:rPr>
            </w:r>
            <w:r w:rsidR="00AB5D94">
              <w:rPr>
                <w:noProof/>
                <w:webHidden/>
              </w:rPr>
              <w:fldChar w:fldCharType="separate"/>
            </w:r>
            <w:r w:rsidR="005501D2" w:rsidRPr="00FF4BC7">
              <w:rPr>
                <w:noProof/>
                <w:webHidden/>
                <w:lang w:val="en-US"/>
              </w:rPr>
              <w:t>20</w:t>
            </w:r>
            <w:r w:rsidR="00AB5D94">
              <w:rPr>
                <w:noProof/>
                <w:webHidden/>
              </w:rPr>
              <w:fldChar w:fldCharType="end"/>
            </w:r>
          </w:hyperlink>
        </w:p>
        <w:p w14:paraId="6377F9FF" w14:textId="33DC4145" w:rsidR="00AB5D94" w:rsidRPr="00FF4BC7" w:rsidRDefault="00E71B38">
          <w:pPr>
            <w:pStyle w:val="TOC3"/>
            <w:tabs>
              <w:tab w:val="right" w:leader="dot" w:pos="8296"/>
            </w:tabs>
            <w:rPr>
              <w:rFonts w:cstheme="minorBidi"/>
              <w:noProof/>
              <w:lang w:val="en-US"/>
            </w:rPr>
          </w:pPr>
          <w:r>
            <w:rPr>
              <w:lang w:val="en-US"/>
            </w:rPr>
            <w:t xml:space="preserve">             4.3.5 </w:t>
          </w:r>
          <w:hyperlink w:anchor="_Toc17398520" w:history="1">
            <w:r w:rsidR="00AB5D94" w:rsidRPr="00DD269B">
              <w:rPr>
                <w:rStyle w:val="Hyperlink"/>
                <w:rFonts w:ascii="Times New Roman,Bold" w:hAnsi="Times New Roman,Bold" w:cs="Times New Roman,Bold"/>
                <w:noProof/>
              </w:rPr>
              <w:t>Ψηγματοβολή</w:t>
            </w:r>
            <w:r w:rsidR="00AB5D94" w:rsidRPr="00FF4BC7">
              <w:rPr>
                <w:rStyle w:val="Hyperlink"/>
                <w:rFonts w:ascii="Times New Roman,Bold" w:hAnsi="Times New Roman,Bold" w:cs="Times New Roman,Bold"/>
                <w:noProof/>
                <w:lang w:val="en-US"/>
              </w:rPr>
              <w:t xml:space="preserve"> </w:t>
            </w:r>
            <w:r w:rsidR="00AB5D94" w:rsidRPr="00FF4BC7">
              <w:rPr>
                <w:rStyle w:val="Hyperlink"/>
                <w:noProof/>
                <w:lang w:val="en-US"/>
              </w:rPr>
              <w:t>(abrasive blasting)</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_Toc17398520 \h </w:instrText>
            </w:r>
            <w:r w:rsidR="00AB5D94">
              <w:rPr>
                <w:noProof/>
                <w:webHidden/>
              </w:rPr>
            </w:r>
            <w:r w:rsidR="00AB5D94">
              <w:rPr>
                <w:noProof/>
                <w:webHidden/>
              </w:rPr>
              <w:fldChar w:fldCharType="separate"/>
            </w:r>
            <w:r w:rsidR="005501D2" w:rsidRPr="00FF4BC7">
              <w:rPr>
                <w:noProof/>
                <w:webHidden/>
                <w:lang w:val="en-US"/>
              </w:rPr>
              <w:t>20</w:t>
            </w:r>
            <w:r w:rsidR="00AB5D94">
              <w:rPr>
                <w:noProof/>
                <w:webHidden/>
              </w:rPr>
              <w:fldChar w:fldCharType="end"/>
            </w:r>
          </w:hyperlink>
        </w:p>
        <w:p w14:paraId="0CBEA600" w14:textId="23C0B063" w:rsidR="00AB5D94" w:rsidRPr="00FF4BC7" w:rsidRDefault="00E71B38">
          <w:pPr>
            <w:pStyle w:val="TOC3"/>
            <w:tabs>
              <w:tab w:val="right" w:leader="dot" w:pos="8296"/>
            </w:tabs>
            <w:rPr>
              <w:rFonts w:cstheme="minorBidi"/>
              <w:noProof/>
              <w:lang w:val="en-US"/>
            </w:rPr>
          </w:pPr>
          <w:r>
            <w:rPr>
              <w:lang w:val="en-US"/>
            </w:rPr>
            <w:t xml:space="preserve">              4.3.6 </w:t>
          </w:r>
          <w:hyperlink w:anchor="_Toc17398521" w:history="1">
            <w:r w:rsidR="00AB5D94" w:rsidRPr="00DD269B">
              <w:rPr>
                <w:rStyle w:val="Hyperlink"/>
                <w:noProof/>
              </w:rPr>
              <w:t>Εναπόθεση</w:t>
            </w:r>
            <w:r w:rsidR="00AB5D94" w:rsidRPr="00FF4BC7">
              <w:rPr>
                <w:rStyle w:val="Hyperlink"/>
                <w:noProof/>
                <w:lang w:val="en-US"/>
              </w:rPr>
              <w:t xml:space="preserve"> primer </w:t>
            </w:r>
            <w:r w:rsidR="00AB5D94" w:rsidRPr="00DD269B">
              <w:rPr>
                <w:rStyle w:val="Hyperlink"/>
                <w:noProof/>
              </w:rPr>
              <w:t>και</w:t>
            </w:r>
            <w:r w:rsidR="00AB5D94" w:rsidRPr="00FF4BC7">
              <w:rPr>
                <w:rStyle w:val="Hyperlink"/>
                <w:noProof/>
                <w:lang w:val="en-US"/>
              </w:rPr>
              <w:t xml:space="preserve"> </w:t>
            </w:r>
            <w:r w:rsidR="00AB5D94" w:rsidRPr="00DD269B">
              <w:rPr>
                <w:rStyle w:val="Hyperlink"/>
                <w:noProof/>
              </w:rPr>
              <w:t>βαφής</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_Toc17398521 \h </w:instrText>
            </w:r>
            <w:r w:rsidR="00AB5D94">
              <w:rPr>
                <w:noProof/>
                <w:webHidden/>
              </w:rPr>
            </w:r>
            <w:r w:rsidR="00AB5D94">
              <w:rPr>
                <w:noProof/>
                <w:webHidden/>
              </w:rPr>
              <w:fldChar w:fldCharType="separate"/>
            </w:r>
            <w:r w:rsidR="005501D2" w:rsidRPr="00FF4BC7">
              <w:rPr>
                <w:noProof/>
                <w:webHidden/>
                <w:lang w:val="en-US"/>
              </w:rPr>
              <w:t>22</w:t>
            </w:r>
            <w:r w:rsidR="00AB5D94">
              <w:rPr>
                <w:noProof/>
                <w:webHidden/>
              </w:rPr>
              <w:fldChar w:fldCharType="end"/>
            </w:r>
          </w:hyperlink>
        </w:p>
        <w:p w14:paraId="08F2F2DE" w14:textId="2C93113E" w:rsidR="00AB5D94" w:rsidRPr="00FF4BC7" w:rsidRDefault="00E71B38">
          <w:pPr>
            <w:pStyle w:val="TOC3"/>
            <w:tabs>
              <w:tab w:val="right" w:leader="dot" w:pos="8296"/>
            </w:tabs>
            <w:rPr>
              <w:rFonts w:cstheme="minorBidi"/>
              <w:noProof/>
              <w:lang w:val="en-US"/>
            </w:rPr>
          </w:pPr>
          <w:r>
            <w:rPr>
              <w:lang w:val="en-US"/>
            </w:rPr>
            <w:t xml:space="preserve">               4.3.7 </w:t>
          </w:r>
          <w:hyperlink w:anchor="_Toc17398522" w:history="1">
            <w:r w:rsidR="00AB5D94" w:rsidRPr="00DD269B">
              <w:rPr>
                <w:rStyle w:val="Hyperlink"/>
                <w:noProof/>
              </w:rPr>
              <w:t>Καθοδική</w:t>
            </w:r>
            <w:r w:rsidR="00AB5D94" w:rsidRPr="00FF4BC7">
              <w:rPr>
                <w:rStyle w:val="Hyperlink"/>
                <w:noProof/>
                <w:lang w:val="en-US"/>
              </w:rPr>
              <w:t xml:space="preserve"> </w:t>
            </w:r>
            <w:r w:rsidR="00AB5D94" w:rsidRPr="00DD269B">
              <w:rPr>
                <w:rStyle w:val="Hyperlink"/>
                <w:noProof/>
              </w:rPr>
              <w:t>προστασία</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_Toc17398522 \h </w:instrText>
            </w:r>
            <w:r w:rsidR="00AB5D94">
              <w:rPr>
                <w:noProof/>
                <w:webHidden/>
              </w:rPr>
            </w:r>
            <w:r w:rsidR="00AB5D94">
              <w:rPr>
                <w:noProof/>
                <w:webHidden/>
              </w:rPr>
              <w:fldChar w:fldCharType="separate"/>
            </w:r>
            <w:r w:rsidR="005501D2" w:rsidRPr="00FF4BC7">
              <w:rPr>
                <w:noProof/>
                <w:webHidden/>
                <w:lang w:val="en-US"/>
              </w:rPr>
              <w:t>23</w:t>
            </w:r>
            <w:r w:rsidR="00AB5D94">
              <w:rPr>
                <w:noProof/>
                <w:webHidden/>
              </w:rPr>
              <w:fldChar w:fldCharType="end"/>
            </w:r>
          </w:hyperlink>
        </w:p>
        <w:p w14:paraId="6B5BF035" w14:textId="210949B9" w:rsidR="00AB5D94" w:rsidRDefault="00E71B38" w:rsidP="00E03B9A">
          <w:pPr>
            <w:pStyle w:val="TOC2"/>
            <w:rPr>
              <w:rFonts w:eastAsiaTheme="minorEastAsia"/>
              <w:lang w:eastAsia="el-GR"/>
            </w:rPr>
          </w:pPr>
          <w:r>
            <w:t xml:space="preserve">       4.4 </w:t>
          </w:r>
          <w:hyperlink w:anchor="_Toc17398523" w:history="1">
            <w:r w:rsidR="00AB5D94" w:rsidRPr="00DD269B">
              <w:rPr>
                <w:rStyle w:val="Hyperlink"/>
              </w:rPr>
              <w:t>Συντήρηση: Υλικά υποσυστήματος &amp; Προστασία υποσυστήματος</w:t>
            </w:r>
            <w:r w:rsidR="00AB5D94">
              <w:rPr>
                <w:webHidden/>
              </w:rPr>
              <w:tab/>
            </w:r>
            <w:r w:rsidR="00AB5D94">
              <w:rPr>
                <w:webHidden/>
              </w:rPr>
              <w:fldChar w:fldCharType="begin"/>
            </w:r>
            <w:r w:rsidR="00AB5D94">
              <w:rPr>
                <w:webHidden/>
              </w:rPr>
              <w:instrText xml:space="preserve"> PAGEREF _Toc17398523 \h </w:instrText>
            </w:r>
            <w:r w:rsidR="00AB5D94">
              <w:rPr>
                <w:webHidden/>
              </w:rPr>
            </w:r>
            <w:r w:rsidR="00AB5D94">
              <w:rPr>
                <w:webHidden/>
              </w:rPr>
              <w:fldChar w:fldCharType="separate"/>
            </w:r>
            <w:r w:rsidR="005501D2">
              <w:rPr>
                <w:webHidden/>
              </w:rPr>
              <w:t>24</w:t>
            </w:r>
            <w:r w:rsidR="00AB5D94">
              <w:rPr>
                <w:webHidden/>
              </w:rPr>
              <w:fldChar w:fldCharType="end"/>
            </w:r>
          </w:hyperlink>
        </w:p>
        <w:p w14:paraId="411B1EFC" w14:textId="7C5DFBA5" w:rsidR="00AB5D94" w:rsidRDefault="00E71B38" w:rsidP="00E03B9A">
          <w:pPr>
            <w:pStyle w:val="TOC2"/>
            <w:rPr>
              <w:rFonts w:eastAsiaTheme="minorEastAsia"/>
              <w:lang w:eastAsia="el-GR"/>
            </w:rPr>
          </w:pPr>
          <w:r>
            <w:t xml:space="preserve">        4.5 </w:t>
          </w:r>
          <w:hyperlink w:anchor="_Toc17398524" w:history="1">
            <w:r w:rsidR="00AB5D94" w:rsidRPr="00DD269B">
              <w:rPr>
                <w:rStyle w:val="Hyperlink"/>
              </w:rPr>
              <w:t>Ανακύκλωση</w:t>
            </w:r>
            <w:r w:rsidR="00AB5D94">
              <w:rPr>
                <w:webHidden/>
              </w:rPr>
              <w:tab/>
            </w:r>
            <w:r w:rsidR="00AB5D94">
              <w:rPr>
                <w:webHidden/>
              </w:rPr>
              <w:fldChar w:fldCharType="begin"/>
            </w:r>
            <w:r w:rsidR="00AB5D94">
              <w:rPr>
                <w:webHidden/>
              </w:rPr>
              <w:instrText xml:space="preserve"> PAGEREF _Toc17398524 \h </w:instrText>
            </w:r>
            <w:r w:rsidR="00AB5D94">
              <w:rPr>
                <w:webHidden/>
              </w:rPr>
            </w:r>
            <w:r w:rsidR="00AB5D94">
              <w:rPr>
                <w:webHidden/>
              </w:rPr>
              <w:fldChar w:fldCharType="separate"/>
            </w:r>
            <w:r w:rsidR="005501D2">
              <w:rPr>
                <w:webHidden/>
              </w:rPr>
              <w:t>24</w:t>
            </w:r>
            <w:r w:rsidR="00AB5D94">
              <w:rPr>
                <w:webHidden/>
              </w:rPr>
              <w:fldChar w:fldCharType="end"/>
            </w:r>
          </w:hyperlink>
        </w:p>
        <w:p w14:paraId="48807B98" w14:textId="3C8BE70C" w:rsidR="00AB5D94" w:rsidRDefault="00E71B38" w:rsidP="00E03B9A">
          <w:pPr>
            <w:pStyle w:val="TOC2"/>
            <w:rPr>
              <w:rFonts w:eastAsiaTheme="minorEastAsia"/>
              <w:lang w:eastAsia="el-GR"/>
            </w:rPr>
          </w:pPr>
          <w:r>
            <w:t xml:space="preserve">         4.6 </w:t>
          </w:r>
          <w:hyperlink w:anchor="_Toc17398525" w:history="1">
            <w:r w:rsidR="00AB5D94" w:rsidRPr="00DD269B">
              <w:rPr>
                <w:rStyle w:val="Hyperlink"/>
              </w:rPr>
              <w:t>Εκπομπές</w:t>
            </w:r>
            <w:r w:rsidR="00AB5D94">
              <w:rPr>
                <w:webHidden/>
              </w:rPr>
              <w:tab/>
            </w:r>
            <w:r w:rsidR="00AB5D94">
              <w:rPr>
                <w:webHidden/>
              </w:rPr>
              <w:fldChar w:fldCharType="begin"/>
            </w:r>
            <w:r w:rsidR="00AB5D94">
              <w:rPr>
                <w:webHidden/>
              </w:rPr>
              <w:instrText xml:space="preserve"> PAGEREF _Toc17398525 \h </w:instrText>
            </w:r>
            <w:r w:rsidR="00AB5D94">
              <w:rPr>
                <w:webHidden/>
              </w:rPr>
            </w:r>
            <w:r w:rsidR="00AB5D94">
              <w:rPr>
                <w:webHidden/>
              </w:rPr>
              <w:fldChar w:fldCharType="separate"/>
            </w:r>
            <w:r w:rsidR="005501D2">
              <w:rPr>
                <w:webHidden/>
              </w:rPr>
              <w:t>25</w:t>
            </w:r>
            <w:r w:rsidR="00AB5D94">
              <w:rPr>
                <w:webHidden/>
              </w:rPr>
              <w:fldChar w:fldCharType="end"/>
            </w:r>
          </w:hyperlink>
        </w:p>
        <w:p w14:paraId="04124C17" w14:textId="5E2B85CF" w:rsidR="00AB5D94" w:rsidRDefault="00E71B38" w:rsidP="00E03B9A">
          <w:pPr>
            <w:pStyle w:val="TOC2"/>
            <w:rPr>
              <w:rFonts w:eastAsiaTheme="minorEastAsia"/>
              <w:lang w:eastAsia="el-GR"/>
            </w:rPr>
          </w:pPr>
          <w:r>
            <w:t xml:space="preserve">5. </w:t>
          </w:r>
          <w:hyperlink w:anchor="_Toc17398526" w:history="1">
            <w:r w:rsidR="00AB5D94" w:rsidRPr="00DD269B">
              <w:rPr>
                <w:rStyle w:val="Hyperlink"/>
                <w:rFonts w:ascii="Times New Roman,Bold" w:hAnsi="Times New Roman,Bold" w:cs="Times New Roman,Bold"/>
              </w:rPr>
              <w:t xml:space="preserve">ΚΑΤΑΛΟΓΟΣ ΑΠΟΓΡΑΦΗΣ </w:t>
            </w:r>
            <w:r w:rsidR="00AB5D94" w:rsidRPr="00DD269B">
              <w:rPr>
                <w:rStyle w:val="Hyperlink"/>
              </w:rPr>
              <w:t>(LIFE CYCLE INVENTORY, LCI)</w:t>
            </w:r>
            <w:r w:rsidR="00AB5D94">
              <w:rPr>
                <w:webHidden/>
              </w:rPr>
              <w:tab/>
            </w:r>
            <w:r w:rsidR="00AB5D94">
              <w:rPr>
                <w:webHidden/>
              </w:rPr>
              <w:fldChar w:fldCharType="begin"/>
            </w:r>
            <w:r w:rsidR="00AB5D94">
              <w:rPr>
                <w:webHidden/>
              </w:rPr>
              <w:instrText xml:space="preserve"> PAGEREF _Toc17398526 \h </w:instrText>
            </w:r>
            <w:r w:rsidR="00AB5D94">
              <w:rPr>
                <w:webHidden/>
              </w:rPr>
            </w:r>
            <w:r w:rsidR="00AB5D94">
              <w:rPr>
                <w:webHidden/>
              </w:rPr>
              <w:fldChar w:fldCharType="separate"/>
            </w:r>
            <w:r w:rsidR="005501D2">
              <w:rPr>
                <w:webHidden/>
              </w:rPr>
              <w:t>26</w:t>
            </w:r>
            <w:r w:rsidR="00AB5D94">
              <w:rPr>
                <w:webHidden/>
              </w:rPr>
              <w:fldChar w:fldCharType="end"/>
            </w:r>
          </w:hyperlink>
        </w:p>
        <w:p w14:paraId="4CFDC7FA" w14:textId="46B936DB" w:rsidR="00AB5D94" w:rsidRPr="00FF4BC7" w:rsidRDefault="00E71B38">
          <w:pPr>
            <w:pStyle w:val="TOC3"/>
            <w:tabs>
              <w:tab w:val="right" w:leader="dot" w:pos="8296"/>
            </w:tabs>
            <w:rPr>
              <w:rFonts w:cstheme="minorBidi"/>
              <w:noProof/>
              <w:lang w:val="en-US"/>
            </w:rPr>
          </w:pPr>
          <w:r>
            <w:rPr>
              <w:lang w:val="en-US"/>
            </w:rPr>
            <w:t>5.1</w:t>
          </w:r>
          <w:hyperlink w:anchor="_Toc17398527" w:history="1">
            <w:r w:rsidR="00AB5D94" w:rsidRPr="00DD269B">
              <w:rPr>
                <w:rStyle w:val="Hyperlink"/>
                <w:noProof/>
              </w:rPr>
              <w:t>Παραγωγή</w:t>
            </w:r>
            <w:r w:rsidR="00AB5D94" w:rsidRPr="00FF4BC7">
              <w:rPr>
                <w:rStyle w:val="Hyperlink"/>
                <w:noProof/>
                <w:lang w:val="en-US"/>
              </w:rPr>
              <w:t xml:space="preserve"> </w:t>
            </w:r>
            <w:r w:rsidR="00AB5D94" w:rsidRPr="00DD269B">
              <w:rPr>
                <w:rStyle w:val="Hyperlink"/>
                <w:noProof/>
              </w:rPr>
              <w:t>χάλυβα</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_Toc17398527 \h </w:instrText>
            </w:r>
            <w:r w:rsidR="00AB5D94">
              <w:rPr>
                <w:noProof/>
                <w:webHidden/>
              </w:rPr>
            </w:r>
            <w:r w:rsidR="00AB5D94">
              <w:rPr>
                <w:noProof/>
                <w:webHidden/>
              </w:rPr>
              <w:fldChar w:fldCharType="separate"/>
            </w:r>
            <w:r w:rsidR="005501D2" w:rsidRPr="00FF4BC7">
              <w:rPr>
                <w:noProof/>
                <w:webHidden/>
                <w:lang w:val="en-US"/>
              </w:rPr>
              <w:t>26</w:t>
            </w:r>
            <w:r w:rsidR="00AB5D94">
              <w:rPr>
                <w:noProof/>
                <w:webHidden/>
              </w:rPr>
              <w:fldChar w:fldCharType="end"/>
            </w:r>
          </w:hyperlink>
        </w:p>
        <w:p w14:paraId="3EED8F72" w14:textId="4A7A5589" w:rsidR="00AB5D94" w:rsidRPr="00FF4BC7" w:rsidRDefault="00E71B38">
          <w:pPr>
            <w:pStyle w:val="TOC3"/>
            <w:tabs>
              <w:tab w:val="right" w:leader="dot" w:pos="8296"/>
            </w:tabs>
            <w:rPr>
              <w:rFonts w:cstheme="minorBidi"/>
              <w:noProof/>
              <w:lang w:val="en-US"/>
            </w:rPr>
          </w:pPr>
          <w:r>
            <w:rPr>
              <w:lang w:val="en-US"/>
            </w:rPr>
            <w:t xml:space="preserve">5.2 </w:t>
          </w:r>
          <w:hyperlink w:anchor="_Toc17398528" w:history="1">
            <w:r w:rsidR="00AB5D94" w:rsidRPr="00DD269B">
              <w:rPr>
                <w:rStyle w:val="Hyperlink"/>
                <w:noProof/>
              </w:rPr>
              <w:t>Συγκόλληση</w:t>
            </w:r>
            <w:r w:rsidR="00AB5D94" w:rsidRPr="00FF4BC7">
              <w:rPr>
                <w:rStyle w:val="Hyperlink"/>
                <w:noProof/>
                <w:lang w:val="en-US"/>
              </w:rPr>
              <w:t xml:space="preserve"> </w:t>
            </w:r>
            <w:r w:rsidR="00AB5D94" w:rsidRPr="00DD269B">
              <w:rPr>
                <w:rStyle w:val="Hyperlink"/>
                <w:noProof/>
              </w:rPr>
              <w:t>χάλυβα</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_Toc17398528 \h </w:instrText>
            </w:r>
            <w:r w:rsidR="00AB5D94">
              <w:rPr>
                <w:noProof/>
                <w:webHidden/>
              </w:rPr>
            </w:r>
            <w:r w:rsidR="00AB5D94">
              <w:rPr>
                <w:noProof/>
                <w:webHidden/>
              </w:rPr>
              <w:fldChar w:fldCharType="separate"/>
            </w:r>
            <w:r w:rsidR="005501D2" w:rsidRPr="00FF4BC7">
              <w:rPr>
                <w:noProof/>
                <w:webHidden/>
                <w:lang w:val="en-US"/>
              </w:rPr>
              <w:t>27</w:t>
            </w:r>
            <w:r w:rsidR="00AB5D94">
              <w:rPr>
                <w:noProof/>
                <w:webHidden/>
              </w:rPr>
              <w:fldChar w:fldCharType="end"/>
            </w:r>
          </w:hyperlink>
        </w:p>
        <w:p w14:paraId="3AA4E926" w14:textId="52304AC6" w:rsidR="00AB5D94" w:rsidRPr="00FF4BC7" w:rsidRDefault="00E71B38">
          <w:pPr>
            <w:pStyle w:val="TOC3"/>
            <w:tabs>
              <w:tab w:val="right" w:leader="dot" w:pos="8296"/>
            </w:tabs>
            <w:rPr>
              <w:rFonts w:cstheme="minorBidi"/>
              <w:noProof/>
              <w:lang w:val="en-US"/>
            </w:rPr>
          </w:pPr>
          <w:r>
            <w:rPr>
              <w:lang w:val="en-US"/>
            </w:rPr>
            <w:t xml:space="preserve">5.3 </w:t>
          </w:r>
          <w:hyperlink w:anchor="_Toc17398529" w:history="1">
            <w:r w:rsidR="00AB5D94" w:rsidRPr="00DD269B">
              <w:rPr>
                <w:rStyle w:val="Hyperlink"/>
                <w:noProof/>
              </w:rPr>
              <w:t>Κοπή</w:t>
            </w:r>
            <w:r w:rsidR="00AB5D94" w:rsidRPr="00FF4BC7">
              <w:rPr>
                <w:rStyle w:val="Hyperlink"/>
                <w:noProof/>
                <w:lang w:val="en-US"/>
              </w:rPr>
              <w:t xml:space="preserve"> </w:t>
            </w:r>
            <w:r w:rsidR="00AB5D94" w:rsidRPr="00DD269B">
              <w:rPr>
                <w:rStyle w:val="Hyperlink"/>
                <w:noProof/>
              </w:rPr>
              <w:t>χάλυβα</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_Toc17398529 \h </w:instrText>
            </w:r>
            <w:r w:rsidR="00AB5D94">
              <w:rPr>
                <w:noProof/>
                <w:webHidden/>
              </w:rPr>
            </w:r>
            <w:r w:rsidR="00AB5D94">
              <w:rPr>
                <w:noProof/>
                <w:webHidden/>
              </w:rPr>
              <w:fldChar w:fldCharType="separate"/>
            </w:r>
            <w:r w:rsidR="005501D2" w:rsidRPr="00FF4BC7">
              <w:rPr>
                <w:noProof/>
                <w:webHidden/>
                <w:lang w:val="en-US"/>
              </w:rPr>
              <w:t>28</w:t>
            </w:r>
            <w:r w:rsidR="00AB5D94">
              <w:rPr>
                <w:noProof/>
                <w:webHidden/>
              </w:rPr>
              <w:fldChar w:fldCharType="end"/>
            </w:r>
          </w:hyperlink>
        </w:p>
        <w:p w14:paraId="63911D63" w14:textId="21B17E40" w:rsidR="00AB5D94" w:rsidRPr="00FF4BC7" w:rsidRDefault="00E71B38">
          <w:pPr>
            <w:pStyle w:val="TOC3"/>
            <w:tabs>
              <w:tab w:val="right" w:leader="dot" w:pos="8296"/>
            </w:tabs>
            <w:rPr>
              <w:rFonts w:cstheme="minorBidi"/>
              <w:noProof/>
              <w:lang w:val="en-US"/>
            </w:rPr>
          </w:pPr>
          <w:r>
            <w:rPr>
              <w:lang w:val="en-US"/>
            </w:rPr>
            <w:t xml:space="preserve">5.4 </w:t>
          </w:r>
          <w:hyperlink w:anchor="_Toc17398530" w:history="1">
            <w:r w:rsidR="00AB5D94" w:rsidRPr="00FF4BC7">
              <w:rPr>
                <w:rStyle w:val="Hyperlink"/>
                <w:noProof/>
                <w:lang w:val="en-US"/>
              </w:rPr>
              <w:t>Abrasive Blasting</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_Toc17398530 \h </w:instrText>
            </w:r>
            <w:r w:rsidR="00AB5D94">
              <w:rPr>
                <w:noProof/>
                <w:webHidden/>
              </w:rPr>
            </w:r>
            <w:r w:rsidR="00AB5D94">
              <w:rPr>
                <w:noProof/>
                <w:webHidden/>
              </w:rPr>
              <w:fldChar w:fldCharType="separate"/>
            </w:r>
            <w:r w:rsidR="005501D2" w:rsidRPr="00FF4BC7">
              <w:rPr>
                <w:noProof/>
                <w:webHidden/>
                <w:lang w:val="en-US"/>
              </w:rPr>
              <w:t>29</w:t>
            </w:r>
            <w:r w:rsidR="00AB5D94">
              <w:rPr>
                <w:noProof/>
                <w:webHidden/>
              </w:rPr>
              <w:fldChar w:fldCharType="end"/>
            </w:r>
          </w:hyperlink>
        </w:p>
        <w:p w14:paraId="51213CD9" w14:textId="31451B71" w:rsidR="00AB5D94" w:rsidRPr="00FF4BC7" w:rsidRDefault="00E71B38">
          <w:pPr>
            <w:pStyle w:val="TOC3"/>
            <w:tabs>
              <w:tab w:val="right" w:leader="dot" w:pos="8296"/>
            </w:tabs>
            <w:rPr>
              <w:rFonts w:cstheme="minorBidi"/>
              <w:noProof/>
              <w:lang w:val="en-US"/>
            </w:rPr>
          </w:pPr>
          <w:r>
            <w:rPr>
              <w:lang w:val="en-US"/>
            </w:rPr>
            <w:lastRenderedPageBreak/>
            <w:t xml:space="preserve">5.5 </w:t>
          </w:r>
          <w:hyperlink w:anchor="_Toc17398531" w:history="1">
            <w:r w:rsidR="00AB5D94" w:rsidRPr="00DD269B">
              <w:rPr>
                <w:rStyle w:val="Hyperlink"/>
                <w:noProof/>
              </w:rPr>
              <w:t>Μεταφορά</w:t>
            </w:r>
            <w:r w:rsidR="00AB5D94" w:rsidRPr="00FF4BC7">
              <w:rPr>
                <w:rStyle w:val="Hyperlink"/>
                <w:noProof/>
                <w:lang w:val="en-US"/>
              </w:rPr>
              <w:t xml:space="preserve"> </w:t>
            </w:r>
            <w:r w:rsidR="00AB5D94" w:rsidRPr="00DD269B">
              <w:rPr>
                <w:rStyle w:val="Hyperlink"/>
                <w:noProof/>
              </w:rPr>
              <w:t>υλικών</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_Toc17398531 \h </w:instrText>
            </w:r>
            <w:r w:rsidR="00AB5D94">
              <w:rPr>
                <w:noProof/>
                <w:webHidden/>
              </w:rPr>
            </w:r>
            <w:r w:rsidR="00AB5D94">
              <w:rPr>
                <w:noProof/>
                <w:webHidden/>
              </w:rPr>
              <w:fldChar w:fldCharType="separate"/>
            </w:r>
            <w:r w:rsidR="005501D2" w:rsidRPr="00FF4BC7">
              <w:rPr>
                <w:noProof/>
                <w:webHidden/>
                <w:lang w:val="en-US"/>
              </w:rPr>
              <w:t>31</w:t>
            </w:r>
            <w:r w:rsidR="00AB5D94">
              <w:rPr>
                <w:noProof/>
                <w:webHidden/>
              </w:rPr>
              <w:fldChar w:fldCharType="end"/>
            </w:r>
          </w:hyperlink>
        </w:p>
        <w:p w14:paraId="03284187" w14:textId="433A8EC0" w:rsidR="00AB5D94" w:rsidRPr="00FF4BC7" w:rsidRDefault="00E71B38">
          <w:pPr>
            <w:pStyle w:val="TOC3"/>
            <w:tabs>
              <w:tab w:val="right" w:leader="dot" w:pos="8296"/>
            </w:tabs>
            <w:rPr>
              <w:rFonts w:cstheme="minorBidi"/>
              <w:noProof/>
              <w:lang w:val="en-US"/>
            </w:rPr>
          </w:pPr>
          <w:r>
            <w:rPr>
              <w:lang w:val="en-US"/>
            </w:rPr>
            <w:t xml:space="preserve">5.6 </w:t>
          </w:r>
          <w:hyperlink w:anchor="_Toc17398532" w:history="1">
            <w:r w:rsidR="00AB5D94" w:rsidRPr="00DD269B">
              <w:rPr>
                <w:rStyle w:val="Hyperlink"/>
                <w:noProof/>
              </w:rPr>
              <w:t>Καθοδική</w:t>
            </w:r>
            <w:r w:rsidR="00AB5D94" w:rsidRPr="00FF4BC7">
              <w:rPr>
                <w:rStyle w:val="Hyperlink"/>
                <w:noProof/>
                <w:lang w:val="en-US"/>
              </w:rPr>
              <w:t xml:space="preserve"> </w:t>
            </w:r>
            <w:r w:rsidR="00AB5D94" w:rsidRPr="00DD269B">
              <w:rPr>
                <w:rStyle w:val="Hyperlink"/>
                <w:noProof/>
              </w:rPr>
              <w:t>Προστασία</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_Toc17398532 \h </w:instrText>
            </w:r>
            <w:r w:rsidR="00AB5D94">
              <w:rPr>
                <w:noProof/>
                <w:webHidden/>
              </w:rPr>
            </w:r>
            <w:r w:rsidR="00AB5D94">
              <w:rPr>
                <w:noProof/>
                <w:webHidden/>
              </w:rPr>
              <w:fldChar w:fldCharType="separate"/>
            </w:r>
            <w:r w:rsidR="005501D2" w:rsidRPr="00FF4BC7">
              <w:rPr>
                <w:noProof/>
                <w:webHidden/>
                <w:lang w:val="en-US"/>
              </w:rPr>
              <w:t>32</w:t>
            </w:r>
            <w:r w:rsidR="00AB5D94">
              <w:rPr>
                <w:noProof/>
                <w:webHidden/>
              </w:rPr>
              <w:fldChar w:fldCharType="end"/>
            </w:r>
          </w:hyperlink>
        </w:p>
        <w:p w14:paraId="3A6692B6" w14:textId="38832747" w:rsidR="00AB5D94" w:rsidRPr="00FF4BC7" w:rsidRDefault="00E71B38">
          <w:pPr>
            <w:pStyle w:val="TOC3"/>
            <w:tabs>
              <w:tab w:val="right" w:leader="dot" w:pos="8296"/>
            </w:tabs>
            <w:rPr>
              <w:rFonts w:cstheme="minorBidi"/>
              <w:noProof/>
              <w:lang w:val="en-US"/>
            </w:rPr>
          </w:pPr>
          <w:r>
            <w:rPr>
              <w:lang w:val="en-US"/>
            </w:rPr>
            <w:t xml:space="preserve">5.7 </w:t>
          </w:r>
          <w:hyperlink w:anchor="_Toc17398533" w:history="1">
            <w:r w:rsidR="00AB5D94" w:rsidRPr="00DD269B">
              <w:rPr>
                <w:rStyle w:val="Hyperlink"/>
                <w:noProof/>
                <w:lang w:val="en-US"/>
              </w:rPr>
              <w:t>Primers</w:t>
            </w:r>
            <w:r w:rsidR="00AB5D94" w:rsidRPr="00FF4BC7">
              <w:rPr>
                <w:rStyle w:val="Hyperlink"/>
                <w:noProof/>
                <w:lang w:val="en-US"/>
              </w:rPr>
              <w:t xml:space="preserve">, </w:t>
            </w:r>
            <w:r w:rsidR="00AB5D94" w:rsidRPr="00DD269B">
              <w:rPr>
                <w:rStyle w:val="Hyperlink"/>
                <w:noProof/>
                <w:lang w:val="en-US"/>
              </w:rPr>
              <w:t>antifouling</w:t>
            </w:r>
            <w:r w:rsidR="00AB5D94" w:rsidRPr="00FF4BC7">
              <w:rPr>
                <w:rStyle w:val="Hyperlink"/>
                <w:noProof/>
                <w:lang w:val="en-US"/>
              </w:rPr>
              <w:t xml:space="preserve"> </w:t>
            </w:r>
            <w:r w:rsidR="00AB5D94" w:rsidRPr="00DD269B">
              <w:rPr>
                <w:rStyle w:val="Hyperlink"/>
                <w:noProof/>
              </w:rPr>
              <w:t>και</w:t>
            </w:r>
            <w:r w:rsidR="00AB5D94" w:rsidRPr="00FF4BC7">
              <w:rPr>
                <w:rStyle w:val="Hyperlink"/>
                <w:noProof/>
                <w:lang w:val="en-US"/>
              </w:rPr>
              <w:t xml:space="preserve"> </w:t>
            </w:r>
            <w:r w:rsidR="00AB5D94" w:rsidRPr="00DD269B">
              <w:rPr>
                <w:rStyle w:val="Hyperlink"/>
                <w:noProof/>
              </w:rPr>
              <w:t>βαφές</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_Toc17398533 \h </w:instrText>
            </w:r>
            <w:r w:rsidR="00AB5D94">
              <w:rPr>
                <w:noProof/>
                <w:webHidden/>
              </w:rPr>
            </w:r>
            <w:r w:rsidR="00AB5D94">
              <w:rPr>
                <w:noProof/>
                <w:webHidden/>
              </w:rPr>
              <w:fldChar w:fldCharType="separate"/>
            </w:r>
            <w:r w:rsidR="005501D2" w:rsidRPr="00FF4BC7">
              <w:rPr>
                <w:noProof/>
                <w:webHidden/>
                <w:lang w:val="en-US"/>
              </w:rPr>
              <w:t>33</w:t>
            </w:r>
            <w:r w:rsidR="00AB5D94">
              <w:rPr>
                <w:noProof/>
                <w:webHidden/>
              </w:rPr>
              <w:fldChar w:fldCharType="end"/>
            </w:r>
          </w:hyperlink>
        </w:p>
        <w:p w14:paraId="0C173294" w14:textId="740B277A" w:rsidR="00AB5D94" w:rsidRPr="00E71B38" w:rsidRDefault="00E71B38" w:rsidP="00E03B9A">
          <w:pPr>
            <w:pStyle w:val="TOC2"/>
            <w:rPr>
              <w:rFonts w:eastAsiaTheme="minorEastAsia"/>
              <w:lang w:eastAsia="el-GR"/>
            </w:rPr>
          </w:pPr>
          <w:r>
            <w:t xml:space="preserve">    5.8 </w:t>
          </w:r>
          <w:hyperlink w:anchor="_Toc17398534" w:history="1">
            <w:r w:rsidR="00AB5D94" w:rsidRPr="00E71B38">
              <w:rPr>
                <w:rStyle w:val="Hyperlink"/>
              </w:rPr>
              <w:t>Ανακύκλωση χάλυβα</w:t>
            </w:r>
            <w:r w:rsidR="00AB5D94" w:rsidRPr="00E71B38">
              <w:rPr>
                <w:webHidden/>
              </w:rPr>
              <w:tab/>
            </w:r>
            <w:r w:rsidR="00AB5D94" w:rsidRPr="00E71B38">
              <w:rPr>
                <w:webHidden/>
              </w:rPr>
              <w:fldChar w:fldCharType="begin"/>
            </w:r>
            <w:r w:rsidR="00AB5D94" w:rsidRPr="00E71B38">
              <w:rPr>
                <w:webHidden/>
              </w:rPr>
              <w:instrText xml:space="preserve"> PAGEREF _Toc17398534 \h </w:instrText>
            </w:r>
            <w:r w:rsidR="00AB5D94" w:rsidRPr="00E71B38">
              <w:rPr>
                <w:webHidden/>
              </w:rPr>
            </w:r>
            <w:r w:rsidR="00AB5D94" w:rsidRPr="00E71B38">
              <w:rPr>
                <w:webHidden/>
              </w:rPr>
              <w:fldChar w:fldCharType="separate"/>
            </w:r>
            <w:r w:rsidR="005501D2" w:rsidRPr="00E71B38">
              <w:rPr>
                <w:webHidden/>
              </w:rPr>
              <w:t>35</w:t>
            </w:r>
            <w:r w:rsidR="00AB5D94" w:rsidRPr="00E71B38">
              <w:rPr>
                <w:webHidden/>
              </w:rPr>
              <w:fldChar w:fldCharType="end"/>
            </w:r>
          </w:hyperlink>
        </w:p>
        <w:p w14:paraId="70FC15CE" w14:textId="6AF66D00" w:rsidR="00AB5D94" w:rsidRDefault="00E71B38" w:rsidP="00E03B9A">
          <w:pPr>
            <w:pStyle w:val="TOC2"/>
            <w:rPr>
              <w:rFonts w:eastAsiaTheme="minorEastAsia"/>
              <w:lang w:eastAsia="el-GR"/>
            </w:rPr>
          </w:pPr>
          <w:r>
            <w:t xml:space="preserve">6. </w:t>
          </w:r>
          <w:hyperlink w:anchor="_Toc17398535" w:history="1">
            <w:r w:rsidR="00AB5D94" w:rsidRPr="00DD269B">
              <w:rPr>
                <w:rStyle w:val="Hyperlink"/>
              </w:rPr>
              <w:t>ΑΠΟΤΕΛΕΣΜΑΤΑ</w:t>
            </w:r>
            <w:r w:rsidR="00AB5D94">
              <w:rPr>
                <w:webHidden/>
              </w:rPr>
              <w:tab/>
            </w:r>
            <w:r w:rsidR="00AB5D94">
              <w:rPr>
                <w:webHidden/>
              </w:rPr>
              <w:fldChar w:fldCharType="begin"/>
            </w:r>
            <w:r w:rsidR="00AB5D94">
              <w:rPr>
                <w:webHidden/>
              </w:rPr>
              <w:instrText xml:space="preserve"> PAGEREF _Toc17398535 \h </w:instrText>
            </w:r>
            <w:r w:rsidR="00AB5D94">
              <w:rPr>
                <w:webHidden/>
              </w:rPr>
            </w:r>
            <w:r w:rsidR="00AB5D94">
              <w:rPr>
                <w:webHidden/>
              </w:rPr>
              <w:fldChar w:fldCharType="separate"/>
            </w:r>
            <w:r w:rsidR="005501D2">
              <w:rPr>
                <w:webHidden/>
              </w:rPr>
              <w:t>37</w:t>
            </w:r>
            <w:r w:rsidR="00AB5D94">
              <w:rPr>
                <w:webHidden/>
              </w:rPr>
              <w:fldChar w:fldCharType="end"/>
            </w:r>
          </w:hyperlink>
        </w:p>
        <w:p w14:paraId="11DD68F7" w14:textId="0AC0989B" w:rsidR="00AB5D94" w:rsidRPr="00FF4BC7" w:rsidRDefault="00E71B38">
          <w:pPr>
            <w:pStyle w:val="TOC3"/>
            <w:tabs>
              <w:tab w:val="right" w:leader="dot" w:pos="8296"/>
            </w:tabs>
            <w:rPr>
              <w:rFonts w:cstheme="minorBidi"/>
              <w:noProof/>
              <w:lang w:val="en-US"/>
            </w:rPr>
          </w:pPr>
          <w:r w:rsidRPr="00FF4BC7">
            <w:rPr>
              <w:lang w:val="en-US"/>
            </w:rPr>
            <w:t xml:space="preserve">6.1 </w:t>
          </w:r>
          <w:hyperlink w:anchor="_Toc17398536" w:history="1">
            <w:r w:rsidR="00AB5D94" w:rsidRPr="00DD269B">
              <w:rPr>
                <w:rStyle w:val="Hyperlink"/>
                <w:noProof/>
              </w:rPr>
              <w:t>Εκπομπές</w:t>
            </w:r>
            <w:r w:rsidR="00AB5D94" w:rsidRPr="00FF4BC7">
              <w:rPr>
                <w:rStyle w:val="Hyperlink"/>
                <w:noProof/>
                <w:lang w:val="en-US"/>
              </w:rPr>
              <w:t xml:space="preserve"> </w:t>
            </w:r>
            <w:r w:rsidR="00AB5D94" w:rsidRPr="00DD269B">
              <w:rPr>
                <w:rStyle w:val="Hyperlink"/>
                <w:noProof/>
              </w:rPr>
              <w:t>από</w:t>
            </w:r>
            <w:r w:rsidR="00AB5D94" w:rsidRPr="00FF4BC7">
              <w:rPr>
                <w:rStyle w:val="Hyperlink"/>
                <w:noProof/>
                <w:lang w:val="en-US"/>
              </w:rPr>
              <w:t xml:space="preserve"> </w:t>
            </w:r>
            <w:r w:rsidR="00AB5D94" w:rsidRPr="00DD269B">
              <w:rPr>
                <w:rStyle w:val="Hyperlink"/>
                <w:noProof/>
              </w:rPr>
              <w:t>τη</w:t>
            </w:r>
            <w:r w:rsidR="00AB5D94" w:rsidRPr="00FF4BC7">
              <w:rPr>
                <w:rStyle w:val="Hyperlink"/>
                <w:noProof/>
                <w:lang w:val="en-US"/>
              </w:rPr>
              <w:t xml:space="preserve"> </w:t>
            </w:r>
            <w:r w:rsidR="00AB5D94" w:rsidRPr="00DD269B">
              <w:rPr>
                <w:rStyle w:val="Hyperlink"/>
                <w:noProof/>
              </w:rPr>
              <w:t>φάση</w:t>
            </w:r>
            <w:r w:rsidR="00AB5D94" w:rsidRPr="00FF4BC7">
              <w:rPr>
                <w:rStyle w:val="Hyperlink"/>
                <w:noProof/>
                <w:lang w:val="en-US"/>
              </w:rPr>
              <w:t xml:space="preserve"> </w:t>
            </w:r>
            <w:r w:rsidR="00AB5D94" w:rsidRPr="00DD269B">
              <w:rPr>
                <w:rStyle w:val="Hyperlink"/>
                <w:noProof/>
              </w:rPr>
              <w:t>κατασκευής</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_Toc17398536 \h </w:instrText>
            </w:r>
            <w:r w:rsidR="00AB5D94">
              <w:rPr>
                <w:noProof/>
                <w:webHidden/>
              </w:rPr>
            </w:r>
            <w:r w:rsidR="00AB5D94">
              <w:rPr>
                <w:noProof/>
                <w:webHidden/>
              </w:rPr>
              <w:fldChar w:fldCharType="separate"/>
            </w:r>
            <w:r w:rsidR="005501D2" w:rsidRPr="00FF4BC7">
              <w:rPr>
                <w:noProof/>
                <w:webHidden/>
                <w:lang w:val="en-US"/>
              </w:rPr>
              <w:t>37</w:t>
            </w:r>
            <w:r w:rsidR="00AB5D94">
              <w:rPr>
                <w:noProof/>
                <w:webHidden/>
              </w:rPr>
              <w:fldChar w:fldCharType="end"/>
            </w:r>
          </w:hyperlink>
        </w:p>
        <w:p w14:paraId="76107935" w14:textId="4AD432B2" w:rsidR="00AB5D94" w:rsidRPr="00FF4BC7" w:rsidRDefault="00626ED5">
          <w:pPr>
            <w:pStyle w:val="TOC3"/>
            <w:tabs>
              <w:tab w:val="right" w:leader="dot" w:pos="8296"/>
            </w:tabs>
            <w:rPr>
              <w:rFonts w:cstheme="minorBidi"/>
              <w:noProof/>
              <w:lang w:val="en-US"/>
            </w:rPr>
          </w:pPr>
          <w:r w:rsidRPr="00FF4BC7">
            <w:rPr>
              <w:lang w:val="en-US"/>
            </w:rPr>
            <w:t xml:space="preserve">     </w:t>
          </w:r>
          <w:r w:rsidR="00E71B38" w:rsidRPr="00FF4BC7">
            <w:rPr>
              <w:lang w:val="en-US"/>
            </w:rPr>
            <w:t>6</w:t>
          </w:r>
          <w:r w:rsidRPr="00FF4BC7">
            <w:rPr>
              <w:lang w:val="en-US"/>
            </w:rPr>
            <w:t xml:space="preserve">.1.1 </w:t>
          </w:r>
          <w:hyperlink w:anchor="_Toc17398537" w:history="1">
            <w:r w:rsidR="00AB5D94" w:rsidRPr="00DD269B">
              <w:rPr>
                <w:rStyle w:val="Hyperlink"/>
                <w:noProof/>
              </w:rPr>
              <w:t>Παραγωγή</w:t>
            </w:r>
            <w:r w:rsidR="00AB5D94" w:rsidRPr="00FF4BC7">
              <w:rPr>
                <w:rStyle w:val="Hyperlink"/>
                <w:noProof/>
                <w:lang w:val="en-US"/>
              </w:rPr>
              <w:t xml:space="preserve"> </w:t>
            </w:r>
            <w:r w:rsidR="00AB5D94" w:rsidRPr="00DD269B">
              <w:rPr>
                <w:rStyle w:val="Hyperlink"/>
                <w:noProof/>
              </w:rPr>
              <w:t>χάλυβα</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_Toc17398537 \h </w:instrText>
            </w:r>
            <w:r w:rsidR="00AB5D94">
              <w:rPr>
                <w:noProof/>
                <w:webHidden/>
              </w:rPr>
            </w:r>
            <w:r w:rsidR="00AB5D94">
              <w:rPr>
                <w:noProof/>
                <w:webHidden/>
              </w:rPr>
              <w:fldChar w:fldCharType="separate"/>
            </w:r>
            <w:r w:rsidR="005501D2" w:rsidRPr="00FF4BC7">
              <w:rPr>
                <w:noProof/>
                <w:webHidden/>
                <w:lang w:val="en-US"/>
              </w:rPr>
              <w:t>37</w:t>
            </w:r>
            <w:r w:rsidR="00AB5D94">
              <w:rPr>
                <w:noProof/>
                <w:webHidden/>
              </w:rPr>
              <w:fldChar w:fldCharType="end"/>
            </w:r>
          </w:hyperlink>
        </w:p>
        <w:p w14:paraId="7106F045" w14:textId="0BBD1216" w:rsidR="00AB5D94" w:rsidRPr="00FF4BC7" w:rsidRDefault="00626ED5">
          <w:pPr>
            <w:pStyle w:val="TOC3"/>
            <w:tabs>
              <w:tab w:val="right" w:leader="dot" w:pos="8296"/>
            </w:tabs>
            <w:rPr>
              <w:rFonts w:cstheme="minorBidi"/>
              <w:noProof/>
              <w:lang w:val="en-US"/>
            </w:rPr>
          </w:pPr>
          <w:r w:rsidRPr="00FF4BC7">
            <w:rPr>
              <w:lang w:val="en-US"/>
            </w:rPr>
            <w:t xml:space="preserve">     6.1.2 </w:t>
          </w:r>
          <w:r w:rsidR="00E71B38" w:rsidRPr="00FF4BC7">
            <w:rPr>
              <w:lang w:val="en-US"/>
            </w:rPr>
            <w:t xml:space="preserve"> </w:t>
          </w:r>
          <w:hyperlink w:anchor="_Toc17398538" w:history="1">
            <w:r w:rsidR="00AB5D94" w:rsidRPr="00DD269B">
              <w:rPr>
                <w:rStyle w:val="Hyperlink"/>
                <w:noProof/>
              </w:rPr>
              <w:t>Συγκόλληση</w:t>
            </w:r>
            <w:r w:rsidR="00AB5D94" w:rsidRPr="00FF4BC7">
              <w:rPr>
                <w:rStyle w:val="Hyperlink"/>
                <w:noProof/>
                <w:lang w:val="en-US"/>
              </w:rPr>
              <w:t xml:space="preserve"> </w:t>
            </w:r>
            <w:r w:rsidR="00AB5D94" w:rsidRPr="00DD269B">
              <w:rPr>
                <w:rStyle w:val="Hyperlink"/>
                <w:noProof/>
              </w:rPr>
              <w:t>χάλυβα</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_Toc17398538 \h </w:instrText>
            </w:r>
            <w:r w:rsidR="00AB5D94">
              <w:rPr>
                <w:noProof/>
                <w:webHidden/>
              </w:rPr>
            </w:r>
            <w:r w:rsidR="00AB5D94">
              <w:rPr>
                <w:noProof/>
                <w:webHidden/>
              </w:rPr>
              <w:fldChar w:fldCharType="separate"/>
            </w:r>
            <w:r w:rsidR="005501D2" w:rsidRPr="00FF4BC7">
              <w:rPr>
                <w:noProof/>
                <w:webHidden/>
                <w:lang w:val="en-US"/>
              </w:rPr>
              <w:t>38</w:t>
            </w:r>
            <w:r w:rsidR="00AB5D94">
              <w:rPr>
                <w:noProof/>
                <w:webHidden/>
              </w:rPr>
              <w:fldChar w:fldCharType="end"/>
            </w:r>
          </w:hyperlink>
        </w:p>
        <w:p w14:paraId="323C7763" w14:textId="60EE92C5" w:rsidR="00AB5D94" w:rsidRPr="00FF4BC7" w:rsidRDefault="00626ED5">
          <w:pPr>
            <w:pStyle w:val="TOC3"/>
            <w:tabs>
              <w:tab w:val="right" w:leader="dot" w:pos="8296"/>
            </w:tabs>
            <w:rPr>
              <w:rFonts w:cstheme="minorBidi"/>
              <w:noProof/>
              <w:lang w:val="en-US"/>
            </w:rPr>
          </w:pPr>
          <w:r w:rsidRPr="00FF4BC7">
            <w:rPr>
              <w:lang w:val="en-US"/>
            </w:rPr>
            <w:t xml:space="preserve">     6.1.3 </w:t>
          </w:r>
          <w:r w:rsidR="00E71B38" w:rsidRPr="00FF4BC7">
            <w:rPr>
              <w:lang w:val="en-US"/>
            </w:rPr>
            <w:t xml:space="preserve"> </w:t>
          </w:r>
          <w:hyperlink w:anchor="_Toc17398539" w:history="1">
            <w:r w:rsidR="00AB5D94" w:rsidRPr="00DD269B">
              <w:rPr>
                <w:rStyle w:val="Hyperlink"/>
                <w:noProof/>
              </w:rPr>
              <w:t>Κοπή</w:t>
            </w:r>
            <w:r w:rsidR="00AB5D94" w:rsidRPr="00FF4BC7">
              <w:rPr>
                <w:rStyle w:val="Hyperlink"/>
                <w:noProof/>
                <w:lang w:val="en-US"/>
              </w:rPr>
              <w:t xml:space="preserve"> </w:t>
            </w:r>
            <w:r w:rsidR="00AB5D94" w:rsidRPr="00DD269B">
              <w:rPr>
                <w:rStyle w:val="Hyperlink"/>
                <w:noProof/>
              </w:rPr>
              <w:t>χάλυβα</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_Toc17398539 \h </w:instrText>
            </w:r>
            <w:r w:rsidR="00AB5D94">
              <w:rPr>
                <w:noProof/>
                <w:webHidden/>
              </w:rPr>
            </w:r>
            <w:r w:rsidR="00AB5D94">
              <w:rPr>
                <w:noProof/>
                <w:webHidden/>
              </w:rPr>
              <w:fldChar w:fldCharType="separate"/>
            </w:r>
            <w:r w:rsidR="005501D2" w:rsidRPr="00FF4BC7">
              <w:rPr>
                <w:noProof/>
                <w:webHidden/>
                <w:lang w:val="en-US"/>
              </w:rPr>
              <w:t>39</w:t>
            </w:r>
            <w:r w:rsidR="00AB5D94">
              <w:rPr>
                <w:noProof/>
                <w:webHidden/>
              </w:rPr>
              <w:fldChar w:fldCharType="end"/>
            </w:r>
          </w:hyperlink>
        </w:p>
        <w:p w14:paraId="54BCCF3B" w14:textId="1461AB07" w:rsidR="00AB5D94" w:rsidRPr="00FF4BC7" w:rsidRDefault="00626ED5">
          <w:pPr>
            <w:pStyle w:val="TOC3"/>
            <w:tabs>
              <w:tab w:val="right" w:leader="dot" w:pos="8296"/>
            </w:tabs>
            <w:rPr>
              <w:rFonts w:cstheme="minorBidi"/>
              <w:noProof/>
              <w:lang w:val="en-US"/>
            </w:rPr>
          </w:pPr>
          <w:r w:rsidRPr="00FF4BC7">
            <w:rPr>
              <w:lang w:val="en-US"/>
            </w:rPr>
            <w:t xml:space="preserve">      6.1.4</w:t>
          </w:r>
          <w:r w:rsidR="00E71B38" w:rsidRPr="00FF4BC7">
            <w:rPr>
              <w:lang w:val="en-US"/>
            </w:rPr>
            <w:t xml:space="preserve"> </w:t>
          </w:r>
          <w:hyperlink w:anchor="_Toc17398540" w:history="1">
            <w:r w:rsidR="00AB5D94" w:rsidRPr="00DD269B">
              <w:rPr>
                <w:rStyle w:val="Hyperlink"/>
                <w:rFonts w:ascii="Times New Roman,Bold" w:hAnsi="Times New Roman,Bold" w:cs="Times New Roman,Bold"/>
                <w:noProof/>
              </w:rPr>
              <w:t>Ψηγματοβολή</w:t>
            </w:r>
            <w:r w:rsidR="00AB5D94" w:rsidRPr="00FF4BC7">
              <w:rPr>
                <w:rStyle w:val="Hyperlink"/>
                <w:rFonts w:ascii="Times New Roman,Bold" w:hAnsi="Times New Roman,Bold" w:cs="Times New Roman,Bold"/>
                <w:noProof/>
                <w:lang w:val="en-US"/>
              </w:rPr>
              <w:t xml:space="preserve"> (</w:t>
            </w:r>
            <w:r w:rsidR="00AB5D94" w:rsidRPr="00DD269B">
              <w:rPr>
                <w:rStyle w:val="Hyperlink"/>
                <w:noProof/>
                <w:lang w:val="en-US"/>
              </w:rPr>
              <w:t>abrasive</w:t>
            </w:r>
            <w:r w:rsidR="00AB5D94" w:rsidRPr="00FF4BC7">
              <w:rPr>
                <w:rStyle w:val="Hyperlink"/>
                <w:noProof/>
                <w:lang w:val="en-US"/>
              </w:rPr>
              <w:t xml:space="preserve"> </w:t>
            </w:r>
            <w:r w:rsidR="00AB5D94" w:rsidRPr="00DD269B">
              <w:rPr>
                <w:rStyle w:val="Hyperlink"/>
                <w:noProof/>
                <w:lang w:val="en-US"/>
              </w:rPr>
              <w:t>blasting</w:t>
            </w:r>
            <w:r w:rsidR="00AB5D94" w:rsidRPr="00FF4BC7">
              <w:rPr>
                <w:rStyle w:val="Hyperlink"/>
                <w:noProof/>
                <w:lang w:val="en-US"/>
              </w:rPr>
              <w:t>)</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_Toc17398540 \h </w:instrText>
            </w:r>
            <w:r w:rsidR="00AB5D94">
              <w:rPr>
                <w:noProof/>
                <w:webHidden/>
              </w:rPr>
            </w:r>
            <w:r w:rsidR="00AB5D94">
              <w:rPr>
                <w:noProof/>
                <w:webHidden/>
              </w:rPr>
              <w:fldChar w:fldCharType="separate"/>
            </w:r>
            <w:r w:rsidR="005501D2" w:rsidRPr="00FF4BC7">
              <w:rPr>
                <w:noProof/>
                <w:webHidden/>
                <w:lang w:val="en-US"/>
              </w:rPr>
              <w:t>39</w:t>
            </w:r>
            <w:r w:rsidR="00AB5D94">
              <w:rPr>
                <w:noProof/>
                <w:webHidden/>
              </w:rPr>
              <w:fldChar w:fldCharType="end"/>
            </w:r>
          </w:hyperlink>
        </w:p>
        <w:p w14:paraId="6A66E219" w14:textId="67605AF2" w:rsidR="00AB5D94" w:rsidRPr="00FF4BC7" w:rsidRDefault="00626ED5">
          <w:pPr>
            <w:pStyle w:val="TOC3"/>
            <w:tabs>
              <w:tab w:val="right" w:leader="dot" w:pos="8296"/>
            </w:tabs>
            <w:rPr>
              <w:rFonts w:cstheme="minorBidi"/>
              <w:noProof/>
              <w:lang w:val="en-US"/>
            </w:rPr>
          </w:pPr>
          <w:r w:rsidRPr="00FF4BC7">
            <w:rPr>
              <w:lang w:val="en-US"/>
            </w:rPr>
            <w:t xml:space="preserve">      6.1.5</w:t>
          </w:r>
          <w:r w:rsidR="00E71B38" w:rsidRPr="00FF4BC7">
            <w:rPr>
              <w:lang w:val="en-US"/>
            </w:rPr>
            <w:t xml:space="preserve"> </w:t>
          </w:r>
          <w:hyperlink w:anchor="_Toc17398541" w:history="1">
            <w:r w:rsidR="00AB5D94" w:rsidRPr="00DD269B">
              <w:rPr>
                <w:rStyle w:val="Hyperlink"/>
                <w:noProof/>
              </w:rPr>
              <w:t>Μεταφορά</w:t>
            </w:r>
            <w:r w:rsidR="00AB5D94" w:rsidRPr="00FF4BC7">
              <w:rPr>
                <w:rStyle w:val="Hyperlink"/>
                <w:noProof/>
                <w:lang w:val="en-US"/>
              </w:rPr>
              <w:t xml:space="preserve"> </w:t>
            </w:r>
            <w:r w:rsidR="00AB5D94" w:rsidRPr="00DD269B">
              <w:rPr>
                <w:rStyle w:val="Hyperlink"/>
                <w:noProof/>
              </w:rPr>
              <w:t>υλικών</w:t>
            </w:r>
            <w:r w:rsidR="00AB5D94" w:rsidRPr="00FF4BC7">
              <w:rPr>
                <w:noProof/>
                <w:webHidden/>
                <w:lang w:val="en-US"/>
              </w:rPr>
              <w:tab/>
            </w:r>
            <w:r w:rsidR="00AB5D94">
              <w:rPr>
                <w:noProof/>
                <w:webHidden/>
              </w:rPr>
              <w:fldChar w:fldCharType="begin"/>
            </w:r>
            <w:r w:rsidR="00AB5D94" w:rsidRPr="00FF4BC7">
              <w:rPr>
                <w:noProof/>
                <w:webHidden/>
                <w:lang w:val="en-US"/>
              </w:rPr>
              <w:instrText xml:space="preserve"> PAGEREF _Toc17398541 \h </w:instrText>
            </w:r>
            <w:r w:rsidR="00AB5D94">
              <w:rPr>
                <w:noProof/>
                <w:webHidden/>
              </w:rPr>
            </w:r>
            <w:r w:rsidR="00AB5D94">
              <w:rPr>
                <w:noProof/>
                <w:webHidden/>
              </w:rPr>
              <w:fldChar w:fldCharType="separate"/>
            </w:r>
            <w:r w:rsidR="005501D2" w:rsidRPr="00FF4BC7">
              <w:rPr>
                <w:noProof/>
                <w:webHidden/>
                <w:lang w:val="en-US"/>
              </w:rPr>
              <w:t>40</w:t>
            </w:r>
            <w:r w:rsidR="00AB5D94">
              <w:rPr>
                <w:noProof/>
                <w:webHidden/>
              </w:rPr>
              <w:fldChar w:fldCharType="end"/>
            </w:r>
          </w:hyperlink>
        </w:p>
        <w:p w14:paraId="07FCC6DB" w14:textId="5CD7BC9F" w:rsidR="00AB5D94" w:rsidRPr="00FF4BC7" w:rsidRDefault="00E03B9A" w:rsidP="00E03B9A">
          <w:pPr>
            <w:pStyle w:val="TOC2"/>
            <w:rPr>
              <w:rFonts w:eastAsiaTheme="minorEastAsia"/>
              <w:lang w:eastAsia="el-GR"/>
            </w:rPr>
          </w:pPr>
          <w:r w:rsidRPr="00FF4BC7">
            <w:t xml:space="preserve">     </w:t>
          </w:r>
          <w:r w:rsidR="002569F0" w:rsidRPr="00FF4BC7">
            <w:t>6.2</w:t>
          </w:r>
          <w:r w:rsidRPr="00FF4BC7">
            <w:t xml:space="preserve"> </w:t>
          </w:r>
          <w:r w:rsidR="00D0761B">
            <w:t>E</w:t>
          </w:r>
          <w:r w:rsidR="00D0761B">
            <w:rPr>
              <w:lang w:val="el-GR"/>
            </w:rPr>
            <w:t>κπομπες</w:t>
          </w:r>
          <w:r w:rsidR="00D0761B" w:rsidRPr="00FF4BC7">
            <w:t xml:space="preserve"> </w:t>
          </w:r>
          <w:r w:rsidR="00D0761B">
            <w:rPr>
              <w:lang w:val="el-GR"/>
            </w:rPr>
            <w:t>απο</w:t>
          </w:r>
          <w:r w:rsidR="00D0761B" w:rsidRPr="00FF4BC7">
            <w:t xml:space="preserve"> </w:t>
          </w:r>
          <w:r w:rsidR="00D0761B">
            <w:rPr>
              <w:lang w:val="el-GR"/>
            </w:rPr>
            <w:t>τη</w:t>
          </w:r>
          <w:r w:rsidR="00D0761B" w:rsidRPr="00FF4BC7">
            <w:t xml:space="preserve"> </w:t>
          </w:r>
          <w:r w:rsidR="00D0761B">
            <w:rPr>
              <w:lang w:val="el-GR"/>
            </w:rPr>
            <w:t>φαση</w:t>
          </w:r>
          <w:r w:rsidR="00D0761B" w:rsidRPr="00FF4BC7">
            <w:t xml:space="preserve">  </w:t>
          </w:r>
          <w:r w:rsidR="00D0761B">
            <w:rPr>
              <w:lang w:val="el-GR"/>
            </w:rPr>
            <w:t>της</w:t>
          </w:r>
          <w:r w:rsidR="00D0761B" w:rsidRPr="00FF4BC7">
            <w:t xml:space="preserve"> </w:t>
          </w:r>
          <w:hyperlink w:anchor="_Toc17398542" w:history="1">
            <w:r w:rsidR="00460F83">
              <w:rPr>
                <w:rStyle w:val="Hyperlink"/>
                <w:lang w:val="el-GR"/>
              </w:rPr>
              <w:t>π</w:t>
            </w:r>
            <w:r w:rsidR="00AB5D94" w:rsidRPr="00D0761B">
              <w:rPr>
                <w:rStyle w:val="Hyperlink"/>
                <w:lang w:val="el-GR"/>
              </w:rPr>
              <w:t>ροστασία</w:t>
            </w:r>
            <w:r w:rsidR="00460F83">
              <w:rPr>
                <w:rStyle w:val="Hyperlink"/>
                <w:lang w:val="el-GR"/>
              </w:rPr>
              <w:t>ς</w:t>
            </w:r>
            <w:r w:rsidR="00AB5D94" w:rsidRPr="00FF4BC7">
              <w:rPr>
                <w:rStyle w:val="Hyperlink"/>
              </w:rPr>
              <w:t xml:space="preserve"> </w:t>
            </w:r>
            <w:r w:rsidR="00AB5D94" w:rsidRPr="00D0761B">
              <w:rPr>
                <w:rStyle w:val="Hyperlink"/>
                <w:lang w:val="el-GR"/>
              </w:rPr>
              <w:t>μεταλλικής</w:t>
            </w:r>
            <w:r w:rsidR="00AB5D94" w:rsidRPr="00FF4BC7">
              <w:rPr>
                <w:rStyle w:val="Hyperlink"/>
              </w:rPr>
              <w:t xml:space="preserve"> </w:t>
            </w:r>
            <w:r w:rsidR="00AB5D94" w:rsidRPr="00D0761B">
              <w:rPr>
                <w:rStyle w:val="Hyperlink"/>
                <w:lang w:val="el-GR"/>
              </w:rPr>
              <w:t>κατασκευής</w:t>
            </w:r>
            <w:r w:rsidR="00AB5D94" w:rsidRPr="00FF4BC7">
              <w:rPr>
                <w:webHidden/>
              </w:rPr>
              <w:tab/>
            </w:r>
            <w:r w:rsidR="00AB5D94" w:rsidRPr="00E03B9A">
              <w:rPr>
                <w:webHidden/>
              </w:rPr>
              <w:fldChar w:fldCharType="begin"/>
            </w:r>
            <w:r w:rsidR="00AB5D94" w:rsidRPr="00FF4BC7">
              <w:rPr>
                <w:webHidden/>
              </w:rPr>
              <w:instrText xml:space="preserve"> </w:instrText>
            </w:r>
            <w:r w:rsidR="00AB5D94" w:rsidRPr="00E03B9A">
              <w:rPr>
                <w:webHidden/>
              </w:rPr>
              <w:instrText>PAGEREF</w:instrText>
            </w:r>
            <w:r w:rsidR="00AB5D94" w:rsidRPr="00FF4BC7">
              <w:rPr>
                <w:webHidden/>
              </w:rPr>
              <w:instrText xml:space="preserve"> _</w:instrText>
            </w:r>
            <w:r w:rsidR="00AB5D94" w:rsidRPr="00E03B9A">
              <w:rPr>
                <w:webHidden/>
              </w:rPr>
              <w:instrText>Toc</w:instrText>
            </w:r>
            <w:r w:rsidR="00AB5D94" w:rsidRPr="00FF4BC7">
              <w:rPr>
                <w:webHidden/>
              </w:rPr>
              <w:instrText>17398542 \</w:instrText>
            </w:r>
            <w:r w:rsidR="00AB5D94" w:rsidRPr="00E03B9A">
              <w:rPr>
                <w:webHidden/>
              </w:rPr>
              <w:instrText>h</w:instrText>
            </w:r>
            <w:r w:rsidR="00AB5D94" w:rsidRPr="00FF4BC7">
              <w:rPr>
                <w:webHidden/>
              </w:rPr>
              <w:instrText xml:space="preserve"> </w:instrText>
            </w:r>
            <w:r w:rsidR="00AB5D94" w:rsidRPr="00E03B9A">
              <w:rPr>
                <w:webHidden/>
              </w:rPr>
            </w:r>
            <w:r w:rsidR="00AB5D94" w:rsidRPr="00E03B9A">
              <w:rPr>
                <w:webHidden/>
              </w:rPr>
              <w:fldChar w:fldCharType="separate"/>
            </w:r>
            <w:r w:rsidR="005501D2" w:rsidRPr="00FF4BC7">
              <w:rPr>
                <w:webHidden/>
              </w:rPr>
              <w:t>41</w:t>
            </w:r>
            <w:r w:rsidR="00AB5D94" w:rsidRPr="00E03B9A">
              <w:rPr>
                <w:webHidden/>
              </w:rPr>
              <w:fldChar w:fldCharType="end"/>
            </w:r>
          </w:hyperlink>
        </w:p>
        <w:p w14:paraId="07657702" w14:textId="1A7D8FEA" w:rsidR="00AB5D94" w:rsidRDefault="00E03B9A">
          <w:pPr>
            <w:pStyle w:val="TOC3"/>
            <w:tabs>
              <w:tab w:val="right" w:leader="dot" w:pos="8296"/>
            </w:tabs>
            <w:rPr>
              <w:rFonts w:cstheme="minorBidi"/>
              <w:noProof/>
            </w:rPr>
          </w:pPr>
          <w:r w:rsidRPr="00FF4BC7">
            <w:rPr>
              <w:lang w:val="en-US"/>
            </w:rPr>
            <w:t xml:space="preserve">        </w:t>
          </w:r>
          <w:r w:rsidR="002569F0">
            <w:rPr>
              <w:lang w:val="en-US"/>
            </w:rPr>
            <w:t>6.</w:t>
          </w:r>
          <w:r w:rsidR="002569F0">
            <w:t>2</w:t>
          </w:r>
          <w:r>
            <w:rPr>
              <w:lang w:val="en-US"/>
            </w:rPr>
            <w:t xml:space="preserve">.1 </w:t>
          </w:r>
          <w:hyperlink w:anchor="_Toc17398543" w:history="1">
            <w:r w:rsidR="00AB5D94" w:rsidRPr="00DD269B">
              <w:rPr>
                <w:rStyle w:val="Hyperlink"/>
                <w:noProof/>
              </w:rPr>
              <w:t>Εναπόθεση primer</w:t>
            </w:r>
            <w:r w:rsidR="00AB5D94">
              <w:rPr>
                <w:noProof/>
                <w:webHidden/>
              </w:rPr>
              <w:tab/>
            </w:r>
            <w:r w:rsidR="00AB5D94">
              <w:rPr>
                <w:noProof/>
                <w:webHidden/>
              </w:rPr>
              <w:fldChar w:fldCharType="begin"/>
            </w:r>
            <w:r w:rsidR="00AB5D94">
              <w:rPr>
                <w:noProof/>
                <w:webHidden/>
              </w:rPr>
              <w:instrText xml:space="preserve"> PAGEREF _Toc17398543 \h </w:instrText>
            </w:r>
            <w:r w:rsidR="00AB5D94">
              <w:rPr>
                <w:noProof/>
                <w:webHidden/>
              </w:rPr>
            </w:r>
            <w:r w:rsidR="00AB5D94">
              <w:rPr>
                <w:noProof/>
                <w:webHidden/>
              </w:rPr>
              <w:fldChar w:fldCharType="separate"/>
            </w:r>
            <w:r w:rsidR="005501D2">
              <w:rPr>
                <w:noProof/>
                <w:webHidden/>
              </w:rPr>
              <w:t>41</w:t>
            </w:r>
            <w:r w:rsidR="00AB5D94">
              <w:rPr>
                <w:noProof/>
                <w:webHidden/>
              </w:rPr>
              <w:fldChar w:fldCharType="end"/>
            </w:r>
          </w:hyperlink>
        </w:p>
        <w:p w14:paraId="5A934B16" w14:textId="39C46C20" w:rsidR="00AB5D94" w:rsidRDefault="002569F0">
          <w:pPr>
            <w:pStyle w:val="TOC3"/>
            <w:tabs>
              <w:tab w:val="right" w:leader="dot" w:pos="8296"/>
            </w:tabs>
            <w:rPr>
              <w:rFonts w:cstheme="minorBidi"/>
              <w:noProof/>
            </w:rPr>
          </w:pPr>
          <w:r>
            <w:rPr>
              <w:lang w:val="en-US"/>
            </w:rPr>
            <w:t xml:space="preserve">         6.</w:t>
          </w:r>
          <w:r>
            <w:t>2</w:t>
          </w:r>
          <w:r w:rsidR="00E03B9A">
            <w:rPr>
              <w:lang w:val="en-US"/>
            </w:rPr>
            <w:t xml:space="preserve">.2 </w:t>
          </w:r>
          <w:hyperlink w:anchor="_Toc17398544" w:history="1">
            <w:r w:rsidR="00AB5D94" w:rsidRPr="00DD269B">
              <w:rPr>
                <w:rStyle w:val="Hyperlink"/>
                <w:noProof/>
              </w:rPr>
              <w:t>Εναπόθεση antifouling</w:t>
            </w:r>
            <w:r w:rsidR="00AB5D94">
              <w:rPr>
                <w:noProof/>
                <w:webHidden/>
              </w:rPr>
              <w:tab/>
            </w:r>
            <w:r w:rsidR="00AB5D94">
              <w:rPr>
                <w:noProof/>
                <w:webHidden/>
              </w:rPr>
              <w:fldChar w:fldCharType="begin"/>
            </w:r>
            <w:r w:rsidR="00AB5D94">
              <w:rPr>
                <w:noProof/>
                <w:webHidden/>
              </w:rPr>
              <w:instrText xml:space="preserve"> PAGEREF _Toc17398544 \h </w:instrText>
            </w:r>
            <w:r w:rsidR="00AB5D94">
              <w:rPr>
                <w:noProof/>
                <w:webHidden/>
              </w:rPr>
            </w:r>
            <w:r w:rsidR="00AB5D94">
              <w:rPr>
                <w:noProof/>
                <w:webHidden/>
              </w:rPr>
              <w:fldChar w:fldCharType="separate"/>
            </w:r>
            <w:r w:rsidR="005501D2">
              <w:rPr>
                <w:noProof/>
                <w:webHidden/>
              </w:rPr>
              <w:t>43</w:t>
            </w:r>
            <w:r w:rsidR="00AB5D94">
              <w:rPr>
                <w:noProof/>
                <w:webHidden/>
              </w:rPr>
              <w:fldChar w:fldCharType="end"/>
            </w:r>
          </w:hyperlink>
        </w:p>
        <w:p w14:paraId="5FB47025" w14:textId="087114C7" w:rsidR="00AB5D94" w:rsidRDefault="002569F0">
          <w:pPr>
            <w:pStyle w:val="TOC3"/>
            <w:tabs>
              <w:tab w:val="right" w:leader="dot" w:pos="8296"/>
            </w:tabs>
            <w:rPr>
              <w:rFonts w:cstheme="minorBidi"/>
              <w:noProof/>
            </w:rPr>
          </w:pPr>
          <w:r>
            <w:rPr>
              <w:lang w:val="en-US"/>
            </w:rPr>
            <w:t xml:space="preserve">          6.</w:t>
          </w:r>
          <w:r>
            <w:t>2</w:t>
          </w:r>
          <w:r w:rsidR="00E03B9A">
            <w:rPr>
              <w:lang w:val="en-US"/>
            </w:rPr>
            <w:t xml:space="preserve">.3 </w:t>
          </w:r>
          <w:hyperlink w:anchor="_Toc17398545" w:history="1">
            <w:r w:rsidR="00AB5D94" w:rsidRPr="00DD269B">
              <w:rPr>
                <w:rStyle w:val="Hyperlink"/>
                <w:noProof/>
              </w:rPr>
              <w:t xml:space="preserve">Εναπόθεση </w:t>
            </w:r>
            <w:r w:rsidR="00AB5D94" w:rsidRPr="00DD269B">
              <w:rPr>
                <w:rStyle w:val="Hyperlink"/>
                <w:noProof/>
                <w:lang w:val="en-US"/>
              </w:rPr>
              <w:t>paintings</w:t>
            </w:r>
            <w:r w:rsidR="00AB5D94">
              <w:rPr>
                <w:noProof/>
                <w:webHidden/>
              </w:rPr>
              <w:tab/>
            </w:r>
            <w:r w:rsidR="00AB5D94">
              <w:rPr>
                <w:noProof/>
                <w:webHidden/>
              </w:rPr>
              <w:fldChar w:fldCharType="begin"/>
            </w:r>
            <w:r w:rsidR="00AB5D94">
              <w:rPr>
                <w:noProof/>
                <w:webHidden/>
              </w:rPr>
              <w:instrText xml:space="preserve"> PAGEREF _Toc17398545 \h </w:instrText>
            </w:r>
            <w:r w:rsidR="00AB5D94">
              <w:rPr>
                <w:noProof/>
                <w:webHidden/>
              </w:rPr>
            </w:r>
            <w:r w:rsidR="00AB5D94">
              <w:rPr>
                <w:noProof/>
                <w:webHidden/>
              </w:rPr>
              <w:fldChar w:fldCharType="separate"/>
            </w:r>
            <w:r w:rsidR="005501D2">
              <w:rPr>
                <w:noProof/>
                <w:webHidden/>
              </w:rPr>
              <w:t>44</w:t>
            </w:r>
            <w:r w:rsidR="00AB5D94">
              <w:rPr>
                <w:noProof/>
                <w:webHidden/>
              </w:rPr>
              <w:fldChar w:fldCharType="end"/>
            </w:r>
          </w:hyperlink>
        </w:p>
        <w:p w14:paraId="283F1D86" w14:textId="539B292C" w:rsidR="00AB5D94" w:rsidRDefault="002569F0">
          <w:pPr>
            <w:pStyle w:val="TOC3"/>
            <w:tabs>
              <w:tab w:val="right" w:leader="dot" w:pos="8296"/>
            </w:tabs>
            <w:rPr>
              <w:rFonts w:cstheme="minorBidi"/>
              <w:noProof/>
            </w:rPr>
          </w:pPr>
          <w:r>
            <w:rPr>
              <w:lang w:val="en-US"/>
            </w:rPr>
            <w:t xml:space="preserve">          6.</w:t>
          </w:r>
          <w:r>
            <w:t>2</w:t>
          </w:r>
          <w:r w:rsidR="00E03B9A">
            <w:rPr>
              <w:lang w:val="en-US"/>
            </w:rPr>
            <w:t xml:space="preserve">.4 </w:t>
          </w:r>
          <w:hyperlink w:anchor="_Toc17398546" w:history="1">
            <w:r w:rsidR="00AB5D94" w:rsidRPr="00DD269B">
              <w:rPr>
                <w:rStyle w:val="Hyperlink"/>
                <w:noProof/>
              </w:rPr>
              <w:t>Καθοδική προστασία</w:t>
            </w:r>
            <w:r w:rsidR="00AB5D94">
              <w:rPr>
                <w:noProof/>
                <w:webHidden/>
              </w:rPr>
              <w:tab/>
            </w:r>
            <w:r w:rsidR="00AB5D94">
              <w:rPr>
                <w:noProof/>
                <w:webHidden/>
              </w:rPr>
              <w:fldChar w:fldCharType="begin"/>
            </w:r>
            <w:r w:rsidR="00AB5D94">
              <w:rPr>
                <w:noProof/>
                <w:webHidden/>
              </w:rPr>
              <w:instrText xml:space="preserve"> PAGEREF _Toc17398546 \h </w:instrText>
            </w:r>
            <w:r w:rsidR="00AB5D94">
              <w:rPr>
                <w:noProof/>
                <w:webHidden/>
              </w:rPr>
            </w:r>
            <w:r w:rsidR="00AB5D94">
              <w:rPr>
                <w:noProof/>
                <w:webHidden/>
              </w:rPr>
              <w:fldChar w:fldCharType="separate"/>
            </w:r>
            <w:r w:rsidR="005501D2">
              <w:rPr>
                <w:noProof/>
                <w:webHidden/>
              </w:rPr>
              <w:t>44</w:t>
            </w:r>
            <w:r w:rsidR="00AB5D94">
              <w:rPr>
                <w:noProof/>
                <w:webHidden/>
              </w:rPr>
              <w:fldChar w:fldCharType="end"/>
            </w:r>
          </w:hyperlink>
        </w:p>
        <w:p w14:paraId="185C6E9B" w14:textId="4F719763" w:rsidR="00AB5D94" w:rsidRDefault="002569F0" w:rsidP="00E03B9A">
          <w:pPr>
            <w:pStyle w:val="TOC2"/>
            <w:rPr>
              <w:rFonts w:eastAsiaTheme="minorEastAsia"/>
              <w:lang w:eastAsia="el-GR"/>
            </w:rPr>
          </w:pPr>
          <w:r>
            <w:t xml:space="preserve">      6.</w:t>
          </w:r>
          <w:r>
            <w:rPr>
              <w:lang w:val="el-GR"/>
            </w:rPr>
            <w:t>3</w:t>
          </w:r>
          <w:r w:rsidR="00E03B9A">
            <w:t xml:space="preserve"> </w:t>
          </w:r>
          <w:hyperlink w:anchor="_Toc17398547" w:history="1">
            <w:r w:rsidR="00AB5D94" w:rsidRPr="00DD269B">
              <w:rPr>
                <w:rStyle w:val="Hyperlink"/>
              </w:rPr>
              <w:t>Εκπομπές στη φάση της συντήρησης ανά διεργασία</w:t>
            </w:r>
            <w:r w:rsidR="00AB5D94">
              <w:rPr>
                <w:webHidden/>
              </w:rPr>
              <w:tab/>
            </w:r>
            <w:r w:rsidR="00AB5D94">
              <w:rPr>
                <w:webHidden/>
              </w:rPr>
              <w:fldChar w:fldCharType="begin"/>
            </w:r>
            <w:r w:rsidR="00AB5D94">
              <w:rPr>
                <w:webHidden/>
              </w:rPr>
              <w:instrText xml:space="preserve"> PAGEREF _Toc17398547 \h </w:instrText>
            </w:r>
            <w:r w:rsidR="00AB5D94">
              <w:rPr>
                <w:webHidden/>
              </w:rPr>
            </w:r>
            <w:r w:rsidR="00AB5D94">
              <w:rPr>
                <w:webHidden/>
              </w:rPr>
              <w:fldChar w:fldCharType="separate"/>
            </w:r>
            <w:r w:rsidR="005501D2">
              <w:rPr>
                <w:webHidden/>
              </w:rPr>
              <w:t>45</w:t>
            </w:r>
            <w:r w:rsidR="00AB5D94">
              <w:rPr>
                <w:webHidden/>
              </w:rPr>
              <w:fldChar w:fldCharType="end"/>
            </w:r>
          </w:hyperlink>
        </w:p>
        <w:p w14:paraId="2D0BEA61" w14:textId="285D4064" w:rsidR="00AB5D94" w:rsidRDefault="002569F0">
          <w:pPr>
            <w:pStyle w:val="TOC3"/>
            <w:tabs>
              <w:tab w:val="right" w:leader="dot" w:pos="8296"/>
            </w:tabs>
            <w:rPr>
              <w:rFonts w:cstheme="minorBidi"/>
              <w:noProof/>
            </w:rPr>
          </w:pPr>
          <w:r>
            <w:rPr>
              <w:lang w:val="en-US"/>
            </w:rPr>
            <w:t xml:space="preserve">         6.3</w:t>
          </w:r>
          <w:r w:rsidR="00E03B9A">
            <w:rPr>
              <w:lang w:val="en-US"/>
            </w:rPr>
            <w:t xml:space="preserve">.1 </w:t>
          </w:r>
          <w:hyperlink w:anchor="_Toc17398548" w:history="1">
            <w:r w:rsidR="00AB5D94" w:rsidRPr="00DD269B">
              <w:rPr>
                <w:rStyle w:val="Hyperlink"/>
                <w:noProof/>
              </w:rPr>
              <w:t>Παραγωγή χάλυβα</w:t>
            </w:r>
            <w:r w:rsidR="00AB5D94">
              <w:rPr>
                <w:noProof/>
                <w:webHidden/>
              </w:rPr>
              <w:tab/>
            </w:r>
            <w:r w:rsidR="00AB5D94">
              <w:rPr>
                <w:noProof/>
                <w:webHidden/>
              </w:rPr>
              <w:fldChar w:fldCharType="begin"/>
            </w:r>
            <w:r w:rsidR="00AB5D94">
              <w:rPr>
                <w:noProof/>
                <w:webHidden/>
              </w:rPr>
              <w:instrText xml:space="preserve"> PAGEREF _Toc17398548 \h </w:instrText>
            </w:r>
            <w:r w:rsidR="00AB5D94">
              <w:rPr>
                <w:noProof/>
                <w:webHidden/>
              </w:rPr>
            </w:r>
            <w:r w:rsidR="00AB5D94">
              <w:rPr>
                <w:noProof/>
                <w:webHidden/>
              </w:rPr>
              <w:fldChar w:fldCharType="separate"/>
            </w:r>
            <w:r w:rsidR="005501D2">
              <w:rPr>
                <w:noProof/>
                <w:webHidden/>
              </w:rPr>
              <w:t>46</w:t>
            </w:r>
            <w:r w:rsidR="00AB5D94">
              <w:rPr>
                <w:noProof/>
                <w:webHidden/>
              </w:rPr>
              <w:fldChar w:fldCharType="end"/>
            </w:r>
          </w:hyperlink>
        </w:p>
        <w:p w14:paraId="3D2B5C50" w14:textId="2E26003B" w:rsidR="00AB5D94" w:rsidRDefault="002569F0">
          <w:pPr>
            <w:pStyle w:val="TOC3"/>
            <w:tabs>
              <w:tab w:val="right" w:leader="dot" w:pos="8296"/>
            </w:tabs>
            <w:rPr>
              <w:rFonts w:cstheme="minorBidi"/>
              <w:noProof/>
            </w:rPr>
          </w:pPr>
          <w:r>
            <w:rPr>
              <w:lang w:val="en-US"/>
            </w:rPr>
            <w:t xml:space="preserve">          6.</w:t>
          </w:r>
          <w:r>
            <w:t>3</w:t>
          </w:r>
          <w:r w:rsidR="00E03B9A">
            <w:rPr>
              <w:lang w:val="en-US"/>
            </w:rPr>
            <w:t xml:space="preserve">.2 </w:t>
          </w:r>
          <w:hyperlink w:anchor="_Toc17398549" w:history="1">
            <w:r w:rsidR="00AB5D94" w:rsidRPr="00DD269B">
              <w:rPr>
                <w:rStyle w:val="Hyperlink"/>
                <w:noProof/>
              </w:rPr>
              <w:t>Συγκόλληση χάλυβα</w:t>
            </w:r>
            <w:r w:rsidR="00AB5D94">
              <w:rPr>
                <w:noProof/>
                <w:webHidden/>
              </w:rPr>
              <w:tab/>
            </w:r>
            <w:r w:rsidR="00AB5D94">
              <w:rPr>
                <w:noProof/>
                <w:webHidden/>
              </w:rPr>
              <w:fldChar w:fldCharType="begin"/>
            </w:r>
            <w:r w:rsidR="00AB5D94">
              <w:rPr>
                <w:noProof/>
                <w:webHidden/>
              </w:rPr>
              <w:instrText xml:space="preserve"> PAGEREF _Toc17398549 \h </w:instrText>
            </w:r>
            <w:r w:rsidR="00AB5D94">
              <w:rPr>
                <w:noProof/>
                <w:webHidden/>
              </w:rPr>
            </w:r>
            <w:r w:rsidR="00AB5D94">
              <w:rPr>
                <w:noProof/>
                <w:webHidden/>
              </w:rPr>
              <w:fldChar w:fldCharType="separate"/>
            </w:r>
            <w:r w:rsidR="005501D2">
              <w:rPr>
                <w:noProof/>
                <w:webHidden/>
              </w:rPr>
              <w:t>46</w:t>
            </w:r>
            <w:r w:rsidR="00AB5D94">
              <w:rPr>
                <w:noProof/>
                <w:webHidden/>
              </w:rPr>
              <w:fldChar w:fldCharType="end"/>
            </w:r>
          </w:hyperlink>
        </w:p>
        <w:p w14:paraId="43813112" w14:textId="4C5BF8A1" w:rsidR="00AB5D94" w:rsidRDefault="002569F0">
          <w:pPr>
            <w:pStyle w:val="TOC3"/>
            <w:tabs>
              <w:tab w:val="right" w:leader="dot" w:pos="8296"/>
            </w:tabs>
            <w:rPr>
              <w:rFonts w:cstheme="minorBidi"/>
              <w:noProof/>
            </w:rPr>
          </w:pPr>
          <w:r>
            <w:rPr>
              <w:lang w:val="en-US"/>
            </w:rPr>
            <w:t xml:space="preserve">          6.</w:t>
          </w:r>
          <w:r>
            <w:t>3</w:t>
          </w:r>
          <w:r w:rsidR="00E03B9A">
            <w:rPr>
              <w:lang w:val="en-US"/>
            </w:rPr>
            <w:t xml:space="preserve">.3 </w:t>
          </w:r>
          <w:hyperlink w:anchor="_Toc17398550" w:history="1">
            <w:r w:rsidR="00AB5D94" w:rsidRPr="00DD269B">
              <w:rPr>
                <w:rStyle w:val="Hyperlink"/>
                <w:noProof/>
              </w:rPr>
              <w:t>Κοπή χάλυβα</w:t>
            </w:r>
            <w:r w:rsidR="00AB5D94">
              <w:rPr>
                <w:noProof/>
                <w:webHidden/>
              </w:rPr>
              <w:tab/>
            </w:r>
            <w:r w:rsidR="00AB5D94">
              <w:rPr>
                <w:noProof/>
                <w:webHidden/>
              </w:rPr>
              <w:fldChar w:fldCharType="begin"/>
            </w:r>
            <w:r w:rsidR="00AB5D94">
              <w:rPr>
                <w:noProof/>
                <w:webHidden/>
              </w:rPr>
              <w:instrText xml:space="preserve"> PAGEREF _Toc17398550 \h </w:instrText>
            </w:r>
            <w:r w:rsidR="00AB5D94">
              <w:rPr>
                <w:noProof/>
                <w:webHidden/>
              </w:rPr>
            </w:r>
            <w:r w:rsidR="00AB5D94">
              <w:rPr>
                <w:noProof/>
                <w:webHidden/>
              </w:rPr>
              <w:fldChar w:fldCharType="separate"/>
            </w:r>
            <w:r w:rsidR="005501D2">
              <w:rPr>
                <w:noProof/>
                <w:webHidden/>
              </w:rPr>
              <w:t>47</w:t>
            </w:r>
            <w:r w:rsidR="00AB5D94">
              <w:rPr>
                <w:noProof/>
                <w:webHidden/>
              </w:rPr>
              <w:fldChar w:fldCharType="end"/>
            </w:r>
          </w:hyperlink>
        </w:p>
        <w:p w14:paraId="4E44485E" w14:textId="46257910" w:rsidR="00AB5D94" w:rsidRDefault="002569F0">
          <w:pPr>
            <w:pStyle w:val="TOC3"/>
            <w:tabs>
              <w:tab w:val="right" w:leader="dot" w:pos="8296"/>
            </w:tabs>
            <w:rPr>
              <w:rFonts w:cstheme="minorBidi"/>
              <w:noProof/>
            </w:rPr>
          </w:pPr>
          <w:r>
            <w:rPr>
              <w:lang w:val="en-US"/>
            </w:rPr>
            <w:t xml:space="preserve">          6.</w:t>
          </w:r>
          <w:r>
            <w:t>3</w:t>
          </w:r>
          <w:r w:rsidR="00E03B9A">
            <w:rPr>
              <w:lang w:val="en-US"/>
            </w:rPr>
            <w:t xml:space="preserve">.4 </w:t>
          </w:r>
          <w:hyperlink w:anchor="_Toc17398551" w:history="1">
            <w:r w:rsidR="00AB5D94" w:rsidRPr="00DD269B">
              <w:rPr>
                <w:rStyle w:val="Hyperlink"/>
                <w:rFonts w:ascii="Times New Roman,Bold" w:hAnsi="Times New Roman,Bold" w:cs="Times New Roman,Bold"/>
                <w:noProof/>
              </w:rPr>
              <w:t>Ψηγματοβολή (</w:t>
            </w:r>
            <w:r w:rsidR="00AB5D94" w:rsidRPr="00DD269B">
              <w:rPr>
                <w:rStyle w:val="Hyperlink"/>
                <w:rFonts w:cs="Times New Roman,Bold"/>
                <w:noProof/>
                <w:lang w:val="en-US"/>
              </w:rPr>
              <w:t>a</w:t>
            </w:r>
            <w:r w:rsidR="00AB5D94" w:rsidRPr="00DD269B">
              <w:rPr>
                <w:rStyle w:val="Hyperlink"/>
                <w:noProof/>
                <w:lang w:val="en-US"/>
              </w:rPr>
              <w:t>brasive</w:t>
            </w:r>
            <w:r w:rsidR="00AB5D94" w:rsidRPr="00DD269B">
              <w:rPr>
                <w:rStyle w:val="Hyperlink"/>
                <w:noProof/>
              </w:rPr>
              <w:t xml:space="preserve"> </w:t>
            </w:r>
            <w:r w:rsidR="00AB5D94" w:rsidRPr="00DD269B">
              <w:rPr>
                <w:rStyle w:val="Hyperlink"/>
                <w:noProof/>
                <w:lang w:val="en-US"/>
              </w:rPr>
              <w:t>blasting</w:t>
            </w:r>
            <w:r w:rsidR="00AB5D94" w:rsidRPr="00DD269B">
              <w:rPr>
                <w:rStyle w:val="Hyperlink"/>
                <w:noProof/>
              </w:rPr>
              <w:t>)</w:t>
            </w:r>
            <w:r w:rsidR="00AB5D94">
              <w:rPr>
                <w:noProof/>
                <w:webHidden/>
              </w:rPr>
              <w:tab/>
            </w:r>
            <w:r w:rsidR="00AB5D94">
              <w:rPr>
                <w:noProof/>
                <w:webHidden/>
              </w:rPr>
              <w:fldChar w:fldCharType="begin"/>
            </w:r>
            <w:r w:rsidR="00AB5D94">
              <w:rPr>
                <w:noProof/>
                <w:webHidden/>
              </w:rPr>
              <w:instrText xml:space="preserve"> PAGEREF _Toc17398551 \h </w:instrText>
            </w:r>
            <w:r w:rsidR="00AB5D94">
              <w:rPr>
                <w:noProof/>
                <w:webHidden/>
              </w:rPr>
            </w:r>
            <w:r w:rsidR="00AB5D94">
              <w:rPr>
                <w:noProof/>
                <w:webHidden/>
              </w:rPr>
              <w:fldChar w:fldCharType="separate"/>
            </w:r>
            <w:r w:rsidR="005501D2">
              <w:rPr>
                <w:noProof/>
                <w:webHidden/>
              </w:rPr>
              <w:t>47</w:t>
            </w:r>
            <w:r w:rsidR="00AB5D94">
              <w:rPr>
                <w:noProof/>
                <w:webHidden/>
              </w:rPr>
              <w:fldChar w:fldCharType="end"/>
            </w:r>
          </w:hyperlink>
        </w:p>
        <w:p w14:paraId="2C992D45" w14:textId="54091A78" w:rsidR="00AB5D94" w:rsidRDefault="002569F0">
          <w:pPr>
            <w:pStyle w:val="TOC3"/>
            <w:tabs>
              <w:tab w:val="right" w:leader="dot" w:pos="8296"/>
            </w:tabs>
            <w:rPr>
              <w:rFonts w:cstheme="minorBidi"/>
              <w:noProof/>
            </w:rPr>
          </w:pPr>
          <w:r>
            <w:rPr>
              <w:lang w:val="en-US"/>
            </w:rPr>
            <w:t xml:space="preserve">          6.</w:t>
          </w:r>
          <w:r>
            <w:t>3</w:t>
          </w:r>
          <w:r w:rsidR="00E03B9A">
            <w:rPr>
              <w:lang w:val="en-US"/>
            </w:rPr>
            <w:t xml:space="preserve">.5 </w:t>
          </w:r>
          <w:hyperlink w:anchor="_Toc17398552" w:history="1">
            <w:r w:rsidR="00AB5D94" w:rsidRPr="00DD269B">
              <w:rPr>
                <w:rStyle w:val="Hyperlink"/>
                <w:noProof/>
              </w:rPr>
              <w:t xml:space="preserve">Μεταφορά χάλυβα και </w:t>
            </w:r>
            <w:r w:rsidR="00AB5D94" w:rsidRPr="00DD269B">
              <w:rPr>
                <w:rStyle w:val="Hyperlink"/>
                <w:noProof/>
                <w:lang w:val="en-US"/>
              </w:rPr>
              <w:t>paintings</w:t>
            </w:r>
            <w:r w:rsidR="00AB5D94">
              <w:rPr>
                <w:noProof/>
                <w:webHidden/>
              </w:rPr>
              <w:tab/>
            </w:r>
            <w:r w:rsidR="00AB5D94">
              <w:rPr>
                <w:noProof/>
                <w:webHidden/>
              </w:rPr>
              <w:fldChar w:fldCharType="begin"/>
            </w:r>
            <w:r w:rsidR="00AB5D94">
              <w:rPr>
                <w:noProof/>
                <w:webHidden/>
              </w:rPr>
              <w:instrText xml:space="preserve"> PAGEREF _Toc17398552 \h </w:instrText>
            </w:r>
            <w:r w:rsidR="00AB5D94">
              <w:rPr>
                <w:noProof/>
                <w:webHidden/>
              </w:rPr>
            </w:r>
            <w:r w:rsidR="00AB5D94">
              <w:rPr>
                <w:noProof/>
                <w:webHidden/>
              </w:rPr>
              <w:fldChar w:fldCharType="separate"/>
            </w:r>
            <w:r w:rsidR="005501D2">
              <w:rPr>
                <w:noProof/>
                <w:webHidden/>
              </w:rPr>
              <w:t>48</w:t>
            </w:r>
            <w:r w:rsidR="00AB5D94">
              <w:rPr>
                <w:noProof/>
                <w:webHidden/>
              </w:rPr>
              <w:fldChar w:fldCharType="end"/>
            </w:r>
          </w:hyperlink>
        </w:p>
        <w:p w14:paraId="0B6A71DB" w14:textId="21BA856B" w:rsidR="00AB5D94" w:rsidRDefault="002569F0">
          <w:pPr>
            <w:pStyle w:val="TOC3"/>
            <w:tabs>
              <w:tab w:val="right" w:leader="dot" w:pos="8296"/>
            </w:tabs>
            <w:rPr>
              <w:rFonts w:cstheme="minorBidi"/>
              <w:noProof/>
            </w:rPr>
          </w:pPr>
          <w:r>
            <w:rPr>
              <w:lang w:val="en-US"/>
            </w:rPr>
            <w:t xml:space="preserve">          6.</w:t>
          </w:r>
          <w:r>
            <w:t>3</w:t>
          </w:r>
          <w:r w:rsidR="00E03B9A">
            <w:rPr>
              <w:lang w:val="en-US"/>
            </w:rPr>
            <w:t xml:space="preserve">.6 </w:t>
          </w:r>
          <w:hyperlink w:anchor="_Toc17398553" w:history="1">
            <w:r w:rsidR="00AB5D94" w:rsidRPr="00DD269B">
              <w:rPr>
                <w:rStyle w:val="Hyperlink"/>
                <w:noProof/>
              </w:rPr>
              <w:t>Εναπόθεση primer</w:t>
            </w:r>
            <w:r w:rsidR="00AB5D94">
              <w:rPr>
                <w:noProof/>
                <w:webHidden/>
              </w:rPr>
              <w:tab/>
            </w:r>
            <w:r w:rsidR="00AB5D94">
              <w:rPr>
                <w:noProof/>
                <w:webHidden/>
              </w:rPr>
              <w:fldChar w:fldCharType="begin"/>
            </w:r>
            <w:r w:rsidR="00AB5D94">
              <w:rPr>
                <w:noProof/>
                <w:webHidden/>
              </w:rPr>
              <w:instrText xml:space="preserve"> PAGEREF _Toc17398553 \h </w:instrText>
            </w:r>
            <w:r w:rsidR="00AB5D94">
              <w:rPr>
                <w:noProof/>
                <w:webHidden/>
              </w:rPr>
            </w:r>
            <w:r w:rsidR="00AB5D94">
              <w:rPr>
                <w:noProof/>
                <w:webHidden/>
              </w:rPr>
              <w:fldChar w:fldCharType="separate"/>
            </w:r>
            <w:r w:rsidR="005501D2">
              <w:rPr>
                <w:noProof/>
                <w:webHidden/>
              </w:rPr>
              <w:t>49</w:t>
            </w:r>
            <w:r w:rsidR="00AB5D94">
              <w:rPr>
                <w:noProof/>
                <w:webHidden/>
              </w:rPr>
              <w:fldChar w:fldCharType="end"/>
            </w:r>
          </w:hyperlink>
        </w:p>
        <w:p w14:paraId="0D9EA478" w14:textId="7B1812DC" w:rsidR="00AB5D94" w:rsidRDefault="00E03B9A">
          <w:pPr>
            <w:pStyle w:val="TOC3"/>
            <w:tabs>
              <w:tab w:val="right" w:leader="dot" w:pos="8296"/>
            </w:tabs>
            <w:rPr>
              <w:rFonts w:cstheme="minorBidi"/>
              <w:noProof/>
            </w:rPr>
          </w:pPr>
          <w:r>
            <w:rPr>
              <w:lang w:val="en-US"/>
            </w:rPr>
            <w:t xml:space="preserve">      </w:t>
          </w:r>
          <w:r w:rsidR="002569F0">
            <w:rPr>
              <w:lang w:val="en-US"/>
            </w:rPr>
            <w:t xml:space="preserve">    6.</w:t>
          </w:r>
          <w:r w:rsidR="002569F0">
            <w:t>3</w:t>
          </w:r>
          <w:r>
            <w:rPr>
              <w:lang w:val="en-US"/>
            </w:rPr>
            <w:t xml:space="preserve">.7 </w:t>
          </w:r>
          <w:hyperlink w:anchor="_Toc17398554" w:history="1">
            <w:r w:rsidR="00AB5D94" w:rsidRPr="00DD269B">
              <w:rPr>
                <w:rStyle w:val="Hyperlink"/>
                <w:rFonts w:ascii="Times New Roman,Bold" w:hAnsi="Times New Roman,Bold" w:cs="Times New Roman,Bold"/>
                <w:noProof/>
              </w:rPr>
              <w:t xml:space="preserve">Εναπόθεση </w:t>
            </w:r>
            <w:r w:rsidR="00AB5D94" w:rsidRPr="00DD269B">
              <w:rPr>
                <w:rStyle w:val="Hyperlink"/>
                <w:noProof/>
                <w:lang w:val="en-US"/>
              </w:rPr>
              <w:t>antifouling</w:t>
            </w:r>
            <w:r w:rsidR="00AB5D94">
              <w:rPr>
                <w:noProof/>
                <w:webHidden/>
              </w:rPr>
              <w:tab/>
            </w:r>
            <w:r w:rsidR="00AB5D94">
              <w:rPr>
                <w:noProof/>
                <w:webHidden/>
              </w:rPr>
              <w:fldChar w:fldCharType="begin"/>
            </w:r>
            <w:r w:rsidR="00AB5D94">
              <w:rPr>
                <w:noProof/>
                <w:webHidden/>
              </w:rPr>
              <w:instrText xml:space="preserve"> PAGEREF _Toc17398554 \h </w:instrText>
            </w:r>
            <w:r w:rsidR="00AB5D94">
              <w:rPr>
                <w:noProof/>
                <w:webHidden/>
              </w:rPr>
            </w:r>
            <w:r w:rsidR="00AB5D94">
              <w:rPr>
                <w:noProof/>
                <w:webHidden/>
              </w:rPr>
              <w:fldChar w:fldCharType="separate"/>
            </w:r>
            <w:r w:rsidR="005501D2">
              <w:rPr>
                <w:noProof/>
                <w:webHidden/>
              </w:rPr>
              <w:t>49</w:t>
            </w:r>
            <w:r w:rsidR="00AB5D94">
              <w:rPr>
                <w:noProof/>
                <w:webHidden/>
              </w:rPr>
              <w:fldChar w:fldCharType="end"/>
            </w:r>
          </w:hyperlink>
        </w:p>
        <w:p w14:paraId="1A185521" w14:textId="40156670" w:rsidR="00AB5D94" w:rsidRDefault="002569F0">
          <w:pPr>
            <w:pStyle w:val="TOC3"/>
            <w:tabs>
              <w:tab w:val="right" w:leader="dot" w:pos="8296"/>
            </w:tabs>
            <w:rPr>
              <w:rFonts w:cstheme="minorBidi"/>
              <w:noProof/>
            </w:rPr>
          </w:pPr>
          <w:r>
            <w:rPr>
              <w:lang w:val="en-US"/>
            </w:rPr>
            <w:t xml:space="preserve">           6.</w:t>
          </w:r>
          <w:r>
            <w:t>3</w:t>
          </w:r>
          <w:r w:rsidR="00E03B9A">
            <w:rPr>
              <w:lang w:val="en-US"/>
            </w:rPr>
            <w:t xml:space="preserve">.8 </w:t>
          </w:r>
          <w:hyperlink w:anchor="_Toc17398555" w:history="1">
            <w:r w:rsidR="00AB5D94" w:rsidRPr="00DD269B">
              <w:rPr>
                <w:rStyle w:val="Hyperlink"/>
                <w:noProof/>
              </w:rPr>
              <w:t>Εναπόθεση βαφών (</w:t>
            </w:r>
            <w:r w:rsidR="00AB5D94" w:rsidRPr="00DD269B">
              <w:rPr>
                <w:rStyle w:val="Hyperlink"/>
                <w:noProof/>
                <w:lang w:val="en-US"/>
              </w:rPr>
              <w:t>paintings</w:t>
            </w:r>
            <w:r w:rsidR="00AB5D94" w:rsidRPr="00DD269B">
              <w:rPr>
                <w:rStyle w:val="Hyperlink"/>
                <w:noProof/>
              </w:rPr>
              <w:t>)</w:t>
            </w:r>
            <w:r w:rsidR="00AB5D94">
              <w:rPr>
                <w:noProof/>
                <w:webHidden/>
              </w:rPr>
              <w:tab/>
            </w:r>
            <w:r w:rsidR="00AB5D94">
              <w:rPr>
                <w:noProof/>
                <w:webHidden/>
              </w:rPr>
              <w:fldChar w:fldCharType="begin"/>
            </w:r>
            <w:r w:rsidR="00AB5D94">
              <w:rPr>
                <w:noProof/>
                <w:webHidden/>
              </w:rPr>
              <w:instrText xml:space="preserve"> PAGEREF _Toc17398555 \h </w:instrText>
            </w:r>
            <w:r w:rsidR="00AB5D94">
              <w:rPr>
                <w:noProof/>
                <w:webHidden/>
              </w:rPr>
            </w:r>
            <w:r w:rsidR="00AB5D94">
              <w:rPr>
                <w:noProof/>
                <w:webHidden/>
              </w:rPr>
              <w:fldChar w:fldCharType="separate"/>
            </w:r>
            <w:r w:rsidR="005501D2">
              <w:rPr>
                <w:noProof/>
                <w:webHidden/>
              </w:rPr>
              <w:t>50</w:t>
            </w:r>
            <w:r w:rsidR="00AB5D94">
              <w:rPr>
                <w:noProof/>
                <w:webHidden/>
              </w:rPr>
              <w:fldChar w:fldCharType="end"/>
            </w:r>
          </w:hyperlink>
        </w:p>
        <w:p w14:paraId="32869C0B" w14:textId="4E6BE498" w:rsidR="00AB5D94" w:rsidRDefault="002569F0">
          <w:pPr>
            <w:pStyle w:val="TOC3"/>
            <w:tabs>
              <w:tab w:val="right" w:leader="dot" w:pos="8296"/>
            </w:tabs>
            <w:rPr>
              <w:rFonts w:cstheme="minorBidi"/>
              <w:noProof/>
            </w:rPr>
          </w:pPr>
          <w:r>
            <w:rPr>
              <w:lang w:val="en-US"/>
            </w:rPr>
            <w:t xml:space="preserve">           6.</w:t>
          </w:r>
          <w:r>
            <w:t>3</w:t>
          </w:r>
          <w:r w:rsidR="00E03B9A">
            <w:rPr>
              <w:lang w:val="en-US"/>
            </w:rPr>
            <w:t xml:space="preserve">.9 </w:t>
          </w:r>
          <w:hyperlink w:anchor="_Toc17398556" w:history="1">
            <w:r w:rsidR="00AB5D94" w:rsidRPr="00DD269B">
              <w:rPr>
                <w:rStyle w:val="Hyperlink"/>
                <w:noProof/>
              </w:rPr>
              <w:t>Καθοδική προστασία</w:t>
            </w:r>
            <w:r w:rsidR="00AB5D94">
              <w:rPr>
                <w:noProof/>
                <w:webHidden/>
              </w:rPr>
              <w:tab/>
            </w:r>
            <w:r w:rsidR="00AB5D94">
              <w:rPr>
                <w:noProof/>
                <w:webHidden/>
              </w:rPr>
              <w:fldChar w:fldCharType="begin"/>
            </w:r>
            <w:r w:rsidR="00AB5D94">
              <w:rPr>
                <w:noProof/>
                <w:webHidden/>
              </w:rPr>
              <w:instrText xml:space="preserve"> PAGEREF _Toc17398556 \h </w:instrText>
            </w:r>
            <w:r w:rsidR="00AB5D94">
              <w:rPr>
                <w:noProof/>
                <w:webHidden/>
              </w:rPr>
            </w:r>
            <w:r w:rsidR="00AB5D94">
              <w:rPr>
                <w:noProof/>
                <w:webHidden/>
              </w:rPr>
              <w:fldChar w:fldCharType="separate"/>
            </w:r>
            <w:r w:rsidR="005501D2">
              <w:rPr>
                <w:noProof/>
                <w:webHidden/>
              </w:rPr>
              <w:t>50</w:t>
            </w:r>
            <w:r w:rsidR="00AB5D94">
              <w:rPr>
                <w:noProof/>
                <w:webHidden/>
              </w:rPr>
              <w:fldChar w:fldCharType="end"/>
            </w:r>
          </w:hyperlink>
        </w:p>
        <w:p w14:paraId="711D2FA7" w14:textId="004FD286" w:rsidR="00AB5D94" w:rsidRDefault="002569F0" w:rsidP="00E03B9A">
          <w:pPr>
            <w:pStyle w:val="TOC2"/>
            <w:rPr>
              <w:rFonts w:eastAsiaTheme="minorEastAsia"/>
              <w:lang w:eastAsia="el-GR"/>
            </w:rPr>
          </w:pPr>
          <w:r>
            <w:t xml:space="preserve">       6.</w:t>
          </w:r>
          <w:r>
            <w:rPr>
              <w:lang w:val="el-GR"/>
            </w:rPr>
            <w:t>4</w:t>
          </w:r>
          <w:r w:rsidR="00E03B9A">
            <w:t xml:space="preserve"> </w:t>
          </w:r>
          <w:hyperlink w:anchor="_Toc17398557" w:history="1">
            <w:r w:rsidR="00AB5D94" w:rsidRPr="00DD269B">
              <w:rPr>
                <w:rStyle w:val="Hyperlink"/>
              </w:rPr>
              <w:t>Εκπομπές στη φάση της διάλυσης/ανακύκλωσης του πλοίου</w:t>
            </w:r>
            <w:r w:rsidR="00AB5D94">
              <w:rPr>
                <w:webHidden/>
              </w:rPr>
              <w:tab/>
            </w:r>
            <w:r w:rsidR="00AB5D94">
              <w:rPr>
                <w:webHidden/>
              </w:rPr>
              <w:fldChar w:fldCharType="begin"/>
            </w:r>
            <w:r w:rsidR="00AB5D94">
              <w:rPr>
                <w:webHidden/>
              </w:rPr>
              <w:instrText xml:space="preserve"> PAGEREF _Toc17398557 \h </w:instrText>
            </w:r>
            <w:r w:rsidR="00AB5D94">
              <w:rPr>
                <w:webHidden/>
              </w:rPr>
            </w:r>
            <w:r w:rsidR="00AB5D94">
              <w:rPr>
                <w:webHidden/>
              </w:rPr>
              <w:fldChar w:fldCharType="separate"/>
            </w:r>
            <w:r w:rsidR="005501D2">
              <w:rPr>
                <w:webHidden/>
              </w:rPr>
              <w:t>51</w:t>
            </w:r>
            <w:r w:rsidR="00AB5D94">
              <w:rPr>
                <w:webHidden/>
              </w:rPr>
              <w:fldChar w:fldCharType="end"/>
            </w:r>
          </w:hyperlink>
        </w:p>
        <w:p w14:paraId="07BA1BD2" w14:textId="4623BE0E" w:rsidR="00AB5D94" w:rsidRDefault="002569F0" w:rsidP="00E03B9A">
          <w:pPr>
            <w:pStyle w:val="TOC2"/>
            <w:rPr>
              <w:rFonts w:eastAsiaTheme="minorEastAsia"/>
              <w:lang w:eastAsia="el-GR"/>
            </w:rPr>
          </w:pPr>
          <w:r>
            <w:t xml:space="preserve">        6.</w:t>
          </w:r>
          <w:r>
            <w:rPr>
              <w:lang w:val="el-GR"/>
            </w:rPr>
            <w:t>5</w:t>
          </w:r>
          <w:r w:rsidR="00E03B9A">
            <w:t xml:space="preserve"> </w:t>
          </w:r>
          <w:hyperlink w:anchor="_Toc17398558" w:history="1">
            <w:r w:rsidR="00AB5D94" w:rsidRPr="00DD269B">
              <w:rPr>
                <w:rStyle w:val="Hyperlink"/>
              </w:rPr>
              <w:t>Ποσοστιαία επίδραση εκπομπών ανά φάση του κύκλου ζωής</w:t>
            </w:r>
            <w:r w:rsidR="00AB5D94">
              <w:rPr>
                <w:webHidden/>
              </w:rPr>
              <w:tab/>
            </w:r>
            <w:r w:rsidR="00AB5D94">
              <w:rPr>
                <w:webHidden/>
              </w:rPr>
              <w:fldChar w:fldCharType="begin"/>
            </w:r>
            <w:r w:rsidR="00AB5D94">
              <w:rPr>
                <w:webHidden/>
              </w:rPr>
              <w:instrText xml:space="preserve"> PAGEREF _Toc17398558 \h </w:instrText>
            </w:r>
            <w:r w:rsidR="00AB5D94">
              <w:rPr>
                <w:webHidden/>
              </w:rPr>
            </w:r>
            <w:r w:rsidR="00AB5D94">
              <w:rPr>
                <w:webHidden/>
              </w:rPr>
              <w:fldChar w:fldCharType="separate"/>
            </w:r>
            <w:r w:rsidR="005501D2">
              <w:rPr>
                <w:webHidden/>
              </w:rPr>
              <w:t>52</w:t>
            </w:r>
            <w:r w:rsidR="00AB5D94">
              <w:rPr>
                <w:webHidden/>
              </w:rPr>
              <w:fldChar w:fldCharType="end"/>
            </w:r>
          </w:hyperlink>
        </w:p>
        <w:p w14:paraId="09CA0E66" w14:textId="1D52AC2D" w:rsidR="00AB5D94" w:rsidRDefault="00E03B9A" w:rsidP="00E03B9A">
          <w:pPr>
            <w:pStyle w:val="TOC2"/>
            <w:rPr>
              <w:rFonts w:eastAsiaTheme="minorEastAsia"/>
              <w:lang w:eastAsia="el-GR"/>
            </w:rPr>
          </w:pPr>
          <w:r>
            <w:t xml:space="preserve">7. </w:t>
          </w:r>
          <w:hyperlink w:anchor="_Toc17398559" w:history="1">
            <w:r w:rsidR="00AB5D94" w:rsidRPr="00DD269B">
              <w:rPr>
                <w:rStyle w:val="Hyperlink"/>
              </w:rPr>
              <w:t>ΑΠΟΤΙΜΗΣΗ ΕΠΙΠΤΩΣΕΩΝ ΚΥΚΛΟΥ ΖΩΗΣ</w:t>
            </w:r>
            <w:r w:rsidR="00AB5D94">
              <w:rPr>
                <w:webHidden/>
              </w:rPr>
              <w:tab/>
            </w:r>
            <w:r w:rsidR="00AB5D94">
              <w:rPr>
                <w:webHidden/>
              </w:rPr>
              <w:fldChar w:fldCharType="begin"/>
            </w:r>
            <w:r w:rsidR="00AB5D94">
              <w:rPr>
                <w:webHidden/>
              </w:rPr>
              <w:instrText xml:space="preserve"> PAGEREF _Toc17398559 \h </w:instrText>
            </w:r>
            <w:r w:rsidR="00AB5D94">
              <w:rPr>
                <w:webHidden/>
              </w:rPr>
            </w:r>
            <w:r w:rsidR="00AB5D94">
              <w:rPr>
                <w:webHidden/>
              </w:rPr>
              <w:fldChar w:fldCharType="separate"/>
            </w:r>
            <w:r w:rsidR="005501D2">
              <w:rPr>
                <w:webHidden/>
              </w:rPr>
              <w:t>57</w:t>
            </w:r>
            <w:r w:rsidR="00AB5D94">
              <w:rPr>
                <w:webHidden/>
              </w:rPr>
              <w:fldChar w:fldCharType="end"/>
            </w:r>
          </w:hyperlink>
        </w:p>
        <w:p w14:paraId="279720FE" w14:textId="07A3FBB0" w:rsidR="00AB5D94" w:rsidRDefault="00E03B9A">
          <w:pPr>
            <w:pStyle w:val="TOC3"/>
            <w:tabs>
              <w:tab w:val="right" w:leader="dot" w:pos="8296"/>
            </w:tabs>
            <w:rPr>
              <w:rFonts w:cstheme="minorBidi"/>
              <w:noProof/>
            </w:rPr>
          </w:pPr>
          <w:r>
            <w:rPr>
              <w:lang w:val="en-US"/>
            </w:rPr>
            <w:t xml:space="preserve">7.1 </w:t>
          </w:r>
          <w:hyperlink w:anchor="_Toc17398560" w:history="1">
            <w:r w:rsidR="00AB5D94" w:rsidRPr="00DD269B">
              <w:rPr>
                <w:rStyle w:val="Hyperlink"/>
                <w:noProof/>
              </w:rPr>
              <w:t>Εισαγωγή</w:t>
            </w:r>
            <w:r w:rsidR="00AB5D94">
              <w:rPr>
                <w:noProof/>
                <w:webHidden/>
              </w:rPr>
              <w:tab/>
            </w:r>
            <w:r w:rsidR="00AB5D94">
              <w:rPr>
                <w:noProof/>
                <w:webHidden/>
              </w:rPr>
              <w:fldChar w:fldCharType="begin"/>
            </w:r>
            <w:r w:rsidR="00AB5D94">
              <w:rPr>
                <w:noProof/>
                <w:webHidden/>
              </w:rPr>
              <w:instrText xml:space="preserve"> PAGEREF _Toc17398560 \h </w:instrText>
            </w:r>
            <w:r w:rsidR="00AB5D94">
              <w:rPr>
                <w:noProof/>
                <w:webHidden/>
              </w:rPr>
            </w:r>
            <w:r w:rsidR="00AB5D94">
              <w:rPr>
                <w:noProof/>
                <w:webHidden/>
              </w:rPr>
              <w:fldChar w:fldCharType="separate"/>
            </w:r>
            <w:r w:rsidR="005501D2">
              <w:rPr>
                <w:noProof/>
                <w:webHidden/>
              </w:rPr>
              <w:t>57</w:t>
            </w:r>
            <w:r w:rsidR="00AB5D94">
              <w:rPr>
                <w:noProof/>
                <w:webHidden/>
              </w:rPr>
              <w:fldChar w:fldCharType="end"/>
            </w:r>
          </w:hyperlink>
        </w:p>
        <w:p w14:paraId="6BD9841E" w14:textId="38FB5166" w:rsidR="00AB5D94" w:rsidRDefault="00E03B9A" w:rsidP="00E03B9A">
          <w:pPr>
            <w:pStyle w:val="TOC2"/>
            <w:rPr>
              <w:rFonts w:eastAsiaTheme="minorEastAsia"/>
              <w:lang w:eastAsia="el-GR"/>
            </w:rPr>
          </w:pPr>
          <w:r>
            <w:t xml:space="preserve">8. </w:t>
          </w:r>
          <w:hyperlink w:anchor="_Toc17398561" w:history="1">
            <w:r w:rsidR="00AB5D94" w:rsidRPr="00DD269B">
              <w:rPr>
                <w:rStyle w:val="Hyperlink"/>
              </w:rPr>
              <w:t>ΣΥΜΠΕΡΑΣΜΑΤΑ</w:t>
            </w:r>
            <w:r w:rsidR="00AB5D94">
              <w:rPr>
                <w:webHidden/>
              </w:rPr>
              <w:tab/>
            </w:r>
            <w:r w:rsidR="00AB5D94">
              <w:rPr>
                <w:webHidden/>
              </w:rPr>
              <w:fldChar w:fldCharType="begin"/>
            </w:r>
            <w:r w:rsidR="00AB5D94">
              <w:rPr>
                <w:webHidden/>
              </w:rPr>
              <w:instrText xml:space="preserve"> PAGEREF _Toc17398561 \h </w:instrText>
            </w:r>
            <w:r w:rsidR="00AB5D94">
              <w:rPr>
                <w:webHidden/>
              </w:rPr>
            </w:r>
            <w:r w:rsidR="00AB5D94">
              <w:rPr>
                <w:webHidden/>
              </w:rPr>
              <w:fldChar w:fldCharType="separate"/>
            </w:r>
            <w:r w:rsidR="005501D2">
              <w:rPr>
                <w:webHidden/>
              </w:rPr>
              <w:t>59</w:t>
            </w:r>
            <w:r w:rsidR="00AB5D94">
              <w:rPr>
                <w:webHidden/>
              </w:rPr>
              <w:fldChar w:fldCharType="end"/>
            </w:r>
          </w:hyperlink>
        </w:p>
        <w:p w14:paraId="12AE568E" w14:textId="72F406A4" w:rsidR="00AB5D94" w:rsidRDefault="00FF4BC7">
          <w:pPr>
            <w:pStyle w:val="TOC3"/>
            <w:tabs>
              <w:tab w:val="right" w:leader="dot" w:pos="8296"/>
            </w:tabs>
            <w:rPr>
              <w:rFonts w:cstheme="minorBidi"/>
              <w:noProof/>
            </w:rPr>
          </w:pPr>
          <w:hyperlink w:anchor="_Toc17398562" w:history="1">
            <w:r w:rsidR="00AB5D94" w:rsidRPr="00DD269B">
              <w:rPr>
                <w:rStyle w:val="Hyperlink"/>
                <w:noProof/>
              </w:rPr>
              <w:t>Βιβλιογραφία</w:t>
            </w:r>
            <w:r w:rsidR="00AB5D94">
              <w:rPr>
                <w:noProof/>
                <w:webHidden/>
              </w:rPr>
              <w:tab/>
            </w:r>
            <w:r w:rsidR="00AB5D94">
              <w:rPr>
                <w:noProof/>
                <w:webHidden/>
              </w:rPr>
              <w:fldChar w:fldCharType="begin"/>
            </w:r>
            <w:r w:rsidR="00AB5D94">
              <w:rPr>
                <w:noProof/>
                <w:webHidden/>
              </w:rPr>
              <w:instrText xml:space="preserve"> PAGEREF _Toc17398562 \h </w:instrText>
            </w:r>
            <w:r w:rsidR="00AB5D94">
              <w:rPr>
                <w:noProof/>
                <w:webHidden/>
              </w:rPr>
            </w:r>
            <w:r w:rsidR="00AB5D94">
              <w:rPr>
                <w:noProof/>
                <w:webHidden/>
              </w:rPr>
              <w:fldChar w:fldCharType="separate"/>
            </w:r>
            <w:r w:rsidR="005501D2">
              <w:rPr>
                <w:noProof/>
                <w:webHidden/>
              </w:rPr>
              <w:t>60</w:t>
            </w:r>
            <w:r w:rsidR="00AB5D94">
              <w:rPr>
                <w:noProof/>
                <w:webHidden/>
              </w:rPr>
              <w:fldChar w:fldCharType="end"/>
            </w:r>
          </w:hyperlink>
        </w:p>
        <w:p w14:paraId="044AF693" w14:textId="5BCC74C7" w:rsidR="00B765E2" w:rsidRDefault="00B765E2">
          <w:r>
            <w:rPr>
              <w:b/>
              <w:bCs/>
            </w:rPr>
            <w:fldChar w:fldCharType="end"/>
          </w:r>
        </w:p>
      </w:sdtContent>
    </w:sdt>
    <w:p w14:paraId="5D1C9571" w14:textId="77777777" w:rsidR="004220D0" w:rsidRPr="004220D0" w:rsidRDefault="004220D0">
      <w:pPr>
        <w:rPr>
          <w:rFonts w:cs="Times New Roman"/>
          <w:color w:val="000000"/>
          <w:sz w:val="28"/>
          <w:szCs w:val="28"/>
        </w:rPr>
      </w:pPr>
    </w:p>
    <w:p w14:paraId="1F4FC77E" w14:textId="52150897" w:rsidR="004220D0" w:rsidRDefault="004220D0">
      <w:pPr>
        <w:rPr>
          <w:rFonts w:cs="Times New Roman"/>
          <w:color w:val="000000"/>
          <w:sz w:val="28"/>
          <w:szCs w:val="28"/>
        </w:rPr>
      </w:pPr>
      <w:r>
        <w:rPr>
          <w:rFonts w:cs="Times New Roman"/>
          <w:color w:val="000000"/>
          <w:sz w:val="28"/>
          <w:szCs w:val="28"/>
        </w:rPr>
        <w:br w:type="page"/>
      </w:r>
    </w:p>
    <w:p w14:paraId="548D700B" w14:textId="22869005" w:rsidR="00A56520" w:rsidRPr="00AE039A" w:rsidRDefault="00A56520" w:rsidP="00B765E2">
      <w:pPr>
        <w:pStyle w:val="Heading2"/>
        <w:rPr>
          <w:color w:val="000000" w:themeColor="text1"/>
        </w:rPr>
      </w:pPr>
      <w:bookmarkStart w:id="1" w:name="_Toc17398501"/>
      <w:r w:rsidRPr="00AE039A">
        <w:rPr>
          <w:color w:val="000000" w:themeColor="text1"/>
        </w:rPr>
        <w:lastRenderedPageBreak/>
        <w:t>ΚΑΤΑΛΟΓΟΣ ΣΥΝΤΟΜΟΓΡΑΦΙΩΝ</w:t>
      </w:r>
      <w:bookmarkEnd w:id="1"/>
    </w:p>
    <w:p w14:paraId="511033CE" w14:textId="77777777" w:rsidR="00045FB6" w:rsidRDefault="00045FB6" w:rsidP="00A56520">
      <w:pPr>
        <w:autoSpaceDE w:val="0"/>
        <w:autoSpaceDN w:val="0"/>
        <w:adjustRightInd w:val="0"/>
        <w:spacing w:after="0" w:line="240" w:lineRule="auto"/>
        <w:rPr>
          <w:rFonts w:cs="Times New Roman"/>
          <w:color w:val="000000"/>
        </w:rPr>
      </w:pPr>
      <w:r w:rsidRPr="00594025">
        <w:rPr>
          <w:rFonts w:cs="Times New Roman"/>
          <w:color w:val="000000"/>
        </w:rPr>
        <w:t xml:space="preserve"> </w:t>
      </w:r>
    </w:p>
    <w:tbl>
      <w:tblPr>
        <w:tblStyle w:val="TableGrid"/>
        <w:tblW w:w="0" w:type="auto"/>
        <w:jc w:val="center"/>
        <w:tblLook w:val="04A0" w:firstRow="1" w:lastRow="0" w:firstColumn="1" w:lastColumn="0" w:noHBand="0" w:noVBand="1"/>
      </w:tblPr>
      <w:tblGrid>
        <w:gridCol w:w="2840"/>
        <w:gridCol w:w="2841"/>
        <w:gridCol w:w="2841"/>
      </w:tblGrid>
      <w:tr w:rsidR="00045FB6" w14:paraId="26DCCCB5" w14:textId="77777777" w:rsidTr="00CC3946">
        <w:trPr>
          <w:jc w:val="center"/>
        </w:trPr>
        <w:tc>
          <w:tcPr>
            <w:tcW w:w="2840" w:type="dxa"/>
          </w:tcPr>
          <w:p w14:paraId="75A04F8F" w14:textId="77777777" w:rsidR="00045FB6" w:rsidRPr="00045FB6" w:rsidRDefault="00045FB6" w:rsidP="00CC3946">
            <w:pPr>
              <w:jc w:val="center"/>
              <w:rPr>
                <w:lang w:val="en-US"/>
              </w:rPr>
            </w:pPr>
            <w:r>
              <w:rPr>
                <w:lang w:val="en-US"/>
              </w:rPr>
              <w:t>LCA</w:t>
            </w:r>
          </w:p>
        </w:tc>
        <w:tc>
          <w:tcPr>
            <w:tcW w:w="2841" w:type="dxa"/>
          </w:tcPr>
          <w:p w14:paraId="2219061B" w14:textId="77777777" w:rsidR="00045FB6" w:rsidRDefault="00BD1BF4" w:rsidP="00CC3946">
            <w:pPr>
              <w:jc w:val="center"/>
            </w:pPr>
            <w:r w:rsidRPr="00D11704">
              <w:rPr>
                <w:lang w:val="en-US"/>
              </w:rPr>
              <w:t>Life</w:t>
            </w:r>
            <w:r w:rsidRPr="00BD1BF4">
              <w:t xml:space="preserve"> </w:t>
            </w:r>
            <w:r w:rsidRPr="00D11704">
              <w:rPr>
                <w:lang w:val="en-US"/>
              </w:rPr>
              <w:t>Cycle</w:t>
            </w:r>
            <w:r w:rsidRPr="00BD1BF4">
              <w:t xml:space="preserve"> Assessment</w:t>
            </w:r>
          </w:p>
        </w:tc>
        <w:tc>
          <w:tcPr>
            <w:tcW w:w="2841" w:type="dxa"/>
          </w:tcPr>
          <w:p w14:paraId="350BF5AD" w14:textId="77777777" w:rsidR="00045FB6" w:rsidRDefault="00882976" w:rsidP="00CC3946">
            <w:pPr>
              <w:jc w:val="center"/>
            </w:pPr>
            <w:r w:rsidRPr="00882976">
              <w:t>Ανάλυση Κύκλου Ζωής</w:t>
            </w:r>
          </w:p>
        </w:tc>
      </w:tr>
      <w:tr w:rsidR="00045FB6" w14:paraId="3903831C" w14:textId="77777777" w:rsidTr="00CC3946">
        <w:trPr>
          <w:jc w:val="center"/>
        </w:trPr>
        <w:tc>
          <w:tcPr>
            <w:tcW w:w="2840" w:type="dxa"/>
          </w:tcPr>
          <w:p w14:paraId="7FA613F1" w14:textId="77777777" w:rsidR="00045FB6" w:rsidRPr="00045FB6" w:rsidRDefault="00045FB6" w:rsidP="00CC3946">
            <w:pPr>
              <w:jc w:val="center"/>
              <w:rPr>
                <w:lang w:val="en-US"/>
              </w:rPr>
            </w:pPr>
            <w:r>
              <w:rPr>
                <w:lang w:val="en-US"/>
              </w:rPr>
              <w:t>LCI</w:t>
            </w:r>
          </w:p>
        </w:tc>
        <w:tc>
          <w:tcPr>
            <w:tcW w:w="2841" w:type="dxa"/>
          </w:tcPr>
          <w:p w14:paraId="2157FCBD" w14:textId="77777777" w:rsidR="00045FB6" w:rsidRDefault="00BD1BF4" w:rsidP="00CC3946">
            <w:pPr>
              <w:jc w:val="center"/>
            </w:pPr>
            <w:r w:rsidRPr="00BD1BF4">
              <w:t>Life Cycle Inventory</w:t>
            </w:r>
          </w:p>
        </w:tc>
        <w:tc>
          <w:tcPr>
            <w:tcW w:w="2841" w:type="dxa"/>
          </w:tcPr>
          <w:p w14:paraId="47879F9F" w14:textId="77777777" w:rsidR="00045FB6" w:rsidRDefault="00882976" w:rsidP="00CC3946">
            <w:pPr>
              <w:jc w:val="center"/>
            </w:pPr>
            <w:r w:rsidRPr="00882976">
              <w:t>Απογραφή Κύκλου Ζωής</w:t>
            </w:r>
          </w:p>
        </w:tc>
      </w:tr>
      <w:tr w:rsidR="00045FB6" w14:paraId="43E0FE91" w14:textId="77777777" w:rsidTr="00CC3946">
        <w:trPr>
          <w:jc w:val="center"/>
        </w:trPr>
        <w:tc>
          <w:tcPr>
            <w:tcW w:w="2840" w:type="dxa"/>
          </w:tcPr>
          <w:p w14:paraId="56C995AC" w14:textId="77777777" w:rsidR="00045FB6" w:rsidRPr="00045FB6" w:rsidRDefault="00045FB6" w:rsidP="00CC3946">
            <w:pPr>
              <w:jc w:val="center"/>
              <w:rPr>
                <w:lang w:val="en-US"/>
              </w:rPr>
            </w:pPr>
            <w:r>
              <w:rPr>
                <w:lang w:val="en-US"/>
              </w:rPr>
              <w:t>LCIA</w:t>
            </w:r>
          </w:p>
        </w:tc>
        <w:tc>
          <w:tcPr>
            <w:tcW w:w="2841" w:type="dxa"/>
          </w:tcPr>
          <w:p w14:paraId="0E7FD2C9" w14:textId="77777777" w:rsidR="00045FB6" w:rsidRDefault="00BD1BF4" w:rsidP="00CC3946">
            <w:pPr>
              <w:jc w:val="center"/>
            </w:pPr>
            <w:r w:rsidRPr="00BD1BF4">
              <w:t>Life Cycle Impact Assessment</w:t>
            </w:r>
          </w:p>
        </w:tc>
        <w:tc>
          <w:tcPr>
            <w:tcW w:w="2841" w:type="dxa"/>
          </w:tcPr>
          <w:p w14:paraId="58C620B1" w14:textId="77777777" w:rsidR="00045FB6" w:rsidRDefault="00882976" w:rsidP="00CC3946">
            <w:pPr>
              <w:jc w:val="center"/>
            </w:pPr>
            <w:r w:rsidRPr="00882976">
              <w:t>Αποτίμηση Επιπτώσεων Κύκλου Ζωής</w:t>
            </w:r>
          </w:p>
        </w:tc>
      </w:tr>
      <w:tr w:rsidR="00045FB6" w14:paraId="3CD82060" w14:textId="77777777" w:rsidTr="00CC3946">
        <w:trPr>
          <w:jc w:val="center"/>
        </w:trPr>
        <w:tc>
          <w:tcPr>
            <w:tcW w:w="2840" w:type="dxa"/>
          </w:tcPr>
          <w:p w14:paraId="2992D978" w14:textId="77777777" w:rsidR="00045FB6" w:rsidRPr="00045FB6" w:rsidRDefault="00045FB6" w:rsidP="00CC3946">
            <w:pPr>
              <w:jc w:val="center"/>
              <w:rPr>
                <w:lang w:val="en-US"/>
              </w:rPr>
            </w:pPr>
            <w:r>
              <w:rPr>
                <w:lang w:val="en-US"/>
              </w:rPr>
              <w:t>IMO</w:t>
            </w:r>
          </w:p>
        </w:tc>
        <w:tc>
          <w:tcPr>
            <w:tcW w:w="2841" w:type="dxa"/>
          </w:tcPr>
          <w:p w14:paraId="01AD8D71" w14:textId="24E71682" w:rsidR="00BD1BF4" w:rsidRDefault="00BD1BF4" w:rsidP="00CC3946">
            <w:pPr>
              <w:jc w:val="center"/>
            </w:pPr>
            <w:r>
              <w:rPr>
                <w:sz w:val="22"/>
              </w:rPr>
              <w:t>International Maritime Organization</w:t>
            </w:r>
          </w:p>
          <w:p w14:paraId="7A17C80B" w14:textId="77777777" w:rsidR="00045FB6" w:rsidRDefault="00045FB6" w:rsidP="00CC3946">
            <w:pPr>
              <w:jc w:val="center"/>
            </w:pPr>
          </w:p>
        </w:tc>
        <w:tc>
          <w:tcPr>
            <w:tcW w:w="2841" w:type="dxa"/>
          </w:tcPr>
          <w:p w14:paraId="7D623D57" w14:textId="77777777" w:rsidR="00045FB6" w:rsidRDefault="00882976" w:rsidP="00CC3946">
            <w:pPr>
              <w:jc w:val="center"/>
            </w:pPr>
            <w:r w:rsidRPr="00882976">
              <w:t>Διεθνής Οργανισμός Ναυτιλίας</w:t>
            </w:r>
          </w:p>
        </w:tc>
      </w:tr>
      <w:tr w:rsidR="00045FB6" w:rsidRPr="00CC3946" w14:paraId="17646E20" w14:textId="77777777" w:rsidTr="00CC3946">
        <w:trPr>
          <w:jc w:val="center"/>
        </w:trPr>
        <w:tc>
          <w:tcPr>
            <w:tcW w:w="2840" w:type="dxa"/>
          </w:tcPr>
          <w:p w14:paraId="4A5EE0C3" w14:textId="77777777" w:rsidR="00045FB6" w:rsidRPr="00045FB6" w:rsidRDefault="00045FB6" w:rsidP="00CC3946">
            <w:pPr>
              <w:jc w:val="center"/>
              <w:rPr>
                <w:lang w:val="en-US"/>
              </w:rPr>
            </w:pPr>
            <w:r>
              <w:rPr>
                <w:lang w:val="en-US"/>
              </w:rPr>
              <w:t>US EPA</w:t>
            </w:r>
          </w:p>
        </w:tc>
        <w:tc>
          <w:tcPr>
            <w:tcW w:w="2841" w:type="dxa"/>
          </w:tcPr>
          <w:p w14:paraId="34E1632B" w14:textId="77777777" w:rsidR="00045FB6" w:rsidRPr="00BD1BF4" w:rsidRDefault="00BD1BF4" w:rsidP="00CC3946">
            <w:pPr>
              <w:jc w:val="center"/>
              <w:rPr>
                <w:lang w:val="en-US"/>
              </w:rPr>
            </w:pPr>
            <w:r w:rsidRPr="00BD1BF4">
              <w:rPr>
                <w:lang w:val="en-US"/>
              </w:rPr>
              <w:t>United States Environmental Protection Agency</w:t>
            </w:r>
          </w:p>
        </w:tc>
        <w:tc>
          <w:tcPr>
            <w:tcW w:w="2841" w:type="dxa"/>
          </w:tcPr>
          <w:p w14:paraId="45A649A7" w14:textId="158174C9" w:rsidR="00045FB6" w:rsidRPr="00CC3946" w:rsidRDefault="00CC3946" w:rsidP="00CC3946">
            <w:pPr>
              <w:jc w:val="center"/>
            </w:pPr>
            <w:r>
              <w:t>Υπηρεσία Προστασίας του Περιβάλλοντος Ηνωμένων Πολιτειών</w:t>
            </w:r>
          </w:p>
        </w:tc>
      </w:tr>
      <w:tr w:rsidR="00045FB6" w14:paraId="4997ECF8" w14:textId="77777777" w:rsidTr="00CC3946">
        <w:trPr>
          <w:jc w:val="center"/>
        </w:trPr>
        <w:tc>
          <w:tcPr>
            <w:tcW w:w="2840" w:type="dxa"/>
          </w:tcPr>
          <w:p w14:paraId="02E18F08" w14:textId="77777777" w:rsidR="00045FB6" w:rsidRPr="00045FB6" w:rsidRDefault="00045FB6" w:rsidP="00CC3946">
            <w:pPr>
              <w:jc w:val="center"/>
              <w:rPr>
                <w:lang w:val="en-US"/>
              </w:rPr>
            </w:pPr>
            <w:r>
              <w:rPr>
                <w:lang w:val="en-US"/>
              </w:rPr>
              <w:t>CO</w:t>
            </w:r>
            <w:r w:rsidRPr="00045FB6">
              <w:rPr>
                <w:sz w:val="20"/>
                <w:lang w:val="en-US"/>
              </w:rPr>
              <w:t>2</w:t>
            </w:r>
          </w:p>
        </w:tc>
        <w:tc>
          <w:tcPr>
            <w:tcW w:w="2841" w:type="dxa"/>
          </w:tcPr>
          <w:p w14:paraId="2238CB5F" w14:textId="50574880" w:rsidR="00BD1BF4" w:rsidRDefault="00BD1BF4" w:rsidP="00CC3946">
            <w:pPr>
              <w:jc w:val="center"/>
            </w:pPr>
            <w:r>
              <w:rPr>
                <w:sz w:val="22"/>
              </w:rPr>
              <w:t>Carbon Dioxide</w:t>
            </w:r>
          </w:p>
          <w:p w14:paraId="77DECE75" w14:textId="77777777" w:rsidR="00045FB6" w:rsidRDefault="00045FB6" w:rsidP="00CC3946">
            <w:pPr>
              <w:jc w:val="center"/>
            </w:pPr>
          </w:p>
        </w:tc>
        <w:tc>
          <w:tcPr>
            <w:tcW w:w="2841" w:type="dxa"/>
          </w:tcPr>
          <w:p w14:paraId="39A35245" w14:textId="77777777" w:rsidR="00045FB6" w:rsidRDefault="00324931" w:rsidP="00CC3946">
            <w:pPr>
              <w:jc w:val="center"/>
            </w:pPr>
            <w:r w:rsidRPr="00324931">
              <w:t>Διοξείδιο του Άνθρακα</w:t>
            </w:r>
          </w:p>
        </w:tc>
      </w:tr>
      <w:tr w:rsidR="00045FB6" w14:paraId="1B7F03A0" w14:textId="77777777" w:rsidTr="00CC3946">
        <w:trPr>
          <w:jc w:val="center"/>
        </w:trPr>
        <w:tc>
          <w:tcPr>
            <w:tcW w:w="2840" w:type="dxa"/>
          </w:tcPr>
          <w:p w14:paraId="646AC001" w14:textId="77777777" w:rsidR="00045FB6" w:rsidRPr="00045FB6" w:rsidRDefault="00045FB6" w:rsidP="00CC3946">
            <w:pPr>
              <w:jc w:val="center"/>
              <w:rPr>
                <w:lang w:val="en-US"/>
              </w:rPr>
            </w:pPr>
            <w:r>
              <w:rPr>
                <w:lang w:val="en-US"/>
              </w:rPr>
              <w:t>CO</w:t>
            </w:r>
          </w:p>
        </w:tc>
        <w:tc>
          <w:tcPr>
            <w:tcW w:w="2841" w:type="dxa"/>
          </w:tcPr>
          <w:p w14:paraId="6E54E55D" w14:textId="77777777" w:rsidR="00045FB6" w:rsidRDefault="00882976" w:rsidP="00CC3946">
            <w:pPr>
              <w:jc w:val="center"/>
            </w:pPr>
            <w:r w:rsidRPr="00882976">
              <w:t>Carbon Monoxide</w:t>
            </w:r>
          </w:p>
        </w:tc>
        <w:tc>
          <w:tcPr>
            <w:tcW w:w="2841" w:type="dxa"/>
          </w:tcPr>
          <w:p w14:paraId="49F01C6B" w14:textId="77777777" w:rsidR="00045FB6" w:rsidRDefault="00324931" w:rsidP="00CC3946">
            <w:pPr>
              <w:jc w:val="center"/>
            </w:pPr>
            <w:r w:rsidRPr="00324931">
              <w:t>Μονοξείδιο του Άνθρακα</w:t>
            </w:r>
          </w:p>
        </w:tc>
      </w:tr>
      <w:tr w:rsidR="00045FB6" w14:paraId="1EC0E88C" w14:textId="77777777" w:rsidTr="00CC3946">
        <w:trPr>
          <w:jc w:val="center"/>
        </w:trPr>
        <w:tc>
          <w:tcPr>
            <w:tcW w:w="2840" w:type="dxa"/>
          </w:tcPr>
          <w:p w14:paraId="72BAC0ED" w14:textId="77777777" w:rsidR="00045FB6" w:rsidRPr="00045FB6" w:rsidRDefault="00045FB6" w:rsidP="00CC3946">
            <w:pPr>
              <w:jc w:val="center"/>
              <w:rPr>
                <w:lang w:val="en-US"/>
              </w:rPr>
            </w:pPr>
            <w:r>
              <w:rPr>
                <w:lang w:val="en-US"/>
              </w:rPr>
              <w:t>CH</w:t>
            </w:r>
            <w:r w:rsidRPr="00045FB6">
              <w:rPr>
                <w:sz w:val="20"/>
                <w:lang w:val="en-US"/>
              </w:rPr>
              <w:t>4</w:t>
            </w:r>
          </w:p>
        </w:tc>
        <w:tc>
          <w:tcPr>
            <w:tcW w:w="2841" w:type="dxa"/>
          </w:tcPr>
          <w:p w14:paraId="01883FF5" w14:textId="77777777" w:rsidR="00045FB6" w:rsidRDefault="00882976" w:rsidP="00CC3946">
            <w:pPr>
              <w:jc w:val="center"/>
            </w:pPr>
            <w:r w:rsidRPr="00882976">
              <w:t>Methane</w:t>
            </w:r>
          </w:p>
        </w:tc>
        <w:tc>
          <w:tcPr>
            <w:tcW w:w="2841" w:type="dxa"/>
          </w:tcPr>
          <w:p w14:paraId="630A5738" w14:textId="77777777" w:rsidR="00045FB6" w:rsidRDefault="00324931" w:rsidP="00CC3946">
            <w:pPr>
              <w:jc w:val="center"/>
            </w:pPr>
            <w:r w:rsidRPr="00324931">
              <w:t>Μεθάνιο</w:t>
            </w:r>
          </w:p>
        </w:tc>
      </w:tr>
      <w:tr w:rsidR="00045FB6" w14:paraId="3FEFECBD" w14:textId="77777777" w:rsidTr="00CC3946">
        <w:trPr>
          <w:jc w:val="center"/>
        </w:trPr>
        <w:tc>
          <w:tcPr>
            <w:tcW w:w="2840" w:type="dxa"/>
          </w:tcPr>
          <w:p w14:paraId="69A602B2" w14:textId="77777777" w:rsidR="00045FB6" w:rsidRPr="00045FB6" w:rsidRDefault="00045FB6" w:rsidP="00CC3946">
            <w:pPr>
              <w:jc w:val="center"/>
              <w:rPr>
                <w:lang w:val="en-US"/>
              </w:rPr>
            </w:pPr>
            <w:r>
              <w:rPr>
                <w:lang w:val="en-US"/>
              </w:rPr>
              <w:t>NOx</w:t>
            </w:r>
          </w:p>
        </w:tc>
        <w:tc>
          <w:tcPr>
            <w:tcW w:w="2841" w:type="dxa"/>
          </w:tcPr>
          <w:p w14:paraId="20C25D94" w14:textId="77777777" w:rsidR="00045FB6" w:rsidRDefault="00882976" w:rsidP="00CC3946">
            <w:pPr>
              <w:jc w:val="center"/>
            </w:pPr>
            <w:r w:rsidRPr="00882976">
              <w:t>Nitrogen Oxide</w:t>
            </w:r>
          </w:p>
        </w:tc>
        <w:tc>
          <w:tcPr>
            <w:tcW w:w="2841" w:type="dxa"/>
          </w:tcPr>
          <w:p w14:paraId="5B8CB45B" w14:textId="77777777" w:rsidR="00045FB6" w:rsidRDefault="00324931" w:rsidP="00CC3946">
            <w:pPr>
              <w:jc w:val="center"/>
            </w:pPr>
            <w:r w:rsidRPr="00324931">
              <w:t>Νιτρικό Οξύ</w:t>
            </w:r>
          </w:p>
        </w:tc>
      </w:tr>
      <w:tr w:rsidR="00045FB6" w14:paraId="0DAF40B9" w14:textId="77777777" w:rsidTr="00CC3946">
        <w:trPr>
          <w:jc w:val="center"/>
        </w:trPr>
        <w:tc>
          <w:tcPr>
            <w:tcW w:w="2840" w:type="dxa"/>
          </w:tcPr>
          <w:p w14:paraId="7259D4CA" w14:textId="77777777" w:rsidR="00045FB6" w:rsidRPr="00045FB6" w:rsidRDefault="00045FB6" w:rsidP="00CC3946">
            <w:pPr>
              <w:jc w:val="center"/>
              <w:rPr>
                <w:lang w:val="en-US"/>
              </w:rPr>
            </w:pPr>
            <w:r>
              <w:rPr>
                <w:lang w:val="en-US"/>
              </w:rPr>
              <w:t>PM</w:t>
            </w:r>
          </w:p>
        </w:tc>
        <w:tc>
          <w:tcPr>
            <w:tcW w:w="2841" w:type="dxa"/>
          </w:tcPr>
          <w:p w14:paraId="7B454A2E" w14:textId="77777777" w:rsidR="00045FB6" w:rsidRDefault="00882976" w:rsidP="00CC3946">
            <w:pPr>
              <w:jc w:val="center"/>
            </w:pPr>
            <w:r w:rsidRPr="00882976">
              <w:t>Particulate Matter</w:t>
            </w:r>
          </w:p>
        </w:tc>
        <w:tc>
          <w:tcPr>
            <w:tcW w:w="2841" w:type="dxa"/>
          </w:tcPr>
          <w:p w14:paraId="2C3BD035" w14:textId="77777777" w:rsidR="00045FB6" w:rsidRDefault="00324931" w:rsidP="00CC3946">
            <w:pPr>
              <w:jc w:val="center"/>
            </w:pPr>
            <w:r w:rsidRPr="00324931">
              <w:t>Μικροσωματίδια</w:t>
            </w:r>
          </w:p>
        </w:tc>
      </w:tr>
      <w:tr w:rsidR="00045FB6" w14:paraId="6BFC3367" w14:textId="77777777" w:rsidTr="00CC3946">
        <w:trPr>
          <w:jc w:val="center"/>
        </w:trPr>
        <w:tc>
          <w:tcPr>
            <w:tcW w:w="2840" w:type="dxa"/>
          </w:tcPr>
          <w:p w14:paraId="1752A6EB" w14:textId="77777777" w:rsidR="00045FB6" w:rsidRPr="00045FB6" w:rsidRDefault="00045FB6" w:rsidP="00CC3946">
            <w:pPr>
              <w:jc w:val="center"/>
              <w:rPr>
                <w:lang w:val="en-US"/>
              </w:rPr>
            </w:pPr>
            <w:r>
              <w:rPr>
                <w:lang w:val="en-US"/>
              </w:rPr>
              <w:t>SO</w:t>
            </w:r>
            <w:r w:rsidRPr="00045FB6">
              <w:rPr>
                <w:sz w:val="20"/>
                <w:lang w:val="en-US"/>
              </w:rPr>
              <w:t>2</w:t>
            </w:r>
          </w:p>
        </w:tc>
        <w:tc>
          <w:tcPr>
            <w:tcW w:w="2841" w:type="dxa"/>
          </w:tcPr>
          <w:p w14:paraId="58DA3134" w14:textId="77777777" w:rsidR="00045FB6" w:rsidRDefault="00882976" w:rsidP="00CC3946">
            <w:pPr>
              <w:jc w:val="center"/>
            </w:pPr>
            <w:r w:rsidRPr="00882976">
              <w:t>Sulfur Dioxide</w:t>
            </w:r>
          </w:p>
        </w:tc>
        <w:tc>
          <w:tcPr>
            <w:tcW w:w="2841" w:type="dxa"/>
          </w:tcPr>
          <w:p w14:paraId="459E7BB2" w14:textId="77777777" w:rsidR="00045FB6" w:rsidRDefault="00324931" w:rsidP="00CC3946">
            <w:pPr>
              <w:jc w:val="center"/>
            </w:pPr>
            <w:r w:rsidRPr="00324931">
              <w:t>Διοξείδιο του Θείου</w:t>
            </w:r>
          </w:p>
        </w:tc>
      </w:tr>
      <w:tr w:rsidR="00045FB6" w14:paraId="6E582976" w14:textId="77777777" w:rsidTr="00CC3946">
        <w:trPr>
          <w:jc w:val="center"/>
        </w:trPr>
        <w:tc>
          <w:tcPr>
            <w:tcW w:w="2840" w:type="dxa"/>
          </w:tcPr>
          <w:p w14:paraId="454CEB28" w14:textId="77777777" w:rsidR="00045FB6" w:rsidRPr="00045FB6" w:rsidRDefault="00045FB6" w:rsidP="00CC3946">
            <w:pPr>
              <w:jc w:val="center"/>
              <w:rPr>
                <w:lang w:val="en-US"/>
              </w:rPr>
            </w:pPr>
            <w:r>
              <w:rPr>
                <w:lang w:val="en-US"/>
              </w:rPr>
              <w:t>SO</w:t>
            </w:r>
          </w:p>
        </w:tc>
        <w:tc>
          <w:tcPr>
            <w:tcW w:w="2841" w:type="dxa"/>
          </w:tcPr>
          <w:p w14:paraId="32E6375F" w14:textId="77777777" w:rsidR="00045FB6" w:rsidRDefault="00882976" w:rsidP="00CC3946">
            <w:pPr>
              <w:jc w:val="center"/>
            </w:pPr>
            <w:r w:rsidRPr="00882976">
              <w:t>Sulfur Monoxide</w:t>
            </w:r>
          </w:p>
        </w:tc>
        <w:tc>
          <w:tcPr>
            <w:tcW w:w="2841" w:type="dxa"/>
          </w:tcPr>
          <w:p w14:paraId="44E7092F" w14:textId="77777777" w:rsidR="00045FB6" w:rsidRDefault="00324931" w:rsidP="00CC3946">
            <w:pPr>
              <w:jc w:val="center"/>
            </w:pPr>
            <w:r w:rsidRPr="00324931">
              <w:t>Μονοξείδιο του Θείου</w:t>
            </w:r>
          </w:p>
        </w:tc>
      </w:tr>
      <w:tr w:rsidR="00045FB6" w14:paraId="29A6A086" w14:textId="77777777" w:rsidTr="00CC3946">
        <w:trPr>
          <w:jc w:val="center"/>
        </w:trPr>
        <w:tc>
          <w:tcPr>
            <w:tcW w:w="2840" w:type="dxa"/>
          </w:tcPr>
          <w:p w14:paraId="473B8875" w14:textId="77777777" w:rsidR="00045FB6" w:rsidRPr="00045FB6" w:rsidRDefault="00045FB6" w:rsidP="00CC3946">
            <w:pPr>
              <w:jc w:val="center"/>
              <w:rPr>
                <w:lang w:val="en-US"/>
              </w:rPr>
            </w:pPr>
            <w:r>
              <w:rPr>
                <w:lang w:val="en-US"/>
              </w:rPr>
              <w:t>VOC</w:t>
            </w:r>
          </w:p>
        </w:tc>
        <w:tc>
          <w:tcPr>
            <w:tcW w:w="2841" w:type="dxa"/>
          </w:tcPr>
          <w:p w14:paraId="51EEBC41" w14:textId="77777777" w:rsidR="00045FB6" w:rsidRDefault="00882976" w:rsidP="00CC3946">
            <w:pPr>
              <w:jc w:val="center"/>
            </w:pPr>
            <w:r w:rsidRPr="00882976">
              <w:t>Volatile Organic Compounds</w:t>
            </w:r>
          </w:p>
        </w:tc>
        <w:tc>
          <w:tcPr>
            <w:tcW w:w="2841" w:type="dxa"/>
          </w:tcPr>
          <w:p w14:paraId="4EB8FBF4" w14:textId="77777777" w:rsidR="00045FB6" w:rsidRDefault="00324931" w:rsidP="00CC3946">
            <w:pPr>
              <w:jc w:val="center"/>
            </w:pPr>
            <w:r w:rsidRPr="00324931">
              <w:t>Πτητικές Οργανικές Ενώσεις</w:t>
            </w:r>
          </w:p>
        </w:tc>
      </w:tr>
      <w:tr w:rsidR="00045FB6" w14:paraId="0D0A0DC0" w14:textId="77777777" w:rsidTr="00CC3946">
        <w:trPr>
          <w:jc w:val="center"/>
        </w:trPr>
        <w:tc>
          <w:tcPr>
            <w:tcW w:w="2840" w:type="dxa"/>
          </w:tcPr>
          <w:p w14:paraId="78690932" w14:textId="77777777" w:rsidR="00045FB6" w:rsidRPr="00045FB6" w:rsidRDefault="00045FB6" w:rsidP="00CC3946">
            <w:pPr>
              <w:jc w:val="center"/>
              <w:rPr>
                <w:lang w:val="en-US"/>
              </w:rPr>
            </w:pPr>
            <w:r>
              <w:rPr>
                <w:lang w:val="en-US"/>
              </w:rPr>
              <w:t>NMVOC</w:t>
            </w:r>
          </w:p>
        </w:tc>
        <w:tc>
          <w:tcPr>
            <w:tcW w:w="2841" w:type="dxa"/>
          </w:tcPr>
          <w:p w14:paraId="7092BF2B" w14:textId="77777777" w:rsidR="00045FB6" w:rsidRDefault="00882976" w:rsidP="00CC3946">
            <w:pPr>
              <w:jc w:val="center"/>
            </w:pPr>
            <w:r w:rsidRPr="00882976">
              <w:t>Non Methane Volatile Compounds</w:t>
            </w:r>
          </w:p>
        </w:tc>
        <w:tc>
          <w:tcPr>
            <w:tcW w:w="2841" w:type="dxa"/>
          </w:tcPr>
          <w:p w14:paraId="48BCC623" w14:textId="77777777" w:rsidR="00045FB6" w:rsidRDefault="00324931" w:rsidP="00CC3946">
            <w:pPr>
              <w:jc w:val="center"/>
            </w:pPr>
            <w:r w:rsidRPr="00324931">
              <w:t>Μη Πτητικές Οργανικές Ενώσεις</w:t>
            </w:r>
          </w:p>
        </w:tc>
      </w:tr>
    </w:tbl>
    <w:p w14:paraId="55BE3AD7" w14:textId="77777777" w:rsidR="00A56520" w:rsidRPr="00045FB6" w:rsidRDefault="00A56520" w:rsidP="00045FB6">
      <w:pPr>
        <w:autoSpaceDE w:val="0"/>
        <w:autoSpaceDN w:val="0"/>
        <w:adjustRightInd w:val="0"/>
        <w:spacing w:after="0" w:line="240" w:lineRule="auto"/>
        <w:rPr>
          <w:rFonts w:cs="Times New Roman"/>
          <w:color w:val="000000"/>
          <w:lang w:val="en-US"/>
        </w:rPr>
      </w:pPr>
    </w:p>
    <w:p w14:paraId="7DE43DDE" w14:textId="7C6557D6" w:rsidR="00A56520" w:rsidRPr="00AE039A" w:rsidRDefault="00A56520" w:rsidP="00B765E2">
      <w:pPr>
        <w:pStyle w:val="Heading2"/>
        <w:rPr>
          <w:color w:val="000000" w:themeColor="text1"/>
        </w:rPr>
      </w:pPr>
      <w:bookmarkStart w:id="2" w:name="_Toc17398502"/>
      <w:r w:rsidRPr="00AE039A">
        <w:rPr>
          <w:color w:val="000000" w:themeColor="text1"/>
        </w:rPr>
        <w:t>ΠΕΡΙΛΗΨΗ</w:t>
      </w:r>
      <w:bookmarkEnd w:id="2"/>
    </w:p>
    <w:p w14:paraId="38265FD7" w14:textId="77777777" w:rsidR="00A56520" w:rsidRDefault="00487DE8" w:rsidP="00D74850">
      <w:r>
        <w:t>Κατα την εκπόνηση αυτής της διπλωματικής</w:t>
      </w:r>
      <w:r w:rsidR="00A56520">
        <w:t xml:space="preserve"> μελετήθηκαν οι αέριες εκπομπές στον κύκλο ζωής της μεταλλικής κατασκευής πλοίου, ο οποίος περιλαμβάνει την κατασκευή, τη λειτουργία, τη συντήρηση και την ανακύκλωση του</w:t>
      </w:r>
      <w:r>
        <w:t>.</w:t>
      </w:r>
      <w:r w:rsidR="00A56520">
        <w:t xml:space="preserve"> </w:t>
      </w:r>
      <w:r>
        <w:t xml:space="preserve"> </w:t>
      </w:r>
      <w:r w:rsidR="00A56520">
        <w:t xml:space="preserve">Η μέθοδος που χρησιμοποιήθηκε για την μελέτη είναι η Ανάλυση Κύκλου Ζωής (Life Cycle Assessment, LCA), η οποία είναι </w:t>
      </w:r>
      <w:r w:rsidR="00A56520" w:rsidRPr="00716342">
        <w:t>τυποποιημένη</w:t>
      </w:r>
      <w:r w:rsidR="00A56520">
        <w:t xml:space="preserve"> σύμφωνα με το πρότυπο ISO 14040-44. Η εφαρμογή έγινε σε πλοίο tanker 74296 tons DWT. Οι εκπομπές που </w:t>
      </w:r>
      <w:r w:rsidR="00A56520">
        <w:lastRenderedPageBreak/>
        <w:t>αναλύθηκαν είναι οι εξής: CO</w:t>
      </w:r>
      <w:r w:rsidR="00A56520">
        <w:rPr>
          <w:sz w:val="16"/>
          <w:szCs w:val="16"/>
        </w:rPr>
        <w:t>2</w:t>
      </w:r>
      <w:r w:rsidR="00A56520">
        <w:t>, CO, CH</w:t>
      </w:r>
      <w:r w:rsidR="00A56520">
        <w:rPr>
          <w:sz w:val="16"/>
          <w:szCs w:val="16"/>
        </w:rPr>
        <w:t>4</w:t>
      </w:r>
      <w:r w:rsidR="00A56520">
        <w:t>, NO</w:t>
      </w:r>
      <w:r w:rsidR="00A56520">
        <w:rPr>
          <w:sz w:val="16"/>
          <w:szCs w:val="16"/>
        </w:rPr>
        <w:t>X</w:t>
      </w:r>
      <w:r w:rsidR="00A56520">
        <w:t>, PM, SO</w:t>
      </w:r>
      <w:r w:rsidR="00A56520">
        <w:rPr>
          <w:sz w:val="16"/>
          <w:szCs w:val="16"/>
        </w:rPr>
        <w:t>2</w:t>
      </w:r>
      <w:r w:rsidR="00A56520">
        <w:t>, SO, VOC και NMVOC. Χρησιμ</w:t>
      </w:r>
      <w:r>
        <w:t xml:space="preserve">οποιήθηκαν δεδομένα </w:t>
      </w:r>
      <w:r w:rsidR="00A56520">
        <w:t>από τη βάση δεδομένων του προγράμματος SimaPro</w:t>
      </w:r>
      <w:r w:rsidR="00A56520">
        <w:rPr>
          <w:sz w:val="16"/>
          <w:szCs w:val="16"/>
        </w:rPr>
        <w:t>®</w:t>
      </w:r>
      <w:r w:rsidR="005E0E79">
        <w:t>.</w:t>
      </w:r>
    </w:p>
    <w:p w14:paraId="33378E0D" w14:textId="77777777" w:rsidR="00A56520" w:rsidRDefault="005E0E79" w:rsidP="00D74850">
      <w:r>
        <w:t>Οι</w:t>
      </w:r>
      <w:r w:rsidR="00A56520">
        <w:t xml:space="preserve"> περισσότερες εκπομπές παράγονται στη φάση της κατασκευής του πλοίου και πιο συγκεκριμένα στη διαδικασία της παραγωγής του χάλυβα (εκπομπές CO</w:t>
      </w:r>
      <w:r w:rsidR="00A56520">
        <w:rPr>
          <w:sz w:val="16"/>
          <w:szCs w:val="16"/>
        </w:rPr>
        <w:t>2</w:t>
      </w:r>
      <w:r w:rsidR="00A56520">
        <w:t>, NO</w:t>
      </w:r>
      <w:r w:rsidR="00A56520">
        <w:rPr>
          <w:sz w:val="16"/>
          <w:szCs w:val="16"/>
        </w:rPr>
        <w:t xml:space="preserve">X </w:t>
      </w:r>
      <w:r w:rsidR="00A56520">
        <w:t>και SO</w:t>
      </w:r>
      <w:r w:rsidR="00A56520">
        <w:rPr>
          <w:sz w:val="16"/>
          <w:szCs w:val="16"/>
        </w:rPr>
        <w:t>2</w:t>
      </w:r>
      <w:r w:rsidR="00A56520">
        <w:t>). Η παραγωγή του χάλυβα θεωρείται η σημαντικότερη διεργασία του συστήματος της μεταλλικής κατασκευής στην παραγωγή αερίων εκπομπών και ακολουθεί η γενική διεργασία βαφής του χάλυβα η οποία υπερτερεί αισθ</w:t>
      </w:r>
      <w:r>
        <w:t>ητά στην παραγωγή εκπομπών VOC.</w:t>
      </w:r>
    </w:p>
    <w:p w14:paraId="7551657B" w14:textId="28EF9E55" w:rsidR="00A56520" w:rsidRPr="002407C4" w:rsidRDefault="00A56520" w:rsidP="002407C4">
      <w:pPr>
        <w:pStyle w:val="Heading2"/>
        <w:numPr>
          <w:ilvl w:val="0"/>
          <w:numId w:val="6"/>
        </w:numPr>
        <w:rPr>
          <w:color w:val="000000" w:themeColor="text1"/>
        </w:rPr>
      </w:pPr>
      <w:bookmarkStart w:id="3" w:name="_Toc17398503"/>
      <w:r w:rsidRPr="002407C4">
        <w:rPr>
          <w:color w:val="000000" w:themeColor="text1"/>
        </w:rPr>
        <w:t>Ανάλυση Κύκλου Ζωής</w:t>
      </w:r>
      <w:bookmarkEnd w:id="3"/>
    </w:p>
    <w:p w14:paraId="4EAF1AF1" w14:textId="01DE51DB" w:rsidR="00A56520" w:rsidRDefault="00A56520" w:rsidP="00D74850">
      <w:r>
        <w:t xml:space="preserve">Ο όρος Περιβαλλοντική Ανάλυση Συστημάτων (ΠΑΣ) αναφέρεται στην ανάλυση και αξιολόγηση της αλληλεπίδρασης των συστημάτων και του περιβάλλοντος, με σκοπό τη δημιουργία μίας βάσης για τον σχεδιασμό και τη λήψη αποφάσεων. Στόχος αυτής της ανάλυσης είναι ένα βιώσιμο μέλλον σε ατομικό και κοινωνικό επίπεδο, συγκεντρώνοντας, ερμηνεύοντας και συνδυάζοντας τις γνώσεις από την φύση και τις κοινωνικές επιστήμες με αυτές από την </w:t>
      </w:r>
      <w:r w:rsidR="00811880">
        <w:t>τεχνολογία</w:t>
      </w:r>
      <w:r w:rsidR="008D6E3D">
        <w:fldChar w:fldCharType="begin"/>
      </w:r>
      <w:r w:rsidR="008D6E3D">
        <w:instrText xml:space="preserve"> ADDIN EN.CITE &lt;EndNote&gt;&lt;Cite&gt;&lt;Author&gt;Burström&lt;/Author&gt;&lt;Year&gt;2001&lt;/Year&gt;&lt;RecNum&gt;38&lt;/RecNum&gt;&lt;DisplayText&gt;[1]&lt;/DisplayText&gt;&lt;record&gt;&lt;rec-number&gt;38&lt;/rec-number&gt;&lt;foreign-keys&gt;&lt;key app="EN" db-id="dt5szp0pwzevwmeawsyvz9fz2fervfr0wap0"&gt;38&lt;/key&gt;&lt;/foreign-keys&gt;&lt;ref-type name="Journal Article"&gt;17&lt;/ref-type&gt;&lt;contributors&gt;&lt;authors&gt;&lt;author&gt;Burström, Fredrik&lt;/author&gt;&lt;author&gt;Korhonen, Jouni&lt;/author&gt;&lt;/authors&gt;&lt;/contributors&gt;&lt;titles&gt;&lt;title&gt;Municipalities and industrial ecology: reconsidering municipal environmental management&lt;/title&gt;&lt;secondary-title&gt;Sustainable Development&lt;/secondary-title&gt;&lt;/titles&gt;&lt;periodical&gt;&lt;full-title&gt;Sustainable Development&lt;/full-title&gt;&lt;/periodical&gt;&lt;pages&gt;36-46&lt;/pages&gt;&lt;volume&gt;9&lt;/volume&gt;&lt;number&gt;1&lt;/number&gt;&lt;dates&gt;&lt;year&gt;2001&lt;/year&gt;&lt;/dates&gt;&lt;isbn&gt;0968-0802&lt;/isbn&gt;&lt;urls&gt;&lt;related-urls&gt;&lt;url&gt;https://onlinelibrary.wiley.com/doi/abs/10.1002/sd.154&lt;/url&gt;&lt;/related-urls&gt;&lt;/urls&gt;&lt;electronic-resource-num&gt;10.1002/sd.154&lt;/electronic-resource-num&gt;&lt;/record&gt;&lt;/Cite&gt;&lt;/EndNote&gt;</w:instrText>
      </w:r>
      <w:r w:rsidR="008D6E3D">
        <w:fldChar w:fldCharType="separate"/>
      </w:r>
      <w:r w:rsidR="008D6E3D">
        <w:rPr>
          <w:noProof/>
        </w:rPr>
        <w:t>[</w:t>
      </w:r>
      <w:hyperlink w:anchor="_ENREF_1" w:tooltip="Burström, 2001 #38" w:history="1">
        <w:r w:rsidR="001274B0">
          <w:rPr>
            <w:noProof/>
          </w:rPr>
          <w:t>1</w:t>
        </w:r>
      </w:hyperlink>
      <w:r w:rsidR="008D6E3D">
        <w:rPr>
          <w:noProof/>
        </w:rPr>
        <w:t>]</w:t>
      </w:r>
      <w:r w:rsidR="008D6E3D">
        <w:fldChar w:fldCharType="end"/>
      </w:r>
      <w:r w:rsidR="00811880">
        <w:t>.</w:t>
      </w:r>
    </w:p>
    <w:p w14:paraId="2EA961C0" w14:textId="4A60397B" w:rsidR="00A56520" w:rsidRDefault="00A56520" w:rsidP="00D74850">
      <w:r>
        <w:t xml:space="preserve">Η </w:t>
      </w:r>
      <w:r>
        <w:rPr>
          <w:rFonts w:ascii="Times New Roman,Bold" w:hAnsi="Times New Roman,Bold" w:cs="Times New Roman,Bold"/>
          <w:b/>
          <w:bCs/>
        </w:rPr>
        <w:t>Ανάλυση Κύκλου Ζωής (</w:t>
      </w:r>
      <w:r>
        <w:rPr>
          <w:b/>
          <w:bCs/>
        </w:rPr>
        <w:t xml:space="preserve">LCA) </w:t>
      </w:r>
      <w:r w:rsidR="00811880">
        <w:t xml:space="preserve">ορίζεται </w:t>
      </w:r>
      <w:r>
        <w:t xml:space="preserve">ως μία μεθοδολογία υπολογισμού των περιβαλλοντικών επιπτώσεων που προκύπτουν από τον κύκλο ζωής ενός προϊόντος, </w:t>
      </w:r>
      <w:r w:rsidR="00811880">
        <w:t>η οποία</w:t>
      </w:r>
      <w:r>
        <w:t xml:space="preserve"> αρχίζει με την συγκέντρωση των πρώτων υλών από τη γη και τελειώνει όταν όλα τα προϊόντα καταλήξουν πάλι πίσω στην γη (gradle-to-grave). Ο όρος «κύκλος ζωής» αναφέρεται στις κύριες δραστηριότητες κατά τη διάρκεια ζωής του προϊόντος από την παραγωγή, τη χρήση του και τη συντήρηση μέχρι την τελική διάθεσή του, συμπεριλαμβανομένης και της απόκτησης των πρώτων υλών που απαιτούνται </w:t>
      </w:r>
      <w:r w:rsidR="00811880">
        <w:t>για την παρασκευή του προϊόντος</w:t>
      </w:r>
      <w:r>
        <w:t>. Επιτρέπει την εκτίμηση των περιβαλλοντικών επιπτώσεων που προκύπτουν από όλα τα στάδια του κύκλου ζωής του προϊόντος</w:t>
      </w:r>
      <w:r w:rsidR="00811880">
        <w:t xml:space="preserve">. </w:t>
      </w:r>
      <w:r>
        <w:t>Με την εκτίμηση των επιπτώσεων καθ 'όλη τη διάρκεια του κύκλου ζωής του προϊόντος παρέχε</w:t>
      </w:r>
      <w:r w:rsidR="00811880">
        <w:t>ται</w:t>
      </w:r>
      <w:r>
        <w:t xml:space="preserve"> μια πιο σφαιρική άποψη των περιβαλλοντικών πτυχών του προϊόντος ή της διαδικασίας και μια πιο κατανοητή εικόνα </w:t>
      </w:r>
      <w:r w:rsidR="00811880">
        <w:t>για την επιλογή της διαδικασίας</w:t>
      </w:r>
      <w:r w:rsidR="009D1801">
        <w:fldChar w:fldCharType="begin"/>
      </w:r>
      <w:r w:rsidR="009D1801">
        <w:instrText xml:space="preserve"> ADDIN EN.CITE &lt;EndNote&gt;&lt;Cite&gt;&lt;Author&gt;Rebitzer&lt;/Author&gt;&lt;Year&gt;2004&lt;/Year&gt;&lt;RecNum&gt;40&lt;/RecNum&gt;&lt;DisplayText&gt;[2]&lt;/DisplayText&gt;&lt;record&gt;&lt;rec-number&gt;40&lt;/rec-number&gt;&lt;foreign-keys&gt;&lt;key app="EN" db-id="dt5szp0pwzevwmeawsyvz9fz2fervfr0wap0"&gt;40&lt;/key&gt;&lt;/foreign-keys&gt;&lt;ref-type name="Journal Article"&gt;17&lt;/ref-type&gt;&lt;contributors&gt;&lt;authors&gt;&lt;author&gt;Rebitzer, Gerald&lt;/author&gt;&lt;author&gt;Ekvall, Tomas&lt;/author&gt;&lt;author&gt;Frischknecht, Rolf&lt;/author&gt;&lt;author&gt;Hunkeler, Davis&lt;/author&gt;&lt;author&gt;Norris, G&lt;/author&gt;&lt;author&gt;Rydberg, Tomas&lt;/author&gt;&lt;author&gt;Schmidt, W-P&lt;/author&gt;&lt;author&gt;Suh, Sangwon&lt;/author&gt;&lt;author&gt;Weidema, B Pennington&lt;/author&gt;&lt;author&gt;Pennington, David W&lt;/author&gt;&lt;/authors&gt;&lt;/contributors&gt;&lt;titles&gt;&lt;title&gt;Life cycle assessment: Part 1: Framework, goal and scope definition, inventory analysis, and applications&lt;/title&gt;&lt;secondary-title&gt;Environment international&lt;/secondary-title&gt;&lt;/titles&gt;&lt;periodical&gt;&lt;full-title&gt;Environment international&lt;/full-title&gt;&lt;/periodical&gt;&lt;pages&gt;701-720&lt;/pages&gt;&lt;volume&gt;30&lt;/volume&gt;&lt;number&gt;5&lt;/number&gt;&lt;dates&gt;&lt;year&gt;2004&lt;/year&gt;&lt;/dates&gt;&lt;isbn&gt;0160-4120&lt;/isbn&gt;&lt;urls&gt;&lt;/urls&gt;&lt;/record&gt;&lt;/Cite&gt;&lt;/EndNote&gt;</w:instrText>
      </w:r>
      <w:r w:rsidR="009D1801">
        <w:fldChar w:fldCharType="separate"/>
      </w:r>
      <w:r w:rsidR="009D1801">
        <w:rPr>
          <w:noProof/>
        </w:rPr>
        <w:t>[</w:t>
      </w:r>
      <w:hyperlink w:anchor="_ENREF_2" w:tooltip="Rebitzer, 2004 #40" w:history="1">
        <w:r w:rsidR="001274B0">
          <w:rPr>
            <w:noProof/>
          </w:rPr>
          <w:t>2</w:t>
        </w:r>
      </w:hyperlink>
      <w:r w:rsidR="009D1801">
        <w:rPr>
          <w:noProof/>
        </w:rPr>
        <w:t>]</w:t>
      </w:r>
      <w:r w:rsidR="009D1801">
        <w:fldChar w:fldCharType="end"/>
      </w:r>
      <w:r w:rsidR="00811880">
        <w:t>.</w:t>
      </w:r>
    </w:p>
    <w:p w14:paraId="40D748FB" w14:textId="1FFBEF32" w:rsidR="009D1801" w:rsidRDefault="00A56520" w:rsidP="00D74850">
      <w:r>
        <w:t>Η LCA είναι ένα ευέλικτο εργαλείο για την ποσοτικοποίηση των περιβαλλοντικών επιπτώσεων από ένα προϊόν, διαδικασία ή υπηρεσία. Ο πρωταρχικός στόχος είναι να επιλεγεί το καλύτερο προϊόν, διαδικασία ή υπηρεσία με τις λιγότερες επιπτώσεις για την ανθρώπινη υγεία και το περιβάλλον</w:t>
      </w:r>
      <w:r w:rsidR="009D1801">
        <w:fldChar w:fldCharType="begin"/>
      </w:r>
      <w:r w:rsidR="009D1801">
        <w:instrText xml:space="preserve"> ADDIN EN.CITE &lt;EndNote&gt;&lt;Cite&gt;&lt;Author&gt;Reza&lt;/Author&gt;&lt;Year&gt;2013&lt;/Year&gt;&lt;RecNum&gt;39&lt;/RecNum&gt;&lt;DisplayText&gt;[3]&lt;/DisplayText&gt;&lt;record&gt;&lt;rec-number&gt;39&lt;/rec-number&gt;&lt;foreign-keys&gt;&lt;key app="EN" db-id="dt5szp0pwzevwmeawsyvz9fz2fervfr0wap0"&gt;39&lt;/key&gt;&lt;/foreign-keys&gt;&lt;ref-type name="Thesis"&gt;32&lt;/ref-type&gt;&lt;contributors&gt;&lt;authors&gt;&lt;author&gt;Reza, Bahareh&lt;/author&gt;&lt;/authors&gt;&lt;/contributors&gt;&lt;titles&gt;&lt;title&gt;Emergy-based life cycle assessment (Em-LCA) for sustainability appraisal of built environment&lt;/title&gt;&lt;/titles&gt;&lt;keywords&gt;&lt;keyword&gt;Thesis/Dissertation&lt;/keyword&gt;&lt;/keywords&gt;&lt;dates&gt;&lt;year&gt;2013&lt;/year&gt;&lt;/dates&gt;&lt;work-type&gt;Text&lt;/work-type&gt;&lt;urls&gt;&lt;related-urls&gt;&lt;url&gt;https://open.library.ubc.ca/collections/24/items/1.0073750&lt;/url&gt;&lt;/related-urls&gt;&lt;/urls&gt;&lt;language&gt;eng&lt;/language&gt;&lt;/record&gt;&lt;/Cite&gt;&lt;/EndNote&gt;</w:instrText>
      </w:r>
      <w:r w:rsidR="009D1801">
        <w:fldChar w:fldCharType="separate"/>
      </w:r>
      <w:r w:rsidR="009D1801">
        <w:rPr>
          <w:noProof/>
        </w:rPr>
        <w:t>[</w:t>
      </w:r>
      <w:hyperlink w:anchor="_ENREF_3" w:tooltip="Reza, 2013 #39" w:history="1">
        <w:r w:rsidR="001274B0">
          <w:rPr>
            <w:noProof/>
          </w:rPr>
          <w:t>3</w:t>
        </w:r>
      </w:hyperlink>
      <w:r w:rsidR="009D1801">
        <w:rPr>
          <w:noProof/>
        </w:rPr>
        <w:t>]</w:t>
      </w:r>
      <w:r w:rsidR="009D1801">
        <w:fldChar w:fldCharType="end"/>
      </w:r>
      <w:r w:rsidR="009D1801" w:rsidRPr="009D1801">
        <w:t>.</w:t>
      </w:r>
      <w:r>
        <w:t xml:space="preserve"> Η διεξαγωγή μιας LCA μπορεί επίσης να </w:t>
      </w:r>
      <w:r>
        <w:lastRenderedPageBreak/>
        <w:t>βοηθήσει στην ανάπτυξη νέων προϊόντων, διεργασιών ή δραστηριοτήτων ώστε να προκύψει μείωση των απαιτούμενων πόρων και των εκπομπών</w:t>
      </w:r>
      <w:r w:rsidR="00250DCD">
        <w:t>.</w:t>
      </w:r>
      <w:r w:rsidR="009D1801">
        <w:fldChar w:fldCharType="begin"/>
      </w:r>
      <w:r w:rsidR="009D1801">
        <w:instrText xml:space="preserve"> ADDIN EN.CITE &lt;EndNote&gt;&lt;Cite&gt;&lt;Author&gt;Guinee&lt;/Author&gt;&lt;Year&gt;2010&lt;/Year&gt;&lt;RecNum&gt;41&lt;/RecNum&gt;&lt;DisplayText&gt;[4]&lt;/DisplayText&gt;&lt;record&gt;&lt;rec-number&gt;41&lt;/rec-number&gt;&lt;foreign-keys&gt;&lt;key app="EN" db-id="dt5szp0pwzevwmeawsyvz9fz2fervfr0wap0"&gt;41&lt;/key&gt;&lt;/foreign-keys&gt;&lt;ref-type name="Generic"&gt;13&lt;/ref-type&gt;&lt;contributors&gt;&lt;authors&gt;&lt;author&gt;Guinee, Jeroen B&lt;/author&gt;&lt;author&gt;Heijungs, Reinout&lt;/author&gt;&lt;author&gt;Huppes, Gjalt&lt;/author&gt;&lt;author&gt;Zamagni, Alessandra&lt;/author&gt;&lt;author&gt;Masoni, Paolo&lt;/author&gt;&lt;author&gt;Buonamici, Roberto&lt;/author&gt;&lt;author&gt;Ekvall, Tomas&lt;/author&gt;&lt;author&gt;Rydberg, Tomas&lt;/author&gt;&lt;/authors&gt;&lt;/contributors&gt;&lt;titles&gt;&lt;title&gt;Life cycle assessment: past, present, and future&lt;/title&gt;&lt;/titles&gt;&lt;dates&gt;&lt;year&gt;2010&lt;/year&gt;&lt;/dates&gt;&lt;publisher&gt;ACS Publications&lt;/publisher&gt;&lt;isbn&gt;0013-936X&lt;/isbn&gt;&lt;urls&gt;&lt;/urls&gt;&lt;/record&gt;&lt;/Cite&gt;&lt;/EndNote&gt;</w:instrText>
      </w:r>
      <w:r w:rsidR="009D1801">
        <w:fldChar w:fldCharType="separate"/>
      </w:r>
      <w:r w:rsidR="009D1801">
        <w:rPr>
          <w:noProof/>
        </w:rPr>
        <w:t>[</w:t>
      </w:r>
      <w:hyperlink w:anchor="_ENREF_4" w:tooltip="Guinee, 2010 #41" w:history="1">
        <w:r w:rsidR="001274B0">
          <w:rPr>
            <w:noProof/>
          </w:rPr>
          <w:t>4</w:t>
        </w:r>
      </w:hyperlink>
      <w:r w:rsidR="009D1801">
        <w:rPr>
          <w:noProof/>
        </w:rPr>
        <w:t>]</w:t>
      </w:r>
      <w:r w:rsidR="009D1801">
        <w:fldChar w:fldCharType="end"/>
      </w:r>
    </w:p>
    <w:p w14:paraId="645F7F7D" w14:textId="77777777" w:rsidR="00E4405B" w:rsidRDefault="00250DCD" w:rsidP="00D74850">
      <w:r>
        <w:t xml:space="preserve">Αποτελείται από </w:t>
      </w:r>
      <w:r w:rsidR="00E4405B">
        <w:t xml:space="preserve">τέσσερις </w:t>
      </w:r>
      <w:r>
        <w:t>φ</w:t>
      </w:r>
      <w:r w:rsidR="00E4405B">
        <w:t>άσεις, πρώτον τον καθορισμό</w:t>
      </w:r>
      <w:r w:rsidR="00A56520" w:rsidRPr="009D1801">
        <w:t xml:space="preserve"> του στόχου και ορ</w:t>
      </w:r>
      <w:r w:rsidRPr="009D1801">
        <w:t>ιοθέτηση του πεδίου εφαρμογής</w:t>
      </w:r>
      <w:r w:rsidR="00E4405B">
        <w:t>, δευτερον την α</w:t>
      </w:r>
      <w:r w:rsidR="00A56520" w:rsidRPr="009D1801">
        <w:t>πογραφή, καταγραφή δεδομένων κύκλου ζωή</w:t>
      </w:r>
      <w:r w:rsidRPr="009D1801">
        <w:t>ς (Life Cycle Inventory, LCI)</w:t>
      </w:r>
      <w:r w:rsidR="00E4405B">
        <w:t>, τρίτον την α</w:t>
      </w:r>
      <w:r w:rsidR="00A56520" w:rsidRPr="009D1801">
        <w:t>ξιολόγηση επιπτώσεων του κύκλου ζωής (Life Cycle Impact Assessment, LCIA)</w:t>
      </w:r>
      <w:r w:rsidR="00E4405B">
        <w:t xml:space="preserve"> και τέταρτον την ε</w:t>
      </w:r>
      <w:r w:rsidRPr="009D1801">
        <w:t>ρμηνεία των αποτελεσμάτων.</w:t>
      </w:r>
    </w:p>
    <w:p w14:paraId="59735471" w14:textId="73D706C4" w:rsidR="00250DCD" w:rsidRDefault="00A56520" w:rsidP="00D74850">
      <w:r>
        <w:t>Μερικά βασικά χαρακτηριστικά της μεθόδου της LCA</w:t>
      </w:r>
      <w:r w:rsidR="00E4405B">
        <w:t xml:space="preserve"> τα οπ</w:t>
      </w:r>
      <w:r w:rsidR="00002E6B">
        <w:t xml:space="preserve">οία συνοψίζονται παρακάτω είναι, </w:t>
      </w:r>
      <w:r w:rsidR="00E4405B">
        <w:t>να α</w:t>
      </w:r>
      <w:r>
        <w:t xml:space="preserve">ξιολογεί με συστηματικό τρόπο τις περιβαλλοντικές πτυχές και τις επιπτώσεις των συστημάτων προϊόντων από την απόκτηση των πρώτων υλών μέχρι την τελική διάθεση για ένα συγκεκριμένο σκοπό και πεδίο </w:t>
      </w:r>
      <w:r w:rsidR="00002E6B">
        <w:t xml:space="preserve">εφαρμογής, να </w:t>
      </w:r>
      <w:r>
        <w:t xml:space="preserve"> εμβ</w:t>
      </w:r>
      <w:r w:rsidR="00002E6B">
        <w:t xml:space="preserve">αθύνει </w:t>
      </w:r>
      <w:r>
        <w:t>στην λεπτομέρεια και στο χρονικό πλαίσιο</w:t>
      </w:r>
      <w:r w:rsidR="00002E6B">
        <w:t xml:space="preserve"> το οποίο</w:t>
      </w:r>
      <w:r>
        <w:t xml:space="preserve"> μπορεί να ποικίλει σε μεγάλο βαθμό ανάλογα με το στόχο και το πεδίο εφαρμογής</w:t>
      </w:r>
      <w:r w:rsidR="00002E6B">
        <w:t xml:space="preserve">, να γίνονται διατάξεις </w:t>
      </w:r>
      <w:r>
        <w:t>για να τηρούνται η εμπιστευτ</w:t>
      </w:r>
      <w:r w:rsidR="00002E6B">
        <w:t xml:space="preserve">ικότητα και το ιδιωτικά θέματα </w:t>
      </w:r>
      <w:r>
        <w:t>σύμφωνα πάντα με τη</w:t>
      </w:r>
      <w:r w:rsidR="00002E6B">
        <w:t>ν προβλεπόμενη εφαρμογή της LCA, η λειτουργία της  μέθοδου</w:t>
      </w:r>
      <w:r>
        <w:t xml:space="preserve"> είναι πάντα ανοικτή σε νέα επιστ</w:t>
      </w:r>
      <w:r w:rsidR="00002E6B">
        <w:t>ημονικά ευρήματα και βελτιώσεις, ο</w:t>
      </w:r>
      <w:r>
        <w:t xml:space="preserve">ι ειδικές απαιτήσεις που εφαρμόζονται στην LCA, </w:t>
      </w:r>
      <w:r w:rsidR="00002E6B">
        <w:t>οι οποίες</w:t>
      </w:r>
      <w:r>
        <w:t xml:space="preserve"> προορίζονται για συγκριτικούς ισχυρισμούς, πρέπει να γνωστοποιούνται στο ευρύ κοινό</w:t>
      </w:r>
      <w:r w:rsidR="00002E6B">
        <w:t>, δε</w:t>
      </w:r>
      <w:r>
        <w:t>ν υπάρχει ενιαία μέθοδος για την διεξαγωγή της LCA και κάθε οργανισμός έχει την ευελιξία να την εφαρμόσει σύμφωνα με τους Διεθνής Κανονισμούς, αλλά πάντα σύμφωνα με την εκάστοτε εφαρμογή κα</w:t>
      </w:r>
      <w:r w:rsidR="00250DCD">
        <w:t>ι τις απαιτήσεις του οργανισμού.</w:t>
      </w:r>
    </w:p>
    <w:p w14:paraId="387B56EE" w14:textId="6AE500E7" w:rsidR="00A56520" w:rsidRPr="002407C4" w:rsidRDefault="002407C4" w:rsidP="00B765E2">
      <w:pPr>
        <w:pStyle w:val="Heading2"/>
        <w:rPr>
          <w:color w:val="000000" w:themeColor="text1"/>
        </w:rPr>
      </w:pPr>
      <w:bookmarkStart w:id="4" w:name="_Toc17398504"/>
      <w:r w:rsidRPr="00FF4BC7">
        <w:rPr>
          <w:color w:val="000000" w:themeColor="text1"/>
        </w:rPr>
        <w:t xml:space="preserve">     1.2 </w:t>
      </w:r>
      <w:r w:rsidR="00A56520" w:rsidRPr="002407C4">
        <w:rPr>
          <w:color w:val="000000" w:themeColor="text1"/>
        </w:rPr>
        <w:t xml:space="preserve">Σκοπός </w:t>
      </w:r>
      <w:r w:rsidR="00A56520" w:rsidRPr="002407C4">
        <w:rPr>
          <w:rFonts w:ascii="Times New Roman" w:hAnsi="Times New Roman" w:cs="Times New Roman"/>
          <w:color w:val="000000" w:themeColor="text1"/>
        </w:rPr>
        <w:t>LCA</w:t>
      </w:r>
      <w:bookmarkEnd w:id="4"/>
    </w:p>
    <w:p w14:paraId="72C8EDFC" w14:textId="3E1481B5" w:rsidR="00A56520" w:rsidRDefault="00A56520" w:rsidP="00D74850">
      <w:r>
        <w:t>Η LCA είναι ένα ευέλικτο εργαλείο για την ποσοτικοποίηση των περιβαλλοντικών επιπτώσεων από ένα προϊόν, διαδικασία ή υπηρεσία. Ο πρωταρχικός στόχος είναι να επιλεγεί το καλύτερο προϊόν, διαδικασία ή υπηρεσία με τις λιγότερες επιπτώσεις για την ανθρώπινη υγεία και το περιβάλ</w:t>
      </w:r>
      <w:r w:rsidR="00002E6B">
        <w:t>λον. Β</w:t>
      </w:r>
      <w:r>
        <w:t>ασική εφαρμογή της LCA είναι η δημιουργία βάσης πληροφοριών ενός ολοκληρωμένου συστήματος λαμβάνοντας υπόψη τους ήδη υπάρχοντες ή τους πιθανούς μελλοντικούς τρόπους κατασκευής, χρήσης και διάθεσης του προϊόντος. Αυτή η βάση είναι απαραίτητη για να ξεκινήσουν οι διαδικασίες βελτιστοποίησης, δηλαδή οι σχετικές αλλαγές στο σύστημα αναφοράς.</w:t>
      </w:r>
      <w:r w:rsidR="00002E6B">
        <w:t xml:space="preserve"> </w:t>
      </w:r>
      <w:r>
        <w:t xml:space="preserve">Η LCA είναι ιδιαίτερα σημαντική για μελέτες της βιομηχανίας που απαιτείται η λήψη αποφάσεων σχετικά με την πρόληψη της ρύπανσης, τη </w:t>
      </w:r>
      <w:r>
        <w:lastRenderedPageBreak/>
        <w:t>διατήρηση των πόρων και την ελαχιστοποίηση των αποβλήτων. Αυτό συνεπάγεται από το γεγονός ότι τα αποτελέσματα της LCA παρέχουν λεπτομερή στοιχεία σχετικά με τις επιμέρους συνεισφορές του κάθε βήματος του συστήματος. Τα δεδομένα που προκύπτουν δίνουν πληροφορίες για το πιο βήμα απαιτεί περισσότερη</w:t>
      </w:r>
      <w:r w:rsidR="00A56C09" w:rsidRPr="00A56C09">
        <w:t xml:space="preserve"> </w:t>
      </w:r>
      <w:r>
        <w:t>ενέργεια ή πόρους ή εκπέμπει περισσότερους ρύπους, δίνοντ</w:t>
      </w:r>
      <w:r w:rsidR="00002E6B">
        <w:t xml:space="preserve">ας την δυνατότητα για βελτίωση. </w:t>
      </w:r>
      <w:r>
        <w:t>Άλλος ένας στόχος της μεθόδου είναι να εντοπίζει τα κενά των δεδομένων για κάθε διαδικασία είτε αυτά είναι ασαφή είτε είναι αμφιβόλου ποιότ</w:t>
      </w:r>
      <w:r w:rsidR="00002E6B">
        <w:t xml:space="preserve">ητας είτε δεν υπάρχουν καθόλου. </w:t>
      </w:r>
      <w:r>
        <w:t>Η LCA μπορεί να βοηθήσει στην διεύρυνση του φάσματος των περιβαλλοντικών θεμάτων τα οποία λαμβάνονται υπόψη για την θέσπιση κανονισμών ενισχύοντ</w:t>
      </w:r>
      <w:r w:rsidR="00002E6B">
        <w:t xml:space="preserve">ας έτσι την κοινωνική πολιτική. </w:t>
      </w:r>
      <w:r>
        <w:t>Όταν εφαρμόζεται με κατάλληλη αξιολόγηση των αποτελεσμάτων μπορεί να παρέχει ταυτόχρονα πληροφορίες σχετικά με την επιμέρους επίδραση διαφόρων χαρακτηριστικών του προϊόντος, καθιστώντας την πιο κατάλληλη μέθοδο σχετικά με αυτές που επικεντρώνονται στην πιστοποίηση λαμβάνοντ</w:t>
      </w:r>
      <w:r w:rsidR="00002E6B">
        <w:t xml:space="preserve">ας υπόψη περιορισμένα κριτήρια. </w:t>
      </w:r>
      <w:r>
        <w:t>Η LCA μπορεί να χρησιμοποιηθεί για την ενημέρωση της βιομηχανίας, της κυβέρνησης και των καταναλωτών σχετικά με τα μειονεκτήματα των διαφόρων μεθόδων, προϊόντων και υλικών. Δίνοντας έτσι την κατεύθυνση για την λήψη αποφάσεων που αφορούν τα υλικά και τις διαδικασίες παραγωγής και για την δημιουργία ενός καλύτερα ενημερωμένου κοινού σχετικά με περιβαλλοντικά θέματα και καταναλωτικές επιλογές.</w:t>
      </w:r>
    </w:p>
    <w:p w14:paraId="215EE2E5" w14:textId="6E609C52" w:rsidR="00A56520" w:rsidRPr="002407C4" w:rsidRDefault="002407C4" w:rsidP="00B765E2">
      <w:pPr>
        <w:pStyle w:val="Heading2"/>
        <w:rPr>
          <w:color w:val="000000" w:themeColor="text1"/>
        </w:rPr>
      </w:pPr>
      <w:bookmarkStart w:id="5" w:name="_Toc17398505"/>
      <w:r w:rsidRPr="00FF4BC7">
        <w:rPr>
          <w:color w:val="000000" w:themeColor="text1"/>
        </w:rPr>
        <w:t xml:space="preserve">           1.3 </w:t>
      </w:r>
      <w:r w:rsidR="00A56520" w:rsidRPr="002407C4">
        <w:rPr>
          <w:color w:val="000000" w:themeColor="text1"/>
        </w:rPr>
        <w:t>Πεδίο εφαρμογής</w:t>
      </w:r>
      <w:bookmarkEnd w:id="5"/>
    </w:p>
    <w:p w14:paraId="275F5980" w14:textId="763F13B0" w:rsidR="00A56520" w:rsidRDefault="00A56520" w:rsidP="00D74850">
      <w:r>
        <w:t>Το πεδίο εφαρμογής περιλαμβάνει τις σημαντικότερες μεθοδολογικές επιλογές, περιορισμούς και</w:t>
      </w:r>
      <w:r w:rsidR="00002E6B">
        <w:t xml:space="preserve"> παραδοχές που αφορούν τα εξής, πρώτον τη λ</w:t>
      </w:r>
      <w:r>
        <w:t>ειτουργία, λειτουργική μονάδα και ροή αναφοράς – Πολλές φορές είναι δύσκολο να οριστεί η λειτουργία προϊόντων. Επιπλέον η λειτουργική μονάδα ή η βάση σύγκρισης είναι πολύ σημαντικές στην σύγκριση δύο προϊόντων. Σε πολλές περιπτώσεις λόγω μεγάλων διαφορών στα χαρακτηριστικά λειτουργίας δεν είναι εύκολο να συγκριθούν δύο προϊόντα π.χ. ένα χάρτινο μπουκάλι γάλακτος που χρησιμοποιείται μία φορά με ένα γυ</w:t>
      </w:r>
      <w:r w:rsidR="00002E6B">
        <w:t>άλινο που επαναχρησιμοποιείται, δεύτερον τα α</w:t>
      </w:r>
      <w:r>
        <w:t xml:space="preserve">ρχικά όρια συστήματος – Είναι προφανές ότι δεν μπορεί ο αναλυτής να καθορίσει όλες τις εισροές και τις εκροές του συστήματος και </w:t>
      </w:r>
      <w:r w:rsidR="004C2FC7">
        <w:t>γι’ αυτό</w:t>
      </w:r>
      <w:r>
        <w:t xml:space="preserve"> είναι απαραίτητη η δημιουργία ορίων, γνωρίζοντας βέβαια ότι είναι πιθανό να</w:t>
      </w:r>
      <w:r w:rsidR="00A56C09" w:rsidRPr="00A56C09">
        <w:t xml:space="preserve"> </w:t>
      </w:r>
      <w:r>
        <w:t>στρεβλωθούν τα αποτελέσματα. Επιπλέον τα συστήματα προϊόντων είναι αλληλένδετα με πολύπλοκο τρόπο καθιστώντας δύσκολη την οριοθέτησή τους.</w:t>
      </w:r>
      <w:r w:rsidR="00002E6B">
        <w:t xml:space="preserve"> Τριτον τα κ</w:t>
      </w:r>
      <w:r>
        <w:t xml:space="preserve">ριτήρια διαλογής δεδομένων και αποτελεσμάτων – </w:t>
      </w:r>
      <w:r w:rsidR="00002E6B">
        <w:t>π</w:t>
      </w:r>
      <w:r>
        <w:t xml:space="preserve">έρα </w:t>
      </w:r>
      <w:r>
        <w:lastRenderedPageBreak/>
        <w:t xml:space="preserve">από την επιλογή των ορίων ο αναλυτής πρέπει να αποφασίσει και </w:t>
      </w:r>
      <w:r w:rsidR="004C2FC7">
        <w:t>ποια</w:t>
      </w:r>
      <w:r>
        <w:t xml:space="preserve"> δεδομένα εισόδου και εξόδου είναι χρήσιμα για την μελέτη του συστήματος, βάζοντας ένα </w:t>
      </w:r>
      <w:r w:rsidR="00002E6B">
        <w:t>όριο στη συλλογή των στοιχείων, τέταρτον α</w:t>
      </w:r>
      <w:r>
        <w:t>παιτήσεις ποιότητας δεδομένων – Απαιτήσεις αποτελούν ο τύπος των στοιχείων, η πληρότητα, η συνοχή και η επαναληψιμότητ</w:t>
      </w:r>
      <w:r w:rsidR="004C2FC7">
        <w:t>ά</w:t>
      </w:r>
      <w:r>
        <w:t xml:space="preserve"> τους. Για παράδειγμα σε κάποια μελέτη χρειάζεται ο μέσος όρος των παραγωγών χάλυβα σε όλο τον κόσμο, ενώ σε άλλη μελέτη μπορεί να χρειασ</w:t>
      </w:r>
      <w:r w:rsidR="007D5DF3">
        <w:t>τεί μόνο ένας παραγωγός χάλυβα, πέμπτον την κατανομή – λ</w:t>
      </w:r>
      <w:r>
        <w:t>αμβάνοντας υπόψη το γεγονός ότι σε μια διαδικασία εκτελούνται παραπάνω από μία λειτουργίες ή ότι υπάρχουν περισσότερες από μία εκροές, είναι απαραίτητο οι συνέπειες στο περιβάλλον να κατανεμηθούν στις διαφορές λειτουργίες και εκροές. Ο ISO προτείνει διάφορους τρόπους : αποφυγή κατανομής διαχωρίζοντας την διαδικασία σε δύο διαδικασίες με δύο διαφορετικές εκροές ή επεκτείνοντας τα όρια ώστε να συμπεριληφθούν άλλες διαδικασίες που θα έχουν ίδια αποτελέσματα με την αρχική και τέλος προτείνει να γίνεται η κατανομή του περιβαλλοντικού φορτίου σύμφωνα με την φυσική αιτιότητα της διαδικασίας ή με κοινωνικοοικονομική βάση π.χ. την οικονομική αξ</w:t>
      </w:r>
      <w:r w:rsidR="007D5DF3">
        <w:t xml:space="preserve">ία του προϊόντος, έκτον την </w:t>
      </w:r>
      <w:r>
        <w:t xml:space="preserve"> ανάλυση πρέπει να καλύπτει ολόκληρο τον κύκλο ζωής του προϊόντος; Ένας θεωρητικά πλήρης κύκλος ζωής του συστήματος αρχίζει με όλες τις πρώτες ύλες και πηγές ενέργειας στη γη και τελειώνει με όλα τα υλικά πίσω στη γη ή τουλάχιστον κάπου στο περιβάλλον, χωρίς να αποτελούν μέρος του συστήματος. Εάν ο αναλυτής επιλέξει διαφορετικά όρια τότε περιορίζει το σύστημα, λαμβάνοντας υπόψη ότι μπορεί να υπάρξουν σημαντικές συνέπειες στα αποτελέσματα του κόστους, του χρόνου ή άλλων παραγόντων και επιπλέον πολύ περιορισμένα όρια μπορεί να αποκλείσουν επακόλο</w:t>
      </w:r>
      <w:r w:rsidR="007D5DF3">
        <w:t>υθες δραστηριότητες ή στοιχεία, έβδομον π</w:t>
      </w:r>
      <w:r>
        <w:t>οια θα είναι η βάση για τη χρήση του προϊόντος</w:t>
      </w:r>
      <w:r w:rsidR="007D5DF3">
        <w:t>, ποιά</w:t>
      </w:r>
      <w:r>
        <w:t xml:space="preserve"> μελέτη προορίζεται για σύγκριση δι</w:t>
      </w:r>
      <w:r w:rsidR="007D5DF3">
        <w:t>αφορετικών συστημάτων προϊόντων, π</w:t>
      </w:r>
      <w:r>
        <w:t>ώς μπορούν να συγκριθούν με ακρίβεια προϊόντα διαφορετικού μεγέθους, συσκευασμένα σε ποικίλες ποσότητες ή χρησιμοπ</w:t>
      </w:r>
      <w:r w:rsidR="007D5DF3">
        <w:t>οιούμενα σε διαφορετικά ποσοστά,πώς μ</w:t>
      </w:r>
      <w:r>
        <w:t>πορεί η μελέτη να συγκρίνει</w:t>
      </w:r>
      <w:r w:rsidR="007D5DF3">
        <w:t xml:space="preserve"> τα συστήματα παροχής υπηρεσιών και αν ε</w:t>
      </w:r>
      <w:r>
        <w:t>ίναι σαφώς ορισμένες οι</w:t>
      </w:r>
      <w:r w:rsidR="00A56C09" w:rsidRPr="00A56C09">
        <w:t xml:space="preserve"> </w:t>
      </w:r>
      <w:r>
        <w:t>λειτουργίες των υπηρεσιών ώστε να καθορίζονται με σαφήνεια η είσοδο</w:t>
      </w:r>
      <w:r w:rsidR="007D5DF3">
        <w:t>ς και οι έξοδοι, όγδοον τ</w:t>
      </w:r>
      <w:r>
        <w:t xml:space="preserve">ι βοηθητικά υλικά ή χημικές ουσίες χρησιμοποιούνται για την υλοποίηση ή τη συσκευασία των προϊόντων ή την εκτέλεση των διαδικασιών; Μήπως αυτές οι βοηθητικές ύλες και τα χημικά συμβάλουν περισσότερο από ένα μικρό κλάσμα της ενέργειας ή των εκπομπών του συστήματος που πρόκειται να αναλυθεί; Πώς μπορούν να συγκριθούν κατά βάρος με άλλα υλικά και χημικές ουσίες </w:t>
      </w:r>
      <w:r w:rsidR="004C2FC7">
        <w:t>στο</w:t>
      </w:r>
      <w:r w:rsidR="007D5DF3">
        <w:t xml:space="preserve"> σύστημα και ένατον </w:t>
      </w:r>
      <w:r w:rsidR="007D5DF3">
        <w:lastRenderedPageBreak/>
        <w:t xml:space="preserve">αν </w:t>
      </w:r>
      <w:r>
        <w:t>πάρχουν επιπλέον υλικά ή υπηρεσίες που απαιτούνται ώστε ένα προϊόν ή μία υπηρεσία να είναι λειτουργικά ισοδύναμα με ένα συγκρίσιμο προϊ</w:t>
      </w:r>
      <w:r w:rsidR="007D5DF3">
        <w:t>όν ή με μία υπηρεσία αντίστοιχα.</w:t>
      </w:r>
    </w:p>
    <w:p w14:paraId="0FF941B2" w14:textId="56E7A60D" w:rsidR="009625C4" w:rsidRDefault="00A56520" w:rsidP="00D74850">
      <w:r>
        <w:t>Μπορεί ο αναλυτής να επιλέξει να ορίσει τα όρια του συστήματος παίρνοντας κάποιους περιορισμούς, αλλά σε καμία περίπτωση δεν πρέπει η επιστημονική βάση της μελέτης να τεθεί σε κίνδυνο. Οι λεπτομέρειες που απαιτούνται για να εκτελεστεί μια πλήρης απογραφή εξαρτώνται από το μέγεθος του συστήματος και το σκοπό της μελέτης. Σε ένα μεγάλο σύστημα που περιλαμβάνει διάφορες βιομηχανίες, ορισμένες λεπτομέρειες πιθανόν να μην είναι σημαντικές πηγές, δεδομένου του σκοπού της μελέτης. Οι λεπτομέρειες αυτές μπορούν να παραλειφθούν χωρίς να επηρεάζουν την ακρίβεια ή την εφαρμογή των αποτελεσμάτων. Ωστόσο, αν η μελέτη εστιάζει ή εξειδικεύεται ιδιαίτερα σε κάτι είναι σημαντικό να συμπεριληφθούν ακόμα και τα υλικά που είναι σε πολύ μικρή</w:t>
      </w:r>
      <w:r w:rsidR="009625C4">
        <w:t xml:space="preserve"> ποσότητα.</w:t>
      </w:r>
    </w:p>
    <w:p w14:paraId="6859F3FF" w14:textId="1955FD86" w:rsidR="00A56520" w:rsidRPr="002407C4" w:rsidRDefault="002407C4" w:rsidP="00B765E2">
      <w:pPr>
        <w:pStyle w:val="Heading2"/>
        <w:rPr>
          <w:color w:val="000000" w:themeColor="text1"/>
        </w:rPr>
      </w:pPr>
      <w:bookmarkStart w:id="6" w:name="_Toc17398506"/>
      <w:r w:rsidRPr="002D6569">
        <w:rPr>
          <w:color w:val="000000" w:themeColor="text1"/>
        </w:rPr>
        <w:t xml:space="preserve">          1.4 </w:t>
      </w:r>
      <w:r w:rsidR="00A56520" w:rsidRPr="002407C4">
        <w:rPr>
          <w:color w:val="000000" w:themeColor="text1"/>
        </w:rPr>
        <w:t>Αξιολόγηση των Επιπτώσεων του Κύκλου Ζωής</w:t>
      </w:r>
      <w:bookmarkEnd w:id="6"/>
    </w:p>
    <w:p w14:paraId="2F0A8ED3" w14:textId="42588BBF" w:rsidR="00A56520" w:rsidRDefault="00A56520" w:rsidP="00D74850">
      <w:r>
        <w:t>H αξιολόγηση των επιπτώσεων του κύκλου ζωής (Life Cycle Impact Assessment, LCIA) συμπεριλαμβάνεται στην LCA. Είναι το στάδιο στο οποίο γίνεται η εκτίμηση των πιθανών επιπτώσεων στην ανθρώπινη υγεία και των περιβαλλοντικών επιπτώσεων, δηλαδή των διαφόρων εκπομπών και της εξάντλησης των πόρων. Δημιουργεί μια σύνδεση μεταξύ του προϊόντος ή της διαδικασίας και των πιθανών περιβαλλοντικών επιπτώσεων. Επιπλέον παρέχει μία πιο αναλυτική βάση για</w:t>
      </w:r>
      <w:r w:rsidR="009625C4">
        <w:t xml:space="preserve"> την σύγκριση των </w:t>
      </w:r>
      <w:r w:rsidR="004C2FC7">
        <w:t>αποτελεσμάτων. Αυτή</w:t>
      </w:r>
      <w:r w:rsidR="007D5DF3">
        <w:t xml:space="preserve"> η φάση έχει τα εξής βήματα, την επιλογή και τον ορισμό</w:t>
      </w:r>
      <w:r>
        <w:t xml:space="preserve"> των κατηγοριών επιπτώσεων – προσδιορισμός των σχετικών περιβαλλοντικών επιπτώσεων και διαχωρισμός σε κατηγορίες (π.χ. η υπερθέρμανση του πλανήτη, χερσαία τοξικότητα)</w:t>
      </w:r>
      <w:r w:rsidR="007D5DF3">
        <w:t>, την κ</w:t>
      </w:r>
      <w:r>
        <w:t>ατάταξη – ανάθεση των αποτελεσμάτων στις διάφορες κατηγορίες επιπτώσεων (π.χ. την ταξινόμηση των εκπομπών διοξειδίου του άνθρακα</w:t>
      </w:r>
      <w:r w:rsidR="007D5DF3">
        <w:t xml:space="preserve"> στην υπερθέρμανση του πλανήτη), το χαρακτηρισμό</w:t>
      </w:r>
      <w:r>
        <w:t xml:space="preserve"> – μοντελοποίηση των επιπτώσεων στις κατηγορίες επιπτώσεων με χρήση της επιστήμης με βάση συντελεστές μετατροπής (π.χ. μοντελοποίηση των πιθανών επιπτώσεων του διοξειδίου του άνθρακα και μεθανίου</w:t>
      </w:r>
      <w:r w:rsidR="007D5DF3">
        <w:t xml:space="preserve"> στην υπερθέρμανση του πλανήτη), την κ</w:t>
      </w:r>
      <w:r>
        <w:t>ανονικοποίηση – έκφραση των πιθανών επιπτώσεων ώστε να μπορούν να συγκριθούν (π.χ. σύγκριση της παγκόσμιας αύξησης της θερμοκρασίας λόγω των επιπτώσεων του διοξειδίο</w:t>
      </w:r>
      <w:r w:rsidR="007D5DF3">
        <w:t>υ του άνθρακα και του μεθανίου), την ο</w:t>
      </w:r>
      <w:r>
        <w:t xml:space="preserve">μαδοποίηση – </w:t>
      </w:r>
      <w:r>
        <w:lastRenderedPageBreak/>
        <w:t>διαλογή ή κατάταξη των δεικτών (π.χ. διαλογή των δεικτών με βάση την τοποθεσία: τοπικό, περιφ</w:t>
      </w:r>
      <w:r w:rsidR="007D5DF3">
        <w:t>ερειακό και παγκόσμιο επίπεδο), τη β</w:t>
      </w:r>
      <w:r>
        <w:t>αρύτητα – έμφαση στις πιο</w:t>
      </w:r>
      <w:r w:rsidR="007D5DF3">
        <w:t xml:space="preserve"> σημαντικές πιθανές επιπτώσεις και  την α</w:t>
      </w:r>
      <w:r>
        <w:t>ξιολόγηση και υποβολή εκθέσεων αποτελεσμάτων LCA – καλύτερη κατανόηση της αξιοπιστίας των αποτελεσμάτων LCA.</w:t>
      </w:r>
    </w:p>
    <w:p w14:paraId="431604D3" w14:textId="77777777" w:rsidR="009625C4" w:rsidRDefault="009625C4" w:rsidP="00A56520">
      <w:pPr>
        <w:autoSpaceDE w:val="0"/>
        <w:autoSpaceDN w:val="0"/>
        <w:adjustRightInd w:val="0"/>
        <w:spacing w:after="0" w:line="240" w:lineRule="auto"/>
        <w:rPr>
          <w:rFonts w:cs="Times New Roman"/>
          <w:color w:val="000000"/>
          <w:szCs w:val="24"/>
        </w:rPr>
      </w:pPr>
    </w:p>
    <w:p w14:paraId="58B6C8F4" w14:textId="77777777" w:rsidR="00B765E2" w:rsidRDefault="00B765E2" w:rsidP="00A56520">
      <w:pPr>
        <w:autoSpaceDE w:val="0"/>
        <w:autoSpaceDN w:val="0"/>
        <w:adjustRightInd w:val="0"/>
        <w:spacing w:after="0" w:line="240" w:lineRule="auto"/>
        <w:rPr>
          <w:rFonts w:ascii="Times New Roman,Bold" w:hAnsi="Times New Roman,Bold" w:cs="Times New Roman,Bold"/>
          <w:b/>
          <w:bCs/>
          <w:color w:val="000000"/>
          <w:sz w:val="33"/>
          <w:szCs w:val="33"/>
        </w:rPr>
      </w:pPr>
    </w:p>
    <w:p w14:paraId="258EEC9D" w14:textId="77777777" w:rsidR="00B765E2" w:rsidRDefault="00B765E2" w:rsidP="00A56520">
      <w:pPr>
        <w:autoSpaceDE w:val="0"/>
        <w:autoSpaceDN w:val="0"/>
        <w:adjustRightInd w:val="0"/>
        <w:spacing w:after="0" w:line="240" w:lineRule="auto"/>
        <w:rPr>
          <w:rFonts w:ascii="Times New Roman,Bold" w:hAnsi="Times New Roman,Bold" w:cs="Times New Roman,Bold"/>
          <w:b/>
          <w:bCs/>
          <w:color w:val="000000"/>
          <w:sz w:val="33"/>
          <w:szCs w:val="33"/>
        </w:rPr>
      </w:pPr>
    </w:p>
    <w:p w14:paraId="3EC3FA21" w14:textId="16D55106" w:rsidR="00A56520" w:rsidRPr="002D6569" w:rsidRDefault="00A56520" w:rsidP="002D6569">
      <w:pPr>
        <w:pStyle w:val="Heading2"/>
        <w:numPr>
          <w:ilvl w:val="0"/>
          <w:numId w:val="6"/>
        </w:numPr>
        <w:rPr>
          <w:color w:val="000000" w:themeColor="text1"/>
        </w:rPr>
      </w:pPr>
      <w:bookmarkStart w:id="7" w:name="_Toc17398507"/>
      <w:r w:rsidRPr="002D6569">
        <w:rPr>
          <w:color w:val="000000" w:themeColor="text1"/>
          <w:sz w:val="33"/>
          <w:szCs w:val="33"/>
        </w:rPr>
        <w:t>Π</w:t>
      </w:r>
      <w:r w:rsidRPr="002D6569">
        <w:rPr>
          <w:color w:val="000000" w:themeColor="text1"/>
        </w:rPr>
        <w:t xml:space="preserve">ΑΡΑΔΕΙΓΜΑΤΑ </w:t>
      </w:r>
      <w:r w:rsidRPr="002D6569">
        <w:rPr>
          <w:color w:val="000000" w:themeColor="text1"/>
          <w:sz w:val="33"/>
          <w:szCs w:val="33"/>
        </w:rPr>
        <w:t>Ε</w:t>
      </w:r>
      <w:r w:rsidRPr="002D6569">
        <w:rPr>
          <w:color w:val="000000" w:themeColor="text1"/>
        </w:rPr>
        <w:t xml:space="preserve">ΦΑΡΜΟΓΗΣ </w:t>
      </w:r>
      <w:r w:rsidRPr="002D6569">
        <w:rPr>
          <w:color w:val="000000" w:themeColor="text1"/>
          <w:sz w:val="33"/>
          <w:szCs w:val="33"/>
        </w:rPr>
        <w:t>Α</w:t>
      </w:r>
      <w:r w:rsidRPr="002D6569">
        <w:rPr>
          <w:color w:val="000000" w:themeColor="text1"/>
        </w:rPr>
        <w:t xml:space="preserve">ΝΑΛΥΣΗΣ </w:t>
      </w:r>
      <w:r w:rsidRPr="002D6569">
        <w:rPr>
          <w:color w:val="000000" w:themeColor="text1"/>
          <w:sz w:val="33"/>
          <w:szCs w:val="33"/>
        </w:rPr>
        <w:t>Κ</w:t>
      </w:r>
      <w:r w:rsidRPr="002D6569">
        <w:rPr>
          <w:color w:val="000000" w:themeColor="text1"/>
        </w:rPr>
        <w:t xml:space="preserve">ΥΚΛΟΥ </w:t>
      </w:r>
      <w:r w:rsidRPr="002D6569">
        <w:rPr>
          <w:color w:val="000000" w:themeColor="text1"/>
          <w:sz w:val="33"/>
          <w:szCs w:val="33"/>
        </w:rPr>
        <w:t>Ζ</w:t>
      </w:r>
      <w:r w:rsidRPr="002D6569">
        <w:rPr>
          <w:color w:val="000000" w:themeColor="text1"/>
        </w:rPr>
        <w:t>ΩΗΣ</w:t>
      </w:r>
      <w:bookmarkEnd w:id="7"/>
    </w:p>
    <w:p w14:paraId="7F5F97E8" w14:textId="77777777" w:rsidR="00A56520" w:rsidRDefault="00A56520" w:rsidP="00D74850">
      <w:r>
        <w:t>Η LCA έχει εφαρμοστεί αρκετά στην βιομηχανία και στις μεταφορές και παρακάτω παρατίθενται κάποια ενδεικτικά παραδείγματα. Όσον αφορά τη ναυτιλία η LCA δεν έχει εφαρμοστεί εκτενώς και τα δύο παραδείγματα που θα περιγραφούν παρακάτω αποτελούν τις δύο βασικές εφαρμογές LCA σε πλοίο.</w:t>
      </w:r>
    </w:p>
    <w:p w14:paraId="115389E8" w14:textId="10921319" w:rsidR="00A56520" w:rsidRPr="002D6569" w:rsidRDefault="002D6569" w:rsidP="00B765E2">
      <w:pPr>
        <w:pStyle w:val="Heading2"/>
        <w:rPr>
          <w:color w:val="000000" w:themeColor="text1"/>
        </w:rPr>
      </w:pPr>
      <w:bookmarkStart w:id="8" w:name="_Toc17398508"/>
      <w:r w:rsidRPr="002D6569">
        <w:rPr>
          <w:color w:val="000000" w:themeColor="text1"/>
        </w:rPr>
        <w:t xml:space="preserve">2.1 </w:t>
      </w:r>
      <w:r w:rsidR="00A56520" w:rsidRPr="002D6569">
        <w:rPr>
          <w:color w:val="000000" w:themeColor="text1"/>
        </w:rPr>
        <w:t>Παρουσίαση Παραδειγμάτων στην Βιομηχανία</w:t>
      </w:r>
      <w:bookmarkEnd w:id="8"/>
    </w:p>
    <w:p w14:paraId="4CDE4F0A" w14:textId="4EF3573C" w:rsidR="00A56520" w:rsidRDefault="002D6569" w:rsidP="00B765E2">
      <w:pPr>
        <w:pStyle w:val="Heading3"/>
      </w:pPr>
      <w:bookmarkStart w:id="9" w:name="_Toc17398509"/>
      <w:r w:rsidRPr="002D6569">
        <w:t xml:space="preserve">         </w:t>
      </w:r>
      <w:r w:rsidR="00A56520" w:rsidRPr="002D6569">
        <w:rPr>
          <w:color w:val="000000" w:themeColor="text1"/>
        </w:rPr>
        <w:t>1</w:t>
      </w:r>
      <w:r w:rsidR="00A56520" w:rsidRPr="002D6569">
        <w:rPr>
          <w:color w:val="000000" w:themeColor="text1"/>
          <w:sz w:val="17"/>
          <w:szCs w:val="17"/>
        </w:rPr>
        <w:t xml:space="preserve">ο </w:t>
      </w:r>
      <w:r w:rsidR="00A56520" w:rsidRPr="002D6569">
        <w:rPr>
          <w:color w:val="000000" w:themeColor="text1"/>
        </w:rPr>
        <w:t>Παράδειγμα LCA στη βιομηχανία</w:t>
      </w:r>
      <w:bookmarkEnd w:id="9"/>
    </w:p>
    <w:p w14:paraId="078B1099" w14:textId="77777777" w:rsidR="00A56520" w:rsidRDefault="00A56520" w:rsidP="00D74850">
      <w:r>
        <w:t>Η παρακάτω μελέτη είχε ως στόχο την Ανάλυση Κύκλου Ζωής μίας τηλεόρασης plasma με όρια συστήματος τα εξής:</w:t>
      </w:r>
    </w:p>
    <w:p w14:paraId="7D086883" w14:textId="77777777" w:rsidR="00A56520" w:rsidRDefault="00A56520" w:rsidP="00D74850">
      <w:r>
        <w:rPr>
          <w:rFonts w:ascii="Symbol" w:hAnsi="Symbol" w:cs="Symbol"/>
        </w:rPr>
        <w:t></w:t>
      </w:r>
      <w:r>
        <w:rPr>
          <w:rFonts w:ascii="Symbol" w:hAnsi="Symbol" w:cs="Symbol"/>
        </w:rPr>
        <w:t></w:t>
      </w:r>
      <w:r>
        <w:t>Μέγεθος: 42 ίντσες</w:t>
      </w:r>
    </w:p>
    <w:p w14:paraId="469E6CDD" w14:textId="77777777" w:rsidR="00A56520" w:rsidRDefault="00A56520" w:rsidP="00D74850">
      <w:r>
        <w:rPr>
          <w:rFonts w:ascii="Symbol" w:hAnsi="Symbol" w:cs="Symbol"/>
        </w:rPr>
        <w:t></w:t>
      </w:r>
      <w:r>
        <w:rPr>
          <w:rFonts w:ascii="Symbol" w:hAnsi="Symbol" w:cs="Symbol"/>
        </w:rPr>
        <w:t></w:t>
      </w:r>
      <w:r>
        <w:t>Λειτουργία: 8 χρόνια και 4 ώρες την ημέρα</w:t>
      </w:r>
    </w:p>
    <w:p w14:paraId="46C33D1E" w14:textId="77777777" w:rsidR="00A56520" w:rsidRDefault="00A56520" w:rsidP="00D74850">
      <w:r>
        <w:rPr>
          <w:rFonts w:ascii="Symbol" w:hAnsi="Symbol" w:cs="Symbol"/>
        </w:rPr>
        <w:t></w:t>
      </w:r>
      <w:r>
        <w:rPr>
          <w:rFonts w:ascii="Symbol" w:hAnsi="Symbol" w:cs="Symbol"/>
        </w:rPr>
        <w:t></w:t>
      </w:r>
      <w:r>
        <w:t>Τόπος παραγωγής: Ασία</w:t>
      </w:r>
    </w:p>
    <w:p w14:paraId="4B0C71C7" w14:textId="77777777" w:rsidR="00A56520" w:rsidRDefault="00A56520" w:rsidP="00D74850">
      <w:r>
        <w:rPr>
          <w:rFonts w:ascii="Symbol" w:hAnsi="Symbol" w:cs="Symbol"/>
        </w:rPr>
        <w:t></w:t>
      </w:r>
      <w:r>
        <w:rPr>
          <w:rFonts w:ascii="Symbol" w:hAnsi="Symbol" w:cs="Symbol"/>
        </w:rPr>
        <w:t></w:t>
      </w:r>
      <w:r>
        <w:t>Τόπος λειτουργίας: Ευρώπη</w:t>
      </w:r>
    </w:p>
    <w:p w14:paraId="3775BCE1" w14:textId="77777777" w:rsidR="00A56520" w:rsidRDefault="00A56520" w:rsidP="00D74850">
      <w:r>
        <w:rPr>
          <w:rFonts w:ascii="Symbol" w:hAnsi="Symbol" w:cs="Symbol"/>
        </w:rPr>
        <w:t></w:t>
      </w:r>
      <w:r>
        <w:rPr>
          <w:rFonts w:ascii="Symbol" w:hAnsi="Symbol" w:cs="Symbol"/>
        </w:rPr>
        <w:t></w:t>
      </w:r>
      <w:r>
        <w:t>Τόπος ανακύκλωσης: Ευρώπη</w:t>
      </w:r>
    </w:p>
    <w:p w14:paraId="3ADBD88F" w14:textId="77777777" w:rsidR="00A56520" w:rsidRDefault="00A56520" w:rsidP="00D74850">
      <w:r>
        <w:t>Η μελέτη συμπεριλαμβάνει τα εξής στάδια ζωής: παραγωγή, διανομή, λειτουργία και τελική διάθεση.</w:t>
      </w:r>
    </w:p>
    <w:p w14:paraId="1F0FB11B" w14:textId="23383D43" w:rsidR="00A56520" w:rsidRPr="007C029B" w:rsidRDefault="00A56520" w:rsidP="00D74850">
      <w:r>
        <w:t xml:space="preserve">Στη συνέχεια έγινε σύγκριση της τηλεόρασης plasma με δύο τηλεοράσεις άλλης τεχνολογίας (cathode ray tube, CRT &amp; υγρών κρυστάλλων, LCD). Χρησιμοποιήθηκε η μέθοδος LCA για όλο τον κύκλο ζωής της τηλεόρασης από την εξόρυξη των πρώτων υλών μέχρι την ανακύκλωση και την τελική διάθεση/απόρριψη. Για τη φάση </w:t>
      </w:r>
      <w:r>
        <w:lastRenderedPageBreak/>
        <w:t>της αξιολόγησης των επιπτώσεων χρησιμοποιήθηκαν δύο μέθοδοι: η EcoIndicator 99</w:t>
      </w:r>
      <w:r w:rsidR="0090567A" w:rsidRPr="0090567A">
        <w:t xml:space="preserve"> </w:t>
      </w:r>
      <w:r w:rsidR="0090567A">
        <w:fldChar w:fldCharType="begin"/>
      </w:r>
      <w:r w:rsidR="0090567A">
        <w:instrText xml:space="preserve"> ADDIN EN.CITE &lt;EndNote&gt;&lt;Cite&gt;&lt;Author&gt;Goedkoop&lt;/Author&gt;&lt;Year&gt;2001&lt;/Year&gt;&lt;RecNum&gt;42&lt;/RecNum&gt;&lt;DisplayText&gt;[5]&lt;/DisplayText&gt;&lt;record&gt;&lt;rec-number&gt;42&lt;/rec-number&gt;&lt;foreign-keys&gt;&lt;key app="EN" db-id="dt5szp0pwzevwmeawsyvz9fz2fervfr0wap0"&gt;42&lt;/key&gt;&lt;/foreign-keys&gt;&lt;ref-type name="Journal Article"&gt;17&lt;/ref-type&gt;&lt;contributors&gt;&lt;authors&gt;&lt;author&gt;Goedkoop, Mark&lt;/author&gt;&lt;author&gt;Spriensma, R.&lt;/author&gt;&lt;/authors&gt;&lt;/contributors&gt;&lt;titles&gt;&lt;title&gt;The Eco-Indicator 99: A Damage Oriented Method for Life Cycle Impact Assessment&lt;/title&gt;&lt;/titles&gt;&lt;dates&gt;&lt;year&gt;2001&lt;/year&gt;&lt;pub-dates&gt;&lt;date&gt;01/01&lt;/date&gt;&lt;/pub-dates&gt;&lt;/dates&gt;&lt;urls&gt;&lt;/urls&gt;&lt;/record&gt;&lt;/Cite&gt;&lt;/EndNote&gt;</w:instrText>
      </w:r>
      <w:r w:rsidR="0090567A">
        <w:fldChar w:fldCharType="separate"/>
      </w:r>
      <w:r w:rsidR="0090567A">
        <w:rPr>
          <w:noProof/>
        </w:rPr>
        <w:t>[</w:t>
      </w:r>
      <w:hyperlink w:anchor="_ENREF_5" w:tooltip="Goedkoop, 2001 #42" w:history="1">
        <w:r w:rsidR="001274B0">
          <w:rPr>
            <w:noProof/>
          </w:rPr>
          <w:t>5</w:t>
        </w:r>
      </w:hyperlink>
      <w:r w:rsidR="0090567A">
        <w:rPr>
          <w:noProof/>
        </w:rPr>
        <w:t>]</w:t>
      </w:r>
      <w:r w:rsidR="0090567A">
        <w:fldChar w:fldCharType="end"/>
      </w:r>
      <w:r>
        <w:t>και η Centrum voor Milieuwetenschappen, CML</w:t>
      </w:r>
      <w:r w:rsidR="007C029B" w:rsidRPr="007C029B">
        <w:t xml:space="preserve"> </w:t>
      </w:r>
      <w:r w:rsidR="007C029B">
        <w:fldChar w:fldCharType="begin"/>
      </w:r>
      <w:r w:rsidR="007C029B">
        <w:instrText xml:space="preserve"> ADDIN EN.CITE &lt;EndNote&gt;&lt;Cite&gt;&lt;Author&gt;Guinée&lt;/Author&gt;&lt;Year&gt;2001&lt;/Year&gt;&lt;RecNum&gt;43&lt;/RecNum&gt;&lt;DisplayText&gt;[6]&lt;/DisplayText&gt;&lt;record&gt;&lt;rec-number&gt;43&lt;/rec-number&gt;&lt;foreign-keys&gt;&lt;key app="EN" db-id="dt5szp0pwzevwmeawsyvz9fz2fervfr0wap0"&gt;43&lt;/key&gt;&lt;/foreign-keys&gt;&lt;ref-type name="Journal Article"&gt;17&lt;/ref-type&gt;&lt;contributors&gt;&lt;authors&gt;&lt;author&gt;Guinée, JB&lt;/author&gt;&lt;author&gt;Gorrée, M&lt;/author&gt;&lt;author&gt;Heijungs, R&lt;/author&gt;&lt;author&gt;Huppes, G&lt;/author&gt;&lt;author&gt;Kleijn, R&lt;/author&gt;&lt;author&gt;De Koning, A&lt;/author&gt;&lt;author&gt;Van Oers, L&lt;/author&gt;&lt;author&gt;Wegener Sleeswijk, A&lt;/author&gt;&lt;author&gt;Suh, S&lt;/author&gt;&lt;author&gt;Udo de Haes, HA&lt;/author&gt;&lt;/authors&gt;&lt;/contributors&gt;&lt;titles&gt;&lt;title&gt;Life cycle assessment; An operational guide to the ISO standards; Parts 1 and 2&lt;/title&gt;&lt;secondary-title&gt;Ministry of housing, spatial planning and environment (VROM) and centre of environmental science (CML), Den Haag and Leiden, The Netherlands&lt;/secondary-title&gt;&lt;/titles&gt;&lt;periodical&gt;&lt;full-title&gt;Ministry of housing, spatial planning and environment (VROM) and centre of environmental science (CML), Den Haag and Leiden, The Netherlands&lt;/full-title&gt;&lt;/periodical&gt;&lt;dates&gt;&lt;year&gt;2001&lt;/year&gt;&lt;/dates&gt;&lt;urls&gt;&lt;/urls&gt;&lt;/record&gt;&lt;/Cite&gt;&lt;/EndNote&gt;</w:instrText>
      </w:r>
      <w:r w:rsidR="007C029B">
        <w:fldChar w:fldCharType="separate"/>
      </w:r>
      <w:r w:rsidR="007C029B">
        <w:rPr>
          <w:noProof/>
        </w:rPr>
        <w:t>[</w:t>
      </w:r>
      <w:hyperlink w:anchor="_ENREF_6" w:tooltip="Guinée, 2001 #43" w:history="1">
        <w:r w:rsidR="001274B0">
          <w:rPr>
            <w:noProof/>
          </w:rPr>
          <w:t>6</w:t>
        </w:r>
      </w:hyperlink>
      <w:r w:rsidR="007C029B">
        <w:rPr>
          <w:noProof/>
        </w:rPr>
        <w:t>]</w:t>
      </w:r>
      <w:r w:rsidR="007C029B">
        <w:fldChar w:fldCharType="end"/>
      </w:r>
      <w:r w:rsidR="007C029B" w:rsidRPr="007C029B">
        <w:t>.</w:t>
      </w:r>
    </w:p>
    <w:p w14:paraId="380A1367" w14:textId="77777777" w:rsidR="00A56520" w:rsidRDefault="00A56520" w:rsidP="00D74850">
      <w:r>
        <w:t>Τα αποτελέσματα χωρίστηκαν σε τρεις κατηγορίες: την κατανάλωση πρώτων υλών, τις αέριες εκπομπές και τις εκπομπές στο νερό. Τα συμπεράσματα από την LCA είναι τα εξής: η φάση της διανομής δεν προσδίδει σημαντική ποσότητα εκπομπών, οι εκπομπές στη φάση της λειτουργίας εξαρτώνται από την επιλογή της παραγωγής της ενέργειας που απαιτείται, για παράδειγμα ο ηλεκτρισμός προερχόμενος από καύση ορυκτών καυσίμων προκαλεί κατά τη φάση της χρήσης επίπτωση δύο φορές μεγαλύτερη από τη φάση της παραγωγής, στη φάση της κατασκευής κυριαρχούν οι πλακέτες κυκλωμάτων και ο μεγάλος αριθμός εξαρτημάτων τους, δίνοντας περισσότερο από τα 3/4 των επιπτώσεων αυτής της φάσης. Τέλος, από τη φάση του τέλους ζωής της τηλεόρασης μπορούν να προκύψουν πολλά οφέλη μέσω ενός μοντέρνου συστήματος ανακύκλωσης. Στον παρακάτω πίνακα παρουσιάζονται τα αποτελέσματα της απογραφής:</w:t>
      </w:r>
    </w:p>
    <w:p w14:paraId="10D836C3" w14:textId="09DE6E33" w:rsidR="007C029B" w:rsidRDefault="007C029B" w:rsidP="00A56520">
      <w:pPr>
        <w:autoSpaceDE w:val="0"/>
        <w:autoSpaceDN w:val="0"/>
        <w:adjustRightInd w:val="0"/>
        <w:spacing w:after="0" w:line="240" w:lineRule="auto"/>
        <w:rPr>
          <w:rFonts w:cs="Times New Roman"/>
          <w:color w:val="000000"/>
          <w:szCs w:val="24"/>
        </w:rPr>
      </w:pPr>
      <w:r>
        <w:rPr>
          <w:noProof/>
          <w:lang w:val="en-US"/>
        </w:rPr>
        <w:drawing>
          <wp:inline distT="0" distB="0" distL="0" distR="0" wp14:anchorId="353660F6" wp14:editId="7A3B9355">
            <wp:extent cx="5274310" cy="3776345"/>
            <wp:effectExtent l="0" t="0" r="254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3776345"/>
                    </a:xfrm>
                    <a:prstGeom prst="rect">
                      <a:avLst/>
                    </a:prstGeom>
                  </pic:spPr>
                </pic:pic>
              </a:graphicData>
            </a:graphic>
          </wp:inline>
        </w:drawing>
      </w:r>
    </w:p>
    <w:p w14:paraId="0D75444B" w14:textId="63281861" w:rsidR="00A56520" w:rsidRDefault="00A56520" w:rsidP="007C029B">
      <w:pPr>
        <w:autoSpaceDE w:val="0"/>
        <w:autoSpaceDN w:val="0"/>
        <w:adjustRightInd w:val="0"/>
        <w:spacing w:after="0" w:line="240" w:lineRule="auto"/>
        <w:jc w:val="center"/>
        <w:rPr>
          <w:rFonts w:cs="Times New Roman"/>
          <w:b/>
          <w:bCs/>
          <w:color w:val="000000"/>
          <w:sz w:val="18"/>
          <w:szCs w:val="18"/>
        </w:rPr>
      </w:pPr>
      <w:r>
        <w:rPr>
          <w:rFonts w:ascii="Times New Roman,Bold" w:hAnsi="Times New Roman,Bold" w:cs="Times New Roman,Bold"/>
          <w:b/>
          <w:bCs/>
          <w:color w:val="000000"/>
          <w:sz w:val="18"/>
          <w:szCs w:val="18"/>
        </w:rPr>
        <w:t xml:space="preserve">Πίνακας </w:t>
      </w:r>
      <w:r w:rsidR="007C029B" w:rsidRPr="007C029B">
        <w:rPr>
          <w:rFonts w:cs="Times New Roman"/>
          <w:b/>
          <w:bCs/>
          <w:color w:val="000000"/>
          <w:sz w:val="18"/>
          <w:szCs w:val="18"/>
        </w:rPr>
        <w:t>1</w:t>
      </w:r>
      <w:r>
        <w:rPr>
          <w:rFonts w:ascii="Times New Roman,Bold" w:hAnsi="Times New Roman,Bold" w:cs="Times New Roman,Bold"/>
          <w:b/>
          <w:bCs/>
          <w:color w:val="000000"/>
          <w:sz w:val="18"/>
          <w:szCs w:val="18"/>
        </w:rPr>
        <w:t xml:space="preserve">: Εκπομπές και κατανάλωση πρώτων υλών για την </w:t>
      </w:r>
      <w:r>
        <w:rPr>
          <w:rFonts w:cs="Times New Roman"/>
          <w:b/>
          <w:bCs/>
          <w:color w:val="000000"/>
          <w:sz w:val="18"/>
          <w:szCs w:val="18"/>
        </w:rPr>
        <w:t xml:space="preserve">LCA </w:t>
      </w:r>
      <w:r>
        <w:rPr>
          <w:rFonts w:ascii="Times New Roman,Bold" w:hAnsi="Times New Roman,Bold" w:cs="Times New Roman,Bold"/>
          <w:b/>
          <w:bCs/>
          <w:color w:val="000000"/>
          <w:sz w:val="18"/>
          <w:szCs w:val="18"/>
        </w:rPr>
        <w:t xml:space="preserve">της τηλεόρασης </w:t>
      </w:r>
      <w:r>
        <w:rPr>
          <w:rFonts w:cs="Times New Roman"/>
          <w:b/>
          <w:bCs/>
          <w:color w:val="000000"/>
          <w:sz w:val="18"/>
          <w:szCs w:val="18"/>
        </w:rPr>
        <w:t>plasma</w:t>
      </w:r>
    </w:p>
    <w:p w14:paraId="143C371A" w14:textId="77777777" w:rsidR="007C029B" w:rsidRDefault="007C029B" w:rsidP="007C029B">
      <w:pPr>
        <w:autoSpaceDE w:val="0"/>
        <w:autoSpaceDN w:val="0"/>
        <w:adjustRightInd w:val="0"/>
        <w:spacing w:after="0" w:line="240" w:lineRule="auto"/>
        <w:jc w:val="center"/>
        <w:rPr>
          <w:rFonts w:cs="Times New Roman"/>
          <w:b/>
          <w:bCs/>
          <w:color w:val="000000"/>
          <w:sz w:val="18"/>
          <w:szCs w:val="18"/>
        </w:rPr>
      </w:pPr>
    </w:p>
    <w:p w14:paraId="66C9A159" w14:textId="77777777" w:rsidR="00A56520" w:rsidRDefault="00A56520" w:rsidP="00D74850">
      <w:r>
        <w:t xml:space="preserve">Η σύγκριση της τηλεόρασης plasma με τις άλλες τεχνολογίες κατέληξε στο συμπέρασμα ότι αυτή η τεχνολογία είναι περισσότερο περιβαλλοντικά φιλική από τις άλλες δύο υπολογίζοντας την επίπτωση στο περιβάλλον ανά ίντσα οθόνης. Και οι </w:t>
      </w:r>
      <w:r>
        <w:lastRenderedPageBreak/>
        <w:t>τρεις όμως τεχνολογίες παρουσιάζουν κοινή εικόνα LCA: σημαντικές επιπτώσεις στην κατασκευή και στη χρήση, άνευ σημασίας η φάση της διανομής/μεταφοράς και σημαντικά οφέλη από τη φάση της ανακύκλωσης.</w:t>
      </w:r>
    </w:p>
    <w:p w14:paraId="603FC4B2" w14:textId="77777777" w:rsidR="00A56520" w:rsidRDefault="00A56520" w:rsidP="00D74850">
      <w:r>
        <w:t>Η πρόταση για το μέλλον είναι να χρησιμοποιούνται οι ηλεκτρονικές συσκευές, όπως η τηλεόραση plasma, όσο το δυνατό μεγαλύτερο διάστημα εφόσον η φάση της κατασκευής έχει τη μεγαλύτερη επίπτωση στο περιβάλλον. Η δεύτερη πιο επιβλαβής φάση είναι η λειτουργία και εξαρτάται από το είδος της ενέργειας που καταναλώνεται κατά τη χρήση και τέλος οι συσκευές πρέπει να απενεργοποιούνται όταν δεν χρησιμοποιούνται.</w:t>
      </w:r>
    </w:p>
    <w:p w14:paraId="0969DA0D" w14:textId="77777777" w:rsidR="009625C4" w:rsidRDefault="009625C4" w:rsidP="00A56520">
      <w:pPr>
        <w:autoSpaceDE w:val="0"/>
        <w:autoSpaceDN w:val="0"/>
        <w:adjustRightInd w:val="0"/>
        <w:spacing w:after="0" w:line="240" w:lineRule="auto"/>
        <w:rPr>
          <w:rFonts w:cs="Times New Roman"/>
          <w:color w:val="000000"/>
          <w:szCs w:val="24"/>
        </w:rPr>
      </w:pPr>
    </w:p>
    <w:p w14:paraId="4C5F4443" w14:textId="77777777" w:rsidR="00E04D66" w:rsidRDefault="00E04D66" w:rsidP="00A56520">
      <w:pPr>
        <w:autoSpaceDE w:val="0"/>
        <w:autoSpaceDN w:val="0"/>
        <w:adjustRightInd w:val="0"/>
        <w:spacing w:after="0" w:line="240" w:lineRule="auto"/>
        <w:rPr>
          <w:rFonts w:ascii="Times New Roman,Bold" w:hAnsi="Times New Roman,Bold" w:cs="Times New Roman,Bold"/>
          <w:b/>
          <w:bCs/>
          <w:color w:val="000000"/>
          <w:sz w:val="26"/>
          <w:szCs w:val="26"/>
        </w:rPr>
      </w:pPr>
    </w:p>
    <w:p w14:paraId="5F347A47" w14:textId="77777777" w:rsidR="00E04D66" w:rsidRDefault="00E04D66" w:rsidP="00A56520">
      <w:pPr>
        <w:autoSpaceDE w:val="0"/>
        <w:autoSpaceDN w:val="0"/>
        <w:adjustRightInd w:val="0"/>
        <w:spacing w:after="0" w:line="240" w:lineRule="auto"/>
        <w:rPr>
          <w:rFonts w:ascii="Times New Roman,Bold" w:hAnsi="Times New Roman,Bold" w:cs="Times New Roman,Bold"/>
          <w:b/>
          <w:bCs/>
          <w:color w:val="000000"/>
          <w:sz w:val="26"/>
          <w:szCs w:val="26"/>
        </w:rPr>
      </w:pPr>
    </w:p>
    <w:p w14:paraId="3CDEE217" w14:textId="5A31C794" w:rsidR="00A56520" w:rsidRPr="00104F63" w:rsidRDefault="00A56520" w:rsidP="00104F63">
      <w:pPr>
        <w:pStyle w:val="Heading2"/>
        <w:numPr>
          <w:ilvl w:val="0"/>
          <w:numId w:val="6"/>
        </w:numPr>
        <w:rPr>
          <w:color w:val="000000" w:themeColor="text1"/>
        </w:rPr>
      </w:pPr>
      <w:bookmarkStart w:id="10" w:name="_Toc17398510"/>
      <w:r w:rsidRPr="00104F63">
        <w:rPr>
          <w:color w:val="000000" w:themeColor="text1"/>
        </w:rPr>
        <w:t xml:space="preserve">Μελέτες </w:t>
      </w:r>
      <w:r w:rsidRPr="00104F63">
        <w:rPr>
          <w:rFonts w:cs="Times New Roman"/>
          <w:color w:val="000000" w:themeColor="text1"/>
        </w:rPr>
        <w:t xml:space="preserve">LCA </w:t>
      </w:r>
      <w:r w:rsidRPr="00104F63">
        <w:rPr>
          <w:color w:val="000000" w:themeColor="text1"/>
        </w:rPr>
        <w:t>στη Ναυτιλία</w:t>
      </w:r>
      <w:bookmarkEnd w:id="10"/>
    </w:p>
    <w:p w14:paraId="4D945D21" w14:textId="6475F459" w:rsidR="00A56520" w:rsidRPr="00104F63" w:rsidRDefault="00104F63" w:rsidP="00B765E2">
      <w:pPr>
        <w:pStyle w:val="Heading3"/>
        <w:rPr>
          <w:color w:val="000000" w:themeColor="text1"/>
        </w:rPr>
      </w:pPr>
      <w:bookmarkStart w:id="11" w:name="_Toc17398511"/>
      <w:r w:rsidRPr="00104F63">
        <w:rPr>
          <w:rFonts w:cs="Times New Roman"/>
          <w:b w:val="0"/>
          <w:color w:val="000000" w:themeColor="text1"/>
        </w:rPr>
        <w:t xml:space="preserve">             </w:t>
      </w:r>
      <w:r w:rsidRPr="00104F63">
        <w:rPr>
          <w:rFonts w:cs="Times New Roman"/>
          <w:color w:val="000000" w:themeColor="text1"/>
        </w:rPr>
        <w:t xml:space="preserve">3.1 </w:t>
      </w:r>
      <w:r w:rsidR="00A56520" w:rsidRPr="00104F63">
        <w:rPr>
          <w:rFonts w:cs="Times New Roman"/>
          <w:color w:val="000000" w:themeColor="text1"/>
        </w:rPr>
        <w:t>1</w:t>
      </w:r>
      <w:r w:rsidR="00A56520" w:rsidRPr="00104F63">
        <w:rPr>
          <w:color w:val="000000" w:themeColor="text1"/>
          <w:sz w:val="17"/>
          <w:szCs w:val="17"/>
        </w:rPr>
        <w:t xml:space="preserve">ο </w:t>
      </w:r>
      <w:r w:rsidR="00A56520" w:rsidRPr="00104F63">
        <w:rPr>
          <w:color w:val="000000" w:themeColor="text1"/>
        </w:rPr>
        <w:t xml:space="preserve">παράδειγμα εφαρμογής </w:t>
      </w:r>
      <w:r w:rsidR="00A56520" w:rsidRPr="00104F63">
        <w:rPr>
          <w:rFonts w:cs="Times New Roman"/>
          <w:color w:val="000000" w:themeColor="text1"/>
        </w:rPr>
        <w:t xml:space="preserve">LCA </w:t>
      </w:r>
      <w:r w:rsidR="00A56520" w:rsidRPr="00104F63">
        <w:rPr>
          <w:color w:val="000000" w:themeColor="text1"/>
        </w:rPr>
        <w:t>στη ναυτιλία</w:t>
      </w:r>
      <w:bookmarkEnd w:id="11"/>
    </w:p>
    <w:p w14:paraId="77F470DF" w14:textId="77777777" w:rsidR="00D74850" w:rsidRDefault="00D74850" w:rsidP="00A56520">
      <w:pPr>
        <w:autoSpaceDE w:val="0"/>
        <w:autoSpaceDN w:val="0"/>
        <w:adjustRightInd w:val="0"/>
        <w:spacing w:after="0" w:line="240" w:lineRule="auto"/>
        <w:rPr>
          <w:rFonts w:ascii="Times New Roman,Bold" w:hAnsi="Times New Roman,Bold" w:cs="Times New Roman,Bold"/>
          <w:b/>
          <w:bCs/>
          <w:color w:val="000000"/>
          <w:sz w:val="26"/>
          <w:szCs w:val="26"/>
        </w:rPr>
      </w:pPr>
    </w:p>
    <w:p w14:paraId="4FC58D7C" w14:textId="77777777" w:rsidR="00A56520" w:rsidRDefault="00A56520" w:rsidP="00D74850">
      <w:r>
        <w:t>Ένα αρκετά αναλυτικό παράδειγμα LCA πλοίου αποτελεί η μελέτη του πλοίου ‘Color Festival’ το οποίο είναι επιβατηγό-οχηματαγωγό. Έγινε υπολογισμός των εκπομπών για όλη τη διάρκεια ζωής του πλοίου (20 χρόνια) και για μεταφορά 550000 επιβατών, 55000 οχημάτων και 25 trailer το χρόνο ανάμεσα στο Oslo και Hirshals σε 317 ταξίδια το χρόνο. Το πλοίο θεωρήθηκε ως σύστημα και χωρίστηκε στα εξής υποσυστήματα: περίβλημα, εξοπλισμός για τους επιβάτες και το πλήρωμα, κύρια μηχανή και εξαρτήματα και πλοίο γενικά χωρίς να συμπεριλαμβάνεται ο εξοπλισμός του φορτίου, ο εξοπλισμός του πλοίου.</w:t>
      </w:r>
    </w:p>
    <w:p w14:paraId="65044590" w14:textId="2186263F" w:rsidR="00A56520" w:rsidRDefault="00A56520" w:rsidP="00D74850">
      <w:r>
        <w:t>Κύριος σκοπός της μελέτης ήταν να αναλυθεί η μεθοδολογία και όχι να γίνει λήψη αποφάσεων με βάση τα αποτελέσματα, γι’ αυτό το λόγο δόθηκε μικρή έμφαση στην ποιότητα των δεδομένων. Οι πηγές που χρησιμοποιήθηκαν περι</w:t>
      </w:r>
      <w:r w:rsidR="00140AAB">
        <w:t>γράφονται περιληπτικά παρακάτω είναι ο</w:t>
      </w:r>
      <w:r>
        <w:t xml:space="preserve"> υπολογισμός των επιμέρους βαρών του πλοίου </w:t>
      </w:r>
      <w:r w:rsidR="00140AAB">
        <w:t xml:space="preserve">ο οποίος </w:t>
      </w:r>
      <w:r>
        <w:t>βασίστηκε σε υπολογιστικά μοντέλα στο επίπεδο των υποσυστημάτων και σε παραδοχές στα χαμηλότερα επίπεδα</w:t>
      </w:r>
      <w:r w:rsidR="00140AAB">
        <w:t xml:space="preserve"> και ο υπολογισμός </w:t>
      </w:r>
      <w:r>
        <w:t>των επιφανειών του πλοίου βασίστηκε στα σχέδ</w:t>
      </w:r>
      <w:r w:rsidR="00140AAB">
        <w:t xml:space="preserve">ια του πλοίου και σε παραδοχές. </w:t>
      </w:r>
      <w:r>
        <w:t xml:space="preserve">Τα inputs gradle – to – gate χρησιμοποιήθηκαν μόνο εφόσον ήταν διαθέσιμα στο λογισμικό SimaPro ή αν παρέχονταν εύκολα από υπάρχουσες μελέτες. Πολλές φορές βέβαια δεν ήταν συμβατά με τα γεωγραφικά, χρονικά και τεχνολογικά </w:t>
      </w:r>
      <w:r w:rsidR="00140AAB">
        <w:t xml:space="preserve">όρια της συγκεκριμένης </w:t>
      </w:r>
      <w:r w:rsidR="00140AAB">
        <w:lastRenderedPageBreak/>
        <w:t xml:space="preserve">μελέτης. </w:t>
      </w:r>
      <w:r>
        <w:t xml:space="preserve">Τα δεδομένα των εκπομπών για τη φάση της κατασκευής και της συντήρησης συγκεντρώθηκαν κυρίως από τις υπάρχουσες μελέτες του Alesund College και More Research με δεδομένα από τα νορβηγικά ναυπηγεία και θεωρήθηκαν πλήρη και αντιπροσωπευτικά σε χρόνο, </w:t>
      </w:r>
      <w:r w:rsidR="00140AAB">
        <w:t xml:space="preserve">τεχνολογία και γεωγραφική θέση. </w:t>
      </w:r>
      <w:r>
        <w:t>Οι εκπομπές από τη διαδικασία της καύσης βασίστηκαν σε δεδομένα από</w:t>
      </w:r>
      <w:r w:rsidR="00140AAB">
        <w:t xml:space="preserve"> το Color Line και τον Lloyd’s. </w:t>
      </w:r>
      <w:r>
        <w:t>Τα δεδομένα της διαρροής του antifouling κατά την λειτουργία συγκε</w:t>
      </w:r>
      <w:r w:rsidR="00140AAB">
        <w:t>ντρώθηκαν από την βιβλιογραφία και τέλος</w:t>
      </w:r>
      <w:r>
        <w:t xml:space="preserve"> τα δεδομένα της ανακύκλωσης βασίστηκαν στο SimaPro και σε παραδοχές.</w:t>
      </w:r>
    </w:p>
    <w:p w14:paraId="6FED999A" w14:textId="77777777" w:rsidR="00A56520" w:rsidRDefault="00D95FBA" w:rsidP="00D74850">
      <w:r>
        <w:t>Σ</w:t>
      </w:r>
      <w:r w:rsidR="00A56520">
        <w:t>τη φάση της κατασκευής λήφθηκαν υπόψη οι εξής διαδικασίες: η μεταφορά του χάλυβα, η κοπή των ελασμάτων, η αμμοβολή και η συγκόλληση. Στη φάση της συντήρησης οι διαδικασίες είναι κοινές με αυτές της κατασκευής και στη διάλυση είναι οι εξής: η μεταφορά στο ναυπηγείο διάλυσης και η κοπή των ελασμάτων του χάλυβα. Στη φάση της λειτουργίας δεν συμμετέχουν διεργασίες που αφορούν το υλικό κατασκευής.</w:t>
      </w:r>
    </w:p>
    <w:p w14:paraId="092A8CD4" w14:textId="77777777" w:rsidR="00A56520" w:rsidRDefault="00A56520" w:rsidP="00D74850">
      <w:r>
        <w:t>Η παραπάνω διαδικασία, της επιλογής των διεργασιών που συμμετέχουν στην LCA, έγινε για κάθε υποσύστημα και στη συνέχεια συγκεντρώθηκαν τα δεδομένα για κάθε μία από αυτές τις διεργασίες. Τα δεδομένα εφαρμόστηκαν και επεξεργάστηκαν στο εργαλείο SimaPro 4.0, καταλήγοντας έτσι στην απογραφή των εκπομπών που παράγονται από το συνολικό κύκλο ζωής του πλοίου Color Festival.</w:t>
      </w:r>
    </w:p>
    <w:p w14:paraId="6B8881EB" w14:textId="69549CD3" w:rsidR="00A56520" w:rsidRDefault="00A56520" w:rsidP="00D74850">
      <w:r>
        <w:t xml:space="preserve">Σημαντικά συμπεράσματα από την LCA του πλοίου </w:t>
      </w:r>
      <w:r w:rsidR="00140AAB">
        <w:t>‘Color Festival’ είναι οτι τ</w:t>
      </w:r>
      <w:r>
        <w:t>ο πλοίο ‘Color Festival’ έχει υψηλότερο αντίκτυπο απ’ ότι άλλοι τύποι πλοίου και άλλα μεταφορικά μέσα που π</w:t>
      </w:r>
      <w:r w:rsidR="00140AAB">
        <w:t xml:space="preserve">αρουσιάζονται στη βιβλιογραφία. </w:t>
      </w:r>
      <w:r>
        <w:t>Η φάση της λειτουργίας συμβάλλει στην υπερθέρμανση του πλανήτη, στην οξύνιση, στον ευτροφισμό, στη χειμερινή αιθαλομίχλη και στην κατανάλωση ενέργειας. Η φάση της διάλυσης συντελεί στα στερεά απόβλητα και η κατασκευή και η συντήρηση έχουν τοπικές επιπτώσεις όπως η τοξικότητα στ</w:t>
      </w:r>
      <w:r w:rsidR="00140AAB">
        <w:t xml:space="preserve">ον άνθρωπο και στο οικοσύστημα. </w:t>
      </w:r>
      <w:r>
        <w:t>Οι διαδικασίες που θεωρήθηκαν πιο σημαντικές, δηλαδή με την μεγαλύτερη ποσότητα εκπομπών και επίπτωση στο περιβάλλον, σε όλο τον κύκλο ζωής του πλοίου είναι οι εξής : η καύση πετρελαίου και η διαρροή του antifouling κατά την λειτουργία του πλοίου, η απομάκρυνση των primer και του antifouling και η εφαρμογή καινούργιων κατά τη συντήρηση, τα μη ανακυκλώσιμα/ επαναχρησιμοποιήσιμα υλικά και ανταλλακτ</w:t>
      </w:r>
      <w:r w:rsidR="00140AAB">
        <w:t xml:space="preserve">ικά μετά το πέρας τις ζωής τους  και τέλος </w:t>
      </w:r>
      <w:r w:rsidRPr="00D74850">
        <w:t xml:space="preserve"> σύμφωνα με την μέθοδο EcoIndicator 95 οι </w:t>
      </w:r>
      <w:r w:rsidRPr="00D74850">
        <w:lastRenderedPageBreak/>
        <w:t>επιπτώσεις του κύκλου ζωής του πλοίου που είναι με διαφορά οι πιο σοβαρές είναι η τοξικότητα στον άνθρωπο και η οξύνιση. Οι εκπομπές των NOX και SOX συμβάλλουν αισθητά τόσο στην τοξικότητα στον άνθρωπο όσο και στην οξύνιση, επομένως αυτές οι εκπομπές στη φάση της λειτουργίας σύμφωνα με την μέθοδο αποτίμησης που εφαρμόζεται αποτελούν τους σημαντικότερους ρύπους στον περιβαλλοντικό αντίκτυπο</w:t>
      </w:r>
      <w:r w:rsidR="00D95FBA">
        <w:t>.</w:t>
      </w:r>
    </w:p>
    <w:p w14:paraId="6EECF57A" w14:textId="77777777" w:rsidR="00D95FBA" w:rsidRDefault="00D95FBA" w:rsidP="00D95FBA">
      <w:pPr>
        <w:autoSpaceDE w:val="0"/>
        <w:autoSpaceDN w:val="0"/>
        <w:adjustRightInd w:val="0"/>
        <w:spacing w:after="0" w:line="240" w:lineRule="auto"/>
        <w:rPr>
          <w:rFonts w:cs="Times New Roman"/>
          <w:b/>
          <w:bCs/>
          <w:color w:val="000000"/>
          <w:sz w:val="18"/>
          <w:szCs w:val="18"/>
        </w:rPr>
      </w:pPr>
    </w:p>
    <w:p w14:paraId="139232BF" w14:textId="5644165C" w:rsidR="00A56520" w:rsidRPr="00205D29" w:rsidRDefault="00A56520" w:rsidP="00205D29">
      <w:pPr>
        <w:pStyle w:val="Heading2"/>
        <w:numPr>
          <w:ilvl w:val="0"/>
          <w:numId w:val="6"/>
        </w:numPr>
        <w:rPr>
          <w:color w:val="000000" w:themeColor="text1"/>
        </w:rPr>
      </w:pPr>
      <w:bookmarkStart w:id="12" w:name="_Toc17398512"/>
      <w:r w:rsidRPr="00205D29">
        <w:rPr>
          <w:color w:val="000000" w:themeColor="text1"/>
        </w:rPr>
        <w:t>ΕΦΑΡΜΟΓΗ ΑΝΑΛΥΣΗΣ ΚΥΚΛΟΥ ΖΩΗΣ ΣΤΗ ΜΕΤΑΛΛΙΚΗ ΚΑΤΑΣΚΕΥΗ ΤΟΥ ΠΛΟΙΟΥ</w:t>
      </w:r>
      <w:bookmarkEnd w:id="12"/>
    </w:p>
    <w:p w14:paraId="6AB192BD" w14:textId="0B7BA47F" w:rsidR="00A56520" w:rsidRPr="00205D29" w:rsidRDefault="00205D29" w:rsidP="00B765E2">
      <w:pPr>
        <w:pStyle w:val="Heading3"/>
        <w:rPr>
          <w:color w:val="000000" w:themeColor="text1"/>
        </w:rPr>
      </w:pPr>
      <w:bookmarkStart w:id="13" w:name="_Toc17398513"/>
      <w:r w:rsidRPr="00205D29">
        <w:rPr>
          <w:color w:val="000000" w:themeColor="text1"/>
        </w:rPr>
        <w:t xml:space="preserve">              4.1 </w:t>
      </w:r>
      <w:r w:rsidR="00A56520" w:rsidRPr="00205D29">
        <w:rPr>
          <w:color w:val="000000" w:themeColor="text1"/>
        </w:rPr>
        <w:t xml:space="preserve">Στόχος και πεδίο εφαρμογής </w:t>
      </w:r>
      <w:r w:rsidR="00A56520" w:rsidRPr="00205D29">
        <w:rPr>
          <w:rFonts w:cs="Times New Roman"/>
          <w:color w:val="000000" w:themeColor="text1"/>
        </w:rPr>
        <w:t xml:space="preserve">LCA </w:t>
      </w:r>
      <w:r w:rsidR="00A56520" w:rsidRPr="00205D29">
        <w:rPr>
          <w:color w:val="000000" w:themeColor="text1"/>
        </w:rPr>
        <w:t>στη μεταλλική κατασκευή</w:t>
      </w:r>
      <w:bookmarkEnd w:id="13"/>
    </w:p>
    <w:p w14:paraId="39575632" w14:textId="77777777" w:rsidR="00A56520" w:rsidRDefault="00A56520" w:rsidP="00FD4FD5">
      <w:pPr>
        <w:rPr>
          <w:rFonts w:cs="Times New Roman"/>
          <w:szCs w:val="24"/>
        </w:rPr>
      </w:pPr>
      <w:r>
        <w:rPr>
          <w:szCs w:val="24"/>
        </w:rPr>
        <w:t xml:space="preserve">Στόχος της μελέτης </w:t>
      </w:r>
      <w:r>
        <w:rPr>
          <w:rFonts w:cs="Times New Roman"/>
        </w:rPr>
        <w:t xml:space="preserve">LCA </w:t>
      </w:r>
      <w:r>
        <w:rPr>
          <w:szCs w:val="24"/>
        </w:rPr>
        <w:t>στην παρούσα διπλωματική εργασία είναι να υπολογιστούν οι εκπομπές που προκύπτουν από τις διάφορες διαδικασίες που απαιτούνται για τη δημιουργία, τη συντήρηση αλλά και τη τελική διάθεση του χάλυβα της μεταλλικής κατασκευής του πλοίου</w:t>
      </w:r>
      <w:r>
        <w:rPr>
          <w:rFonts w:cs="Times New Roman"/>
          <w:szCs w:val="24"/>
        </w:rPr>
        <w:t xml:space="preserve">. </w:t>
      </w:r>
      <w:r>
        <w:rPr>
          <w:szCs w:val="24"/>
        </w:rPr>
        <w:t xml:space="preserve">Το πλοίο αποτελείται από πολλά και διαφορετικά υλικά και έχει πολλές λειτουργίες με αποτέλεσμα να θεωρείται ένα πολύπλοκο σύστημα και να καθίσταται δύσκολη η εφαρμογή της </w:t>
      </w:r>
      <w:r>
        <w:rPr>
          <w:rFonts w:cs="Times New Roman"/>
          <w:szCs w:val="24"/>
        </w:rPr>
        <w:t>LCA</w:t>
      </w:r>
      <w:r>
        <w:rPr>
          <w:szCs w:val="24"/>
        </w:rPr>
        <w:t>. Για τους παραπάνω λόγους είναι αναγκαίος ο διαχωρισμός του πλοίου, που αποτελεί το σύστημα, σε περαιτέρω υποσυστήματα που θα μπορούν να αναλυθούν ξεχωριστά πριν προστεθούν στο γενικό σύστημα της μεταλλικής κατασκευής</w:t>
      </w:r>
      <w:r>
        <w:rPr>
          <w:rFonts w:cs="Times New Roman"/>
          <w:szCs w:val="24"/>
        </w:rPr>
        <w:t>.</w:t>
      </w:r>
    </w:p>
    <w:p w14:paraId="66928777" w14:textId="77777777" w:rsidR="00A56520" w:rsidRDefault="00A56520" w:rsidP="00FD4FD5">
      <w:pPr>
        <w:rPr>
          <w:szCs w:val="24"/>
        </w:rPr>
      </w:pPr>
      <w:r>
        <w:rPr>
          <w:szCs w:val="24"/>
        </w:rPr>
        <w:t>Το σύστημα που χρησιμοποιήθηκε στην μελέτη είναι η μεταλλική κατασκευή του πλοίου «</w:t>
      </w:r>
      <w:r w:rsidR="00467276" w:rsidRPr="00FD4FD5">
        <w:rPr>
          <w:rFonts w:cs="Times New Roman"/>
          <w:color w:val="000000" w:themeColor="text1"/>
          <w:sz w:val="28"/>
          <w:szCs w:val="24"/>
          <w:lang w:val="en-US"/>
        </w:rPr>
        <w:t>Arion</w:t>
      </w:r>
      <w:r>
        <w:rPr>
          <w:szCs w:val="24"/>
        </w:rPr>
        <w:t xml:space="preserve">» τύπου </w:t>
      </w:r>
      <w:r w:rsidR="00467276">
        <w:rPr>
          <w:szCs w:val="24"/>
          <w:lang w:val="en-US"/>
        </w:rPr>
        <w:t>bulk</w:t>
      </w:r>
      <w:r w:rsidR="00467276" w:rsidRPr="00467276">
        <w:rPr>
          <w:szCs w:val="24"/>
        </w:rPr>
        <w:t xml:space="preserve"> </w:t>
      </w:r>
      <w:r w:rsidR="00467276">
        <w:rPr>
          <w:szCs w:val="24"/>
          <w:lang w:val="en-US"/>
        </w:rPr>
        <w:t>carrier</w:t>
      </w:r>
      <w:r w:rsidR="00467276" w:rsidRPr="00467276">
        <w:rPr>
          <w:szCs w:val="24"/>
        </w:rPr>
        <w:t xml:space="preserve"> </w:t>
      </w:r>
      <w:r w:rsidR="00CD44BD" w:rsidRPr="00CD44BD">
        <w:rPr>
          <w:szCs w:val="24"/>
        </w:rPr>
        <w:t>72.346</w:t>
      </w:r>
      <w:r>
        <w:rPr>
          <w:szCs w:val="24"/>
        </w:rPr>
        <w:t xml:space="preserve"> </w:t>
      </w:r>
      <w:r>
        <w:rPr>
          <w:rFonts w:cs="Times New Roman"/>
          <w:szCs w:val="24"/>
        </w:rPr>
        <w:t xml:space="preserve">tons </w:t>
      </w:r>
      <w:r>
        <w:rPr>
          <w:szCs w:val="24"/>
        </w:rPr>
        <w:t>DWT με τα εξής χαρακτηριστικά:</w:t>
      </w:r>
    </w:p>
    <w:p w14:paraId="1E63CF20" w14:textId="77777777" w:rsidR="00467276" w:rsidRPr="00FD4FD5" w:rsidRDefault="00467276" w:rsidP="00A56520">
      <w:pPr>
        <w:autoSpaceDE w:val="0"/>
        <w:autoSpaceDN w:val="0"/>
        <w:adjustRightInd w:val="0"/>
        <w:spacing w:after="0" w:line="240" w:lineRule="auto"/>
        <w:rPr>
          <w:rFonts w:cs="Times New Roman"/>
          <w:b/>
          <w:bCs/>
          <w:color w:val="000000"/>
          <w:szCs w:val="24"/>
          <w:lang w:val="en-US"/>
        </w:rPr>
      </w:pPr>
      <w:r>
        <w:rPr>
          <w:rFonts w:cs="Times New Roman"/>
          <w:b/>
          <w:bCs/>
          <w:color w:val="000000"/>
          <w:szCs w:val="24"/>
          <w:lang w:val="en-US"/>
        </w:rPr>
        <w:t>Length</w:t>
      </w:r>
      <w:r w:rsidR="00CD44BD">
        <w:rPr>
          <w:rFonts w:cs="Times New Roman"/>
          <w:b/>
          <w:bCs/>
          <w:color w:val="000000"/>
          <w:szCs w:val="24"/>
          <w:lang w:val="en-US"/>
        </w:rPr>
        <w:t xml:space="preserve"> : 232</w:t>
      </w:r>
      <w:r w:rsidR="00FD4FD5">
        <w:rPr>
          <w:rFonts w:cs="Times New Roman"/>
          <w:b/>
          <w:bCs/>
          <w:color w:val="000000"/>
          <w:szCs w:val="24"/>
          <w:lang w:val="en-US"/>
        </w:rPr>
        <w:t>m</w:t>
      </w:r>
    </w:p>
    <w:p w14:paraId="760DD1DE" w14:textId="77777777" w:rsidR="00FD4FD5" w:rsidRDefault="00FD4FD5" w:rsidP="00A56520">
      <w:pPr>
        <w:autoSpaceDE w:val="0"/>
        <w:autoSpaceDN w:val="0"/>
        <w:adjustRightInd w:val="0"/>
        <w:spacing w:after="0" w:line="240" w:lineRule="auto"/>
        <w:rPr>
          <w:rFonts w:cs="Times New Roman"/>
          <w:b/>
          <w:bCs/>
          <w:color w:val="000000"/>
          <w:szCs w:val="24"/>
          <w:lang w:val="en-US"/>
        </w:rPr>
      </w:pPr>
      <w:r>
        <w:rPr>
          <w:rFonts w:cs="Times New Roman"/>
          <w:b/>
          <w:bCs/>
          <w:color w:val="000000"/>
          <w:szCs w:val="24"/>
          <w:lang w:val="en-US"/>
        </w:rPr>
        <w:t>Breadth</w:t>
      </w:r>
      <w:r w:rsidRPr="00FD4FD5">
        <w:rPr>
          <w:rFonts w:cs="Times New Roman"/>
          <w:b/>
          <w:bCs/>
          <w:color w:val="000000"/>
          <w:szCs w:val="24"/>
          <w:lang w:val="en-US"/>
        </w:rPr>
        <w:t xml:space="preserve"> :</w:t>
      </w:r>
      <w:r>
        <w:rPr>
          <w:rFonts w:cs="Times New Roman"/>
          <w:b/>
          <w:bCs/>
          <w:color w:val="000000"/>
          <w:szCs w:val="24"/>
          <w:lang w:val="en-US"/>
        </w:rPr>
        <w:t xml:space="preserve"> </w:t>
      </w:r>
      <w:r w:rsidR="00CD44BD">
        <w:rPr>
          <w:rFonts w:cs="Times New Roman"/>
          <w:b/>
          <w:bCs/>
          <w:color w:val="000000"/>
          <w:szCs w:val="24"/>
          <w:lang w:val="en-US"/>
        </w:rPr>
        <w:t>31,4</w:t>
      </w:r>
      <w:r>
        <w:rPr>
          <w:rFonts w:cs="Times New Roman"/>
          <w:b/>
          <w:bCs/>
          <w:color w:val="000000"/>
          <w:szCs w:val="24"/>
          <w:lang w:val="en-US"/>
        </w:rPr>
        <w:t>m</w:t>
      </w:r>
    </w:p>
    <w:p w14:paraId="0B392A49" w14:textId="77777777" w:rsidR="00FD4FD5" w:rsidRDefault="00FD4FD5" w:rsidP="00A56520">
      <w:pPr>
        <w:autoSpaceDE w:val="0"/>
        <w:autoSpaceDN w:val="0"/>
        <w:adjustRightInd w:val="0"/>
        <w:spacing w:after="0" w:line="240" w:lineRule="auto"/>
        <w:rPr>
          <w:rFonts w:cs="Times New Roman"/>
          <w:b/>
          <w:bCs/>
          <w:color w:val="000000"/>
          <w:szCs w:val="24"/>
          <w:lang w:val="en-US"/>
        </w:rPr>
      </w:pPr>
      <w:r>
        <w:rPr>
          <w:rFonts w:cs="Times New Roman"/>
          <w:b/>
          <w:bCs/>
          <w:color w:val="000000"/>
          <w:szCs w:val="24"/>
          <w:lang w:val="en-US"/>
        </w:rPr>
        <w:t>Deadweight : 250m</w:t>
      </w:r>
    </w:p>
    <w:p w14:paraId="2B17F715" w14:textId="77777777" w:rsidR="00A56520" w:rsidRDefault="00A56520" w:rsidP="00FD4FD5">
      <w:r>
        <w:t>Αλλάζοντας τις βασικές διαστάσεις και αν επιθυμεί ο μελετητής κάποια στοιχεία από τα σενάρια που έχουν επιλεγεί μπορεί να υπολογίσει τις εκπομπές που παράγονται από όλο τον κύκλο ζωής της μεταλλικής κατασκευής του πλοίου που θέλει να μελετήσει. Τα στοιχεία που αναφέρθηκαν μπορεί να είναι οι αποστάσεις στη μεταφορά των υλικών, οι βαφές που επιλέγονται, ο τρόπος υπολογισμού του μήκους συγκόλλησης κτλ.</w:t>
      </w:r>
    </w:p>
    <w:p w14:paraId="516E9BD2" w14:textId="77777777" w:rsidR="00A56520" w:rsidRDefault="00A56520" w:rsidP="00FD4FD5">
      <w:r>
        <w:lastRenderedPageBreak/>
        <w:t>Επιπλέον, στόχος της μελέτης είναι να διακριθούν οι διεργασίες ανάλογα με τις εκπομπές που απελευθερώνουν στο περιβάλλον και να υπογραμμιστούν αυτές που μελλοντικά θα πρέπει να βελτιωθούν ώστε να μειώσουν τους ρύπους τους.</w:t>
      </w:r>
    </w:p>
    <w:p w14:paraId="1B5CB42A" w14:textId="77777777" w:rsidR="00C1271F" w:rsidRPr="00C1271F" w:rsidRDefault="00A56520" w:rsidP="00C1271F">
      <w:r>
        <w:t xml:space="preserve">Η εφαρμογή της μεθόδου δεν απευθύνεται αυστηρά μόνο σε μελετητές, αλλά μπορεί να γίνει κατανοητή από το ευρύ κοινό. Γενικά, η </w:t>
      </w:r>
      <w:r>
        <w:rPr>
          <w:rFonts w:cs="Times New Roman"/>
        </w:rPr>
        <w:t xml:space="preserve">LCA </w:t>
      </w:r>
      <w:r>
        <w:t>είναι μία μέθοδος που εφαρμόζεται σε πολλά προϊόντα με στόχο τη βελτίωση της απόδοσης τους και του περιβαλλοντικού τους αντίκτυπου, για τον παραπάνω λόγο αφορά και το ευρύ κοινό.</w:t>
      </w:r>
    </w:p>
    <w:p w14:paraId="4E785FD0" w14:textId="59018748" w:rsidR="00A56520" w:rsidRPr="00205D29" w:rsidRDefault="00205D29" w:rsidP="00B765E2">
      <w:pPr>
        <w:pStyle w:val="Heading2"/>
        <w:rPr>
          <w:color w:val="000000" w:themeColor="text1"/>
        </w:rPr>
      </w:pPr>
      <w:bookmarkStart w:id="14" w:name="_Toc17398514"/>
      <w:r>
        <w:rPr>
          <w:color w:val="000000" w:themeColor="text1"/>
        </w:rPr>
        <w:t xml:space="preserve">     4.</w:t>
      </w:r>
      <w:r w:rsidRPr="00205D29">
        <w:rPr>
          <w:color w:val="000000" w:themeColor="text1"/>
        </w:rPr>
        <w:t xml:space="preserve">2 </w:t>
      </w:r>
      <w:r w:rsidR="00A56520" w:rsidRPr="00205D29">
        <w:rPr>
          <w:color w:val="000000" w:themeColor="text1"/>
        </w:rPr>
        <w:t xml:space="preserve">Όρια συστήματος </w:t>
      </w:r>
      <w:r w:rsidR="00A56520" w:rsidRPr="00205D29">
        <w:rPr>
          <w:rFonts w:cs="Times New Roman"/>
          <w:color w:val="000000" w:themeColor="text1"/>
        </w:rPr>
        <w:t xml:space="preserve">LCA </w:t>
      </w:r>
      <w:r w:rsidR="00A56520" w:rsidRPr="00205D29">
        <w:rPr>
          <w:color w:val="000000" w:themeColor="text1"/>
        </w:rPr>
        <w:t>στη μεταλλική κατασκευή του πλοίου</w:t>
      </w:r>
      <w:bookmarkEnd w:id="14"/>
    </w:p>
    <w:p w14:paraId="7B007D02" w14:textId="77777777" w:rsidR="00A56520" w:rsidRDefault="00A56520" w:rsidP="00FD4FD5">
      <w:r>
        <w:t>Αρχικά το σενά</w:t>
      </w:r>
      <w:r w:rsidR="00FD4FD5">
        <w:t xml:space="preserve">ριο που επιλέχτηκε αφορά πλοίο </w:t>
      </w:r>
      <w:r w:rsidR="00FD4FD5">
        <w:rPr>
          <w:lang w:val="en-US"/>
        </w:rPr>
        <w:t>Bulk</w:t>
      </w:r>
      <w:r w:rsidR="00FD4FD5" w:rsidRPr="00FD4FD5">
        <w:t xml:space="preserve"> </w:t>
      </w:r>
      <w:r w:rsidR="00FD4FD5">
        <w:rPr>
          <w:lang w:val="en-US"/>
        </w:rPr>
        <w:t>Carrier</w:t>
      </w:r>
      <w:r>
        <w:t xml:space="preserve"> που ταξιδεύει κυκλικά από το</w:t>
      </w:r>
      <w:r w:rsidR="00FD4FD5">
        <w:t>ν Καναδά(</w:t>
      </w:r>
      <w:r w:rsidR="00FD4FD5">
        <w:rPr>
          <w:lang w:val="en-US"/>
        </w:rPr>
        <w:t>Sorel</w:t>
      </w:r>
      <w:r w:rsidR="00FD4FD5" w:rsidRPr="00FD4FD5">
        <w:t>)</w:t>
      </w:r>
      <w:r w:rsidR="00FD4FD5">
        <w:t xml:space="preserve"> στην Ισπανια</w:t>
      </w:r>
      <w:r w:rsidR="00FD4FD5" w:rsidRPr="00FD4FD5">
        <w:t>(</w:t>
      </w:r>
      <w:r w:rsidR="00FD4FD5">
        <w:rPr>
          <w:lang w:val="en-US"/>
        </w:rPr>
        <w:t>Cartagena</w:t>
      </w:r>
      <w:r w:rsidR="00FD4FD5" w:rsidRPr="00FD4FD5">
        <w:t>)</w:t>
      </w:r>
      <w:r>
        <w:t>.</w:t>
      </w:r>
      <w:r w:rsidR="00FD4FD5" w:rsidRPr="00FD4FD5">
        <w:t xml:space="preserve"> </w:t>
      </w:r>
      <w:r w:rsidR="00FD4FD5">
        <w:rPr>
          <w:lang w:val="en-US"/>
        </w:rPr>
        <w:t>H</w:t>
      </w:r>
      <w:r w:rsidR="00FD4FD5" w:rsidRPr="00FD4FD5">
        <w:t xml:space="preserve"> </w:t>
      </w:r>
      <w:r w:rsidR="00FD4FD5">
        <w:t>απόσταση των δυο λιμανιών είναι 3421 ναυτικά μίλια.</w:t>
      </w:r>
      <w:r>
        <w:t xml:space="preserve"> Η διάρκεια ταξιδίου είναι </w:t>
      </w:r>
      <w:r w:rsidR="00FD4FD5">
        <w:t>14,5</w:t>
      </w:r>
      <w:r>
        <w:t xml:space="preserve"> ημέρες, </w:t>
      </w:r>
      <w:r w:rsidR="00FD4FD5">
        <w:t>9,5</w:t>
      </w:r>
      <w:r>
        <w:t xml:space="preserve"> ημέρες βρίσκεται στη θάλασσα και </w:t>
      </w:r>
      <w:r w:rsidR="00FD4FD5">
        <w:t xml:space="preserve">5 </w:t>
      </w:r>
      <w:r>
        <w:t>ημέρες στο λιμάνι για φόρτωση</w:t>
      </w:r>
      <w:r>
        <w:rPr>
          <w:rFonts w:cs="Times New Roman"/>
        </w:rPr>
        <w:t xml:space="preserve">- </w:t>
      </w:r>
      <w:r>
        <w:t>εκφόρτωση. Επιπλέον, το πλοίο δεν ταξιδεύει για</w:t>
      </w:r>
      <w:r w:rsidR="00FD4FD5">
        <w:t xml:space="preserve"> 4 μήνες λογω καιρικών συνθηκών, διότι το ποτάμι που οδηγεί στο  λιμάνι του </w:t>
      </w:r>
      <w:r w:rsidR="00FD4FD5">
        <w:rPr>
          <w:lang w:val="en-US"/>
        </w:rPr>
        <w:t>Sorel</w:t>
      </w:r>
      <w:r w:rsidR="00FD4FD5" w:rsidRPr="00FD4FD5">
        <w:t xml:space="preserve"> </w:t>
      </w:r>
      <w:r w:rsidR="00FD4FD5">
        <w:t>παγώνει</w:t>
      </w:r>
      <w:r>
        <w:t>.</w:t>
      </w:r>
      <w:r w:rsidR="00176DF8">
        <w:t xml:space="preserve"> Επομένως κάνει 16 περίπου ταξίδια.</w:t>
      </w:r>
      <w:r>
        <w:t xml:space="preserve"> Η διάρκεια ζωής του πλοίου λαμβάνετα</w:t>
      </w:r>
      <w:r w:rsidR="00176DF8">
        <w:t>ι ίση με 25 χρόνια και κάνει 400</w:t>
      </w:r>
      <w:r>
        <w:t xml:space="preserve"> ταξίδια σε όλη τη διάρκεια ζωής του.</w:t>
      </w:r>
    </w:p>
    <w:p w14:paraId="5CC8BCBF" w14:textId="77777777" w:rsidR="00A56520" w:rsidRPr="00455D5A" w:rsidRDefault="00A56520" w:rsidP="00FD4FD5">
      <w:r>
        <w:t xml:space="preserve">Παρακάτω παρατίθενται διαγράμματα που περιγράφουν τα όρια του συστήματος και τις διαδικασίες που συμμετέχουν στην </w:t>
      </w:r>
      <w:r>
        <w:rPr>
          <w:rFonts w:cs="Times New Roman"/>
        </w:rPr>
        <w:t xml:space="preserve">LCA </w:t>
      </w:r>
      <w:r>
        <w:t>της γάστρας:</w:t>
      </w:r>
    </w:p>
    <w:p w14:paraId="1BFDD184" w14:textId="359EAFED" w:rsidR="004A27E3" w:rsidRDefault="007438CE" w:rsidP="00FD4FD5">
      <w:pPr>
        <w:rPr>
          <w:lang w:val="en-US"/>
        </w:rPr>
      </w:pPr>
      <w:r>
        <w:rPr>
          <w:noProof/>
          <w:lang w:val="en-US"/>
        </w:rPr>
        <w:drawing>
          <wp:inline distT="0" distB="0" distL="0" distR="0" wp14:anchorId="19720E4D" wp14:editId="5157EFFD">
            <wp:extent cx="5274310" cy="2969260"/>
            <wp:effectExtent l="0" t="0" r="2540" b="2540"/>
            <wp:docPr id="76" name="Εικόνα 76" descr="Εικόνα που περιέχει στιγμιότυπο οθόν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Εικόνα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74310" cy="2969260"/>
                    </a:xfrm>
                    <a:prstGeom prst="rect">
                      <a:avLst/>
                    </a:prstGeom>
                  </pic:spPr>
                </pic:pic>
              </a:graphicData>
            </a:graphic>
          </wp:inline>
        </w:drawing>
      </w:r>
    </w:p>
    <w:p w14:paraId="23CFE9F8" w14:textId="19AF5C5C" w:rsidR="007438CE" w:rsidRDefault="007438CE" w:rsidP="007438CE">
      <w:pPr>
        <w:jc w:val="center"/>
      </w:pPr>
      <w:r>
        <w:t xml:space="preserve">Σχήμα 1: Όρια συστήματος </w:t>
      </w:r>
      <w:r>
        <w:rPr>
          <w:lang w:val="en-US"/>
        </w:rPr>
        <w:t>LCA</w:t>
      </w:r>
      <w:r w:rsidRPr="007438CE">
        <w:t xml:space="preserve"> </w:t>
      </w:r>
      <w:r>
        <w:t>μεταλλικής κατασκευής πλοίου</w:t>
      </w:r>
    </w:p>
    <w:p w14:paraId="7949DFEB" w14:textId="1052EECA" w:rsidR="00A56520" w:rsidRPr="00455D5A" w:rsidRDefault="00A56520" w:rsidP="00FD4FD5">
      <w:r>
        <w:lastRenderedPageBreak/>
        <w:t xml:space="preserve">Σύμφωνα με το παραπάνω </w:t>
      </w:r>
      <w:r w:rsidR="007438CE">
        <w:t>σχήμα,</w:t>
      </w:r>
      <w:r>
        <w:t xml:space="preserve"> το σύστημα της μελέτης είναι το πλοίο, το υποσύστημα που εξετάστηκε είναι η γάστρα του πλοίου και τα στοιχεία του συστήματος είναι τα υλικά που χρησιμοποιήθηκαν για την κατασκευή και την διεργασία της μεταλλικής κατασκευής – υποσυστήματος και η προστασία της μεταλλικής κατασκευής – υποσυστήματος. Υπάρχουν τέσσερις φάσεις στον κύκλο ζωής: κατασκευή, λειτουργία, συντήρηση και ανακύκλωση. Στα παρακάτω </w:t>
      </w:r>
      <w:r w:rsidR="00DF4802">
        <w:t>σχήματα,</w:t>
      </w:r>
      <w:r>
        <w:t xml:space="preserve"> φαίνεται για κάθε στοιχείο του συστήματος και για κάθε φάση της </w:t>
      </w:r>
      <w:r>
        <w:rPr>
          <w:rFonts w:cs="Times New Roman"/>
        </w:rPr>
        <w:t xml:space="preserve">LCA </w:t>
      </w:r>
      <w:r w:rsidR="007438CE">
        <w:t>ποιες</w:t>
      </w:r>
      <w:r>
        <w:t xml:space="preserve"> διαδικασίες συμμετέχουν στη μελέτη.</w:t>
      </w:r>
    </w:p>
    <w:p w14:paraId="222037A7" w14:textId="57F3FFA0" w:rsidR="004A27E3" w:rsidRDefault="00DF4802" w:rsidP="00DF4802">
      <w:pPr>
        <w:jc w:val="center"/>
        <w:rPr>
          <w:lang w:val="en-US"/>
        </w:rPr>
      </w:pPr>
      <w:r>
        <w:rPr>
          <w:noProof/>
          <w:lang w:val="en-US"/>
        </w:rPr>
        <w:drawing>
          <wp:inline distT="0" distB="0" distL="0" distR="0" wp14:anchorId="450B3CA8" wp14:editId="5FA18EB6">
            <wp:extent cx="5274310" cy="3590925"/>
            <wp:effectExtent l="0" t="0" r="2540" b="9525"/>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Εικόνα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4310" cy="3590925"/>
                    </a:xfrm>
                    <a:prstGeom prst="rect">
                      <a:avLst/>
                    </a:prstGeom>
                  </pic:spPr>
                </pic:pic>
              </a:graphicData>
            </a:graphic>
          </wp:inline>
        </w:drawing>
      </w:r>
    </w:p>
    <w:p w14:paraId="46A271CB" w14:textId="4864918F" w:rsidR="006C340B" w:rsidRPr="006C340B" w:rsidRDefault="006C340B" w:rsidP="006C340B">
      <w:pPr>
        <w:jc w:val="center"/>
      </w:pPr>
      <w:r>
        <w:t>Σχήμα 2: Διαδικασίες που συμμετέχουν σε κάθε φάση του υπό μελέτη συστήματος</w:t>
      </w:r>
    </w:p>
    <w:p w14:paraId="4903D01E" w14:textId="68028217" w:rsidR="004A27E3" w:rsidRDefault="00567A08" w:rsidP="00567A08">
      <w:pPr>
        <w:jc w:val="center"/>
      </w:pPr>
      <w:r>
        <w:rPr>
          <w:noProof/>
          <w:lang w:val="en-US"/>
        </w:rPr>
        <w:lastRenderedPageBreak/>
        <w:drawing>
          <wp:inline distT="0" distB="0" distL="0" distR="0" wp14:anchorId="4F7652E9" wp14:editId="54CD6E04">
            <wp:extent cx="5274310" cy="3590925"/>
            <wp:effectExtent l="0" t="0" r="2540" b="9525"/>
            <wp:docPr id="5" name="Εικόνα 5" descr="Εικόνα που περιέχει ηλεκτρονικές συσκευέ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Εικόνα3.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4310" cy="3590925"/>
                    </a:xfrm>
                    <a:prstGeom prst="rect">
                      <a:avLst/>
                    </a:prstGeom>
                  </pic:spPr>
                </pic:pic>
              </a:graphicData>
            </a:graphic>
          </wp:inline>
        </w:drawing>
      </w:r>
    </w:p>
    <w:p w14:paraId="4345A91C" w14:textId="68C23395" w:rsidR="00567A08" w:rsidRPr="00594025" w:rsidRDefault="00567A08" w:rsidP="00567A08">
      <w:pPr>
        <w:jc w:val="center"/>
      </w:pPr>
      <w:r>
        <w:t>Σχήμα 3:</w:t>
      </w:r>
      <w:r w:rsidRPr="00567A08">
        <w:t xml:space="preserve"> </w:t>
      </w:r>
      <w:r>
        <w:t>Διαδικασίες που συμμετέχουν σε κάθε φάση του υπό μελέτη συστήματος</w:t>
      </w:r>
    </w:p>
    <w:p w14:paraId="51AB51C7" w14:textId="77777777" w:rsidR="00B765E2" w:rsidRDefault="00B765E2" w:rsidP="00A56520">
      <w:pPr>
        <w:autoSpaceDE w:val="0"/>
        <w:autoSpaceDN w:val="0"/>
        <w:adjustRightInd w:val="0"/>
        <w:spacing w:after="0" w:line="240" w:lineRule="auto"/>
        <w:rPr>
          <w:rFonts w:ascii="Times New Roman,Bold" w:hAnsi="Times New Roman,Bold" w:cs="Times New Roman,Bold"/>
          <w:b/>
          <w:bCs/>
          <w:color w:val="000000" w:themeColor="text1"/>
          <w:sz w:val="26"/>
          <w:szCs w:val="26"/>
        </w:rPr>
      </w:pPr>
    </w:p>
    <w:p w14:paraId="58671F27" w14:textId="77777777" w:rsidR="00B765E2" w:rsidRDefault="00B765E2" w:rsidP="00A56520">
      <w:pPr>
        <w:autoSpaceDE w:val="0"/>
        <w:autoSpaceDN w:val="0"/>
        <w:adjustRightInd w:val="0"/>
        <w:spacing w:after="0" w:line="240" w:lineRule="auto"/>
        <w:rPr>
          <w:rFonts w:ascii="Times New Roman,Bold" w:hAnsi="Times New Roman,Bold" w:cs="Times New Roman,Bold"/>
          <w:b/>
          <w:bCs/>
          <w:color w:val="000000" w:themeColor="text1"/>
          <w:sz w:val="26"/>
          <w:szCs w:val="26"/>
        </w:rPr>
      </w:pPr>
    </w:p>
    <w:p w14:paraId="3253EF8F" w14:textId="26C6ACC0" w:rsidR="00A56520" w:rsidRPr="00205D29" w:rsidRDefault="00205D29" w:rsidP="00B765E2">
      <w:pPr>
        <w:pStyle w:val="Heading2"/>
        <w:rPr>
          <w:rFonts w:asciiTheme="minorHAnsi" w:hAnsiTheme="minorHAnsi"/>
          <w:color w:val="000000" w:themeColor="text1"/>
        </w:rPr>
      </w:pPr>
      <w:bookmarkStart w:id="15" w:name="_Toc17398515"/>
      <w:r w:rsidRPr="0052561A">
        <w:rPr>
          <w:color w:val="000000" w:themeColor="text1"/>
        </w:rPr>
        <w:t xml:space="preserve">    </w:t>
      </w:r>
      <w:r w:rsidRPr="00205D29">
        <w:rPr>
          <w:color w:val="000000" w:themeColor="text1"/>
        </w:rPr>
        <w:t>4.</w:t>
      </w:r>
      <w:r w:rsidRPr="0052561A">
        <w:rPr>
          <w:color w:val="000000" w:themeColor="text1"/>
        </w:rPr>
        <w:t>3</w:t>
      </w:r>
      <w:r w:rsidRPr="00205D29">
        <w:rPr>
          <w:color w:val="000000" w:themeColor="text1"/>
        </w:rPr>
        <w:t xml:space="preserve"> </w:t>
      </w:r>
      <w:r w:rsidR="00A56520" w:rsidRPr="00205D29">
        <w:rPr>
          <w:color w:val="000000" w:themeColor="text1"/>
        </w:rPr>
        <w:t>Κατασκευή: Υλικά υποσυστήματος &amp; Προστασία υποσυστήματος</w:t>
      </w:r>
      <w:bookmarkEnd w:id="15"/>
    </w:p>
    <w:p w14:paraId="591A0090" w14:textId="77777777" w:rsidR="00A56520" w:rsidRDefault="00A56520" w:rsidP="00B765E2">
      <w:r>
        <w:t>Στην φάση της κατασκευής συμμετέχουν οι εξής διαδικασίες:</w:t>
      </w:r>
    </w:p>
    <w:p w14:paraId="55947651" w14:textId="77C2A12F" w:rsidR="00A56520" w:rsidRPr="0052561A" w:rsidRDefault="0052561A" w:rsidP="00B765E2">
      <w:pPr>
        <w:pStyle w:val="Heading3"/>
        <w:rPr>
          <w:color w:val="000000" w:themeColor="text1"/>
        </w:rPr>
      </w:pPr>
      <w:bookmarkStart w:id="16" w:name="_Toc17398516"/>
      <w:r w:rsidRPr="00FF4BC7">
        <w:rPr>
          <w:color w:val="000000" w:themeColor="text1"/>
        </w:rPr>
        <w:t xml:space="preserve">                    4.3.1 </w:t>
      </w:r>
      <w:r w:rsidR="00A56520" w:rsidRPr="0052561A">
        <w:rPr>
          <w:color w:val="000000" w:themeColor="text1"/>
        </w:rPr>
        <w:t>Παραγωγή χάλυβα</w:t>
      </w:r>
      <w:bookmarkEnd w:id="16"/>
    </w:p>
    <w:p w14:paraId="3B8BF1BE" w14:textId="721E25C8" w:rsidR="00F177AF" w:rsidRPr="00F177AF" w:rsidRDefault="00A56520" w:rsidP="00F177AF">
      <w:pPr>
        <w:rPr>
          <w:rFonts w:cs="Times New Roman"/>
        </w:rPr>
      </w:pPr>
      <w:r>
        <w:t xml:space="preserve">Αυτή η διαδικασία περιλαμβάνει τον υπολογισμό της ποσότητας του χάλυβα που απαιτείται για την κατασκευή ενός πλοίου tanker 74296 tons </w:t>
      </w:r>
      <w:r>
        <w:rPr>
          <w:rFonts w:cs="Times New Roman"/>
        </w:rPr>
        <w:t>DWT</w:t>
      </w:r>
      <w:r>
        <w:t xml:space="preserve">. Ο υπολογισμός του βάρους έγινε με χρήση της μεθόδου </w:t>
      </w:r>
      <w:r>
        <w:rPr>
          <w:rFonts w:cs="Times New Roman"/>
        </w:rPr>
        <w:t xml:space="preserve">Sneekluth </w:t>
      </w:r>
      <w:r w:rsidR="00DD1762">
        <w:rPr>
          <w:rFonts w:cs="Times New Roman"/>
        </w:rPr>
        <w:fldChar w:fldCharType="begin"/>
      </w:r>
      <w:r w:rsidR="00DD1762">
        <w:rPr>
          <w:rFonts w:cs="Times New Roman"/>
        </w:rPr>
        <w:instrText xml:space="preserve"> ADDIN EN.CITE &lt;EndNote&gt;&lt;Cite&gt;&lt;Author&gt;Papanicolaou&lt;/Author&gt;&lt;Year&gt;1994&lt;/Year&gt;&lt;RecNum&gt;45&lt;/RecNum&gt;&lt;DisplayText&gt;[7]&lt;/DisplayText&gt;&lt;record&gt;&lt;rec-number&gt;45&lt;/rec-number&gt;&lt;foreign-keys&gt;&lt;key app="EN" db-id="dt5szp0pwzevwmeawsyvz9fz2fervfr0wap0"&gt;45&lt;/key&gt;&lt;/foreign-keys&gt;&lt;ref-type name="Journal Article"&gt;17&lt;/ref-type&gt;&lt;contributors&gt;&lt;authors&gt;&lt;author&gt;Papanicolaou, GC&lt;/author&gt;&lt;author&gt;Phalippon, D&lt;/author&gt;&lt;author&gt;Bakos, D&lt;/author&gt;&lt;/authors&gt;&lt;/contributors&gt;&lt;titles&gt;&lt;title&gt;EFFECT OF STRAIN RA TE ON THE MODE-I INTERLAMINAR FRACTURE TOUGHNESS OF SANDWICH DOUBLE CANTILEVER BEAMS&lt;/title&gt;&lt;secondary-title&gt;Advancing with Composites&amp;apos; 94: Design and applications&lt;/secondary-title&gt;&lt;/titles&gt;&lt;periodical&gt;&lt;full-title&gt;Advancing with Composites&amp;apos; 94: Design and applications&lt;/full-title&gt;&lt;/periodical&gt;&lt;pages&gt;143&lt;/pages&gt;&lt;volume&gt;2&lt;/volume&gt;&lt;dates&gt;&lt;year&gt;1994&lt;/year&gt;&lt;/dates&gt;&lt;urls&gt;&lt;/urls&gt;&lt;/record&gt;&lt;/Cite&gt;&lt;/EndNote&gt;</w:instrText>
      </w:r>
      <w:r w:rsidR="00DD1762">
        <w:rPr>
          <w:rFonts w:cs="Times New Roman"/>
        </w:rPr>
        <w:fldChar w:fldCharType="separate"/>
      </w:r>
      <w:r w:rsidR="00DD1762">
        <w:rPr>
          <w:rFonts w:cs="Times New Roman"/>
          <w:noProof/>
        </w:rPr>
        <w:t>[</w:t>
      </w:r>
      <w:hyperlink w:anchor="_ENREF_7" w:tooltip="Papanicolaou, 1994 #45" w:history="1">
        <w:r w:rsidR="001274B0">
          <w:rPr>
            <w:rFonts w:cs="Times New Roman"/>
            <w:noProof/>
          </w:rPr>
          <w:t>7</w:t>
        </w:r>
      </w:hyperlink>
      <w:r w:rsidR="00DD1762">
        <w:rPr>
          <w:rFonts w:cs="Times New Roman"/>
          <w:noProof/>
        </w:rPr>
        <w:t>]</w:t>
      </w:r>
      <w:r w:rsidR="00DD1762">
        <w:rPr>
          <w:rFonts w:cs="Times New Roman"/>
        </w:rPr>
        <w:fldChar w:fldCharType="end"/>
      </w:r>
      <w:r>
        <w:rPr>
          <w:rFonts w:cs="Times New Roman"/>
        </w:rPr>
        <w:t>.</w:t>
      </w:r>
    </w:p>
    <w:p w14:paraId="02C5EA95" w14:textId="00AE892E" w:rsidR="00A56520" w:rsidRPr="00B765E2" w:rsidRDefault="0052561A" w:rsidP="00B765E2">
      <w:pPr>
        <w:pStyle w:val="Heading3"/>
      </w:pPr>
      <w:bookmarkStart w:id="17" w:name="_Toc17398517"/>
      <w:r w:rsidRPr="00FF4BC7">
        <w:t xml:space="preserve">                      </w:t>
      </w:r>
      <w:r w:rsidRPr="00FF4BC7">
        <w:rPr>
          <w:color w:val="000000" w:themeColor="text1"/>
        </w:rPr>
        <w:t xml:space="preserve">4.3.2 </w:t>
      </w:r>
      <w:r w:rsidR="00A56520" w:rsidRPr="0052561A">
        <w:rPr>
          <w:color w:val="000000" w:themeColor="text1"/>
        </w:rPr>
        <w:t>Συγκόλληση χάλυβα</w:t>
      </w:r>
      <w:bookmarkEnd w:id="17"/>
    </w:p>
    <w:p w14:paraId="7DC50076" w14:textId="77777777" w:rsidR="00A56520" w:rsidRDefault="00A56520" w:rsidP="00F177AF">
      <w:r>
        <w:t>Η απαιτούμενη ποσότητα χάλυβα μεταφέρεται σε πλάκες τυποποιημένων διαστάσεων 6×2 m και στη συνέχεια κόβεται και συγκολλείται ώστε να επιτευχθεί το τελικό αποτέλεσμα. Ο υπολογισμός του μήκους συγκόλλησης έγινε σύμφωνα με εμπειρικούς τύπους.</w:t>
      </w:r>
    </w:p>
    <w:p w14:paraId="09AFA0C4" w14:textId="25C78654" w:rsidR="00A56520" w:rsidRPr="0052561A" w:rsidRDefault="0052561A" w:rsidP="00B765E2">
      <w:pPr>
        <w:pStyle w:val="Heading3"/>
        <w:rPr>
          <w:color w:val="000000" w:themeColor="text1"/>
        </w:rPr>
      </w:pPr>
      <w:bookmarkStart w:id="18" w:name="_Toc17398518"/>
      <w:r w:rsidRPr="00FF4BC7">
        <w:rPr>
          <w:color w:val="000000" w:themeColor="text1"/>
        </w:rPr>
        <w:lastRenderedPageBreak/>
        <w:t xml:space="preserve">                            4.3.3 </w:t>
      </w:r>
      <w:r w:rsidR="00A56520" w:rsidRPr="0052561A">
        <w:rPr>
          <w:color w:val="000000" w:themeColor="text1"/>
        </w:rPr>
        <w:t>Κοπή χάλυβα</w:t>
      </w:r>
      <w:bookmarkEnd w:id="18"/>
    </w:p>
    <w:p w14:paraId="31B726FE" w14:textId="77777777" w:rsidR="00A56520" w:rsidRDefault="00A56520" w:rsidP="00F177AF">
      <w:r>
        <w:t>Για την κατασκευή του περιβλήματος του πλοίου κάποιες από τις τυποποιημένες πλάκες χρειάζεται να κοπούν ώστε να πάρουν το κατάλληλο σχήμα και μέγεθος για να εφαρμόσουν στην κατασκευή.</w:t>
      </w:r>
    </w:p>
    <w:p w14:paraId="5A5FA30E" w14:textId="50539698" w:rsidR="00A56520" w:rsidRDefault="00A56520" w:rsidP="00F177AF">
      <w:pPr>
        <w:rPr>
          <w:rFonts w:cs="Times New Roman"/>
        </w:rPr>
      </w:pPr>
      <w:r>
        <w:t xml:space="preserve">Για την κοπή χάλυβα έγινε αναγωγή, για τον υπολογισμό της ενέργειας που απαιτείται από πλοίο </w:t>
      </w:r>
      <w:r w:rsidR="00F177AF">
        <w:rPr>
          <w:lang w:val="en-US"/>
        </w:rPr>
        <w:t>bulk</w:t>
      </w:r>
      <w:r w:rsidR="00F177AF" w:rsidRPr="00F177AF">
        <w:t xml:space="preserve"> </w:t>
      </w:r>
      <w:r w:rsidR="00F177AF">
        <w:rPr>
          <w:lang w:val="en-US"/>
        </w:rPr>
        <w:t>carrier</w:t>
      </w:r>
      <w:r>
        <w:t xml:space="preserve"> </w:t>
      </w:r>
      <w:r w:rsidR="00F177AF" w:rsidRPr="00F177AF">
        <w:t>37249</w:t>
      </w:r>
      <w:r>
        <w:t xml:space="preserve"> tons </w:t>
      </w:r>
      <w:r>
        <w:rPr>
          <w:rFonts w:cs="Times New Roman"/>
        </w:rPr>
        <w:t xml:space="preserve">DWT </w:t>
      </w:r>
      <w:r w:rsidR="00E0731F">
        <w:rPr>
          <w:rFonts w:cs="Times New Roman"/>
        </w:rPr>
        <w:fldChar w:fldCharType="begin"/>
      </w:r>
      <w:r w:rsidR="00DD1762">
        <w:rPr>
          <w:rFonts w:cs="Times New Roman"/>
        </w:rPr>
        <w:instrText xml:space="preserve"> ADDIN EN.CITE &lt;EndNote&gt;&lt;Cite&gt;&lt;Author&gt;Yasuko&lt;/Author&gt;&lt;Year&gt;2007&lt;/Year&gt;&lt;RecNum&gt;44&lt;/RecNum&gt;&lt;DisplayText&gt;[8]&lt;/DisplayText&gt;&lt;record&gt;&lt;rec-number&gt;44&lt;/rec-number&gt;&lt;foreign-keys&gt;&lt;key app="EN" db-id="dt5szp0pwzevwmeawsyvz9fz2fervfr0wap0"&gt;44&lt;/key&gt;&lt;/foreign-keys&gt;&lt;ref-type name="Journal Article"&gt;17&lt;/ref-type&gt;&lt;contributors&gt;&lt;authors&gt;&lt;author&gt;Yasuko, Kameyama&lt;/author&gt;&lt;/authors&gt;&lt;/contributors&gt;&lt;titles&gt;&lt;title&gt;Process matters: building a future climate regime with multi-processes&lt;/title&gt;&lt;secondary-title&gt;Climate Policy&lt;/secondary-title&gt;&lt;tertiary-title&gt;Climate Policy&lt;/tertiary-title&gt;&lt;/titles&gt;&lt;periodical&gt;&lt;full-title&gt;Climate Policy&lt;/full-title&gt;&lt;/periodical&gt;&lt;pages&gt;429-443&lt;/pages&gt;&lt;volume&gt;7&lt;/volume&gt;&lt;number&gt;5&lt;/number&gt;&lt;dates&gt;&lt;year&gt;2007&lt;/year&gt;&lt;/dates&gt;&lt;publisher&gt;Taylor &amp;amp; Francis Journals&lt;/publisher&gt;&lt;urls&gt;&lt;related-urls&gt;&lt;url&gt;https://ideas.repec.org/a/taf/tcpoxx/v7y2007i5p429-443.html&lt;/url&gt;&lt;/related-urls&gt;&lt;/urls&gt;&lt;electronic-resource-num&gt;10.1080/14693062.2007.968&lt;/electronic-resource-num&gt;&lt;/record&gt;&lt;/Cite&gt;&lt;/EndNote&gt;</w:instrText>
      </w:r>
      <w:r w:rsidR="00E0731F">
        <w:rPr>
          <w:rFonts w:cs="Times New Roman"/>
        </w:rPr>
        <w:fldChar w:fldCharType="separate"/>
      </w:r>
      <w:r w:rsidR="00DD1762">
        <w:rPr>
          <w:rFonts w:cs="Times New Roman"/>
          <w:noProof/>
        </w:rPr>
        <w:t>[</w:t>
      </w:r>
      <w:hyperlink w:anchor="_ENREF_8" w:tooltip="Yasuko, 2007 #44" w:history="1">
        <w:r w:rsidR="001274B0">
          <w:rPr>
            <w:rFonts w:cs="Times New Roman"/>
            <w:noProof/>
          </w:rPr>
          <w:t>8</w:t>
        </w:r>
      </w:hyperlink>
      <w:r w:rsidR="00DD1762">
        <w:rPr>
          <w:rFonts w:cs="Times New Roman"/>
          <w:noProof/>
        </w:rPr>
        <w:t>]</w:t>
      </w:r>
      <w:r w:rsidR="00E0731F">
        <w:rPr>
          <w:rFonts w:cs="Times New Roman"/>
        </w:rPr>
        <w:fldChar w:fldCharType="end"/>
      </w:r>
      <w:r>
        <w:rPr>
          <w:rFonts w:cs="Times New Roman"/>
        </w:rPr>
        <w:t>.</w:t>
      </w:r>
    </w:p>
    <w:p w14:paraId="21FF468D" w14:textId="080B938B" w:rsidR="00A56520" w:rsidRPr="0052561A" w:rsidRDefault="0052561A" w:rsidP="00B765E2">
      <w:pPr>
        <w:pStyle w:val="Heading3"/>
        <w:rPr>
          <w:color w:val="000000" w:themeColor="text1"/>
        </w:rPr>
      </w:pPr>
      <w:bookmarkStart w:id="19" w:name="_Toc17398519"/>
      <w:r w:rsidRPr="00FF4BC7">
        <w:rPr>
          <w:color w:val="000000" w:themeColor="text1"/>
        </w:rPr>
        <w:t xml:space="preserve">                               4.3.4 </w:t>
      </w:r>
      <w:r w:rsidR="00A56520" w:rsidRPr="0052561A">
        <w:rPr>
          <w:color w:val="000000" w:themeColor="text1"/>
        </w:rPr>
        <w:t>Μεταφορά υλικών</w:t>
      </w:r>
      <w:bookmarkEnd w:id="19"/>
    </w:p>
    <w:p w14:paraId="5942495E" w14:textId="77777777" w:rsidR="00A56520" w:rsidRDefault="00A56520" w:rsidP="00F177AF">
      <w:r>
        <w:t xml:space="preserve">Σε αυτό το στάδιο υπολογίζεται η μεταφορά της συνολικής ποσότητας χάλυβα, </w:t>
      </w:r>
      <w:r>
        <w:rPr>
          <w:rFonts w:cs="Times New Roman"/>
        </w:rPr>
        <w:t xml:space="preserve">primers </w:t>
      </w:r>
      <w:r>
        <w:t xml:space="preserve">και βαφών που καταναλώθηκαν κατά την κατασκευή. Δημιουργήθηκε ένα υποθετικό σενάριο μεταφοράς των σχετικών υλικών. O χάλυβας μεταφέρεται με πλοίο </w:t>
      </w:r>
      <w:r>
        <w:rPr>
          <w:rFonts w:cs="Times New Roman"/>
        </w:rPr>
        <w:t>bulk-</w:t>
      </w:r>
      <w:r>
        <w:t xml:space="preserve">carrier, ενώ οι βαφές και το υλικό της ψηγματοβολής με containership. Το σενάριο που έχει επιλεγεί είναι 500 kmγια την μεταφορά του χάλυβα και 200 </w:t>
      </w:r>
      <w:r>
        <w:rPr>
          <w:rFonts w:cs="Times New Roman"/>
        </w:rPr>
        <w:t xml:space="preserve">km </w:t>
      </w:r>
      <w:r>
        <w:t>για τη μεταφορά των βαφών και του υλικού ψηγματοβολής.</w:t>
      </w:r>
    </w:p>
    <w:p w14:paraId="5F057330" w14:textId="3F27EADA" w:rsidR="00A56520" w:rsidRPr="00B765E2" w:rsidRDefault="0052561A" w:rsidP="00B765E2">
      <w:pPr>
        <w:pStyle w:val="Heading3"/>
      </w:pPr>
      <w:bookmarkStart w:id="20" w:name="_Toc17398520"/>
      <w:r w:rsidRPr="00FF4BC7">
        <w:rPr>
          <w:rFonts w:asciiTheme="minorHAnsi" w:hAnsiTheme="minorHAnsi" w:cs="Times New Roman,Bold"/>
        </w:rPr>
        <w:t xml:space="preserve">                              </w:t>
      </w:r>
      <w:r w:rsidRPr="00FF4BC7">
        <w:rPr>
          <w:rFonts w:asciiTheme="minorHAnsi" w:hAnsiTheme="minorHAnsi" w:cs="Times New Roman,Bold"/>
          <w:color w:val="000000" w:themeColor="text1"/>
        </w:rPr>
        <w:t xml:space="preserve">4.3.5 </w:t>
      </w:r>
      <w:r w:rsidR="00A56520" w:rsidRPr="0052561A">
        <w:rPr>
          <w:rFonts w:ascii="Times New Roman,Bold" w:hAnsi="Times New Roman,Bold" w:cs="Times New Roman,Bold"/>
          <w:color w:val="000000" w:themeColor="text1"/>
        </w:rPr>
        <w:t xml:space="preserve">Ψηγματοβολή </w:t>
      </w:r>
      <w:r w:rsidR="00A56520" w:rsidRPr="0052561A">
        <w:rPr>
          <w:color w:val="000000" w:themeColor="text1"/>
        </w:rPr>
        <w:t>(abrasive blasting)</w:t>
      </w:r>
      <w:bookmarkEnd w:id="20"/>
    </w:p>
    <w:p w14:paraId="6F20E2AF" w14:textId="77777777" w:rsidR="00A56520" w:rsidRDefault="00A56520" w:rsidP="00192ACB">
      <w:pPr>
        <w:rPr>
          <w:rFonts w:cs="Times New Roman"/>
        </w:rPr>
      </w:pPr>
      <w:r>
        <w:t>Οι επιφάνειες του πλοίου που βάφονται πρέπει αρχικά να προετοιμαστούν κατάλληλα, ώστε να έχουν την ποιότητα που ενδείκνυται για να εφαρμοστεί η βαφή</w:t>
      </w:r>
      <w:r>
        <w:rPr>
          <w:rFonts w:cs="Times New Roman"/>
        </w:rPr>
        <w:t xml:space="preserve">. </w:t>
      </w:r>
      <w:r>
        <w:t>Παρακάτω ακολουθεί η περιγραφή της διαδικασίας που απαιτείται για να επιτευχθεί το παραπάνω</w:t>
      </w:r>
      <w:r>
        <w:rPr>
          <w:rFonts w:cs="Times New Roman"/>
        </w:rPr>
        <w:t>:</w:t>
      </w:r>
    </w:p>
    <w:p w14:paraId="5BA54324" w14:textId="5B7C1004" w:rsidR="00A56520" w:rsidRPr="00192ACB" w:rsidRDefault="00A56520" w:rsidP="00192ACB">
      <w:r>
        <w:t xml:space="preserve">Ψηγματοβολή είναι η πιο διαδεδομένη μέθοδος καθαρισμού και προετοιμασίας μεταλλικών επιφανειών προκειμένου να γίνει εφαρμογή κάποιου χρώματος ή συστήματος χρωματισμού, που σκοπό έχει κατά κύριο λόγο την προστασία των επιφανειών από την οξείδωση/διάβρωση. Η αρχή λειτουργίας της ψηγματοβολής στηρίζεται στη βίαιη προώθηση ρεύματος αποξεστικού </w:t>
      </w:r>
      <w:r w:rsidR="00192ACB">
        <w:t>υλικού πάνω στην επιφάνεια.</w:t>
      </w:r>
      <w:r w:rsidRPr="00192ACB">
        <w:t xml:space="preserve">Τα αποξεστικά υλικά (άμμος, ορυκτά, αποκαμινεύματα, ψήγματα μετάλλων, κ.λπ.) με την πρόσπτωση στην επιφάνεια απομακρύνουν τα επιστρώματα βαφής, τα προϊόντα οξείδωσης και άλλα υπολείμματα και προετοιμάζουν την επιφάνεια για βαφή </w:t>
      </w:r>
      <w:r w:rsidR="00DD1762">
        <w:fldChar w:fldCharType="begin"/>
      </w:r>
      <w:r w:rsidR="00DD1762">
        <w:instrText xml:space="preserve"> ADDIN EN.CITE &lt;EndNote&gt;&lt;Cite&gt;&lt;Author&gt;Παπαχαρίτου&lt;/Author&gt;&lt;Year&gt;2008&lt;/Year&gt;&lt;RecNum&gt;46&lt;/RecNum&gt;&lt;DisplayText&gt;[9]&lt;/DisplayText&gt;&lt;record&gt;&lt;rec-number&gt;46&lt;/rec-number&gt;&lt;foreign-keys&gt;&lt;key app="EN" db-id="dt5szp0pwzevwmeawsyvz9fz2fervfr0wap0"&gt;46&lt;/key&gt;&lt;/foreign-keys&gt;&lt;ref-type name="Thesis"&gt;32&lt;/ref-type&gt;&lt;contributors&gt;&lt;authors&gt;&lt;author&gt;Παπαχαρίτου, Νίκος Α&lt;/author&gt;&lt;author&gt;Papaxaritoy, Nikos A&lt;/author&gt;&lt;/authors&gt;&lt;/contributors&gt;&lt;titles&gt;&lt;title&gt;Αμμοβολή-υδροβολή και επιπτώσιες στο περιβάλλον και στον άνθρωπο&lt;/title&gt;&lt;/titles&gt;&lt;dates&gt;&lt;year&gt;2008&lt;/year&gt;&lt;/dates&gt;&lt;urls&gt;&lt;/urls&gt;&lt;/record&gt;&lt;/Cite&gt;&lt;/EndNote&gt;</w:instrText>
      </w:r>
      <w:r w:rsidR="00DD1762">
        <w:fldChar w:fldCharType="separate"/>
      </w:r>
      <w:r w:rsidR="00DD1762">
        <w:rPr>
          <w:noProof/>
        </w:rPr>
        <w:t>[</w:t>
      </w:r>
      <w:hyperlink w:anchor="_ENREF_9" w:tooltip="Παπαχαρίτου, 2008 #46" w:history="1">
        <w:r w:rsidR="001274B0">
          <w:rPr>
            <w:noProof/>
          </w:rPr>
          <w:t>9</w:t>
        </w:r>
      </w:hyperlink>
      <w:r w:rsidR="00DD1762">
        <w:rPr>
          <w:noProof/>
        </w:rPr>
        <w:t>]</w:t>
      </w:r>
      <w:r w:rsidR="00DD1762">
        <w:fldChar w:fldCharType="end"/>
      </w:r>
      <w:r w:rsidRPr="00192ACB">
        <w:t>.</w:t>
      </w:r>
    </w:p>
    <w:p w14:paraId="6E0DA7BF" w14:textId="77777777" w:rsidR="00A56520" w:rsidRDefault="00A56520" w:rsidP="00192ACB">
      <w:r>
        <w:t xml:space="preserve">Συγκρινόμενη με τις άλλες υπάρχουσες μεθόδους καθαρισμού των επιφανειών, η ψηγματοβολή είναι η πλέον γρήγορη, αποδοτική και αποτελεσματική μέθοδος. Είναι μέθοδος πολύ χρήσιμη με πρακτική διαδικασία και με πολλά πλεονεκτήματα έναντι των άλλων μεθόδων καθαρισμού επιφανειών. Το βασικότερο εξ’ αυτών είναι ο </w:t>
      </w:r>
      <w:r>
        <w:lastRenderedPageBreak/>
        <w:t>μεγάλος βαθμός καθαρισμού που μπορεί να επιτευχθεί και η δημιουργία κατάλληλου προφίλ (anchorpattern), που είναι το ζητούμενο για την πρόσφυση του χρώματος στην επιφάνεια.</w:t>
      </w:r>
    </w:p>
    <w:p w14:paraId="1CE94B44" w14:textId="77777777" w:rsidR="00A56520" w:rsidRDefault="00A56520" w:rsidP="00192ACB">
      <w:r>
        <w:t>Ανάλογα με τον τρόπο που το αποξεστικό μέσο εκτοξεύεται πάνω στην υπό καθαρισμό επιφάνεια διακρίνονται δυο γενικές κατηγορίες:</w:t>
      </w:r>
    </w:p>
    <w:p w14:paraId="3CF9335D" w14:textId="77777777" w:rsidR="00A56520" w:rsidRDefault="00A56520" w:rsidP="00192ACB">
      <w:pPr>
        <w:rPr>
          <w:rFonts w:cs="Times New Roman"/>
        </w:rPr>
      </w:pPr>
      <w:r>
        <w:rPr>
          <w:rFonts w:ascii="Symbol" w:hAnsi="Symbol" w:cs="Symbol"/>
        </w:rPr>
        <w:t></w:t>
      </w:r>
      <w:r>
        <w:rPr>
          <w:rFonts w:ascii="Symbol" w:hAnsi="Symbol" w:cs="Symbol"/>
        </w:rPr>
        <w:t></w:t>
      </w:r>
      <w:r>
        <w:t xml:space="preserve">Ψηγματοβολή με αέρα υψηλής πίεσης και εκτόξευση του αποξεστικού από ακροφύσιο (Airabrasive </w:t>
      </w:r>
      <w:r>
        <w:rPr>
          <w:rFonts w:cs="Times New Roman"/>
        </w:rPr>
        <w:t>blast cleaning)</w:t>
      </w:r>
    </w:p>
    <w:p w14:paraId="3F345173" w14:textId="77777777" w:rsidR="00A56520" w:rsidRDefault="00A56520" w:rsidP="00192ACB">
      <w:pPr>
        <w:rPr>
          <w:rFonts w:cs="Times New Roman"/>
        </w:rPr>
      </w:pPr>
      <w:r>
        <w:rPr>
          <w:rFonts w:ascii="Symbol" w:hAnsi="Symbol" w:cs="Symbol"/>
        </w:rPr>
        <w:t></w:t>
      </w:r>
      <w:r>
        <w:rPr>
          <w:rFonts w:ascii="Symbol" w:hAnsi="Symbol" w:cs="Symbol"/>
        </w:rPr>
        <w:t></w:t>
      </w:r>
      <w:r>
        <w:t xml:space="preserve">Ψηγματοβολή με φυγόκεντρο δύναμη μέσω τροχού ψηγματοβολής </w:t>
      </w:r>
      <w:r>
        <w:rPr>
          <w:rFonts w:cs="Times New Roman"/>
        </w:rPr>
        <w:t>(Centrifugal blast cleaning)</w:t>
      </w:r>
    </w:p>
    <w:p w14:paraId="55257A60" w14:textId="77777777" w:rsidR="00A56520" w:rsidRDefault="00A56520" w:rsidP="00192ACB">
      <w:r>
        <w:t>Στην πρώτη, τα σωματίδια εκτοξεύονται μέσω ισχυρής ροής αέρα και ενός ακροφυσίου πάνω στην προς καθαρισμό επιφάνεια, ενώ στη δεύτερη, το αποξεστικό υλικό προωθείται μέσω φυγόκεντρης δύναμης που προκαλεί μονάδα περιστρεφόμενου τροχού. Πρέπει να σημειωθεί ότι η πρώτη κατηγορία ψηγματοβολής είναι και αυτή που χρησιμοποιείται σε μεγάλη κλίμακα και είναι αυτή που παρουσιάζει το πιο μεγάλο ενδιαφέρον. Αντίθετα, η δεύτερη χρησιμοποιείται σε μικρό ποσοστό και είναι αποκλειστικά κλειστού τύπου (εκτελείται σε ειδικά διαμορφωμένους χώρους).</w:t>
      </w:r>
    </w:p>
    <w:p w14:paraId="19D4874C" w14:textId="20131462" w:rsidR="00A56520" w:rsidRDefault="00A56520" w:rsidP="00192ACB">
      <w:pPr>
        <w:rPr>
          <w:rFonts w:cs="Times New Roman"/>
        </w:rPr>
      </w:pPr>
      <w:r>
        <w:t xml:space="preserve">Στη μελέτη χρησιμοποιήθηκε η πρώτη κατηγορία και τα στοιχεία για την ενέργεια που καταναλώθηκε προκύπτουν από παλαιότερη μελέτη </w:t>
      </w:r>
      <w:r w:rsidR="00DD1762">
        <w:fldChar w:fldCharType="begin"/>
      </w:r>
      <w:r w:rsidR="00DD1762">
        <w:instrText xml:space="preserve"> ADDIN EN.CITE &lt;EndNote&gt;&lt;Cite&gt;&lt;Author&gt;Hansink&lt;/Author&gt;&lt;Year&gt;1998&lt;/Year&gt;&lt;RecNum&gt;47&lt;/RecNum&gt;&lt;DisplayText&gt;[10]&lt;/DisplayText&gt;&lt;record&gt;&lt;rec-number&gt;47&lt;/rec-number&gt;&lt;foreign-keys&gt;&lt;key app="EN" db-id="dt5szp0pwzevwmeawsyvz9fz2fervfr0wap0"&gt;47&lt;/key&gt;&lt;/foreign-keys&gt;&lt;ref-type name="Journal Article"&gt;17&lt;/ref-type&gt;&lt;contributors&gt;&lt;authors&gt;&lt;author&gt;Hansink, James D&lt;/author&gt;&lt;/authors&gt;&lt;/contributors&gt;&lt;titles&gt;&lt;title&gt;Economics of abrasive selection for shipyard use&lt;/title&gt;&lt;secondary-title&gt;Protective Coatings Europe&lt;/secondary-title&gt;&lt;/titles&gt;&lt;periodical&gt;&lt;full-title&gt;Protective Coatings Europe&lt;/full-title&gt;&lt;/periodical&gt;&lt;pages&gt;25&lt;/pages&gt;&lt;volume&gt;3&lt;/volume&gt;&lt;dates&gt;&lt;year&gt;1998&lt;/year&gt;&lt;/dates&gt;&lt;urls&gt;&lt;/urls&gt;&lt;/record&gt;&lt;/Cite&gt;&lt;/EndNote&gt;</w:instrText>
      </w:r>
      <w:r w:rsidR="00DD1762">
        <w:fldChar w:fldCharType="separate"/>
      </w:r>
      <w:r w:rsidR="00DD1762">
        <w:rPr>
          <w:noProof/>
        </w:rPr>
        <w:t>[</w:t>
      </w:r>
      <w:hyperlink w:anchor="_ENREF_10" w:tooltip="Hansink, 1998 #47" w:history="1">
        <w:r w:rsidR="001274B0">
          <w:rPr>
            <w:noProof/>
          </w:rPr>
          <w:t>10</w:t>
        </w:r>
      </w:hyperlink>
      <w:r w:rsidR="00DD1762">
        <w:rPr>
          <w:noProof/>
        </w:rPr>
        <w:t>]</w:t>
      </w:r>
      <w:r w:rsidR="00DD1762">
        <w:fldChar w:fldCharType="end"/>
      </w:r>
      <w:r>
        <w:rPr>
          <w:rFonts w:cs="Times New Roman"/>
        </w:rPr>
        <w:t>.</w:t>
      </w:r>
    </w:p>
    <w:p w14:paraId="095740F6" w14:textId="5D72E3B7" w:rsidR="00A56520" w:rsidRPr="0052561A" w:rsidRDefault="0052561A" w:rsidP="00B765E2">
      <w:pPr>
        <w:pStyle w:val="Heading3"/>
      </w:pPr>
      <w:bookmarkStart w:id="21" w:name="_Toc17398521"/>
      <w:r w:rsidRPr="00FF4BC7">
        <w:rPr>
          <w:b w:val="0"/>
        </w:rPr>
        <w:t xml:space="preserve">                                  </w:t>
      </w:r>
      <w:r w:rsidRPr="0052561A">
        <w:rPr>
          <w:color w:val="000000" w:themeColor="text1"/>
        </w:rPr>
        <w:t>4.</w:t>
      </w:r>
      <w:r w:rsidR="006A3BA8" w:rsidRPr="006A3BA8">
        <w:rPr>
          <w:color w:val="000000" w:themeColor="text1"/>
        </w:rPr>
        <w:t>3.</w:t>
      </w:r>
      <w:r w:rsidR="006A3BA8" w:rsidRPr="00FF4BC7">
        <w:rPr>
          <w:color w:val="000000" w:themeColor="text1"/>
        </w:rPr>
        <w:t>6</w:t>
      </w:r>
      <w:r w:rsidRPr="006A3BA8">
        <w:rPr>
          <w:color w:val="000000" w:themeColor="text1"/>
        </w:rPr>
        <w:t xml:space="preserve"> </w:t>
      </w:r>
      <w:r w:rsidRPr="0052561A">
        <w:rPr>
          <w:color w:val="000000" w:themeColor="text1"/>
        </w:rPr>
        <w:t xml:space="preserve"> </w:t>
      </w:r>
      <w:r w:rsidR="00A56520" w:rsidRPr="0052561A">
        <w:rPr>
          <w:color w:val="000000" w:themeColor="text1"/>
        </w:rPr>
        <w:t>Εναπόθεση primer και βαφής</w:t>
      </w:r>
      <w:bookmarkEnd w:id="21"/>
    </w:p>
    <w:p w14:paraId="7363C261" w14:textId="77777777" w:rsidR="00A56520" w:rsidRDefault="00A56520" w:rsidP="00192ACB">
      <w:r>
        <w:t>Η διεργασίες βαφών πλοίων έχουν μεγάλο ενδιαφέρον και παρουσιάζουν μεγάλες διακυμάνσεις καθώς στο εμπόριο υπάρχει μεγάλη ποικιλία διαφορετικών τύπων βαφών ανάλογα με τον τύπο του πλοίου</w:t>
      </w:r>
      <w:r>
        <w:rPr>
          <w:rFonts w:cs="Times New Roman"/>
        </w:rPr>
        <w:t xml:space="preserve">, </w:t>
      </w:r>
      <w:r>
        <w:t xml:space="preserve">την επιφάνεια προς βαφή τις οικονομικές και λειτουργικές προδιαγραφές κλπ. Αρχικά συνήθως τοποθετούνται τα αντιδιαβρωτικά επιστρώματα ή κοινώς χρώματα σε πολλές διαδοχικές επιστρώσεις, που αποτελούν το επικαλυπτικό σύστημα βαφής. Το σύστημα βαφής αποτελείται από ένα ή περισσότερα στρώματα αντιδιαβρωτικό αστάρι (primers), από ένα ενδιάμεσο στρώμα (undercoat) και από ένα τελικό στρώμα (finishing </w:t>
      </w:r>
      <w:r>
        <w:rPr>
          <w:rFonts w:cs="Times New Roman"/>
        </w:rPr>
        <w:t>coat)</w:t>
      </w:r>
      <w:r>
        <w:t>. Παρατίθενται τα διάφορα τμήματα του πλοίου ανάλογα με την απαιτούμενη προστασία:</w:t>
      </w:r>
    </w:p>
    <w:p w14:paraId="63980377" w14:textId="77777777" w:rsidR="00DD1762" w:rsidRPr="00DD1762" w:rsidRDefault="00A56520" w:rsidP="00192ACB">
      <w:pPr>
        <w:pStyle w:val="ListParagraph"/>
        <w:numPr>
          <w:ilvl w:val="0"/>
          <w:numId w:val="2"/>
        </w:numPr>
        <w:rPr>
          <w:rFonts w:cs="Times New Roman"/>
        </w:rPr>
      </w:pPr>
      <w:r>
        <w:t>Βρεχόμενη επιφάνεια</w:t>
      </w:r>
      <w:r w:rsidRPr="00DD1762">
        <w:rPr>
          <w:rFonts w:cs="Times New Roman"/>
        </w:rPr>
        <w:t>-Wetted Surface</w:t>
      </w:r>
      <w:r w:rsidR="00DD1762">
        <w:rPr>
          <w:rFonts w:cs="Times New Roman"/>
          <w:lang w:val="en-US"/>
        </w:rPr>
        <w:t>.</w:t>
      </w:r>
    </w:p>
    <w:p w14:paraId="09BAE464" w14:textId="77777777" w:rsidR="00DD1762" w:rsidRDefault="00A56520" w:rsidP="00192ACB">
      <w:pPr>
        <w:pStyle w:val="ListParagraph"/>
        <w:numPr>
          <w:ilvl w:val="0"/>
          <w:numId w:val="2"/>
        </w:numPr>
        <w:rPr>
          <w:rFonts w:cs="Times New Roman"/>
        </w:rPr>
      </w:pPr>
      <w:r>
        <w:lastRenderedPageBreak/>
        <w:t>Καταστρώματα</w:t>
      </w:r>
      <w:r w:rsidRPr="00DD1762">
        <w:rPr>
          <w:rFonts w:cs="Times New Roman"/>
        </w:rPr>
        <w:t>-Decks</w:t>
      </w:r>
      <w:r w:rsidR="00DD1762" w:rsidRPr="00DD1762">
        <w:rPr>
          <w:rFonts w:cs="Times New Roman"/>
        </w:rPr>
        <w:t>.</w:t>
      </w:r>
    </w:p>
    <w:p w14:paraId="030FA1E0" w14:textId="77777777" w:rsidR="00DD1762" w:rsidRDefault="00A56520" w:rsidP="00192ACB">
      <w:pPr>
        <w:pStyle w:val="ListParagraph"/>
        <w:numPr>
          <w:ilvl w:val="0"/>
          <w:numId w:val="2"/>
        </w:numPr>
        <w:rPr>
          <w:rFonts w:cs="Times New Roman"/>
        </w:rPr>
      </w:pPr>
      <w:r w:rsidRPr="00DD1762">
        <w:rPr>
          <w:rFonts w:cs="Times New Roman"/>
        </w:rPr>
        <w:t xml:space="preserve"> </w:t>
      </w:r>
      <w:r>
        <w:t>Έξαλλα</w:t>
      </w:r>
      <w:r w:rsidRPr="00DD1762">
        <w:rPr>
          <w:rFonts w:cs="Times New Roman"/>
        </w:rPr>
        <w:t xml:space="preserve">- </w:t>
      </w:r>
      <w:r>
        <w:t>Υπερκατασκευές</w:t>
      </w:r>
      <w:r w:rsidRPr="00DD1762">
        <w:rPr>
          <w:rFonts w:cs="Times New Roman"/>
        </w:rPr>
        <w:t>-Topsides &amp; Superstructures.</w:t>
      </w:r>
    </w:p>
    <w:p w14:paraId="2579B989" w14:textId="77777777" w:rsidR="00DD1762" w:rsidRDefault="00A56520" w:rsidP="00192ACB">
      <w:pPr>
        <w:pStyle w:val="ListParagraph"/>
        <w:numPr>
          <w:ilvl w:val="0"/>
          <w:numId w:val="2"/>
        </w:numPr>
        <w:rPr>
          <w:rFonts w:cs="Times New Roman"/>
          <w:lang w:val="en-US"/>
        </w:rPr>
      </w:pPr>
      <w:r>
        <w:t>Αμπάρια</w:t>
      </w:r>
      <w:r w:rsidRPr="00DD1762">
        <w:rPr>
          <w:rFonts w:cs="Times New Roman"/>
        </w:rPr>
        <w:t>-</w:t>
      </w:r>
      <w:r w:rsidRPr="00DD1762">
        <w:rPr>
          <w:rFonts w:cs="Times New Roman"/>
          <w:lang w:val="en-US"/>
        </w:rPr>
        <w:t>Holds.</w:t>
      </w:r>
    </w:p>
    <w:p w14:paraId="6FA0BF86" w14:textId="77777777" w:rsidR="00DD1762" w:rsidRDefault="00A56520" w:rsidP="00192ACB">
      <w:pPr>
        <w:pStyle w:val="ListParagraph"/>
        <w:numPr>
          <w:ilvl w:val="0"/>
          <w:numId w:val="2"/>
        </w:numPr>
        <w:rPr>
          <w:rFonts w:cs="Times New Roman"/>
          <w:lang w:val="en-US"/>
        </w:rPr>
      </w:pPr>
      <w:r w:rsidRPr="00DD1762">
        <w:rPr>
          <w:rFonts w:cs="Times New Roman"/>
          <w:lang w:val="en-US"/>
        </w:rPr>
        <w:t>Ballast tank side.</w:t>
      </w:r>
    </w:p>
    <w:p w14:paraId="6675E6E5" w14:textId="632077CC" w:rsidR="00A56520" w:rsidRPr="00DD1762" w:rsidRDefault="00A56520" w:rsidP="00192ACB">
      <w:pPr>
        <w:pStyle w:val="ListParagraph"/>
        <w:numPr>
          <w:ilvl w:val="0"/>
          <w:numId w:val="2"/>
        </w:numPr>
        <w:rPr>
          <w:rFonts w:cs="Times New Roman"/>
          <w:lang w:val="en-US"/>
        </w:rPr>
      </w:pPr>
      <w:r w:rsidRPr="00DD1762">
        <w:rPr>
          <w:rFonts w:cs="Times New Roman"/>
          <w:lang w:val="en-US"/>
        </w:rPr>
        <w:t>Ballast tank double bottom</w:t>
      </w:r>
    </w:p>
    <w:p w14:paraId="5427DBDF" w14:textId="77777777" w:rsidR="00A56520" w:rsidRDefault="00A56520" w:rsidP="00192ACB">
      <w:r>
        <w:t>Στο πλοίο που μελετάται χρησιμοποιείται μια στρώση primer και μία στρώση finishing coat, οι οποίες επιλέχθηκαν σύμφωνα με την περιοχή του πλοίου που βάφεται από τον κατάλογο του κατασκευαστή. Μόνο στην περιοχή της βρεχόμενης επιφάνειας χρησιμοποιήθηκε και antifouling ανάμεσα στις δύο στρώσεις. Τα διάφορα στοιχεία που χρειάστηκαν για τους υπολογισμούς βρέθηκαν από τα Data Sheets των χρωμάτων, μέσα από το site της εταιρείας.</w:t>
      </w:r>
    </w:p>
    <w:p w14:paraId="182ADD72" w14:textId="77777777" w:rsidR="00A56520" w:rsidRDefault="00A56520" w:rsidP="00192ACB">
      <w:r>
        <w:t>Λαμβάνοντας υπόψη τις πληροφορίες που παραχωρήθηκαν μετά από συνέντευξη με αντιπρόσωπο μεγάλης εταιρείας βαφών, έγινε σαφές ότι είναι αρκετά πολύπλοκο ζήτημα η επιλογή των βαφών και ότι και οι ίδιες οι εταιρείες έχουν ειδικά προγράμματα με αρκετές παραμέτρους με τα οποία κάνουν την επιλογή. Το ίδιο ισχύει και για το στάδιο της συντήρησης που επηρεάζεται από παράγοντες όπως η θερμοκρασία της θάλασσας που ταξιδεύει το πλοίο, την διαδρομή που ακολουθεί, την ποιότητα της βαφής κτλ.</w:t>
      </w:r>
    </w:p>
    <w:p w14:paraId="3F7E1350" w14:textId="11692627" w:rsidR="00A56520" w:rsidRPr="00B765E2" w:rsidRDefault="0052561A" w:rsidP="00B765E2">
      <w:pPr>
        <w:pStyle w:val="Heading3"/>
      </w:pPr>
      <w:bookmarkStart w:id="22" w:name="_Toc17398522"/>
      <w:r w:rsidRPr="00FF4BC7">
        <w:t xml:space="preserve">                                        </w:t>
      </w:r>
      <w:r w:rsidR="006A3BA8" w:rsidRPr="006A3BA8">
        <w:rPr>
          <w:color w:val="000000" w:themeColor="text1"/>
        </w:rPr>
        <w:t>4.3.</w:t>
      </w:r>
      <w:r w:rsidR="006A3BA8" w:rsidRPr="00FF4BC7">
        <w:rPr>
          <w:color w:val="000000" w:themeColor="text1"/>
        </w:rPr>
        <w:t>7</w:t>
      </w:r>
      <w:r w:rsidRPr="006A3BA8">
        <w:rPr>
          <w:color w:val="000000" w:themeColor="text1"/>
        </w:rPr>
        <w:t xml:space="preserve"> </w:t>
      </w:r>
      <w:r w:rsidR="00A56520" w:rsidRPr="0052561A">
        <w:rPr>
          <w:color w:val="000000" w:themeColor="text1"/>
        </w:rPr>
        <w:t>Καθοδική προστασία</w:t>
      </w:r>
      <w:bookmarkEnd w:id="22"/>
    </w:p>
    <w:p w14:paraId="62B7C70A" w14:textId="28B6822A" w:rsidR="00A56520" w:rsidRDefault="00A56520" w:rsidP="00192ACB">
      <w:pPr>
        <w:rPr>
          <w:rFonts w:cs="Times New Roman"/>
        </w:rPr>
      </w:pPr>
      <w:r>
        <w:t>Τα πλοία βάφονται για να προστατευθούν από την διάβρωση, αλλά πολλές φορές αυτό δεν επαρκεί και επιπλέον υπάρχουν επιφάνειες που δεν βάφονται. Για τους παραπάνω λόγους χρησιμοποιείται η καθοδική προστασία. Όταν δύο μέταλλα είναι ηλεκτρικά συνδεδεμένα μέσα σε έναν ηλεκτρολύτη, όπως είναι το θαλασσινό νερό, φεύγουν ηλεκτρόνια από το πιο βασικό μέταλλο (κάθοδος) στο πιο ευγενές (άνοδος), λόγω της διαφοράς δυναμικού. Η άνοδος παρέχει ηλεκτρόνια στην κάθοδο και διαλύεται σταδιακά σε ιόντα, με αποτέλεσμα η κάθοδος να φορτίζεται αρνητικά και να μην διαβρώνεται, (</w:t>
      </w:r>
      <w:r>
        <w:rPr>
          <w:rFonts w:cs="Times New Roman"/>
        </w:rPr>
        <w:t xml:space="preserve">NNWB, 2008). </w:t>
      </w:r>
      <w:r>
        <w:t xml:space="preserve">Για να γίνει η επιλογή του υλικού του ανοδίου θα πρέπει να είναι γνωστές οι παρακάτω πληροφορίες </w:t>
      </w:r>
      <w:r w:rsidR="00793A3F">
        <w:fldChar w:fldCharType="begin"/>
      </w:r>
      <w:r w:rsidR="00793A3F">
        <w:instrText xml:space="preserve"> ADDIN EN.CITE &lt;EndNote&gt;&lt;Cite&gt;&lt;Author&gt;Mathiazhagan&lt;/Author&gt;&lt;Year&gt;2010&lt;/Year&gt;&lt;RecNum&gt;48&lt;/RecNum&gt;&lt;DisplayText&gt;[11]&lt;/DisplayText&gt;&lt;record&gt;&lt;rec-number&gt;48&lt;/rec-number&gt;&lt;foreign-keys&gt;&lt;key app="EN" db-id="dt5szp0pwzevwmeawsyvz9fz2fervfr0wap0"&gt;48&lt;/key&gt;&lt;/foreign-keys&gt;&lt;ref-type name="Journal Article"&gt;17&lt;/ref-type&gt;&lt;contributors&gt;&lt;authors&gt;&lt;author&gt;Mathiazhagan, A&lt;/author&gt;&lt;/authors&gt;&lt;/contributors&gt;&lt;titles&gt;&lt;title&gt;Design and Programming of Cathodic Protection for SHIPS&lt;/title&gt;&lt;/titles&gt;&lt;dates&gt;&lt;year&gt;2010&lt;/year&gt;&lt;/dates&gt;&lt;isbn&gt;2010-0221&lt;/isbn&gt;&lt;urls&gt;&lt;/urls&gt;&lt;/record&gt;&lt;/Cite&gt;&lt;/EndNote&gt;</w:instrText>
      </w:r>
      <w:r w:rsidR="00793A3F">
        <w:fldChar w:fldCharType="separate"/>
      </w:r>
      <w:r w:rsidR="00793A3F">
        <w:rPr>
          <w:noProof/>
        </w:rPr>
        <w:t>[</w:t>
      </w:r>
      <w:hyperlink w:anchor="_ENREF_11" w:tooltip="Mathiazhagan, 2010 #48" w:history="1">
        <w:r w:rsidR="001274B0">
          <w:rPr>
            <w:noProof/>
          </w:rPr>
          <w:t>11</w:t>
        </w:r>
      </w:hyperlink>
      <w:r w:rsidR="00793A3F">
        <w:rPr>
          <w:noProof/>
        </w:rPr>
        <w:t>]</w:t>
      </w:r>
      <w:r w:rsidR="00793A3F">
        <w:fldChar w:fldCharType="end"/>
      </w:r>
      <w:r>
        <w:rPr>
          <w:rFonts w:cs="Times New Roman"/>
        </w:rPr>
        <w:t>:</w:t>
      </w:r>
    </w:p>
    <w:p w14:paraId="3F5BC8D0" w14:textId="77777777" w:rsidR="00A56520" w:rsidRDefault="00A56520" w:rsidP="00192ACB">
      <w:r>
        <w:rPr>
          <w:rFonts w:ascii="Wingdings" w:hAnsi="Wingdings" w:cs="Wingdings"/>
        </w:rPr>
        <w:t></w:t>
      </w:r>
      <w:r>
        <w:rPr>
          <w:rFonts w:ascii="Wingdings" w:hAnsi="Wingdings" w:cs="Wingdings"/>
        </w:rPr>
        <w:t></w:t>
      </w:r>
      <w:r>
        <w:t>Πληροφορίες για την περιοχή που θα προστατευθεί</w:t>
      </w:r>
    </w:p>
    <w:p w14:paraId="3F33A8E8" w14:textId="77777777" w:rsidR="00A56520" w:rsidRDefault="00A56520" w:rsidP="00192ACB">
      <w:r>
        <w:rPr>
          <w:rFonts w:ascii="Wingdings" w:hAnsi="Wingdings" w:cs="Wingdings"/>
        </w:rPr>
        <w:t></w:t>
      </w:r>
      <w:r>
        <w:rPr>
          <w:rFonts w:ascii="Wingdings" w:hAnsi="Wingdings" w:cs="Wingdings"/>
        </w:rPr>
        <w:t></w:t>
      </w:r>
      <w:r>
        <w:t>Το είδος των επικαλύψεων</w:t>
      </w:r>
      <w:r>
        <w:rPr>
          <w:rFonts w:cs="Times New Roman"/>
        </w:rPr>
        <w:t xml:space="preserve">- </w:t>
      </w:r>
      <w:r>
        <w:t>βαφών που θα χρησιμοποιηθούν.</w:t>
      </w:r>
    </w:p>
    <w:p w14:paraId="3BE3A1DA" w14:textId="77777777" w:rsidR="00A56520" w:rsidRDefault="00A56520" w:rsidP="00192ACB">
      <w:r>
        <w:rPr>
          <w:rFonts w:ascii="Wingdings" w:hAnsi="Wingdings" w:cs="Wingdings"/>
        </w:rPr>
        <w:t></w:t>
      </w:r>
      <w:r>
        <w:rPr>
          <w:rFonts w:ascii="Wingdings" w:hAnsi="Wingdings" w:cs="Wingdings"/>
        </w:rPr>
        <w:t></w:t>
      </w:r>
      <w:r>
        <w:t>Ο χρόνος για τον οποίο θα έρχεται σε επαφή ο χάλυβας με τον ηλεκτρολύτη</w:t>
      </w:r>
    </w:p>
    <w:p w14:paraId="26C4EC4F" w14:textId="77777777" w:rsidR="00A56520" w:rsidRDefault="00A56520" w:rsidP="00192ACB">
      <w:r>
        <w:rPr>
          <w:rFonts w:ascii="Wingdings" w:hAnsi="Wingdings" w:cs="Wingdings"/>
        </w:rPr>
        <w:lastRenderedPageBreak/>
        <w:t></w:t>
      </w:r>
      <w:r>
        <w:rPr>
          <w:rFonts w:ascii="Wingdings" w:hAnsi="Wingdings" w:cs="Wingdings"/>
        </w:rPr>
        <w:t></w:t>
      </w:r>
      <w:r>
        <w:t>Ο χρόνος που απαιτείται το καθοδικό σύστημα προστασίας</w:t>
      </w:r>
    </w:p>
    <w:p w14:paraId="6BAA4A72" w14:textId="77777777" w:rsidR="00A56520" w:rsidRDefault="00A56520" w:rsidP="00192ACB">
      <w:r>
        <w:rPr>
          <w:rFonts w:ascii="Wingdings" w:hAnsi="Wingdings" w:cs="Wingdings"/>
        </w:rPr>
        <w:t></w:t>
      </w:r>
      <w:r>
        <w:rPr>
          <w:rFonts w:ascii="Wingdings" w:hAnsi="Wingdings" w:cs="Wingdings"/>
        </w:rPr>
        <w:t></w:t>
      </w:r>
      <w:r>
        <w:t>Η πυκνότητα ρεύματος που πρέπει να χρησιμοποιηθεί</w:t>
      </w:r>
    </w:p>
    <w:p w14:paraId="6B2B495C" w14:textId="1D47E60B" w:rsidR="0080472B" w:rsidRDefault="00A56520" w:rsidP="00B3765F">
      <w:r>
        <w:rPr>
          <w:rFonts w:ascii="Wingdings" w:hAnsi="Wingdings" w:cs="Wingdings"/>
        </w:rPr>
        <w:t></w:t>
      </w:r>
      <w:r>
        <w:rPr>
          <w:rFonts w:ascii="Wingdings" w:hAnsi="Wingdings" w:cs="Wingdings"/>
        </w:rPr>
        <w:t></w:t>
      </w:r>
      <w:r>
        <w:t>Η ειδική αντίσταση του ηλεκτρολύτη ώστε να γίνει σωστή επιλογή του υλικού ανοδικής προστασίας.</w:t>
      </w:r>
    </w:p>
    <w:p w14:paraId="6A5102E5" w14:textId="7C8B49CB" w:rsidR="00B3765F" w:rsidRDefault="00B3765F" w:rsidP="00B3765F">
      <w:pPr>
        <w:jc w:val="center"/>
        <w:rPr>
          <w:rFonts w:ascii="Times New Roman,Bold" w:hAnsi="Times New Roman,Bold" w:cs="Times New Roman,Bold"/>
          <w:b/>
          <w:bCs/>
          <w:color w:val="000000" w:themeColor="text1"/>
          <w:sz w:val="26"/>
          <w:szCs w:val="26"/>
        </w:rPr>
      </w:pPr>
      <w:r>
        <w:rPr>
          <w:noProof/>
          <w:lang w:val="en-US"/>
        </w:rPr>
        <w:drawing>
          <wp:inline distT="0" distB="0" distL="0" distR="0" wp14:anchorId="63464893" wp14:editId="61D9D348">
            <wp:extent cx="3455622" cy="1651676"/>
            <wp:effectExtent l="0" t="0" r="0" b="5715"/>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20276" cy="1682579"/>
                    </a:xfrm>
                    <a:prstGeom prst="rect">
                      <a:avLst/>
                    </a:prstGeom>
                  </pic:spPr>
                </pic:pic>
              </a:graphicData>
            </a:graphic>
          </wp:inline>
        </w:drawing>
      </w:r>
    </w:p>
    <w:p w14:paraId="069AEC62" w14:textId="59AA9CB1" w:rsidR="00B3765F" w:rsidRDefault="00B3765F" w:rsidP="00B3765F">
      <w:pPr>
        <w:jc w:val="center"/>
        <w:rPr>
          <w:rFonts w:asciiTheme="minorHAnsi" w:hAnsiTheme="minorHAnsi" w:cs="Times New Roman,Bold"/>
          <w:color w:val="000000" w:themeColor="text1"/>
          <w:sz w:val="26"/>
          <w:szCs w:val="26"/>
        </w:rPr>
      </w:pPr>
      <w:r>
        <w:rPr>
          <w:rFonts w:asciiTheme="minorHAnsi" w:hAnsiTheme="minorHAnsi" w:cs="Times New Roman,Bold"/>
          <w:color w:val="000000" w:themeColor="text1"/>
          <w:sz w:val="26"/>
          <w:szCs w:val="26"/>
        </w:rPr>
        <w:t>Σχήμα 4: Λειτουργία καθοδικής προστασίας (</w:t>
      </w:r>
      <w:r>
        <w:rPr>
          <w:rFonts w:asciiTheme="minorHAnsi" w:hAnsiTheme="minorHAnsi" w:cs="Times New Roman,Bold"/>
          <w:color w:val="000000" w:themeColor="text1"/>
          <w:sz w:val="26"/>
          <w:szCs w:val="26"/>
          <w:lang w:val="en-US"/>
        </w:rPr>
        <w:t>NNWB</w:t>
      </w:r>
      <w:r w:rsidRPr="00B3765F">
        <w:rPr>
          <w:rFonts w:asciiTheme="minorHAnsi" w:hAnsiTheme="minorHAnsi" w:cs="Times New Roman,Bold"/>
          <w:color w:val="000000" w:themeColor="text1"/>
          <w:sz w:val="26"/>
          <w:szCs w:val="26"/>
        </w:rPr>
        <w:t>, 2008)</w:t>
      </w:r>
    </w:p>
    <w:p w14:paraId="014A0D0B" w14:textId="1824FD52" w:rsidR="00ED2C9E" w:rsidRPr="00ED2C9E" w:rsidRDefault="00ED2C9E" w:rsidP="00ED2C9E">
      <w:r>
        <w:t>Η συνήθης πρακτική στη ναυτιλία θέλει τα ανόδια να αντικαθίστανται κάθε 5 χρόνια.</w:t>
      </w:r>
    </w:p>
    <w:p w14:paraId="7CF0BF46" w14:textId="77777777" w:rsidR="00AB5D94" w:rsidRDefault="00AB5D94">
      <w:pPr>
        <w:spacing w:line="276" w:lineRule="auto"/>
        <w:jc w:val="left"/>
        <w:rPr>
          <w:rFonts w:asciiTheme="majorHAnsi" w:eastAsiaTheme="majorEastAsia" w:hAnsiTheme="majorHAnsi" w:cstheme="majorBidi"/>
          <w:b/>
          <w:bCs/>
          <w:color w:val="00B0F0"/>
          <w:sz w:val="26"/>
          <w:szCs w:val="26"/>
        </w:rPr>
      </w:pPr>
      <w:r>
        <w:br w:type="page"/>
      </w:r>
    </w:p>
    <w:p w14:paraId="5E95730C" w14:textId="57FA886E" w:rsidR="00A56520" w:rsidRPr="000C0008" w:rsidRDefault="000C0008" w:rsidP="00B765E2">
      <w:pPr>
        <w:pStyle w:val="Heading2"/>
        <w:rPr>
          <w:color w:val="000000" w:themeColor="text1"/>
        </w:rPr>
      </w:pPr>
      <w:bookmarkStart w:id="23" w:name="_Toc17398523"/>
      <w:r w:rsidRPr="00FF4BC7">
        <w:rPr>
          <w:color w:val="000000" w:themeColor="text1"/>
        </w:rPr>
        <w:lastRenderedPageBreak/>
        <w:t xml:space="preserve">    4.4 </w:t>
      </w:r>
      <w:r w:rsidR="00A56520" w:rsidRPr="000C0008">
        <w:rPr>
          <w:color w:val="000000" w:themeColor="text1"/>
        </w:rPr>
        <w:t>Συντήρηση: Υλικά υποσυστήματος &amp; Προστασία υποσυστήματος</w:t>
      </w:r>
      <w:bookmarkEnd w:id="23"/>
    </w:p>
    <w:p w14:paraId="19AA2E5E" w14:textId="27B1395C" w:rsidR="00A56520" w:rsidRDefault="00A56520" w:rsidP="00192ACB">
      <w:r>
        <w:t>Στη φάση της συντήρησης οι διαδικασίες είναι κοινές με αυτές της κατασκ</w:t>
      </w:r>
      <w:r w:rsidR="00140AAB">
        <w:t>ευής με τις παρακάτω παραδοχές, πρώτον όσω</w:t>
      </w:r>
      <w:r>
        <w:t>ν αφορά στην ποσότητα του χάλυβα που αντικαθίστανται σε όλη τη διάρκεια ζωής του πλοίου λαμβάνεται σύμφωνα με εμπειρικό τύπο</w:t>
      </w:r>
      <w:r w:rsidR="0080472B" w:rsidRPr="002455DA">
        <w:t xml:space="preserve"> </w:t>
      </w:r>
      <w:r w:rsidR="0080472B">
        <w:rPr>
          <w:lang w:val="en-US"/>
        </w:rPr>
        <w:fldChar w:fldCharType="begin"/>
      </w:r>
      <w:r w:rsidR="0080472B" w:rsidRPr="002455DA">
        <w:instrText xml:space="preserve"> </w:instrText>
      </w:r>
      <w:r w:rsidR="0080472B">
        <w:rPr>
          <w:lang w:val="en-US"/>
        </w:rPr>
        <w:instrText>ADDIN</w:instrText>
      </w:r>
      <w:r w:rsidR="0080472B" w:rsidRPr="002455DA">
        <w:instrText xml:space="preserve"> </w:instrText>
      </w:r>
      <w:r w:rsidR="0080472B">
        <w:rPr>
          <w:lang w:val="en-US"/>
        </w:rPr>
        <w:instrText>EN</w:instrText>
      </w:r>
      <w:r w:rsidR="0080472B" w:rsidRPr="002455DA">
        <w:instrText>.</w:instrText>
      </w:r>
      <w:r w:rsidR="0080472B">
        <w:rPr>
          <w:lang w:val="en-US"/>
        </w:rPr>
        <w:instrText>CITE</w:instrText>
      </w:r>
      <w:r w:rsidR="0080472B" w:rsidRPr="002455DA">
        <w:instrText xml:space="preserve"> &lt;</w:instrText>
      </w:r>
      <w:r w:rsidR="0080472B">
        <w:rPr>
          <w:lang w:val="en-US"/>
        </w:rPr>
        <w:instrText>EndNote</w:instrText>
      </w:r>
      <w:r w:rsidR="0080472B" w:rsidRPr="002455DA">
        <w:instrText>&gt;&lt;</w:instrText>
      </w:r>
      <w:r w:rsidR="0080472B">
        <w:rPr>
          <w:lang w:val="en-US"/>
        </w:rPr>
        <w:instrText>Cite</w:instrText>
      </w:r>
      <w:r w:rsidR="0080472B" w:rsidRPr="002455DA">
        <w:instrText>&gt;&lt;</w:instrText>
      </w:r>
      <w:r w:rsidR="0080472B">
        <w:rPr>
          <w:lang w:val="en-US"/>
        </w:rPr>
        <w:instrText>Author</w:instrText>
      </w:r>
      <w:r w:rsidR="0080472B" w:rsidRPr="002455DA">
        <w:instrText>&gt;</w:instrText>
      </w:r>
      <w:r w:rsidR="0080472B">
        <w:rPr>
          <w:lang w:val="en-US"/>
        </w:rPr>
        <w:instrText>Touran</w:instrText>
      </w:r>
      <w:r w:rsidR="0080472B" w:rsidRPr="002455DA">
        <w:instrText>&lt;/</w:instrText>
      </w:r>
      <w:r w:rsidR="0080472B">
        <w:rPr>
          <w:lang w:val="en-US"/>
        </w:rPr>
        <w:instrText>Author</w:instrText>
      </w:r>
      <w:r w:rsidR="0080472B" w:rsidRPr="002455DA">
        <w:instrText>&gt;&lt;</w:instrText>
      </w:r>
      <w:r w:rsidR="0080472B">
        <w:rPr>
          <w:lang w:val="en-US"/>
        </w:rPr>
        <w:instrText>Year</w:instrText>
      </w:r>
      <w:r w:rsidR="0080472B" w:rsidRPr="002455DA">
        <w:instrText>&gt;2006&lt;/</w:instrText>
      </w:r>
      <w:r w:rsidR="0080472B">
        <w:rPr>
          <w:lang w:val="en-US"/>
        </w:rPr>
        <w:instrText>Year</w:instrText>
      </w:r>
      <w:r w:rsidR="0080472B" w:rsidRPr="002455DA">
        <w:instrText>&gt;&lt;</w:instrText>
      </w:r>
      <w:r w:rsidR="0080472B">
        <w:rPr>
          <w:lang w:val="en-US"/>
        </w:rPr>
        <w:instrText>RecNum</w:instrText>
      </w:r>
      <w:r w:rsidR="0080472B" w:rsidRPr="002455DA">
        <w:instrText>&gt;49&lt;/</w:instrText>
      </w:r>
      <w:r w:rsidR="0080472B">
        <w:rPr>
          <w:lang w:val="en-US"/>
        </w:rPr>
        <w:instrText>RecNum</w:instrText>
      </w:r>
      <w:r w:rsidR="0080472B" w:rsidRPr="002455DA">
        <w:instrText>&gt;&lt;</w:instrText>
      </w:r>
      <w:r w:rsidR="0080472B">
        <w:rPr>
          <w:lang w:val="en-US"/>
        </w:rPr>
        <w:instrText>DisplayText</w:instrText>
      </w:r>
      <w:r w:rsidR="0080472B" w:rsidRPr="002455DA">
        <w:instrText>&gt;[12]&lt;/</w:instrText>
      </w:r>
      <w:r w:rsidR="0080472B">
        <w:rPr>
          <w:lang w:val="en-US"/>
        </w:rPr>
        <w:instrText>DisplayText</w:instrText>
      </w:r>
      <w:r w:rsidR="0080472B" w:rsidRPr="002455DA">
        <w:instrText>&gt;&lt;</w:instrText>
      </w:r>
      <w:r w:rsidR="0080472B">
        <w:rPr>
          <w:lang w:val="en-US"/>
        </w:rPr>
        <w:instrText>record</w:instrText>
      </w:r>
      <w:r w:rsidR="0080472B" w:rsidRPr="002455DA">
        <w:instrText>&gt;&lt;</w:instrText>
      </w:r>
      <w:r w:rsidR="0080472B">
        <w:rPr>
          <w:lang w:val="en-US"/>
        </w:rPr>
        <w:instrText>rec</w:instrText>
      </w:r>
      <w:r w:rsidR="0080472B" w:rsidRPr="002455DA">
        <w:instrText>-</w:instrText>
      </w:r>
      <w:r w:rsidR="0080472B">
        <w:rPr>
          <w:lang w:val="en-US"/>
        </w:rPr>
        <w:instrText>number</w:instrText>
      </w:r>
      <w:r w:rsidR="0080472B" w:rsidRPr="002455DA">
        <w:instrText>&gt;49&lt;/</w:instrText>
      </w:r>
      <w:r w:rsidR="0080472B">
        <w:rPr>
          <w:lang w:val="en-US"/>
        </w:rPr>
        <w:instrText>rec</w:instrText>
      </w:r>
      <w:r w:rsidR="0080472B" w:rsidRPr="002455DA">
        <w:instrText>-</w:instrText>
      </w:r>
      <w:r w:rsidR="0080472B">
        <w:rPr>
          <w:lang w:val="en-US"/>
        </w:rPr>
        <w:instrText>number</w:instrText>
      </w:r>
      <w:r w:rsidR="0080472B" w:rsidRPr="002455DA">
        <w:instrText>&gt;&lt;</w:instrText>
      </w:r>
      <w:r w:rsidR="0080472B">
        <w:rPr>
          <w:lang w:val="en-US"/>
        </w:rPr>
        <w:instrText>foreign</w:instrText>
      </w:r>
      <w:r w:rsidR="0080472B" w:rsidRPr="002455DA">
        <w:instrText>-</w:instrText>
      </w:r>
      <w:r w:rsidR="0080472B">
        <w:rPr>
          <w:lang w:val="en-US"/>
        </w:rPr>
        <w:instrText>keys</w:instrText>
      </w:r>
      <w:r w:rsidR="0080472B" w:rsidRPr="002455DA">
        <w:instrText>&gt;&lt;</w:instrText>
      </w:r>
      <w:r w:rsidR="0080472B">
        <w:rPr>
          <w:lang w:val="en-US"/>
        </w:rPr>
        <w:instrText>key</w:instrText>
      </w:r>
      <w:r w:rsidR="0080472B" w:rsidRPr="002455DA">
        <w:instrText xml:space="preserve"> </w:instrText>
      </w:r>
      <w:r w:rsidR="0080472B">
        <w:rPr>
          <w:lang w:val="en-US"/>
        </w:rPr>
        <w:instrText>app</w:instrText>
      </w:r>
      <w:r w:rsidR="0080472B" w:rsidRPr="002455DA">
        <w:instrText>="</w:instrText>
      </w:r>
      <w:r w:rsidR="0080472B">
        <w:rPr>
          <w:lang w:val="en-US"/>
        </w:rPr>
        <w:instrText>EN</w:instrText>
      </w:r>
      <w:r w:rsidR="0080472B" w:rsidRPr="002455DA">
        <w:instrText xml:space="preserve">" </w:instrText>
      </w:r>
      <w:r w:rsidR="0080472B">
        <w:rPr>
          <w:lang w:val="en-US"/>
        </w:rPr>
        <w:instrText>db</w:instrText>
      </w:r>
      <w:r w:rsidR="0080472B" w:rsidRPr="002455DA">
        <w:instrText>-</w:instrText>
      </w:r>
      <w:r w:rsidR="0080472B">
        <w:rPr>
          <w:lang w:val="en-US"/>
        </w:rPr>
        <w:instrText>id</w:instrText>
      </w:r>
      <w:r w:rsidR="0080472B" w:rsidRPr="002455DA">
        <w:instrText>="</w:instrText>
      </w:r>
      <w:r w:rsidR="0080472B">
        <w:rPr>
          <w:lang w:val="en-US"/>
        </w:rPr>
        <w:instrText>dt</w:instrText>
      </w:r>
      <w:r w:rsidR="0080472B" w:rsidRPr="002455DA">
        <w:instrText>5</w:instrText>
      </w:r>
      <w:r w:rsidR="0080472B">
        <w:rPr>
          <w:lang w:val="en-US"/>
        </w:rPr>
        <w:instrText>szp</w:instrText>
      </w:r>
      <w:r w:rsidR="0080472B" w:rsidRPr="002455DA">
        <w:instrText>0</w:instrText>
      </w:r>
      <w:r w:rsidR="0080472B">
        <w:rPr>
          <w:lang w:val="en-US"/>
        </w:rPr>
        <w:instrText>pwzevwmeawsyvz</w:instrText>
      </w:r>
      <w:r w:rsidR="0080472B" w:rsidRPr="002455DA">
        <w:instrText>9</w:instrText>
      </w:r>
      <w:r w:rsidR="0080472B">
        <w:rPr>
          <w:lang w:val="en-US"/>
        </w:rPr>
        <w:instrText>fz</w:instrText>
      </w:r>
      <w:r w:rsidR="0080472B" w:rsidRPr="002455DA">
        <w:instrText>2</w:instrText>
      </w:r>
      <w:r w:rsidR="0080472B">
        <w:rPr>
          <w:lang w:val="en-US"/>
        </w:rPr>
        <w:instrText>fervfr</w:instrText>
      </w:r>
      <w:r w:rsidR="0080472B" w:rsidRPr="002455DA">
        <w:instrText>0</w:instrText>
      </w:r>
      <w:r w:rsidR="0080472B">
        <w:rPr>
          <w:lang w:val="en-US"/>
        </w:rPr>
        <w:instrText>wap</w:instrText>
      </w:r>
      <w:r w:rsidR="0080472B" w:rsidRPr="002455DA">
        <w:instrText>0"&gt;49&lt;/</w:instrText>
      </w:r>
      <w:r w:rsidR="0080472B">
        <w:rPr>
          <w:lang w:val="en-US"/>
        </w:rPr>
        <w:instrText>key</w:instrText>
      </w:r>
      <w:r w:rsidR="0080472B" w:rsidRPr="002455DA">
        <w:instrText>&gt;&lt;/</w:instrText>
      </w:r>
      <w:r w:rsidR="0080472B">
        <w:rPr>
          <w:lang w:val="en-US"/>
        </w:rPr>
        <w:instrText>foreign</w:instrText>
      </w:r>
      <w:r w:rsidR="0080472B" w:rsidRPr="002455DA">
        <w:instrText>-</w:instrText>
      </w:r>
      <w:r w:rsidR="0080472B">
        <w:rPr>
          <w:lang w:val="en-US"/>
        </w:rPr>
        <w:instrText>keys</w:instrText>
      </w:r>
      <w:r w:rsidR="0080472B" w:rsidRPr="002455DA">
        <w:instrText>&gt;&lt;</w:instrText>
      </w:r>
      <w:r w:rsidR="0080472B">
        <w:rPr>
          <w:lang w:val="en-US"/>
        </w:rPr>
        <w:instrText>ref</w:instrText>
      </w:r>
      <w:r w:rsidR="0080472B" w:rsidRPr="002455DA">
        <w:instrText>-</w:instrText>
      </w:r>
      <w:r w:rsidR="0080472B">
        <w:rPr>
          <w:lang w:val="en-US"/>
        </w:rPr>
        <w:instrText>type</w:instrText>
      </w:r>
      <w:r w:rsidR="0080472B" w:rsidRPr="002455DA">
        <w:instrText xml:space="preserve"> </w:instrText>
      </w:r>
      <w:r w:rsidR="0080472B">
        <w:rPr>
          <w:lang w:val="en-US"/>
        </w:rPr>
        <w:instrText>name</w:instrText>
      </w:r>
      <w:r w:rsidR="0080472B" w:rsidRPr="002455DA">
        <w:instrText>="</w:instrText>
      </w:r>
      <w:r w:rsidR="0080472B">
        <w:rPr>
          <w:lang w:val="en-US"/>
        </w:rPr>
        <w:instrText>Conference</w:instrText>
      </w:r>
      <w:r w:rsidR="0080472B" w:rsidRPr="002455DA">
        <w:instrText xml:space="preserve"> </w:instrText>
      </w:r>
      <w:r w:rsidR="0080472B">
        <w:rPr>
          <w:lang w:val="en-US"/>
        </w:rPr>
        <w:instrText>Proceedings</w:instrText>
      </w:r>
      <w:r w:rsidR="0080472B" w:rsidRPr="002455DA">
        <w:instrText>"&gt;10&lt;/</w:instrText>
      </w:r>
      <w:r w:rsidR="0080472B">
        <w:rPr>
          <w:lang w:val="en-US"/>
        </w:rPr>
        <w:instrText>ref</w:instrText>
      </w:r>
      <w:r w:rsidR="0080472B" w:rsidRPr="002455DA">
        <w:instrText>-</w:instrText>
      </w:r>
      <w:r w:rsidR="0080472B">
        <w:rPr>
          <w:lang w:val="en-US"/>
        </w:rPr>
        <w:instrText>type</w:instrText>
      </w:r>
      <w:r w:rsidR="0080472B" w:rsidRPr="002455DA">
        <w:instrText>&gt;&lt;</w:instrText>
      </w:r>
      <w:r w:rsidR="0080472B">
        <w:rPr>
          <w:lang w:val="en-US"/>
        </w:rPr>
        <w:instrText>contributors</w:instrText>
      </w:r>
      <w:r w:rsidR="0080472B" w:rsidRPr="002455DA">
        <w:instrText>&gt;&lt;</w:instrText>
      </w:r>
      <w:r w:rsidR="0080472B">
        <w:rPr>
          <w:lang w:val="en-US"/>
        </w:rPr>
        <w:instrText>authors</w:instrText>
      </w:r>
      <w:r w:rsidR="0080472B" w:rsidRPr="002455DA">
        <w:instrText>&gt;&lt;</w:instrText>
      </w:r>
      <w:r w:rsidR="0080472B">
        <w:rPr>
          <w:lang w:val="en-US"/>
        </w:rPr>
        <w:instrText>author</w:instrText>
      </w:r>
      <w:r w:rsidR="0080472B" w:rsidRPr="002455DA">
        <w:instrText>&gt;</w:instrText>
      </w:r>
      <w:r w:rsidR="0080472B">
        <w:rPr>
          <w:lang w:val="en-US"/>
        </w:rPr>
        <w:instrText>Touran</w:instrText>
      </w:r>
      <w:r w:rsidR="0080472B" w:rsidRPr="002455DA">
        <w:instrText xml:space="preserve">, </w:instrText>
      </w:r>
      <w:r w:rsidR="0080472B">
        <w:rPr>
          <w:lang w:val="en-US"/>
        </w:rPr>
        <w:instrText>Ali</w:instrText>
      </w:r>
      <w:r w:rsidR="0080472B" w:rsidRPr="002455DA">
        <w:instrText>&lt;/</w:instrText>
      </w:r>
      <w:r w:rsidR="0080472B">
        <w:rPr>
          <w:lang w:val="en-US"/>
        </w:rPr>
        <w:instrText>author</w:instrText>
      </w:r>
      <w:r w:rsidR="0080472B" w:rsidRPr="002455DA">
        <w:instrText>&gt;&lt;/</w:instrText>
      </w:r>
      <w:r w:rsidR="0080472B">
        <w:rPr>
          <w:lang w:val="en-US"/>
        </w:rPr>
        <w:instrText>authors</w:instrText>
      </w:r>
      <w:r w:rsidR="0080472B" w:rsidRPr="002455DA">
        <w:instrText>&gt;&lt;/</w:instrText>
      </w:r>
      <w:r w:rsidR="0080472B">
        <w:rPr>
          <w:lang w:val="en-US"/>
        </w:rPr>
        <w:instrText>contributors</w:instrText>
      </w:r>
      <w:r w:rsidR="0080472B" w:rsidRPr="002455DA">
        <w:instrText>&gt;&lt;</w:instrText>
      </w:r>
      <w:r w:rsidR="0080472B">
        <w:rPr>
          <w:lang w:val="en-US"/>
        </w:rPr>
        <w:instrText>titles</w:instrText>
      </w:r>
      <w:r w:rsidR="0080472B" w:rsidRPr="002455DA">
        <w:instrText>&gt;&lt;</w:instrText>
      </w:r>
      <w:r w:rsidR="0080472B">
        <w:rPr>
          <w:lang w:val="en-US"/>
        </w:rPr>
        <w:instrText>title</w:instrText>
      </w:r>
      <w:r w:rsidR="0080472B" w:rsidRPr="002455DA">
        <w:instrText>&gt;</w:instrText>
      </w:r>
      <w:r w:rsidR="0080472B">
        <w:rPr>
          <w:lang w:val="en-US"/>
        </w:rPr>
        <w:instrText>A</w:instrText>
      </w:r>
      <w:r w:rsidR="0080472B" w:rsidRPr="002455DA">
        <w:instrText xml:space="preserve"> </w:instrText>
      </w:r>
      <w:r w:rsidR="0080472B">
        <w:rPr>
          <w:lang w:val="en-US"/>
        </w:rPr>
        <w:instrText>mathematical</w:instrText>
      </w:r>
      <w:r w:rsidR="0080472B" w:rsidRPr="002455DA">
        <w:instrText xml:space="preserve"> </w:instrText>
      </w:r>
      <w:r w:rsidR="0080472B">
        <w:rPr>
          <w:lang w:val="en-US"/>
        </w:rPr>
        <w:instrText>model</w:instrText>
      </w:r>
      <w:r w:rsidR="0080472B" w:rsidRPr="002455DA">
        <w:instrText xml:space="preserve"> </w:instrText>
      </w:r>
      <w:r w:rsidR="0080472B">
        <w:rPr>
          <w:lang w:val="en-US"/>
        </w:rPr>
        <w:instrText>for</w:instrText>
      </w:r>
      <w:r w:rsidR="0080472B" w:rsidRPr="002455DA">
        <w:instrText xml:space="preserve"> </w:instrText>
      </w:r>
      <w:r w:rsidR="0080472B">
        <w:rPr>
          <w:lang w:val="en-US"/>
        </w:rPr>
        <w:instrText>establishing</w:instrText>
      </w:r>
      <w:r w:rsidR="0080472B" w:rsidRPr="002455DA">
        <w:instrText xml:space="preserve"> </w:instrText>
      </w:r>
      <w:r w:rsidR="0080472B">
        <w:rPr>
          <w:lang w:val="en-US"/>
        </w:rPr>
        <w:instrText>budget</w:instrText>
      </w:r>
      <w:r w:rsidR="0080472B" w:rsidRPr="002455DA">
        <w:instrText xml:space="preserve"> </w:instrText>
      </w:r>
      <w:r w:rsidR="0080472B">
        <w:rPr>
          <w:lang w:val="en-US"/>
        </w:rPr>
        <w:instrText>levels</w:instrText>
      </w:r>
      <w:r w:rsidR="0080472B" w:rsidRPr="002455DA">
        <w:instrText xml:space="preserve"> </w:instrText>
      </w:r>
      <w:r w:rsidR="0080472B">
        <w:rPr>
          <w:lang w:val="en-US"/>
        </w:rPr>
        <w:instrText>for</w:instrText>
      </w:r>
      <w:r w:rsidR="0080472B" w:rsidRPr="002455DA">
        <w:instrText xml:space="preserve"> </w:instrText>
      </w:r>
      <w:r w:rsidR="0080472B">
        <w:rPr>
          <w:lang w:val="en-US"/>
        </w:rPr>
        <w:instrText>a</w:instrText>
      </w:r>
      <w:r w:rsidR="0080472B" w:rsidRPr="002455DA">
        <w:instrText xml:space="preserve"> </w:instrText>
      </w:r>
      <w:r w:rsidR="0080472B">
        <w:rPr>
          <w:lang w:val="en-US"/>
        </w:rPr>
        <w:instrText>portfolio</w:instrText>
      </w:r>
      <w:r w:rsidR="0080472B" w:rsidRPr="002455DA">
        <w:instrText xml:space="preserve"> </w:instrText>
      </w:r>
      <w:r w:rsidR="0080472B">
        <w:rPr>
          <w:lang w:val="en-US"/>
        </w:rPr>
        <w:instrText>of</w:instrText>
      </w:r>
      <w:r w:rsidR="0080472B" w:rsidRPr="002455DA">
        <w:instrText xml:space="preserve"> </w:instrText>
      </w:r>
      <w:r w:rsidR="0080472B">
        <w:rPr>
          <w:lang w:val="en-US"/>
        </w:rPr>
        <w:instrText>transit</w:instrText>
      </w:r>
      <w:r w:rsidR="0080472B" w:rsidRPr="002455DA">
        <w:instrText xml:space="preserve"> </w:instrText>
      </w:r>
      <w:r w:rsidR="0080472B">
        <w:rPr>
          <w:lang w:val="en-US"/>
        </w:rPr>
        <w:instrText>projects</w:instrText>
      </w:r>
      <w:r w:rsidR="0080472B" w:rsidRPr="002455DA">
        <w:instrText>&lt;/</w:instrText>
      </w:r>
      <w:r w:rsidR="0080472B">
        <w:rPr>
          <w:lang w:val="en-US"/>
        </w:rPr>
        <w:instrText>title</w:instrText>
      </w:r>
      <w:r w:rsidR="0080472B" w:rsidRPr="002455DA">
        <w:instrText>&gt;&lt;</w:instrText>
      </w:r>
      <w:r w:rsidR="0080472B">
        <w:rPr>
          <w:lang w:val="en-US"/>
        </w:rPr>
        <w:instrText>secondary</w:instrText>
      </w:r>
      <w:r w:rsidR="0080472B" w:rsidRPr="002455DA">
        <w:instrText>-</w:instrText>
      </w:r>
      <w:r w:rsidR="0080472B">
        <w:rPr>
          <w:lang w:val="en-US"/>
        </w:rPr>
        <w:instrText>title</w:instrText>
      </w:r>
      <w:r w:rsidR="0080472B" w:rsidRPr="002455DA">
        <w:instrText>&gt;</w:instrText>
      </w:r>
      <w:r w:rsidR="0080472B">
        <w:rPr>
          <w:lang w:val="en-US"/>
        </w:rPr>
        <w:instrText>Proceedings</w:instrText>
      </w:r>
      <w:r w:rsidR="0080472B" w:rsidRPr="002455DA">
        <w:instrText xml:space="preserve"> </w:instrText>
      </w:r>
      <w:r w:rsidR="0080472B">
        <w:rPr>
          <w:lang w:val="en-US"/>
        </w:rPr>
        <w:instrText>of</w:instrText>
      </w:r>
      <w:r w:rsidR="0080472B" w:rsidRPr="002455DA">
        <w:instrText xml:space="preserve"> </w:instrText>
      </w:r>
      <w:r w:rsidR="0080472B">
        <w:rPr>
          <w:lang w:val="en-US"/>
        </w:rPr>
        <w:instrText>the</w:instrText>
      </w:r>
      <w:r w:rsidR="0080472B" w:rsidRPr="002455DA">
        <w:instrText xml:space="preserve"> 11</w:instrText>
      </w:r>
      <w:r w:rsidR="0080472B">
        <w:rPr>
          <w:lang w:val="en-US"/>
        </w:rPr>
        <w:instrText>th</w:instrText>
      </w:r>
      <w:r w:rsidR="0080472B" w:rsidRPr="002455DA">
        <w:instrText xml:space="preserve"> </w:instrText>
      </w:r>
      <w:r w:rsidR="0080472B">
        <w:rPr>
          <w:lang w:val="en-US"/>
        </w:rPr>
        <w:instrText>International</w:instrText>
      </w:r>
      <w:r w:rsidR="0080472B" w:rsidRPr="002455DA">
        <w:instrText xml:space="preserve"> </w:instrText>
      </w:r>
      <w:r w:rsidR="0080472B">
        <w:rPr>
          <w:lang w:val="en-US"/>
        </w:rPr>
        <w:instrText>Conference</w:instrText>
      </w:r>
      <w:r w:rsidR="0080472B" w:rsidRPr="002455DA">
        <w:instrText xml:space="preserve"> </w:instrText>
      </w:r>
      <w:r w:rsidR="0080472B">
        <w:rPr>
          <w:lang w:val="en-US"/>
        </w:rPr>
        <w:instrText>on</w:instrText>
      </w:r>
      <w:r w:rsidR="0080472B" w:rsidRPr="002455DA">
        <w:instrText xml:space="preserve"> </w:instrText>
      </w:r>
      <w:r w:rsidR="0080472B">
        <w:rPr>
          <w:lang w:val="en-US"/>
        </w:rPr>
        <w:instrText>Computing</w:instrText>
      </w:r>
      <w:r w:rsidR="0080472B" w:rsidRPr="002455DA">
        <w:instrText xml:space="preserve"> </w:instrText>
      </w:r>
      <w:r w:rsidR="0080472B">
        <w:rPr>
          <w:lang w:val="en-US"/>
        </w:rPr>
        <w:instrText>in</w:instrText>
      </w:r>
      <w:r w:rsidR="0080472B" w:rsidRPr="002455DA">
        <w:instrText xml:space="preserve"> </w:instrText>
      </w:r>
      <w:r w:rsidR="0080472B">
        <w:rPr>
          <w:lang w:val="en-US"/>
        </w:rPr>
        <w:instrText>Civil</w:instrText>
      </w:r>
      <w:r w:rsidR="0080472B" w:rsidRPr="002455DA">
        <w:instrText xml:space="preserve"> </w:instrText>
      </w:r>
      <w:r w:rsidR="0080472B">
        <w:rPr>
          <w:lang w:val="en-US"/>
        </w:rPr>
        <w:instrText>and</w:instrText>
      </w:r>
      <w:r w:rsidR="0080472B" w:rsidRPr="002455DA">
        <w:instrText xml:space="preserve"> </w:instrText>
      </w:r>
      <w:r w:rsidR="0080472B">
        <w:rPr>
          <w:lang w:val="en-US"/>
        </w:rPr>
        <w:instrText>Building</w:instrText>
      </w:r>
      <w:r w:rsidR="0080472B" w:rsidRPr="002455DA">
        <w:instrText xml:space="preserve"> </w:instrText>
      </w:r>
      <w:r w:rsidR="0080472B">
        <w:rPr>
          <w:lang w:val="en-US"/>
        </w:rPr>
        <w:instrText>Engineering</w:instrText>
      </w:r>
      <w:r w:rsidR="0080472B" w:rsidRPr="002455DA">
        <w:instrText xml:space="preserve"> (</w:instrText>
      </w:r>
      <w:r w:rsidR="0080472B">
        <w:rPr>
          <w:lang w:val="en-US"/>
        </w:rPr>
        <w:instrText>ICCCBE</w:instrText>
      </w:r>
      <w:r w:rsidR="0080472B" w:rsidRPr="002455DA">
        <w:instrText xml:space="preserve"> </w:instrText>
      </w:r>
      <w:r w:rsidR="0080472B">
        <w:rPr>
          <w:lang w:val="en-US"/>
        </w:rPr>
        <w:instrText>XI</w:instrText>
      </w:r>
      <w:r w:rsidR="0080472B" w:rsidRPr="002455DA">
        <w:instrText xml:space="preserve">), </w:instrText>
      </w:r>
      <w:r w:rsidR="0080472B">
        <w:rPr>
          <w:lang w:val="en-US"/>
        </w:rPr>
        <w:instrText>Montreal</w:instrText>
      </w:r>
      <w:r w:rsidR="0080472B" w:rsidRPr="002455DA">
        <w:instrText xml:space="preserve">, </w:instrText>
      </w:r>
      <w:r w:rsidR="0080472B">
        <w:rPr>
          <w:lang w:val="en-US"/>
        </w:rPr>
        <w:instrText>Canada</w:instrText>
      </w:r>
      <w:r w:rsidR="0080472B" w:rsidRPr="002455DA">
        <w:instrText xml:space="preserve">, </w:instrText>
      </w:r>
      <w:r w:rsidR="0080472B">
        <w:rPr>
          <w:lang w:val="en-US"/>
        </w:rPr>
        <w:instrText>June</w:instrText>
      </w:r>
      <w:r w:rsidR="0080472B" w:rsidRPr="002455DA">
        <w:instrText>&lt;/</w:instrText>
      </w:r>
      <w:r w:rsidR="0080472B">
        <w:rPr>
          <w:lang w:val="en-US"/>
        </w:rPr>
        <w:instrText>secondary</w:instrText>
      </w:r>
      <w:r w:rsidR="0080472B" w:rsidRPr="002455DA">
        <w:instrText>-</w:instrText>
      </w:r>
      <w:r w:rsidR="0080472B">
        <w:rPr>
          <w:lang w:val="en-US"/>
        </w:rPr>
        <w:instrText>title</w:instrText>
      </w:r>
      <w:r w:rsidR="0080472B" w:rsidRPr="002455DA">
        <w:instrText>&gt;&lt;/</w:instrText>
      </w:r>
      <w:r w:rsidR="0080472B">
        <w:rPr>
          <w:lang w:val="en-US"/>
        </w:rPr>
        <w:instrText>titles</w:instrText>
      </w:r>
      <w:r w:rsidR="0080472B" w:rsidRPr="002455DA">
        <w:instrText>&gt;&lt;</w:instrText>
      </w:r>
      <w:r w:rsidR="0080472B">
        <w:rPr>
          <w:lang w:val="en-US"/>
        </w:rPr>
        <w:instrText>pages</w:instrText>
      </w:r>
      <w:r w:rsidR="0080472B" w:rsidRPr="002455DA">
        <w:instrText>&gt;14-16&lt;/</w:instrText>
      </w:r>
      <w:r w:rsidR="0080472B">
        <w:rPr>
          <w:lang w:val="en-US"/>
        </w:rPr>
        <w:instrText>pages</w:instrText>
      </w:r>
      <w:r w:rsidR="0080472B" w:rsidRPr="002455DA">
        <w:instrText>&gt;&lt;</w:instrText>
      </w:r>
      <w:r w:rsidR="0080472B">
        <w:rPr>
          <w:lang w:val="en-US"/>
        </w:rPr>
        <w:instrText>dates</w:instrText>
      </w:r>
      <w:r w:rsidR="0080472B" w:rsidRPr="002455DA">
        <w:instrText>&gt;&lt;</w:instrText>
      </w:r>
      <w:r w:rsidR="0080472B">
        <w:rPr>
          <w:lang w:val="en-US"/>
        </w:rPr>
        <w:instrText>year</w:instrText>
      </w:r>
      <w:r w:rsidR="0080472B" w:rsidRPr="002455DA">
        <w:instrText>&gt;2006&lt;/</w:instrText>
      </w:r>
      <w:r w:rsidR="0080472B">
        <w:rPr>
          <w:lang w:val="en-US"/>
        </w:rPr>
        <w:instrText>year</w:instrText>
      </w:r>
      <w:r w:rsidR="0080472B" w:rsidRPr="002455DA">
        <w:instrText>&gt;&lt;/</w:instrText>
      </w:r>
      <w:r w:rsidR="0080472B">
        <w:rPr>
          <w:lang w:val="en-US"/>
        </w:rPr>
        <w:instrText>dates</w:instrText>
      </w:r>
      <w:r w:rsidR="0080472B" w:rsidRPr="002455DA">
        <w:instrText>&gt;&lt;</w:instrText>
      </w:r>
      <w:r w:rsidR="0080472B">
        <w:rPr>
          <w:lang w:val="en-US"/>
        </w:rPr>
        <w:instrText>urls</w:instrText>
      </w:r>
      <w:r w:rsidR="0080472B" w:rsidRPr="002455DA">
        <w:instrText>&gt;&lt;/</w:instrText>
      </w:r>
      <w:r w:rsidR="0080472B">
        <w:rPr>
          <w:lang w:val="en-US"/>
        </w:rPr>
        <w:instrText>urls</w:instrText>
      </w:r>
      <w:r w:rsidR="0080472B" w:rsidRPr="002455DA">
        <w:instrText>&gt;&lt;/</w:instrText>
      </w:r>
      <w:r w:rsidR="0080472B">
        <w:rPr>
          <w:lang w:val="en-US"/>
        </w:rPr>
        <w:instrText>record</w:instrText>
      </w:r>
      <w:r w:rsidR="0080472B" w:rsidRPr="002455DA">
        <w:instrText>&gt;&lt;/</w:instrText>
      </w:r>
      <w:r w:rsidR="0080472B">
        <w:rPr>
          <w:lang w:val="en-US"/>
        </w:rPr>
        <w:instrText>Cite</w:instrText>
      </w:r>
      <w:r w:rsidR="0080472B" w:rsidRPr="002455DA">
        <w:instrText>&gt;&lt;/</w:instrText>
      </w:r>
      <w:r w:rsidR="0080472B">
        <w:rPr>
          <w:lang w:val="en-US"/>
        </w:rPr>
        <w:instrText>EndNote</w:instrText>
      </w:r>
      <w:r w:rsidR="0080472B" w:rsidRPr="002455DA">
        <w:instrText>&gt;</w:instrText>
      </w:r>
      <w:r w:rsidR="0080472B">
        <w:rPr>
          <w:lang w:val="en-US"/>
        </w:rPr>
        <w:fldChar w:fldCharType="separate"/>
      </w:r>
      <w:r w:rsidR="0080472B" w:rsidRPr="002455DA">
        <w:rPr>
          <w:noProof/>
        </w:rPr>
        <w:t>[</w:t>
      </w:r>
      <w:hyperlink w:anchor="_ENREF_12" w:tooltip="Touran, 2006 #49" w:history="1">
        <w:r w:rsidR="001274B0" w:rsidRPr="002455DA">
          <w:rPr>
            <w:noProof/>
          </w:rPr>
          <w:t>12</w:t>
        </w:r>
      </w:hyperlink>
      <w:r w:rsidR="0080472B" w:rsidRPr="002455DA">
        <w:rPr>
          <w:noProof/>
        </w:rPr>
        <w:t>]</w:t>
      </w:r>
      <w:r w:rsidR="0080472B">
        <w:rPr>
          <w:lang w:val="en-US"/>
        </w:rPr>
        <w:fldChar w:fldCharType="end"/>
      </w:r>
      <w:r>
        <w:t>. Ανάλογα με την ηλικία του πλοίου αυτή η ποσότητα διαφέρει</w:t>
      </w:r>
      <w:r>
        <w:rPr>
          <w:rFonts w:cs="Times New Roman"/>
        </w:rPr>
        <w:t>.</w:t>
      </w:r>
      <w:r w:rsidR="00140AAB">
        <w:t xml:space="preserve"> Δεύτερον τ</w:t>
      </w:r>
      <w:r>
        <w:t>ο μήκος συγκόλλησης θεωρείται ίσο με το 10% του μήκ</w:t>
      </w:r>
      <w:r w:rsidR="00140AAB">
        <w:t>ους συγκόλλησης της κατασκευής. Τρίτον η</w:t>
      </w:r>
      <w:r>
        <w:t xml:space="preserve"> ενέργεια που απαιτείται για την κοπή του χάλυβα είναι ίση με το 10% της ενέργει</w:t>
      </w:r>
      <w:r w:rsidR="00140AAB">
        <w:t>ας για την κοπή στην κατασκευή. Τέταρτον γ</w:t>
      </w:r>
      <w:r>
        <w:t>ια την μεταφορά των υλικών ισχύουν οι ίδιες συνθή</w:t>
      </w:r>
      <w:r w:rsidR="00140AAB">
        <w:t>κες απλά αλλάζουν οι ποσότητες. Πέμπτον η</w:t>
      </w:r>
      <w:r>
        <w:t xml:space="preserve"> ψηγματοβολή θεωρείται ότι εφαρμόζεται μία ολόκληρη φορά καθ’ όλη τη διάρκεια ζωής του πλοίου σε όλη την επιφάνεια. Το παραπάνω ισχύει, λαμβάνοντας υπόψη το γεγονός ότι δεν εφαρμόζεται η ψηγματοβολή σε κάθε συντήρηση σε όλη την επιφάνεια αλλά τοπικά στις περι</w:t>
      </w:r>
      <w:r w:rsidR="00140AAB">
        <w:t>οχές που παρατηρείται πρόβλημα. Έκτον τ</w:t>
      </w:r>
      <w:r>
        <w:t>α primer και οι βαφές στη βρεχόμενη επιφάνεια και στην περιοχή των υπερκατασκευών και των topsides τοποθετούνται εννέα φορές ενώ στις υπόλοιπες επιφάνειες μία</w:t>
      </w:r>
      <w:r w:rsidR="00140AAB">
        <w:t xml:space="preserve"> φορά σε όλη τη ζωή του πλοίου και έβδομον η</w:t>
      </w:r>
      <w:r>
        <w:t xml:space="preserve"> καθοδική προστασία εφαρμόζεται τέσσερις φορές στα πλαίσια της συντήρησης του πλοίου.</w:t>
      </w:r>
    </w:p>
    <w:p w14:paraId="30C18C37" w14:textId="4150C3DF" w:rsidR="00A56520" w:rsidRPr="000C0008" w:rsidRDefault="000C0008" w:rsidP="00B765E2">
      <w:pPr>
        <w:pStyle w:val="Heading2"/>
        <w:rPr>
          <w:color w:val="000000" w:themeColor="text1"/>
        </w:rPr>
      </w:pPr>
      <w:bookmarkStart w:id="24" w:name="_Toc17398524"/>
      <w:r w:rsidRPr="00FF4BC7">
        <w:rPr>
          <w:color w:val="000000" w:themeColor="text1"/>
        </w:rPr>
        <w:t xml:space="preserve">             4.5 </w:t>
      </w:r>
      <w:r w:rsidR="00A56520" w:rsidRPr="000C0008">
        <w:rPr>
          <w:color w:val="000000" w:themeColor="text1"/>
        </w:rPr>
        <w:t>Ανακύκλωση</w:t>
      </w:r>
      <w:bookmarkEnd w:id="24"/>
    </w:p>
    <w:p w14:paraId="0C2CD913" w14:textId="4A1315E4" w:rsidR="00A56520" w:rsidRDefault="00A56520" w:rsidP="00192ACB">
      <w:r>
        <w:t>Διάλυση ενός πλοίου είναι η αποσυναρμολόγηση του για εμπορική ή άλλη εκμετάλλευση των ανακυκλούμενων υλικών. Διεξαγόμενη σε αποβάθρα, δεξαμενή, κλίνη αποσυναρμολόγησης ή παραλία με τη βοήθεια της παλίρροιας, περιλαμβάνει ένα ευρύ φάσμα δραστηριοτήτων από την αφαίρεση εξαρτημάτων και εξοπλισμού μέχρι το κόψιμο και την ανακύκλωση όλης της μεταλλικής κατασκευής</w:t>
      </w:r>
      <w:r>
        <w:rPr>
          <w:rFonts w:cs="Times New Roman"/>
        </w:rPr>
        <w:t xml:space="preserve">. </w:t>
      </w:r>
      <w:r>
        <w:t>Αποτελεί μία διαδικασία πρόκληση λόγω της πολυπλοκότητας της κατασκευής των πλοίων αλλά και των περιβαλλοντικών παραμέτρων και των θεμάτων ανθρώπινης υγείας και ασφάλειας που προκύπτουν. Τα περισσότερα διαλυτήρια βρίσκονται στην Νότια Ασία, κυρίως στο Μπαγκλαντές, Πακιστάν και Ινδία</w:t>
      </w:r>
      <w:r w:rsidR="00482DA8" w:rsidRPr="00F36A4E">
        <w:t xml:space="preserve"> </w:t>
      </w:r>
      <w:r w:rsidR="00482DA8">
        <w:rPr>
          <w:lang w:val="en-US"/>
        </w:rPr>
        <w:fldChar w:fldCharType="begin"/>
      </w:r>
      <w:r w:rsidR="00482DA8" w:rsidRPr="00F36A4E">
        <w:instrText xml:space="preserve"> </w:instrText>
      </w:r>
      <w:r w:rsidR="00482DA8">
        <w:rPr>
          <w:lang w:val="en-US"/>
        </w:rPr>
        <w:instrText>ADDIN</w:instrText>
      </w:r>
      <w:r w:rsidR="00482DA8" w:rsidRPr="00F36A4E">
        <w:instrText xml:space="preserve"> </w:instrText>
      </w:r>
      <w:r w:rsidR="00482DA8">
        <w:rPr>
          <w:lang w:val="en-US"/>
        </w:rPr>
        <w:instrText>EN</w:instrText>
      </w:r>
      <w:r w:rsidR="00482DA8" w:rsidRPr="00F36A4E">
        <w:instrText>.</w:instrText>
      </w:r>
      <w:r w:rsidR="00482DA8">
        <w:rPr>
          <w:lang w:val="en-US"/>
        </w:rPr>
        <w:instrText>CITE</w:instrText>
      </w:r>
      <w:r w:rsidR="00482DA8" w:rsidRPr="00F36A4E">
        <w:instrText xml:space="preserve"> &lt;</w:instrText>
      </w:r>
      <w:r w:rsidR="00482DA8">
        <w:rPr>
          <w:lang w:val="en-US"/>
        </w:rPr>
        <w:instrText>EndNote</w:instrText>
      </w:r>
      <w:r w:rsidR="00482DA8" w:rsidRPr="00F36A4E">
        <w:instrText>&gt;&lt;</w:instrText>
      </w:r>
      <w:r w:rsidR="00482DA8">
        <w:rPr>
          <w:lang w:val="en-US"/>
        </w:rPr>
        <w:instrText>Cite</w:instrText>
      </w:r>
      <w:r w:rsidR="00482DA8" w:rsidRPr="00F36A4E">
        <w:instrText>&gt;&lt;</w:instrText>
      </w:r>
      <w:r w:rsidR="00482DA8">
        <w:rPr>
          <w:lang w:val="en-US"/>
        </w:rPr>
        <w:instrText>Author</w:instrText>
      </w:r>
      <w:r w:rsidR="00482DA8" w:rsidRPr="00F36A4E">
        <w:instrText>&gt;Κουλογιάννη&lt;/</w:instrText>
      </w:r>
      <w:r w:rsidR="00482DA8">
        <w:rPr>
          <w:lang w:val="en-US"/>
        </w:rPr>
        <w:instrText>Author</w:instrText>
      </w:r>
      <w:r w:rsidR="00482DA8" w:rsidRPr="00F36A4E">
        <w:instrText>&gt;&lt;</w:instrText>
      </w:r>
      <w:r w:rsidR="00482DA8">
        <w:rPr>
          <w:lang w:val="en-US"/>
        </w:rPr>
        <w:instrText>Year</w:instrText>
      </w:r>
      <w:r w:rsidR="00482DA8" w:rsidRPr="00F36A4E">
        <w:instrText>&gt;2009&lt;/</w:instrText>
      </w:r>
      <w:r w:rsidR="00482DA8">
        <w:rPr>
          <w:lang w:val="en-US"/>
        </w:rPr>
        <w:instrText>Year</w:instrText>
      </w:r>
      <w:r w:rsidR="00482DA8" w:rsidRPr="00F36A4E">
        <w:instrText>&gt;&lt;</w:instrText>
      </w:r>
      <w:r w:rsidR="00482DA8">
        <w:rPr>
          <w:lang w:val="en-US"/>
        </w:rPr>
        <w:instrText>RecNum</w:instrText>
      </w:r>
      <w:r w:rsidR="00482DA8" w:rsidRPr="00F36A4E">
        <w:instrText>&gt;50&lt;/</w:instrText>
      </w:r>
      <w:r w:rsidR="00482DA8">
        <w:rPr>
          <w:lang w:val="en-US"/>
        </w:rPr>
        <w:instrText>RecNum</w:instrText>
      </w:r>
      <w:r w:rsidR="00482DA8" w:rsidRPr="00F36A4E">
        <w:instrText>&gt;&lt;</w:instrText>
      </w:r>
      <w:r w:rsidR="00482DA8">
        <w:rPr>
          <w:lang w:val="en-US"/>
        </w:rPr>
        <w:instrText>DisplayText</w:instrText>
      </w:r>
      <w:r w:rsidR="00482DA8" w:rsidRPr="00F36A4E">
        <w:instrText>&gt;[13]&lt;/</w:instrText>
      </w:r>
      <w:r w:rsidR="00482DA8">
        <w:rPr>
          <w:lang w:val="en-US"/>
        </w:rPr>
        <w:instrText>DisplayText</w:instrText>
      </w:r>
      <w:r w:rsidR="00482DA8" w:rsidRPr="00F36A4E">
        <w:instrText>&gt;&lt;</w:instrText>
      </w:r>
      <w:r w:rsidR="00482DA8">
        <w:rPr>
          <w:lang w:val="en-US"/>
        </w:rPr>
        <w:instrText>record</w:instrText>
      </w:r>
      <w:r w:rsidR="00482DA8" w:rsidRPr="00F36A4E">
        <w:instrText>&gt;&lt;</w:instrText>
      </w:r>
      <w:r w:rsidR="00482DA8">
        <w:rPr>
          <w:lang w:val="en-US"/>
        </w:rPr>
        <w:instrText>rec</w:instrText>
      </w:r>
      <w:r w:rsidR="00482DA8" w:rsidRPr="00F36A4E">
        <w:instrText>-</w:instrText>
      </w:r>
      <w:r w:rsidR="00482DA8">
        <w:rPr>
          <w:lang w:val="en-US"/>
        </w:rPr>
        <w:instrText>number</w:instrText>
      </w:r>
      <w:r w:rsidR="00482DA8" w:rsidRPr="00F36A4E">
        <w:instrText>&gt;50&lt;/</w:instrText>
      </w:r>
      <w:r w:rsidR="00482DA8">
        <w:rPr>
          <w:lang w:val="en-US"/>
        </w:rPr>
        <w:instrText>rec</w:instrText>
      </w:r>
      <w:r w:rsidR="00482DA8" w:rsidRPr="00F36A4E">
        <w:instrText>-</w:instrText>
      </w:r>
      <w:r w:rsidR="00482DA8">
        <w:rPr>
          <w:lang w:val="en-US"/>
        </w:rPr>
        <w:instrText>number</w:instrText>
      </w:r>
      <w:r w:rsidR="00482DA8" w:rsidRPr="00F36A4E">
        <w:instrText>&gt;&lt;</w:instrText>
      </w:r>
      <w:r w:rsidR="00482DA8">
        <w:rPr>
          <w:lang w:val="en-US"/>
        </w:rPr>
        <w:instrText>foreign</w:instrText>
      </w:r>
      <w:r w:rsidR="00482DA8" w:rsidRPr="00F36A4E">
        <w:instrText>-</w:instrText>
      </w:r>
      <w:r w:rsidR="00482DA8">
        <w:rPr>
          <w:lang w:val="en-US"/>
        </w:rPr>
        <w:instrText>keys</w:instrText>
      </w:r>
      <w:r w:rsidR="00482DA8" w:rsidRPr="00F36A4E">
        <w:instrText>&gt;&lt;</w:instrText>
      </w:r>
      <w:r w:rsidR="00482DA8">
        <w:rPr>
          <w:lang w:val="en-US"/>
        </w:rPr>
        <w:instrText>key</w:instrText>
      </w:r>
      <w:r w:rsidR="00482DA8" w:rsidRPr="00F36A4E">
        <w:instrText xml:space="preserve"> </w:instrText>
      </w:r>
      <w:r w:rsidR="00482DA8">
        <w:rPr>
          <w:lang w:val="en-US"/>
        </w:rPr>
        <w:instrText>app</w:instrText>
      </w:r>
      <w:r w:rsidR="00482DA8" w:rsidRPr="00F36A4E">
        <w:instrText>="</w:instrText>
      </w:r>
      <w:r w:rsidR="00482DA8">
        <w:rPr>
          <w:lang w:val="en-US"/>
        </w:rPr>
        <w:instrText>EN</w:instrText>
      </w:r>
      <w:r w:rsidR="00482DA8" w:rsidRPr="00F36A4E">
        <w:instrText xml:space="preserve">" </w:instrText>
      </w:r>
      <w:r w:rsidR="00482DA8">
        <w:rPr>
          <w:lang w:val="en-US"/>
        </w:rPr>
        <w:instrText>db</w:instrText>
      </w:r>
      <w:r w:rsidR="00482DA8" w:rsidRPr="00F36A4E">
        <w:instrText>-</w:instrText>
      </w:r>
      <w:r w:rsidR="00482DA8">
        <w:rPr>
          <w:lang w:val="en-US"/>
        </w:rPr>
        <w:instrText>id</w:instrText>
      </w:r>
      <w:r w:rsidR="00482DA8" w:rsidRPr="00F36A4E">
        <w:instrText>="</w:instrText>
      </w:r>
      <w:r w:rsidR="00482DA8">
        <w:rPr>
          <w:lang w:val="en-US"/>
        </w:rPr>
        <w:instrText>dt</w:instrText>
      </w:r>
      <w:r w:rsidR="00482DA8" w:rsidRPr="00F36A4E">
        <w:instrText>5</w:instrText>
      </w:r>
      <w:r w:rsidR="00482DA8">
        <w:rPr>
          <w:lang w:val="en-US"/>
        </w:rPr>
        <w:instrText>szp</w:instrText>
      </w:r>
      <w:r w:rsidR="00482DA8" w:rsidRPr="00F36A4E">
        <w:instrText>0</w:instrText>
      </w:r>
      <w:r w:rsidR="00482DA8">
        <w:rPr>
          <w:lang w:val="en-US"/>
        </w:rPr>
        <w:instrText>pwzevwmeawsyvz</w:instrText>
      </w:r>
      <w:r w:rsidR="00482DA8" w:rsidRPr="00F36A4E">
        <w:instrText>9</w:instrText>
      </w:r>
      <w:r w:rsidR="00482DA8">
        <w:rPr>
          <w:lang w:val="en-US"/>
        </w:rPr>
        <w:instrText>fz</w:instrText>
      </w:r>
      <w:r w:rsidR="00482DA8" w:rsidRPr="00F36A4E">
        <w:instrText>2</w:instrText>
      </w:r>
      <w:r w:rsidR="00482DA8">
        <w:rPr>
          <w:lang w:val="en-US"/>
        </w:rPr>
        <w:instrText>fervfr</w:instrText>
      </w:r>
      <w:r w:rsidR="00482DA8" w:rsidRPr="00F36A4E">
        <w:instrText>0</w:instrText>
      </w:r>
      <w:r w:rsidR="00482DA8">
        <w:rPr>
          <w:lang w:val="en-US"/>
        </w:rPr>
        <w:instrText>wap</w:instrText>
      </w:r>
      <w:r w:rsidR="00482DA8" w:rsidRPr="00F36A4E">
        <w:instrText>0"&gt;50&lt;/</w:instrText>
      </w:r>
      <w:r w:rsidR="00482DA8">
        <w:rPr>
          <w:lang w:val="en-US"/>
        </w:rPr>
        <w:instrText>key</w:instrText>
      </w:r>
      <w:r w:rsidR="00482DA8" w:rsidRPr="00F36A4E">
        <w:instrText>&gt;&lt;/</w:instrText>
      </w:r>
      <w:r w:rsidR="00482DA8">
        <w:rPr>
          <w:lang w:val="en-US"/>
        </w:rPr>
        <w:instrText>foreign</w:instrText>
      </w:r>
      <w:r w:rsidR="00482DA8" w:rsidRPr="00F36A4E">
        <w:instrText>-</w:instrText>
      </w:r>
      <w:r w:rsidR="00482DA8">
        <w:rPr>
          <w:lang w:val="en-US"/>
        </w:rPr>
        <w:instrText>keys</w:instrText>
      </w:r>
      <w:r w:rsidR="00482DA8" w:rsidRPr="00F36A4E">
        <w:instrText>&gt;&lt;</w:instrText>
      </w:r>
      <w:r w:rsidR="00482DA8">
        <w:rPr>
          <w:lang w:val="en-US"/>
        </w:rPr>
        <w:instrText>ref</w:instrText>
      </w:r>
      <w:r w:rsidR="00482DA8" w:rsidRPr="00F36A4E">
        <w:instrText>-</w:instrText>
      </w:r>
      <w:r w:rsidR="00482DA8">
        <w:rPr>
          <w:lang w:val="en-US"/>
        </w:rPr>
        <w:instrText>type</w:instrText>
      </w:r>
      <w:r w:rsidR="00482DA8" w:rsidRPr="00F36A4E">
        <w:instrText xml:space="preserve"> </w:instrText>
      </w:r>
      <w:r w:rsidR="00482DA8">
        <w:rPr>
          <w:lang w:val="en-US"/>
        </w:rPr>
        <w:instrText>name</w:instrText>
      </w:r>
      <w:r w:rsidR="00482DA8" w:rsidRPr="00F36A4E">
        <w:instrText>="</w:instrText>
      </w:r>
      <w:r w:rsidR="00482DA8">
        <w:rPr>
          <w:lang w:val="en-US"/>
        </w:rPr>
        <w:instrText>Thesis</w:instrText>
      </w:r>
      <w:r w:rsidR="00482DA8" w:rsidRPr="00F36A4E">
        <w:instrText>"&gt;32&lt;/</w:instrText>
      </w:r>
      <w:r w:rsidR="00482DA8">
        <w:rPr>
          <w:lang w:val="en-US"/>
        </w:rPr>
        <w:instrText>ref</w:instrText>
      </w:r>
      <w:r w:rsidR="00482DA8" w:rsidRPr="00F36A4E">
        <w:instrText>-</w:instrText>
      </w:r>
      <w:r w:rsidR="00482DA8">
        <w:rPr>
          <w:lang w:val="en-US"/>
        </w:rPr>
        <w:instrText>type</w:instrText>
      </w:r>
      <w:r w:rsidR="00482DA8" w:rsidRPr="00F36A4E">
        <w:instrText>&gt;&lt;</w:instrText>
      </w:r>
      <w:r w:rsidR="00482DA8">
        <w:rPr>
          <w:lang w:val="en-US"/>
        </w:rPr>
        <w:instrText>contributors</w:instrText>
      </w:r>
      <w:r w:rsidR="00482DA8" w:rsidRPr="00F36A4E">
        <w:instrText>&gt;&lt;</w:instrText>
      </w:r>
      <w:r w:rsidR="00482DA8">
        <w:rPr>
          <w:lang w:val="en-US"/>
        </w:rPr>
        <w:instrText>authors</w:instrText>
      </w:r>
      <w:r w:rsidR="00482DA8" w:rsidRPr="00F36A4E">
        <w:instrText>&gt;&lt;</w:instrText>
      </w:r>
      <w:r w:rsidR="00482DA8">
        <w:rPr>
          <w:lang w:val="en-US"/>
        </w:rPr>
        <w:instrText>author</w:instrText>
      </w:r>
      <w:r w:rsidR="00482DA8" w:rsidRPr="00F36A4E">
        <w:instrText>&gt;Κουλογιάννη, Παρασκευή&lt;/</w:instrText>
      </w:r>
      <w:r w:rsidR="00482DA8">
        <w:rPr>
          <w:lang w:val="en-US"/>
        </w:rPr>
        <w:instrText>author</w:instrText>
      </w:r>
      <w:r w:rsidR="00482DA8" w:rsidRPr="00F36A4E">
        <w:instrText>&gt;&lt;/</w:instrText>
      </w:r>
      <w:r w:rsidR="00482DA8">
        <w:rPr>
          <w:lang w:val="en-US"/>
        </w:rPr>
        <w:instrText>authors</w:instrText>
      </w:r>
      <w:r w:rsidR="00482DA8" w:rsidRPr="00F36A4E">
        <w:instrText>&gt;&lt;/</w:instrText>
      </w:r>
      <w:r w:rsidR="00482DA8">
        <w:rPr>
          <w:lang w:val="en-US"/>
        </w:rPr>
        <w:instrText>contributors</w:instrText>
      </w:r>
      <w:r w:rsidR="00482DA8" w:rsidRPr="00F36A4E">
        <w:instrText>&gt;&lt;</w:instrText>
      </w:r>
      <w:r w:rsidR="00482DA8">
        <w:rPr>
          <w:lang w:val="en-US"/>
        </w:rPr>
        <w:instrText>titles</w:instrText>
      </w:r>
      <w:r w:rsidR="00482DA8" w:rsidRPr="00F36A4E">
        <w:instrText>&gt;&lt;</w:instrText>
      </w:r>
      <w:r w:rsidR="00482DA8">
        <w:rPr>
          <w:lang w:val="en-US"/>
        </w:rPr>
        <w:instrText>title</w:instrText>
      </w:r>
      <w:r w:rsidR="00482DA8" w:rsidRPr="00F36A4E">
        <w:instrText>&gt;Η τύχη του πλοίου μετά το τέλος της οικονομικής ζωής του: οικονομική και θεσμική προσέγγιση της διάλυσης πλοίου και εναλλακτικές μορφές χρήσης του&lt;/</w:instrText>
      </w:r>
      <w:r w:rsidR="00482DA8">
        <w:rPr>
          <w:lang w:val="en-US"/>
        </w:rPr>
        <w:instrText>title</w:instrText>
      </w:r>
      <w:r w:rsidR="00482DA8" w:rsidRPr="00F36A4E">
        <w:instrText>&gt;&lt;/</w:instrText>
      </w:r>
      <w:r w:rsidR="00482DA8">
        <w:rPr>
          <w:lang w:val="en-US"/>
        </w:rPr>
        <w:instrText>titles</w:instrText>
      </w:r>
      <w:r w:rsidR="00482DA8" w:rsidRPr="00F36A4E">
        <w:instrText>&gt;&lt;</w:instrText>
      </w:r>
      <w:r w:rsidR="00482DA8">
        <w:rPr>
          <w:lang w:val="en-US"/>
        </w:rPr>
        <w:instrText>dates</w:instrText>
      </w:r>
      <w:r w:rsidR="00482DA8" w:rsidRPr="00F36A4E">
        <w:instrText>&gt;&lt;</w:instrText>
      </w:r>
      <w:r w:rsidR="00482DA8">
        <w:rPr>
          <w:lang w:val="en-US"/>
        </w:rPr>
        <w:instrText>year</w:instrText>
      </w:r>
      <w:r w:rsidR="00482DA8" w:rsidRPr="00F36A4E">
        <w:instrText>&gt;2009&lt;/</w:instrText>
      </w:r>
      <w:r w:rsidR="00482DA8">
        <w:rPr>
          <w:lang w:val="en-US"/>
        </w:rPr>
        <w:instrText>year</w:instrText>
      </w:r>
      <w:r w:rsidR="00482DA8" w:rsidRPr="00F36A4E">
        <w:instrText>&gt;&lt;/</w:instrText>
      </w:r>
      <w:r w:rsidR="00482DA8">
        <w:rPr>
          <w:lang w:val="en-US"/>
        </w:rPr>
        <w:instrText>dates</w:instrText>
      </w:r>
      <w:r w:rsidR="00482DA8" w:rsidRPr="00F36A4E">
        <w:instrText>&gt;&lt;</w:instrText>
      </w:r>
      <w:r w:rsidR="00482DA8">
        <w:rPr>
          <w:lang w:val="en-US"/>
        </w:rPr>
        <w:instrText>urls</w:instrText>
      </w:r>
      <w:r w:rsidR="00482DA8" w:rsidRPr="00F36A4E">
        <w:instrText>&gt;&lt;/</w:instrText>
      </w:r>
      <w:r w:rsidR="00482DA8">
        <w:rPr>
          <w:lang w:val="en-US"/>
        </w:rPr>
        <w:instrText>urls</w:instrText>
      </w:r>
      <w:r w:rsidR="00482DA8" w:rsidRPr="00F36A4E">
        <w:instrText>&gt;&lt;/</w:instrText>
      </w:r>
      <w:r w:rsidR="00482DA8">
        <w:rPr>
          <w:lang w:val="en-US"/>
        </w:rPr>
        <w:instrText>record</w:instrText>
      </w:r>
      <w:r w:rsidR="00482DA8" w:rsidRPr="00F36A4E">
        <w:instrText>&gt;&lt;/</w:instrText>
      </w:r>
      <w:r w:rsidR="00482DA8">
        <w:rPr>
          <w:lang w:val="en-US"/>
        </w:rPr>
        <w:instrText>Cite</w:instrText>
      </w:r>
      <w:r w:rsidR="00482DA8" w:rsidRPr="00F36A4E">
        <w:instrText>&gt;&lt;/</w:instrText>
      </w:r>
      <w:r w:rsidR="00482DA8">
        <w:rPr>
          <w:lang w:val="en-US"/>
        </w:rPr>
        <w:instrText>EndNote</w:instrText>
      </w:r>
      <w:r w:rsidR="00482DA8" w:rsidRPr="00F36A4E">
        <w:instrText>&gt;</w:instrText>
      </w:r>
      <w:r w:rsidR="00482DA8">
        <w:rPr>
          <w:lang w:val="en-US"/>
        </w:rPr>
        <w:fldChar w:fldCharType="separate"/>
      </w:r>
      <w:r w:rsidR="00482DA8" w:rsidRPr="00F36A4E">
        <w:rPr>
          <w:noProof/>
        </w:rPr>
        <w:t>[</w:t>
      </w:r>
      <w:hyperlink w:anchor="_ENREF_13" w:tooltip="Κουλογιάννη, 2009 #50" w:history="1">
        <w:r w:rsidR="001274B0" w:rsidRPr="00F36A4E">
          <w:rPr>
            <w:noProof/>
          </w:rPr>
          <w:t>13</w:t>
        </w:r>
      </w:hyperlink>
      <w:r w:rsidR="00482DA8" w:rsidRPr="00F36A4E">
        <w:rPr>
          <w:noProof/>
        </w:rPr>
        <w:t>]</w:t>
      </w:r>
      <w:r w:rsidR="00482DA8">
        <w:rPr>
          <w:lang w:val="en-US"/>
        </w:rPr>
        <w:fldChar w:fldCharType="end"/>
      </w:r>
      <w:r>
        <w:t>.</w:t>
      </w:r>
    </w:p>
    <w:p w14:paraId="2F905F22" w14:textId="77777777" w:rsidR="00A56520" w:rsidRDefault="00A56520" w:rsidP="00192ACB">
      <w:r>
        <w:t xml:space="preserve">Ο χάλυβας είναι πλήρως ανακυκλώσιμος και δεν επηρεάζονται οι ιδιότητες του από το πλήθος των ανακυκλώσεων του. Επιπλέον, η ανάκτηση είναι σχετικά εύκολη και φθηνή δεδομένων των μαγνητικών του ιδιοτήτων. Η ανακύκλωση του δίνει την πρώτη ύλη για την παραγωγή χάλυβα με τη μέθοδο του ηλεκτρικού τόξου, που είναι </w:t>
      </w:r>
      <w:r>
        <w:lastRenderedPageBreak/>
        <w:t>νεότερη και φιλικότερη προς το περιβάλλον σχετικά με την παραγωγή χάλυβα στις υψικαμίνους.</w:t>
      </w:r>
    </w:p>
    <w:p w14:paraId="509E5BCA" w14:textId="3D9F9570" w:rsidR="00A56520" w:rsidRPr="000C0008" w:rsidRDefault="000C0008" w:rsidP="00B765E2">
      <w:pPr>
        <w:pStyle w:val="Heading2"/>
        <w:rPr>
          <w:color w:val="000000" w:themeColor="text1"/>
        </w:rPr>
      </w:pPr>
      <w:bookmarkStart w:id="25" w:name="_Toc17398525"/>
      <w:r w:rsidRPr="00FF4BC7">
        <w:rPr>
          <w:color w:val="000000" w:themeColor="text1"/>
        </w:rPr>
        <w:t xml:space="preserve">              4.6 </w:t>
      </w:r>
      <w:r w:rsidR="00A56520" w:rsidRPr="000C0008">
        <w:rPr>
          <w:color w:val="000000" w:themeColor="text1"/>
        </w:rPr>
        <w:t>Εκπομπές</w:t>
      </w:r>
      <w:bookmarkEnd w:id="25"/>
    </w:p>
    <w:p w14:paraId="66343650" w14:textId="77777777" w:rsidR="00A56520" w:rsidRDefault="00A56520" w:rsidP="00192ACB">
      <w:r>
        <w:t>Σε αυτή τη φάση της μελέτης υπολογίζονται οι εκπομπές (emissions) που παράγονται σε κάθε διεργασία που έχει περιγραφεί παραπάνω. Οι εκπομπές που θεωρήθηκαν σημαντικές και λήφθηκαν υπόψη είναι οι παρακάτω:</w:t>
      </w:r>
    </w:p>
    <w:p w14:paraId="7C148469" w14:textId="77777777" w:rsidR="00A56520" w:rsidRDefault="00A56520" w:rsidP="00192ACB">
      <w:pPr>
        <w:rPr>
          <w:rFonts w:cs="Times New Roman"/>
        </w:rPr>
      </w:pPr>
      <w:r>
        <w:rPr>
          <w:rFonts w:ascii="Symbol" w:hAnsi="Symbol" w:cs="Symbol"/>
        </w:rPr>
        <w:t></w:t>
      </w:r>
      <w:r>
        <w:rPr>
          <w:rFonts w:ascii="Symbol" w:hAnsi="Symbol" w:cs="Symbol"/>
        </w:rPr>
        <w:t></w:t>
      </w:r>
      <w:r>
        <w:t>Διοξείδιο του άνθρακα (</w:t>
      </w:r>
      <w:r>
        <w:rPr>
          <w:rFonts w:cs="Times New Roman"/>
        </w:rPr>
        <w:t>CO</w:t>
      </w:r>
      <w:r>
        <w:rPr>
          <w:rFonts w:cs="Times New Roman"/>
          <w:sz w:val="16"/>
          <w:szCs w:val="16"/>
        </w:rPr>
        <w:t>2</w:t>
      </w:r>
      <w:r>
        <w:rPr>
          <w:rFonts w:cs="Times New Roman"/>
        </w:rPr>
        <w:t>)</w:t>
      </w:r>
    </w:p>
    <w:p w14:paraId="3A2898D2" w14:textId="77777777" w:rsidR="00A56520" w:rsidRDefault="00A56520" w:rsidP="00192ACB">
      <w:pPr>
        <w:rPr>
          <w:rFonts w:cs="Times New Roman"/>
        </w:rPr>
      </w:pPr>
      <w:r>
        <w:rPr>
          <w:rFonts w:ascii="Symbol" w:hAnsi="Symbol" w:cs="Symbol"/>
        </w:rPr>
        <w:t></w:t>
      </w:r>
      <w:r>
        <w:rPr>
          <w:rFonts w:ascii="Symbol" w:hAnsi="Symbol" w:cs="Symbol"/>
        </w:rPr>
        <w:t></w:t>
      </w:r>
      <w:r>
        <w:t>Μονοξείδιο του άνθρακα (</w:t>
      </w:r>
      <w:r>
        <w:rPr>
          <w:rFonts w:cs="Times New Roman"/>
        </w:rPr>
        <w:t>CO)</w:t>
      </w:r>
    </w:p>
    <w:p w14:paraId="427B80B0" w14:textId="77777777" w:rsidR="00A56520" w:rsidRDefault="00A56520" w:rsidP="00192ACB">
      <w:pPr>
        <w:rPr>
          <w:rFonts w:cs="Times New Roman"/>
        </w:rPr>
      </w:pPr>
      <w:r>
        <w:rPr>
          <w:rFonts w:ascii="Symbol" w:hAnsi="Symbol" w:cs="Symbol"/>
        </w:rPr>
        <w:t></w:t>
      </w:r>
      <w:r>
        <w:rPr>
          <w:rFonts w:ascii="Symbol" w:hAnsi="Symbol" w:cs="Symbol"/>
        </w:rPr>
        <w:t></w:t>
      </w:r>
      <w:r>
        <w:t>Μεθάνιο (CH</w:t>
      </w:r>
      <w:r>
        <w:rPr>
          <w:rFonts w:cs="Times New Roman"/>
          <w:sz w:val="16"/>
          <w:szCs w:val="16"/>
        </w:rPr>
        <w:t>4</w:t>
      </w:r>
      <w:r>
        <w:rPr>
          <w:rFonts w:cs="Times New Roman"/>
        </w:rPr>
        <w:t>)</w:t>
      </w:r>
    </w:p>
    <w:p w14:paraId="1704B5F5" w14:textId="77777777" w:rsidR="00A56520" w:rsidRDefault="00A56520" w:rsidP="00192ACB">
      <w:pPr>
        <w:rPr>
          <w:rFonts w:cs="Times New Roman"/>
        </w:rPr>
      </w:pPr>
      <w:r>
        <w:rPr>
          <w:rFonts w:ascii="Symbol" w:hAnsi="Symbol" w:cs="Symbol"/>
        </w:rPr>
        <w:t></w:t>
      </w:r>
      <w:r>
        <w:rPr>
          <w:rFonts w:ascii="Symbol" w:hAnsi="Symbol" w:cs="Symbol"/>
        </w:rPr>
        <w:t></w:t>
      </w:r>
      <w:r>
        <w:t>Οξείδιο του αζώτου (</w:t>
      </w:r>
      <w:r>
        <w:rPr>
          <w:rFonts w:cs="Times New Roman"/>
        </w:rPr>
        <w:t>NO</w:t>
      </w:r>
      <w:r>
        <w:rPr>
          <w:rFonts w:cs="Times New Roman"/>
          <w:sz w:val="16"/>
          <w:szCs w:val="16"/>
        </w:rPr>
        <w:t>X</w:t>
      </w:r>
      <w:r>
        <w:rPr>
          <w:rFonts w:cs="Times New Roman"/>
        </w:rPr>
        <w:t>)</w:t>
      </w:r>
    </w:p>
    <w:p w14:paraId="2AC53F90" w14:textId="77777777" w:rsidR="00A56520" w:rsidRDefault="00A56520" w:rsidP="00192ACB">
      <w:pPr>
        <w:rPr>
          <w:rFonts w:cs="Times New Roman"/>
        </w:rPr>
      </w:pPr>
      <w:r>
        <w:rPr>
          <w:rFonts w:ascii="Symbol" w:hAnsi="Symbol" w:cs="Symbol"/>
        </w:rPr>
        <w:t></w:t>
      </w:r>
      <w:r>
        <w:rPr>
          <w:rFonts w:ascii="Symbol" w:hAnsi="Symbol" w:cs="Symbol"/>
        </w:rPr>
        <w:t></w:t>
      </w:r>
      <w:r>
        <w:t>Μικροσωματίδια (</w:t>
      </w:r>
      <w:r>
        <w:rPr>
          <w:rFonts w:cs="Times New Roman"/>
        </w:rPr>
        <w:t>PM)</w:t>
      </w:r>
    </w:p>
    <w:p w14:paraId="6C243CB2" w14:textId="77777777" w:rsidR="00A56520" w:rsidRDefault="00A56520" w:rsidP="00192ACB">
      <w:pPr>
        <w:rPr>
          <w:rFonts w:cs="Times New Roman"/>
        </w:rPr>
      </w:pPr>
      <w:r>
        <w:rPr>
          <w:rFonts w:ascii="Symbol" w:hAnsi="Symbol" w:cs="Symbol"/>
        </w:rPr>
        <w:t></w:t>
      </w:r>
      <w:r>
        <w:rPr>
          <w:rFonts w:ascii="Symbol" w:hAnsi="Symbol" w:cs="Symbol"/>
        </w:rPr>
        <w:t></w:t>
      </w:r>
      <w:r>
        <w:t>Διοξείδιο του θείου ( SO</w:t>
      </w:r>
      <w:r>
        <w:rPr>
          <w:rFonts w:cs="Times New Roman"/>
          <w:sz w:val="16"/>
          <w:szCs w:val="16"/>
        </w:rPr>
        <w:t>2</w:t>
      </w:r>
      <w:r>
        <w:rPr>
          <w:rFonts w:cs="Times New Roman"/>
        </w:rPr>
        <w:t>)</w:t>
      </w:r>
    </w:p>
    <w:p w14:paraId="45395A25" w14:textId="77777777" w:rsidR="00A56520" w:rsidRDefault="00A56520" w:rsidP="00192ACB">
      <w:r>
        <w:rPr>
          <w:rFonts w:ascii="Symbol" w:hAnsi="Symbol" w:cs="Symbol"/>
        </w:rPr>
        <w:t></w:t>
      </w:r>
      <w:r>
        <w:rPr>
          <w:rFonts w:ascii="Symbol" w:hAnsi="Symbol" w:cs="Symbol"/>
        </w:rPr>
        <w:t></w:t>
      </w:r>
      <w:r>
        <w:t>Μονοξείδιο του θείου ( SO)</w:t>
      </w:r>
    </w:p>
    <w:p w14:paraId="4444236B" w14:textId="77777777" w:rsidR="00A56520" w:rsidRDefault="00A56520" w:rsidP="00192ACB">
      <w:pPr>
        <w:rPr>
          <w:rFonts w:cs="Times New Roman"/>
        </w:rPr>
      </w:pPr>
      <w:r>
        <w:rPr>
          <w:rFonts w:ascii="Symbol" w:hAnsi="Symbol" w:cs="Symbol"/>
        </w:rPr>
        <w:t></w:t>
      </w:r>
      <w:r>
        <w:rPr>
          <w:rFonts w:ascii="Symbol" w:hAnsi="Symbol" w:cs="Symbol"/>
        </w:rPr>
        <w:t></w:t>
      </w:r>
      <w:r>
        <w:t xml:space="preserve">Πτητικές οργανικές ενώσεις </w:t>
      </w:r>
      <w:r>
        <w:rPr>
          <w:rFonts w:cs="Times New Roman"/>
        </w:rPr>
        <w:t>(volatile organic compounds, VOC)</w:t>
      </w:r>
    </w:p>
    <w:p w14:paraId="35018D41" w14:textId="63884539" w:rsidR="002455DA" w:rsidRPr="00E4405B" w:rsidRDefault="00A56520" w:rsidP="00192ACB">
      <w:pPr>
        <w:rPr>
          <w:lang w:val="en-US"/>
        </w:rPr>
      </w:pPr>
      <w:r>
        <w:rPr>
          <w:rFonts w:ascii="Symbol" w:hAnsi="Symbol" w:cs="Symbol"/>
        </w:rPr>
        <w:t></w:t>
      </w:r>
      <w:r>
        <w:rPr>
          <w:rFonts w:ascii="Symbol" w:hAnsi="Symbol" w:cs="Symbol"/>
        </w:rPr>
        <w:t></w:t>
      </w:r>
      <w:r>
        <w:t>Μη</w:t>
      </w:r>
      <w:r w:rsidRPr="00E4405B">
        <w:rPr>
          <w:lang w:val="en-US"/>
        </w:rPr>
        <w:t xml:space="preserve"> </w:t>
      </w:r>
      <w:r>
        <w:t>πτητικές</w:t>
      </w:r>
      <w:r w:rsidRPr="00E4405B">
        <w:rPr>
          <w:lang w:val="en-US"/>
        </w:rPr>
        <w:t xml:space="preserve"> </w:t>
      </w:r>
      <w:r>
        <w:t>οργανικές</w:t>
      </w:r>
      <w:r w:rsidRPr="00E4405B">
        <w:rPr>
          <w:lang w:val="en-US"/>
        </w:rPr>
        <w:t xml:space="preserve"> </w:t>
      </w:r>
      <w:r>
        <w:t>ενώσεις</w:t>
      </w:r>
      <w:r w:rsidRPr="00E4405B">
        <w:rPr>
          <w:lang w:val="en-US"/>
        </w:rPr>
        <w:t xml:space="preserve"> </w:t>
      </w:r>
      <w:r w:rsidRPr="00E4405B">
        <w:rPr>
          <w:rFonts w:cs="Times New Roman"/>
          <w:lang w:val="en-US"/>
        </w:rPr>
        <w:t>(</w:t>
      </w:r>
      <w:r w:rsidRPr="00A56520">
        <w:rPr>
          <w:rFonts w:cs="Times New Roman"/>
          <w:lang w:val="en-US"/>
        </w:rPr>
        <w:t>non</w:t>
      </w:r>
      <w:r w:rsidRPr="00E4405B">
        <w:rPr>
          <w:rFonts w:cs="Times New Roman"/>
          <w:lang w:val="en-US"/>
        </w:rPr>
        <w:t>-</w:t>
      </w:r>
      <w:r w:rsidRPr="00A56520">
        <w:rPr>
          <w:rFonts w:cs="Times New Roman"/>
          <w:lang w:val="en-US"/>
        </w:rPr>
        <w:t>methane</w:t>
      </w:r>
      <w:r w:rsidRPr="00E4405B">
        <w:rPr>
          <w:rFonts w:cs="Times New Roman"/>
          <w:lang w:val="en-US"/>
        </w:rPr>
        <w:t xml:space="preserve"> </w:t>
      </w:r>
      <w:r w:rsidRPr="00A56520">
        <w:rPr>
          <w:rFonts w:cs="Times New Roman"/>
          <w:lang w:val="en-US"/>
        </w:rPr>
        <w:t>volatile</w:t>
      </w:r>
      <w:r w:rsidRPr="00E4405B">
        <w:rPr>
          <w:rFonts w:cs="Times New Roman"/>
          <w:lang w:val="en-US"/>
        </w:rPr>
        <w:t xml:space="preserve"> </w:t>
      </w:r>
      <w:r w:rsidRPr="00A56520">
        <w:rPr>
          <w:rFonts w:cs="Times New Roman"/>
          <w:lang w:val="en-US"/>
        </w:rPr>
        <w:t>organic</w:t>
      </w:r>
      <w:r w:rsidRPr="00E4405B">
        <w:rPr>
          <w:rFonts w:cs="Times New Roman"/>
          <w:lang w:val="en-US"/>
        </w:rPr>
        <w:t xml:space="preserve"> </w:t>
      </w:r>
      <w:r w:rsidRPr="00A56520">
        <w:rPr>
          <w:rFonts w:cs="Times New Roman"/>
          <w:lang w:val="en-US"/>
        </w:rPr>
        <w:t>compounds</w:t>
      </w:r>
      <w:r w:rsidRPr="00E4405B">
        <w:rPr>
          <w:rFonts w:cs="Times New Roman"/>
          <w:lang w:val="en-US"/>
        </w:rPr>
        <w:t xml:space="preserve">, </w:t>
      </w:r>
      <w:r w:rsidRPr="00A56520">
        <w:rPr>
          <w:rFonts w:cs="Times New Roman"/>
          <w:lang w:val="en-US"/>
        </w:rPr>
        <w:t>NMVOC</w:t>
      </w:r>
      <w:r w:rsidRPr="00A56520">
        <w:rPr>
          <w:rFonts w:cs="Times New Roman"/>
          <w:sz w:val="16"/>
          <w:szCs w:val="16"/>
          <w:lang w:val="en-US"/>
        </w:rPr>
        <w:t>S</w:t>
      </w:r>
      <w:r w:rsidRPr="00E4405B">
        <w:rPr>
          <w:rFonts w:cs="Times New Roman"/>
          <w:lang w:val="en-US"/>
        </w:rPr>
        <w:t>)</w:t>
      </w:r>
    </w:p>
    <w:p w14:paraId="478C29DB" w14:textId="77777777" w:rsidR="00AB5D94" w:rsidRPr="00E4405B" w:rsidRDefault="00AB5D94">
      <w:pPr>
        <w:spacing w:line="276" w:lineRule="auto"/>
        <w:jc w:val="left"/>
        <w:rPr>
          <w:lang w:val="en-US"/>
        </w:rPr>
      </w:pPr>
      <w:r w:rsidRPr="00E4405B">
        <w:rPr>
          <w:lang w:val="en-US"/>
        </w:rPr>
        <w:br w:type="page"/>
      </w:r>
    </w:p>
    <w:p w14:paraId="04ED674E" w14:textId="3AE6E92D" w:rsidR="00387EFB" w:rsidRPr="00455D5A" w:rsidRDefault="00A56520" w:rsidP="00192ACB">
      <w:r>
        <w:lastRenderedPageBreak/>
        <w:t>Ακολουθεί ο πίνακας που παρουσιάζει ποιές εκπομπές έχουν υπολογιστεί για κάθε διεργασία:</w:t>
      </w:r>
    </w:p>
    <w:tbl>
      <w:tblPr>
        <w:tblStyle w:val="TableGrid"/>
        <w:tblW w:w="0" w:type="auto"/>
        <w:tblLook w:val="04A0" w:firstRow="1" w:lastRow="0" w:firstColumn="1" w:lastColumn="0" w:noHBand="0" w:noVBand="1"/>
      </w:tblPr>
      <w:tblGrid>
        <w:gridCol w:w="1110"/>
        <w:gridCol w:w="1170"/>
        <w:gridCol w:w="1334"/>
        <w:gridCol w:w="774"/>
        <w:gridCol w:w="971"/>
        <w:gridCol w:w="1170"/>
        <w:gridCol w:w="783"/>
        <w:gridCol w:w="1210"/>
      </w:tblGrid>
      <w:tr w:rsidR="00192ACB" w14:paraId="14018870" w14:textId="77777777" w:rsidTr="00192ACB">
        <w:tc>
          <w:tcPr>
            <w:tcW w:w="1065" w:type="dxa"/>
          </w:tcPr>
          <w:p w14:paraId="22A0BBEF" w14:textId="77777777" w:rsidR="00192ACB" w:rsidRPr="00455D5A" w:rsidRDefault="00192ACB" w:rsidP="00ED2C9E">
            <w:pPr>
              <w:jc w:val="center"/>
            </w:pPr>
          </w:p>
        </w:tc>
        <w:tc>
          <w:tcPr>
            <w:tcW w:w="1065" w:type="dxa"/>
          </w:tcPr>
          <w:p w14:paraId="017884E6" w14:textId="77777777" w:rsidR="00ED2C9E" w:rsidRPr="00ED2C9E" w:rsidRDefault="00192ACB" w:rsidP="00ED2C9E">
            <w:pPr>
              <w:jc w:val="center"/>
              <w:rPr>
                <w:sz w:val="22"/>
                <w:szCs w:val="20"/>
              </w:rPr>
            </w:pPr>
            <w:r w:rsidRPr="00ED2C9E">
              <w:rPr>
                <w:sz w:val="22"/>
                <w:szCs w:val="20"/>
              </w:rPr>
              <w:t xml:space="preserve">Παραγωγή </w:t>
            </w:r>
          </w:p>
          <w:p w14:paraId="0B5673D4" w14:textId="4DE5BC60" w:rsidR="00192ACB" w:rsidRPr="00ED2C9E" w:rsidRDefault="00192ACB" w:rsidP="00ED2C9E">
            <w:pPr>
              <w:jc w:val="center"/>
              <w:rPr>
                <w:sz w:val="22"/>
                <w:szCs w:val="20"/>
              </w:rPr>
            </w:pPr>
            <w:r w:rsidRPr="00ED2C9E">
              <w:rPr>
                <w:sz w:val="22"/>
                <w:szCs w:val="20"/>
              </w:rPr>
              <w:t>Χάλυβα</w:t>
            </w:r>
          </w:p>
        </w:tc>
        <w:tc>
          <w:tcPr>
            <w:tcW w:w="1065" w:type="dxa"/>
          </w:tcPr>
          <w:p w14:paraId="0EA641BE" w14:textId="77777777" w:rsidR="00192ACB" w:rsidRPr="00ED2C9E" w:rsidRDefault="00192ACB" w:rsidP="00ED2C9E">
            <w:pPr>
              <w:jc w:val="center"/>
              <w:rPr>
                <w:sz w:val="22"/>
                <w:szCs w:val="20"/>
              </w:rPr>
            </w:pPr>
            <w:r w:rsidRPr="00ED2C9E">
              <w:rPr>
                <w:sz w:val="22"/>
                <w:szCs w:val="20"/>
              </w:rPr>
              <w:t>Συγκόλληση</w:t>
            </w:r>
          </w:p>
        </w:tc>
        <w:tc>
          <w:tcPr>
            <w:tcW w:w="1065" w:type="dxa"/>
          </w:tcPr>
          <w:p w14:paraId="1B34D291" w14:textId="77777777" w:rsidR="00192ACB" w:rsidRPr="00ED2C9E" w:rsidRDefault="00192ACB" w:rsidP="00ED2C9E">
            <w:pPr>
              <w:jc w:val="center"/>
              <w:rPr>
                <w:sz w:val="22"/>
                <w:szCs w:val="20"/>
              </w:rPr>
            </w:pPr>
            <w:r w:rsidRPr="00ED2C9E">
              <w:rPr>
                <w:sz w:val="22"/>
                <w:szCs w:val="20"/>
              </w:rPr>
              <w:t>Κοπή</w:t>
            </w:r>
          </w:p>
        </w:tc>
        <w:tc>
          <w:tcPr>
            <w:tcW w:w="1065" w:type="dxa"/>
          </w:tcPr>
          <w:p w14:paraId="547ED586" w14:textId="77777777" w:rsidR="00192ACB" w:rsidRPr="00ED2C9E" w:rsidRDefault="00192ACB" w:rsidP="00ED2C9E">
            <w:pPr>
              <w:jc w:val="center"/>
              <w:rPr>
                <w:sz w:val="22"/>
                <w:szCs w:val="20"/>
                <w:lang w:val="en-US"/>
              </w:rPr>
            </w:pPr>
            <w:r w:rsidRPr="00ED2C9E">
              <w:rPr>
                <w:sz w:val="22"/>
                <w:szCs w:val="20"/>
                <w:lang w:val="en-US"/>
              </w:rPr>
              <w:t>Blasting</w:t>
            </w:r>
          </w:p>
        </w:tc>
        <w:tc>
          <w:tcPr>
            <w:tcW w:w="1065" w:type="dxa"/>
          </w:tcPr>
          <w:p w14:paraId="20D24F25" w14:textId="77777777" w:rsidR="00192ACB" w:rsidRPr="00ED2C9E" w:rsidRDefault="00192ACB" w:rsidP="00ED2C9E">
            <w:pPr>
              <w:jc w:val="center"/>
              <w:rPr>
                <w:sz w:val="22"/>
                <w:szCs w:val="20"/>
              </w:rPr>
            </w:pPr>
            <w:r w:rsidRPr="00ED2C9E">
              <w:rPr>
                <w:sz w:val="22"/>
                <w:szCs w:val="20"/>
              </w:rPr>
              <w:t>Μεταφορά</w:t>
            </w:r>
          </w:p>
          <w:p w14:paraId="3F3313A3" w14:textId="77777777" w:rsidR="00192ACB" w:rsidRPr="00ED2C9E" w:rsidRDefault="00192ACB" w:rsidP="00ED2C9E">
            <w:pPr>
              <w:jc w:val="center"/>
              <w:rPr>
                <w:sz w:val="22"/>
                <w:szCs w:val="20"/>
              </w:rPr>
            </w:pPr>
            <w:r w:rsidRPr="00ED2C9E">
              <w:rPr>
                <w:sz w:val="22"/>
                <w:szCs w:val="20"/>
              </w:rPr>
              <w:t>υλικών</w:t>
            </w:r>
          </w:p>
        </w:tc>
        <w:tc>
          <w:tcPr>
            <w:tcW w:w="1066" w:type="dxa"/>
          </w:tcPr>
          <w:p w14:paraId="25851BD9" w14:textId="77777777" w:rsidR="00192ACB" w:rsidRPr="00ED2C9E" w:rsidRDefault="00192ACB" w:rsidP="00ED2C9E">
            <w:pPr>
              <w:jc w:val="center"/>
              <w:rPr>
                <w:sz w:val="22"/>
                <w:szCs w:val="20"/>
              </w:rPr>
            </w:pPr>
            <w:r w:rsidRPr="00ED2C9E">
              <w:rPr>
                <w:sz w:val="22"/>
                <w:szCs w:val="20"/>
              </w:rPr>
              <w:t>Βαφή</w:t>
            </w:r>
          </w:p>
        </w:tc>
        <w:tc>
          <w:tcPr>
            <w:tcW w:w="1066" w:type="dxa"/>
          </w:tcPr>
          <w:p w14:paraId="7E8A202E" w14:textId="77777777" w:rsidR="00192ACB" w:rsidRPr="00ED2C9E" w:rsidRDefault="00192ACB" w:rsidP="00ED2C9E">
            <w:pPr>
              <w:jc w:val="center"/>
              <w:rPr>
                <w:sz w:val="22"/>
                <w:szCs w:val="20"/>
              </w:rPr>
            </w:pPr>
            <w:r w:rsidRPr="00ED2C9E">
              <w:rPr>
                <w:sz w:val="22"/>
                <w:szCs w:val="20"/>
              </w:rPr>
              <w:t>Καθοδική Προστασία</w:t>
            </w:r>
          </w:p>
        </w:tc>
      </w:tr>
      <w:tr w:rsidR="00192ACB" w14:paraId="1F6980E0" w14:textId="77777777" w:rsidTr="00192ACB">
        <w:tc>
          <w:tcPr>
            <w:tcW w:w="1065" w:type="dxa"/>
          </w:tcPr>
          <w:p w14:paraId="19DBF0C1" w14:textId="77777777" w:rsidR="00192ACB" w:rsidRDefault="00192ACB" w:rsidP="00ED2C9E">
            <w:pPr>
              <w:jc w:val="center"/>
              <w:rPr>
                <w:lang w:val="en-US"/>
              </w:rPr>
            </w:pPr>
            <w:r>
              <w:rPr>
                <w:lang w:val="en-US"/>
              </w:rPr>
              <w:t>CO</w:t>
            </w:r>
            <w:r w:rsidRPr="00192ACB">
              <w:rPr>
                <w:vertAlign w:val="subscript"/>
                <w:lang w:val="en-US"/>
              </w:rPr>
              <w:t>2</w:t>
            </w:r>
          </w:p>
        </w:tc>
        <w:tc>
          <w:tcPr>
            <w:tcW w:w="1065" w:type="dxa"/>
          </w:tcPr>
          <w:p w14:paraId="25AFDB34" w14:textId="77777777" w:rsidR="00192ACB" w:rsidRPr="00387EFB" w:rsidRDefault="00387EFB" w:rsidP="00ED2C9E">
            <w:pPr>
              <w:jc w:val="center"/>
            </w:pPr>
            <w:r>
              <w:t>+</w:t>
            </w:r>
          </w:p>
        </w:tc>
        <w:tc>
          <w:tcPr>
            <w:tcW w:w="1065" w:type="dxa"/>
          </w:tcPr>
          <w:p w14:paraId="6679317B" w14:textId="77777777" w:rsidR="00192ACB" w:rsidRDefault="00CA2FC8" w:rsidP="00ED2C9E">
            <w:pPr>
              <w:jc w:val="center"/>
              <w:rPr>
                <w:lang w:val="en-US"/>
              </w:rPr>
            </w:pPr>
            <w:r>
              <w:t>+</w:t>
            </w:r>
          </w:p>
        </w:tc>
        <w:tc>
          <w:tcPr>
            <w:tcW w:w="1065" w:type="dxa"/>
          </w:tcPr>
          <w:p w14:paraId="526C227C" w14:textId="77777777" w:rsidR="00192ACB" w:rsidRDefault="00CA2FC8" w:rsidP="00ED2C9E">
            <w:pPr>
              <w:jc w:val="center"/>
              <w:rPr>
                <w:lang w:val="en-US"/>
              </w:rPr>
            </w:pPr>
            <w:r>
              <w:t>+</w:t>
            </w:r>
          </w:p>
        </w:tc>
        <w:tc>
          <w:tcPr>
            <w:tcW w:w="1065" w:type="dxa"/>
          </w:tcPr>
          <w:p w14:paraId="1973D0FB" w14:textId="77777777" w:rsidR="00192ACB" w:rsidRDefault="00CA2FC8" w:rsidP="00ED2C9E">
            <w:pPr>
              <w:jc w:val="center"/>
              <w:rPr>
                <w:lang w:val="en-US"/>
              </w:rPr>
            </w:pPr>
            <w:r>
              <w:t>+</w:t>
            </w:r>
          </w:p>
        </w:tc>
        <w:tc>
          <w:tcPr>
            <w:tcW w:w="1065" w:type="dxa"/>
          </w:tcPr>
          <w:p w14:paraId="0B24F02C" w14:textId="77777777" w:rsidR="00192ACB" w:rsidRDefault="00CA2FC8" w:rsidP="00ED2C9E">
            <w:pPr>
              <w:jc w:val="center"/>
              <w:rPr>
                <w:lang w:val="en-US"/>
              </w:rPr>
            </w:pPr>
            <w:r>
              <w:t>+</w:t>
            </w:r>
          </w:p>
        </w:tc>
        <w:tc>
          <w:tcPr>
            <w:tcW w:w="1066" w:type="dxa"/>
          </w:tcPr>
          <w:p w14:paraId="231E8A4C" w14:textId="77777777" w:rsidR="00192ACB" w:rsidRDefault="00CA2FC8" w:rsidP="00ED2C9E">
            <w:pPr>
              <w:jc w:val="center"/>
              <w:rPr>
                <w:lang w:val="en-US"/>
              </w:rPr>
            </w:pPr>
            <w:r>
              <w:t>+</w:t>
            </w:r>
          </w:p>
        </w:tc>
        <w:tc>
          <w:tcPr>
            <w:tcW w:w="1066" w:type="dxa"/>
          </w:tcPr>
          <w:p w14:paraId="65AC55EE" w14:textId="77777777" w:rsidR="00192ACB" w:rsidRDefault="00CA2FC8" w:rsidP="00ED2C9E">
            <w:pPr>
              <w:jc w:val="center"/>
              <w:rPr>
                <w:lang w:val="en-US"/>
              </w:rPr>
            </w:pPr>
            <w:r>
              <w:t>+</w:t>
            </w:r>
          </w:p>
        </w:tc>
      </w:tr>
      <w:tr w:rsidR="00192ACB" w14:paraId="1DBF723A" w14:textId="77777777" w:rsidTr="00192ACB">
        <w:tc>
          <w:tcPr>
            <w:tcW w:w="1065" w:type="dxa"/>
          </w:tcPr>
          <w:p w14:paraId="2D81DD0E" w14:textId="77777777" w:rsidR="00192ACB" w:rsidRDefault="00192ACB" w:rsidP="00ED2C9E">
            <w:pPr>
              <w:jc w:val="center"/>
              <w:rPr>
                <w:lang w:val="en-US"/>
              </w:rPr>
            </w:pPr>
            <w:r>
              <w:rPr>
                <w:lang w:val="en-US"/>
              </w:rPr>
              <w:t>CO</w:t>
            </w:r>
          </w:p>
        </w:tc>
        <w:tc>
          <w:tcPr>
            <w:tcW w:w="1065" w:type="dxa"/>
          </w:tcPr>
          <w:p w14:paraId="6A0A2718" w14:textId="77777777" w:rsidR="00192ACB" w:rsidRDefault="00387EFB" w:rsidP="00ED2C9E">
            <w:pPr>
              <w:jc w:val="center"/>
              <w:rPr>
                <w:lang w:val="en-US"/>
              </w:rPr>
            </w:pPr>
            <w:r>
              <w:t>+</w:t>
            </w:r>
          </w:p>
        </w:tc>
        <w:tc>
          <w:tcPr>
            <w:tcW w:w="1065" w:type="dxa"/>
          </w:tcPr>
          <w:p w14:paraId="228AA8B9" w14:textId="77777777" w:rsidR="00192ACB" w:rsidRDefault="00CA2FC8" w:rsidP="00ED2C9E">
            <w:pPr>
              <w:jc w:val="center"/>
              <w:rPr>
                <w:lang w:val="en-US"/>
              </w:rPr>
            </w:pPr>
            <w:r>
              <w:t>+</w:t>
            </w:r>
          </w:p>
        </w:tc>
        <w:tc>
          <w:tcPr>
            <w:tcW w:w="1065" w:type="dxa"/>
          </w:tcPr>
          <w:p w14:paraId="3C77955A" w14:textId="77777777" w:rsidR="00192ACB" w:rsidRDefault="00CA2FC8" w:rsidP="00ED2C9E">
            <w:pPr>
              <w:jc w:val="center"/>
              <w:rPr>
                <w:lang w:val="en-US"/>
              </w:rPr>
            </w:pPr>
            <w:r>
              <w:t>+</w:t>
            </w:r>
          </w:p>
        </w:tc>
        <w:tc>
          <w:tcPr>
            <w:tcW w:w="1065" w:type="dxa"/>
          </w:tcPr>
          <w:p w14:paraId="52A976DC" w14:textId="77777777" w:rsidR="00192ACB" w:rsidRDefault="00CA2FC8" w:rsidP="00ED2C9E">
            <w:pPr>
              <w:jc w:val="center"/>
              <w:rPr>
                <w:lang w:val="en-US"/>
              </w:rPr>
            </w:pPr>
            <w:r>
              <w:t>+</w:t>
            </w:r>
          </w:p>
        </w:tc>
        <w:tc>
          <w:tcPr>
            <w:tcW w:w="1065" w:type="dxa"/>
          </w:tcPr>
          <w:p w14:paraId="4A41B59B" w14:textId="77777777" w:rsidR="00192ACB" w:rsidRDefault="00CA2FC8" w:rsidP="00ED2C9E">
            <w:pPr>
              <w:jc w:val="center"/>
              <w:rPr>
                <w:lang w:val="en-US"/>
              </w:rPr>
            </w:pPr>
            <w:r>
              <w:t>+</w:t>
            </w:r>
          </w:p>
        </w:tc>
        <w:tc>
          <w:tcPr>
            <w:tcW w:w="1066" w:type="dxa"/>
          </w:tcPr>
          <w:p w14:paraId="55E0D36C" w14:textId="77777777" w:rsidR="00192ACB" w:rsidRDefault="00CA2FC8" w:rsidP="00ED2C9E">
            <w:pPr>
              <w:jc w:val="center"/>
              <w:rPr>
                <w:lang w:val="en-US"/>
              </w:rPr>
            </w:pPr>
            <w:r>
              <w:t>+</w:t>
            </w:r>
          </w:p>
        </w:tc>
        <w:tc>
          <w:tcPr>
            <w:tcW w:w="1066" w:type="dxa"/>
          </w:tcPr>
          <w:p w14:paraId="2D1BC774" w14:textId="77777777" w:rsidR="00192ACB" w:rsidRDefault="00CA2FC8" w:rsidP="00ED2C9E">
            <w:pPr>
              <w:jc w:val="center"/>
              <w:rPr>
                <w:lang w:val="en-US"/>
              </w:rPr>
            </w:pPr>
            <w:r>
              <w:t>+</w:t>
            </w:r>
          </w:p>
        </w:tc>
      </w:tr>
      <w:tr w:rsidR="00192ACB" w14:paraId="193EB449" w14:textId="77777777" w:rsidTr="00192ACB">
        <w:tc>
          <w:tcPr>
            <w:tcW w:w="1065" w:type="dxa"/>
          </w:tcPr>
          <w:p w14:paraId="548DE0AE" w14:textId="77777777" w:rsidR="00192ACB" w:rsidRDefault="00192ACB" w:rsidP="00ED2C9E">
            <w:pPr>
              <w:jc w:val="center"/>
              <w:rPr>
                <w:lang w:val="en-US"/>
              </w:rPr>
            </w:pPr>
            <w:r>
              <w:rPr>
                <w:lang w:val="en-US"/>
              </w:rPr>
              <w:t>CH</w:t>
            </w:r>
            <w:r w:rsidRPr="00192ACB">
              <w:rPr>
                <w:vertAlign w:val="subscript"/>
                <w:lang w:val="en-US"/>
              </w:rPr>
              <w:t>4</w:t>
            </w:r>
          </w:p>
        </w:tc>
        <w:tc>
          <w:tcPr>
            <w:tcW w:w="1065" w:type="dxa"/>
          </w:tcPr>
          <w:p w14:paraId="61F1433C" w14:textId="77777777" w:rsidR="00192ACB" w:rsidRDefault="00387EFB" w:rsidP="00ED2C9E">
            <w:pPr>
              <w:jc w:val="center"/>
              <w:rPr>
                <w:lang w:val="en-US"/>
              </w:rPr>
            </w:pPr>
            <w:r>
              <w:t>+</w:t>
            </w:r>
          </w:p>
        </w:tc>
        <w:tc>
          <w:tcPr>
            <w:tcW w:w="1065" w:type="dxa"/>
          </w:tcPr>
          <w:p w14:paraId="7FAD2E55" w14:textId="77777777" w:rsidR="00192ACB" w:rsidRDefault="00CA2FC8" w:rsidP="00ED2C9E">
            <w:pPr>
              <w:jc w:val="center"/>
              <w:rPr>
                <w:lang w:val="en-US"/>
              </w:rPr>
            </w:pPr>
            <w:r>
              <w:t>+</w:t>
            </w:r>
          </w:p>
        </w:tc>
        <w:tc>
          <w:tcPr>
            <w:tcW w:w="1065" w:type="dxa"/>
          </w:tcPr>
          <w:p w14:paraId="31D77568" w14:textId="77777777" w:rsidR="00192ACB" w:rsidRDefault="00CA2FC8" w:rsidP="00ED2C9E">
            <w:pPr>
              <w:jc w:val="center"/>
              <w:rPr>
                <w:lang w:val="en-US"/>
              </w:rPr>
            </w:pPr>
            <w:r>
              <w:t>+</w:t>
            </w:r>
          </w:p>
        </w:tc>
        <w:tc>
          <w:tcPr>
            <w:tcW w:w="1065" w:type="dxa"/>
          </w:tcPr>
          <w:p w14:paraId="31BFDA71" w14:textId="77777777" w:rsidR="00192ACB" w:rsidRDefault="00CA2FC8" w:rsidP="00ED2C9E">
            <w:pPr>
              <w:jc w:val="center"/>
              <w:rPr>
                <w:lang w:val="en-US"/>
              </w:rPr>
            </w:pPr>
            <w:r>
              <w:t>+</w:t>
            </w:r>
          </w:p>
        </w:tc>
        <w:tc>
          <w:tcPr>
            <w:tcW w:w="1065" w:type="dxa"/>
          </w:tcPr>
          <w:p w14:paraId="282BFBB7" w14:textId="77777777" w:rsidR="00192ACB" w:rsidRDefault="00CA2FC8" w:rsidP="00ED2C9E">
            <w:pPr>
              <w:jc w:val="center"/>
              <w:rPr>
                <w:lang w:val="en-US"/>
              </w:rPr>
            </w:pPr>
            <w:r>
              <w:t>+</w:t>
            </w:r>
          </w:p>
        </w:tc>
        <w:tc>
          <w:tcPr>
            <w:tcW w:w="1066" w:type="dxa"/>
          </w:tcPr>
          <w:p w14:paraId="3A646D14" w14:textId="77777777" w:rsidR="00192ACB" w:rsidRDefault="00CA2FC8" w:rsidP="00ED2C9E">
            <w:pPr>
              <w:jc w:val="center"/>
              <w:rPr>
                <w:lang w:val="en-US"/>
              </w:rPr>
            </w:pPr>
            <w:r>
              <w:t>+</w:t>
            </w:r>
          </w:p>
        </w:tc>
        <w:tc>
          <w:tcPr>
            <w:tcW w:w="1066" w:type="dxa"/>
          </w:tcPr>
          <w:p w14:paraId="39B96AB0" w14:textId="77777777" w:rsidR="00192ACB" w:rsidRDefault="00CA2FC8" w:rsidP="00ED2C9E">
            <w:pPr>
              <w:jc w:val="center"/>
              <w:rPr>
                <w:lang w:val="en-US"/>
              </w:rPr>
            </w:pPr>
            <w:r>
              <w:t>+</w:t>
            </w:r>
          </w:p>
        </w:tc>
      </w:tr>
      <w:tr w:rsidR="00192ACB" w14:paraId="752F4D4D" w14:textId="77777777" w:rsidTr="00192ACB">
        <w:tc>
          <w:tcPr>
            <w:tcW w:w="1065" w:type="dxa"/>
          </w:tcPr>
          <w:p w14:paraId="15971FE6" w14:textId="77777777" w:rsidR="00192ACB" w:rsidRDefault="00192ACB" w:rsidP="00ED2C9E">
            <w:pPr>
              <w:jc w:val="center"/>
              <w:rPr>
                <w:lang w:val="en-US"/>
              </w:rPr>
            </w:pPr>
            <w:r>
              <w:rPr>
                <w:lang w:val="en-US"/>
              </w:rPr>
              <w:t>NOx</w:t>
            </w:r>
          </w:p>
        </w:tc>
        <w:tc>
          <w:tcPr>
            <w:tcW w:w="1065" w:type="dxa"/>
          </w:tcPr>
          <w:p w14:paraId="61AF8A0D" w14:textId="77777777" w:rsidR="00192ACB" w:rsidRDefault="00387EFB" w:rsidP="00ED2C9E">
            <w:pPr>
              <w:jc w:val="center"/>
              <w:rPr>
                <w:lang w:val="en-US"/>
              </w:rPr>
            </w:pPr>
            <w:r>
              <w:t>+</w:t>
            </w:r>
          </w:p>
        </w:tc>
        <w:tc>
          <w:tcPr>
            <w:tcW w:w="1065" w:type="dxa"/>
          </w:tcPr>
          <w:p w14:paraId="26500A36" w14:textId="77777777" w:rsidR="00192ACB" w:rsidRDefault="00CA2FC8" w:rsidP="00ED2C9E">
            <w:pPr>
              <w:jc w:val="center"/>
              <w:rPr>
                <w:lang w:val="en-US"/>
              </w:rPr>
            </w:pPr>
            <w:r>
              <w:t>+</w:t>
            </w:r>
          </w:p>
        </w:tc>
        <w:tc>
          <w:tcPr>
            <w:tcW w:w="1065" w:type="dxa"/>
          </w:tcPr>
          <w:p w14:paraId="67A48C43" w14:textId="77777777" w:rsidR="00192ACB" w:rsidRDefault="00CA2FC8" w:rsidP="00ED2C9E">
            <w:pPr>
              <w:jc w:val="center"/>
              <w:rPr>
                <w:lang w:val="en-US"/>
              </w:rPr>
            </w:pPr>
            <w:r>
              <w:t>+</w:t>
            </w:r>
          </w:p>
        </w:tc>
        <w:tc>
          <w:tcPr>
            <w:tcW w:w="1065" w:type="dxa"/>
          </w:tcPr>
          <w:p w14:paraId="2EA5CD98" w14:textId="77777777" w:rsidR="00192ACB" w:rsidRDefault="00CA2FC8" w:rsidP="00ED2C9E">
            <w:pPr>
              <w:jc w:val="center"/>
              <w:rPr>
                <w:lang w:val="en-US"/>
              </w:rPr>
            </w:pPr>
            <w:r>
              <w:t>+</w:t>
            </w:r>
          </w:p>
        </w:tc>
        <w:tc>
          <w:tcPr>
            <w:tcW w:w="1065" w:type="dxa"/>
          </w:tcPr>
          <w:p w14:paraId="29CCFF3C" w14:textId="77777777" w:rsidR="00192ACB" w:rsidRDefault="00CA2FC8" w:rsidP="00ED2C9E">
            <w:pPr>
              <w:jc w:val="center"/>
              <w:rPr>
                <w:lang w:val="en-US"/>
              </w:rPr>
            </w:pPr>
            <w:r>
              <w:t>+</w:t>
            </w:r>
          </w:p>
        </w:tc>
        <w:tc>
          <w:tcPr>
            <w:tcW w:w="1066" w:type="dxa"/>
          </w:tcPr>
          <w:p w14:paraId="3868716C" w14:textId="77777777" w:rsidR="00192ACB" w:rsidRDefault="00CA2FC8" w:rsidP="00ED2C9E">
            <w:pPr>
              <w:jc w:val="center"/>
              <w:rPr>
                <w:lang w:val="en-US"/>
              </w:rPr>
            </w:pPr>
            <w:r>
              <w:t>+</w:t>
            </w:r>
          </w:p>
        </w:tc>
        <w:tc>
          <w:tcPr>
            <w:tcW w:w="1066" w:type="dxa"/>
          </w:tcPr>
          <w:p w14:paraId="19D400CC" w14:textId="77777777" w:rsidR="00192ACB" w:rsidRDefault="00CA2FC8" w:rsidP="00ED2C9E">
            <w:pPr>
              <w:jc w:val="center"/>
              <w:rPr>
                <w:lang w:val="en-US"/>
              </w:rPr>
            </w:pPr>
            <w:r>
              <w:t>+</w:t>
            </w:r>
          </w:p>
        </w:tc>
      </w:tr>
      <w:tr w:rsidR="00192ACB" w14:paraId="4A8DF137" w14:textId="77777777" w:rsidTr="00192ACB">
        <w:tc>
          <w:tcPr>
            <w:tcW w:w="1065" w:type="dxa"/>
          </w:tcPr>
          <w:p w14:paraId="32B56FD8" w14:textId="77777777" w:rsidR="00192ACB" w:rsidRDefault="00192ACB" w:rsidP="00ED2C9E">
            <w:pPr>
              <w:jc w:val="center"/>
              <w:rPr>
                <w:lang w:val="en-US"/>
              </w:rPr>
            </w:pPr>
            <w:r>
              <w:rPr>
                <w:lang w:val="en-US"/>
              </w:rPr>
              <w:t>PM</w:t>
            </w:r>
          </w:p>
        </w:tc>
        <w:tc>
          <w:tcPr>
            <w:tcW w:w="1065" w:type="dxa"/>
          </w:tcPr>
          <w:p w14:paraId="75908875" w14:textId="77777777" w:rsidR="00192ACB" w:rsidRDefault="00387EFB" w:rsidP="00ED2C9E">
            <w:pPr>
              <w:jc w:val="center"/>
              <w:rPr>
                <w:lang w:val="en-US"/>
              </w:rPr>
            </w:pPr>
            <w:r>
              <w:t>+</w:t>
            </w:r>
          </w:p>
        </w:tc>
        <w:tc>
          <w:tcPr>
            <w:tcW w:w="1065" w:type="dxa"/>
          </w:tcPr>
          <w:p w14:paraId="44CFEC49" w14:textId="77777777" w:rsidR="00192ACB" w:rsidRDefault="00CA2FC8" w:rsidP="00ED2C9E">
            <w:pPr>
              <w:jc w:val="center"/>
              <w:rPr>
                <w:lang w:val="en-US"/>
              </w:rPr>
            </w:pPr>
            <w:r>
              <w:t>+</w:t>
            </w:r>
          </w:p>
        </w:tc>
        <w:tc>
          <w:tcPr>
            <w:tcW w:w="1065" w:type="dxa"/>
          </w:tcPr>
          <w:p w14:paraId="77A8890E" w14:textId="77777777" w:rsidR="00192ACB" w:rsidRDefault="00CA2FC8" w:rsidP="00ED2C9E">
            <w:pPr>
              <w:jc w:val="center"/>
              <w:rPr>
                <w:lang w:val="en-US"/>
              </w:rPr>
            </w:pPr>
            <w:r>
              <w:t>+</w:t>
            </w:r>
          </w:p>
        </w:tc>
        <w:tc>
          <w:tcPr>
            <w:tcW w:w="1065" w:type="dxa"/>
          </w:tcPr>
          <w:p w14:paraId="179EC471" w14:textId="77777777" w:rsidR="00192ACB" w:rsidRDefault="00CA2FC8" w:rsidP="00ED2C9E">
            <w:pPr>
              <w:jc w:val="center"/>
              <w:rPr>
                <w:lang w:val="en-US"/>
              </w:rPr>
            </w:pPr>
            <w:r>
              <w:t>+</w:t>
            </w:r>
          </w:p>
        </w:tc>
        <w:tc>
          <w:tcPr>
            <w:tcW w:w="1065" w:type="dxa"/>
          </w:tcPr>
          <w:p w14:paraId="40E2DB52" w14:textId="77777777" w:rsidR="00192ACB" w:rsidRDefault="00CA2FC8" w:rsidP="00ED2C9E">
            <w:pPr>
              <w:jc w:val="center"/>
              <w:rPr>
                <w:lang w:val="en-US"/>
              </w:rPr>
            </w:pPr>
            <w:r>
              <w:t>+</w:t>
            </w:r>
          </w:p>
        </w:tc>
        <w:tc>
          <w:tcPr>
            <w:tcW w:w="1066" w:type="dxa"/>
          </w:tcPr>
          <w:p w14:paraId="5A04C270" w14:textId="77777777" w:rsidR="00192ACB" w:rsidRDefault="00CA2FC8" w:rsidP="00ED2C9E">
            <w:pPr>
              <w:jc w:val="center"/>
              <w:rPr>
                <w:lang w:val="en-US"/>
              </w:rPr>
            </w:pPr>
            <w:r>
              <w:t>+</w:t>
            </w:r>
          </w:p>
        </w:tc>
        <w:tc>
          <w:tcPr>
            <w:tcW w:w="1066" w:type="dxa"/>
          </w:tcPr>
          <w:p w14:paraId="03A420E0" w14:textId="77777777" w:rsidR="00192ACB" w:rsidRDefault="00CA2FC8" w:rsidP="00ED2C9E">
            <w:pPr>
              <w:jc w:val="center"/>
              <w:rPr>
                <w:lang w:val="en-US"/>
              </w:rPr>
            </w:pPr>
            <w:r>
              <w:t>+</w:t>
            </w:r>
          </w:p>
        </w:tc>
      </w:tr>
      <w:tr w:rsidR="00192ACB" w14:paraId="74D14D90" w14:textId="77777777" w:rsidTr="00192ACB">
        <w:tc>
          <w:tcPr>
            <w:tcW w:w="1065" w:type="dxa"/>
          </w:tcPr>
          <w:p w14:paraId="426B9B87" w14:textId="77777777" w:rsidR="00192ACB" w:rsidRDefault="00192ACB" w:rsidP="00ED2C9E">
            <w:pPr>
              <w:jc w:val="center"/>
              <w:rPr>
                <w:lang w:val="en-US"/>
              </w:rPr>
            </w:pPr>
            <w:r>
              <w:rPr>
                <w:lang w:val="en-US"/>
              </w:rPr>
              <w:t>SO</w:t>
            </w:r>
            <w:r w:rsidRPr="00192ACB">
              <w:rPr>
                <w:vertAlign w:val="subscript"/>
                <w:lang w:val="en-US"/>
              </w:rPr>
              <w:t>2</w:t>
            </w:r>
          </w:p>
        </w:tc>
        <w:tc>
          <w:tcPr>
            <w:tcW w:w="1065" w:type="dxa"/>
          </w:tcPr>
          <w:p w14:paraId="353A6E00" w14:textId="77777777" w:rsidR="00192ACB" w:rsidRDefault="00387EFB" w:rsidP="00ED2C9E">
            <w:pPr>
              <w:jc w:val="center"/>
              <w:rPr>
                <w:lang w:val="en-US"/>
              </w:rPr>
            </w:pPr>
            <w:r>
              <w:t>+</w:t>
            </w:r>
          </w:p>
        </w:tc>
        <w:tc>
          <w:tcPr>
            <w:tcW w:w="1065" w:type="dxa"/>
          </w:tcPr>
          <w:p w14:paraId="1D9AB551" w14:textId="77777777" w:rsidR="00192ACB" w:rsidRDefault="00192ACB" w:rsidP="00ED2C9E">
            <w:pPr>
              <w:jc w:val="center"/>
              <w:rPr>
                <w:lang w:val="en-US"/>
              </w:rPr>
            </w:pPr>
          </w:p>
        </w:tc>
        <w:tc>
          <w:tcPr>
            <w:tcW w:w="1065" w:type="dxa"/>
          </w:tcPr>
          <w:p w14:paraId="532AAA8F" w14:textId="77777777" w:rsidR="00192ACB" w:rsidRDefault="00192ACB" w:rsidP="00ED2C9E">
            <w:pPr>
              <w:jc w:val="center"/>
              <w:rPr>
                <w:lang w:val="en-US"/>
              </w:rPr>
            </w:pPr>
          </w:p>
        </w:tc>
        <w:tc>
          <w:tcPr>
            <w:tcW w:w="1065" w:type="dxa"/>
          </w:tcPr>
          <w:p w14:paraId="26DE0A64" w14:textId="77777777" w:rsidR="00192ACB" w:rsidRDefault="00192ACB" w:rsidP="00ED2C9E">
            <w:pPr>
              <w:jc w:val="center"/>
              <w:rPr>
                <w:lang w:val="en-US"/>
              </w:rPr>
            </w:pPr>
          </w:p>
        </w:tc>
        <w:tc>
          <w:tcPr>
            <w:tcW w:w="1065" w:type="dxa"/>
          </w:tcPr>
          <w:p w14:paraId="2F415B05" w14:textId="77777777" w:rsidR="00192ACB" w:rsidRDefault="00CA2FC8" w:rsidP="00ED2C9E">
            <w:pPr>
              <w:jc w:val="center"/>
              <w:rPr>
                <w:lang w:val="en-US"/>
              </w:rPr>
            </w:pPr>
            <w:r>
              <w:t>+</w:t>
            </w:r>
          </w:p>
        </w:tc>
        <w:tc>
          <w:tcPr>
            <w:tcW w:w="1066" w:type="dxa"/>
          </w:tcPr>
          <w:p w14:paraId="794DAD99" w14:textId="77777777" w:rsidR="00192ACB" w:rsidRDefault="00192ACB" w:rsidP="00ED2C9E">
            <w:pPr>
              <w:jc w:val="center"/>
              <w:rPr>
                <w:lang w:val="en-US"/>
              </w:rPr>
            </w:pPr>
          </w:p>
        </w:tc>
        <w:tc>
          <w:tcPr>
            <w:tcW w:w="1066" w:type="dxa"/>
          </w:tcPr>
          <w:p w14:paraId="3409BE2B" w14:textId="77777777" w:rsidR="00192ACB" w:rsidRDefault="00CA2FC8" w:rsidP="00ED2C9E">
            <w:pPr>
              <w:jc w:val="center"/>
              <w:rPr>
                <w:lang w:val="en-US"/>
              </w:rPr>
            </w:pPr>
            <w:r>
              <w:t>+</w:t>
            </w:r>
          </w:p>
        </w:tc>
      </w:tr>
      <w:tr w:rsidR="00192ACB" w14:paraId="2CBCFC7F" w14:textId="77777777" w:rsidTr="00192ACB">
        <w:tc>
          <w:tcPr>
            <w:tcW w:w="1065" w:type="dxa"/>
          </w:tcPr>
          <w:p w14:paraId="1C997444" w14:textId="77777777" w:rsidR="00192ACB" w:rsidRDefault="00192ACB" w:rsidP="00ED2C9E">
            <w:pPr>
              <w:jc w:val="center"/>
              <w:rPr>
                <w:lang w:val="en-US"/>
              </w:rPr>
            </w:pPr>
            <w:r>
              <w:rPr>
                <w:lang w:val="en-US"/>
              </w:rPr>
              <w:t>SO</w:t>
            </w:r>
          </w:p>
        </w:tc>
        <w:tc>
          <w:tcPr>
            <w:tcW w:w="1065" w:type="dxa"/>
          </w:tcPr>
          <w:p w14:paraId="460E1E5C" w14:textId="77777777" w:rsidR="00192ACB" w:rsidRDefault="00387EFB" w:rsidP="00ED2C9E">
            <w:pPr>
              <w:jc w:val="center"/>
              <w:rPr>
                <w:lang w:val="en-US"/>
              </w:rPr>
            </w:pPr>
            <w:r>
              <w:t>+</w:t>
            </w:r>
          </w:p>
        </w:tc>
        <w:tc>
          <w:tcPr>
            <w:tcW w:w="1065" w:type="dxa"/>
          </w:tcPr>
          <w:p w14:paraId="26AF781B" w14:textId="77777777" w:rsidR="00192ACB" w:rsidRDefault="00CA2FC8" w:rsidP="00ED2C9E">
            <w:pPr>
              <w:jc w:val="center"/>
              <w:rPr>
                <w:lang w:val="en-US"/>
              </w:rPr>
            </w:pPr>
            <w:r>
              <w:t>+</w:t>
            </w:r>
          </w:p>
        </w:tc>
        <w:tc>
          <w:tcPr>
            <w:tcW w:w="1065" w:type="dxa"/>
          </w:tcPr>
          <w:p w14:paraId="349F5EA1" w14:textId="77777777" w:rsidR="00192ACB" w:rsidRDefault="00CA2FC8" w:rsidP="00ED2C9E">
            <w:pPr>
              <w:jc w:val="center"/>
              <w:rPr>
                <w:lang w:val="en-US"/>
              </w:rPr>
            </w:pPr>
            <w:r>
              <w:t>+</w:t>
            </w:r>
          </w:p>
        </w:tc>
        <w:tc>
          <w:tcPr>
            <w:tcW w:w="1065" w:type="dxa"/>
          </w:tcPr>
          <w:p w14:paraId="60FE1084" w14:textId="77777777" w:rsidR="00192ACB" w:rsidRDefault="00CA2FC8" w:rsidP="00ED2C9E">
            <w:pPr>
              <w:jc w:val="center"/>
              <w:rPr>
                <w:lang w:val="en-US"/>
              </w:rPr>
            </w:pPr>
            <w:r>
              <w:t>+</w:t>
            </w:r>
          </w:p>
        </w:tc>
        <w:tc>
          <w:tcPr>
            <w:tcW w:w="1065" w:type="dxa"/>
          </w:tcPr>
          <w:p w14:paraId="0DCC837B" w14:textId="77777777" w:rsidR="00192ACB" w:rsidRDefault="00CA2FC8" w:rsidP="00ED2C9E">
            <w:pPr>
              <w:jc w:val="center"/>
              <w:rPr>
                <w:lang w:val="en-US"/>
              </w:rPr>
            </w:pPr>
            <w:r>
              <w:t>+</w:t>
            </w:r>
          </w:p>
        </w:tc>
        <w:tc>
          <w:tcPr>
            <w:tcW w:w="1066" w:type="dxa"/>
          </w:tcPr>
          <w:p w14:paraId="79DCABE5" w14:textId="77777777" w:rsidR="00192ACB" w:rsidRDefault="00CA2FC8" w:rsidP="00ED2C9E">
            <w:pPr>
              <w:jc w:val="center"/>
              <w:rPr>
                <w:lang w:val="en-US"/>
              </w:rPr>
            </w:pPr>
            <w:r>
              <w:t>+</w:t>
            </w:r>
          </w:p>
        </w:tc>
        <w:tc>
          <w:tcPr>
            <w:tcW w:w="1066" w:type="dxa"/>
          </w:tcPr>
          <w:p w14:paraId="21BB6276" w14:textId="77777777" w:rsidR="00192ACB" w:rsidRDefault="00CA2FC8" w:rsidP="00ED2C9E">
            <w:pPr>
              <w:jc w:val="center"/>
              <w:rPr>
                <w:lang w:val="en-US"/>
              </w:rPr>
            </w:pPr>
            <w:r>
              <w:t>+</w:t>
            </w:r>
          </w:p>
        </w:tc>
      </w:tr>
      <w:tr w:rsidR="00192ACB" w14:paraId="3C5A3BF7" w14:textId="77777777" w:rsidTr="00192ACB">
        <w:tc>
          <w:tcPr>
            <w:tcW w:w="1065" w:type="dxa"/>
          </w:tcPr>
          <w:p w14:paraId="692F4D61" w14:textId="77777777" w:rsidR="00192ACB" w:rsidRDefault="00192ACB" w:rsidP="00ED2C9E">
            <w:pPr>
              <w:jc w:val="center"/>
              <w:rPr>
                <w:lang w:val="en-US"/>
              </w:rPr>
            </w:pPr>
            <w:r>
              <w:rPr>
                <w:lang w:val="en-US"/>
              </w:rPr>
              <w:t>VOC</w:t>
            </w:r>
          </w:p>
        </w:tc>
        <w:tc>
          <w:tcPr>
            <w:tcW w:w="1065" w:type="dxa"/>
          </w:tcPr>
          <w:p w14:paraId="56B879BF" w14:textId="77777777" w:rsidR="00192ACB" w:rsidRDefault="00387EFB" w:rsidP="00ED2C9E">
            <w:pPr>
              <w:jc w:val="center"/>
              <w:rPr>
                <w:lang w:val="en-US"/>
              </w:rPr>
            </w:pPr>
            <w:r>
              <w:t>+</w:t>
            </w:r>
          </w:p>
        </w:tc>
        <w:tc>
          <w:tcPr>
            <w:tcW w:w="1065" w:type="dxa"/>
          </w:tcPr>
          <w:p w14:paraId="7E2389B9" w14:textId="77777777" w:rsidR="00192ACB" w:rsidRDefault="00192ACB" w:rsidP="00ED2C9E">
            <w:pPr>
              <w:jc w:val="center"/>
              <w:rPr>
                <w:lang w:val="en-US"/>
              </w:rPr>
            </w:pPr>
          </w:p>
        </w:tc>
        <w:tc>
          <w:tcPr>
            <w:tcW w:w="1065" w:type="dxa"/>
          </w:tcPr>
          <w:p w14:paraId="34676948" w14:textId="77777777" w:rsidR="00192ACB" w:rsidRDefault="00192ACB" w:rsidP="00ED2C9E">
            <w:pPr>
              <w:jc w:val="center"/>
              <w:rPr>
                <w:lang w:val="en-US"/>
              </w:rPr>
            </w:pPr>
          </w:p>
        </w:tc>
        <w:tc>
          <w:tcPr>
            <w:tcW w:w="1065" w:type="dxa"/>
          </w:tcPr>
          <w:p w14:paraId="7E3EB85C" w14:textId="77777777" w:rsidR="00192ACB" w:rsidRDefault="00192ACB" w:rsidP="00ED2C9E">
            <w:pPr>
              <w:jc w:val="center"/>
              <w:rPr>
                <w:lang w:val="en-US"/>
              </w:rPr>
            </w:pPr>
          </w:p>
        </w:tc>
        <w:tc>
          <w:tcPr>
            <w:tcW w:w="1065" w:type="dxa"/>
          </w:tcPr>
          <w:p w14:paraId="47338D05" w14:textId="77777777" w:rsidR="00192ACB" w:rsidRDefault="00CA2FC8" w:rsidP="00ED2C9E">
            <w:pPr>
              <w:jc w:val="center"/>
              <w:rPr>
                <w:lang w:val="en-US"/>
              </w:rPr>
            </w:pPr>
            <w:r>
              <w:t>+</w:t>
            </w:r>
          </w:p>
        </w:tc>
        <w:tc>
          <w:tcPr>
            <w:tcW w:w="1066" w:type="dxa"/>
          </w:tcPr>
          <w:p w14:paraId="1FB5CC5D" w14:textId="77777777" w:rsidR="00192ACB" w:rsidRDefault="00CA2FC8" w:rsidP="00ED2C9E">
            <w:pPr>
              <w:jc w:val="center"/>
              <w:rPr>
                <w:lang w:val="en-US"/>
              </w:rPr>
            </w:pPr>
            <w:r>
              <w:t>+</w:t>
            </w:r>
          </w:p>
        </w:tc>
        <w:tc>
          <w:tcPr>
            <w:tcW w:w="1066" w:type="dxa"/>
          </w:tcPr>
          <w:p w14:paraId="1C6DD392" w14:textId="77777777" w:rsidR="00192ACB" w:rsidRDefault="00CA2FC8" w:rsidP="00ED2C9E">
            <w:pPr>
              <w:jc w:val="center"/>
              <w:rPr>
                <w:lang w:val="en-US"/>
              </w:rPr>
            </w:pPr>
            <w:r>
              <w:t>+</w:t>
            </w:r>
          </w:p>
        </w:tc>
      </w:tr>
      <w:tr w:rsidR="00192ACB" w14:paraId="24B79F57" w14:textId="77777777" w:rsidTr="00192ACB">
        <w:tc>
          <w:tcPr>
            <w:tcW w:w="1065" w:type="dxa"/>
          </w:tcPr>
          <w:p w14:paraId="6CBB47D9" w14:textId="77777777" w:rsidR="00192ACB" w:rsidRDefault="00192ACB" w:rsidP="00ED2C9E">
            <w:pPr>
              <w:jc w:val="center"/>
              <w:rPr>
                <w:lang w:val="en-US"/>
              </w:rPr>
            </w:pPr>
            <w:r>
              <w:rPr>
                <w:lang w:val="en-US"/>
              </w:rPr>
              <w:t>NMVOC</w:t>
            </w:r>
          </w:p>
        </w:tc>
        <w:tc>
          <w:tcPr>
            <w:tcW w:w="1065" w:type="dxa"/>
          </w:tcPr>
          <w:p w14:paraId="67C036DB" w14:textId="77777777" w:rsidR="00192ACB" w:rsidRDefault="00387EFB" w:rsidP="00ED2C9E">
            <w:pPr>
              <w:jc w:val="center"/>
              <w:rPr>
                <w:lang w:val="en-US"/>
              </w:rPr>
            </w:pPr>
            <w:r>
              <w:t>+</w:t>
            </w:r>
          </w:p>
        </w:tc>
        <w:tc>
          <w:tcPr>
            <w:tcW w:w="1065" w:type="dxa"/>
          </w:tcPr>
          <w:p w14:paraId="54056678" w14:textId="77777777" w:rsidR="00192ACB" w:rsidRDefault="00CA2FC8" w:rsidP="00ED2C9E">
            <w:pPr>
              <w:jc w:val="center"/>
              <w:rPr>
                <w:lang w:val="en-US"/>
              </w:rPr>
            </w:pPr>
            <w:r>
              <w:t>+</w:t>
            </w:r>
          </w:p>
        </w:tc>
        <w:tc>
          <w:tcPr>
            <w:tcW w:w="1065" w:type="dxa"/>
          </w:tcPr>
          <w:p w14:paraId="6E38ED8C" w14:textId="77777777" w:rsidR="00192ACB" w:rsidRDefault="00CA2FC8" w:rsidP="00ED2C9E">
            <w:pPr>
              <w:jc w:val="center"/>
              <w:rPr>
                <w:lang w:val="en-US"/>
              </w:rPr>
            </w:pPr>
            <w:r>
              <w:t>+</w:t>
            </w:r>
          </w:p>
        </w:tc>
        <w:tc>
          <w:tcPr>
            <w:tcW w:w="1065" w:type="dxa"/>
          </w:tcPr>
          <w:p w14:paraId="18FDF98A" w14:textId="77777777" w:rsidR="00192ACB" w:rsidRDefault="00CA2FC8" w:rsidP="00ED2C9E">
            <w:pPr>
              <w:jc w:val="center"/>
              <w:rPr>
                <w:lang w:val="en-US"/>
              </w:rPr>
            </w:pPr>
            <w:r>
              <w:t>+</w:t>
            </w:r>
          </w:p>
        </w:tc>
        <w:tc>
          <w:tcPr>
            <w:tcW w:w="1065" w:type="dxa"/>
          </w:tcPr>
          <w:p w14:paraId="625AE957" w14:textId="77777777" w:rsidR="00192ACB" w:rsidRDefault="00CA2FC8" w:rsidP="00ED2C9E">
            <w:pPr>
              <w:jc w:val="center"/>
              <w:rPr>
                <w:lang w:val="en-US"/>
              </w:rPr>
            </w:pPr>
            <w:r>
              <w:t>+</w:t>
            </w:r>
          </w:p>
        </w:tc>
        <w:tc>
          <w:tcPr>
            <w:tcW w:w="1066" w:type="dxa"/>
          </w:tcPr>
          <w:p w14:paraId="54B69003" w14:textId="77777777" w:rsidR="00192ACB" w:rsidRDefault="00CA2FC8" w:rsidP="00ED2C9E">
            <w:pPr>
              <w:jc w:val="center"/>
              <w:rPr>
                <w:lang w:val="en-US"/>
              </w:rPr>
            </w:pPr>
            <w:r>
              <w:t>+</w:t>
            </w:r>
          </w:p>
        </w:tc>
        <w:tc>
          <w:tcPr>
            <w:tcW w:w="1066" w:type="dxa"/>
          </w:tcPr>
          <w:p w14:paraId="7ABFA205" w14:textId="77777777" w:rsidR="00192ACB" w:rsidRDefault="00CA2FC8" w:rsidP="00ED2C9E">
            <w:pPr>
              <w:jc w:val="center"/>
              <w:rPr>
                <w:lang w:val="en-US"/>
              </w:rPr>
            </w:pPr>
            <w:r>
              <w:t>+</w:t>
            </w:r>
          </w:p>
        </w:tc>
      </w:tr>
    </w:tbl>
    <w:p w14:paraId="33689A75" w14:textId="12D508F1" w:rsidR="00192ACB" w:rsidRPr="00ED2C9E" w:rsidRDefault="00ED2C9E" w:rsidP="00ED2C9E">
      <w:pPr>
        <w:jc w:val="center"/>
      </w:pPr>
      <w:r>
        <w:t xml:space="preserve">Πίνακας 1: Εκπομπές ανά διεργασία </w:t>
      </w:r>
      <w:r>
        <w:rPr>
          <w:lang w:val="en-US"/>
        </w:rPr>
        <w:t>LCA</w:t>
      </w:r>
    </w:p>
    <w:p w14:paraId="4EFA49C7" w14:textId="5BD7EA99" w:rsidR="00A56520" w:rsidRPr="005803C5" w:rsidRDefault="00A56520" w:rsidP="005803C5">
      <w:pPr>
        <w:pStyle w:val="Heading2"/>
        <w:numPr>
          <w:ilvl w:val="0"/>
          <w:numId w:val="6"/>
        </w:numPr>
        <w:rPr>
          <w:color w:val="000000" w:themeColor="text1"/>
          <w:sz w:val="33"/>
          <w:szCs w:val="33"/>
          <w:lang w:val="en-US"/>
        </w:rPr>
      </w:pPr>
      <w:bookmarkStart w:id="26" w:name="_Toc17398526"/>
      <w:r w:rsidRPr="005803C5">
        <w:rPr>
          <w:rFonts w:ascii="Times New Roman,Bold" w:hAnsi="Times New Roman,Bold" w:cs="Times New Roman,Bold"/>
          <w:color w:val="000000" w:themeColor="text1"/>
          <w:sz w:val="33"/>
          <w:szCs w:val="33"/>
        </w:rPr>
        <w:t>Κ</w:t>
      </w:r>
      <w:r w:rsidRPr="005803C5">
        <w:rPr>
          <w:rFonts w:ascii="Times New Roman,Bold" w:hAnsi="Times New Roman,Bold" w:cs="Times New Roman,Bold"/>
          <w:color w:val="000000" w:themeColor="text1"/>
        </w:rPr>
        <w:t>ΑΤΑΛΟΓΟΣ</w:t>
      </w:r>
      <w:r w:rsidRPr="005803C5">
        <w:rPr>
          <w:rFonts w:ascii="Times New Roman,Bold" w:hAnsi="Times New Roman,Bold" w:cs="Times New Roman,Bold"/>
          <w:color w:val="000000" w:themeColor="text1"/>
          <w:lang w:val="en-US"/>
        </w:rPr>
        <w:t xml:space="preserve"> </w:t>
      </w:r>
      <w:r w:rsidRPr="005803C5">
        <w:rPr>
          <w:rFonts w:ascii="Times New Roman,Bold" w:hAnsi="Times New Roman,Bold" w:cs="Times New Roman,Bold"/>
          <w:color w:val="000000" w:themeColor="text1"/>
          <w:sz w:val="33"/>
          <w:szCs w:val="33"/>
        </w:rPr>
        <w:t>Α</w:t>
      </w:r>
      <w:r w:rsidRPr="005803C5">
        <w:rPr>
          <w:rFonts w:ascii="Times New Roman,Bold" w:hAnsi="Times New Roman,Bold" w:cs="Times New Roman,Bold"/>
          <w:color w:val="000000" w:themeColor="text1"/>
        </w:rPr>
        <w:t>ΠΟΓΡΑΦΗΣ</w:t>
      </w:r>
      <w:r w:rsidRPr="005803C5">
        <w:rPr>
          <w:rFonts w:ascii="Times New Roman,Bold" w:hAnsi="Times New Roman,Bold" w:cs="Times New Roman,Bold"/>
          <w:color w:val="000000" w:themeColor="text1"/>
          <w:lang w:val="en-US"/>
        </w:rPr>
        <w:t xml:space="preserve"> </w:t>
      </w:r>
      <w:r w:rsidRPr="005803C5">
        <w:rPr>
          <w:color w:val="000000" w:themeColor="text1"/>
          <w:sz w:val="33"/>
          <w:szCs w:val="33"/>
          <w:lang w:val="en-US"/>
        </w:rPr>
        <w:t>(L</w:t>
      </w:r>
      <w:r w:rsidRPr="005803C5">
        <w:rPr>
          <w:color w:val="000000" w:themeColor="text1"/>
          <w:lang w:val="en-US"/>
        </w:rPr>
        <w:t xml:space="preserve">IFE </w:t>
      </w:r>
      <w:r w:rsidRPr="005803C5">
        <w:rPr>
          <w:color w:val="000000" w:themeColor="text1"/>
          <w:sz w:val="33"/>
          <w:szCs w:val="33"/>
          <w:lang w:val="en-US"/>
        </w:rPr>
        <w:t>C</w:t>
      </w:r>
      <w:r w:rsidRPr="005803C5">
        <w:rPr>
          <w:color w:val="000000" w:themeColor="text1"/>
          <w:lang w:val="en-US"/>
        </w:rPr>
        <w:t xml:space="preserve">YCLE </w:t>
      </w:r>
      <w:r w:rsidRPr="005803C5">
        <w:rPr>
          <w:color w:val="000000" w:themeColor="text1"/>
          <w:sz w:val="33"/>
          <w:szCs w:val="33"/>
          <w:lang w:val="en-US"/>
        </w:rPr>
        <w:t>I</w:t>
      </w:r>
      <w:r w:rsidRPr="005803C5">
        <w:rPr>
          <w:color w:val="000000" w:themeColor="text1"/>
          <w:lang w:val="en-US"/>
        </w:rPr>
        <w:t>NVENTORY</w:t>
      </w:r>
      <w:r w:rsidRPr="005803C5">
        <w:rPr>
          <w:color w:val="000000" w:themeColor="text1"/>
          <w:sz w:val="33"/>
          <w:szCs w:val="33"/>
          <w:lang w:val="en-US"/>
        </w:rPr>
        <w:t>, LCI)</w:t>
      </w:r>
      <w:bookmarkEnd w:id="26"/>
    </w:p>
    <w:p w14:paraId="72ED37DF" w14:textId="77777777" w:rsidR="00A56520" w:rsidRDefault="00A56520" w:rsidP="001B377C">
      <w:pPr>
        <w:rPr>
          <w:rFonts w:cs="Times New Roman"/>
        </w:rPr>
      </w:pPr>
      <w:r>
        <w:t>Εισερχόμενα δεδομένα (</w:t>
      </w:r>
      <w:r>
        <w:rPr>
          <w:rFonts w:cs="Times New Roman"/>
        </w:rPr>
        <w:t>inputs)</w:t>
      </w:r>
    </w:p>
    <w:p w14:paraId="467574BB" w14:textId="44AFFF8F" w:rsidR="00A56520" w:rsidRDefault="00A56520" w:rsidP="001B377C">
      <w:pPr>
        <w:rPr>
          <w:szCs w:val="24"/>
        </w:rPr>
      </w:pPr>
      <w:r>
        <w:rPr>
          <w:szCs w:val="24"/>
        </w:rPr>
        <w:t>Σε αυτό το κεφάλαιο παρουσιάζονται αναλυτικά οι μέθοδοι που χρησιμοποιήθηκαν για</w:t>
      </w:r>
      <w:r w:rsidR="00ED2C9E">
        <w:rPr>
          <w:szCs w:val="24"/>
        </w:rPr>
        <w:t xml:space="preserve"> </w:t>
      </w:r>
      <w:r>
        <w:rPr>
          <w:szCs w:val="24"/>
        </w:rPr>
        <w:t>τον υπολογισμό των εκπομπών, καθώς και οι παραδοχ</w:t>
      </w:r>
      <w:r w:rsidR="001B377C">
        <w:rPr>
          <w:szCs w:val="24"/>
        </w:rPr>
        <w:t xml:space="preserve">ές και τα δεδομένα (inputs) που </w:t>
      </w:r>
      <w:r>
        <w:rPr>
          <w:szCs w:val="24"/>
        </w:rPr>
        <w:t>λήφθηκαν για κάθε διαδικασία. Στη συνέχεια παρου</w:t>
      </w:r>
      <w:r w:rsidR="001B377C">
        <w:rPr>
          <w:szCs w:val="24"/>
        </w:rPr>
        <w:t xml:space="preserve">σιάζονται οι αλγόριθμοι με τους </w:t>
      </w:r>
      <w:r>
        <w:rPr>
          <w:szCs w:val="24"/>
        </w:rPr>
        <w:t>οποίους έγιναν οι υπολογισμοί των εκπομπών.</w:t>
      </w:r>
    </w:p>
    <w:p w14:paraId="230BF384" w14:textId="054FE513" w:rsidR="00A56520" w:rsidRPr="005803C5" w:rsidRDefault="005803C5" w:rsidP="00B765E2">
      <w:pPr>
        <w:pStyle w:val="Heading3"/>
      </w:pPr>
      <w:bookmarkStart w:id="27" w:name="_Toc17398527"/>
      <w:r w:rsidRPr="00FF4BC7">
        <w:rPr>
          <w:b w:val="0"/>
        </w:rPr>
        <w:t xml:space="preserve">                         </w:t>
      </w:r>
      <w:r w:rsidRPr="00FF4BC7">
        <w:rPr>
          <w:color w:val="000000" w:themeColor="text1"/>
        </w:rPr>
        <w:t xml:space="preserve">5.1 </w:t>
      </w:r>
      <w:r w:rsidR="00A56520" w:rsidRPr="005803C5">
        <w:rPr>
          <w:color w:val="000000" w:themeColor="text1"/>
        </w:rPr>
        <w:t>Παραγωγή χάλυβα</w:t>
      </w:r>
      <w:bookmarkEnd w:id="27"/>
    </w:p>
    <w:p w14:paraId="1C89D0AB" w14:textId="4F69A8D0" w:rsidR="001B377C" w:rsidRDefault="00A56520" w:rsidP="001B377C">
      <w:r>
        <w:t>Στην παραγωγή χάλυβα το , δηλαδή το βάρος της μεταλλικής κατασκευής,</w:t>
      </w:r>
      <w:r w:rsidR="001B377C">
        <w:t xml:space="preserve"> </w:t>
      </w:r>
      <w:r>
        <w:t>υπολογίστηκε από την μέθοδο Sneekluth (Παπα</w:t>
      </w:r>
      <w:r w:rsidR="001B377C">
        <w:t xml:space="preserve">νικολάου, 1994), στην οποία δεν </w:t>
      </w:r>
      <w:r>
        <w:t>συμπεριλαμβάνεται το βάρος υπερκατασκευών που υπολογίστηκε</w:t>
      </w:r>
      <w:r w:rsidR="001B377C">
        <w:t xml:space="preserve"> με τη μέθοδο Muller</w:t>
      </w:r>
      <w:r>
        <w:t xml:space="preserve">– </w:t>
      </w:r>
      <w:r>
        <w:rPr>
          <w:rFonts w:cs="Times New Roman"/>
        </w:rPr>
        <w:t xml:space="preserve">Koster. </w:t>
      </w:r>
      <w:r>
        <w:t>Οι συντελεστές των εκπομπών έχουν λ</w:t>
      </w:r>
      <w:r w:rsidR="001B377C">
        <w:t>ηφθεί από το πρόγραμμα SimaPro,</w:t>
      </w:r>
      <w:r w:rsidR="002455DA" w:rsidRPr="002455DA">
        <w:t xml:space="preserve"> </w:t>
      </w:r>
      <w:r>
        <w:t>χρησιμοποιώντ</w:t>
      </w:r>
      <w:r w:rsidR="001B377C">
        <w:t xml:space="preserve">ας τη μεθοδολογία EcoIndicator για την παραγωγή </w:t>
      </w:r>
      <w:r>
        <w:t xml:space="preserve">χάλυβα τύπου </w:t>
      </w:r>
      <w:r w:rsidRPr="001B377C">
        <w:rPr>
          <w:color w:val="000000" w:themeColor="text1"/>
        </w:rPr>
        <w:t>St13 I</w:t>
      </w:r>
      <w:r>
        <w:t xml:space="preserve">. Στη </w:t>
      </w:r>
      <w:r w:rsidR="001B377C">
        <w:t xml:space="preserve">συνέχεια πολλαπλασιάζοντας τους </w:t>
      </w:r>
      <w:r>
        <w:t>παραπάνω συντελεστές με</w:t>
      </w:r>
      <w:r w:rsidR="001B377C">
        <w:t xml:space="preserve"> </w:t>
      </w:r>
      <w:r>
        <w:t>την συνολική ποσότητα χά</w:t>
      </w:r>
      <w:r w:rsidR="001B377C">
        <w:t xml:space="preserve">λυβα προκύπτουν οι εκπομπές από την παραγωγή του </w:t>
      </w:r>
      <w:r>
        <w:t>χάλυβα</w:t>
      </w:r>
      <w:r w:rsidR="001B377C">
        <w:t>.</w:t>
      </w:r>
    </w:p>
    <w:p w14:paraId="6E16EF0F" w14:textId="77777777" w:rsidR="001B377C" w:rsidRDefault="001B377C" w:rsidP="001B377C">
      <w:pPr>
        <w:rPr>
          <w:lang w:val="en-US"/>
        </w:rPr>
      </w:pPr>
      <w:r w:rsidRPr="001B377C">
        <w:rPr>
          <w:color w:val="000000" w:themeColor="text1"/>
          <w:lang w:val="en-US"/>
        </w:rPr>
        <w:t xml:space="preserve">Steel Weight </w:t>
      </w:r>
      <w:r>
        <w:rPr>
          <w:lang w:val="en-US"/>
        </w:rPr>
        <w:t>: W</w:t>
      </w:r>
      <w:r w:rsidRPr="00572A35">
        <w:rPr>
          <w:vertAlign w:val="subscript"/>
          <w:lang w:val="en-US"/>
        </w:rPr>
        <w:t>st</w:t>
      </w:r>
    </w:p>
    <w:p w14:paraId="00DE0279" w14:textId="77777777" w:rsidR="001B377C" w:rsidRDefault="001B377C" w:rsidP="001B377C">
      <w:pPr>
        <w:rPr>
          <w:vertAlign w:val="subscript"/>
          <w:lang w:val="en-US"/>
        </w:rPr>
      </w:pPr>
      <w:r>
        <w:rPr>
          <w:lang w:val="en-US"/>
        </w:rPr>
        <w:t>Emissions Factor : EF</w:t>
      </w:r>
      <w:r w:rsidRPr="001B377C">
        <w:rPr>
          <w:vertAlign w:val="subscript"/>
          <w:lang w:val="en-US"/>
        </w:rPr>
        <w:t>i/steel</w:t>
      </w:r>
    </w:p>
    <w:p w14:paraId="6CD11EC0" w14:textId="22D24EA8" w:rsidR="001B377C" w:rsidRPr="002455DA" w:rsidRDefault="00572A35" w:rsidP="001B377C">
      <w:pPr>
        <w:rPr>
          <w:lang w:val="en-US"/>
        </w:rPr>
      </w:pPr>
      <w:r>
        <w:rPr>
          <w:lang w:val="en-US"/>
        </w:rPr>
        <w:lastRenderedPageBreak/>
        <w:t>Process Emissions :</w:t>
      </w:r>
      <w:r w:rsidR="002455DA">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isteel Production</m:t>
            </m:r>
          </m:sub>
        </m:sSub>
        <m:r>
          <w:rPr>
            <w:rFonts w:ascii="Cambria Math" w:hAnsi="Cambria Math"/>
            <w:lang w:val="en-US"/>
          </w:rPr>
          <m:t>=</m:t>
        </m:r>
        <m:sSub>
          <m:sSubPr>
            <m:ctrlPr>
              <w:rPr>
                <w:rFonts w:ascii="Cambria Math" w:hAnsi="Cambria Math"/>
                <w:i/>
                <w:vertAlign w:val="subscript"/>
                <w:lang w:val="en-US"/>
              </w:rPr>
            </m:ctrlPr>
          </m:sSubPr>
          <m:e>
            <m:r>
              <w:rPr>
                <w:rFonts w:ascii="Cambria Math" w:hAnsi="Cambria Math"/>
                <w:vertAlign w:val="subscript"/>
                <w:lang w:val="en-US"/>
              </w:rPr>
              <m:t>EF</m:t>
            </m:r>
          </m:e>
          <m:sub>
            <m:r>
              <w:rPr>
                <w:rFonts w:ascii="Cambria Math" w:hAnsi="Cambria Math"/>
                <w:vertAlign w:val="subscript"/>
                <w:lang w:val="en-US"/>
              </w:rPr>
              <m:t>i/steel</m:t>
            </m:r>
          </m:sub>
        </m:sSub>
        <m:r>
          <w:rPr>
            <w:rFonts w:ascii="Cambria Math" w:hAnsi="Cambria Math"/>
            <w:vertAlign w:val="subscript"/>
            <w:lang w:val="en-US"/>
          </w:rPr>
          <m:t>×</m:t>
        </m:r>
        <m:sSub>
          <m:sSubPr>
            <m:ctrlPr>
              <w:rPr>
                <w:rFonts w:ascii="Cambria Math" w:hAnsi="Cambria Math"/>
                <w:i/>
                <w:vertAlign w:val="subscript"/>
                <w:lang w:val="en-US"/>
              </w:rPr>
            </m:ctrlPr>
          </m:sSubPr>
          <m:e>
            <m:r>
              <w:rPr>
                <w:rFonts w:ascii="Cambria Math" w:hAnsi="Cambria Math"/>
                <w:vertAlign w:val="subscript"/>
                <w:lang w:val="en-US"/>
              </w:rPr>
              <m:t>W</m:t>
            </m:r>
          </m:e>
          <m:sub>
            <m:r>
              <w:rPr>
                <w:rFonts w:ascii="Cambria Math" w:hAnsi="Cambria Math"/>
                <w:vertAlign w:val="subscript"/>
                <w:lang w:val="en-US"/>
              </w:rPr>
              <m:t>st</m:t>
            </m:r>
          </m:sub>
        </m:sSub>
      </m:oMath>
    </w:p>
    <w:p w14:paraId="2D958A76" w14:textId="77777777" w:rsidR="001B377C" w:rsidRPr="001B377C" w:rsidRDefault="001B377C" w:rsidP="001B377C">
      <w:pPr>
        <w:rPr>
          <w:lang w:val="en-US"/>
        </w:rPr>
      </w:pPr>
    </w:p>
    <w:p w14:paraId="5CED9B1F" w14:textId="1597BFC3" w:rsidR="00A56520" w:rsidRPr="00AB5D94" w:rsidRDefault="001B377C" w:rsidP="00AB5D94">
      <w:pPr>
        <w:pStyle w:val="Heading3"/>
      </w:pPr>
      <w:r w:rsidRPr="005803C5">
        <w:rPr>
          <w:color w:val="000000" w:themeColor="text1"/>
          <w:lang w:val="en-US"/>
        </w:rPr>
        <w:t xml:space="preserve"> </w:t>
      </w:r>
      <w:bookmarkStart w:id="28" w:name="_Toc17398528"/>
      <w:r w:rsidR="005803C5" w:rsidRPr="005803C5">
        <w:rPr>
          <w:color w:val="000000" w:themeColor="text1"/>
          <w:lang w:val="en-US"/>
        </w:rPr>
        <w:t xml:space="preserve">                </w:t>
      </w:r>
      <w:r w:rsidR="005803C5" w:rsidRPr="00FF4BC7">
        <w:rPr>
          <w:color w:val="000000" w:themeColor="text1"/>
        </w:rPr>
        <w:t xml:space="preserve">5.2 </w:t>
      </w:r>
      <w:r w:rsidR="00A56520" w:rsidRPr="005803C5">
        <w:rPr>
          <w:color w:val="000000" w:themeColor="text1"/>
        </w:rPr>
        <w:t>Συγκόλληση χάλυβα</w:t>
      </w:r>
      <w:bookmarkEnd w:id="28"/>
    </w:p>
    <w:p w14:paraId="2264CE54" w14:textId="2EEBDDC1" w:rsidR="00BD60F8" w:rsidRDefault="00A56520" w:rsidP="001F7A24">
      <w:r>
        <w:t>Το μήκος των συγκολλήσεων υπολογίζεται αναλυτικά και περιγράφεται παρακάτω.</w:t>
      </w:r>
    </w:p>
    <w:p w14:paraId="29A6EF8F" w14:textId="59A2D1C9" w:rsidR="00ED2C9E" w:rsidRPr="00ED2C9E" w:rsidRDefault="00ED2C9E" w:rsidP="001F7A24">
      <w:pPr>
        <w:rPr>
          <w:b/>
          <w:bCs/>
        </w:rPr>
      </w:pPr>
      <w:r w:rsidRPr="00ED2C9E">
        <w:rPr>
          <w:b/>
          <w:bCs/>
        </w:rPr>
        <w:t>ΔΙΑΜΗΚΗ ΕΝΙΣΧΥΤΙΚΑ</w:t>
      </w:r>
    </w:p>
    <w:p w14:paraId="104C2CBB" w14:textId="140A0A86" w:rsidR="001F7A24" w:rsidRPr="00BD60F8" w:rsidRDefault="001F7A24" w:rsidP="001F7A24">
      <w:r w:rsidRPr="00BD60F8">
        <w:t>(</w:t>
      </w:r>
      <w:r>
        <w:rPr>
          <w:lang w:val="en-US"/>
        </w:rPr>
        <w:t>B</w:t>
      </w:r>
      <w:r w:rsidRPr="00BD60F8">
        <w:t>/0</w:t>
      </w:r>
      <w:r w:rsidR="002455DA" w:rsidRPr="00F36A4E">
        <w:t>.</w:t>
      </w:r>
      <w:r w:rsidRPr="00BD60F8">
        <w:t xml:space="preserve">7) </w:t>
      </w:r>
      <w:r>
        <w:rPr>
          <w:lang w:val="en-US"/>
        </w:rPr>
        <w:t>x</w:t>
      </w:r>
      <w:r w:rsidRPr="00BD60F8">
        <w:t xml:space="preserve"> 3 </w:t>
      </w:r>
      <w:r>
        <w:rPr>
          <w:lang w:val="en-US"/>
        </w:rPr>
        <w:t>x</w:t>
      </w:r>
      <w:r w:rsidRPr="00BD60F8">
        <w:t xml:space="preserve"> </w:t>
      </w:r>
      <w:r>
        <w:rPr>
          <w:lang w:val="en-US"/>
        </w:rPr>
        <w:t>L</w:t>
      </w:r>
    </w:p>
    <w:p w14:paraId="555CCEF5" w14:textId="56570208" w:rsidR="001F7A24" w:rsidRPr="00273EA6" w:rsidRDefault="001F7A24" w:rsidP="001F7A24">
      <w:r w:rsidRPr="00BD60F8">
        <w:t>(</w:t>
      </w:r>
      <w:r>
        <w:rPr>
          <w:lang w:val="en-US"/>
        </w:rPr>
        <w:t>D</w:t>
      </w:r>
      <w:r w:rsidRPr="00BD60F8">
        <w:t>/0</w:t>
      </w:r>
      <w:r w:rsidR="002455DA" w:rsidRPr="00F36A4E">
        <w:t>.</w:t>
      </w:r>
      <w:r w:rsidRPr="00BD60F8">
        <w:t xml:space="preserve">7) </w:t>
      </w:r>
      <w:r>
        <w:rPr>
          <w:lang w:val="en-US"/>
        </w:rPr>
        <w:t>x</w:t>
      </w:r>
      <w:r w:rsidRPr="00BD60F8">
        <w:t xml:space="preserve"> 2 </w:t>
      </w:r>
      <w:r>
        <w:rPr>
          <w:lang w:val="en-US"/>
        </w:rPr>
        <w:t>x</w:t>
      </w:r>
      <w:r w:rsidRPr="00BD60F8">
        <w:t xml:space="preserve"> </w:t>
      </w:r>
      <w:r>
        <w:rPr>
          <w:lang w:val="en-US"/>
        </w:rPr>
        <w:t>L</w:t>
      </w:r>
    </w:p>
    <w:p w14:paraId="62F5C9F7" w14:textId="0F21D378" w:rsidR="00ED2C9E" w:rsidRPr="00273EA6" w:rsidRDefault="00ED2C9E" w:rsidP="001F7A24">
      <w:r>
        <w:t>(</w:t>
      </w:r>
      <w:r w:rsidRPr="00273EA6">
        <w:t>(</w:t>
      </w:r>
      <w:r>
        <w:rPr>
          <w:lang w:val="en-US"/>
        </w:rPr>
        <w:t>D</w:t>
      </w:r>
      <w:r w:rsidRPr="00273EA6">
        <w:t xml:space="preserve">-2)/0.7) </w:t>
      </w:r>
      <w:r>
        <w:rPr>
          <w:lang w:val="en-US"/>
        </w:rPr>
        <w:t>x</w:t>
      </w:r>
      <w:r w:rsidRPr="00273EA6">
        <w:t xml:space="preserve"> 2 </w:t>
      </w:r>
      <w:r>
        <w:rPr>
          <w:lang w:val="en-US"/>
        </w:rPr>
        <w:t>x</w:t>
      </w:r>
      <w:r w:rsidRPr="00273EA6">
        <w:t xml:space="preserve"> </w:t>
      </w:r>
      <w:r>
        <w:rPr>
          <w:lang w:val="en-US"/>
        </w:rPr>
        <w:t>L</w:t>
      </w:r>
    </w:p>
    <w:p w14:paraId="647C82B7" w14:textId="77777777" w:rsidR="00825500" w:rsidRPr="00455D5A" w:rsidRDefault="00A56520" w:rsidP="00BD60F8">
      <w:r>
        <w:t>όπου,</w:t>
      </w:r>
    </w:p>
    <w:p w14:paraId="17AF8E09" w14:textId="77777777" w:rsidR="00A56520" w:rsidRPr="00BD60F8" w:rsidRDefault="00BD60F8" w:rsidP="00BD60F8">
      <w:r w:rsidRPr="00455D5A">
        <w:t xml:space="preserve"> </w:t>
      </w:r>
      <w:r w:rsidR="00A56520">
        <w:rPr>
          <w:rFonts w:cs="Times New Roman"/>
        </w:rPr>
        <w:t>D</w:t>
      </w:r>
      <w:r w:rsidR="00A56520">
        <w:rPr>
          <w:rFonts w:ascii="Times New Roman,Bold" w:hAnsi="Times New Roman,Bold" w:cs="Times New Roman,Bold"/>
        </w:rPr>
        <w:t>: κοίλο του πλοίου</w:t>
      </w:r>
    </w:p>
    <w:p w14:paraId="44E8A3CB" w14:textId="77777777" w:rsidR="00A56520" w:rsidRDefault="00A56520" w:rsidP="00BD60F8">
      <w:pPr>
        <w:rPr>
          <w:rFonts w:ascii="Times New Roman,Bold" w:hAnsi="Times New Roman,Bold" w:cs="Times New Roman,Bold"/>
        </w:rPr>
      </w:pPr>
      <w:r>
        <w:rPr>
          <w:rFonts w:ascii="Times New Roman,Bold" w:hAnsi="Times New Roman,Bold" w:cs="Times New Roman,Bold"/>
        </w:rPr>
        <w:t>B: πλάτος του πλοίου</w:t>
      </w:r>
    </w:p>
    <w:p w14:paraId="2BE08940" w14:textId="77777777" w:rsidR="00A56520" w:rsidRDefault="00A56520" w:rsidP="00BD60F8">
      <w:pPr>
        <w:rPr>
          <w:rFonts w:ascii="Times New Roman,Bold" w:hAnsi="Times New Roman,Bold" w:cs="Times New Roman,Bold"/>
        </w:rPr>
      </w:pPr>
      <w:r>
        <w:rPr>
          <w:rFonts w:ascii="Times New Roman,Bold" w:hAnsi="Times New Roman,Bold" w:cs="Times New Roman,Bold"/>
        </w:rPr>
        <w:t>L: μήκος του πλοίου</w:t>
      </w:r>
    </w:p>
    <w:p w14:paraId="5FFE224E" w14:textId="6FF09D17" w:rsidR="00A56520" w:rsidRDefault="00A56520" w:rsidP="00BD60F8">
      <w:r>
        <w:t xml:space="preserve">Με την παραπάνω σχέση δίνεται το μήκος συγκολλήσεων για τα διαμήκη ενισχυτικά </w:t>
      </w:r>
      <w:r>
        <w:rPr>
          <w:rFonts w:cs="Times New Roman"/>
        </w:rPr>
        <w:t>(sp</w:t>
      </w:r>
      <w:r w:rsidR="009543DB">
        <w:rPr>
          <w:rFonts w:cs="Times New Roman"/>
        </w:rPr>
        <w:t>acing 0</w:t>
      </w:r>
      <w:r w:rsidR="002455DA" w:rsidRPr="002455DA">
        <w:rPr>
          <w:rFonts w:cs="Times New Roman"/>
        </w:rPr>
        <w:t>.</w:t>
      </w:r>
      <w:r w:rsidR="009543DB">
        <w:rPr>
          <w:rFonts w:cs="Times New Roman"/>
        </w:rPr>
        <w:t>7m).</w:t>
      </w:r>
      <w:r>
        <w:t>Γενικά το πλάτος το πολλαπλασιάζουμε με 3 γιατί αναφερόμαστε στα: deck, double bottom και bottom.</w:t>
      </w:r>
    </w:p>
    <w:p w14:paraId="3377042C" w14:textId="19FABC72" w:rsidR="00A56520" w:rsidRDefault="00A56520" w:rsidP="00A56520">
      <w:pPr>
        <w:autoSpaceDE w:val="0"/>
        <w:autoSpaceDN w:val="0"/>
        <w:adjustRightInd w:val="0"/>
        <w:spacing w:after="0" w:line="240" w:lineRule="auto"/>
        <w:rPr>
          <w:rFonts w:ascii="Times New Roman,Bold" w:hAnsi="Times New Roman,Bold" w:cs="Times New Roman,Bold"/>
          <w:b/>
          <w:bCs/>
          <w:color w:val="000000" w:themeColor="text1"/>
          <w:szCs w:val="24"/>
        </w:rPr>
      </w:pPr>
      <w:r w:rsidRPr="00825500">
        <w:rPr>
          <w:rFonts w:ascii="Times New Roman,Bold" w:hAnsi="Times New Roman,Bold" w:cs="Times New Roman,Bold"/>
          <w:b/>
          <w:bCs/>
          <w:color w:val="000000" w:themeColor="text1"/>
          <w:szCs w:val="24"/>
        </w:rPr>
        <w:t>ΕΓΚΑΡΣΙΑ ΕΝΙΣΧΥΤΙΚΑ</w:t>
      </w:r>
    </w:p>
    <w:p w14:paraId="431C1BDC" w14:textId="77777777" w:rsidR="002E3BC9" w:rsidRDefault="002E3BC9" w:rsidP="00A56520">
      <w:pPr>
        <w:autoSpaceDE w:val="0"/>
        <w:autoSpaceDN w:val="0"/>
        <w:adjustRightInd w:val="0"/>
        <w:spacing w:after="0" w:line="240" w:lineRule="auto"/>
        <w:rPr>
          <w:rFonts w:ascii="Times New Roman,Bold" w:hAnsi="Times New Roman,Bold" w:cs="Times New Roman,Bold"/>
          <w:b/>
          <w:bCs/>
          <w:color w:val="000000" w:themeColor="text1"/>
          <w:szCs w:val="24"/>
        </w:rPr>
      </w:pPr>
    </w:p>
    <w:p w14:paraId="19ADF8D4" w14:textId="05E5DDFF" w:rsidR="002E3BC9" w:rsidRPr="002E3BC9" w:rsidRDefault="00FF4BC7" w:rsidP="00A56520">
      <w:pPr>
        <w:autoSpaceDE w:val="0"/>
        <w:autoSpaceDN w:val="0"/>
        <w:adjustRightInd w:val="0"/>
        <w:spacing w:after="0" w:line="240" w:lineRule="auto"/>
        <w:rPr>
          <w:rFonts w:eastAsiaTheme="minorEastAsia" w:cs="Times New Roman,Bold"/>
          <w:i/>
          <w:color w:val="000000" w:themeColor="text1"/>
          <w:szCs w:val="24"/>
        </w:rPr>
      </w:pPr>
      <m:oMathPara>
        <m:oMathParaPr>
          <m:jc m:val="left"/>
        </m:oMathParaPr>
        <m:oMath>
          <m:d>
            <m:dPr>
              <m:ctrlPr>
                <w:rPr>
                  <w:rFonts w:ascii="Cambria Math" w:hAnsi="Cambria Math" w:cs="Times New Roman,Bold"/>
                  <w:i/>
                  <w:color w:val="000000" w:themeColor="text1"/>
                  <w:szCs w:val="24"/>
                </w:rPr>
              </m:ctrlPr>
            </m:dPr>
            <m:e>
              <m:r>
                <w:rPr>
                  <w:rFonts w:ascii="Cambria Math" w:hAnsi="Cambria Math" w:cs="Times New Roman,Bold"/>
                  <w:color w:val="000000" w:themeColor="text1"/>
                  <w:szCs w:val="24"/>
                </w:rPr>
                <m:t>L/0.7×</m:t>
              </m:r>
              <m:d>
                <m:dPr>
                  <m:begChr m:val="["/>
                  <m:endChr m:val="]"/>
                  <m:ctrlPr>
                    <w:rPr>
                      <w:rFonts w:ascii="Cambria Math" w:hAnsi="Cambria Math" w:cs="Times New Roman,Bold"/>
                      <w:i/>
                      <w:color w:val="000000" w:themeColor="text1"/>
                      <w:szCs w:val="24"/>
                    </w:rPr>
                  </m:ctrlPr>
                </m:dPr>
                <m:e>
                  <m:d>
                    <m:dPr>
                      <m:ctrlPr>
                        <w:rPr>
                          <w:rFonts w:ascii="Cambria Math" w:hAnsi="Cambria Math" w:cs="Times New Roman,Bold"/>
                          <w:i/>
                          <w:color w:val="000000" w:themeColor="text1"/>
                          <w:szCs w:val="24"/>
                        </w:rPr>
                      </m:ctrlPr>
                    </m:dPr>
                    <m:e>
                      <m:r>
                        <w:rPr>
                          <w:rFonts w:ascii="Cambria Math" w:hAnsi="Cambria Math" w:cs="Times New Roman,Bold"/>
                          <w:color w:val="000000" w:themeColor="text1"/>
                          <w:szCs w:val="24"/>
                        </w:rPr>
                        <m:t>3×B</m:t>
                      </m:r>
                    </m:e>
                  </m:d>
                  <m:r>
                    <w:rPr>
                      <w:rFonts w:ascii="Cambria Math" w:hAnsi="Cambria Math" w:cs="Times New Roman,Bold"/>
                      <w:color w:val="000000" w:themeColor="text1"/>
                      <w:szCs w:val="24"/>
                    </w:rPr>
                    <m:t>+</m:t>
                  </m:r>
                  <m:d>
                    <m:dPr>
                      <m:ctrlPr>
                        <w:rPr>
                          <w:rFonts w:ascii="Cambria Math" w:hAnsi="Cambria Math" w:cs="Times New Roman,Bold"/>
                          <w:i/>
                          <w:color w:val="000000" w:themeColor="text1"/>
                          <w:szCs w:val="24"/>
                        </w:rPr>
                      </m:ctrlPr>
                    </m:dPr>
                    <m:e>
                      <m:r>
                        <w:rPr>
                          <w:rFonts w:ascii="Cambria Math" w:hAnsi="Cambria Math" w:cs="Times New Roman,Bold"/>
                          <w:color w:val="000000" w:themeColor="text1"/>
                          <w:szCs w:val="24"/>
                        </w:rPr>
                        <m:t>2×D</m:t>
                      </m:r>
                    </m:e>
                  </m:d>
                </m:e>
              </m:d>
            </m:e>
          </m:d>
        </m:oMath>
      </m:oMathPara>
    </w:p>
    <w:p w14:paraId="5E822327" w14:textId="77777777" w:rsidR="002E3BC9" w:rsidRPr="002E3BC9" w:rsidRDefault="002E3BC9" w:rsidP="00A56520">
      <w:pPr>
        <w:autoSpaceDE w:val="0"/>
        <w:autoSpaceDN w:val="0"/>
        <w:adjustRightInd w:val="0"/>
        <w:spacing w:after="0" w:line="240" w:lineRule="auto"/>
        <w:rPr>
          <w:rFonts w:cs="Times New Roman,Bold"/>
          <w:i/>
          <w:color w:val="000000" w:themeColor="text1"/>
          <w:szCs w:val="24"/>
        </w:rPr>
      </w:pPr>
    </w:p>
    <w:p w14:paraId="12A88C86" w14:textId="2FCCCB52" w:rsidR="00A56520" w:rsidRDefault="00A56520" w:rsidP="00A56520">
      <w:pPr>
        <w:autoSpaceDE w:val="0"/>
        <w:autoSpaceDN w:val="0"/>
        <w:adjustRightInd w:val="0"/>
        <w:spacing w:after="0" w:line="240" w:lineRule="auto"/>
        <w:rPr>
          <w:rFonts w:ascii="Times New Roman,Bold" w:hAnsi="Times New Roman,Bold" w:cs="Times New Roman,Bold"/>
          <w:b/>
          <w:bCs/>
          <w:color w:val="000000" w:themeColor="text1"/>
          <w:szCs w:val="24"/>
        </w:rPr>
      </w:pPr>
      <w:r w:rsidRPr="002B64FF">
        <w:rPr>
          <w:rFonts w:ascii="Times New Roman,Bold" w:hAnsi="Times New Roman,Bold" w:cs="Times New Roman,Bold"/>
          <w:b/>
          <w:bCs/>
          <w:color w:val="000000" w:themeColor="text1"/>
          <w:szCs w:val="24"/>
        </w:rPr>
        <w:t>ΦΡΑΚΤΕΣ</w:t>
      </w:r>
    </w:p>
    <w:p w14:paraId="5EA0DF08" w14:textId="77777777" w:rsidR="008869AF" w:rsidRDefault="008869AF" w:rsidP="00A56520">
      <w:pPr>
        <w:autoSpaceDE w:val="0"/>
        <w:autoSpaceDN w:val="0"/>
        <w:adjustRightInd w:val="0"/>
        <w:spacing w:after="0" w:line="240" w:lineRule="auto"/>
        <w:rPr>
          <w:rFonts w:ascii="Times New Roman,Bold" w:hAnsi="Times New Roman,Bold" w:cs="Times New Roman,Bold"/>
          <w:b/>
          <w:bCs/>
          <w:color w:val="000000" w:themeColor="text1"/>
          <w:szCs w:val="24"/>
        </w:rPr>
      </w:pPr>
    </w:p>
    <w:p w14:paraId="420E0709" w14:textId="0779E8E1" w:rsidR="002E3BC9" w:rsidRPr="002E3BC9" w:rsidRDefault="00FF4BC7" w:rsidP="002E3BC9">
      <w:pPr>
        <w:autoSpaceDE w:val="0"/>
        <w:autoSpaceDN w:val="0"/>
        <w:adjustRightInd w:val="0"/>
        <w:spacing w:after="0" w:line="240" w:lineRule="auto"/>
        <w:rPr>
          <w:rFonts w:eastAsiaTheme="minorEastAsia" w:cs="Times New Roman,Bold"/>
          <w:i/>
          <w:color w:val="000000" w:themeColor="text1"/>
          <w:szCs w:val="24"/>
        </w:rPr>
      </w:pPr>
      <m:oMathPara>
        <m:oMathParaPr>
          <m:jc m:val="left"/>
        </m:oMathParaPr>
        <m:oMath>
          <m:d>
            <m:dPr>
              <m:ctrlPr>
                <w:rPr>
                  <w:rFonts w:ascii="Cambria Math" w:hAnsi="Cambria Math" w:cs="Times New Roman,Bold"/>
                  <w:i/>
                  <w:color w:val="000000" w:themeColor="text1"/>
                  <w:szCs w:val="24"/>
                </w:rPr>
              </m:ctrlPr>
            </m:dPr>
            <m:e>
              <m:r>
                <w:rPr>
                  <w:rFonts w:ascii="Cambria Math" w:hAnsi="Cambria Math" w:cs="Times New Roman,Bold"/>
                  <w:color w:val="000000" w:themeColor="text1"/>
                  <w:szCs w:val="24"/>
                </w:rPr>
                <m:t>8×</m:t>
              </m:r>
              <m:d>
                <m:dPr>
                  <m:begChr m:val="["/>
                  <m:endChr m:val="]"/>
                  <m:ctrlPr>
                    <w:rPr>
                      <w:rFonts w:ascii="Cambria Math" w:hAnsi="Cambria Math" w:cs="Times New Roman,Bold"/>
                      <w:i/>
                      <w:color w:val="000000" w:themeColor="text1"/>
                      <w:szCs w:val="24"/>
                    </w:rPr>
                  </m:ctrlPr>
                </m:dPr>
                <m:e>
                  <m:d>
                    <m:dPr>
                      <m:ctrlPr>
                        <w:rPr>
                          <w:rFonts w:ascii="Cambria Math" w:hAnsi="Cambria Math" w:cs="Times New Roman,Bold"/>
                          <w:i/>
                          <w:color w:val="000000" w:themeColor="text1"/>
                          <w:szCs w:val="24"/>
                        </w:rPr>
                      </m:ctrlPr>
                    </m:dPr>
                    <m:e>
                      <m:r>
                        <w:rPr>
                          <w:rFonts w:ascii="Cambria Math" w:hAnsi="Cambria Math" w:cs="Times New Roman,Bold"/>
                          <w:color w:val="000000" w:themeColor="text1"/>
                          <w:szCs w:val="24"/>
                        </w:rPr>
                        <m:t>3×B</m:t>
                      </m:r>
                    </m:e>
                  </m:d>
                  <m:r>
                    <w:rPr>
                      <w:rFonts w:ascii="Cambria Math" w:hAnsi="Cambria Math" w:cs="Times New Roman,Bold"/>
                      <w:color w:val="000000" w:themeColor="text1"/>
                      <w:szCs w:val="24"/>
                    </w:rPr>
                    <m:t>+</m:t>
                  </m:r>
                  <m:d>
                    <m:dPr>
                      <m:ctrlPr>
                        <w:rPr>
                          <w:rFonts w:ascii="Cambria Math" w:hAnsi="Cambria Math" w:cs="Times New Roman,Bold"/>
                          <w:i/>
                          <w:color w:val="000000" w:themeColor="text1"/>
                          <w:szCs w:val="24"/>
                        </w:rPr>
                      </m:ctrlPr>
                    </m:dPr>
                    <m:e>
                      <m:r>
                        <w:rPr>
                          <w:rFonts w:ascii="Cambria Math" w:hAnsi="Cambria Math" w:cs="Times New Roman,Bold"/>
                          <w:color w:val="000000" w:themeColor="text1"/>
                          <w:szCs w:val="24"/>
                        </w:rPr>
                        <m:t>2×D</m:t>
                      </m:r>
                    </m:e>
                  </m:d>
                  <m:r>
                    <w:rPr>
                      <w:rFonts w:ascii="Cambria Math" w:hAnsi="Cambria Math" w:cs="Times New Roman,Bold"/>
                      <w:color w:val="000000" w:themeColor="text1"/>
                      <w:szCs w:val="24"/>
                    </w:rPr>
                    <m:t>+2</m:t>
                  </m:r>
                  <m:d>
                    <m:dPr>
                      <m:ctrlPr>
                        <w:rPr>
                          <w:rFonts w:ascii="Cambria Math" w:hAnsi="Cambria Math" w:cs="Times New Roman,Bold"/>
                          <w:i/>
                          <w:color w:val="000000" w:themeColor="text1"/>
                          <w:szCs w:val="24"/>
                        </w:rPr>
                      </m:ctrlPr>
                    </m:dPr>
                    <m:e>
                      <m:r>
                        <w:rPr>
                          <w:rFonts w:ascii="Cambria Math" w:hAnsi="Cambria Math" w:cs="Times New Roman,Bold"/>
                          <w:color w:val="000000" w:themeColor="text1"/>
                          <w:szCs w:val="24"/>
                        </w:rPr>
                        <m:t>D-2</m:t>
                      </m:r>
                    </m:e>
                  </m:d>
                </m:e>
              </m:d>
            </m:e>
          </m:d>
        </m:oMath>
      </m:oMathPara>
    </w:p>
    <w:p w14:paraId="6AE7A859" w14:textId="77777777" w:rsidR="002E3BC9" w:rsidRPr="002E3BC9" w:rsidRDefault="002E3BC9" w:rsidP="002E3BC9">
      <w:pPr>
        <w:autoSpaceDE w:val="0"/>
        <w:autoSpaceDN w:val="0"/>
        <w:adjustRightInd w:val="0"/>
        <w:spacing w:after="0" w:line="240" w:lineRule="auto"/>
        <w:rPr>
          <w:rFonts w:eastAsiaTheme="minorEastAsia" w:cs="Times New Roman,Bold"/>
          <w:i/>
          <w:color w:val="000000" w:themeColor="text1"/>
          <w:szCs w:val="24"/>
        </w:rPr>
      </w:pPr>
    </w:p>
    <w:p w14:paraId="043EE0FA" w14:textId="1A5D4702" w:rsidR="002E3BC9" w:rsidRPr="002E3BC9" w:rsidRDefault="002E3BC9" w:rsidP="002E3BC9">
      <w:pPr>
        <w:autoSpaceDE w:val="0"/>
        <w:autoSpaceDN w:val="0"/>
        <w:adjustRightInd w:val="0"/>
        <w:spacing w:after="0" w:line="240" w:lineRule="auto"/>
        <w:rPr>
          <w:rFonts w:eastAsiaTheme="minorEastAsia" w:cs="Times New Roman,Bold"/>
          <w:iCs/>
          <w:color w:val="000000" w:themeColor="text1"/>
          <w:szCs w:val="24"/>
        </w:rPr>
      </w:pPr>
      <m:oMathPara>
        <m:oMathParaPr>
          <m:jc m:val="left"/>
        </m:oMathParaPr>
        <m:oMath>
          <m:r>
            <w:rPr>
              <w:rFonts w:ascii="Cambria Math" w:eastAsiaTheme="minorEastAsia" w:hAnsi="Cambria Math" w:cs="Times New Roman,Bold"/>
              <w:color w:val="000000" w:themeColor="text1"/>
              <w:szCs w:val="24"/>
            </w:rPr>
            <m:t>8×</m:t>
          </m:r>
          <m:d>
            <m:dPr>
              <m:ctrlPr>
                <w:rPr>
                  <w:rFonts w:ascii="Cambria Math" w:eastAsiaTheme="minorEastAsia" w:hAnsi="Cambria Math" w:cs="Times New Roman,Bold"/>
                  <w:i/>
                  <w:iCs/>
                  <w:color w:val="000000" w:themeColor="text1"/>
                  <w:szCs w:val="24"/>
                </w:rPr>
              </m:ctrlPr>
            </m:dPr>
            <m:e>
              <m:r>
                <w:rPr>
                  <w:rFonts w:ascii="Cambria Math" w:eastAsiaTheme="minorEastAsia" w:hAnsi="Cambria Math" w:cs="Times New Roman,Bold"/>
                  <w:color w:val="000000" w:themeColor="text1"/>
                  <w:szCs w:val="24"/>
                </w:rPr>
                <m:t>B/0.7</m:t>
              </m:r>
            </m:e>
          </m:d>
          <m:r>
            <w:rPr>
              <w:rFonts w:ascii="Cambria Math" w:eastAsiaTheme="minorEastAsia" w:hAnsi="Cambria Math" w:cs="Times New Roman,Bold"/>
              <w:color w:val="000000" w:themeColor="text1"/>
              <w:szCs w:val="24"/>
            </w:rPr>
            <m:t>×D</m:t>
          </m:r>
        </m:oMath>
      </m:oMathPara>
    </w:p>
    <w:p w14:paraId="1CD7FCEF" w14:textId="516FFAED" w:rsidR="002E3BC9" w:rsidRDefault="002E3BC9" w:rsidP="00A56520">
      <w:pPr>
        <w:autoSpaceDE w:val="0"/>
        <w:autoSpaceDN w:val="0"/>
        <w:adjustRightInd w:val="0"/>
        <w:spacing w:after="0" w:line="240" w:lineRule="auto"/>
        <w:rPr>
          <w:rFonts w:cs="Times New Roman,Bold"/>
          <w:b/>
          <w:bCs/>
          <w:color w:val="000000" w:themeColor="text1"/>
          <w:szCs w:val="24"/>
        </w:rPr>
      </w:pPr>
    </w:p>
    <w:p w14:paraId="4FFA2C0A" w14:textId="77777777" w:rsidR="002E3BC9" w:rsidRPr="00455D5A" w:rsidRDefault="002E3BC9" w:rsidP="00A56520">
      <w:pPr>
        <w:autoSpaceDE w:val="0"/>
        <w:autoSpaceDN w:val="0"/>
        <w:adjustRightInd w:val="0"/>
        <w:spacing w:after="0" w:line="240" w:lineRule="auto"/>
        <w:rPr>
          <w:rFonts w:cs="Times New Roman,Bold"/>
          <w:b/>
          <w:bCs/>
          <w:color w:val="000000" w:themeColor="text1"/>
          <w:szCs w:val="24"/>
        </w:rPr>
      </w:pPr>
    </w:p>
    <w:p w14:paraId="78252CFC" w14:textId="4BD95E21" w:rsidR="002E3BC9" w:rsidRDefault="00053470" w:rsidP="00ED2C9E">
      <w:pPr>
        <w:rPr>
          <w:rFonts w:ascii="Times New Roman,Bold" w:hAnsi="Times New Roman,Bold" w:cs="Times New Roman,Bold"/>
          <w:b/>
          <w:bCs/>
          <w:color w:val="000000" w:themeColor="text1"/>
          <w:szCs w:val="24"/>
        </w:rPr>
      </w:pPr>
      <w:r w:rsidRPr="00053470">
        <w:t xml:space="preserve">Υποθέτουμε 8 φρακτές και το </w:t>
      </w:r>
      <w:r w:rsidRPr="00053470">
        <w:rPr>
          <w:lang w:val="en-US"/>
        </w:rPr>
        <w:t>double</w:t>
      </w:r>
      <w:r w:rsidRPr="00053470">
        <w:t xml:space="preserve"> </w:t>
      </w:r>
      <w:r w:rsidRPr="00053470">
        <w:rPr>
          <w:lang w:val="en-US"/>
        </w:rPr>
        <w:t>hull</w:t>
      </w:r>
      <w:r w:rsidRPr="00053470">
        <w:t xml:space="preserve"> συμπεριλαμβάνεται στον τύπο . Ο δεύτερος τύπος αναφέρεται στις συγκολλήσεις των φρακτών με τα διαμήκη ενισχυτικά.</w:t>
      </w:r>
    </w:p>
    <w:p w14:paraId="41C03643" w14:textId="2CD36A26" w:rsidR="00A56520" w:rsidRDefault="00A56520" w:rsidP="00A56520">
      <w:pPr>
        <w:autoSpaceDE w:val="0"/>
        <w:autoSpaceDN w:val="0"/>
        <w:adjustRightInd w:val="0"/>
        <w:spacing w:after="0" w:line="240" w:lineRule="auto"/>
        <w:rPr>
          <w:rFonts w:ascii="Times New Roman,Bold" w:hAnsi="Times New Roman,Bold" w:cs="Times New Roman,Bold"/>
          <w:b/>
          <w:bCs/>
          <w:color w:val="000000" w:themeColor="text1"/>
          <w:szCs w:val="24"/>
        </w:rPr>
      </w:pPr>
      <w:r w:rsidRPr="00044D89">
        <w:rPr>
          <w:rFonts w:ascii="Times New Roman,Bold" w:hAnsi="Times New Roman,Bold" w:cs="Times New Roman,Bold"/>
          <w:b/>
          <w:bCs/>
          <w:color w:val="000000" w:themeColor="text1"/>
          <w:szCs w:val="24"/>
        </w:rPr>
        <w:t>ΕΛΑΣΜΑΤΑ</w:t>
      </w:r>
    </w:p>
    <w:p w14:paraId="459C0999" w14:textId="77777777" w:rsidR="008869AF" w:rsidRDefault="008869AF" w:rsidP="00A56520">
      <w:pPr>
        <w:autoSpaceDE w:val="0"/>
        <w:autoSpaceDN w:val="0"/>
        <w:adjustRightInd w:val="0"/>
        <w:spacing w:after="0" w:line="240" w:lineRule="auto"/>
        <w:rPr>
          <w:rFonts w:ascii="Times New Roman,Bold" w:hAnsi="Times New Roman,Bold" w:cs="Times New Roman,Bold"/>
          <w:b/>
          <w:bCs/>
          <w:color w:val="000000" w:themeColor="text1"/>
          <w:szCs w:val="24"/>
        </w:rPr>
      </w:pPr>
    </w:p>
    <w:p w14:paraId="77627F87" w14:textId="5FE3C6AF" w:rsidR="008869AF" w:rsidRPr="00464C7B" w:rsidRDefault="00FF4BC7" w:rsidP="00A56520">
      <w:pPr>
        <w:autoSpaceDE w:val="0"/>
        <w:autoSpaceDN w:val="0"/>
        <w:adjustRightInd w:val="0"/>
        <w:spacing w:after="0" w:line="240" w:lineRule="auto"/>
        <w:rPr>
          <w:rFonts w:cs="Times New Roman,Bold"/>
          <w:color w:val="000000" w:themeColor="text1"/>
          <w:szCs w:val="24"/>
        </w:rPr>
      </w:pPr>
      <m:oMathPara>
        <m:oMathParaPr>
          <m:jc m:val="left"/>
        </m:oMathParaPr>
        <m:oMath>
          <m:d>
            <m:dPr>
              <m:ctrlPr>
                <w:rPr>
                  <w:rFonts w:ascii="Cambria Math" w:hAnsi="Cambria Math" w:cs="Times New Roman,Bold"/>
                  <w:i/>
                  <w:color w:val="000000" w:themeColor="text1"/>
                  <w:szCs w:val="24"/>
                </w:rPr>
              </m:ctrlPr>
            </m:dPr>
            <m:e>
              <m:r>
                <w:rPr>
                  <w:rFonts w:ascii="Cambria Math" w:hAnsi="Cambria Math" w:cs="Times New Roman,Bold"/>
                  <w:color w:val="000000" w:themeColor="text1"/>
                  <w:szCs w:val="24"/>
                </w:rPr>
                <m:t>L/6</m:t>
              </m:r>
            </m:e>
          </m:d>
          <m:r>
            <w:rPr>
              <w:rFonts w:ascii="Cambria Math" w:hAnsi="Cambria Math" w:cs="Times New Roman,Bold"/>
              <w:color w:val="000000" w:themeColor="text1"/>
              <w:szCs w:val="24"/>
            </w:rPr>
            <m:t>×</m:t>
          </m:r>
          <m:d>
            <m:dPr>
              <m:begChr m:val="["/>
              <m:endChr m:val="]"/>
              <m:ctrlPr>
                <w:rPr>
                  <w:rFonts w:ascii="Cambria Math" w:hAnsi="Cambria Math" w:cs="Times New Roman,Bold"/>
                  <w:i/>
                  <w:color w:val="000000" w:themeColor="text1"/>
                  <w:szCs w:val="24"/>
                </w:rPr>
              </m:ctrlPr>
            </m:dPr>
            <m:e>
              <m:d>
                <m:dPr>
                  <m:ctrlPr>
                    <w:rPr>
                      <w:rFonts w:ascii="Cambria Math" w:hAnsi="Cambria Math" w:cs="Times New Roman,Bold"/>
                      <w:i/>
                      <w:color w:val="000000" w:themeColor="text1"/>
                      <w:szCs w:val="24"/>
                    </w:rPr>
                  </m:ctrlPr>
                </m:dPr>
                <m:e>
                  <m:r>
                    <w:rPr>
                      <w:rFonts w:ascii="Cambria Math" w:hAnsi="Cambria Math" w:cs="Times New Roman,Bold"/>
                      <w:color w:val="000000" w:themeColor="text1"/>
                      <w:szCs w:val="24"/>
                    </w:rPr>
                    <m:t>3×B</m:t>
                  </m:r>
                </m:e>
              </m:d>
              <m:r>
                <w:rPr>
                  <w:rFonts w:ascii="Cambria Math" w:hAnsi="Cambria Math" w:cs="Times New Roman,Bold"/>
                  <w:color w:val="000000" w:themeColor="text1"/>
                  <w:szCs w:val="24"/>
                </w:rPr>
                <m:t>+</m:t>
              </m:r>
              <m:d>
                <m:dPr>
                  <m:ctrlPr>
                    <w:rPr>
                      <w:rFonts w:ascii="Cambria Math" w:hAnsi="Cambria Math" w:cs="Times New Roman,Bold"/>
                      <w:i/>
                      <w:color w:val="000000" w:themeColor="text1"/>
                      <w:szCs w:val="24"/>
                    </w:rPr>
                  </m:ctrlPr>
                </m:dPr>
                <m:e>
                  <m:r>
                    <w:rPr>
                      <w:rFonts w:ascii="Cambria Math" w:hAnsi="Cambria Math" w:cs="Times New Roman,Bold"/>
                      <w:color w:val="000000" w:themeColor="text1"/>
                      <w:szCs w:val="24"/>
                    </w:rPr>
                    <m:t>2×D</m:t>
                  </m:r>
                </m:e>
              </m:d>
              <m:r>
                <w:rPr>
                  <w:rFonts w:ascii="Cambria Math" w:hAnsi="Cambria Math" w:cs="Times New Roman,Bold"/>
                  <w:color w:val="000000" w:themeColor="text1"/>
                  <w:szCs w:val="24"/>
                </w:rPr>
                <m:t>+2×</m:t>
              </m:r>
              <m:d>
                <m:dPr>
                  <m:ctrlPr>
                    <w:rPr>
                      <w:rFonts w:ascii="Cambria Math" w:hAnsi="Cambria Math" w:cs="Times New Roman,Bold"/>
                      <w:i/>
                      <w:color w:val="000000" w:themeColor="text1"/>
                      <w:szCs w:val="24"/>
                    </w:rPr>
                  </m:ctrlPr>
                </m:dPr>
                <m:e>
                  <m:r>
                    <w:rPr>
                      <w:rFonts w:ascii="Cambria Math" w:hAnsi="Cambria Math" w:cs="Times New Roman,Bold"/>
                      <w:color w:val="000000" w:themeColor="text1"/>
                      <w:szCs w:val="24"/>
                    </w:rPr>
                    <m:t>D-2</m:t>
                  </m:r>
                </m:e>
              </m:d>
            </m:e>
          </m:d>
        </m:oMath>
      </m:oMathPara>
    </w:p>
    <w:p w14:paraId="57AEBE54" w14:textId="77777777" w:rsidR="008869AF" w:rsidRDefault="008869AF" w:rsidP="00044D89"/>
    <w:p w14:paraId="2AF66585" w14:textId="51E4D492" w:rsidR="00044D89" w:rsidRDefault="00044D89" w:rsidP="00044D89">
      <w:r w:rsidRPr="00044D89">
        <w:lastRenderedPageBreak/>
        <w:t>Επιλέξαμε ελάσματα 6×2</w:t>
      </w:r>
      <w:r w:rsidRPr="00044D89">
        <w:rPr>
          <w:lang w:val="en-US"/>
        </w:rPr>
        <w:t>m</w:t>
      </w:r>
      <w:r w:rsidRPr="00044D89">
        <w:t xml:space="preserve"> και ο τύπος αναφέρεται στην συγκόλληση κατά το διάμηκες.</w:t>
      </w:r>
    </w:p>
    <w:p w14:paraId="52BBBC2E" w14:textId="46285B7C" w:rsidR="00247676" w:rsidRPr="00247676" w:rsidRDefault="00FF4BC7" w:rsidP="00044D89">
      <w:pPr>
        <w:rPr>
          <w:rFonts w:eastAsiaTheme="minorEastAsia"/>
        </w:rPr>
      </w:pPr>
      <m:oMathPara>
        <m:oMathParaPr>
          <m:jc m:val="left"/>
        </m:oMathParaPr>
        <m:oMath>
          <m:d>
            <m:dPr>
              <m:ctrlPr>
                <w:rPr>
                  <w:rFonts w:ascii="Cambria Math" w:hAnsi="Cambria Math"/>
                  <w:i/>
                </w:rPr>
              </m:ctrlPr>
            </m:dPr>
            <m:e>
              <m:r>
                <w:rPr>
                  <w:rFonts w:ascii="Cambria Math" w:hAnsi="Cambria Math"/>
                </w:rPr>
                <m:t>B/2</m:t>
              </m:r>
            </m:e>
          </m:d>
          <m:r>
            <w:rPr>
              <w:rFonts w:ascii="Cambria Math" w:hAnsi="Cambria Math"/>
            </w:rPr>
            <m:t>×L×3</m:t>
          </m:r>
        </m:oMath>
      </m:oMathPara>
    </w:p>
    <w:p w14:paraId="154A88AE" w14:textId="085C7080" w:rsidR="00247676" w:rsidRPr="00247676" w:rsidRDefault="00FF4BC7" w:rsidP="00044D89">
      <m:oMathPara>
        <m:oMathParaPr>
          <m:jc m:val="left"/>
        </m:oMathParaPr>
        <m:oMath>
          <m:d>
            <m:dPr>
              <m:ctrlPr>
                <w:rPr>
                  <w:rFonts w:ascii="Cambria Math" w:hAnsi="Cambria Math"/>
                  <w:i/>
                </w:rPr>
              </m:ctrlPr>
            </m:dPr>
            <m:e>
              <m:r>
                <w:rPr>
                  <w:rFonts w:ascii="Cambria Math" w:hAnsi="Cambria Math"/>
                </w:rPr>
                <m:t>D/2</m:t>
              </m:r>
            </m:e>
          </m:d>
          <m:r>
            <w:rPr>
              <w:rFonts w:ascii="Cambria Math" w:hAnsi="Cambria Math"/>
            </w:rPr>
            <m:t>+</m:t>
          </m:r>
          <m:d>
            <m:dPr>
              <m:begChr m:val="["/>
              <m:endChr m:val="]"/>
              <m:ctrlPr>
                <w:rPr>
                  <w:rFonts w:ascii="Cambria Math" w:hAnsi="Cambria Math"/>
                  <w:i/>
                </w:rPr>
              </m:ctrlPr>
            </m:dPr>
            <m:e>
              <m:d>
                <m:dPr>
                  <m:ctrlPr>
                    <w:rPr>
                      <w:rFonts w:ascii="Cambria Math" w:hAnsi="Cambria Math"/>
                      <w:i/>
                    </w:rPr>
                  </m:ctrlPr>
                </m:dPr>
                <m:e>
                  <m:r>
                    <w:rPr>
                      <w:rFonts w:ascii="Cambria Math" w:hAnsi="Cambria Math"/>
                    </w:rPr>
                    <m:t>D-2</m:t>
                  </m:r>
                </m:e>
              </m:d>
              <m:r>
                <w:rPr>
                  <w:rFonts w:ascii="Cambria Math" w:hAnsi="Cambria Math"/>
                </w:rPr>
                <m:t>/2</m:t>
              </m:r>
            </m:e>
          </m:d>
          <m:r>
            <w:rPr>
              <w:rFonts w:ascii="Cambria Math" w:hAnsi="Cambria Math"/>
            </w:rPr>
            <m:t>×2×L</m:t>
          </m:r>
        </m:oMath>
      </m:oMathPara>
    </w:p>
    <w:p w14:paraId="47F3C33F" w14:textId="77777777" w:rsidR="00A56520" w:rsidRDefault="00A56520" w:rsidP="00044D89">
      <w:r>
        <w:t>Οι παραπάνω τύποι αφορούν τις συγκολλήσεις κατά το πλάτος και κατά το κοίλο αντίστοιχα.</w:t>
      </w:r>
    </w:p>
    <w:p w14:paraId="06D1CACC" w14:textId="2DAB7152" w:rsidR="00A56520" w:rsidRPr="00F36A4E" w:rsidRDefault="00A56520" w:rsidP="008D1077">
      <w:r>
        <w:t>Για τον υπολογισμό των εκπομπών της συγκόλλησης είναι απαραίτητο να βρεθεί η</w:t>
      </w:r>
      <w:r w:rsidR="00F36A4E" w:rsidRPr="00F36A4E">
        <w:t xml:space="preserve"> </w:t>
      </w:r>
      <w:r>
        <w:t>ενέργεια που απαιτείται ανά μέτρο συγκόλλησης, η οποία λαμβάνεται από τα δεδομένα</w:t>
      </w:r>
      <w:r w:rsidR="00F36A4E" w:rsidRPr="00F36A4E">
        <w:t xml:space="preserve"> </w:t>
      </w:r>
      <w:r>
        <w:t xml:space="preserve">για πλοίο </w:t>
      </w:r>
      <w:r w:rsidR="008D1077">
        <w:rPr>
          <w:rFonts w:cs="Times New Roman"/>
          <w:lang w:val="en-US"/>
        </w:rPr>
        <w:t>bulk</w:t>
      </w:r>
      <w:r w:rsidR="008D1077" w:rsidRPr="008D1077">
        <w:rPr>
          <w:rFonts w:cs="Times New Roman"/>
        </w:rPr>
        <w:t xml:space="preserve"> </w:t>
      </w:r>
      <w:r w:rsidR="008D1077">
        <w:rPr>
          <w:rFonts w:cs="Times New Roman"/>
          <w:lang w:val="en-US"/>
        </w:rPr>
        <w:t>carrier</w:t>
      </w:r>
      <w:r>
        <w:rPr>
          <w:rFonts w:cs="Times New Roman"/>
        </w:rPr>
        <w:t xml:space="preserve"> </w:t>
      </w:r>
      <w:r>
        <w:t>από παλαιότερη μελέτη</w:t>
      </w:r>
      <w:r>
        <w:rPr>
          <w:rFonts w:cs="Times New Roman"/>
        </w:rPr>
        <w:t xml:space="preserve">, </w:t>
      </w:r>
      <w:r>
        <w:t xml:space="preserve">ίση με 0,538 </w:t>
      </w:r>
      <w:r>
        <w:rPr>
          <w:rFonts w:cs="Times New Roman"/>
        </w:rPr>
        <w:t xml:space="preserve">kW/m </w:t>
      </w:r>
      <w:r w:rsidR="00F36A4E">
        <w:rPr>
          <w:rFonts w:cs="Times New Roman"/>
        </w:rPr>
        <w:fldChar w:fldCharType="begin"/>
      </w:r>
      <w:r w:rsidR="00F36A4E">
        <w:rPr>
          <w:rFonts w:cs="Times New Roman"/>
        </w:rPr>
        <w:instrText xml:space="preserve"> ADDIN EN.CITE &lt;EndNote&gt;&lt;Cite&gt;&lt;Author&gt;Yasuko&lt;/Author&gt;&lt;Year&gt;2007&lt;/Year&gt;&lt;RecNum&gt;44&lt;/RecNum&gt;&lt;DisplayText&gt;[8]&lt;/DisplayText&gt;&lt;record&gt;&lt;rec-number&gt;44&lt;/rec-number&gt;&lt;foreign-keys&gt;&lt;key app="EN" db-id="dt5szp0pwzevwmeawsyvz9fz2fervfr0wap0"&gt;44&lt;/key&gt;&lt;/foreign-keys&gt;&lt;ref-type name="Journal Article"&gt;17&lt;/ref-type&gt;&lt;contributors&gt;&lt;authors&gt;&lt;author&gt;Yasuko, Kameyama&lt;/author&gt;&lt;/authors&gt;&lt;/contributors&gt;&lt;titles&gt;&lt;title&gt;Process matters: building a future climate regime with multi-processes&lt;/title&gt;&lt;secondary-title&gt;Climate Policy&lt;/secondary-title&gt;&lt;tertiary-title&gt;Climate Policy&lt;/tertiary-title&gt;&lt;/titles&gt;&lt;periodical&gt;&lt;full-title&gt;Climate Policy&lt;/full-title&gt;&lt;/periodical&gt;&lt;pages&gt;429-443&lt;/pages&gt;&lt;volume&gt;7&lt;/volume&gt;&lt;number&gt;5&lt;/number&gt;&lt;dates&gt;&lt;year&gt;2007&lt;/year&gt;&lt;/dates&gt;&lt;publisher&gt;Taylor &amp;amp; Francis Journals&lt;/publisher&gt;&lt;urls&gt;&lt;related-urls&gt;&lt;url&gt;https://ideas.repec.org/a/taf/tcpoxx/v7y2007i5p429-443.html&lt;/url&gt;&lt;/related-urls&gt;&lt;/urls&gt;&lt;electronic-resource-num&gt;10.1080/14693062.2007.968&lt;/electronic-resource-num&gt;&lt;/record&gt;&lt;/Cite&gt;&lt;/EndNote&gt;</w:instrText>
      </w:r>
      <w:r w:rsidR="00F36A4E">
        <w:rPr>
          <w:rFonts w:cs="Times New Roman"/>
        </w:rPr>
        <w:fldChar w:fldCharType="separate"/>
      </w:r>
      <w:r w:rsidR="00F36A4E">
        <w:rPr>
          <w:rFonts w:cs="Times New Roman"/>
          <w:noProof/>
        </w:rPr>
        <w:t>[</w:t>
      </w:r>
      <w:hyperlink w:anchor="_ENREF_8" w:tooltip="Yasuko, 2007 #44" w:history="1">
        <w:r w:rsidR="001274B0">
          <w:rPr>
            <w:rFonts w:cs="Times New Roman"/>
            <w:noProof/>
          </w:rPr>
          <w:t>8</w:t>
        </w:r>
      </w:hyperlink>
      <w:r w:rsidR="00F36A4E">
        <w:rPr>
          <w:rFonts w:cs="Times New Roman"/>
          <w:noProof/>
        </w:rPr>
        <w:t>]</w:t>
      </w:r>
      <w:r w:rsidR="00F36A4E">
        <w:rPr>
          <w:rFonts w:cs="Times New Roman"/>
        </w:rPr>
        <w:fldChar w:fldCharType="end"/>
      </w:r>
      <w:r w:rsidR="00F36A4E" w:rsidRPr="00F36A4E">
        <w:rPr>
          <w:rFonts w:cs="Times New Roman"/>
        </w:rPr>
        <w:t>.</w:t>
      </w:r>
    </w:p>
    <w:p w14:paraId="6468F509" w14:textId="644E9B06" w:rsidR="00A56520" w:rsidRDefault="00A56520" w:rsidP="008D1077">
      <w:r>
        <w:t>Στη συνέχεια</w:t>
      </w:r>
      <w:r>
        <w:rPr>
          <w:rFonts w:cs="Times New Roman"/>
        </w:rPr>
        <w:t xml:space="preserve">, </w:t>
      </w:r>
      <w:r>
        <w:t>πολλαπλασιάζεται η παραπάνω ενέργεια με το συνολικό μήκος της</w:t>
      </w:r>
      <w:r w:rsidR="00F36A4E" w:rsidRPr="00F36A4E">
        <w:t xml:space="preserve"> </w:t>
      </w:r>
      <w:r>
        <w:t>συγκόλλησης και προκύπτει η ενέργεια συγκόλλησης για όλο το πλοίο. Οι συντελεστές</w:t>
      </w:r>
      <w:r w:rsidR="00F36A4E" w:rsidRPr="00F36A4E">
        <w:t xml:space="preserve"> </w:t>
      </w:r>
      <w:r>
        <w:t xml:space="preserve">των εκπομπών για την κατανάλωση ενέργειας λαμβάνονται από το πρόγραμμα </w:t>
      </w:r>
      <w:r>
        <w:rPr>
          <w:rFonts w:cs="Times New Roman"/>
        </w:rPr>
        <w:t>SimaPro</w:t>
      </w:r>
      <w:r w:rsidR="00F36A4E" w:rsidRPr="00F36A4E">
        <w:rPr>
          <w:rFonts w:cs="Times New Roman"/>
        </w:rPr>
        <w:t xml:space="preserve"> </w:t>
      </w:r>
      <w:r>
        <w:t>με τη μέθοδο EcoIndicator. Τελικά, πολλαπλασιάζονται οι παραπάνω συντελεστές με</w:t>
      </w:r>
      <w:r w:rsidR="00F36A4E" w:rsidRPr="00F36A4E">
        <w:t xml:space="preserve"> </w:t>
      </w:r>
      <w:r>
        <w:t>τη συνολική ενέργεια και προκύπτουν οι εκπομπές. Ακολουθεί ο σχετικός πίνακας.</w:t>
      </w:r>
    </w:p>
    <w:p w14:paraId="369E0EDF" w14:textId="3AB7762E" w:rsidR="00B3765F" w:rsidRDefault="00ED2C9E" w:rsidP="00ED2C9E">
      <w:pPr>
        <w:jc w:val="center"/>
      </w:pPr>
      <w:r>
        <w:rPr>
          <w:noProof/>
          <w:lang w:val="en-US"/>
        </w:rPr>
        <w:drawing>
          <wp:inline distT="0" distB="0" distL="0" distR="0" wp14:anchorId="3004F566" wp14:editId="4E021165">
            <wp:extent cx="5274310" cy="2740660"/>
            <wp:effectExtent l="0" t="0" r="2540" b="254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2740660"/>
                    </a:xfrm>
                    <a:prstGeom prst="rect">
                      <a:avLst/>
                    </a:prstGeom>
                  </pic:spPr>
                </pic:pic>
              </a:graphicData>
            </a:graphic>
          </wp:inline>
        </w:drawing>
      </w:r>
    </w:p>
    <w:p w14:paraId="2B3DA698" w14:textId="4EF619CB" w:rsidR="00ED2C9E" w:rsidRDefault="00ED2C9E" w:rsidP="00ED2C9E">
      <w:pPr>
        <w:jc w:val="center"/>
      </w:pPr>
      <w:r>
        <w:t>Πίνακας 2: Υπολογισμός εκπομπών από τη συγκόλληση του χάλυβα</w:t>
      </w:r>
    </w:p>
    <w:p w14:paraId="48956890" w14:textId="7CEA1B06" w:rsidR="00A56520" w:rsidRPr="005803C5" w:rsidRDefault="005803C5" w:rsidP="00B765E2">
      <w:pPr>
        <w:pStyle w:val="Heading3"/>
        <w:rPr>
          <w:color w:val="000000" w:themeColor="text1"/>
        </w:rPr>
      </w:pPr>
      <w:bookmarkStart w:id="29" w:name="_Toc17398529"/>
      <w:r w:rsidRPr="00FF4BC7">
        <w:t xml:space="preserve">              </w:t>
      </w:r>
      <w:r w:rsidRPr="00FF4BC7">
        <w:rPr>
          <w:color w:val="000000" w:themeColor="text1"/>
        </w:rPr>
        <w:t xml:space="preserve">5.3 </w:t>
      </w:r>
      <w:r w:rsidR="00A56520" w:rsidRPr="005803C5">
        <w:rPr>
          <w:color w:val="000000" w:themeColor="text1"/>
        </w:rPr>
        <w:t>Κοπή χάλυβα</w:t>
      </w:r>
      <w:bookmarkEnd w:id="29"/>
    </w:p>
    <w:p w14:paraId="00C9262F" w14:textId="5D575A8A" w:rsidR="00A56520" w:rsidRDefault="00A56520" w:rsidP="00D459F0">
      <w:pPr>
        <w:rPr>
          <w:rFonts w:cs="Times New Roman"/>
        </w:rPr>
      </w:pPr>
      <w:r>
        <w:t>Στη διαδικασία της κοπής θεωρείται η ενέργεια κοπής ανά τόνο DWT ίση με</w:t>
      </w:r>
      <w:r w:rsidR="00ED2C9E">
        <w:t xml:space="preserve"> </w:t>
      </w:r>
      <w:r>
        <w:rPr>
          <w:rFonts w:cs="Times New Roman"/>
        </w:rPr>
        <w:t xml:space="preserve">3.026kW/ton </w:t>
      </w:r>
      <w:r>
        <w:t>και στη συνέχεια πολλαπλασιάζεται με το DWT του πλοίου που</w:t>
      </w:r>
      <w:r w:rsidR="00ED2C9E">
        <w:t xml:space="preserve"> </w:t>
      </w:r>
      <w:r>
        <w:lastRenderedPageBreak/>
        <w:t>μελετάται</w:t>
      </w:r>
      <w:r w:rsidR="00273EA6">
        <w:t xml:space="preserve"> </w:t>
      </w:r>
      <w:r w:rsidR="00273EA6">
        <w:fldChar w:fldCharType="begin"/>
      </w:r>
      <w:r w:rsidR="00273EA6">
        <w:instrText xml:space="preserve"> ADDIN EN.CITE &lt;EndNote&gt;&lt;Cite&gt;&lt;Author&gt;Yasuko&lt;/Author&gt;&lt;Year&gt;2007&lt;/Year&gt;&lt;RecNum&gt;44&lt;/RecNum&gt;&lt;DisplayText&gt;[8]&lt;/DisplayText&gt;&lt;record&gt;&lt;rec-number&gt;44&lt;/rec-number&gt;&lt;foreign-keys&gt;&lt;key app="EN" db-id="dt5szp0pwzevwmeawsyvz9fz2fervfr0wap0"&gt;44&lt;/key&gt;&lt;/foreign-keys&gt;&lt;ref-type name="Journal Article"&gt;17&lt;/ref-type&gt;&lt;contributors&gt;&lt;authors&gt;&lt;author&gt;Yasuko, Kameyama&lt;/author&gt;&lt;/authors&gt;&lt;/contributors&gt;&lt;titles&gt;&lt;title&gt;Process matters: building a future climate regime with multi-processes&lt;/title&gt;&lt;secondary-title&gt;Climate Policy&lt;/secondary-title&gt;&lt;tertiary-title&gt;Climate Policy&lt;/tertiary-title&gt;&lt;/titles&gt;&lt;periodical&gt;&lt;full-title&gt;Climate Policy&lt;/full-title&gt;&lt;/periodical&gt;&lt;pages&gt;429-443&lt;/pages&gt;&lt;volume&gt;7&lt;/volume&gt;&lt;number&gt;5&lt;/number&gt;&lt;dates&gt;&lt;year&gt;2007&lt;/year&gt;&lt;/dates&gt;&lt;publisher&gt;Taylor &amp;amp; Francis Journals&lt;/publisher&gt;&lt;urls&gt;&lt;related-urls&gt;&lt;url&gt;https://ideas.repec.org/a/taf/tcpoxx/v7y2007i5p429-443.html&lt;/url&gt;&lt;/related-urls&gt;&lt;/urls&gt;&lt;electronic-resource-num&gt;10.1080/14693062.2007.968&lt;/electronic-resource-num&gt;&lt;/record&gt;&lt;/Cite&gt;&lt;/EndNote&gt;</w:instrText>
      </w:r>
      <w:r w:rsidR="00273EA6">
        <w:fldChar w:fldCharType="separate"/>
      </w:r>
      <w:r w:rsidR="00273EA6">
        <w:rPr>
          <w:noProof/>
        </w:rPr>
        <w:t>[</w:t>
      </w:r>
      <w:hyperlink w:anchor="_ENREF_8" w:tooltip="Yasuko, 2007 #44" w:history="1">
        <w:r w:rsidR="001274B0">
          <w:rPr>
            <w:noProof/>
          </w:rPr>
          <w:t>8</w:t>
        </w:r>
      </w:hyperlink>
      <w:r w:rsidR="00273EA6">
        <w:rPr>
          <w:noProof/>
        </w:rPr>
        <w:t>]</w:t>
      </w:r>
      <w:r w:rsidR="00273EA6">
        <w:fldChar w:fldCharType="end"/>
      </w:r>
      <w:r>
        <w:rPr>
          <w:rFonts w:cs="Times New Roman"/>
        </w:rPr>
        <w:t xml:space="preserve">. </w:t>
      </w:r>
      <w:r>
        <w:t>Οι συντελεστές των εκπομπών λαμβάνονται από το</w:t>
      </w:r>
      <w:r w:rsidR="00ED2C9E">
        <w:t xml:space="preserve"> </w:t>
      </w:r>
      <w:r>
        <w:rPr>
          <w:rFonts w:cs="Times New Roman"/>
        </w:rPr>
        <w:t xml:space="preserve">SimaPro </w:t>
      </w:r>
      <w:r>
        <w:t xml:space="preserve">για κατανάλωση ενέργειας, σύμφωνα με τη μέθοδο EcoIndicator </w:t>
      </w:r>
      <w:r>
        <w:rPr>
          <w:rFonts w:cs="Times New Roman"/>
        </w:rPr>
        <w:t>99.</w:t>
      </w:r>
    </w:p>
    <w:p w14:paraId="3FCA9012" w14:textId="77777777" w:rsidR="00A56520" w:rsidRDefault="00A56520" w:rsidP="00D459F0">
      <w:pPr>
        <w:rPr>
          <w:lang w:val="en-US"/>
        </w:rPr>
      </w:pPr>
      <w:r>
        <w:t>Ακολουθεί ο σχετικός πίνακας.</w:t>
      </w:r>
    </w:p>
    <w:p w14:paraId="5905E8D1" w14:textId="397008FA" w:rsidR="00D67C9A" w:rsidRDefault="00ED2C9E" w:rsidP="00ED2C9E">
      <w:pPr>
        <w:jc w:val="center"/>
        <w:rPr>
          <w:lang w:val="en-US"/>
        </w:rPr>
      </w:pPr>
      <w:r>
        <w:rPr>
          <w:noProof/>
          <w:lang w:val="en-US"/>
        </w:rPr>
        <w:drawing>
          <wp:inline distT="0" distB="0" distL="0" distR="0" wp14:anchorId="0F9CB4F1" wp14:editId="757F8DCE">
            <wp:extent cx="5274310" cy="2691765"/>
            <wp:effectExtent l="0" t="0" r="2540" b="0"/>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2691765"/>
                    </a:xfrm>
                    <a:prstGeom prst="rect">
                      <a:avLst/>
                    </a:prstGeom>
                  </pic:spPr>
                </pic:pic>
              </a:graphicData>
            </a:graphic>
          </wp:inline>
        </w:drawing>
      </w:r>
    </w:p>
    <w:p w14:paraId="1A154374" w14:textId="0BD04AC9" w:rsidR="00ED2C9E" w:rsidRPr="00ED2C9E" w:rsidRDefault="00ED2C9E" w:rsidP="00ED2C9E">
      <w:pPr>
        <w:jc w:val="center"/>
      </w:pPr>
      <w:r>
        <w:t>Πίνακας 3: Υπολογισμός εκπομπών από την κοπή του χάλυβα</w:t>
      </w:r>
    </w:p>
    <w:p w14:paraId="52C17CE8" w14:textId="256E8AB0" w:rsidR="00A56520" w:rsidRPr="00B765E2" w:rsidRDefault="005803C5" w:rsidP="00B765E2">
      <w:pPr>
        <w:pStyle w:val="Heading3"/>
      </w:pPr>
      <w:bookmarkStart w:id="30" w:name="_Toc17398530"/>
      <w:r w:rsidRPr="00FF4BC7">
        <w:t xml:space="preserve">                 </w:t>
      </w:r>
      <w:r w:rsidRPr="00FF4BC7">
        <w:rPr>
          <w:color w:val="000000" w:themeColor="text1"/>
        </w:rPr>
        <w:t xml:space="preserve">5.4 </w:t>
      </w:r>
      <w:r w:rsidR="00A56520" w:rsidRPr="005803C5">
        <w:rPr>
          <w:color w:val="000000" w:themeColor="text1"/>
        </w:rPr>
        <w:t>Abrasive Blasting</w:t>
      </w:r>
      <w:bookmarkEnd w:id="30"/>
    </w:p>
    <w:p w14:paraId="1A78E19E" w14:textId="77777777" w:rsidR="00ED2C9E" w:rsidRPr="007F747A" w:rsidRDefault="00ED2C9E" w:rsidP="00A56520">
      <w:pPr>
        <w:autoSpaceDE w:val="0"/>
        <w:autoSpaceDN w:val="0"/>
        <w:adjustRightInd w:val="0"/>
        <w:spacing w:after="0" w:line="240" w:lineRule="auto"/>
        <w:rPr>
          <w:rFonts w:cs="Times New Roman"/>
          <w:b/>
          <w:bCs/>
          <w:color w:val="000000" w:themeColor="text1"/>
          <w:sz w:val="26"/>
          <w:szCs w:val="26"/>
        </w:rPr>
      </w:pPr>
    </w:p>
    <w:p w14:paraId="1B4D879C" w14:textId="539283A3" w:rsidR="00A56520" w:rsidRPr="006141D1" w:rsidRDefault="00A56520" w:rsidP="00273EA6">
      <w:r w:rsidRPr="00273EA6">
        <w:t>Η επιφάνεια που επιδέχεται ψηγματοβολή είναι το σύνολο όλων των επιφανειών που</w:t>
      </w:r>
      <w:r w:rsidR="00ED2C9E" w:rsidRPr="00273EA6">
        <w:t xml:space="preserve"> </w:t>
      </w:r>
      <w:r w:rsidRPr="00273EA6">
        <w:t>βάφονται και το υλικό που επιλέχθηκε για τη διαδικασία είναι ψήγματα άνθρακα</w:t>
      </w:r>
      <w:r w:rsidR="00ED2C9E" w:rsidRPr="00273EA6">
        <w:t xml:space="preserve"> </w:t>
      </w:r>
      <w:r w:rsidRPr="00273EA6">
        <w:t xml:space="preserve">(coalslag). </w:t>
      </w:r>
      <w:r w:rsidR="00ED2C9E" w:rsidRPr="00273EA6">
        <w:t>Το</w:t>
      </w:r>
      <w:r w:rsidRPr="00273EA6">
        <w:t xml:space="preserve"> υλικό, που απαιτείται για τη ψηγματοβολή ενός m2 επιφανείας</w:t>
      </w:r>
      <w:r w:rsidR="00ED2C9E" w:rsidRPr="00273EA6">
        <w:t xml:space="preserve"> </w:t>
      </w:r>
      <w:r w:rsidRPr="00273EA6">
        <w:t>λαμβάνεται ίσο με 17.10 kg/m</w:t>
      </w:r>
      <w:r w:rsidR="00273EA6" w:rsidRPr="00273EA6">
        <w:t xml:space="preserve">2 </w:t>
      </w:r>
      <w:r w:rsidR="00273EA6">
        <w:fldChar w:fldCharType="begin"/>
      </w:r>
      <w:r w:rsidR="00273EA6">
        <w:instrText xml:space="preserve"> ADDIN EN.CITE &lt;EndNote&gt;&lt;Cite&gt;&lt;Author&gt;Hansink&lt;/Author&gt;&lt;Year&gt;1998&lt;/Year&gt;&lt;RecNum&gt;47&lt;/RecNum&gt;&lt;DisplayText&gt;[10]&lt;/DisplayText&gt;&lt;record&gt;&lt;rec-number&gt;47&lt;/rec-number&gt;&lt;foreign-keys&gt;&lt;key app="EN" db-id="dt5szp0pwzevwmeawsyvz9fz2fervfr0wap0"&gt;47&lt;/key&gt;&lt;/foreign-keys&gt;&lt;ref-type name="Journal Article"&gt;17&lt;/ref-type&gt;&lt;contributors&gt;&lt;authors&gt;&lt;author&gt;Hansink, James D&lt;/author&gt;&lt;/authors&gt;&lt;/contributors&gt;&lt;titles&gt;&lt;title&gt;Economics of abrasive selection for shipyard use&lt;/title&gt;&lt;secondary-title&gt;Protective Coatings Europe&lt;/secondary-title&gt;&lt;/titles&gt;&lt;periodical&gt;&lt;full-title&gt;Protective Coatings Europe&lt;/full-title&gt;&lt;/periodical&gt;&lt;pages&gt;25&lt;/pages&gt;&lt;volume&gt;3&lt;/volume&gt;&lt;dates&gt;&lt;year&gt;1998&lt;/year&gt;&lt;/dates&gt;&lt;urls&gt;&lt;/urls&gt;&lt;/record&gt;&lt;/Cite&gt;&lt;/EndNote&gt;</w:instrText>
      </w:r>
      <w:r w:rsidR="00273EA6">
        <w:fldChar w:fldCharType="separate"/>
      </w:r>
      <w:r w:rsidR="00273EA6">
        <w:rPr>
          <w:noProof/>
        </w:rPr>
        <w:t>[</w:t>
      </w:r>
      <w:hyperlink w:anchor="_ENREF_10" w:tooltip="Hansink, 1998 #47" w:history="1">
        <w:r w:rsidR="001274B0">
          <w:rPr>
            <w:noProof/>
          </w:rPr>
          <w:t>10</w:t>
        </w:r>
      </w:hyperlink>
      <w:r w:rsidR="00273EA6">
        <w:rPr>
          <w:noProof/>
        </w:rPr>
        <w:t>]</w:t>
      </w:r>
      <w:r w:rsidR="00273EA6">
        <w:fldChar w:fldCharType="end"/>
      </w:r>
      <w:r w:rsidR="00273EA6" w:rsidRPr="00273EA6">
        <w:t xml:space="preserve">. </w:t>
      </w:r>
      <w:r w:rsidRPr="00273EA6">
        <w:t>Στη συνέχεια πολλαπλασιάζεται αυτή</w:t>
      </w:r>
      <w:r w:rsidR="00ED2C9E" w:rsidRPr="00273EA6">
        <w:t xml:space="preserve"> </w:t>
      </w:r>
      <w:r w:rsidRPr="00273EA6">
        <w:t>η ποσότητα με την ολική επιφάνεια και υπολογίζεται η ποσότητα του υλικού</w:t>
      </w:r>
      <w:r w:rsidR="00ED2C9E" w:rsidRPr="00273EA6">
        <w:t xml:space="preserve"> </w:t>
      </w:r>
      <w:r w:rsidRPr="00273EA6">
        <w:t>ψηγματοβολής που απαιτείται για όλο το πλοίο. Η κατανάλωση καυσίμου diesel για</w:t>
      </w:r>
      <w:r w:rsidR="00ED2C9E" w:rsidRPr="00273EA6">
        <w:t xml:space="preserve"> </w:t>
      </w:r>
      <w:r w:rsidRPr="00273EA6">
        <w:t>την</w:t>
      </w:r>
      <w:r w:rsidR="00ED2C9E" w:rsidRPr="00273EA6">
        <w:t xml:space="preserve"> </w:t>
      </w:r>
      <w:r w:rsidRPr="00273EA6">
        <w:t xml:space="preserve">ψηγματοβολή, λαμβάνεται από στοιχεία για επιβατηγό- οχηματαγωγό </w:t>
      </w:r>
      <w:r w:rsidR="00273EA6">
        <w:fldChar w:fldCharType="begin"/>
      </w:r>
      <w:r w:rsidR="00273EA6">
        <w:instrText xml:space="preserve"> ADDIN EN.CITE &lt;EndNote&gt;&lt;Cite&gt;&lt;Author&gt;Zhou&lt;/Author&gt;&lt;Year&gt;2003&lt;/Year&gt;&lt;RecNum&gt;51&lt;/RecNum&gt;&lt;DisplayText&gt;[14]&lt;/DisplayText&gt;&lt;record&gt;&lt;rec-number&gt;51&lt;/rec-number&gt;&lt;foreign-keys&gt;&lt;key app="EN" db-id="dt5szp0pwzevwmeawsyvz9fz2fervfr0wap0"&gt;51&lt;/key&gt;&lt;/foreign-keys&gt;&lt;ref-type name="Journal Article"&gt;17&lt;/ref-type&gt;&lt;contributors&gt;&lt;authors&gt;&lt;author&gt;Zhou, PL&lt;/author&gt;&lt;author&gt;Fet, AM&lt;/author&gt;&lt;author&gt;Michelsen, O&lt;/author&gt;&lt;author&gt;Fet, K&lt;/author&gt;&lt;/authors&gt;&lt;/contributors&gt;&lt;titles&gt;&lt;title&gt;A feasibility study of the use of biodiesel in recreational boats in the United Kingdom&lt;/title&gt;&lt;secondary-title&gt;Proceedings of the Institution of Mechanical Engineers, Part M: Journal of Engineering for the Maritime Environment&lt;/secondary-title&gt;&lt;/titles&gt;&lt;periodical&gt;&lt;full-title&gt;Proceedings of the Institution of Mechanical Engineers, Part M: Journal of Engineering for the Maritime Environment&lt;/full-title&gt;&lt;/periodical&gt;&lt;pages&gt;149-158&lt;/pages&gt;&lt;volume&gt;217&lt;/volume&gt;&lt;number&gt;3&lt;/number&gt;&lt;dates&gt;&lt;year&gt;2003&lt;/year&gt;&lt;/dates&gt;&lt;isbn&gt;1475-0902&lt;/isbn&gt;&lt;urls&gt;&lt;/urls&gt;&lt;/record&gt;&lt;/Cite&gt;&lt;/EndNote&gt;</w:instrText>
      </w:r>
      <w:r w:rsidR="00273EA6">
        <w:fldChar w:fldCharType="separate"/>
      </w:r>
      <w:r w:rsidR="00273EA6">
        <w:rPr>
          <w:noProof/>
        </w:rPr>
        <w:t>[</w:t>
      </w:r>
      <w:hyperlink w:anchor="_ENREF_14" w:tooltip="Zhou, 2003 #51" w:history="1">
        <w:r w:rsidR="001274B0">
          <w:rPr>
            <w:noProof/>
          </w:rPr>
          <w:t>14</w:t>
        </w:r>
      </w:hyperlink>
      <w:r w:rsidR="00273EA6">
        <w:rPr>
          <w:noProof/>
        </w:rPr>
        <w:t>]</w:t>
      </w:r>
      <w:r w:rsidR="00273EA6">
        <w:fldChar w:fldCharType="end"/>
      </w:r>
      <w:r w:rsidRPr="00273EA6">
        <w:t>,</w:t>
      </w:r>
      <w:r w:rsidR="006141D1" w:rsidRPr="00273EA6">
        <w:t xml:space="preserve"> </w:t>
      </w:r>
      <w:r w:rsidRPr="00273EA6">
        <w:t>και είναι ίση με 0.023 kg/m2. Πολλαπλασιάζοντας αυτή τη ποσότητα με την ολική</w:t>
      </w:r>
      <w:r w:rsidR="006141D1" w:rsidRPr="00273EA6">
        <w:t xml:space="preserve"> </w:t>
      </w:r>
      <w:r w:rsidRPr="00273EA6">
        <w:t>επιφάνεια υπολογίζεται η συνολική ποσότητα καυσίμου που απαιτείται για τη</w:t>
      </w:r>
      <w:r w:rsidR="006141D1" w:rsidRPr="00273EA6">
        <w:t xml:space="preserve"> </w:t>
      </w:r>
      <w:r w:rsidRPr="00273EA6">
        <w:t>ψηγματοβολή. Οι συντελεστές για τη κατανάλωση καυσίμου diesel λαμβάνονται από το</w:t>
      </w:r>
      <w:r w:rsidR="006141D1" w:rsidRPr="00273EA6">
        <w:t xml:space="preserve"> </w:t>
      </w:r>
      <w:r w:rsidRPr="00273EA6">
        <w:t>SimaPro και</w:t>
      </w:r>
      <w:r>
        <w:t xml:space="preserve"> πολλαπλασιάζονται με τη ποσότητα diesel δίνοντας έτσι τις εκπομπές για</w:t>
      </w:r>
      <w:r w:rsidR="006141D1">
        <w:t xml:space="preserve"> </w:t>
      </w:r>
      <w:r>
        <w:t>την κατανάλωση του καυσίμου που απαιτείται για τη ψηγματοβολή. Ο συντελεστής που</w:t>
      </w:r>
      <w:r w:rsidR="006141D1">
        <w:t xml:space="preserve"> αφορά</w:t>
      </w:r>
      <w:r>
        <w:t xml:space="preserve"> τα PMs που προκύπτουν από τη προώθηση του υλικού στην επιφάνεια</w:t>
      </w:r>
      <w:r w:rsidR="006141D1">
        <w:t xml:space="preserve"> </w:t>
      </w:r>
      <w:r>
        <w:t>λαμβάνεται</w:t>
      </w:r>
      <w:r w:rsidRPr="006141D1">
        <w:t xml:space="preserve"> </w:t>
      </w:r>
      <w:r>
        <w:t>ίσος</w:t>
      </w:r>
      <w:r w:rsidRPr="006141D1">
        <w:t xml:space="preserve"> </w:t>
      </w:r>
      <w:r>
        <w:t>με</w:t>
      </w:r>
      <w:r w:rsidRPr="006141D1">
        <w:t xml:space="preserve"> 0.69 </w:t>
      </w:r>
      <w:r w:rsidRPr="00A56520">
        <w:rPr>
          <w:lang w:val="en-US"/>
        </w:rPr>
        <w:t>gr</w:t>
      </w:r>
      <w:r w:rsidRPr="006141D1">
        <w:t>/</w:t>
      </w:r>
      <w:r w:rsidRPr="00A56520">
        <w:rPr>
          <w:rFonts w:cs="Times New Roman"/>
          <w:lang w:val="en-US"/>
        </w:rPr>
        <w:t>ton</w:t>
      </w:r>
      <w:r w:rsidRPr="006141D1">
        <w:rPr>
          <w:rFonts w:cs="Times New Roman"/>
        </w:rPr>
        <w:t xml:space="preserve"> </w:t>
      </w:r>
      <w:r w:rsidR="00273EA6">
        <w:rPr>
          <w:rFonts w:cs="Times New Roman"/>
        </w:rPr>
        <w:fldChar w:fldCharType="begin"/>
      </w:r>
      <w:r w:rsidR="00273EA6">
        <w:rPr>
          <w:rFonts w:cs="Times New Roman"/>
        </w:rPr>
        <w:instrText xml:space="preserve"> ADDIN EN.CITE &lt;EndNote&gt;&lt;Cite&gt;&lt;Author&gt;Howes&lt;/Author&gt;&lt;Year&gt;2001&lt;/Year&gt;&lt;RecNum&gt;53&lt;/RecNum&gt;&lt;DisplayText&gt;[15]&lt;/DisplayText&gt;&lt;record&gt;&lt;rec-number&gt;53&lt;/rec-number&gt;&lt;foreign-keys&gt;&lt;key app="EN" db-id="dt5szp0pwzevwmeawsyvz9fz2fervfr0wap0"&gt;53&lt;/key&gt;&lt;/foreign-keys&gt;&lt;ref-type name="Journal Article"&gt;17&lt;/ref-type&gt;&lt;contributors&gt;&lt;authors&gt;&lt;author&gt;Howes, Michael&lt;/author&gt;&lt;/authors&gt;&lt;/contributors&gt;&lt;titles&gt;&lt;title&gt;What&amp;apos;s your poison? The Australian National Pollutant Inventory versus the US toxics release inventory&lt;/title&gt;&lt;secondary-title&gt;Australian Journal of Political Science&lt;/secondary-title&gt;&lt;/titles&gt;&lt;periodical&gt;&lt;full-title&gt;Australian Journal of Political Science&lt;/full-title&gt;&lt;/periodical&gt;&lt;pages&gt;529-552&lt;/pages&gt;&lt;volume&gt;36&lt;/volume&gt;&lt;number&gt;3&lt;/number&gt;&lt;dates&gt;&lt;year&gt;2001&lt;/year&gt;&lt;/dates&gt;&lt;isbn&gt;1036-1146&lt;/isbn&gt;&lt;urls&gt;&lt;/urls&gt;&lt;/record&gt;&lt;/Cite&gt;&lt;/EndNote&gt;</w:instrText>
      </w:r>
      <w:r w:rsidR="00273EA6">
        <w:rPr>
          <w:rFonts w:cs="Times New Roman"/>
        </w:rPr>
        <w:fldChar w:fldCharType="separate"/>
      </w:r>
      <w:r w:rsidR="00273EA6">
        <w:rPr>
          <w:rFonts w:cs="Times New Roman"/>
          <w:noProof/>
        </w:rPr>
        <w:t>[</w:t>
      </w:r>
      <w:hyperlink w:anchor="_ENREF_15" w:tooltip="Howes, 2001 #53" w:history="1">
        <w:r w:rsidR="001274B0">
          <w:rPr>
            <w:rFonts w:cs="Times New Roman"/>
            <w:noProof/>
          </w:rPr>
          <w:t>15</w:t>
        </w:r>
      </w:hyperlink>
      <w:r w:rsidR="00273EA6">
        <w:rPr>
          <w:rFonts w:cs="Times New Roman"/>
          <w:noProof/>
        </w:rPr>
        <w:t>]</w:t>
      </w:r>
      <w:r w:rsidR="00273EA6">
        <w:rPr>
          <w:rFonts w:cs="Times New Roman"/>
        </w:rPr>
        <w:fldChar w:fldCharType="end"/>
      </w:r>
      <w:r w:rsidRPr="006141D1">
        <w:rPr>
          <w:rFonts w:cs="Times New Roman"/>
        </w:rPr>
        <w:t xml:space="preserve">. </w:t>
      </w:r>
      <w:r>
        <w:t>Τέλος,</w:t>
      </w:r>
      <w:r w:rsidR="006141D1">
        <w:t xml:space="preserve"> </w:t>
      </w:r>
      <w:r>
        <w:t xml:space="preserve">πολλαπλασιάζοντας αυτό το </w:t>
      </w:r>
      <w:r>
        <w:lastRenderedPageBreak/>
        <w:t>συντελεστή με την ολική ποσότητα του υλικού</w:t>
      </w:r>
      <w:r w:rsidR="006141D1">
        <w:t xml:space="preserve"> </w:t>
      </w:r>
      <w:r>
        <w:t xml:space="preserve">ψηγματοβολής προκύπτουν τα συνολικά </w:t>
      </w:r>
      <w:r>
        <w:rPr>
          <w:rFonts w:cs="Times New Roman"/>
        </w:rPr>
        <w:t xml:space="preserve">PM </w:t>
      </w:r>
      <w:r>
        <w:t>από την διαδικασία. Ακολουθεί ο σχετικός</w:t>
      </w:r>
      <w:r w:rsidR="006141D1">
        <w:t xml:space="preserve"> </w:t>
      </w:r>
      <w:r>
        <w:t>πίνακας.</w:t>
      </w:r>
    </w:p>
    <w:p w14:paraId="157B898F" w14:textId="214F5522" w:rsidR="006141D1" w:rsidRDefault="006141D1" w:rsidP="006141D1">
      <w:pPr>
        <w:jc w:val="center"/>
        <w:rPr>
          <w:lang w:val="en-US"/>
        </w:rPr>
      </w:pPr>
      <w:r>
        <w:rPr>
          <w:noProof/>
          <w:lang w:val="en-US"/>
        </w:rPr>
        <w:drawing>
          <wp:inline distT="0" distB="0" distL="0" distR="0" wp14:anchorId="6081B31A" wp14:editId="5AD0B393">
            <wp:extent cx="5208104" cy="608965"/>
            <wp:effectExtent l="0" t="0" r="0" b="635"/>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09426" cy="609120"/>
                    </a:xfrm>
                    <a:prstGeom prst="rect">
                      <a:avLst/>
                    </a:prstGeom>
                  </pic:spPr>
                </pic:pic>
              </a:graphicData>
            </a:graphic>
          </wp:inline>
        </w:drawing>
      </w:r>
      <w:r>
        <w:rPr>
          <w:noProof/>
          <w:lang w:val="en-US"/>
        </w:rPr>
        <w:drawing>
          <wp:inline distT="0" distB="0" distL="0" distR="0" wp14:anchorId="2B10E566" wp14:editId="17E04B0A">
            <wp:extent cx="5274310" cy="4812665"/>
            <wp:effectExtent l="0" t="0" r="2540" b="6985"/>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4812665"/>
                    </a:xfrm>
                    <a:prstGeom prst="rect">
                      <a:avLst/>
                    </a:prstGeom>
                  </pic:spPr>
                </pic:pic>
              </a:graphicData>
            </a:graphic>
          </wp:inline>
        </w:drawing>
      </w:r>
    </w:p>
    <w:p w14:paraId="7B81B61D" w14:textId="4FD0ADE2" w:rsidR="006141D1" w:rsidRPr="006141D1" w:rsidRDefault="006141D1" w:rsidP="006141D1">
      <w:pPr>
        <w:jc w:val="center"/>
      </w:pPr>
      <w:r>
        <w:t xml:space="preserve">Πίνακας 4: Υπολογισμός εκπομπών από </w:t>
      </w:r>
      <w:r>
        <w:rPr>
          <w:lang w:val="en-US"/>
        </w:rPr>
        <w:t>abrasive</w:t>
      </w:r>
      <w:r w:rsidRPr="006141D1">
        <w:t xml:space="preserve"> </w:t>
      </w:r>
      <w:r>
        <w:rPr>
          <w:lang w:val="en-US"/>
        </w:rPr>
        <w:t>blasting</w:t>
      </w:r>
    </w:p>
    <w:p w14:paraId="0A93B3B3" w14:textId="77777777" w:rsidR="00D73D8C" w:rsidRDefault="00D73D8C">
      <w:pPr>
        <w:spacing w:line="276" w:lineRule="auto"/>
        <w:jc w:val="left"/>
        <w:rPr>
          <w:rFonts w:ascii="Times New Roman,Bold" w:hAnsi="Times New Roman,Bold" w:cs="Times New Roman,Bold"/>
          <w:b/>
          <w:bCs/>
          <w:color w:val="000000" w:themeColor="text1"/>
          <w:sz w:val="26"/>
          <w:szCs w:val="26"/>
        </w:rPr>
      </w:pPr>
      <w:r>
        <w:rPr>
          <w:rFonts w:ascii="Times New Roman,Bold" w:hAnsi="Times New Roman,Bold" w:cs="Times New Roman,Bold"/>
          <w:b/>
          <w:bCs/>
          <w:color w:val="000000" w:themeColor="text1"/>
          <w:sz w:val="26"/>
          <w:szCs w:val="26"/>
        </w:rPr>
        <w:br w:type="page"/>
      </w:r>
    </w:p>
    <w:p w14:paraId="37598A5B" w14:textId="1D09F32F" w:rsidR="00A56520" w:rsidRPr="007F747A" w:rsidRDefault="005803C5" w:rsidP="00B765E2">
      <w:pPr>
        <w:pStyle w:val="Heading3"/>
      </w:pPr>
      <w:bookmarkStart w:id="31" w:name="_Toc17398531"/>
      <w:r w:rsidRPr="00FF4BC7">
        <w:lastRenderedPageBreak/>
        <w:t xml:space="preserve">                         </w:t>
      </w:r>
      <w:r w:rsidRPr="00FF4BC7">
        <w:rPr>
          <w:color w:val="000000" w:themeColor="text1"/>
        </w:rPr>
        <w:t xml:space="preserve">5.5 </w:t>
      </w:r>
      <w:r w:rsidR="00A56520" w:rsidRPr="005803C5">
        <w:rPr>
          <w:color w:val="000000" w:themeColor="text1"/>
        </w:rPr>
        <w:t>Μεταφορά υλικών</w:t>
      </w:r>
      <w:bookmarkEnd w:id="31"/>
    </w:p>
    <w:p w14:paraId="2AF3613A" w14:textId="77777777" w:rsidR="00D73D8C" w:rsidRDefault="00A56520" w:rsidP="007F747A">
      <w:r>
        <w:t>Έχοντας υπολογίσει τη συνολική ποσότητα χάλυβα, υλικού ψηγματοβολής και βαφών</w:t>
      </w:r>
      <w:r w:rsidR="00D73D8C">
        <w:t xml:space="preserve"> </w:t>
      </w:r>
      <w:r>
        <w:t>επιλέγεται ένα σενάριο για το καθένα από αυτά και υπολογίζονται οι εκπομπές για την</w:t>
      </w:r>
      <w:r w:rsidR="00D73D8C">
        <w:t xml:space="preserve"> </w:t>
      </w:r>
      <w:r>
        <w:t>μεταφορά τους στο ναυπηγείο. Ο χάλυβας μεταφέρεται με bulk</w:t>
      </w:r>
      <w:r>
        <w:rPr>
          <w:rFonts w:cs="Times New Roman"/>
        </w:rPr>
        <w:t xml:space="preserve">-carrier </w:t>
      </w:r>
      <w:r>
        <w:t>και για</w:t>
      </w:r>
      <w:r w:rsidR="00D73D8C">
        <w:t xml:space="preserve"> </w:t>
      </w:r>
      <w:r>
        <w:t xml:space="preserve">απόσταση 500 </w:t>
      </w:r>
      <w:r>
        <w:rPr>
          <w:rFonts w:cs="Times New Roman"/>
        </w:rPr>
        <w:t xml:space="preserve">km. To </w:t>
      </w:r>
      <w:r>
        <w:t>υλικό ψηγματοβολής και οι βαφές μεταφέρονται με</w:t>
      </w:r>
      <w:r w:rsidR="00D73D8C">
        <w:t xml:space="preserve"> </w:t>
      </w:r>
      <w:r>
        <w:rPr>
          <w:rFonts w:cs="Times New Roman"/>
        </w:rPr>
        <w:t xml:space="preserve">containership </w:t>
      </w:r>
      <w:r>
        <w:t>και για απόσταση 200km. Οι συντελεστές για τις εκπομπές από μεταφορά</w:t>
      </w:r>
      <w:r w:rsidR="00D73D8C">
        <w:t xml:space="preserve"> </w:t>
      </w:r>
      <w:r>
        <w:t>με πλοίο λαμβάνονται από το SimaPro, με τη μέθοδο EcoIndicator, και στη συνέχεια</w:t>
      </w:r>
      <w:r w:rsidR="00D73D8C">
        <w:t xml:space="preserve"> </w:t>
      </w:r>
      <w:r>
        <w:t>πολλαπλασιάζονται με την απόσταση και τη συνολική ποσότητα των υλικών δίνοντας</w:t>
      </w:r>
      <w:r w:rsidR="00D73D8C">
        <w:t xml:space="preserve"> </w:t>
      </w:r>
      <w:r>
        <w:t xml:space="preserve">έτσι τις εκπομπές από τις μεταφορές. </w:t>
      </w:r>
    </w:p>
    <w:p w14:paraId="7F24DB6C" w14:textId="63DCDC11" w:rsidR="00A56520" w:rsidRPr="00D73D8C" w:rsidRDefault="00A56520" w:rsidP="007F747A">
      <w:r>
        <w:t>Ακολουθεί ο σχετικός πίνακας.</w:t>
      </w:r>
    </w:p>
    <w:p w14:paraId="0D68EE62" w14:textId="4EFD391E" w:rsidR="00D73D8C" w:rsidRDefault="00D73D8C" w:rsidP="00D73D8C">
      <w:pPr>
        <w:jc w:val="center"/>
        <w:rPr>
          <w:lang w:val="en-US"/>
        </w:rPr>
      </w:pPr>
      <w:r>
        <w:rPr>
          <w:noProof/>
          <w:lang w:val="en-US"/>
        </w:rPr>
        <w:drawing>
          <wp:inline distT="0" distB="0" distL="0" distR="0" wp14:anchorId="23695FE4" wp14:editId="39BA7078">
            <wp:extent cx="5224007" cy="687705"/>
            <wp:effectExtent l="0" t="0" r="0" b="0"/>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24889" cy="687821"/>
                    </a:xfrm>
                    <a:prstGeom prst="rect">
                      <a:avLst/>
                    </a:prstGeom>
                  </pic:spPr>
                </pic:pic>
              </a:graphicData>
            </a:graphic>
          </wp:inline>
        </w:drawing>
      </w:r>
      <w:r>
        <w:rPr>
          <w:noProof/>
          <w:lang w:val="en-US"/>
        </w:rPr>
        <w:drawing>
          <wp:inline distT="0" distB="0" distL="0" distR="0" wp14:anchorId="11AB0BF0" wp14:editId="08016A7C">
            <wp:extent cx="5274310" cy="2044700"/>
            <wp:effectExtent l="0" t="0" r="2540" b="0"/>
            <wp:docPr id="39"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2044700"/>
                    </a:xfrm>
                    <a:prstGeom prst="rect">
                      <a:avLst/>
                    </a:prstGeom>
                  </pic:spPr>
                </pic:pic>
              </a:graphicData>
            </a:graphic>
          </wp:inline>
        </w:drawing>
      </w:r>
    </w:p>
    <w:p w14:paraId="638517ED" w14:textId="5B50D4EB" w:rsidR="00D73D8C" w:rsidRPr="00D73D8C" w:rsidRDefault="00D73D8C" w:rsidP="00D73D8C">
      <w:pPr>
        <w:jc w:val="center"/>
      </w:pPr>
      <w:r>
        <w:t>Πίνακας 5: Υπολογισμός εκπομπών από τη μεταφορά υλικών</w:t>
      </w:r>
    </w:p>
    <w:p w14:paraId="7FF64FC4" w14:textId="77777777" w:rsidR="00AB5D94" w:rsidRDefault="00AB5D94">
      <w:pPr>
        <w:spacing w:line="276" w:lineRule="auto"/>
        <w:jc w:val="left"/>
        <w:rPr>
          <w:rFonts w:asciiTheme="majorHAnsi" w:eastAsiaTheme="majorEastAsia" w:hAnsiTheme="majorHAnsi" w:cstheme="majorBidi"/>
          <w:b/>
          <w:color w:val="5F5F5F" w:themeColor="accent5"/>
          <w:szCs w:val="24"/>
        </w:rPr>
      </w:pPr>
      <w:r>
        <w:br w:type="page"/>
      </w:r>
    </w:p>
    <w:p w14:paraId="387C7672" w14:textId="32C74A02" w:rsidR="00A56520" w:rsidRPr="007F747A" w:rsidRDefault="005803C5" w:rsidP="00B765E2">
      <w:pPr>
        <w:pStyle w:val="Heading3"/>
      </w:pPr>
      <w:bookmarkStart w:id="32" w:name="_Toc17398532"/>
      <w:r w:rsidRPr="00FF4BC7">
        <w:lastRenderedPageBreak/>
        <w:t xml:space="preserve">                     </w:t>
      </w:r>
      <w:r w:rsidRPr="00FF4BC7">
        <w:rPr>
          <w:color w:val="000000" w:themeColor="text1"/>
        </w:rPr>
        <w:t xml:space="preserve">5.6 </w:t>
      </w:r>
      <w:r w:rsidR="00A56520" w:rsidRPr="005803C5">
        <w:rPr>
          <w:color w:val="000000" w:themeColor="text1"/>
        </w:rPr>
        <w:t>Καθοδική Προστασία</w:t>
      </w:r>
      <w:bookmarkEnd w:id="32"/>
    </w:p>
    <w:p w14:paraId="75C7D17D" w14:textId="0DBCB0DC" w:rsidR="00D73D8C" w:rsidRDefault="00A56520" w:rsidP="00455D5A">
      <w:pPr>
        <w:rPr>
          <w:rFonts w:cs="Times New Roman"/>
        </w:rPr>
      </w:pPr>
      <w:r>
        <w:t>Η καθοδική προστασία εφαρμόζεται σε επιφάνειες που έρχονται σε επαφή με υγρά,</w:t>
      </w:r>
      <w:r w:rsidR="00D73D8C">
        <w:t xml:space="preserve"> </w:t>
      </w:r>
      <w:r>
        <w:t>δηλαδή τη βρεχόμενη επιφάνεια και τις δεξαμενές έρματος. Ο χρόνος ζωής του ανοδίου</w:t>
      </w:r>
      <w:r w:rsidR="00D73D8C">
        <w:t xml:space="preserve"> </w:t>
      </w:r>
      <w:r>
        <w:t>είναι 5 χρόνια*8766 ώρες και στην περίπτωση των δεξαμενών έρματος χρησιμοποιείται</w:t>
      </w:r>
      <w:r w:rsidR="00D73D8C">
        <w:t xml:space="preserve"> </w:t>
      </w:r>
      <w:r>
        <w:t>ένα ποσοστό 50% εφόσον οι δεξαμενές δεν είναι συνεχώς γεμάτες. Οι ποσότητες των</w:t>
      </w:r>
      <w:r w:rsidR="00D73D8C">
        <w:t xml:space="preserve"> </w:t>
      </w:r>
      <w:r>
        <w:t>ανοδίων που απαιτούνται για την προστασία της επιφάνειας δίνονται από το παρακάτω</w:t>
      </w:r>
      <w:r w:rsidR="00D73D8C">
        <w:t xml:space="preserve"> </w:t>
      </w:r>
      <w:r>
        <w:t>τύπο</w:t>
      </w:r>
      <w:r w:rsidRPr="004220D0">
        <w:rPr>
          <w:rFonts w:cs="Times New Roman"/>
        </w:rPr>
        <w:t>:</w:t>
      </w:r>
    </w:p>
    <w:p w14:paraId="1AD9928F" w14:textId="771A2EFF" w:rsidR="00D73D8C" w:rsidRDefault="00D73D8C" w:rsidP="00455D5A">
      <w:pPr>
        <w:rPr>
          <w:rFonts w:cs="Times New Roman"/>
        </w:rPr>
      </w:pPr>
      <m:oMathPara>
        <m:oMath>
          <m:r>
            <w:rPr>
              <w:rFonts w:ascii="Cambria Math" w:hAnsi="Cambria Math" w:cs="Times New Roman"/>
            </w:rPr>
            <m:t>Μ=</m:t>
          </m:r>
          <m:f>
            <m:fPr>
              <m:ctrlPr>
                <w:rPr>
                  <w:rFonts w:ascii="Cambria Math" w:hAnsi="Cambria Math" w:cs="Times New Roman"/>
                  <w:i/>
                </w:rPr>
              </m:ctrlPr>
            </m:fPr>
            <m:num>
              <m:d>
                <m:dPr>
                  <m:ctrlPr>
                    <w:rPr>
                      <w:rFonts w:ascii="Cambria Math" w:hAnsi="Cambria Math" w:cs="Times New Roman"/>
                      <w:i/>
                    </w:rPr>
                  </m:ctrlPr>
                </m:dPr>
                <m:e>
                  <m:r>
                    <w:rPr>
                      <w:rFonts w:ascii="Cambria Math" w:hAnsi="Cambria Math" w:cs="Times New Roman"/>
                    </w:rPr>
                    <m:t>A÷×</m:t>
                  </m:r>
                  <m:sSub>
                    <m:sSubPr>
                      <m:ctrlPr>
                        <w:rPr>
                          <w:rFonts w:ascii="Cambria Math" w:hAnsi="Cambria Math" w:cs="Times New Roman"/>
                          <w:i/>
                        </w:rPr>
                      </m:ctrlPr>
                    </m:sSubPr>
                    <m:e>
                      <m:r>
                        <w:rPr>
                          <w:rFonts w:ascii="Cambria Math" w:hAnsi="Cambria Math" w:cs="Times New Roman"/>
                        </w:rPr>
                        <m:t>i</m:t>
                      </m:r>
                    </m:e>
                    <m:sub>
                      <m:r>
                        <w:rPr>
                          <w:rFonts w:ascii="Cambria Math" w:hAnsi="Cambria Math" w:cs="Times New Roman"/>
                        </w:rPr>
                        <m:t>c</m:t>
                      </m:r>
                    </m:sub>
                  </m:sSub>
                </m:e>
              </m:d>
              <m:r>
                <w:rPr>
                  <w:rFonts w:ascii="Cambria Math" w:hAnsi="Cambria Math" w:cs="Times New Roman"/>
                </w:rPr>
                <m:t>/1000×t</m:t>
              </m:r>
            </m:num>
            <m:den>
              <m:r>
                <w:rPr>
                  <w:rFonts w:ascii="Cambria Math" w:hAnsi="Cambria Math" w:cs="Times New Roman"/>
                </w:rPr>
                <m:t>ε×</m:t>
              </m:r>
              <m:r>
                <w:rPr>
                  <w:rFonts w:ascii="Cambria Math" w:hAnsi="Cambria Math" w:cs="Times New Roman"/>
                  <w:lang w:val="en-US"/>
                </w:rPr>
                <m:t>u</m:t>
              </m:r>
            </m:den>
          </m:f>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m</m:t>
              </m:r>
            </m:sub>
          </m:sSub>
        </m:oMath>
      </m:oMathPara>
    </w:p>
    <w:p w14:paraId="1AE73441" w14:textId="77777777" w:rsidR="00D73D8C" w:rsidRDefault="00D73D8C" w:rsidP="00455D5A">
      <w:r>
        <w:t>Όπου:</w:t>
      </w:r>
    </w:p>
    <w:p w14:paraId="55377AF8" w14:textId="7C38677E" w:rsidR="00455D5A" w:rsidRPr="00455D5A" w:rsidRDefault="00455D5A" w:rsidP="00455D5A">
      <w:pPr>
        <w:rPr>
          <w:rFonts w:cs="Times New Roman"/>
        </w:rPr>
      </w:pPr>
      <w:r w:rsidRPr="00455D5A">
        <w:rPr>
          <w:rFonts w:cs="Times New Roman"/>
        </w:rPr>
        <w:t xml:space="preserve">Μ: η ποσότητα των ανοδίων σε </w:t>
      </w:r>
      <w:r w:rsidRPr="00455D5A">
        <w:rPr>
          <w:rFonts w:cs="Times New Roman"/>
          <w:lang w:val="en-US"/>
        </w:rPr>
        <w:t>kg</w:t>
      </w:r>
    </w:p>
    <w:p w14:paraId="4C756BF6" w14:textId="77777777" w:rsidR="00455D5A" w:rsidRPr="00455D5A" w:rsidRDefault="00455D5A" w:rsidP="00455D5A">
      <w:pPr>
        <w:rPr>
          <w:rFonts w:cs="Times New Roman"/>
        </w:rPr>
      </w:pPr>
      <w:r w:rsidRPr="00455D5A">
        <w:rPr>
          <w:rFonts w:cs="Times New Roman"/>
          <w:lang w:val="en-US"/>
        </w:rPr>
        <w:t>A</w:t>
      </w:r>
      <w:r w:rsidRPr="00455D5A">
        <w:rPr>
          <w:rFonts w:cs="Times New Roman"/>
        </w:rPr>
        <w:t xml:space="preserve">: η επιφάνεια που μελετάται για την τοποθέτηση των ανοδίων σε </w:t>
      </w:r>
      <w:r w:rsidRPr="00455D5A">
        <w:rPr>
          <w:rFonts w:cs="Times New Roman"/>
          <w:lang w:val="en-US"/>
        </w:rPr>
        <w:t>m</w:t>
      </w:r>
      <w:r w:rsidRPr="00D73D8C">
        <w:rPr>
          <w:rFonts w:cs="Times New Roman"/>
          <w:vertAlign w:val="superscript"/>
        </w:rPr>
        <w:t>2</w:t>
      </w:r>
    </w:p>
    <w:p w14:paraId="6B951461" w14:textId="69679EF2" w:rsidR="00455D5A" w:rsidRPr="00455D5A" w:rsidRDefault="00D73D8C" w:rsidP="00455D5A">
      <w:pPr>
        <w:rPr>
          <w:rFonts w:cs="Times New Roman"/>
        </w:rPr>
      </w:pPr>
      <w:r>
        <w:rPr>
          <w:rFonts w:cs="Times New Roman"/>
          <w:lang w:val="en-US"/>
        </w:rPr>
        <w:t>i</w:t>
      </w:r>
      <w:r>
        <w:rPr>
          <w:rFonts w:cs="Times New Roman"/>
          <w:vertAlign w:val="subscript"/>
          <w:lang w:val="en-US"/>
        </w:rPr>
        <w:t>c</w:t>
      </w:r>
      <w:r w:rsidR="00455D5A" w:rsidRPr="00455D5A">
        <w:rPr>
          <w:rFonts w:cs="Times New Roman"/>
        </w:rPr>
        <w:t xml:space="preserve">: απαιτούμενη πυκνότητα ρεύματος σε </w:t>
      </w:r>
      <w:r w:rsidR="00455D5A" w:rsidRPr="00455D5A">
        <w:rPr>
          <w:rFonts w:cs="Times New Roman"/>
          <w:lang w:val="en-US"/>
        </w:rPr>
        <w:t>mA</w:t>
      </w:r>
      <w:r w:rsidR="00455D5A" w:rsidRPr="00455D5A">
        <w:rPr>
          <w:rFonts w:cs="Times New Roman"/>
        </w:rPr>
        <w:t>/</w:t>
      </w:r>
      <w:r w:rsidR="00455D5A" w:rsidRPr="00455D5A">
        <w:rPr>
          <w:rFonts w:cs="Times New Roman"/>
          <w:lang w:val="en-US"/>
        </w:rPr>
        <w:t>m</w:t>
      </w:r>
      <w:r w:rsidR="00455D5A" w:rsidRPr="00D73D8C">
        <w:rPr>
          <w:rFonts w:cs="Times New Roman"/>
          <w:vertAlign w:val="superscript"/>
        </w:rPr>
        <w:t>2</w:t>
      </w:r>
    </w:p>
    <w:p w14:paraId="513BBCE1" w14:textId="77777777" w:rsidR="00455D5A" w:rsidRPr="00455D5A" w:rsidRDefault="00455D5A" w:rsidP="00455D5A">
      <w:pPr>
        <w:rPr>
          <w:rFonts w:cs="Times New Roman"/>
        </w:rPr>
      </w:pPr>
      <w:r w:rsidRPr="00455D5A">
        <w:rPr>
          <w:rFonts w:cs="Times New Roman"/>
          <w:lang w:val="en-US"/>
        </w:rPr>
        <w:t>t</w:t>
      </w:r>
      <w:r w:rsidRPr="00455D5A">
        <w:rPr>
          <w:rFonts w:cs="Times New Roman"/>
        </w:rPr>
        <w:t>: χρόνος μέσα στο νερό σε ώρες</w:t>
      </w:r>
    </w:p>
    <w:p w14:paraId="7BC9F673" w14:textId="77777777" w:rsidR="00455D5A" w:rsidRPr="00455D5A" w:rsidRDefault="00455D5A" w:rsidP="00455D5A">
      <w:pPr>
        <w:rPr>
          <w:rFonts w:cs="Times New Roman"/>
        </w:rPr>
      </w:pPr>
      <w:r w:rsidRPr="00455D5A">
        <w:rPr>
          <w:rFonts w:cs="Times New Roman"/>
        </w:rPr>
        <w:t>ε: ηλεκτρική ικανότητα ανοδίου στο θαλασσινό νερό σε Α</w:t>
      </w:r>
      <w:r w:rsidRPr="00455D5A">
        <w:rPr>
          <w:rFonts w:cs="Times New Roman"/>
          <w:lang w:val="en-US"/>
        </w:rPr>
        <w:t>h</w:t>
      </w:r>
      <w:r w:rsidRPr="00455D5A">
        <w:rPr>
          <w:rFonts w:cs="Times New Roman"/>
        </w:rPr>
        <w:t>/</w:t>
      </w:r>
      <w:r w:rsidRPr="00455D5A">
        <w:rPr>
          <w:rFonts w:cs="Times New Roman"/>
          <w:lang w:val="en-US"/>
        </w:rPr>
        <w:t>kg</w:t>
      </w:r>
    </w:p>
    <w:p w14:paraId="0E009D81" w14:textId="77777777" w:rsidR="00455D5A" w:rsidRPr="00455D5A" w:rsidRDefault="00455D5A" w:rsidP="00455D5A">
      <w:pPr>
        <w:rPr>
          <w:rFonts w:cs="Times New Roman"/>
        </w:rPr>
      </w:pPr>
      <w:r w:rsidRPr="00455D5A">
        <w:rPr>
          <w:rFonts w:cs="Times New Roman"/>
          <w:lang w:val="en-US"/>
        </w:rPr>
        <w:t>u</w:t>
      </w:r>
      <w:r w:rsidRPr="00455D5A">
        <w:rPr>
          <w:rFonts w:cs="Times New Roman"/>
        </w:rPr>
        <w:t>: συντελεστής χρήσης, για υπολογισμό εκπομπών λαμβάνεται ίσος με 1</w:t>
      </w:r>
    </w:p>
    <w:p w14:paraId="4E33F28D" w14:textId="3A08ABA9" w:rsidR="00455D5A" w:rsidRPr="00455D5A" w:rsidRDefault="00455D5A" w:rsidP="00455D5A">
      <w:pPr>
        <w:rPr>
          <w:rFonts w:cs="Times New Roman"/>
        </w:rPr>
      </w:pPr>
      <w:r w:rsidRPr="00455D5A">
        <w:rPr>
          <w:rFonts w:cs="Times New Roman"/>
          <w:lang w:val="en-US"/>
        </w:rPr>
        <w:t>a</w:t>
      </w:r>
      <w:r w:rsidRPr="00D73D8C">
        <w:rPr>
          <w:rFonts w:cs="Times New Roman"/>
          <w:vertAlign w:val="subscript"/>
          <w:lang w:val="en-US"/>
        </w:rPr>
        <w:t>m</w:t>
      </w:r>
      <w:r w:rsidRPr="00455D5A">
        <w:rPr>
          <w:rFonts w:cs="Times New Roman"/>
        </w:rPr>
        <w:t>: ποσοστό υλικού ανόδου που χρησιμοποιείται (ψευδαργύρου ή αλουμινίου) σε</w:t>
      </w:r>
      <w:r w:rsidR="00D73D8C">
        <w:rPr>
          <w:rFonts w:cs="Times New Roman"/>
        </w:rPr>
        <w:t xml:space="preserve"> </w:t>
      </w:r>
      <w:r w:rsidRPr="00455D5A">
        <w:rPr>
          <w:rFonts w:cs="Times New Roman"/>
        </w:rPr>
        <w:t>σχέση με το σύνολο των ανοδίων.</w:t>
      </w:r>
    </w:p>
    <w:p w14:paraId="7204BDA2" w14:textId="152BB873" w:rsidR="00A56520" w:rsidRDefault="00A56520" w:rsidP="00455D5A">
      <w:r>
        <w:t xml:space="preserve">Με </w:t>
      </w:r>
      <w:r w:rsidR="00BB5BE4">
        <w:t>«</w:t>
      </w:r>
      <w:r>
        <w:t>ε</w:t>
      </w:r>
      <w:r w:rsidR="00BB5BE4">
        <w:t>»</w:t>
      </w:r>
      <w:r>
        <w:t xml:space="preserve"> συμβολίζεται η ηλεκτρική ικανότητα του ανοδίου στο θαλασσινό νερό και έχει</w:t>
      </w:r>
      <w:r w:rsidR="00BB5BE4">
        <w:t xml:space="preserve"> </w:t>
      </w:r>
      <w:r>
        <w:t>μονάδες Αh/kg και λαμβάνεται ίσο με 780×1000 Αh/kg εφόσον οι υπόλοιπές μονάδες</w:t>
      </w:r>
      <w:r w:rsidR="00BB5BE4">
        <w:t xml:space="preserve"> </w:t>
      </w:r>
      <w:r>
        <w:t>είναι σε mA. Η απαιτούμενη πυκνότητα ρεύματος για την εξωτερική επιφάνεια είναι 15</w:t>
      </w:r>
      <w:r w:rsidR="00BB5BE4">
        <w:t xml:space="preserve"> </w:t>
      </w:r>
      <w:r>
        <w:rPr>
          <w:rFonts w:cs="Times New Roman"/>
        </w:rPr>
        <w:t>mA/m</w:t>
      </w:r>
      <w:r>
        <w:rPr>
          <w:rFonts w:cs="Times New Roman"/>
          <w:sz w:val="16"/>
          <w:szCs w:val="16"/>
        </w:rPr>
        <w:t>2</w:t>
      </w:r>
      <w:r>
        <w:t>, ενώ για τις δεξαμενές έρματος είναι 5 mA/m</w:t>
      </w:r>
      <w:r>
        <w:rPr>
          <w:rFonts w:cs="Times New Roman"/>
          <w:sz w:val="16"/>
          <w:szCs w:val="16"/>
        </w:rPr>
        <w:t xml:space="preserve">2 </w:t>
      </w:r>
      <w:r>
        <w:t>εφόσον είναι βαμμένες οι</w:t>
      </w:r>
      <w:r w:rsidR="00BB5BE4">
        <w:t xml:space="preserve"> </w:t>
      </w:r>
      <w:r>
        <w:t>επιφάνειες. Ο χρόνος ζωής του ανοδίου είναι 5 χρόνια*8766 ώρες και στην περίπτωση</w:t>
      </w:r>
      <w:r w:rsidR="00BB5BE4">
        <w:t xml:space="preserve"> </w:t>
      </w:r>
      <w:r>
        <w:t>των δεξαμενών έρματος χρησιμοποιείται ένα ποσοστό 50% εφόσον οι δεξαμενές δεν</w:t>
      </w:r>
      <w:r w:rsidR="00BB5BE4">
        <w:t xml:space="preserve"> </w:t>
      </w:r>
      <w:r>
        <w:t>είναι συνεχώς γεμάτες</w:t>
      </w:r>
      <w:r w:rsidR="00273EA6" w:rsidRPr="00273EA6">
        <w:t xml:space="preserve"> </w:t>
      </w:r>
      <w:r w:rsidR="00273EA6">
        <w:fldChar w:fldCharType="begin"/>
      </w:r>
      <w:r w:rsidR="00273EA6">
        <w:instrText xml:space="preserve"> ADDIN EN.CITE &lt;EndNote&gt;&lt;Cite&gt;&lt;Author&gt;Hansink&lt;/Author&gt;&lt;Year&gt;1998&lt;/Year&gt;&lt;RecNum&gt;47&lt;/RecNum&gt;&lt;DisplayText&gt;[10]&lt;/DisplayText&gt;&lt;record&gt;&lt;rec-number&gt;47&lt;/rec-number&gt;&lt;foreign-keys&gt;&lt;key app="EN" db-id="dt5szp0pwzevwmeawsyvz9fz2fervfr0wap0"&gt;47&lt;/key&gt;&lt;/foreign-keys&gt;&lt;ref-type name="Journal Article"&gt;17&lt;/ref-type&gt;&lt;contributors&gt;&lt;authors&gt;&lt;author&gt;Hansink, James D&lt;/author&gt;&lt;/authors&gt;&lt;/contributors&gt;&lt;titles&gt;&lt;title&gt;Economics of abrasive selection for shipyard use&lt;/title&gt;&lt;secondary-title&gt;Protective Coatings Europe&lt;/secondary-title&gt;&lt;/titles&gt;&lt;periodical&gt;&lt;full-title&gt;Protective Coatings Europe&lt;/full-title&gt;&lt;/periodical&gt;&lt;pages&gt;25&lt;/pages&gt;&lt;volume&gt;3&lt;/volume&gt;&lt;dates&gt;&lt;year&gt;1998&lt;/year&gt;&lt;/dates&gt;&lt;urls&gt;&lt;/urls&gt;&lt;/record&gt;&lt;/Cite&gt;&lt;/EndNote&gt;</w:instrText>
      </w:r>
      <w:r w:rsidR="00273EA6">
        <w:fldChar w:fldCharType="separate"/>
      </w:r>
      <w:r w:rsidR="00273EA6">
        <w:rPr>
          <w:noProof/>
        </w:rPr>
        <w:t>[</w:t>
      </w:r>
      <w:hyperlink w:anchor="_ENREF_10" w:tooltip="Hansink, 1998 #47" w:history="1">
        <w:r w:rsidR="001274B0">
          <w:rPr>
            <w:noProof/>
          </w:rPr>
          <w:t>10</w:t>
        </w:r>
      </w:hyperlink>
      <w:r w:rsidR="00273EA6">
        <w:rPr>
          <w:noProof/>
        </w:rPr>
        <w:t>]</w:t>
      </w:r>
      <w:r w:rsidR="00273EA6">
        <w:fldChar w:fldCharType="end"/>
      </w:r>
      <w:r>
        <w:rPr>
          <w:rFonts w:cs="Times New Roman"/>
        </w:rPr>
        <w:t xml:space="preserve">. O </w:t>
      </w:r>
      <w:r>
        <w:t xml:space="preserve">συντελεστής χρήσης </w:t>
      </w:r>
      <w:r>
        <w:rPr>
          <w:rFonts w:cs="Times New Roman"/>
        </w:rPr>
        <w:t>u</w:t>
      </w:r>
      <w:r>
        <w:t>, για υπολογισμό</w:t>
      </w:r>
      <w:r w:rsidR="00BB5BE4">
        <w:t xml:space="preserve"> </w:t>
      </w:r>
      <w:r>
        <w:t>Ανάλυση κύκλου ζωής της γάστρας του πλοίου</w:t>
      </w:r>
      <w:r w:rsidR="00BB5BE4">
        <w:t xml:space="preserve"> </w:t>
      </w:r>
      <w:r>
        <w:t>εκπομπών λαμβάνεται ίσος με 1</w:t>
      </w:r>
      <w:r>
        <w:rPr>
          <w:rFonts w:cs="Times New Roman"/>
        </w:rPr>
        <w:t xml:space="preserve">. O </w:t>
      </w:r>
      <w:r>
        <w:t>τύπος τελικά δίνει την ποσότητα των απαιτούμενων</w:t>
      </w:r>
      <w:r w:rsidR="00BB5BE4">
        <w:t xml:space="preserve"> </w:t>
      </w:r>
      <w:r>
        <w:t>ανοδίων σε kg. Στη συνέχεια οι συντελεστές των εκπομπών λαμβάνονται από το</w:t>
      </w:r>
      <w:r w:rsidR="00BB5BE4">
        <w:t xml:space="preserve"> </w:t>
      </w:r>
      <w:r>
        <w:t>SimaPro, με τη μέθοδο EcoIndicator, για τη διαδικασία της παραγωγής ψευδαργύρου</w:t>
      </w:r>
      <w:r w:rsidR="00BB5BE4">
        <w:t xml:space="preserve"> </w:t>
      </w:r>
      <w:r>
        <w:t xml:space="preserve">(zinc) και </w:t>
      </w:r>
      <w:r>
        <w:lastRenderedPageBreak/>
        <w:t>πολλαπλασιαζόμενοι με την ολική ποσότητα ανοδίων δίνουν τις εκπομπές</w:t>
      </w:r>
      <w:r w:rsidR="00BB5BE4">
        <w:t xml:space="preserve"> </w:t>
      </w:r>
      <w:r>
        <w:t>από την παραγωγή του ψευδαργύρου που απαιτείται. Ακολουθεί ο σχετικός πίνακας.</w:t>
      </w:r>
    </w:p>
    <w:p w14:paraId="3AEBEEC8" w14:textId="7254264D" w:rsidR="00AA50CC" w:rsidRDefault="00FB3430" w:rsidP="00FB3430">
      <w:pPr>
        <w:jc w:val="center"/>
        <w:rPr>
          <w:lang w:val="en-US"/>
        </w:rPr>
      </w:pPr>
      <w:r>
        <w:rPr>
          <w:noProof/>
          <w:lang w:val="en-US"/>
        </w:rPr>
        <w:drawing>
          <wp:inline distT="0" distB="0" distL="0" distR="0" wp14:anchorId="60271AC3" wp14:editId="03170DB2">
            <wp:extent cx="5274310" cy="4686935"/>
            <wp:effectExtent l="0" t="0" r="2540" b="0"/>
            <wp:docPr id="40"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4686935"/>
                    </a:xfrm>
                    <a:prstGeom prst="rect">
                      <a:avLst/>
                    </a:prstGeom>
                  </pic:spPr>
                </pic:pic>
              </a:graphicData>
            </a:graphic>
          </wp:inline>
        </w:drawing>
      </w:r>
    </w:p>
    <w:p w14:paraId="214E4CDD" w14:textId="50E2434F" w:rsidR="00FB3430" w:rsidRPr="00FB3430" w:rsidRDefault="00FB3430" w:rsidP="00FB3430">
      <w:pPr>
        <w:jc w:val="center"/>
      </w:pPr>
      <w:r>
        <w:t>Πίνακας</w:t>
      </w:r>
      <w:r w:rsidRPr="00FB3430">
        <w:t xml:space="preserve"> 6: </w:t>
      </w:r>
      <w:r>
        <w:t>Υπολογισμός εκπομπών από καθοδική προστασία</w:t>
      </w:r>
    </w:p>
    <w:p w14:paraId="57191577" w14:textId="2FB6C47C" w:rsidR="00A56520" w:rsidRPr="001274B0" w:rsidRDefault="005803C5" w:rsidP="005E6FEF">
      <w:pPr>
        <w:pStyle w:val="Heading3"/>
      </w:pPr>
      <w:bookmarkStart w:id="33" w:name="_Toc17398533"/>
      <w:r w:rsidRPr="00FF4BC7">
        <w:t xml:space="preserve">                               </w:t>
      </w:r>
      <w:r w:rsidRPr="00FF4BC7">
        <w:rPr>
          <w:color w:val="000000" w:themeColor="text1"/>
        </w:rPr>
        <w:t xml:space="preserve">5.7 </w:t>
      </w:r>
      <w:r w:rsidR="00A56520" w:rsidRPr="005803C5">
        <w:rPr>
          <w:color w:val="000000" w:themeColor="text1"/>
          <w:lang w:val="en-US"/>
        </w:rPr>
        <w:t>Primers</w:t>
      </w:r>
      <w:r w:rsidR="00A56520" w:rsidRPr="005803C5">
        <w:rPr>
          <w:color w:val="000000" w:themeColor="text1"/>
        </w:rPr>
        <w:t xml:space="preserve">, </w:t>
      </w:r>
      <w:r w:rsidR="00A56520" w:rsidRPr="005803C5">
        <w:rPr>
          <w:color w:val="000000" w:themeColor="text1"/>
          <w:lang w:val="en-US"/>
        </w:rPr>
        <w:t>antifouling</w:t>
      </w:r>
      <w:r w:rsidR="00A56520" w:rsidRPr="005803C5">
        <w:rPr>
          <w:color w:val="000000" w:themeColor="text1"/>
        </w:rPr>
        <w:t xml:space="preserve"> και βαφές</w:t>
      </w:r>
      <w:bookmarkEnd w:id="33"/>
    </w:p>
    <w:p w14:paraId="6B985EE6" w14:textId="4A4653F1" w:rsidR="00A56520" w:rsidRDefault="00A56520" w:rsidP="002C65BB">
      <w:r>
        <w:t>Ο τρόπος που υπολογίζονται οι επιφάνειες έχουν περιγραφεί παραπάνω. Με TC</w:t>
      </w:r>
      <w:r w:rsidR="001274B0">
        <w:t xml:space="preserve"> </w:t>
      </w:r>
      <w:r>
        <w:t>συμβολίζεται η θεωρητική κάλυψη των επικαλυπτικών</w:t>
      </w:r>
      <w:r>
        <w:rPr>
          <w:rFonts w:cs="Times New Roman"/>
        </w:rPr>
        <w:t xml:space="preserve">, </w:t>
      </w:r>
      <w:r>
        <w:t>η οποία λαμβάνεται από τα</w:t>
      </w:r>
      <w:r w:rsidR="001274B0">
        <w:t xml:space="preserve"> </w:t>
      </w:r>
      <w:r>
        <w:rPr>
          <w:rFonts w:cs="Times New Roman"/>
        </w:rPr>
        <w:t xml:space="preserve">datasheets </w:t>
      </w:r>
      <w:r>
        <w:t>από site γνωστής εταιρίας painti</w:t>
      </w:r>
      <w:r>
        <w:rPr>
          <w:rFonts w:cs="Times New Roman"/>
        </w:rPr>
        <w:t>ngs</w:t>
      </w:r>
      <w:r w:rsidR="001274B0">
        <w:rPr>
          <w:rFonts w:cs="Times New Roman"/>
        </w:rPr>
        <w:t xml:space="preserve"> </w:t>
      </w:r>
      <w:r>
        <w:t xml:space="preserve"> και είναι διαφορετική ανάλογα με την επιφάνεια που βάφεται. Στη</w:t>
      </w:r>
      <w:r w:rsidR="001274B0">
        <w:t xml:space="preserve"> </w:t>
      </w:r>
      <w:r>
        <w:t>συνέχεια πολλαπλασιάζοντας το TC με τις στρώσεις υλικού που απαιτούνται και την</w:t>
      </w:r>
      <w:r w:rsidR="001274B0">
        <w:t xml:space="preserve"> </w:t>
      </w:r>
      <w:r>
        <w:t xml:space="preserve">επιφάνεια προκύπτει η ολική ποσότητα υλικού που απαιτείται σε </w:t>
      </w:r>
      <w:r>
        <w:rPr>
          <w:rFonts w:cs="Times New Roman"/>
        </w:rPr>
        <w:t xml:space="preserve">lt. </w:t>
      </w:r>
      <w:r>
        <w:t>Ο συντελεστής των</w:t>
      </w:r>
      <w:r w:rsidR="001274B0">
        <w:t xml:space="preserve"> </w:t>
      </w:r>
      <w:r>
        <w:rPr>
          <w:rFonts w:cs="Times New Roman"/>
        </w:rPr>
        <w:t xml:space="preserve">VOC </w:t>
      </w:r>
      <w:r>
        <w:t>της βαφής λαμβάνεται από τα παραπάνω datasheets και πολλαπλασιαζόμενος με</w:t>
      </w:r>
      <w:r w:rsidR="001274B0">
        <w:t xml:space="preserve"> </w:t>
      </w:r>
      <w:r>
        <w:t>την ποσότητα υλικού που χρησιμοποιείται δίνει τα VOC που παράγονται από την</w:t>
      </w:r>
      <w:r w:rsidR="001274B0">
        <w:t xml:space="preserve"> </w:t>
      </w:r>
      <w:r>
        <w:t>διαδικασία. Η ενέργεια που καταναλώνεται για την βαφή ενός m</w:t>
      </w:r>
      <w:r>
        <w:rPr>
          <w:rFonts w:cs="Times New Roman"/>
          <w:sz w:val="16"/>
          <w:szCs w:val="16"/>
        </w:rPr>
        <w:t xml:space="preserve">2 </w:t>
      </w:r>
      <w:r>
        <w:t>λαμβάνεται ίση με</w:t>
      </w:r>
      <w:r w:rsidR="001274B0">
        <w:t xml:space="preserve"> </w:t>
      </w:r>
      <w:r>
        <w:rPr>
          <w:rFonts w:cs="Times New Roman"/>
        </w:rPr>
        <w:t>1,67 kW/m</w:t>
      </w:r>
      <w:r>
        <w:rPr>
          <w:rFonts w:cs="Times New Roman"/>
          <w:sz w:val="16"/>
          <w:szCs w:val="16"/>
        </w:rPr>
        <w:t>2</w:t>
      </w:r>
      <w:r>
        <w:t xml:space="preserve">, σύμφωνα με την ονομαστική ισχύ ενός </w:t>
      </w:r>
      <w:r>
        <w:rPr>
          <w:rFonts w:cs="Times New Roman"/>
        </w:rPr>
        <w:t xml:space="preserve">spray </w:t>
      </w:r>
      <w:r>
        <w:t xml:space="preserve">βαφής (20 </w:t>
      </w:r>
      <w:r>
        <w:rPr>
          <w:rFonts w:cs="Times New Roman"/>
        </w:rPr>
        <w:t xml:space="preserve">kWh) </w:t>
      </w:r>
      <w:r>
        <w:t>και με την</w:t>
      </w:r>
      <w:r w:rsidR="001274B0">
        <w:t xml:space="preserve"> </w:t>
      </w:r>
      <w:r>
        <w:t xml:space="preserve">παραδοχή ότι βάφεται 1 </w:t>
      </w:r>
      <w:r>
        <w:rPr>
          <w:rFonts w:cs="Times New Roman"/>
        </w:rPr>
        <w:t>m</w:t>
      </w:r>
      <w:r>
        <w:rPr>
          <w:rFonts w:cs="Times New Roman"/>
          <w:sz w:val="16"/>
          <w:szCs w:val="16"/>
        </w:rPr>
        <w:t xml:space="preserve">2 </w:t>
      </w:r>
      <w:r>
        <w:t xml:space="preserve">ανά 5 λεπτά </w:t>
      </w:r>
      <w:r>
        <w:lastRenderedPageBreak/>
        <w:t>και πολλαπλασιάζεται με την ολική επιφάνεια</w:t>
      </w:r>
      <w:r w:rsidR="001274B0">
        <w:t xml:space="preserve"> </w:t>
      </w:r>
      <w:r>
        <w:t>και τις στρώσεις, δίνοντας έτσι την ολική ενέργεια. Οι συντελεστές των εκπομπών για</w:t>
      </w:r>
      <w:r w:rsidR="001274B0">
        <w:t xml:space="preserve"> </w:t>
      </w:r>
      <w:r>
        <w:t>την κατανάλωση ενέργειας λαμβάνονται από το SimaPro και πολλαπλασιασμένη με την</w:t>
      </w:r>
      <w:r w:rsidR="001274B0">
        <w:t xml:space="preserve"> </w:t>
      </w:r>
      <w:r>
        <w:t>ολική ενέργεια δίνουν τις εκπομπές από την διαδικασία της βαφής. Ακολουθεί ο</w:t>
      </w:r>
      <w:r w:rsidR="001274B0">
        <w:t xml:space="preserve"> </w:t>
      </w:r>
      <w:r>
        <w:t>σχετικός πίνακας:</w:t>
      </w:r>
    </w:p>
    <w:p w14:paraId="4F7D8435" w14:textId="5003006D" w:rsidR="002C65BB" w:rsidRDefault="001274B0" w:rsidP="001274B0">
      <w:pPr>
        <w:jc w:val="center"/>
        <w:rPr>
          <w:lang w:val="en-US"/>
        </w:rPr>
      </w:pPr>
      <w:r>
        <w:rPr>
          <w:noProof/>
          <w:lang w:val="en-US"/>
        </w:rPr>
        <w:drawing>
          <wp:inline distT="0" distB="0" distL="0" distR="0" wp14:anchorId="36E22DC3" wp14:editId="47602F4A">
            <wp:extent cx="5274310" cy="5458460"/>
            <wp:effectExtent l="0" t="0" r="2540" b="8890"/>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5458460"/>
                    </a:xfrm>
                    <a:prstGeom prst="rect">
                      <a:avLst/>
                    </a:prstGeom>
                  </pic:spPr>
                </pic:pic>
              </a:graphicData>
            </a:graphic>
          </wp:inline>
        </w:drawing>
      </w:r>
    </w:p>
    <w:p w14:paraId="1E342792" w14:textId="408549FB" w:rsidR="001274B0" w:rsidRPr="001274B0" w:rsidRDefault="001274B0" w:rsidP="001274B0">
      <w:pPr>
        <w:jc w:val="center"/>
      </w:pPr>
      <w:r>
        <w:t>Πίνακας 7: Υπολογισμός εκπομπών από βαφή</w:t>
      </w:r>
    </w:p>
    <w:p w14:paraId="00506717" w14:textId="77777777" w:rsidR="001274B0" w:rsidRDefault="001274B0">
      <w:pPr>
        <w:spacing w:line="276" w:lineRule="auto"/>
        <w:jc w:val="left"/>
        <w:rPr>
          <w:rFonts w:ascii="Times New Roman,Bold" w:hAnsi="Times New Roman,Bold" w:cs="Times New Roman,Bold"/>
          <w:b/>
          <w:bCs/>
          <w:sz w:val="26"/>
          <w:szCs w:val="26"/>
        </w:rPr>
      </w:pPr>
      <w:r>
        <w:rPr>
          <w:rFonts w:ascii="Times New Roman,Bold" w:hAnsi="Times New Roman,Bold" w:cs="Times New Roman,Bold"/>
          <w:b/>
          <w:bCs/>
          <w:sz w:val="26"/>
          <w:szCs w:val="26"/>
        </w:rPr>
        <w:br w:type="page"/>
      </w:r>
    </w:p>
    <w:p w14:paraId="1D45B967" w14:textId="5B13D71D" w:rsidR="00A56520" w:rsidRPr="0013607D" w:rsidRDefault="005803C5" w:rsidP="00B765E2">
      <w:pPr>
        <w:pStyle w:val="Heading2"/>
      </w:pPr>
      <w:bookmarkStart w:id="34" w:name="_Toc17398534"/>
      <w:r w:rsidRPr="00FF4BC7">
        <w:lastRenderedPageBreak/>
        <w:t xml:space="preserve">                               </w:t>
      </w:r>
      <w:r w:rsidRPr="00FF4BC7">
        <w:rPr>
          <w:color w:val="000000" w:themeColor="text1"/>
        </w:rPr>
        <w:t xml:space="preserve">5.8 </w:t>
      </w:r>
      <w:r w:rsidR="00A56520" w:rsidRPr="005803C5">
        <w:rPr>
          <w:color w:val="000000" w:themeColor="text1"/>
        </w:rPr>
        <w:t>Ανακύκλωση χάλυβα</w:t>
      </w:r>
      <w:bookmarkEnd w:id="34"/>
    </w:p>
    <w:p w14:paraId="0BF4E7AA" w14:textId="57466A19" w:rsidR="00A56520" w:rsidRDefault="00A56520" w:rsidP="001274B0">
      <w:pPr>
        <w:rPr>
          <w:rFonts w:ascii="Times New Roman,Bold" w:hAnsi="Times New Roman,Bold" w:cs="Times New Roman,Bold"/>
          <w:b/>
          <w:bCs/>
          <w:sz w:val="18"/>
          <w:szCs w:val="18"/>
        </w:rPr>
      </w:pPr>
      <w:r>
        <w:t>Αρχικά από τον παρακάτω πίνακα βρέθηκαν τα ποσοστά του χάλυβα που</w:t>
      </w:r>
      <w:r w:rsidR="001274B0">
        <w:t xml:space="preserve"> </w:t>
      </w:r>
      <w:r>
        <w:t>ανακυκλώνονται και επαναχρησιμοποιούνται και τα αντίστοιχα που απορρίπτονται:</w:t>
      </w:r>
      <w:r w:rsidR="001274B0">
        <w:t xml:space="preserve"> </w:t>
      </w:r>
    </w:p>
    <w:p w14:paraId="436129C2" w14:textId="4F07C829" w:rsidR="001274B0" w:rsidRDefault="001274B0" w:rsidP="001274B0">
      <w:pPr>
        <w:jc w:val="center"/>
        <w:rPr>
          <w:rFonts w:cs="Times New Roman,Bold"/>
          <w:b/>
          <w:bCs/>
          <w:sz w:val="18"/>
          <w:szCs w:val="18"/>
        </w:rPr>
      </w:pPr>
      <w:r>
        <w:rPr>
          <w:noProof/>
          <w:lang w:val="en-US"/>
        </w:rPr>
        <w:drawing>
          <wp:inline distT="0" distB="0" distL="0" distR="0" wp14:anchorId="3D43088F" wp14:editId="6B3C4DEA">
            <wp:extent cx="5274310" cy="1383665"/>
            <wp:effectExtent l="0" t="0" r="2540" b="6985"/>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1383665"/>
                    </a:xfrm>
                    <a:prstGeom prst="rect">
                      <a:avLst/>
                    </a:prstGeom>
                  </pic:spPr>
                </pic:pic>
              </a:graphicData>
            </a:graphic>
          </wp:inline>
        </w:drawing>
      </w:r>
    </w:p>
    <w:p w14:paraId="7896ADEC" w14:textId="718F4958" w:rsidR="001274B0" w:rsidRPr="001274B0" w:rsidRDefault="001274B0" w:rsidP="001274B0">
      <w:pPr>
        <w:jc w:val="center"/>
      </w:pPr>
      <w:r>
        <w:t xml:space="preserve">Πίνακας 8: Ανακυκλώσιμος χάλυβας σύμφωνα με τον τύπο πλοίου </w:t>
      </w:r>
      <w:r>
        <w:fldChar w:fldCharType="begin"/>
      </w:r>
      <w:r>
        <w:instrText xml:space="preserve"> ADDIN EN.CITE &lt;EndNote&gt;&lt;Cite&gt;&lt;Author&gt;Tilwankar&lt;/Author&gt;&lt;Year&gt;2008&lt;/Year&gt;&lt;RecNum&gt;54&lt;/RecNum&gt;&lt;DisplayText&gt;[16]&lt;/DisplayText&gt;&lt;record&gt;&lt;rec-number&gt;54&lt;/rec-number&gt;&lt;foreign-keys&gt;&lt;key app="EN" db-id="dt5szp0pwzevwmeawsyvz9fz2fervfr0wap0"&gt;54&lt;/key&gt;&lt;/foreign-keys&gt;&lt;ref-type name="Conference Proceedings"&gt;10&lt;/ref-type&gt;&lt;contributors&gt;&lt;authors&gt;&lt;author&gt;Tilwankar, Atit K&lt;/author&gt;&lt;author&gt;Mahindrakar, Amit B&lt;/author&gt;&lt;author&gt;Asolekar, Shyam R&lt;/author&gt;&lt;/authors&gt;&lt;/contributors&gt;&lt;titles&gt;&lt;title&gt;Steel recycling resulting from ship dismantling in India: Implications for green house gas emissions&lt;/title&gt;&lt;secondary-title&gt;Proceedings of second International Conference on “Dismantling of Obsolete Vessels”, during&lt;/secondary-title&gt;&lt;/titles&gt;&lt;pages&gt;15-16&lt;/pages&gt;&lt;dates&gt;&lt;year&gt;2008&lt;/year&gt;&lt;/dates&gt;&lt;urls&gt;&lt;/urls&gt;&lt;/record&gt;&lt;/Cite&gt;&lt;/EndNote&gt;</w:instrText>
      </w:r>
      <w:r>
        <w:fldChar w:fldCharType="separate"/>
      </w:r>
      <w:r>
        <w:rPr>
          <w:noProof/>
        </w:rPr>
        <w:t>[</w:t>
      </w:r>
      <w:hyperlink w:anchor="_ENREF_16" w:tooltip="Tilwankar, 2008 #54" w:history="1">
        <w:r>
          <w:rPr>
            <w:noProof/>
          </w:rPr>
          <w:t>16</w:t>
        </w:r>
      </w:hyperlink>
      <w:r>
        <w:rPr>
          <w:noProof/>
        </w:rPr>
        <w:t>]</w:t>
      </w:r>
      <w:r>
        <w:fldChar w:fldCharType="end"/>
      </w:r>
    </w:p>
    <w:p w14:paraId="103525DB" w14:textId="1EBE1140" w:rsidR="00A56520" w:rsidRPr="00342816" w:rsidRDefault="00A56520" w:rsidP="001274B0">
      <w:pPr>
        <w:rPr>
          <w:rFonts w:cs="Times New Roman,Bold"/>
          <w:b/>
          <w:bCs/>
          <w:color w:val="00009A"/>
          <w:sz w:val="18"/>
          <w:szCs w:val="18"/>
        </w:rPr>
      </w:pPr>
      <w:r>
        <w:t>Στην συνέχεια εφαρμόστηκαν αυτά τα ποσοστά στο υπό μελέτη πλοίο. Βρέθηκαν τα ποσοστά των εκπομπών για χάλυβα που προκύπτει από την αποσυναρμολόγηση του πλοίου σε κάποιο ναυπηγείο διάλυσης πλοίων στην Ινδία, σχετικά με τις εκπομπές για κατασκευή νέου χάλυβα (Tilwankar, 2012). Ακολουθεί ο σχετικός πίνακας:</w:t>
      </w:r>
    </w:p>
    <w:p w14:paraId="61F9EC38" w14:textId="5CCD7C80" w:rsidR="0013607D" w:rsidRDefault="001274B0" w:rsidP="001274B0">
      <w:pPr>
        <w:autoSpaceDE w:val="0"/>
        <w:autoSpaceDN w:val="0"/>
        <w:adjustRightInd w:val="0"/>
        <w:spacing w:after="0" w:line="240" w:lineRule="auto"/>
        <w:jc w:val="center"/>
        <w:rPr>
          <w:rFonts w:cs="Times New Roman,Bold"/>
          <w:b/>
          <w:bCs/>
          <w:color w:val="00009A"/>
          <w:sz w:val="18"/>
          <w:szCs w:val="18"/>
          <w:lang w:val="en-US"/>
        </w:rPr>
      </w:pPr>
      <w:r>
        <w:rPr>
          <w:noProof/>
          <w:lang w:val="en-US"/>
        </w:rPr>
        <w:drawing>
          <wp:inline distT="0" distB="0" distL="0" distR="0" wp14:anchorId="77A398AC" wp14:editId="23E6801C">
            <wp:extent cx="5274310" cy="1967230"/>
            <wp:effectExtent l="0" t="0" r="2540" b="0"/>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1967230"/>
                    </a:xfrm>
                    <a:prstGeom prst="rect">
                      <a:avLst/>
                    </a:prstGeom>
                  </pic:spPr>
                </pic:pic>
              </a:graphicData>
            </a:graphic>
          </wp:inline>
        </w:drawing>
      </w:r>
    </w:p>
    <w:p w14:paraId="522E1B88" w14:textId="6894E87C" w:rsidR="001274B0" w:rsidRPr="001274B0" w:rsidRDefault="001274B0" w:rsidP="001274B0">
      <w:pPr>
        <w:jc w:val="center"/>
      </w:pPr>
      <w:r>
        <w:t>Πίνακας 9: Ποσοστιαία διαφορά παραγωγής χάλυβα από ανακύκλωση και από εξόρυξη</w:t>
      </w:r>
    </w:p>
    <w:p w14:paraId="4BE7F9E2" w14:textId="77777777" w:rsidR="0013607D" w:rsidRPr="001274B0" w:rsidRDefault="0013607D" w:rsidP="00A56520">
      <w:pPr>
        <w:autoSpaceDE w:val="0"/>
        <w:autoSpaceDN w:val="0"/>
        <w:adjustRightInd w:val="0"/>
        <w:spacing w:after="0" w:line="240" w:lineRule="auto"/>
        <w:rPr>
          <w:rFonts w:cs="Times New Roman,Bold"/>
          <w:b/>
          <w:bCs/>
          <w:color w:val="00009A"/>
          <w:sz w:val="18"/>
          <w:szCs w:val="18"/>
        </w:rPr>
      </w:pPr>
    </w:p>
    <w:p w14:paraId="58320AE4" w14:textId="02A1B48F" w:rsidR="0013607D" w:rsidRDefault="00A56520" w:rsidP="0013607D">
      <w:pPr>
        <w:rPr>
          <w:rFonts w:cs="Times New Roman"/>
          <w:lang w:val="en-US"/>
        </w:rPr>
      </w:pPr>
      <w:r>
        <w:t>Στην πρώτη γραμμή του πίνακα δίνονται οι εκπομπές για την παραγωγή χάλυβα που προέρχεται από ανακυκλώσιμο υλικό. Στη δεύτερη γραμμή δίνονται οι εκπομπές που παράγονται από την κατασκευή χάλυβα από την αρχή. Στην τρίτη γραμμή φαίνεται η ποσοστιαία διαφορά των δύο παραπάνω. Οπότε προσθέτοντας αυτή τη διαφορά στις εκπομπές της παραγωγής χάλυβα που έχουν αναφερθεί παραπάνω προκύπτουν οι εκπομπές για τη χρήση χάλυβα μετά από ανακύκλωση. Επιπλέον, οι εκπομπές για τις οποίες δεν υπάρχουν στοιχεία παραμένουν σταθερές.</w:t>
      </w:r>
      <w:r w:rsidR="001274B0">
        <w:t xml:space="preserve"> </w:t>
      </w:r>
      <w:r>
        <w:rPr>
          <w:rFonts w:cs="Times New Roman"/>
        </w:rPr>
        <w:t xml:space="preserve">Reroll scrap </w:t>
      </w:r>
      <w:r>
        <w:t>θεωρείται ο χάλυβας ο οποίος ανακυκλώνεται και γίνεται ρολό έτοιμο για επαναχρησιμοποίηση</w:t>
      </w:r>
      <w:r>
        <w:rPr>
          <w:rFonts w:cs="Times New Roman"/>
        </w:rPr>
        <w:t xml:space="preserve">, </w:t>
      </w:r>
      <w:r>
        <w:rPr>
          <w:rFonts w:cs="Times New Roman"/>
        </w:rPr>
        <w:lastRenderedPageBreak/>
        <w:t xml:space="preserve">melting scrap </w:t>
      </w:r>
      <w:r>
        <w:t xml:space="preserve">είναι ο χάλυβας που πρώτα θα τηχθεί και cast </w:t>
      </w:r>
      <w:r>
        <w:rPr>
          <w:rFonts w:cs="Times New Roman"/>
        </w:rPr>
        <w:t xml:space="preserve">iron </w:t>
      </w:r>
      <w:r>
        <w:t xml:space="preserve">είναι ο χυτοσίδηρος. Steel </w:t>
      </w:r>
      <w:r>
        <w:rPr>
          <w:rFonts w:cs="Times New Roman"/>
        </w:rPr>
        <w:t xml:space="preserve">recovered </w:t>
      </w:r>
      <w:r>
        <w:t>είναι η συνολική ποσότητα του χάλυβα που ανακυκλώνεται. Οι συντελεστές για τις εκπομπές, όπως έχει αναφερθεί παραπάνω προκύπτουν από διαλυτήριο στην Ινδία</w:t>
      </w:r>
      <w:r w:rsidR="001274B0">
        <w:t xml:space="preserve"> </w:t>
      </w:r>
      <w:r w:rsidR="001274B0">
        <w:fldChar w:fldCharType="begin"/>
      </w:r>
      <w:r w:rsidR="001274B0">
        <w:instrText xml:space="preserve"> ADDIN EN.CITE &lt;EndNote&gt;&lt;Cite&gt;&lt;Author&gt;Tilwankar&lt;/Author&gt;&lt;Year&gt;2008&lt;/Year&gt;&lt;RecNum&gt;54&lt;/RecNum&gt;&lt;DisplayText&gt;[16]&lt;/DisplayText&gt;&lt;record&gt;&lt;rec-number&gt;54&lt;/rec-number&gt;&lt;foreign-keys&gt;&lt;key app="EN" db-id="dt5szp0pwzevwmeawsyvz9fz2fervfr0wap0"&gt;54&lt;/key&gt;&lt;/foreign-keys&gt;&lt;ref-type name="Conference Proceedings"&gt;10&lt;/ref-type&gt;&lt;contributors&gt;&lt;authors&gt;&lt;author&gt;Tilwankar, Atit K&lt;/author&gt;&lt;author&gt;Mahindrakar, Amit B&lt;/author&gt;&lt;author&gt;Asolekar, Shyam R&lt;/author&gt;&lt;/authors&gt;&lt;/contributors&gt;&lt;titles&gt;&lt;title&gt;Steel recycling resulting from ship dismantling in India: Implications for green house gas emissions&lt;/title&gt;&lt;secondary-title&gt;Proceedings of second International Conference on “Dismantling of Obsolete Vessels”, during&lt;/secondary-title&gt;&lt;/titles&gt;&lt;pages&gt;15-16&lt;/pages&gt;&lt;dates&gt;&lt;year&gt;2008&lt;/year&gt;&lt;/dates&gt;&lt;urls&gt;&lt;/urls&gt;&lt;/record&gt;&lt;/Cite&gt;&lt;/EndNote&gt;</w:instrText>
      </w:r>
      <w:r w:rsidR="001274B0">
        <w:fldChar w:fldCharType="separate"/>
      </w:r>
      <w:r w:rsidR="001274B0">
        <w:rPr>
          <w:noProof/>
        </w:rPr>
        <w:t>[</w:t>
      </w:r>
      <w:hyperlink w:anchor="_ENREF_16" w:tooltip="Tilwankar, 2008 #54" w:history="1">
        <w:r w:rsidR="001274B0">
          <w:rPr>
            <w:noProof/>
          </w:rPr>
          <w:t>16</w:t>
        </w:r>
      </w:hyperlink>
      <w:r w:rsidR="001274B0">
        <w:rPr>
          <w:noProof/>
        </w:rPr>
        <w:t>]</w:t>
      </w:r>
      <w:r w:rsidR="001274B0">
        <w:fldChar w:fldCharType="end"/>
      </w:r>
      <w:r>
        <w:t xml:space="preserve"> για τα CO</w:t>
      </w:r>
      <w:r>
        <w:rPr>
          <w:rFonts w:cs="Times New Roman"/>
          <w:sz w:val="16"/>
          <w:szCs w:val="16"/>
        </w:rPr>
        <w:t>2</w:t>
      </w:r>
      <w:r>
        <w:rPr>
          <w:rFonts w:cs="Times New Roman"/>
        </w:rPr>
        <w:t>, CH</w:t>
      </w:r>
      <w:r>
        <w:rPr>
          <w:rFonts w:cs="Times New Roman"/>
          <w:sz w:val="16"/>
          <w:szCs w:val="16"/>
        </w:rPr>
        <w:t>4</w:t>
      </w:r>
      <w:r>
        <w:t>και NO</w:t>
      </w:r>
      <w:r>
        <w:rPr>
          <w:rFonts w:cs="Times New Roman"/>
          <w:sz w:val="16"/>
          <w:szCs w:val="16"/>
        </w:rPr>
        <w:t xml:space="preserve">X </w:t>
      </w:r>
      <w:r>
        <w:t>ενώ οι υπόλοιποι θεωρούνται κοινοί με αυτούς της παραγωγής χάλυβα από εξόρυξη. Τέλος, πολλαπλασιάζοντας τους παραπάνω συντελεστές με την ολική ποσότητα ανακυκλωμένου χάλυβα προκύπτουν οι εκπομπές της διαδικασίας. Ακολουθεί</w:t>
      </w:r>
      <w:r w:rsidRPr="00A56520">
        <w:rPr>
          <w:lang w:val="en-US"/>
        </w:rPr>
        <w:t xml:space="preserve"> </w:t>
      </w:r>
      <w:r>
        <w:t>ο</w:t>
      </w:r>
      <w:r w:rsidRPr="00A56520">
        <w:rPr>
          <w:lang w:val="en-US"/>
        </w:rPr>
        <w:t xml:space="preserve"> </w:t>
      </w:r>
      <w:r>
        <w:t>σχετικός</w:t>
      </w:r>
      <w:r w:rsidRPr="00A56520">
        <w:rPr>
          <w:lang w:val="en-US"/>
        </w:rPr>
        <w:t xml:space="preserve"> </w:t>
      </w:r>
      <w:r>
        <w:t>πίνακας</w:t>
      </w:r>
      <w:r w:rsidRPr="00A56520">
        <w:rPr>
          <w:rFonts w:cs="Times New Roman"/>
          <w:lang w:val="en-US"/>
        </w:rPr>
        <w:t>:</w:t>
      </w:r>
    </w:p>
    <w:p w14:paraId="10988F2B" w14:textId="75191AE7" w:rsidR="001274B0" w:rsidRDefault="001274B0" w:rsidP="001274B0">
      <w:pPr>
        <w:jc w:val="center"/>
        <w:rPr>
          <w:rFonts w:cs="Times New Roman"/>
          <w:lang w:val="en-US"/>
        </w:rPr>
      </w:pPr>
      <w:r>
        <w:rPr>
          <w:noProof/>
          <w:lang w:val="en-US"/>
        </w:rPr>
        <w:drawing>
          <wp:inline distT="0" distB="0" distL="0" distR="0" wp14:anchorId="350B4247" wp14:editId="1F254D74">
            <wp:extent cx="5274310" cy="4395470"/>
            <wp:effectExtent l="0" t="0" r="2540" b="5080"/>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4395470"/>
                    </a:xfrm>
                    <a:prstGeom prst="rect">
                      <a:avLst/>
                    </a:prstGeom>
                  </pic:spPr>
                </pic:pic>
              </a:graphicData>
            </a:graphic>
          </wp:inline>
        </w:drawing>
      </w:r>
    </w:p>
    <w:p w14:paraId="5F29FFDC" w14:textId="35CF60A6" w:rsidR="001274B0" w:rsidRPr="001274B0" w:rsidRDefault="001274B0" w:rsidP="001274B0">
      <w:pPr>
        <w:jc w:val="center"/>
        <w:rPr>
          <w:rFonts w:cs="Times New Roman"/>
        </w:rPr>
      </w:pPr>
      <w:r>
        <w:rPr>
          <w:rFonts w:cs="Times New Roman"/>
        </w:rPr>
        <w:t>Πίνακας 10: Υπολογισμός εκπομπών από την ανακύκλωση χάλυβα</w:t>
      </w:r>
    </w:p>
    <w:p w14:paraId="08B9AA46" w14:textId="77777777" w:rsidR="001274B0" w:rsidRDefault="001274B0">
      <w:pPr>
        <w:spacing w:line="276" w:lineRule="auto"/>
        <w:jc w:val="left"/>
        <w:rPr>
          <w:rFonts w:ascii="Times New Roman,Bold" w:hAnsi="Times New Roman,Bold" w:cs="Times New Roman,Bold"/>
          <w:b/>
          <w:bCs/>
          <w:sz w:val="33"/>
          <w:szCs w:val="33"/>
        </w:rPr>
      </w:pPr>
      <w:r>
        <w:rPr>
          <w:rFonts w:ascii="Times New Roman,Bold" w:hAnsi="Times New Roman,Bold" w:cs="Times New Roman,Bold"/>
          <w:b/>
          <w:bCs/>
          <w:sz w:val="33"/>
          <w:szCs w:val="33"/>
        </w:rPr>
        <w:br w:type="page"/>
      </w:r>
    </w:p>
    <w:p w14:paraId="12D8A638" w14:textId="04A9A3FF" w:rsidR="00A56520" w:rsidRPr="00357BC2" w:rsidRDefault="00A56520" w:rsidP="00357BC2">
      <w:pPr>
        <w:pStyle w:val="Heading2"/>
        <w:numPr>
          <w:ilvl w:val="0"/>
          <w:numId w:val="6"/>
        </w:numPr>
        <w:rPr>
          <w:rStyle w:val="SubtleEmphasis"/>
          <w:color w:val="000000" w:themeColor="text1"/>
        </w:rPr>
      </w:pPr>
      <w:bookmarkStart w:id="35" w:name="_Toc17398535"/>
      <w:r w:rsidRPr="00357BC2">
        <w:rPr>
          <w:color w:val="000000" w:themeColor="text1"/>
          <w:sz w:val="33"/>
          <w:szCs w:val="33"/>
        </w:rPr>
        <w:lastRenderedPageBreak/>
        <w:t>Α</w:t>
      </w:r>
      <w:r w:rsidRPr="00357BC2">
        <w:rPr>
          <w:color w:val="000000" w:themeColor="text1"/>
        </w:rPr>
        <w:t>ΠΟΤΕΛΕΣΜΑΤΑ</w:t>
      </w:r>
      <w:bookmarkEnd w:id="35"/>
    </w:p>
    <w:p w14:paraId="32B15E6B" w14:textId="597FF2E8" w:rsidR="001274B0" w:rsidRDefault="001274B0" w:rsidP="00A56520">
      <w:pPr>
        <w:autoSpaceDE w:val="0"/>
        <w:autoSpaceDN w:val="0"/>
        <w:adjustRightInd w:val="0"/>
        <w:spacing w:after="0" w:line="240" w:lineRule="auto"/>
        <w:rPr>
          <w:rFonts w:ascii="Times New Roman,Bold" w:hAnsi="Times New Roman,Bold" w:cs="Times New Roman,Bold"/>
          <w:b/>
          <w:bCs/>
          <w:sz w:val="26"/>
          <w:szCs w:val="26"/>
        </w:rPr>
      </w:pPr>
    </w:p>
    <w:p w14:paraId="1C96856D" w14:textId="7B051A37" w:rsidR="001274B0" w:rsidRPr="00357BC2" w:rsidRDefault="00357BC2" w:rsidP="00B765E2">
      <w:pPr>
        <w:pStyle w:val="Heading3"/>
        <w:rPr>
          <w:rStyle w:val="SubtleReference"/>
          <w:color w:val="000000" w:themeColor="text1"/>
        </w:rPr>
      </w:pPr>
      <w:bookmarkStart w:id="36" w:name="_Toc17398536"/>
      <w:r>
        <w:rPr>
          <w:color w:val="000000" w:themeColor="text1"/>
          <w:lang w:val="en-US"/>
        </w:rPr>
        <w:t xml:space="preserve">6.1 </w:t>
      </w:r>
      <w:r w:rsidR="001274B0" w:rsidRPr="00357BC2">
        <w:rPr>
          <w:color w:val="000000" w:themeColor="text1"/>
        </w:rPr>
        <w:t>Εκπομπές από τη φάση κατασκευής</w:t>
      </w:r>
      <w:bookmarkEnd w:id="36"/>
    </w:p>
    <w:p w14:paraId="43F10780" w14:textId="43955EEC" w:rsidR="001274B0" w:rsidRPr="006270FC" w:rsidRDefault="006270FC" w:rsidP="00B765E2">
      <w:pPr>
        <w:pStyle w:val="Heading3"/>
        <w:rPr>
          <w:color w:val="000000" w:themeColor="text1"/>
        </w:rPr>
      </w:pPr>
      <w:bookmarkStart w:id="37" w:name="_Toc17398537"/>
      <w:r>
        <w:rPr>
          <w:color w:val="000000" w:themeColor="text1"/>
        </w:rPr>
        <w:t xml:space="preserve">             6.1.1 </w:t>
      </w:r>
      <w:r w:rsidR="001274B0" w:rsidRPr="006270FC">
        <w:rPr>
          <w:color w:val="000000" w:themeColor="text1"/>
        </w:rPr>
        <w:t>Παραγωγή χάλυβα</w:t>
      </w:r>
      <w:bookmarkEnd w:id="37"/>
    </w:p>
    <w:p w14:paraId="6A5558BC" w14:textId="0A54BC72" w:rsidR="00DA4DE1" w:rsidRDefault="00DA4DE1" w:rsidP="00DA4DE1">
      <w:r>
        <w:t xml:space="preserve">Παρακάτω παρατίθενται οι εκπομπές που έχουν επιλεγεί να υπολογιστούν, οι συντελεστές που έχουν προκύψει σε μονάδες </w:t>
      </w:r>
      <w:r>
        <w:rPr>
          <w:lang w:val="en-US"/>
        </w:rPr>
        <w:t>gr</w:t>
      </w:r>
      <w:r w:rsidRPr="00DA4DE1">
        <w:t>/</w:t>
      </w:r>
      <w:r>
        <w:rPr>
          <w:lang w:val="en-US"/>
        </w:rPr>
        <w:t>kg</w:t>
      </w:r>
      <w:r w:rsidRPr="00DA4DE1">
        <w:t xml:space="preserve"> </w:t>
      </w:r>
      <w:r>
        <w:t xml:space="preserve">και οι συνολικές εκπομπές που προκύπτουν από την παραγωγή χάλυβα. Αισθητά μεγαλύτερη είναι η εκπομπή </w:t>
      </w:r>
      <w:r>
        <w:rPr>
          <w:lang w:val="en-US"/>
        </w:rPr>
        <w:t>CO</w:t>
      </w:r>
      <w:r w:rsidRPr="00DA4DE1">
        <w:rPr>
          <w:vertAlign w:val="subscript"/>
        </w:rPr>
        <w:t>2</w:t>
      </w:r>
      <w:r w:rsidRPr="00DA4DE1">
        <w:t xml:space="preserve"> </w:t>
      </w:r>
      <w:r>
        <w:t>που αγγίζει 13.17*10</w:t>
      </w:r>
      <w:r>
        <w:rPr>
          <w:vertAlign w:val="superscript"/>
        </w:rPr>
        <w:t>3</w:t>
      </w:r>
      <w:r>
        <w:t xml:space="preserve"> </w:t>
      </w:r>
      <w:r>
        <w:rPr>
          <w:lang w:val="en-US"/>
        </w:rPr>
        <w:t>tons</w:t>
      </w:r>
      <w:r w:rsidRPr="00DA4DE1">
        <w:t xml:space="preserve"> </w:t>
      </w:r>
      <w:r>
        <w:t xml:space="preserve">και οι αμέσως μεγαλύτερες είναι οι εκπομπές 420 </w:t>
      </w:r>
      <w:r>
        <w:rPr>
          <w:lang w:val="en-US"/>
        </w:rPr>
        <w:t>tons</w:t>
      </w:r>
      <w:r w:rsidRPr="00DA4DE1">
        <w:t xml:space="preserve"> </w:t>
      </w:r>
      <w:r>
        <w:t xml:space="preserve">που ανήκουν στο </w:t>
      </w:r>
      <w:r>
        <w:rPr>
          <w:lang w:val="en-US"/>
        </w:rPr>
        <w:t>CO</w:t>
      </w:r>
      <w:r w:rsidRPr="00DA4DE1">
        <w:t>.</w:t>
      </w:r>
    </w:p>
    <w:p w14:paraId="6FCE24D9" w14:textId="415582A1" w:rsidR="00DA4DE1" w:rsidRDefault="00DA4DE1" w:rsidP="00DA4DE1">
      <w:pPr>
        <w:jc w:val="center"/>
      </w:pPr>
      <w:r>
        <w:rPr>
          <w:noProof/>
          <w:lang w:val="en-US"/>
        </w:rPr>
        <w:drawing>
          <wp:inline distT="0" distB="0" distL="0" distR="0" wp14:anchorId="17E2C1A8" wp14:editId="712C08AB">
            <wp:extent cx="3114675" cy="2819400"/>
            <wp:effectExtent l="0" t="0" r="9525" b="0"/>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14675" cy="2819400"/>
                    </a:xfrm>
                    <a:prstGeom prst="rect">
                      <a:avLst/>
                    </a:prstGeom>
                  </pic:spPr>
                </pic:pic>
              </a:graphicData>
            </a:graphic>
          </wp:inline>
        </w:drawing>
      </w:r>
    </w:p>
    <w:p w14:paraId="088133BB" w14:textId="3C298022" w:rsidR="00DA4DE1" w:rsidRDefault="00DA4DE1" w:rsidP="00DA4DE1">
      <w:pPr>
        <w:jc w:val="center"/>
      </w:pPr>
      <w:r>
        <w:t>Πίνακας 11: Συντελεστές εκπομπών για την παραγωγή χάλυβα</w:t>
      </w:r>
    </w:p>
    <w:p w14:paraId="29345B0E" w14:textId="7B470BB6" w:rsidR="00CD44BD" w:rsidRPr="00342816" w:rsidRDefault="00CD44BD" w:rsidP="00A56520">
      <w:pPr>
        <w:autoSpaceDE w:val="0"/>
        <w:autoSpaceDN w:val="0"/>
        <w:adjustRightInd w:val="0"/>
        <w:spacing w:after="0" w:line="240" w:lineRule="auto"/>
        <w:rPr>
          <w:b/>
          <w:bCs/>
          <w:sz w:val="18"/>
          <w:szCs w:val="18"/>
        </w:rPr>
      </w:pPr>
    </w:p>
    <w:tbl>
      <w:tblPr>
        <w:tblStyle w:val="TableGrid"/>
        <w:tblW w:w="0" w:type="auto"/>
        <w:jc w:val="center"/>
        <w:tblLook w:val="04A0" w:firstRow="1" w:lastRow="0" w:firstColumn="1" w:lastColumn="0" w:noHBand="0" w:noVBand="1"/>
      </w:tblPr>
      <w:tblGrid>
        <w:gridCol w:w="1548"/>
        <w:gridCol w:w="1548"/>
        <w:gridCol w:w="1548"/>
      </w:tblGrid>
      <w:tr w:rsidR="003F2181" w14:paraId="19661820" w14:textId="77777777" w:rsidTr="00DA4DE1">
        <w:trPr>
          <w:trHeight w:val="255"/>
          <w:jc w:val="center"/>
        </w:trPr>
        <w:tc>
          <w:tcPr>
            <w:tcW w:w="1548" w:type="dxa"/>
            <w:shd w:val="clear" w:color="auto" w:fill="FFFF00"/>
          </w:tcPr>
          <w:p w14:paraId="5895F436" w14:textId="77777777" w:rsidR="003F2181" w:rsidRDefault="003F2181" w:rsidP="00A56520">
            <w:pPr>
              <w:autoSpaceDE w:val="0"/>
              <w:autoSpaceDN w:val="0"/>
              <w:adjustRightInd w:val="0"/>
              <w:rPr>
                <w:b/>
                <w:bCs/>
                <w:sz w:val="18"/>
                <w:szCs w:val="18"/>
                <w:lang w:val="en-US"/>
              </w:rPr>
            </w:pPr>
            <w:r w:rsidRPr="003F2181">
              <w:rPr>
                <w:b/>
                <w:bCs/>
                <w:sz w:val="18"/>
                <w:szCs w:val="18"/>
                <w:lang w:val="en-US"/>
              </w:rPr>
              <w:t>Emissions from steel production</w:t>
            </w:r>
          </w:p>
        </w:tc>
        <w:tc>
          <w:tcPr>
            <w:tcW w:w="1548" w:type="dxa"/>
            <w:shd w:val="clear" w:color="auto" w:fill="FFFF00"/>
          </w:tcPr>
          <w:p w14:paraId="0BC6AA71" w14:textId="77777777" w:rsidR="003F2181" w:rsidRDefault="003F2181" w:rsidP="00A56520">
            <w:pPr>
              <w:autoSpaceDE w:val="0"/>
              <w:autoSpaceDN w:val="0"/>
              <w:adjustRightInd w:val="0"/>
              <w:rPr>
                <w:b/>
                <w:bCs/>
                <w:sz w:val="18"/>
                <w:szCs w:val="18"/>
                <w:lang w:val="en-US"/>
              </w:rPr>
            </w:pPr>
          </w:p>
        </w:tc>
        <w:tc>
          <w:tcPr>
            <w:tcW w:w="1548" w:type="dxa"/>
            <w:shd w:val="clear" w:color="auto" w:fill="FFFF00"/>
          </w:tcPr>
          <w:p w14:paraId="5F8556F7" w14:textId="77777777" w:rsidR="003F2181" w:rsidRDefault="003F2181" w:rsidP="00A56520">
            <w:pPr>
              <w:autoSpaceDE w:val="0"/>
              <w:autoSpaceDN w:val="0"/>
              <w:adjustRightInd w:val="0"/>
              <w:rPr>
                <w:b/>
                <w:bCs/>
                <w:sz w:val="18"/>
                <w:szCs w:val="18"/>
                <w:lang w:val="en-US"/>
              </w:rPr>
            </w:pPr>
            <w:r w:rsidRPr="003F2181">
              <w:rPr>
                <w:b/>
                <w:bCs/>
                <w:sz w:val="18"/>
                <w:szCs w:val="18"/>
                <w:lang w:val="en-US"/>
              </w:rPr>
              <w:t>Unit</w:t>
            </w:r>
          </w:p>
        </w:tc>
      </w:tr>
      <w:tr w:rsidR="003F2181" w14:paraId="2C24BBCB" w14:textId="77777777" w:rsidTr="00DA4DE1">
        <w:trPr>
          <w:trHeight w:val="245"/>
          <w:jc w:val="center"/>
        </w:trPr>
        <w:tc>
          <w:tcPr>
            <w:tcW w:w="1548" w:type="dxa"/>
            <w:shd w:val="clear" w:color="auto" w:fill="FFFF00"/>
          </w:tcPr>
          <w:p w14:paraId="7CB847A8" w14:textId="77777777" w:rsidR="003F2181" w:rsidRDefault="003F2181" w:rsidP="00A56520">
            <w:pPr>
              <w:autoSpaceDE w:val="0"/>
              <w:autoSpaceDN w:val="0"/>
              <w:adjustRightInd w:val="0"/>
              <w:rPr>
                <w:b/>
                <w:bCs/>
                <w:sz w:val="18"/>
                <w:szCs w:val="18"/>
                <w:lang w:val="en-US"/>
              </w:rPr>
            </w:pPr>
            <w:r w:rsidRPr="003F2181">
              <w:rPr>
                <w:b/>
                <w:bCs/>
                <w:sz w:val="18"/>
                <w:szCs w:val="18"/>
                <w:lang w:val="en-US"/>
              </w:rPr>
              <w:t>CO2</w:t>
            </w:r>
          </w:p>
        </w:tc>
        <w:tc>
          <w:tcPr>
            <w:tcW w:w="1548" w:type="dxa"/>
            <w:shd w:val="clear" w:color="auto" w:fill="F8F8F8" w:themeFill="background2"/>
          </w:tcPr>
          <w:p w14:paraId="44A1F589" w14:textId="77777777" w:rsidR="003F2181" w:rsidRDefault="007C7DDB" w:rsidP="00A56520">
            <w:pPr>
              <w:autoSpaceDE w:val="0"/>
              <w:autoSpaceDN w:val="0"/>
              <w:adjustRightInd w:val="0"/>
              <w:rPr>
                <w:b/>
                <w:bCs/>
                <w:sz w:val="18"/>
                <w:szCs w:val="18"/>
                <w:lang w:val="en-US"/>
              </w:rPr>
            </w:pPr>
            <w:r>
              <w:rPr>
                <w:b/>
                <w:bCs/>
                <w:sz w:val="18"/>
                <w:szCs w:val="18"/>
                <w:lang w:val="en-US"/>
              </w:rPr>
              <w:t>13689098</w:t>
            </w:r>
          </w:p>
        </w:tc>
        <w:tc>
          <w:tcPr>
            <w:tcW w:w="1548" w:type="dxa"/>
          </w:tcPr>
          <w:p w14:paraId="14556C34" w14:textId="77777777" w:rsidR="003F2181" w:rsidRDefault="003F2181" w:rsidP="00A56520">
            <w:pPr>
              <w:autoSpaceDE w:val="0"/>
              <w:autoSpaceDN w:val="0"/>
              <w:adjustRightInd w:val="0"/>
              <w:rPr>
                <w:b/>
                <w:bCs/>
                <w:sz w:val="18"/>
                <w:szCs w:val="18"/>
                <w:lang w:val="en-US"/>
              </w:rPr>
            </w:pPr>
            <w:r w:rsidRPr="003F2181">
              <w:rPr>
                <w:b/>
                <w:bCs/>
                <w:sz w:val="18"/>
                <w:szCs w:val="18"/>
                <w:lang w:val="en-US"/>
              </w:rPr>
              <w:t>Kg</w:t>
            </w:r>
          </w:p>
        </w:tc>
      </w:tr>
      <w:tr w:rsidR="003F2181" w14:paraId="39FC4374" w14:textId="77777777" w:rsidTr="00DA4DE1">
        <w:trPr>
          <w:trHeight w:val="245"/>
          <w:jc w:val="center"/>
        </w:trPr>
        <w:tc>
          <w:tcPr>
            <w:tcW w:w="1548" w:type="dxa"/>
            <w:shd w:val="clear" w:color="auto" w:fill="FFFF00"/>
          </w:tcPr>
          <w:p w14:paraId="1845175E" w14:textId="77777777" w:rsidR="003F2181" w:rsidRDefault="003F2181" w:rsidP="00A56520">
            <w:pPr>
              <w:autoSpaceDE w:val="0"/>
              <w:autoSpaceDN w:val="0"/>
              <w:adjustRightInd w:val="0"/>
              <w:rPr>
                <w:b/>
                <w:bCs/>
                <w:sz w:val="18"/>
                <w:szCs w:val="18"/>
                <w:lang w:val="en-US"/>
              </w:rPr>
            </w:pPr>
            <w:r w:rsidRPr="003F2181">
              <w:rPr>
                <w:b/>
                <w:bCs/>
                <w:sz w:val="18"/>
                <w:szCs w:val="18"/>
                <w:lang w:val="en-US"/>
              </w:rPr>
              <w:t>CO</w:t>
            </w:r>
          </w:p>
        </w:tc>
        <w:tc>
          <w:tcPr>
            <w:tcW w:w="1548" w:type="dxa"/>
            <w:shd w:val="clear" w:color="auto" w:fill="F8F8F8" w:themeFill="background2"/>
          </w:tcPr>
          <w:p w14:paraId="2D9E229A" w14:textId="77777777" w:rsidR="003F2181" w:rsidRDefault="007C7DDB" w:rsidP="00A56520">
            <w:pPr>
              <w:autoSpaceDE w:val="0"/>
              <w:autoSpaceDN w:val="0"/>
              <w:adjustRightInd w:val="0"/>
              <w:rPr>
                <w:b/>
                <w:bCs/>
                <w:sz w:val="18"/>
                <w:szCs w:val="18"/>
                <w:lang w:val="en-US"/>
              </w:rPr>
            </w:pPr>
            <w:r>
              <w:rPr>
                <w:b/>
                <w:bCs/>
                <w:sz w:val="18"/>
                <w:szCs w:val="18"/>
                <w:lang w:val="en-US"/>
              </w:rPr>
              <w:t>421985</w:t>
            </w:r>
          </w:p>
        </w:tc>
        <w:tc>
          <w:tcPr>
            <w:tcW w:w="1548" w:type="dxa"/>
          </w:tcPr>
          <w:p w14:paraId="26A2434A" w14:textId="77777777" w:rsidR="003F2181" w:rsidRDefault="003F2181" w:rsidP="00A56520">
            <w:pPr>
              <w:autoSpaceDE w:val="0"/>
              <w:autoSpaceDN w:val="0"/>
              <w:adjustRightInd w:val="0"/>
              <w:rPr>
                <w:b/>
                <w:bCs/>
                <w:sz w:val="18"/>
                <w:szCs w:val="18"/>
                <w:lang w:val="en-US"/>
              </w:rPr>
            </w:pPr>
            <w:r w:rsidRPr="003F2181">
              <w:rPr>
                <w:b/>
                <w:bCs/>
                <w:sz w:val="18"/>
                <w:szCs w:val="18"/>
                <w:lang w:val="en-US"/>
              </w:rPr>
              <w:t>Kg</w:t>
            </w:r>
          </w:p>
        </w:tc>
      </w:tr>
      <w:tr w:rsidR="003F2181" w14:paraId="29F657B4" w14:textId="77777777" w:rsidTr="00DA4DE1">
        <w:trPr>
          <w:trHeight w:val="245"/>
          <w:jc w:val="center"/>
        </w:trPr>
        <w:tc>
          <w:tcPr>
            <w:tcW w:w="1548" w:type="dxa"/>
            <w:shd w:val="clear" w:color="auto" w:fill="FFFF00"/>
          </w:tcPr>
          <w:p w14:paraId="1DB47D41" w14:textId="77777777" w:rsidR="003F2181" w:rsidRDefault="003F2181" w:rsidP="00A56520">
            <w:pPr>
              <w:autoSpaceDE w:val="0"/>
              <w:autoSpaceDN w:val="0"/>
              <w:adjustRightInd w:val="0"/>
              <w:rPr>
                <w:b/>
                <w:bCs/>
                <w:sz w:val="18"/>
                <w:szCs w:val="18"/>
                <w:lang w:val="en-US"/>
              </w:rPr>
            </w:pPr>
            <w:r w:rsidRPr="003F2181">
              <w:rPr>
                <w:b/>
                <w:bCs/>
                <w:sz w:val="18"/>
                <w:szCs w:val="18"/>
                <w:lang w:val="en-US"/>
              </w:rPr>
              <w:t>CH4</w:t>
            </w:r>
          </w:p>
        </w:tc>
        <w:tc>
          <w:tcPr>
            <w:tcW w:w="1548" w:type="dxa"/>
            <w:shd w:val="clear" w:color="auto" w:fill="F8F8F8" w:themeFill="background2"/>
          </w:tcPr>
          <w:p w14:paraId="3035DE5C" w14:textId="77777777" w:rsidR="003F2181" w:rsidRDefault="007C7DDB" w:rsidP="00A56520">
            <w:pPr>
              <w:autoSpaceDE w:val="0"/>
              <w:autoSpaceDN w:val="0"/>
              <w:adjustRightInd w:val="0"/>
              <w:rPr>
                <w:b/>
                <w:bCs/>
                <w:sz w:val="18"/>
                <w:szCs w:val="18"/>
                <w:lang w:val="en-US"/>
              </w:rPr>
            </w:pPr>
            <w:r>
              <w:rPr>
                <w:b/>
                <w:bCs/>
                <w:sz w:val="18"/>
                <w:szCs w:val="18"/>
                <w:lang w:val="en-US"/>
              </w:rPr>
              <w:t>2165</w:t>
            </w:r>
          </w:p>
        </w:tc>
        <w:tc>
          <w:tcPr>
            <w:tcW w:w="1548" w:type="dxa"/>
          </w:tcPr>
          <w:p w14:paraId="1DA04EA8" w14:textId="77777777" w:rsidR="003F2181" w:rsidRDefault="003F2181" w:rsidP="00A56520">
            <w:pPr>
              <w:autoSpaceDE w:val="0"/>
              <w:autoSpaceDN w:val="0"/>
              <w:adjustRightInd w:val="0"/>
              <w:rPr>
                <w:b/>
                <w:bCs/>
                <w:sz w:val="18"/>
                <w:szCs w:val="18"/>
                <w:lang w:val="en-US"/>
              </w:rPr>
            </w:pPr>
            <w:r w:rsidRPr="003F2181">
              <w:rPr>
                <w:b/>
                <w:bCs/>
                <w:sz w:val="18"/>
                <w:szCs w:val="18"/>
                <w:lang w:val="en-US"/>
              </w:rPr>
              <w:t>Kg</w:t>
            </w:r>
          </w:p>
        </w:tc>
      </w:tr>
      <w:tr w:rsidR="003F2181" w14:paraId="2BD9CD4C" w14:textId="77777777" w:rsidTr="00DA4DE1">
        <w:trPr>
          <w:trHeight w:val="245"/>
          <w:jc w:val="center"/>
        </w:trPr>
        <w:tc>
          <w:tcPr>
            <w:tcW w:w="1548" w:type="dxa"/>
            <w:shd w:val="clear" w:color="auto" w:fill="FFFF00"/>
          </w:tcPr>
          <w:p w14:paraId="6A8F519B" w14:textId="77777777" w:rsidR="003F2181" w:rsidRDefault="003F2181" w:rsidP="00A56520">
            <w:pPr>
              <w:autoSpaceDE w:val="0"/>
              <w:autoSpaceDN w:val="0"/>
              <w:adjustRightInd w:val="0"/>
              <w:rPr>
                <w:b/>
                <w:bCs/>
                <w:sz w:val="18"/>
                <w:szCs w:val="18"/>
                <w:lang w:val="en-US"/>
              </w:rPr>
            </w:pPr>
            <w:r w:rsidRPr="003F2181">
              <w:rPr>
                <w:b/>
                <w:bCs/>
                <w:sz w:val="18"/>
                <w:szCs w:val="18"/>
                <w:lang w:val="en-US"/>
              </w:rPr>
              <w:t>NOx</w:t>
            </w:r>
          </w:p>
        </w:tc>
        <w:tc>
          <w:tcPr>
            <w:tcW w:w="1548" w:type="dxa"/>
            <w:shd w:val="clear" w:color="auto" w:fill="F8F8F8" w:themeFill="background2"/>
          </w:tcPr>
          <w:p w14:paraId="173A9083" w14:textId="77777777" w:rsidR="003F2181" w:rsidRDefault="007C7DDB" w:rsidP="00A56520">
            <w:pPr>
              <w:autoSpaceDE w:val="0"/>
              <w:autoSpaceDN w:val="0"/>
              <w:adjustRightInd w:val="0"/>
              <w:rPr>
                <w:b/>
                <w:bCs/>
                <w:sz w:val="18"/>
                <w:szCs w:val="18"/>
                <w:lang w:val="en-US"/>
              </w:rPr>
            </w:pPr>
            <w:r>
              <w:rPr>
                <w:b/>
                <w:bCs/>
                <w:sz w:val="18"/>
                <w:szCs w:val="18"/>
                <w:lang w:val="en-US"/>
              </w:rPr>
              <w:t>78542</w:t>
            </w:r>
          </w:p>
        </w:tc>
        <w:tc>
          <w:tcPr>
            <w:tcW w:w="1548" w:type="dxa"/>
          </w:tcPr>
          <w:p w14:paraId="3CC6A5F7" w14:textId="77777777" w:rsidR="003F2181" w:rsidRDefault="003F2181" w:rsidP="00A56520">
            <w:pPr>
              <w:autoSpaceDE w:val="0"/>
              <w:autoSpaceDN w:val="0"/>
              <w:adjustRightInd w:val="0"/>
              <w:rPr>
                <w:b/>
                <w:bCs/>
                <w:sz w:val="18"/>
                <w:szCs w:val="18"/>
                <w:lang w:val="en-US"/>
              </w:rPr>
            </w:pPr>
            <w:r w:rsidRPr="003F2181">
              <w:rPr>
                <w:b/>
                <w:bCs/>
                <w:sz w:val="18"/>
                <w:szCs w:val="18"/>
                <w:lang w:val="en-US"/>
              </w:rPr>
              <w:t>Kg</w:t>
            </w:r>
          </w:p>
        </w:tc>
      </w:tr>
      <w:tr w:rsidR="003F2181" w14:paraId="69D4649E" w14:textId="77777777" w:rsidTr="00DA4DE1">
        <w:trPr>
          <w:trHeight w:val="255"/>
          <w:jc w:val="center"/>
        </w:trPr>
        <w:tc>
          <w:tcPr>
            <w:tcW w:w="1548" w:type="dxa"/>
            <w:shd w:val="clear" w:color="auto" w:fill="FFFF00"/>
          </w:tcPr>
          <w:p w14:paraId="5DA5AAE8" w14:textId="77777777" w:rsidR="003F2181" w:rsidRDefault="003F2181" w:rsidP="00A56520">
            <w:pPr>
              <w:autoSpaceDE w:val="0"/>
              <w:autoSpaceDN w:val="0"/>
              <w:adjustRightInd w:val="0"/>
              <w:rPr>
                <w:b/>
                <w:bCs/>
                <w:sz w:val="18"/>
                <w:szCs w:val="18"/>
                <w:lang w:val="en-US"/>
              </w:rPr>
            </w:pPr>
            <w:r w:rsidRPr="003F2181">
              <w:rPr>
                <w:b/>
                <w:bCs/>
                <w:sz w:val="18"/>
                <w:szCs w:val="18"/>
                <w:lang w:val="en-US"/>
              </w:rPr>
              <w:t>PM (all)</w:t>
            </w:r>
          </w:p>
        </w:tc>
        <w:tc>
          <w:tcPr>
            <w:tcW w:w="1548" w:type="dxa"/>
            <w:shd w:val="clear" w:color="auto" w:fill="F8F8F8" w:themeFill="background2"/>
          </w:tcPr>
          <w:p w14:paraId="379A7F5E" w14:textId="77777777" w:rsidR="003F2181" w:rsidRDefault="007C7DDB" w:rsidP="00A56520">
            <w:pPr>
              <w:autoSpaceDE w:val="0"/>
              <w:autoSpaceDN w:val="0"/>
              <w:adjustRightInd w:val="0"/>
              <w:rPr>
                <w:b/>
                <w:bCs/>
                <w:sz w:val="18"/>
                <w:szCs w:val="18"/>
                <w:lang w:val="en-US"/>
              </w:rPr>
            </w:pPr>
            <w:r>
              <w:rPr>
                <w:b/>
                <w:bCs/>
                <w:sz w:val="18"/>
                <w:szCs w:val="18"/>
                <w:lang w:val="en-US"/>
              </w:rPr>
              <w:t>12987</w:t>
            </w:r>
          </w:p>
        </w:tc>
        <w:tc>
          <w:tcPr>
            <w:tcW w:w="1548" w:type="dxa"/>
          </w:tcPr>
          <w:p w14:paraId="3D150101" w14:textId="77777777" w:rsidR="003F2181" w:rsidRDefault="003F2181" w:rsidP="00A56520">
            <w:pPr>
              <w:autoSpaceDE w:val="0"/>
              <w:autoSpaceDN w:val="0"/>
              <w:adjustRightInd w:val="0"/>
              <w:rPr>
                <w:b/>
                <w:bCs/>
                <w:sz w:val="18"/>
                <w:szCs w:val="18"/>
                <w:lang w:val="en-US"/>
              </w:rPr>
            </w:pPr>
            <w:r w:rsidRPr="003F2181">
              <w:rPr>
                <w:b/>
                <w:bCs/>
                <w:sz w:val="18"/>
                <w:szCs w:val="18"/>
                <w:lang w:val="en-US"/>
              </w:rPr>
              <w:t>Kg</w:t>
            </w:r>
          </w:p>
        </w:tc>
      </w:tr>
      <w:tr w:rsidR="003F2181" w14:paraId="28E79BAF" w14:textId="77777777" w:rsidTr="00DA4DE1">
        <w:trPr>
          <w:trHeight w:val="245"/>
          <w:jc w:val="center"/>
        </w:trPr>
        <w:tc>
          <w:tcPr>
            <w:tcW w:w="1548" w:type="dxa"/>
            <w:shd w:val="clear" w:color="auto" w:fill="FFFF00"/>
          </w:tcPr>
          <w:p w14:paraId="1424F8C3" w14:textId="77777777" w:rsidR="003F2181" w:rsidRDefault="003F2181" w:rsidP="00A56520">
            <w:pPr>
              <w:autoSpaceDE w:val="0"/>
              <w:autoSpaceDN w:val="0"/>
              <w:adjustRightInd w:val="0"/>
              <w:rPr>
                <w:b/>
                <w:bCs/>
                <w:sz w:val="18"/>
                <w:szCs w:val="18"/>
                <w:lang w:val="en-US"/>
              </w:rPr>
            </w:pPr>
            <w:r w:rsidRPr="003F2181">
              <w:rPr>
                <w:b/>
                <w:bCs/>
                <w:sz w:val="18"/>
                <w:szCs w:val="18"/>
                <w:lang w:val="en-US"/>
              </w:rPr>
              <w:t>SO2</w:t>
            </w:r>
          </w:p>
        </w:tc>
        <w:tc>
          <w:tcPr>
            <w:tcW w:w="1548" w:type="dxa"/>
            <w:shd w:val="clear" w:color="auto" w:fill="F8F8F8" w:themeFill="background2"/>
          </w:tcPr>
          <w:p w14:paraId="696811E0" w14:textId="77777777" w:rsidR="003F2181" w:rsidRDefault="007C7DDB" w:rsidP="00A56520">
            <w:pPr>
              <w:autoSpaceDE w:val="0"/>
              <w:autoSpaceDN w:val="0"/>
              <w:adjustRightInd w:val="0"/>
              <w:rPr>
                <w:b/>
                <w:bCs/>
                <w:sz w:val="18"/>
                <w:szCs w:val="18"/>
                <w:lang w:val="en-US"/>
              </w:rPr>
            </w:pPr>
            <w:r>
              <w:rPr>
                <w:b/>
                <w:bCs/>
                <w:sz w:val="18"/>
                <w:szCs w:val="18"/>
                <w:lang w:val="en-US"/>
              </w:rPr>
              <w:t>70765</w:t>
            </w:r>
          </w:p>
        </w:tc>
        <w:tc>
          <w:tcPr>
            <w:tcW w:w="1548" w:type="dxa"/>
          </w:tcPr>
          <w:p w14:paraId="5882B1B0" w14:textId="77777777" w:rsidR="003F2181" w:rsidRDefault="003F2181" w:rsidP="00A56520">
            <w:pPr>
              <w:autoSpaceDE w:val="0"/>
              <w:autoSpaceDN w:val="0"/>
              <w:adjustRightInd w:val="0"/>
              <w:rPr>
                <w:b/>
                <w:bCs/>
                <w:sz w:val="18"/>
                <w:szCs w:val="18"/>
                <w:lang w:val="en-US"/>
              </w:rPr>
            </w:pPr>
            <w:r w:rsidRPr="003F2181">
              <w:rPr>
                <w:b/>
                <w:bCs/>
                <w:sz w:val="18"/>
                <w:szCs w:val="18"/>
                <w:lang w:val="en-US"/>
              </w:rPr>
              <w:t>Kg</w:t>
            </w:r>
          </w:p>
        </w:tc>
      </w:tr>
      <w:tr w:rsidR="003F2181" w14:paraId="4A3E201D" w14:textId="77777777" w:rsidTr="00DA4DE1">
        <w:trPr>
          <w:trHeight w:val="245"/>
          <w:jc w:val="center"/>
        </w:trPr>
        <w:tc>
          <w:tcPr>
            <w:tcW w:w="1548" w:type="dxa"/>
            <w:shd w:val="clear" w:color="auto" w:fill="FFFF00"/>
          </w:tcPr>
          <w:p w14:paraId="584C4DE2" w14:textId="77777777" w:rsidR="003F2181" w:rsidRDefault="003F2181" w:rsidP="00A56520">
            <w:pPr>
              <w:autoSpaceDE w:val="0"/>
              <w:autoSpaceDN w:val="0"/>
              <w:adjustRightInd w:val="0"/>
              <w:rPr>
                <w:b/>
                <w:bCs/>
                <w:sz w:val="18"/>
                <w:szCs w:val="18"/>
                <w:lang w:val="en-US"/>
              </w:rPr>
            </w:pPr>
            <w:proofErr w:type="spellStart"/>
            <w:r w:rsidRPr="003F2181">
              <w:rPr>
                <w:b/>
                <w:bCs/>
                <w:sz w:val="18"/>
                <w:szCs w:val="18"/>
                <w:lang w:val="en-US"/>
              </w:rPr>
              <w:t>SOx</w:t>
            </w:r>
            <w:proofErr w:type="spellEnd"/>
          </w:p>
        </w:tc>
        <w:tc>
          <w:tcPr>
            <w:tcW w:w="1548" w:type="dxa"/>
            <w:shd w:val="clear" w:color="auto" w:fill="F8F8F8" w:themeFill="background2"/>
          </w:tcPr>
          <w:p w14:paraId="0254B19E" w14:textId="77777777" w:rsidR="003F2181" w:rsidRDefault="007C7DDB" w:rsidP="00A56520">
            <w:pPr>
              <w:autoSpaceDE w:val="0"/>
              <w:autoSpaceDN w:val="0"/>
              <w:adjustRightInd w:val="0"/>
              <w:rPr>
                <w:b/>
                <w:bCs/>
                <w:sz w:val="18"/>
                <w:szCs w:val="18"/>
                <w:lang w:val="en-US"/>
              </w:rPr>
            </w:pPr>
            <w:r>
              <w:rPr>
                <w:b/>
                <w:bCs/>
                <w:sz w:val="18"/>
                <w:szCs w:val="18"/>
                <w:lang w:val="en-US"/>
              </w:rPr>
              <w:t>4289</w:t>
            </w:r>
          </w:p>
        </w:tc>
        <w:tc>
          <w:tcPr>
            <w:tcW w:w="1548" w:type="dxa"/>
          </w:tcPr>
          <w:p w14:paraId="062EBE10" w14:textId="77777777" w:rsidR="003F2181" w:rsidRDefault="003F2181" w:rsidP="00A56520">
            <w:pPr>
              <w:autoSpaceDE w:val="0"/>
              <w:autoSpaceDN w:val="0"/>
              <w:adjustRightInd w:val="0"/>
              <w:rPr>
                <w:b/>
                <w:bCs/>
                <w:sz w:val="18"/>
                <w:szCs w:val="18"/>
                <w:lang w:val="en-US"/>
              </w:rPr>
            </w:pPr>
            <w:r w:rsidRPr="003F2181">
              <w:rPr>
                <w:b/>
                <w:bCs/>
                <w:sz w:val="18"/>
                <w:szCs w:val="18"/>
                <w:lang w:val="en-US"/>
              </w:rPr>
              <w:t>Kg</w:t>
            </w:r>
          </w:p>
        </w:tc>
      </w:tr>
      <w:tr w:rsidR="003F2181" w14:paraId="7D8C1DAF" w14:textId="77777777" w:rsidTr="00DA4DE1">
        <w:trPr>
          <w:trHeight w:val="245"/>
          <w:jc w:val="center"/>
        </w:trPr>
        <w:tc>
          <w:tcPr>
            <w:tcW w:w="1548" w:type="dxa"/>
            <w:shd w:val="clear" w:color="auto" w:fill="FFFF00"/>
          </w:tcPr>
          <w:p w14:paraId="4C62E120" w14:textId="77777777" w:rsidR="003F2181" w:rsidRDefault="003F2181" w:rsidP="00A56520">
            <w:pPr>
              <w:autoSpaceDE w:val="0"/>
              <w:autoSpaceDN w:val="0"/>
              <w:adjustRightInd w:val="0"/>
              <w:rPr>
                <w:b/>
                <w:bCs/>
                <w:sz w:val="18"/>
                <w:szCs w:val="18"/>
                <w:lang w:val="en-US"/>
              </w:rPr>
            </w:pPr>
            <w:r w:rsidRPr="003F2181">
              <w:rPr>
                <w:b/>
                <w:bCs/>
                <w:sz w:val="18"/>
                <w:szCs w:val="18"/>
                <w:lang w:val="en-US"/>
              </w:rPr>
              <w:t>VOC</w:t>
            </w:r>
          </w:p>
        </w:tc>
        <w:tc>
          <w:tcPr>
            <w:tcW w:w="1548" w:type="dxa"/>
            <w:shd w:val="clear" w:color="auto" w:fill="F8F8F8" w:themeFill="background2"/>
          </w:tcPr>
          <w:p w14:paraId="08636910" w14:textId="77777777" w:rsidR="003F2181" w:rsidRDefault="007C7DDB" w:rsidP="00A56520">
            <w:pPr>
              <w:autoSpaceDE w:val="0"/>
              <w:autoSpaceDN w:val="0"/>
              <w:adjustRightInd w:val="0"/>
              <w:rPr>
                <w:b/>
                <w:bCs/>
                <w:sz w:val="18"/>
                <w:szCs w:val="18"/>
                <w:lang w:val="en-US"/>
              </w:rPr>
            </w:pPr>
            <w:r>
              <w:rPr>
                <w:b/>
                <w:bCs/>
                <w:sz w:val="18"/>
                <w:szCs w:val="18"/>
                <w:lang w:val="en-US"/>
              </w:rPr>
              <w:t>169</w:t>
            </w:r>
          </w:p>
        </w:tc>
        <w:tc>
          <w:tcPr>
            <w:tcW w:w="1548" w:type="dxa"/>
          </w:tcPr>
          <w:p w14:paraId="68C23585" w14:textId="77777777" w:rsidR="003F2181" w:rsidRDefault="003F2181" w:rsidP="00A56520">
            <w:pPr>
              <w:autoSpaceDE w:val="0"/>
              <w:autoSpaceDN w:val="0"/>
              <w:adjustRightInd w:val="0"/>
              <w:rPr>
                <w:b/>
                <w:bCs/>
                <w:sz w:val="18"/>
                <w:szCs w:val="18"/>
                <w:lang w:val="en-US"/>
              </w:rPr>
            </w:pPr>
            <w:r w:rsidRPr="003F2181">
              <w:rPr>
                <w:b/>
                <w:bCs/>
                <w:sz w:val="18"/>
                <w:szCs w:val="18"/>
                <w:lang w:val="en-US"/>
              </w:rPr>
              <w:t>Kg</w:t>
            </w:r>
          </w:p>
        </w:tc>
      </w:tr>
      <w:tr w:rsidR="003F2181" w14:paraId="087D639D" w14:textId="77777777" w:rsidTr="00DA4DE1">
        <w:trPr>
          <w:trHeight w:val="255"/>
          <w:jc w:val="center"/>
        </w:trPr>
        <w:tc>
          <w:tcPr>
            <w:tcW w:w="1548" w:type="dxa"/>
            <w:shd w:val="clear" w:color="auto" w:fill="FFFF00"/>
          </w:tcPr>
          <w:p w14:paraId="035BB1C6" w14:textId="77777777" w:rsidR="003F2181" w:rsidRDefault="003F2181" w:rsidP="00A56520">
            <w:pPr>
              <w:autoSpaceDE w:val="0"/>
              <w:autoSpaceDN w:val="0"/>
              <w:adjustRightInd w:val="0"/>
              <w:rPr>
                <w:b/>
                <w:bCs/>
                <w:sz w:val="18"/>
                <w:szCs w:val="18"/>
                <w:lang w:val="en-US"/>
              </w:rPr>
            </w:pPr>
            <w:r w:rsidRPr="003F2181">
              <w:rPr>
                <w:b/>
                <w:bCs/>
                <w:sz w:val="18"/>
                <w:szCs w:val="18"/>
                <w:lang w:val="en-US"/>
              </w:rPr>
              <w:t>NMVOC</w:t>
            </w:r>
          </w:p>
        </w:tc>
        <w:tc>
          <w:tcPr>
            <w:tcW w:w="1548" w:type="dxa"/>
            <w:shd w:val="clear" w:color="auto" w:fill="F8F8F8" w:themeFill="background2"/>
          </w:tcPr>
          <w:p w14:paraId="6FBF9B52" w14:textId="2CD7BF21" w:rsidR="003F2181" w:rsidRPr="00597EFC" w:rsidRDefault="00597EFC" w:rsidP="00A56520">
            <w:pPr>
              <w:autoSpaceDE w:val="0"/>
              <w:autoSpaceDN w:val="0"/>
              <w:adjustRightInd w:val="0"/>
              <w:rPr>
                <w:b/>
                <w:bCs/>
                <w:sz w:val="18"/>
                <w:szCs w:val="18"/>
              </w:rPr>
            </w:pPr>
            <w:r>
              <w:rPr>
                <w:b/>
                <w:bCs/>
                <w:sz w:val="18"/>
                <w:szCs w:val="18"/>
              </w:rPr>
              <w:t>143,41</w:t>
            </w:r>
          </w:p>
        </w:tc>
        <w:tc>
          <w:tcPr>
            <w:tcW w:w="1548" w:type="dxa"/>
          </w:tcPr>
          <w:p w14:paraId="24B680F1" w14:textId="77777777" w:rsidR="003F2181" w:rsidRDefault="003F2181" w:rsidP="00A56520">
            <w:pPr>
              <w:autoSpaceDE w:val="0"/>
              <w:autoSpaceDN w:val="0"/>
              <w:adjustRightInd w:val="0"/>
              <w:rPr>
                <w:b/>
                <w:bCs/>
                <w:sz w:val="18"/>
                <w:szCs w:val="18"/>
                <w:lang w:val="en-US"/>
              </w:rPr>
            </w:pPr>
            <w:r w:rsidRPr="003F2181">
              <w:rPr>
                <w:b/>
                <w:bCs/>
                <w:sz w:val="18"/>
                <w:szCs w:val="18"/>
                <w:lang w:val="en-US"/>
              </w:rPr>
              <w:t>Kg</w:t>
            </w:r>
          </w:p>
        </w:tc>
      </w:tr>
    </w:tbl>
    <w:p w14:paraId="4D632B24" w14:textId="200AF34C" w:rsidR="003F2181" w:rsidRPr="00DA4DE1" w:rsidRDefault="00DA4DE1" w:rsidP="00DA4DE1">
      <w:pPr>
        <w:jc w:val="center"/>
      </w:pPr>
      <w:r>
        <w:t>Πίνακας 12: Εκπομπές από την παραγωγή του χάλυβα</w:t>
      </w:r>
    </w:p>
    <w:p w14:paraId="490D650B" w14:textId="54675F72" w:rsidR="00A56520" w:rsidRPr="00597EFC" w:rsidRDefault="006270FC" w:rsidP="00B765E2">
      <w:pPr>
        <w:pStyle w:val="Heading3"/>
        <w:rPr>
          <w:rFonts w:cs="Calibri"/>
        </w:rPr>
      </w:pPr>
      <w:bookmarkStart w:id="38" w:name="_Toc17398538"/>
      <w:r>
        <w:lastRenderedPageBreak/>
        <w:t xml:space="preserve">                   </w:t>
      </w:r>
      <w:r w:rsidRPr="006270FC">
        <w:rPr>
          <w:color w:val="000000" w:themeColor="text1"/>
        </w:rPr>
        <w:t xml:space="preserve">6.1.2 </w:t>
      </w:r>
      <w:r w:rsidR="00A56520" w:rsidRPr="006270FC">
        <w:rPr>
          <w:color w:val="000000" w:themeColor="text1"/>
        </w:rPr>
        <w:t>Συγκόλληση χάλυβα</w:t>
      </w:r>
      <w:bookmarkEnd w:id="38"/>
    </w:p>
    <w:p w14:paraId="4401ACB5" w14:textId="77777777" w:rsidR="00AB199C" w:rsidRDefault="00AB199C" w:rsidP="00597EFC"/>
    <w:p w14:paraId="79F06E77" w14:textId="6DE11B5D" w:rsidR="00A56520" w:rsidRDefault="00597EFC" w:rsidP="00AB199C">
      <w:r>
        <w:t xml:space="preserve">Παρακάτω παρατίθενται οι συντελεστές που χρησιμοποιήθηκαν και οι εκπομπές που παρήχθησαν από τη συγκόλληση του χάλυβα. Οι μονάδες των συντελεστών είναι σε </w:t>
      </w:r>
      <w:r>
        <w:rPr>
          <w:lang w:val="en-US"/>
        </w:rPr>
        <w:t>gr</w:t>
      </w:r>
      <w:r w:rsidRPr="00597EFC">
        <w:t>/</w:t>
      </w:r>
      <w:r>
        <w:rPr>
          <w:lang w:val="en-US"/>
        </w:rPr>
        <w:t>kWh</w:t>
      </w:r>
      <w:r w:rsidRPr="00597EFC">
        <w:t xml:space="preserve"> </w:t>
      </w:r>
      <w:r>
        <w:t xml:space="preserve">γιατί αναφέρονται σε κατανάλωση ενέργειας. Όπως και στην προηγούμενη διεργασία, έτσι κι εδώ, παρατηρείται πως οι σημαντικότερες εκπομπές είναι αυτές του </w:t>
      </w:r>
      <w:r>
        <w:rPr>
          <w:lang w:val="en-US"/>
        </w:rPr>
        <w:t>CO</w:t>
      </w:r>
      <w:r w:rsidRPr="00597EFC">
        <w:rPr>
          <w:vertAlign w:val="subscript"/>
        </w:rPr>
        <w:t>2</w:t>
      </w:r>
      <w:r w:rsidRPr="00597EFC">
        <w:t xml:space="preserve"> </w:t>
      </w:r>
      <w:r>
        <w:t>της τάξεως των 3</w:t>
      </w:r>
      <w:r w:rsidR="00AB199C">
        <w:t>9</w:t>
      </w:r>
      <w:r>
        <w:t>*10</w:t>
      </w:r>
      <w:r>
        <w:rPr>
          <w:vertAlign w:val="superscript"/>
        </w:rPr>
        <w:t>3</w:t>
      </w:r>
      <w:r>
        <w:t xml:space="preserve"> </w:t>
      </w:r>
      <w:r>
        <w:rPr>
          <w:lang w:val="en-US"/>
        </w:rPr>
        <w:t>kg</w:t>
      </w:r>
      <w:r>
        <w:t xml:space="preserve"> και ακολουθούν αυτές </w:t>
      </w:r>
      <w:r w:rsidR="007D4ABF">
        <w:t xml:space="preserve">του </w:t>
      </w:r>
      <w:proofErr w:type="spellStart"/>
      <w:r w:rsidR="007D4ABF">
        <w:rPr>
          <w:lang w:val="en-US"/>
        </w:rPr>
        <w:t>SO</w:t>
      </w:r>
      <w:r w:rsidR="007D4ABF">
        <w:rPr>
          <w:vertAlign w:val="subscript"/>
          <w:lang w:val="en-US"/>
        </w:rPr>
        <w:t>x</w:t>
      </w:r>
      <w:proofErr w:type="spellEnd"/>
      <w:r w:rsidR="007D4ABF" w:rsidRPr="007D4ABF">
        <w:t xml:space="preserve"> </w:t>
      </w:r>
      <w:r w:rsidR="007D4ABF">
        <w:t>με 2</w:t>
      </w:r>
      <w:r w:rsidR="00AB199C">
        <w:t>70</w:t>
      </w:r>
      <w:r w:rsidR="007D4ABF">
        <w:t xml:space="preserve"> </w:t>
      </w:r>
      <w:r w:rsidR="007D4ABF">
        <w:rPr>
          <w:lang w:val="en-US"/>
        </w:rPr>
        <w:t>kg</w:t>
      </w:r>
      <w:r w:rsidR="007D4ABF" w:rsidRPr="007D4ABF">
        <w:t xml:space="preserve"> </w:t>
      </w:r>
      <w:r w:rsidR="007D4ABF">
        <w:t>με διαφορά τριών τάξεων μεγέθους.</w:t>
      </w:r>
    </w:p>
    <w:tbl>
      <w:tblPr>
        <w:tblStyle w:val="TableGrid"/>
        <w:tblW w:w="0" w:type="auto"/>
        <w:jc w:val="center"/>
        <w:tblLook w:val="04A0" w:firstRow="1" w:lastRow="0" w:firstColumn="1" w:lastColumn="0" w:noHBand="0" w:noVBand="1"/>
      </w:tblPr>
      <w:tblGrid>
        <w:gridCol w:w="1529"/>
        <w:gridCol w:w="1530"/>
        <w:gridCol w:w="1530"/>
      </w:tblGrid>
      <w:tr w:rsidR="00AB199C" w14:paraId="3B8C8D1F" w14:textId="77777777" w:rsidTr="004220D2">
        <w:trPr>
          <w:trHeight w:val="245"/>
          <w:jc w:val="center"/>
        </w:trPr>
        <w:tc>
          <w:tcPr>
            <w:tcW w:w="1529" w:type="dxa"/>
            <w:shd w:val="clear" w:color="auto" w:fill="FFFF00"/>
          </w:tcPr>
          <w:p w14:paraId="6EA67369" w14:textId="5E9BA4BC" w:rsidR="00AB199C" w:rsidRPr="00AB199C" w:rsidRDefault="00AB199C" w:rsidP="004220D2">
            <w:pPr>
              <w:jc w:val="center"/>
              <w:rPr>
                <w:lang w:val="en-US"/>
              </w:rPr>
            </w:pPr>
            <w:r>
              <w:rPr>
                <w:lang w:val="en-US"/>
              </w:rPr>
              <w:t>EF for welding (electricity use)</w:t>
            </w:r>
          </w:p>
        </w:tc>
        <w:tc>
          <w:tcPr>
            <w:tcW w:w="1530" w:type="dxa"/>
            <w:shd w:val="clear" w:color="auto" w:fill="FFFF00"/>
          </w:tcPr>
          <w:p w14:paraId="02A67C28" w14:textId="78AFF789" w:rsidR="00AB199C" w:rsidRDefault="00AB199C" w:rsidP="004220D2">
            <w:pPr>
              <w:jc w:val="center"/>
              <w:rPr>
                <w:lang w:val="en-US"/>
              </w:rPr>
            </w:pPr>
            <w:r>
              <w:rPr>
                <w:lang w:val="en-US"/>
              </w:rPr>
              <w:t>Factor</w:t>
            </w:r>
          </w:p>
        </w:tc>
        <w:tc>
          <w:tcPr>
            <w:tcW w:w="1530" w:type="dxa"/>
            <w:shd w:val="clear" w:color="auto" w:fill="FFFF00"/>
          </w:tcPr>
          <w:p w14:paraId="47F5CB7E" w14:textId="77777777" w:rsidR="00AB199C" w:rsidRDefault="00AB199C" w:rsidP="004220D2">
            <w:pPr>
              <w:jc w:val="center"/>
              <w:rPr>
                <w:lang w:val="en-US"/>
              </w:rPr>
            </w:pPr>
            <w:r w:rsidRPr="00FB77FF">
              <w:rPr>
                <w:lang w:val="en-US"/>
              </w:rPr>
              <w:t>Unit</w:t>
            </w:r>
          </w:p>
        </w:tc>
      </w:tr>
      <w:tr w:rsidR="00AB199C" w14:paraId="772D8E43" w14:textId="77777777" w:rsidTr="00AB199C">
        <w:trPr>
          <w:trHeight w:val="255"/>
          <w:jc w:val="center"/>
        </w:trPr>
        <w:tc>
          <w:tcPr>
            <w:tcW w:w="1529" w:type="dxa"/>
            <w:shd w:val="clear" w:color="auto" w:fill="FFFF00"/>
          </w:tcPr>
          <w:p w14:paraId="1A0EC1C5" w14:textId="77777777" w:rsidR="00AB199C" w:rsidRDefault="00AB199C" w:rsidP="004220D2">
            <w:pPr>
              <w:jc w:val="center"/>
              <w:rPr>
                <w:lang w:val="en-US"/>
              </w:rPr>
            </w:pPr>
            <w:r w:rsidRPr="00FB77FF">
              <w:rPr>
                <w:lang w:val="en-US"/>
              </w:rPr>
              <w:t>CO2</w:t>
            </w:r>
          </w:p>
        </w:tc>
        <w:tc>
          <w:tcPr>
            <w:tcW w:w="1530" w:type="dxa"/>
            <w:shd w:val="clear" w:color="auto" w:fill="FFC000"/>
          </w:tcPr>
          <w:p w14:paraId="432C5E6F" w14:textId="16C4C212" w:rsidR="00AB199C" w:rsidRDefault="00AB199C" w:rsidP="004220D2">
            <w:pPr>
              <w:jc w:val="center"/>
              <w:rPr>
                <w:lang w:val="en-US"/>
              </w:rPr>
            </w:pPr>
            <w:r>
              <w:rPr>
                <w:lang w:val="en-US"/>
              </w:rPr>
              <w:t>319,16</w:t>
            </w:r>
          </w:p>
        </w:tc>
        <w:tc>
          <w:tcPr>
            <w:tcW w:w="1530" w:type="dxa"/>
          </w:tcPr>
          <w:p w14:paraId="182FA730" w14:textId="77777777" w:rsidR="00AB199C" w:rsidRDefault="00AB199C" w:rsidP="004220D2">
            <w:pPr>
              <w:jc w:val="center"/>
              <w:rPr>
                <w:lang w:val="en-US"/>
              </w:rPr>
            </w:pPr>
            <w:r w:rsidRPr="00FB77FF">
              <w:rPr>
                <w:lang w:val="en-US"/>
              </w:rPr>
              <w:t>Kg</w:t>
            </w:r>
          </w:p>
        </w:tc>
      </w:tr>
      <w:tr w:rsidR="00AB199C" w14:paraId="11DB709F" w14:textId="77777777" w:rsidTr="00AB199C">
        <w:trPr>
          <w:trHeight w:val="245"/>
          <w:jc w:val="center"/>
        </w:trPr>
        <w:tc>
          <w:tcPr>
            <w:tcW w:w="1529" w:type="dxa"/>
            <w:shd w:val="clear" w:color="auto" w:fill="FFFF00"/>
          </w:tcPr>
          <w:p w14:paraId="29B79887" w14:textId="77777777" w:rsidR="00AB199C" w:rsidRDefault="00AB199C" w:rsidP="004220D2">
            <w:pPr>
              <w:jc w:val="center"/>
              <w:rPr>
                <w:lang w:val="en-US"/>
              </w:rPr>
            </w:pPr>
            <w:r w:rsidRPr="00FB77FF">
              <w:rPr>
                <w:lang w:val="en-US"/>
              </w:rPr>
              <w:t>CO</w:t>
            </w:r>
          </w:p>
        </w:tc>
        <w:tc>
          <w:tcPr>
            <w:tcW w:w="1530" w:type="dxa"/>
            <w:shd w:val="clear" w:color="auto" w:fill="FFC000"/>
          </w:tcPr>
          <w:p w14:paraId="03633403" w14:textId="3B758FE0" w:rsidR="00AB199C" w:rsidRDefault="00AB199C" w:rsidP="004220D2">
            <w:pPr>
              <w:jc w:val="center"/>
              <w:rPr>
                <w:lang w:val="en-US"/>
              </w:rPr>
            </w:pPr>
            <w:r>
              <w:rPr>
                <w:lang w:val="en-US"/>
              </w:rPr>
              <w:t>303,68</w:t>
            </w:r>
          </w:p>
        </w:tc>
        <w:tc>
          <w:tcPr>
            <w:tcW w:w="1530" w:type="dxa"/>
          </w:tcPr>
          <w:p w14:paraId="0FCEF6B6" w14:textId="77777777" w:rsidR="00AB199C" w:rsidRDefault="00AB199C" w:rsidP="004220D2">
            <w:pPr>
              <w:jc w:val="center"/>
              <w:rPr>
                <w:lang w:val="en-US"/>
              </w:rPr>
            </w:pPr>
            <w:r w:rsidRPr="003C1420">
              <w:rPr>
                <w:lang w:val="en-US"/>
              </w:rPr>
              <w:t>Kg</w:t>
            </w:r>
          </w:p>
        </w:tc>
      </w:tr>
      <w:tr w:rsidR="00AB199C" w14:paraId="197DF730" w14:textId="77777777" w:rsidTr="00AB199C">
        <w:trPr>
          <w:trHeight w:val="245"/>
          <w:jc w:val="center"/>
        </w:trPr>
        <w:tc>
          <w:tcPr>
            <w:tcW w:w="1529" w:type="dxa"/>
            <w:shd w:val="clear" w:color="auto" w:fill="FFFF00"/>
          </w:tcPr>
          <w:p w14:paraId="2A7C48B3" w14:textId="77777777" w:rsidR="00AB199C" w:rsidRDefault="00AB199C" w:rsidP="004220D2">
            <w:pPr>
              <w:jc w:val="center"/>
              <w:rPr>
                <w:lang w:val="en-US"/>
              </w:rPr>
            </w:pPr>
            <w:r w:rsidRPr="00FB77FF">
              <w:rPr>
                <w:lang w:val="en-US"/>
              </w:rPr>
              <w:t>CH4</w:t>
            </w:r>
          </w:p>
        </w:tc>
        <w:tc>
          <w:tcPr>
            <w:tcW w:w="1530" w:type="dxa"/>
            <w:shd w:val="clear" w:color="auto" w:fill="FFC000"/>
          </w:tcPr>
          <w:p w14:paraId="7CFDB2B2" w14:textId="78475166" w:rsidR="00AB199C" w:rsidRDefault="00AB199C" w:rsidP="004220D2">
            <w:pPr>
              <w:jc w:val="center"/>
              <w:rPr>
                <w:lang w:val="en-US"/>
              </w:rPr>
            </w:pPr>
            <w:r>
              <w:rPr>
                <w:lang w:val="en-US"/>
              </w:rPr>
              <w:t>20,85</w:t>
            </w:r>
          </w:p>
        </w:tc>
        <w:tc>
          <w:tcPr>
            <w:tcW w:w="1530" w:type="dxa"/>
          </w:tcPr>
          <w:p w14:paraId="2BBD554B" w14:textId="77777777" w:rsidR="00AB199C" w:rsidRDefault="00AB199C" w:rsidP="004220D2">
            <w:pPr>
              <w:jc w:val="center"/>
              <w:rPr>
                <w:lang w:val="en-US"/>
              </w:rPr>
            </w:pPr>
            <w:r w:rsidRPr="003C1420">
              <w:rPr>
                <w:lang w:val="en-US"/>
              </w:rPr>
              <w:t>Kg</w:t>
            </w:r>
          </w:p>
        </w:tc>
      </w:tr>
      <w:tr w:rsidR="00AB199C" w14:paraId="6D329A3A" w14:textId="77777777" w:rsidTr="00AB199C">
        <w:trPr>
          <w:trHeight w:val="245"/>
          <w:jc w:val="center"/>
        </w:trPr>
        <w:tc>
          <w:tcPr>
            <w:tcW w:w="1529" w:type="dxa"/>
            <w:shd w:val="clear" w:color="auto" w:fill="FFFF00"/>
          </w:tcPr>
          <w:p w14:paraId="1080B738" w14:textId="77777777" w:rsidR="00AB199C" w:rsidRDefault="00AB199C" w:rsidP="004220D2">
            <w:pPr>
              <w:jc w:val="center"/>
              <w:rPr>
                <w:lang w:val="en-US"/>
              </w:rPr>
            </w:pPr>
            <w:r w:rsidRPr="00FB77FF">
              <w:rPr>
                <w:lang w:val="en-US"/>
              </w:rPr>
              <w:t>NOx</w:t>
            </w:r>
          </w:p>
        </w:tc>
        <w:tc>
          <w:tcPr>
            <w:tcW w:w="1530" w:type="dxa"/>
            <w:shd w:val="clear" w:color="auto" w:fill="FFC000"/>
          </w:tcPr>
          <w:p w14:paraId="35019D76" w14:textId="2DB36BC7" w:rsidR="00AB199C" w:rsidRDefault="00AB199C" w:rsidP="004220D2">
            <w:pPr>
              <w:jc w:val="center"/>
              <w:rPr>
                <w:lang w:val="en-US"/>
              </w:rPr>
            </w:pPr>
            <w:r>
              <w:rPr>
                <w:lang w:val="en-US"/>
              </w:rPr>
              <w:t>129,99</w:t>
            </w:r>
          </w:p>
        </w:tc>
        <w:tc>
          <w:tcPr>
            <w:tcW w:w="1530" w:type="dxa"/>
          </w:tcPr>
          <w:p w14:paraId="1A028199" w14:textId="77777777" w:rsidR="00AB199C" w:rsidRDefault="00AB199C" w:rsidP="004220D2">
            <w:pPr>
              <w:jc w:val="center"/>
              <w:rPr>
                <w:lang w:val="en-US"/>
              </w:rPr>
            </w:pPr>
            <w:r w:rsidRPr="003C1420">
              <w:rPr>
                <w:lang w:val="en-US"/>
              </w:rPr>
              <w:t>Kg</w:t>
            </w:r>
          </w:p>
        </w:tc>
      </w:tr>
      <w:tr w:rsidR="00AB199C" w14:paraId="616E6877" w14:textId="77777777" w:rsidTr="00AB199C">
        <w:trPr>
          <w:trHeight w:val="245"/>
          <w:jc w:val="center"/>
        </w:trPr>
        <w:tc>
          <w:tcPr>
            <w:tcW w:w="1529" w:type="dxa"/>
            <w:shd w:val="clear" w:color="auto" w:fill="FFFF00"/>
          </w:tcPr>
          <w:p w14:paraId="4953A67F" w14:textId="77777777" w:rsidR="00AB199C" w:rsidRDefault="00AB199C" w:rsidP="004220D2">
            <w:pPr>
              <w:jc w:val="center"/>
              <w:rPr>
                <w:lang w:val="en-US"/>
              </w:rPr>
            </w:pPr>
            <w:r w:rsidRPr="00FB77FF">
              <w:rPr>
                <w:lang w:val="en-US"/>
              </w:rPr>
              <w:t>PM (all)</w:t>
            </w:r>
          </w:p>
        </w:tc>
        <w:tc>
          <w:tcPr>
            <w:tcW w:w="1530" w:type="dxa"/>
            <w:shd w:val="clear" w:color="auto" w:fill="FFC000"/>
          </w:tcPr>
          <w:p w14:paraId="292720B1" w14:textId="1042D327" w:rsidR="00AB199C" w:rsidRDefault="00AB199C" w:rsidP="004220D2">
            <w:pPr>
              <w:jc w:val="center"/>
              <w:rPr>
                <w:lang w:val="en-US"/>
              </w:rPr>
            </w:pPr>
            <w:r>
              <w:rPr>
                <w:lang w:val="en-US"/>
              </w:rPr>
              <w:t>213,84</w:t>
            </w:r>
          </w:p>
        </w:tc>
        <w:tc>
          <w:tcPr>
            <w:tcW w:w="1530" w:type="dxa"/>
          </w:tcPr>
          <w:p w14:paraId="5D1DF5E0" w14:textId="77777777" w:rsidR="00AB199C" w:rsidRDefault="00AB199C" w:rsidP="004220D2">
            <w:pPr>
              <w:jc w:val="center"/>
              <w:rPr>
                <w:lang w:val="en-US"/>
              </w:rPr>
            </w:pPr>
            <w:r w:rsidRPr="003C1420">
              <w:rPr>
                <w:lang w:val="en-US"/>
              </w:rPr>
              <w:t>Kg</w:t>
            </w:r>
          </w:p>
        </w:tc>
      </w:tr>
      <w:tr w:rsidR="00AB199C" w14:paraId="17FAB827" w14:textId="77777777" w:rsidTr="00AB199C">
        <w:trPr>
          <w:trHeight w:val="255"/>
          <w:jc w:val="center"/>
        </w:trPr>
        <w:tc>
          <w:tcPr>
            <w:tcW w:w="1529" w:type="dxa"/>
            <w:shd w:val="clear" w:color="auto" w:fill="FFFF00"/>
          </w:tcPr>
          <w:p w14:paraId="63AA921E" w14:textId="77777777" w:rsidR="00AB199C" w:rsidRDefault="00AB199C" w:rsidP="004220D2">
            <w:pPr>
              <w:jc w:val="center"/>
              <w:rPr>
                <w:lang w:val="en-US"/>
              </w:rPr>
            </w:pPr>
            <w:proofErr w:type="spellStart"/>
            <w:r w:rsidRPr="00FB77FF">
              <w:rPr>
                <w:lang w:val="en-US"/>
              </w:rPr>
              <w:t>SOx</w:t>
            </w:r>
            <w:proofErr w:type="spellEnd"/>
          </w:p>
        </w:tc>
        <w:tc>
          <w:tcPr>
            <w:tcW w:w="1530" w:type="dxa"/>
            <w:shd w:val="clear" w:color="auto" w:fill="FFC000"/>
          </w:tcPr>
          <w:p w14:paraId="21B47087" w14:textId="030AF262" w:rsidR="00AB199C" w:rsidRDefault="00AB199C" w:rsidP="004220D2">
            <w:pPr>
              <w:jc w:val="center"/>
              <w:rPr>
                <w:lang w:val="en-US"/>
              </w:rPr>
            </w:pPr>
            <w:r>
              <w:rPr>
                <w:lang w:val="en-US"/>
              </w:rPr>
              <w:t>2.17</w:t>
            </w:r>
          </w:p>
        </w:tc>
        <w:tc>
          <w:tcPr>
            <w:tcW w:w="1530" w:type="dxa"/>
          </w:tcPr>
          <w:p w14:paraId="224DA68A" w14:textId="77777777" w:rsidR="00AB199C" w:rsidRDefault="00AB199C" w:rsidP="004220D2">
            <w:pPr>
              <w:jc w:val="center"/>
              <w:rPr>
                <w:lang w:val="en-US"/>
              </w:rPr>
            </w:pPr>
            <w:r w:rsidRPr="003C1420">
              <w:rPr>
                <w:lang w:val="en-US"/>
              </w:rPr>
              <w:t>Kg</w:t>
            </w:r>
          </w:p>
        </w:tc>
      </w:tr>
      <w:tr w:rsidR="00AB199C" w14:paraId="65C5591F" w14:textId="77777777" w:rsidTr="00AB199C">
        <w:trPr>
          <w:trHeight w:val="245"/>
          <w:jc w:val="center"/>
        </w:trPr>
        <w:tc>
          <w:tcPr>
            <w:tcW w:w="1529" w:type="dxa"/>
            <w:shd w:val="clear" w:color="auto" w:fill="FFFF00"/>
          </w:tcPr>
          <w:p w14:paraId="0877769B" w14:textId="77777777" w:rsidR="00AB199C" w:rsidRDefault="00AB199C" w:rsidP="004220D2">
            <w:pPr>
              <w:jc w:val="center"/>
              <w:rPr>
                <w:lang w:val="en-US"/>
              </w:rPr>
            </w:pPr>
            <w:r w:rsidRPr="00FB77FF">
              <w:rPr>
                <w:lang w:val="en-US"/>
              </w:rPr>
              <w:t>NMVOC</w:t>
            </w:r>
          </w:p>
        </w:tc>
        <w:tc>
          <w:tcPr>
            <w:tcW w:w="1530" w:type="dxa"/>
            <w:shd w:val="clear" w:color="auto" w:fill="FFC000"/>
          </w:tcPr>
          <w:p w14:paraId="6A0DC1E4" w14:textId="1375A927" w:rsidR="00AB199C" w:rsidRDefault="00AB199C" w:rsidP="004220D2">
            <w:pPr>
              <w:jc w:val="center"/>
              <w:rPr>
                <w:lang w:val="en-US"/>
              </w:rPr>
            </w:pPr>
            <w:r>
              <w:rPr>
                <w:lang w:val="en-US"/>
              </w:rPr>
              <w:t>102.13</w:t>
            </w:r>
          </w:p>
        </w:tc>
        <w:tc>
          <w:tcPr>
            <w:tcW w:w="1530" w:type="dxa"/>
          </w:tcPr>
          <w:p w14:paraId="2CD440C4" w14:textId="77777777" w:rsidR="00AB199C" w:rsidRDefault="00AB199C" w:rsidP="004220D2">
            <w:pPr>
              <w:jc w:val="center"/>
              <w:rPr>
                <w:lang w:val="en-US"/>
              </w:rPr>
            </w:pPr>
            <w:r w:rsidRPr="003C1420">
              <w:rPr>
                <w:lang w:val="en-US"/>
              </w:rPr>
              <w:t>Kg</w:t>
            </w:r>
          </w:p>
        </w:tc>
      </w:tr>
    </w:tbl>
    <w:p w14:paraId="07E81CD3" w14:textId="7ED3A9FC" w:rsidR="00AB199C" w:rsidRPr="00AB199C" w:rsidRDefault="00AB199C" w:rsidP="00AB199C">
      <w:pPr>
        <w:jc w:val="center"/>
      </w:pPr>
      <w:r>
        <w:t>Πίνακας 13: Συντελεστές εκπομπών από τη συγκόλληση</w:t>
      </w:r>
    </w:p>
    <w:tbl>
      <w:tblPr>
        <w:tblStyle w:val="TableGrid"/>
        <w:tblW w:w="0" w:type="auto"/>
        <w:jc w:val="center"/>
        <w:tblLook w:val="04A0" w:firstRow="1" w:lastRow="0" w:firstColumn="1" w:lastColumn="0" w:noHBand="0" w:noVBand="1"/>
      </w:tblPr>
      <w:tblGrid>
        <w:gridCol w:w="1529"/>
        <w:gridCol w:w="1530"/>
        <w:gridCol w:w="1530"/>
      </w:tblGrid>
      <w:tr w:rsidR="00FB77FF" w14:paraId="2BA0D54E" w14:textId="77777777" w:rsidTr="00AB199C">
        <w:trPr>
          <w:trHeight w:val="245"/>
          <w:jc w:val="center"/>
        </w:trPr>
        <w:tc>
          <w:tcPr>
            <w:tcW w:w="1529" w:type="dxa"/>
            <w:shd w:val="clear" w:color="auto" w:fill="FFFF00"/>
          </w:tcPr>
          <w:p w14:paraId="17CAD480" w14:textId="77777777" w:rsidR="00FB77FF" w:rsidRDefault="00FB77FF" w:rsidP="00AB199C">
            <w:pPr>
              <w:jc w:val="center"/>
              <w:rPr>
                <w:lang w:val="en-US"/>
              </w:rPr>
            </w:pPr>
            <w:r w:rsidRPr="00FB77FF">
              <w:rPr>
                <w:lang w:val="en-US"/>
              </w:rPr>
              <w:t>Emissions from steel welding</w:t>
            </w:r>
          </w:p>
        </w:tc>
        <w:tc>
          <w:tcPr>
            <w:tcW w:w="1530" w:type="dxa"/>
            <w:shd w:val="clear" w:color="auto" w:fill="FFFF00"/>
          </w:tcPr>
          <w:p w14:paraId="5B470359" w14:textId="77777777" w:rsidR="00FB77FF" w:rsidRDefault="00FB77FF" w:rsidP="00AB199C">
            <w:pPr>
              <w:jc w:val="center"/>
              <w:rPr>
                <w:lang w:val="en-US"/>
              </w:rPr>
            </w:pPr>
          </w:p>
        </w:tc>
        <w:tc>
          <w:tcPr>
            <w:tcW w:w="1530" w:type="dxa"/>
            <w:shd w:val="clear" w:color="auto" w:fill="FFFF00"/>
          </w:tcPr>
          <w:p w14:paraId="4E5846CC" w14:textId="77777777" w:rsidR="00FB77FF" w:rsidRDefault="00FB77FF" w:rsidP="00AB199C">
            <w:pPr>
              <w:jc w:val="center"/>
              <w:rPr>
                <w:lang w:val="en-US"/>
              </w:rPr>
            </w:pPr>
            <w:r w:rsidRPr="00FB77FF">
              <w:rPr>
                <w:lang w:val="en-US"/>
              </w:rPr>
              <w:t>Unit</w:t>
            </w:r>
          </w:p>
        </w:tc>
      </w:tr>
      <w:tr w:rsidR="00FB77FF" w14:paraId="5B42DA5B" w14:textId="77777777" w:rsidTr="00AB199C">
        <w:trPr>
          <w:trHeight w:val="255"/>
          <w:jc w:val="center"/>
        </w:trPr>
        <w:tc>
          <w:tcPr>
            <w:tcW w:w="1529" w:type="dxa"/>
            <w:shd w:val="clear" w:color="auto" w:fill="FFFF00"/>
          </w:tcPr>
          <w:p w14:paraId="5423D8F7" w14:textId="77777777" w:rsidR="00FB77FF" w:rsidRDefault="00FB77FF" w:rsidP="00AB199C">
            <w:pPr>
              <w:jc w:val="center"/>
              <w:rPr>
                <w:lang w:val="en-US"/>
              </w:rPr>
            </w:pPr>
            <w:r w:rsidRPr="00FB77FF">
              <w:rPr>
                <w:lang w:val="en-US"/>
              </w:rPr>
              <w:t>CO2</w:t>
            </w:r>
          </w:p>
        </w:tc>
        <w:tc>
          <w:tcPr>
            <w:tcW w:w="1530" w:type="dxa"/>
            <w:shd w:val="clear" w:color="auto" w:fill="C7C7C7" w:themeFill="accent1" w:themeFillShade="E6"/>
          </w:tcPr>
          <w:p w14:paraId="7E476E71" w14:textId="77777777" w:rsidR="00FB77FF" w:rsidRDefault="003C1420" w:rsidP="00AB199C">
            <w:pPr>
              <w:jc w:val="center"/>
              <w:rPr>
                <w:lang w:val="en-US"/>
              </w:rPr>
            </w:pPr>
            <w:r>
              <w:rPr>
                <w:lang w:val="en-US"/>
              </w:rPr>
              <w:t>39582</w:t>
            </w:r>
          </w:p>
        </w:tc>
        <w:tc>
          <w:tcPr>
            <w:tcW w:w="1530" w:type="dxa"/>
          </w:tcPr>
          <w:p w14:paraId="1564E8C7" w14:textId="77777777" w:rsidR="00FB77FF" w:rsidRDefault="00FB77FF" w:rsidP="00AB199C">
            <w:pPr>
              <w:jc w:val="center"/>
              <w:rPr>
                <w:lang w:val="en-US"/>
              </w:rPr>
            </w:pPr>
            <w:r w:rsidRPr="00FB77FF">
              <w:rPr>
                <w:lang w:val="en-US"/>
              </w:rPr>
              <w:t>Kg</w:t>
            </w:r>
          </w:p>
        </w:tc>
      </w:tr>
      <w:tr w:rsidR="00FB77FF" w14:paraId="6F55E585" w14:textId="77777777" w:rsidTr="00AB199C">
        <w:trPr>
          <w:trHeight w:val="245"/>
          <w:jc w:val="center"/>
        </w:trPr>
        <w:tc>
          <w:tcPr>
            <w:tcW w:w="1529" w:type="dxa"/>
            <w:shd w:val="clear" w:color="auto" w:fill="FFFF00"/>
          </w:tcPr>
          <w:p w14:paraId="2EBFBA83" w14:textId="77777777" w:rsidR="00FB77FF" w:rsidRDefault="00FB77FF" w:rsidP="00AB199C">
            <w:pPr>
              <w:jc w:val="center"/>
              <w:rPr>
                <w:lang w:val="en-US"/>
              </w:rPr>
            </w:pPr>
            <w:r w:rsidRPr="00FB77FF">
              <w:rPr>
                <w:lang w:val="en-US"/>
              </w:rPr>
              <w:t>CO</w:t>
            </w:r>
          </w:p>
        </w:tc>
        <w:tc>
          <w:tcPr>
            <w:tcW w:w="1530" w:type="dxa"/>
            <w:shd w:val="clear" w:color="auto" w:fill="C7C7C7" w:themeFill="accent1" w:themeFillShade="E6"/>
          </w:tcPr>
          <w:p w14:paraId="0C630B2F" w14:textId="77777777" w:rsidR="00FB77FF" w:rsidRDefault="003C1420" w:rsidP="00AB199C">
            <w:pPr>
              <w:jc w:val="center"/>
              <w:rPr>
                <w:lang w:val="en-US"/>
              </w:rPr>
            </w:pPr>
            <w:r>
              <w:rPr>
                <w:lang w:val="en-US"/>
              </w:rPr>
              <w:t>37,3</w:t>
            </w:r>
          </w:p>
        </w:tc>
        <w:tc>
          <w:tcPr>
            <w:tcW w:w="1530" w:type="dxa"/>
          </w:tcPr>
          <w:p w14:paraId="4EB0CA83" w14:textId="77777777" w:rsidR="00FB77FF" w:rsidRDefault="003C1420" w:rsidP="00AB199C">
            <w:pPr>
              <w:jc w:val="center"/>
              <w:rPr>
                <w:lang w:val="en-US"/>
              </w:rPr>
            </w:pPr>
            <w:r w:rsidRPr="003C1420">
              <w:rPr>
                <w:lang w:val="en-US"/>
              </w:rPr>
              <w:t>Kg</w:t>
            </w:r>
          </w:p>
        </w:tc>
      </w:tr>
      <w:tr w:rsidR="00FB77FF" w14:paraId="6EAD0722" w14:textId="77777777" w:rsidTr="00AB199C">
        <w:trPr>
          <w:trHeight w:val="245"/>
          <w:jc w:val="center"/>
        </w:trPr>
        <w:tc>
          <w:tcPr>
            <w:tcW w:w="1529" w:type="dxa"/>
            <w:shd w:val="clear" w:color="auto" w:fill="FFFF00"/>
          </w:tcPr>
          <w:p w14:paraId="4D5308AA" w14:textId="77777777" w:rsidR="00FB77FF" w:rsidRDefault="00FB77FF" w:rsidP="00AB199C">
            <w:pPr>
              <w:jc w:val="center"/>
              <w:rPr>
                <w:lang w:val="en-US"/>
              </w:rPr>
            </w:pPr>
            <w:r w:rsidRPr="00FB77FF">
              <w:rPr>
                <w:lang w:val="en-US"/>
              </w:rPr>
              <w:t>CH4</w:t>
            </w:r>
          </w:p>
        </w:tc>
        <w:tc>
          <w:tcPr>
            <w:tcW w:w="1530" w:type="dxa"/>
            <w:shd w:val="clear" w:color="auto" w:fill="C7C7C7" w:themeFill="accent1" w:themeFillShade="E6"/>
          </w:tcPr>
          <w:p w14:paraId="05804A96" w14:textId="77777777" w:rsidR="00FB77FF" w:rsidRDefault="003C1420" w:rsidP="00AB199C">
            <w:pPr>
              <w:jc w:val="center"/>
              <w:rPr>
                <w:lang w:val="en-US"/>
              </w:rPr>
            </w:pPr>
            <w:r>
              <w:rPr>
                <w:lang w:val="en-US"/>
              </w:rPr>
              <w:t>2,8</w:t>
            </w:r>
          </w:p>
        </w:tc>
        <w:tc>
          <w:tcPr>
            <w:tcW w:w="1530" w:type="dxa"/>
          </w:tcPr>
          <w:p w14:paraId="25BA1464" w14:textId="77777777" w:rsidR="00FB77FF" w:rsidRDefault="003C1420" w:rsidP="00AB199C">
            <w:pPr>
              <w:jc w:val="center"/>
              <w:rPr>
                <w:lang w:val="en-US"/>
              </w:rPr>
            </w:pPr>
            <w:r w:rsidRPr="003C1420">
              <w:rPr>
                <w:lang w:val="en-US"/>
              </w:rPr>
              <w:t>Kg</w:t>
            </w:r>
          </w:p>
        </w:tc>
      </w:tr>
      <w:tr w:rsidR="00FB77FF" w14:paraId="707B2905" w14:textId="77777777" w:rsidTr="00AB199C">
        <w:trPr>
          <w:trHeight w:val="245"/>
          <w:jc w:val="center"/>
        </w:trPr>
        <w:tc>
          <w:tcPr>
            <w:tcW w:w="1529" w:type="dxa"/>
            <w:shd w:val="clear" w:color="auto" w:fill="FFFF00"/>
          </w:tcPr>
          <w:p w14:paraId="7EF79623" w14:textId="77777777" w:rsidR="00FB77FF" w:rsidRDefault="00FB77FF" w:rsidP="00AB199C">
            <w:pPr>
              <w:jc w:val="center"/>
              <w:rPr>
                <w:lang w:val="en-US"/>
              </w:rPr>
            </w:pPr>
            <w:r w:rsidRPr="00FB77FF">
              <w:rPr>
                <w:lang w:val="en-US"/>
              </w:rPr>
              <w:t>NOx</w:t>
            </w:r>
          </w:p>
        </w:tc>
        <w:tc>
          <w:tcPr>
            <w:tcW w:w="1530" w:type="dxa"/>
            <w:shd w:val="clear" w:color="auto" w:fill="C7C7C7" w:themeFill="accent1" w:themeFillShade="E6"/>
          </w:tcPr>
          <w:p w14:paraId="7B47C767" w14:textId="77777777" w:rsidR="00FB77FF" w:rsidRDefault="003C1420" w:rsidP="00AB199C">
            <w:pPr>
              <w:jc w:val="center"/>
              <w:rPr>
                <w:lang w:val="en-US"/>
              </w:rPr>
            </w:pPr>
            <w:r>
              <w:rPr>
                <w:lang w:val="en-US"/>
              </w:rPr>
              <w:t>16,95</w:t>
            </w:r>
          </w:p>
        </w:tc>
        <w:tc>
          <w:tcPr>
            <w:tcW w:w="1530" w:type="dxa"/>
          </w:tcPr>
          <w:p w14:paraId="0BB9C304" w14:textId="77777777" w:rsidR="00FB77FF" w:rsidRDefault="003C1420" w:rsidP="00AB199C">
            <w:pPr>
              <w:jc w:val="center"/>
              <w:rPr>
                <w:lang w:val="en-US"/>
              </w:rPr>
            </w:pPr>
            <w:r w:rsidRPr="003C1420">
              <w:rPr>
                <w:lang w:val="en-US"/>
              </w:rPr>
              <w:t>Kg</w:t>
            </w:r>
          </w:p>
        </w:tc>
      </w:tr>
      <w:tr w:rsidR="00FB77FF" w14:paraId="64576EE0" w14:textId="77777777" w:rsidTr="00AB199C">
        <w:trPr>
          <w:trHeight w:val="245"/>
          <w:jc w:val="center"/>
        </w:trPr>
        <w:tc>
          <w:tcPr>
            <w:tcW w:w="1529" w:type="dxa"/>
            <w:shd w:val="clear" w:color="auto" w:fill="FFFF00"/>
          </w:tcPr>
          <w:p w14:paraId="3FE1AA57" w14:textId="77777777" w:rsidR="00FB77FF" w:rsidRDefault="00FB77FF" w:rsidP="00AB199C">
            <w:pPr>
              <w:jc w:val="center"/>
              <w:rPr>
                <w:lang w:val="en-US"/>
              </w:rPr>
            </w:pPr>
            <w:r w:rsidRPr="00FB77FF">
              <w:rPr>
                <w:lang w:val="en-US"/>
              </w:rPr>
              <w:t>PM (all)</w:t>
            </w:r>
          </w:p>
        </w:tc>
        <w:tc>
          <w:tcPr>
            <w:tcW w:w="1530" w:type="dxa"/>
            <w:shd w:val="clear" w:color="auto" w:fill="C7C7C7" w:themeFill="accent1" w:themeFillShade="E6"/>
          </w:tcPr>
          <w:p w14:paraId="4F509975" w14:textId="77777777" w:rsidR="00FB77FF" w:rsidRDefault="003C1420" w:rsidP="00AB199C">
            <w:pPr>
              <w:jc w:val="center"/>
              <w:rPr>
                <w:lang w:val="en-US"/>
              </w:rPr>
            </w:pPr>
            <w:r>
              <w:rPr>
                <w:lang w:val="en-US"/>
              </w:rPr>
              <w:t>25,94</w:t>
            </w:r>
          </w:p>
        </w:tc>
        <w:tc>
          <w:tcPr>
            <w:tcW w:w="1530" w:type="dxa"/>
          </w:tcPr>
          <w:p w14:paraId="621BECC7" w14:textId="77777777" w:rsidR="00FB77FF" w:rsidRDefault="003C1420" w:rsidP="00AB199C">
            <w:pPr>
              <w:jc w:val="center"/>
              <w:rPr>
                <w:lang w:val="en-US"/>
              </w:rPr>
            </w:pPr>
            <w:r w:rsidRPr="003C1420">
              <w:rPr>
                <w:lang w:val="en-US"/>
              </w:rPr>
              <w:t>Kg</w:t>
            </w:r>
          </w:p>
        </w:tc>
      </w:tr>
      <w:tr w:rsidR="00FB77FF" w14:paraId="5061B7AA" w14:textId="77777777" w:rsidTr="00AB199C">
        <w:trPr>
          <w:trHeight w:val="255"/>
          <w:jc w:val="center"/>
        </w:trPr>
        <w:tc>
          <w:tcPr>
            <w:tcW w:w="1529" w:type="dxa"/>
            <w:shd w:val="clear" w:color="auto" w:fill="FFFF00"/>
          </w:tcPr>
          <w:p w14:paraId="09456663" w14:textId="77777777" w:rsidR="00FB77FF" w:rsidRDefault="00FB77FF" w:rsidP="00AB199C">
            <w:pPr>
              <w:jc w:val="center"/>
              <w:rPr>
                <w:lang w:val="en-US"/>
              </w:rPr>
            </w:pPr>
            <w:proofErr w:type="spellStart"/>
            <w:r w:rsidRPr="00FB77FF">
              <w:rPr>
                <w:lang w:val="en-US"/>
              </w:rPr>
              <w:t>SOx</w:t>
            </w:r>
            <w:proofErr w:type="spellEnd"/>
          </w:p>
        </w:tc>
        <w:tc>
          <w:tcPr>
            <w:tcW w:w="1530" w:type="dxa"/>
            <w:shd w:val="clear" w:color="auto" w:fill="C7C7C7" w:themeFill="accent1" w:themeFillShade="E6"/>
          </w:tcPr>
          <w:p w14:paraId="4675A3BB" w14:textId="77777777" w:rsidR="00FB77FF" w:rsidRDefault="003C1420" w:rsidP="00AB199C">
            <w:pPr>
              <w:jc w:val="center"/>
              <w:rPr>
                <w:lang w:val="en-US"/>
              </w:rPr>
            </w:pPr>
            <w:r>
              <w:rPr>
                <w:lang w:val="en-US"/>
              </w:rPr>
              <w:t>269,98</w:t>
            </w:r>
          </w:p>
        </w:tc>
        <w:tc>
          <w:tcPr>
            <w:tcW w:w="1530" w:type="dxa"/>
          </w:tcPr>
          <w:p w14:paraId="2A170684" w14:textId="77777777" w:rsidR="00FB77FF" w:rsidRDefault="003C1420" w:rsidP="00AB199C">
            <w:pPr>
              <w:jc w:val="center"/>
              <w:rPr>
                <w:lang w:val="en-US"/>
              </w:rPr>
            </w:pPr>
            <w:r w:rsidRPr="003C1420">
              <w:rPr>
                <w:lang w:val="en-US"/>
              </w:rPr>
              <w:t>Kg</w:t>
            </w:r>
          </w:p>
        </w:tc>
      </w:tr>
      <w:tr w:rsidR="00FB77FF" w14:paraId="2B5ABBC3" w14:textId="77777777" w:rsidTr="00AB199C">
        <w:trPr>
          <w:trHeight w:val="245"/>
          <w:jc w:val="center"/>
        </w:trPr>
        <w:tc>
          <w:tcPr>
            <w:tcW w:w="1529" w:type="dxa"/>
            <w:shd w:val="clear" w:color="auto" w:fill="FFFF00"/>
          </w:tcPr>
          <w:p w14:paraId="4FCFDA0F" w14:textId="77777777" w:rsidR="00FB77FF" w:rsidRDefault="00FB77FF" w:rsidP="00AB199C">
            <w:pPr>
              <w:jc w:val="center"/>
              <w:rPr>
                <w:lang w:val="en-US"/>
              </w:rPr>
            </w:pPr>
            <w:r w:rsidRPr="00FB77FF">
              <w:rPr>
                <w:lang w:val="en-US"/>
              </w:rPr>
              <w:t>NMVOC</w:t>
            </w:r>
          </w:p>
        </w:tc>
        <w:tc>
          <w:tcPr>
            <w:tcW w:w="1530" w:type="dxa"/>
            <w:shd w:val="clear" w:color="auto" w:fill="C7C7C7" w:themeFill="accent1" w:themeFillShade="E6"/>
          </w:tcPr>
          <w:p w14:paraId="73ED6177" w14:textId="77777777" w:rsidR="00FB77FF" w:rsidRDefault="003C1420" w:rsidP="00AB199C">
            <w:pPr>
              <w:jc w:val="center"/>
              <w:rPr>
                <w:lang w:val="en-US"/>
              </w:rPr>
            </w:pPr>
            <w:r>
              <w:rPr>
                <w:lang w:val="en-US"/>
              </w:rPr>
              <w:t>13,87</w:t>
            </w:r>
          </w:p>
        </w:tc>
        <w:tc>
          <w:tcPr>
            <w:tcW w:w="1530" w:type="dxa"/>
          </w:tcPr>
          <w:p w14:paraId="74C10145" w14:textId="77777777" w:rsidR="00FB77FF" w:rsidRDefault="003C1420" w:rsidP="00AB199C">
            <w:pPr>
              <w:jc w:val="center"/>
              <w:rPr>
                <w:lang w:val="en-US"/>
              </w:rPr>
            </w:pPr>
            <w:r w:rsidRPr="003C1420">
              <w:rPr>
                <w:lang w:val="en-US"/>
              </w:rPr>
              <w:t>Kg</w:t>
            </w:r>
          </w:p>
        </w:tc>
      </w:tr>
    </w:tbl>
    <w:p w14:paraId="61F27D4F" w14:textId="7D757813" w:rsidR="00AB199C" w:rsidRDefault="00AB199C" w:rsidP="00AB199C">
      <w:pPr>
        <w:autoSpaceDE w:val="0"/>
        <w:autoSpaceDN w:val="0"/>
        <w:adjustRightInd w:val="0"/>
        <w:spacing w:after="0" w:line="240" w:lineRule="auto"/>
        <w:jc w:val="center"/>
        <w:rPr>
          <w:rFonts w:ascii="Times New Roman,Bold" w:hAnsi="Times New Roman,Bold" w:cs="Times New Roman,Bold"/>
          <w:szCs w:val="24"/>
        </w:rPr>
      </w:pPr>
      <w:r>
        <w:rPr>
          <w:rFonts w:ascii="Times New Roman,Bold" w:hAnsi="Times New Roman,Bold" w:cs="Times New Roman,Bold"/>
          <w:szCs w:val="24"/>
        </w:rPr>
        <w:t>Πίνακας 14: Εκπομπές από τη συγκόλληση του χάλυβα</w:t>
      </w:r>
    </w:p>
    <w:p w14:paraId="1E8C79CC" w14:textId="0E295B8F" w:rsidR="00AB199C" w:rsidRDefault="00AB199C">
      <w:pPr>
        <w:spacing w:line="276" w:lineRule="auto"/>
        <w:jc w:val="left"/>
        <w:rPr>
          <w:rFonts w:ascii="Times New Roman,Bold" w:hAnsi="Times New Roman,Bold" w:cs="Times New Roman,Bold"/>
          <w:szCs w:val="24"/>
        </w:rPr>
      </w:pPr>
      <w:r>
        <w:rPr>
          <w:rFonts w:ascii="Times New Roman,Bold" w:hAnsi="Times New Roman,Bold" w:cs="Times New Roman,Bold"/>
          <w:szCs w:val="24"/>
        </w:rPr>
        <w:br w:type="page"/>
      </w:r>
    </w:p>
    <w:p w14:paraId="432244FD" w14:textId="68AC12C1" w:rsidR="00A56520" w:rsidRPr="00506EDC" w:rsidRDefault="006270FC" w:rsidP="00B765E2">
      <w:pPr>
        <w:pStyle w:val="Heading3"/>
      </w:pPr>
      <w:bookmarkStart w:id="39" w:name="_Toc17398539"/>
      <w:r>
        <w:lastRenderedPageBreak/>
        <w:t xml:space="preserve">                              </w:t>
      </w:r>
      <w:r w:rsidRPr="006270FC">
        <w:rPr>
          <w:color w:val="000000" w:themeColor="text1"/>
        </w:rPr>
        <w:t xml:space="preserve">6.1.3 </w:t>
      </w:r>
      <w:r w:rsidR="00A56520" w:rsidRPr="006270FC">
        <w:rPr>
          <w:color w:val="000000" w:themeColor="text1"/>
        </w:rPr>
        <w:t>Κοπή χάλυβα</w:t>
      </w:r>
      <w:bookmarkEnd w:id="39"/>
    </w:p>
    <w:p w14:paraId="14BD671E" w14:textId="10577BE1" w:rsidR="00A56520" w:rsidRDefault="00A56520" w:rsidP="00506EDC">
      <w:r>
        <w:t>Για την κοπή του χάλυβα παρατηρείται ότι οι συντελεστές των εκπομπών είναι κοινοί με αυτούς της συγκόλλησης και αυτό γιατί αναφέρονται στην κατανάλωση ενέργειας και είναι μία παραδοχή που επιλέχθηκε λόγω έλλειψης στοιχείων.</w:t>
      </w:r>
    </w:p>
    <w:p w14:paraId="43D3F6B5" w14:textId="77777777" w:rsidR="00C01844" w:rsidRDefault="00C01844" w:rsidP="00C01844">
      <w:pPr>
        <w:jc w:val="center"/>
      </w:pPr>
      <w:r>
        <w:rPr>
          <w:noProof/>
          <w:lang w:val="en-US"/>
        </w:rPr>
        <w:drawing>
          <wp:inline distT="0" distB="0" distL="0" distR="0" wp14:anchorId="1F906312" wp14:editId="23327BBF">
            <wp:extent cx="2875310" cy="1809018"/>
            <wp:effectExtent l="0" t="0" r="1270" b="1270"/>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37316" cy="1848030"/>
                    </a:xfrm>
                    <a:prstGeom prst="rect">
                      <a:avLst/>
                    </a:prstGeom>
                  </pic:spPr>
                </pic:pic>
              </a:graphicData>
            </a:graphic>
          </wp:inline>
        </w:drawing>
      </w:r>
    </w:p>
    <w:p w14:paraId="49C27674" w14:textId="4A769F8E" w:rsidR="00C01844" w:rsidRPr="00C01844" w:rsidRDefault="00C01844" w:rsidP="00C01844">
      <w:pPr>
        <w:jc w:val="center"/>
      </w:pPr>
      <w:r>
        <w:t>Πίνακας 15: Συντελεστές εκπομπών για την κοπή του χάλυβα</w:t>
      </w:r>
    </w:p>
    <w:p w14:paraId="62B68EAE" w14:textId="123C43B0" w:rsidR="00A56520" w:rsidRPr="00C01844" w:rsidRDefault="00A56520" w:rsidP="00506EDC">
      <w:pPr>
        <w:autoSpaceDE w:val="0"/>
        <w:autoSpaceDN w:val="0"/>
        <w:adjustRightInd w:val="0"/>
        <w:spacing w:after="0" w:line="240" w:lineRule="auto"/>
        <w:rPr>
          <w:rFonts w:ascii="Calibri,Bold" w:hAnsi="Calibri,Bold" w:cs="Calibri,Bold"/>
          <w:b/>
          <w:bCs/>
          <w:color w:val="00009A"/>
        </w:rPr>
      </w:pPr>
    </w:p>
    <w:tbl>
      <w:tblPr>
        <w:tblStyle w:val="TableGrid"/>
        <w:tblW w:w="0" w:type="auto"/>
        <w:jc w:val="center"/>
        <w:tblLook w:val="04A0" w:firstRow="1" w:lastRow="0" w:firstColumn="1" w:lastColumn="0" w:noHBand="0" w:noVBand="1"/>
      </w:tblPr>
      <w:tblGrid>
        <w:gridCol w:w="1888"/>
        <w:gridCol w:w="1889"/>
        <w:gridCol w:w="1889"/>
      </w:tblGrid>
      <w:tr w:rsidR="00506EDC" w14:paraId="24AF7BCC" w14:textId="77777777" w:rsidTr="00C01844">
        <w:trPr>
          <w:trHeight w:val="245"/>
          <w:jc w:val="center"/>
        </w:trPr>
        <w:tc>
          <w:tcPr>
            <w:tcW w:w="1888" w:type="dxa"/>
            <w:shd w:val="clear" w:color="auto" w:fill="FFFF00"/>
          </w:tcPr>
          <w:p w14:paraId="108C8C45" w14:textId="77777777" w:rsidR="00506EDC" w:rsidRDefault="00506EDC" w:rsidP="0033221A">
            <w:pPr>
              <w:jc w:val="center"/>
              <w:rPr>
                <w:lang w:val="en-US"/>
              </w:rPr>
            </w:pPr>
            <w:r w:rsidRPr="00506EDC">
              <w:rPr>
                <w:lang w:val="en-US"/>
              </w:rPr>
              <w:t>Emissions from steel cutting</w:t>
            </w:r>
          </w:p>
        </w:tc>
        <w:tc>
          <w:tcPr>
            <w:tcW w:w="1889" w:type="dxa"/>
            <w:shd w:val="clear" w:color="auto" w:fill="FFFF00"/>
          </w:tcPr>
          <w:p w14:paraId="7AEDEB7C" w14:textId="77777777" w:rsidR="00506EDC" w:rsidRDefault="00506EDC" w:rsidP="0033221A">
            <w:pPr>
              <w:jc w:val="center"/>
              <w:rPr>
                <w:lang w:val="en-US"/>
              </w:rPr>
            </w:pPr>
          </w:p>
        </w:tc>
        <w:tc>
          <w:tcPr>
            <w:tcW w:w="1889" w:type="dxa"/>
            <w:shd w:val="clear" w:color="auto" w:fill="FFFF00"/>
          </w:tcPr>
          <w:p w14:paraId="146FEBA3" w14:textId="77777777" w:rsidR="00506EDC" w:rsidRDefault="00506EDC" w:rsidP="0033221A">
            <w:pPr>
              <w:jc w:val="center"/>
              <w:rPr>
                <w:lang w:val="en-US"/>
              </w:rPr>
            </w:pPr>
            <w:r w:rsidRPr="00506EDC">
              <w:rPr>
                <w:lang w:val="en-US"/>
              </w:rPr>
              <w:t>Unit</w:t>
            </w:r>
          </w:p>
        </w:tc>
      </w:tr>
      <w:tr w:rsidR="00506EDC" w14:paraId="3DF2E5E3" w14:textId="77777777" w:rsidTr="00C01844">
        <w:trPr>
          <w:trHeight w:val="255"/>
          <w:jc w:val="center"/>
        </w:trPr>
        <w:tc>
          <w:tcPr>
            <w:tcW w:w="1888" w:type="dxa"/>
            <w:shd w:val="clear" w:color="auto" w:fill="FFFF00"/>
          </w:tcPr>
          <w:p w14:paraId="7B2D01B2" w14:textId="77777777" w:rsidR="00506EDC" w:rsidRDefault="00506EDC" w:rsidP="0033221A">
            <w:pPr>
              <w:jc w:val="center"/>
              <w:rPr>
                <w:lang w:val="en-US"/>
              </w:rPr>
            </w:pPr>
            <w:r w:rsidRPr="00506EDC">
              <w:rPr>
                <w:lang w:val="en-US"/>
              </w:rPr>
              <w:t>CO2</w:t>
            </w:r>
          </w:p>
        </w:tc>
        <w:tc>
          <w:tcPr>
            <w:tcW w:w="1889" w:type="dxa"/>
            <w:shd w:val="clear" w:color="auto" w:fill="DDDDDD" w:themeFill="accent1"/>
          </w:tcPr>
          <w:p w14:paraId="08A6F989" w14:textId="77777777" w:rsidR="00506EDC" w:rsidRDefault="00506EDC" w:rsidP="0033221A">
            <w:pPr>
              <w:jc w:val="center"/>
              <w:rPr>
                <w:lang w:val="en-US"/>
              </w:rPr>
            </w:pPr>
            <w:r>
              <w:rPr>
                <w:lang w:val="en-US"/>
              </w:rPr>
              <w:t>72567</w:t>
            </w:r>
          </w:p>
        </w:tc>
        <w:tc>
          <w:tcPr>
            <w:tcW w:w="1889" w:type="dxa"/>
          </w:tcPr>
          <w:p w14:paraId="08BFB798" w14:textId="77777777" w:rsidR="00506EDC" w:rsidRDefault="00506EDC" w:rsidP="0033221A">
            <w:pPr>
              <w:jc w:val="center"/>
              <w:rPr>
                <w:lang w:val="en-US"/>
              </w:rPr>
            </w:pPr>
            <w:r w:rsidRPr="00506EDC">
              <w:rPr>
                <w:lang w:val="en-US"/>
              </w:rPr>
              <w:t>Kg</w:t>
            </w:r>
          </w:p>
        </w:tc>
      </w:tr>
      <w:tr w:rsidR="00506EDC" w14:paraId="3D380029" w14:textId="77777777" w:rsidTr="00C01844">
        <w:trPr>
          <w:trHeight w:val="245"/>
          <w:jc w:val="center"/>
        </w:trPr>
        <w:tc>
          <w:tcPr>
            <w:tcW w:w="1888" w:type="dxa"/>
            <w:shd w:val="clear" w:color="auto" w:fill="FFFF00"/>
          </w:tcPr>
          <w:p w14:paraId="2A69FAA0" w14:textId="77777777" w:rsidR="00506EDC" w:rsidRDefault="00506EDC" w:rsidP="0033221A">
            <w:pPr>
              <w:jc w:val="center"/>
              <w:rPr>
                <w:lang w:val="en-US"/>
              </w:rPr>
            </w:pPr>
            <w:r w:rsidRPr="00506EDC">
              <w:rPr>
                <w:lang w:val="en-US"/>
              </w:rPr>
              <w:t>CO</w:t>
            </w:r>
          </w:p>
        </w:tc>
        <w:tc>
          <w:tcPr>
            <w:tcW w:w="1889" w:type="dxa"/>
            <w:shd w:val="clear" w:color="auto" w:fill="DDDDDD" w:themeFill="accent1"/>
          </w:tcPr>
          <w:p w14:paraId="3EC098B4" w14:textId="77777777" w:rsidR="00506EDC" w:rsidRDefault="00506EDC" w:rsidP="0033221A">
            <w:pPr>
              <w:jc w:val="center"/>
              <w:rPr>
                <w:lang w:val="en-US"/>
              </w:rPr>
            </w:pPr>
            <w:r>
              <w:rPr>
                <w:lang w:val="en-US"/>
              </w:rPr>
              <w:t>69,87</w:t>
            </w:r>
          </w:p>
        </w:tc>
        <w:tc>
          <w:tcPr>
            <w:tcW w:w="1889" w:type="dxa"/>
          </w:tcPr>
          <w:p w14:paraId="7DAEFD4A" w14:textId="77777777" w:rsidR="00506EDC" w:rsidRDefault="00506EDC" w:rsidP="0033221A">
            <w:pPr>
              <w:jc w:val="center"/>
              <w:rPr>
                <w:lang w:val="en-US"/>
              </w:rPr>
            </w:pPr>
            <w:r w:rsidRPr="00506EDC">
              <w:rPr>
                <w:lang w:val="en-US"/>
              </w:rPr>
              <w:t>Kg</w:t>
            </w:r>
          </w:p>
        </w:tc>
      </w:tr>
      <w:tr w:rsidR="00506EDC" w14:paraId="47761207" w14:textId="77777777" w:rsidTr="00C01844">
        <w:trPr>
          <w:trHeight w:val="245"/>
          <w:jc w:val="center"/>
        </w:trPr>
        <w:tc>
          <w:tcPr>
            <w:tcW w:w="1888" w:type="dxa"/>
            <w:shd w:val="clear" w:color="auto" w:fill="FFFF00"/>
          </w:tcPr>
          <w:p w14:paraId="286AFD89" w14:textId="77777777" w:rsidR="00506EDC" w:rsidRDefault="00506EDC" w:rsidP="0033221A">
            <w:pPr>
              <w:jc w:val="center"/>
              <w:rPr>
                <w:lang w:val="en-US"/>
              </w:rPr>
            </w:pPr>
            <w:r w:rsidRPr="00506EDC">
              <w:rPr>
                <w:lang w:val="en-US"/>
              </w:rPr>
              <w:t>CH4</w:t>
            </w:r>
          </w:p>
        </w:tc>
        <w:tc>
          <w:tcPr>
            <w:tcW w:w="1889" w:type="dxa"/>
            <w:shd w:val="clear" w:color="auto" w:fill="DDDDDD" w:themeFill="accent1"/>
          </w:tcPr>
          <w:p w14:paraId="2B8D460A" w14:textId="77777777" w:rsidR="00506EDC" w:rsidRDefault="00506EDC" w:rsidP="0033221A">
            <w:pPr>
              <w:jc w:val="center"/>
              <w:rPr>
                <w:lang w:val="en-US"/>
              </w:rPr>
            </w:pPr>
            <w:r>
              <w:rPr>
                <w:lang w:val="en-US"/>
              </w:rPr>
              <w:t>5,43</w:t>
            </w:r>
          </w:p>
        </w:tc>
        <w:tc>
          <w:tcPr>
            <w:tcW w:w="1889" w:type="dxa"/>
          </w:tcPr>
          <w:p w14:paraId="65C4BC3B" w14:textId="77777777" w:rsidR="00506EDC" w:rsidRDefault="00506EDC" w:rsidP="0033221A">
            <w:pPr>
              <w:jc w:val="center"/>
              <w:rPr>
                <w:lang w:val="en-US"/>
              </w:rPr>
            </w:pPr>
            <w:r w:rsidRPr="00506EDC">
              <w:rPr>
                <w:lang w:val="en-US"/>
              </w:rPr>
              <w:t>Kg</w:t>
            </w:r>
          </w:p>
        </w:tc>
      </w:tr>
      <w:tr w:rsidR="00506EDC" w14:paraId="7858480E" w14:textId="77777777" w:rsidTr="00C01844">
        <w:trPr>
          <w:trHeight w:val="245"/>
          <w:jc w:val="center"/>
        </w:trPr>
        <w:tc>
          <w:tcPr>
            <w:tcW w:w="1888" w:type="dxa"/>
            <w:shd w:val="clear" w:color="auto" w:fill="FFFF00"/>
          </w:tcPr>
          <w:p w14:paraId="179E7448" w14:textId="77777777" w:rsidR="00506EDC" w:rsidRDefault="00506EDC" w:rsidP="0033221A">
            <w:pPr>
              <w:jc w:val="center"/>
              <w:rPr>
                <w:lang w:val="en-US"/>
              </w:rPr>
            </w:pPr>
            <w:r w:rsidRPr="00506EDC">
              <w:rPr>
                <w:lang w:val="en-US"/>
              </w:rPr>
              <w:t>NOx</w:t>
            </w:r>
          </w:p>
        </w:tc>
        <w:tc>
          <w:tcPr>
            <w:tcW w:w="1889" w:type="dxa"/>
            <w:shd w:val="clear" w:color="auto" w:fill="DDDDDD" w:themeFill="accent1"/>
          </w:tcPr>
          <w:p w14:paraId="34DFAA8D" w14:textId="77777777" w:rsidR="00506EDC" w:rsidRDefault="00506EDC" w:rsidP="0033221A">
            <w:pPr>
              <w:jc w:val="center"/>
              <w:rPr>
                <w:lang w:val="en-US"/>
              </w:rPr>
            </w:pPr>
            <w:r>
              <w:rPr>
                <w:lang w:val="en-US"/>
              </w:rPr>
              <w:t>30,24</w:t>
            </w:r>
          </w:p>
        </w:tc>
        <w:tc>
          <w:tcPr>
            <w:tcW w:w="1889" w:type="dxa"/>
          </w:tcPr>
          <w:p w14:paraId="039EA623" w14:textId="77777777" w:rsidR="00506EDC" w:rsidRDefault="00506EDC" w:rsidP="0033221A">
            <w:pPr>
              <w:jc w:val="center"/>
              <w:rPr>
                <w:lang w:val="en-US"/>
              </w:rPr>
            </w:pPr>
            <w:r w:rsidRPr="00506EDC">
              <w:rPr>
                <w:lang w:val="en-US"/>
              </w:rPr>
              <w:t>Kg</w:t>
            </w:r>
          </w:p>
        </w:tc>
      </w:tr>
      <w:tr w:rsidR="00506EDC" w14:paraId="3F160D35" w14:textId="77777777" w:rsidTr="00C01844">
        <w:trPr>
          <w:trHeight w:val="245"/>
          <w:jc w:val="center"/>
        </w:trPr>
        <w:tc>
          <w:tcPr>
            <w:tcW w:w="1888" w:type="dxa"/>
            <w:shd w:val="clear" w:color="auto" w:fill="FFFF00"/>
          </w:tcPr>
          <w:p w14:paraId="6DD13BE4" w14:textId="77777777" w:rsidR="00506EDC" w:rsidRDefault="00506EDC" w:rsidP="0033221A">
            <w:pPr>
              <w:jc w:val="center"/>
              <w:rPr>
                <w:lang w:val="en-US"/>
              </w:rPr>
            </w:pPr>
            <w:r w:rsidRPr="00506EDC">
              <w:rPr>
                <w:lang w:val="en-US"/>
              </w:rPr>
              <w:t>PM (all)</w:t>
            </w:r>
          </w:p>
        </w:tc>
        <w:tc>
          <w:tcPr>
            <w:tcW w:w="1889" w:type="dxa"/>
            <w:shd w:val="clear" w:color="auto" w:fill="DDDDDD" w:themeFill="accent1"/>
          </w:tcPr>
          <w:p w14:paraId="0EF38EF2" w14:textId="77777777" w:rsidR="00506EDC" w:rsidRDefault="00506EDC" w:rsidP="0033221A">
            <w:pPr>
              <w:jc w:val="center"/>
              <w:rPr>
                <w:lang w:val="en-US"/>
              </w:rPr>
            </w:pPr>
            <w:r>
              <w:rPr>
                <w:lang w:val="en-US"/>
              </w:rPr>
              <w:t>49,12</w:t>
            </w:r>
          </w:p>
        </w:tc>
        <w:tc>
          <w:tcPr>
            <w:tcW w:w="1889" w:type="dxa"/>
          </w:tcPr>
          <w:p w14:paraId="30BF89CB" w14:textId="77777777" w:rsidR="00506EDC" w:rsidRDefault="00506EDC" w:rsidP="0033221A">
            <w:pPr>
              <w:jc w:val="center"/>
              <w:rPr>
                <w:lang w:val="en-US"/>
              </w:rPr>
            </w:pPr>
            <w:r w:rsidRPr="00506EDC">
              <w:rPr>
                <w:lang w:val="en-US"/>
              </w:rPr>
              <w:t>Kg</w:t>
            </w:r>
          </w:p>
        </w:tc>
      </w:tr>
      <w:tr w:rsidR="00506EDC" w14:paraId="1552BF14" w14:textId="77777777" w:rsidTr="00C01844">
        <w:trPr>
          <w:trHeight w:val="255"/>
          <w:jc w:val="center"/>
        </w:trPr>
        <w:tc>
          <w:tcPr>
            <w:tcW w:w="1888" w:type="dxa"/>
            <w:shd w:val="clear" w:color="auto" w:fill="FFFF00"/>
          </w:tcPr>
          <w:p w14:paraId="4C0589A3" w14:textId="77777777" w:rsidR="00506EDC" w:rsidRDefault="00506EDC" w:rsidP="0033221A">
            <w:pPr>
              <w:jc w:val="center"/>
              <w:rPr>
                <w:lang w:val="en-US"/>
              </w:rPr>
            </w:pPr>
            <w:proofErr w:type="spellStart"/>
            <w:r w:rsidRPr="00506EDC">
              <w:rPr>
                <w:lang w:val="en-US"/>
              </w:rPr>
              <w:t>SOx</w:t>
            </w:r>
            <w:proofErr w:type="spellEnd"/>
          </w:p>
        </w:tc>
        <w:tc>
          <w:tcPr>
            <w:tcW w:w="1889" w:type="dxa"/>
            <w:shd w:val="clear" w:color="auto" w:fill="DDDDDD" w:themeFill="accent1"/>
          </w:tcPr>
          <w:p w14:paraId="0B7E14D3" w14:textId="77777777" w:rsidR="00506EDC" w:rsidRDefault="00506EDC" w:rsidP="0033221A">
            <w:pPr>
              <w:jc w:val="center"/>
              <w:rPr>
                <w:lang w:val="en-US"/>
              </w:rPr>
            </w:pPr>
            <w:r>
              <w:rPr>
                <w:lang w:val="en-US"/>
              </w:rPr>
              <w:t>502,56</w:t>
            </w:r>
          </w:p>
        </w:tc>
        <w:tc>
          <w:tcPr>
            <w:tcW w:w="1889" w:type="dxa"/>
          </w:tcPr>
          <w:p w14:paraId="7EF197A0" w14:textId="77777777" w:rsidR="00506EDC" w:rsidRDefault="00506EDC" w:rsidP="0033221A">
            <w:pPr>
              <w:jc w:val="center"/>
              <w:rPr>
                <w:lang w:val="en-US"/>
              </w:rPr>
            </w:pPr>
            <w:r w:rsidRPr="00506EDC">
              <w:rPr>
                <w:lang w:val="en-US"/>
              </w:rPr>
              <w:t>Kg</w:t>
            </w:r>
          </w:p>
        </w:tc>
      </w:tr>
      <w:tr w:rsidR="00506EDC" w14:paraId="67480816" w14:textId="77777777" w:rsidTr="00C01844">
        <w:trPr>
          <w:trHeight w:val="245"/>
          <w:jc w:val="center"/>
        </w:trPr>
        <w:tc>
          <w:tcPr>
            <w:tcW w:w="1888" w:type="dxa"/>
            <w:shd w:val="clear" w:color="auto" w:fill="FFFF00"/>
          </w:tcPr>
          <w:p w14:paraId="22790FC0" w14:textId="77777777" w:rsidR="00506EDC" w:rsidRDefault="00506EDC" w:rsidP="0033221A">
            <w:pPr>
              <w:jc w:val="center"/>
              <w:rPr>
                <w:lang w:val="en-US"/>
              </w:rPr>
            </w:pPr>
            <w:r w:rsidRPr="00506EDC">
              <w:rPr>
                <w:lang w:val="en-US"/>
              </w:rPr>
              <w:t>NMVOC</w:t>
            </w:r>
          </w:p>
        </w:tc>
        <w:tc>
          <w:tcPr>
            <w:tcW w:w="1889" w:type="dxa"/>
            <w:shd w:val="clear" w:color="auto" w:fill="DDDDDD" w:themeFill="accent1"/>
          </w:tcPr>
          <w:p w14:paraId="195DF60B" w14:textId="77777777" w:rsidR="00506EDC" w:rsidRDefault="00506EDC" w:rsidP="0033221A">
            <w:pPr>
              <w:jc w:val="center"/>
              <w:rPr>
                <w:lang w:val="en-US"/>
              </w:rPr>
            </w:pPr>
            <w:r>
              <w:rPr>
                <w:lang w:val="en-US"/>
              </w:rPr>
              <w:t>23,45</w:t>
            </w:r>
          </w:p>
        </w:tc>
        <w:tc>
          <w:tcPr>
            <w:tcW w:w="1889" w:type="dxa"/>
          </w:tcPr>
          <w:p w14:paraId="44B4CDCD" w14:textId="77777777" w:rsidR="00506EDC" w:rsidRDefault="00506EDC" w:rsidP="0033221A">
            <w:pPr>
              <w:jc w:val="center"/>
              <w:rPr>
                <w:lang w:val="en-US"/>
              </w:rPr>
            </w:pPr>
            <w:r w:rsidRPr="00506EDC">
              <w:rPr>
                <w:lang w:val="en-US"/>
              </w:rPr>
              <w:t>Kg</w:t>
            </w:r>
          </w:p>
        </w:tc>
      </w:tr>
    </w:tbl>
    <w:p w14:paraId="516B334B" w14:textId="34A8B786" w:rsidR="00506EDC" w:rsidRPr="00C01844" w:rsidRDefault="00C01844" w:rsidP="00C01844">
      <w:pPr>
        <w:jc w:val="center"/>
      </w:pPr>
      <w:r>
        <w:t>Πίνακας 16: Εκπομπές από την κοπή του χάλυβα</w:t>
      </w:r>
    </w:p>
    <w:p w14:paraId="189BB564" w14:textId="1126E65C" w:rsidR="00A56520" w:rsidRPr="005E6FEF" w:rsidRDefault="006270FC" w:rsidP="00B765E2">
      <w:pPr>
        <w:pStyle w:val="Heading3"/>
      </w:pPr>
      <w:bookmarkStart w:id="40" w:name="_Toc17398540"/>
      <w:r>
        <w:rPr>
          <w:rFonts w:ascii="Times New Roman,Bold" w:hAnsi="Times New Roman,Bold" w:cs="Times New Roman,Bold"/>
        </w:rPr>
        <w:t xml:space="preserve">                      </w:t>
      </w:r>
      <w:r w:rsidRPr="006270FC">
        <w:rPr>
          <w:rFonts w:ascii="Times New Roman,Bold" w:hAnsi="Times New Roman,Bold" w:cs="Times New Roman,Bold"/>
          <w:color w:val="000000" w:themeColor="text1"/>
        </w:rPr>
        <w:t xml:space="preserve">6.1.4 </w:t>
      </w:r>
      <w:r w:rsidR="00A56520" w:rsidRPr="006270FC">
        <w:rPr>
          <w:rFonts w:ascii="Times New Roman,Bold" w:hAnsi="Times New Roman,Bold" w:cs="Times New Roman,Bold"/>
          <w:color w:val="000000" w:themeColor="text1"/>
        </w:rPr>
        <w:t>Ψηγματοβολή (</w:t>
      </w:r>
      <w:r w:rsidR="00A56520" w:rsidRPr="006270FC">
        <w:rPr>
          <w:color w:val="000000" w:themeColor="text1"/>
          <w:lang w:val="en-US"/>
        </w:rPr>
        <w:t>abrasive</w:t>
      </w:r>
      <w:r w:rsidR="00A56520" w:rsidRPr="006270FC">
        <w:rPr>
          <w:color w:val="000000" w:themeColor="text1"/>
        </w:rPr>
        <w:t xml:space="preserve"> </w:t>
      </w:r>
      <w:r w:rsidR="00A56520" w:rsidRPr="006270FC">
        <w:rPr>
          <w:color w:val="000000" w:themeColor="text1"/>
          <w:lang w:val="en-US"/>
        </w:rPr>
        <w:t>blasting</w:t>
      </w:r>
      <w:r w:rsidR="00A56520" w:rsidRPr="006270FC">
        <w:rPr>
          <w:color w:val="000000" w:themeColor="text1"/>
        </w:rPr>
        <w:t>)</w:t>
      </w:r>
      <w:bookmarkEnd w:id="40"/>
    </w:p>
    <w:p w14:paraId="288A7B72" w14:textId="77777777" w:rsidR="00A56520" w:rsidRDefault="00A56520" w:rsidP="007A6645">
      <w:r>
        <w:t>Στην διαδικασία της ψηγματοβολής δεν έχουμε παραγωγή SO</w:t>
      </w:r>
      <w:r>
        <w:rPr>
          <w:rFonts w:cs="Times New Roman"/>
          <w:sz w:val="16"/>
          <w:szCs w:val="16"/>
        </w:rPr>
        <w:t xml:space="preserve">2 </w:t>
      </w:r>
      <w:r>
        <w:t xml:space="preserve">και VOC και οι μονάδες των εκπομπών είναι gr/kg. Οι εκπομπές που παράγονται είναι αρκετά λιγότερες από τις προηγούμενες διαδικασίες. Οι εκπομπές που είναι σημαντικά περισσότερες από τις άλλες διεργασίες, όπως είναι αναμενόμενο είναι τα </w:t>
      </w:r>
      <w:r>
        <w:rPr>
          <w:rFonts w:cs="Times New Roman"/>
        </w:rPr>
        <w:t>PM</w:t>
      </w:r>
      <w:r>
        <w:t xml:space="preserve">, τα μικροσωματίδια που εκτοξεύονται κατά την εφαρμογή της ψηγματοβολής και το </w:t>
      </w:r>
      <w:r>
        <w:rPr>
          <w:rFonts w:cs="Times New Roman"/>
        </w:rPr>
        <w:t>CO</w:t>
      </w:r>
      <w:r>
        <w:rPr>
          <w:rFonts w:cs="Times New Roman"/>
          <w:sz w:val="16"/>
          <w:szCs w:val="16"/>
        </w:rPr>
        <w:t xml:space="preserve">2 </w:t>
      </w:r>
      <w:r>
        <w:t>που σε όλες τις διεργασίες κατέχει την πρώτη θέση.</w:t>
      </w:r>
    </w:p>
    <w:p w14:paraId="3A8FF117" w14:textId="0EE44FA3" w:rsidR="007E1B03" w:rsidRDefault="00C01844" w:rsidP="00C01844">
      <w:pPr>
        <w:autoSpaceDE w:val="0"/>
        <w:autoSpaceDN w:val="0"/>
        <w:adjustRightInd w:val="0"/>
        <w:spacing w:after="0" w:line="240" w:lineRule="auto"/>
        <w:jc w:val="center"/>
        <w:rPr>
          <w:rFonts w:cs="Times New Roman"/>
          <w:b/>
          <w:bCs/>
          <w:color w:val="00009A"/>
          <w:szCs w:val="24"/>
          <w:lang w:val="en-US"/>
        </w:rPr>
      </w:pPr>
      <w:r>
        <w:rPr>
          <w:noProof/>
          <w:lang w:val="en-US"/>
        </w:rPr>
        <w:lastRenderedPageBreak/>
        <w:drawing>
          <wp:inline distT="0" distB="0" distL="0" distR="0" wp14:anchorId="41522424" wp14:editId="5C003454">
            <wp:extent cx="2970724" cy="1846256"/>
            <wp:effectExtent l="0" t="0" r="1270" b="1905"/>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15442" cy="1874048"/>
                    </a:xfrm>
                    <a:prstGeom prst="rect">
                      <a:avLst/>
                    </a:prstGeom>
                  </pic:spPr>
                </pic:pic>
              </a:graphicData>
            </a:graphic>
          </wp:inline>
        </w:drawing>
      </w:r>
    </w:p>
    <w:p w14:paraId="67CFE0E0" w14:textId="42C8F974" w:rsidR="00C01844" w:rsidRPr="00C01844" w:rsidRDefault="00C01844" w:rsidP="00C01844">
      <w:pPr>
        <w:jc w:val="center"/>
      </w:pPr>
      <w:r>
        <w:t xml:space="preserve">Πίνακας 17: </w:t>
      </w:r>
      <w:r w:rsidR="0033221A">
        <w:t>Συντελεστές εκπομπών για την ψηγματοβολή του χάλυβα</w:t>
      </w:r>
    </w:p>
    <w:p w14:paraId="3F20DC6B" w14:textId="3316A1C5" w:rsidR="007E1B03" w:rsidRPr="00342816" w:rsidRDefault="007E1B03" w:rsidP="00C44784">
      <w:pPr>
        <w:autoSpaceDE w:val="0"/>
        <w:autoSpaceDN w:val="0"/>
        <w:adjustRightInd w:val="0"/>
        <w:spacing w:after="0" w:line="240" w:lineRule="auto"/>
        <w:rPr>
          <w:rFonts w:cs="Times New Roman"/>
          <w:b/>
          <w:bCs/>
          <w:color w:val="00009A"/>
          <w:szCs w:val="24"/>
        </w:rPr>
      </w:pPr>
    </w:p>
    <w:tbl>
      <w:tblPr>
        <w:tblStyle w:val="TableGrid"/>
        <w:tblW w:w="0" w:type="auto"/>
        <w:jc w:val="center"/>
        <w:tblLook w:val="04A0" w:firstRow="1" w:lastRow="0" w:firstColumn="1" w:lastColumn="0" w:noHBand="0" w:noVBand="1"/>
      </w:tblPr>
      <w:tblGrid>
        <w:gridCol w:w="1642"/>
        <w:gridCol w:w="1643"/>
        <w:gridCol w:w="1643"/>
      </w:tblGrid>
      <w:tr w:rsidR="0033221A" w14:paraId="367C07C2" w14:textId="77777777" w:rsidTr="0033221A">
        <w:trPr>
          <w:trHeight w:val="263"/>
          <w:jc w:val="center"/>
        </w:trPr>
        <w:tc>
          <w:tcPr>
            <w:tcW w:w="4928" w:type="dxa"/>
            <w:gridSpan w:val="3"/>
            <w:shd w:val="clear" w:color="auto" w:fill="FFFF00"/>
          </w:tcPr>
          <w:p w14:paraId="75C8E166" w14:textId="194ABD6E" w:rsidR="0033221A" w:rsidRPr="0033221A" w:rsidRDefault="0033221A" w:rsidP="0033221A">
            <w:pPr>
              <w:jc w:val="center"/>
              <w:rPr>
                <w:lang w:val="en-US"/>
              </w:rPr>
            </w:pPr>
            <w:r>
              <w:rPr>
                <w:lang w:val="en-US"/>
              </w:rPr>
              <w:t>Emissions from steel blasting</w:t>
            </w:r>
          </w:p>
        </w:tc>
      </w:tr>
      <w:tr w:rsidR="007E1B03" w14:paraId="6DCCEB62" w14:textId="77777777" w:rsidTr="0033221A">
        <w:trPr>
          <w:trHeight w:val="263"/>
          <w:jc w:val="center"/>
        </w:trPr>
        <w:tc>
          <w:tcPr>
            <w:tcW w:w="1642" w:type="dxa"/>
            <w:shd w:val="clear" w:color="auto" w:fill="FFFF00"/>
          </w:tcPr>
          <w:p w14:paraId="6AB4BF46" w14:textId="77777777" w:rsidR="007E1B03" w:rsidRDefault="007E1B03" w:rsidP="0033221A">
            <w:pPr>
              <w:jc w:val="center"/>
              <w:rPr>
                <w:lang w:val="en-US"/>
              </w:rPr>
            </w:pPr>
            <w:r w:rsidRPr="007E1B03">
              <w:rPr>
                <w:lang w:val="en-US"/>
              </w:rPr>
              <w:t>CO2</w:t>
            </w:r>
          </w:p>
        </w:tc>
        <w:tc>
          <w:tcPr>
            <w:tcW w:w="1643" w:type="dxa"/>
            <w:shd w:val="clear" w:color="auto" w:fill="DDDDDD" w:themeFill="accent1"/>
          </w:tcPr>
          <w:p w14:paraId="331AC86E" w14:textId="77777777" w:rsidR="007E1B03" w:rsidRDefault="007E1B03" w:rsidP="0033221A">
            <w:pPr>
              <w:jc w:val="center"/>
              <w:rPr>
                <w:lang w:val="en-US"/>
              </w:rPr>
            </w:pPr>
            <w:r>
              <w:rPr>
                <w:lang w:val="en-US"/>
              </w:rPr>
              <w:t>987,65</w:t>
            </w:r>
          </w:p>
        </w:tc>
        <w:tc>
          <w:tcPr>
            <w:tcW w:w="1643" w:type="dxa"/>
          </w:tcPr>
          <w:p w14:paraId="2588024C" w14:textId="77777777" w:rsidR="007E1B03" w:rsidRDefault="007E1B03" w:rsidP="0033221A">
            <w:pPr>
              <w:jc w:val="center"/>
              <w:rPr>
                <w:lang w:val="en-US"/>
              </w:rPr>
            </w:pPr>
            <w:r w:rsidRPr="007E1B03">
              <w:rPr>
                <w:lang w:val="en-US"/>
              </w:rPr>
              <w:t>Kg</w:t>
            </w:r>
          </w:p>
        </w:tc>
      </w:tr>
      <w:tr w:rsidR="007E1B03" w14:paraId="6F389010" w14:textId="77777777" w:rsidTr="0033221A">
        <w:trPr>
          <w:trHeight w:val="273"/>
          <w:jc w:val="center"/>
        </w:trPr>
        <w:tc>
          <w:tcPr>
            <w:tcW w:w="1642" w:type="dxa"/>
            <w:shd w:val="clear" w:color="auto" w:fill="FFFF00"/>
          </w:tcPr>
          <w:p w14:paraId="696EFD45" w14:textId="77777777" w:rsidR="007E1B03" w:rsidRDefault="007E1B03" w:rsidP="0033221A">
            <w:pPr>
              <w:jc w:val="center"/>
              <w:rPr>
                <w:lang w:val="en-US"/>
              </w:rPr>
            </w:pPr>
            <w:r w:rsidRPr="007E1B03">
              <w:rPr>
                <w:lang w:val="en-US"/>
              </w:rPr>
              <w:t>CO</w:t>
            </w:r>
          </w:p>
        </w:tc>
        <w:tc>
          <w:tcPr>
            <w:tcW w:w="1643" w:type="dxa"/>
            <w:shd w:val="clear" w:color="auto" w:fill="DDDDDD" w:themeFill="accent1"/>
          </w:tcPr>
          <w:p w14:paraId="61F724D8" w14:textId="77777777" w:rsidR="007E1B03" w:rsidRDefault="007E1B03" w:rsidP="0033221A">
            <w:pPr>
              <w:jc w:val="center"/>
              <w:rPr>
                <w:lang w:val="en-US"/>
              </w:rPr>
            </w:pPr>
            <w:r>
              <w:rPr>
                <w:lang w:val="en-US"/>
              </w:rPr>
              <w:t>2,21</w:t>
            </w:r>
          </w:p>
        </w:tc>
        <w:tc>
          <w:tcPr>
            <w:tcW w:w="1643" w:type="dxa"/>
          </w:tcPr>
          <w:p w14:paraId="614D5812" w14:textId="77777777" w:rsidR="007E1B03" w:rsidRDefault="007E1B03" w:rsidP="0033221A">
            <w:pPr>
              <w:jc w:val="center"/>
              <w:rPr>
                <w:lang w:val="en-US"/>
              </w:rPr>
            </w:pPr>
            <w:r w:rsidRPr="007E1B03">
              <w:rPr>
                <w:lang w:val="en-US"/>
              </w:rPr>
              <w:t>Kg</w:t>
            </w:r>
          </w:p>
        </w:tc>
      </w:tr>
      <w:tr w:rsidR="007E1B03" w14:paraId="65EB7A3B" w14:textId="77777777" w:rsidTr="0033221A">
        <w:trPr>
          <w:trHeight w:val="263"/>
          <w:jc w:val="center"/>
        </w:trPr>
        <w:tc>
          <w:tcPr>
            <w:tcW w:w="1642" w:type="dxa"/>
            <w:shd w:val="clear" w:color="auto" w:fill="FFFF00"/>
          </w:tcPr>
          <w:p w14:paraId="67FBBABC" w14:textId="77777777" w:rsidR="007E1B03" w:rsidRDefault="007E1B03" w:rsidP="0033221A">
            <w:pPr>
              <w:jc w:val="center"/>
              <w:rPr>
                <w:lang w:val="en-US"/>
              </w:rPr>
            </w:pPr>
            <w:r w:rsidRPr="007E1B03">
              <w:rPr>
                <w:lang w:val="en-US"/>
              </w:rPr>
              <w:t>CH4</w:t>
            </w:r>
          </w:p>
        </w:tc>
        <w:tc>
          <w:tcPr>
            <w:tcW w:w="1643" w:type="dxa"/>
            <w:shd w:val="clear" w:color="auto" w:fill="DDDDDD" w:themeFill="accent1"/>
          </w:tcPr>
          <w:p w14:paraId="3F37A121" w14:textId="77777777" w:rsidR="007E1B03" w:rsidRDefault="007E1B03" w:rsidP="0033221A">
            <w:pPr>
              <w:jc w:val="center"/>
              <w:rPr>
                <w:lang w:val="en-US"/>
              </w:rPr>
            </w:pPr>
            <w:r>
              <w:rPr>
                <w:lang w:val="en-US"/>
              </w:rPr>
              <w:t>8,45</w:t>
            </w:r>
          </w:p>
        </w:tc>
        <w:tc>
          <w:tcPr>
            <w:tcW w:w="1643" w:type="dxa"/>
          </w:tcPr>
          <w:p w14:paraId="542D38DE" w14:textId="77777777" w:rsidR="007E1B03" w:rsidRDefault="007E1B03" w:rsidP="0033221A">
            <w:pPr>
              <w:jc w:val="center"/>
              <w:rPr>
                <w:lang w:val="en-US"/>
              </w:rPr>
            </w:pPr>
            <w:r w:rsidRPr="007E1B03">
              <w:rPr>
                <w:lang w:val="en-US"/>
              </w:rPr>
              <w:t>Kg</w:t>
            </w:r>
          </w:p>
        </w:tc>
      </w:tr>
      <w:tr w:rsidR="007E1B03" w14:paraId="23C66633" w14:textId="77777777" w:rsidTr="0033221A">
        <w:trPr>
          <w:trHeight w:val="273"/>
          <w:jc w:val="center"/>
        </w:trPr>
        <w:tc>
          <w:tcPr>
            <w:tcW w:w="1642" w:type="dxa"/>
            <w:shd w:val="clear" w:color="auto" w:fill="FFFF00"/>
          </w:tcPr>
          <w:p w14:paraId="15BD249E" w14:textId="77777777" w:rsidR="007E1B03" w:rsidRDefault="007E1B03" w:rsidP="0033221A">
            <w:pPr>
              <w:jc w:val="center"/>
              <w:rPr>
                <w:lang w:val="en-US"/>
              </w:rPr>
            </w:pPr>
            <w:r w:rsidRPr="007E1B03">
              <w:rPr>
                <w:lang w:val="en-US"/>
              </w:rPr>
              <w:t>NOx</w:t>
            </w:r>
          </w:p>
        </w:tc>
        <w:tc>
          <w:tcPr>
            <w:tcW w:w="1643" w:type="dxa"/>
            <w:shd w:val="clear" w:color="auto" w:fill="DDDDDD" w:themeFill="accent1"/>
          </w:tcPr>
          <w:p w14:paraId="14328C8E" w14:textId="77777777" w:rsidR="007E1B03" w:rsidRDefault="007E1B03" w:rsidP="0033221A">
            <w:pPr>
              <w:jc w:val="center"/>
              <w:rPr>
                <w:lang w:val="en-US"/>
              </w:rPr>
            </w:pPr>
            <w:r>
              <w:rPr>
                <w:lang w:val="en-US"/>
              </w:rPr>
              <w:t>5,32</w:t>
            </w:r>
          </w:p>
        </w:tc>
        <w:tc>
          <w:tcPr>
            <w:tcW w:w="1643" w:type="dxa"/>
          </w:tcPr>
          <w:p w14:paraId="7246DE2D" w14:textId="77777777" w:rsidR="007E1B03" w:rsidRDefault="007E1B03" w:rsidP="0033221A">
            <w:pPr>
              <w:jc w:val="center"/>
              <w:rPr>
                <w:lang w:val="en-US"/>
              </w:rPr>
            </w:pPr>
            <w:r w:rsidRPr="007E1B03">
              <w:rPr>
                <w:lang w:val="en-US"/>
              </w:rPr>
              <w:t>Kg</w:t>
            </w:r>
          </w:p>
        </w:tc>
      </w:tr>
      <w:tr w:rsidR="007E1B03" w14:paraId="4CFFF322" w14:textId="77777777" w:rsidTr="0033221A">
        <w:trPr>
          <w:trHeight w:val="263"/>
          <w:jc w:val="center"/>
        </w:trPr>
        <w:tc>
          <w:tcPr>
            <w:tcW w:w="1642" w:type="dxa"/>
            <w:shd w:val="clear" w:color="auto" w:fill="FFFF00"/>
          </w:tcPr>
          <w:p w14:paraId="0D4B8421" w14:textId="77777777" w:rsidR="007E1B03" w:rsidRDefault="007E1B03" w:rsidP="0033221A">
            <w:pPr>
              <w:jc w:val="center"/>
              <w:rPr>
                <w:lang w:val="en-US"/>
              </w:rPr>
            </w:pPr>
            <w:r w:rsidRPr="007E1B03">
              <w:rPr>
                <w:lang w:val="en-US"/>
              </w:rPr>
              <w:t>PM (all)</w:t>
            </w:r>
          </w:p>
        </w:tc>
        <w:tc>
          <w:tcPr>
            <w:tcW w:w="1643" w:type="dxa"/>
            <w:shd w:val="clear" w:color="auto" w:fill="DDDDDD" w:themeFill="accent1"/>
          </w:tcPr>
          <w:p w14:paraId="2518920C" w14:textId="77777777" w:rsidR="007E1B03" w:rsidRDefault="007E1B03" w:rsidP="0033221A">
            <w:pPr>
              <w:jc w:val="center"/>
              <w:rPr>
                <w:lang w:val="en-US"/>
              </w:rPr>
            </w:pPr>
            <w:r>
              <w:rPr>
                <w:lang w:val="en-US"/>
              </w:rPr>
              <w:t>987,62</w:t>
            </w:r>
          </w:p>
        </w:tc>
        <w:tc>
          <w:tcPr>
            <w:tcW w:w="1643" w:type="dxa"/>
          </w:tcPr>
          <w:p w14:paraId="3AA7A8B5" w14:textId="77777777" w:rsidR="007E1B03" w:rsidRDefault="007E1B03" w:rsidP="0033221A">
            <w:pPr>
              <w:jc w:val="center"/>
              <w:rPr>
                <w:lang w:val="en-US"/>
              </w:rPr>
            </w:pPr>
            <w:r w:rsidRPr="007E1B03">
              <w:rPr>
                <w:lang w:val="en-US"/>
              </w:rPr>
              <w:t>Kg</w:t>
            </w:r>
          </w:p>
        </w:tc>
      </w:tr>
      <w:tr w:rsidR="007E1B03" w14:paraId="3DB76593" w14:textId="77777777" w:rsidTr="0033221A">
        <w:trPr>
          <w:trHeight w:val="263"/>
          <w:jc w:val="center"/>
        </w:trPr>
        <w:tc>
          <w:tcPr>
            <w:tcW w:w="1642" w:type="dxa"/>
            <w:shd w:val="clear" w:color="auto" w:fill="FFFF00"/>
          </w:tcPr>
          <w:p w14:paraId="121F2EDB" w14:textId="77777777" w:rsidR="007E1B03" w:rsidRDefault="007E1B03" w:rsidP="0033221A">
            <w:pPr>
              <w:jc w:val="center"/>
              <w:rPr>
                <w:lang w:val="en-US"/>
              </w:rPr>
            </w:pPr>
            <w:proofErr w:type="spellStart"/>
            <w:r w:rsidRPr="007E1B03">
              <w:rPr>
                <w:lang w:val="en-US"/>
              </w:rPr>
              <w:t>SOx</w:t>
            </w:r>
            <w:proofErr w:type="spellEnd"/>
          </w:p>
        </w:tc>
        <w:tc>
          <w:tcPr>
            <w:tcW w:w="1643" w:type="dxa"/>
            <w:shd w:val="clear" w:color="auto" w:fill="DDDDDD" w:themeFill="accent1"/>
          </w:tcPr>
          <w:p w14:paraId="51553052" w14:textId="77777777" w:rsidR="007E1B03" w:rsidRDefault="007E1B03" w:rsidP="0033221A">
            <w:pPr>
              <w:jc w:val="center"/>
              <w:rPr>
                <w:lang w:val="en-US"/>
              </w:rPr>
            </w:pPr>
            <w:r>
              <w:rPr>
                <w:lang w:val="en-US"/>
              </w:rPr>
              <w:t>5,98</w:t>
            </w:r>
          </w:p>
        </w:tc>
        <w:tc>
          <w:tcPr>
            <w:tcW w:w="1643" w:type="dxa"/>
          </w:tcPr>
          <w:p w14:paraId="4C2B8C6F" w14:textId="77777777" w:rsidR="007E1B03" w:rsidRDefault="007E1B03" w:rsidP="0033221A">
            <w:pPr>
              <w:jc w:val="center"/>
              <w:rPr>
                <w:lang w:val="en-US"/>
              </w:rPr>
            </w:pPr>
            <w:r w:rsidRPr="007E1B03">
              <w:rPr>
                <w:lang w:val="en-US"/>
              </w:rPr>
              <w:t>Kg</w:t>
            </w:r>
          </w:p>
        </w:tc>
      </w:tr>
      <w:tr w:rsidR="007E1B03" w14:paraId="7432C609" w14:textId="77777777" w:rsidTr="0033221A">
        <w:trPr>
          <w:trHeight w:val="273"/>
          <w:jc w:val="center"/>
        </w:trPr>
        <w:tc>
          <w:tcPr>
            <w:tcW w:w="1642" w:type="dxa"/>
            <w:shd w:val="clear" w:color="auto" w:fill="FFFF00"/>
          </w:tcPr>
          <w:p w14:paraId="3FC09DC8" w14:textId="77777777" w:rsidR="007E1B03" w:rsidRDefault="007E1B03" w:rsidP="0033221A">
            <w:pPr>
              <w:jc w:val="center"/>
              <w:rPr>
                <w:lang w:val="en-US"/>
              </w:rPr>
            </w:pPr>
            <w:r w:rsidRPr="007E1B03">
              <w:rPr>
                <w:lang w:val="en-US"/>
              </w:rPr>
              <w:t>NMVOC</w:t>
            </w:r>
          </w:p>
        </w:tc>
        <w:tc>
          <w:tcPr>
            <w:tcW w:w="1643" w:type="dxa"/>
            <w:shd w:val="clear" w:color="auto" w:fill="DDDDDD" w:themeFill="accent1"/>
          </w:tcPr>
          <w:p w14:paraId="5B71D247" w14:textId="77777777" w:rsidR="007E1B03" w:rsidRDefault="007E1B03" w:rsidP="0033221A">
            <w:pPr>
              <w:jc w:val="center"/>
              <w:rPr>
                <w:lang w:val="en-US"/>
              </w:rPr>
            </w:pPr>
            <w:r>
              <w:rPr>
                <w:lang w:val="en-US"/>
              </w:rPr>
              <w:t>17,91</w:t>
            </w:r>
          </w:p>
        </w:tc>
        <w:tc>
          <w:tcPr>
            <w:tcW w:w="1643" w:type="dxa"/>
          </w:tcPr>
          <w:p w14:paraId="389CD8B7" w14:textId="77777777" w:rsidR="007E1B03" w:rsidRDefault="007E1B03" w:rsidP="0033221A">
            <w:pPr>
              <w:jc w:val="center"/>
              <w:rPr>
                <w:lang w:val="en-US"/>
              </w:rPr>
            </w:pPr>
            <w:r w:rsidRPr="007E1B03">
              <w:rPr>
                <w:lang w:val="en-US"/>
              </w:rPr>
              <w:t>Kg</w:t>
            </w:r>
          </w:p>
        </w:tc>
      </w:tr>
    </w:tbl>
    <w:p w14:paraId="5AE43424" w14:textId="3B5C9535" w:rsidR="007E1B03" w:rsidRPr="001D1792" w:rsidRDefault="001D1792" w:rsidP="001D1792">
      <w:pPr>
        <w:jc w:val="center"/>
      </w:pPr>
      <w:r>
        <w:t>Πίνακας 18: Εκπομπές για τη ψηγματοβολή του χάλυβα</w:t>
      </w:r>
    </w:p>
    <w:p w14:paraId="7FB12011" w14:textId="4652D822" w:rsidR="00A56520" w:rsidRPr="003605F2" w:rsidRDefault="006270FC" w:rsidP="00B765E2">
      <w:pPr>
        <w:pStyle w:val="Heading3"/>
      </w:pPr>
      <w:bookmarkStart w:id="41" w:name="_Toc17398541"/>
      <w:r>
        <w:t xml:space="preserve">                                 </w:t>
      </w:r>
      <w:r w:rsidRPr="006270FC">
        <w:rPr>
          <w:color w:val="000000" w:themeColor="text1"/>
        </w:rPr>
        <w:t xml:space="preserve">6.1.5 </w:t>
      </w:r>
      <w:r w:rsidR="00A56520" w:rsidRPr="006270FC">
        <w:rPr>
          <w:color w:val="000000" w:themeColor="text1"/>
        </w:rPr>
        <w:t>Μεταφορά υλικών</w:t>
      </w:r>
      <w:bookmarkEnd w:id="41"/>
    </w:p>
    <w:p w14:paraId="492827F5" w14:textId="77777777" w:rsidR="00A56520" w:rsidRDefault="00A56520" w:rsidP="001D1792">
      <w:pPr>
        <w:rPr>
          <w:rFonts w:cs="Times New Roman"/>
        </w:rPr>
      </w:pPr>
      <w:r>
        <w:t xml:space="preserve">Από τη μεταφορά του χάλυβα με πλοίο </w:t>
      </w:r>
      <w:r>
        <w:rPr>
          <w:rFonts w:cs="Times New Roman"/>
        </w:rPr>
        <w:t xml:space="preserve">bulk carrier </w:t>
      </w:r>
      <w:r>
        <w:t xml:space="preserve">προκύπτουν οι παρακάτω εκπομπές και παρατηρούμε ότι οι εκπομπές </w:t>
      </w:r>
      <w:r>
        <w:rPr>
          <w:rFonts w:cs="Times New Roman"/>
        </w:rPr>
        <w:t>CO</w:t>
      </w:r>
      <w:r>
        <w:rPr>
          <w:rFonts w:cs="Times New Roman"/>
          <w:sz w:val="16"/>
          <w:szCs w:val="16"/>
        </w:rPr>
        <w:t>2</w:t>
      </w:r>
      <w:r>
        <w:rPr>
          <w:rFonts w:cs="Times New Roman"/>
        </w:rPr>
        <w:t>, NO</w:t>
      </w:r>
      <w:r>
        <w:rPr>
          <w:rFonts w:cs="Times New Roman"/>
          <w:sz w:val="16"/>
          <w:szCs w:val="16"/>
        </w:rPr>
        <w:t xml:space="preserve">X </w:t>
      </w:r>
      <w:r>
        <w:t xml:space="preserve">και </w:t>
      </w:r>
      <w:r>
        <w:rPr>
          <w:rFonts w:cs="Times New Roman"/>
        </w:rPr>
        <w:t>SO</w:t>
      </w:r>
      <w:r>
        <w:rPr>
          <w:rFonts w:cs="Times New Roman"/>
          <w:sz w:val="16"/>
          <w:szCs w:val="16"/>
        </w:rPr>
        <w:t xml:space="preserve">2 </w:t>
      </w:r>
      <w:r>
        <w:t>είναι οι περισσότερες</w:t>
      </w:r>
      <w:r>
        <w:rPr>
          <w:rFonts w:cs="Times New Roman"/>
        </w:rPr>
        <w:t xml:space="preserve">. </w:t>
      </w:r>
      <w:r>
        <w:t xml:space="preserve">Οπότε παρατηρείται ότι ,με εξαίρεση την παραγωγή του χάλυβα, σε αυτή την διαδικασία παράγονται αισθητά περισσότερες εκπομπές </w:t>
      </w:r>
      <w:r>
        <w:rPr>
          <w:rFonts w:cs="Times New Roman"/>
        </w:rPr>
        <w:t>NO</w:t>
      </w:r>
      <w:r>
        <w:rPr>
          <w:rFonts w:cs="Times New Roman"/>
          <w:sz w:val="16"/>
          <w:szCs w:val="16"/>
        </w:rPr>
        <w:t xml:space="preserve">X </w:t>
      </w:r>
      <w:r>
        <w:t xml:space="preserve">και </w:t>
      </w:r>
      <w:r>
        <w:rPr>
          <w:rFonts w:cs="Times New Roman"/>
        </w:rPr>
        <w:t>SO</w:t>
      </w:r>
      <w:r>
        <w:rPr>
          <w:rFonts w:cs="Times New Roman"/>
          <w:sz w:val="16"/>
          <w:szCs w:val="16"/>
        </w:rPr>
        <w:t>2</w:t>
      </w:r>
      <w:r>
        <w:t>, που σε κάποιες προηγούμενες κατηγορίες δεν παράγονταν καθόλου.</w:t>
      </w:r>
      <w:r>
        <w:rPr>
          <w:rFonts w:cs="Times New Roman"/>
        </w:rPr>
        <w:t xml:space="preserve"> </w:t>
      </w:r>
      <w:r>
        <w:t xml:space="preserve">Ενδεικτικά παρατίθενται οι πίνακες των συντελεστών και οι εκπομπές από την μεταφορά των </w:t>
      </w:r>
      <w:r>
        <w:rPr>
          <w:rFonts w:cs="Times New Roman"/>
        </w:rPr>
        <w:t>paintings</w:t>
      </w:r>
      <w:r>
        <w:t>, γνωρίζοντας ότι είναι κοινοί με τους συντελεστές της μεταφοράς του υλικού ψηγματοβολής</w:t>
      </w:r>
      <w:r>
        <w:rPr>
          <w:rFonts w:cs="Times New Roman"/>
        </w:rPr>
        <w:t>.</w:t>
      </w:r>
    </w:p>
    <w:p w14:paraId="06479A7D" w14:textId="5ED447F4" w:rsidR="00424F2D" w:rsidRDefault="001D1792" w:rsidP="001D1792">
      <w:pPr>
        <w:autoSpaceDE w:val="0"/>
        <w:autoSpaceDN w:val="0"/>
        <w:adjustRightInd w:val="0"/>
        <w:spacing w:after="0" w:line="240" w:lineRule="auto"/>
        <w:jc w:val="center"/>
        <w:rPr>
          <w:rFonts w:ascii="Calibri" w:hAnsi="Calibri" w:cs="Calibri"/>
          <w:b/>
          <w:bCs/>
          <w:color w:val="00009A"/>
          <w:sz w:val="18"/>
          <w:szCs w:val="18"/>
          <w:lang w:val="en-US"/>
        </w:rPr>
      </w:pPr>
      <w:r>
        <w:rPr>
          <w:noProof/>
          <w:lang w:val="en-US"/>
        </w:rPr>
        <w:lastRenderedPageBreak/>
        <w:drawing>
          <wp:inline distT="0" distB="0" distL="0" distR="0" wp14:anchorId="31815E20" wp14:editId="08A6B4FF">
            <wp:extent cx="2040668" cy="2345244"/>
            <wp:effectExtent l="0" t="0" r="0" b="0"/>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085581" cy="2396861"/>
                    </a:xfrm>
                    <a:prstGeom prst="rect">
                      <a:avLst/>
                    </a:prstGeom>
                  </pic:spPr>
                </pic:pic>
              </a:graphicData>
            </a:graphic>
          </wp:inline>
        </w:drawing>
      </w:r>
    </w:p>
    <w:p w14:paraId="10D95182" w14:textId="2C4E298C" w:rsidR="001D1792" w:rsidRPr="001D1792" w:rsidRDefault="001D1792" w:rsidP="001D1792">
      <w:pPr>
        <w:jc w:val="center"/>
      </w:pPr>
      <w:r>
        <w:t>Πίνακας</w:t>
      </w:r>
      <w:r w:rsidRPr="001D1792">
        <w:t xml:space="preserve"> 19: </w:t>
      </w:r>
      <w:r>
        <w:t>Συντελεστές εκπομπών για τη μεταφορά του χάλυβα</w:t>
      </w:r>
    </w:p>
    <w:p w14:paraId="03FE6589" w14:textId="69D4E798" w:rsidR="00424F2D" w:rsidRPr="001D1792" w:rsidRDefault="00424F2D" w:rsidP="003605F2">
      <w:pPr>
        <w:autoSpaceDE w:val="0"/>
        <w:autoSpaceDN w:val="0"/>
        <w:adjustRightInd w:val="0"/>
        <w:spacing w:after="0" w:line="240" w:lineRule="auto"/>
        <w:rPr>
          <w:rFonts w:ascii="Calibri" w:hAnsi="Calibri" w:cs="Calibri"/>
          <w:b/>
          <w:bCs/>
          <w:color w:val="00009A"/>
          <w:sz w:val="18"/>
          <w:szCs w:val="18"/>
        </w:rPr>
      </w:pPr>
    </w:p>
    <w:tbl>
      <w:tblPr>
        <w:tblStyle w:val="TableGrid"/>
        <w:tblW w:w="0" w:type="auto"/>
        <w:tblLook w:val="04A0" w:firstRow="1" w:lastRow="0" w:firstColumn="1" w:lastColumn="0" w:noHBand="0" w:noVBand="1"/>
      </w:tblPr>
      <w:tblGrid>
        <w:gridCol w:w="2840"/>
        <w:gridCol w:w="2841"/>
        <w:gridCol w:w="2841"/>
      </w:tblGrid>
      <w:tr w:rsidR="001D1792" w14:paraId="2CD0E5E7" w14:textId="77777777" w:rsidTr="001D1792">
        <w:tc>
          <w:tcPr>
            <w:tcW w:w="8522" w:type="dxa"/>
            <w:gridSpan w:val="3"/>
            <w:shd w:val="clear" w:color="auto" w:fill="FFFF00"/>
          </w:tcPr>
          <w:p w14:paraId="716AE49A" w14:textId="4D3478D6" w:rsidR="001D1792" w:rsidRDefault="001D1792" w:rsidP="001D1792">
            <w:pPr>
              <w:jc w:val="center"/>
              <w:rPr>
                <w:lang w:val="en-US"/>
              </w:rPr>
            </w:pPr>
            <w:r w:rsidRPr="00424F2D">
              <w:rPr>
                <w:lang w:val="en-US"/>
              </w:rPr>
              <w:t>Emissions from materials transport</w:t>
            </w:r>
          </w:p>
        </w:tc>
      </w:tr>
      <w:tr w:rsidR="00424F2D" w14:paraId="287C32DB" w14:textId="77777777" w:rsidTr="001D1792">
        <w:tc>
          <w:tcPr>
            <w:tcW w:w="2840" w:type="dxa"/>
            <w:shd w:val="clear" w:color="auto" w:fill="FFFF00"/>
          </w:tcPr>
          <w:p w14:paraId="65108F6E" w14:textId="77777777" w:rsidR="00424F2D" w:rsidRDefault="00424F2D" w:rsidP="001D1792">
            <w:pPr>
              <w:jc w:val="center"/>
              <w:rPr>
                <w:lang w:val="en-US"/>
              </w:rPr>
            </w:pPr>
            <w:r w:rsidRPr="00424F2D">
              <w:rPr>
                <w:lang w:val="en-US"/>
              </w:rPr>
              <w:t>CO2</w:t>
            </w:r>
          </w:p>
        </w:tc>
        <w:tc>
          <w:tcPr>
            <w:tcW w:w="2841" w:type="dxa"/>
            <w:shd w:val="clear" w:color="auto" w:fill="DDDDDD" w:themeFill="accent1"/>
          </w:tcPr>
          <w:p w14:paraId="475B57DC" w14:textId="77777777" w:rsidR="00424F2D" w:rsidRPr="0065278E" w:rsidRDefault="0065278E" w:rsidP="001D1792">
            <w:pPr>
              <w:jc w:val="center"/>
            </w:pPr>
            <w:r>
              <w:t>169376</w:t>
            </w:r>
          </w:p>
        </w:tc>
        <w:tc>
          <w:tcPr>
            <w:tcW w:w="2841" w:type="dxa"/>
          </w:tcPr>
          <w:p w14:paraId="16467827" w14:textId="77777777" w:rsidR="00424F2D" w:rsidRDefault="0065278E" w:rsidP="001D1792">
            <w:pPr>
              <w:jc w:val="center"/>
              <w:rPr>
                <w:lang w:val="en-US"/>
              </w:rPr>
            </w:pPr>
            <w:r w:rsidRPr="0065278E">
              <w:rPr>
                <w:lang w:val="en-US"/>
              </w:rPr>
              <w:t>kg</w:t>
            </w:r>
          </w:p>
        </w:tc>
      </w:tr>
      <w:tr w:rsidR="00424F2D" w14:paraId="20AF9350" w14:textId="77777777" w:rsidTr="001D1792">
        <w:tc>
          <w:tcPr>
            <w:tcW w:w="2840" w:type="dxa"/>
            <w:shd w:val="clear" w:color="auto" w:fill="FFFF00"/>
          </w:tcPr>
          <w:p w14:paraId="3FB7C85C" w14:textId="77777777" w:rsidR="00424F2D" w:rsidRDefault="00424F2D" w:rsidP="001D1792">
            <w:pPr>
              <w:jc w:val="center"/>
              <w:rPr>
                <w:lang w:val="en-US"/>
              </w:rPr>
            </w:pPr>
            <w:r w:rsidRPr="00424F2D">
              <w:rPr>
                <w:lang w:val="en-US"/>
              </w:rPr>
              <w:t>CO</w:t>
            </w:r>
          </w:p>
        </w:tc>
        <w:tc>
          <w:tcPr>
            <w:tcW w:w="2841" w:type="dxa"/>
            <w:shd w:val="clear" w:color="auto" w:fill="DDDDDD" w:themeFill="accent1"/>
          </w:tcPr>
          <w:p w14:paraId="088E523C" w14:textId="77777777" w:rsidR="00424F2D" w:rsidRPr="0065278E" w:rsidRDefault="0065278E" w:rsidP="001D1792">
            <w:pPr>
              <w:jc w:val="center"/>
            </w:pPr>
            <w:r>
              <w:t>469,86</w:t>
            </w:r>
          </w:p>
        </w:tc>
        <w:tc>
          <w:tcPr>
            <w:tcW w:w="2841" w:type="dxa"/>
          </w:tcPr>
          <w:p w14:paraId="56F56EFC" w14:textId="77777777" w:rsidR="00424F2D" w:rsidRDefault="0065278E" w:rsidP="001D1792">
            <w:pPr>
              <w:jc w:val="center"/>
              <w:rPr>
                <w:lang w:val="en-US"/>
              </w:rPr>
            </w:pPr>
            <w:r w:rsidRPr="0065278E">
              <w:rPr>
                <w:lang w:val="en-US"/>
              </w:rPr>
              <w:t>kg</w:t>
            </w:r>
          </w:p>
        </w:tc>
      </w:tr>
      <w:tr w:rsidR="00424F2D" w14:paraId="5337A027" w14:textId="77777777" w:rsidTr="001D1792">
        <w:tc>
          <w:tcPr>
            <w:tcW w:w="2840" w:type="dxa"/>
            <w:shd w:val="clear" w:color="auto" w:fill="FFFF00"/>
          </w:tcPr>
          <w:p w14:paraId="0AB32EC5" w14:textId="77777777" w:rsidR="00424F2D" w:rsidRDefault="00424F2D" w:rsidP="001D1792">
            <w:pPr>
              <w:jc w:val="center"/>
              <w:rPr>
                <w:lang w:val="en-US"/>
              </w:rPr>
            </w:pPr>
            <w:r w:rsidRPr="00424F2D">
              <w:rPr>
                <w:lang w:val="en-US"/>
              </w:rPr>
              <w:t>CH4</w:t>
            </w:r>
          </w:p>
        </w:tc>
        <w:tc>
          <w:tcPr>
            <w:tcW w:w="2841" w:type="dxa"/>
            <w:shd w:val="clear" w:color="auto" w:fill="DDDDDD" w:themeFill="accent1"/>
          </w:tcPr>
          <w:p w14:paraId="1715F2B7" w14:textId="77777777" w:rsidR="00424F2D" w:rsidRPr="0065278E" w:rsidRDefault="0065278E" w:rsidP="001D1792">
            <w:pPr>
              <w:jc w:val="center"/>
            </w:pPr>
            <w:r>
              <w:t>13,46</w:t>
            </w:r>
          </w:p>
        </w:tc>
        <w:tc>
          <w:tcPr>
            <w:tcW w:w="2841" w:type="dxa"/>
          </w:tcPr>
          <w:p w14:paraId="400D2455" w14:textId="77777777" w:rsidR="00424F2D" w:rsidRDefault="0065278E" w:rsidP="001D1792">
            <w:pPr>
              <w:jc w:val="center"/>
              <w:rPr>
                <w:lang w:val="en-US"/>
              </w:rPr>
            </w:pPr>
            <w:r w:rsidRPr="0065278E">
              <w:rPr>
                <w:lang w:val="en-US"/>
              </w:rPr>
              <w:t>kg</w:t>
            </w:r>
          </w:p>
        </w:tc>
      </w:tr>
      <w:tr w:rsidR="00424F2D" w14:paraId="42E017E4" w14:textId="77777777" w:rsidTr="001D1792">
        <w:tc>
          <w:tcPr>
            <w:tcW w:w="2840" w:type="dxa"/>
            <w:shd w:val="clear" w:color="auto" w:fill="FFFF00"/>
          </w:tcPr>
          <w:p w14:paraId="1807D8C1" w14:textId="77777777" w:rsidR="00424F2D" w:rsidRDefault="00424F2D" w:rsidP="001D1792">
            <w:pPr>
              <w:jc w:val="center"/>
              <w:rPr>
                <w:lang w:val="en-US"/>
              </w:rPr>
            </w:pPr>
            <w:r w:rsidRPr="00424F2D">
              <w:rPr>
                <w:lang w:val="en-US"/>
              </w:rPr>
              <w:t>NOx</w:t>
            </w:r>
          </w:p>
        </w:tc>
        <w:tc>
          <w:tcPr>
            <w:tcW w:w="2841" w:type="dxa"/>
            <w:shd w:val="clear" w:color="auto" w:fill="DDDDDD" w:themeFill="accent1"/>
          </w:tcPr>
          <w:p w14:paraId="00131CC3" w14:textId="77777777" w:rsidR="00424F2D" w:rsidRPr="0065278E" w:rsidRDefault="0065278E" w:rsidP="001D1792">
            <w:pPr>
              <w:jc w:val="center"/>
            </w:pPr>
            <w:r>
              <w:t>3156</w:t>
            </w:r>
          </w:p>
        </w:tc>
        <w:tc>
          <w:tcPr>
            <w:tcW w:w="2841" w:type="dxa"/>
          </w:tcPr>
          <w:p w14:paraId="7843249A" w14:textId="77777777" w:rsidR="00424F2D" w:rsidRDefault="0065278E" w:rsidP="001D1792">
            <w:pPr>
              <w:jc w:val="center"/>
              <w:rPr>
                <w:lang w:val="en-US"/>
              </w:rPr>
            </w:pPr>
            <w:r w:rsidRPr="0065278E">
              <w:rPr>
                <w:lang w:val="en-US"/>
              </w:rPr>
              <w:t>kg</w:t>
            </w:r>
          </w:p>
        </w:tc>
      </w:tr>
      <w:tr w:rsidR="00424F2D" w14:paraId="51BF75F5" w14:textId="77777777" w:rsidTr="001D1792">
        <w:tc>
          <w:tcPr>
            <w:tcW w:w="2840" w:type="dxa"/>
            <w:shd w:val="clear" w:color="auto" w:fill="FFFF00"/>
          </w:tcPr>
          <w:p w14:paraId="2A015554" w14:textId="77777777" w:rsidR="00424F2D" w:rsidRDefault="00424F2D" w:rsidP="001D1792">
            <w:pPr>
              <w:jc w:val="center"/>
              <w:rPr>
                <w:lang w:val="en-US"/>
              </w:rPr>
            </w:pPr>
            <w:r w:rsidRPr="00424F2D">
              <w:rPr>
                <w:lang w:val="en-US"/>
              </w:rPr>
              <w:t>PM (all)</w:t>
            </w:r>
          </w:p>
        </w:tc>
        <w:tc>
          <w:tcPr>
            <w:tcW w:w="2841" w:type="dxa"/>
            <w:shd w:val="clear" w:color="auto" w:fill="DDDDDD" w:themeFill="accent1"/>
          </w:tcPr>
          <w:p w14:paraId="103346A5" w14:textId="77777777" w:rsidR="00424F2D" w:rsidRPr="0065278E" w:rsidRDefault="0065278E" w:rsidP="001D1792">
            <w:pPr>
              <w:jc w:val="center"/>
            </w:pPr>
            <w:r>
              <w:t>12,87</w:t>
            </w:r>
          </w:p>
        </w:tc>
        <w:tc>
          <w:tcPr>
            <w:tcW w:w="2841" w:type="dxa"/>
          </w:tcPr>
          <w:p w14:paraId="1A29D43A" w14:textId="77777777" w:rsidR="00424F2D" w:rsidRDefault="0065278E" w:rsidP="001D1792">
            <w:pPr>
              <w:jc w:val="center"/>
              <w:rPr>
                <w:lang w:val="en-US"/>
              </w:rPr>
            </w:pPr>
            <w:r w:rsidRPr="0065278E">
              <w:rPr>
                <w:lang w:val="en-US"/>
              </w:rPr>
              <w:t>kg</w:t>
            </w:r>
          </w:p>
        </w:tc>
      </w:tr>
      <w:tr w:rsidR="00424F2D" w14:paraId="7A9F940B" w14:textId="77777777" w:rsidTr="001D1792">
        <w:tc>
          <w:tcPr>
            <w:tcW w:w="2840" w:type="dxa"/>
            <w:shd w:val="clear" w:color="auto" w:fill="FFFF00"/>
          </w:tcPr>
          <w:p w14:paraId="391D1D62" w14:textId="77777777" w:rsidR="00424F2D" w:rsidRDefault="00424F2D" w:rsidP="001D1792">
            <w:pPr>
              <w:jc w:val="center"/>
              <w:rPr>
                <w:lang w:val="en-US"/>
              </w:rPr>
            </w:pPr>
            <w:r w:rsidRPr="00424F2D">
              <w:rPr>
                <w:lang w:val="en-US"/>
              </w:rPr>
              <w:t>SO2</w:t>
            </w:r>
          </w:p>
        </w:tc>
        <w:tc>
          <w:tcPr>
            <w:tcW w:w="2841" w:type="dxa"/>
            <w:shd w:val="clear" w:color="auto" w:fill="DDDDDD" w:themeFill="accent1"/>
          </w:tcPr>
          <w:p w14:paraId="2CFD093A" w14:textId="77777777" w:rsidR="00424F2D" w:rsidRPr="0065278E" w:rsidRDefault="0065278E" w:rsidP="001D1792">
            <w:pPr>
              <w:jc w:val="center"/>
            </w:pPr>
            <w:r>
              <w:t>2654</w:t>
            </w:r>
          </w:p>
        </w:tc>
        <w:tc>
          <w:tcPr>
            <w:tcW w:w="2841" w:type="dxa"/>
          </w:tcPr>
          <w:p w14:paraId="0257BAA2" w14:textId="77777777" w:rsidR="00424F2D" w:rsidRDefault="0065278E" w:rsidP="001D1792">
            <w:pPr>
              <w:jc w:val="center"/>
              <w:rPr>
                <w:lang w:val="en-US"/>
              </w:rPr>
            </w:pPr>
            <w:r w:rsidRPr="0065278E">
              <w:rPr>
                <w:lang w:val="en-US"/>
              </w:rPr>
              <w:t>kg</w:t>
            </w:r>
          </w:p>
        </w:tc>
      </w:tr>
      <w:tr w:rsidR="00424F2D" w14:paraId="6BB34EB7" w14:textId="77777777" w:rsidTr="001D1792">
        <w:tc>
          <w:tcPr>
            <w:tcW w:w="2840" w:type="dxa"/>
            <w:shd w:val="clear" w:color="auto" w:fill="FFFF00"/>
          </w:tcPr>
          <w:p w14:paraId="56FF56DE" w14:textId="77777777" w:rsidR="00424F2D" w:rsidRDefault="00424F2D" w:rsidP="001D1792">
            <w:pPr>
              <w:jc w:val="center"/>
              <w:rPr>
                <w:lang w:val="en-US"/>
              </w:rPr>
            </w:pPr>
            <w:proofErr w:type="spellStart"/>
            <w:r w:rsidRPr="00424F2D">
              <w:rPr>
                <w:lang w:val="en-US"/>
              </w:rPr>
              <w:t>SOx</w:t>
            </w:r>
            <w:proofErr w:type="spellEnd"/>
          </w:p>
        </w:tc>
        <w:tc>
          <w:tcPr>
            <w:tcW w:w="2841" w:type="dxa"/>
            <w:shd w:val="clear" w:color="auto" w:fill="DDDDDD" w:themeFill="accent1"/>
          </w:tcPr>
          <w:p w14:paraId="1CB47092" w14:textId="77777777" w:rsidR="00424F2D" w:rsidRPr="0065278E" w:rsidRDefault="0065278E" w:rsidP="001D1792">
            <w:pPr>
              <w:jc w:val="center"/>
            </w:pPr>
            <w:r>
              <w:t>12,34</w:t>
            </w:r>
          </w:p>
        </w:tc>
        <w:tc>
          <w:tcPr>
            <w:tcW w:w="2841" w:type="dxa"/>
          </w:tcPr>
          <w:p w14:paraId="514F566C" w14:textId="77777777" w:rsidR="00424F2D" w:rsidRDefault="0065278E" w:rsidP="001D1792">
            <w:pPr>
              <w:jc w:val="center"/>
              <w:rPr>
                <w:lang w:val="en-US"/>
              </w:rPr>
            </w:pPr>
            <w:r w:rsidRPr="0065278E">
              <w:rPr>
                <w:lang w:val="en-US"/>
              </w:rPr>
              <w:t>kg</w:t>
            </w:r>
          </w:p>
        </w:tc>
      </w:tr>
      <w:tr w:rsidR="00424F2D" w14:paraId="073FC9DA" w14:textId="77777777" w:rsidTr="001D1792">
        <w:tc>
          <w:tcPr>
            <w:tcW w:w="2840" w:type="dxa"/>
            <w:shd w:val="clear" w:color="auto" w:fill="FFFF00"/>
          </w:tcPr>
          <w:p w14:paraId="58DFA862" w14:textId="77777777" w:rsidR="00424F2D" w:rsidRDefault="00424F2D" w:rsidP="001D1792">
            <w:pPr>
              <w:jc w:val="center"/>
              <w:rPr>
                <w:lang w:val="en-US"/>
              </w:rPr>
            </w:pPr>
            <w:r w:rsidRPr="00424F2D">
              <w:rPr>
                <w:lang w:val="en-US"/>
              </w:rPr>
              <w:t>VOC</w:t>
            </w:r>
          </w:p>
        </w:tc>
        <w:tc>
          <w:tcPr>
            <w:tcW w:w="2841" w:type="dxa"/>
            <w:shd w:val="clear" w:color="auto" w:fill="DDDDDD" w:themeFill="accent1"/>
          </w:tcPr>
          <w:p w14:paraId="174B92A4" w14:textId="77777777" w:rsidR="00424F2D" w:rsidRPr="0065278E" w:rsidRDefault="0065278E" w:rsidP="001D1792">
            <w:pPr>
              <w:jc w:val="center"/>
            </w:pPr>
            <w:r>
              <w:t>9,76</w:t>
            </w:r>
          </w:p>
        </w:tc>
        <w:tc>
          <w:tcPr>
            <w:tcW w:w="2841" w:type="dxa"/>
          </w:tcPr>
          <w:p w14:paraId="49456BA7" w14:textId="77777777" w:rsidR="00424F2D" w:rsidRDefault="0065278E" w:rsidP="001D1792">
            <w:pPr>
              <w:jc w:val="center"/>
              <w:rPr>
                <w:lang w:val="en-US"/>
              </w:rPr>
            </w:pPr>
            <w:r w:rsidRPr="0065278E">
              <w:rPr>
                <w:lang w:val="en-US"/>
              </w:rPr>
              <w:t>kg</w:t>
            </w:r>
          </w:p>
        </w:tc>
      </w:tr>
      <w:tr w:rsidR="00424F2D" w14:paraId="25610EE7" w14:textId="77777777" w:rsidTr="001D1792">
        <w:tc>
          <w:tcPr>
            <w:tcW w:w="2840" w:type="dxa"/>
            <w:shd w:val="clear" w:color="auto" w:fill="FFFF00"/>
          </w:tcPr>
          <w:p w14:paraId="352F5E0D" w14:textId="77777777" w:rsidR="00424F2D" w:rsidRPr="0065278E" w:rsidRDefault="00424F2D" w:rsidP="001D1792">
            <w:pPr>
              <w:jc w:val="center"/>
            </w:pPr>
            <w:r w:rsidRPr="00424F2D">
              <w:rPr>
                <w:lang w:val="en-US"/>
              </w:rPr>
              <w:t>NMVOC</w:t>
            </w:r>
          </w:p>
        </w:tc>
        <w:tc>
          <w:tcPr>
            <w:tcW w:w="2841" w:type="dxa"/>
            <w:shd w:val="clear" w:color="auto" w:fill="DDDDDD" w:themeFill="accent1"/>
          </w:tcPr>
          <w:p w14:paraId="7537F8DA" w14:textId="77777777" w:rsidR="00424F2D" w:rsidRPr="0065278E" w:rsidRDefault="0065278E" w:rsidP="001D1792">
            <w:pPr>
              <w:jc w:val="center"/>
            </w:pPr>
            <w:r>
              <w:t>1,34</w:t>
            </w:r>
          </w:p>
        </w:tc>
        <w:tc>
          <w:tcPr>
            <w:tcW w:w="2841" w:type="dxa"/>
          </w:tcPr>
          <w:p w14:paraId="7F52C51E" w14:textId="77777777" w:rsidR="00424F2D" w:rsidRDefault="0065278E" w:rsidP="001D1792">
            <w:pPr>
              <w:jc w:val="center"/>
              <w:rPr>
                <w:lang w:val="en-US"/>
              </w:rPr>
            </w:pPr>
            <w:r w:rsidRPr="0065278E">
              <w:rPr>
                <w:lang w:val="en-US"/>
              </w:rPr>
              <w:t>kg</w:t>
            </w:r>
          </w:p>
        </w:tc>
      </w:tr>
    </w:tbl>
    <w:p w14:paraId="17858944" w14:textId="199FB6DB" w:rsidR="00424F2D" w:rsidRPr="001D1792" w:rsidRDefault="001D1792" w:rsidP="001D1792">
      <w:pPr>
        <w:jc w:val="center"/>
      </w:pPr>
      <w:r>
        <w:t>Πίνακας 20: Εκπομπές από τη μεταφορά του χάλυβα</w:t>
      </w:r>
    </w:p>
    <w:p w14:paraId="78EFA4E8" w14:textId="683E1CF3" w:rsidR="00A56520" w:rsidRPr="009A1E49" w:rsidRDefault="00BD3FB0" w:rsidP="00B765E2">
      <w:pPr>
        <w:pStyle w:val="Heading2"/>
      </w:pPr>
      <w:bookmarkStart w:id="42" w:name="_Toc17398542"/>
      <w:r>
        <w:t xml:space="preserve">   </w:t>
      </w:r>
      <w:r w:rsidRPr="00BD3FB0">
        <w:rPr>
          <w:color w:val="000000" w:themeColor="text1"/>
        </w:rPr>
        <w:t>6.2 Εκπομπες κατα τη φαση της π</w:t>
      </w:r>
      <w:r w:rsidR="00A56520" w:rsidRPr="00BD3FB0">
        <w:rPr>
          <w:color w:val="000000" w:themeColor="text1"/>
        </w:rPr>
        <w:t>ροστασία</w:t>
      </w:r>
      <w:r w:rsidRPr="00BD3FB0">
        <w:rPr>
          <w:color w:val="000000" w:themeColor="text1"/>
        </w:rPr>
        <w:t>ς της</w:t>
      </w:r>
      <w:r w:rsidR="00A56520" w:rsidRPr="00BD3FB0">
        <w:rPr>
          <w:color w:val="000000" w:themeColor="text1"/>
        </w:rPr>
        <w:t xml:space="preserve"> μεταλλικής κατασκευής</w:t>
      </w:r>
      <w:bookmarkEnd w:id="42"/>
    </w:p>
    <w:p w14:paraId="1C9642C2" w14:textId="06663037" w:rsidR="00A56520" w:rsidRDefault="00BD3FB0" w:rsidP="00B765E2">
      <w:pPr>
        <w:pStyle w:val="Heading3"/>
        <w:rPr>
          <w:rFonts w:cs="Times New Roman"/>
        </w:rPr>
      </w:pPr>
      <w:bookmarkStart w:id="43" w:name="_Toc17398543"/>
      <w:r>
        <w:t xml:space="preserve">                          </w:t>
      </w:r>
      <w:r w:rsidRPr="00BD3FB0">
        <w:rPr>
          <w:color w:val="000000" w:themeColor="text1"/>
        </w:rPr>
        <w:t xml:space="preserve">6.2.1 </w:t>
      </w:r>
      <w:r w:rsidR="00A56520" w:rsidRPr="00BD3FB0">
        <w:rPr>
          <w:color w:val="000000" w:themeColor="text1"/>
        </w:rPr>
        <w:t xml:space="preserve">Εναπόθεση </w:t>
      </w:r>
      <w:r w:rsidR="00A56520" w:rsidRPr="00BD3FB0">
        <w:rPr>
          <w:rFonts w:cs="Times New Roman"/>
          <w:color w:val="000000" w:themeColor="text1"/>
        </w:rPr>
        <w:t>primer</w:t>
      </w:r>
      <w:bookmarkEnd w:id="43"/>
    </w:p>
    <w:p w14:paraId="468E7186" w14:textId="77777777" w:rsidR="000E50F9" w:rsidRPr="009A1E49" w:rsidRDefault="000E50F9" w:rsidP="00A56520">
      <w:pPr>
        <w:autoSpaceDE w:val="0"/>
        <w:autoSpaceDN w:val="0"/>
        <w:adjustRightInd w:val="0"/>
        <w:spacing w:after="0" w:line="240" w:lineRule="auto"/>
        <w:rPr>
          <w:rFonts w:cs="Times New Roman"/>
          <w:b/>
          <w:bCs/>
          <w:szCs w:val="24"/>
        </w:rPr>
      </w:pPr>
    </w:p>
    <w:p w14:paraId="4B8BC44C" w14:textId="77777777" w:rsidR="00A56520" w:rsidRDefault="00A56520" w:rsidP="000E50F9">
      <w:pPr>
        <w:rPr>
          <w:rFonts w:cs="Times New Roman"/>
        </w:rPr>
      </w:pPr>
      <w:r>
        <w:t xml:space="preserve">Παρακάτω ακολουθούν οι ρύποι από την εναπόθεση του </w:t>
      </w:r>
      <w:r>
        <w:rPr>
          <w:rFonts w:cs="Times New Roman"/>
        </w:rPr>
        <w:t xml:space="preserve">primer </w:t>
      </w:r>
      <w:r>
        <w:t xml:space="preserve">και παρατηρείται ότι τα </w:t>
      </w:r>
      <w:r>
        <w:rPr>
          <w:rFonts w:cs="Times New Roman"/>
        </w:rPr>
        <w:t xml:space="preserve">VOC </w:t>
      </w:r>
      <w:r>
        <w:t xml:space="preserve">έχουν διαφορετική μονάδα από τις άλλες εκπομπές και αυτό γιατί οι υπόλοιπες εκπομπές αφορούν την κατανάλωση ενέργειας ενώ ο συντελεστής των </w:t>
      </w:r>
      <w:r>
        <w:rPr>
          <w:rFonts w:cs="Times New Roman"/>
        </w:rPr>
        <w:t xml:space="preserve">VOC </w:t>
      </w:r>
      <w:r>
        <w:t xml:space="preserve">αφορά την κατανάλωση </w:t>
      </w:r>
      <w:r>
        <w:rPr>
          <w:rFonts w:cs="Times New Roman"/>
        </w:rPr>
        <w:t xml:space="preserve">primer. </w:t>
      </w:r>
      <w:r>
        <w:t xml:space="preserve">Το ίδιο ισχύει και για την εναπόθεση </w:t>
      </w:r>
      <w:r>
        <w:rPr>
          <w:rFonts w:cs="Times New Roman"/>
        </w:rPr>
        <w:t xml:space="preserve">antifouling </w:t>
      </w:r>
      <w:r>
        <w:t xml:space="preserve">και </w:t>
      </w:r>
      <w:r>
        <w:rPr>
          <w:rFonts w:cs="Times New Roman"/>
        </w:rPr>
        <w:t xml:space="preserve">painting. </w:t>
      </w:r>
      <w:r>
        <w:t xml:space="preserve">Επιπλέον είναι σημαντικό να τονιστεί ότι παρακάτω παρατίθενται μόνο οι συντελεστές και οι εκπομπές της βρεχόμενης επιφάνειας ενδεικτικά και ότι αυτή η διαδικασία επαναλήφθηκε για όλες τις επιφάνειες και με </w:t>
      </w:r>
      <w:r>
        <w:lastRenderedPageBreak/>
        <w:t xml:space="preserve">διαφορετικούς συντελεστές για τα </w:t>
      </w:r>
      <w:r>
        <w:rPr>
          <w:rFonts w:cs="Times New Roman"/>
        </w:rPr>
        <w:t xml:space="preserve">VOC </w:t>
      </w:r>
      <w:r>
        <w:t xml:space="preserve">εφόσον ήταν διαφορετικά τα </w:t>
      </w:r>
      <w:r>
        <w:rPr>
          <w:rFonts w:cs="Times New Roman"/>
        </w:rPr>
        <w:t xml:space="preserve">primer, </w:t>
      </w:r>
      <w:r>
        <w:t xml:space="preserve">τα </w:t>
      </w:r>
      <w:r>
        <w:rPr>
          <w:rFonts w:cs="Times New Roman"/>
        </w:rPr>
        <w:t xml:space="preserve">antifouling </w:t>
      </w:r>
      <w:r>
        <w:t xml:space="preserve">και οι βαφές της κάθε επιφάνειας. Πάλι βέβαια παρατηρείται ότι η παραγωγή </w:t>
      </w:r>
      <w:r>
        <w:rPr>
          <w:rFonts w:cs="Times New Roman"/>
        </w:rPr>
        <w:t>CO</w:t>
      </w:r>
      <w:r>
        <w:rPr>
          <w:rFonts w:cs="Times New Roman"/>
          <w:sz w:val="16"/>
          <w:szCs w:val="16"/>
        </w:rPr>
        <w:t xml:space="preserve">2 </w:t>
      </w:r>
      <w:r>
        <w:t>είναι κατά πολύ μεγαλύτερη των υπολοίπων.</w:t>
      </w:r>
    </w:p>
    <w:p w14:paraId="4A45651C" w14:textId="6D78CC10" w:rsidR="00DC6C38" w:rsidRDefault="000E50F9" w:rsidP="000E50F9">
      <w:pPr>
        <w:jc w:val="center"/>
        <w:rPr>
          <w:rFonts w:cs="Calibri"/>
          <w:color w:val="00009A"/>
          <w:sz w:val="18"/>
          <w:szCs w:val="18"/>
        </w:rPr>
      </w:pPr>
      <w:r>
        <w:rPr>
          <w:noProof/>
          <w:lang w:val="en-US"/>
        </w:rPr>
        <w:drawing>
          <wp:inline distT="0" distB="0" distL="0" distR="0" wp14:anchorId="66DE5978" wp14:editId="400DD388">
            <wp:extent cx="2078106" cy="2148418"/>
            <wp:effectExtent l="0" t="0" r="0" b="4445"/>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087888" cy="2158531"/>
                    </a:xfrm>
                    <a:prstGeom prst="rect">
                      <a:avLst/>
                    </a:prstGeom>
                  </pic:spPr>
                </pic:pic>
              </a:graphicData>
            </a:graphic>
          </wp:inline>
        </w:drawing>
      </w:r>
    </w:p>
    <w:p w14:paraId="4E3982D7" w14:textId="3DE23651" w:rsidR="000E50F9" w:rsidRPr="000E50F9" w:rsidRDefault="000E50F9" w:rsidP="000E50F9">
      <w:pPr>
        <w:jc w:val="center"/>
      </w:pPr>
      <w:r>
        <w:t xml:space="preserve">Πίνακας 21: Συντελεστές εκπομπών για την εναπόθεση </w:t>
      </w:r>
      <w:r>
        <w:rPr>
          <w:lang w:val="en-US"/>
        </w:rPr>
        <w:t>primers</w:t>
      </w:r>
    </w:p>
    <w:p w14:paraId="6344C720" w14:textId="2A4A90A0" w:rsidR="00A56520" w:rsidRPr="005E6FEF" w:rsidRDefault="00A56520" w:rsidP="00A56520">
      <w:pPr>
        <w:autoSpaceDE w:val="0"/>
        <w:autoSpaceDN w:val="0"/>
        <w:adjustRightInd w:val="0"/>
        <w:spacing w:after="0" w:line="240" w:lineRule="auto"/>
        <w:rPr>
          <w:rFonts w:ascii="Calibri" w:hAnsi="Calibri" w:cs="Calibri"/>
          <w:b/>
          <w:bCs/>
          <w:color w:val="00009A"/>
        </w:rPr>
      </w:pPr>
    </w:p>
    <w:tbl>
      <w:tblPr>
        <w:tblStyle w:val="TableGrid"/>
        <w:tblW w:w="0" w:type="auto"/>
        <w:jc w:val="center"/>
        <w:tblLook w:val="04A0" w:firstRow="1" w:lastRow="0" w:firstColumn="1" w:lastColumn="0" w:noHBand="0" w:noVBand="1"/>
      </w:tblPr>
      <w:tblGrid>
        <w:gridCol w:w="1779"/>
        <w:gridCol w:w="1780"/>
        <w:gridCol w:w="1780"/>
      </w:tblGrid>
      <w:tr w:rsidR="000E50F9" w14:paraId="3C3065F6" w14:textId="77777777" w:rsidTr="000E50F9">
        <w:trPr>
          <w:trHeight w:val="253"/>
          <w:jc w:val="center"/>
        </w:trPr>
        <w:tc>
          <w:tcPr>
            <w:tcW w:w="5339" w:type="dxa"/>
            <w:gridSpan w:val="3"/>
            <w:shd w:val="clear" w:color="auto" w:fill="FFFF00"/>
          </w:tcPr>
          <w:p w14:paraId="24E69009" w14:textId="71F2863E" w:rsidR="000E50F9" w:rsidRDefault="000E50F9" w:rsidP="000E50F9">
            <w:pPr>
              <w:jc w:val="center"/>
            </w:pPr>
            <w:r w:rsidRPr="00DC6C38">
              <w:t>Emissions from primers</w:t>
            </w:r>
          </w:p>
        </w:tc>
      </w:tr>
      <w:tr w:rsidR="00DC6C38" w14:paraId="47C85A05" w14:textId="77777777" w:rsidTr="000E50F9">
        <w:trPr>
          <w:trHeight w:val="245"/>
          <w:jc w:val="center"/>
        </w:trPr>
        <w:tc>
          <w:tcPr>
            <w:tcW w:w="1779" w:type="dxa"/>
            <w:shd w:val="clear" w:color="auto" w:fill="FFFF00"/>
          </w:tcPr>
          <w:p w14:paraId="27C46D27" w14:textId="77777777" w:rsidR="00DC6C38" w:rsidRDefault="00DC6C38" w:rsidP="000E50F9">
            <w:pPr>
              <w:jc w:val="center"/>
            </w:pPr>
            <w:r w:rsidRPr="00DC6C38">
              <w:t>CO2</w:t>
            </w:r>
          </w:p>
        </w:tc>
        <w:tc>
          <w:tcPr>
            <w:tcW w:w="1780" w:type="dxa"/>
            <w:shd w:val="clear" w:color="auto" w:fill="DDDDDD" w:themeFill="accent1"/>
          </w:tcPr>
          <w:p w14:paraId="359C4264" w14:textId="77777777" w:rsidR="00DC6C38" w:rsidRDefault="00D536A5" w:rsidP="000E50F9">
            <w:pPr>
              <w:jc w:val="center"/>
            </w:pPr>
            <w:r>
              <w:t>15234</w:t>
            </w:r>
          </w:p>
        </w:tc>
        <w:tc>
          <w:tcPr>
            <w:tcW w:w="1780" w:type="dxa"/>
          </w:tcPr>
          <w:p w14:paraId="46ABCC45" w14:textId="77777777" w:rsidR="00DC6C38" w:rsidRDefault="00DC6C38" w:rsidP="000E50F9">
            <w:pPr>
              <w:jc w:val="center"/>
            </w:pPr>
            <w:r w:rsidRPr="00DC6C38">
              <w:t>Kg</w:t>
            </w:r>
          </w:p>
        </w:tc>
      </w:tr>
      <w:tr w:rsidR="00DC6C38" w14:paraId="2ABFA9AE" w14:textId="77777777" w:rsidTr="000E50F9">
        <w:trPr>
          <w:trHeight w:val="253"/>
          <w:jc w:val="center"/>
        </w:trPr>
        <w:tc>
          <w:tcPr>
            <w:tcW w:w="1779" w:type="dxa"/>
            <w:shd w:val="clear" w:color="auto" w:fill="FFFF00"/>
          </w:tcPr>
          <w:p w14:paraId="6C323B52" w14:textId="77777777" w:rsidR="00DC6C38" w:rsidRDefault="00DC6C38" w:rsidP="000E50F9">
            <w:pPr>
              <w:jc w:val="center"/>
            </w:pPr>
            <w:r w:rsidRPr="00DC6C38">
              <w:t>CO</w:t>
            </w:r>
          </w:p>
        </w:tc>
        <w:tc>
          <w:tcPr>
            <w:tcW w:w="1780" w:type="dxa"/>
            <w:shd w:val="clear" w:color="auto" w:fill="DDDDDD" w:themeFill="accent1"/>
          </w:tcPr>
          <w:p w14:paraId="5E1A99E5" w14:textId="77777777" w:rsidR="00DC6C38" w:rsidRDefault="00D536A5" w:rsidP="000E50F9">
            <w:pPr>
              <w:jc w:val="center"/>
            </w:pPr>
            <w:r>
              <w:t>15,32</w:t>
            </w:r>
          </w:p>
        </w:tc>
        <w:tc>
          <w:tcPr>
            <w:tcW w:w="1780" w:type="dxa"/>
          </w:tcPr>
          <w:p w14:paraId="3D8ECF9E" w14:textId="77777777" w:rsidR="00DC6C38" w:rsidRDefault="00DC6C38" w:rsidP="000E50F9">
            <w:pPr>
              <w:jc w:val="center"/>
            </w:pPr>
            <w:r w:rsidRPr="00DC6C38">
              <w:t>Kg</w:t>
            </w:r>
          </w:p>
        </w:tc>
      </w:tr>
      <w:tr w:rsidR="00DC6C38" w14:paraId="100FF8F4" w14:textId="77777777" w:rsidTr="000E50F9">
        <w:trPr>
          <w:trHeight w:val="245"/>
          <w:jc w:val="center"/>
        </w:trPr>
        <w:tc>
          <w:tcPr>
            <w:tcW w:w="1779" w:type="dxa"/>
            <w:shd w:val="clear" w:color="auto" w:fill="FFFF00"/>
          </w:tcPr>
          <w:p w14:paraId="15DD446A" w14:textId="77777777" w:rsidR="00DC6C38" w:rsidRDefault="00DC6C38" w:rsidP="000E50F9">
            <w:pPr>
              <w:jc w:val="center"/>
            </w:pPr>
            <w:r w:rsidRPr="00DC6C38">
              <w:t>CH4</w:t>
            </w:r>
          </w:p>
        </w:tc>
        <w:tc>
          <w:tcPr>
            <w:tcW w:w="1780" w:type="dxa"/>
            <w:shd w:val="clear" w:color="auto" w:fill="DDDDDD" w:themeFill="accent1"/>
          </w:tcPr>
          <w:p w14:paraId="649665EE" w14:textId="77777777" w:rsidR="00DC6C38" w:rsidRDefault="00D536A5" w:rsidP="000E50F9">
            <w:pPr>
              <w:jc w:val="center"/>
            </w:pPr>
            <w:r>
              <w:t>1,23</w:t>
            </w:r>
          </w:p>
        </w:tc>
        <w:tc>
          <w:tcPr>
            <w:tcW w:w="1780" w:type="dxa"/>
          </w:tcPr>
          <w:p w14:paraId="78D149FA" w14:textId="77777777" w:rsidR="00DC6C38" w:rsidRDefault="00DC6C38" w:rsidP="000E50F9">
            <w:pPr>
              <w:jc w:val="center"/>
            </w:pPr>
            <w:r w:rsidRPr="00DC6C38">
              <w:t>Kg</w:t>
            </w:r>
          </w:p>
        </w:tc>
      </w:tr>
      <w:tr w:rsidR="00DC6C38" w14:paraId="365D9BE0" w14:textId="77777777" w:rsidTr="000E50F9">
        <w:trPr>
          <w:trHeight w:val="253"/>
          <w:jc w:val="center"/>
        </w:trPr>
        <w:tc>
          <w:tcPr>
            <w:tcW w:w="1779" w:type="dxa"/>
            <w:shd w:val="clear" w:color="auto" w:fill="FFFF00"/>
          </w:tcPr>
          <w:p w14:paraId="4FCE694E" w14:textId="77777777" w:rsidR="00DC6C38" w:rsidRDefault="00DC6C38" w:rsidP="000E50F9">
            <w:pPr>
              <w:jc w:val="center"/>
            </w:pPr>
            <w:r w:rsidRPr="00DC6C38">
              <w:t>NOx</w:t>
            </w:r>
          </w:p>
        </w:tc>
        <w:tc>
          <w:tcPr>
            <w:tcW w:w="1780" w:type="dxa"/>
            <w:shd w:val="clear" w:color="auto" w:fill="DDDDDD" w:themeFill="accent1"/>
          </w:tcPr>
          <w:p w14:paraId="3CAAA5CF" w14:textId="77777777" w:rsidR="00DC6C38" w:rsidRDefault="00D536A5" w:rsidP="000E50F9">
            <w:pPr>
              <w:jc w:val="center"/>
            </w:pPr>
            <w:r>
              <w:t>6,37</w:t>
            </w:r>
          </w:p>
        </w:tc>
        <w:tc>
          <w:tcPr>
            <w:tcW w:w="1780" w:type="dxa"/>
          </w:tcPr>
          <w:p w14:paraId="79A7D32F" w14:textId="77777777" w:rsidR="00DC6C38" w:rsidRDefault="00DC6C38" w:rsidP="000E50F9">
            <w:pPr>
              <w:jc w:val="center"/>
            </w:pPr>
            <w:r w:rsidRPr="00DC6C38">
              <w:t>Kg</w:t>
            </w:r>
          </w:p>
        </w:tc>
      </w:tr>
      <w:tr w:rsidR="00DC6C38" w14:paraId="0C11E056" w14:textId="77777777" w:rsidTr="000E50F9">
        <w:trPr>
          <w:trHeight w:val="253"/>
          <w:jc w:val="center"/>
        </w:trPr>
        <w:tc>
          <w:tcPr>
            <w:tcW w:w="1779" w:type="dxa"/>
            <w:shd w:val="clear" w:color="auto" w:fill="FFFF00"/>
          </w:tcPr>
          <w:p w14:paraId="4031A622" w14:textId="77777777" w:rsidR="00DC6C38" w:rsidRDefault="00DC6C38" w:rsidP="000E50F9">
            <w:pPr>
              <w:jc w:val="center"/>
            </w:pPr>
            <w:r w:rsidRPr="00DC6C38">
              <w:t>PM (all)</w:t>
            </w:r>
          </w:p>
        </w:tc>
        <w:tc>
          <w:tcPr>
            <w:tcW w:w="1780" w:type="dxa"/>
            <w:shd w:val="clear" w:color="auto" w:fill="DDDDDD" w:themeFill="accent1"/>
          </w:tcPr>
          <w:p w14:paraId="4BBF4450" w14:textId="77777777" w:rsidR="00DC6C38" w:rsidRDefault="00D536A5" w:rsidP="000E50F9">
            <w:pPr>
              <w:jc w:val="center"/>
            </w:pPr>
            <w:r>
              <w:t>5,4</w:t>
            </w:r>
          </w:p>
        </w:tc>
        <w:tc>
          <w:tcPr>
            <w:tcW w:w="1780" w:type="dxa"/>
          </w:tcPr>
          <w:p w14:paraId="03AC825D" w14:textId="77777777" w:rsidR="00DC6C38" w:rsidRDefault="00DC6C38" w:rsidP="000E50F9">
            <w:pPr>
              <w:jc w:val="center"/>
            </w:pPr>
            <w:r w:rsidRPr="00DC6C38">
              <w:t>Kg</w:t>
            </w:r>
          </w:p>
        </w:tc>
      </w:tr>
      <w:tr w:rsidR="00DC6C38" w14:paraId="4C926587" w14:textId="77777777" w:rsidTr="000E50F9">
        <w:trPr>
          <w:trHeight w:val="245"/>
          <w:jc w:val="center"/>
        </w:trPr>
        <w:tc>
          <w:tcPr>
            <w:tcW w:w="1779" w:type="dxa"/>
            <w:shd w:val="clear" w:color="auto" w:fill="FFFF00"/>
          </w:tcPr>
          <w:p w14:paraId="24D7FFB6" w14:textId="77777777" w:rsidR="00DC6C38" w:rsidRDefault="00DC6C38" w:rsidP="000E50F9">
            <w:pPr>
              <w:jc w:val="center"/>
            </w:pPr>
            <w:r w:rsidRPr="00DC6C38">
              <w:t>SOx</w:t>
            </w:r>
          </w:p>
        </w:tc>
        <w:tc>
          <w:tcPr>
            <w:tcW w:w="1780" w:type="dxa"/>
            <w:shd w:val="clear" w:color="auto" w:fill="DDDDDD" w:themeFill="accent1"/>
          </w:tcPr>
          <w:p w14:paraId="0D79B300" w14:textId="77777777" w:rsidR="00DC6C38" w:rsidRDefault="00D536A5" w:rsidP="000E50F9">
            <w:pPr>
              <w:jc w:val="center"/>
            </w:pPr>
            <w:r>
              <w:t>108,03</w:t>
            </w:r>
          </w:p>
        </w:tc>
        <w:tc>
          <w:tcPr>
            <w:tcW w:w="1780" w:type="dxa"/>
          </w:tcPr>
          <w:p w14:paraId="10D4BE3A" w14:textId="77777777" w:rsidR="00DC6C38" w:rsidRDefault="00DC6C38" w:rsidP="000E50F9">
            <w:pPr>
              <w:jc w:val="center"/>
            </w:pPr>
            <w:r w:rsidRPr="00DC6C38">
              <w:t>Kg</w:t>
            </w:r>
          </w:p>
        </w:tc>
      </w:tr>
      <w:tr w:rsidR="00DC6C38" w14:paraId="0823415A" w14:textId="77777777" w:rsidTr="000E50F9">
        <w:trPr>
          <w:trHeight w:val="253"/>
          <w:jc w:val="center"/>
        </w:trPr>
        <w:tc>
          <w:tcPr>
            <w:tcW w:w="1779" w:type="dxa"/>
            <w:shd w:val="clear" w:color="auto" w:fill="FFFF00"/>
          </w:tcPr>
          <w:p w14:paraId="274DB733" w14:textId="77777777" w:rsidR="00DC6C38" w:rsidRDefault="00DC6C38" w:rsidP="000E50F9">
            <w:pPr>
              <w:jc w:val="center"/>
            </w:pPr>
            <w:r w:rsidRPr="00DC6C38">
              <w:t>VOC</w:t>
            </w:r>
          </w:p>
        </w:tc>
        <w:tc>
          <w:tcPr>
            <w:tcW w:w="1780" w:type="dxa"/>
            <w:shd w:val="clear" w:color="auto" w:fill="DDDDDD" w:themeFill="accent1"/>
          </w:tcPr>
          <w:p w14:paraId="6B79DA1E" w14:textId="77777777" w:rsidR="00DC6C38" w:rsidRDefault="00D536A5" w:rsidP="000E50F9">
            <w:pPr>
              <w:jc w:val="center"/>
            </w:pPr>
            <w:r>
              <w:t>2345</w:t>
            </w:r>
          </w:p>
        </w:tc>
        <w:tc>
          <w:tcPr>
            <w:tcW w:w="1780" w:type="dxa"/>
          </w:tcPr>
          <w:p w14:paraId="3CB1B2C0" w14:textId="77777777" w:rsidR="00DC6C38" w:rsidRDefault="00DC6C38" w:rsidP="000E50F9">
            <w:pPr>
              <w:jc w:val="center"/>
            </w:pPr>
            <w:r w:rsidRPr="00DC6C38">
              <w:t>Kg</w:t>
            </w:r>
          </w:p>
        </w:tc>
      </w:tr>
      <w:tr w:rsidR="00DC6C38" w14:paraId="45029963" w14:textId="77777777" w:rsidTr="000E50F9">
        <w:trPr>
          <w:trHeight w:val="245"/>
          <w:jc w:val="center"/>
        </w:trPr>
        <w:tc>
          <w:tcPr>
            <w:tcW w:w="1779" w:type="dxa"/>
            <w:shd w:val="clear" w:color="auto" w:fill="FFFF00"/>
          </w:tcPr>
          <w:p w14:paraId="4B8EC5C1" w14:textId="77777777" w:rsidR="00DC6C38" w:rsidRDefault="00DC6C38" w:rsidP="000E50F9">
            <w:pPr>
              <w:jc w:val="center"/>
            </w:pPr>
            <w:r w:rsidRPr="00DC6C38">
              <w:t>NMVOC</w:t>
            </w:r>
          </w:p>
        </w:tc>
        <w:tc>
          <w:tcPr>
            <w:tcW w:w="1780" w:type="dxa"/>
            <w:shd w:val="clear" w:color="auto" w:fill="DDDDDD" w:themeFill="accent1"/>
          </w:tcPr>
          <w:p w14:paraId="3F454F76" w14:textId="77777777" w:rsidR="00DC6C38" w:rsidRDefault="00D536A5" w:rsidP="000E50F9">
            <w:pPr>
              <w:jc w:val="center"/>
            </w:pPr>
            <w:r>
              <w:t>4,987</w:t>
            </w:r>
          </w:p>
        </w:tc>
        <w:tc>
          <w:tcPr>
            <w:tcW w:w="1780" w:type="dxa"/>
          </w:tcPr>
          <w:p w14:paraId="61062D3E" w14:textId="77777777" w:rsidR="00DC6C38" w:rsidRDefault="00DC6C38" w:rsidP="000E50F9">
            <w:pPr>
              <w:jc w:val="center"/>
            </w:pPr>
            <w:r w:rsidRPr="00DC6C38">
              <w:t>Kg</w:t>
            </w:r>
          </w:p>
        </w:tc>
      </w:tr>
    </w:tbl>
    <w:p w14:paraId="0FC33A18" w14:textId="60E20013" w:rsidR="00DC6C38" w:rsidRPr="000E50F9" w:rsidRDefault="000E50F9" w:rsidP="000E50F9">
      <w:pPr>
        <w:jc w:val="center"/>
      </w:pPr>
      <w:r>
        <w:t xml:space="preserve">Πίνακας 22: Εκπομπές από την εναπόθεση </w:t>
      </w:r>
      <w:r>
        <w:rPr>
          <w:lang w:val="en-US"/>
        </w:rPr>
        <w:t>primers</w:t>
      </w:r>
    </w:p>
    <w:p w14:paraId="31F6FAF6" w14:textId="77777777" w:rsidR="000E50F9" w:rsidRDefault="000E50F9">
      <w:pPr>
        <w:spacing w:line="276" w:lineRule="auto"/>
        <w:jc w:val="left"/>
        <w:rPr>
          <w:rFonts w:ascii="Times New Roman,Bold" w:hAnsi="Times New Roman,Bold" w:cs="Times New Roman,Bold"/>
          <w:b/>
          <w:bCs/>
          <w:szCs w:val="24"/>
        </w:rPr>
      </w:pPr>
      <w:r>
        <w:rPr>
          <w:rFonts w:ascii="Times New Roman,Bold" w:hAnsi="Times New Roman,Bold" w:cs="Times New Roman,Bold"/>
          <w:b/>
          <w:bCs/>
          <w:szCs w:val="24"/>
        </w:rPr>
        <w:br w:type="page"/>
      </w:r>
    </w:p>
    <w:p w14:paraId="4F985700" w14:textId="37520F21" w:rsidR="00A56520" w:rsidRDefault="00BD3FB0" w:rsidP="00B765E2">
      <w:pPr>
        <w:pStyle w:val="Heading3"/>
      </w:pPr>
      <w:bookmarkStart w:id="44" w:name="_Toc17398544"/>
      <w:r>
        <w:lastRenderedPageBreak/>
        <w:t xml:space="preserve">                   </w:t>
      </w:r>
      <w:r w:rsidRPr="00BD3FB0">
        <w:rPr>
          <w:color w:val="000000" w:themeColor="text1"/>
        </w:rPr>
        <w:t xml:space="preserve">6.2.2 </w:t>
      </w:r>
      <w:r w:rsidR="00A56520" w:rsidRPr="00BD3FB0">
        <w:rPr>
          <w:color w:val="000000" w:themeColor="text1"/>
        </w:rPr>
        <w:t>Εναπόθεση antifouling</w:t>
      </w:r>
      <w:bookmarkEnd w:id="44"/>
    </w:p>
    <w:p w14:paraId="728E81A9" w14:textId="77777777" w:rsidR="000E50F9" w:rsidRPr="0096493F" w:rsidRDefault="000E50F9" w:rsidP="00A56520">
      <w:pPr>
        <w:autoSpaceDE w:val="0"/>
        <w:autoSpaceDN w:val="0"/>
        <w:adjustRightInd w:val="0"/>
        <w:spacing w:after="0" w:line="240" w:lineRule="auto"/>
        <w:rPr>
          <w:rFonts w:ascii="Times New Roman,Bold" w:hAnsi="Times New Roman,Bold" w:cs="Times New Roman,Bold"/>
          <w:b/>
          <w:bCs/>
          <w:szCs w:val="24"/>
        </w:rPr>
      </w:pPr>
    </w:p>
    <w:p w14:paraId="224E8241" w14:textId="77777777" w:rsidR="00A56520" w:rsidRDefault="00A56520" w:rsidP="0096493F">
      <w:r>
        <w:t xml:space="preserve">Ακολουθεί ο πίνακας στον οποίο παρουσιάζονται οι συντελεστές και οι εκπομπές από την εναπόθεση του </w:t>
      </w:r>
      <w:r>
        <w:rPr>
          <w:rFonts w:cs="Times New Roman"/>
        </w:rPr>
        <w:t xml:space="preserve">antifouling </w:t>
      </w:r>
      <w:r>
        <w:t>στη βρεχόμενη επιφάνεια.</w:t>
      </w:r>
    </w:p>
    <w:p w14:paraId="2C560F1D" w14:textId="05AA9004" w:rsidR="0096493F" w:rsidRDefault="000E50F9" w:rsidP="000E50F9">
      <w:pPr>
        <w:autoSpaceDE w:val="0"/>
        <w:autoSpaceDN w:val="0"/>
        <w:adjustRightInd w:val="0"/>
        <w:spacing w:after="0" w:line="240" w:lineRule="auto"/>
        <w:jc w:val="center"/>
        <w:rPr>
          <w:rFonts w:cs="Calibri"/>
          <w:b/>
          <w:bCs/>
          <w:color w:val="00009A"/>
          <w:sz w:val="18"/>
          <w:szCs w:val="18"/>
        </w:rPr>
      </w:pPr>
      <w:r>
        <w:rPr>
          <w:noProof/>
          <w:lang w:val="en-US"/>
        </w:rPr>
        <w:drawing>
          <wp:inline distT="0" distB="0" distL="0" distR="0" wp14:anchorId="1BDF0326" wp14:editId="7ACF8191">
            <wp:extent cx="2113142" cy="2152418"/>
            <wp:effectExtent l="0" t="0" r="1905" b="635"/>
            <wp:docPr id="50"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125922" cy="2165436"/>
                    </a:xfrm>
                    <a:prstGeom prst="rect">
                      <a:avLst/>
                    </a:prstGeom>
                  </pic:spPr>
                </pic:pic>
              </a:graphicData>
            </a:graphic>
          </wp:inline>
        </w:drawing>
      </w:r>
    </w:p>
    <w:p w14:paraId="7B639223" w14:textId="7B153C0C" w:rsidR="000E50F9" w:rsidRPr="000E50F9" w:rsidRDefault="000E50F9" w:rsidP="000E50F9">
      <w:pPr>
        <w:jc w:val="center"/>
      </w:pPr>
      <w:r>
        <w:t xml:space="preserve">Πίνακας 23: Συντελεστές εκπομπών για την εναπόθεση </w:t>
      </w:r>
      <w:r>
        <w:rPr>
          <w:lang w:val="en-US"/>
        </w:rPr>
        <w:t>antifouling</w:t>
      </w:r>
    </w:p>
    <w:p w14:paraId="7C8E9017" w14:textId="61866A28" w:rsidR="00A56520" w:rsidRPr="000E50F9" w:rsidRDefault="00A56520" w:rsidP="00A56520">
      <w:pPr>
        <w:autoSpaceDE w:val="0"/>
        <w:autoSpaceDN w:val="0"/>
        <w:adjustRightInd w:val="0"/>
        <w:spacing w:after="0" w:line="240" w:lineRule="auto"/>
        <w:rPr>
          <w:rFonts w:ascii="Calibri" w:hAnsi="Calibri" w:cs="Calibri"/>
          <w:b/>
          <w:bCs/>
          <w:color w:val="00009A"/>
        </w:rPr>
      </w:pPr>
    </w:p>
    <w:tbl>
      <w:tblPr>
        <w:tblStyle w:val="TableGrid"/>
        <w:tblW w:w="0" w:type="auto"/>
        <w:jc w:val="center"/>
        <w:tblLook w:val="04A0" w:firstRow="1" w:lastRow="0" w:firstColumn="1" w:lastColumn="0" w:noHBand="0" w:noVBand="1"/>
      </w:tblPr>
      <w:tblGrid>
        <w:gridCol w:w="2186"/>
        <w:gridCol w:w="2187"/>
        <w:gridCol w:w="2187"/>
      </w:tblGrid>
      <w:tr w:rsidR="004220D2" w14:paraId="1370D910" w14:textId="77777777" w:rsidTr="004220D2">
        <w:trPr>
          <w:trHeight w:val="273"/>
          <w:jc w:val="center"/>
        </w:trPr>
        <w:tc>
          <w:tcPr>
            <w:tcW w:w="6560" w:type="dxa"/>
            <w:gridSpan w:val="3"/>
            <w:shd w:val="clear" w:color="auto" w:fill="FFFF00"/>
          </w:tcPr>
          <w:p w14:paraId="5BA63CA1" w14:textId="68B7A630" w:rsidR="004220D2" w:rsidRDefault="004220D2" w:rsidP="004220D2">
            <w:pPr>
              <w:jc w:val="center"/>
            </w:pPr>
            <w:r w:rsidRPr="0096493F">
              <w:t>Emissions from antifouling</w:t>
            </w:r>
          </w:p>
        </w:tc>
      </w:tr>
      <w:tr w:rsidR="0096493F" w14:paraId="2CC73766" w14:textId="77777777" w:rsidTr="004220D2">
        <w:trPr>
          <w:trHeight w:val="264"/>
          <w:jc w:val="center"/>
        </w:trPr>
        <w:tc>
          <w:tcPr>
            <w:tcW w:w="2186" w:type="dxa"/>
            <w:shd w:val="clear" w:color="auto" w:fill="FFFF00"/>
          </w:tcPr>
          <w:p w14:paraId="6B43F5DB" w14:textId="77777777" w:rsidR="0096493F" w:rsidRDefault="0096493F" w:rsidP="004220D2">
            <w:pPr>
              <w:jc w:val="center"/>
            </w:pPr>
            <w:r w:rsidRPr="0096493F">
              <w:t>CO2</w:t>
            </w:r>
          </w:p>
        </w:tc>
        <w:tc>
          <w:tcPr>
            <w:tcW w:w="2187" w:type="dxa"/>
            <w:shd w:val="clear" w:color="auto" w:fill="DDDDDD" w:themeFill="accent1"/>
          </w:tcPr>
          <w:p w14:paraId="293BB17F" w14:textId="77777777" w:rsidR="0096493F" w:rsidRDefault="00D92FEA" w:rsidP="004220D2">
            <w:pPr>
              <w:jc w:val="center"/>
            </w:pPr>
            <w:r>
              <w:t>7543</w:t>
            </w:r>
          </w:p>
        </w:tc>
        <w:tc>
          <w:tcPr>
            <w:tcW w:w="2187" w:type="dxa"/>
          </w:tcPr>
          <w:p w14:paraId="72150E01" w14:textId="77777777" w:rsidR="0096493F" w:rsidRDefault="00D92FEA" w:rsidP="004220D2">
            <w:pPr>
              <w:jc w:val="center"/>
            </w:pPr>
            <w:r w:rsidRPr="00D92FEA">
              <w:t>Kg</w:t>
            </w:r>
          </w:p>
        </w:tc>
      </w:tr>
      <w:tr w:rsidR="0096493F" w14:paraId="083F6BC4" w14:textId="77777777" w:rsidTr="004220D2">
        <w:trPr>
          <w:trHeight w:val="273"/>
          <w:jc w:val="center"/>
        </w:trPr>
        <w:tc>
          <w:tcPr>
            <w:tcW w:w="2186" w:type="dxa"/>
            <w:shd w:val="clear" w:color="auto" w:fill="FFFF00"/>
          </w:tcPr>
          <w:p w14:paraId="71A5016B" w14:textId="77777777" w:rsidR="0096493F" w:rsidRDefault="0096493F" w:rsidP="004220D2">
            <w:pPr>
              <w:jc w:val="center"/>
            </w:pPr>
            <w:r w:rsidRPr="0096493F">
              <w:t>CO</w:t>
            </w:r>
          </w:p>
        </w:tc>
        <w:tc>
          <w:tcPr>
            <w:tcW w:w="2187" w:type="dxa"/>
            <w:shd w:val="clear" w:color="auto" w:fill="DDDDDD" w:themeFill="accent1"/>
          </w:tcPr>
          <w:p w14:paraId="62345D01" w14:textId="77777777" w:rsidR="0096493F" w:rsidRDefault="00D92FEA" w:rsidP="004220D2">
            <w:pPr>
              <w:jc w:val="center"/>
            </w:pPr>
            <w:r>
              <w:t>7,287</w:t>
            </w:r>
          </w:p>
        </w:tc>
        <w:tc>
          <w:tcPr>
            <w:tcW w:w="2187" w:type="dxa"/>
          </w:tcPr>
          <w:p w14:paraId="0DE0E860" w14:textId="77777777" w:rsidR="0096493F" w:rsidRDefault="00D92FEA" w:rsidP="004220D2">
            <w:pPr>
              <w:jc w:val="center"/>
            </w:pPr>
            <w:r w:rsidRPr="00D92FEA">
              <w:t>Kg</w:t>
            </w:r>
          </w:p>
        </w:tc>
      </w:tr>
      <w:tr w:rsidR="0096493F" w14:paraId="65BD2339" w14:textId="77777777" w:rsidTr="004220D2">
        <w:trPr>
          <w:trHeight w:val="264"/>
          <w:jc w:val="center"/>
        </w:trPr>
        <w:tc>
          <w:tcPr>
            <w:tcW w:w="2186" w:type="dxa"/>
            <w:shd w:val="clear" w:color="auto" w:fill="FFFF00"/>
          </w:tcPr>
          <w:p w14:paraId="0415FD39" w14:textId="77777777" w:rsidR="0096493F" w:rsidRDefault="0096493F" w:rsidP="004220D2">
            <w:pPr>
              <w:jc w:val="center"/>
            </w:pPr>
            <w:r w:rsidRPr="0096493F">
              <w:t>CH4</w:t>
            </w:r>
          </w:p>
        </w:tc>
        <w:tc>
          <w:tcPr>
            <w:tcW w:w="2187" w:type="dxa"/>
            <w:shd w:val="clear" w:color="auto" w:fill="DDDDDD" w:themeFill="accent1"/>
          </w:tcPr>
          <w:p w14:paraId="5AA01DF7" w14:textId="77777777" w:rsidR="0096493F" w:rsidRDefault="00D92FEA" w:rsidP="004220D2">
            <w:pPr>
              <w:jc w:val="center"/>
            </w:pPr>
            <w:r>
              <w:t>0,78</w:t>
            </w:r>
          </w:p>
        </w:tc>
        <w:tc>
          <w:tcPr>
            <w:tcW w:w="2187" w:type="dxa"/>
          </w:tcPr>
          <w:p w14:paraId="4BAA77A7" w14:textId="77777777" w:rsidR="0096493F" w:rsidRDefault="00D92FEA" w:rsidP="004220D2">
            <w:pPr>
              <w:jc w:val="center"/>
            </w:pPr>
            <w:r w:rsidRPr="00D92FEA">
              <w:t>Kg</w:t>
            </w:r>
          </w:p>
        </w:tc>
      </w:tr>
      <w:tr w:rsidR="0096493F" w14:paraId="51BFB8D6" w14:textId="77777777" w:rsidTr="004220D2">
        <w:trPr>
          <w:trHeight w:val="273"/>
          <w:jc w:val="center"/>
        </w:trPr>
        <w:tc>
          <w:tcPr>
            <w:tcW w:w="2186" w:type="dxa"/>
            <w:shd w:val="clear" w:color="auto" w:fill="FFFF00"/>
          </w:tcPr>
          <w:p w14:paraId="23FD2E94" w14:textId="77777777" w:rsidR="0096493F" w:rsidRDefault="0096493F" w:rsidP="004220D2">
            <w:pPr>
              <w:jc w:val="center"/>
            </w:pPr>
            <w:r w:rsidRPr="0096493F">
              <w:t>NOx</w:t>
            </w:r>
          </w:p>
        </w:tc>
        <w:tc>
          <w:tcPr>
            <w:tcW w:w="2187" w:type="dxa"/>
            <w:shd w:val="clear" w:color="auto" w:fill="DDDDDD" w:themeFill="accent1"/>
          </w:tcPr>
          <w:p w14:paraId="42F0BAAF" w14:textId="77777777" w:rsidR="0096493F" w:rsidRDefault="00D92FEA" w:rsidP="004220D2">
            <w:pPr>
              <w:jc w:val="center"/>
            </w:pPr>
            <w:r>
              <w:t>3,321</w:t>
            </w:r>
          </w:p>
        </w:tc>
        <w:tc>
          <w:tcPr>
            <w:tcW w:w="2187" w:type="dxa"/>
          </w:tcPr>
          <w:p w14:paraId="28369A07" w14:textId="77777777" w:rsidR="0096493F" w:rsidRDefault="00D92FEA" w:rsidP="004220D2">
            <w:pPr>
              <w:jc w:val="center"/>
            </w:pPr>
            <w:r w:rsidRPr="00D92FEA">
              <w:t>Kg</w:t>
            </w:r>
          </w:p>
        </w:tc>
      </w:tr>
      <w:tr w:rsidR="0096493F" w14:paraId="14C1365D" w14:textId="77777777" w:rsidTr="004220D2">
        <w:trPr>
          <w:trHeight w:val="273"/>
          <w:jc w:val="center"/>
        </w:trPr>
        <w:tc>
          <w:tcPr>
            <w:tcW w:w="2186" w:type="dxa"/>
            <w:shd w:val="clear" w:color="auto" w:fill="FFFF00"/>
          </w:tcPr>
          <w:p w14:paraId="4322CFB8" w14:textId="77777777" w:rsidR="0096493F" w:rsidRDefault="0096493F" w:rsidP="004220D2">
            <w:pPr>
              <w:jc w:val="center"/>
            </w:pPr>
            <w:r w:rsidRPr="0096493F">
              <w:t>PM (all)</w:t>
            </w:r>
          </w:p>
        </w:tc>
        <w:tc>
          <w:tcPr>
            <w:tcW w:w="2187" w:type="dxa"/>
            <w:shd w:val="clear" w:color="auto" w:fill="DDDDDD" w:themeFill="accent1"/>
          </w:tcPr>
          <w:p w14:paraId="2987A7DA" w14:textId="77777777" w:rsidR="0096493F" w:rsidRDefault="00D92FEA" w:rsidP="004220D2">
            <w:pPr>
              <w:jc w:val="center"/>
            </w:pPr>
            <w:r>
              <w:t>5,123</w:t>
            </w:r>
          </w:p>
        </w:tc>
        <w:tc>
          <w:tcPr>
            <w:tcW w:w="2187" w:type="dxa"/>
          </w:tcPr>
          <w:p w14:paraId="543F2026" w14:textId="77777777" w:rsidR="0096493F" w:rsidRDefault="00D92FEA" w:rsidP="004220D2">
            <w:pPr>
              <w:jc w:val="center"/>
            </w:pPr>
            <w:r w:rsidRPr="00D92FEA">
              <w:t>Kg</w:t>
            </w:r>
          </w:p>
        </w:tc>
      </w:tr>
      <w:tr w:rsidR="0096493F" w14:paraId="3D90A12C" w14:textId="77777777" w:rsidTr="004220D2">
        <w:trPr>
          <w:trHeight w:val="264"/>
          <w:jc w:val="center"/>
        </w:trPr>
        <w:tc>
          <w:tcPr>
            <w:tcW w:w="2186" w:type="dxa"/>
            <w:shd w:val="clear" w:color="auto" w:fill="FFFF00"/>
          </w:tcPr>
          <w:p w14:paraId="534F381E" w14:textId="77777777" w:rsidR="0096493F" w:rsidRDefault="0096493F" w:rsidP="004220D2">
            <w:pPr>
              <w:jc w:val="center"/>
            </w:pPr>
            <w:r w:rsidRPr="0096493F">
              <w:t>SOx</w:t>
            </w:r>
          </w:p>
        </w:tc>
        <w:tc>
          <w:tcPr>
            <w:tcW w:w="2187" w:type="dxa"/>
            <w:shd w:val="clear" w:color="auto" w:fill="DDDDDD" w:themeFill="accent1"/>
          </w:tcPr>
          <w:p w14:paraId="2128C8CB" w14:textId="77777777" w:rsidR="0096493F" w:rsidRDefault="00D92FEA" w:rsidP="004220D2">
            <w:pPr>
              <w:jc w:val="center"/>
            </w:pPr>
            <w:r>
              <w:t>53,457</w:t>
            </w:r>
          </w:p>
        </w:tc>
        <w:tc>
          <w:tcPr>
            <w:tcW w:w="2187" w:type="dxa"/>
          </w:tcPr>
          <w:p w14:paraId="34ABCAD2" w14:textId="77777777" w:rsidR="0096493F" w:rsidRDefault="00D92FEA" w:rsidP="004220D2">
            <w:pPr>
              <w:jc w:val="center"/>
            </w:pPr>
            <w:r w:rsidRPr="00D92FEA">
              <w:t>Kg</w:t>
            </w:r>
          </w:p>
        </w:tc>
      </w:tr>
      <w:tr w:rsidR="0096493F" w14:paraId="3B9BCC49" w14:textId="77777777" w:rsidTr="004220D2">
        <w:trPr>
          <w:trHeight w:val="273"/>
          <w:jc w:val="center"/>
        </w:trPr>
        <w:tc>
          <w:tcPr>
            <w:tcW w:w="2186" w:type="dxa"/>
            <w:shd w:val="clear" w:color="auto" w:fill="FFFF00"/>
          </w:tcPr>
          <w:p w14:paraId="7083E860" w14:textId="77777777" w:rsidR="0096493F" w:rsidRDefault="0096493F" w:rsidP="004220D2">
            <w:pPr>
              <w:jc w:val="center"/>
            </w:pPr>
            <w:r w:rsidRPr="0096493F">
              <w:t>VOC</w:t>
            </w:r>
          </w:p>
        </w:tc>
        <w:tc>
          <w:tcPr>
            <w:tcW w:w="2187" w:type="dxa"/>
            <w:shd w:val="clear" w:color="auto" w:fill="DDDDDD" w:themeFill="accent1"/>
          </w:tcPr>
          <w:p w14:paraId="0F76B173" w14:textId="77777777" w:rsidR="0096493F" w:rsidRDefault="00D92FEA" w:rsidP="004220D2">
            <w:pPr>
              <w:jc w:val="center"/>
            </w:pPr>
            <w:r>
              <w:t>869,98</w:t>
            </w:r>
          </w:p>
        </w:tc>
        <w:tc>
          <w:tcPr>
            <w:tcW w:w="2187" w:type="dxa"/>
          </w:tcPr>
          <w:p w14:paraId="578244F2" w14:textId="77777777" w:rsidR="0096493F" w:rsidRDefault="00D92FEA" w:rsidP="004220D2">
            <w:pPr>
              <w:jc w:val="center"/>
            </w:pPr>
            <w:r w:rsidRPr="00D92FEA">
              <w:t>Kg</w:t>
            </w:r>
          </w:p>
        </w:tc>
      </w:tr>
      <w:tr w:rsidR="0096493F" w14:paraId="48B1CA67" w14:textId="77777777" w:rsidTr="004220D2">
        <w:trPr>
          <w:trHeight w:val="264"/>
          <w:jc w:val="center"/>
        </w:trPr>
        <w:tc>
          <w:tcPr>
            <w:tcW w:w="2186" w:type="dxa"/>
            <w:shd w:val="clear" w:color="auto" w:fill="FFFF00"/>
          </w:tcPr>
          <w:p w14:paraId="62F8D439" w14:textId="77777777" w:rsidR="0096493F" w:rsidRDefault="0096493F" w:rsidP="004220D2">
            <w:pPr>
              <w:jc w:val="center"/>
            </w:pPr>
            <w:r w:rsidRPr="0096493F">
              <w:t>NMVOC</w:t>
            </w:r>
          </w:p>
        </w:tc>
        <w:tc>
          <w:tcPr>
            <w:tcW w:w="2187" w:type="dxa"/>
            <w:shd w:val="clear" w:color="auto" w:fill="DDDDDD" w:themeFill="accent1"/>
          </w:tcPr>
          <w:p w14:paraId="7EF28863" w14:textId="77777777" w:rsidR="0096493F" w:rsidRDefault="00D92FEA" w:rsidP="004220D2">
            <w:pPr>
              <w:jc w:val="center"/>
            </w:pPr>
            <w:r>
              <w:t>2,678</w:t>
            </w:r>
          </w:p>
        </w:tc>
        <w:tc>
          <w:tcPr>
            <w:tcW w:w="2187" w:type="dxa"/>
          </w:tcPr>
          <w:p w14:paraId="39673D92" w14:textId="77777777" w:rsidR="0096493F" w:rsidRDefault="00D92FEA" w:rsidP="004220D2">
            <w:pPr>
              <w:jc w:val="center"/>
            </w:pPr>
            <w:r w:rsidRPr="00D92FEA">
              <w:t>Kg</w:t>
            </w:r>
          </w:p>
        </w:tc>
      </w:tr>
    </w:tbl>
    <w:p w14:paraId="67AEAC61" w14:textId="5AEE8045" w:rsidR="0096493F" w:rsidRPr="004220D2" w:rsidRDefault="004220D2" w:rsidP="004220D2">
      <w:pPr>
        <w:jc w:val="center"/>
      </w:pPr>
      <w:r>
        <w:t xml:space="preserve">Πίνακας 24: Εκπομπές από την εναπόθεση </w:t>
      </w:r>
      <w:r>
        <w:rPr>
          <w:lang w:val="en-US"/>
        </w:rPr>
        <w:t>antifouling</w:t>
      </w:r>
    </w:p>
    <w:p w14:paraId="46E2CCBF" w14:textId="77777777" w:rsidR="000E79ED" w:rsidRDefault="000E79ED">
      <w:pPr>
        <w:spacing w:line="276" w:lineRule="auto"/>
        <w:jc w:val="left"/>
        <w:rPr>
          <w:rFonts w:ascii="Times New Roman,Bold" w:hAnsi="Times New Roman,Bold" w:cs="Times New Roman,Bold"/>
          <w:b/>
          <w:bCs/>
          <w:szCs w:val="24"/>
        </w:rPr>
      </w:pPr>
      <w:r>
        <w:rPr>
          <w:rFonts w:ascii="Times New Roman,Bold" w:hAnsi="Times New Roman,Bold" w:cs="Times New Roman,Bold"/>
          <w:b/>
          <w:bCs/>
          <w:szCs w:val="24"/>
        </w:rPr>
        <w:br w:type="page"/>
      </w:r>
    </w:p>
    <w:p w14:paraId="3317F2B6" w14:textId="26226F61" w:rsidR="00A56520" w:rsidRPr="005E6FEF" w:rsidRDefault="00BD3FB0" w:rsidP="00B765E2">
      <w:pPr>
        <w:pStyle w:val="Heading3"/>
      </w:pPr>
      <w:bookmarkStart w:id="45" w:name="_Toc17398545"/>
      <w:r>
        <w:lastRenderedPageBreak/>
        <w:t xml:space="preserve">                           </w:t>
      </w:r>
      <w:r w:rsidRPr="00BD3FB0">
        <w:rPr>
          <w:color w:val="000000" w:themeColor="text1"/>
        </w:rPr>
        <w:t xml:space="preserve">6.2.3 </w:t>
      </w:r>
      <w:r w:rsidR="00A56520" w:rsidRPr="00BD3FB0">
        <w:rPr>
          <w:color w:val="000000" w:themeColor="text1"/>
        </w:rPr>
        <w:t xml:space="preserve">Εναπόθεση </w:t>
      </w:r>
      <w:r w:rsidR="00A56520" w:rsidRPr="00BD3FB0">
        <w:rPr>
          <w:color w:val="000000" w:themeColor="text1"/>
          <w:lang w:val="en-US"/>
        </w:rPr>
        <w:t>paintings</w:t>
      </w:r>
      <w:bookmarkEnd w:id="45"/>
    </w:p>
    <w:p w14:paraId="38C6F20E" w14:textId="77777777" w:rsidR="00A56520" w:rsidRDefault="00A56520" w:rsidP="00332278">
      <w:r>
        <w:t>Παρακάτω ακολουθεί ο πίνακας με τους συντελεστές για την εναπόθεση του τελικού στρώματος της βαφής και στη συνέχεια ο πίνακας με τις εκπομπές που προκύπτουν από την εναπόθεση του τελικού στρώματος βαφής στη βρεχόμενη επιφάνεια.</w:t>
      </w:r>
    </w:p>
    <w:p w14:paraId="43FFA8D6" w14:textId="53F39B30" w:rsidR="000E79ED" w:rsidRPr="000E79ED" w:rsidRDefault="006270FC" w:rsidP="006270FC">
      <w:pPr>
        <w:tabs>
          <w:tab w:val="left" w:pos="1390"/>
        </w:tabs>
        <w:autoSpaceDE w:val="0"/>
        <w:autoSpaceDN w:val="0"/>
        <w:adjustRightInd w:val="0"/>
        <w:spacing w:after="0" w:line="240" w:lineRule="auto"/>
        <w:rPr>
          <w:rFonts w:asciiTheme="minorHAnsi" w:hAnsiTheme="minorHAnsi" w:cs="Calibri,Bold"/>
          <w:b/>
          <w:bCs/>
          <w:color w:val="00009A"/>
        </w:rPr>
      </w:pPr>
      <w:r>
        <w:rPr>
          <w:rFonts w:asciiTheme="minorHAnsi" w:hAnsiTheme="minorHAnsi" w:cs="Calibri,Bold"/>
          <w:b/>
          <w:bCs/>
          <w:color w:val="00009A"/>
        </w:rPr>
        <w:tab/>
      </w:r>
    </w:p>
    <w:p w14:paraId="29824C1E" w14:textId="10049E72" w:rsidR="00332278" w:rsidRDefault="000E79ED" w:rsidP="000E79ED">
      <w:pPr>
        <w:autoSpaceDE w:val="0"/>
        <w:autoSpaceDN w:val="0"/>
        <w:adjustRightInd w:val="0"/>
        <w:spacing w:after="0" w:line="240" w:lineRule="auto"/>
        <w:jc w:val="center"/>
        <w:rPr>
          <w:rFonts w:cs="Calibri"/>
          <w:b/>
          <w:bCs/>
          <w:color w:val="00009A"/>
        </w:rPr>
      </w:pPr>
      <w:r>
        <w:rPr>
          <w:noProof/>
          <w:lang w:val="en-US"/>
        </w:rPr>
        <w:drawing>
          <wp:inline distT="0" distB="0" distL="0" distR="0" wp14:anchorId="42E0C168" wp14:editId="1610727B">
            <wp:extent cx="1881754" cy="1947550"/>
            <wp:effectExtent l="0" t="0" r="4445" b="0"/>
            <wp:docPr id="51"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922328" cy="1989543"/>
                    </a:xfrm>
                    <a:prstGeom prst="rect">
                      <a:avLst/>
                    </a:prstGeom>
                  </pic:spPr>
                </pic:pic>
              </a:graphicData>
            </a:graphic>
          </wp:inline>
        </w:drawing>
      </w:r>
    </w:p>
    <w:p w14:paraId="1C3F3303" w14:textId="148A7A80" w:rsidR="000E79ED" w:rsidRPr="000E79ED" w:rsidRDefault="000E79ED" w:rsidP="000E79ED">
      <w:pPr>
        <w:jc w:val="center"/>
      </w:pPr>
      <w:r>
        <w:t xml:space="preserve">Πίνακας 25: Συντελεστές εκπομπών από την εναπόθεση </w:t>
      </w:r>
      <w:r>
        <w:rPr>
          <w:lang w:val="en-US"/>
        </w:rPr>
        <w:t>painting</w:t>
      </w:r>
    </w:p>
    <w:p w14:paraId="06AEE4B5" w14:textId="5DE3D6A8" w:rsidR="00A56520" w:rsidRPr="000E79ED" w:rsidRDefault="00A56520" w:rsidP="00A56520">
      <w:pPr>
        <w:autoSpaceDE w:val="0"/>
        <w:autoSpaceDN w:val="0"/>
        <w:adjustRightInd w:val="0"/>
        <w:spacing w:after="0" w:line="240" w:lineRule="auto"/>
        <w:rPr>
          <w:rFonts w:ascii="Calibri" w:hAnsi="Calibri" w:cs="Calibri"/>
          <w:b/>
          <w:bCs/>
          <w:color w:val="00009A"/>
        </w:rPr>
      </w:pPr>
    </w:p>
    <w:tbl>
      <w:tblPr>
        <w:tblStyle w:val="TableGrid"/>
        <w:tblW w:w="0" w:type="auto"/>
        <w:jc w:val="center"/>
        <w:tblLook w:val="04A0" w:firstRow="1" w:lastRow="0" w:firstColumn="1" w:lastColumn="0" w:noHBand="0" w:noVBand="1"/>
      </w:tblPr>
      <w:tblGrid>
        <w:gridCol w:w="1900"/>
        <w:gridCol w:w="1901"/>
        <w:gridCol w:w="1901"/>
      </w:tblGrid>
      <w:tr w:rsidR="0045336F" w14:paraId="1D50FEE8" w14:textId="77777777" w:rsidTr="0045336F">
        <w:trPr>
          <w:trHeight w:val="277"/>
          <w:jc w:val="center"/>
        </w:trPr>
        <w:tc>
          <w:tcPr>
            <w:tcW w:w="5702" w:type="dxa"/>
            <w:gridSpan w:val="3"/>
            <w:shd w:val="clear" w:color="auto" w:fill="FFFF00"/>
          </w:tcPr>
          <w:p w14:paraId="78C79FF9" w14:textId="12DDAE36" w:rsidR="0045336F" w:rsidRDefault="0045336F" w:rsidP="0045336F">
            <w:pPr>
              <w:jc w:val="center"/>
            </w:pPr>
            <w:r w:rsidRPr="00095B6D">
              <w:t>Emissions from paintings</w:t>
            </w:r>
          </w:p>
        </w:tc>
      </w:tr>
      <w:tr w:rsidR="00095B6D" w14:paraId="2A9DF1DE" w14:textId="77777777" w:rsidTr="0045336F">
        <w:trPr>
          <w:trHeight w:val="268"/>
          <w:jc w:val="center"/>
        </w:trPr>
        <w:tc>
          <w:tcPr>
            <w:tcW w:w="1900" w:type="dxa"/>
            <w:shd w:val="clear" w:color="auto" w:fill="FFFF00"/>
          </w:tcPr>
          <w:p w14:paraId="474FD00A" w14:textId="77777777" w:rsidR="00095B6D" w:rsidRDefault="00095B6D" w:rsidP="0045336F">
            <w:pPr>
              <w:jc w:val="center"/>
            </w:pPr>
            <w:r w:rsidRPr="00095B6D">
              <w:t>CO2</w:t>
            </w:r>
          </w:p>
        </w:tc>
        <w:tc>
          <w:tcPr>
            <w:tcW w:w="1901" w:type="dxa"/>
            <w:shd w:val="clear" w:color="auto" w:fill="DDDDDD" w:themeFill="accent1"/>
          </w:tcPr>
          <w:p w14:paraId="5BECED97" w14:textId="77777777" w:rsidR="00095B6D" w:rsidRDefault="00095B6D" w:rsidP="0045336F">
            <w:pPr>
              <w:jc w:val="center"/>
            </w:pPr>
            <w:r>
              <w:t>14987</w:t>
            </w:r>
          </w:p>
        </w:tc>
        <w:tc>
          <w:tcPr>
            <w:tcW w:w="1901" w:type="dxa"/>
          </w:tcPr>
          <w:p w14:paraId="2B63B184" w14:textId="77777777" w:rsidR="00095B6D" w:rsidRDefault="00095B6D" w:rsidP="0045336F">
            <w:pPr>
              <w:jc w:val="center"/>
            </w:pPr>
            <w:r w:rsidRPr="00095B6D">
              <w:t>Kg</w:t>
            </w:r>
          </w:p>
        </w:tc>
      </w:tr>
      <w:tr w:rsidR="00095B6D" w14:paraId="4CFA6D8F" w14:textId="77777777" w:rsidTr="0045336F">
        <w:trPr>
          <w:trHeight w:val="277"/>
          <w:jc w:val="center"/>
        </w:trPr>
        <w:tc>
          <w:tcPr>
            <w:tcW w:w="1900" w:type="dxa"/>
            <w:shd w:val="clear" w:color="auto" w:fill="FFFF00"/>
          </w:tcPr>
          <w:p w14:paraId="08548E1F" w14:textId="77777777" w:rsidR="00095B6D" w:rsidRDefault="00095B6D" w:rsidP="0045336F">
            <w:pPr>
              <w:jc w:val="center"/>
            </w:pPr>
            <w:r w:rsidRPr="00095B6D">
              <w:t>CO</w:t>
            </w:r>
          </w:p>
        </w:tc>
        <w:tc>
          <w:tcPr>
            <w:tcW w:w="1901" w:type="dxa"/>
            <w:shd w:val="clear" w:color="auto" w:fill="DDDDDD" w:themeFill="accent1"/>
          </w:tcPr>
          <w:p w14:paraId="2EDCDEC7" w14:textId="77777777" w:rsidR="00095B6D" w:rsidRDefault="00095B6D" w:rsidP="0045336F">
            <w:pPr>
              <w:jc w:val="center"/>
            </w:pPr>
            <w:r>
              <w:t>14,674</w:t>
            </w:r>
          </w:p>
        </w:tc>
        <w:tc>
          <w:tcPr>
            <w:tcW w:w="1901" w:type="dxa"/>
          </w:tcPr>
          <w:p w14:paraId="6A5B55E0" w14:textId="77777777" w:rsidR="00095B6D" w:rsidRDefault="00095B6D" w:rsidP="0045336F">
            <w:pPr>
              <w:jc w:val="center"/>
            </w:pPr>
            <w:r w:rsidRPr="00095B6D">
              <w:t>Kg</w:t>
            </w:r>
          </w:p>
        </w:tc>
      </w:tr>
      <w:tr w:rsidR="00095B6D" w14:paraId="7D4D07CD" w14:textId="77777777" w:rsidTr="0045336F">
        <w:trPr>
          <w:trHeight w:val="268"/>
          <w:jc w:val="center"/>
        </w:trPr>
        <w:tc>
          <w:tcPr>
            <w:tcW w:w="1900" w:type="dxa"/>
            <w:shd w:val="clear" w:color="auto" w:fill="FFFF00"/>
          </w:tcPr>
          <w:p w14:paraId="3E49D21A" w14:textId="77777777" w:rsidR="00095B6D" w:rsidRDefault="00095B6D" w:rsidP="0045336F">
            <w:pPr>
              <w:jc w:val="center"/>
            </w:pPr>
            <w:r w:rsidRPr="00095B6D">
              <w:t>CH4</w:t>
            </w:r>
          </w:p>
        </w:tc>
        <w:tc>
          <w:tcPr>
            <w:tcW w:w="1901" w:type="dxa"/>
            <w:shd w:val="clear" w:color="auto" w:fill="DDDDDD" w:themeFill="accent1"/>
          </w:tcPr>
          <w:p w14:paraId="310E1067" w14:textId="77777777" w:rsidR="00095B6D" w:rsidRDefault="00095B6D" w:rsidP="0045336F">
            <w:pPr>
              <w:jc w:val="center"/>
            </w:pPr>
            <w:r>
              <w:t>1,23</w:t>
            </w:r>
          </w:p>
        </w:tc>
        <w:tc>
          <w:tcPr>
            <w:tcW w:w="1901" w:type="dxa"/>
          </w:tcPr>
          <w:p w14:paraId="03981AE9" w14:textId="77777777" w:rsidR="00095B6D" w:rsidRDefault="00095B6D" w:rsidP="0045336F">
            <w:pPr>
              <w:jc w:val="center"/>
            </w:pPr>
            <w:r w:rsidRPr="00095B6D">
              <w:t>Kg</w:t>
            </w:r>
          </w:p>
        </w:tc>
      </w:tr>
      <w:tr w:rsidR="00095B6D" w14:paraId="77A3F916" w14:textId="77777777" w:rsidTr="0045336F">
        <w:trPr>
          <w:trHeight w:val="277"/>
          <w:jc w:val="center"/>
        </w:trPr>
        <w:tc>
          <w:tcPr>
            <w:tcW w:w="1900" w:type="dxa"/>
            <w:shd w:val="clear" w:color="auto" w:fill="FFFF00"/>
          </w:tcPr>
          <w:p w14:paraId="0F31354B" w14:textId="77777777" w:rsidR="00095B6D" w:rsidRDefault="00095B6D" w:rsidP="0045336F">
            <w:pPr>
              <w:jc w:val="center"/>
            </w:pPr>
            <w:r w:rsidRPr="00095B6D">
              <w:t>NOx</w:t>
            </w:r>
          </w:p>
        </w:tc>
        <w:tc>
          <w:tcPr>
            <w:tcW w:w="1901" w:type="dxa"/>
            <w:shd w:val="clear" w:color="auto" w:fill="DDDDDD" w:themeFill="accent1"/>
          </w:tcPr>
          <w:p w14:paraId="6DD62E6C" w14:textId="77777777" w:rsidR="00095B6D" w:rsidRDefault="00095B6D" w:rsidP="0045336F">
            <w:pPr>
              <w:jc w:val="center"/>
            </w:pPr>
            <w:r>
              <w:t>6,47</w:t>
            </w:r>
          </w:p>
        </w:tc>
        <w:tc>
          <w:tcPr>
            <w:tcW w:w="1901" w:type="dxa"/>
          </w:tcPr>
          <w:p w14:paraId="4CBFDD92" w14:textId="77777777" w:rsidR="00095B6D" w:rsidRDefault="00095B6D" w:rsidP="0045336F">
            <w:pPr>
              <w:jc w:val="center"/>
            </w:pPr>
            <w:r w:rsidRPr="00095B6D">
              <w:t>Kg</w:t>
            </w:r>
          </w:p>
        </w:tc>
      </w:tr>
      <w:tr w:rsidR="00095B6D" w14:paraId="717EAF08" w14:textId="77777777" w:rsidTr="0045336F">
        <w:trPr>
          <w:trHeight w:val="277"/>
          <w:jc w:val="center"/>
        </w:trPr>
        <w:tc>
          <w:tcPr>
            <w:tcW w:w="1900" w:type="dxa"/>
            <w:shd w:val="clear" w:color="auto" w:fill="FFFF00"/>
          </w:tcPr>
          <w:p w14:paraId="6897B308" w14:textId="77777777" w:rsidR="00095B6D" w:rsidRDefault="00095B6D" w:rsidP="0045336F">
            <w:pPr>
              <w:jc w:val="center"/>
            </w:pPr>
            <w:r w:rsidRPr="00095B6D">
              <w:t>PM (all)</w:t>
            </w:r>
          </w:p>
        </w:tc>
        <w:tc>
          <w:tcPr>
            <w:tcW w:w="1901" w:type="dxa"/>
            <w:shd w:val="clear" w:color="auto" w:fill="DDDDDD" w:themeFill="accent1"/>
          </w:tcPr>
          <w:p w14:paraId="1EBC256E" w14:textId="77777777" w:rsidR="00095B6D" w:rsidRDefault="00095B6D" w:rsidP="0045336F">
            <w:pPr>
              <w:jc w:val="center"/>
            </w:pPr>
            <w:r>
              <w:t>5,43</w:t>
            </w:r>
          </w:p>
        </w:tc>
        <w:tc>
          <w:tcPr>
            <w:tcW w:w="1901" w:type="dxa"/>
          </w:tcPr>
          <w:p w14:paraId="32F4B98A" w14:textId="77777777" w:rsidR="00095B6D" w:rsidRDefault="00095B6D" w:rsidP="0045336F">
            <w:pPr>
              <w:jc w:val="center"/>
            </w:pPr>
            <w:r w:rsidRPr="00095B6D">
              <w:t>Kg</w:t>
            </w:r>
          </w:p>
        </w:tc>
      </w:tr>
      <w:tr w:rsidR="00095B6D" w14:paraId="69984A59" w14:textId="77777777" w:rsidTr="0045336F">
        <w:trPr>
          <w:trHeight w:val="268"/>
          <w:jc w:val="center"/>
        </w:trPr>
        <w:tc>
          <w:tcPr>
            <w:tcW w:w="1900" w:type="dxa"/>
            <w:shd w:val="clear" w:color="auto" w:fill="FFFF00"/>
          </w:tcPr>
          <w:p w14:paraId="240DC62F" w14:textId="77777777" w:rsidR="00095B6D" w:rsidRDefault="00095B6D" w:rsidP="0045336F">
            <w:pPr>
              <w:jc w:val="center"/>
            </w:pPr>
            <w:r w:rsidRPr="00095B6D">
              <w:t>SOx</w:t>
            </w:r>
          </w:p>
        </w:tc>
        <w:tc>
          <w:tcPr>
            <w:tcW w:w="1901" w:type="dxa"/>
            <w:shd w:val="clear" w:color="auto" w:fill="DDDDDD" w:themeFill="accent1"/>
          </w:tcPr>
          <w:p w14:paraId="3F78D1B7" w14:textId="77777777" w:rsidR="00095B6D" w:rsidRDefault="00095B6D" w:rsidP="0045336F">
            <w:pPr>
              <w:jc w:val="center"/>
            </w:pPr>
            <w:r>
              <w:t>106,78</w:t>
            </w:r>
          </w:p>
        </w:tc>
        <w:tc>
          <w:tcPr>
            <w:tcW w:w="1901" w:type="dxa"/>
          </w:tcPr>
          <w:p w14:paraId="19122EC0" w14:textId="77777777" w:rsidR="00095B6D" w:rsidRDefault="00095B6D" w:rsidP="0045336F">
            <w:pPr>
              <w:jc w:val="center"/>
            </w:pPr>
            <w:r w:rsidRPr="00095B6D">
              <w:t>Kg</w:t>
            </w:r>
          </w:p>
        </w:tc>
      </w:tr>
      <w:tr w:rsidR="00095B6D" w14:paraId="6443BEA0" w14:textId="77777777" w:rsidTr="0045336F">
        <w:trPr>
          <w:trHeight w:val="277"/>
          <w:jc w:val="center"/>
        </w:trPr>
        <w:tc>
          <w:tcPr>
            <w:tcW w:w="1900" w:type="dxa"/>
            <w:shd w:val="clear" w:color="auto" w:fill="FFFF00"/>
          </w:tcPr>
          <w:p w14:paraId="126926EE" w14:textId="77777777" w:rsidR="00095B6D" w:rsidRDefault="00095B6D" w:rsidP="0045336F">
            <w:pPr>
              <w:jc w:val="center"/>
            </w:pPr>
            <w:r w:rsidRPr="00095B6D">
              <w:t>VOC</w:t>
            </w:r>
          </w:p>
        </w:tc>
        <w:tc>
          <w:tcPr>
            <w:tcW w:w="1901" w:type="dxa"/>
            <w:shd w:val="clear" w:color="auto" w:fill="DDDDDD" w:themeFill="accent1"/>
          </w:tcPr>
          <w:p w14:paraId="67072FD5" w14:textId="77777777" w:rsidR="00095B6D" w:rsidRDefault="00095B6D" w:rsidP="0045336F">
            <w:pPr>
              <w:jc w:val="center"/>
            </w:pPr>
            <w:r>
              <w:t>1598</w:t>
            </w:r>
          </w:p>
        </w:tc>
        <w:tc>
          <w:tcPr>
            <w:tcW w:w="1901" w:type="dxa"/>
          </w:tcPr>
          <w:p w14:paraId="19C2E123" w14:textId="77777777" w:rsidR="00095B6D" w:rsidRDefault="00095B6D" w:rsidP="0045336F">
            <w:pPr>
              <w:jc w:val="center"/>
            </w:pPr>
            <w:r w:rsidRPr="00095B6D">
              <w:t>Kg</w:t>
            </w:r>
          </w:p>
        </w:tc>
      </w:tr>
      <w:tr w:rsidR="00095B6D" w14:paraId="23205ADE" w14:textId="77777777" w:rsidTr="0045336F">
        <w:trPr>
          <w:trHeight w:val="268"/>
          <w:jc w:val="center"/>
        </w:trPr>
        <w:tc>
          <w:tcPr>
            <w:tcW w:w="1900" w:type="dxa"/>
            <w:shd w:val="clear" w:color="auto" w:fill="FFFF00"/>
          </w:tcPr>
          <w:p w14:paraId="15F4E1D6" w14:textId="77777777" w:rsidR="00095B6D" w:rsidRDefault="00095B6D" w:rsidP="0045336F">
            <w:pPr>
              <w:jc w:val="center"/>
            </w:pPr>
            <w:r w:rsidRPr="00095B6D">
              <w:t>NMVOC</w:t>
            </w:r>
          </w:p>
        </w:tc>
        <w:tc>
          <w:tcPr>
            <w:tcW w:w="1901" w:type="dxa"/>
            <w:shd w:val="clear" w:color="auto" w:fill="DDDDDD" w:themeFill="accent1"/>
          </w:tcPr>
          <w:p w14:paraId="6E887CD2" w14:textId="77777777" w:rsidR="00095B6D" w:rsidRDefault="00095B6D" w:rsidP="0045336F">
            <w:pPr>
              <w:jc w:val="center"/>
            </w:pPr>
            <w:r>
              <w:t>4,65</w:t>
            </w:r>
          </w:p>
        </w:tc>
        <w:tc>
          <w:tcPr>
            <w:tcW w:w="1901" w:type="dxa"/>
          </w:tcPr>
          <w:p w14:paraId="05297955" w14:textId="77777777" w:rsidR="00095B6D" w:rsidRDefault="00095B6D" w:rsidP="0045336F">
            <w:pPr>
              <w:jc w:val="center"/>
            </w:pPr>
            <w:r w:rsidRPr="00095B6D">
              <w:t>Kg</w:t>
            </w:r>
          </w:p>
        </w:tc>
      </w:tr>
    </w:tbl>
    <w:p w14:paraId="2B4AB7D6" w14:textId="32BF6958" w:rsidR="00095B6D" w:rsidRPr="00ED1F29" w:rsidRDefault="0045336F" w:rsidP="0045336F">
      <w:pPr>
        <w:jc w:val="center"/>
      </w:pPr>
      <w:r>
        <w:t xml:space="preserve">Πίνακας 26: Εκπομπές από την εναπόθεση </w:t>
      </w:r>
      <w:r>
        <w:rPr>
          <w:lang w:val="en-US"/>
        </w:rPr>
        <w:t>painting</w:t>
      </w:r>
    </w:p>
    <w:p w14:paraId="6C7B67A1" w14:textId="6B8B4E0D" w:rsidR="00A56520" w:rsidRDefault="00BD3FB0" w:rsidP="00B765E2">
      <w:pPr>
        <w:pStyle w:val="Heading3"/>
      </w:pPr>
      <w:bookmarkStart w:id="46" w:name="_Toc17398546"/>
      <w:r>
        <w:t xml:space="preserve">                           </w:t>
      </w:r>
      <w:r w:rsidRPr="00BD3FB0">
        <w:rPr>
          <w:color w:val="000000" w:themeColor="text1"/>
        </w:rPr>
        <w:t xml:space="preserve">6.2.4 </w:t>
      </w:r>
      <w:r w:rsidR="00A56520" w:rsidRPr="00BD3FB0">
        <w:rPr>
          <w:color w:val="000000" w:themeColor="text1"/>
        </w:rPr>
        <w:t>Καθοδική προστασία</w:t>
      </w:r>
      <w:bookmarkEnd w:id="46"/>
    </w:p>
    <w:p w14:paraId="56B8DAE0" w14:textId="77777777" w:rsidR="00ED1F29" w:rsidRPr="00591C26" w:rsidRDefault="00ED1F29" w:rsidP="00A56520">
      <w:pPr>
        <w:autoSpaceDE w:val="0"/>
        <w:autoSpaceDN w:val="0"/>
        <w:adjustRightInd w:val="0"/>
        <w:spacing w:after="0" w:line="240" w:lineRule="auto"/>
        <w:rPr>
          <w:rFonts w:ascii="Times New Roman,Bold" w:hAnsi="Times New Roman,Bold" w:cs="Times New Roman,Bold"/>
          <w:b/>
          <w:bCs/>
        </w:rPr>
      </w:pPr>
    </w:p>
    <w:p w14:paraId="1778E356" w14:textId="4D16B74A" w:rsidR="00A56520" w:rsidRDefault="00A56520" w:rsidP="007013AA">
      <w:pPr>
        <w:rPr>
          <w:rFonts w:cs="Times New Roman"/>
        </w:rPr>
      </w:pPr>
      <w:r>
        <w:t>Στην καθοδική προστασία οι εκπομπές στην ουσία προκύπτουν από την παραγωγή του ψευδαργύρου που απαιτείται για την προστασία του πλοίου και επομένως οι συντελεστές, που παρουσιάζονται παρακάτω πολλαπλασιάζονται με την ποσότητα του</w:t>
      </w:r>
      <w:r w:rsidR="00ED1F29">
        <w:t xml:space="preserve"> </w:t>
      </w:r>
      <w:r>
        <w:t>ψευδαργύρου.</w:t>
      </w:r>
    </w:p>
    <w:p w14:paraId="4944C882" w14:textId="3BE0DD6D" w:rsidR="00A56520" w:rsidRDefault="00ED1F29" w:rsidP="00ED1F29">
      <w:pPr>
        <w:autoSpaceDE w:val="0"/>
        <w:autoSpaceDN w:val="0"/>
        <w:adjustRightInd w:val="0"/>
        <w:spacing w:after="0" w:line="240" w:lineRule="auto"/>
        <w:jc w:val="center"/>
        <w:rPr>
          <w:rFonts w:ascii="Calibri" w:hAnsi="Calibri" w:cs="Calibri"/>
          <w:b/>
          <w:bCs/>
          <w:color w:val="00009A"/>
          <w:sz w:val="18"/>
          <w:szCs w:val="18"/>
        </w:rPr>
      </w:pPr>
      <w:r>
        <w:rPr>
          <w:noProof/>
          <w:lang w:val="en-US"/>
        </w:rPr>
        <w:lastRenderedPageBreak/>
        <w:drawing>
          <wp:inline distT="0" distB="0" distL="0" distR="0" wp14:anchorId="4DDB3B8E" wp14:editId="477DB04A">
            <wp:extent cx="1581068" cy="2204588"/>
            <wp:effectExtent l="0" t="0" r="635" b="5715"/>
            <wp:docPr id="55" name="Εικόνα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592789" cy="2220932"/>
                    </a:xfrm>
                    <a:prstGeom prst="rect">
                      <a:avLst/>
                    </a:prstGeom>
                  </pic:spPr>
                </pic:pic>
              </a:graphicData>
            </a:graphic>
          </wp:inline>
        </w:drawing>
      </w:r>
    </w:p>
    <w:p w14:paraId="3C9B7092" w14:textId="3A8AD360" w:rsidR="00ED1F29" w:rsidRPr="00594025" w:rsidRDefault="00ED1F29" w:rsidP="00ED1F29">
      <w:pPr>
        <w:jc w:val="center"/>
      </w:pPr>
      <w:r>
        <w:t>Πίνακας 27: Συντελεστές εκπομπών για την καθοδική προστασία</w:t>
      </w:r>
    </w:p>
    <w:p w14:paraId="6ECD01A2" w14:textId="7ADBCD62" w:rsidR="00A56520" w:rsidRPr="00594025" w:rsidRDefault="00A56520" w:rsidP="00A56520">
      <w:pPr>
        <w:autoSpaceDE w:val="0"/>
        <w:autoSpaceDN w:val="0"/>
        <w:adjustRightInd w:val="0"/>
        <w:spacing w:after="0" w:line="240" w:lineRule="auto"/>
        <w:rPr>
          <w:rFonts w:ascii="Calibri" w:hAnsi="Calibri" w:cs="Calibri"/>
          <w:b/>
          <w:bCs/>
          <w:color w:val="00009A"/>
        </w:rPr>
      </w:pPr>
    </w:p>
    <w:tbl>
      <w:tblPr>
        <w:tblStyle w:val="TableGrid"/>
        <w:tblW w:w="0" w:type="auto"/>
        <w:tblLook w:val="0420" w:firstRow="1" w:lastRow="0" w:firstColumn="0" w:lastColumn="0" w:noHBand="0" w:noVBand="1"/>
      </w:tblPr>
      <w:tblGrid>
        <w:gridCol w:w="1420"/>
        <w:gridCol w:w="1420"/>
        <w:gridCol w:w="1420"/>
        <w:gridCol w:w="1420"/>
        <w:gridCol w:w="1421"/>
        <w:gridCol w:w="1421"/>
      </w:tblGrid>
      <w:tr w:rsidR="00ED1F29" w:rsidRPr="00FF4BC7" w14:paraId="1F7BA605" w14:textId="77777777" w:rsidTr="00ED1F29">
        <w:tc>
          <w:tcPr>
            <w:tcW w:w="8522" w:type="dxa"/>
            <w:gridSpan w:val="6"/>
            <w:shd w:val="clear" w:color="auto" w:fill="FFFF00"/>
          </w:tcPr>
          <w:p w14:paraId="6BDD2FB2" w14:textId="4AC6EA28" w:rsidR="00ED1F29" w:rsidRPr="00ED1F29" w:rsidRDefault="00ED1F29" w:rsidP="00ED1F29">
            <w:pPr>
              <w:jc w:val="center"/>
              <w:rPr>
                <w:lang w:val="en-US"/>
              </w:rPr>
            </w:pPr>
            <w:r>
              <w:rPr>
                <w:lang w:val="en-US"/>
              </w:rPr>
              <w:t>Emissions from anode’s production (wetted surface &amp; ballast tanks)</w:t>
            </w:r>
          </w:p>
        </w:tc>
      </w:tr>
      <w:tr w:rsidR="005F0BD5" w14:paraId="6A58C253" w14:textId="77777777" w:rsidTr="00ED1F29">
        <w:tc>
          <w:tcPr>
            <w:tcW w:w="1420" w:type="dxa"/>
            <w:shd w:val="clear" w:color="auto" w:fill="FFFF00"/>
          </w:tcPr>
          <w:p w14:paraId="659CC616" w14:textId="77777777" w:rsidR="005F0BD5" w:rsidRDefault="005F0BD5" w:rsidP="00ED1F29">
            <w:pPr>
              <w:jc w:val="center"/>
              <w:rPr>
                <w:lang w:val="en-US"/>
              </w:rPr>
            </w:pPr>
            <w:r w:rsidRPr="005F0BD5">
              <w:rPr>
                <w:lang w:val="en-US"/>
              </w:rPr>
              <w:t>CO2</w:t>
            </w:r>
          </w:p>
        </w:tc>
        <w:tc>
          <w:tcPr>
            <w:tcW w:w="1420" w:type="dxa"/>
            <w:shd w:val="clear" w:color="auto" w:fill="DFDFDF" w:themeFill="background2" w:themeFillShade="E6"/>
          </w:tcPr>
          <w:p w14:paraId="4A6823A4" w14:textId="77777777" w:rsidR="005F0BD5" w:rsidRDefault="00B74C09" w:rsidP="00ED1F29">
            <w:pPr>
              <w:jc w:val="center"/>
              <w:rPr>
                <w:lang w:val="en-US"/>
              </w:rPr>
            </w:pPr>
            <w:r>
              <w:rPr>
                <w:lang w:val="en-US"/>
              </w:rPr>
              <w:t>5234</w:t>
            </w:r>
          </w:p>
        </w:tc>
        <w:tc>
          <w:tcPr>
            <w:tcW w:w="1420" w:type="dxa"/>
          </w:tcPr>
          <w:p w14:paraId="182C28C4" w14:textId="77777777" w:rsidR="005F0BD5" w:rsidRDefault="005F0BD5" w:rsidP="00ED1F29">
            <w:pPr>
              <w:jc w:val="center"/>
              <w:rPr>
                <w:lang w:val="en-US"/>
              </w:rPr>
            </w:pPr>
            <w:r w:rsidRPr="005F0BD5">
              <w:rPr>
                <w:lang w:val="en-US"/>
              </w:rPr>
              <w:t>Kg</w:t>
            </w:r>
          </w:p>
        </w:tc>
        <w:tc>
          <w:tcPr>
            <w:tcW w:w="1420" w:type="dxa"/>
            <w:shd w:val="clear" w:color="auto" w:fill="FFFF00"/>
          </w:tcPr>
          <w:p w14:paraId="7124A70A" w14:textId="77777777" w:rsidR="005F0BD5" w:rsidRDefault="005F0BD5" w:rsidP="00ED1F29">
            <w:pPr>
              <w:jc w:val="center"/>
              <w:rPr>
                <w:lang w:val="en-US"/>
              </w:rPr>
            </w:pPr>
            <w:r w:rsidRPr="005F0BD5">
              <w:rPr>
                <w:lang w:val="en-US"/>
              </w:rPr>
              <w:t>CO2</w:t>
            </w:r>
          </w:p>
        </w:tc>
        <w:tc>
          <w:tcPr>
            <w:tcW w:w="1421" w:type="dxa"/>
            <w:shd w:val="clear" w:color="auto" w:fill="DFDFDF" w:themeFill="background2" w:themeFillShade="E6"/>
          </w:tcPr>
          <w:p w14:paraId="2629218C" w14:textId="77777777" w:rsidR="005F0BD5" w:rsidRDefault="00B74C09" w:rsidP="00ED1F29">
            <w:pPr>
              <w:jc w:val="center"/>
              <w:rPr>
                <w:lang w:val="en-US"/>
              </w:rPr>
            </w:pPr>
            <w:r>
              <w:rPr>
                <w:lang w:val="en-US"/>
              </w:rPr>
              <w:t>1546</w:t>
            </w:r>
          </w:p>
        </w:tc>
        <w:tc>
          <w:tcPr>
            <w:tcW w:w="1421" w:type="dxa"/>
          </w:tcPr>
          <w:p w14:paraId="12F8B587" w14:textId="77777777" w:rsidR="005F0BD5" w:rsidRDefault="005F0BD5" w:rsidP="00ED1F29">
            <w:pPr>
              <w:jc w:val="center"/>
              <w:rPr>
                <w:lang w:val="en-US"/>
              </w:rPr>
            </w:pPr>
            <w:r w:rsidRPr="005F0BD5">
              <w:rPr>
                <w:lang w:val="en-US"/>
              </w:rPr>
              <w:t>Kg</w:t>
            </w:r>
          </w:p>
        </w:tc>
      </w:tr>
      <w:tr w:rsidR="005F0BD5" w14:paraId="1C8B7A39" w14:textId="77777777" w:rsidTr="00ED1F29">
        <w:tc>
          <w:tcPr>
            <w:tcW w:w="1420" w:type="dxa"/>
            <w:shd w:val="clear" w:color="auto" w:fill="FFFF00"/>
          </w:tcPr>
          <w:p w14:paraId="6A23D286" w14:textId="77777777" w:rsidR="005F0BD5" w:rsidRDefault="005F0BD5" w:rsidP="00ED1F29">
            <w:pPr>
              <w:jc w:val="center"/>
              <w:rPr>
                <w:lang w:val="en-US"/>
              </w:rPr>
            </w:pPr>
            <w:r w:rsidRPr="005F0BD5">
              <w:rPr>
                <w:lang w:val="en-US"/>
              </w:rPr>
              <w:t>CO</w:t>
            </w:r>
          </w:p>
        </w:tc>
        <w:tc>
          <w:tcPr>
            <w:tcW w:w="1420" w:type="dxa"/>
            <w:shd w:val="clear" w:color="auto" w:fill="DFDFDF" w:themeFill="background2" w:themeFillShade="E6"/>
          </w:tcPr>
          <w:p w14:paraId="7B505FDA" w14:textId="77777777" w:rsidR="005F0BD5" w:rsidRDefault="00B74C09" w:rsidP="00ED1F29">
            <w:pPr>
              <w:jc w:val="center"/>
              <w:rPr>
                <w:lang w:val="en-US"/>
              </w:rPr>
            </w:pPr>
            <w:r>
              <w:rPr>
                <w:lang w:val="en-US"/>
              </w:rPr>
              <w:t>136,88</w:t>
            </w:r>
          </w:p>
        </w:tc>
        <w:tc>
          <w:tcPr>
            <w:tcW w:w="1420" w:type="dxa"/>
          </w:tcPr>
          <w:p w14:paraId="557A3417" w14:textId="77777777" w:rsidR="005F0BD5" w:rsidRDefault="005F0BD5" w:rsidP="00ED1F29">
            <w:pPr>
              <w:jc w:val="center"/>
              <w:rPr>
                <w:lang w:val="en-US"/>
              </w:rPr>
            </w:pPr>
            <w:r w:rsidRPr="005F0BD5">
              <w:rPr>
                <w:lang w:val="en-US"/>
              </w:rPr>
              <w:t>Kg</w:t>
            </w:r>
          </w:p>
        </w:tc>
        <w:tc>
          <w:tcPr>
            <w:tcW w:w="1420" w:type="dxa"/>
            <w:shd w:val="clear" w:color="auto" w:fill="FFFF00"/>
          </w:tcPr>
          <w:p w14:paraId="4C2D46F9" w14:textId="77777777" w:rsidR="005F0BD5" w:rsidRDefault="005F0BD5" w:rsidP="00ED1F29">
            <w:pPr>
              <w:jc w:val="center"/>
              <w:rPr>
                <w:lang w:val="en-US"/>
              </w:rPr>
            </w:pPr>
            <w:r w:rsidRPr="005F0BD5">
              <w:rPr>
                <w:lang w:val="en-US"/>
              </w:rPr>
              <w:t>CO</w:t>
            </w:r>
          </w:p>
        </w:tc>
        <w:tc>
          <w:tcPr>
            <w:tcW w:w="1421" w:type="dxa"/>
            <w:shd w:val="clear" w:color="auto" w:fill="DFDFDF" w:themeFill="background2" w:themeFillShade="E6"/>
          </w:tcPr>
          <w:p w14:paraId="00089886" w14:textId="77777777" w:rsidR="005F0BD5" w:rsidRDefault="00B74C09" w:rsidP="00ED1F29">
            <w:pPr>
              <w:jc w:val="center"/>
              <w:rPr>
                <w:lang w:val="en-US"/>
              </w:rPr>
            </w:pPr>
            <w:r>
              <w:rPr>
                <w:lang w:val="en-US"/>
              </w:rPr>
              <w:t>45,32</w:t>
            </w:r>
          </w:p>
        </w:tc>
        <w:tc>
          <w:tcPr>
            <w:tcW w:w="1421" w:type="dxa"/>
          </w:tcPr>
          <w:p w14:paraId="64D00CE4" w14:textId="77777777" w:rsidR="005F0BD5" w:rsidRDefault="005F0BD5" w:rsidP="00ED1F29">
            <w:pPr>
              <w:jc w:val="center"/>
              <w:rPr>
                <w:lang w:val="en-US"/>
              </w:rPr>
            </w:pPr>
            <w:r w:rsidRPr="005F0BD5">
              <w:rPr>
                <w:lang w:val="en-US"/>
              </w:rPr>
              <w:t>Kg</w:t>
            </w:r>
          </w:p>
        </w:tc>
      </w:tr>
      <w:tr w:rsidR="005F0BD5" w14:paraId="27C6CFD5" w14:textId="77777777" w:rsidTr="00ED1F29">
        <w:tc>
          <w:tcPr>
            <w:tcW w:w="1420" w:type="dxa"/>
            <w:shd w:val="clear" w:color="auto" w:fill="FFFF00"/>
          </w:tcPr>
          <w:p w14:paraId="2DDC9355" w14:textId="77777777" w:rsidR="005F0BD5" w:rsidRDefault="005F0BD5" w:rsidP="00ED1F29">
            <w:pPr>
              <w:jc w:val="center"/>
              <w:rPr>
                <w:lang w:val="en-US"/>
              </w:rPr>
            </w:pPr>
            <w:r w:rsidRPr="005F0BD5">
              <w:rPr>
                <w:lang w:val="en-US"/>
              </w:rPr>
              <w:t>CH4</w:t>
            </w:r>
          </w:p>
        </w:tc>
        <w:tc>
          <w:tcPr>
            <w:tcW w:w="1420" w:type="dxa"/>
            <w:shd w:val="clear" w:color="auto" w:fill="DFDFDF" w:themeFill="background2" w:themeFillShade="E6"/>
          </w:tcPr>
          <w:p w14:paraId="020CE752" w14:textId="77777777" w:rsidR="005F0BD5" w:rsidRDefault="00B74C09" w:rsidP="00ED1F29">
            <w:pPr>
              <w:jc w:val="center"/>
              <w:rPr>
                <w:lang w:val="en-US"/>
              </w:rPr>
            </w:pPr>
            <w:r>
              <w:rPr>
                <w:lang w:val="en-US"/>
              </w:rPr>
              <w:t>110,22</w:t>
            </w:r>
          </w:p>
        </w:tc>
        <w:tc>
          <w:tcPr>
            <w:tcW w:w="1420" w:type="dxa"/>
          </w:tcPr>
          <w:p w14:paraId="4412D42F" w14:textId="77777777" w:rsidR="005F0BD5" w:rsidRDefault="005F0BD5" w:rsidP="00ED1F29">
            <w:pPr>
              <w:jc w:val="center"/>
              <w:rPr>
                <w:lang w:val="en-US"/>
              </w:rPr>
            </w:pPr>
            <w:r w:rsidRPr="005F0BD5">
              <w:rPr>
                <w:lang w:val="en-US"/>
              </w:rPr>
              <w:t>Kg</w:t>
            </w:r>
          </w:p>
        </w:tc>
        <w:tc>
          <w:tcPr>
            <w:tcW w:w="1420" w:type="dxa"/>
            <w:shd w:val="clear" w:color="auto" w:fill="FFFF00"/>
          </w:tcPr>
          <w:p w14:paraId="2162ED0A" w14:textId="77777777" w:rsidR="005F0BD5" w:rsidRDefault="005F0BD5" w:rsidP="00ED1F29">
            <w:pPr>
              <w:jc w:val="center"/>
              <w:rPr>
                <w:lang w:val="en-US"/>
              </w:rPr>
            </w:pPr>
            <w:r w:rsidRPr="005F0BD5">
              <w:rPr>
                <w:lang w:val="en-US"/>
              </w:rPr>
              <w:t>CH4</w:t>
            </w:r>
          </w:p>
        </w:tc>
        <w:tc>
          <w:tcPr>
            <w:tcW w:w="1421" w:type="dxa"/>
            <w:shd w:val="clear" w:color="auto" w:fill="DFDFDF" w:themeFill="background2" w:themeFillShade="E6"/>
          </w:tcPr>
          <w:p w14:paraId="6B2C5A91" w14:textId="77777777" w:rsidR="005F0BD5" w:rsidRDefault="00B74C09" w:rsidP="00ED1F29">
            <w:pPr>
              <w:jc w:val="center"/>
              <w:rPr>
                <w:lang w:val="en-US"/>
              </w:rPr>
            </w:pPr>
            <w:r>
              <w:rPr>
                <w:lang w:val="en-US"/>
              </w:rPr>
              <w:t>33,87</w:t>
            </w:r>
          </w:p>
        </w:tc>
        <w:tc>
          <w:tcPr>
            <w:tcW w:w="1421" w:type="dxa"/>
          </w:tcPr>
          <w:p w14:paraId="1F9B66E3" w14:textId="77777777" w:rsidR="005F0BD5" w:rsidRDefault="005F0BD5" w:rsidP="00ED1F29">
            <w:pPr>
              <w:jc w:val="center"/>
              <w:rPr>
                <w:lang w:val="en-US"/>
              </w:rPr>
            </w:pPr>
            <w:r w:rsidRPr="005F0BD5">
              <w:rPr>
                <w:lang w:val="en-US"/>
              </w:rPr>
              <w:t>Kg</w:t>
            </w:r>
          </w:p>
        </w:tc>
      </w:tr>
      <w:tr w:rsidR="005F0BD5" w14:paraId="39E8F307" w14:textId="77777777" w:rsidTr="00ED1F29">
        <w:tc>
          <w:tcPr>
            <w:tcW w:w="1420" w:type="dxa"/>
            <w:shd w:val="clear" w:color="auto" w:fill="FFFF00"/>
          </w:tcPr>
          <w:p w14:paraId="111FEF28" w14:textId="77777777" w:rsidR="005F0BD5" w:rsidRDefault="005F0BD5" w:rsidP="00ED1F29">
            <w:pPr>
              <w:jc w:val="center"/>
              <w:rPr>
                <w:lang w:val="en-US"/>
              </w:rPr>
            </w:pPr>
            <w:r w:rsidRPr="005F0BD5">
              <w:rPr>
                <w:lang w:val="en-US"/>
              </w:rPr>
              <w:t>NOx</w:t>
            </w:r>
          </w:p>
        </w:tc>
        <w:tc>
          <w:tcPr>
            <w:tcW w:w="1420" w:type="dxa"/>
            <w:shd w:val="clear" w:color="auto" w:fill="DFDFDF" w:themeFill="background2" w:themeFillShade="E6"/>
          </w:tcPr>
          <w:p w14:paraId="11267DAB" w14:textId="77777777" w:rsidR="005F0BD5" w:rsidRDefault="00B74C09" w:rsidP="00ED1F29">
            <w:pPr>
              <w:jc w:val="center"/>
              <w:rPr>
                <w:lang w:val="en-US"/>
              </w:rPr>
            </w:pPr>
            <w:r>
              <w:rPr>
                <w:lang w:val="en-US"/>
              </w:rPr>
              <w:t>137,28</w:t>
            </w:r>
          </w:p>
        </w:tc>
        <w:tc>
          <w:tcPr>
            <w:tcW w:w="1420" w:type="dxa"/>
          </w:tcPr>
          <w:p w14:paraId="0CAFBC13" w14:textId="77777777" w:rsidR="005F0BD5" w:rsidRDefault="005F0BD5" w:rsidP="00ED1F29">
            <w:pPr>
              <w:jc w:val="center"/>
              <w:rPr>
                <w:lang w:val="en-US"/>
              </w:rPr>
            </w:pPr>
            <w:r w:rsidRPr="005F0BD5">
              <w:rPr>
                <w:lang w:val="en-US"/>
              </w:rPr>
              <w:t>Kg</w:t>
            </w:r>
          </w:p>
        </w:tc>
        <w:tc>
          <w:tcPr>
            <w:tcW w:w="1420" w:type="dxa"/>
            <w:shd w:val="clear" w:color="auto" w:fill="FFFF00"/>
          </w:tcPr>
          <w:p w14:paraId="4CCEEC29" w14:textId="77777777" w:rsidR="005F0BD5" w:rsidRDefault="005F0BD5" w:rsidP="00ED1F29">
            <w:pPr>
              <w:jc w:val="center"/>
              <w:rPr>
                <w:lang w:val="en-US"/>
              </w:rPr>
            </w:pPr>
            <w:r w:rsidRPr="005F0BD5">
              <w:rPr>
                <w:lang w:val="en-US"/>
              </w:rPr>
              <w:t>NOx</w:t>
            </w:r>
          </w:p>
        </w:tc>
        <w:tc>
          <w:tcPr>
            <w:tcW w:w="1421" w:type="dxa"/>
            <w:shd w:val="clear" w:color="auto" w:fill="DFDFDF" w:themeFill="background2" w:themeFillShade="E6"/>
          </w:tcPr>
          <w:p w14:paraId="3946B0C5" w14:textId="77777777" w:rsidR="005F0BD5" w:rsidRDefault="00B74C09" w:rsidP="00ED1F29">
            <w:pPr>
              <w:jc w:val="center"/>
              <w:rPr>
                <w:lang w:val="en-US"/>
              </w:rPr>
            </w:pPr>
            <w:r>
              <w:rPr>
                <w:lang w:val="en-US"/>
              </w:rPr>
              <w:t>43,90</w:t>
            </w:r>
          </w:p>
        </w:tc>
        <w:tc>
          <w:tcPr>
            <w:tcW w:w="1421" w:type="dxa"/>
          </w:tcPr>
          <w:p w14:paraId="67F8412B" w14:textId="77777777" w:rsidR="005F0BD5" w:rsidRDefault="005F0BD5" w:rsidP="00ED1F29">
            <w:pPr>
              <w:jc w:val="center"/>
              <w:rPr>
                <w:lang w:val="en-US"/>
              </w:rPr>
            </w:pPr>
            <w:r w:rsidRPr="005F0BD5">
              <w:rPr>
                <w:lang w:val="en-US"/>
              </w:rPr>
              <w:t>Kg</w:t>
            </w:r>
          </w:p>
        </w:tc>
      </w:tr>
      <w:tr w:rsidR="005F0BD5" w14:paraId="7269E73E" w14:textId="77777777" w:rsidTr="00ED1F29">
        <w:tc>
          <w:tcPr>
            <w:tcW w:w="1420" w:type="dxa"/>
            <w:shd w:val="clear" w:color="auto" w:fill="FFFF00"/>
          </w:tcPr>
          <w:p w14:paraId="38C0164E" w14:textId="77777777" w:rsidR="005F0BD5" w:rsidRDefault="005F0BD5" w:rsidP="00ED1F29">
            <w:pPr>
              <w:jc w:val="center"/>
              <w:rPr>
                <w:lang w:val="en-US"/>
              </w:rPr>
            </w:pPr>
            <w:r w:rsidRPr="005F0BD5">
              <w:rPr>
                <w:lang w:val="en-US"/>
              </w:rPr>
              <w:t>PM (all)</w:t>
            </w:r>
          </w:p>
        </w:tc>
        <w:tc>
          <w:tcPr>
            <w:tcW w:w="1420" w:type="dxa"/>
            <w:shd w:val="clear" w:color="auto" w:fill="DFDFDF" w:themeFill="background2" w:themeFillShade="E6"/>
          </w:tcPr>
          <w:p w14:paraId="3C24821B" w14:textId="77777777" w:rsidR="005F0BD5" w:rsidRDefault="00B74C09" w:rsidP="00ED1F29">
            <w:pPr>
              <w:jc w:val="center"/>
              <w:rPr>
                <w:lang w:val="en-US"/>
              </w:rPr>
            </w:pPr>
            <w:r>
              <w:rPr>
                <w:lang w:val="en-US"/>
              </w:rPr>
              <w:t>79,87</w:t>
            </w:r>
          </w:p>
        </w:tc>
        <w:tc>
          <w:tcPr>
            <w:tcW w:w="1420" w:type="dxa"/>
          </w:tcPr>
          <w:p w14:paraId="5FA0227E" w14:textId="77777777" w:rsidR="005F0BD5" w:rsidRDefault="005F0BD5" w:rsidP="00ED1F29">
            <w:pPr>
              <w:jc w:val="center"/>
              <w:rPr>
                <w:lang w:val="en-US"/>
              </w:rPr>
            </w:pPr>
            <w:r w:rsidRPr="005F0BD5">
              <w:rPr>
                <w:lang w:val="en-US"/>
              </w:rPr>
              <w:t>Kg</w:t>
            </w:r>
          </w:p>
        </w:tc>
        <w:tc>
          <w:tcPr>
            <w:tcW w:w="1420" w:type="dxa"/>
            <w:shd w:val="clear" w:color="auto" w:fill="FFFF00"/>
          </w:tcPr>
          <w:p w14:paraId="1D583011" w14:textId="77777777" w:rsidR="005F0BD5" w:rsidRDefault="005F0BD5" w:rsidP="00ED1F29">
            <w:pPr>
              <w:jc w:val="center"/>
              <w:rPr>
                <w:lang w:val="en-US"/>
              </w:rPr>
            </w:pPr>
            <w:r w:rsidRPr="005F0BD5">
              <w:rPr>
                <w:lang w:val="en-US"/>
              </w:rPr>
              <w:t>PM (all)</w:t>
            </w:r>
          </w:p>
        </w:tc>
        <w:tc>
          <w:tcPr>
            <w:tcW w:w="1421" w:type="dxa"/>
            <w:shd w:val="clear" w:color="auto" w:fill="DFDFDF" w:themeFill="background2" w:themeFillShade="E6"/>
          </w:tcPr>
          <w:p w14:paraId="5B38AC0E" w14:textId="77777777" w:rsidR="005F0BD5" w:rsidRDefault="00B74C09" w:rsidP="00ED1F29">
            <w:pPr>
              <w:jc w:val="center"/>
              <w:rPr>
                <w:lang w:val="en-US"/>
              </w:rPr>
            </w:pPr>
            <w:r>
              <w:rPr>
                <w:lang w:val="en-US"/>
              </w:rPr>
              <w:t>24,65</w:t>
            </w:r>
          </w:p>
        </w:tc>
        <w:tc>
          <w:tcPr>
            <w:tcW w:w="1421" w:type="dxa"/>
          </w:tcPr>
          <w:p w14:paraId="282D718D" w14:textId="77777777" w:rsidR="005F0BD5" w:rsidRDefault="005F0BD5" w:rsidP="00ED1F29">
            <w:pPr>
              <w:jc w:val="center"/>
              <w:rPr>
                <w:lang w:val="en-US"/>
              </w:rPr>
            </w:pPr>
            <w:r w:rsidRPr="005F0BD5">
              <w:rPr>
                <w:lang w:val="en-US"/>
              </w:rPr>
              <w:t>Kg</w:t>
            </w:r>
          </w:p>
        </w:tc>
      </w:tr>
      <w:tr w:rsidR="005F0BD5" w14:paraId="204DEA67" w14:textId="77777777" w:rsidTr="00ED1F29">
        <w:tc>
          <w:tcPr>
            <w:tcW w:w="1420" w:type="dxa"/>
            <w:shd w:val="clear" w:color="auto" w:fill="FFFF00"/>
          </w:tcPr>
          <w:p w14:paraId="63D91821" w14:textId="77777777" w:rsidR="005F0BD5" w:rsidRDefault="005F0BD5" w:rsidP="00ED1F29">
            <w:pPr>
              <w:jc w:val="center"/>
              <w:rPr>
                <w:lang w:val="en-US"/>
              </w:rPr>
            </w:pPr>
            <w:r w:rsidRPr="005F0BD5">
              <w:rPr>
                <w:lang w:val="en-US"/>
              </w:rPr>
              <w:t>SO2</w:t>
            </w:r>
          </w:p>
        </w:tc>
        <w:tc>
          <w:tcPr>
            <w:tcW w:w="1420" w:type="dxa"/>
            <w:shd w:val="clear" w:color="auto" w:fill="DFDFDF" w:themeFill="background2" w:themeFillShade="E6"/>
          </w:tcPr>
          <w:p w14:paraId="1A7F8554" w14:textId="77777777" w:rsidR="005F0BD5" w:rsidRDefault="00B74C09" w:rsidP="00ED1F29">
            <w:pPr>
              <w:jc w:val="center"/>
              <w:rPr>
                <w:lang w:val="en-US"/>
              </w:rPr>
            </w:pPr>
            <w:r>
              <w:rPr>
                <w:lang w:val="en-US"/>
              </w:rPr>
              <w:t>466,13</w:t>
            </w:r>
          </w:p>
        </w:tc>
        <w:tc>
          <w:tcPr>
            <w:tcW w:w="1420" w:type="dxa"/>
          </w:tcPr>
          <w:p w14:paraId="292AAB1A" w14:textId="77777777" w:rsidR="005F0BD5" w:rsidRDefault="005F0BD5" w:rsidP="00ED1F29">
            <w:pPr>
              <w:jc w:val="center"/>
              <w:rPr>
                <w:lang w:val="en-US"/>
              </w:rPr>
            </w:pPr>
            <w:r w:rsidRPr="005F0BD5">
              <w:rPr>
                <w:lang w:val="en-US"/>
              </w:rPr>
              <w:t>Kg</w:t>
            </w:r>
          </w:p>
        </w:tc>
        <w:tc>
          <w:tcPr>
            <w:tcW w:w="1420" w:type="dxa"/>
            <w:shd w:val="clear" w:color="auto" w:fill="FFFF00"/>
          </w:tcPr>
          <w:p w14:paraId="64F2D823" w14:textId="77777777" w:rsidR="005F0BD5" w:rsidRDefault="005F0BD5" w:rsidP="00ED1F29">
            <w:pPr>
              <w:jc w:val="center"/>
              <w:rPr>
                <w:lang w:val="en-US"/>
              </w:rPr>
            </w:pPr>
            <w:r w:rsidRPr="005F0BD5">
              <w:rPr>
                <w:lang w:val="en-US"/>
              </w:rPr>
              <w:t>SO2</w:t>
            </w:r>
          </w:p>
        </w:tc>
        <w:tc>
          <w:tcPr>
            <w:tcW w:w="1421" w:type="dxa"/>
            <w:shd w:val="clear" w:color="auto" w:fill="DFDFDF" w:themeFill="background2" w:themeFillShade="E6"/>
          </w:tcPr>
          <w:p w14:paraId="535AB2CC" w14:textId="77777777" w:rsidR="005F0BD5" w:rsidRDefault="00B74C09" w:rsidP="00ED1F29">
            <w:pPr>
              <w:jc w:val="center"/>
              <w:rPr>
                <w:lang w:val="en-US"/>
              </w:rPr>
            </w:pPr>
            <w:r>
              <w:rPr>
                <w:lang w:val="en-US"/>
              </w:rPr>
              <w:t>148,98</w:t>
            </w:r>
          </w:p>
        </w:tc>
        <w:tc>
          <w:tcPr>
            <w:tcW w:w="1421" w:type="dxa"/>
          </w:tcPr>
          <w:p w14:paraId="598A0E28" w14:textId="77777777" w:rsidR="005F0BD5" w:rsidRDefault="005F0BD5" w:rsidP="00ED1F29">
            <w:pPr>
              <w:jc w:val="center"/>
              <w:rPr>
                <w:lang w:val="en-US"/>
              </w:rPr>
            </w:pPr>
            <w:r w:rsidRPr="005F0BD5">
              <w:rPr>
                <w:lang w:val="en-US"/>
              </w:rPr>
              <w:t>Kg</w:t>
            </w:r>
          </w:p>
        </w:tc>
      </w:tr>
      <w:tr w:rsidR="005F0BD5" w14:paraId="69253F46" w14:textId="77777777" w:rsidTr="00ED1F29">
        <w:tc>
          <w:tcPr>
            <w:tcW w:w="1420" w:type="dxa"/>
            <w:shd w:val="clear" w:color="auto" w:fill="FFFF00"/>
          </w:tcPr>
          <w:p w14:paraId="68262B09" w14:textId="77777777" w:rsidR="005F0BD5" w:rsidRDefault="005F0BD5" w:rsidP="00ED1F29">
            <w:pPr>
              <w:jc w:val="center"/>
              <w:rPr>
                <w:lang w:val="en-US"/>
              </w:rPr>
            </w:pPr>
            <w:proofErr w:type="spellStart"/>
            <w:r w:rsidRPr="005F0BD5">
              <w:rPr>
                <w:lang w:val="en-US"/>
              </w:rPr>
              <w:t>SOx</w:t>
            </w:r>
            <w:proofErr w:type="spellEnd"/>
          </w:p>
        </w:tc>
        <w:tc>
          <w:tcPr>
            <w:tcW w:w="1420" w:type="dxa"/>
            <w:shd w:val="clear" w:color="auto" w:fill="DFDFDF" w:themeFill="background2" w:themeFillShade="E6"/>
          </w:tcPr>
          <w:p w14:paraId="1B4DEC43" w14:textId="77777777" w:rsidR="005F0BD5" w:rsidRDefault="00B74C09" w:rsidP="00ED1F29">
            <w:pPr>
              <w:jc w:val="center"/>
              <w:rPr>
                <w:lang w:val="en-US"/>
              </w:rPr>
            </w:pPr>
            <w:r>
              <w:rPr>
                <w:lang w:val="en-US"/>
              </w:rPr>
              <w:t>18,89</w:t>
            </w:r>
          </w:p>
        </w:tc>
        <w:tc>
          <w:tcPr>
            <w:tcW w:w="1420" w:type="dxa"/>
          </w:tcPr>
          <w:p w14:paraId="176D80B6" w14:textId="77777777" w:rsidR="005F0BD5" w:rsidRDefault="005F0BD5" w:rsidP="00ED1F29">
            <w:pPr>
              <w:jc w:val="center"/>
              <w:rPr>
                <w:lang w:val="en-US"/>
              </w:rPr>
            </w:pPr>
            <w:r w:rsidRPr="005F0BD5">
              <w:rPr>
                <w:lang w:val="en-US"/>
              </w:rPr>
              <w:t>Kg</w:t>
            </w:r>
          </w:p>
        </w:tc>
        <w:tc>
          <w:tcPr>
            <w:tcW w:w="1420" w:type="dxa"/>
            <w:shd w:val="clear" w:color="auto" w:fill="FFFF00"/>
          </w:tcPr>
          <w:p w14:paraId="5EEF8CB3" w14:textId="77777777" w:rsidR="005F0BD5" w:rsidRDefault="005F0BD5" w:rsidP="00ED1F29">
            <w:pPr>
              <w:jc w:val="center"/>
              <w:rPr>
                <w:lang w:val="en-US"/>
              </w:rPr>
            </w:pPr>
            <w:proofErr w:type="spellStart"/>
            <w:r w:rsidRPr="005F0BD5">
              <w:rPr>
                <w:lang w:val="en-US"/>
              </w:rPr>
              <w:t>SOx</w:t>
            </w:r>
            <w:proofErr w:type="spellEnd"/>
          </w:p>
        </w:tc>
        <w:tc>
          <w:tcPr>
            <w:tcW w:w="1421" w:type="dxa"/>
            <w:shd w:val="clear" w:color="auto" w:fill="DFDFDF" w:themeFill="background2" w:themeFillShade="E6"/>
          </w:tcPr>
          <w:p w14:paraId="26F58CEA" w14:textId="77777777" w:rsidR="005F0BD5" w:rsidRDefault="00B74C09" w:rsidP="00ED1F29">
            <w:pPr>
              <w:jc w:val="center"/>
              <w:rPr>
                <w:lang w:val="en-US"/>
              </w:rPr>
            </w:pPr>
            <w:r>
              <w:rPr>
                <w:lang w:val="en-US"/>
              </w:rPr>
              <w:t>5,321</w:t>
            </w:r>
          </w:p>
        </w:tc>
        <w:tc>
          <w:tcPr>
            <w:tcW w:w="1421" w:type="dxa"/>
          </w:tcPr>
          <w:p w14:paraId="352BB756" w14:textId="77777777" w:rsidR="005F0BD5" w:rsidRDefault="005F0BD5" w:rsidP="00ED1F29">
            <w:pPr>
              <w:jc w:val="center"/>
              <w:rPr>
                <w:lang w:val="en-US"/>
              </w:rPr>
            </w:pPr>
            <w:r w:rsidRPr="005F0BD5">
              <w:rPr>
                <w:lang w:val="en-US"/>
              </w:rPr>
              <w:t>Kg</w:t>
            </w:r>
          </w:p>
        </w:tc>
      </w:tr>
      <w:tr w:rsidR="005F0BD5" w14:paraId="03B2DA7E" w14:textId="77777777" w:rsidTr="00ED1F29">
        <w:tc>
          <w:tcPr>
            <w:tcW w:w="1420" w:type="dxa"/>
            <w:shd w:val="clear" w:color="auto" w:fill="FFFF00"/>
          </w:tcPr>
          <w:p w14:paraId="54F942E2" w14:textId="77777777" w:rsidR="005F0BD5" w:rsidRDefault="005F0BD5" w:rsidP="00ED1F29">
            <w:pPr>
              <w:jc w:val="center"/>
              <w:rPr>
                <w:lang w:val="en-US"/>
              </w:rPr>
            </w:pPr>
            <w:r w:rsidRPr="005F0BD5">
              <w:rPr>
                <w:lang w:val="en-US"/>
              </w:rPr>
              <w:t>VOC</w:t>
            </w:r>
          </w:p>
        </w:tc>
        <w:tc>
          <w:tcPr>
            <w:tcW w:w="1420" w:type="dxa"/>
            <w:shd w:val="clear" w:color="auto" w:fill="DFDFDF" w:themeFill="background2" w:themeFillShade="E6"/>
          </w:tcPr>
          <w:p w14:paraId="7987CBDD" w14:textId="77777777" w:rsidR="005F0BD5" w:rsidRDefault="00B74C09" w:rsidP="00ED1F29">
            <w:pPr>
              <w:jc w:val="center"/>
              <w:rPr>
                <w:lang w:val="en-US"/>
              </w:rPr>
            </w:pPr>
            <w:r>
              <w:rPr>
                <w:lang w:val="en-US"/>
              </w:rPr>
              <w:t>1,789</w:t>
            </w:r>
          </w:p>
        </w:tc>
        <w:tc>
          <w:tcPr>
            <w:tcW w:w="1420" w:type="dxa"/>
          </w:tcPr>
          <w:p w14:paraId="69A4CF79" w14:textId="77777777" w:rsidR="005F0BD5" w:rsidRDefault="005F0BD5" w:rsidP="00ED1F29">
            <w:pPr>
              <w:jc w:val="center"/>
              <w:rPr>
                <w:lang w:val="en-US"/>
              </w:rPr>
            </w:pPr>
            <w:r w:rsidRPr="005F0BD5">
              <w:rPr>
                <w:lang w:val="en-US"/>
              </w:rPr>
              <w:t>Kg</w:t>
            </w:r>
          </w:p>
        </w:tc>
        <w:tc>
          <w:tcPr>
            <w:tcW w:w="1420" w:type="dxa"/>
            <w:shd w:val="clear" w:color="auto" w:fill="FFFF00"/>
          </w:tcPr>
          <w:p w14:paraId="72B84E43" w14:textId="77777777" w:rsidR="005F0BD5" w:rsidRDefault="005F0BD5" w:rsidP="00ED1F29">
            <w:pPr>
              <w:jc w:val="center"/>
              <w:rPr>
                <w:lang w:val="en-US"/>
              </w:rPr>
            </w:pPr>
            <w:r w:rsidRPr="005F0BD5">
              <w:rPr>
                <w:lang w:val="en-US"/>
              </w:rPr>
              <w:t>VOC</w:t>
            </w:r>
          </w:p>
        </w:tc>
        <w:tc>
          <w:tcPr>
            <w:tcW w:w="1421" w:type="dxa"/>
            <w:shd w:val="clear" w:color="auto" w:fill="DFDFDF" w:themeFill="background2" w:themeFillShade="E6"/>
          </w:tcPr>
          <w:p w14:paraId="239F6377" w14:textId="77777777" w:rsidR="005F0BD5" w:rsidRDefault="00B74C09" w:rsidP="00ED1F29">
            <w:pPr>
              <w:jc w:val="center"/>
              <w:rPr>
                <w:lang w:val="en-US"/>
              </w:rPr>
            </w:pPr>
            <w:r>
              <w:rPr>
                <w:lang w:val="en-US"/>
              </w:rPr>
              <w:t>1,2</w:t>
            </w:r>
          </w:p>
        </w:tc>
        <w:tc>
          <w:tcPr>
            <w:tcW w:w="1421" w:type="dxa"/>
          </w:tcPr>
          <w:p w14:paraId="34B7A146" w14:textId="77777777" w:rsidR="005F0BD5" w:rsidRDefault="005F0BD5" w:rsidP="00ED1F29">
            <w:pPr>
              <w:jc w:val="center"/>
              <w:rPr>
                <w:lang w:val="en-US"/>
              </w:rPr>
            </w:pPr>
            <w:r w:rsidRPr="005F0BD5">
              <w:rPr>
                <w:lang w:val="en-US"/>
              </w:rPr>
              <w:t>Kg</w:t>
            </w:r>
          </w:p>
        </w:tc>
      </w:tr>
      <w:tr w:rsidR="005F0BD5" w14:paraId="5CB1F2AF" w14:textId="77777777" w:rsidTr="00ED1F29">
        <w:tc>
          <w:tcPr>
            <w:tcW w:w="1420" w:type="dxa"/>
            <w:shd w:val="clear" w:color="auto" w:fill="FFFF00"/>
          </w:tcPr>
          <w:p w14:paraId="7F74C200" w14:textId="77777777" w:rsidR="005F0BD5" w:rsidRDefault="005F0BD5" w:rsidP="00ED1F29">
            <w:pPr>
              <w:jc w:val="center"/>
              <w:rPr>
                <w:lang w:val="en-US"/>
              </w:rPr>
            </w:pPr>
            <w:r w:rsidRPr="005F0BD5">
              <w:rPr>
                <w:lang w:val="en-US"/>
              </w:rPr>
              <w:t>NMVOC</w:t>
            </w:r>
          </w:p>
        </w:tc>
        <w:tc>
          <w:tcPr>
            <w:tcW w:w="1420" w:type="dxa"/>
            <w:shd w:val="clear" w:color="auto" w:fill="DFDFDF" w:themeFill="background2" w:themeFillShade="E6"/>
          </w:tcPr>
          <w:p w14:paraId="3D437CFA" w14:textId="77777777" w:rsidR="005F0BD5" w:rsidRDefault="00B74C09" w:rsidP="00ED1F29">
            <w:pPr>
              <w:jc w:val="center"/>
              <w:rPr>
                <w:lang w:val="en-US"/>
              </w:rPr>
            </w:pPr>
            <w:r>
              <w:rPr>
                <w:lang w:val="en-US"/>
              </w:rPr>
              <w:t>7,89</w:t>
            </w:r>
          </w:p>
        </w:tc>
        <w:tc>
          <w:tcPr>
            <w:tcW w:w="1420" w:type="dxa"/>
          </w:tcPr>
          <w:p w14:paraId="611E49C7" w14:textId="77777777" w:rsidR="005F0BD5" w:rsidRDefault="005F0BD5" w:rsidP="00ED1F29">
            <w:pPr>
              <w:jc w:val="center"/>
              <w:rPr>
                <w:lang w:val="en-US"/>
              </w:rPr>
            </w:pPr>
            <w:r w:rsidRPr="005F0BD5">
              <w:rPr>
                <w:lang w:val="en-US"/>
              </w:rPr>
              <w:t>Kg</w:t>
            </w:r>
          </w:p>
        </w:tc>
        <w:tc>
          <w:tcPr>
            <w:tcW w:w="1420" w:type="dxa"/>
            <w:shd w:val="clear" w:color="auto" w:fill="FFFF00"/>
          </w:tcPr>
          <w:p w14:paraId="620131A8" w14:textId="77777777" w:rsidR="005F0BD5" w:rsidRDefault="005F0BD5" w:rsidP="00ED1F29">
            <w:pPr>
              <w:jc w:val="center"/>
              <w:rPr>
                <w:lang w:val="en-US"/>
              </w:rPr>
            </w:pPr>
            <w:r w:rsidRPr="005F0BD5">
              <w:rPr>
                <w:lang w:val="en-US"/>
              </w:rPr>
              <w:t>NMVOC</w:t>
            </w:r>
          </w:p>
        </w:tc>
        <w:tc>
          <w:tcPr>
            <w:tcW w:w="1421" w:type="dxa"/>
            <w:shd w:val="clear" w:color="auto" w:fill="DFDFDF" w:themeFill="background2" w:themeFillShade="E6"/>
          </w:tcPr>
          <w:p w14:paraId="62DAD61E" w14:textId="77777777" w:rsidR="005F0BD5" w:rsidRDefault="00B74C09" w:rsidP="00ED1F29">
            <w:pPr>
              <w:jc w:val="center"/>
              <w:rPr>
                <w:lang w:val="en-US"/>
              </w:rPr>
            </w:pPr>
            <w:r>
              <w:rPr>
                <w:lang w:val="en-US"/>
              </w:rPr>
              <w:t>3,56</w:t>
            </w:r>
          </w:p>
        </w:tc>
        <w:tc>
          <w:tcPr>
            <w:tcW w:w="1421" w:type="dxa"/>
          </w:tcPr>
          <w:p w14:paraId="00551FCF" w14:textId="77777777" w:rsidR="005F0BD5" w:rsidRDefault="005F0BD5" w:rsidP="00ED1F29">
            <w:pPr>
              <w:jc w:val="center"/>
              <w:rPr>
                <w:lang w:val="en-US"/>
              </w:rPr>
            </w:pPr>
            <w:r w:rsidRPr="005F0BD5">
              <w:rPr>
                <w:lang w:val="en-US"/>
              </w:rPr>
              <w:t>Kg</w:t>
            </w:r>
          </w:p>
        </w:tc>
      </w:tr>
    </w:tbl>
    <w:p w14:paraId="31B7FD0B" w14:textId="0B44FD0B" w:rsidR="005F0BD5" w:rsidRPr="00ED1F29" w:rsidRDefault="00ED1F29" w:rsidP="00ED1F29">
      <w:pPr>
        <w:jc w:val="center"/>
      </w:pPr>
      <w:r>
        <w:t>Πίνακας 28: Εκπομπές από την καθοδική προστασία ανά επιφάνεια</w:t>
      </w:r>
    </w:p>
    <w:p w14:paraId="7A734C36" w14:textId="718F895A" w:rsidR="00A56520" w:rsidRDefault="00D8696E" w:rsidP="00B765E2">
      <w:pPr>
        <w:pStyle w:val="Heading2"/>
      </w:pPr>
      <w:bookmarkStart w:id="47" w:name="_Toc17398547"/>
      <w:r>
        <w:t xml:space="preserve">   </w:t>
      </w:r>
      <w:r w:rsidRPr="00D8696E">
        <w:rPr>
          <w:color w:val="000000" w:themeColor="text1"/>
        </w:rPr>
        <w:t xml:space="preserve">6.3 </w:t>
      </w:r>
      <w:r w:rsidR="00A56520" w:rsidRPr="00D8696E">
        <w:rPr>
          <w:color w:val="000000" w:themeColor="text1"/>
        </w:rPr>
        <w:t>Εκπομπές στη φάση της συντήρησης ανά διεργασία</w:t>
      </w:r>
      <w:bookmarkEnd w:id="47"/>
    </w:p>
    <w:p w14:paraId="1AC70CE7" w14:textId="77777777" w:rsidR="00ED1F29" w:rsidRPr="001C2291" w:rsidRDefault="00ED1F29" w:rsidP="00A56520">
      <w:pPr>
        <w:autoSpaceDE w:val="0"/>
        <w:autoSpaceDN w:val="0"/>
        <w:adjustRightInd w:val="0"/>
        <w:spacing w:after="0" w:line="240" w:lineRule="auto"/>
        <w:rPr>
          <w:rFonts w:ascii="Times New Roman,Bold" w:hAnsi="Times New Roman,Bold" w:cs="Times New Roman,Bold"/>
          <w:b/>
          <w:bCs/>
          <w:sz w:val="26"/>
          <w:szCs w:val="26"/>
        </w:rPr>
      </w:pPr>
    </w:p>
    <w:p w14:paraId="343F9CD1" w14:textId="77777777" w:rsidR="00A56520" w:rsidRDefault="00A56520" w:rsidP="001C2291">
      <w:r>
        <w:t>Στη φάση της συντήρησης οι διεργασίες παραμένουν οι ίδιες, καθώς και οι συντελεστές. Οι εκπομπές που παράγονται είναι διαφορετικές εφόσον κάποιες διεργασίες επαναλαμβάνονται κατά τη διάρκεια ζωής του πλοίου.</w:t>
      </w:r>
    </w:p>
    <w:p w14:paraId="68D7CA52" w14:textId="70C9FE1A" w:rsidR="00A56520" w:rsidRPr="001C2291" w:rsidRDefault="00A56520" w:rsidP="001C2291">
      <w:r>
        <w:t>Όσον αφορά τη μεταφορά δεν αλλάζει τίποτα εκτός από τις ποσότητες των υλικών που μεταφέρονται.</w:t>
      </w:r>
      <w:r w:rsidR="00ED1F29">
        <w:t xml:space="preserve"> </w:t>
      </w:r>
      <w:r>
        <w:t xml:space="preserve">Μεγάλη αύξηση στις εκπομπές παρατηρείται στη διαδικασία του </w:t>
      </w:r>
      <w:r>
        <w:rPr>
          <w:rFonts w:cs="Times New Roman"/>
        </w:rPr>
        <w:t xml:space="preserve">painting </w:t>
      </w:r>
      <w:r>
        <w:t xml:space="preserve">και είναι κατανοητό γιατί όπως έχει αναφερθεί παραπάνω αποτελεί μία επαναλαμβανόμενη διεργασία σε όλη τη διάρκεια ζωής του πλοίου. </w:t>
      </w:r>
    </w:p>
    <w:p w14:paraId="3979A074" w14:textId="77777777" w:rsidR="00A56520" w:rsidRDefault="00A56520" w:rsidP="001C2291">
      <w:r>
        <w:lastRenderedPageBreak/>
        <w:t>Ακολουθούν όλοι οι σχετικοί πίνακες με τις εκπομπές που παράγονται στη φάση της συντήρησης:</w:t>
      </w:r>
    </w:p>
    <w:p w14:paraId="0A0D54DD" w14:textId="6CA96C63" w:rsidR="00A56520" w:rsidRDefault="00D8696E" w:rsidP="00B765E2">
      <w:pPr>
        <w:pStyle w:val="Heading3"/>
      </w:pPr>
      <w:bookmarkStart w:id="48" w:name="_Toc17398548"/>
      <w:r>
        <w:t xml:space="preserve">         </w:t>
      </w:r>
      <w:r w:rsidRPr="00D8696E">
        <w:rPr>
          <w:color w:val="000000" w:themeColor="text1"/>
        </w:rPr>
        <w:t xml:space="preserve">6.3.1 </w:t>
      </w:r>
      <w:r w:rsidR="00A56520" w:rsidRPr="00D8696E">
        <w:rPr>
          <w:color w:val="000000" w:themeColor="text1"/>
        </w:rPr>
        <w:t>Παραγωγή χάλυβα</w:t>
      </w:r>
      <w:bookmarkEnd w:id="48"/>
    </w:p>
    <w:p w14:paraId="1F717E94" w14:textId="77777777" w:rsidR="00ED1F29" w:rsidRPr="001C2291" w:rsidRDefault="00ED1F29" w:rsidP="00A56520">
      <w:pPr>
        <w:autoSpaceDE w:val="0"/>
        <w:autoSpaceDN w:val="0"/>
        <w:adjustRightInd w:val="0"/>
        <w:spacing w:after="0" w:line="240" w:lineRule="auto"/>
        <w:rPr>
          <w:rFonts w:ascii="Times New Roman,Bold" w:hAnsi="Times New Roman,Bold" w:cs="Times New Roman,Bold"/>
          <w:b/>
          <w:bCs/>
          <w:sz w:val="26"/>
          <w:szCs w:val="26"/>
        </w:rPr>
      </w:pPr>
    </w:p>
    <w:p w14:paraId="3C7D6A24" w14:textId="77777777" w:rsidR="00A56520" w:rsidRDefault="00A56520" w:rsidP="001C2291">
      <w:r>
        <w:t>Παρακάτω ακολουθεί ο πίνακας με τις εκπομπές που παράγονται από την κατασκευή της συνολικής ποσότητας χάλυβα που απαιτείται για την αντικατάσταση του αρχικού χάλυβα κατά τη φάση της συντήρησης.</w:t>
      </w:r>
    </w:p>
    <w:p w14:paraId="325DC856" w14:textId="6011A691" w:rsidR="00A56520" w:rsidRPr="00342816" w:rsidRDefault="00A56520" w:rsidP="00F215A5">
      <w:pPr>
        <w:pStyle w:val="NoSpacing"/>
        <w:rPr>
          <w:rFonts w:ascii="Calibri,Bold" w:hAnsi="Calibri,Bold" w:cs="Calibri,Bold"/>
        </w:rPr>
      </w:pPr>
    </w:p>
    <w:tbl>
      <w:tblPr>
        <w:tblStyle w:val="TableGrid"/>
        <w:tblW w:w="0" w:type="auto"/>
        <w:jc w:val="center"/>
        <w:tblLook w:val="04A0" w:firstRow="1" w:lastRow="0" w:firstColumn="1" w:lastColumn="0" w:noHBand="0" w:noVBand="1"/>
      </w:tblPr>
      <w:tblGrid>
        <w:gridCol w:w="2372"/>
        <w:gridCol w:w="2372"/>
        <w:gridCol w:w="2372"/>
      </w:tblGrid>
      <w:tr w:rsidR="00ED1F29" w14:paraId="221A024E" w14:textId="77777777" w:rsidTr="00ED1F29">
        <w:trPr>
          <w:trHeight w:val="368"/>
          <w:jc w:val="center"/>
        </w:trPr>
        <w:tc>
          <w:tcPr>
            <w:tcW w:w="7116" w:type="dxa"/>
            <w:gridSpan w:val="3"/>
            <w:shd w:val="clear" w:color="auto" w:fill="FFFF00"/>
          </w:tcPr>
          <w:p w14:paraId="2310F73F" w14:textId="77777777" w:rsidR="00ED1F29" w:rsidRDefault="00ED1F29" w:rsidP="00ED1F29">
            <w:pPr>
              <w:jc w:val="center"/>
              <w:rPr>
                <w:lang w:val="en-US"/>
              </w:rPr>
            </w:pPr>
            <w:r w:rsidRPr="001C2291">
              <w:rPr>
                <w:lang w:val="en-US"/>
              </w:rPr>
              <w:t>Emissions from steel production</w:t>
            </w:r>
          </w:p>
          <w:p w14:paraId="2290A516" w14:textId="77777777" w:rsidR="00ED1F29" w:rsidRDefault="00ED1F29" w:rsidP="00ED1F29">
            <w:pPr>
              <w:jc w:val="center"/>
              <w:rPr>
                <w:lang w:val="en-US"/>
              </w:rPr>
            </w:pPr>
          </w:p>
        </w:tc>
      </w:tr>
      <w:tr w:rsidR="001C2291" w14:paraId="1BCA227D" w14:textId="77777777" w:rsidTr="00ED1F29">
        <w:trPr>
          <w:trHeight w:val="356"/>
          <w:jc w:val="center"/>
        </w:trPr>
        <w:tc>
          <w:tcPr>
            <w:tcW w:w="2372" w:type="dxa"/>
            <w:shd w:val="clear" w:color="auto" w:fill="FFFF00"/>
          </w:tcPr>
          <w:p w14:paraId="5AD71E7C" w14:textId="77777777" w:rsidR="001C2291" w:rsidRDefault="001C2291" w:rsidP="00ED1F29">
            <w:pPr>
              <w:jc w:val="center"/>
              <w:rPr>
                <w:lang w:val="en-US"/>
              </w:rPr>
            </w:pPr>
            <w:r w:rsidRPr="001C2291">
              <w:rPr>
                <w:lang w:val="en-US"/>
              </w:rPr>
              <w:t>CO2</w:t>
            </w:r>
          </w:p>
        </w:tc>
        <w:tc>
          <w:tcPr>
            <w:tcW w:w="2372" w:type="dxa"/>
            <w:shd w:val="clear" w:color="auto" w:fill="DDDDDD" w:themeFill="accent1"/>
          </w:tcPr>
          <w:p w14:paraId="09B96513" w14:textId="77777777" w:rsidR="001C2291" w:rsidRDefault="00285465" w:rsidP="00ED1F29">
            <w:pPr>
              <w:jc w:val="center"/>
              <w:rPr>
                <w:lang w:val="en-US"/>
              </w:rPr>
            </w:pPr>
            <w:r>
              <w:rPr>
                <w:lang w:val="en-US"/>
              </w:rPr>
              <w:t>1879433</w:t>
            </w:r>
          </w:p>
        </w:tc>
        <w:tc>
          <w:tcPr>
            <w:tcW w:w="2372" w:type="dxa"/>
          </w:tcPr>
          <w:p w14:paraId="28673E34" w14:textId="77777777" w:rsidR="001C2291" w:rsidRDefault="001C2291" w:rsidP="00ED1F29">
            <w:pPr>
              <w:jc w:val="center"/>
              <w:rPr>
                <w:lang w:val="en-US"/>
              </w:rPr>
            </w:pPr>
            <w:r w:rsidRPr="001C2291">
              <w:rPr>
                <w:lang w:val="en-US"/>
              </w:rPr>
              <w:t>Kg</w:t>
            </w:r>
          </w:p>
        </w:tc>
      </w:tr>
      <w:tr w:rsidR="001C2291" w14:paraId="0B55E3C8" w14:textId="77777777" w:rsidTr="00ED1F29">
        <w:trPr>
          <w:trHeight w:val="356"/>
          <w:jc w:val="center"/>
        </w:trPr>
        <w:tc>
          <w:tcPr>
            <w:tcW w:w="2372" w:type="dxa"/>
            <w:shd w:val="clear" w:color="auto" w:fill="FFFF00"/>
          </w:tcPr>
          <w:p w14:paraId="3499E7D5" w14:textId="77777777" w:rsidR="001C2291" w:rsidRDefault="001C2291" w:rsidP="00ED1F29">
            <w:pPr>
              <w:jc w:val="center"/>
              <w:rPr>
                <w:lang w:val="en-US"/>
              </w:rPr>
            </w:pPr>
            <w:r w:rsidRPr="001C2291">
              <w:rPr>
                <w:lang w:val="en-US"/>
              </w:rPr>
              <w:t>CO</w:t>
            </w:r>
          </w:p>
        </w:tc>
        <w:tc>
          <w:tcPr>
            <w:tcW w:w="2372" w:type="dxa"/>
            <w:shd w:val="clear" w:color="auto" w:fill="DDDDDD" w:themeFill="accent1"/>
          </w:tcPr>
          <w:p w14:paraId="0F5FA8BA" w14:textId="77777777" w:rsidR="001C2291" w:rsidRDefault="00285465" w:rsidP="00ED1F29">
            <w:pPr>
              <w:jc w:val="center"/>
              <w:rPr>
                <w:lang w:val="en-US"/>
              </w:rPr>
            </w:pPr>
            <w:r>
              <w:rPr>
                <w:lang w:val="en-US"/>
              </w:rPr>
              <w:t>58765</w:t>
            </w:r>
          </w:p>
        </w:tc>
        <w:tc>
          <w:tcPr>
            <w:tcW w:w="2372" w:type="dxa"/>
          </w:tcPr>
          <w:p w14:paraId="63D8B2F2" w14:textId="77777777" w:rsidR="001C2291" w:rsidRDefault="001C2291" w:rsidP="00ED1F29">
            <w:pPr>
              <w:jc w:val="center"/>
              <w:rPr>
                <w:lang w:val="en-US"/>
              </w:rPr>
            </w:pPr>
            <w:r w:rsidRPr="001C2291">
              <w:rPr>
                <w:lang w:val="en-US"/>
              </w:rPr>
              <w:t>Kg</w:t>
            </w:r>
          </w:p>
        </w:tc>
      </w:tr>
      <w:tr w:rsidR="001C2291" w14:paraId="04588E38" w14:textId="77777777" w:rsidTr="00ED1F29">
        <w:trPr>
          <w:trHeight w:val="368"/>
          <w:jc w:val="center"/>
        </w:trPr>
        <w:tc>
          <w:tcPr>
            <w:tcW w:w="2372" w:type="dxa"/>
            <w:shd w:val="clear" w:color="auto" w:fill="FFFF00"/>
          </w:tcPr>
          <w:p w14:paraId="7910186A" w14:textId="77777777" w:rsidR="001C2291" w:rsidRDefault="001C2291" w:rsidP="00ED1F29">
            <w:pPr>
              <w:jc w:val="center"/>
              <w:rPr>
                <w:lang w:val="en-US"/>
              </w:rPr>
            </w:pPr>
            <w:r w:rsidRPr="001C2291">
              <w:rPr>
                <w:lang w:val="en-US"/>
              </w:rPr>
              <w:t>CH4</w:t>
            </w:r>
          </w:p>
        </w:tc>
        <w:tc>
          <w:tcPr>
            <w:tcW w:w="2372" w:type="dxa"/>
            <w:shd w:val="clear" w:color="auto" w:fill="DDDDDD" w:themeFill="accent1"/>
          </w:tcPr>
          <w:p w14:paraId="79859384" w14:textId="77777777" w:rsidR="001C2291" w:rsidRDefault="00285465" w:rsidP="00ED1F29">
            <w:pPr>
              <w:jc w:val="center"/>
              <w:rPr>
                <w:lang w:val="en-US"/>
              </w:rPr>
            </w:pPr>
            <w:r>
              <w:rPr>
                <w:lang w:val="en-US"/>
              </w:rPr>
              <w:t>294,25</w:t>
            </w:r>
          </w:p>
        </w:tc>
        <w:tc>
          <w:tcPr>
            <w:tcW w:w="2372" w:type="dxa"/>
          </w:tcPr>
          <w:p w14:paraId="14791648" w14:textId="77777777" w:rsidR="001C2291" w:rsidRDefault="001C2291" w:rsidP="00ED1F29">
            <w:pPr>
              <w:jc w:val="center"/>
              <w:rPr>
                <w:lang w:val="en-US"/>
              </w:rPr>
            </w:pPr>
            <w:r w:rsidRPr="001C2291">
              <w:rPr>
                <w:lang w:val="en-US"/>
              </w:rPr>
              <w:t>Kg</w:t>
            </w:r>
          </w:p>
        </w:tc>
      </w:tr>
      <w:tr w:rsidR="001C2291" w14:paraId="27600F78" w14:textId="77777777" w:rsidTr="00ED1F29">
        <w:trPr>
          <w:trHeight w:val="356"/>
          <w:jc w:val="center"/>
        </w:trPr>
        <w:tc>
          <w:tcPr>
            <w:tcW w:w="2372" w:type="dxa"/>
            <w:shd w:val="clear" w:color="auto" w:fill="FFFF00"/>
          </w:tcPr>
          <w:p w14:paraId="5454A773" w14:textId="77777777" w:rsidR="001C2291" w:rsidRDefault="001C2291" w:rsidP="00ED1F29">
            <w:pPr>
              <w:jc w:val="center"/>
              <w:rPr>
                <w:lang w:val="en-US"/>
              </w:rPr>
            </w:pPr>
            <w:r w:rsidRPr="001C2291">
              <w:rPr>
                <w:lang w:val="en-US"/>
              </w:rPr>
              <w:t>NOx</w:t>
            </w:r>
          </w:p>
        </w:tc>
        <w:tc>
          <w:tcPr>
            <w:tcW w:w="2372" w:type="dxa"/>
            <w:shd w:val="clear" w:color="auto" w:fill="DDDDDD" w:themeFill="accent1"/>
          </w:tcPr>
          <w:p w14:paraId="4EA8CDF4" w14:textId="77777777" w:rsidR="001C2291" w:rsidRDefault="00285465" w:rsidP="00ED1F29">
            <w:pPr>
              <w:jc w:val="center"/>
              <w:rPr>
                <w:lang w:val="en-US"/>
              </w:rPr>
            </w:pPr>
            <w:r>
              <w:rPr>
                <w:lang w:val="en-US"/>
              </w:rPr>
              <w:t>11233</w:t>
            </w:r>
          </w:p>
        </w:tc>
        <w:tc>
          <w:tcPr>
            <w:tcW w:w="2372" w:type="dxa"/>
          </w:tcPr>
          <w:p w14:paraId="3CF1E80D" w14:textId="77777777" w:rsidR="001C2291" w:rsidRDefault="001C2291" w:rsidP="00ED1F29">
            <w:pPr>
              <w:jc w:val="center"/>
              <w:rPr>
                <w:lang w:val="en-US"/>
              </w:rPr>
            </w:pPr>
            <w:r w:rsidRPr="001C2291">
              <w:rPr>
                <w:lang w:val="en-US"/>
              </w:rPr>
              <w:t>Kg</w:t>
            </w:r>
          </w:p>
        </w:tc>
      </w:tr>
      <w:tr w:rsidR="001C2291" w14:paraId="0551D32C" w14:textId="77777777" w:rsidTr="00ED1F29">
        <w:trPr>
          <w:trHeight w:val="368"/>
          <w:jc w:val="center"/>
        </w:trPr>
        <w:tc>
          <w:tcPr>
            <w:tcW w:w="2372" w:type="dxa"/>
            <w:shd w:val="clear" w:color="auto" w:fill="FFFF00"/>
          </w:tcPr>
          <w:p w14:paraId="2B3E32C8" w14:textId="77777777" w:rsidR="001C2291" w:rsidRDefault="001C2291" w:rsidP="00ED1F29">
            <w:pPr>
              <w:jc w:val="center"/>
              <w:rPr>
                <w:lang w:val="en-US"/>
              </w:rPr>
            </w:pPr>
            <w:r w:rsidRPr="001C2291">
              <w:rPr>
                <w:lang w:val="en-US"/>
              </w:rPr>
              <w:t>PM (all)</w:t>
            </w:r>
          </w:p>
        </w:tc>
        <w:tc>
          <w:tcPr>
            <w:tcW w:w="2372" w:type="dxa"/>
            <w:shd w:val="clear" w:color="auto" w:fill="DDDDDD" w:themeFill="accent1"/>
          </w:tcPr>
          <w:p w14:paraId="0C2EE160" w14:textId="77777777" w:rsidR="001C2291" w:rsidRDefault="00285465" w:rsidP="00ED1F29">
            <w:pPr>
              <w:jc w:val="center"/>
              <w:rPr>
                <w:lang w:val="en-US"/>
              </w:rPr>
            </w:pPr>
            <w:r>
              <w:rPr>
                <w:lang w:val="en-US"/>
              </w:rPr>
              <w:t>1754</w:t>
            </w:r>
          </w:p>
        </w:tc>
        <w:tc>
          <w:tcPr>
            <w:tcW w:w="2372" w:type="dxa"/>
          </w:tcPr>
          <w:p w14:paraId="7D88D49F" w14:textId="77777777" w:rsidR="001C2291" w:rsidRDefault="001C2291" w:rsidP="00ED1F29">
            <w:pPr>
              <w:jc w:val="center"/>
              <w:rPr>
                <w:lang w:val="en-US"/>
              </w:rPr>
            </w:pPr>
            <w:r w:rsidRPr="001C2291">
              <w:rPr>
                <w:lang w:val="en-US"/>
              </w:rPr>
              <w:t>Kg</w:t>
            </w:r>
          </w:p>
        </w:tc>
      </w:tr>
      <w:tr w:rsidR="001C2291" w14:paraId="638078EF" w14:textId="77777777" w:rsidTr="00ED1F29">
        <w:trPr>
          <w:trHeight w:val="356"/>
          <w:jc w:val="center"/>
        </w:trPr>
        <w:tc>
          <w:tcPr>
            <w:tcW w:w="2372" w:type="dxa"/>
            <w:shd w:val="clear" w:color="auto" w:fill="FFFF00"/>
          </w:tcPr>
          <w:p w14:paraId="2F1EF8C1" w14:textId="77777777" w:rsidR="001C2291" w:rsidRDefault="001C2291" w:rsidP="00ED1F29">
            <w:pPr>
              <w:jc w:val="center"/>
              <w:rPr>
                <w:lang w:val="en-US"/>
              </w:rPr>
            </w:pPr>
            <w:r w:rsidRPr="001C2291">
              <w:rPr>
                <w:lang w:val="en-US"/>
              </w:rPr>
              <w:t>SO2</w:t>
            </w:r>
          </w:p>
        </w:tc>
        <w:tc>
          <w:tcPr>
            <w:tcW w:w="2372" w:type="dxa"/>
            <w:shd w:val="clear" w:color="auto" w:fill="DDDDDD" w:themeFill="accent1"/>
          </w:tcPr>
          <w:p w14:paraId="5239DFAD" w14:textId="77777777" w:rsidR="001C2291" w:rsidRDefault="00285465" w:rsidP="00ED1F29">
            <w:pPr>
              <w:jc w:val="center"/>
              <w:rPr>
                <w:lang w:val="en-US"/>
              </w:rPr>
            </w:pPr>
            <w:r>
              <w:rPr>
                <w:lang w:val="en-US"/>
              </w:rPr>
              <w:t>9876</w:t>
            </w:r>
          </w:p>
        </w:tc>
        <w:tc>
          <w:tcPr>
            <w:tcW w:w="2372" w:type="dxa"/>
          </w:tcPr>
          <w:p w14:paraId="1146C857" w14:textId="77777777" w:rsidR="001C2291" w:rsidRDefault="001C2291" w:rsidP="00ED1F29">
            <w:pPr>
              <w:jc w:val="center"/>
              <w:rPr>
                <w:lang w:val="en-US"/>
              </w:rPr>
            </w:pPr>
            <w:r w:rsidRPr="001C2291">
              <w:rPr>
                <w:lang w:val="en-US"/>
              </w:rPr>
              <w:t>Kg</w:t>
            </w:r>
          </w:p>
        </w:tc>
      </w:tr>
      <w:tr w:rsidR="001C2291" w14:paraId="067138A1" w14:textId="77777777" w:rsidTr="00ED1F29">
        <w:trPr>
          <w:trHeight w:val="356"/>
          <w:jc w:val="center"/>
        </w:trPr>
        <w:tc>
          <w:tcPr>
            <w:tcW w:w="2372" w:type="dxa"/>
            <w:shd w:val="clear" w:color="auto" w:fill="FFFF00"/>
          </w:tcPr>
          <w:p w14:paraId="52AC6607" w14:textId="77777777" w:rsidR="001C2291" w:rsidRDefault="001C2291" w:rsidP="00ED1F29">
            <w:pPr>
              <w:jc w:val="center"/>
              <w:rPr>
                <w:lang w:val="en-US"/>
              </w:rPr>
            </w:pPr>
            <w:proofErr w:type="spellStart"/>
            <w:r w:rsidRPr="001C2291">
              <w:rPr>
                <w:lang w:val="en-US"/>
              </w:rPr>
              <w:t>SOx</w:t>
            </w:r>
            <w:proofErr w:type="spellEnd"/>
          </w:p>
        </w:tc>
        <w:tc>
          <w:tcPr>
            <w:tcW w:w="2372" w:type="dxa"/>
            <w:shd w:val="clear" w:color="auto" w:fill="DDDDDD" w:themeFill="accent1"/>
          </w:tcPr>
          <w:p w14:paraId="3AD30863" w14:textId="77777777" w:rsidR="001C2291" w:rsidRDefault="00285465" w:rsidP="00ED1F29">
            <w:pPr>
              <w:jc w:val="center"/>
              <w:rPr>
                <w:lang w:val="en-US"/>
              </w:rPr>
            </w:pPr>
            <w:r>
              <w:rPr>
                <w:lang w:val="en-US"/>
              </w:rPr>
              <w:t>568</w:t>
            </w:r>
          </w:p>
        </w:tc>
        <w:tc>
          <w:tcPr>
            <w:tcW w:w="2372" w:type="dxa"/>
          </w:tcPr>
          <w:p w14:paraId="4CF5A2BE" w14:textId="77777777" w:rsidR="001C2291" w:rsidRDefault="001C2291" w:rsidP="00ED1F29">
            <w:pPr>
              <w:jc w:val="center"/>
              <w:rPr>
                <w:lang w:val="en-US"/>
              </w:rPr>
            </w:pPr>
            <w:r w:rsidRPr="001C2291">
              <w:rPr>
                <w:lang w:val="en-US"/>
              </w:rPr>
              <w:t>Kg</w:t>
            </w:r>
          </w:p>
        </w:tc>
      </w:tr>
      <w:tr w:rsidR="001C2291" w14:paraId="3E8AEF0E" w14:textId="77777777" w:rsidTr="00ED1F29">
        <w:trPr>
          <w:trHeight w:val="368"/>
          <w:jc w:val="center"/>
        </w:trPr>
        <w:tc>
          <w:tcPr>
            <w:tcW w:w="2372" w:type="dxa"/>
            <w:shd w:val="clear" w:color="auto" w:fill="FFFF00"/>
          </w:tcPr>
          <w:p w14:paraId="409637A7" w14:textId="77777777" w:rsidR="001C2291" w:rsidRDefault="001C2291" w:rsidP="00ED1F29">
            <w:pPr>
              <w:jc w:val="center"/>
              <w:rPr>
                <w:lang w:val="en-US"/>
              </w:rPr>
            </w:pPr>
            <w:r w:rsidRPr="001C2291">
              <w:rPr>
                <w:lang w:val="en-US"/>
              </w:rPr>
              <w:t>VOC</w:t>
            </w:r>
          </w:p>
        </w:tc>
        <w:tc>
          <w:tcPr>
            <w:tcW w:w="2372" w:type="dxa"/>
            <w:shd w:val="clear" w:color="auto" w:fill="DDDDDD" w:themeFill="accent1"/>
          </w:tcPr>
          <w:p w14:paraId="5DE1E03A" w14:textId="77777777" w:rsidR="001C2291" w:rsidRDefault="00285465" w:rsidP="00ED1F29">
            <w:pPr>
              <w:jc w:val="center"/>
              <w:rPr>
                <w:lang w:val="en-US"/>
              </w:rPr>
            </w:pPr>
            <w:r>
              <w:rPr>
                <w:lang w:val="en-US"/>
              </w:rPr>
              <w:t>23,98</w:t>
            </w:r>
          </w:p>
        </w:tc>
        <w:tc>
          <w:tcPr>
            <w:tcW w:w="2372" w:type="dxa"/>
          </w:tcPr>
          <w:p w14:paraId="3D63F3C0" w14:textId="77777777" w:rsidR="001C2291" w:rsidRDefault="001C2291" w:rsidP="00ED1F29">
            <w:pPr>
              <w:jc w:val="center"/>
              <w:rPr>
                <w:lang w:val="en-US"/>
              </w:rPr>
            </w:pPr>
            <w:r w:rsidRPr="001C2291">
              <w:rPr>
                <w:lang w:val="en-US"/>
              </w:rPr>
              <w:t>Kg</w:t>
            </w:r>
          </w:p>
        </w:tc>
      </w:tr>
      <w:tr w:rsidR="001C2291" w14:paraId="45E6216A" w14:textId="77777777" w:rsidTr="00ED1F29">
        <w:trPr>
          <w:trHeight w:val="356"/>
          <w:jc w:val="center"/>
        </w:trPr>
        <w:tc>
          <w:tcPr>
            <w:tcW w:w="2372" w:type="dxa"/>
            <w:shd w:val="clear" w:color="auto" w:fill="FFFF00"/>
          </w:tcPr>
          <w:p w14:paraId="7301D1E9" w14:textId="77777777" w:rsidR="001C2291" w:rsidRDefault="001C2291" w:rsidP="00ED1F29">
            <w:pPr>
              <w:jc w:val="center"/>
              <w:rPr>
                <w:lang w:val="en-US"/>
              </w:rPr>
            </w:pPr>
            <w:r w:rsidRPr="001C2291">
              <w:rPr>
                <w:lang w:val="en-US"/>
              </w:rPr>
              <w:t>NMVOC</w:t>
            </w:r>
          </w:p>
        </w:tc>
        <w:tc>
          <w:tcPr>
            <w:tcW w:w="2372" w:type="dxa"/>
            <w:shd w:val="clear" w:color="auto" w:fill="DDDDDD" w:themeFill="accent1"/>
          </w:tcPr>
          <w:p w14:paraId="27DED214" w14:textId="77777777" w:rsidR="001C2291" w:rsidRPr="00F215A5" w:rsidRDefault="00285465" w:rsidP="00ED1F29">
            <w:pPr>
              <w:jc w:val="center"/>
            </w:pPr>
            <w:r>
              <w:rPr>
                <w:lang w:val="en-US"/>
              </w:rPr>
              <w:t>20,54</w:t>
            </w:r>
          </w:p>
        </w:tc>
        <w:tc>
          <w:tcPr>
            <w:tcW w:w="2372" w:type="dxa"/>
          </w:tcPr>
          <w:p w14:paraId="2A2E1B9D" w14:textId="77777777" w:rsidR="001C2291" w:rsidRDefault="001C2291" w:rsidP="00ED1F29">
            <w:pPr>
              <w:jc w:val="center"/>
              <w:rPr>
                <w:lang w:val="en-US"/>
              </w:rPr>
            </w:pPr>
            <w:r w:rsidRPr="001C2291">
              <w:rPr>
                <w:lang w:val="en-US"/>
              </w:rPr>
              <w:t>Kg</w:t>
            </w:r>
          </w:p>
        </w:tc>
      </w:tr>
    </w:tbl>
    <w:p w14:paraId="289CAF02" w14:textId="5B22CAA6" w:rsidR="001C2291" w:rsidRPr="00ED1F29" w:rsidRDefault="00ED1F29" w:rsidP="00ED1F29">
      <w:pPr>
        <w:jc w:val="center"/>
      </w:pPr>
      <w:r>
        <w:t>Πίνακας 29: Εκπομπές από την παραγωγή χάλυβα στη φάση της συντήρησης</w:t>
      </w:r>
    </w:p>
    <w:p w14:paraId="1DF2AEDA" w14:textId="11C5723E" w:rsidR="00A56520" w:rsidRPr="00D05628" w:rsidRDefault="00D8696E" w:rsidP="00B765E2">
      <w:pPr>
        <w:pStyle w:val="Heading3"/>
      </w:pPr>
      <w:bookmarkStart w:id="49" w:name="_Toc17398549"/>
      <w:r>
        <w:t xml:space="preserve">             </w:t>
      </w:r>
      <w:r w:rsidRPr="00D8696E">
        <w:rPr>
          <w:color w:val="000000" w:themeColor="text1"/>
        </w:rPr>
        <w:t xml:space="preserve">6.3.2 </w:t>
      </w:r>
      <w:r w:rsidR="00A56520" w:rsidRPr="00D8696E">
        <w:rPr>
          <w:color w:val="000000" w:themeColor="text1"/>
        </w:rPr>
        <w:t>Συγκόλληση χάλυβα</w:t>
      </w:r>
      <w:bookmarkEnd w:id="49"/>
    </w:p>
    <w:p w14:paraId="022AB3D8" w14:textId="77777777" w:rsidR="00A56520" w:rsidRDefault="00A56520" w:rsidP="00D05628">
      <w:r>
        <w:t>Στον παρακάτω πίνακα παρουσιάζονται οι εκπομπές από την συγκόλληση στη φάση της συντήρησης.</w:t>
      </w:r>
    </w:p>
    <w:tbl>
      <w:tblPr>
        <w:tblStyle w:val="TableGrid"/>
        <w:tblW w:w="0" w:type="auto"/>
        <w:jc w:val="center"/>
        <w:tblLook w:val="04A0" w:firstRow="1" w:lastRow="0" w:firstColumn="1" w:lastColumn="0" w:noHBand="0" w:noVBand="1"/>
      </w:tblPr>
      <w:tblGrid>
        <w:gridCol w:w="2028"/>
        <w:gridCol w:w="2028"/>
        <w:gridCol w:w="2028"/>
      </w:tblGrid>
      <w:tr w:rsidR="0093720D" w14:paraId="417E7D9F" w14:textId="77777777" w:rsidTr="0093720D">
        <w:trPr>
          <w:trHeight w:val="292"/>
          <w:jc w:val="center"/>
        </w:trPr>
        <w:tc>
          <w:tcPr>
            <w:tcW w:w="6084" w:type="dxa"/>
            <w:gridSpan w:val="3"/>
            <w:shd w:val="clear" w:color="auto" w:fill="FFFF00"/>
          </w:tcPr>
          <w:p w14:paraId="5B3954FE" w14:textId="597E006F" w:rsidR="0093720D" w:rsidRDefault="0093720D" w:rsidP="0093720D">
            <w:pPr>
              <w:jc w:val="center"/>
            </w:pPr>
            <w:r w:rsidRPr="00D05628">
              <w:t>Emissions from steel welding</w:t>
            </w:r>
          </w:p>
        </w:tc>
      </w:tr>
      <w:tr w:rsidR="00D05628" w14:paraId="5D0804D4" w14:textId="77777777" w:rsidTr="0093720D">
        <w:trPr>
          <w:trHeight w:val="282"/>
          <w:jc w:val="center"/>
        </w:trPr>
        <w:tc>
          <w:tcPr>
            <w:tcW w:w="2028" w:type="dxa"/>
            <w:shd w:val="clear" w:color="auto" w:fill="FFFF00"/>
          </w:tcPr>
          <w:p w14:paraId="2CA62570" w14:textId="77777777" w:rsidR="00D05628" w:rsidRDefault="00D05628" w:rsidP="0093720D">
            <w:pPr>
              <w:jc w:val="center"/>
            </w:pPr>
            <w:r w:rsidRPr="00D05628">
              <w:t>CO2</w:t>
            </w:r>
          </w:p>
        </w:tc>
        <w:tc>
          <w:tcPr>
            <w:tcW w:w="2028" w:type="dxa"/>
            <w:shd w:val="clear" w:color="auto" w:fill="DDDDDD" w:themeFill="accent1"/>
          </w:tcPr>
          <w:p w14:paraId="7CF70A02" w14:textId="77777777" w:rsidR="00D05628" w:rsidRDefault="00D05628" w:rsidP="0093720D">
            <w:pPr>
              <w:jc w:val="center"/>
            </w:pPr>
            <w:r>
              <w:t>7754</w:t>
            </w:r>
          </w:p>
        </w:tc>
        <w:tc>
          <w:tcPr>
            <w:tcW w:w="2028" w:type="dxa"/>
          </w:tcPr>
          <w:p w14:paraId="2C47E424" w14:textId="77777777" w:rsidR="00D05628" w:rsidRDefault="00D05628" w:rsidP="0093720D">
            <w:pPr>
              <w:jc w:val="center"/>
            </w:pPr>
            <w:r w:rsidRPr="00D05628">
              <w:t>Kg</w:t>
            </w:r>
          </w:p>
        </w:tc>
      </w:tr>
      <w:tr w:rsidR="00D05628" w14:paraId="504A242E" w14:textId="77777777" w:rsidTr="0093720D">
        <w:trPr>
          <w:trHeight w:val="292"/>
          <w:jc w:val="center"/>
        </w:trPr>
        <w:tc>
          <w:tcPr>
            <w:tcW w:w="2028" w:type="dxa"/>
            <w:shd w:val="clear" w:color="auto" w:fill="FFFF00"/>
          </w:tcPr>
          <w:p w14:paraId="17AE2B5C" w14:textId="77777777" w:rsidR="00D05628" w:rsidRDefault="00D05628" w:rsidP="0093720D">
            <w:pPr>
              <w:jc w:val="center"/>
            </w:pPr>
            <w:r w:rsidRPr="00D05628">
              <w:t>CO</w:t>
            </w:r>
          </w:p>
        </w:tc>
        <w:tc>
          <w:tcPr>
            <w:tcW w:w="2028" w:type="dxa"/>
            <w:shd w:val="clear" w:color="auto" w:fill="DDDDDD" w:themeFill="accent1"/>
          </w:tcPr>
          <w:p w14:paraId="0FC222F2" w14:textId="77777777" w:rsidR="00D05628" w:rsidRDefault="00D05628" w:rsidP="0093720D">
            <w:pPr>
              <w:jc w:val="center"/>
            </w:pPr>
            <w:r>
              <w:t>8,22</w:t>
            </w:r>
          </w:p>
        </w:tc>
        <w:tc>
          <w:tcPr>
            <w:tcW w:w="2028" w:type="dxa"/>
          </w:tcPr>
          <w:p w14:paraId="25C34C12" w14:textId="77777777" w:rsidR="00D05628" w:rsidRDefault="00D05628" w:rsidP="0093720D">
            <w:pPr>
              <w:jc w:val="center"/>
            </w:pPr>
            <w:r w:rsidRPr="00D05628">
              <w:t>Kg</w:t>
            </w:r>
          </w:p>
        </w:tc>
      </w:tr>
      <w:tr w:rsidR="00D05628" w14:paraId="648F3039" w14:textId="77777777" w:rsidTr="0093720D">
        <w:trPr>
          <w:trHeight w:val="282"/>
          <w:jc w:val="center"/>
        </w:trPr>
        <w:tc>
          <w:tcPr>
            <w:tcW w:w="2028" w:type="dxa"/>
            <w:shd w:val="clear" w:color="auto" w:fill="FFFF00"/>
          </w:tcPr>
          <w:p w14:paraId="475AEA27" w14:textId="77777777" w:rsidR="00D05628" w:rsidRDefault="00D05628" w:rsidP="0093720D">
            <w:pPr>
              <w:jc w:val="center"/>
            </w:pPr>
            <w:r w:rsidRPr="00D05628">
              <w:t>CH4</w:t>
            </w:r>
          </w:p>
        </w:tc>
        <w:tc>
          <w:tcPr>
            <w:tcW w:w="2028" w:type="dxa"/>
            <w:shd w:val="clear" w:color="auto" w:fill="DDDDDD" w:themeFill="accent1"/>
          </w:tcPr>
          <w:p w14:paraId="05D5B429" w14:textId="77777777" w:rsidR="00D05628" w:rsidRDefault="00D05628" w:rsidP="0093720D">
            <w:pPr>
              <w:jc w:val="center"/>
            </w:pPr>
            <w:r>
              <w:t>0,89</w:t>
            </w:r>
          </w:p>
        </w:tc>
        <w:tc>
          <w:tcPr>
            <w:tcW w:w="2028" w:type="dxa"/>
          </w:tcPr>
          <w:p w14:paraId="726D4223" w14:textId="77777777" w:rsidR="00D05628" w:rsidRDefault="00D05628" w:rsidP="0093720D">
            <w:pPr>
              <w:jc w:val="center"/>
            </w:pPr>
            <w:r w:rsidRPr="00D05628">
              <w:t>Kg</w:t>
            </w:r>
          </w:p>
        </w:tc>
      </w:tr>
      <w:tr w:rsidR="00D05628" w14:paraId="76730CF3" w14:textId="77777777" w:rsidTr="0093720D">
        <w:trPr>
          <w:trHeight w:val="292"/>
          <w:jc w:val="center"/>
        </w:trPr>
        <w:tc>
          <w:tcPr>
            <w:tcW w:w="2028" w:type="dxa"/>
            <w:shd w:val="clear" w:color="auto" w:fill="FFFF00"/>
          </w:tcPr>
          <w:p w14:paraId="6439F01E" w14:textId="77777777" w:rsidR="00D05628" w:rsidRDefault="00D05628" w:rsidP="0093720D">
            <w:pPr>
              <w:jc w:val="center"/>
            </w:pPr>
            <w:r w:rsidRPr="00D05628">
              <w:t>NOx</w:t>
            </w:r>
          </w:p>
        </w:tc>
        <w:tc>
          <w:tcPr>
            <w:tcW w:w="2028" w:type="dxa"/>
            <w:shd w:val="clear" w:color="auto" w:fill="DDDDDD" w:themeFill="accent1"/>
          </w:tcPr>
          <w:p w14:paraId="1DBDA0F1" w14:textId="77777777" w:rsidR="00D05628" w:rsidRDefault="00D05628" w:rsidP="0093720D">
            <w:pPr>
              <w:jc w:val="center"/>
            </w:pPr>
            <w:r>
              <w:t>3,15</w:t>
            </w:r>
          </w:p>
        </w:tc>
        <w:tc>
          <w:tcPr>
            <w:tcW w:w="2028" w:type="dxa"/>
          </w:tcPr>
          <w:p w14:paraId="0ED40290" w14:textId="77777777" w:rsidR="00D05628" w:rsidRDefault="00D05628" w:rsidP="0093720D">
            <w:pPr>
              <w:jc w:val="center"/>
            </w:pPr>
            <w:r w:rsidRPr="00D05628">
              <w:t>Kg</w:t>
            </w:r>
          </w:p>
        </w:tc>
      </w:tr>
      <w:tr w:rsidR="00D05628" w14:paraId="7214CE7B" w14:textId="77777777" w:rsidTr="0093720D">
        <w:trPr>
          <w:trHeight w:val="282"/>
          <w:jc w:val="center"/>
        </w:trPr>
        <w:tc>
          <w:tcPr>
            <w:tcW w:w="2028" w:type="dxa"/>
            <w:shd w:val="clear" w:color="auto" w:fill="FFFF00"/>
          </w:tcPr>
          <w:p w14:paraId="36C4C0C9" w14:textId="77777777" w:rsidR="00D05628" w:rsidRDefault="00D05628" w:rsidP="0093720D">
            <w:pPr>
              <w:jc w:val="center"/>
            </w:pPr>
            <w:r w:rsidRPr="00D05628">
              <w:t>PM (all)</w:t>
            </w:r>
          </w:p>
        </w:tc>
        <w:tc>
          <w:tcPr>
            <w:tcW w:w="2028" w:type="dxa"/>
            <w:shd w:val="clear" w:color="auto" w:fill="DDDDDD" w:themeFill="accent1"/>
          </w:tcPr>
          <w:p w14:paraId="3524B843" w14:textId="77777777" w:rsidR="00D05628" w:rsidRDefault="00D05628" w:rsidP="0093720D">
            <w:pPr>
              <w:jc w:val="center"/>
            </w:pPr>
            <w:r>
              <w:t>5,55</w:t>
            </w:r>
          </w:p>
        </w:tc>
        <w:tc>
          <w:tcPr>
            <w:tcW w:w="2028" w:type="dxa"/>
          </w:tcPr>
          <w:p w14:paraId="5CBDA2A0" w14:textId="77777777" w:rsidR="00D05628" w:rsidRDefault="00D05628" w:rsidP="0093720D">
            <w:pPr>
              <w:jc w:val="center"/>
            </w:pPr>
            <w:r w:rsidRPr="00D05628">
              <w:t>Kg</w:t>
            </w:r>
          </w:p>
        </w:tc>
      </w:tr>
      <w:tr w:rsidR="00D05628" w14:paraId="3441D47F" w14:textId="77777777" w:rsidTr="0093720D">
        <w:trPr>
          <w:trHeight w:val="292"/>
          <w:jc w:val="center"/>
        </w:trPr>
        <w:tc>
          <w:tcPr>
            <w:tcW w:w="2028" w:type="dxa"/>
            <w:shd w:val="clear" w:color="auto" w:fill="FFFF00"/>
          </w:tcPr>
          <w:p w14:paraId="23423647" w14:textId="77777777" w:rsidR="00D05628" w:rsidRDefault="00D05628" w:rsidP="0093720D">
            <w:pPr>
              <w:jc w:val="center"/>
            </w:pPr>
            <w:r w:rsidRPr="00D05628">
              <w:t>SOx</w:t>
            </w:r>
          </w:p>
        </w:tc>
        <w:tc>
          <w:tcPr>
            <w:tcW w:w="2028" w:type="dxa"/>
            <w:shd w:val="clear" w:color="auto" w:fill="DDDDDD" w:themeFill="accent1"/>
          </w:tcPr>
          <w:p w14:paraId="3E29035B" w14:textId="77777777" w:rsidR="00D05628" w:rsidRDefault="00D05628" w:rsidP="0093720D">
            <w:pPr>
              <w:jc w:val="center"/>
            </w:pPr>
            <w:r>
              <w:t>53,87</w:t>
            </w:r>
          </w:p>
        </w:tc>
        <w:tc>
          <w:tcPr>
            <w:tcW w:w="2028" w:type="dxa"/>
          </w:tcPr>
          <w:p w14:paraId="4672916D" w14:textId="77777777" w:rsidR="00D05628" w:rsidRDefault="00D05628" w:rsidP="0093720D">
            <w:pPr>
              <w:jc w:val="center"/>
            </w:pPr>
            <w:r w:rsidRPr="00D05628">
              <w:t>Kg</w:t>
            </w:r>
          </w:p>
        </w:tc>
      </w:tr>
      <w:tr w:rsidR="00D05628" w14:paraId="5131292C" w14:textId="77777777" w:rsidTr="0093720D">
        <w:trPr>
          <w:trHeight w:val="292"/>
          <w:jc w:val="center"/>
        </w:trPr>
        <w:tc>
          <w:tcPr>
            <w:tcW w:w="2028" w:type="dxa"/>
            <w:shd w:val="clear" w:color="auto" w:fill="FFFF00"/>
          </w:tcPr>
          <w:p w14:paraId="5C81D411" w14:textId="77777777" w:rsidR="00D05628" w:rsidRDefault="00D05628" w:rsidP="0093720D">
            <w:pPr>
              <w:jc w:val="center"/>
            </w:pPr>
            <w:r w:rsidRPr="00D05628">
              <w:t>NMVOC</w:t>
            </w:r>
          </w:p>
        </w:tc>
        <w:tc>
          <w:tcPr>
            <w:tcW w:w="2028" w:type="dxa"/>
            <w:shd w:val="clear" w:color="auto" w:fill="DDDDDD" w:themeFill="accent1"/>
          </w:tcPr>
          <w:p w14:paraId="7BB17866" w14:textId="77777777" w:rsidR="00D05628" w:rsidRDefault="00D05628" w:rsidP="0093720D">
            <w:pPr>
              <w:jc w:val="center"/>
            </w:pPr>
            <w:r>
              <w:t>2,87</w:t>
            </w:r>
          </w:p>
        </w:tc>
        <w:tc>
          <w:tcPr>
            <w:tcW w:w="2028" w:type="dxa"/>
          </w:tcPr>
          <w:p w14:paraId="6264D44B" w14:textId="77777777" w:rsidR="00D05628" w:rsidRDefault="00D05628" w:rsidP="0093720D">
            <w:pPr>
              <w:jc w:val="center"/>
            </w:pPr>
            <w:r w:rsidRPr="00D05628">
              <w:t>Kg</w:t>
            </w:r>
          </w:p>
        </w:tc>
      </w:tr>
    </w:tbl>
    <w:p w14:paraId="66055459" w14:textId="02A66043" w:rsidR="00D05628" w:rsidRPr="00D05628" w:rsidRDefault="0093720D" w:rsidP="0093720D">
      <w:pPr>
        <w:jc w:val="center"/>
      </w:pPr>
      <w:r>
        <w:t xml:space="preserve">Πίνακας </w:t>
      </w:r>
      <w:r>
        <w:rPr>
          <w:rFonts w:cs="Times New Roman"/>
        </w:rPr>
        <w:t>30</w:t>
      </w:r>
      <w:r>
        <w:t>: Εκπομπές από τη συγκόλληση του χάλυβα στη φάση της συντήρησης</w:t>
      </w:r>
    </w:p>
    <w:p w14:paraId="7581D297" w14:textId="5C13C433" w:rsidR="00A56520" w:rsidRPr="0075362D" w:rsidRDefault="00D8696E" w:rsidP="00FB2EB4">
      <w:pPr>
        <w:pStyle w:val="Heading3"/>
      </w:pPr>
      <w:bookmarkStart w:id="50" w:name="_Toc17398550"/>
      <w:r>
        <w:lastRenderedPageBreak/>
        <w:t xml:space="preserve">             </w:t>
      </w:r>
      <w:r w:rsidRPr="00D8696E">
        <w:rPr>
          <w:color w:val="000000" w:themeColor="text1"/>
        </w:rPr>
        <w:t xml:space="preserve">6.3.3 </w:t>
      </w:r>
      <w:r w:rsidR="00A56520" w:rsidRPr="00D8696E">
        <w:rPr>
          <w:color w:val="000000" w:themeColor="text1"/>
        </w:rPr>
        <w:t>Κοπή χάλυβα</w:t>
      </w:r>
      <w:bookmarkEnd w:id="50"/>
    </w:p>
    <w:p w14:paraId="7D4BAA6E" w14:textId="055A1740" w:rsidR="0075362D" w:rsidRDefault="00A56520" w:rsidP="0075362D">
      <w:r>
        <w:t>Ο παρακάτω πίνακας παρουσιάζει τις εκπομπές που παράγονται από την κοπή του χάλυβα στη φάση της συντήρησης.</w:t>
      </w:r>
    </w:p>
    <w:p w14:paraId="5AD62DC1" w14:textId="3086830E" w:rsidR="00A56520" w:rsidRDefault="00A56520" w:rsidP="00A56520">
      <w:pPr>
        <w:autoSpaceDE w:val="0"/>
        <w:autoSpaceDN w:val="0"/>
        <w:adjustRightInd w:val="0"/>
        <w:spacing w:after="0" w:line="240" w:lineRule="auto"/>
        <w:rPr>
          <w:rFonts w:cs="Calibri,Bold"/>
          <w:b/>
          <w:bCs/>
          <w:color w:val="00009A"/>
        </w:rPr>
      </w:pPr>
    </w:p>
    <w:tbl>
      <w:tblPr>
        <w:tblStyle w:val="TableGrid"/>
        <w:tblW w:w="0" w:type="auto"/>
        <w:jc w:val="center"/>
        <w:tblLook w:val="04A0" w:firstRow="1" w:lastRow="0" w:firstColumn="1" w:lastColumn="0" w:noHBand="0" w:noVBand="1"/>
      </w:tblPr>
      <w:tblGrid>
        <w:gridCol w:w="2110"/>
        <w:gridCol w:w="2111"/>
        <w:gridCol w:w="2111"/>
      </w:tblGrid>
      <w:tr w:rsidR="004307BD" w14:paraId="1AE7B72E" w14:textId="77777777" w:rsidTr="004307BD">
        <w:trPr>
          <w:trHeight w:val="277"/>
          <w:jc w:val="center"/>
        </w:trPr>
        <w:tc>
          <w:tcPr>
            <w:tcW w:w="6332" w:type="dxa"/>
            <w:gridSpan w:val="3"/>
            <w:shd w:val="clear" w:color="auto" w:fill="FFFF00"/>
          </w:tcPr>
          <w:p w14:paraId="5F42A603" w14:textId="3544C98E" w:rsidR="004307BD" w:rsidRDefault="004307BD" w:rsidP="004307BD">
            <w:pPr>
              <w:jc w:val="center"/>
            </w:pPr>
            <w:r w:rsidRPr="0075362D">
              <w:t>Emissions from steel cutting</w:t>
            </w:r>
          </w:p>
        </w:tc>
      </w:tr>
      <w:tr w:rsidR="0075362D" w14:paraId="2E5CB71E" w14:textId="77777777" w:rsidTr="004307BD">
        <w:trPr>
          <w:trHeight w:val="286"/>
          <w:jc w:val="center"/>
        </w:trPr>
        <w:tc>
          <w:tcPr>
            <w:tcW w:w="2110" w:type="dxa"/>
            <w:shd w:val="clear" w:color="auto" w:fill="FFFF00"/>
          </w:tcPr>
          <w:p w14:paraId="466B1D60" w14:textId="77777777" w:rsidR="0075362D" w:rsidRDefault="0075362D" w:rsidP="004307BD">
            <w:pPr>
              <w:jc w:val="center"/>
            </w:pPr>
            <w:r w:rsidRPr="0075362D">
              <w:t>CO2</w:t>
            </w:r>
          </w:p>
        </w:tc>
        <w:tc>
          <w:tcPr>
            <w:tcW w:w="2111" w:type="dxa"/>
            <w:shd w:val="clear" w:color="auto" w:fill="DDDDDD" w:themeFill="accent1"/>
          </w:tcPr>
          <w:p w14:paraId="1652D886" w14:textId="77777777" w:rsidR="0075362D" w:rsidRDefault="0075362D" w:rsidP="004307BD">
            <w:pPr>
              <w:jc w:val="center"/>
            </w:pPr>
            <w:r>
              <w:t>7278,35</w:t>
            </w:r>
          </w:p>
        </w:tc>
        <w:tc>
          <w:tcPr>
            <w:tcW w:w="2111" w:type="dxa"/>
          </w:tcPr>
          <w:p w14:paraId="03494EB2" w14:textId="77777777" w:rsidR="0075362D" w:rsidRDefault="0075362D" w:rsidP="004307BD">
            <w:pPr>
              <w:jc w:val="center"/>
            </w:pPr>
            <w:r w:rsidRPr="0075362D">
              <w:t>Kg</w:t>
            </w:r>
          </w:p>
        </w:tc>
      </w:tr>
      <w:tr w:rsidR="0075362D" w14:paraId="12696A52" w14:textId="77777777" w:rsidTr="004307BD">
        <w:trPr>
          <w:trHeight w:val="277"/>
          <w:jc w:val="center"/>
        </w:trPr>
        <w:tc>
          <w:tcPr>
            <w:tcW w:w="2110" w:type="dxa"/>
            <w:shd w:val="clear" w:color="auto" w:fill="FFFF00"/>
          </w:tcPr>
          <w:p w14:paraId="35E9B312" w14:textId="77777777" w:rsidR="0075362D" w:rsidRDefault="0075362D" w:rsidP="004307BD">
            <w:pPr>
              <w:jc w:val="center"/>
            </w:pPr>
            <w:r w:rsidRPr="0075362D">
              <w:t>CO</w:t>
            </w:r>
          </w:p>
        </w:tc>
        <w:tc>
          <w:tcPr>
            <w:tcW w:w="2111" w:type="dxa"/>
            <w:shd w:val="clear" w:color="auto" w:fill="DDDDDD" w:themeFill="accent1"/>
          </w:tcPr>
          <w:p w14:paraId="61879AB8" w14:textId="77777777" w:rsidR="0075362D" w:rsidRDefault="0075362D" w:rsidP="004307BD">
            <w:pPr>
              <w:jc w:val="center"/>
            </w:pPr>
            <w:r>
              <w:t>6,98</w:t>
            </w:r>
          </w:p>
        </w:tc>
        <w:tc>
          <w:tcPr>
            <w:tcW w:w="2111" w:type="dxa"/>
          </w:tcPr>
          <w:p w14:paraId="2A47753D" w14:textId="77777777" w:rsidR="0075362D" w:rsidRDefault="0075362D" w:rsidP="004307BD">
            <w:pPr>
              <w:jc w:val="center"/>
            </w:pPr>
            <w:r w:rsidRPr="0075362D">
              <w:t>Kg</w:t>
            </w:r>
          </w:p>
        </w:tc>
      </w:tr>
      <w:tr w:rsidR="0075362D" w14:paraId="5528ABBA" w14:textId="77777777" w:rsidTr="004307BD">
        <w:trPr>
          <w:trHeight w:val="286"/>
          <w:jc w:val="center"/>
        </w:trPr>
        <w:tc>
          <w:tcPr>
            <w:tcW w:w="2110" w:type="dxa"/>
            <w:shd w:val="clear" w:color="auto" w:fill="FFFF00"/>
          </w:tcPr>
          <w:p w14:paraId="7120985D" w14:textId="77777777" w:rsidR="0075362D" w:rsidRDefault="0075362D" w:rsidP="004307BD">
            <w:pPr>
              <w:jc w:val="center"/>
            </w:pPr>
            <w:r w:rsidRPr="0075362D">
              <w:t>CH4</w:t>
            </w:r>
          </w:p>
        </w:tc>
        <w:tc>
          <w:tcPr>
            <w:tcW w:w="2111" w:type="dxa"/>
            <w:shd w:val="clear" w:color="auto" w:fill="DDDDDD" w:themeFill="accent1"/>
          </w:tcPr>
          <w:p w14:paraId="0A821A0E" w14:textId="77777777" w:rsidR="0075362D" w:rsidRDefault="0075362D" w:rsidP="004307BD">
            <w:pPr>
              <w:jc w:val="center"/>
            </w:pPr>
            <w:r>
              <w:t>0,96</w:t>
            </w:r>
          </w:p>
        </w:tc>
        <w:tc>
          <w:tcPr>
            <w:tcW w:w="2111" w:type="dxa"/>
          </w:tcPr>
          <w:p w14:paraId="3C2E3EB6" w14:textId="77777777" w:rsidR="0075362D" w:rsidRDefault="0075362D" w:rsidP="004307BD">
            <w:pPr>
              <w:jc w:val="center"/>
            </w:pPr>
            <w:r w:rsidRPr="0075362D">
              <w:t>Kg</w:t>
            </w:r>
          </w:p>
        </w:tc>
      </w:tr>
      <w:tr w:rsidR="0075362D" w14:paraId="30CA2635" w14:textId="77777777" w:rsidTr="004307BD">
        <w:trPr>
          <w:trHeight w:val="277"/>
          <w:jc w:val="center"/>
        </w:trPr>
        <w:tc>
          <w:tcPr>
            <w:tcW w:w="2110" w:type="dxa"/>
            <w:shd w:val="clear" w:color="auto" w:fill="FFFF00"/>
          </w:tcPr>
          <w:p w14:paraId="1450CFB8" w14:textId="77777777" w:rsidR="0075362D" w:rsidRDefault="0075362D" w:rsidP="004307BD">
            <w:pPr>
              <w:jc w:val="center"/>
            </w:pPr>
            <w:r w:rsidRPr="0075362D">
              <w:t>NOx</w:t>
            </w:r>
          </w:p>
        </w:tc>
        <w:tc>
          <w:tcPr>
            <w:tcW w:w="2111" w:type="dxa"/>
            <w:shd w:val="clear" w:color="auto" w:fill="DDDDDD" w:themeFill="accent1"/>
          </w:tcPr>
          <w:p w14:paraId="7B3D94D1" w14:textId="77777777" w:rsidR="0075362D" w:rsidRDefault="0075362D" w:rsidP="004307BD">
            <w:pPr>
              <w:jc w:val="center"/>
            </w:pPr>
            <w:r>
              <w:t>3,25</w:t>
            </w:r>
          </w:p>
        </w:tc>
        <w:tc>
          <w:tcPr>
            <w:tcW w:w="2111" w:type="dxa"/>
          </w:tcPr>
          <w:p w14:paraId="04830101" w14:textId="77777777" w:rsidR="0075362D" w:rsidRDefault="0075362D" w:rsidP="004307BD">
            <w:pPr>
              <w:jc w:val="center"/>
            </w:pPr>
            <w:r w:rsidRPr="0075362D">
              <w:t>Kg</w:t>
            </w:r>
          </w:p>
        </w:tc>
      </w:tr>
      <w:tr w:rsidR="0075362D" w14:paraId="0060D176" w14:textId="77777777" w:rsidTr="004307BD">
        <w:trPr>
          <w:trHeight w:val="286"/>
          <w:jc w:val="center"/>
        </w:trPr>
        <w:tc>
          <w:tcPr>
            <w:tcW w:w="2110" w:type="dxa"/>
            <w:shd w:val="clear" w:color="auto" w:fill="FFFF00"/>
          </w:tcPr>
          <w:p w14:paraId="5628847D" w14:textId="77777777" w:rsidR="0075362D" w:rsidRDefault="0075362D" w:rsidP="004307BD">
            <w:pPr>
              <w:jc w:val="center"/>
            </w:pPr>
            <w:r w:rsidRPr="0075362D">
              <w:t>PM (all)</w:t>
            </w:r>
          </w:p>
        </w:tc>
        <w:tc>
          <w:tcPr>
            <w:tcW w:w="2111" w:type="dxa"/>
            <w:shd w:val="clear" w:color="auto" w:fill="DDDDDD" w:themeFill="accent1"/>
          </w:tcPr>
          <w:p w14:paraId="6B6F82F4" w14:textId="77777777" w:rsidR="0075362D" w:rsidRDefault="0075362D" w:rsidP="004307BD">
            <w:pPr>
              <w:jc w:val="center"/>
            </w:pPr>
            <w:r>
              <w:t>5,76</w:t>
            </w:r>
          </w:p>
        </w:tc>
        <w:tc>
          <w:tcPr>
            <w:tcW w:w="2111" w:type="dxa"/>
          </w:tcPr>
          <w:p w14:paraId="2FFFB8C9" w14:textId="77777777" w:rsidR="0075362D" w:rsidRDefault="0075362D" w:rsidP="004307BD">
            <w:pPr>
              <w:jc w:val="center"/>
            </w:pPr>
            <w:r w:rsidRPr="0075362D">
              <w:t>Kg</w:t>
            </w:r>
          </w:p>
        </w:tc>
      </w:tr>
      <w:tr w:rsidR="0075362D" w14:paraId="4415F86E" w14:textId="77777777" w:rsidTr="004307BD">
        <w:trPr>
          <w:trHeight w:val="286"/>
          <w:jc w:val="center"/>
        </w:trPr>
        <w:tc>
          <w:tcPr>
            <w:tcW w:w="2110" w:type="dxa"/>
            <w:shd w:val="clear" w:color="auto" w:fill="FFFF00"/>
          </w:tcPr>
          <w:p w14:paraId="1D505890" w14:textId="77777777" w:rsidR="0075362D" w:rsidRDefault="0075362D" w:rsidP="004307BD">
            <w:pPr>
              <w:jc w:val="center"/>
            </w:pPr>
            <w:r w:rsidRPr="0075362D">
              <w:t>SOx</w:t>
            </w:r>
          </w:p>
        </w:tc>
        <w:tc>
          <w:tcPr>
            <w:tcW w:w="2111" w:type="dxa"/>
            <w:shd w:val="clear" w:color="auto" w:fill="DDDDDD" w:themeFill="accent1"/>
          </w:tcPr>
          <w:p w14:paraId="2E6244BD" w14:textId="77777777" w:rsidR="0075362D" w:rsidRDefault="0075362D" w:rsidP="004307BD">
            <w:pPr>
              <w:jc w:val="center"/>
            </w:pPr>
            <w:r>
              <w:t>54,78</w:t>
            </w:r>
          </w:p>
        </w:tc>
        <w:tc>
          <w:tcPr>
            <w:tcW w:w="2111" w:type="dxa"/>
          </w:tcPr>
          <w:p w14:paraId="0AF3BFE9" w14:textId="77777777" w:rsidR="0075362D" w:rsidRDefault="0075362D" w:rsidP="004307BD">
            <w:pPr>
              <w:jc w:val="center"/>
            </w:pPr>
            <w:r w:rsidRPr="0075362D">
              <w:t>Kg</w:t>
            </w:r>
          </w:p>
        </w:tc>
      </w:tr>
      <w:tr w:rsidR="0075362D" w14:paraId="2B3D1B35" w14:textId="77777777" w:rsidTr="004307BD">
        <w:trPr>
          <w:trHeight w:val="277"/>
          <w:jc w:val="center"/>
        </w:trPr>
        <w:tc>
          <w:tcPr>
            <w:tcW w:w="2110" w:type="dxa"/>
            <w:shd w:val="clear" w:color="auto" w:fill="FFFF00"/>
          </w:tcPr>
          <w:p w14:paraId="19E862F0" w14:textId="77777777" w:rsidR="0075362D" w:rsidRDefault="0075362D" w:rsidP="004307BD">
            <w:pPr>
              <w:jc w:val="center"/>
            </w:pPr>
            <w:r w:rsidRPr="0075362D">
              <w:t>NMVOC</w:t>
            </w:r>
          </w:p>
        </w:tc>
        <w:tc>
          <w:tcPr>
            <w:tcW w:w="2111" w:type="dxa"/>
            <w:shd w:val="clear" w:color="auto" w:fill="DDDDDD" w:themeFill="accent1"/>
          </w:tcPr>
          <w:p w14:paraId="032855E7" w14:textId="77777777" w:rsidR="0075362D" w:rsidRDefault="0075362D" w:rsidP="004307BD">
            <w:pPr>
              <w:jc w:val="center"/>
            </w:pPr>
            <w:r>
              <w:t>3,56</w:t>
            </w:r>
          </w:p>
        </w:tc>
        <w:tc>
          <w:tcPr>
            <w:tcW w:w="2111" w:type="dxa"/>
          </w:tcPr>
          <w:p w14:paraId="3D7421AF" w14:textId="77777777" w:rsidR="0075362D" w:rsidRDefault="0075362D" w:rsidP="004307BD">
            <w:pPr>
              <w:jc w:val="center"/>
            </w:pPr>
            <w:r w:rsidRPr="0075362D">
              <w:t>Kg</w:t>
            </w:r>
          </w:p>
        </w:tc>
      </w:tr>
    </w:tbl>
    <w:p w14:paraId="6249888F" w14:textId="73C58413" w:rsidR="0075362D" w:rsidRPr="0075362D" w:rsidRDefault="004307BD" w:rsidP="004307BD">
      <w:pPr>
        <w:jc w:val="center"/>
      </w:pPr>
      <w:r>
        <w:t xml:space="preserve">Πίνακας </w:t>
      </w:r>
      <w:r>
        <w:rPr>
          <w:rFonts w:cs="Times New Roman"/>
        </w:rPr>
        <w:t>31</w:t>
      </w:r>
      <w:r>
        <w:t>: Εκπομπές από την κοπή του χάλυβα στη φάση της συντήρησης</w:t>
      </w:r>
    </w:p>
    <w:p w14:paraId="3A08BAA7" w14:textId="1D205203" w:rsidR="00A56520" w:rsidRPr="005E6FEF" w:rsidRDefault="00D8696E" w:rsidP="00FB2EB4">
      <w:pPr>
        <w:pStyle w:val="Heading3"/>
      </w:pPr>
      <w:bookmarkStart w:id="51" w:name="_Toc17398551"/>
      <w:r>
        <w:rPr>
          <w:rFonts w:ascii="Times New Roman,Bold" w:hAnsi="Times New Roman,Bold" w:cs="Times New Roman,Bold"/>
        </w:rPr>
        <w:t xml:space="preserve">                    </w:t>
      </w:r>
      <w:r w:rsidRPr="00D8696E">
        <w:rPr>
          <w:rFonts w:ascii="Times New Roman,Bold" w:hAnsi="Times New Roman,Bold" w:cs="Times New Roman,Bold"/>
          <w:color w:val="000000" w:themeColor="text1"/>
        </w:rPr>
        <w:t xml:space="preserve">6.3.4 </w:t>
      </w:r>
      <w:r w:rsidR="00A56520" w:rsidRPr="00D8696E">
        <w:rPr>
          <w:rFonts w:ascii="Times New Roman,Bold" w:hAnsi="Times New Roman,Bold" w:cs="Times New Roman,Bold"/>
          <w:color w:val="000000" w:themeColor="text1"/>
        </w:rPr>
        <w:t>Ψηγματοβολή (</w:t>
      </w:r>
      <w:r w:rsidR="004307BD" w:rsidRPr="00D8696E">
        <w:rPr>
          <w:rFonts w:asciiTheme="minorHAnsi" w:hAnsiTheme="minorHAnsi" w:cs="Times New Roman,Bold"/>
          <w:color w:val="000000" w:themeColor="text1"/>
          <w:lang w:val="en-US"/>
        </w:rPr>
        <w:t>a</w:t>
      </w:r>
      <w:r w:rsidR="00A56520" w:rsidRPr="00D8696E">
        <w:rPr>
          <w:color w:val="000000" w:themeColor="text1"/>
          <w:lang w:val="en-US"/>
        </w:rPr>
        <w:t>brasive</w:t>
      </w:r>
      <w:r w:rsidR="00A56520" w:rsidRPr="00D8696E">
        <w:rPr>
          <w:color w:val="000000" w:themeColor="text1"/>
        </w:rPr>
        <w:t xml:space="preserve"> </w:t>
      </w:r>
      <w:r w:rsidR="00A56520" w:rsidRPr="00D8696E">
        <w:rPr>
          <w:color w:val="000000" w:themeColor="text1"/>
          <w:lang w:val="en-US"/>
        </w:rPr>
        <w:t>blasting</w:t>
      </w:r>
      <w:r w:rsidR="00A56520" w:rsidRPr="00D8696E">
        <w:rPr>
          <w:color w:val="000000" w:themeColor="text1"/>
        </w:rPr>
        <w:t>)</w:t>
      </w:r>
      <w:bookmarkEnd w:id="51"/>
    </w:p>
    <w:p w14:paraId="6006AE9F" w14:textId="0341CAB6" w:rsidR="00A56520" w:rsidRPr="007039E7" w:rsidRDefault="00A56520" w:rsidP="007039E7">
      <w:pPr>
        <w:rPr>
          <w:rFonts w:ascii="Times New Roman,Bold" w:hAnsi="Times New Roman,Bold" w:cs="Times New Roman,Bold"/>
          <w:szCs w:val="24"/>
        </w:rPr>
      </w:pPr>
      <w:r>
        <w:rPr>
          <w:rFonts w:ascii="Times New Roman,Bold" w:hAnsi="Times New Roman,Bold" w:cs="Times New Roman,Bold"/>
          <w:szCs w:val="24"/>
        </w:rPr>
        <w:t>Στον επόμενο πίνακα παρουσιάζονται οι εκπομπές από τη διαδικασία της ψηγματοβολής στη φάση της συντήρησης. Οι εκπομπές συμπίπτουν με αυτές στη φάση της κατασκευής εφόσον έχει θεωρηθεί ότι η ψηγματοβολή συντελείται μία ολοκληρωμένη φορά καθ’ όλη τη διάρκεια ζωής του πλοίου.</w:t>
      </w:r>
    </w:p>
    <w:tbl>
      <w:tblPr>
        <w:tblStyle w:val="TableGrid"/>
        <w:tblW w:w="0" w:type="auto"/>
        <w:jc w:val="center"/>
        <w:tblLook w:val="04A0" w:firstRow="1" w:lastRow="0" w:firstColumn="1" w:lastColumn="0" w:noHBand="0" w:noVBand="1"/>
      </w:tblPr>
      <w:tblGrid>
        <w:gridCol w:w="2059"/>
        <w:gridCol w:w="2060"/>
        <w:gridCol w:w="2060"/>
      </w:tblGrid>
      <w:tr w:rsidR="007039E7" w14:paraId="0EB4E8BE" w14:textId="77777777" w:rsidTr="007039E7">
        <w:trPr>
          <w:trHeight w:val="341"/>
          <w:jc w:val="center"/>
        </w:trPr>
        <w:tc>
          <w:tcPr>
            <w:tcW w:w="6179" w:type="dxa"/>
            <w:gridSpan w:val="3"/>
            <w:shd w:val="clear" w:color="auto" w:fill="FFFF00"/>
          </w:tcPr>
          <w:p w14:paraId="00EC924B" w14:textId="339831A2" w:rsidR="007039E7" w:rsidRPr="007039E7" w:rsidRDefault="007039E7" w:rsidP="007039E7">
            <w:pPr>
              <w:jc w:val="center"/>
              <w:rPr>
                <w:lang w:val="en-US"/>
              </w:rPr>
            </w:pPr>
            <w:r>
              <w:rPr>
                <w:lang w:val="en-US"/>
              </w:rPr>
              <w:t>Emissions from steel blasting</w:t>
            </w:r>
          </w:p>
        </w:tc>
      </w:tr>
      <w:tr w:rsidR="00DF566E" w14:paraId="6ED18983" w14:textId="77777777" w:rsidTr="007039E7">
        <w:trPr>
          <w:trHeight w:val="341"/>
          <w:jc w:val="center"/>
        </w:trPr>
        <w:tc>
          <w:tcPr>
            <w:tcW w:w="2059" w:type="dxa"/>
            <w:shd w:val="clear" w:color="auto" w:fill="FFFF00"/>
          </w:tcPr>
          <w:p w14:paraId="7B65E818" w14:textId="77777777" w:rsidR="00DF566E" w:rsidRDefault="00DF566E" w:rsidP="007039E7">
            <w:pPr>
              <w:jc w:val="center"/>
            </w:pPr>
            <w:r w:rsidRPr="00DF566E">
              <w:t>CO2</w:t>
            </w:r>
          </w:p>
        </w:tc>
        <w:tc>
          <w:tcPr>
            <w:tcW w:w="2060" w:type="dxa"/>
            <w:shd w:val="clear" w:color="auto" w:fill="DDDDDD" w:themeFill="accent1"/>
          </w:tcPr>
          <w:p w14:paraId="0F85D4DC" w14:textId="77777777" w:rsidR="00DF566E" w:rsidRDefault="00DF566E" w:rsidP="007039E7">
            <w:pPr>
              <w:jc w:val="center"/>
            </w:pPr>
            <w:r>
              <w:t>955,32</w:t>
            </w:r>
          </w:p>
        </w:tc>
        <w:tc>
          <w:tcPr>
            <w:tcW w:w="2060" w:type="dxa"/>
          </w:tcPr>
          <w:p w14:paraId="1C43C461" w14:textId="77777777" w:rsidR="00DF566E" w:rsidRDefault="00DF566E" w:rsidP="007039E7">
            <w:pPr>
              <w:jc w:val="center"/>
            </w:pPr>
            <w:r w:rsidRPr="00DF566E">
              <w:t>Kg</w:t>
            </w:r>
          </w:p>
        </w:tc>
      </w:tr>
      <w:tr w:rsidR="00DF566E" w14:paraId="784AB5FF" w14:textId="77777777" w:rsidTr="007039E7">
        <w:trPr>
          <w:trHeight w:val="353"/>
          <w:jc w:val="center"/>
        </w:trPr>
        <w:tc>
          <w:tcPr>
            <w:tcW w:w="2059" w:type="dxa"/>
            <w:shd w:val="clear" w:color="auto" w:fill="FFFF00"/>
          </w:tcPr>
          <w:p w14:paraId="77956358" w14:textId="77777777" w:rsidR="00DF566E" w:rsidRDefault="00DF566E" w:rsidP="007039E7">
            <w:pPr>
              <w:jc w:val="center"/>
            </w:pPr>
            <w:r w:rsidRPr="00DF566E">
              <w:t>CO</w:t>
            </w:r>
          </w:p>
        </w:tc>
        <w:tc>
          <w:tcPr>
            <w:tcW w:w="2060" w:type="dxa"/>
            <w:shd w:val="clear" w:color="auto" w:fill="DDDDDD" w:themeFill="accent1"/>
          </w:tcPr>
          <w:p w14:paraId="39111171" w14:textId="77777777" w:rsidR="00DF566E" w:rsidRDefault="00DF566E" w:rsidP="007039E7">
            <w:pPr>
              <w:jc w:val="center"/>
            </w:pPr>
            <w:r>
              <w:t>1,98</w:t>
            </w:r>
          </w:p>
        </w:tc>
        <w:tc>
          <w:tcPr>
            <w:tcW w:w="2060" w:type="dxa"/>
          </w:tcPr>
          <w:p w14:paraId="5ED6FA3C" w14:textId="77777777" w:rsidR="00DF566E" w:rsidRDefault="00DF566E" w:rsidP="007039E7">
            <w:pPr>
              <w:jc w:val="center"/>
            </w:pPr>
            <w:r w:rsidRPr="00DF566E">
              <w:t>Kg</w:t>
            </w:r>
          </w:p>
        </w:tc>
      </w:tr>
      <w:tr w:rsidR="00DF566E" w14:paraId="615A9B8C" w14:textId="77777777" w:rsidTr="007039E7">
        <w:trPr>
          <w:trHeight w:val="341"/>
          <w:jc w:val="center"/>
        </w:trPr>
        <w:tc>
          <w:tcPr>
            <w:tcW w:w="2059" w:type="dxa"/>
            <w:shd w:val="clear" w:color="auto" w:fill="FFFF00"/>
          </w:tcPr>
          <w:p w14:paraId="6534EE8C" w14:textId="77777777" w:rsidR="00DF566E" w:rsidRDefault="00DF566E" w:rsidP="007039E7">
            <w:pPr>
              <w:jc w:val="center"/>
            </w:pPr>
            <w:r w:rsidRPr="00DF566E">
              <w:t>CH4</w:t>
            </w:r>
          </w:p>
        </w:tc>
        <w:tc>
          <w:tcPr>
            <w:tcW w:w="2060" w:type="dxa"/>
            <w:shd w:val="clear" w:color="auto" w:fill="DDDDDD" w:themeFill="accent1"/>
          </w:tcPr>
          <w:p w14:paraId="3AB054E4" w14:textId="77777777" w:rsidR="00DF566E" w:rsidRDefault="00DF566E" w:rsidP="007039E7">
            <w:pPr>
              <w:jc w:val="center"/>
            </w:pPr>
            <w:r>
              <w:t>8,57</w:t>
            </w:r>
          </w:p>
        </w:tc>
        <w:tc>
          <w:tcPr>
            <w:tcW w:w="2060" w:type="dxa"/>
          </w:tcPr>
          <w:p w14:paraId="19B5751D" w14:textId="77777777" w:rsidR="00DF566E" w:rsidRDefault="00DF566E" w:rsidP="007039E7">
            <w:pPr>
              <w:jc w:val="center"/>
            </w:pPr>
            <w:r w:rsidRPr="00DF566E">
              <w:t>Kg</w:t>
            </w:r>
          </w:p>
        </w:tc>
      </w:tr>
      <w:tr w:rsidR="00DF566E" w14:paraId="79C3B8AD" w14:textId="77777777" w:rsidTr="007039E7">
        <w:trPr>
          <w:trHeight w:val="353"/>
          <w:jc w:val="center"/>
        </w:trPr>
        <w:tc>
          <w:tcPr>
            <w:tcW w:w="2059" w:type="dxa"/>
            <w:shd w:val="clear" w:color="auto" w:fill="FFFF00"/>
          </w:tcPr>
          <w:p w14:paraId="6C0E24AC" w14:textId="77777777" w:rsidR="00DF566E" w:rsidRDefault="00DF566E" w:rsidP="007039E7">
            <w:pPr>
              <w:jc w:val="center"/>
            </w:pPr>
            <w:r w:rsidRPr="00DF566E">
              <w:t>NOx</w:t>
            </w:r>
          </w:p>
        </w:tc>
        <w:tc>
          <w:tcPr>
            <w:tcW w:w="2060" w:type="dxa"/>
            <w:shd w:val="clear" w:color="auto" w:fill="DDDDDD" w:themeFill="accent1"/>
          </w:tcPr>
          <w:p w14:paraId="75A1BA04" w14:textId="77777777" w:rsidR="00DF566E" w:rsidRDefault="00DF566E" w:rsidP="007039E7">
            <w:pPr>
              <w:jc w:val="center"/>
            </w:pPr>
            <w:r>
              <w:t>5,33</w:t>
            </w:r>
          </w:p>
        </w:tc>
        <w:tc>
          <w:tcPr>
            <w:tcW w:w="2060" w:type="dxa"/>
          </w:tcPr>
          <w:p w14:paraId="586A1C12" w14:textId="77777777" w:rsidR="00DF566E" w:rsidRDefault="00DF566E" w:rsidP="007039E7">
            <w:pPr>
              <w:jc w:val="center"/>
            </w:pPr>
            <w:r w:rsidRPr="00DF566E">
              <w:t>Kg</w:t>
            </w:r>
          </w:p>
        </w:tc>
      </w:tr>
      <w:tr w:rsidR="00DF566E" w14:paraId="13FD0E26" w14:textId="77777777" w:rsidTr="007039E7">
        <w:trPr>
          <w:trHeight w:val="341"/>
          <w:jc w:val="center"/>
        </w:trPr>
        <w:tc>
          <w:tcPr>
            <w:tcW w:w="2059" w:type="dxa"/>
            <w:shd w:val="clear" w:color="auto" w:fill="FFFF00"/>
          </w:tcPr>
          <w:p w14:paraId="6490B264" w14:textId="77777777" w:rsidR="00DF566E" w:rsidRDefault="00DF566E" w:rsidP="007039E7">
            <w:pPr>
              <w:jc w:val="center"/>
            </w:pPr>
            <w:r w:rsidRPr="00DF566E">
              <w:t>PM (all)</w:t>
            </w:r>
          </w:p>
        </w:tc>
        <w:tc>
          <w:tcPr>
            <w:tcW w:w="2060" w:type="dxa"/>
            <w:shd w:val="clear" w:color="auto" w:fill="DDDDDD" w:themeFill="accent1"/>
          </w:tcPr>
          <w:p w14:paraId="1E1895C0" w14:textId="77777777" w:rsidR="00DF566E" w:rsidRDefault="00DF566E" w:rsidP="007039E7">
            <w:pPr>
              <w:jc w:val="center"/>
            </w:pPr>
            <w:r>
              <w:t>987,22</w:t>
            </w:r>
          </w:p>
        </w:tc>
        <w:tc>
          <w:tcPr>
            <w:tcW w:w="2060" w:type="dxa"/>
          </w:tcPr>
          <w:p w14:paraId="30359E0C" w14:textId="77777777" w:rsidR="00DF566E" w:rsidRDefault="00DF566E" w:rsidP="007039E7">
            <w:pPr>
              <w:jc w:val="center"/>
            </w:pPr>
            <w:r w:rsidRPr="00DF566E">
              <w:t>Kg</w:t>
            </w:r>
          </w:p>
        </w:tc>
      </w:tr>
      <w:tr w:rsidR="00DF566E" w14:paraId="560C88CC" w14:textId="77777777" w:rsidTr="007039E7">
        <w:trPr>
          <w:trHeight w:val="353"/>
          <w:jc w:val="center"/>
        </w:trPr>
        <w:tc>
          <w:tcPr>
            <w:tcW w:w="2059" w:type="dxa"/>
            <w:shd w:val="clear" w:color="auto" w:fill="FFFF00"/>
          </w:tcPr>
          <w:p w14:paraId="6E148ED6" w14:textId="77777777" w:rsidR="00DF566E" w:rsidRDefault="00DF566E" w:rsidP="007039E7">
            <w:pPr>
              <w:jc w:val="center"/>
            </w:pPr>
            <w:r w:rsidRPr="00DF566E">
              <w:t>SOx</w:t>
            </w:r>
          </w:p>
        </w:tc>
        <w:tc>
          <w:tcPr>
            <w:tcW w:w="2060" w:type="dxa"/>
            <w:shd w:val="clear" w:color="auto" w:fill="DDDDDD" w:themeFill="accent1"/>
          </w:tcPr>
          <w:p w14:paraId="25B88913" w14:textId="77777777" w:rsidR="00DF566E" w:rsidRDefault="00DF566E" w:rsidP="007039E7">
            <w:pPr>
              <w:jc w:val="center"/>
            </w:pPr>
            <w:r>
              <w:t>5,77</w:t>
            </w:r>
          </w:p>
        </w:tc>
        <w:tc>
          <w:tcPr>
            <w:tcW w:w="2060" w:type="dxa"/>
          </w:tcPr>
          <w:p w14:paraId="336F75F2" w14:textId="77777777" w:rsidR="00DF566E" w:rsidRDefault="00DF566E" w:rsidP="007039E7">
            <w:pPr>
              <w:jc w:val="center"/>
            </w:pPr>
            <w:r w:rsidRPr="00DF566E">
              <w:t>Kg</w:t>
            </w:r>
          </w:p>
        </w:tc>
      </w:tr>
      <w:tr w:rsidR="00DF566E" w14:paraId="2F0B1226" w14:textId="77777777" w:rsidTr="007039E7">
        <w:trPr>
          <w:trHeight w:val="353"/>
          <w:jc w:val="center"/>
        </w:trPr>
        <w:tc>
          <w:tcPr>
            <w:tcW w:w="2059" w:type="dxa"/>
            <w:shd w:val="clear" w:color="auto" w:fill="FFFF00"/>
          </w:tcPr>
          <w:p w14:paraId="39E8E9AE" w14:textId="77777777" w:rsidR="00DF566E" w:rsidRDefault="00DF566E" w:rsidP="007039E7">
            <w:pPr>
              <w:jc w:val="center"/>
            </w:pPr>
            <w:r w:rsidRPr="00DF566E">
              <w:t>NMVOC</w:t>
            </w:r>
          </w:p>
        </w:tc>
        <w:tc>
          <w:tcPr>
            <w:tcW w:w="2060" w:type="dxa"/>
            <w:shd w:val="clear" w:color="auto" w:fill="DDDDDD" w:themeFill="accent1"/>
          </w:tcPr>
          <w:p w14:paraId="37597D72" w14:textId="77777777" w:rsidR="00DF566E" w:rsidRDefault="00DF566E" w:rsidP="007039E7">
            <w:pPr>
              <w:jc w:val="center"/>
            </w:pPr>
            <w:r>
              <w:t>16,43</w:t>
            </w:r>
          </w:p>
        </w:tc>
        <w:tc>
          <w:tcPr>
            <w:tcW w:w="2060" w:type="dxa"/>
          </w:tcPr>
          <w:p w14:paraId="7F2E51F5" w14:textId="77777777" w:rsidR="00DF566E" w:rsidRDefault="00DF566E" w:rsidP="007039E7">
            <w:pPr>
              <w:jc w:val="center"/>
            </w:pPr>
            <w:r w:rsidRPr="00DF566E">
              <w:t>Kg</w:t>
            </w:r>
          </w:p>
        </w:tc>
      </w:tr>
    </w:tbl>
    <w:p w14:paraId="56C4163E" w14:textId="439DB855" w:rsidR="00DF566E" w:rsidRPr="00DF566E" w:rsidRDefault="007039E7" w:rsidP="007039E7">
      <w:pPr>
        <w:jc w:val="center"/>
        <w:rPr>
          <w:rFonts w:cs="Calibri,Bold"/>
        </w:rPr>
      </w:pPr>
      <w:r>
        <w:t xml:space="preserve">Πίνακας </w:t>
      </w:r>
      <w:r w:rsidRPr="007F6C7C">
        <w:rPr>
          <w:rFonts w:cs="Times New Roman"/>
        </w:rPr>
        <w:t>32</w:t>
      </w:r>
      <w:r>
        <w:t>:Εκπομπές από τη ψηγματοβολή στη φάση της συντήρησης</w:t>
      </w:r>
    </w:p>
    <w:p w14:paraId="12F54FE8" w14:textId="77777777" w:rsidR="007F6C7C" w:rsidRDefault="007F6C7C">
      <w:pPr>
        <w:spacing w:line="276" w:lineRule="auto"/>
        <w:jc w:val="left"/>
        <w:rPr>
          <w:rFonts w:ascii="Times New Roman,Bold" w:hAnsi="Times New Roman,Bold" w:cs="Times New Roman,Bold"/>
          <w:b/>
          <w:bCs/>
          <w:sz w:val="26"/>
          <w:szCs w:val="26"/>
        </w:rPr>
      </w:pPr>
      <w:r>
        <w:rPr>
          <w:rFonts w:ascii="Times New Roman,Bold" w:hAnsi="Times New Roman,Bold" w:cs="Times New Roman,Bold"/>
          <w:b/>
          <w:bCs/>
          <w:sz w:val="26"/>
          <w:szCs w:val="26"/>
        </w:rPr>
        <w:br w:type="page"/>
      </w:r>
    </w:p>
    <w:p w14:paraId="3B962B94" w14:textId="384B962C" w:rsidR="00A56520" w:rsidRPr="005E6FEF" w:rsidRDefault="00D8696E" w:rsidP="00FB2EB4">
      <w:pPr>
        <w:pStyle w:val="Heading3"/>
        <w:rPr>
          <w:rFonts w:cs="Times New Roman"/>
        </w:rPr>
      </w:pPr>
      <w:bookmarkStart w:id="52" w:name="_Toc17398552"/>
      <w:r>
        <w:lastRenderedPageBreak/>
        <w:t xml:space="preserve">                        </w:t>
      </w:r>
      <w:r w:rsidRPr="00D8696E">
        <w:rPr>
          <w:color w:val="000000" w:themeColor="text1"/>
        </w:rPr>
        <w:t xml:space="preserve">6.3.5 </w:t>
      </w:r>
      <w:r w:rsidR="00A56520" w:rsidRPr="00D8696E">
        <w:rPr>
          <w:color w:val="000000" w:themeColor="text1"/>
        </w:rPr>
        <w:t xml:space="preserve">Μεταφορά χάλυβα και </w:t>
      </w:r>
      <w:r w:rsidR="00A56520" w:rsidRPr="00D8696E">
        <w:rPr>
          <w:rFonts w:cs="Times New Roman"/>
          <w:color w:val="000000" w:themeColor="text1"/>
          <w:lang w:val="en-US"/>
        </w:rPr>
        <w:t>paintings</w:t>
      </w:r>
      <w:bookmarkEnd w:id="52"/>
    </w:p>
    <w:p w14:paraId="664C1171" w14:textId="7A55AE85" w:rsidR="00A56520" w:rsidRPr="007F6C7C" w:rsidRDefault="00A56520" w:rsidP="007F6C7C">
      <w:pPr>
        <w:rPr>
          <w:rFonts w:cs="Times New Roman"/>
        </w:rPr>
      </w:pPr>
      <w:r>
        <w:t xml:space="preserve">Ακολουθεί ο πίνακας που παρουσιάζονται οι εκπομπές από τη μεταφορά των πρώτων υλών που απαιτούνται στη φάση της συντήρησης. Στον πρώτο πίνακα παρουσιάζονται οι εκπομπές από τη μεταφορά του χάλυβα και στο δεύτερο οι εκπομπές από τη μεταφορά των </w:t>
      </w:r>
      <w:r>
        <w:rPr>
          <w:rFonts w:cs="Times New Roman"/>
        </w:rPr>
        <w:t>paintings:</w:t>
      </w:r>
    </w:p>
    <w:tbl>
      <w:tblPr>
        <w:tblStyle w:val="TableGrid"/>
        <w:tblW w:w="0" w:type="auto"/>
        <w:jc w:val="center"/>
        <w:tblLook w:val="04A0" w:firstRow="1" w:lastRow="0" w:firstColumn="1" w:lastColumn="0" w:noHBand="0" w:noVBand="1"/>
      </w:tblPr>
      <w:tblGrid>
        <w:gridCol w:w="1955"/>
        <w:gridCol w:w="1956"/>
        <w:gridCol w:w="1956"/>
      </w:tblGrid>
      <w:tr w:rsidR="007F6C7C" w:rsidRPr="00FF4BC7" w14:paraId="3528B0BE" w14:textId="77777777" w:rsidTr="007F6C7C">
        <w:trPr>
          <w:trHeight w:val="311"/>
          <w:jc w:val="center"/>
        </w:trPr>
        <w:tc>
          <w:tcPr>
            <w:tcW w:w="5867" w:type="dxa"/>
            <w:gridSpan w:val="3"/>
            <w:shd w:val="clear" w:color="auto" w:fill="FFFF00"/>
          </w:tcPr>
          <w:p w14:paraId="4F596FF4" w14:textId="16A2C673" w:rsidR="007F6C7C" w:rsidRPr="007F6C7C" w:rsidRDefault="007F6C7C" w:rsidP="007F6C7C">
            <w:pPr>
              <w:jc w:val="center"/>
              <w:rPr>
                <w:lang w:val="en-US"/>
              </w:rPr>
            </w:pPr>
            <w:r>
              <w:rPr>
                <w:lang w:val="en-US"/>
              </w:rPr>
              <w:t>Emissions from raw materials transport</w:t>
            </w:r>
          </w:p>
        </w:tc>
      </w:tr>
      <w:tr w:rsidR="004B36DF" w14:paraId="12B14654" w14:textId="77777777" w:rsidTr="007F6C7C">
        <w:trPr>
          <w:trHeight w:val="311"/>
          <w:jc w:val="center"/>
        </w:trPr>
        <w:tc>
          <w:tcPr>
            <w:tcW w:w="1955" w:type="dxa"/>
            <w:shd w:val="clear" w:color="auto" w:fill="FFFF00"/>
          </w:tcPr>
          <w:p w14:paraId="0F46185C" w14:textId="77777777" w:rsidR="004B36DF" w:rsidRDefault="004B36DF" w:rsidP="007F6C7C">
            <w:pPr>
              <w:jc w:val="center"/>
            </w:pPr>
            <w:r w:rsidRPr="004B36DF">
              <w:t>CO2</w:t>
            </w:r>
          </w:p>
        </w:tc>
        <w:tc>
          <w:tcPr>
            <w:tcW w:w="1956" w:type="dxa"/>
            <w:shd w:val="clear" w:color="auto" w:fill="DDDDDD" w:themeFill="accent1"/>
          </w:tcPr>
          <w:p w14:paraId="0F214203" w14:textId="77777777" w:rsidR="004B36DF" w:rsidRDefault="004B36DF" w:rsidP="007F6C7C">
            <w:pPr>
              <w:jc w:val="center"/>
            </w:pPr>
            <w:r>
              <w:t>23770,32</w:t>
            </w:r>
          </w:p>
        </w:tc>
        <w:tc>
          <w:tcPr>
            <w:tcW w:w="1956" w:type="dxa"/>
          </w:tcPr>
          <w:p w14:paraId="09EE3699" w14:textId="77777777" w:rsidR="004B36DF" w:rsidRDefault="004B36DF" w:rsidP="007F6C7C">
            <w:pPr>
              <w:jc w:val="center"/>
            </w:pPr>
            <w:r w:rsidRPr="004B36DF">
              <w:t>kg</w:t>
            </w:r>
          </w:p>
        </w:tc>
      </w:tr>
      <w:tr w:rsidR="004B36DF" w14:paraId="07B96DD1" w14:textId="77777777" w:rsidTr="007F6C7C">
        <w:trPr>
          <w:trHeight w:val="300"/>
          <w:jc w:val="center"/>
        </w:trPr>
        <w:tc>
          <w:tcPr>
            <w:tcW w:w="1955" w:type="dxa"/>
            <w:shd w:val="clear" w:color="auto" w:fill="FFFF00"/>
          </w:tcPr>
          <w:p w14:paraId="35E3C794" w14:textId="77777777" w:rsidR="004B36DF" w:rsidRDefault="004B36DF" w:rsidP="007F6C7C">
            <w:pPr>
              <w:jc w:val="center"/>
            </w:pPr>
            <w:r w:rsidRPr="004B36DF">
              <w:t>CO</w:t>
            </w:r>
          </w:p>
        </w:tc>
        <w:tc>
          <w:tcPr>
            <w:tcW w:w="1956" w:type="dxa"/>
            <w:shd w:val="clear" w:color="auto" w:fill="DDDDDD" w:themeFill="accent1"/>
          </w:tcPr>
          <w:p w14:paraId="7E6C420B" w14:textId="77777777" w:rsidR="004B36DF" w:rsidRDefault="004B36DF" w:rsidP="007F6C7C">
            <w:pPr>
              <w:jc w:val="center"/>
            </w:pPr>
            <w:r>
              <w:t>64,78</w:t>
            </w:r>
          </w:p>
        </w:tc>
        <w:tc>
          <w:tcPr>
            <w:tcW w:w="1956" w:type="dxa"/>
          </w:tcPr>
          <w:p w14:paraId="1A2E9290" w14:textId="77777777" w:rsidR="004B36DF" w:rsidRDefault="004B36DF" w:rsidP="007F6C7C">
            <w:pPr>
              <w:jc w:val="center"/>
            </w:pPr>
            <w:r w:rsidRPr="004B36DF">
              <w:t>kg</w:t>
            </w:r>
          </w:p>
        </w:tc>
      </w:tr>
      <w:tr w:rsidR="004B36DF" w14:paraId="3BC5DE7D" w14:textId="77777777" w:rsidTr="007F6C7C">
        <w:trPr>
          <w:trHeight w:val="311"/>
          <w:jc w:val="center"/>
        </w:trPr>
        <w:tc>
          <w:tcPr>
            <w:tcW w:w="1955" w:type="dxa"/>
            <w:shd w:val="clear" w:color="auto" w:fill="FFFF00"/>
          </w:tcPr>
          <w:p w14:paraId="6FB693AF" w14:textId="77777777" w:rsidR="004B36DF" w:rsidRDefault="004B36DF" w:rsidP="007F6C7C">
            <w:pPr>
              <w:jc w:val="center"/>
            </w:pPr>
            <w:r w:rsidRPr="004B36DF">
              <w:t>CH4</w:t>
            </w:r>
          </w:p>
        </w:tc>
        <w:tc>
          <w:tcPr>
            <w:tcW w:w="1956" w:type="dxa"/>
            <w:shd w:val="clear" w:color="auto" w:fill="DDDDDD" w:themeFill="accent1"/>
          </w:tcPr>
          <w:p w14:paraId="4A4C9995" w14:textId="77777777" w:rsidR="004B36DF" w:rsidRDefault="004B36DF" w:rsidP="007F6C7C">
            <w:pPr>
              <w:jc w:val="center"/>
            </w:pPr>
            <w:r>
              <w:t>2,13</w:t>
            </w:r>
          </w:p>
        </w:tc>
        <w:tc>
          <w:tcPr>
            <w:tcW w:w="1956" w:type="dxa"/>
          </w:tcPr>
          <w:p w14:paraId="77ACD074" w14:textId="77777777" w:rsidR="004B36DF" w:rsidRDefault="004B36DF" w:rsidP="007F6C7C">
            <w:pPr>
              <w:jc w:val="center"/>
            </w:pPr>
            <w:r w:rsidRPr="004B36DF">
              <w:t>kg</w:t>
            </w:r>
          </w:p>
        </w:tc>
      </w:tr>
      <w:tr w:rsidR="004B36DF" w14:paraId="728A4029" w14:textId="77777777" w:rsidTr="007F6C7C">
        <w:trPr>
          <w:trHeight w:val="300"/>
          <w:jc w:val="center"/>
        </w:trPr>
        <w:tc>
          <w:tcPr>
            <w:tcW w:w="1955" w:type="dxa"/>
            <w:shd w:val="clear" w:color="auto" w:fill="FFFF00"/>
          </w:tcPr>
          <w:p w14:paraId="30F52E10" w14:textId="77777777" w:rsidR="004B36DF" w:rsidRDefault="004B36DF" w:rsidP="007F6C7C">
            <w:pPr>
              <w:jc w:val="center"/>
            </w:pPr>
            <w:r w:rsidRPr="004B36DF">
              <w:t>NOx</w:t>
            </w:r>
          </w:p>
        </w:tc>
        <w:tc>
          <w:tcPr>
            <w:tcW w:w="1956" w:type="dxa"/>
            <w:shd w:val="clear" w:color="auto" w:fill="DDDDDD" w:themeFill="accent1"/>
          </w:tcPr>
          <w:p w14:paraId="48F4EEAF" w14:textId="77777777" w:rsidR="004B36DF" w:rsidRDefault="004B36DF" w:rsidP="007F6C7C">
            <w:pPr>
              <w:jc w:val="center"/>
            </w:pPr>
            <w:r>
              <w:t>415168,78</w:t>
            </w:r>
          </w:p>
        </w:tc>
        <w:tc>
          <w:tcPr>
            <w:tcW w:w="1956" w:type="dxa"/>
          </w:tcPr>
          <w:p w14:paraId="7775855D" w14:textId="77777777" w:rsidR="004B36DF" w:rsidRDefault="004B36DF" w:rsidP="007F6C7C">
            <w:pPr>
              <w:jc w:val="center"/>
            </w:pPr>
            <w:r w:rsidRPr="004B36DF">
              <w:t>kg</w:t>
            </w:r>
          </w:p>
        </w:tc>
      </w:tr>
      <w:tr w:rsidR="004B36DF" w14:paraId="3ED65115" w14:textId="77777777" w:rsidTr="007F6C7C">
        <w:trPr>
          <w:trHeight w:val="311"/>
          <w:jc w:val="center"/>
        </w:trPr>
        <w:tc>
          <w:tcPr>
            <w:tcW w:w="1955" w:type="dxa"/>
            <w:shd w:val="clear" w:color="auto" w:fill="FFFF00"/>
          </w:tcPr>
          <w:p w14:paraId="3CCC5D01" w14:textId="77777777" w:rsidR="004B36DF" w:rsidRDefault="004B36DF" w:rsidP="007F6C7C">
            <w:pPr>
              <w:jc w:val="center"/>
            </w:pPr>
            <w:r w:rsidRPr="004B36DF">
              <w:t>PM (all)</w:t>
            </w:r>
          </w:p>
        </w:tc>
        <w:tc>
          <w:tcPr>
            <w:tcW w:w="1956" w:type="dxa"/>
            <w:shd w:val="clear" w:color="auto" w:fill="DDDDDD" w:themeFill="accent1"/>
          </w:tcPr>
          <w:p w14:paraId="0718CFCD" w14:textId="77777777" w:rsidR="004B36DF" w:rsidRDefault="004B36DF" w:rsidP="007F6C7C">
            <w:pPr>
              <w:jc w:val="center"/>
            </w:pPr>
            <w:r>
              <w:t>2,11</w:t>
            </w:r>
          </w:p>
        </w:tc>
        <w:tc>
          <w:tcPr>
            <w:tcW w:w="1956" w:type="dxa"/>
          </w:tcPr>
          <w:p w14:paraId="5DE8962E" w14:textId="77777777" w:rsidR="004B36DF" w:rsidRDefault="004B36DF" w:rsidP="007F6C7C">
            <w:pPr>
              <w:jc w:val="center"/>
            </w:pPr>
            <w:r w:rsidRPr="004B36DF">
              <w:t>kg</w:t>
            </w:r>
          </w:p>
        </w:tc>
      </w:tr>
      <w:tr w:rsidR="004B36DF" w14:paraId="47DEFBEA" w14:textId="77777777" w:rsidTr="007F6C7C">
        <w:trPr>
          <w:trHeight w:val="300"/>
          <w:jc w:val="center"/>
        </w:trPr>
        <w:tc>
          <w:tcPr>
            <w:tcW w:w="1955" w:type="dxa"/>
            <w:shd w:val="clear" w:color="auto" w:fill="FFFF00"/>
          </w:tcPr>
          <w:p w14:paraId="3EF15B76" w14:textId="77777777" w:rsidR="004B36DF" w:rsidRDefault="004B36DF" w:rsidP="007F6C7C">
            <w:pPr>
              <w:jc w:val="center"/>
            </w:pPr>
            <w:r w:rsidRPr="004B36DF">
              <w:t>SO2</w:t>
            </w:r>
          </w:p>
        </w:tc>
        <w:tc>
          <w:tcPr>
            <w:tcW w:w="1956" w:type="dxa"/>
            <w:shd w:val="clear" w:color="auto" w:fill="DDDDDD" w:themeFill="accent1"/>
          </w:tcPr>
          <w:p w14:paraId="4C4E869F" w14:textId="77777777" w:rsidR="004B36DF" w:rsidRDefault="004B36DF" w:rsidP="007F6C7C">
            <w:pPr>
              <w:jc w:val="center"/>
            </w:pPr>
            <w:r>
              <w:t>334567,91</w:t>
            </w:r>
          </w:p>
        </w:tc>
        <w:tc>
          <w:tcPr>
            <w:tcW w:w="1956" w:type="dxa"/>
          </w:tcPr>
          <w:p w14:paraId="7B8F69E9" w14:textId="77777777" w:rsidR="004B36DF" w:rsidRDefault="004B36DF" w:rsidP="007F6C7C">
            <w:pPr>
              <w:jc w:val="center"/>
            </w:pPr>
            <w:r w:rsidRPr="004B36DF">
              <w:t>kg</w:t>
            </w:r>
          </w:p>
        </w:tc>
      </w:tr>
      <w:tr w:rsidR="004B36DF" w14:paraId="6C9D15FB" w14:textId="77777777" w:rsidTr="007F6C7C">
        <w:trPr>
          <w:trHeight w:val="311"/>
          <w:jc w:val="center"/>
        </w:trPr>
        <w:tc>
          <w:tcPr>
            <w:tcW w:w="1955" w:type="dxa"/>
            <w:shd w:val="clear" w:color="auto" w:fill="FFFF00"/>
          </w:tcPr>
          <w:p w14:paraId="50732BFB" w14:textId="77777777" w:rsidR="004B36DF" w:rsidRDefault="004B36DF" w:rsidP="007F6C7C">
            <w:pPr>
              <w:jc w:val="center"/>
            </w:pPr>
            <w:r w:rsidRPr="004B36DF">
              <w:t>SOx</w:t>
            </w:r>
          </w:p>
        </w:tc>
        <w:tc>
          <w:tcPr>
            <w:tcW w:w="1956" w:type="dxa"/>
            <w:shd w:val="clear" w:color="auto" w:fill="DDDDDD" w:themeFill="accent1"/>
          </w:tcPr>
          <w:p w14:paraId="6D6B0C34" w14:textId="77777777" w:rsidR="004B36DF" w:rsidRDefault="004B36DF" w:rsidP="007F6C7C">
            <w:pPr>
              <w:jc w:val="center"/>
            </w:pPr>
            <w:r>
              <w:t>1,98</w:t>
            </w:r>
          </w:p>
        </w:tc>
        <w:tc>
          <w:tcPr>
            <w:tcW w:w="1956" w:type="dxa"/>
          </w:tcPr>
          <w:p w14:paraId="3EC026CB" w14:textId="77777777" w:rsidR="004B36DF" w:rsidRDefault="004B36DF" w:rsidP="007F6C7C">
            <w:pPr>
              <w:jc w:val="center"/>
            </w:pPr>
            <w:r w:rsidRPr="004B36DF">
              <w:t>kg</w:t>
            </w:r>
          </w:p>
        </w:tc>
      </w:tr>
      <w:tr w:rsidR="004B36DF" w14:paraId="7DDA65BF" w14:textId="77777777" w:rsidTr="007F6C7C">
        <w:trPr>
          <w:trHeight w:val="311"/>
          <w:jc w:val="center"/>
        </w:trPr>
        <w:tc>
          <w:tcPr>
            <w:tcW w:w="1955" w:type="dxa"/>
            <w:shd w:val="clear" w:color="auto" w:fill="FFFF00"/>
          </w:tcPr>
          <w:p w14:paraId="61612F06" w14:textId="77777777" w:rsidR="004B36DF" w:rsidRDefault="004B36DF" w:rsidP="007F6C7C">
            <w:pPr>
              <w:jc w:val="center"/>
            </w:pPr>
            <w:r w:rsidRPr="004B36DF">
              <w:t>VOC</w:t>
            </w:r>
          </w:p>
        </w:tc>
        <w:tc>
          <w:tcPr>
            <w:tcW w:w="1956" w:type="dxa"/>
            <w:shd w:val="clear" w:color="auto" w:fill="DDDDDD" w:themeFill="accent1"/>
          </w:tcPr>
          <w:p w14:paraId="6855E84C" w14:textId="77777777" w:rsidR="004B36DF" w:rsidRDefault="004B36DF" w:rsidP="007F6C7C">
            <w:pPr>
              <w:jc w:val="center"/>
            </w:pPr>
            <w:r>
              <w:t>1,53</w:t>
            </w:r>
          </w:p>
        </w:tc>
        <w:tc>
          <w:tcPr>
            <w:tcW w:w="1956" w:type="dxa"/>
          </w:tcPr>
          <w:p w14:paraId="42BD93C3" w14:textId="77777777" w:rsidR="004B36DF" w:rsidRDefault="004B36DF" w:rsidP="007F6C7C">
            <w:pPr>
              <w:jc w:val="center"/>
            </w:pPr>
            <w:r w:rsidRPr="004B36DF">
              <w:t>kg</w:t>
            </w:r>
          </w:p>
        </w:tc>
      </w:tr>
      <w:tr w:rsidR="004B36DF" w14:paraId="4046DF9A" w14:textId="77777777" w:rsidTr="007F6C7C">
        <w:trPr>
          <w:trHeight w:val="300"/>
          <w:jc w:val="center"/>
        </w:trPr>
        <w:tc>
          <w:tcPr>
            <w:tcW w:w="1955" w:type="dxa"/>
            <w:shd w:val="clear" w:color="auto" w:fill="FFFF00"/>
          </w:tcPr>
          <w:p w14:paraId="3E7E3C49" w14:textId="77777777" w:rsidR="004B36DF" w:rsidRDefault="004B36DF" w:rsidP="007F6C7C">
            <w:pPr>
              <w:jc w:val="center"/>
            </w:pPr>
            <w:r w:rsidRPr="004B36DF">
              <w:t>NMVOC</w:t>
            </w:r>
          </w:p>
        </w:tc>
        <w:tc>
          <w:tcPr>
            <w:tcW w:w="1956" w:type="dxa"/>
            <w:shd w:val="clear" w:color="auto" w:fill="DDDDDD" w:themeFill="accent1"/>
          </w:tcPr>
          <w:p w14:paraId="0BDB8594" w14:textId="77777777" w:rsidR="004B36DF" w:rsidRDefault="004B36DF" w:rsidP="007F6C7C">
            <w:pPr>
              <w:jc w:val="center"/>
            </w:pPr>
            <w:r>
              <w:t>0,67</w:t>
            </w:r>
          </w:p>
        </w:tc>
        <w:tc>
          <w:tcPr>
            <w:tcW w:w="1956" w:type="dxa"/>
          </w:tcPr>
          <w:p w14:paraId="7FA0360F" w14:textId="77777777" w:rsidR="004B36DF" w:rsidRDefault="004B36DF" w:rsidP="007F6C7C">
            <w:pPr>
              <w:jc w:val="center"/>
            </w:pPr>
            <w:r w:rsidRPr="004B36DF">
              <w:t>kg</w:t>
            </w:r>
          </w:p>
        </w:tc>
      </w:tr>
    </w:tbl>
    <w:p w14:paraId="79FCDE0D" w14:textId="1C2B646F" w:rsidR="004B36DF" w:rsidRPr="004B36DF" w:rsidRDefault="007F6C7C" w:rsidP="007F6C7C">
      <w:pPr>
        <w:jc w:val="center"/>
        <w:rPr>
          <w:rFonts w:cs="Calibri,Bold"/>
        </w:rPr>
      </w:pPr>
      <w:r>
        <w:t xml:space="preserve">Πίνακας </w:t>
      </w:r>
      <w:r w:rsidRPr="007F6C7C">
        <w:rPr>
          <w:rFonts w:cs="Times New Roman"/>
        </w:rPr>
        <w:t>33</w:t>
      </w:r>
      <w:r>
        <w:t>:Εκπομπές από τη μεταφορά του χάλυβα στη φάση της συντήρησης</w:t>
      </w:r>
    </w:p>
    <w:p w14:paraId="74DF8105" w14:textId="071A407C" w:rsidR="00A56520" w:rsidRDefault="00A56520" w:rsidP="004B36DF">
      <w:pPr>
        <w:autoSpaceDE w:val="0"/>
        <w:autoSpaceDN w:val="0"/>
        <w:adjustRightInd w:val="0"/>
        <w:spacing w:after="0" w:line="240" w:lineRule="auto"/>
        <w:rPr>
          <w:rFonts w:cs="Calibri,Bold"/>
          <w:b/>
          <w:bCs/>
          <w:color w:val="00009A"/>
        </w:rPr>
      </w:pPr>
    </w:p>
    <w:tbl>
      <w:tblPr>
        <w:tblStyle w:val="TableGrid"/>
        <w:tblW w:w="0" w:type="auto"/>
        <w:jc w:val="center"/>
        <w:tblLook w:val="04A0" w:firstRow="1" w:lastRow="0" w:firstColumn="1" w:lastColumn="0" w:noHBand="0" w:noVBand="1"/>
      </w:tblPr>
      <w:tblGrid>
        <w:gridCol w:w="1961"/>
        <w:gridCol w:w="1962"/>
        <w:gridCol w:w="1962"/>
      </w:tblGrid>
      <w:tr w:rsidR="007F6C7C" w:rsidRPr="00FF4BC7" w14:paraId="036A1C51" w14:textId="77777777" w:rsidTr="007F6C7C">
        <w:trPr>
          <w:trHeight w:val="344"/>
          <w:jc w:val="center"/>
        </w:trPr>
        <w:tc>
          <w:tcPr>
            <w:tcW w:w="5885" w:type="dxa"/>
            <w:gridSpan w:val="3"/>
            <w:shd w:val="clear" w:color="auto" w:fill="FFFF00"/>
          </w:tcPr>
          <w:p w14:paraId="394411C2" w14:textId="07355554" w:rsidR="007F6C7C" w:rsidRPr="007F6C7C" w:rsidRDefault="007F6C7C" w:rsidP="007F6C7C">
            <w:pPr>
              <w:jc w:val="center"/>
              <w:rPr>
                <w:lang w:val="en-US"/>
              </w:rPr>
            </w:pPr>
            <w:r w:rsidRPr="00A56520">
              <w:rPr>
                <w:lang w:val="en-US"/>
              </w:rPr>
              <w:t>Emissions</w:t>
            </w:r>
            <w:r w:rsidRPr="007F6C7C">
              <w:rPr>
                <w:lang w:val="en-US"/>
              </w:rPr>
              <w:t xml:space="preserve"> </w:t>
            </w:r>
            <w:r w:rsidRPr="00A56520">
              <w:rPr>
                <w:lang w:val="en-US"/>
              </w:rPr>
              <w:t>from</w:t>
            </w:r>
            <w:r w:rsidRPr="007F6C7C">
              <w:rPr>
                <w:lang w:val="en-US"/>
              </w:rPr>
              <w:t xml:space="preserve"> </w:t>
            </w:r>
            <w:r w:rsidRPr="00A56520">
              <w:rPr>
                <w:lang w:val="en-US"/>
              </w:rPr>
              <w:t>raw</w:t>
            </w:r>
            <w:r w:rsidRPr="007F6C7C">
              <w:rPr>
                <w:lang w:val="en-US"/>
              </w:rPr>
              <w:t xml:space="preserve"> </w:t>
            </w:r>
            <w:r w:rsidRPr="00A56520">
              <w:rPr>
                <w:lang w:val="en-US"/>
              </w:rPr>
              <w:t>materials</w:t>
            </w:r>
            <w:r w:rsidRPr="007F6C7C">
              <w:rPr>
                <w:lang w:val="en-US"/>
              </w:rPr>
              <w:t xml:space="preserve"> </w:t>
            </w:r>
            <w:r w:rsidRPr="00A56520">
              <w:rPr>
                <w:lang w:val="en-US"/>
              </w:rPr>
              <w:t>transport</w:t>
            </w:r>
          </w:p>
        </w:tc>
      </w:tr>
      <w:tr w:rsidR="006155C1" w14:paraId="79618E84" w14:textId="77777777" w:rsidTr="007F6C7C">
        <w:trPr>
          <w:trHeight w:val="344"/>
          <w:jc w:val="center"/>
        </w:trPr>
        <w:tc>
          <w:tcPr>
            <w:tcW w:w="1961" w:type="dxa"/>
            <w:shd w:val="clear" w:color="auto" w:fill="FFFF00"/>
          </w:tcPr>
          <w:p w14:paraId="3D659706" w14:textId="77777777" w:rsidR="006155C1" w:rsidRDefault="006155C1" w:rsidP="007F6C7C">
            <w:pPr>
              <w:jc w:val="center"/>
            </w:pPr>
            <w:r w:rsidRPr="006155C1">
              <w:t>CO2</w:t>
            </w:r>
          </w:p>
        </w:tc>
        <w:tc>
          <w:tcPr>
            <w:tcW w:w="1962" w:type="dxa"/>
            <w:shd w:val="clear" w:color="auto" w:fill="DDDDDD" w:themeFill="accent1"/>
          </w:tcPr>
          <w:p w14:paraId="7D5FA4E8" w14:textId="77777777" w:rsidR="006155C1" w:rsidRDefault="006155C1" w:rsidP="007F6C7C">
            <w:pPr>
              <w:jc w:val="center"/>
            </w:pPr>
            <w:r>
              <w:t>556491,67</w:t>
            </w:r>
          </w:p>
        </w:tc>
        <w:tc>
          <w:tcPr>
            <w:tcW w:w="1962" w:type="dxa"/>
          </w:tcPr>
          <w:p w14:paraId="59464F6B" w14:textId="77777777" w:rsidR="006155C1" w:rsidRDefault="006155C1" w:rsidP="007F6C7C">
            <w:pPr>
              <w:jc w:val="center"/>
            </w:pPr>
            <w:r w:rsidRPr="006155C1">
              <w:t>kg</w:t>
            </w:r>
          </w:p>
        </w:tc>
      </w:tr>
      <w:tr w:rsidR="006155C1" w14:paraId="7E37D2A3" w14:textId="77777777" w:rsidTr="007F6C7C">
        <w:trPr>
          <w:trHeight w:val="344"/>
          <w:jc w:val="center"/>
        </w:trPr>
        <w:tc>
          <w:tcPr>
            <w:tcW w:w="1961" w:type="dxa"/>
            <w:shd w:val="clear" w:color="auto" w:fill="FFFF00"/>
          </w:tcPr>
          <w:p w14:paraId="2EA54535" w14:textId="77777777" w:rsidR="006155C1" w:rsidRDefault="006155C1" w:rsidP="007F6C7C">
            <w:pPr>
              <w:jc w:val="center"/>
            </w:pPr>
            <w:r w:rsidRPr="006155C1">
              <w:t>CO</w:t>
            </w:r>
          </w:p>
        </w:tc>
        <w:tc>
          <w:tcPr>
            <w:tcW w:w="1962" w:type="dxa"/>
            <w:shd w:val="clear" w:color="auto" w:fill="DDDDDD" w:themeFill="accent1"/>
          </w:tcPr>
          <w:p w14:paraId="155CC16C" w14:textId="77777777" w:rsidR="006155C1" w:rsidRDefault="006155C1" w:rsidP="007F6C7C">
            <w:pPr>
              <w:jc w:val="center"/>
            </w:pPr>
            <w:r>
              <w:t>16987,38</w:t>
            </w:r>
          </w:p>
        </w:tc>
        <w:tc>
          <w:tcPr>
            <w:tcW w:w="1962" w:type="dxa"/>
          </w:tcPr>
          <w:p w14:paraId="2275046F" w14:textId="77777777" w:rsidR="006155C1" w:rsidRDefault="006155C1" w:rsidP="007F6C7C">
            <w:pPr>
              <w:jc w:val="center"/>
            </w:pPr>
            <w:r w:rsidRPr="006155C1">
              <w:t>kg</w:t>
            </w:r>
          </w:p>
        </w:tc>
      </w:tr>
      <w:tr w:rsidR="006155C1" w14:paraId="0454CF9B" w14:textId="77777777" w:rsidTr="007F6C7C">
        <w:trPr>
          <w:trHeight w:val="344"/>
          <w:jc w:val="center"/>
        </w:trPr>
        <w:tc>
          <w:tcPr>
            <w:tcW w:w="1961" w:type="dxa"/>
            <w:shd w:val="clear" w:color="auto" w:fill="FFFF00"/>
          </w:tcPr>
          <w:p w14:paraId="3E98BFE2" w14:textId="77777777" w:rsidR="006155C1" w:rsidRDefault="006155C1" w:rsidP="007F6C7C">
            <w:pPr>
              <w:jc w:val="center"/>
            </w:pPr>
            <w:r w:rsidRPr="006155C1">
              <w:t>CH4</w:t>
            </w:r>
          </w:p>
        </w:tc>
        <w:tc>
          <w:tcPr>
            <w:tcW w:w="1962" w:type="dxa"/>
            <w:shd w:val="clear" w:color="auto" w:fill="DDDDDD" w:themeFill="accent1"/>
          </w:tcPr>
          <w:p w14:paraId="050626EF" w14:textId="77777777" w:rsidR="006155C1" w:rsidRDefault="006155C1" w:rsidP="007F6C7C">
            <w:pPr>
              <w:jc w:val="center"/>
            </w:pPr>
            <w:r>
              <w:t>489,90</w:t>
            </w:r>
          </w:p>
        </w:tc>
        <w:tc>
          <w:tcPr>
            <w:tcW w:w="1962" w:type="dxa"/>
          </w:tcPr>
          <w:p w14:paraId="58104C88" w14:textId="77777777" w:rsidR="006155C1" w:rsidRDefault="006155C1" w:rsidP="007F6C7C">
            <w:pPr>
              <w:jc w:val="center"/>
            </w:pPr>
            <w:r w:rsidRPr="006155C1">
              <w:t>kg</w:t>
            </w:r>
          </w:p>
        </w:tc>
      </w:tr>
      <w:tr w:rsidR="006155C1" w14:paraId="177C927F" w14:textId="77777777" w:rsidTr="007F6C7C">
        <w:trPr>
          <w:trHeight w:val="354"/>
          <w:jc w:val="center"/>
        </w:trPr>
        <w:tc>
          <w:tcPr>
            <w:tcW w:w="1961" w:type="dxa"/>
            <w:shd w:val="clear" w:color="auto" w:fill="FFFF00"/>
          </w:tcPr>
          <w:p w14:paraId="44AD2AC0" w14:textId="77777777" w:rsidR="006155C1" w:rsidRDefault="006155C1" w:rsidP="007F6C7C">
            <w:pPr>
              <w:jc w:val="center"/>
            </w:pPr>
            <w:r w:rsidRPr="006155C1">
              <w:t>NOx</w:t>
            </w:r>
          </w:p>
        </w:tc>
        <w:tc>
          <w:tcPr>
            <w:tcW w:w="1962" w:type="dxa"/>
            <w:shd w:val="clear" w:color="auto" w:fill="DDDDDD" w:themeFill="accent1"/>
          </w:tcPr>
          <w:p w14:paraId="424DDF7E" w14:textId="77777777" w:rsidR="006155C1" w:rsidRDefault="006155C1" w:rsidP="007F6C7C">
            <w:pPr>
              <w:jc w:val="center"/>
            </w:pPr>
            <w:r>
              <w:t>110290,87</w:t>
            </w:r>
          </w:p>
        </w:tc>
        <w:tc>
          <w:tcPr>
            <w:tcW w:w="1962" w:type="dxa"/>
          </w:tcPr>
          <w:p w14:paraId="4083B326" w14:textId="77777777" w:rsidR="006155C1" w:rsidRDefault="006155C1" w:rsidP="007F6C7C">
            <w:pPr>
              <w:jc w:val="center"/>
            </w:pPr>
            <w:r w:rsidRPr="006155C1">
              <w:t>kg</w:t>
            </w:r>
          </w:p>
        </w:tc>
      </w:tr>
      <w:tr w:rsidR="006155C1" w14:paraId="7DE6BBAA" w14:textId="77777777" w:rsidTr="007F6C7C">
        <w:trPr>
          <w:trHeight w:val="344"/>
          <w:jc w:val="center"/>
        </w:trPr>
        <w:tc>
          <w:tcPr>
            <w:tcW w:w="1961" w:type="dxa"/>
            <w:shd w:val="clear" w:color="auto" w:fill="FFFF00"/>
          </w:tcPr>
          <w:p w14:paraId="210CD5E0" w14:textId="77777777" w:rsidR="006155C1" w:rsidRDefault="006155C1" w:rsidP="007F6C7C">
            <w:pPr>
              <w:jc w:val="center"/>
            </w:pPr>
            <w:r w:rsidRPr="006155C1">
              <w:t>PM (all)</w:t>
            </w:r>
          </w:p>
        </w:tc>
        <w:tc>
          <w:tcPr>
            <w:tcW w:w="1962" w:type="dxa"/>
            <w:shd w:val="clear" w:color="auto" w:fill="DDDDDD" w:themeFill="accent1"/>
          </w:tcPr>
          <w:p w14:paraId="0475ADA6" w14:textId="77777777" w:rsidR="006155C1" w:rsidRDefault="006155C1" w:rsidP="007F6C7C">
            <w:pPr>
              <w:jc w:val="center"/>
            </w:pPr>
            <w:r>
              <w:t>589,78</w:t>
            </w:r>
          </w:p>
        </w:tc>
        <w:tc>
          <w:tcPr>
            <w:tcW w:w="1962" w:type="dxa"/>
          </w:tcPr>
          <w:p w14:paraId="3193606B" w14:textId="77777777" w:rsidR="006155C1" w:rsidRDefault="006155C1" w:rsidP="007F6C7C">
            <w:pPr>
              <w:jc w:val="center"/>
            </w:pPr>
            <w:r w:rsidRPr="006155C1">
              <w:t>kg</w:t>
            </w:r>
          </w:p>
        </w:tc>
      </w:tr>
      <w:tr w:rsidR="006155C1" w14:paraId="14C16A9A" w14:textId="77777777" w:rsidTr="007F6C7C">
        <w:trPr>
          <w:trHeight w:val="344"/>
          <w:jc w:val="center"/>
        </w:trPr>
        <w:tc>
          <w:tcPr>
            <w:tcW w:w="1961" w:type="dxa"/>
            <w:shd w:val="clear" w:color="auto" w:fill="FFFF00"/>
          </w:tcPr>
          <w:p w14:paraId="17BA5DF3" w14:textId="77777777" w:rsidR="006155C1" w:rsidRDefault="006155C1" w:rsidP="007F6C7C">
            <w:pPr>
              <w:jc w:val="center"/>
            </w:pPr>
            <w:r w:rsidRPr="006155C1">
              <w:t>SO2</w:t>
            </w:r>
          </w:p>
        </w:tc>
        <w:tc>
          <w:tcPr>
            <w:tcW w:w="1962" w:type="dxa"/>
            <w:shd w:val="clear" w:color="auto" w:fill="DDDDDD" w:themeFill="accent1"/>
          </w:tcPr>
          <w:p w14:paraId="63B2EA0C" w14:textId="77777777" w:rsidR="006155C1" w:rsidRDefault="006155C1" w:rsidP="007F6C7C">
            <w:pPr>
              <w:jc w:val="center"/>
            </w:pPr>
            <w:r>
              <w:t>84548,30</w:t>
            </w:r>
          </w:p>
        </w:tc>
        <w:tc>
          <w:tcPr>
            <w:tcW w:w="1962" w:type="dxa"/>
          </w:tcPr>
          <w:p w14:paraId="61C9C618" w14:textId="77777777" w:rsidR="006155C1" w:rsidRDefault="006155C1" w:rsidP="007F6C7C">
            <w:pPr>
              <w:jc w:val="center"/>
            </w:pPr>
            <w:r w:rsidRPr="006155C1">
              <w:t>kg</w:t>
            </w:r>
          </w:p>
        </w:tc>
      </w:tr>
      <w:tr w:rsidR="006155C1" w14:paraId="199E680B" w14:textId="77777777" w:rsidTr="007F6C7C">
        <w:trPr>
          <w:trHeight w:val="344"/>
          <w:jc w:val="center"/>
        </w:trPr>
        <w:tc>
          <w:tcPr>
            <w:tcW w:w="1961" w:type="dxa"/>
            <w:shd w:val="clear" w:color="auto" w:fill="FFFF00"/>
          </w:tcPr>
          <w:p w14:paraId="5B234E4A" w14:textId="77777777" w:rsidR="006155C1" w:rsidRDefault="006155C1" w:rsidP="007F6C7C">
            <w:pPr>
              <w:jc w:val="center"/>
            </w:pPr>
            <w:r w:rsidRPr="006155C1">
              <w:t>SOx</w:t>
            </w:r>
          </w:p>
        </w:tc>
        <w:tc>
          <w:tcPr>
            <w:tcW w:w="1962" w:type="dxa"/>
            <w:shd w:val="clear" w:color="auto" w:fill="DDDDDD" w:themeFill="accent1"/>
          </w:tcPr>
          <w:p w14:paraId="747F5D7F" w14:textId="77777777" w:rsidR="006155C1" w:rsidRDefault="006155C1" w:rsidP="007F6C7C">
            <w:pPr>
              <w:jc w:val="center"/>
            </w:pPr>
            <w:r>
              <w:t>198,12</w:t>
            </w:r>
          </w:p>
        </w:tc>
        <w:tc>
          <w:tcPr>
            <w:tcW w:w="1962" w:type="dxa"/>
          </w:tcPr>
          <w:p w14:paraId="5532D190" w14:textId="77777777" w:rsidR="006155C1" w:rsidRDefault="006155C1" w:rsidP="007F6C7C">
            <w:pPr>
              <w:jc w:val="center"/>
            </w:pPr>
            <w:r w:rsidRPr="006155C1">
              <w:t>kg</w:t>
            </w:r>
          </w:p>
        </w:tc>
      </w:tr>
      <w:tr w:rsidR="006155C1" w14:paraId="55BCFDE0" w14:textId="77777777" w:rsidTr="007F6C7C">
        <w:trPr>
          <w:trHeight w:val="354"/>
          <w:jc w:val="center"/>
        </w:trPr>
        <w:tc>
          <w:tcPr>
            <w:tcW w:w="1961" w:type="dxa"/>
            <w:shd w:val="clear" w:color="auto" w:fill="FFFF00"/>
          </w:tcPr>
          <w:p w14:paraId="6D0A2298" w14:textId="77777777" w:rsidR="006155C1" w:rsidRDefault="006155C1" w:rsidP="007F6C7C">
            <w:pPr>
              <w:jc w:val="center"/>
            </w:pPr>
            <w:r w:rsidRPr="006155C1">
              <w:t>VOC</w:t>
            </w:r>
          </w:p>
        </w:tc>
        <w:tc>
          <w:tcPr>
            <w:tcW w:w="1962" w:type="dxa"/>
            <w:shd w:val="clear" w:color="auto" w:fill="DDDDDD" w:themeFill="accent1"/>
          </w:tcPr>
          <w:p w14:paraId="38DE0EB1" w14:textId="77777777" w:rsidR="006155C1" w:rsidRDefault="006155C1" w:rsidP="007F6C7C">
            <w:pPr>
              <w:jc w:val="center"/>
            </w:pPr>
            <w:r>
              <w:t>298,10</w:t>
            </w:r>
          </w:p>
        </w:tc>
        <w:tc>
          <w:tcPr>
            <w:tcW w:w="1962" w:type="dxa"/>
          </w:tcPr>
          <w:p w14:paraId="39E65E50" w14:textId="77777777" w:rsidR="006155C1" w:rsidRDefault="006155C1" w:rsidP="007F6C7C">
            <w:pPr>
              <w:jc w:val="center"/>
            </w:pPr>
            <w:r w:rsidRPr="006155C1">
              <w:t>kg</w:t>
            </w:r>
          </w:p>
        </w:tc>
      </w:tr>
      <w:tr w:rsidR="006155C1" w14:paraId="37EAA829" w14:textId="77777777" w:rsidTr="007F6C7C">
        <w:trPr>
          <w:trHeight w:val="344"/>
          <w:jc w:val="center"/>
        </w:trPr>
        <w:tc>
          <w:tcPr>
            <w:tcW w:w="1961" w:type="dxa"/>
            <w:shd w:val="clear" w:color="auto" w:fill="FFFF00"/>
          </w:tcPr>
          <w:p w14:paraId="4E6459E8" w14:textId="77777777" w:rsidR="006155C1" w:rsidRDefault="006155C1" w:rsidP="007F6C7C">
            <w:pPr>
              <w:jc w:val="center"/>
            </w:pPr>
            <w:r w:rsidRPr="006155C1">
              <w:t>NMVOC</w:t>
            </w:r>
          </w:p>
        </w:tc>
        <w:tc>
          <w:tcPr>
            <w:tcW w:w="1962" w:type="dxa"/>
            <w:shd w:val="clear" w:color="auto" w:fill="DDDDDD" w:themeFill="accent1"/>
          </w:tcPr>
          <w:p w14:paraId="7ADA09D2" w14:textId="77777777" w:rsidR="006155C1" w:rsidRDefault="006155C1" w:rsidP="007F6C7C">
            <w:pPr>
              <w:jc w:val="center"/>
            </w:pPr>
            <w:r>
              <w:t>32,19</w:t>
            </w:r>
          </w:p>
        </w:tc>
        <w:tc>
          <w:tcPr>
            <w:tcW w:w="1962" w:type="dxa"/>
          </w:tcPr>
          <w:p w14:paraId="19B7B6C0" w14:textId="77777777" w:rsidR="006155C1" w:rsidRDefault="006155C1" w:rsidP="007F6C7C">
            <w:pPr>
              <w:jc w:val="center"/>
            </w:pPr>
            <w:r w:rsidRPr="006155C1">
              <w:t>kg</w:t>
            </w:r>
          </w:p>
        </w:tc>
      </w:tr>
    </w:tbl>
    <w:p w14:paraId="40420084" w14:textId="76424375" w:rsidR="006155C1" w:rsidRPr="006155C1" w:rsidRDefault="007F6C7C" w:rsidP="007F6C7C">
      <w:pPr>
        <w:jc w:val="center"/>
        <w:rPr>
          <w:rFonts w:cs="Times New Roman"/>
          <w:szCs w:val="24"/>
        </w:rPr>
      </w:pPr>
      <w:r>
        <w:t>Πίνακας</w:t>
      </w:r>
      <w:r w:rsidRPr="004B36DF">
        <w:t xml:space="preserve"> </w:t>
      </w:r>
      <w:r w:rsidRPr="007F6C7C">
        <w:rPr>
          <w:rFonts w:cs="Times New Roman"/>
        </w:rPr>
        <w:t>34</w:t>
      </w:r>
      <w:r w:rsidRPr="004B36DF">
        <w:t>:</w:t>
      </w:r>
      <w:r>
        <w:t>Εκπομπές</w:t>
      </w:r>
      <w:r w:rsidRPr="004B36DF">
        <w:t xml:space="preserve"> </w:t>
      </w:r>
      <w:r>
        <w:t>από</w:t>
      </w:r>
      <w:r w:rsidRPr="004B36DF">
        <w:t xml:space="preserve"> </w:t>
      </w:r>
      <w:r>
        <w:t>τη</w:t>
      </w:r>
      <w:r w:rsidRPr="004B36DF">
        <w:t xml:space="preserve"> </w:t>
      </w:r>
      <w:r>
        <w:t>μεταφορά</w:t>
      </w:r>
      <w:r w:rsidRPr="004B36DF">
        <w:t xml:space="preserve"> </w:t>
      </w:r>
      <w:r>
        <w:t>των</w:t>
      </w:r>
      <w:r w:rsidRPr="004B36DF">
        <w:t xml:space="preserve"> </w:t>
      </w:r>
      <w:r w:rsidRPr="00A56520">
        <w:rPr>
          <w:rFonts w:cs="Times New Roman"/>
          <w:lang w:val="en-US"/>
        </w:rPr>
        <w:t>paintings</w:t>
      </w:r>
      <w:r w:rsidRPr="004B36DF">
        <w:rPr>
          <w:rFonts w:cs="Times New Roman"/>
        </w:rPr>
        <w:t xml:space="preserve"> </w:t>
      </w:r>
      <w:r>
        <w:t>στη</w:t>
      </w:r>
      <w:r w:rsidRPr="004B36DF">
        <w:t xml:space="preserve"> </w:t>
      </w:r>
      <w:r>
        <w:t>φάση</w:t>
      </w:r>
      <w:r w:rsidRPr="004B36DF">
        <w:t xml:space="preserve"> </w:t>
      </w:r>
      <w:r>
        <w:t>της</w:t>
      </w:r>
      <w:r w:rsidRPr="004B36DF">
        <w:t xml:space="preserve"> </w:t>
      </w:r>
      <w:r>
        <w:t>συντήρησης</w:t>
      </w:r>
    </w:p>
    <w:p w14:paraId="0BF91979" w14:textId="77777777" w:rsidR="00243498" w:rsidRDefault="00243498">
      <w:pPr>
        <w:spacing w:line="276" w:lineRule="auto"/>
        <w:jc w:val="left"/>
        <w:rPr>
          <w:rFonts w:ascii="Times New Roman,Bold" w:hAnsi="Times New Roman,Bold" w:cs="Times New Roman,Bold"/>
          <w:b/>
          <w:bCs/>
          <w:sz w:val="26"/>
          <w:szCs w:val="26"/>
        </w:rPr>
      </w:pPr>
      <w:r>
        <w:rPr>
          <w:rFonts w:ascii="Times New Roman,Bold" w:hAnsi="Times New Roman,Bold" w:cs="Times New Roman,Bold"/>
          <w:b/>
          <w:bCs/>
          <w:sz w:val="26"/>
          <w:szCs w:val="26"/>
        </w:rPr>
        <w:br w:type="page"/>
      </w:r>
    </w:p>
    <w:p w14:paraId="3F1A96B4" w14:textId="22C61BDF" w:rsidR="00A56520" w:rsidRPr="007C037C" w:rsidRDefault="00D8696E" w:rsidP="00FB2EB4">
      <w:pPr>
        <w:pStyle w:val="Heading3"/>
        <w:rPr>
          <w:rFonts w:cs="Times New Roman"/>
        </w:rPr>
      </w:pPr>
      <w:bookmarkStart w:id="53" w:name="_Toc17398553"/>
      <w:r>
        <w:lastRenderedPageBreak/>
        <w:t xml:space="preserve">                           </w:t>
      </w:r>
      <w:r w:rsidRPr="00D8696E">
        <w:rPr>
          <w:color w:val="000000" w:themeColor="text1"/>
        </w:rPr>
        <w:t xml:space="preserve">6.3.6 </w:t>
      </w:r>
      <w:r w:rsidR="00A56520" w:rsidRPr="00D8696E">
        <w:rPr>
          <w:color w:val="000000" w:themeColor="text1"/>
        </w:rPr>
        <w:t xml:space="preserve">Εναπόθεση </w:t>
      </w:r>
      <w:r w:rsidR="00A56520" w:rsidRPr="00D8696E">
        <w:rPr>
          <w:rFonts w:cs="Times New Roman"/>
          <w:color w:val="000000" w:themeColor="text1"/>
        </w:rPr>
        <w:t>primer</w:t>
      </w:r>
      <w:bookmarkEnd w:id="53"/>
    </w:p>
    <w:p w14:paraId="7A144D8E" w14:textId="77777777" w:rsidR="00A56520" w:rsidRDefault="00A56520" w:rsidP="004001AE">
      <w:pPr>
        <w:rPr>
          <w:rFonts w:cs="Times New Roman"/>
        </w:rPr>
      </w:pPr>
      <w:r>
        <w:t xml:space="preserve">Ο παρακάτω πίνακας αφορά τις εκπομπές από την εναπόθεση του </w:t>
      </w:r>
      <w:r>
        <w:rPr>
          <w:rFonts w:cs="Times New Roman"/>
        </w:rPr>
        <w:t xml:space="preserve">primer </w:t>
      </w:r>
      <w:r>
        <w:t>στη βρεχόμενη επιφάνεια κατά τη φάση της συντήρησης</w:t>
      </w:r>
      <w:r>
        <w:rPr>
          <w:rFonts w:cs="Times New Roman"/>
        </w:rPr>
        <w:t>.</w:t>
      </w:r>
    </w:p>
    <w:tbl>
      <w:tblPr>
        <w:tblStyle w:val="TableGrid"/>
        <w:tblW w:w="0" w:type="auto"/>
        <w:jc w:val="center"/>
        <w:tblLook w:val="04A0" w:firstRow="1" w:lastRow="0" w:firstColumn="1" w:lastColumn="0" w:noHBand="0" w:noVBand="1"/>
      </w:tblPr>
      <w:tblGrid>
        <w:gridCol w:w="1882"/>
        <w:gridCol w:w="1883"/>
        <w:gridCol w:w="1883"/>
      </w:tblGrid>
      <w:tr w:rsidR="00243498" w14:paraId="21A8D356" w14:textId="77777777" w:rsidTr="005F2F02">
        <w:trPr>
          <w:trHeight w:val="264"/>
          <w:jc w:val="center"/>
        </w:trPr>
        <w:tc>
          <w:tcPr>
            <w:tcW w:w="5648" w:type="dxa"/>
            <w:gridSpan w:val="3"/>
            <w:shd w:val="clear" w:color="auto" w:fill="FFFF00"/>
          </w:tcPr>
          <w:p w14:paraId="2A65E256" w14:textId="65EB6E1F" w:rsidR="00243498" w:rsidRPr="007C037C" w:rsidRDefault="00243498" w:rsidP="00243498">
            <w:pPr>
              <w:jc w:val="center"/>
            </w:pPr>
            <w:r>
              <w:t>Emissions from primers</w:t>
            </w:r>
          </w:p>
        </w:tc>
      </w:tr>
      <w:tr w:rsidR="007C037C" w14:paraId="14EC684E" w14:textId="77777777" w:rsidTr="005F2F02">
        <w:trPr>
          <w:trHeight w:val="264"/>
          <w:jc w:val="center"/>
        </w:trPr>
        <w:tc>
          <w:tcPr>
            <w:tcW w:w="1882" w:type="dxa"/>
            <w:shd w:val="clear" w:color="auto" w:fill="FFFF00"/>
          </w:tcPr>
          <w:p w14:paraId="564B9EA1" w14:textId="77777777" w:rsidR="007C037C" w:rsidRDefault="007C037C" w:rsidP="00243498">
            <w:pPr>
              <w:jc w:val="center"/>
            </w:pPr>
            <w:r w:rsidRPr="007C037C">
              <w:t>CO2</w:t>
            </w:r>
          </w:p>
        </w:tc>
        <w:tc>
          <w:tcPr>
            <w:tcW w:w="1883" w:type="dxa"/>
            <w:shd w:val="clear" w:color="auto" w:fill="DDDDDD" w:themeFill="accent1"/>
          </w:tcPr>
          <w:p w14:paraId="2E116FC4" w14:textId="77777777" w:rsidR="007C037C" w:rsidRDefault="007C037C" w:rsidP="00243498">
            <w:pPr>
              <w:jc w:val="center"/>
            </w:pPr>
            <w:r>
              <w:t>68345,34</w:t>
            </w:r>
          </w:p>
        </w:tc>
        <w:tc>
          <w:tcPr>
            <w:tcW w:w="1883" w:type="dxa"/>
          </w:tcPr>
          <w:p w14:paraId="6DF96D8B" w14:textId="77777777" w:rsidR="007C037C" w:rsidRDefault="007C037C" w:rsidP="00243498">
            <w:pPr>
              <w:jc w:val="center"/>
            </w:pPr>
            <w:r w:rsidRPr="007C037C">
              <w:t>Kg</w:t>
            </w:r>
          </w:p>
        </w:tc>
      </w:tr>
      <w:tr w:rsidR="007C037C" w14:paraId="536CA078" w14:textId="77777777" w:rsidTr="005F2F02">
        <w:trPr>
          <w:trHeight w:val="273"/>
          <w:jc w:val="center"/>
        </w:trPr>
        <w:tc>
          <w:tcPr>
            <w:tcW w:w="1882" w:type="dxa"/>
            <w:shd w:val="clear" w:color="auto" w:fill="FFFF00"/>
          </w:tcPr>
          <w:p w14:paraId="4C6A4716" w14:textId="77777777" w:rsidR="007C037C" w:rsidRDefault="007C037C" w:rsidP="00243498">
            <w:pPr>
              <w:jc w:val="center"/>
            </w:pPr>
            <w:r w:rsidRPr="007C037C">
              <w:t>CO</w:t>
            </w:r>
          </w:p>
        </w:tc>
        <w:tc>
          <w:tcPr>
            <w:tcW w:w="1883" w:type="dxa"/>
            <w:shd w:val="clear" w:color="auto" w:fill="DDDDDD" w:themeFill="accent1"/>
          </w:tcPr>
          <w:p w14:paraId="2435ED29" w14:textId="77777777" w:rsidR="007C037C" w:rsidRDefault="007C037C" w:rsidP="00243498">
            <w:pPr>
              <w:jc w:val="center"/>
            </w:pPr>
            <w:r>
              <w:t>67,04</w:t>
            </w:r>
          </w:p>
        </w:tc>
        <w:tc>
          <w:tcPr>
            <w:tcW w:w="1883" w:type="dxa"/>
          </w:tcPr>
          <w:p w14:paraId="43D81363" w14:textId="77777777" w:rsidR="007C037C" w:rsidRDefault="007C037C" w:rsidP="00243498">
            <w:pPr>
              <w:jc w:val="center"/>
            </w:pPr>
            <w:r w:rsidRPr="007C037C">
              <w:t>Kg</w:t>
            </w:r>
          </w:p>
        </w:tc>
      </w:tr>
      <w:tr w:rsidR="007C037C" w14:paraId="5474D57A" w14:textId="77777777" w:rsidTr="005F2F02">
        <w:trPr>
          <w:trHeight w:val="273"/>
          <w:jc w:val="center"/>
        </w:trPr>
        <w:tc>
          <w:tcPr>
            <w:tcW w:w="1882" w:type="dxa"/>
            <w:shd w:val="clear" w:color="auto" w:fill="FFFF00"/>
          </w:tcPr>
          <w:p w14:paraId="0954FDD4" w14:textId="77777777" w:rsidR="007C037C" w:rsidRDefault="007C037C" w:rsidP="00243498">
            <w:pPr>
              <w:jc w:val="center"/>
            </w:pPr>
            <w:r w:rsidRPr="007C037C">
              <w:t>CH4</w:t>
            </w:r>
          </w:p>
        </w:tc>
        <w:tc>
          <w:tcPr>
            <w:tcW w:w="1883" w:type="dxa"/>
            <w:shd w:val="clear" w:color="auto" w:fill="DDDDDD" w:themeFill="accent1"/>
          </w:tcPr>
          <w:p w14:paraId="1C9A6684" w14:textId="77777777" w:rsidR="007C037C" w:rsidRDefault="007C037C" w:rsidP="00243498">
            <w:pPr>
              <w:jc w:val="center"/>
            </w:pPr>
            <w:r>
              <w:t>4,50</w:t>
            </w:r>
          </w:p>
        </w:tc>
        <w:tc>
          <w:tcPr>
            <w:tcW w:w="1883" w:type="dxa"/>
          </w:tcPr>
          <w:p w14:paraId="6A5B87C7" w14:textId="77777777" w:rsidR="007C037C" w:rsidRDefault="007C037C" w:rsidP="00243498">
            <w:pPr>
              <w:jc w:val="center"/>
            </w:pPr>
            <w:r w:rsidRPr="007C037C">
              <w:t>Kg</w:t>
            </w:r>
          </w:p>
        </w:tc>
      </w:tr>
      <w:tr w:rsidR="007C037C" w14:paraId="2B0137E7" w14:textId="77777777" w:rsidTr="005F2F02">
        <w:trPr>
          <w:trHeight w:val="264"/>
          <w:jc w:val="center"/>
        </w:trPr>
        <w:tc>
          <w:tcPr>
            <w:tcW w:w="1882" w:type="dxa"/>
            <w:shd w:val="clear" w:color="auto" w:fill="FFFF00"/>
          </w:tcPr>
          <w:p w14:paraId="212E90A6" w14:textId="77777777" w:rsidR="007C037C" w:rsidRDefault="007C037C" w:rsidP="00243498">
            <w:pPr>
              <w:jc w:val="center"/>
            </w:pPr>
            <w:r w:rsidRPr="007C037C">
              <w:t>NOx</w:t>
            </w:r>
          </w:p>
        </w:tc>
        <w:tc>
          <w:tcPr>
            <w:tcW w:w="1883" w:type="dxa"/>
            <w:shd w:val="clear" w:color="auto" w:fill="DDDDDD" w:themeFill="accent1"/>
          </w:tcPr>
          <w:p w14:paraId="126FF64A" w14:textId="77777777" w:rsidR="007C037C" w:rsidRDefault="007C037C" w:rsidP="00243498">
            <w:pPr>
              <w:jc w:val="center"/>
            </w:pPr>
            <w:r>
              <w:t>29,23</w:t>
            </w:r>
          </w:p>
        </w:tc>
        <w:tc>
          <w:tcPr>
            <w:tcW w:w="1883" w:type="dxa"/>
          </w:tcPr>
          <w:p w14:paraId="6C484162" w14:textId="77777777" w:rsidR="007C037C" w:rsidRDefault="007C037C" w:rsidP="00243498">
            <w:pPr>
              <w:jc w:val="center"/>
            </w:pPr>
            <w:r w:rsidRPr="007C037C">
              <w:t>Kg</w:t>
            </w:r>
          </w:p>
        </w:tc>
      </w:tr>
      <w:tr w:rsidR="007C037C" w14:paraId="59C02CED" w14:textId="77777777" w:rsidTr="005F2F02">
        <w:trPr>
          <w:trHeight w:val="273"/>
          <w:jc w:val="center"/>
        </w:trPr>
        <w:tc>
          <w:tcPr>
            <w:tcW w:w="1882" w:type="dxa"/>
            <w:shd w:val="clear" w:color="auto" w:fill="FFFF00"/>
          </w:tcPr>
          <w:p w14:paraId="68CA5096" w14:textId="77777777" w:rsidR="007C037C" w:rsidRDefault="007C037C" w:rsidP="00243498">
            <w:pPr>
              <w:jc w:val="center"/>
            </w:pPr>
            <w:r w:rsidRPr="007C037C">
              <w:t>PM (all)</w:t>
            </w:r>
          </w:p>
        </w:tc>
        <w:tc>
          <w:tcPr>
            <w:tcW w:w="1883" w:type="dxa"/>
            <w:shd w:val="clear" w:color="auto" w:fill="DDDDDD" w:themeFill="accent1"/>
          </w:tcPr>
          <w:p w14:paraId="3482891F" w14:textId="77777777" w:rsidR="007C037C" w:rsidRDefault="007C037C" w:rsidP="00243498">
            <w:pPr>
              <w:jc w:val="center"/>
            </w:pPr>
            <w:r>
              <w:t>48,88</w:t>
            </w:r>
          </w:p>
        </w:tc>
        <w:tc>
          <w:tcPr>
            <w:tcW w:w="1883" w:type="dxa"/>
          </w:tcPr>
          <w:p w14:paraId="0ED3430E" w14:textId="77777777" w:rsidR="007C037C" w:rsidRDefault="007C037C" w:rsidP="00243498">
            <w:pPr>
              <w:jc w:val="center"/>
            </w:pPr>
            <w:r w:rsidRPr="007C037C">
              <w:t>Kg</w:t>
            </w:r>
          </w:p>
        </w:tc>
      </w:tr>
      <w:tr w:rsidR="007C037C" w14:paraId="2B097063" w14:textId="77777777" w:rsidTr="005F2F02">
        <w:trPr>
          <w:trHeight w:val="264"/>
          <w:jc w:val="center"/>
        </w:trPr>
        <w:tc>
          <w:tcPr>
            <w:tcW w:w="1882" w:type="dxa"/>
            <w:shd w:val="clear" w:color="auto" w:fill="FFFF00"/>
          </w:tcPr>
          <w:p w14:paraId="3C886CD2" w14:textId="77777777" w:rsidR="007C037C" w:rsidRDefault="007C037C" w:rsidP="00243498">
            <w:pPr>
              <w:jc w:val="center"/>
            </w:pPr>
            <w:r w:rsidRPr="007C037C">
              <w:t>SOx</w:t>
            </w:r>
          </w:p>
        </w:tc>
        <w:tc>
          <w:tcPr>
            <w:tcW w:w="1883" w:type="dxa"/>
            <w:shd w:val="clear" w:color="auto" w:fill="DDDDDD" w:themeFill="accent1"/>
          </w:tcPr>
          <w:p w14:paraId="58C37D45" w14:textId="77777777" w:rsidR="007C037C" w:rsidRDefault="007C037C" w:rsidP="00243498">
            <w:pPr>
              <w:jc w:val="center"/>
            </w:pPr>
            <w:r>
              <w:t>478,98</w:t>
            </w:r>
          </w:p>
        </w:tc>
        <w:tc>
          <w:tcPr>
            <w:tcW w:w="1883" w:type="dxa"/>
          </w:tcPr>
          <w:p w14:paraId="5EA996C2" w14:textId="77777777" w:rsidR="007C037C" w:rsidRDefault="007C037C" w:rsidP="00243498">
            <w:pPr>
              <w:jc w:val="center"/>
            </w:pPr>
            <w:r w:rsidRPr="007C037C">
              <w:t>Kg</w:t>
            </w:r>
          </w:p>
        </w:tc>
      </w:tr>
      <w:tr w:rsidR="007C037C" w14:paraId="304ED6B7" w14:textId="77777777" w:rsidTr="005F2F02">
        <w:trPr>
          <w:trHeight w:val="273"/>
          <w:jc w:val="center"/>
        </w:trPr>
        <w:tc>
          <w:tcPr>
            <w:tcW w:w="1882" w:type="dxa"/>
            <w:shd w:val="clear" w:color="auto" w:fill="FFFF00"/>
          </w:tcPr>
          <w:p w14:paraId="24294CA0" w14:textId="77777777" w:rsidR="007C037C" w:rsidRDefault="007C037C" w:rsidP="00243498">
            <w:pPr>
              <w:jc w:val="center"/>
            </w:pPr>
            <w:r w:rsidRPr="007C037C">
              <w:t>VOC</w:t>
            </w:r>
          </w:p>
        </w:tc>
        <w:tc>
          <w:tcPr>
            <w:tcW w:w="1883" w:type="dxa"/>
            <w:shd w:val="clear" w:color="auto" w:fill="DDDDDD" w:themeFill="accent1"/>
          </w:tcPr>
          <w:p w14:paraId="5F6D549D" w14:textId="77777777" w:rsidR="007C037C" w:rsidRDefault="007C037C" w:rsidP="00243498">
            <w:pPr>
              <w:jc w:val="center"/>
            </w:pPr>
            <w:r>
              <w:t>11157,34</w:t>
            </w:r>
          </w:p>
        </w:tc>
        <w:tc>
          <w:tcPr>
            <w:tcW w:w="1883" w:type="dxa"/>
          </w:tcPr>
          <w:p w14:paraId="0053F79C" w14:textId="77777777" w:rsidR="007C037C" w:rsidRDefault="007C037C" w:rsidP="00243498">
            <w:pPr>
              <w:jc w:val="center"/>
            </w:pPr>
            <w:r w:rsidRPr="007C037C">
              <w:t>Kg</w:t>
            </w:r>
          </w:p>
        </w:tc>
      </w:tr>
      <w:tr w:rsidR="007C037C" w14:paraId="20081A00" w14:textId="77777777" w:rsidTr="005F2F02">
        <w:trPr>
          <w:trHeight w:val="264"/>
          <w:jc w:val="center"/>
        </w:trPr>
        <w:tc>
          <w:tcPr>
            <w:tcW w:w="1882" w:type="dxa"/>
            <w:shd w:val="clear" w:color="auto" w:fill="FFFF00"/>
          </w:tcPr>
          <w:p w14:paraId="5B90096A" w14:textId="77777777" w:rsidR="007C037C" w:rsidRDefault="007C037C" w:rsidP="00243498">
            <w:pPr>
              <w:jc w:val="center"/>
            </w:pPr>
            <w:r w:rsidRPr="007C037C">
              <w:t>NMVOC</w:t>
            </w:r>
          </w:p>
        </w:tc>
        <w:tc>
          <w:tcPr>
            <w:tcW w:w="1883" w:type="dxa"/>
            <w:shd w:val="clear" w:color="auto" w:fill="DDDDDD" w:themeFill="accent1"/>
          </w:tcPr>
          <w:p w14:paraId="3FC6150E" w14:textId="77777777" w:rsidR="007C037C" w:rsidRDefault="007C037C" w:rsidP="00243498">
            <w:pPr>
              <w:jc w:val="center"/>
            </w:pPr>
            <w:r>
              <w:t>22,509</w:t>
            </w:r>
          </w:p>
        </w:tc>
        <w:tc>
          <w:tcPr>
            <w:tcW w:w="1883" w:type="dxa"/>
          </w:tcPr>
          <w:p w14:paraId="2D2282FE" w14:textId="77777777" w:rsidR="007C037C" w:rsidRDefault="007C037C" w:rsidP="00243498">
            <w:pPr>
              <w:jc w:val="center"/>
            </w:pPr>
            <w:r w:rsidRPr="007C037C">
              <w:t>Kg</w:t>
            </w:r>
          </w:p>
        </w:tc>
      </w:tr>
    </w:tbl>
    <w:p w14:paraId="71DA2FAA" w14:textId="01AB22C3" w:rsidR="007C037C" w:rsidRPr="007C037C" w:rsidRDefault="00243498" w:rsidP="00243498">
      <w:pPr>
        <w:jc w:val="center"/>
        <w:rPr>
          <w:rFonts w:cs="Calibri"/>
        </w:rPr>
      </w:pPr>
      <w:r>
        <w:t xml:space="preserve">Πίνακας </w:t>
      </w:r>
      <w:r w:rsidRPr="00243498">
        <w:rPr>
          <w:rFonts w:cs="Times New Roman"/>
        </w:rPr>
        <w:t>35</w:t>
      </w:r>
      <w:r>
        <w:t xml:space="preserve">:Εκπομπές από την εναπόθεση </w:t>
      </w:r>
      <w:r>
        <w:rPr>
          <w:rFonts w:cs="Times New Roman"/>
        </w:rPr>
        <w:t xml:space="preserve">primer </w:t>
      </w:r>
      <w:r>
        <w:t>στη φάση της συντήρησης</w:t>
      </w:r>
    </w:p>
    <w:p w14:paraId="5A637967" w14:textId="4111C347" w:rsidR="00A56520" w:rsidRPr="005E6FEF" w:rsidRDefault="00D8696E" w:rsidP="00FB2EB4">
      <w:pPr>
        <w:pStyle w:val="Heading3"/>
      </w:pPr>
      <w:bookmarkStart w:id="54" w:name="_Toc17398554"/>
      <w:r>
        <w:rPr>
          <w:rFonts w:ascii="Times New Roman,Bold" w:hAnsi="Times New Roman,Bold" w:cs="Times New Roman,Bold"/>
        </w:rPr>
        <w:t xml:space="preserve">                            </w:t>
      </w:r>
      <w:r w:rsidRPr="00D8696E">
        <w:rPr>
          <w:rFonts w:ascii="Times New Roman,Bold" w:hAnsi="Times New Roman,Bold" w:cs="Times New Roman,Bold"/>
          <w:color w:val="000000" w:themeColor="text1"/>
        </w:rPr>
        <w:t xml:space="preserve">6.3.7 </w:t>
      </w:r>
      <w:r w:rsidR="00A56520" w:rsidRPr="00D8696E">
        <w:rPr>
          <w:rFonts w:ascii="Times New Roman,Bold" w:hAnsi="Times New Roman,Bold" w:cs="Times New Roman,Bold"/>
          <w:color w:val="000000" w:themeColor="text1"/>
        </w:rPr>
        <w:t xml:space="preserve">Εναπόθεση </w:t>
      </w:r>
      <w:r w:rsidR="00A56520" w:rsidRPr="00D8696E">
        <w:rPr>
          <w:color w:val="000000" w:themeColor="text1"/>
          <w:lang w:val="en-US"/>
        </w:rPr>
        <w:t>antifouling</w:t>
      </w:r>
      <w:bookmarkEnd w:id="54"/>
    </w:p>
    <w:p w14:paraId="58D5A24D" w14:textId="3E202463" w:rsidR="00A56520" w:rsidRPr="005D1E91" w:rsidRDefault="00A56520" w:rsidP="005D1E91">
      <w:r>
        <w:t xml:space="preserve">Ο παρακάτω πίνακας αφορά τις εκπομπές από την εναπόθεση του </w:t>
      </w:r>
      <w:r>
        <w:rPr>
          <w:rFonts w:cs="Times New Roman"/>
        </w:rPr>
        <w:t xml:space="preserve">antifouling </w:t>
      </w:r>
      <w:r>
        <w:t>στη βρεχόμενη επιφάνεια κατά τη φάση της συντήρησης:</w:t>
      </w:r>
    </w:p>
    <w:tbl>
      <w:tblPr>
        <w:tblStyle w:val="TableGrid"/>
        <w:tblW w:w="0" w:type="auto"/>
        <w:jc w:val="center"/>
        <w:tblLook w:val="04A0" w:firstRow="1" w:lastRow="0" w:firstColumn="1" w:lastColumn="0" w:noHBand="0" w:noVBand="1"/>
      </w:tblPr>
      <w:tblGrid>
        <w:gridCol w:w="1852"/>
        <w:gridCol w:w="1853"/>
        <w:gridCol w:w="1853"/>
      </w:tblGrid>
      <w:tr w:rsidR="005D1E91" w14:paraId="419BD9CA" w14:textId="77777777" w:rsidTr="005F2F02">
        <w:trPr>
          <w:trHeight w:val="284"/>
          <w:jc w:val="center"/>
        </w:trPr>
        <w:tc>
          <w:tcPr>
            <w:tcW w:w="5558" w:type="dxa"/>
            <w:gridSpan w:val="3"/>
            <w:shd w:val="clear" w:color="auto" w:fill="FFFF00"/>
          </w:tcPr>
          <w:p w14:paraId="022431EC" w14:textId="157F17C5" w:rsidR="005D1E91" w:rsidRPr="004001AE" w:rsidRDefault="005D1E91" w:rsidP="005D1E91">
            <w:pPr>
              <w:jc w:val="center"/>
            </w:pPr>
            <w:r>
              <w:t>Emissions from antifouling</w:t>
            </w:r>
          </w:p>
        </w:tc>
      </w:tr>
      <w:tr w:rsidR="004001AE" w14:paraId="3A8649C5" w14:textId="77777777" w:rsidTr="005F2F02">
        <w:trPr>
          <w:trHeight w:val="284"/>
          <w:jc w:val="center"/>
        </w:trPr>
        <w:tc>
          <w:tcPr>
            <w:tcW w:w="1852" w:type="dxa"/>
            <w:shd w:val="clear" w:color="auto" w:fill="FFFF00"/>
          </w:tcPr>
          <w:p w14:paraId="16C03B44" w14:textId="77777777" w:rsidR="004001AE" w:rsidRDefault="004001AE" w:rsidP="005D1E91">
            <w:pPr>
              <w:jc w:val="center"/>
            </w:pPr>
            <w:r w:rsidRPr="004001AE">
              <w:t>CO2</w:t>
            </w:r>
          </w:p>
        </w:tc>
        <w:tc>
          <w:tcPr>
            <w:tcW w:w="1853" w:type="dxa"/>
            <w:shd w:val="clear" w:color="auto" w:fill="DDDDDD" w:themeFill="accent1"/>
          </w:tcPr>
          <w:p w14:paraId="67AE6AA1" w14:textId="77777777" w:rsidR="004001AE" w:rsidRDefault="004001AE" w:rsidP="005D1E91">
            <w:pPr>
              <w:jc w:val="center"/>
            </w:pPr>
            <w:r>
              <w:t>68322,56</w:t>
            </w:r>
          </w:p>
        </w:tc>
        <w:tc>
          <w:tcPr>
            <w:tcW w:w="1853" w:type="dxa"/>
          </w:tcPr>
          <w:p w14:paraId="293D94E8" w14:textId="77777777" w:rsidR="004001AE" w:rsidRDefault="004001AE" w:rsidP="005D1E91">
            <w:pPr>
              <w:jc w:val="center"/>
            </w:pPr>
            <w:r w:rsidRPr="004001AE">
              <w:t>Kg</w:t>
            </w:r>
          </w:p>
        </w:tc>
      </w:tr>
      <w:tr w:rsidR="004001AE" w14:paraId="4AB37815" w14:textId="77777777" w:rsidTr="005F2F02">
        <w:trPr>
          <w:trHeight w:val="275"/>
          <w:jc w:val="center"/>
        </w:trPr>
        <w:tc>
          <w:tcPr>
            <w:tcW w:w="1852" w:type="dxa"/>
            <w:shd w:val="clear" w:color="auto" w:fill="FFFF00"/>
          </w:tcPr>
          <w:p w14:paraId="4CC8DAF7" w14:textId="77777777" w:rsidR="004001AE" w:rsidRDefault="004001AE" w:rsidP="005D1E91">
            <w:pPr>
              <w:jc w:val="center"/>
            </w:pPr>
            <w:r w:rsidRPr="004001AE">
              <w:t>CO</w:t>
            </w:r>
          </w:p>
        </w:tc>
        <w:tc>
          <w:tcPr>
            <w:tcW w:w="1853" w:type="dxa"/>
            <w:shd w:val="clear" w:color="auto" w:fill="DDDDDD" w:themeFill="accent1"/>
          </w:tcPr>
          <w:p w14:paraId="50850BBF" w14:textId="77777777" w:rsidR="004001AE" w:rsidRDefault="004001AE" w:rsidP="005D1E91">
            <w:pPr>
              <w:jc w:val="center"/>
            </w:pPr>
            <w:r>
              <w:t>65,09</w:t>
            </w:r>
          </w:p>
        </w:tc>
        <w:tc>
          <w:tcPr>
            <w:tcW w:w="1853" w:type="dxa"/>
          </w:tcPr>
          <w:p w14:paraId="1B208C4F" w14:textId="77777777" w:rsidR="004001AE" w:rsidRDefault="004001AE" w:rsidP="005D1E91">
            <w:pPr>
              <w:jc w:val="center"/>
            </w:pPr>
            <w:r w:rsidRPr="004001AE">
              <w:t>Kg</w:t>
            </w:r>
          </w:p>
        </w:tc>
      </w:tr>
      <w:tr w:rsidR="004001AE" w14:paraId="0F2FE5B4" w14:textId="77777777" w:rsidTr="005F2F02">
        <w:trPr>
          <w:trHeight w:val="284"/>
          <w:jc w:val="center"/>
        </w:trPr>
        <w:tc>
          <w:tcPr>
            <w:tcW w:w="1852" w:type="dxa"/>
            <w:shd w:val="clear" w:color="auto" w:fill="FFFF00"/>
          </w:tcPr>
          <w:p w14:paraId="62129F1C" w14:textId="77777777" w:rsidR="004001AE" w:rsidRDefault="004001AE" w:rsidP="005D1E91">
            <w:pPr>
              <w:jc w:val="center"/>
            </w:pPr>
            <w:r w:rsidRPr="004001AE">
              <w:t>CH4</w:t>
            </w:r>
          </w:p>
        </w:tc>
        <w:tc>
          <w:tcPr>
            <w:tcW w:w="1853" w:type="dxa"/>
            <w:shd w:val="clear" w:color="auto" w:fill="DDDDDD" w:themeFill="accent1"/>
          </w:tcPr>
          <w:p w14:paraId="7F6EDB12" w14:textId="77777777" w:rsidR="004001AE" w:rsidRDefault="004001AE" w:rsidP="005D1E91">
            <w:pPr>
              <w:jc w:val="center"/>
            </w:pPr>
            <w:r>
              <w:t>4,56</w:t>
            </w:r>
          </w:p>
        </w:tc>
        <w:tc>
          <w:tcPr>
            <w:tcW w:w="1853" w:type="dxa"/>
          </w:tcPr>
          <w:p w14:paraId="5AD742F0" w14:textId="77777777" w:rsidR="004001AE" w:rsidRDefault="004001AE" w:rsidP="005D1E91">
            <w:pPr>
              <w:jc w:val="center"/>
            </w:pPr>
            <w:r w:rsidRPr="004001AE">
              <w:t>Kg</w:t>
            </w:r>
          </w:p>
        </w:tc>
      </w:tr>
      <w:tr w:rsidR="004001AE" w14:paraId="05145FC8" w14:textId="77777777" w:rsidTr="005F2F02">
        <w:trPr>
          <w:trHeight w:val="275"/>
          <w:jc w:val="center"/>
        </w:trPr>
        <w:tc>
          <w:tcPr>
            <w:tcW w:w="1852" w:type="dxa"/>
            <w:shd w:val="clear" w:color="auto" w:fill="FFFF00"/>
          </w:tcPr>
          <w:p w14:paraId="3B8BEF2D" w14:textId="77777777" w:rsidR="004001AE" w:rsidRDefault="004001AE" w:rsidP="005D1E91">
            <w:pPr>
              <w:jc w:val="center"/>
            </w:pPr>
            <w:r w:rsidRPr="004001AE">
              <w:t>NOx</w:t>
            </w:r>
          </w:p>
        </w:tc>
        <w:tc>
          <w:tcPr>
            <w:tcW w:w="1853" w:type="dxa"/>
            <w:shd w:val="clear" w:color="auto" w:fill="DDDDDD" w:themeFill="accent1"/>
          </w:tcPr>
          <w:p w14:paraId="02636173" w14:textId="77777777" w:rsidR="004001AE" w:rsidRDefault="004001AE" w:rsidP="005D1E91">
            <w:pPr>
              <w:jc w:val="center"/>
            </w:pPr>
            <w:r>
              <w:t>27,88</w:t>
            </w:r>
          </w:p>
        </w:tc>
        <w:tc>
          <w:tcPr>
            <w:tcW w:w="1853" w:type="dxa"/>
          </w:tcPr>
          <w:p w14:paraId="399E32EC" w14:textId="77777777" w:rsidR="004001AE" w:rsidRDefault="004001AE" w:rsidP="005D1E91">
            <w:pPr>
              <w:jc w:val="center"/>
            </w:pPr>
            <w:r w:rsidRPr="004001AE">
              <w:t>Kg</w:t>
            </w:r>
          </w:p>
        </w:tc>
      </w:tr>
      <w:tr w:rsidR="004001AE" w14:paraId="128A1A1B" w14:textId="77777777" w:rsidTr="005F2F02">
        <w:trPr>
          <w:trHeight w:val="284"/>
          <w:jc w:val="center"/>
        </w:trPr>
        <w:tc>
          <w:tcPr>
            <w:tcW w:w="1852" w:type="dxa"/>
            <w:shd w:val="clear" w:color="auto" w:fill="FFFF00"/>
          </w:tcPr>
          <w:p w14:paraId="79AB302E" w14:textId="77777777" w:rsidR="004001AE" w:rsidRDefault="004001AE" w:rsidP="005D1E91">
            <w:pPr>
              <w:jc w:val="center"/>
            </w:pPr>
            <w:r w:rsidRPr="004001AE">
              <w:t>PM (all)</w:t>
            </w:r>
          </w:p>
        </w:tc>
        <w:tc>
          <w:tcPr>
            <w:tcW w:w="1853" w:type="dxa"/>
            <w:shd w:val="clear" w:color="auto" w:fill="DDDDDD" w:themeFill="accent1"/>
          </w:tcPr>
          <w:p w14:paraId="37643B37" w14:textId="77777777" w:rsidR="004001AE" w:rsidRDefault="004001AE" w:rsidP="005D1E91">
            <w:pPr>
              <w:jc w:val="center"/>
            </w:pPr>
            <w:r>
              <w:t>45,77</w:t>
            </w:r>
          </w:p>
        </w:tc>
        <w:tc>
          <w:tcPr>
            <w:tcW w:w="1853" w:type="dxa"/>
          </w:tcPr>
          <w:p w14:paraId="1B40730A" w14:textId="77777777" w:rsidR="004001AE" w:rsidRDefault="004001AE" w:rsidP="005D1E91">
            <w:pPr>
              <w:jc w:val="center"/>
            </w:pPr>
            <w:r w:rsidRPr="004001AE">
              <w:t>Kg</w:t>
            </w:r>
          </w:p>
        </w:tc>
      </w:tr>
      <w:tr w:rsidR="004001AE" w14:paraId="4661FE1E" w14:textId="77777777" w:rsidTr="005F2F02">
        <w:trPr>
          <w:trHeight w:val="284"/>
          <w:jc w:val="center"/>
        </w:trPr>
        <w:tc>
          <w:tcPr>
            <w:tcW w:w="1852" w:type="dxa"/>
            <w:shd w:val="clear" w:color="auto" w:fill="FFFF00"/>
          </w:tcPr>
          <w:p w14:paraId="57183E9F" w14:textId="77777777" w:rsidR="004001AE" w:rsidRDefault="004001AE" w:rsidP="005D1E91">
            <w:pPr>
              <w:jc w:val="center"/>
            </w:pPr>
            <w:r w:rsidRPr="004001AE">
              <w:t>SOx</w:t>
            </w:r>
          </w:p>
        </w:tc>
        <w:tc>
          <w:tcPr>
            <w:tcW w:w="1853" w:type="dxa"/>
            <w:shd w:val="clear" w:color="auto" w:fill="DDDDDD" w:themeFill="accent1"/>
          </w:tcPr>
          <w:p w14:paraId="5827382C" w14:textId="77777777" w:rsidR="004001AE" w:rsidRDefault="004001AE" w:rsidP="005D1E91">
            <w:pPr>
              <w:jc w:val="center"/>
            </w:pPr>
            <w:r>
              <w:t>471,34</w:t>
            </w:r>
          </w:p>
        </w:tc>
        <w:tc>
          <w:tcPr>
            <w:tcW w:w="1853" w:type="dxa"/>
          </w:tcPr>
          <w:p w14:paraId="73A2C4BA" w14:textId="77777777" w:rsidR="004001AE" w:rsidRDefault="004001AE" w:rsidP="005D1E91">
            <w:pPr>
              <w:jc w:val="center"/>
            </w:pPr>
            <w:r w:rsidRPr="004001AE">
              <w:t>Kg</w:t>
            </w:r>
          </w:p>
        </w:tc>
      </w:tr>
      <w:tr w:rsidR="004001AE" w14:paraId="03209C1E" w14:textId="77777777" w:rsidTr="005F2F02">
        <w:trPr>
          <w:trHeight w:val="275"/>
          <w:jc w:val="center"/>
        </w:trPr>
        <w:tc>
          <w:tcPr>
            <w:tcW w:w="1852" w:type="dxa"/>
            <w:shd w:val="clear" w:color="auto" w:fill="FFFF00"/>
          </w:tcPr>
          <w:p w14:paraId="385EAA21" w14:textId="77777777" w:rsidR="004001AE" w:rsidRDefault="004001AE" w:rsidP="005D1E91">
            <w:pPr>
              <w:jc w:val="center"/>
            </w:pPr>
            <w:r w:rsidRPr="004001AE">
              <w:t>VOC</w:t>
            </w:r>
          </w:p>
        </w:tc>
        <w:tc>
          <w:tcPr>
            <w:tcW w:w="1853" w:type="dxa"/>
            <w:shd w:val="clear" w:color="auto" w:fill="DDDDDD" w:themeFill="accent1"/>
          </w:tcPr>
          <w:p w14:paraId="22B176AD" w14:textId="77777777" w:rsidR="004001AE" w:rsidRDefault="004001AE" w:rsidP="005D1E91">
            <w:pPr>
              <w:jc w:val="center"/>
            </w:pPr>
            <w:r>
              <w:t>7891,67</w:t>
            </w:r>
          </w:p>
        </w:tc>
        <w:tc>
          <w:tcPr>
            <w:tcW w:w="1853" w:type="dxa"/>
          </w:tcPr>
          <w:p w14:paraId="0D2297A7" w14:textId="77777777" w:rsidR="004001AE" w:rsidRDefault="004001AE" w:rsidP="005D1E91">
            <w:pPr>
              <w:jc w:val="center"/>
            </w:pPr>
            <w:r w:rsidRPr="004001AE">
              <w:t>Kg</w:t>
            </w:r>
          </w:p>
        </w:tc>
      </w:tr>
      <w:tr w:rsidR="004001AE" w14:paraId="64F0AA84" w14:textId="77777777" w:rsidTr="005F2F02">
        <w:trPr>
          <w:trHeight w:val="284"/>
          <w:jc w:val="center"/>
        </w:trPr>
        <w:tc>
          <w:tcPr>
            <w:tcW w:w="1852" w:type="dxa"/>
            <w:shd w:val="clear" w:color="auto" w:fill="FFFF00"/>
          </w:tcPr>
          <w:p w14:paraId="1511D217" w14:textId="77777777" w:rsidR="004001AE" w:rsidRDefault="004001AE" w:rsidP="005D1E91">
            <w:pPr>
              <w:jc w:val="center"/>
            </w:pPr>
            <w:r w:rsidRPr="004001AE">
              <w:t>NMVOC</w:t>
            </w:r>
          </w:p>
        </w:tc>
        <w:tc>
          <w:tcPr>
            <w:tcW w:w="1853" w:type="dxa"/>
            <w:shd w:val="clear" w:color="auto" w:fill="DDDDDD" w:themeFill="accent1"/>
          </w:tcPr>
          <w:p w14:paraId="67B56FC2" w14:textId="77777777" w:rsidR="004001AE" w:rsidRDefault="004001AE" w:rsidP="005D1E91">
            <w:pPr>
              <w:jc w:val="center"/>
            </w:pPr>
            <w:r>
              <w:t>22,46</w:t>
            </w:r>
          </w:p>
        </w:tc>
        <w:tc>
          <w:tcPr>
            <w:tcW w:w="1853" w:type="dxa"/>
          </w:tcPr>
          <w:p w14:paraId="368D472F" w14:textId="77777777" w:rsidR="004001AE" w:rsidRDefault="004001AE" w:rsidP="005D1E91">
            <w:pPr>
              <w:jc w:val="center"/>
            </w:pPr>
            <w:r w:rsidRPr="004001AE">
              <w:t>Kg</w:t>
            </w:r>
          </w:p>
        </w:tc>
      </w:tr>
    </w:tbl>
    <w:p w14:paraId="7FCA7EFD" w14:textId="5840F8C3" w:rsidR="004001AE" w:rsidRPr="004001AE" w:rsidRDefault="005D1E91" w:rsidP="005D1E91">
      <w:pPr>
        <w:jc w:val="center"/>
        <w:rPr>
          <w:rFonts w:cs="Calibri"/>
        </w:rPr>
      </w:pPr>
      <w:r>
        <w:t xml:space="preserve">Πίνακας </w:t>
      </w:r>
      <w:r w:rsidRPr="005D1E91">
        <w:rPr>
          <w:rFonts w:cs="Times New Roman"/>
        </w:rPr>
        <w:t>36</w:t>
      </w:r>
      <w:r>
        <w:t xml:space="preserve">:Εκπομπές από την εναπόθεση </w:t>
      </w:r>
      <w:r>
        <w:rPr>
          <w:rFonts w:cs="Times New Roman"/>
        </w:rPr>
        <w:t xml:space="preserve">antifouling </w:t>
      </w:r>
      <w:r>
        <w:t>στη φάση της συντήρησης</w:t>
      </w:r>
    </w:p>
    <w:p w14:paraId="27567540" w14:textId="77777777" w:rsidR="006B19C3" w:rsidRDefault="006B19C3">
      <w:pPr>
        <w:spacing w:line="276" w:lineRule="auto"/>
        <w:jc w:val="left"/>
        <w:rPr>
          <w:rFonts w:ascii="Times New Roman,Bold" w:hAnsi="Times New Roman,Bold" w:cs="Times New Roman,Bold"/>
          <w:b/>
          <w:bCs/>
          <w:sz w:val="26"/>
          <w:szCs w:val="26"/>
        </w:rPr>
      </w:pPr>
      <w:r>
        <w:rPr>
          <w:rFonts w:ascii="Times New Roman,Bold" w:hAnsi="Times New Roman,Bold" w:cs="Times New Roman,Bold"/>
          <w:b/>
          <w:bCs/>
          <w:sz w:val="26"/>
          <w:szCs w:val="26"/>
        </w:rPr>
        <w:br w:type="page"/>
      </w:r>
    </w:p>
    <w:p w14:paraId="1676A57A" w14:textId="026C0AB1" w:rsidR="00A56520" w:rsidRPr="006B19C3" w:rsidRDefault="00D8696E" w:rsidP="00FB2EB4">
      <w:pPr>
        <w:pStyle w:val="Heading3"/>
        <w:rPr>
          <w:rFonts w:cs="Times New Roman"/>
        </w:rPr>
      </w:pPr>
      <w:bookmarkStart w:id="55" w:name="_Toc17398555"/>
      <w:r>
        <w:lastRenderedPageBreak/>
        <w:t xml:space="preserve">                                   </w:t>
      </w:r>
      <w:r w:rsidRPr="00D8696E">
        <w:rPr>
          <w:color w:val="000000" w:themeColor="text1"/>
        </w:rPr>
        <w:t xml:space="preserve">6.3.8 </w:t>
      </w:r>
      <w:r w:rsidR="00A56520" w:rsidRPr="00D8696E">
        <w:rPr>
          <w:color w:val="000000" w:themeColor="text1"/>
        </w:rPr>
        <w:t xml:space="preserve">Εναπόθεση βαφών </w:t>
      </w:r>
      <w:r w:rsidR="00A56520" w:rsidRPr="00D8696E">
        <w:rPr>
          <w:rFonts w:cs="Times New Roman"/>
          <w:color w:val="000000" w:themeColor="text1"/>
        </w:rPr>
        <w:t>(</w:t>
      </w:r>
      <w:r w:rsidR="00A56520" w:rsidRPr="00D8696E">
        <w:rPr>
          <w:rFonts w:cs="Times New Roman"/>
          <w:color w:val="000000" w:themeColor="text1"/>
          <w:lang w:val="en-US"/>
        </w:rPr>
        <w:t>paintings</w:t>
      </w:r>
      <w:r w:rsidR="00A56520" w:rsidRPr="00D8696E">
        <w:rPr>
          <w:rFonts w:cs="Times New Roman"/>
          <w:color w:val="000000" w:themeColor="text1"/>
        </w:rPr>
        <w:t>)</w:t>
      </w:r>
      <w:bookmarkEnd w:id="55"/>
    </w:p>
    <w:p w14:paraId="64A1600A" w14:textId="4B6344D1" w:rsidR="00A56520" w:rsidRPr="006B19C3" w:rsidRDefault="006B19C3" w:rsidP="006B19C3">
      <w:pPr>
        <w:rPr>
          <w:color w:val="00009A"/>
          <w:szCs w:val="24"/>
        </w:rPr>
      </w:pPr>
      <w:r>
        <w:rPr>
          <w:color w:val="00009A"/>
          <w:szCs w:val="24"/>
        </w:rPr>
        <w:t xml:space="preserve">Ο </w:t>
      </w:r>
      <w:r w:rsidR="00A56520" w:rsidRPr="006B19C3">
        <w:t>παρακάτω πίνακας αφορά τις εκπομπές από την εναπόθεση του τελικού στρώματος βαφής στη βρεχόμενη επιφάνεια κατά τη φάση της συντήρησης:</w:t>
      </w:r>
    </w:p>
    <w:tbl>
      <w:tblPr>
        <w:tblStyle w:val="TableGrid"/>
        <w:tblW w:w="0" w:type="auto"/>
        <w:jc w:val="center"/>
        <w:tblLook w:val="04A0" w:firstRow="1" w:lastRow="0" w:firstColumn="1" w:lastColumn="0" w:noHBand="0" w:noVBand="1"/>
      </w:tblPr>
      <w:tblGrid>
        <w:gridCol w:w="1852"/>
        <w:gridCol w:w="1853"/>
        <w:gridCol w:w="1853"/>
      </w:tblGrid>
      <w:tr w:rsidR="006B19C3" w14:paraId="00448218" w14:textId="77777777" w:rsidTr="005F2F02">
        <w:trPr>
          <w:trHeight w:val="284"/>
          <w:jc w:val="center"/>
        </w:trPr>
        <w:tc>
          <w:tcPr>
            <w:tcW w:w="5558" w:type="dxa"/>
            <w:gridSpan w:val="3"/>
            <w:shd w:val="clear" w:color="auto" w:fill="FFFF00"/>
          </w:tcPr>
          <w:p w14:paraId="48690729" w14:textId="1B6DDAA4" w:rsidR="006B19C3" w:rsidRPr="004001AE" w:rsidRDefault="006B19C3" w:rsidP="006B19C3">
            <w:pPr>
              <w:jc w:val="center"/>
            </w:pPr>
            <w:r>
              <w:t>Emissions from paintings</w:t>
            </w:r>
          </w:p>
        </w:tc>
      </w:tr>
      <w:tr w:rsidR="007142E4" w14:paraId="6A76780D" w14:textId="77777777" w:rsidTr="005F2F02">
        <w:trPr>
          <w:trHeight w:val="284"/>
          <w:jc w:val="center"/>
        </w:trPr>
        <w:tc>
          <w:tcPr>
            <w:tcW w:w="1852" w:type="dxa"/>
            <w:shd w:val="clear" w:color="auto" w:fill="FFFF00"/>
          </w:tcPr>
          <w:p w14:paraId="1DEE4144" w14:textId="77777777" w:rsidR="007142E4" w:rsidRDefault="007142E4" w:rsidP="006B19C3">
            <w:pPr>
              <w:jc w:val="center"/>
            </w:pPr>
            <w:r w:rsidRPr="004001AE">
              <w:t>CO2</w:t>
            </w:r>
          </w:p>
        </w:tc>
        <w:tc>
          <w:tcPr>
            <w:tcW w:w="1853" w:type="dxa"/>
            <w:shd w:val="clear" w:color="auto" w:fill="DDDDDD" w:themeFill="accent1"/>
          </w:tcPr>
          <w:p w14:paraId="584A9B2E" w14:textId="77777777" w:rsidR="007142E4" w:rsidRDefault="00E91A40" w:rsidP="006B19C3">
            <w:pPr>
              <w:jc w:val="center"/>
            </w:pPr>
            <w:r>
              <w:t>68322,11</w:t>
            </w:r>
          </w:p>
        </w:tc>
        <w:tc>
          <w:tcPr>
            <w:tcW w:w="1853" w:type="dxa"/>
          </w:tcPr>
          <w:p w14:paraId="41300682" w14:textId="77777777" w:rsidR="007142E4" w:rsidRDefault="007142E4" w:rsidP="006B19C3">
            <w:pPr>
              <w:jc w:val="center"/>
            </w:pPr>
            <w:r w:rsidRPr="004001AE">
              <w:t>Kg</w:t>
            </w:r>
          </w:p>
        </w:tc>
      </w:tr>
      <w:tr w:rsidR="007142E4" w14:paraId="6E157B55" w14:textId="77777777" w:rsidTr="005F2F02">
        <w:trPr>
          <w:trHeight w:val="275"/>
          <w:jc w:val="center"/>
        </w:trPr>
        <w:tc>
          <w:tcPr>
            <w:tcW w:w="1852" w:type="dxa"/>
            <w:shd w:val="clear" w:color="auto" w:fill="FFFF00"/>
          </w:tcPr>
          <w:p w14:paraId="5DE867DB" w14:textId="77777777" w:rsidR="007142E4" w:rsidRDefault="007142E4" w:rsidP="006B19C3">
            <w:pPr>
              <w:jc w:val="center"/>
            </w:pPr>
            <w:r w:rsidRPr="004001AE">
              <w:t>CO</w:t>
            </w:r>
          </w:p>
        </w:tc>
        <w:tc>
          <w:tcPr>
            <w:tcW w:w="1853" w:type="dxa"/>
            <w:shd w:val="clear" w:color="auto" w:fill="DDDDDD" w:themeFill="accent1"/>
          </w:tcPr>
          <w:p w14:paraId="37E5344B" w14:textId="77777777" w:rsidR="007142E4" w:rsidRDefault="00E91A40" w:rsidP="006B19C3">
            <w:pPr>
              <w:jc w:val="center"/>
            </w:pPr>
            <w:r>
              <w:t>65,08</w:t>
            </w:r>
          </w:p>
        </w:tc>
        <w:tc>
          <w:tcPr>
            <w:tcW w:w="1853" w:type="dxa"/>
          </w:tcPr>
          <w:p w14:paraId="6F14051F" w14:textId="77777777" w:rsidR="007142E4" w:rsidRDefault="007142E4" w:rsidP="006B19C3">
            <w:pPr>
              <w:jc w:val="center"/>
            </w:pPr>
            <w:r w:rsidRPr="004001AE">
              <w:t>Kg</w:t>
            </w:r>
          </w:p>
        </w:tc>
      </w:tr>
      <w:tr w:rsidR="007142E4" w14:paraId="7200FFB9" w14:textId="77777777" w:rsidTr="005F2F02">
        <w:trPr>
          <w:trHeight w:val="284"/>
          <w:jc w:val="center"/>
        </w:trPr>
        <w:tc>
          <w:tcPr>
            <w:tcW w:w="1852" w:type="dxa"/>
            <w:shd w:val="clear" w:color="auto" w:fill="FFFF00"/>
          </w:tcPr>
          <w:p w14:paraId="49295C7F" w14:textId="77777777" w:rsidR="007142E4" w:rsidRDefault="007142E4" w:rsidP="006B19C3">
            <w:pPr>
              <w:jc w:val="center"/>
            </w:pPr>
            <w:r w:rsidRPr="004001AE">
              <w:t>CH4</w:t>
            </w:r>
          </w:p>
        </w:tc>
        <w:tc>
          <w:tcPr>
            <w:tcW w:w="1853" w:type="dxa"/>
            <w:shd w:val="clear" w:color="auto" w:fill="DDDDDD" w:themeFill="accent1"/>
          </w:tcPr>
          <w:p w14:paraId="52CE4E46" w14:textId="77777777" w:rsidR="007142E4" w:rsidRDefault="00E91A40" w:rsidP="006B19C3">
            <w:pPr>
              <w:jc w:val="center"/>
            </w:pPr>
            <w:r>
              <w:t>4,46</w:t>
            </w:r>
          </w:p>
        </w:tc>
        <w:tc>
          <w:tcPr>
            <w:tcW w:w="1853" w:type="dxa"/>
          </w:tcPr>
          <w:p w14:paraId="4F9DC0F9" w14:textId="77777777" w:rsidR="007142E4" w:rsidRDefault="007142E4" w:rsidP="006B19C3">
            <w:pPr>
              <w:jc w:val="center"/>
            </w:pPr>
            <w:r w:rsidRPr="004001AE">
              <w:t>Kg</w:t>
            </w:r>
          </w:p>
        </w:tc>
      </w:tr>
      <w:tr w:rsidR="007142E4" w14:paraId="0888C649" w14:textId="77777777" w:rsidTr="005F2F02">
        <w:trPr>
          <w:trHeight w:val="275"/>
          <w:jc w:val="center"/>
        </w:trPr>
        <w:tc>
          <w:tcPr>
            <w:tcW w:w="1852" w:type="dxa"/>
            <w:shd w:val="clear" w:color="auto" w:fill="FFFF00"/>
          </w:tcPr>
          <w:p w14:paraId="2B5F524C" w14:textId="77777777" w:rsidR="007142E4" w:rsidRDefault="007142E4" w:rsidP="006B19C3">
            <w:pPr>
              <w:jc w:val="center"/>
            </w:pPr>
            <w:r w:rsidRPr="004001AE">
              <w:t>NOx</w:t>
            </w:r>
          </w:p>
        </w:tc>
        <w:tc>
          <w:tcPr>
            <w:tcW w:w="1853" w:type="dxa"/>
            <w:shd w:val="clear" w:color="auto" w:fill="DDDDDD" w:themeFill="accent1"/>
          </w:tcPr>
          <w:p w14:paraId="02E4EB48" w14:textId="77777777" w:rsidR="007142E4" w:rsidRDefault="00E91A40" w:rsidP="006B19C3">
            <w:pPr>
              <w:jc w:val="center"/>
            </w:pPr>
            <w:r>
              <w:t>28,12</w:t>
            </w:r>
          </w:p>
        </w:tc>
        <w:tc>
          <w:tcPr>
            <w:tcW w:w="1853" w:type="dxa"/>
          </w:tcPr>
          <w:p w14:paraId="2322C914" w14:textId="77777777" w:rsidR="007142E4" w:rsidRDefault="007142E4" w:rsidP="006B19C3">
            <w:pPr>
              <w:jc w:val="center"/>
            </w:pPr>
            <w:r w:rsidRPr="004001AE">
              <w:t>Kg</w:t>
            </w:r>
          </w:p>
        </w:tc>
      </w:tr>
      <w:tr w:rsidR="007142E4" w14:paraId="3B073DA7" w14:textId="77777777" w:rsidTr="005F2F02">
        <w:trPr>
          <w:trHeight w:val="284"/>
          <w:jc w:val="center"/>
        </w:trPr>
        <w:tc>
          <w:tcPr>
            <w:tcW w:w="1852" w:type="dxa"/>
            <w:shd w:val="clear" w:color="auto" w:fill="FFFF00"/>
          </w:tcPr>
          <w:p w14:paraId="022B839D" w14:textId="77777777" w:rsidR="007142E4" w:rsidRDefault="007142E4" w:rsidP="006B19C3">
            <w:pPr>
              <w:jc w:val="center"/>
            </w:pPr>
            <w:r w:rsidRPr="004001AE">
              <w:t>PM (all)</w:t>
            </w:r>
          </w:p>
        </w:tc>
        <w:tc>
          <w:tcPr>
            <w:tcW w:w="1853" w:type="dxa"/>
            <w:shd w:val="clear" w:color="auto" w:fill="DDDDDD" w:themeFill="accent1"/>
          </w:tcPr>
          <w:p w14:paraId="5A64CE23" w14:textId="77777777" w:rsidR="007142E4" w:rsidRDefault="00E91A40" w:rsidP="006B19C3">
            <w:pPr>
              <w:jc w:val="center"/>
            </w:pPr>
            <w:r>
              <w:t>45,98</w:t>
            </w:r>
          </w:p>
        </w:tc>
        <w:tc>
          <w:tcPr>
            <w:tcW w:w="1853" w:type="dxa"/>
          </w:tcPr>
          <w:p w14:paraId="68450615" w14:textId="77777777" w:rsidR="007142E4" w:rsidRDefault="007142E4" w:rsidP="006B19C3">
            <w:pPr>
              <w:jc w:val="center"/>
            </w:pPr>
            <w:r w:rsidRPr="004001AE">
              <w:t>Kg</w:t>
            </w:r>
          </w:p>
        </w:tc>
      </w:tr>
      <w:tr w:rsidR="007142E4" w14:paraId="77316D5E" w14:textId="77777777" w:rsidTr="005F2F02">
        <w:trPr>
          <w:trHeight w:val="284"/>
          <w:jc w:val="center"/>
        </w:trPr>
        <w:tc>
          <w:tcPr>
            <w:tcW w:w="1852" w:type="dxa"/>
            <w:shd w:val="clear" w:color="auto" w:fill="FFFF00"/>
          </w:tcPr>
          <w:p w14:paraId="1FD50A55" w14:textId="77777777" w:rsidR="007142E4" w:rsidRDefault="007142E4" w:rsidP="006B19C3">
            <w:pPr>
              <w:jc w:val="center"/>
            </w:pPr>
            <w:r w:rsidRPr="004001AE">
              <w:t>SOx</w:t>
            </w:r>
          </w:p>
        </w:tc>
        <w:tc>
          <w:tcPr>
            <w:tcW w:w="1853" w:type="dxa"/>
            <w:shd w:val="clear" w:color="auto" w:fill="DDDDDD" w:themeFill="accent1"/>
          </w:tcPr>
          <w:p w14:paraId="4AFA307A" w14:textId="77777777" w:rsidR="007142E4" w:rsidRDefault="00E91A40" w:rsidP="006B19C3">
            <w:pPr>
              <w:jc w:val="center"/>
            </w:pPr>
            <w:r>
              <w:t>471,90</w:t>
            </w:r>
          </w:p>
        </w:tc>
        <w:tc>
          <w:tcPr>
            <w:tcW w:w="1853" w:type="dxa"/>
          </w:tcPr>
          <w:p w14:paraId="7B228ABD" w14:textId="77777777" w:rsidR="007142E4" w:rsidRDefault="007142E4" w:rsidP="006B19C3">
            <w:pPr>
              <w:jc w:val="center"/>
            </w:pPr>
            <w:r w:rsidRPr="004001AE">
              <w:t>Kg</w:t>
            </w:r>
          </w:p>
        </w:tc>
      </w:tr>
      <w:tr w:rsidR="007142E4" w14:paraId="72983B51" w14:textId="77777777" w:rsidTr="005F2F02">
        <w:trPr>
          <w:trHeight w:val="275"/>
          <w:jc w:val="center"/>
        </w:trPr>
        <w:tc>
          <w:tcPr>
            <w:tcW w:w="1852" w:type="dxa"/>
            <w:shd w:val="clear" w:color="auto" w:fill="FFFF00"/>
          </w:tcPr>
          <w:p w14:paraId="3E3DA0F7" w14:textId="77777777" w:rsidR="007142E4" w:rsidRDefault="007142E4" w:rsidP="006B19C3">
            <w:pPr>
              <w:jc w:val="center"/>
            </w:pPr>
            <w:r w:rsidRPr="004001AE">
              <w:t>VOC</w:t>
            </w:r>
          </w:p>
        </w:tc>
        <w:tc>
          <w:tcPr>
            <w:tcW w:w="1853" w:type="dxa"/>
            <w:shd w:val="clear" w:color="auto" w:fill="DDDDDD" w:themeFill="accent1"/>
          </w:tcPr>
          <w:p w14:paraId="5D54FA45" w14:textId="77777777" w:rsidR="007142E4" w:rsidRDefault="00E91A40" w:rsidP="006B19C3">
            <w:pPr>
              <w:jc w:val="center"/>
            </w:pPr>
            <w:r>
              <w:t>13467,87</w:t>
            </w:r>
          </w:p>
        </w:tc>
        <w:tc>
          <w:tcPr>
            <w:tcW w:w="1853" w:type="dxa"/>
          </w:tcPr>
          <w:p w14:paraId="20122167" w14:textId="77777777" w:rsidR="007142E4" w:rsidRDefault="007142E4" w:rsidP="006B19C3">
            <w:pPr>
              <w:jc w:val="center"/>
            </w:pPr>
            <w:r w:rsidRPr="004001AE">
              <w:t>Kg</w:t>
            </w:r>
          </w:p>
        </w:tc>
      </w:tr>
      <w:tr w:rsidR="007142E4" w14:paraId="446F64B5" w14:textId="77777777" w:rsidTr="005F2F02">
        <w:trPr>
          <w:trHeight w:val="284"/>
          <w:jc w:val="center"/>
        </w:trPr>
        <w:tc>
          <w:tcPr>
            <w:tcW w:w="1852" w:type="dxa"/>
            <w:shd w:val="clear" w:color="auto" w:fill="FFFF00"/>
          </w:tcPr>
          <w:p w14:paraId="55287687" w14:textId="77777777" w:rsidR="007142E4" w:rsidRDefault="007142E4" w:rsidP="006B19C3">
            <w:pPr>
              <w:jc w:val="center"/>
            </w:pPr>
            <w:r w:rsidRPr="004001AE">
              <w:t>NMVOC</w:t>
            </w:r>
          </w:p>
        </w:tc>
        <w:tc>
          <w:tcPr>
            <w:tcW w:w="1853" w:type="dxa"/>
            <w:shd w:val="clear" w:color="auto" w:fill="DDDDDD" w:themeFill="accent1"/>
          </w:tcPr>
          <w:p w14:paraId="0C580CA9" w14:textId="77777777" w:rsidR="007142E4" w:rsidRDefault="00E91A40" w:rsidP="006B19C3">
            <w:pPr>
              <w:jc w:val="center"/>
            </w:pPr>
            <w:r>
              <w:t>22,56</w:t>
            </w:r>
          </w:p>
        </w:tc>
        <w:tc>
          <w:tcPr>
            <w:tcW w:w="1853" w:type="dxa"/>
          </w:tcPr>
          <w:p w14:paraId="28EA6D49" w14:textId="77777777" w:rsidR="007142E4" w:rsidRDefault="007142E4" w:rsidP="006B19C3">
            <w:pPr>
              <w:jc w:val="center"/>
            </w:pPr>
            <w:r w:rsidRPr="004001AE">
              <w:t>Kg</w:t>
            </w:r>
          </w:p>
        </w:tc>
      </w:tr>
    </w:tbl>
    <w:p w14:paraId="00774FC5" w14:textId="306CC701" w:rsidR="007142E4" w:rsidRPr="007142E4" w:rsidRDefault="006B19C3" w:rsidP="006B19C3">
      <w:pPr>
        <w:jc w:val="center"/>
        <w:rPr>
          <w:rFonts w:cs="Calibri,Bold"/>
        </w:rPr>
      </w:pPr>
      <w:r>
        <w:t xml:space="preserve">Πίνακας </w:t>
      </w:r>
      <w:r>
        <w:rPr>
          <w:rFonts w:cs="Times New Roman"/>
        </w:rPr>
        <w:t>37</w:t>
      </w:r>
      <w:r>
        <w:t xml:space="preserve">:Εκπομπές από την εναπόθεση των </w:t>
      </w:r>
      <w:r>
        <w:rPr>
          <w:rFonts w:cs="Times New Roman"/>
        </w:rPr>
        <w:t xml:space="preserve">paintings </w:t>
      </w:r>
      <w:r>
        <w:t>στη φάση της συντήρησης</w:t>
      </w:r>
    </w:p>
    <w:p w14:paraId="7C3BEE23" w14:textId="4BA17C0D" w:rsidR="00A56520" w:rsidRPr="007142E4" w:rsidRDefault="00D8696E" w:rsidP="00FB2EB4">
      <w:pPr>
        <w:pStyle w:val="Heading3"/>
      </w:pPr>
      <w:bookmarkStart w:id="56" w:name="_Toc17398556"/>
      <w:r>
        <w:t xml:space="preserve">                                   </w:t>
      </w:r>
      <w:r w:rsidRPr="00D8696E">
        <w:rPr>
          <w:color w:val="000000" w:themeColor="text1"/>
        </w:rPr>
        <w:t xml:space="preserve">6.3.9 </w:t>
      </w:r>
      <w:r w:rsidR="00A56520" w:rsidRPr="00D8696E">
        <w:rPr>
          <w:color w:val="000000" w:themeColor="text1"/>
        </w:rPr>
        <w:t>Καθοδική προστασία</w:t>
      </w:r>
      <w:bookmarkEnd w:id="56"/>
    </w:p>
    <w:p w14:paraId="010DA0FE" w14:textId="389B0E6A" w:rsidR="007C3C8B" w:rsidRPr="00BE6A2C" w:rsidRDefault="00A56520" w:rsidP="00BE6A2C">
      <w:r>
        <w:t>Τελευταία διαδικασία, που παρουσιάζεται, στη φάση της συντήρησης είναι η καθοδική προστασία της βρεχόμενης επιφάνειας και των δεξαμενών έρματος και παρακάτω φαίνονται οι εκπομπές που παράγονται από αυτή τη διαδικασία:</w:t>
      </w:r>
    </w:p>
    <w:tbl>
      <w:tblPr>
        <w:tblStyle w:val="TableGrid"/>
        <w:tblW w:w="0" w:type="auto"/>
        <w:jc w:val="center"/>
        <w:tblLook w:val="0420" w:firstRow="1" w:lastRow="0" w:firstColumn="0" w:lastColumn="0" w:noHBand="0" w:noVBand="1"/>
      </w:tblPr>
      <w:tblGrid>
        <w:gridCol w:w="1420"/>
        <w:gridCol w:w="1420"/>
        <w:gridCol w:w="1420"/>
        <w:gridCol w:w="1420"/>
        <w:gridCol w:w="1421"/>
        <w:gridCol w:w="1421"/>
      </w:tblGrid>
      <w:tr w:rsidR="005F2F02" w:rsidRPr="00FF4BC7" w14:paraId="654B9E82" w14:textId="77777777" w:rsidTr="009C70EE">
        <w:trPr>
          <w:jc w:val="center"/>
        </w:trPr>
        <w:tc>
          <w:tcPr>
            <w:tcW w:w="8522" w:type="dxa"/>
            <w:gridSpan w:val="6"/>
            <w:shd w:val="clear" w:color="auto" w:fill="FFFF00"/>
          </w:tcPr>
          <w:p w14:paraId="6B4F891A" w14:textId="25EB0EA4" w:rsidR="005F2F02" w:rsidRPr="00BE6A2C" w:rsidRDefault="005F2F02" w:rsidP="00BE6A2C">
            <w:pPr>
              <w:jc w:val="center"/>
              <w:rPr>
                <w:rFonts w:cs="Times New Roman"/>
                <w:lang w:val="en-US"/>
              </w:rPr>
            </w:pPr>
            <w:r w:rsidRPr="00BE6A2C">
              <w:rPr>
                <w:rFonts w:cs="Times New Roman"/>
                <w:lang w:val="en-US"/>
              </w:rPr>
              <w:t>Emissions from anode's production (wetted surface &amp; ballast tanks)</w:t>
            </w:r>
          </w:p>
        </w:tc>
      </w:tr>
      <w:tr w:rsidR="007C3C8B" w14:paraId="2568B612" w14:textId="77777777" w:rsidTr="009C70EE">
        <w:trPr>
          <w:jc w:val="center"/>
        </w:trPr>
        <w:tc>
          <w:tcPr>
            <w:tcW w:w="1420" w:type="dxa"/>
            <w:shd w:val="clear" w:color="auto" w:fill="FFFF00"/>
          </w:tcPr>
          <w:p w14:paraId="210CC901" w14:textId="77777777" w:rsidR="007C3C8B" w:rsidRPr="00BE6A2C" w:rsidRDefault="007C3C8B" w:rsidP="00BE6A2C">
            <w:pPr>
              <w:jc w:val="center"/>
              <w:rPr>
                <w:rFonts w:cs="Times New Roman"/>
                <w:lang w:val="en-US"/>
              </w:rPr>
            </w:pPr>
            <w:r w:rsidRPr="00BE6A2C">
              <w:rPr>
                <w:rFonts w:cs="Times New Roman"/>
                <w:lang w:val="en-US"/>
              </w:rPr>
              <w:t>CO2</w:t>
            </w:r>
          </w:p>
        </w:tc>
        <w:tc>
          <w:tcPr>
            <w:tcW w:w="1420" w:type="dxa"/>
            <w:shd w:val="clear" w:color="auto" w:fill="DDDDDD" w:themeFill="accent1"/>
          </w:tcPr>
          <w:p w14:paraId="0287F4CC" w14:textId="77777777" w:rsidR="007C3C8B" w:rsidRPr="00BE6A2C" w:rsidRDefault="007C3C8B" w:rsidP="00BE6A2C">
            <w:pPr>
              <w:jc w:val="center"/>
              <w:rPr>
                <w:rFonts w:cs="Times New Roman"/>
              </w:rPr>
            </w:pPr>
            <w:r w:rsidRPr="00BE6A2C">
              <w:rPr>
                <w:rFonts w:cs="Times New Roman"/>
              </w:rPr>
              <w:t>20923,10</w:t>
            </w:r>
          </w:p>
        </w:tc>
        <w:tc>
          <w:tcPr>
            <w:tcW w:w="1420" w:type="dxa"/>
          </w:tcPr>
          <w:p w14:paraId="34C6E9E3" w14:textId="77777777" w:rsidR="007C3C8B" w:rsidRPr="00BE6A2C" w:rsidRDefault="007C3C8B" w:rsidP="00BE6A2C">
            <w:pPr>
              <w:jc w:val="center"/>
              <w:rPr>
                <w:rFonts w:cs="Times New Roman"/>
                <w:lang w:val="en-US"/>
              </w:rPr>
            </w:pPr>
            <w:r w:rsidRPr="00BE6A2C">
              <w:rPr>
                <w:rFonts w:cs="Times New Roman"/>
                <w:lang w:val="en-US"/>
              </w:rPr>
              <w:t>Kg</w:t>
            </w:r>
          </w:p>
        </w:tc>
        <w:tc>
          <w:tcPr>
            <w:tcW w:w="1420" w:type="dxa"/>
            <w:shd w:val="clear" w:color="auto" w:fill="FFFF00"/>
          </w:tcPr>
          <w:p w14:paraId="4E0770A6" w14:textId="77777777" w:rsidR="007C3C8B" w:rsidRPr="00BE6A2C" w:rsidRDefault="007C3C8B" w:rsidP="00BE6A2C">
            <w:pPr>
              <w:jc w:val="center"/>
              <w:rPr>
                <w:rFonts w:cs="Times New Roman"/>
                <w:lang w:val="en-US"/>
              </w:rPr>
            </w:pPr>
            <w:r w:rsidRPr="00BE6A2C">
              <w:rPr>
                <w:rFonts w:cs="Times New Roman"/>
                <w:lang w:val="en-US"/>
              </w:rPr>
              <w:t>CO2</w:t>
            </w:r>
          </w:p>
        </w:tc>
        <w:tc>
          <w:tcPr>
            <w:tcW w:w="1421" w:type="dxa"/>
            <w:shd w:val="clear" w:color="auto" w:fill="DDDDDD" w:themeFill="accent1"/>
          </w:tcPr>
          <w:p w14:paraId="0E797037" w14:textId="77777777" w:rsidR="007C3C8B" w:rsidRPr="00BE6A2C" w:rsidRDefault="00694A54" w:rsidP="00BE6A2C">
            <w:pPr>
              <w:jc w:val="center"/>
              <w:rPr>
                <w:rFonts w:cs="Times New Roman"/>
              </w:rPr>
            </w:pPr>
            <w:r w:rsidRPr="00BE6A2C">
              <w:rPr>
                <w:rFonts w:cs="Times New Roman"/>
              </w:rPr>
              <w:t>6087,12</w:t>
            </w:r>
          </w:p>
        </w:tc>
        <w:tc>
          <w:tcPr>
            <w:tcW w:w="1421" w:type="dxa"/>
          </w:tcPr>
          <w:p w14:paraId="63D2B4A3" w14:textId="77777777" w:rsidR="007C3C8B" w:rsidRPr="00BE6A2C" w:rsidRDefault="007C3C8B" w:rsidP="00BE6A2C">
            <w:pPr>
              <w:jc w:val="center"/>
              <w:rPr>
                <w:rFonts w:cs="Times New Roman"/>
                <w:lang w:val="en-US"/>
              </w:rPr>
            </w:pPr>
            <w:r w:rsidRPr="00BE6A2C">
              <w:rPr>
                <w:rFonts w:cs="Times New Roman"/>
                <w:lang w:val="en-US"/>
              </w:rPr>
              <w:t>Kg</w:t>
            </w:r>
          </w:p>
        </w:tc>
      </w:tr>
      <w:tr w:rsidR="007C3C8B" w14:paraId="174FD341" w14:textId="77777777" w:rsidTr="009C70EE">
        <w:trPr>
          <w:jc w:val="center"/>
        </w:trPr>
        <w:tc>
          <w:tcPr>
            <w:tcW w:w="1420" w:type="dxa"/>
            <w:shd w:val="clear" w:color="auto" w:fill="FFFF00"/>
          </w:tcPr>
          <w:p w14:paraId="3D1D96BF" w14:textId="77777777" w:rsidR="007C3C8B" w:rsidRPr="00BE6A2C" w:rsidRDefault="007C3C8B" w:rsidP="00BE6A2C">
            <w:pPr>
              <w:jc w:val="center"/>
              <w:rPr>
                <w:rFonts w:cs="Times New Roman"/>
                <w:lang w:val="en-US"/>
              </w:rPr>
            </w:pPr>
            <w:r w:rsidRPr="00BE6A2C">
              <w:rPr>
                <w:rFonts w:cs="Times New Roman"/>
                <w:lang w:val="en-US"/>
              </w:rPr>
              <w:t>CO</w:t>
            </w:r>
          </w:p>
        </w:tc>
        <w:tc>
          <w:tcPr>
            <w:tcW w:w="1420" w:type="dxa"/>
            <w:shd w:val="clear" w:color="auto" w:fill="DDDDDD" w:themeFill="accent1"/>
          </w:tcPr>
          <w:p w14:paraId="332CFECB" w14:textId="77777777" w:rsidR="007C3C8B" w:rsidRPr="00BE6A2C" w:rsidRDefault="007C3C8B" w:rsidP="00BE6A2C">
            <w:pPr>
              <w:jc w:val="center"/>
              <w:rPr>
                <w:rFonts w:cs="Times New Roman"/>
              </w:rPr>
            </w:pPr>
            <w:r w:rsidRPr="00BE6A2C">
              <w:rPr>
                <w:rFonts w:cs="Times New Roman"/>
              </w:rPr>
              <w:t>540,97</w:t>
            </w:r>
          </w:p>
        </w:tc>
        <w:tc>
          <w:tcPr>
            <w:tcW w:w="1420" w:type="dxa"/>
          </w:tcPr>
          <w:p w14:paraId="603790AE" w14:textId="77777777" w:rsidR="007C3C8B" w:rsidRPr="00BE6A2C" w:rsidRDefault="007C3C8B" w:rsidP="00BE6A2C">
            <w:pPr>
              <w:jc w:val="center"/>
              <w:rPr>
                <w:rFonts w:cs="Times New Roman"/>
                <w:lang w:val="en-US"/>
              </w:rPr>
            </w:pPr>
            <w:r w:rsidRPr="00BE6A2C">
              <w:rPr>
                <w:rFonts w:cs="Times New Roman"/>
                <w:lang w:val="en-US"/>
              </w:rPr>
              <w:t>Kg</w:t>
            </w:r>
          </w:p>
        </w:tc>
        <w:tc>
          <w:tcPr>
            <w:tcW w:w="1420" w:type="dxa"/>
            <w:shd w:val="clear" w:color="auto" w:fill="FFFF00"/>
          </w:tcPr>
          <w:p w14:paraId="4EB6425F" w14:textId="77777777" w:rsidR="007C3C8B" w:rsidRPr="00BE6A2C" w:rsidRDefault="007C3C8B" w:rsidP="00BE6A2C">
            <w:pPr>
              <w:jc w:val="center"/>
              <w:rPr>
                <w:rFonts w:cs="Times New Roman"/>
                <w:lang w:val="en-US"/>
              </w:rPr>
            </w:pPr>
            <w:r w:rsidRPr="00BE6A2C">
              <w:rPr>
                <w:rFonts w:cs="Times New Roman"/>
                <w:lang w:val="en-US"/>
              </w:rPr>
              <w:t>CO</w:t>
            </w:r>
          </w:p>
        </w:tc>
        <w:tc>
          <w:tcPr>
            <w:tcW w:w="1421" w:type="dxa"/>
            <w:shd w:val="clear" w:color="auto" w:fill="DDDDDD" w:themeFill="accent1"/>
          </w:tcPr>
          <w:p w14:paraId="411D0436" w14:textId="77777777" w:rsidR="007C3C8B" w:rsidRPr="00BE6A2C" w:rsidRDefault="00694A54" w:rsidP="00BE6A2C">
            <w:pPr>
              <w:jc w:val="center"/>
              <w:rPr>
                <w:rFonts w:cs="Times New Roman"/>
              </w:rPr>
            </w:pPr>
            <w:r w:rsidRPr="00BE6A2C">
              <w:rPr>
                <w:rFonts w:cs="Times New Roman"/>
              </w:rPr>
              <w:t>166,98</w:t>
            </w:r>
          </w:p>
        </w:tc>
        <w:tc>
          <w:tcPr>
            <w:tcW w:w="1421" w:type="dxa"/>
          </w:tcPr>
          <w:p w14:paraId="11377352" w14:textId="77777777" w:rsidR="007C3C8B" w:rsidRPr="00BE6A2C" w:rsidRDefault="007C3C8B" w:rsidP="00BE6A2C">
            <w:pPr>
              <w:jc w:val="center"/>
              <w:rPr>
                <w:rFonts w:cs="Times New Roman"/>
                <w:lang w:val="en-US"/>
              </w:rPr>
            </w:pPr>
            <w:r w:rsidRPr="00BE6A2C">
              <w:rPr>
                <w:rFonts w:cs="Times New Roman"/>
                <w:lang w:val="en-US"/>
              </w:rPr>
              <w:t>Kg</w:t>
            </w:r>
          </w:p>
        </w:tc>
      </w:tr>
      <w:tr w:rsidR="007C3C8B" w14:paraId="1538832E" w14:textId="77777777" w:rsidTr="009C70EE">
        <w:trPr>
          <w:jc w:val="center"/>
        </w:trPr>
        <w:tc>
          <w:tcPr>
            <w:tcW w:w="1420" w:type="dxa"/>
            <w:shd w:val="clear" w:color="auto" w:fill="FFFF00"/>
          </w:tcPr>
          <w:p w14:paraId="6C681C82" w14:textId="77777777" w:rsidR="007C3C8B" w:rsidRPr="00BE6A2C" w:rsidRDefault="007C3C8B" w:rsidP="00BE6A2C">
            <w:pPr>
              <w:jc w:val="center"/>
              <w:rPr>
                <w:rFonts w:cs="Times New Roman"/>
                <w:lang w:val="en-US"/>
              </w:rPr>
            </w:pPr>
            <w:r w:rsidRPr="00BE6A2C">
              <w:rPr>
                <w:rFonts w:cs="Times New Roman"/>
                <w:lang w:val="en-US"/>
              </w:rPr>
              <w:t>CH4</w:t>
            </w:r>
          </w:p>
        </w:tc>
        <w:tc>
          <w:tcPr>
            <w:tcW w:w="1420" w:type="dxa"/>
            <w:shd w:val="clear" w:color="auto" w:fill="DDDDDD" w:themeFill="accent1"/>
          </w:tcPr>
          <w:p w14:paraId="711A9465" w14:textId="77777777" w:rsidR="007C3C8B" w:rsidRPr="00BE6A2C" w:rsidRDefault="007C3C8B" w:rsidP="00BE6A2C">
            <w:pPr>
              <w:jc w:val="center"/>
              <w:rPr>
                <w:rFonts w:cs="Times New Roman"/>
              </w:rPr>
            </w:pPr>
            <w:r w:rsidRPr="00BE6A2C">
              <w:rPr>
                <w:rFonts w:cs="Times New Roman"/>
              </w:rPr>
              <w:t>437,12</w:t>
            </w:r>
          </w:p>
        </w:tc>
        <w:tc>
          <w:tcPr>
            <w:tcW w:w="1420" w:type="dxa"/>
          </w:tcPr>
          <w:p w14:paraId="23BBD98F" w14:textId="77777777" w:rsidR="007C3C8B" w:rsidRPr="00BE6A2C" w:rsidRDefault="007C3C8B" w:rsidP="00BE6A2C">
            <w:pPr>
              <w:jc w:val="center"/>
              <w:rPr>
                <w:rFonts w:cs="Times New Roman"/>
                <w:lang w:val="en-US"/>
              </w:rPr>
            </w:pPr>
            <w:r w:rsidRPr="00BE6A2C">
              <w:rPr>
                <w:rFonts w:cs="Times New Roman"/>
                <w:lang w:val="en-US"/>
              </w:rPr>
              <w:t>Kg</w:t>
            </w:r>
          </w:p>
        </w:tc>
        <w:tc>
          <w:tcPr>
            <w:tcW w:w="1420" w:type="dxa"/>
            <w:shd w:val="clear" w:color="auto" w:fill="FFFF00"/>
          </w:tcPr>
          <w:p w14:paraId="789607F4" w14:textId="77777777" w:rsidR="007C3C8B" w:rsidRPr="00BE6A2C" w:rsidRDefault="007C3C8B" w:rsidP="00BE6A2C">
            <w:pPr>
              <w:jc w:val="center"/>
              <w:rPr>
                <w:rFonts w:cs="Times New Roman"/>
                <w:lang w:val="en-US"/>
              </w:rPr>
            </w:pPr>
            <w:r w:rsidRPr="00BE6A2C">
              <w:rPr>
                <w:rFonts w:cs="Times New Roman"/>
                <w:lang w:val="en-US"/>
              </w:rPr>
              <w:t>CH4</w:t>
            </w:r>
          </w:p>
        </w:tc>
        <w:tc>
          <w:tcPr>
            <w:tcW w:w="1421" w:type="dxa"/>
            <w:shd w:val="clear" w:color="auto" w:fill="DDDDDD" w:themeFill="accent1"/>
          </w:tcPr>
          <w:p w14:paraId="2EBC2702" w14:textId="77777777" w:rsidR="007C3C8B" w:rsidRPr="00BE6A2C" w:rsidRDefault="00694A54" w:rsidP="00BE6A2C">
            <w:pPr>
              <w:jc w:val="center"/>
              <w:rPr>
                <w:rFonts w:cs="Times New Roman"/>
              </w:rPr>
            </w:pPr>
            <w:r w:rsidRPr="00BE6A2C">
              <w:rPr>
                <w:rFonts w:cs="Times New Roman"/>
              </w:rPr>
              <w:t>133,45</w:t>
            </w:r>
          </w:p>
        </w:tc>
        <w:tc>
          <w:tcPr>
            <w:tcW w:w="1421" w:type="dxa"/>
          </w:tcPr>
          <w:p w14:paraId="03314BE0" w14:textId="77777777" w:rsidR="007C3C8B" w:rsidRPr="00BE6A2C" w:rsidRDefault="007C3C8B" w:rsidP="00BE6A2C">
            <w:pPr>
              <w:jc w:val="center"/>
              <w:rPr>
                <w:rFonts w:cs="Times New Roman"/>
                <w:lang w:val="en-US"/>
              </w:rPr>
            </w:pPr>
            <w:r w:rsidRPr="00BE6A2C">
              <w:rPr>
                <w:rFonts w:cs="Times New Roman"/>
                <w:lang w:val="en-US"/>
              </w:rPr>
              <w:t>Kg</w:t>
            </w:r>
          </w:p>
        </w:tc>
      </w:tr>
      <w:tr w:rsidR="007C3C8B" w14:paraId="14F10CAB" w14:textId="77777777" w:rsidTr="009C70EE">
        <w:trPr>
          <w:jc w:val="center"/>
        </w:trPr>
        <w:tc>
          <w:tcPr>
            <w:tcW w:w="1420" w:type="dxa"/>
            <w:shd w:val="clear" w:color="auto" w:fill="FFFF00"/>
          </w:tcPr>
          <w:p w14:paraId="340D3509" w14:textId="77777777" w:rsidR="007C3C8B" w:rsidRPr="00BE6A2C" w:rsidRDefault="007C3C8B" w:rsidP="00BE6A2C">
            <w:pPr>
              <w:jc w:val="center"/>
              <w:rPr>
                <w:rFonts w:cs="Times New Roman"/>
                <w:lang w:val="en-US"/>
              </w:rPr>
            </w:pPr>
            <w:r w:rsidRPr="00BE6A2C">
              <w:rPr>
                <w:rFonts w:cs="Times New Roman"/>
                <w:lang w:val="en-US"/>
              </w:rPr>
              <w:t>NOx</w:t>
            </w:r>
          </w:p>
        </w:tc>
        <w:tc>
          <w:tcPr>
            <w:tcW w:w="1420" w:type="dxa"/>
            <w:shd w:val="clear" w:color="auto" w:fill="DDDDDD" w:themeFill="accent1"/>
          </w:tcPr>
          <w:p w14:paraId="79B86306" w14:textId="77777777" w:rsidR="007C3C8B" w:rsidRPr="00BE6A2C" w:rsidRDefault="007C3C8B" w:rsidP="00BE6A2C">
            <w:pPr>
              <w:jc w:val="center"/>
              <w:rPr>
                <w:rFonts w:cs="Times New Roman"/>
              </w:rPr>
            </w:pPr>
            <w:r w:rsidRPr="00BE6A2C">
              <w:rPr>
                <w:rFonts w:cs="Times New Roman"/>
              </w:rPr>
              <w:t>556,36</w:t>
            </w:r>
          </w:p>
        </w:tc>
        <w:tc>
          <w:tcPr>
            <w:tcW w:w="1420" w:type="dxa"/>
          </w:tcPr>
          <w:p w14:paraId="31BBC555" w14:textId="77777777" w:rsidR="007C3C8B" w:rsidRPr="00BE6A2C" w:rsidRDefault="007C3C8B" w:rsidP="00BE6A2C">
            <w:pPr>
              <w:jc w:val="center"/>
              <w:rPr>
                <w:rFonts w:cs="Times New Roman"/>
                <w:lang w:val="en-US"/>
              </w:rPr>
            </w:pPr>
            <w:r w:rsidRPr="00BE6A2C">
              <w:rPr>
                <w:rFonts w:cs="Times New Roman"/>
                <w:lang w:val="en-US"/>
              </w:rPr>
              <w:t>Kg</w:t>
            </w:r>
          </w:p>
        </w:tc>
        <w:tc>
          <w:tcPr>
            <w:tcW w:w="1420" w:type="dxa"/>
            <w:shd w:val="clear" w:color="auto" w:fill="FFFF00"/>
          </w:tcPr>
          <w:p w14:paraId="0B8E13F1" w14:textId="77777777" w:rsidR="007C3C8B" w:rsidRPr="00BE6A2C" w:rsidRDefault="007C3C8B" w:rsidP="00BE6A2C">
            <w:pPr>
              <w:jc w:val="center"/>
              <w:rPr>
                <w:rFonts w:cs="Times New Roman"/>
                <w:lang w:val="en-US"/>
              </w:rPr>
            </w:pPr>
            <w:r w:rsidRPr="00BE6A2C">
              <w:rPr>
                <w:rFonts w:cs="Times New Roman"/>
                <w:lang w:val="en-US"/>
              </w:rPr>
              <w:t>NOx</w:t>
            </w:r>
          </w:p>
        </w:tc>
        <w:tc>
          <w:tcPr>
            <w:tcW w:w="1421" w:type="dxa"/>
            <w:shd w:val="clear" w:color="auto" w:fill="DDDDDD" w:themeFill="accent1"/>
          </w:tcPr>
          <w:p w14:paraId="649FB1A8" w14:textId="77777777" w:rsidR="007C3C8B" w:rsidRPr="00BE6A2C" w:rsidRDefault="00694A54" w:rsidP="00BE6A2C">
            <w:pPr>
              <w:jc w:val="center"/>
              <w:rPr>
                <w:rFonts w:cs="Times New Roman"/>
              </w:rPr>
            </w:pPr>
            <w:r w:rsidRPr="00BE6A2C">
              <w:rPr>
                <w:rFonts w:cs="Times New Roman"/>
              </w:rPr>
              <w:t>167,89</w:t>
            </w:r>
          </w:p>
        </w:tc>
        <w:tc>
          <w:tcPr>
            <w:tcW w:w="1421" w:type="dxa"/>
          </w:tcPr>
          <w:p w14:paraId="5D6F6135" w14:textId="77777777" w:rsidR="007C3C8B" w:rsidRPr="00BE6A2C" w:rsidRDefault="007C3C8B" w:rsidP="00BE6A2C">
            <w:pPr>
              <w:jc w:val="center"/>
              <w:rPr>
                <w:rFonts w:cs="Times New Roman"/>
                <w:lang w:val="en-US"/>
              </w:rPr>
            </w:pPr>
            <w:r w:rsidRPr="00BE6A2C">
              <w:rPr>
                <w:rFonts w:cs="Times New Roman"/>
                <w:lang w:val="en-US"/>
              </w:rPr>
              <w:t>Kg</w:t>
            </w:r>
          </w:p>
        </w:tc>
      </w:tr>
      <w:tr w:rsidR="007C3C8B" w14:paraId="05A41EEF" w14:textId="77777777" w:rsidTr="009C70EE">
        <w:trPr>
          <w:jc w:val="center"/>
        </w:trPr>
        <w:tc>
          <w:tcPr>
            <w:tcW w:w="1420" w:type="dxa"/>
            <w:shd w:val="clear" w:color="auto" w:fill="FFFF00"/>
          </w:tcPr>
          <w:p w14:paraId="7E7FAA80" w14:textId="77777777" w:rsidR="007C3C8B" w:rsidRPr="00BE6A2C" w:rsidRDefault="007C3C8B" w:rsidP="00BE6A2C">
            <w:pPr>
              <w:jc w:val="center"/>
              <w:rPr>
                <w:rFonts w:cs="Times New Roman"/>
                <w:lang w:val="en-US"/>
              </w:rPr>
            </w:pPr>
            <w:r w:rsidRPr="00BE6A2C">
              <w:rPr>
                <w:rFonts w:cs="Times New Roman"/>
                <w:lang w:val="en-US"/>
              </w:rPr>
              <w:t>PM (all)</w:t>
            </w:r>
          </w:p>
        </w:tc>
        <w:tc>
          <w:tcPr>
            <w:tcW w:w="1420" w:type="dxa"/>
            <w:shd w:val="clear" w:color="auto" w:fill="DDDDDD" w:themeFill="accent1"/>
          </w:tcPr>
          <w:p w14:paraId="02BCDB0D" w14:textId="77777777" w:rsidR="007C3C8B" w:rsidRPr="00BE6A2C" w:rsidRDefault="007C3C8B" w:rsidP="00BE6A2C">
            <w:pPr>
              <w:jc w:val="center"/>
              <w:rPr>
                <w:rFonts w:cs="Times New Roman"/>
              </w:rPr>
            </w:pPr>
            <w:r w:rsidRPr="00BE6A2C">
              <w:rPr>
                <w:rFonts w:cs="Times New Roman"/>
              </w:rPr>
              <w:t>367,94</w:t>
            </w:r>
          </w:p>
        </w:tc>
        <w:tc>
          <w:tcPr>
            <w:tcW w:w="1420" w:type="dxa"/>
          </w:tcPr>
          <w:p w14:paraId="222C4097" w14:textId="77777777" w:rsidR="007C3C8B" w:rsidRPr="00BE6A2C" w:rsidRDefault="007C3C8B" w:rsidP="00BE6A2C">
            <w:pPr>
              <w:jc w:val="center"/>
              <w:rPr>
                <w:rFonts w:cs="Times New Roman"/>
                <w:lang w:val="en-US"/>
              </w:rPr>
            </w:pPr>
            <w:r w:rsidRPr="00BE6A2C">
              <w:rPr>
                <w:rFonts w:cs="Times New Roman"/>
                <w:lang w:val="en-US"/>
              </w:rPr>
              <w:t>Kg</w:t>
            </w:r>
          </w:p>
        </w:tc>
        <w:tc>
          <w:tcPr>
            <w:tcW w:w="1420" w:type="dxa"/>
            <w:shd w:val="clear" w:color="auto" w:fill="FFFF00"/>
          </w:tcPr>
          <w:p w14:paraId="16B6A38C" w14:textId="77777777" w:rsidR="007C3C8B" w:rsidRPr="00BE6A2C" w:rsidRDefault="007C3C8B" w:rsidP="00BE6A2C">
            <w:pPr>
              <w:jc w:val="center"/>
              <w:rPr>
                <w:rFonts w:cs="Times New Roman"/>
                <w:lang w:val="en-US"/>
              </w:rPr>
            </w:pPr>
            <w:r w:rsidRPr="00BE6A2C">
              <w:rPr>
                <w:rFonts w:cs="Times New Roman"/>
                <w:lang w:val="en-US"/>
              </w:rPr>
              <w:t>PM (all)</w:t>
            </w:r>
          </w:p>
        </w:tc>
        <w:tc>
          <w:tcPr>
            <w:tcW w:w="1421" w:type="dxa"/>
            <w:shd w:val="clear" w:color="auto" w:fill="DDDDDD" w:themeFill="accent1"/>
          </w:tcPr>
          <w:p w14:paraId="77ACEF4C" w14:textId="77777777" w:rsidR="007C3C8B" w:rsidRPr="00BE6A2C" w:rsidRDefault="00694A54" w:rsidP="00BE6A2C">
            <w:pPr>
              <w:jc w:val="center"/>
              <w:rPr>
                <w:rFonts w:cs="Times New Roman"/>
              </w:rPr>
            </w:pPr>
            <w:r w:rsidRPr="00BE6A2C">
              <w:rPr>
                <w:rFonts w:cs="Times New Roman"/>
              </w:rPr>
              <w:t>96,45</w:t>
            </w:r>
          </w:p>
        </w:tc>
        <w:tc>
          <w:tcPr>
            <w:tcW w:w="1421" w:type="dxa"/>
          </w:tcPr>
          <w:p w14:paraId="406534B7" w14:textId="77777777" w:rsidR="007C3C8B" w:rsidRPr="00BE6A2C" w:rsidRDefault="007C3C8B" w:rsidP="00BE6A2C">
            <w:pPr>
              <w:jc w:val="center"/>
              <w:rPr>
                <w:rFonts w:cs="Times New Roman"/>
                <w:lang w:val="en-US"/>
              </w:rPr>
            </w:pPr>
            <w:r w:rsidRPr="00BE6A2C">
              <w:rPr>
                <w:rFonts w:cs="Times New Roman"/>
                <w:lang w:val="en-US"/>
              </w:rPr>
              <w:t>Kg</w:t>
            </w:r>
          </w:p>
        </w:tc>
      </w:tr>
      <w:tr w:rsidR="007C3C8B" w14:paraId="21719196" w14:textId="77777777" w:rsidTr="009C70EE">
        <w:trPr>
          <w:jc w:val="center"/>
        </w:trPr>
        <w:tc>
          <w:tcPr>
            <w:tcW w:w="1420" w:type="dxa"/>
            <w:shd w:val="clear" w:color="auto" w:fill="FFFF00"/>
          </w:tcPr>
          <w:p w14:paraId="0443711F" w14:textId="77777777" w:rsidR="007C3C8B" w:rsidRPr="00BE6A2C" w:rsidRDefault="007C3C8B" w:rsidP="00BE6A2C">
            <w:pPr>
              <w:jc w:val="center"/>
              <w:rPr>
                <w:rFonts w:cs="Times New Roman"/>
                <w:lang w:val="en-US"/>
              </w:rPr>
            </w:pPr>
            <w:r w:rsidRPr="00BE6A2C">
              <w:rPr>
                <w:rFonts w:cs="Times New Roman"/>
                <w:lang w:val="en-US"/>
              </w:rPr>
              <w:t>SO2</w:t>
            </w:r>
          </w:p>
        </w:tc>
        <w:tc>
          <w:tcPr>
            <w:tcW w:w="1420" w:type="dxa"/>
            <w:shd w:val="clear" w:color="auto" w:fill="DDDDDD" w:themeFill="accent1"/>
          </w:tcPr>
          <w:p w14:paraId="2A5771E1" w14:textId="77777777" w:rsidR="007C3C8B" w:rsidRPr="00BE6A2C" w:rsidRDefault="007C3C8B" w:rsidP="00BE6A2C">
            <w:pPr>
              <w:jc w:val="center"/>
              <w:rPr>
                <w:rFonts w:cs="Times New Roman"/>
              </w:rPr>
            </w:pPr>
            <w:r w:rsidRPr="00BE6A2C">
              <w:rPr>
                <w:rFonts w:cs="Times New Roman"/>
              </w:rPr>
              <w:t>1976,22</w:t>
            </w:r>
          </w:p>
        </w:tc>
        <w:tc>
          <w:tcPr>
            <w:tcW w:w="1420" w:type="dxa"/>
          </w:tcPr>
          <w:p w14:paraId="77B88061" w14:textId="77777777" w:rsidR="007C3C8B" w:rsidRPr="00BE6A2C" w:rsidRDefault="007C3C8B" w:rsidP="00BE6A2C">
            <w:pPr>
              <w:jc w:val="center"/>
              <w:rPr>
                <w:rFonts w:cs="Times New Roman"/>
                <w:lang w:val="en-US"/>
              </w:rPr>
            </w:pPr>
            <w:r w:rsidRPr="00BE6A2C">
              <w:rPr>
                <w:rFonts w:cs="Times New Roman"/>
                <w:lang w:val="en-US"/>
              </w:rPr>
              <w:t>Kg</w:t>
            </w:r>
          </w:p>
        </w:tc>
        <w:tc>
          <w:tcPr>
            <w:tcW w:w="1420" w:type="dxa"/>
            <w:shd w:val="clear" w:color="auto" w:fill="FFFF00"/>
          </w:tcPr>
          <w:p w14:paraId="7C21F98D" w14:textId="77777777" w:rsidR="007C3C8B" w:rsidRPr="00BE6A2C" w:rsidRDefault="007C3C8B" w:rsidP="00BE6A2C">
            <w:pPr>
              <w:jc w:val="center"/>
              <w:rPr>
                <w:rFonts w:cs="Times New Roman"/>
                <w:lang w:val="en-US"/>
              </w:rPr>
            </w:pPr>
            <w:r w:rsidRPr="00BE6A2C">
              <w:rPr>
                <w:rFonts w:cs="Times New Roman"/>
                <w:lang w:val="en-US"/>
              </w:rPr>
              <w:t>SO2</w:t>
            </w:r>
          </w:p>
        </w:tc>
        <w:tc>
          <w:tcPr>
            <w:tcW w:w="1421" w:type="dxa"/>
            <w:shd w:val="clear" w:color="auto" w:fill="DDDDDD" w:themeFill="accent1"/>
          </w:tcPr>
          <w:p w14:paraId="3E6FA137" w14:textId="77777777" w:rsidR="007C3C8B" w:rsidRPr="00BE6A2C" w:rsidRDefault="00694A54" w:rsidP="00BE6A2C">
            <w:pPr>
              <w:jc w:val="center"/>
              <w:rPr>
                <w:rFonts w:cs="Times New Roman"/>
              </w:rPr>
            </w:pPr>
            <w:r w:rsidRPr="00BE6A2C">
              <w:rPr>
                <w:rFonts w:cs="Times New Roman"/>
              </w:rPr>
              <w:t>569,76</w:t>
            </w:r>
          </w:p>
        </w:tc>
        <w:tc>
          <w:tcPr>
            <w:tcW w:w="1421" w:type="dxa"/>
          </w:tcPr>
          <w:p w14:paraId="5B8892B8" w14:textId="77777777" w:rsidR="007C3C8B" w:rsidRPr="00BE6A2C" w:rsidRDefault="007C3C8B" w:rsidP="00BE6A2C">
            <w:pPr>
              <w:jc w:val="center"/>
              <w:rPr>
                <w:rFonts w:cs="Times New Roman"/>
                <w:lang w:val="en-US"/>
              </w:rPr>
            </w:pPr>
            <w:r w:rsidRPr="00BE6A2C">
              <w:rPr>
                <w:rFonts w:cs="Times New Roman"/>
                <w:lang w:val="en-US"/>
              </w:rPr>
              <w:t>Kg</w:t>
            </w:r>
          </w:p>
        </w:tc>
      </w:tr>
      <w:tr w:rsidR="007C3C8B" w14:paraId="40AC7A1A" w14:textId="77777777" w:rsidTr="009C70EE">
        <w:trPr>
          <w:jc w:val="center"/>
        </w:trPr>
        <w:tc>
          <w:tcPr>
            <w:tcW w:w="1420" w:type="dxa"/>
            <w:shd w:val="clear" w:color="auto" w:fill="FFFF00"/>
          </w:tcPr>
          <w:p w14:paraId="1CEADAD2" w14:textId="77777777" w:rsidR="007C3C8B" w:rsidRPr="00BE6A2C" w:rsidRDefault="007C3C8B" w:rsidP="00BE6A2C">
            <w:pPr>
              <w:jc w:val="center"/>
              <w:rPr>
                <w:rFonts w:cs="Times New Roman"/>
                <w:lang w:val="en-US"/>
              </w:rPr>
            </w:pPr>
            <w:proofErr w:type="spellStart"/>
            <w:r w:rsidRPr="00BE6A2C">
              <w:rPr>
                <w:rFonts w:cs="Times New Roman"/>
                <w:lang w:val="en-US"/>
              </w:rPr>
              <w:t>SOx</w:t>
            </w:r>
            <w:proofErr w:type="spellEnd"/>
          </w:p>
        </w:tc>
        <w:tc>
          <w:tcPr>
            <w:tcW w:w="1420" w:type="dxa"/>
            <w:shd w:val="clear" w:color="auto" w:fill="DDDDDD" w:themeFill="accent1"/>
          </w:tcPr>
          <w:p w14:paraId="78D96E05" w14:textId="77777777" w:rsidR="007C3C8B" w:rsidRPr="00BE6A2C" w:rsidRDefault="007C3C8B" w:rsidP="00BE6A2C">
            <w:pPr>
              <w:jc w:val="center"/>
              <w:rPr>
                <w:rFonts w:cs="Times New Roman"/>
                <w:lang w:val="en-US"/>
              </w:rPr>
            </w:pPr>
            <w:r w:rsidRPr="00BE6A2C">
              <w:rPr>
                <w:rFonts w:cs="Times New Roman"/>
              </w:rPr>
              <w:t>7</w:t>
            </w:r>
            <w:r w:rsidRPr="00BE6A2C">
              <w:rPr>
                <w:rFonts w:cs="Times New Roman"/>
                <w:lang w:val="en-US"/>
              </w:rPr>
              <w:t>8,89</w:t>
            </w:r>
          </w:p>
        </w:tc>
        <w:tc>
          <w:tcPr>
            <w:tcW w:w="1420" w:type="dxa"/>
          </w:tcPr>
          <w:p w14:paraId="485EBDD0" w14:textId="77777777" w:rsidR="007C3C8B" w:rsidRPr="00BE6A2C" w:rsidRDefault="007C3C8B" w:rsidP="00BE6A2C">
            <w:pPr>
              <w:jc w:val="center"/>
              <w:rPr>
                <w:rFonts w:cs="Times New Roman"/>
                <w:lang w:val="en-US"/>
              </w:rPr>
            </w:pPr>
            <w:r w:rsidRPr="00BE6A2C">
              <w:rPr>
                <w:rFonts w:cs="Times New Roman"/>
                <w:lang w:val="en-US"/>
              </w:rPr>
              <w:t>Kg</w:t>
            </w:r>
          </w:p>
        </w:tc>
        <w:tc>
          <w:tcPr>
            <w:tcW w:w="1420" w:type="dxa"/>
            <w:shd w:val="clear" w:color="auto" w:fill="FFFF00"/>
          </w:tcPr>
          <w:p w14:paraId="75A4A21C" w14:textId="77777777" w:rsidR="007C3C8B" w:rsidRPr="00BE6A2C" w:rsidRDefault="007C3C8B" w:rsidP="00BE6A2C">
            <w:pPr>
              <w:jc w:val="center"/>
              <w:rPr>
                <w:rFonts w:cs="Times New Roman"/>
                <w:lang w:val="en-US"/>
              </w:rPr>
            </w:pPr>
            <w:proofErr w:type="spellStart"/>
            <w:r w:rsidRPr="00BE6A2C">
              <w:rPr>
                <w:rFonts w:cs="Times New Roman"/>
                <w:lang w:val="en-US"/>
              </w:rPr>
              <w:t>SOx</w:t>
            </w:r>
            <w:proofErr w:type="spellEnd"/>
          </w:p>
        </w:tc>
        <w:tc>
          <w:tcPr>
            <w:tcW w:w="1421" w:type="dxa"/>
            <w:shd w:val="clear" w:color="auto" w:fill="DDDDDD" w:themeFill="accent1"/>
          </w:tcPr>
          <w:p w14:paraId="47EC0C4D" w14:textId="77777777" w:rsidR="007C3C8B" w:rsidRPr="00BE6A2C" w:rsidRDefault="00694A54" w:rsidP="00BE6A2C">
            <w:pPr>
              <w:jc w:val="center"/>
              <w:rPr>
                <w:rFonts w:cs="Times New Roman"/>
              </w:rPr>
            </w:pPr>
            <w:r w:rsidRPr="00BE6A2C">
              <w:rPr>
                <w:rFonts w:cs="Times New Roman"/>
              </w:rPr>
              <w:t>2</w:t>
            </w:r>
            <w:r w:rsidRPr="00BE6A2C">
              <w:rPr>
                <w:rFonts w:cs="Times New Roman"/>
                <w:lang w:val="en-US"/>
              </w:rPr>
              <w:t>5,32</w:t>
            </w:r>
          </w:p>
        </w:tc>
        <w:tc>
          <w:tcPr>
            <w:tcW w:w="1421" w:type="dxa"/>
          </w:tcPr>
          <w:p w14:paraId="45A0B0D3" w14:textId="77777777" w:rsidR="007C3C8B" w:rsidRPr="00BE6A2C" w:rsidRDefault="007C3C8B" w:rsidP="00BE6A2C">
            <w:pPr>
              <w:jc w:val="center"/>
              <w:rPr>
                <w:rFonts w:cs="Times New Roman"/>
                <w:lang w:val="en-US"/>
              </w:rPr>
            </w:pPr>
            <w:r w:rsidRPr="00BE6A2C">
              <w:rPr>
                <w:rFonts w:cs="Times New Roman"/>
                <w:lang w:val="en-US"/>
              </w:rPr>
              <w:t>Kg</w:t>
            </w:r>
          </w:p>
        </w:tc>
      </w:tr>
      <w:tr w:rsidR="007C3C8B" w14:paraId="30BA3E8B" w14:textId="77777777" w:rsidTr="009C70EE">
        <w:trPr>
          <w:jc w:val="center"/>
        </w:trPr>
        <w:tc>
          <w:tcPr>
            <w:tcW w:w="1420" w:type="dxa"/>
            <w:shd w:val="clear" w:color="auto" w:fill="FFFF00"/>
          </w:tcPr>
          <w:p w14:paraId="33D4FD0E" w14:textId="77777777" w:rsidR="007C3C8B" w:rsidRPr="00BE6A2C" w:rsidRDefault="007C3C8B" w:rsidP="00BE6A2C">
            <w:pPr>
              <w:jc w:val="center"/>
              <w:rPr>
                <w:rFonts w:cs="Times New Roman"/>
                <w:lang w:val="en-US"/>
              </w:rPr>
            </w:pPr>
            <w:r w:rsidRPr="00BE6A2C">
              <w:rPr>
                <w:rFonts w:cs="Times New Roman"/>
                <w:lang w:val="en-US"/>
              </w:rPr>
              <w:t>VOC</w:t>
            </w:r>
          </w:p>
        </w:tc>
        <w:tc>
          <w:tcPr>
            <w:tcW w:w="1420" w:type="dxa"/>
            <w:shd w:val="clear" w:color="auto" w:fill="DDDDDD" w:themeFill="accent1"/>
          </w:tcPr>
          <w:p w14:paraId="0CFCD21D" w14:textId="77777777" w:rsidR="007C3C8B" w:rsidRPr="00BE6A2C" w:rsidRDefault="007C3C8B" w:rsidP="00BE6A2C">
            <w:pPr>
              <w:jc w:val="center"/>
              <w:rPr>
                <w:rFonts w:cs="Times New Roman"/>
                <w:lang w:val="en-US"/>
              </w:rPr>
            </w:pPr>
            <w:r w:rsidRPr="00BE6A2C">
              <w:rPr>
                <w:rFonts w:cs="Times New Roman"/>
              </w:rPr>
              <w:t>5</w:t>
            </w:r>
            <w:r w:rsidRPr="00BE6A2C">
              <w:rPr>
                <w:rFonts w:cs="Times New Roman"/>
                <w:lang w:val="en-US"/>
              </w:rPr>
              <w:t>,789</w:t>
            </w:r>
          </w:p>
        </w:tc>
        <w:tc>
          <w:tcPr>
            <w:tcW w:w="1420" w:type="dxa"/>
          </w:tcPr>
          <w:p w14:paraId="5A1555B6" w14:textId="77777777" w:rsidR="007C3C8B" w:rsidRPr="00BE6A2C" w:rsidRDefault="007C3C8B" w:rsidP="00BE6A2C">
            <w:pPr>
              <w:jc w:val="center"/>
              <w:rPr>
                <w:rFonts w:cs="Times New Roman"/>
                <w:lang w:val="en-US"/>
              </w:rPr>
            </w:pPr>
            <w:r w:rsidRPr="00BE6A2C">
              <w:rPr>
                <w:rFonts w:cs="Times New Roman"/>
                <w:lang w:val="en-US"/>
              </w:rPr>
              <w:t>Kg</w:t>
            </w:r>
          </w:p>
        </w:tc>
        <w:tc>
          <w:tcPr>
            <w:tcW w:w="1420" w:type="dxa"/>
            <w:shd w:val="clear" w:color="auto" w:fill="FFFF00"/>
          </w:tcPr>
          <w:p w14:paraId="7F860347" w14:textId="77777777" w:rsidR="007C3C8B" w:rsidRPr="00BE6A2C" w:rsidRDefault="007C3C8B" w:rsidP="00BE6A2C">
            <w:pPr>
              <w:jc w:val="center"/>
              <w:rPr>
                <w:rFonts w:cs="Times New Roman"/>
                <w:lang w:val="en-US"/>
              </w:rPr>
            </w:pPr>
            <w:r w:rsidRPr="00BE6A2C">
              <w:rPr>
                <w:rFonts w:cs="Times New Roman"/>
                <w:lang w:val="en-US"/>
              </w:rPr>
              <w:t>VOC</w:t>
            </w:r>
          </w:p>
        </w:tc>
        <w:tc>
          <w:tcPr>
            <w:tcW w:w="1421" w:type="dxa"/>
            <w:shd w:val="clear" w:color="auto" w:fill="DDDDDD" w:themeFill="accent1"/>
          </w:tcPr>
          <w:p w14:paraId="5338A4AA" w14:textId="77777777" w:rsidR="007C3C8B" w:rsidRPr="00BE6A2C" w:rsidRDefault="00694A54" w:rsidP="00BE6A2C">
            <w:pPr>
              <w:jc w:val="center"/>
              <w:rPr>
                <w:rFonts w:cs="Times New Roman"/>
              </w:rPr>
            </w:pPr>
            <w:r w:rsidRPr="00BE6A2C">
              <w:rPr>
                <w:rFonts w:cs="Times New Roman"/>
                <w:lang w:val="en-US"/>
              </w:rPr>
              <w:t>1,</w:t>
            </w:r>
            <w:r w:rsidRPr="00BE6A2C">
              <w:rPr>
                <w:rFonts w:cs="Times New Roman"/>
              </w:rPr>
              <w:t>95</w:t>
            </w:r>
          </w:p>
        </w:tc>
        <w:tc>
          <w:tcPr>
            <w:tcW w:w="1421" w:type="dxa"/>
          </w:tcPr>
          <w:p w14:paraId="3F1200EC" w14:textId="77777777" w:rsidR="007C3C8B" w:rsidRPr="00BE6A2C" w:rsidRDefault="007C3C8B" w:rsidP="00BE6A2C">
            <w:pPr>
              <w:jc w:val="center"/>
              <w:rPr>
                <w:rFonts w:cs="Times New Roman"/>
                <w:lang w:val="en-US"/>
              </w:rPr>
            </w:pPr>
            <w:r w:rsidRPr="00BE6A2C">
              <w:rPr>
                <w:rFonts w:cs="Times New Roman"/>
                <w:lang w:val="en-US"/>
              </w:rPr>
              <w:t>Kg</w:t>
            </w:r>
          </w:p>
        </w:tc>
      </w:tr>
      <w:tr w:rsidR="007C3C8B" w14:paraId="7A1CEA53" w14:textId="77777777" w:rsidTr="009C70EE">
        <w:trPr>
          <w:jc w:val="center"/>
        </w:trPr>
        <w:tc>
          <w:tcPr>
            <w:tcW w:w="1420" w:type="dxa"/>
            <w:shd w:val="clear" w:color="auto" w:fill="FFFF00"/>
          </w:tcPr>
          <w:p w14:paraId="73FE280B" w14:textId="77777777" w:rsidR="007C3C8B" w:rsidRPr="00BE6A2C" w:rsidRDefault="007C3C8B" w:rsidP="00BE6A2C">
            <w:pPr>
              <w:jc w:val="center"/>
              <w:rPr>
                <w:rFonts w:cs="Times New Roman"/>
                <w:lang w:val="en-US"/>
              </w:rPr>
            </w:pPr>
            <w:r w:rsidRPr="00BE6A2C">
              <w:rPr>
                <w:rFonts w:cs="Times New Roman"/>
                <w:lang w:val="en-US"/>
              </w:rPr>
              <w:t>NMVOC</w:t>
            </w:r>
          </w:p>
        </w:tc>
        <w:tc>
          <w:tcPr>
            <w:tcW w:w="1420" w:type="dxa"/>
            <w:shd w:val="clear" w:color="auto" w:fill="DDDDDD" w:themeFill="accent1"/>
          </w:tcPr>
          <w:p w14:paraId="78532E1F" w14:textId="77777777" w:rsidR="007C3C8B" w:rsidRPr="00BE6A2C" w:rsidRDefault="007C3C8B" w:rsidP="00BE6A2C">
            <w:pPr>
              <w:jc w:val="center"/>
              <w:rPr>
                <w:rFonts w:cs="Times New Roman"/>
                <w:lang w:val="en-US"/>
              </w:rPr>
            </w:pPr>
            <w:r w:rsidRPr="00BE6A2C">
              <w:rPr>
                <w:rFonts w:cs="Times New Roman"/>
              </w:rPr>
              <w:t>30</w:t>
            </w:r>
            <w:r w:rsidRPr="00BE6A2C">
              <w:rPr>
                <w:rFonts w:cs="Times New Roman"/>
                <w:lang w:val="en-US"/>
              </w:rPr>
              <w:t>,89</w:t>
            </w:r>
          </w:p>
        </w:tc>
        <w:tc>
          <w:tcPr>
            <w:tcW w:w="1420" w:type="dxa"/>
          </w:tcPr>
          <w:p w14:paraId="2A1D4C7B" w14:textId="77777777" w:rsidR="007C3C8B" w:rsidRPr="00BE6A2C" w:rsidRDefault="007C3C8B" w:rsidP="00BE6A2C">
            <w:pPr>
              <w:jc w:val="center"/>
              <w:rPr>
                <w:rFonts w:cs="Times New Roman"/>
                <w:lang w:val="en-US"/>
              </w:rPr>
            </w:pPr>
            <w:r w:rsidRPr="00BE6A2C">
              <w:rPr>
                <w:rFonts w:cs="Times New Roman"/>
                <w:lang w:val="en-US"/>
              </w:rPr>
              <w:t>Kg</w:t>
            </w:r>
          </w:p>
        </w:tc>
        <w:tc>
          <w:tcPr>
            <w:tcW w:w="1420" w:type="dxa"/>
            <w:shd w:val="clear" w:color="auto" w:fill="FFFF00"/>
          </w:tcPr>
          <w:p w14:paraId="410BCFD8" w14:textId="77777777" w:rsidR="007C3C8B" w:rsidRPr="00BE6A2C" w:rsidRDefault="007C3C8B" w:rsidP="00BE6A2C">
            <w:pPr>
              <w:jc w:val="center"/>
              <w:rPr>
                <w:rFonts w:cs="Times New Roman"/>
                <w:lang w:val="en-US"/>
              </w:rPr>
            </w:pPr>
            <w:r w:rsidRPr="00BE6A2C">
              <w:rPr>
                <w:rFonts w:cs="Times New Roman"/>
                <w:lang w:val="en-US"/>
              </w:rPr>
              <w:t>NMVOC</w:t>
            </w:r>
          </w:p>
        </w:tc>
        <w:tc>
          <w:tcPr>
            <w:tcW w:w="1421" w:type="dxa"/>
            <w:shd w:val="clear" w:color="auto" w:fill="DDDDDD" w:themeFill="accent1"/>
          </w:tcPr>
          <w:p w14:paraId="7D315E0B" w14:textId="77777777" w:rsidR="007C3C8B" w:rsidRPr="00BE6A2C" w:rsidRDefault="00694A54" w:rsidP="00BE6A2C">
            <w:pPr>
              <w:jc w:val="center"/>
              <w:rPr>
                <w:rFonts w:cs="Times New Roman"/>
              </w:rPr>
            </w:pPr>
            <w:r w:rsidRPr="00BE6A2C">
              <w:rPr>
                <w:rFonts w:cs="Times New Roman"/>
              </w:rPr>
              <w:t>9.87</w:t>
            </w:r>
          </w:p>
        </w:tc>
        <w:tc>
          <w:tcPr>
            <w:tcW w:w="1421" w:type="dxa"/>
          </w:tcPr>
          <w:p w14:paraId="69F1BE42" w14:textId="77777777" w:rsidR="007C3C8B" w:rsidRPr="00BE6A2C" w:rsidRDefault="007C3C8B" w:rsidP="00BE6A2C">
            <w:pPr>
              <w:jc w:val="center"/>
              <w:rPr>
                <w:rFonts w:cs="Times New Roman"/>
                <w:lang w:val="en-US"/>
              </w:rPr>
            </w:pPr>
            <w:r w:rsidRPr="00BE6A2C">
              <w:rPr>
                <w:rFonts w:cs="Times New Roman"/>
                <w:lang w:val="en-US"/>
              </w:rPr>
              <w:t>Kg</w:t>
            </w:r>
          </w:p>
        </w:tc>
      </w:tr>
    </w:tbl>
    <w:p w14:paraId="42567820" w14:textId="5876FCDB" w:rsidR="007C3C8B" w:rsidRPr="007C3C8B" w:rsidRDefault="00BE6A2C" w:rsidP="00BE6A2C">
      <w:pPr>
        <w:jc w:val="center"/>
        <w:rPr>
          <w:rFonts w:cs="Calibri,Bold"/>
        </w:rPr>
      </w:pPr>
      <w:r>
        <w:t xml:space="preserve">Πίνακας </w:t>
      </w:r>
      <w:r>
        <w:rPr>
          <w:rFonts w:cs="Times New Roman"/>
        </w:rPr>
        <w:t>38:</w:t>
      </w:r>
      <w:r>
        <w:t>Εκπομπές από την καθοδική προστασία του χάλυβα ανά επιφάνεια στη φάση της συντήρησης</w:t>
      </w:r>
    </w:p>
    <w:p w14:paraId="0A4B34C7" w14:textId="77777777" w:rsidR="00A56520" w:rsidRDefault="00A56520" w:rsidP="007C3C8B">
      <w:pPr>
        <w:autoSpaceDE w:val="0"/>
        <w:autoSpaceDN w:val="0"/>
        <w:adjustRightInd w:val="0"/>
        <w:spacing w:after="0" w:line="240" w:lineRule="auto"/>
        <w:rPr>
          <w:rFonts w:ascii="Calibri" w:hAnsi="Calibri" w:cs="Calibri"/>
          <w:b/>
          <w:bCs/>
          <w:color w:val="00009A"/>
          <w:sz w:val="18"/>
          <w:szCs w:val="18"/>
        </w:rPr>
      </w:pPr>
      <w:r>
        <w:rPr>
          <w:rFonts w:ascii="Calibri,Bold" w:hAnsi="Calibri,Bold" w:cs="Calibri,Bold"/>
          <w:b/>
          <w:bCs/>
          <w:color w:val="00009A"/>
        </w:rPr>
        <w:t xml:space="preserve"> </w:t>
      </w:r>
    </w:p>
    <w:p w14:paraId="02345EE9" w14:textId="77777777" w:rsidR="00A56520" w:rsidRDefault="00A56520" w:rsidP="00A56520">
      <w:pPr>
        <w:autoSpaceDE w:val="0"/>
        <w:autoSpaceDN w:val="0"/>
        <w:adjustRightInd w:val="0"/>
        <w:spacing w:after="0" w:line="240" w:lineRule="auto"/>
        <w:rPr>
          <w:rFonts w:ascii="Calibri" w:hAnsi="Calibri" w:cs="Calibri"/>
          <w:b/>
          <w:bCs/>
          <w:color w:val="00009A"/>
          <w:sz w:val="18"/>
          <w:szCs w:val="18"/>
        </w:rPr>
      </w:pPr>
    </w:p>
    <w:p w14:paraId="1516E403" w14:textId="77777777" w:rsidR="00BE6A2C" w:rsidRDefault="00BE6A2C">
      <w:pPr>
        <w:spacing w:line="276" w:lineRule="auto"/>
        <w:jc w:val="left"/>
        <w:rPr>
          <w:rFonts w:ascii="Times New Roman,Bold" w:hAnsi="Times New Roman,Bold" w:cs="Times New Roman,Bold"/>
          <w:b/>
          <w:bCs/>
          <w:sz w:val="26"/>
          <w:szCs w:val="26"/>
        </w:rPr>
      </w:pPr>
      <w:r>
        <w:rPr>
          <w:rFonts w:ascii="Times New Roman,Bold" w:hAnsi="Times New Roman,Bold" w:cs="Times New Roman,Bold"/>
          <w:b/>
          <w:bCs/>
          <w:sz w:val="26"/>
          <w:szCs w:val="26"/>
        </w:rPr>
        <w:br w:type="page"/>
      </w:r>
    </w:p>
    <w:p w14:paraId="2E29AEFE" w14:textId="40A0693E" w:rsidR="00A56520" w:rsidRDefault="00D8696E" w:rsidP="00FB2EB4">
      <w:pPr>
        <w:pStyle w:val="Heading2"/>
      </w:pPr>
      <w:bookmarkStart w:id="57" w:name="_Toc17398557"/>
      <w:r>
        <w:lastRenderedPageBreak/>
        <w:t xml:space="preserve">      </w:t>
      </w:r>
      <w:r w:rsidRPr="00D8696E">
        <w:rPr>
          <w:color w:val="000000" w:themeColor="text1"/>
        </w:rPr>
        <w:t xml:space="preserve">6.4 </w:t>
      </w:r>
      <w:r w:rsidR="00A56520" w:rsidRPr="00D8696E">
        <w:rPr>
          <w:color w:val="000000" w:themeColor="text1"/>
        </w:rPr>
        <w:t>Εκπομπές στη φάση της διάλυσης/ανακύκλωσης του πλοίου</w:t>
      </w:r>
      <w:bookmarkEnd w:id="57"/>
    </w:p>
    <w:p w14:paraId="17B732F7" w14:textId="77777777" w:rsidR="00325D5B" w:rsidRPr="004A2FE0" w:rsidRDefault="00325D5B" w:rsidP="00A56520">
      <w:pPr>
        <w:autoSpaceDE w:val="0"/>
        <w:autoSpaceDN w:val="0"/>
        <w:adjustRightInd w:val="0"/>
        <w:spacing w:after="0" w:line="240" w:lineRule="auto"/>
        <w:rPr>
          <w:rFonts w:ascii="Times New Roman,Bold" w:hAnsi="Times New Roman,Bold" w:cs="Times New Roman,Bold"/>
          <w:b/>
          <w:bCs/>
          <w:sz w:val="26"/>
          <w:szCs w:val="26"/>
        </w:rPr>
      </w:pPr>
    </w:p>
    <w:p w14:paraId="56D8B56B" w14:textId="21574108" w:rsidR="004A2FE0" w:rsidRPr="00325D5B" w:rsidRDefault="00A56520" w:rsidP="00325D5B">
      <w:r>
        <w:t xml:space="preserve">Στην ανακύκλωση του χάλυβα, όπως φαίνεται και στον παρακάτω πίνακα, συντελεστές για τη διαδικασία της ανακύκλωσης βρέθηκαν μόνο για το </w:t>
      </w:r>
      <w:r>
        <w:rPr>
          <w:rFonts w:cs="Times New Roman"/>
        </w:rPr>
        <w:t>CO</w:t>
      </w:r>
      <w:r>
        <w:rPr>
          <w:rFonts w:cs="Times New Roman"/>
          <w:sz w:val="16"/>
          <w:szCs w:val="16"/>
        </w:rPr>
        <w:t>2</w:t>
      </w:r>
      <w:r>
        <w:rPr>
          <w:rFonts w:cs="Times New Roman"/>
        </w:rPr>
        <w:t>, CH</w:t>
      </w:r>
      <w:r>
        <w:rPr>
          <w:rFonts w:cs="Times New Roman"/>
          <w:sz w:val="16"/>
          <w:szCs w:val="16"/>
        </w:rPr>
        <w:t xml:space="preserve">4 </w:t>
      </w:r>
      <w:r>
        <w:t xml:space="preserve">και </w:t>
      </w:r>
      <w:r>
        <w:rPr>
          <w:rFonts w:cs="Times New Roman"/>
        </w:rPr>
        <w:t>NO</w:t>
      </w:r>
      <w:r>
        <w:rPr>
          <w:rFonts w:cs="Times New Roman"/>
          <w:sz w:val="16"/>
          <w:szCs w:val="16"/>
        </w:rPr>
        <w:t>X</w:t>
      </w:r>
      <w:r>
        <w:t>. Η περιβαλλοντική επίπτωση της ανακύκλωσης προκύπτει κατ’ επέκταση σημαντικά μικρότερη.</w:t>
      </w:r>
    </w:p>
    <w:tbl>
      <w:tblPr>
        <w:tblStyle w:val="TableGrid"/>
        <w:tblW w:w="0" w:type="auto"/>
        <w:jc w:val="center"/>
        <w:tblLook w:val="04A0" w:firstRow="1" w:lastRow="0" w:firstColumn="1" w:lastColumn="0" w:noHBand="0" w:noVBand="1"/>
      </w:tblPr>
      <w:tblGrid>
        <w:gridCol w:w="1961"/>
        <w:gridCol w:w="1962"/>
        <w:gridCol w:w="1962"/>
      </w:tblGrid>
      <w:tr w:rsidR="00325D5B" w14:paraId="03EA3728" w14:textId="77777777" w:rsidTr="00325D5B">
        <w:trPr>
          <w:trHeight w:val="344"/>
          <w:jc w:val="center"/>
        </w:trPr>
        <w:tc>
          <w:tcPr>
            <w:tcW w:w="5885" w:type="dxa"/>
            <w:gridSpan w:val="3"/>
            <w:shd w:val="clear" w:color="auto" w:fill="FFFF00"/>
          </w:tcPr>
          <w:p w14:paraId="6B85B7D4" w14:textId="375E97E8" w:rsidR="00325D5B" w:rsidRDefault="00325D5B" w:rsidP="00325D5B">
            <w:pPr>
              <w:jc w:val="center"/>
              <w:rPr>
                <w:lang w:val="en-US"/>
              </w:rPr>
            </w:pPr>
            <w:r>
              <w:t>Emission Factors: steel recycling</w:t>
            </w:r>
          </w:p>
        </w:tc>
      </w:tr>
      <w:tr w:rsidR="004A2FE0" w14:paraId="38C90112" w14:textId="77777777" w:rsidTr="00325D5B">
        <w:trPr>
          <w:trHeight w:val="344"/>
          <w:jc w:val="center"/>
        </w:trPr>
        <w:tc>
          <w:tcPr>
            <w:tcW w:w="1961" w:type="dxa"/>
            <w:shd w:val="clear" w:color="auto" w:fill="FFFF00"/>
          </w:tcPr>
          <w:p w14:paraId="52B4A4C2" w14:textId="77777777" w:rsidR="004A2FE0" w:rsidRDefault="004A2FE0" w:rsidP="00325D5B">
            <w:pPr>
              <w:jc w:val="center"/>
            </w:pPr>
            <w:r w:rsidRPr="006155C1">
              <w:t>CO2</w:t>
            </w:r>
          </w:p>
        </w:tc>
        <w:tc>
          <w:tcPr>
            <w:tcW w:w="1962" w:type="dxa"/>
            <w:shd w:val="clear" w:color="auto" w:fill="DDDDDD" w:themeFill="accent1"/>
          </w:tcPr>
          <w:p w14:paraId="77218CFA" w14:textId="77777777" w:rsidR="004A2FE0" w:rsidRPr="004A2FE0" w:rsidRDefault="004A2FE0" w:rsidP="00325D5B">
            <w:pPr>
              <w:jc w:val="center"/>
              <w:rPr>
                <w:lang w:val="en-US"/>
              </w:rPr>
            </w:pPr>
            <w:r>
              <w:rPr>
                <w:lang w:val="en-US"/>
              </w:rPr>
              <w:t>339,64</w:t>
            </w:r>
          </w:p>
        </w:tc>
        <w:tc>
          <w:tcPr>
            <w:tcW w:w="1962" w:type="dxa"/>
          </w:tcPr>
          <w:p w14:paraId="5D2A3F3D" w14:textId="77777777" w:rsidR="004A2FE0" w:rsidRPr="004A2FE0" w:rsidRDefault="004A2FE0" w:rsidP="00325D5B">
            <w:pPr>
              <w:jc w:val="center"/>
              <w:rPr>
                <w:lang w:val="en-US"/>
              </w:rPr>
            </w:pPr>
            <w:r>
              <w:rPr>
                <w:lang w:val="en-US"/>
              </w:rPr>
              <w:t>Gr/kg</w:t>
            </w:r>
          </w:p>
        </w:tc>
      </w:tr>
      <w:tr w:rsidR="004A2FE0" w14:paraId="03C311A2" w14:textId="77777777" w:rsidTr="00325D5B">
        <w:trPr>
          <w:trHeight w:val="344"/>
          <w:jc w:val="center"/>
        </w:trPr>
        <w:tc>
          <w:tcPr>
            <w:tcW w:w="1961" w:type="dxa"/>
            <w:shd w:val="clear" w:color="auto" w:fill="FFFF00"/>
          </w:tcPr>
          <w:p w14:paraId="123AD753" w14:textId="77777777" w:rsidR="004A2FE0" w:rsidRDefault="004A2FE0" w:rsidP="00325D5B">
            <w:pPr>
              <w:jc w:val="center"/>
            </w:pPr>
            <w:r w:rsidRPr="006155C1">
              <w:t>CO</w:t>
            </w:r>
          </w:p>
        </w:tc>
        <w:tc>
          <w:tcPr>
            <w:tcW w:w="1962" w:type="dxa"/>
            <w:shd w:val="clear" w:color="auto" w:fill="DDDDDD" w:themeFill="accent1"/>
          </w:tcPr>
          <w:p w14:paraId="76633F13" w14:textId="77777777" w:rsidR="004A2FE0" w:rsidRPr="004A2FE0" w:rsidRDefault="004A2FE0" w:rsidP="00325D5B">
            <w:pPr>
              <w:jc w:val="center"/>
              <w:rPr>
                <w:lang w:val="en-US"/>
              </w:rPr>
            </w:pPr>
            <w:r>
              <w:rPr>
                <w:lang w:val="en-US"/>
              </w:rPr>
              <w:t>32,83</w:t>
            </w:r>
          </w:p>
        </w:tc>
        <w:tc>
          <w:tcPr>
            <w:tcW w:w="1962" w:type="dxa"/>
          </w:tcPr>
          <w:p w14:paraId="5877B762" w14:textId="77777777" w:rsidR="004A2FE0" w:rsidRDefault="004A2FE0" w:rsidP="00325D5B">
            <w:pPr>
              <w:jc w:val="center"/>
            </w:pPr>
            <w:r w:rsidRPr="004A2FE0">
              <w:t>Gr/kg</w:t>
            </w:r>
          </w:p>
        </w:tc>
      </w:tr>
      <w:tr w:rsidR="004A2FE0" w14:paraId="168B56C5" w14:textId="77777777" w:rsidTr="00325D5B">
        <w:trPr>
          <w:trHeight w:val="344"/>
          <w:jc w:val="center"/>
        </w:trPr>
        <w:tc>
          <w:tcPr>
            <w:tcW w:w="1961" w:type="dxa"/>
            <w:shd w:val="clear" w:color="auto" w:fill="FFFF00"/>
          </w:tcPr>
          <w:p w14:paraId="6D881DF5" w14:textId="77777777" w:rsidR="004A2FE0" w:rsidRDefault="004A2FE0" w:rsidP="00325D5B">
            <w:pPr>
              <w:jc w:val="center"/>
            </w:pPr>
            <w:r w:rsidRPr="006155C1">
              <w:t>CH4</w:t>
            </w:r>
          </w:p>
        </w:tc>
        <w:tc>
          <w:tcPr>
            <w:tcW w:w="1962" w:type="dxa"/>
            <w:shd w:val="clear" w:color="auto" w:fill="DDDDDD" w:themeFill="accent1"/>
          </w:tcPr>
          <w:p w14:paraId="19F2435B" w14:textId="77777777" w:rsidR="004A2FE0" w:rsidRPr="004A2FE0" w:rsidRDefault="004A2FE0" w:rsidP="00325D5B">
            <w:pPr>
              <w:jc w:val="center"/>
              <w:rPr>
                <w:lang w:val="en-US"/>
              </w:rPr>
            </w:pPr>
            <w:r>
              <w:rPr>
                <w:lang w:val="en-US"/>
              </w:rPr>
              <w:t>87,67</w:t>
            </w:r>
          </w:p>
        </w:tc>
        <w:tc>
          <w:tcPr>
            <w:tcW w:w="1962" w:type="dxa"/>
          </w:tcPr>
          <w:p w14:paraId="7E0EBD91" w14:textId="77777777" w:rsidR="004A2FE0" w:rsidRDefault="004A2FE0" w:rsidP="00325D5B">
            <w:pPr>
              <w:jc w:val="center"/>
            </w:pPr>
            <w:r w:rsidRPr="004A2FE0">
              <w:t>Gr/kg</w:t>
            </w:r>
          </w:p>
        </w:tc>
      </w:tr>
      <w:tr w:rsidR="004A2FE0" w14:paraId="1A02E6A2" w14:textId="77777777" w:rsidTr="00325D5B">
        <w:trPr>
          <w:trHeight w:val="354"/>
          <w:jc w:val="center"/>
        </w:trPr>
        <w:tc>
          <w:tcPr>
            <w:tcW w:w="1961" w:type="dxa"/>
            <w:shd w:val="clear" w:color="auto" w:fill="FFFF00"/>
          </w:tcPr>
          <w:p w14:paraId="7A8C770A" w14:textId="77777777" w:rsidR="004A2FE0" w:rsidRDefault="004A2FE0" w:rsidP="00325D5B">
            <w:pPr>
              <w:jc w:val="center"/>
            </w:pPr>
            <w:r w:rsidRPr="006155C1">
              <w:t>NOx</w:t>
            </w:r>
          </w:p>
        </w:tc>
        <w:tc>
          <w:tcPr>
            <w:tcW w:w="1962" w:type="dxa"/>
            <w:shd w:val="clear" w:color="auto" w:fill="DDDDDD" w:themeFill="accent1"/>
          </w:tcPr>
          <w:p w14:paraId="79BFB2AA" w14:textId="77777777" w:rsidR="004A2FE0" w:rsidRPr="004A2FE0" w:rsidRDefault="004A2FE0" w:rsidP="00325D5B">
            <w:pPr>
              <w:jc w:val="center"/>
              <w:rPr>
                <w:lang w:val="en-US"/>
              </w:rPr>
            </w:pPr>
            <w:r>
              <w:rPr>
                <w:lang w:val="en-US"/>
              </w:rPr>
              <w:t>5,38</w:t>
            </w:r>
          </w:p>
        </w:tc>
        <w:tc>
          <w:tcPr>
            <w:tcW w:w="1962" w:type="dxa"/>
          </w:tcPr>
          <w:p w14:paraId="4A3623A9" w14:textId="77777777" w:rsidR="004A2FE0" w:rsidRDefault="004A2FE0" w:rsidP="00325D5B">
            <w:pPr>
              <w:jc w:val="center"/>
            </w:pPr>
            <w:r w:rsidRPr="004A2FE0">
              <w:t>Gr/kg</w:t>
            </w:r>
          </w:p>
        </w:tc>
      </w:tr>
      <w:tr w:rsidR="004A2FE0" w14:paraId="2022935D" w14:textId="77777777" w:rsidTr="00325D5B">
        <w:trPr>
          <w:trHeight w:val="344"/>
          <w:jc w:val="center"/>
        </w:trPr>
        <w:tc>
          <w:tcPr>
            <w:tcW w:w="1961" w:type="dxa"/>
            <w:shd w:val="clear" w:color="auto" w:fill="FFFF00"/>
          </w:tcPr>
          <w:p w14:paraId="7C569F54" w14:textId="77777777" w:rsidR="004A2FE0" w:rsidRDefault="004A2FE0" w:rsidP="00325D5B">
            <w:pPr>
              <w:jc w:val="center"/>
            </w:pPr>
            <w:r w:rsidRPr="006155C1">
              <w:t>PM (all)</w:t>
            </w:r>
          </w:p>
        </w:tc>
        <w:tc>
          <w:tcPr>
            <w:tcW w:w="1962" w:type="dxa"/>
            <w:shd w:val="clear" w:color="auto" w:fill="DDDDDD" w:themeFill="accent1"/>
          </w:tcPr>
          <w:p w14:paraId="222B487D" w14:textId="77777777" w:rsidR="004A2FE0" w:rsidRPr="004A2FE0" w:rsidRDefault="004A2FE0" w:rsidP="00325D5B">
            <w:pPr>
              <w:jc w:val="center"/>
              <w:rPr>
                <w:lang w:val="en-US"/>
              </w:rPr>
            </w:pPr>
            <w:r>
              <w:rPr>
                <w:lang w:val="en-US"/>
              </w:rPr>
              <w:t>938,97</w:t>
            </w:r>
          </w:p>
        </w:tc>
        <w:tc>
          <w:tcPr>
            <w:tcW w:w="1962" w:type="dxa"/>
          </w:tcPr>
          <w:p w14:paraId="71889755" w14:textId="77777777" w:rsidR="004A2FE0" w:rsidRDefault="004A2FE0" w:rsidP="00325D5B">
            <w:pPr>
              <w:jc w:val="center"/>
            </w:pPr>
            <w:r w:rsidRPr="004A2FE0">
              <w:t>Gr/kg</w:t>
            </w:r>
          </w:p>
        </w:tc>
      </w:tr>
      <w:tr w:rsidR="004A2FE0" w14:paraId="2B4DEA99" w14:textId="77777777" w:rsidTr="00325D5B">
        <w:trPr>
          <w:trHeight w:val="344"/>
          <w:jc w:val="center"/>
        </w:trPr>
        <w:tc>
          <w:tcPr>
            <w:tcW w:w="1961" w:type="dxa"/>
            <w:shd w:val="clear" w:color="auto" w:fill="FFFF00"/>
          </w:tcPr>
          <w:p w14:paraId="697C1772" w14:textId="77777777" w:rsidR="004A2FE0" w:rsidRDefault="004A2FE0" w:rsidP="00325D5B">
            <w:pPr>
              <w:jc w:val="center"/>
            </w:pPr>
            <w:r w:rsidRPr="006155C1">
              <w:t>SO2</w:t>
            </w:r>
          </w:p>
        </w:tc>
        <w:tc>
          <w:tcPr>
            <w:tcW w:w="1962" w:type="dxa"/>
            <w:shd w:val="clear" w:color="auto" w:fill="DDDDDD" w:themeFill="accent1"/>
          </w:tcPr>
          <w:p w14:paraId="589C6740" w14:textId="77777777" w:rsidR="004A2FE0" w:rsidRPr="004A2FE0" w:rsidRDefault="004A2FE0" w:rsidP="00325D5B">
            <w:pPr>
              <w:jc w:val="center"/>
              <w:rPr>
                <w:lang w:val="en-US"/>
              </w:rPr>
            </w:pPr>
            <w:r>
              <w:rPr>
                <w:lang w:val="en-US"/>
              </w:rPr>
              <w:t>6,27</w:t>
            </w:r>
          </w:p>
        </w:tc>
        <w:tc>
          <w:tcPr>
            <w:tcW w:w="1962" w:type="dxa"/>
          </w:tcPr>
          <w:p w14:paraId="0331DF3D" w14:textId="77777777" w:rsidR="004A2FE0" w:rsidRDefault="004A2FE0" w:rsidP="00325D5B">
            <w:pPr>
              <w:jc w:val="center"/>
            </w:pPr>
            <w:r w:rsidRPr="004A2FE0">
              <w:t>Gr/kg</w:t>
            </w:r>
          </w:p>
        </w:tc>
      </w:tr>
      <w:tr w:rsidR="004A2FE0" w14:paraId="7DFF90CC" w14:textId="77777777" w:rsidTr="00325D5B">
        <w:trPr>
          <w:trHeight w:val="344"/>
          <w:jc w:val="center"/>
        </w:trPr>
        <w:tc>
          <w:tcPr>
            <w:tcW w:w="1961" w:type="dxa"/>
            <w:shd w:val="clear" w:color="auto" w:fill="FFFF00"/>
          </w:tcPr>
          <w:p w14:paraId="672DB557" w14:textId="77777777" w:rsidR="004A2FE0" w:rsidRDefault="004A2FE0" w:rsidP="00325D5B">
            <w:pPr>
              <w:jc w:val="center"/>
            </w:pPr>
            <w:r w:rsidRPr="006155C1">
              <w:t>SOx</w:t>
            </w:r>
          </w:p>
        </w:tc>
        <w:tc>
          <w:tcPr>
            <w:tcW w:w="1962" w:type="dxa"/>
            <w:shd w:val="clear" w:color="auto" w:fill="DDDDDD" w:themeFill="accent1"/>
          </w:tcPr>
          <w:p w14:paraId="5F92BF91" w14:textId="77777777" w:rsidR="004A2FE0" w:rsidRPr="004A2FE0" w:rsidRDefault="004A2FE0" w:rsidP="00325D5B">
            <w:pPr>
              <w:jc w:val="center"/>
              <w:rPr>
                <w:lang w:val="en-US"/>
              </w:rPr>
            </w:pPr>
            <w:r>
              <w:rPr>
                <w:lang w:val="en-US"/>
              </w:rPr>
              <w:t>323,45</w:t>
            </w:r>
          </w:p>
        </w:tc>
        <w:tc>
          <w:tcPr>
            <w:tcW w:w="1962" w:type="dxa"/>
          </w:tcPr>
          <w:p w14:paraId="1BCC0C46" w14:textId="77777777" w:rsidR="004A2FE0" w:rsidRDefault="004A2FE0" w:rsidP="00325D5B">
            <w:pPr>
              <w:jc w:val="center"/>
            </w:pPr>
            <w:r w:rsidRPr="004A2FE0">
              <w:t>Gr/kg</w:t>
            </w:r>
          </w:p>
        </w:tc>
      </w:tr>
      <w:tr w:rsidR="004A2FE0" w14:paraId="55E04339" w14:textId="77777777" w:rsidTr="00325D5B">
        <w:trPr>
          <w:trHeight w:val="354"/>
          <w:jc w:val="center"/>
        </w:trPr>
        <w:tc>
          <w:tcPr>
            <w:tcW w:w="1961" w:type="dxa"/>
            <w:shd w:val="clear" w:color="auto" w:fill="FFFF00"/>
          </w:tcPr>
          <w:p w14:paraId="5062EB3A" w14:textId="77777777" w:rsidR="004A2FE0" w:rsidRDefault="004A2FE0" w:rsidP="00325D5B">
            <w:pPr>
              <w:jc w:val="center"/>
            </w:pPr>
            <w:r w:rsidRPr="006155C1">
              <w:t>VOC</w:t>
            </w:r>
          </w:p>
        </w:tc>
        <w:tc>
          <w:tcPr>
            <w:tcW w:w="1962" w:type="dxa"/>
            <w:shd w:val="clear" w:color="auto" w:fill="DDDDDD" w:themeFill="accent1"/>
          </w:tcPr>
          <w:p w14:paraId="7DE6F97E" w14:textId="77777777" w:rsidR="004A2FE0" w:rsidRPr="004A2FE0" w:rsidRDefault="004A2FE0" w:rsidP="00325D5B">
            <w:pPr>
              <w:jc w:val="center"/>
              <w:rPr>
                <w:lang w:val="en-US"/>
              </w:rPr>
            </w:pPr>
            <w:r>
              <w:rPr>
                <w:lang w:val="en-US"/>
              </w:rPr>
              <w:t>13,56</w:t>
            </w:r>
          </w:p>
        </w:tc>
        <w:tc>
          <w:tcPr>
            <w:tcW w:w="1962" w:type="dxa"/>
          </w:tcPr>
          <w:p w14:paraId="20FE466B" w14:textId="77777777" w:rsidR="004A2FE0" w:rsidRDefault="004A2FE0" w:rsidP="00325D5B">
            <w:pPr>
              <w:jc w:val="center"/>
            </w:pPr>
            <w:r w:rsidRPr="006155C1">
              <w:t>kg</w:t>
            </w:r>
            <w:r>
              <w:t xml:space="preserve"> </w:t>
            </w:r>
            <w:r w:rsidRPr="004A2FE0">
              <w:t>Gr/kg</w:t>
            </w:r>
          </w:p>
        </w:tc>
      </w:tr>
      <w:tr w:rsidR="004A2FE0" w14:paraId="5597FEDD" w14:textId="77777777" w:rsidTr="00325D5B">
        <w:trPr>
          <w:trHeight w:val="344"/>
          <w:jc w:val="center"/>
        </w:trPr>
        <w:tc>
          <w:tcPr>
            <w:tcW w:w="1961" w:type="dxa"/>
            <w:shd w:val="clear" w:color="auto" w:fill="FFFF00"/>
          </w:tcPr>
          <w:p w14:paraId="177FBF12" w14:textId="77777777" w:rsidR="004A2FE0" w:rsidRDefault="004A2FE0" w:rsidP="00325D5B">
            <w:pPr>
              <w:jc w:val="center"/>
            </w:pPr>
            <w:r w:rsidRPr="006155C1">
              <w:t>NMVOC</w:t>
            </w:r>
          </w:p>
        </w:tc>
        <w:tc>
          <w:tcPr>
            <w:tcW w:w="1962" w:type="dxa"/>
            <w:shd w:val="clear" w:color="auto" w:fill="DDDDDD" w:themeFill="accent1"/>
          </w:tcPr>
          <w:p w14:paraId="1AD1D575" w14:textId="77777777" w:rsidR="004A2FE0" w:rsidRPr="004A2FE0" w:rsidRDefault="004A2FE0" w:rsidP="00325D5B">
            <w:pPr>
              <w:jc w:val="center"/>
              <w:rPr>
                <w:lang w:val="en-US"/>
              </w:rPr>
            </w:pPr>
            <w:r>
              <w:rPr>
                <w:lang w:val="en-US"/>
              </w:rPr>
              <w:t>11,84</w:t>
            </w:r>
          </w:p>
        </w:tc>
        <w:tc>
          <w:tcPr>
            <w:tcW w:w="1962" w:type="dxa"/>
          </w:tcPr>
          <w:p w14:paraId="7EF69AA7" w14:textId="77777777" w:rsidR="004A2FE0" w:rsidRDefault="004A2FE0" w:rsidP="00325D5B">
            <w:pPr>
              <w:jc w:val="center"/>
            </w:pPr>
            <w:r w:rsidRPr="004A2FE0">
              <w:t>Gr/kg</w:t>
            </w:r>
          </w:p>
        </w:tc>
      </w:tr>
    </w:tbl>
    <w:p w14:paraId="467FCA11" w14:textId="7F61D63A" w:rsidR="00A56520" w:rsidRPr="00325D5B" w:rsidRDefault="00325D5B" w:rsidP="00325D5B">
      <w:pPr>
        <w:jc w:val="center"/>
        <w:rPr>
          <w:rFonts w:asciiTheme="minorHAnsi" w:hAnsiTheme="minorHAnsi" w:cs="Calibri,Bold"/>
        </w:rPr>
      </w:pPr>
      <w:r>
        <w:t xml:space="preserve">Πίνακας </w:t>
      </w:r>
      <w:r>
        <w:rPr>
          <w:rFonts w:cs="Times New Roman"/>
        </w:rPr>
        <w:t>39</w:t>
      </w:r>
      <w:r>
        <w:t>:Συντελεστές εκπομπών για την ανακύκλωση του χάλυβα</w:t>
      </w:r>
    </w:p>
    <w:tbl>
      <w:tblPr>
        <w:tblStyle w:val="TableGrid"/>
        <w:tblW w:w="0" w:type="auto"/>
        <w:jc w:val="center"/>
        <w:tblLook w:val="04A0" w:firstRow="1" w:lastRow="0" w:firstColumn="1" w:lastColumn="0" w:noHBand="0" w:noVBand="1"/>
      </w:tblPr>
      <w:tblGrid>
        <w:gridCol w:w="1961"/>
        <w:gridCol w:w="1962"/>
        <w:gridCol w:w="1962"/>
      </w:tblGrid>
      <w:tr w:rsidR="00325D5B" w14:paraId="1965311A" w14:textId="77777777" w:rsidTr="005E6FEF">
        <w:trPr>
          <w:trHeight w:val="344"/>
          <w:jc w:val="center"/>
        </w:trPr>
        <w:tc>
          <w:tcPr>
            <w:tcW w:w="5885" w:type="dxa"/>
            <w:gridSpan w:val="3"/>
          </w:tcPr>
          <w:p w14:paraId="10A15C78" w14:textId="3D84132A" w:rsidR="00325D5B" w:rsidRDefault="00325D5B" w:rsidP="00325D5B">
            <w:pPr>
              <w:jc w:val="center"/>
              <w:rPr>
                <w:lang w:val="en-US"/>
              </w:rPr>
            </w:pPr>
            <w:r w:rsidRPr="00045FB6">
              <w:rPr>
                <w:lang w:val="en-US"/>
              </w:rPr>
              <w:t>Emission</w:t>
            </w:r>
            <w:r w:rsidRPr="004A2FE0">
              <w:t xml:space="preserve"> </w:t>
            </w:r>
            <w:r w:rsidRPr="00045FB6">
              <w:rPr>
                <w:lang w:val="en-US"/>
              </w:rPr>
              <w:t>for</w:t>
            </w:r>
            <w:r w:rsidRPr="004A2FE0">
              <w:t xml:space="preserve"> </w:t>
            </w:r>
            <w:r w:rsidRPr="00045FB6">
              <w:rPr>
                <w:lang w:val="en-US"/>
              </w:rPr>
              <w:t>recycling</w:t>
            </w:r>
          </w:p>
        </w:tc>
      </w:tr>
      <w:tr w:rsidR="00C42C76" w14:paraId="5BAF32B3" w14:textId="77777777" w:rsidTr="00325D5B">
        <w:trPr>
          <w:trHeight w:val="344"/>
          <w:jc w:val="center"/>
        </w:trPr>
        <w:tc>
          <w:tcPr>
            <w:tcW w:w="1961" w:type="dxa"/>
          </w:tcPr>
          <w:p w14:paraId="2F77D37B" w14:textId="77777777" w:rsidR="00C42C76" w:rsidRDefault="00C42C76" w:rsidP="00325D5B">
            <w:pPr>
              <w:jc w:val="center"/>
            </w:pPr>
            <w:r w:rsidRPr="006155C1">
              <w:t>CO2</w:t>
            </w:r>
          </w:p>
        </w:tc>
        <w:tc>
          <w:tcPr>
            <w:tcW w:w="1962" w:type="dxa"/>
          </w:tcPr>
          <w:p w14:paraId="22F8DF57" w14:textId="77777777" w:rsidR="00C42C76" w:rsidRPr="004A2FE0" w:rsidRDefault="00BB6688" w:rsidP="00325D5B">
            <w:pPr>
              <w:jc w:val="center"/>
              <w:rPr>
                <w:lang w:val="en-US"/>
              </w:rPr>
            </w:pPr>
            <w:r>
              <w:rPr>
                <w:lang w:val="en-US"/>
              </w:rPr>
              <w:t>4132,54</w:t>
            </w:r>
          </w:p>
        </w:tc>
        <w:tc>
          <w:tcPr>
            <w:tcW w:w="1962" w:type="dxa"/>
          </w:tcPr>
          <w:p w14:paraId="409CD549" w14:textId="77777777" w:rsidR="00C42C76" w:rsidRPr="004A2FE0" w:rsidRDefault="00C42C76" w:rsidP="00325D5B">
            <w:pPr>
              <w:jc w:val="center"/>
              <w:rPr>
                <w:lang w:val="en-US"/>
              </w:rPr>
            </w:pPr>
            <w:r>
              <w:rPr>
                <w:lang w:val="en-US"/>
              </w:rPr>
              <w:t>tons</w:t>
            </w:r>
          </w:p>
        </w:tc>
      </w:tr>
      <w:tr w:rsidR="00C42C76" w14:paraId="37DE0AD8" w14:textId="77777777" w:rsidTr="00325D5B">
        <w:trPr>
          <w:trHeight w:val="344"/>
          <w:jc w:val="center"/>
        </w:trPr>
        <w:tc>
          <w:tcPr>
            <w:tcW w:w="1961" w:type="dxa"/>
          </w:tcPr>
          <w:p w14:paraId="6B38ED6B" w14:textId="77777777" w:rsidR="00C42C76" w:rsidRDefault="00C42C76" w:rsidP="00325D5B">
            <w:pPr>
              <w:jc w:val="center"/>
            </w:pPr>
            <w:r w:rsidRPr="006155C1">
              <w:t>CO</w:t>
            </w:r>
          </w:p>
        </w:tc>
        <w:tc>
          <w:tcPr>
            <w:tcW w:w="1962" w:type="dxa"/>
          </w:tcPr>
          <w:p w14:paraId="01F90D66" w14:textId="77777777" w:rsidR="00C42C76" w:rsidRPr="004A2FE0" w:rsidRDefault="00BB6688" w:rsidP="00325D5B">
            <w:pPr>
              <w:jc w:val="center"/>
              <w:rPr>
                <w:lang w:val="en-US"/>
              </w:rPr>
            </w:pPr>
            <w:r>
              <w:rPr>
                <w:lang w:val="en-US"/>
              </w:rPr>
              <w:t>379,23</w:t>
            </w:r>
          </w:p>
        </w:tc>
        <w:tc>
          <w:tcPr>
            <w:tcW w:w="1962" w:type="dxa"/>
          </w:tcPr>
          <w:p w14:paraId="4A83A858" w14:textId="77777777" w:rsidR="00C42C76" w:rsidRDefault="00C42C76" w:rsidP="00325D5B">
            <w:pPr>
              <w:jc w:val="center"/>
            </w:pPr>
            <w:r w:rsidRPr="00C42C76">
              <w:t>tons</w:t>
            </w:r>
          </w:p>
        </w:tc>
      </w:tr>
      <w:tr w:rsidR="00C42C76" w14:paraId="2B4112C7" w14:textId="77777777" w:rsidTr="00325D5B">
        <w:trPr>
          <w:trHeight w:val="344"/>
          <w:jc w:val="center"/>
        </w:trPr>
        <w:tc>
          <w:tcPr>
            <w:tcW w:w="1961" w:type="dxa"/>
          </w:tcPr>
          <w:p w14:paraId="5C52C6E6" w14:textId="77777777" w:rsidR="00C42C76" w:rsidRDefault="00C42C76" w:rsidP="00325D5B">
            <w:pPr>
              <w:jc w:val="center"/>
            </w:pPr>
            <w:r w:rsidRPr="006155C1">
              <w:t>CH4</w:t>
            </w:r>
          </w:p>
        </w:tc>
        <w:tc>
          <w:tcPr>
            <w:tcW w:w="1962" w:type="dxa"/>
          </w:tcPr>
          <w:p w14:paraId="6EA55BDD" w14:textId="77777777" w:rsidR="00C42C76" w:rsidRPr="004A2FE0" w:rsidRDefault="00BB6688" w:rsidP="00325D5B">
            <w:pPr>
              <w:jc w:val="center"/>
              <w:rPr>
                <w:lang w:val="en-US"/>
              </w:rPr>
            </w:pPr>
            <w:r>
              <w:rPr>
                <w:lang w:val="en-US"/>
              </w:rPr>
              <w:t>2,03</w:t>
            </w:r>
          </w:p>
        </w:tc>
        <w:tc>
          <w:tcPr>
            <w:tcW w:w="1962" w:type="dxa"/>
          </w:tcPr>
          <w:p w14:paraId="58C22638" w14:textId="77777777" w:rsidR="00C42C76" w:rsidRDefault="00C42C76" w:rsidP="00325D5B">
            <w:pPr>
              <w:jc w:val="center"/>
            </w:pPr>
            <w:r w:rsidRPr="00C42C76">
              <w:t>tons</w:t>
            </w:r>
          </w:p>
        </w:tc>
      </w:tr>
      <w:tr w:rsidR="00C42C76" w14:paraId="69031269" w14:textId="77777777" w:rsidTr="00325D5B">
        <w:trPr>
          <w:trHeight w:val="354"/>
          <w:jc w:val="center"/>
        </w:trPr>
        <w:tc>
          <w:tcPr>
            <w:tcW w:w="1961" w:type="dxa"/>
          </w:tcPr>
          <w:p w14:paraId="7A7A2D5D" w14:textId="77777777" w:rsidR="00C42C76" w:rsidRDefault="00C42C76" w:rsidP="00325D5B">
            <w:pPr>
              <w:jc w:val="center"/>
            </w:pPr>
            <w:r w:rsidRPr="006155C1">
              <w:t>NOx</w:t>
            </w:r>
          </w:p>
        </w:tc>
        <w:tc>
          <w:tcPr>
            <w:tcW w:w="1962" w:type="dxa"/>
          </w:tcPr>
          <w:p w14:paraId="3C2B3728" w14:textId="77777777" w:rsidR="00C42C76" w:rsidRPr="004A2FE0" w:rsidRDefault="00BB6688" w:rsidP="00325D5B">
            <w:pPr>
              <w:jc w:val="center"/>
              <w:rPr>
                <w:lang w:val="en-US"/>
              </w:rPr>
            </w:pPr>
            <w:r>
              <w:rPr>
                <w:lang w:val="en-US"/>
              </w:rPr>
              <w:t>53,16</w:t>
            </w:r>
          </w:p>
        </w:tc>
        <w:tc>
          <w:tcPr>
            <w:tcW w:w="1962" w:type="dxa"/>
          </w:tcPr>
          <w:p w14:paraId="60EFC26F" w14:textId="77777777" w:rsidR="00C42C76" w:rsidRDefault="00C42C76" w:rsidP="00325D5B">
            <w:pPr>
              <w:jc w:val="center"/>
            </w:pPr>
            <w:r w:rsidRPr="00C42C76">
              <w:t>tons</w:t>
            </w:r>
          </w:p>
        </w:tc>
      </w:tr>
      <w:tr w:rsidR="00C42C76" w14:paraId="19E7571A" w14:textId="77777777" w:rsidTr="00325D5B">
        <w:trPr>
          <w:trHeight w:val="344"/>
          <w:jc w:val="center"/>
        </w:trPr>
        <w:tc>
          <w:tcPr>
            <w:tcW w:w="1961" w:type="dxa"/>
          </w:tcPr>
          <w:p w14:paraId="35E62A2D" w14:textId="77777777" w:rsidR="00C42C76" w:rsidRDefault="00C42C76" w:rsidP="00325D5B">
            <w:pPr>
              <w:jc w:val="center"/>
            </w:pPr>
            <w:r w:rsidRPr="006155C1">
              <w:t>PM (all)</w:t>
            </w:r>
          </w:p>
        </w:tc>
        <w:tc>
          <w:tcPr>
            <w:tcW w:w="1962" w:type="dxa"/>
          </w:tcPr>
          <w:p w14:paraId="59ECC6A1" w14:textId="77777777" w:rsidR="00C42C76" w:rsidRPr="004A2FE0" w:rsidRDefault="00BB6688" w:rsidP="00325D5B">
            <w:pPr>
              <w:jc w:val="center"/>
              <w:rPr>
                <w:lang w:val="en-US"/>
              </w:rPr>
            </w:pPr>
            <w:r>
              <w:rPr>
                <w:lang w:val="en-US"/>
              </w:rPr>
              <w:t>12,06</w:t>
            </w:r>
          </w:p>
        </w:tc>
        <w:tc>
          <w:tcPr>
            <w:tcW w:w="1962" w:type="dxa"/>
          </w:tcPr>
          <w:p w14:paraId="6B8CF6DC" w14:textId="77777777" w:rsidR="00C42C76" w:rsidRDefault="00C42C76" w:rsidP="00325D5B">
            <w:pPr>
              <w:jc w:val="center"/>
            </w:pPr>
            <w:r w:rsidRPr="00C42C76">
              <w:t>tons</w:t>
            </w:r>
          </w:p>
        </w:tc>
      </w:tr>
      <w:tr w:rsidR="00C42C76" w14:paraId="04036EB3" w14:textId="77777777" w:rsidTr="00325D5B">
        <w:trPr>
          <w:trHeight w:val="344"/>
          <w:jc w:val="center"/>
        </w:trPr>
        <w:tc>
          <w:tcPr>
            <w:tcW w:w="1961" w:type="dxa"/>
          </w:tcPr>
          <w:p w14:paraId="5B05399D" w14:textId="77777777" w:rsidR="00C42C76" w:rsidRDefault="00C42C76" w:rsidP="00325D5B">
            <w:pPr>
              <w:jc w:val="center"/>
            </w:pPr>
            <w:r w:rsidRPr="006155C1">
              <w:t>SO2</w:t>
            </w:r>
          </w:p>
        </w:tc>
        <w:tc>
          <w:tcPr>
            <w:tcW w:w="1962" w:type="dxa"/>
          </w:tcPr>
          <w:p w14:paraId="72802C93" w14:textId="77777777" w:rsidR="00C42C76" w:rsidRPr="004A2FE0" w:rsidRDefault="00BB6688" w:rsidP="00325D5B">
            <w:pPr>
              <w:jc w:val="center"/>
              <w:rPr>
                <w:lang w:val="en-US"/>
              </w:rPr>
            </w:pPr>
            <w:r>
              <w:rPr>
                <w:lang w:val="en-US"/>
              </w:rPr>
              <w:t>63,76</w:t>
            </w:r>
          </w:p>
        </w:tc>
        <w:tc>
          <w:tcPr>
            <w:tcW w:w="1962" w:type="dxa"/>
          </w:tcPr>
          <w:p w14:paraId="3A3AFCDD" w14:textId="77777777" w:rsidR="00C42C76" w:rsidRDefault="00C42C76" w:rsidP="00325D5B">
            <w:pPr>
              <w:jc w:val="center"/>
            </w:pPr>
            <w:r w:rsidRPr="00C42C76">
              <w:t>tons</w:t>
            </w:r>
          </w:p>
        </w:tc>
      </w:tr>
      <w:tr w:rsidR="00C42C76" w14:paraId="7DAB7149" w14:textId="77777777" w:rsidTr="00325D5B">
        <w:trPr>
          <w:trHeight w:val="344"/>
          <w:jc w:val="center"/>
        </w:trPr>
        <w:tc>
          <w:tcPr>
            <w:tcW w:w="1961" w:type="dxa"/>
          </w:tcPr>
          <w:p w14:paraId="12BA764A" w14:textId="77777777" w:rsidR="00C42C76" w:rsidRDefault="00C42C76" w:rsidP="00325D5B">
            <w:pPr>
              <w:jc w:val="center"/>
            </w:pPr>
            <w:r w:rsidRPr="006155C1">
              <w:t>SOx</w:t>
            </w:r>
          </w:p>
        </w:tc>
        <w:tc>
          <w:tcPr>
            <w:tcW w:w="1962" w:type="dxa"/>
          </w:tcPr>
          <w:p w14:paraId="16589D46" w14:textId="77777777" w:rsidR="00C42C76" w:rsidRPr="004A2FE0" w:rsidRDefault="00BB6688" w:rsidP="00325D5B">
            <w:pPr>
              <w:jc w:val="center"/>
              <w:rPr>
                <w:lang w:val="en-US"/>
              </w:rPr>
            </w:pPr>
            <w:r>
              <w:rPr>
                <w:lang w:val="en-US"/>
              </w:rPr>
              <w:t>4,74</w:t>
            </w:r>
          </w:p>
        </w:tc>
        <w:tc>
          <w:tcPr>
            <w:tcW w:w="1962" w:type="dxa"/>
          </w:tcPr>
          <w:p w14:paraId="6096363B" w14:textId="77777777" w:rsidR="00C42C76" w:rsidRDefault="00C42C76" w:rsidP="00325D5B">
            <w:pPr>
              <w:jc w:val="center"/>
            </w:pPr>
            <w:r w:rsidRPr="00C42C76">
              <w:t>tons</w:t>
            </w:r>
          </w:p>
        </w:tc>
      </w:tr>
      <w:tr w:rsidR="00C42C76" w14:paraId="03132260" w14:textId="77777777" w:rsidTr="00325D5B">
        <w:trPr>
          <w:trHeight w:val="354"/>
          <w:jc w:val="center"/>
        </w:trPr>
        <w:tc>
          <w:tcPr>
            <w:tcW w:w="1961" w:type="dxa"/>
          </w:tcPr>
          <w:p w14:paraId="35260763" w14:textId="77777777" w:rsidR="00C42C76" w:rsidRDefault="00C42C76" w:rsidP="00325D5B">
            <w:pPr>
              <w:jc w:val="center"/>
            </w:pPr>
            <w:r w:rsidRPr="006155C1">
              <w:t>VOC</w:t>
            </w:r>
          </w:p>
        </w:tc>
        <w:tc>
          <w:tcPr>
            <w:tcW w:w="1962" w:type="dxa"/>
          </w:tcPr>
          <w:p w14:paraId="0EF64333" w14:textId="77777777" w:rsidR="00C42C76" w:rsidRPr="004A2FE0" w:rsidRDefault="00BB6688" w:rsidP="00325D5B">
            <w:pPr>
              <w:jc w:val="center"/>
              <w:rPr>
                <w:lang w:val="en-US"/>
              </w:rPr>
            </w:pPr>
            <w:r>
              <w:rPr>
                <w:lang w:val="en-US"/>
              </w:rPr>
              <w:t>1,15</w:t>
            </w:r>
          </w:p>
        </w:tc>
        <w:tc>
          <w:tcPr>
            <w:tcW w:w="1962" w:type="dxa"/>
          </w:tcPr>
          <w:p w14:paraId="187CB407" w14:textId="77777777" w:rsidR="00C42C76" w:rsidRDefault="00C42C76" w:rsidP="00325D5B">
            <w:pPr>
              <w:jc w:val="center"/>
            </w:pPr>
            <w:r w:rsidRPr="00C42C76">
              <w:t>tons</w:t>
            </w:r>
          </w:p>
        </w:tc>
      </w:tr>
      <w:tr w:rsidR="00C42C76" w14:paraId="4332AFF6" w14:textId="77777777" w:rsidTr="00325D5B">
        <w:trPr>
          <w:trHeight w:val="344"/>
          <w:jc w:val="center"/>
        </w:trPr>
        <w:tc>
          <w:tcPr>
            <w:tcW w:w="1961" w:type="dxa"/>
          </w:tcPr>
          <w:p w14:paraId="101A6856" w14:textId="77777777" w:rsidR="00C42C76" w:rsidRDefault="00C42C76" w:rsidP="00325D5B">
            <w:pPr>
              <w:jc w:val="center"/>
            </w:pPr>
            <w:r w:rsidRPr="006155C1">
              <w:t>NMVOC</w:t>
            </w:r>
          </w:p>
        </w:tc>
        <w:tc>
          <w:tcPr>
            <w:tcW w:w="1962" w:type="dxa"/>
          </w:tcPr>
          <w:p w14:paraId="60216C35" w14:textId="77777777" w:rsidR="00C42C76" w:rsidRPr="001E6B6F" w:rsidRDefault="00BB6688" w:rsidP="00325D5B">
            <w:pPr>
              <w:jc w:val="center"/>
            </w:pPr>
            <w:r>
              <w:rPr>
                <w:lang w:val="en-US"/>
              </w:rPr>
              <w:t>1,13</w:t>
            </w:r>
          </w:p>
        </w:tc>
        <w:tc>
          <w:tcPr>
            <w:tcW w:w="1962" w:type="dxa"/>
          </w:tcPr>
          <w:p w14:paraId="7D410A3D" w14:textId="77777777" w:rsidR="00C42C76" w:rsidRDefault="00C42C76" w:rsidP="00325D5B">
            <w:pPr>
              <w:jc w:val="center"/>
            </w:pPr>
            <w:r w:rsidRPr="00C42C76">
              <w:t>tons</w:t>
            </w:r>
          </w:p>
        </w:tc>
      </w:tr>
    </w:tbl>
    <w:p w14:paraId="0A953621" w14:textId="0FD23ED9" w:rsidR="00C42C76" w:rsidRPr="00325D5B" w:rsidRDefault="00325D5B" w:rsidP="00325D5B">
      <w:pPr>
        <w:jc w:val="center"/>
        <w:rPr>
          <w:rFonts w:ascii="Calibri,Bold" w:hAnsi="Calibri,Bold" w:cs="Calibri,Bold"/>
        </w:rPr>
      </w:pPr>
      <w:r>
        <w:t>Πίνακας</w:t>
      </w:r>
      <w:r w:rsidRPr="004A2FE0">
        <w:t xml:space="preserve"> </w:t>
      </w:r>
      <w:r>
        <w:rPr>
          <w:rFonts w:cs="Times New Roman"/>
        </w:rPr>
        <w:t>40</w:t>
      </w:r>
      <w:r w:rsidRPr="004A2FE0">
        <w:t>:</w:t>
      </w:r>
      <w:r>
        <w:t>Εκπομπές</w:t>
      </w:r>
      <w:r w:rsidRPr="004A2FE0">
        <w:t xml:space="preserve"> </w:t>
      </w:r>
      <w:r>
        <w:t>από</w:t>
      </w:r>
      <w:r w:rsidRPr="004A2FE0">
        <w:t xml:space="preserve"> </w:t>
      </w:r>
      <w:r>
        <w:t>την</w:t>
      </w:r>
      <w:r w:rsidRPr="004A2FE0">
        <w:t xml:space="preserve"> </w:t>
      </w:r>
      <w:r>
        <w:t>ανακύκλωση</w:t>
      </w:r>
      <w:r w:rsidRPr="004A2FE0">
        <w:t xml:space="preserve"> </w:t>
      </w:r>
      <w:r>
        <w:t>του</w:t>
      </w:r>
      <w:r w:rsidRPr="004A2FE0">
        <w:t xml:space="preserve"> </w:t>
      </w:r>
      <w:r>
        <w:t>χάλυβα</w:t>
      </w:r>
    </w:p>
    <w:p w14:paraId="16B4799E" w14:textId="77777777" w:rsidR="00325D5B" w:rsidRDefault="00325D5B">
      <w:pPr>
        <w:spacing w:line="276" w:lineRule="auto"/>
        <w:jc w:val="left"/>
        <w:rPr>
          <w:rFonts w:ascii="Times New Roman,Bold" w:hAnsi="Times New Roman,Bold" w:cs="Times New Roman,Bold"/>
          <w:b/>
          <w:bCs/>
          <w:sz w:val="26"/>
          <w:szCs w:val="26"/>
        </w:rPr>
      </w:pPr>
      <w:r>
        <w:rPr>
          <w:rFonts w:ascii="Times New Roman,Bold" w:hAnsi="Times New Roman,Bold" w:cs="Times New Roman,Bold"/>
          <w:b/>
          <w:bCs/>
          <w:sz w:val="26"/>
          <w:szCs w:val="26"/>
        </w:rPr>
        <w:br w:type="page"/>
      </w:r>
    </w:p>
    <w:p w14:paraId="194A4796" w14:textId="51AB634A" w:rsidR="00A56520" w:rsidRPr="00DA4196" w:rsidRDefault="00DA4196" w:rsidP="00FB2EB4">
      <w:pPr>
        <w:pStyle w:val="Heading2"/>
        <w:rPr>
          <w:color w:val="000000" w:themeColor="text1"/>
        </w:rPr>
      </w:pPr>
      <w:bookmarkStart w:id="58" w:name="_Toc17398558"/>
      <w:r>
        <w:lastRenderedPageBreak/>
        <w:t xml:space="preserve">    </w:t>
      </w:r>
      <w:r w:rsidRPr="00DA4196">
        <w:rPr>
          <w:color w:val="000000" w:themeColor="text1"/>
        </w:rPr>
        <w:t xml:space="preserve">6.5 </w:t>
      </w:r>
      <w:r w:rsidR="00A56520" w:rsidRPr="00DA4196">
        <w:rPr>
          <w:color w:val="000000" w:themeColor="text1"/>
        </w:rPr>
        <w:t>Ποσοστιαία επίδραση εκπομπών ανά φάση του κύκλου ζωής</w:t>
      </w:r>
      <w:bookmarkEnd w:id="58"/>
    </w:p>
    <w:p w14:paraId="5133A2EC" w14:textId="77777777" w:rsidR="00F62E6A" w:rsidRPr="00DA4196" w:rsidRDefault="00F62E6A" w:rsidP="00A56520">
      <w:pPr>
        <w:autoSpaceDE w:val="0"/>
        <w:autoSpaceDN w:val="0"/>
        <w:adjustRightInd w:val="0"/>
        <w:spacing w:after="0" w:line="240" w:lineRule="auto"/>
        <w:rPr>
          <w:rFonts w:ascii="Times New Roman,Bold" w:hAnsi="Times New Roman,Bold" w:cs="Times New Roman,Bold"/>
          <w:b/>
          <w:bCs/>
          <w:color w:val="000000" w:themeColor="text1"/>
          <w:sz w:val="26"/>
          <w:szCs w:val="26"/>
        </w:rPr>
      </w:pPr>
    </w:p>
    <w:p w14:paraId="51A916CA" w14:textId="4F17F7DA" w:rsidR="00A56520" w:rsidRDefault="00F62E6A" w:rsidP="00F62E6A">
      <w:pPr>
        <w:rPr>
          <w:rFonts w:ascii="Times New Roman,Bold" w:hAnsi="Times New Roman,Bold" w:cs="Times New Roman,Bold"/>
          <w:b/>
          <w:bCs/>
          <w:color w:val="00009A"/>
          <w:szCs w:val="24"/>
        </w:rPr>
      </w:pPr>
      <w:r>
        <w:t>Π</w:t>
      </w:r>
      <w:r w:rsidR="00A56520" w:rsidRPr="001E6B6F">
        <w:t>αρακάτω απεικονίζεται η ποσοστιαία παραγωγή του CO2 ανά φάση του κύκλου ζωής. Περίπου το 50% του CO2 της LCA της μεταλλικής κατασκευής παράγεται στη φάση της κατασκευής και αυτό γιατί αφορά την παραγωγή του χάλυβα. Μετά ακολουθεί η συντήρηση που πάλι έχουμε παραγωγή χάλυβα αλλά μικρότερη ποσότητα και τελευταία σε παραγωγή CO2 είναι η ανακύκλωση</w:t>
      </w:r>
      <w:r w:rsidR="00A56520">
        <w:rPr>
          <w:rFonts w:ascii="Times New Roman,Bold" w:hAnsi="Times New Roman,Bold" w:cs="Times New Roman,Bold"/>
          <w:b/>
          <w:bCs/>
          <w:color w:val="00009A"/>
          <w:szCs w:val="24"/>
        </w:rPr>
        <w:t>.</w:t>
      </w:r>
    </w:p>
    <w:p w14:paraId="5EDC204B" w14:textId="77777777" w:rsidR="001E6B6F" w:rsidRDefault="00C82C3F" w:rsidP="00A56520">
      <w:pPr>
        <w:autoSpaceDE w:val="0"/>
        <w:autoSpaceDN w:val="0"/>
        <w:adjustRightInd w:val="0"/>
        <w:spacing w:after="0" w:line="240" w:lineRule="auto"/>
        <w:rPr>
          <w:rFonts w:ascii="Times New Roman,Bold" w:hAnsi="Times New Roman,Bold" w:cs="Times New Roman,Bold"/>
          <w:b/>
          <w:bCs/>
          <w:color w:val="00009A"/>
          <w:szCs w:val="24"/>
        </w:rPr>
      </w:pPr>
      <w:r>
        <w:rPr>
          <w:rFonts w:ascii="Times New Roman,Bold" w:hAnsi="Times New Roman,Bold" w:cs="Times New Roman,Bold"/>
          <w:b/>
          <w:bCs/>
          <w:noProof/>
          <w:color w:val="00009A"/>
          <w:szCs w:val="24"/>
          <w:lang w:val="en-US"/>
        </w:rPr>
        <w:drawing>
          <wp:inline distT="0" distB="0" distL="0" distR="0" wp14:anchorId="66120AE0" wp14:editId="5D380FAF">
            <wp:extent cx="5274310" cy="3076575"/>
            <wp:effectExtent l="0" t="0" r="21590" b="9525"/>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DCFC014" w14:textId="151AE0C2" w:rsidR="00A56520" w:rsidRPr="002B371B" w:rsidRDefault="002B371B" w:rsidP="002B371B">
      <w:pPr>
        <w:jc w:val="center"/>
      </w:pPr>
      <w:r>
        <w:t xml:space="preserve">Διάγραμμα 1: Ποσοστιαία επίδραση </w:t>
      </w:r>
      <w:r>
        <w:rPr>
          <w:lang w:val="en-US"/>
        </w:rPr>
        <w:t>CO</w:t>
      </w:r>
      <w:r w:rsidRPr="002B371B">
        <w:rPr>
          <w:vertAlign w:val="subscript"/>
        </w:rPr>
        <w:t>2</w:t>
      </w:r>
      <w:r w:rsidRPr="002B371B">
        <w:t xml:space="preserve"> </w:t>
      </w:r>
      <w:r>
        <w:t>σε κάθε φάση ζωής του πλοίου</w:t>
      </w:r>
    </w:p>
    <w:p w14:paraId="66088925" w14:textId="77777777" w:rsidR="00064ACF" w:rsidRPr="00C82C3F" w:rsidRDefault="00064ACF" w:rsidP="00A56520">
      <w:pPr>
        <w:autoSpaceDE w:val="0"/>
        <w:autoSpaceDN w:val="0"/>
        <w:adjustRightInd w:val="0"/>
        <w:spacing w:after="0" w:line="240" w:lineRule="auto"/>
        <w:rPr>
          <w:rFonts w:cs="Times New Roman,Bold"/>
          <w:b/>
          <w:bCs/>
          <w:color w:val="00009A"/>
          <w:sz w:val="18"/>
          <w:szCs w:val="18"/>
        </w:rPr>
      </w:pPr>
    </w:p>
    <w:p w14:paraId="4D2C975C" w14:textId="361E72ED" w:rsidR="00A56520" w:rsidRPr="00342816" w:rsidRDefault="00A56520" w:rsidP="001E6B6F">
      <w:r>
        <w:t xml:space="preserve">Παρακάτω απεικονίζεται η ποσοστιαία παραγωγή του </w:t>
      </w:r>
      <w:r>
        <w:rPr>
          <w:rFonts w:cs="Times New Roman"/>
        </w:rPr>
        <w:t xml:space="preserve">CO </w:t>
      </w:r>
      <w:r>
        <w:t xml:space="preserve">κατά φάση κύκλου ζωής. Όπως και το </w:t>
      </w:r>
      <w:r>
        <w:rPr>
          <w:rFonts w:cs="Times New Roman"/>
        </w:rPr>
        <w:t>CO</w:t>
      </w:r>
      <w:r>
        <w:rPr>
          <w:rFonts w:cs="Times New Roman"/>
          <w:sz w:val="16"/>
          <w:szCs w:val="16"/>
        </w:rPr>
        <w:t xml:space="preserve">2 </w:t>
      </w:r>
      <w:r>
        <w:t xml:space="preserve">έτσι και το </w:t>
      </w:r>
      <w:r>
        <w:rPr>
          <w:rFonts w:cs="Times New Roman"/>
        </w:rPr>
        <w:t xml:space="preserve">CO </w:t>
      </w:r>
      <w:r>
        <w:t>παράγεται το 50% στη φάση της κατασκευής. Στις φάσεις της συντήρησης και της ανακύκλωσης όμως υπάρχει διαφοροποίηση καθώς</w:t>
      </w:r>
      <w:r w:rsidR="002B371B">
        <w:t xml:space="preserve"> </w:t>
      </w:r>
      <w:r>
        <w:t xml:space="preserve">δεύτερη για το </w:t>
      </w:r>
      <w:r>
        <w:rPr>
          <w:rFonts w:cs="Times New Roman"/>
        </w:rPr>
        <w:t xml:space="preserve">CO </w:t>
      </w:r>
      <w:r>
        <w:t>έρχεται η φάση της ανακύκλωσης με 43% και τελευταία η φάση της συντήρησης.</w:t>
      </w:r>
    </w:p>
    <w:p w14:paraId="42B795F0" w14:textId="77777777" w:rsidR="00064ACF" w:rsidRPr="00064ACF" w:rsidRDefault="00064ACF" w:rsidP="001E6B6F">
      <w:pPr>
        <w:rPr>
          <w:lang w:val="en-US"/>
        </w:rPr>
      </w:pPr>
      <w:r>
        <w:rPr>
          <w:noProof/>
          <w:lang w:val="en-US"/>
        </w:rPr>
        <w:lastRenderedPageBreak/>
        <w:drawing>
          <wp:inline distT="0" distB="0" distL="0" distR="0" wp14:anchorId="4ABEA462" wp14:editId="0EB52E74">
            <wp:extent cx="5274310" cy="3076575"/>
            <wp:effectExtent l="0" t="0" r="21590" b="9525"/>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7FFF926" w14:textId="25E8BE12" w:rsidR="00A56520" w:rsidRDefault="002B371B" w:rsidP="002B371B">
      <w:pPr>
        <w:jc w:val="center"/>
      </w:pPr>
      <w:r>
        <w:t>Διάγραμμα 2</w:t>
      </w:r>
      <w:r w:rsidR="00A56520">
        <w:t xml:space="preserve">: Ποσοστιαία επίδραση </w:t>
      </w:r>
      <w:r w:rsidR="00A56520">
        <w:rPr>
          <w:rFonts w:cs="Times New Roman"/>
        </w:rPr>
        <w:t xml:space="preserve">CO </w:t>
      </w:r>
      <w:r w:rsidR="00A56520">
        <w:t>σε κάθε φάση ζωής του πλοίου</w:t>
      </w:r>
    </w:p>
    <w:p w14:paraId="5205DBEE" w14:textId="77777777" w:rsidR="00A56520" w:rsidRDefault="00A56520" w:rsidP="001E6B6F">
      <w:r>
        <w:t xml:space="preserve">Ακολουθεί η ποσοστιαία παραγωγή του </w:t>
      </w:r>
      <w:r>
        <w:rPr>
          <w:rFonts w:cs="Times New Roman"/>
        </w:rPr>
        <w:t>CH</w:t>
      </w:r>
      <w:r>
        <w:rPr>
          <w:rFonts w:cs="Times New Roman"/>
          <w:sz w:val="16"/>
          <w:szCs w:val="16"/>
        </w:rPr>
        <w:t xml:space="preserve">4 </w:t>
      </w:r>
      <w:r>
        <w:t>κατά φάση κύκλου ζωής. Και για αυτές τις εκπομπές το 50% αφορά την κατασκευή της μεταλλικής κατασκευής. Μετά ακολουθεί η φάση της συντήρησης με διαφορά 11% από την ανακύκλωση.</w:t>
      </w:r>
    </w:p>
    <w:p w14:paraId="45D30AFC" w14:textId="77777777" w:rsidR="00342816" w:rsidRDefault="00342816" w:rsidP="001E6B6F"/>
    <w:p w14:paraId="4C593100" w14:textId="77777777" w:rsidR="00342816" w:rsidRDefault="00342816" w:rsidP="001E6B6F">
      <w:r>
        <w:rPr>
          <w:noProof/>
          <w:lang w:val="en-US"/>
        </w:rPr>
        <w:drawing>
          <wp:inline distT="0" distB="0" distL="0" distR="0" wp14:anchorId="57C3CC5D" wp14:editId="0D83FCC8">
            <wp:extent cx="5274310" cy="3076575"/>
            <wp:effectExtent l="0" t="0" r="21590" b="952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4B9A378" w14:textId="0DCACE28" w:rsidR="00A56520" w:rsidRDefault="002B371B" w:rsidP="002B371B">
      <w:pPr>
        <w:jc w:val="center"/>
      </w:pPr>
      <w:r>
        <w:t>Διάγραμμα 3</w:t>
      </w:r>
      <w:r w:rsidR="00A56520">
        <w:t xml:space="preserve">: Ποσοστιαία επίδραση </w:t>
      </w:r>
      <w:r w:rsidR="00A56520">
        <w:rPr>
          <w:rFonts w:cs="Times New Roman"/>
        </w:rPr>
        <w:t>CO</w:t>
      </w:r>
      <w:r w:rsidR="00A56520">
        <w:rPr>
          <w:rFonts w:cs="Times New Roman"/>
          <w:sz w:val="12"/>
          <w:szCs w:val="12"/>
        </w:rPr>
        <w:t xml:space="preserve">4 </w:t>
      </w:r>
      <w:r w:rsidR="00A56520">
        <w:t>σε κάθε φάση ζωής του πλοίου</w:t>
      </w:r>
    </w:p>
    <w:p w14:paraId="30C0FD99" w14:textId="77777777" w:rsidR="00A56520" w:rsidRPr="00AA00E3" w:rsidRDefault="00A56520" w:rsidP="001E6B6F">
      <w:r>
        <w:lastRenderedPageBreak/>
        <w:t xml:space="preserve">Παρακάτω απεικονίζεται η ποσοστιαία παραγωγή των </w:t>
      </w:r>
      <w:r>
        <w:rPr>
          <w:rFonts w:cs="Times New Roman"/>
        </w:rPr>
        <w:t>NO</w:t>
      </w:r>
      <w:r>
        <w:rPr>
          <w:rFonts w:cs="Times New Roman"/>
          <w:sz w:val="16"/>
          <w:szCs w:val="16"/>
        </w:rPr>
        <w:t xml:space="preserve">X </w:t>
      </w:r>
      <w:r>
        <w:t xml:space="preserve">κατά φάση κύκλου ζωής. Είναι η πρώτη κατηγορία εκπομπών που εμφανίζει περισσότερες εκπομπές στη συντήρηση με ποσοστό 44% και είναι 8% παραπάνω από το ποσοστό των εκπομπών στην κατασκευή. Οι εκπομπές των </w:t>
      </w:r>
      <w:r>
        <w:rPr>
          <w:rFonts w:cs="Times New Roman"/>
        </w:rPr>
        <w:t>NO</w:t>
      </w:r>
      <w:r>
        <w:rPr>
          <w:rFonts w:cs="Times New Roman"/>
          <w:sz w:val="16"/>
          <w:szCs w:val="16"/>
        </w:rPr>
        <w:t xml:space="preserve">X </w:t>
      </w:r>
      <w:r>
        <w:t xml:space="preserve">παράγονται κατά κύριο λόγο από την παραγωγή του χάλυβα και τη μεταφορά των υλικών. </w:t>
      </w:r>
    </w:p>
    <w:p w14:paraId="022029B3" w14:textId="50FCECC6" w:rsidR="00A56520" w:rsidRPr="004220D0" w:rsidRDefault="00AA00E3" w:rsidP="002B371B">
      <w:pPr>
        <w:jc w:val="center"/>
      </w:pPr>
      <w:r>
        <w:rPr>
          <w:noProof/>
          <w:lang w:val="en-US"/>
        </w:rPr>
        <w:drawing>
          <wp:inline distT="0" distB="0" distL="0" distR="0" wp14:anchorId="1B8534D6" wp14:editId="6048C7B6">
            <wp:extent cx="5274310" cy="3076575"/>
            <wp:effectExtent l="38100" t="0" r="21590" b="9525"/>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002B371B">
        <w:t>Διάγραμμα 4</w:t>
      </w:r>
      <w:r w:rsidR="00A56520">
        <w:t>: Ποσοστιαία επίδραση ΝΟ</w:t>
      </w:r>
      <w:r w:rsidR="00A56520">
        <w:rPr>
          <w:sz w:val="12"/>
          <w:szCs w:val="12"/>
        </w:rPr>
        <w:t xml:space="preserve">Χ </w:t>
      </w:r>
      <w:r w:rsidR="00A56520">
        <w:t>σε κάθε φάση ζωής του πλοίου</w:t>
      </w:r>
    </w:p>
    <w:p w14:paraId="26EC6B21" w14:textId="77777777" w:rsidR="00AA00E3" w:rsidRPr="004220D0" w:rsidRDefault="00AA00E3" w:rsidP="00A56520">
      <w:pPr>
        <w:autoSpaceDE w:val="0"/>
        <w:autoSpaceDN w:val="0"/>
        <w:adjustRightInd w:val="0"/>
        <w:spacing w:after="0" w:line="240" w:lineRule="auto"/>
        <w:rPr>
          <w:rFonts w:cs="Times New Roman,Bold"/>
          <w:b/>
          <w:bCs/>
          <w:color w:val="00009A"/>
          <w:sz w:val="18"/>
          <w:szCs w:val="18"/>
        </w:rPr>
      </w:pPr>
    </w:p>
    <w:p w14:paraId="56D6A62F" w14:textId="77777777" w:rsidR="00A56520" w:rsidRPr="004220D0" w:rsidRDefault="00A56520" w:rsidP="00AA00E3">
      <w:r>
        <w:t xml:space="preserve">Στη συνέχεια απεικονίζεται η ποσοστιαία παραγωγή των </w:t>
      </w:r>
      <w:r>
        <w:rPr>
          <w:rFonts w:cs="Times New Roman"/>
        </w:rPr>
        <w:t xml:space="preserve">PM </w:t>
      </w:r>
      <w:r>
        <w:t xml:space="preserve">κατά φάση κύκλου ζωής. Σε αυτή την κατηγορία οι εκπομπές στη φάση της κατασκευής είναι λίγο παραπάνω από διπλάσιες από τις αντίστοιχες εκπομπές στη φάση της συντήρησης. Επιπλέον τα </w:t>
      </w:r>
      <w:r>
        <w:rPr>
          <w:rFonts w:cs="Times New Roman"/>
        </w:rPr>
        <w:t xml:space="preserve">PM </w:t>
      </w:r>
      <w:r>
        <w:t xml:space="preserve">και το </w:t>
      </w:r>
      <w:r>
        <w:rPr>
          <w:rFonts w:cs="Times New Roman"/>
        </w:rPr>
        <w:t xml:space="preserve">CO </w:t>
      </w:r>
      <w:r>
        <w:t>είναι οι μόνες κατηγορίες που η φάση της ανακύκλωσης έρχεται δεύτερη σε παραγωγή εκπομπών και στις δύο περιπτώσεις ακολουθεί τη φάση της κατασκευής.</w:t>
      </w:r>
    </w:p>
    <w:p w14:paraId="03B237B6" w14:textId="77777777" w:rsidR="00AA00E3" w:rsidRPr="00AA00E3" w:rsidRDefault="00AA00E3" w:rsidP="00AA00E3">
      <w:pPr>
        <w:rPr>
          <w:lang w:val="en-US"/>
        </w:rPr>
      </w:pPr>
      <w:r>
        <w:rPr>
          <w:noProof/>
          <w:lang w:val="en-US"/>
        </w:rPr>
        <w:lastRenderedPageBreak/>
        <w:drawing>
          <wp:inline distT="0" distB="0" distL="0" distR="0" wp14:anchorId="63228661" wp14:editId="3E8A1B58">
            <wp:extent cx="5274310" cy="3076575"/>
            <wp:effectExtent l="38100" t="0" r="21590" b="9525"/>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7100467" w14:textId="41C88754" w:rsidR="00A56520" w:rsidRDefault="00E87C60" w:rsidP="00E87C60">
      <w:pPr>
        <w:jc w:val="center"/>
      </w:pPr>
      <w:r>
        <w:t>Διάγραμμα 5</w:t>
      </w:r>
      <w:r w:rsidR="00A56520">
        <w:t xml:space="preserve">: Ποσοστιαία παραγωγή </w:t>
      </w:r>
      <w:r w:rsidR="00A56520">
        <w:rPr>
          <w:rFonts w:cs="Times New Roman"/>
        </w:rPr>
        <w:t xml:space="preserve">PM </w:t>
      </w:r>
      <w:r w:rsidR="00A56520">
        <w:t>σε κάθε φάση ζωής του πλοίου</w:t>
      </w:r>
    </w:p>
    <w:p w14:paraId="6C85C19A" w14:textId="77777777" w:rsidR="00A56520" w:rsidRPr="004220D0" w:rsidRDefault="00A56520" w:rsidP="00E3761F">
      <w:r>
        <w:t xml:space="preserve">Παρακάτω απεικονίζεται η ποσοστιαία παραγωγή των </w:t>
      </w:r>
      <w:r>
        <w:rPr>
          <w:rFonts w:cs="Times New Roman"/>
        </w:rPr>
        <w:t>SO</w:t>
      </w:r>
      <w:r>
        <w:rPr>
          <w:rFonts w:cs="Times New Roman"/>
          <w:sz w:val="16"/>
          <w:szCs w:val="16"/>
        </w:rPr>
        <w:t xml:space="preserve">2 </w:t>
      </w:r>
      <w:r>
        <w:t>κατά φάση κύκλου ζωής. Σε αυτή την κατηγορία εκπομπών οι εκπομπές στη συντήρηση είναι περισσότερες με μικρή διαφορά στο 4%.</w:t>
      </w:r>
    </w:p>
    <w:p w14:paraId="62611725" w14:textId="77777777" w:rsidR="00E3761F" w:rsidRPr="00E3761F" w:rsidRDefault="00F0086C" w:rsidP="00E3761F">
      <w:pPr>
        <w:rPr>
          <w:lang w:val="en-US"/>
        </w:rPr>
      </w:pPr>
      <w:r>
        <w:rPr>
          <w:noProof/>
          <w:lang w:val="en-US"/>
        </w:rPr>
        <w:drawing>
          <wp:inline distT="0" distB="0" distL="0" distR="0" wp14:anchorId="5347CC38" wp14:editId="0472649A">
            <wp:extent cx="5274310" cy="3076575"/>
            <wp:effectExtent l="38100" t="0" r="21590" b="9525"/>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1C1DD5A" w14:textId="7C289E6C" w:rsidR="00A56520" w:rsidRPr="004220D0" w:rsidRDefault="00E87C60" w:rsidP="00E87C60">
      <w:pPr>
        <w:jc w:val="center"/>
      </w:pPr>
      <w:r>
        <w:t>Διάγραμμα 6</w:t>
      </w:r>
      <w:r w:rsidR="00A56520">
        <w:t xml:space="preserve">: Ποσοστιαία παραγωγή </w:t>
      </w:r>
      <w:r w:rsidR="00A56520">
        <w:rPr>
          <w:rFonts w:cs="Times New Roman"/>
        </w:rPr>
        <w:t>SO</w:t>
      </w:r>
      <w:r w:rsidR="00A56520">
        <w:rPr>
          <w:rFonts w:cs="Times New Roman"/>
          <w:sz w:val="12"/>
          <w:szCs w:val="12"/>
        </w:rPr>
        <w:t xml:space="preserve">2 </w:t>
      </w:r>
      <w:r w:rsidR="00A56520">
        <w:t>σε κάθε φάση ζωής του πλοίου</w:t>
      </w:r>
    </w:p>
    <w:p w14:paraId="4555A9A6" w14:textId="77777777" w:rsidR="00357232" w:rsidRPr="004220D0" w:rsidRDefault="00357232" w:rsidP="00A56520">
      <w:pPr>
        <w:autoSpaceDE w:val="0"/>
        <w:autoSpaceDN w:val="0"/>
        <w:adjustRightInd w:val="0"/>
        <w:spacing w:after="0" w:line="240" w:lineRule="auto"/>
        <w:rPr>
          <w:rFonts w:cs="Times New Roman,Bold"/>
          <w:b/>
          <w:bCs/>
          <w:color w:val="00009A"/>
          <w:sz w:val="18"/>
          <w:szCs w:val="18"/>
        </w:rPr>
      </w:pPr>
    </w:p>
    <w:p w14:paraId="025A2AFD" w14:textId="77777777" w:rsidR="00357232" w:rsidRPr="004220D0" w:rsidRDefault="00357232" w:rsidP="00A56520">
      <w:pPr>
        <w:autoSpaceDE w:val="0"/>
        <w:autoSpaceDN w:val="0"/>
        <w:adjustRightInd w:val="0"/>
        <w:spacing w:after="0" w:line="240" w:lineRule="auto"/>
        <w:rPr>
          <w:rFonts w:cs="Times New Roman,Bold"/>
          <w:b/>
          <w:bCs/>
          <w:color w:val="00009A"/>
          <w:sz w:val="18"/>
          <w:szCs w:val="18"/>
        </w:rPr>
      </w:pPr>
    </w:p>
    <w:p w14:paraId="582FCBAE" w14:textId="77777777" w:rsidR="00357232" w:rsidRPr="004220D0" w:rsidRDefault="00357232" w:rsidP="00A56520">
      <w:pPr>
        <w:autoSpaceDE w:val="0"/>
        <w:autoSpaceDN w:val="0"/>
        <w:adjustRightInd w:val="0"/>
        <w:spacing w:after="0" w:line="240" w:lineRule="auto"/>
        <w:rPr>
          <w:rFonts w:cs="Times New Roman,Bold"/>
          <w:b/>
          <w:bCs/>
          <w:color w:val="00009A"/>
          <w:sz w:val="18"/>
          <w:szCs w:val="18"/>
        </w:rPr>
      </w:pPr>
    </w:p>
    <w:p w14:paraId="3CA5ACA7" w14:textId="77777777" w:rsidR="00357232" w:rsidRPr="004220D0" w:rsidRDefault="00357232" w:rsidP="00A56520">
      <w:pPr>
        <w:autoSpaceDE w:val="0"/>
        <w:autoSpaceDN w:val="0"/>
        <w:adjustRightInd w:val="0"/>
        <w:spacing w:after="0" w:line="240" w:lineRule="auto"/>
        <w:rPr>
          <w:rFonts w:cs="Times New Roman,Bold"/>
          <w:b/>
          <w:bCs/>
          <w:color w:val="00009A"/>
          <w:sz w:val="18"/>
          <w:szCs w:val="18"/>
        </w:rPr>
      </w:pPr>
    </w:p>
    <w:p w14:paraId="3ADD565D" w14:textId="77777777" w:rsidR="00A56520" w:rsidRPr="004220D0" w:rsidRDefault="00A56520" w:rsidP="00357232">
      <w:r>
        <w:lastRenderedPageBreak/>
        <w:t xml:space="preserve">Παρακάτω απεικονίζεται η ποσοστιαία παραγωγή των </w:t>
      </w:r>
      <w:r>
        <w:rPr>
          <w:rFonts w:cs="Times New Roman"/>
        </w:rPr>
        <w:t>SO</w:t>
      </w:r>
      <w:r>
        <w:rPr>
          <w:rFonts w:cs="Times New Roman"/>
          <w:sz w:val="16"/>
          <w:szCs w:val="16"/>
        </w:rPr>
        <w:t xml:space="preserve">X </w:t>
      </w:r>
      <w:r>
        <w:t xml:space="preserve">κατά φάση κύκλου ζωής. Πρώτη σε εκπομπές </w:t>
      </w:r>
      <w:r>
        <w:rPr>
          <w:rFonts w:cs="Times New Roman"/>
        </w:rPr>
        <w:t>SO</w:t>
      </w:r>
      <w:r>
        <w:rPr>
          <w:rFonts w:cs="Times New Roman"/>
          <w:sz w:val="16"/>
          <w:szCs w:val="16"/>
        </w:rPr>
        <w:t xml:space="preserve">X </w:t>
      </w:r>
      <w:r>
        <w:t xml:space="preserve">εμφανίζεται η φάση της συντήρησης όπως και για την προηγούμενη κατηγορία του </w:t>
      </w:r>
      <w:r>
        <w:rPr>
          <w:rFonts w:cs="Times New Roman"/>
        </w:rPr>
        <w:t>SO</w:t>
      </w:r>
      <w:r>
        <w:rPr>
          <w:rFonts w:cs="Times New Roman"/>
          <w:sz w:val="16"/>
          <w:szCs w:val="16"/>
        </w:rPr>
        <w:t>2</w:t>
      </w:r>
      <w:r>
        <w:t>. Όμως, σε αυτήν την κατηγορία η διαφορά με τη φάση της κατασκευής, που ακολουθεί, ανέρχεται στο 33%.</w:t>
      </w:r>
    </w:p>
    <w:p w14:paraId="58470381" w14:textId="77777777" w:rsidR="00357232" w:rsidRPr="00357232" w:rsidRDefault="00357232" w:rsidP="00357232">
      <w:pPr>
        <w:rPr>
          <w:lang w:val="en-US"/>
        </w:rPr>
      </w:pPr>
      <w:r>
        <w:rPr>
          <w:noProof/>
          <w:lang w:val="en-US"/>
        </w:rPr>
        <w:drawing>
          <wp:inline distT="0" distB="0" distL="0" distR="0" wp14:anchorId="338A1CC5" wp14:editId="547E8D94">
            <wp:extent cx="5274310" cy="3076575"/>
            <wp:effectExtent l="38100" t="0" r="21590" b="9525"/>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375E3DE9" w14:textId="2B32C691" w:rsidR="00A56520" w:rsidRDefault="00E87C60" w:rsidP="00E87C60">
      <w:pPr>
        <w:jc w:val="center"/>
      </w:pPr>
      <w:r>
        <w:t>Διάγραμμα 7</w:t>
      </w:r>
      <w:r w:rsidR="00A56520">
        <w:t xml:space="preserve">: Ποσοστιαία παραγωγή </w:t>
      </w:r>
      <w:r w:rsidR="00A56520">
        <w:rPr>
          <w:rFonts w:cs="Times New Roman"/>
        </w:rPr>
        <w:t>SO</w:t>
      </w:r>
      <w:r w:rsidR="00A56520">
        <w:rPr>
          <w:rFonts w:cs="Times New Roman"/>
          <w:sz w:val="12"/>
          <w:szCs w:val="12"/>
        </w:rPr>
        <w:t xml:space="preserve">X </w:t>
      </w:r>
      <w:r w:rsidR="00A56520">
        <w:t>σε κάθε φάση ζωής του πλοίου</w:t>
      </w:r>
    </w:p>
    <w:p w14:paraId="3579E983" w14:textId="77777777" w:rsidR="00A56520" w:rsidRPr="004220D0" w:rsidRDefault="00A56520" w:rsidP="003D58CE">
      <w:pPr>
        <w:rPr>
          <w:rFonts w:cs="Times New Roman"/>
        </w:rPr>
      </w:pPr>
      <w:r>
        <w:t xml:space="preserve">Η μεγαλύτερη ποσότητα των </w:t>
      </w:r>
      <w:r>
        <w:rPr>
          <w:rFonts w:cs="Times New Roman"/>
        </w:rPr>
        <w:t xml:space="preserve">VOC </w:t>
      </w:r>
      <w:r>
        <w:t xml:space="preserve">παράγεται στη φάση της συντήρησης και συγκεκριμένα στις διεργασίες της εναπόθεσης των </w:t>
      </w:r>
      <w:r>
        <w:rPr>
          <w:rFonts w:cs="Times New Roman"/>
        </w:rPr>
        <w:t>primer</w:t>
      </w:r>
      <w:r>
        <w:t xml:space="preserve">, των </w:t>
      </w:r>
      <w:r>
        <w:rPr>
          <w:rFonts w:cs="Times New Roman"/>
        </w:rPr>
        <w:t xml:space="preserve">antifouling </w:t>
      </w:r>
      <w:r>
        <w:t xml:space="preserve">και των </w:t>
      </w:r>
      <w:r>
        <w:rPr>
          <w:rFonts w:cs="Times New Roman"/>
        </w:rPr>
        <w:t>paintings</w:t>
      </w:r>
      <w:r>
        <w:t xml:space="preserve">. Η συντήρηση είναι επαναλαμβανόμενη διαδικασία καθ’ όλη τη διάρκεια ζωής του πλοίου και γι’ αυτό το λόγο τα </w:t>
      </w:r>
      <w:r>
        <w:rPr>
          <w:rFonts w:cs="Times New Roman"/>
        </w:rPr>
        <w:t xml:space="preserve">VOC </w:t>
      </w:r>
      <w:r>
        <w:t xml:space="preserve">της βαφής στη συντήρηση είναι 58% περισσότερα από αυτά της κατασκευής, παρόλο που η διαδικασία παραμένει η ίδια διαφοροποιούνται όμως οι επαναλήψεις. Τέλος, στην ανακύκλωση δεν παράγονται </w:t>
      </w:r>
      <w:r>
        <w:rPr>
          <w:rFonts w:cs="Times New Roman"/>
        </w:rPr>
        <w:t xml:space="preserve">VOC </w:t>
      </w:r>
      <w:r>
        <w:t xml:space="preserve">εφόσον δεν περιλαμβάνεται το </w:t>
      </w:r>
      <w:r>
        <w:rPr>
          <w:rFonts w:cs="Times New Roman"/>
        </w:rPr>
        <w:t>coating.</w:t>
      </w:r>
    </w:p>
    <w:p w14:paraId="21002693" w14:textId="77777777" w:rsidR="003D58CE" w:rsidRPr="003D58CE" w:rsidRDefault="003D58CE" w:rsidP="003D58CE">
      <w:pPr>
        <w:rPr>
          <w:rFonts w:cs="Times New Roman"/>
          <w:lang w:val="en-US"/>
        </w:rPr>
      </w:pPr>
      <w:r>
        <w:rPr>
          <w:rFonts w:cs="Times New Roman"/>
          <w:noProof/>
          <w:lang w:val="en-US"/>
        </w:rPr>
        <w:lastRenderedPageBreak/>
        <w:drawing>
          <wp:inline distT="0" distB="0" distL="0" distR="0" wp14:anchorId="160A42B5" wp14:editId="22ADC85D">
            <wp:extent cx="5274310" cy="3076575"/>
            <wp:effectExtent l="38100" t="0" r="21590" b="952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1DD4A308" w14:textId="41A186C6" w:rsidR="00A56520" w:rsidRPr="0031363B" w:rsidRDefault="00E87C60" w:rsidP="00E87C60">
      <w:pPr>
        <w:jc w:val="center"/>
      </w:pPr>
      <w:r>
        <w:t>Διάγραμμα 8</w:t>
      </w:r>
      <w:r w:rsidR="00A56520">
        <w:t xml:space="preserve">: Ποσοστιαία παραγωγή </w:t>
      </w:r>
      <w:r w:rsidR="00A56520">
        <w:rPr>
          <w:rFonts w:cs="Times New Roman"/>
        </w:rPr>
        <w:t xml:space="preserve">VOC </w:t>
      </w:r>
      <w:r w:rsidR="0031363B">
        <w:t>σε κάθε φάση ζωής του πλοίου</w:t>
      </w:r>
    </w:p>
    <w:p w14:paraId="017F2448" w14:textId="78883854" w:rsidR="00A56520" w:rsidRPr="00DA4196" w:rsidRDefault="00A56520" w:rsidP="00DA4196">
      <w:pPr>
        <w:pStyle w:val="Heading2"/>
        <w:numPr>
          <w:ilvl w:val="0"/>
          <w:numId w:val="6"/>
        </w:numPr>
        <w:rPr>
          <w:color w:val="000000" w:themeColor="text1"/>
        </w:rPr>
      </w:pPr>
      <w:bookmarkStart w:id="59" w:name="_Toc17398559"/>
      <w:r w:rsidRPr="00DA4196">
        <w:rPr>
          <w:color w:val="000000" w:themeColor="text1"/>
          <w:sz w:val="33"/>
          <w:szCs w:val="33"/>
        </w:rPr>
        <w:t>Α</w:t>
      </w:r>
      <w:r w:rsidRPr="00DA4196">
        <w:rPr>
          <w:color w:val="000000" w:themeColor="text1"/>
        </w:rPr>
        <w:t xml:space="preserve">ΠΟΤΙΜΗΣΗ </w:t>
      </w:r>
      <w:r w:rsidRPr="00DA4196">
        <w:rPr>
          <w:color w:val="000000" w:themeColor="text1"/>
          <w:sz w:val="33"/>
          <w:szCs w:val="33"/>
        </w:rPr>
        <w:t>Ε</w:t>
      </w:r>
      <w:r w:rsidRPr="00DA4196">
        <w:rPr>
          <w:color w:val="000000" w:themeColor="text1"/>
        </w:rPr>
        <w:t xml:space="preserve">ΠΙΠΤΩΣΕΩΝ </w:t>
      </w:r>
      <w:r w:rsidRPr="00DA4196">
        <w:rPr>
          <w:color w:val="000000" w:themeColor="text1"/>
          <w:sz w:val="33"/>
          <w:szCs w:val="33"/>
        </w:rPr>
        <w:t>Κ</w:t>
      </w:r>
      <w:r w:rsidRPr="00DA4196">
        <w:rPr>
          <w:color w:val="000000" w:themeColor="text1"/>
        </w:rPr>
        <w:t xml:space="preserve">ΥΚΛΟΥ </w:t>
      </w:r>
      <w:r w:rsidRPr="00DA4196">
        <w:rPr>
          <w:color w:val="000000" w:themeColor="text1"/>
          <w:sz w:val="33"/>
          <w:szCs w:val="33"/>
        </w:rPr>
        <w:t>Ζ</w:t>
      </w:r>
      <w:r w:rsidRPr="00DA4196">
        <w:rPr>
          <w:color w:val="000000" w:themeColor="text1"/>
        </w:rPr>
        <w:t>ΩΗΣ</w:t>
      </w:r>
      <w:bookmarkEnd w:id="59"/>
    </w:p>
    <w:p w14:paraId="059F7E61" w14:textId="2A3B8FB1" w:rsidR="00A56520" w:rsidRPr="00E50BAA" w:rsidRDefault="00E50BAA" w:rsidP="00FB2EB4">
      <w:pPr>
        <w:pStyle w:val="Heading3"/>
        <w:rPr>
          <w:color w:val="000000" w:themeColor="text1"/>
        </w:rPr>
      </w:pPr>
      <w:bookmarkStart w:id="60" w:name="_Toc17398560"/>
      <w:r w:rsidRPr="00E50BAA">
        <w:rPr>
          <w:color w:val="000000" w:themeColor="text1"/>
        </w:rPr>
        <w:t xml:space="preserve">                    7.1 </w:t>
      </w:r>
      <w:r w:rsidR="00A56520" w:rsidRPr="00E50BAA">
        <w:rPr>
          <w:color w:val="000000" w:themeColor="text1"/>
        </w:rPr>
        <w:t>Εισαγωγή</w:t>
      </w:r>
      <w:bookmarkEnd w:id="60"/>
    </w:p>
    <w:p w14:paraId="52C006C3" w14:textId="77777777" w:rsidR="00A56520" w:rsidRDefault="00A56520" w:rsidP="00CB50BB">
      <w:r>
        <w:t>Η φάση Αποτίμησης Επιπτώσεων Κύκλου Ζωής (</w:t>
      </w:r>
      <w:r>
        <w:rPr>
          <w:rFonts w:cs="Times New Roman"/>
        </w:rPr>
        <w:t>Life Cycle Impact Assessment, LCIA)</w:t>
      </w:r>
      <w:r>
        <w:t xml:space="preserve"> παρέχει ένα σύστημα ευρείας προοπτικής για το περιβάλλον και τους πόρους για ένα ή περισσότερα συστήματα προϊόντων</w:t>
      </w:r>
      <w:r>
        <w:rPr>
          <w:rFonts w:cs="Times New Roman"/>
        </w:rPr>
        <w:t xml:space="preserve">. </w:t>
      </w:r>
      <w:r>
        <w:t xml:space="preserve">Σε αυτήν την φάση η </w:t>
      </w:r>
      <w:r>
        <w:rPr>
          <w:rFonts w:cs="Times New Roman"/>
        </w:rPr>
        <w:t xml:space="preserve">LCA </w:t>
      </w:r>
      <w:r>
        <w:t>αντιστοιχίζει τα αποτελέσματα των προηγούμενων φάσεων σε κατηγορίες επιπτώσεων, για κάθε κατηγορία επιπτώσεων επιλέγεται ένας δείκτης και υπολογίζεται ένα αποτέλεσμα</w:t>
      </w:r>
      <w:r w:rsidR="00CB50BB">
        <w:t xml:space="preserve">. Η συλλογή των αποτελεσμάτων </w:t>
      </w:r>
      <w:r>
        <w:t>παρέχει πληροφορίες σχετικά με περιβαλλοντικά ζητήματα που συνδέονται με τις εισόδους και τις εξόδους του συστήματος του προϊόντος.</w:t>
      </w:r>
      <w:r w:rsidR="00CB50BB">
        <w:t xml:space="preserve"> </w:t>
      </w:r>
      <w:r>
        <w:t xml:space="preserve">Η διαδικασία αυτή είναι τυποποιημένη σύμφωνα με το ISO </w:t>
      </w:r>
      <w:r>
        <w:rPr>
          <w:rFonts w:cs="Times New Roman"/>
        </w:rPr>
        <w:t>14040-44</w:t>
      </w:r>
      <w:r>
        <w:t>, που παρέχει μόνο γενικές κατευθύνσεις και απαιτήσεις ως προς την πρακτική εφαρμογή της διαδικασίας και τονίζει ότι οι επιλεγόμενες μέθοδοι μέτρησης επιπτώσεων στην LCA πρέπει να απολαμβάνουν διεθνή αναγνώριση. Σύμφωνα με το παραπάνω πρότυπο περιλαμβάνει τα παρακάτω στάδια:</w:t>
      </w:r>
    </w:p>
    <w:p w14:paraId="10D1E302" w14:textId="77777777" w:rsidR="00A71F9C" w:rsidRDefault="00A56520" w:rsidP="00CB50BB">
      <w:pPr>
        <w:pStyle w:val="ListParagraph"/>
        <w:numPr>
          <w:ilvl w:val="0"/>
          <w:numId w:val="4"/>
        </w:numPr>
      </w:pPr>
      <w:r>
        <w:t>Επιλογή και ορισμός των κατηγοριών επιπτώσεων (selection of impact categories</w:t>
      </w:r>
      <w:r w:rsidRPr="00A71F9C">
        <w:rPr>
          <w:rFonts w:cs="Times New Roman"/>
        </w:rPr>
        <w:t xml:space="preserve">): </w:t>
      </w:r>
      <w:r>
        <w:t>Προσδιορισμός των σχετικών περιβαλλοντικών επιπτώσεων και διαχωρι</w:t>
      </w:r>
      <w:r w:rsidR="00CB50BB">
        <w:t>σμός σε κατηγορίες.</w:t>
      </w:r>
    </w:p>
    <w:p w14:paraId="387B9845" w14:textId="77777777" w:rsidR="00A71F9C" w:rsidRDefault="00A56520" w:rsidP="00CB50BB">
      <w:pPr>
        <w:pStyle w:val="ListParagraph"/>
        <w:numPr>
          <w:ilvl w:val="0"/>
          <w:numId w:val="4"/>
        </w:numPr>
      </w:pPr>
      <w:r>
        <w:t>Ταξινόμηση (classification)</w:t>
      </w:r>
      <w:r w:rsidRPr="00A71F9C">
        <w:rPr>
          <w:rFonts w:cs="Times New Roman"/>
        </w:rPr>
        <w:t xml:space="preserve">: </w:t>
      </w:r>
      <w:r>
        <w:t>Η ταξινόμηση τοποθετεί τα δεδομένα που έχουν αναγνωριστεί στο στάδιο του καταλόγου απογραφής του κύκλου ζωής (</w:t>
      </w:r>
      <w:r w:rsidRPr="00A71F9C">
        <w:rPr>
          <w:rFonts w:cs="Times New Roman"/>
        </w:rPr>
        <w:t xml:space="preserve">Life </w:t>
      </w:r>
      <w:r w:rsidRPr="00A71F9C">
        <w:rPr>
          <w:rFonts w:cs="Times New Roman"/>
        </w:rPr>
        <w:lastRenderedPageBreak/>
        <w:t>Cycle I</w:t>
      </w:r>
      <w:r>
        <w:t>nventory, LCI) σε διάφορες κατηγορίες επιπτώσεων με βάση τις προβλεπόμενες επιπτώσεις τους στο περιβάλλον. Οι κατηγορίες επιπτώσεων περιλαμβάνουν διάφορα περιβαλλοντικά προβλήματα όπως για παράδειγμα η εξάντληση πόρων, η επίδραση στο φαινόμενο του θερμοκηπίου (global warming), η οξύνιση (acidification), και ο ευτροφισμός (eutrophication). Είναι πιθανόν μία καταγεγραμμένη εκπομπή από τον κατάλογο να συνεισφέρει σε παραπάνω από μια κατηγορίες επιπτώσεων.</w:t>
      </w:r>
    </w:p>
    <w:p w14:paraId="77D18B55" w14:textId="77777777" w:rsidR="00A71F9C" w:rsidRPr="00A71F9C" w:rsidRDefault="00A56520" w:rsidP="00CB50BB">
      <w:pPr>
        <w:pStyle w:val="ListParagraph"/>
        <w:numPr>
          <w:ilvl w:val="0"/>
          <w:numId w:val="4"/>
        </w:numPr>
      </w:pPr>
      <w:r>
        <w:t>Χαρακτηρισμός (</w:t>
      </w:r>
      <w:r w:rsidRPr="00A71F9C">
        <w:rPr>
          <w:rFonts w:cs="Times New Roman"/>
        </w:rPr>
        <w:t xml:space="preserve">characterization): </w:t>
      </w:r>
      <w:r>
        <w:t>Η πιθανή συμβολή στην κάθε κατηγορία των περιβαλλοντικών επιπτώσεων ποσοτικοποιείται λαμβάνοντας υπόψη τόσο το μέγεθος όσο και η βαρύτητα των επιμέρους δεδομένων του καταλόγου απογραφής. Συνήθως το βήμα αυτό εκτελείται με την απόδοση συντελεστών για τις διάφορες κατηγορίες επιπτώσεων. Αυτοί οι ισοδύναμοι συντελεστές περιγράφουν την συμβολή της συγκεκριμένης ουσίας στην κατηγορία επιπτώσεων σε σχέση με μια ουσία αναφοράς. Για παράδειγμα, μελετώντας</w:t>
      </w:r>
      <w:r w:rsidR="00CB50BB">
        <w:t xml:space="preserve"> την επίδραση στο φαινόμενο του</w:t>
      </w:r>
      <w:r w:rsidR="00CB50BB" w:rsidRPr="00CB50BB">
        <w:t xml:space="preserve"> </w:t>
      </w:r>
      <w:r>
        <w:t>θερμοκηπίου, η ξεχωριστή εκπομπή των γνωστών αερίων του θερμοκηπίου, μετατρέπεται (ανάγεται) σε ισοδύναμη ποσότητα CO</w:t>
      </w:r>
      <w:r w:rsidRPr="00A71F9C">
        <w:rPr>
          <w:rFonts w:cs="Times New Roman"/>
          <w:sz w:val="16"/>
          <w:szCs w:val="16"/>
        </w:rPr>
        <w:t>2</w:t>
      </w:r>
      <w:r>
        <w:t>. Μια πολύ γνωστή μετατροπή είναι η επίδραση των αερίων εκπομπών μεθανίου (C</w:t>
      </w:r>
      <w:r w:rsidRPr="00A71F9C">
        <w:rPr>
          <w:rFonts w:cs="Times New Roman"/>
        </w:rPr>
        <w:t>H</w:t>
      </w:r>
      <w:r w:rsidRPr="00A71F9C">
        <w:rPr>
          <w:rFonts w:cs="Times New Roman"/>
          <w:sz w:val="16"/>
          <w:szCs w:val="16"/>
        </w:rPr>
        <w:t>4</w:t>
      </w:r>
      <w:r>
        <w:t>) στο παραπάνω φαινόμενο. Σύμφωνα με αυτή τα αέρια C</w:t>
      </w:r>
      <w:r w:rsidRPr="00A71F9C">
        <w:rPr>
          <w:rFonts w:cs="Times New Roman"/>
        </w:rPr>
        <w:t>H</w:t>
      </w:r>
      <w:r w:rsidRPr="00A71F9C">
        <w:rPr>
          <w:rFonts w:cs="Times New Roman"/>
          <w:sz w:val="16"/>
          <w:szCs w:val="16"/>
        </w:rPr>
        <w:t xml:space="preserve">4 </w:t>
      </w:r>
      <w:r>
        <w:t>είναι εικοσιένα φορές ισχυρότερα των αερίων CO</w:t>
      </w:r>
      <w:r w:rsidRPr="00A71F9C">
        <w:rPr>
          <w:rFonts w:cs="Times New Roman"/>
          <w:sz w:val="16"/>
          <w:szCs w:val="16"/>
        </w:rPr>
        <w:t>2</w:t>
      </w:r>
      <w:r w:rsidRPr="00A71F9C">
        <w:rPr>
          <w:rFonts w:cs="Times New Roman"/>
        </w:rPr>
        <w:t>.</w:t>
      </w:r>
    </w:p>
    <w:p w14:paraId="4490CD26" w14:textId="77777777" w:rsidR="00A71F9C" w:rsidRDefault="00A56520" w:rsidP="00CD764E">
      <w:pPr>
        <w:pStyle w:val="ListParagraph"/>
        <w:numPr>
          <w:ilvl w:val="0"/>
          <w:numId w:val="4"/>
        </w:numPr>
      </w:pPr>
      <w:r>
        <w:t>Κανονικοποίηση (normalization): Έκφραση των πιθανών επιπτώσεων με τρόπο που να μπορούν να συγκριθούν (π.χ. σύγκριση της αύξησης της θερμοκρασίας λόγω των επιπτώσεων του διοξειδίου του άνθρακα και του μεθανίου).</w:t>
      </w:r>
    </w:p>
    <w:p w14:paraId="621FE81D" w14:textId="4AEEC1E2" w:rsidR="00A56520" w:rsidRPr="00CD764E" w:rsidRDefault="00A56520" w:rsidP="00CD764E">
      <w:pPr>
        <w:pStyle w:val="ListParagraph"/>
        <w:numPr>
          <w:ilvl w:val="0"/>
          <w:numId w:val="4"/>
        </w:numPr>
      </w:pPr>
      <w:r>
        <w:t>Στάθμιση (weighting): Επιλογή συντελεστών βαρύτητας. Υπολογισμός βαρύτητας</w:t>
      </w:r>
      <w:r w:rsidR="00CD764E">
        <w:t xml:space="preserve"> της κάθε κατηγορίας επιπτώσεων.</w:t>
      </w:r>
    </w:p>
    <w:p w14:paraId="76339026" w14:textId="77777777" w:rsidR="00FF5D86" w:rsidRDefault="00FF5D86">
      <w:pPr>
        <w:spacing w:line="276" w:lineRule="auto"/>
        <w:jc w:val="left"/>
        <w:rPr>
          <w:rFonts w:ascii="Times New Roman,Bold" w:hAnsi="Times New Roman,Bold" w:cs="Times New Roman,Bold"/>
          <w:b/>
          <w:bCs/>
          <w:color w:val="000000" w:themeColor="text1"/>
          <w:sz w:val="26"/>
          <w:szCs w:val="26"/>
        </w:rPr>
      </w:pPr>
      <w:r>
        <w:rPr>
          <w:rFonts w:ascii="Times New Roman,Bold" w:hAnsi="Times New Roman,Bold" w:cs="Times New Roman,Bold"/>
          <w:b/>
          <w:bCs/>
          <w:color w:val="000000" w:themeColor="text1"/>
          <w:sz w:val="26"/>
          <w:szCs w:val="26"/>
        </w:rPr>
        <w:br w:type="page"/>
      </w:r>
    </w:p>
    <w:p w14:paraId="7D1881B7" w14:textId="6162369A" w:rsidR="00A56520" w:rsidRPr="00E50BAA" w:rsidRDefault="00A56520" w:rsidP="00301FDE">
      <w:pPr>
        <w:pStyle w:val="Heading2"/>
        <w:numPr>
          <w:ilvl w:val="0"/>
          <w:numId w:val="6"/>
        </w:numPr>
        <w:rPr>
          <w:color w:val="000000" w:themeColor="text1"/>
        </w:rPr>
      </w:pPr>
      <w:bookmarkStart w:id="61" w:name="_Toc17398561"/>
      <w:r w:rsidRPr="00E50BAA">
        <w:rPr>
          <w:color w:val="000000" w:themeColor="text1"/>
        </w:rPr>
        <w:lastRenderedPageBreak/>
        <w:t>ΣΥΜΠΕΡΑΣΜΑΤΑ</w:t>
      </w:r>
      <w:bookmarkEnd w:id="61"/>
    </w:p>
    <w:p w14:paraId="04B9F361" w14:textId="77777777" w:rsidR="00FF5D86" w:rsidRPr="00CD764E" w:rsidRDefault="00FF5D86" w:rsidP="00A56520">
      <w:pPr>
        <w:autoSpaceDE w:val="0"/>
        <w:autoSpaceDN w:val="0"/>
        <w:adjustRightInd w:val="0"/>
        <w:spacing w:after="0" w:line="240" w:lineRule="auto"/>
        <w:rPr>
          <w:rFonts w:ascii="Times New Roman,Bold" w:hAnsi="Times New Roman,Bold" w:cs="Times New Roman,Bold"/>
          <w:b/>
          <w:bCs/>
          <w:color w:val="000000" w:themeColor="text1"/>
          <w:sz w:val="26"/>
          <w:szCs w:val="26"/>
        </w:rPr>
      </w:pPr>
    </w:p>
    <w:p w14:paraId="303539E0" w14:textId="60AC293C" w:rsidR="00A56520" w:rsidRDefault="00A56520" w:rsidP="00FF5D86">
      <w:pPr>
        <w:rPr>
          <w:rFonts w:ascii="Times New Roman,Bold" w:hAnsi="Times New Roman,Bold" w:cs="Times New Roman,Bold"/>
          <w:b/>
          <w:bCs/>
          <w:color w:val="00009A"/>
          <w:szCs w:val="24"/>
        </w:rPr>
      </w:pPr>
      <w:r w:rsidRPr="00FF5D86">
        <w:t>Σ</w:t>
      </w:r>
      <w:r w:rsidR="00CD764E" w:rsidRPr="00FF5D86">
        <w:t>κοπός</w:t>
      </w:r>
      <w:r w:rsidRPr="00FF5D86">
        <w:t xml:space="preserve"> της μελέτης ήταν να μελετηθούν οι αέριες εκπομπές με την τυποποιημένη μεθοδολογία της ανάλυσης κύκλου ζωής, LCA.</w:t>
      </w:r>
      <w:r w:rsidR="008F1B56">
        <w:t xml:space="preserve"> Έγινε</w:t>
      </w:r>
      <w:r w:rsidRPr="00FF5D86">
        <w:t xml:space="preserve"> περιγραφή των ορίων του συστήματος, δηλαδή των φάσεων και των διεργασιών που θα πρέπει να συμπεριληφθούν στη LCA </w:t>
      </w:r>
      <w:r w:rsidR="00E415CC" w:rsidRPr="00FF5D86">
        <w:t xml:space="preserve">κατασκευής. Εν συνεχεία συγκεντρώθηκαν </w:t>
      </w:r>
      <w:r w:rsidRPr="00FF5D86">
        <w:t>όλα τα απαραίτητα δεδομένα για τη διεξαγωγή της LCA</w:t>
      </w:r>
      <w:r w:rsidR="008F1B56">
        <w:t>. Μετέπειτα,</w:t>
      </w:r>
      <w:r w:rsidR="00E415CC" w:rsidRPr="00FF5D86">
        <w:t xml:space="preserve"> υπολογίστηκαν οι αέριες εκπομπές που</w:t>
      </w:r>
      <w:r w:rsidRPr="00FF5D86">
        <w:t xml:space="preserve"> προκύπτουν από τον κύκλο ζωής της κατασκευής του πλοίου. Επιλέχθηκαν οι εξής εκπομπές: CO2, CO, CH4, NOX, PM, SO2, SO, VOC και NMVOC λαμβάνοντας υπόψη το γεγονός ότι σε πρωταρχικό στάδιο της μελέτης αυτές οι εκπομπές προέκυπταν σημαντικά περισσότερες από τις υπόλοιπες, ότι σε προηγούμενες μελέτες LCA πλοίων το ενδιαφέρον επικεντρώθηκε στις συγκεκριμένες εκπομπές και ότι στο επόμενο στάδιο της LCA, την αποτίμηση των</w:t>
      </w:r>
      <w:r w:rsidRPr="00E415CC">
        <w:t xml:space="preserve"> επιπτώσεων, αυτές οι εκπομπές έχουν σημαντική συμβολή στις κατηγορίες επιπτώσεων που συμπεριλάμβαναν οι δύο μέθοδοι που χρησιμοποιήθηκαν.</w:t>
      </w:r>
    </w:p>
    <w:p w14:paraId="558A8358" w14:textId="089D1875" w:rsidR="008D6E3D" w:rsidRDefault="00A56520" w:rsidP="00FF5D86">
      <w:r>
        <w:t xml:space="preserve">Το τελικό στάδιο της </w:t>
      </w:r>
      <w:r>
        <w:rPr>
          <w:rFonts w:cs="Times New Roman"/>
        </w:rPr>
        <w:t xml:space="preserve">LCA </w:t>
      </w:r>
      <w:r>
        <w:t>της κατασκευής του πλοίου ήταν η ερμηνεία των αποτελεσμάτων, τόσο της απογραφής των εκπομπών όσο και των επιπτώσεων που προκαλούν στο περιβάλλον και στον άνθρωπο. Σκοπός της ερμηνείας και της</w:t>
      </w:r>
      <w:r w:rsidR="00E415CC">
        <w:t xml:space="preserve"> </w:t>
      </w:r>
      <w:r w:rsidRPr="00E415CC">
        <w:t xml:space="preserve">αξιολόγησης των αποτελεσμάτων ήταν να συγκριθούν οι διεργασίες και να διευκρινιστεί </w:t>
      </w:r>
      <w:r w:rsidR="008F1B56" w:rsidRPr="00E415CC">
        <w:t>ποιες</w:t>
      </w:r>
      <w:r w:rsidRPr="00E415CC">
        <w:t xml:space="preserve"> παράγουν περισσότερες εκπομπές αλλά και σε ποιες φάσεις του κύκλου ζωής του πλοίο</w:t>
      </w:r>
      <w:r w:rsidRPr="00AE54B5">
        <w:t>υ</w:t>
      </w:r>
      <w:r w:rsidR="00AE54B5" w:rsidRPr="00AE54B5">
        <w:t>.</w:t>
      </w:r>
      <w:r w:rsidR="008F1B56">
        <w:t xml:space="preserve"> </w:t>
      </w:r>
      <w:r w:rsidR="008F1B56">
        <w:rPr>
          <w:rFonts w:ascii="Times New Roman,Bold" w:hAnsi="Times New Roman,Bold"/>
        </w:rPr>
        <w:t>Από</w:t>
      </w:r>
      <w:r w:rsidR="00493D88">
        <w:rPr>
          <w:rFonts w:ascii="Times New Roman,Bold" w:hAnsi="Times New Roman,Bold"/>
        </w:rPr>
        <w:t xml:space="preserve"> τις αέριες εκπομπές που παράγονται </w:t>
      </w:r>
      <w:r w:rsidR="008F1B56">
        <w:rPr>
          <w:rFonts w:ascii="Times New Roman,Bold" w:hAnsi="Times New Roman,Bold"/>
        </w:rPr>
        <w:t>κατά</w:t>
      </w:r>
      <w:r w:rsidR="00493D88">
        <w:rPr>
          <w:rFonts w:ascii="Times New Roman,Bold" w:hAnsi="Times New Roman,Bold"/>
        </w:rPr>
        <w:t xml:space="preserve"> τη διάρκεια όλων των φάσεων της ζωής του πλοίου, η ποσότητα του </w:t>
      </w:r>
      <w:r w:rsidR="00493D88">
        <w:rPr>
          <w:lang w:val="en-US"/>
        </w:rPr>
        <w:t>CO</w:t>
      </w:r>
      <w:r w:rsidR="00493D88" w:rsidRPr="00493D88">
        <w:t xml:space="preserve">2 </w:t>
      </w:r>
      <w:r w:rsidR="00493D88">
        <w:t xml:space="preserve">είναι μεγαλύτερη. Ακολουθούν στη συνέχεια οι εκπομπές του </w:t>
      </w:r>
      <w:r w:rsidR="00493D88">
        <w:rPr>
          <w:lang w:val="en-US"/>
        </w:rPr>
        <w:t>CO</w:t>
      </w:r>
      <w:r w:rsidR="00493D88">
        <w:t xml:space="preserve">,του </w:t>
      </w:r>
      <w:r w:rsidR="00493D88" w:rsidRPr="00493D88">
        <w:t>NOX</w:t>
      </w:r>
      <w:r w:rsidR="00493D88">
        <w:t xml:space="preserve"> και του </w:t>
      </w:r>
      <w:r w:rsidR="00493D88" w:rsidRPr="00493D88">
        <w:t>SO2</w:t>
      </w:r>
      <w:r w:rsidR="00493D88">
        <w:t xml:space="preserve">.Η </w:t>
      </w:r>
      <w:r w:rsidR="008F1B56">
        <w:t>ποσότητα</w:t>
      </w:r>
      <w:r w:rsidR="00493D88">
        <w:t xml:space="preserve"> του </w:t>
      </w:r>
      <w:r w:rsidR="00493D88">
        <w:rPr>
          <w:lang w:val="en-US"/>
        </w:rPr>
        <w:t>VOC</w:t>
      </w:r>
      <w:r w:rsidR="00493D88" w:rsidRPr="00493D88">
        <w:t xml:space="preserve"> </w:t>
      </w:r>
      <w:r w:rsidR="00493D88">
        <w:t>είναι μεγαλύτερη στη φάση της συντήρησης σε σχέση με την κατασκευή,</w:t>
      </w:r>
      <w:r w:rsidR="008F1B56">
        <w:t xml:space="preserve"> </w:t>
      </w:r>
      <w:r w:rsidR="00493D88">
        <w:t xml:space="preserve">ενώ στην ανακύκλωση </w:t>
      </w:r>
      <w:r w:rsidR="008F1B56">
        <w:t>είναι</w:t>
      </w:r>
      <w:r w:rsidR="00493D88">
        <w:t xml:space="preserve"> </w:t>
      </w:r>
      <w:r w:rsidR="008F1B56">
        <w:t>αμελητέα</w:t>
      </w:r>
      <w:r w:rsidR="00493D88">
        <w:t>.</w:t>
      </w:r>
      <w:r w:rsidR="008F1B56">
        <w:t xml:space="preserve"> </w:t>
      </w:r>
      <w:r w:rsidR="00493D88">
        <w:t xml:space="preserve">Οι εκπομπές των </w:t>
      </w:r>
      <w:r w:rsidR="00493D88" w:rsidRPr="00493D88">
        <w:t>CH4</w:t>
      </w:r>
      <w:r w:rsidR="00493D88">
        <w:t xml:space="preserve"> και </w:t>
      </w:r>
      <w:r w:rsidR="00493D88" w:rsidRPr="00493D88">
        <w:t>NMVOC</w:t>
      </w:r>
      <w:r w:rsidR="00493D88">
        <w:t xml:space="preserve"> είναι αρκετά μικρές, όμως επηρεάζουν σημαντικά το περιβάλλον.</w:t>
      </w:r>
      <w:r w:rsidR="00884187">
        <w:t xml:space="preserve"> Αν όμως</w:t>
      </w:r>
      <w:r w:rsidR="000A19B2">
        <w:t xml:space="preserve"> η </w:t>
      </w:r>
      <w:r w:rsidR="008F1B56">
        <w:t>ποσότητα</w:t>
      </w:r>
      <w:r w:rsidR="000A19B2">
        <w:t xml:space="preserve"> που </w:t>
      </w:r>
      <w:r w:rsidR="008F1B56">
        <w:t>χρησιμοποιήθηκε</w:t>
      </w:r>
      <w:r w:rsidR="000A19B2">
        <w:t xml:space="preserve"> προερχόταν </w:t>
      </w:r>
      <w:r w:rsidR="008F1B56">
        <w:t>από</w:t>
      </w:r>
      <w:r w:rsidR="000A19B2">
        <w:t xml:space="preserve"> ανακυκλωμένο χάλυβα τότε σαφώς οι αέριες εκπομπές θα ήταν πολύ μικρότερες σε όλες τις φάσεις.</w:t>
      </w:r>
    </w:p>
    <w:p w14:paraId="580993D8" w14:textId="77777777" w:rsidR="00A71F9C" w:rsidRDefault="00A71F9C" w:rsidP="00FF5D86">
      <w:pPr>
        <w:rPr>
          <w:rFonts w:asciiTheme="majorHAnsi" w:eastAsiaTheme="majorEastAsia" w:hAnsiTheme="majorHAnsi" w:cstheme="majorBidi"/>
          <w:b/>
          <w:bCs/>
          <w:color w:val="A5A5A5" w:themeColor="accent1" w:themeShade="BF"/>
          <w:sz w:val="28"/>
          <w:szCs w:val="28"/>
        </w:rPr>
      </w:pPr>
      <w:r>
        <w:br w:type="page"/>
      </w:r>
    </w:p>
    <w:p w14:paraId="7E266C10" w14:textId="6A1F90F9" w:rsidR="008D6E3D" w:rsidRPr="004C2FC7" w:rsidRDefault="008D6E3D" w:rsidP="00FB2EB4">
      <w:pPr>
        <w:pStyle w:val="Heading3"/>
        <w:rPr>
          <w:lang w:val="en-US"/>
        </w:rPr>
      </w:pPr>
      <w:bookmarkStart w:id="62" w:name="_Toc17398562"/>
      <w:r>
        <w:lastRenderedPageBreak/>
        <w:t>Βιβλιογραφία</w:t>
      </w:r>
      <w:bookmarkEnd w:id="62"/>
    </w:p>
    <w:p w14:paraId="7B37E75D" w14:textId="77777777" w:rsidR="008D6E3D" w:rsidRDefault="008D6E3D" w:rsidP="008D6E3D">
      <w:pPr>
        <w:pStyle w:val="EndNoteBibliography"/>
        <w:ind w:left="720" w:hanging="720"/>
      </w:pPr>
    </w:p>
    <w:p w14:paraId="0395E274" w14:textId="77777777" w:rsidR="001274B0" w:rsidRPr="001274B0" w:rsidRDefault="008D6E3D" w:rsidP="001274B0">
      <w:pPr>
        <w:pStyle w:val="EndNoteBibliography"/>
        <w:spacing w:after="0"/>
        <w:ind w:left="720" w:hanging="720"/>
      </w:pPr>
      <w:r>
        <w:fldChar w:fldCharType="begin"/>
      </w:r>
      <w:r>
        <w:instrText xml:space="preserve"> ADDIN EN.REFLIST </w:instrText>
      </w:r>
      <w:r>
        <w:fldChar w:fldCharType="separate"/>
      </w:r>
      <w:bookmarkStart w:id="63" w:name="_ENREF_1"/>
      <w:r w:rsidR="001274B0" w:rsidRPr="001274B0">
        <w:t>1.</w:t>
      </w:r>
      <w:r w:rsidR="001274B0" w:rsidRPr="001274B0">
        <w:tab/>
        <w:t xml:space="preserve">Burström, F. and J. Korhonen, </w:t>
      </w:r>
      <w:r w:rsidR="001274B0" w:rsidRPr="001274B0">
        <w:rPr>
          <w:i/>
        </w:rPr>
        <w:t>Municipalities and industrial ecology: reconsidering municipal environmental management.</w:t>
      </w:r>
      <w:r w:rsidR="001274B0" w:rsidRPr="001274B0">
        <w:t xml:space="preserve"> Sustainable Development, 2001. </w:t>
      </w:r>
      <w:r w:rsidR="001274B0" w:rsidRPr="001274B0">
        <w:rPr>
          <w:b/>
        </w:rPr>
        <w:t>9</w:t>
      </w:r>
      <w:r w:rsidR="001274B0" w:rsidRPr="001274B0">
        <w:t>(1): p. 36-46.</w:t>
      </w:r>
      <w:bookmarkEnd w:id="63"/>
    </w:p>
    <w:p w14:paraId="17D86AF0" w14:textId="77777777" w:rsidR="001274B0" w:rsidRPr="001274B0" w:rsidRDefault="001274B0" w:rsidP="001274B0">
      <w:pPr>
        <w:pStyle w:val="EndNoteBibliography"/>
        <w:spacing w:after="0"/>
        <w:ind w:left="720" w:hanging="720"/>
      </w:pPr>
      <w:bookmarkStart w:id="64" w:name="_ENREF_2"/>
      <w:r w:rsidRPr="001274B0">
        <w:t>2.</w:t>
      </w:r>
      <w:r w:rsidRPr="001274B0">
        <w:tab/>
        <w:t xml:space="preserve">Rebitzer, G., et al., </w:t>
      </w:r>
      <w:r w:rsidRPr="001274B0">
        <w:rPr>
          <w:i/>
        </w:rPr>
        <w:t>Life cycle assessment: Part 1: Framework, goal and scope definition, inventory analysis, and applications.</w:t>
      </w:r>
      <w:r w:rsidRPr="001274B0">
        <w:t xml:space="preserve"> Environment international, 2004. </w:t>
      </w:r>
      <w:r w:rsidRPr="001274B0">
        <w:rPr>
          <w:b/>
        </w:rPr>
        <w:t>30</w:t>
      </w:r>
      <w:r w:rsidRPr="001274B0">
        <w:t>(5): p. 701-720.</w:t>
      </w:r>
      <w:bookmarkEnd w:id="64"/>
    </w:p>
    <w:p w14:paraId="4BE6B44A" w14:textId="77777777" w:rsidR="001274B0" w:rsidRPr="001274B0" w:rsidRDefault="001274B0" w:rsidP="001274B0">
      <w:pPr>
        <w:pStyle w:val="EndNoteBibliography"/>
        <w:spacing w:after="0"/>
        <w:ind w:left="720" w:hanging="720"/>
      </w:pPr>
      <w:bookmarkStart w:id="65" w:name="_ENREF_3"/>
      <w:r w:rsidRPr="001274B0">
        <w:t>3.</w:t>
      </w:r>
      <w:r w:rsidRPr="001274B0">
        <w:tab/>
        <w:t xml:space="preserve">Reza, B., </w:t>
      </w:r>
      <w:r w:rsidRPr="001274B0">
        <w:rPr>
          <w:i/>
        </w:rPr>
        <w:t>Emergy-based life cycle assessment (Em-LCA) for sustainability appraisal of built environment</w:t>
      </w:r>
      <w:r w:rsidRPr="001274B0">
        <w:t>. 2013.</w:t>
      </w:r>
      <w:bookmarkEnd w:id="65"/>
    </w:p>
    <w:p w14:paraId="6428AE19" w14:textId="77777777" w:rsidR="001274B0" w:rsidRPr="001274B0" w:rsidRDefault="001274B0" w:rsidP="001274B0">
      <w:pPr>
        <w:pStyle w:val="EndNoteBibliography"/>
        <w:spacing w:after="0"/>
        <w:ind w:left="720" w:hanging="720"/>
      </w:pPr>
      <w:bookmarkStart w:id="66" w:name="_ENREF_4"/>
      <w:r w:rsidRPr="001274B0">
        <w:t>4.</w:t>
      </w:r>
      <w:r w:rsidRPr="001274B0">
        <w:tab/>
        <w:t xml:space="preserve">Guinee, J.B., et al., </w:t>
      </w:r>
      <w:r w:rsidRPr="001274B0">
        <w:rPr>
          <w:i/>
        </w:rPr>
        <w:t>Life cycle assessment: past, present, and future</w:t>
      </w:r>
      <w:r w:rsidRPr="001274B0">
        <w:t>. 2010, ACS Publications.</w:t>
      </w:r>
      <w:bookmarkEnd w:id="66"/>
    </w:p>
    <w:p w14:paraId="66059BB4" w14:textId="77777777" w:rsidR="001274B0" w:rsidRPr="001274B0" w:rsidRDefault="001274B0" w:rsidP="001274B0">
      <w:pPr>
        <w:pStyle w:val="EndNoteBibliography"/>
        <w:spacing w:after="0"/>
        <w:ind w:left="720" w:hanging="720"/>
      </w:pPr>
      <w:bookmarkStart w:id="67" w:name="_ENREF_5"/>
      <w:r w:rsidRPr="001274B0">
        <w:t>5.</w:t>
      </w:r>
      <w:r w:rsidRPr="001274B0">
        <w:tab/>
        <w:t xml:space="preserve">Goedkoop, M. and R. Spriensma, </w:t>
      </w:r>
      <w:r w:rsidRPr="001274B0">
        <w:rPr>
          <w:i/>
        </w:rPr>
        <w:t>The Eco-Indicator 99: A Damage Oriented Method for Life Cycle Impact Assessment.</w:t>
      </w:r>
      <w:r w:rsidRPr="001274B0">
        <w:t xml:space="preserve"> 2001.</w:t>
      </w:r>
      <w:bookmarkEnd w:id="67"/>
    </w:p>
    <w:p w14:paraId="68784A0B" w14:textId="77777777" w:rsidR="001274B0" w:rsidRPr="001274B0" w:rsidRDefault="001274B0" w:rsidP="001274B0">
      <w:pPr>
        <w:pStyle w:val="EndNoteBibliography"/>
        <w:spacing w:after="0"/>
        <w:ind w:left="720" w:hanging="720"/>
      </w:pPr>
      <w:bookmarkStart w:id="68" w:name="_ENREF_6"/>
      <w:r w:rsidRPr="001274B0">
        <w:t>6.</w:t>
      </w:r>
      <w:r w:rsidRPr="001274B0">
        <w:tab/>
        <w:t xml:space="preserve">Guinée, J., et al., </w:t>
      </w:r>
      <w:r w:rsidRPr="001274B0">
        <w:rPr>
          <w:i/>
        </w:rPr>
        <w:t>Life cycle assessment; An operational guide to the ISO standards; Parts 1 and 2.</w:t>
      </w:r>
      <w:r w:rsidRPr="001274B0">
        <w:t xml:space="preserve"> Ministry of housing, spatial planning and environment (VROM) and centre of environmental science (CML), Den Haag and Leiden, The Netherlands, 2001.</w:t>
      </w:r>
      <w:bookmarkEnd w:id="68"/>
    </w:p>
    <w:p w14:paraId="744A0F01" w14:textId="77777777" w:rsidR="001274B0" w:rsidRPr="001274B0" w:rsidRDefault="001274B0" w:rsidP="001274B0">
      <w:pPr>
        <w:pStyle w:val="EndNoteBibliography"/>
        <w:spacing w:after="0"/>
        <w:ind w:left="720" w:hanging="720"/>
      </w:pPr>
      <w:bookmarkStart w:id="69" w:name="_ENREF_7"/>
      <w:r w:rsidRPr="001274B0">
        <w:t>7.</w:t>
      </w:r>
      <w:r w:rsidRPr="001274B0">
        <w:tab/>
        <w:t xml:space="preserve">Papanicolaou, G., D. Phalippon, and D. Bakos, </w:t>
      </w:r>
      <w:r w:rsidRPr="001274B0">
        <w:rPr>
          <w:i/>
        </w:rPr>
        <w:t>EFFECT OF STRAIN RA TE ON THE MODE-I INTERLAMINAR FRACTURE TOUGHNESS OF SANDWICH DOUBLE CANTILEVER BEAMS.</w:t>
      </w:r>
      <w:r w:rsidRPr="001274B0">
        <w:t xml:space="preserve"> Advancing with Composites' 94: Design and applications, 1994. </w:t>
      </w:r>
      <w:r w:rsidRPr="001274B0">
        <w:rPr>
          <w:b/>
        </w:rPr>
        <w:t>2</w:t>
      </w:r>
      <w:r w:rsidRPr="001274B0">
        <w:t>: p. 143.</w:t>
      </w:r>
      <w:bookmarkEnd w:id="69"/>
    </w:p>
    <w:p w14:paraId="70682EDF" w14:textId="77777777" w:rsidR="001274B0" w:rsidRPr="001274B0" w:rsidRDefault="001274B0" w:rsidP="001274B0">
      <w:pPr>
        <w:pStyle w:val="EndNoteBibliography"/>
        <w:spacing w:after="0"/>
        <w:ind w:left="720" w:hanging="720"/>
        <w:rPr>
          <w:lang w:val="el-GR"/>
        </w:rPr>
      </w:pPr>
      <w:bookmarkStart w:id="70" w:name="_ENREF_8"/>
      <w:r w:rsidRPr="001274B0">
        <w:t>8.</w:t>
      </w:r>
      <w:r w:rsidRPr="001274B0">
        <w:tab/>
        <w:t xml:space="preserve">Yasuko, K., </w:t>
      </w:r>
      <w:r w:rsidRPr="001274B0">
        <w:rPr>
          <w:i/>
        </w:rPr>
        <w:t>Process matters: building a future climate regime with multi-processes.</w:t>
      </w:r>
      <w:r w:rsidRPr="001274B0">
        <w:t xml:space="preserve"> Climate</w:t>
      </w:r>
      <w:r w:rsidRPr="001274B0">
        <w:rPr>
          <w:lang w:val="el-GR"/>
        </w:rPr>
        <w:t xml:space="preserve"> </w:t>
      </w:r>
      <w:r w:rsidRPr="001274B0">
        <w:t>Policy</w:t>
      </w:r>
      <w:r w:rsidRPr="001274B0">
        <w:rPr>
          <w:lang w:val="el-GR"/>
        </w:rPr>
        <w:t xml:space="preserve">, 2007. </w:t>
      </w:r>
      <w:r w:rsidRPr="001274B0">
        <w:rPr>
          <w:b/>
          <w:lang w:val="el-GR"/>
        </w:rPr>
        <w:t>7</w:t>
      </w:r>
      <w:r w:rsidRPr="001274B0">
        <w:rPr>
          <w:lang w:val="el-GR"/>
        </w:rPr>
        <w:t xml:space="preserve">(5): </w:t>
      </w:r>
      <w:r w:rsidRPr="001274B0">
        <w:t>p</w:t>
      </w:r>
      <w:r w:rsidRPr="001274B0">
        <w:rPr>
          <w:lang w:val="el-GR"/>
        </w:rPr>
        <w:t>. 429-443.</w:t>
      </w:r>
      <w:bookmarkEnd w:id="70"/>
    </w:p>
    <w:p w14:paraId="58297FAE" w14:textId="77777777" w:rsidR="001274B0" w:rsidRPr="001274B0" w:rsidRDefault="001274B0" w:rsidP="001274B0">
      <w:pPr>
        <w:pStyle w:val="EndNoteBibliography"/>
        <w:spacing w:after="0"/>
        <w:ind w:left="720" w:hanging="720"/>
      </w:pPr>
      <w:bookmarkStart w:id="71" w:name="_ENREF_9"/>
      <w:r w:rsidRPr="001274B0">
        <w:rPr>
          <w:lang w:val="el-GR"/>
        </w:rPr>
        <w:t>9.</w:t>
      </w:r>
      <w:r w:rsidRPr="001274B0">
        <w:rPr>
          <w:lang w:val="el-GR"/>
        </w:rPr>
        <w:tab/>
        <w:t xml:space="preserve">Παπαχαρίτου, Ν.Α. </w:t>
      </w:r>
      <w:r w:rsidRPr="001274B0">
        <w:t>and</w:t>
      </w:r>
      <w:r w:rsidRPr="001274B0">
        <w:rPr>
          <w:lang w:val="el-GR"/>
        </w:rPr>
        <w:t xml:space="preserve"> </w:t>
      </w:r>
      <w:r w:rsidRPr="001274B0">
        <w:t>N</w:t>
      </w:r>
      <w:r w:rsidRPr="001274B0">
        <w:rPr>
          <w:lang w:val="el-GR"/>
        </w:rPr>
        <w:t>.</w:t>
      </w:r>
      <w:r w:rsidRPr="001274B0">
        <w:t>A</w:t>
      </w:r>
      <w:r w:rsidRPr="001274B0">
        <w:rPr>
          <w:lang w:val="el-GR"/>
        </w:rPr>
        <w:t xml:space="preserve">. </w:t>
      </w:r>
      <w:r w:rsidRPr="001274B0">
        <w:t>Papaxaritoy</w:t>
      </w:r>
      <w:r w:rsidRPr="001274B0">
        <w:rPr>
          <w:lang w:val="el-GR"/>
        </w:rPr>
        <w:t xml:space="preserve">, </w:t>
      </w:r>
      <w:r w:rsidRPr="001274B0">
        <w:rPr>
          <w:i/>
          <w:lang w:val="el-GR"/>
        </w:rPr>
        <w:t>Αμμοβολή-υδροβολή και επιπτώσιες στο περιβάλλον και στον άνθρωπο</w:t>
      </w:r>
      <w:r w:rsidRPr="001274B0">
        <w:rPr>
          <w:lang w:val="el-GR"/>
        </w:rPr>
        <w:t xml:space="preserve">. </w:t>
      </w:r>
      <w:r w:rsidRPr="001274B0">
        <w:t>2008.</w:t>
      </w:r>
      <w:bookmarkEnd w:id="71"/>
    </w:p>
    <w:p w14:paraId="5E8FD3AC" w14:textId="77777777" w:rsidR="001274B0" w:rsidRPr="001274B0" w:rsidRDefault="001274B0" w:rsidP="001274B0">
      <w:pPr>
        <w:pStyle w:val="EndNoteBibliography"/>
        <w:spacing w:after="0"/>
        <w:ind w:left="720" w:hanging="720"/>
      </w:pPr>
      <w:bookmarkStart w:id="72" w:name="_ENREF_10"/>
      <w:r w:rsidRPr="001274B0">
        <w:t>10.</w:t>
      </w:r>
      <w:r w:rsidRPr="001274B0">
        <w:tab/>
        <w:t xml:space="preserve">Hansink, J.D., </w:t>
      </w:r>
      <w:r w:rsidRPr="001274B0">
        <w:rPr>
          <w:i/>
        </w:rPr>
        <w:t>Economics of abrasive selection for shipyard use.</w:t>
      </w:r>
      <w:r w:rsidRPr="001274B0">
        <w:t xml:space="preserve"> Protective Coatings Europe, 1998. </w:t>
      </w:r>
      <w:r w:rsidRPr="001274B0">
        <w:rPr>
          <w:b/>
        </w:rPr>
        <w:t>3</w:t>
      </w:r>
      <w:r w:rsidRPr="001274B0">
        <w:t>: p. 25.</w:t>
      </w:r>
      <w:bookmarkEnd w:id="72"/>
    </w:p>
    <w:p w14:paraId="4B3F7CAB" w14:textId="77777777" w:rsidR="001274B0" w:rsidRPr="001274B0" w:rsidRDefault="001274B0" w:rsidP="001274B0">
      <w:pPr>
        <w:pStyle w:val="EndNoteBibliography"/>
        <w:spacing w:after="0"/>
        <w:ind w:left="720" w:hanging="720"/>
      </w:pPr>
      <w:bookmarkStart w:id="73" w:name="_ENREF_11"/>
      <w:r w:rsidRPr="001274B0">
        <w:t>11.</w:t>
      </w:r>
      <w:r w:rsidRPr="001274B0">
        <w:tab/>
        <w:t xml:space="preserve">Mathiazhagan, A., </w:t>
      </w:r>
      <w:r w:rsidRPr="001274B0">
        <w:rPr>
          <w:i/>
        </w:rPr>
        <w:t>Design and Programming of Cathodic Protection for SHIPS.</w:t>
      </w:r>
      <w:r w:rsidRPr="001274B0">
        <w:t xml:space="preserve"> 2010.</w:t>
      </w:r>
      <w:bookmarkEnd w:id="73"/>
    </w:p>
    <w:p w14:paraId="7D876704" w14:textId="77777777" w:rsidR="001274B0" w:rsidRPr="001274B0" w:rsidRDefault="001274B0" w:rsidP="001274B0">
      <w:pPr>
        <w:pStyle w:val="EndNoteBibliography"/>
        <w:spacing w:after="0"/>
        <w:ind w:left="720" w:hanging="720"/>
      </w:pPr>
      <w:bookmarkStart w:id="74" w:name="_ENREF_12"/>
      <w:r w:rsidRPr="001274B0">
        <w:t>12.</w:t>
      </w:r>
      <w:r w:rsidRPr="001274B0">
        <w:tab/>
        <w:t xml:space="preserve">Touran, A. </w:t>
      </w:r>
      <w:r w:rsidRPr="001274B0">
        <w:rPr>
          <w:i/>
        </w:rPr>
        <w:t>A mathematical model for establishing budget levels for a portfolio of transit projects</w:t>
      </w:r>
      <w:r w:rsidRPr="001274B0">
        <w:t xml:space="preserve">. in </w:t>
      </w:r>
      <w:r w:rsidRPr="001274B0">
        <w:rPr>
          <w:i/>
        </w:rPr>
        <w:t>Proceedings of the 11th International Conference on Computing in Civil and Building Engineering (ICCCBE XI), Montreal, Canada, June</w:t>
      </w:r>
      <w:r w:rsidRPr="001274B0">
        <w:t>. 2006.</w:t>
      </w:r>
      <w:bookmarkEnd w:id="74"/>
    </w:p>
    <w:p w14:paraId="4FF9F74D" w14:textId="77777777" w:rsidR="001274B0" w:rsidRPr="001274B0" w:rsidRDefault="001274B0" w:rsidP="001274B0">
      <w:pPr>
        <w:pStyle w:val="EndNoteBibliography"/>
        <w:spacing w:after="0"/>
        <w:ind w:left="720" w:hanging="720"/>
        <w:rPr>
          <w:lang w:val="el-GR"/>
        </w:rPr>
      </w:pPr>
      <w:bookmarkStart w:id="75" w:name="_ENREF_13"/>
      <w:r w:rsidRPr="001274B0">
        <w:rPr>
          <w:lang w:val="el-GR"/>
        </w:rPr>
        <w:t>13.</w:t>
      </w:r>
      <w:r w:rsidRPr="001274B0">
        <w:rPr>
          <w:lang w:val="el-GR"/>
        </w:rPr>
        <w:tab/>
        <w:t xml:space="preserve">Κουλογιάννη, Π., </w:t>
      </w:r>
      <w:r w:rsidRPr="001274B0">
        <w:rPr>
          <w:i/>
          <w:lang w:val="el-GR"/>
        </w:rPr>
        <w:t>Η τύχη του πλοίου μετά το τέλος της οικονομικής ζωής του: οικονομική και θεσμική προσέγγιση της διάλυσης πλοίου και εναλλακτικές μορφές χρήσης του</w:t>
      </w:r>
      <w:r w:rsidRPr="001274B0">
        <w:rPr>
          <w:lang w:val="el-GR"/>
        </w:rPr>
        <w:t>. 2009.</w:t>
      </w:r>
      <w:bookmarkEnd w:id="75"/>
    </w:p>
    <w:p w14:paraId="4C719E6E" w14:textId="77777777" w:rsidR="001274B0" w:rsidRPr="001274B0" w:rsidRDefault="001274B0" w:rsidP="001274B0">
      <w:pPr>
        <w:pStyle w:val="EndNoteBibliography"/>
        <w:spacing w:after="0"/>
        <w:ind w:left="720" w:hanging="720"/>
      </w:pPr>
      <w:bookmarkStart w:id="76" w:name="_ENREF_14"/>
      <w:r w:rsidRPr="001274B0">
        <w:t>14.</w:t>
      </w:r>
      <w:r w:rsidRPr="001274B0">
        <w:tab/>
        <w:t xml:space="preserve">Zhou, P., et al., </w:t>
      </w:r>
      <w:r w:rsidRPr="001274B0">
        <w:rPr>
          <w:i/>
        </w:rPr>
        <w:t>A feasibility study of the use of biodiesel in recreational boats in the United Kingdom.</w:t>
      </w:r>
      <w:r w:rsidRPr="001274B0">
        <w:t xml:space="preserve"> Proceedings of the Institution of Mechanical Engineers, Part M: Journal of Engineering for the Maritime Environment, 2003. </w:t>
      </w:r>
      <w:r w:rsidRPr="001274B0">
        <w:rPr>
          <w:b/>
        </w:rPr>
        <w:t>217</w:t>
      </w:r>
      <w:r w:rsidRPr="001274B0">
        <w:t>(3): p. 149-158.</w:t>
      </w:r>
      <w:bookmarkEnd w:id="76"/>
    </w:p>
    <w:p w14:paraId="06343DF4" w14:textId="77777777" w:rsidR="001274B0" w:rsidRPr="001274B0" w:rsidRDefault="001274B0" w:rsidP="001274B0">
      <w:pPr>
        <w:pStyle w:val="EndNoteBibliography"/>
        <w:spacing w:after="0"/>
        <w:ind w:left="720" w:hanging="720"/>
      </w:pPr>
      <w:bookmarkStart w:id="77" w:name="_ENREF_15"/>
      <w:r w:rsidRPr="001274B0">
        <w:t>15.</w:t>
      </w:r>
      <w:r w:rsidRPr="001274B0">
        <w:tab/>
        <w:t xml:space="preserve">Howes, M., </w:t>
      </w:r>
      <w:r w:rsidRPr="001274B0">
        <w:rPr>
          <w:i/>
        </w:rPr>
        <w:t>What's your poison? The Australian National Pollutant Inventory versus the US toxics release inventory.</w:t>
      </w:r>
      <w:r w:rsidRPr="001274B0">
        <w:t xml:space="preserve"> Australian Journal of Political Science, 2001. </w:t>
      </w:r>
      <w:r w:rsidRPr="001274B0">
        <w:rPr>
          <w:b/>
        </w:rPr>
        <w:t>36</w:t>
      </w:r>
      <w:r w:rsidRPr="001274B0">
        <w:t>(3): p. 529-552.</w:t>
      </w:r>
      <w:bookmarkEnd w:id="77"/>
    </w:p>
    <w:p w14:paraId="04FA0B8A" w14:textId="2665800F" w:rsidR="00AC2DA8" w:rsidRPr="00493D88" w:rsidRDefault="001274B0" w:rsidP="00867DF0">
      <w:pPr>
        <w:pStyle w:val="EndNoteBibliography"/>
        <w:ind w:left="720" w:hanging="720"/>
      </w:pPr>
      <w:bookmarkStart w:id="78" w:name="_ENREF_16"/>
      <w:r w:rsidRPr="001274B0">
        <w:t>16.</w:t>
      </w:r>
      <w:r w:rsidRPr="001274B0">
        <w:tab/>
        <w:t xml:space="preserve">Tilwankar, A.K., A.B. Mahindrakar, and S.R. Asolekar. </w:t>
      </w:r>
      <w:r w:rsidRPr="001274B0">
        <w:rPr>
          <w:i/>
        </w:rPr>
        <w:t>Steel recycling resulting from ship dismantling in India: Implications for green house gas emissions</w:t>
      </w:r>
      <w:r w:rsidRPr="001274B0">
        <w:t xml:space="preserve">. in </w:t>
      </w:r>
      <w:r w:rsidRPr="001274B0">
        <w:rPr>
          <w:i/>
        </w:rPr>
        <w:t>Proceedings of second International Conference on “Dismantling of Obsolete Vessels”, during</w:t>
      </w:r>
      <w:r w:rsidRPr="001274B0">
        <w:t>. 2008.</w:t>
      </w:r>
      <w:bookmarkEnd w:id="78"/>
      <w:r w:rsidR="008D6E3D">
        <w:fldChar w:fldCharType="end"/>
      </w:r>
    </w:p>
    <w:sectPr w:rsidR="00AC2DA8" w:rsidRPr="00493D88">
      <w:pgSz w:w="11906" w:h="16838"/>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variable"/>
    <w:sig w:usb0="E0002EFF" w:usb1="C000785B" w:usb2="00000009" w:usb3="00000000" w:csb0="000001FF" w:csb1="00000000"/>
  </w:font>
  <w:font w:name="Calibri">
    <w:panose1 w:val="020F0502020204030204"/>
    <w:charset w:val="A1"/>
    <w:family w:val="swiss"/>
    <w:pitch w:val="variable"/>
    <w:sig w:usb0="E4002E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Times New Roman,Bold">
    <w:altName w:val="Times New Roman"/>
    <w:panose1 w:val="00000000000000000000"/>
    <w:charset w:val="A1"/>
    <w:family w:val="auto"/>
    <w:notTrueType/>
    <w:pitch w:val="default"/>
    <w:sig w:usb0="00000081" w:usb1="00000000" w:usb2="00000000" w:usb3="00000000" w:csb0="00000008"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A1"/>
    <w:family w:val="roman"/>
    <w:pitch w:val="variable"/>
    <w:sig w:usb0="E00006FF" w:usb1="420024FF" w:usb2="02000000" w:usb3="00000000" w:csb0="0000019F" w:csb1="00000000"/>
  </w:font>
  <w:font w:name="Calibri,Bold">
    <w:altName w:val="MS Gothic"/>
    <w:panose1 w:val="00000000000000000000"/>
    <w:charset w:val="00"/>
    <w:family w:val="swiss"/>
    <w:notTrueType/>
    <w:pitch w:val="default"/>
    <w:sig w:usb0="00000000" w:usb1="08070000" w:usb2="00000010" w:usb3="00000000" w:csb0="0002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992CC5"/>
    <w:multiLevelType w:val="hybridMultilevel"/>
    <w:tmpl w:val="23C497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02C6D59"/>
    <w:multiLevelType w:val="hybridMultilevel"/>
    <w:tmpl w:val="669CE2B0"/>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34043343"/>
    <w:multiLevelType w:val="hybridMultilevel"/>
    <w:tmpl w:val="855C83B2"/>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65647A68"/>
    <w:multiLevelType w:val="hybridMultilevel"/>
    <w:tmpl w:val="B052E2C0"/>
    <w:lvl w:ilvl="0" w:tplc="A2229A8E">
      <w:start w:val="1"/>
      <w:numFmt w:val="decimal"/>
      <w:lvlText w:val="%1."/>
      <w:lvlJc w:val="left"/>
      <w:pPr>
        <w:ind w:left="600" w:hanging="360"/>
      </w:pPr>
      <w:rPr>
        <w:rFonts w:ascii="Times New Roman" w:eastAsiaTheme="minorHAnsi" w:hAnsi="Times New Roman" w:hint="default"/>
        <w:sz w:val="24"/>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4">
    <w:nsid w:val="6A643DF9"/>
    <w:multiLevelType w:val="hybridMultilevel"/>
    <w:tmpl w:val="5BBA8C1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7D13090F"/>
    <w:multiLevelType w:val="hybridMultilevel"/>
    <w:tmpl w:val="4B8CCF5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4"/>
  </w:num>
  <w:num w:numId="2">
    <w:abstractNumId w:val="1"/>
  </w:num>
  <w:num w:numId="3">
    <w:abstractNumId w:val="2"/>
  </w:num>
  <w:num w:numId="4">
    <w:abstractNumId w:val="5"/>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umbered&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dt5szp0pwzevwmeawsyvz9fz2fervfr0wap0&quot;&gt;GNR_Refs&lt;record-ids&gt;&lt;item&gt;38&lt;/item&gt;&lt;item&gt;39&lt;/item&gt;&lt;item&gt;40&lt;/item&gt;&lt;item&gt;41&lt;/item&gt;&lt;item&gt;42&lt;/item&gt;&lt;item&gt;43&lt;/item&gt;&lt;item&gt;44&lt;/item&gt;&lt;item&gt;45&lt;/item&gt;&lt;item&gt;46&lt;/item&gt;&lt;item&gt;47&lt;/item&gt;&lt;item&gt;48&lt;/item&gt;&lt;item&gt;49&lt;/item&gt;&lt;item&gt;50&lt;/item&gt;&lt;item&gt;51&lt;/item&gt;&lt;item&gt;53&lt;/item&gt;&lt;item&gt;54&lt;/item&gt;&lt;/record-ids&gt;&lt;/item&gt;&lt;/Libraries&gt;"/>
  </w:docVars>
  <w:rsids>
    <w:rsidRoot w:val="00A56520"/>
    <w:rsid w:val="00002E6B"/>
    <w:rsid w:val="00044D89"/>
    <w:rsid w:val="00045FB6"/>
    <w:rsid w:val="00053470"/>
    <w:rsid w:val="00064ACF"/>
    <w:rsid w:val="00095B6D"/>
    <w:rsid w:val="000A19B2"/>
    <w:rsid w:val="000B334E"/>
    <w:rsid w:val="000C0008"/>
    <w:rsid w:val="000C390F"/>
    <w:rsid w:val="000E50F9"/>
    <w:rsid w:val="000E79ED"/>
    <w:rsid w:val="00104F63"/>
    <w:rsid w:val="00105C6F"/>
    <w:rsid w:val="001274B0"/>
    <w:rsid w:val="0013607D"/>
    <w:rsid w:val="00140AAB"/>
    <w:rsid w:val="00152378"/>
    <w:rsid w:val="00176DF8"/>
    <w:rsid w:val="00182148"/>
    <w:rsid w:val="00184DC7"/>
    <w:rsid w:val="00186E3B"/>
    <w:rsid w:val="00192ACB"/>
    <w:rsid w:val="001A5852"/>
    <w:rsid w:val="001B377C"/>
    <w:rsid w:val="001C2291"/>
    <w:rsid w:val="001D1792"/>
    <w:rsid w:val="001E6B6F"/>
    <w:rsid w:val="001F7A24"/>
    <w:rsid w:val="00205D29"/>
    <w:rsid w:val="002407C4"/>
    <w:rsid w:val="00243498"/>
    <w:rsid w:val="002455DA"/>
    <w:rsid w:val="00247676"/>
    <w:rsid w:val="00250DCD"/>
    <w:rsid w:val="002569F0"/>
    <w:rsid w:val="00273EA6"/>
    <w:rsid w:val="00285465"/>
    <w:rsid w:val="002B371B"/>
    <w:rsid w:val="002B64FF"/>
    <w:rsid w:val="002C65BB"/>
    <w:rsid w:val="002D6569"/>
    <w:rsid w:val="002E3BC9"/>
    <w:rsid w:val="002E6B0C"/>
    <w:rsid w:val="00301FDE"/>
    <w:rsid w:val="0031363B"/>
    <w:rsid w:val="00324931"/>
    <w:rsid w:val="00325D5B"/>
    <w:rsid w:val="0033221A"/>
    <w:rsid w:val="00332278"/>
    <w:rsid w:val="00342816"/>
    <w:rsid w:val="00357232"/>
    <w:rsid w:val="00357BC2"/>
    <w:rsid w:val="003605F2"/>
    <w:rsid w:val="00387EFB"/>
    <w:rsid w:val="003B4511"/>
    <w:rsid w:val="003C1420"/>
    <w:rsid w:val="003D58CE"/>
    <w:rsid w:val="003F2181"/>
    <w:rsid w:val="004001AE"/>
    <w:rsid w:val="004220D0"/>
    <w:rsid w:val="004220D2"/>
    <w:rsid w:val="00424F2D"/>
    <w:rsid w:val="004307BD"/>
    <w:rsid w:val="0045336F"/>
    <w:rsid w:val="00455D5A"/>
    <w:rsid w:val="00460F83"/>
    <w:rsid w:val="00464C7B"/>
    <w:rsid w:val="00467276"/>
    <w:rsid w:val="00482DA8"/>
    <w:rsid w:val="00487DE8"/>
    <w:rsid w:val="00493D88"/>
    <w:rsid w:val="004A27E3"/>
    <w:rsid w:val="004A2FE0"/>
    <w:rsid w:val="004B36DF"/>
    <w:rsid w:val="004C2FC7"/>
    <w:rsid w:val="00506EDC"/>
    <w:rsid w:val="00521BCD"/>
    <w:rsid w:val="0052561A"/>
    <w:rsid w:val="005501D2"/>
    <w:rsid w:val="00561F25"/>
    <w:rsid w:val="005677C3"/>
    <w:rsid w:val="00567A08"/>
    <w:rsid w:val="00572A35"/>
    <w:rsid w:val="005803C5"/>
    <w:rsid w:val="00591C26"/>
    <w:rsid w:val="00594025"/>
    <w:rsid w:val="00594EFE"/>
    <w:rsid w:val="00597EFC"/>
    <w:rsid w:val="005D1E91"/>
    <w:rsid w:val="005D24DD"/>
    <w:rsid w:val="005E0E79"/>
    <w:rsid w:val="005E6FEF"/>
    <w:rsid w:val="005F0BD5"/>
    <w:rsid w:val="005F2F02"/>
    <w:rsid w:val="006141D1"/>
    <w:rsid w:val="006155C1"/>
    <w:rsid w:val="00626ED5"/>
    <w:rsid w:val="006270FC"/>
    <w:rsid w:val="0065278E"/>
    <w:rsid w:val="00694A54"/>
    <w:rsid w:val="006A3BA8"/>
    <w:rsid w:val="006B19C3"/>
    <w:rsid w:val="006C340B"/>
    <w:rsid w:val="007013AA"/>
    <w:rsid w:val="007039E7"/>
    <w:rsid w:val="007142E4"/>
    <w:rsid w:val="00716342"/>
    <w:rsid w:val="007429FA"/>
    <w:rsid w:val="007438CE"/>
    <w:rsid w:val="0075362D"/>
    <w:rsid w:val="00783872"/>
    <w:rsid w:val="00793A3F"/>
    <w:rsid w:val="007A4FC5"/>
    <w:rsid w:val="007A6645"/>
    <w:rsid w:val="007C029B"/>
    <w:rsid w:val="007C037C"/>
    <w:rsid w:val="007C3C8B"/>
    <w:rsid w:val="007C7DDB"/>
    <w:rsid w:val="007D4ABF"/>
    <w:rsid w:val="007D5DF3"/>
    <w:rsid w:val="007E1B03"/>
    <w:rsid w:val="007F01EC"/>
    <w:rsid w:val="007F6C7C"/>
    <w:rsid w:val="007F747A"/>
    <w:rsid w:val="0080472B"/>
    <w:rsid w:val="00811880"/>
    <w:rsid w:val="00822A65"/>
    <w:rsid w:val="00825500"/>
    <w:rsid w:val="00867DF0"/>
    <w:rsid w:val="00882976"/>
    <w:rsid w:val="00884187"/>
    <w:rsid w:val="008869AF"/>
    <w:rsid w:val="00893CBC"/>
    <w:rsid w:val="008D1077"/>
    <w:rsid w:val="008D6E3D"/>
    <w:rsid w:val="008F1B56"/>
    <w:rsid w:val="00904E37"/>
    <w:rsid w:val="00905097"/>
    <w:rsid w:val="0090567A"/>
    <w:rsid w:val="0093720D"/>
    <w:rsid w:val="009543DB"/>
    <w:rsid w:val="009625C4"/>
    <w:rsid w:val="0096493F"/>
    <w:rsid w:val="009658F3"/>
    <w:rsid w:val="00976C8F"/>
    <w:rsid w:val="009A1E49"/>
    <w:rsid w:val="009C70EE"/>
    <w:rsid w:val="009D1801"/>
    <w:rsid w:val="00A56520"/>
    <w:rsid w:val="00A56C09"/>
    <w:rsid w:val="00A71F9C"/>
    <w:rsid w:val="00AA00E3"/>
    <w:rsid w:val="00AA50CC"/>
    <w:rsid w:val="00AB0BE5"/>
    <w:rsid w:val="00AB199C"/>
    <w:rsid w:val="00AB5D94"/>
    <w:rsid w:val="00AC0311"/>
    <w:rsid w:val="00AC2DA8"/>
    <w:rsid w:val="00AE039A"/>
    <w:rsid w:val="00AE54B5"/>
    <w:rsid w:val="00B11E1B"/>
    <w:rsid w:val="00B14D50"/>
    <w:rsid w:val="00B3765F"/>
    <w:rsid w:val="00B45CE9"/>
    <w:rsid w:val="00B74C09"/>
    <w:rsid w:val="00B765E2"/>
    <w:rsid w:val="00BA0416"/>
    <w:rsid w:val="00BB5BE4"/>
    <w:rsid w:val="00BB6688"/>
    <w:rsid w:val="00BB7A1D"/>
    <w:rsid w:val="00BD1BF4"/>
    <w:rsid w:val="00BD3FB0"/>
    <w:rsid w:val="00BD60F8"/>
    <w:rsid w:val="00BE6A2C"/>
    <w:rsid w:val="00BF3B85"/>
    <w:rsid w:val="00C01844"/>
    <w:rsid w:val="00C1271F"/>
    <w:rsid w:val="00C12DD2"/>
    <w:rsid w:val="00C42C76"/>
    <w:rsid w:val="00C44784"/>
    <w:rsid w:val="00C5030A"/>
    <w:rsid w:val="00C82C3F"/>
    <w:rsid w:val="00CA2FC8"/>
    <w:rsid w:val="00CA76D2"/>
    <w:rsid w:val="00CB50BB"/>
    <w:rsid w:val="00CC3946"/>
    <w:rsid w:val="00CD44BD"/>
    <w:rsid w:val="00CD764E"/>
    <w:rsid w:val="00D05628"/>
    <w:rsid w:val="00D0761B"/>
    <w:rsid w:val="00D11704"/>
    <w:rsid w:val="00D36028"/>
    <w:rsid w:val="00D459F0"/>
    <w:rsid w:val="00D536A5"/>
    <w:rsid w:val="00D67C9A"/>
    <w:rsid w:val="00D73D8C"/>
    <w:rsid w:val="00D74850"/>
    <w:rsid w:val="00D8696E"/>
    <w:rsid w:val="00D92FEA"/>
    <w:rsid w:val="00D95FBA"/>
    <w:rsid w:val="00DA4196"/>
    <w:rsid w:val="00DA4DE1"/>
    <w:rsid w:val="00DC6C38"/>
    <w:rsid w:val="00DD1762"/>
    <w:rsid w:val="00DF4802"/>
    <w:rsid w:val="00DF566E"/>
    <w:rsid w:val="00E03B9A"/>
    <w:rsid w:val="00E04D66"/>
    <w:rsid w:val="00E0731F"/>
    <w:rsid w:val="00E3761F"/>
    <w:rsid w:val="00E415CC"/>
    <w:rsid w:val="00E4405B"/>
    <w:rsid w:val="00E50BAA"/>
    <w:rsid w:val="00E71B38"/>
    <w:rsid w:val="00E77566"/>
    <w:rsid w:val="00E87C60"/>
    <w:rsid w:val="00E91A40"/>
    <w:rsid w:val="00ED1F29"/>
    <w:rsid w:val="00ED2C9E"/>
    <w:rsid w:val="00F0086C"/>
    <w:rsid w:val="00F04FD6"/>
    <w:rsid w:val="00F177AF"/>
    <w:rsid w:val="00F215A5"/>
    <w:rsid w:val="00F236FA"/>
    <w:rsid w:val="00F36A4E"/>
    <w:rsid w:val="00F62E6A"/>
    <w:rsid w:val="00FB2EB4"/>
    <w:rsid w:val="00FB3430"/>
    <w:rsid w:val="00FB77FF"/>
    <w:rsid w:val="00FD4FD5"/>
    <w:rsid w:val="00FF4BC7"/>
    <w:rsid w:val="00FF5D8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F35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3BC9"/>
    <w:pPr>
      <w:spacing w:line="360" w:lineRule="auto"/>
      <w:jc w:val="both"/>
    </w:pPr>
    <w:rPr>
      <w:rFonts w:ascii="Times New Roman" w:hAnsi="Times New Roman"/>
      <w:sz w:val="24"/>
    </w:rPr>
  </w:style>
  <w:style w:type="paragraph" w:styleId="Heading1">
    <w:name w:val="heading 1"/>
    <w:basedOn w:val="Normal"/>
    <w:next w:val="Normal"/>
    <w:link w:val="Heading1Char"/>
    <w:uiPriority w:val="9"/>
    <w:qFormat/>
    <w:rsid w:val="00250DCD"/>
    <w:pPr>
      <w:keepNext/>
      <w:keepLines/>
      <w:spacing w:before="480" w:after="0"/>
      <w:outlineLvl w:val="0"/>
    </w:pPr>
    <w:rPr>
      <w:rFonts w:asciiTheme="majorHAnsi" w:eastAsiaTheme="majorEastAsia" w:hAnsiTheme="majorHAnsi" w:cstheme="majorBidi"/>
      <w:b/>
      <w:bCs/>
      <w:color w:val="A5A5A5" w:themeColor="accent1" w:themeShade="BF"/>
      <w:sz w:val="28"/>
      <w:szCs w:val="28"/>
    </w:rPr>
  </w:style>
  <w:style w:type="paragraph" w:styleId="Heading2">
    <w:name w:val="heading 2"/>
    <w:basedOn w:val="Normal"/>
    <w:next w:val="Normal"/>
    <w:link w:val="Heading2Char"/>
    <w:uiPriority w:val="9"/>
    <w:unhideWhenUsed/>
    <w:qFormat/>
    <w:rsid w:val="00B765E2"/>
    <w:pPr>
      <w:keepNext/>
      <w:keepLines/>
      <w:spacing w:before="200" w:after="0"/>
      <w:outlineLvl w:val="1"/>
    </w:pPr>
    <w:rPr>
      <w:rFonts w:asciiTheme="majorHAnsi" w:eastAsiaTheme="majorEastAsia" w:hAnsiTheme="majorHAnsi" w:cstheme="majorBidi"/>
      <w:b/>
      <w:bCs/>
      <w:color w:val="00B0F0"/>
      <w:sz w:val="26"/>
      <w:szCs w:val="26"/>
    </w:rPr>
  </w:style>
  <w:style w:type="paragraph" w:styleId="Heading3">
    <w:name w:val="heading 3"/>
    <w:basedOn w:val="Normal"/>
    <w:next w:val="Normal"/>
    <w:link w:val="Heading3Char"/>
    <w:uiPriority w:val="9"/>
    <w:unhideWhenUsed/>
    <w:qFormat/>
    <w:rsid w:val="00B765E2"/>
    <w:pPr>
      <w:keepNext/>
      <w:keepLines/>
      <w:spacing w:before="40" w:after="0"/>
      <w:outlineLvl w:val="2"/>
    </w:pPr>
    <w:rPr>
      <w:rFonts w:asciiTheme="majorHAnsi" w:eastAsiaTheme="majorEastAsia" w:hAnsiTheme="majorHAnsi" w:cstheme="majorBidi"/>
      <w:b/>
      <w:color w:val="5F5F5F" w:themeColor="accent5"/>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45FB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BD1BF4"/>
    <w:pPr>
      <w:autoSpaceDE w:val="0"/>
      <w:autoSpaceDN w:val="0"/>
      <w:adjustRightInd w:val="0"/>
      <w:spacing w:after="0" w:line="240" w:lineRule="auto"/>
    </w:pPr>
    <w:rPr>
      <w:rFonts w:ascii="Times New Roman" w:hAnsi="Times New Roman" w:cs="Times New Roman"/>
      <w:color w:val="000000"/>
      <w:sz w:val="24"/>
      <w:szCs w:val="24"/>
    </w:rPr>
  </w:style>
  <w:style w:type="paragraph" w:styleId="NoSpacing">
    <w:name w:val="No Spacing"/>
    <w:uiPriority w:val="1"/>
    <w:qFormat/>
    <w:rsid w:val="00250DCD"/>
    <w:pPr>
      <w:spacing w:after="0" w:line="240" w:lineRule="auto"/>
    </w:pPr>
  </w:style>
  <w:style w:type="character" w:customStyle="1" w:styleId="Heading1Char">
    <w:name w:val="Heading 1 Char"/>
    <w:basedOn w:val="DefaultParagraphFont"/>
    <w:link w:val="Heading1"/>
    <w:uiPriority w:val="9"/>
    <w:rsid w:val="00250DCD"/>
    <w:rPr>
      <w:rFonts w:asciiTheme="majorHAnsi" w:eastAsiaTheme="majorEastAsia" w:hAnsiTheme="majorHAnsi" w:cstheme="majorBidi"/>
      <w:b/>
      <w:bCs/>
      <w:color w:val="A5A5A5" w:themeColor="accent1" w:themeShade="BF"/>
      <w:sz w:val="28"/>
      <w:szCs w:val="28"/>
    </w:rPr>
  </w:style>
  <w:style w:type="character" w:customStyle="1" w:styleId="Heading2Char">
    <w:name w:val="Heading 2 Char"/>
    <w:basedOn w:val="DefaultParagraphFont"/>
    <w:link w:val="Heading2"/>
    <w:uiPriority w:val="9"/>
    <w:rsid w:val="00B765E2"/>
    <w:rPr>
      <w:rFonts w:asciiTheme="majorHAnsi" w:eastAsiaTheme="majorEastAsia" w:hAnsiTheme="majorHAnsi" w:cstheme="majorBidi"/>
      <w:b/>
      <w:bCs/>
      <w:color w:val="00B0F0"/>
      <w:sz w:val="26"/>
      <w:szCs w:val="26"/>
    </w:rPr>
  </w:style>
  <w:style w:type="paragraph" w:styleId="BalloonText">
    <w:name w:val="Balloon Text"/>
    <w:basedOn w:val="Normal"/>
    <w:link w:val="BalloonTextChar"/>
    <w:uiPriority w:val="99"/>
    <w:semiHidden/>
    <w:unhideWhenUsed/>
    <w:rsid w:val="00594EF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94EFE"/>
    <w:rPr>
      <w:rFonts w:ascii="Tahoma" w:hAnsi="Tahoma" w:cs="Tahoma"/>
      <w:sz w:val="16"/>
      <w:szCs w:val="16"/>
    </w:rPr>
  </w:style>
  <w:style w:type="character" w:styleId="CommentReference">
    <w:name w:val="annotation reference"/>
    <w:basedOn w:val="DefaultParagraphFont"/>
    <w:uiPriority w:val="99"/>
    <w:semiHidden/>
    <w:unhideWhenUsed/>
    <w:rsid w:val="00D11704"/>
    <w:rPr>
      <w:sz w:val="16"/>
      <w:szCs w:val="16"/>
    </w:rPr>
  </w:style>
  <w:style w:type="paragraph" w:styleId="CommentText">
    <w:name w:val="annotation text"/>
    <w:basedOn w:val="Normal"/>
    <w:link w:val="CommentTextChar"/>
    <w:uiPriority w:val="99"/>
    <w:semiHidden/>
    <w:unhideWhenUsed/>
    <w:rsid w:val="00D11704"/>
    <w:pPr>
      <w:spacing w:line="240" w:lineRule="auto"/>
    </w:pPr>
    <w:rPr>
      <w:sz w:val="20"/>
      <w:szCs w:val="20"/>
    </w:rPr>
  </w:style>
  <w:style w:type="character" w:customStyle="1" w:styleId="CommentTextChar">
    <w:name w:val="Comment Text Char"/>
    <w:basedOn w:val="DefaultParagraphFont"/>
    <w:link w:val="CommentText"/>
    <w:uiPriority w:val="99"/>
    <w:semiHidden/>
    <w:rsid w:val="00D1170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D11704"/>
    <w:rPr>
      <w:b/>
      <w:bCs/>
    </w:rPr>
  </w:style>
  <w:style w:type="character" w:customStyle="1" w:styleId="CommentSubjectChar">
    <w:name w:val="Comment Subject Char"/>
    <w:basedOn w:val="CommentTextChar"/>
    <w:link w:val="CommentSubject"/>
    <w:uiPriority w:val="99"/>
    <w:semiHidden/>
    <w:rsid w:val="00D11704"/>
    <w:rPr>
      <w:rFonts w:ascii="Times New Roman" w:hAnsi="Times New Roman"/>
      <w:b/>
      <w:bCs/>
      <w:sz w:val="20"/>
      <w:szCs w:val="20"/>
    </w:rPr>
  </w:style>
  <w:style w:type="paragraph" w:customStyle="1" w:styleId="EndNoteBibliographyTitle">
    <w:name w:val="EndNote Bibliography Title"/>
    <w:basedOn w:val="Normal"/>
    <w:link w:val="EndNoteBibliographyTitleChar"/>
    <w:rsid w:val="008D6E3D"/>
    <w:pPr>
      <w:spacing w:after="0"/>
      <w:jc w:val="center"/>
    </w:pPr>
    <w:rPr>
      <w:rFonts w:cs="Times New Roman"/>
      <w:noProof/>
      <w:lang w:val="en-US"/>
    </w:rPr>
  </w:style>
  <w:style w:type="character" w:customStyle="1" w:styleId="EndNoteBibliographyTitleChar">
    <w:name w:val="EndNote Bibliography Title Char"/>
    <w:basedOn w:val="DefaultParagraphFont"/>
    <w:link w:val="EndNoteBibliographyTitle"/>
    <w:rsid w:val="008D6E3D"/>
    <w:rPr>
      <w:rFonts w:ascii="Times New Roman" w:hAnsi="Times New Roman" w:cs="Times New Roman"/>
      <w:noProof/>
      <w:sz w:val="24"/>
      <w:lang w:val="en-US"/>
    </w:rPr>
  </w:style>
  <w:style w:type="paragraph" w:customStyle="1" w:styleId="EndNoteBibliography">
    <w:name w:val="EndNote Bibliography"/>
    <w:basedOn w:val="Normal"/>
    <w:link w:val="EndNoteBibliographyChar"/>
    <w:rsid w:val="008D6E3D"/>
    <w:pPr>
      <w:spacing w:line="240" w:lineRule="auto"/>
    </w:pPr>
    <w:rPr>
      <w:rFonts w:cs="Times New Roman"/>
      <w:noProof/>
      <w:lang w:val="en-US"/>
    </w:rPr>
  </w:style>
  <w:style w:type="character" w:customStyle="1" w:styleId="EndNoteBibliographyChar">
    <w:name w:val="EndNote Bibliography Char"/>
    <w:basedOn w:val="DefaultParagraphFont"/>
    <w:link w:val="EndNoteBibliography"/>
    <w:rsid w:val="008D6E3D"/>
    <w:rPr>
      <w:rFonts w:ascii="Times New Roman" w:hAnsi="Times New Roman" w:cs="Times New Roman"/>
      <w:noProof/>
      <w:sz w:val="24"/>
      <w:lang w:val="en-US"/>
    </w:rPr>
  </w:style>
  <w:style w:type="character" w:styleId="Hyperlink">
    <w:name w:val="Hyperlink"/>
    <w:basedOn w:val="DefaultParagraphFont"/>
    <w:uiPriority w:val="99"/>
    <w:unhideWhenUsed/>
    <w:rsid w:val="008D6E3D"/>
    <w:rPr>
      <w:color w:val="5F5F5F" w:themeColor="hyperlink"/>
      <w:u w:val="single"/>
    </w:rPr>
  </w:style>
  <w:style w:type="character" w:customStyle="1" w:styleId="UnresolvedMention">
    <w:name w:val="Unresolved Mention"/>
    <w:basedOn w:val="DefaultParagraphFont"/>
    <w:uiPriority w:val="99"/>
    <w:semiHidden/>
    <w:unhideWhenUsed/>
    <w:rsid w:val="008D6E3D"/>
    <w:rPr>
      <w:color w:val="605E5C"/>
      <w:shd w:val="clear" w:color="auto" w:fill="E1DFDD"/>
    </w:rPr>
  </w:style>
  <w:style w:type="paragraph" w:styleId="ListParagraph">
    <w:name w:val="List Paragraph"/>
    <w:basedOn w:val="Normal"/>
    <w:uiPriority w:val="34"/>
    <w:qFormat/>
    <w:rsid w:val="009D1801"/>
    <w:pPr>
      <w:ind w:left="720"/>
      <w:contextualSpacing/>
    </w:pPr>
  </w:style>
  <w:style w:type="character" w:styleId="PlaceholderText">
    <w:name w:val="Placeholder Text"/>
    <w:basedOn w:val="DefaultParagraphFont"/>
    <w:uiPriority w:val="99"/>
    <w:semiHidden/>
    <w:rsid w:val="002455DA"/>
    <w:rPr>
      <w:color w:val="808080"/>
    </w:rPr>
  </w:style>
  <w:style w:type="character" w:styleId="SubtleEmphasis">
    <w:name w:val="Subtle Emphasis"/>
    <w:basedOn w:val="DefaultParagraphFont"/>
    <w:uiPriority w:val="19"/>
    <w:qFormat/>
    <w:rsid w:val="001274B0"/>
    <w:rPr>
      <w:i/>
      <w:iCs/>
      <w:color w:val="404040" w:themeColor="text1" w:themeTint="BF"/>
    </w:rPr>
  </w:style>
  <w:style w:type="character" w:styleId="SubtleReference">
    <w:name w:val="Subtle Reference"/>
    <w:basedOn w:val="DefaultParagraphFont"/>
    <w:uiPriority w:val="31"/>
    <w:qFormat/>
    <w:rsid w:val="001274B0"/>
    <w:rPr>
      <w:smallCaps/>
      <w:color w:val="5A5A5A" w:themeColor="text1" w:themeTint="A5"/>
    </w:rPr>
  </w:style>
  <w:style w:type="paragraph" w:styleId="TOCHeading">
    <w:name w:val="TOC Heading"/>
    <w:basedOn w:val="Heading1"/>
    <w:next w:val="Normal"/>
    <w:uiPriority w:val="39"/>
    <w:unhideWhenUsed/>
    <w:qFormat/>
    <w:rsid w:val="00B765E2"/>
    <w:pPr>
      <w:spacing w:before="240" w:line="259" w:lineRule="auto"/>
      <w:jc w:val="left"/>
      <w:outlineLvl w:val="9"/>
    </w:pPr>
    <w:rPr>
      <w:b w:val="0"/>
      <w:bCs w:val="0"/>
      <w:color w:val="0070C0"/>
      <w:sz w:val="32"/>
      <w:szCs w:val="32"/>
      <w:lang w:eastAsia="el-GR"/>
    </w:rPr>
  </w:style>
  <w:style w:type="paragraph" w:styleId="TOC2">
    <w:name w:val="toc 2"/>
    <w:basedOn w:val="Normal"/>
    <w:next w:val="Normal"/>
    <w:autoRedefine/>
    <w:uiPriority w:val="39"/>
    <w:unhideWhenUsed/>
    <w:rsid w:val="00E03B9A"/>
    <w:pPr>
      <w:tabs>
        <w:tab w:val="right" w:leader="dot" w:pos="8296"/>
      </w:tabs>
      <w:spacing w:after="100"/>
      <w:ind w:left="240"/>
    </w:pPr>
    <w:rPr>
      <w:rFonts w:asciiTheme="minorHAnsi" w:hAnsiTheme="minorHAnsi" w:cstheme="minorHAnsi"/>
      <w:noProof/>
      <w:sz w:val="22"/>
      <w:lang w:val="en-US"/>
    </w:rPr>
  </w:style>
  <w:style w:type="paragraph" w:styleId="TOC1">
    <w:name w:val="toc 1"/>
    <w:basedOn w:val="Normal"/>
    <w:next w:val="Normal"/>
    <w:autoRedefine/>
    <w:uiPriority w:val="39"/>
    <w:unhideWhenUsed/>
    <w:rsid w:val="00B765E2"/>
    <w:pPr>
      <w:spacing w:after="100"/>
    </w:pPr>
  </w:style>
  <w:style w:type="paragraph" w:styleId="TOC3">
    <w:name w:val="toc 3"/>
    <w:basedOn w:val="Normal"/>
    <w:next w:val="Normal"/>
    <w:autoRedefine/>
    <w:uiPriority w:val="39"/>
    <w:unhideWhenUsed/>
    <w:rsid w:val="00B765E2"/>
    <w:pPr>
      <w:spacing w:after="100" w:line="259" w:lineRule="auto"/>
      <w:ind w:left="440"/>
      <w:jc w:val="left"/>
    </w:pPr>
    <w:rPr>
      <w:rFonts w:asciiTheme="minorHAnsi" w:eastAsiaTheme="minorEastAsia" w:hAnsiTheme="minorHAnsi" w:cs="Times New Roman"/>
      <w:sz w:val="22"/>
      <w:lang w:eastAsia="el-GR"/>
    </w:rPr>
  </w:style>
  <w:style w:type="character" w:customStyle="1" w:styleId="Heading3Char">
    <w:name w:val="Heading 3 Char"/>
    <w:basedOn w:val="DefaultParagraphFont"/>
    <w:link w:val="Heading3"/>
    <w:uiPriority w:val="9"/>
    <w:rsid w:val="00B765E2"/>
    <w:rPr>
      <w:rFonts w:asciiTheme="majorHAnsi" w:eastAsiaTheme="majorEastAsia" w:hAnsiTheme="majorHAnsi" w:cstheme="majorBidi"/>
      <w:b/>
      <w:color w:val="5F5F5F" w:themeColor="accent5"/>
      <w:sz w:val="24"/>
      <w:szCs w:val="24"/>
    </w:rPr>
  </w:style>
  <w:style w:type="paragraph" w:styleId="Title">
    <w:name w:val="Title"/>
    <w:basedOn w:val="Normal"/>
    <w:next w:val="Normal"/>
    <w:link w:val="TitleChar"/>
    <w:uiPriority w:val="10"/>
    <w:qFormat/>
    <w:rsid w:val="00F236F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236FA"/>
    <w:rPr>
      <w:rFonts w:asciiTheme="majorHAnsi" w:eastAsiaTheme="majorEastAsia" w:hAnsiTheme="majorHAnsi" w:cstheme="majorBidi"/>
      <w:spacing w:val="-10"/>
      <w:kern w:val="28"/>
      <w:sz w:val="56"/>
      <w:szCs w:val="5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3BC9"/>
    <w:pPr>
      <w:spacing w:line="360" w:lineRule="auto"/>
      <w:jc w:val="both"/>
    </w:pPr>
    <w:rPr>
      <w:rFonts w:ascii="Times New Roman" w:hAnsi="Times New Roman"/>
      <w:sz w:val="24"/>
    </w:rPr>
  </w:style>
  <w:style w:type="paragraph" w:styleId="Heading1">
    <w:name w:val="heading 1"/>
    <w:basedOn w:val="Normal"/>
    <w:next w:val="Normal"/>
    <w:link w:val="Heading1Char"/>
    <w:uiPriority w:val="9"/>
    <w:qFormat/>
    <w:rsid w:val="00250DCD"/>
    <w:pPr>
      <w:keepNext/>
      <w:keepLines/>
      <w:spacing w:before="480" w:after="0"/>
      <w:outlineLvl w:val="0"/>
    </w:pPr>
    <w:rPr>
      <w:rFonts w:asciiTheme="majorHAnsi" w:eastAsiaTheme="majorEastAsia" w:hAnsiTheme="majorHAnsi" w:cstheme="majorBidi"/>
      <w:b/>
      <w:bCs/>
      <w:color w:val="A5A5A5" w:themeColor="accent1" w:themeShade="BF"/>
      <w:sz w:val="28"/>
      <w:szCs w:val="28"/>
    </w:rPr>
  </w:style>
  <w:style w:type="paragraph" w:styleId="Heading2">
    <w:name w:val="heading 2"/>
    <w:basedOn w:val="Normal"/>
    <w:next w:val="Normal"/>
    <w:link w:val="Heading2Char"/>
    <w:uiPriority w:val="9"/>
    <w:unhideWhenUsed/>
    <w:qFormat/>
    <w:rsid w:val="00B765E2"/>
    <w:pPr>
      <w:keepNext/>
      <w:keepLines/>
      <w:spacing w:before="200" w:after="0"/>
      <w:outlineLvl w:val="1"/>
    </w:pPr>
    <w:rPr>
      <w:rFonts w:asciiTheme="majorHAnsi" w:eastAsiaTheme="majorEastAsia" w:hAnsiTheme="majorHAnsi" w:cstheme="majorBidi"/>
      <w:b/>
      <w:bCs/>
      <w:color w:val="00B0F0"/>
      <w:sz w:val="26"/>
      <w:szCs w:val="26"/>
    </w:rPr>
  </w:style>
  <w:style w:type="paragraph" w:styleId="Heading3">
    <w:name w:val="heading 3"/>
    <w:basedOn w:val="Normal"/>
    <w:next w:val="Normal"/>
    <w:link w:val="Heading3Char"/>
    <w:uiPriority w:val="9"/>
    <w:unhideWhenUsed/>
    <w:qFormat/>
    <w:rsid w:val="00B765E2"/>
    <w:pPr>
      <w:keepNext/>
      <w:keepLines/>
      <w:spacing w:before="40" w:after="0"/>
      <w:outlineLvl w:val="2"/>
    </w:pPr>
    <w:rPr>
      <w:rFonts w:asciiTheme="majorHAnsi" w:eastAsiaTheme="majorEastAsia" w:hAnsiTheme="majorHAnsi" w:cstheme="majorBidi"/>
      <w:b/>
      <w:color w:val="5F5F5F" w:themeColor="accent5"/>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45FB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BD1BF4"/>
    <w:pPr>
      <w:autoSpaceDE w:val="0"/>
      <w:autoSpaceDN w:val="0"/>
      <w:adjustRightInd w:val="0"/>
      <w:spacing w:after="0" w:line="240" w:lineRule="auto"/>
    </w:pPr>
    <w:rPr>
      <w:rFonts w:ascii="Times New Roman" w:hAnsi="Times New Roman" w:cs="Times New Roman"/>
      <w:color w:val="000000"/>
      <w:sz w:val="24"/>
      <w:szCs w:val="24"/>
    </w:rPr>
  </w:style>
  <w:style w:type="paragraph" w:styleId="NoSpacing">
    <w:name w:val="No Spacing"/>
    <w:uiPriority w:val="1"/>
    <w:qFormat/>
    <w:rsid w:val="00250DCD"/>
    <w:pPr>
      <w:spacing w:after="0" w:line="240" w:lineRule="auto"/>
    </w:pPr>
  </w:style>
  <w:style w:type="character" w:customStyle="1" w:styleId="Heading1Char">
    <w:name w:val="Heading 1 Char"/>
    <w:basedOn w:val="DefaultParagraphFont"/>
    <w:link w:val="Heading1"/>
    <w:uiPriority w:val="9"/>
    <w:rsid w:val="00250DCD"/>
    <w:rPr>
      <w:rFonts w:asciiTheme="majorHAnsi" w:eastAsiaTheme="majorEastAsia" w:hAnsiTheme="majorHAnsi" w:cstheme="majorBidi"/>
      <w:b/>
      <w:bCs/>
      <w:color w:val="A5A5A5" w:themeColor="accent1" w:themeShade="BF"/>
      <w:sz w:val="28"/>
      <w:szCs w:val="28"/>
    </w:rPr>
  </w:style>
  <w:style w:type="character" w:customStyle="1" w:styleId="Heading2Char">
    <w:name w:val="Heading 2 Char"/>
    <w:basedOn w:val="DefaultParagraphFont"/>
    <w:link w:val="Heading2"/>
    <w:uiPriority w:val="9"/>
    <w:rsid w:val="00B765E2"/>
    <w:rPr>
      <w:rFonts w:asciiTheme="majorHAnsi" w:eastAsiaTheme="majorEastAsia" w:hAnsiTheme="majorHAnsi" w:cstheme="majorBidi"/>
      <w:b/>
      <w:bCs/>
      <w:color w:val="00B0F0"/>
      <w:sz w:val="26"/>
      <w:szCs w:val="26"/>
    </w:rPr>
  </w:style>
  <w:style w:type="paragraph" w:styleId="BalloonText">
    <w:name w:val="Balloon Text"/>
    <w:basedOn w:val="Normal"/>
    <w:link w:val="BalloonTextChar"/>
    <w:uiPriority w:val="99"/>
    <w:semiHidden/>
    <w:unhideWhenUsed/>
    <w:rsid w:val="00594EF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94EFE"/>
    <w:rPr>
      <w:rFonts w:ascii="Tahoma" w:hAnsi="Tahoma" w:cs="Tahoma"/>
      <w:sz w:val="16"/>
      <w:szCs w:val="16"/>
    </w:rPr>
  </w:style>
  <w:style w:type="character" w:styleId="CommentReference">
    <w:name w:val="annotation reference"/>
    <w:basedOn w:val="DefaultParagraphFont"/>
    <w:uiPriority w:val="99"/>
    <w:semiHidden/>
    <w:unhideWhenUsed/>
    <w:rsid w:val="00D11704"/>
    <w:rPr>
      <w:sz w:val="16"/>
      <w:szCs w:val="16"/>
    </w:rPr>
  </w:style>
  <w:style w:type="paragraph" w:styleId="CommentText">
    <w:name w:val="annotation text"/>
    <w:basedOn w:val="Normal"/>
    <w:link w:val="CommentTextChar"/>
    <w:uiPriority w:val="99"/>
    <w:semiHidden/>
    <w:unhideWhenUsed/>
    <w:rsid w:val="00D11704"/>
    <w:pPr>
      <w:spacing w:line="240" w:lineRule="auto"/>
    </w:pPr>
    <w:rPr>
      <w:sz w:val="20"/>
      <w:szCs w:val="20"/>
    </w:rPr>
  </w:style>
  <w:style w:type="character" w:customStyle="1" w:styleId="CommentTextChar">
    <w:name w:val="Comment Text Char"/>
    <w:basedOn w:val="DefaultParagraphFont"/>
    <w:link w:val="CommentText"/>
    <w:uiPriority w:val="99"/>
    <w:semiHidden/>
    <w:rsid w:val="00D1170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D11704"/>
    <w:rPr>
      <w:b/>
      <w:bCs/>
    </w:rPr>
  </w:style>
  <w:style w:type="character" w:customStyle="1" w:styleId="CommentSubjectChar">
    <w:name w:val="Comment Subject Char"/>
    <w:basedOn w:val="CommentTextChar"/>
    <w:link w:val="CommentSubject"/>
    <w:uiPriority w:val="99"/>
    <w:semiHidden/>
    <w:rsid w:val="00D11704"/>
    <w:rPr>
      <w:rFonts w:ascii="Times New Roman" w:hAnsi="Times New Roman"/>
      <w:b/>
      <w:bCs/>
      <w:sz w:val="20"/>
      <w:szCs w:val="20"/>
    </w:rPr>
  </w:style>
  <w:style w:type="paragraph" w:customStyle="1" w:styleId="EndNoteBibliographyTitle">
    <w:name w:val="EndNote Bibliography Title"/>
    <w:basedOn w:val="Normal"/>
    <w:link w:val="EndNoteBibliographyTitleChar"/>
    <w:rsid w:val="008D6E3D"/>
    <w:pPr>
      <w:spacing w:after="0"/>
      <w:jc w:val="center"/>
    </w:pPr>
    <w:rPr>
      <w:rFonts w:cs="Times New Roman"/>
      <w:noProof/>
      <w:lang w:val="en-US"/>
    </w:rPr>
  </w:style>
  <w:style w:type="character" w:customStyle="1" w:styleId="EndNoteBibliographyTitleChar">
    <w:name w:val="EndNote Bibliography Title Char"/>
    <w:basedOn w:val="DefaultParagraphFont"/>
    <w:link w:val="EndNoteBibliographyTitle"/>
    <w:rsid w:val="008D6E3D"/>
    <w:rPr>
      <w:rFonts w:ascii="Times New Roman" w:hAnsi="Times New Roman" w:cs="Times New Roman"/>
      <w:noProof/>
      <w:sz w:val="24"/>
      <w:lang w:val="en-US"/>
    </w:rPr>
  </w:style>
  <w:style w:type="paragraph" w:customStyle="1" w:styleId="EndNoteBibliography">
    <w:name w:val="EndNote Bibliography"/>
    <w:basedOn w:val="Normal"/>
    <w:link w:val="EndNoteBibliographyChar"/>
    <w:rsid w:val="008D6E3D"/>
    <w:pPr>
      <w:spacing w:line="240" w:lineRule="auto"/>
    </w:pPr>
    <w:rPr>
      <w:rFonts w:cs="Times New Roman"/>
      <w:noProof/>
      <w:lang w:val="en-US"/>
    </w:rPr>
  </w:style>
  <w:style w:type="character" w:customStyle="1" w:styleId="EndNoteBibliographyChar">
    <w:name w:val="EndNote Bibliography Char"/>
    <w:basedOn w:val="DefaultParagraphFont"/>
    <w:link w:val="EndNoteBibliography"/>
    <w:rsid w:val="008D6E3D"/>
    <w:rPr>
      <w:rFonts w:ascii="Times New Roman" w:hAnsi="Times New Roman" w:cs="Times New Roman"/>
      <w:noProof/>
      <w:sz w:val="24"/>
      <w:lang w:val="en-US"/>
    </w:rPr>
  </w:style>
  <w:style w:type="character" w:styleId="Hyperlink">
    <w:name w:val="Hyperlink"/>
    <w:basedOn w:val="DefaultParagraphFont"/>
    <w:uiPriority w:val="99"/>
    <w:unhideWhenUsed/>
    <w:rsid w:val="008D6E3D"/>
    <w:rPr>
      <w:color w:val="5F5F5F" w:themeColor="hyperlink"/>
      <w:u w:val="single"/>
    </w:rPr>
  </w:style>
  <w:style w:type="character" w:customStyle="1" w:styleId="UnresolvedMention">
    <w:name w:val="Unresolved Mention"/>
    <w:basedOn w:val="DefaultParagraphFont"/>
    <w:uiPriority w:val="99"/>
    <w:semiHidden/>
    <w:unhideWhenUsed/>
    <w:rsid w:val="008D6E3D"/>
    <w:rPr>
      <w:color w:val="605E5C"/>
      <w:shd w:val="clear" w:color="auto" w:fill="E1DFDD"/>
    </w:rPr>
  </w:style>
  <w:style w:type="paragraph" w:styleId="ListParagraph">
    <w:name w:val="List Paragraph"/>
    <w:basedOn w:val="Normal"/>
    <w:uiPriority w:val="34"/>
    <w:qFormat/>
    <w:rsid w:val="009D1801"/>
    <w:pPr>
      <w:ind w:left="720"/>
      <w:contextualSpacing/>
    </w:pPr>
  </w:style>
  <w:style w:type="character" w:styleId="PlaceholderText">
    <w:name w:val="Placeholder Text"/>
    <w:basedOn w:val="DefaultParagraphFont"/>
    <w:uiPriority w:val="99"/>
    <w:semiHidden/>
    <w:rsid w:val="002455DA"/>
    <w:rPr>
      <w:color w:val="808080"/>
    </w:rPr>
  </w:style>
  <w:style w:type="character" w:styleId="SubtleEmphasis">
    <w:name w:val="Subtle Emphasis"/>
    <w:basedOn w:val="DefaultParagraphFont"/>
    <w:uiPriority w:val="19"/>
    <w:qFormat/>
    <w:rsid w:val="001274B0"/>
    <w:rPr>
      <w:i/>
      <w:iCs/>
      <w:color w:val="404040" w:themeColor="text1" w:themeTint="BF"/>
    </w:rPr>
  </w:style>
  <w:style w:type="character" w:styleId="SubtleReference">
    <w:name w:val="Subtle Reference"/>
    <w:basedOn w:val="DefaultParagraphFont"/>
    <w:uiPriority w:val="31"/>
    <w:qFormat/>
    <w:rsid w:val="001274B0"/>
    <w:rPr>
      <w:smallCaps/>
      <w:color w:val="5A5A5A" w:themeColor="text1" w:themeTint="A5"/>
    </w:rPr>
  </w:style>
  <w:style w:type="paragraph" w:styleId="TOCHeading">
    <w:name w:val="TOC Heading"/>
    <w:basedOn w:val="Heading1"/>
    <w:next w:val="Normal"/>
    <w:uiPriority w:val="39"/>
    <w:unhideWhenUsed/>
    <w:qFormat/>
    <w:rsid w:val="00B765E2"/>
    <w:pPr>
      <w:spacing w:before="240" w:line="259" w:lineRule="auto"/>
      <w:jc w:val="left"/>
      <w:outlineLvl w:val="9"/>
    </w:pPr>
    <w:rPr>
      <w:b w:val="0"/>
      <w:bCs w:val="0"/>
      <w:color w:val="0070C0"/>
      <w:sz w:val="32"/>
      <w:szCs w:val="32"/>
      <w:lang w:eastAsia="el-GR"/>
    </w:rPr>
  </w:style>
  <w:style w:type="paragraph" w:styleId="TOC2">
    <w:name w:val="toc 2"/>
    <w:basedOn w:val="Normal"/>
    <w:next w:val="Normal"/>
    <w:autoRedefine/>
    <w:uiPriority w:val="39"/>
    <w:unhideWhenUsed/>
    <w:rsid w:val="00E03B9A"/>
    <w:pPr>
      <w:tabs>
        <w:tab w:val="right" w:leader="dot" w:pos="8296"/>
      </w:tabs>
      <w:spacing w:after="100"/>
      <w:ind w:left="240"/>
    </w:pPr>
    <w:rPr>
      <w:rFonts w:asciiTheme="minorHAnsi" w:hAnsiTheme="minorHAnsi" w:cstheme="minorHAnsi"/>
      <w:noProof/>
      <w:sz w:val="22"/>
      <w:lang w:val="en-US"/>
    </w:rPr>
  </w:style>
  <w:style w:type="paragraph" w:styleId="TOC1">
    <w:name w:val="toc 1"/>
    <w:basedOn w:val="Normal"/>
    <w:next w:val="Normal"/>
    <w:autoRedefine/>
    <w:uiPriority w:val="39"/>
    <w:unhideWhenUsed/>
    <w:rsid w:val="00B765E2"/>
    <w:pPr>
      <w:spacing w:after="100"/>
    </w:pPr>
  </w:style>
  <w:style w:type="paragraph" w:styleId="TOC3">
    <w:name w:val="toc 3"/>
    <w:basedOn w:val="Normal"/>
    <w:next w:val="Normal"/>
    <w:autoRedefine/>
    <w:uiPriority w:val="39"/>
    <w:unhideWhenUsed/>
    <w:rsid w:val="00B765E2"/>
    <w:pPr>
      <w:spacing w:after="100" w:line="259" w:lineRule="auto"/>
      <w:ind w:left="440"/>
      <w:jc w:val="left"/>
    </w:pPr>
    <w:rPr>
      <w:rFonts w:asciiTheme="minorHAnsi" w:eastAsiaTheme="minorEastAsia" w:hAnsiTheme="minorHAnsi" w:cs="Times New Roman"/>
      <w:sz w:val="22"/>
      <w:lang w:eastAsia="el-GR"/>
    </w:rPr>
  </w:style>
  <w:style w:type="character" w:customStyle="1" w:styleId="Heading3Char">
    <w:name w:val="Heading 3 Char"/>
    <w:basedOn w:val="DefaultParagraphFont"/>
    <w:link w:val="Heading3"/>
    <w:uiPriority w:val="9"/>
    <w:rsid w:val="00B765E2"/>
    <w:rPr>
      <w:rFonts w:asciiTheme="majorHAnsi" w:eastAsiaTheme="majorEastAsia" w:hAnsiTheme="majorHAnsi" w:cstheme="majorBidi"/>
      <w:b/>
      <w:color w:val="5F5F5F" w:themeColor="accent5"/>
      <w:sz w:val="24"/>
      <w:szCs w:val="24"/>
    </w:rPr>
  </w:style>
  <w:style w:type="paragraph" w:styleId="Title">
    <w:name w:val="Title"/>
    <w:basedOn w:val="Normal"/>
    <w:next w:val="Normal"/>
    <w:link w:val="TitleChar"/>
    <w:uiPriority w:val="10"/>
    <w:qFormat/>
    <w:rsid w:val="00F236F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236FA"/>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chart" Target="charts/chart7.xml"/><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chart" Target="charts/chart2.xml"/><Relationship Id="rId42" Type="http://schemas.openxmlformats.org/officeDocument/2006/relationships/theme" Target="theme/theme1.xml"/><Relationship Id="rId7" Type="http://schemas.openxmlformats.org/officeDocument/2006/relationships/image" Target="media/image1.jp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chart" Target="charts/chart1.xml"/><Relationship Id="rId38" Type="http://schemas.openxmlformats.org/officeDocument/2006/relationships/chart" Target="charts/chart6.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chart" Target="charts/chart5.xml"/><Relationship Id="rId40" Type="http://schemas.openxmlformats.org/officeDocument/2006/relationships/chart" Target="charts/chart8.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chart" Target="charts/chart4.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chart" Target="charts/chart3.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Sales</c:v>
                </c:pt>
              </c:strCache>
            </c:strRef>
          </c:tx>
          <c:dPt>
            <c:idx val="0"/>
            <c:bubble3D val="0"/>
            <c:spPr>
              <a:solidFill>
                <a:srgbClr val="C00000"/>
              </a:solidFill>
            </c:spPr>
            <c:extLst xmlns:c16r2="http://schemas.microsoft.com/office/drawing/2015/06/chart">
              <c:ext xmlns:c16="http://schemas.microsoft.com/office/drawing/2014/chart" uri="{C3380CC4-5D6E-409C-BE32-E72D297353CC}">
                <c16:uniqueId val="{00000001-DD0D-4654-9ACB-1540C39E9CD9}"/>
              </c:ext>
            </c:extLst>
          </c:dPt>
          <c:dPt>
            <c:idx val="1"/>
            <c:bubble3D val="0"/>
            <c:spPr>
              <a:solidFill>
                <a:srgbClr val="FFC000"/>
              </a:solidFill>
            </c:spPr>
            <c:extLst xmlns:c16r2="http://schemas.microsoft.com/office/drawing/2015/06/chart">
              <c:ext xmlns:c16="http://schemas.microsoft.com/office/drawing/2014/chart" uri="{C3380CC4-5D6E-409C-BE32-E72D297353CC}">
                <c16:uniqueId val="{00000003-DD0D-4654-9ACB-1540C39E9CD9}"/>
              </c:ext>
            </c:extLst>
          </c:dPt>
          <c:dPt>
            <c:idx val="2"/>
            <c:bubble3D val="0"/>
            <c:spPr>
              <a:solidFill>
                <a:srgbClr val="00B050"/>
              </a:solidFill>
            </c:spPr>
            <c:extLst xmlns:c16r2="http://schemas.microsoft.com/office/drawing/2015/06/chart">
              <c:ext xmlns:c16="http://schemas.microsoft.com/office/drawing/2014/chart" uri="{C3380CC4-5D6E-409C-BE32-E72D297353CC}">
                <c16:uniqueId val="{00000005-DD0D-4654-9ACB-1540C39E9CD9}"/>
              </c:ext>
            </c:extLst>
          </c:dPt>
          <c:dLbls>
            <c:spPr>
              <a:noFill/>
              <a:ln>
                <a:noFill/>
              </a:ln>
              <a:effectLst/>
            </c:spPr>
            <c:showLegendKey val="0"/>
            <c:showVal val="0"/>
            <c:showCatName val="1"/>
            <c:showSerName val="0"/>
            <c:showPercent val="1"/>
            <c:showBubbleSize val="0"/>
            <c:showLeaderLines val="1"/>
            <c:extLst xmlns:c16r2="http://schemas.microsoft.com/office/drawing/2015/06/chart">
              <c:ext xmlns:c15="http://schemas.microsoft.com/office/drawing/2012/chart" uri="{CE6537A1-D6FC-4f65-9D91-7224C49458BB}"/>
            </c:extLst>
          </c:dLbls>
          <c:cat>
            <c:strRef>
              <c:f>Sheet1!$A$2:$A$5</c:f>
              <c:strCache>
                <c:ptCount val="3"/>
                <c:pt idx="0">
                  <c:v>CO2 shipbuilding</c:v>
                </c:pt>
                <c:pt idx="1">
                  <c:v>CO2 maintance</c:v>
                </c:pt>
                <c:pt idx="2">
                  <c:v>CO2 recycling</c:v>
                </c:pt>
              </c:strCache>
            </c:strRef>
          </c:cat>
          <c:val>
            <c:numRef>
              <c:f>Sheet1!$B$2:$B$5</c:f>
              <c:numCache>
                <c:formatCode>General</c:formatCode>
                <c:ptCount val="4"/>
                <c:pt idx="0">
                  <c:v>55</c:v>
                </c:pt>
                <c:pt idx="1">
                  <c:v>30</c:v>
                </c:pt>
                <c:pt idx="2">
                  <c:v>15</c:v>
                </c:pt>
              </c:numCache>
            </c:numRef>
          </c:val>
          <c:extLst xmlns:c16r2="http://schemas.microsoft.com/office/drawing/2015/06/chart">
            <c:ext xmlns:c16="http://schemas.microsoft.com/office/drawing/2014/chart" uri="{C3380CC4-5D6E-409C-BE32-E72D297353CC}">
              <c16:uniqueId val="{00000006-DD0D-4654-9ACB-1540C39E9CD9}"/>
            </c:ext>
          </c:extLst>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Sales</c:v>
                </c:pt>
              </c:strCache>
            </c:strRef>
          </c:tx>
          <c:dPt>
            <c:idx val="0"/>
            <c:bubble3D val="0"/>
            <c:spPr>
              <a:solidFill>
                <a:srgbClr val="C00000"/>
              </a:solidFill>
            </c:spPr>
            <c:extLst xmlns:c16r2="http://schemas.microsoft.com/office/drawing/2015/06/chart">
              <c:ext xmlns:c16="http://schemas.microsoft.com/office/drawing/2014/chart" uri="{C3380CC4-5D6E-409C-BE32-E72D297353CC}">
                <c16:uniqueId val="{00000001-7F11-42C9-9EAC-FBCB9C2444CC}"/>
              </c:ext>
            </c:extLst>
          </c:dPt>
          <c:dPt>
            <c:idx val="1"/>
            <c:bubble3D val="0"/>
            <c:spPr>
              <a:solidFill>
                <a:srgbClr val="FFC000"/>
              </a:solidFill>
            </c:spPr>
            <c:extLst xmlns:c16r2="http://schemas.microsoft.com/office/drawing/2015/06/chart">
              <c:ext xmlns:c16="http://schemas.microsoft.com/office/drawing/2014/chart" uri="{C3380CC4-5D6E-409C-BE32-E72D297353CC}">
                <c16:uniqueId val="{00000003-7F11-42C9-9EAC-FBCB9C2444CC}"/>
              </c:ext>
            </c:extLst>
          </c:dPt>
          <c:dPt>
            <c:idx val="2"/>
            <c:bubble3D val="0"/>
            <c:spPr>
              <a:solidFill>
                <a:srgbClr val="92D050"/>
              </a:solidFill>
            </c:spPr>
            <c:extLst xmlns:c16r2="http://schemas.microsoft.com/office/drawing/2015/06/chart">
              <c:ext xmlns:c16="http://schemas.microsoft.com/office/drawing/2014/chart" uri="{C3380CC4-5D6E-409C-BE32-E72D297353CC}">
                <c16:uniqueId val="{00000005-7F11-42C9-9EAC-FBCB9C2444CC}"/>
              </c:ext>
            </c:extLst>
          </c:dPt>
          <c:dLbls>
            <c:spPr>
              <a:noFill/>
              <a:ln>
                <a:noFill/>
              </a:ln>
              <a:effectLst/>
            </c:spPr>
            <c:showLegendKey val="0"/>
            <c:showVal val="0"/>
            <c:showCatName val="1"/>
            <c:showSerName val="0"/>
            <c:showPercent val="1"/>
            <c:showBubbleSize val="0"/>
            <c:showLeaderLines val="1"/>
            <c:extLst xmlns:c16r2="http://schemas.microsoft.com/office/drawing/2015/06/chart">
              <c:ext xmlns:c15="http://schemas.microsoft.com/office/drawing/2012/chart" uri="{CE6537A1-D6FC-4f65-9D91-7224C49458BB}"/>
            </c:extLst>
          </c:dLbls>
          <c:cat>
            <c:strRef>
              <c:f>Sheet1!$A$2:$A$5</c:f>
              <c:strCache>
                <c:ptCount val="3"/>
                <c:pt idx="0">
                  <c:v>CO Shipbuilding</c:v>
                </c:pt>
                <c:pt idx="1">
                  <c:v>CO maintance</c:v>
                </c:pt>
                <c:pt idx="2">
                  <c:v>CO recycling</c:v>
                </c:pt>
              </c:strCache>
            </c:strRef>
          </c:cat>
          <c:val>
            <c:numRef>
              <c:f>Sheet1!$B$2:$B$5</c:f>
              <c:numCache>
                <c:formatCode>General</c:formatCode>
                <c:ptCount val="4"/>
                <c:pt idx="0">
                  <c:v>48</c:v>
                </c:pt>
                <c:pt idx="1">
                  <c:v>9</c:v>
                </c:pt>
                <c:pt idx="2">
                  <c:v>43</c:v>
                </c:pt>
              </c:numCache>
            </c:numRef>
          </c:val>
          <c:extLst xmlns:c16r2="http://schemas.microsoft.com/office/drawing/2015/06/chart">
            <c:ext xmlns:c16="http://schemas.microsoft.com/office/drawing/2014/chart" uri="{C3380CC4-5D6E-409C-BE32-E72D297353CC}">
              <c16:uniqueId val="{00000006-7F11-42C9-9EAC-FBCB9C2444CC}"/>
            </c:ext>
          </c:extLst>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Column1</c:v>
                </c:pt>
              </c:strCache>
            </c:strRef>
          </c:tx>
          <c:dPt>
            <c:idx val="0"/>
            <c:bubble3D val="0"/>
            <c:spPr>
              <a:solidFill>
                <a:srgbClr val="C00000"/>
              </a:solidFill>
            </c:spPr>
            <c:extLst xmlns:c16r2="http://schemas.microsoft.com/office/drawing/2015/06/chart">
              <c:ext xmlns:c16="http://schemas.microsoft.com/office/drawing/2014/chart" uri="{C3380CC4-5D6E-409C-BE32-E72D297353CC}">
                <c16:uniqueId val="{00000001-F20E-40BE-BB8E-1C6214EAC86D}"/>
              </c:ext>
            </c:extLst>
          </c:dPt>
          <c:dPt>
            <c:idx val="1"/>
            <c:bubble3D val="0"/>
            <c:spPr>
              <a:solidFill>
                <a:srgbClr val="FFC000"/>
              </a:solidFill>
            </c:spPr>
            <c:extLst xmlns:c16r2="http://schemas.microsoft.com/office/drawing/2015/06/chart">
              <c:ext xmlns:c16="http://schemas.microsoft.com/office/drawing/2014/chart" uri="{C3380CC4-5D6E-409C-BE32-E72D297353CC}">
                <c16:uniqueId val="{00000003-F20E-40BE-BB8E-1C6214EAC86D}"/>
              </c:ext>
            </c:extLst>
          </c:dPt>
          <c:dPt>
            <c:idx val="2"/>
            <c:bubble3D val="0"/>
            <c:spPr>
              <a:solidFill>
                <a:srgbClr val="92D050"/>
              </a:solidFill>
            </c:spPr>
            <c:extLst xmlns:c16r2="http://schemas.microsoft.com/office/drawing/2015/06/chart">
              <c:ext xmlns:c16="http://schemas.microsoft.com/office/drawing/2014/chart" uri="{C3380CC4-5D6E-409C-BE32-E72D297353CC}">
                <c16:uniqueId val="{00000005-F20E-40BE-BB8E-1C6214EAC86D}"/>
              </c:ext>
            </c:extLst>
          </c:dPt>
          <c:dLbls>
            <c:spPr>
              <a:noFill/>
              <a:ln>
                <a:noFill/>
              </a:ln>
              <a:effectLst/>
            </c:spPr>
            <c:showLegendKey val="0"/>
            <c:showVal val="0"/>
            <c:showCatName val="1"/>
            <c:showSerName val="0"/>
            <c:showPercent val="1"/>
            <c:showBubbleSize val="0"/>
            <c:showLeaderLines val="1"/>
            <c:extLst xmlns:c16r2="http://schemas.microsoft.com/office/drawing/2015/06/chart">
              <c:ext xmlns:c15="http://schemas.microsoft.com/office/drawing/2012/chart" uri="{CE6537A1-D6FC-4f65-9D91-7224C49458BB}"/>
            </c:extLst>
          </c:dLbls>
          <c:cat>
            <c:strRef>
              <c:f>Sheet1!$A$2:$A$5</c:f>
              <c:strCache>
                <c:ptCount val="3"/>
                <c:pt idx="0">
                  <c:v>CH4 shipbuilding</c:v>
                </c:pt>
                <c:pt idx="1">
                  <c:v>CH4 maintance</c:v>
                </c:pt>
                <c:pt idx="2">
                  <c:v>CH4 recycling</c:v>
                </c:pt>
              </c:strCache>
            </c:strRef>
          </c:cat>
          <c:val>
            <c:numRef>
              <c:f>Sheet1!$B$2:$B$5</c:f>
              <c:numCache>
                <c:formatCode>General</c:formatCode>
                <c:ptCount val="4"/>
                <c:pt idx="0">
                  <c:v>50</c:v>
                </c:pt>
                <c:pt idx="1">
                  <c:v>28</c:v>
                </c:pt>
                <c:pt idx="2">
                  <c:v>22</c:v>
                </c:pt>
              </c:numCache>
            </c:numRef>
          </c:val>
          <c:extLst xmlns:c16r2="http://schemas.microsoft.com/office/drawing/2015/06/chart">
            <c:ext xmlns:c16="http://schemas.microsoft.com/office/drawing/2014/chart" uri="{C3380CC4-5D6E-409C-BE32-E72D297353CC}">
              <c16:uniqueId val="{00000006-F20E-40BE-BB8E-1C6214EAC86D}"/>
            </c:ext>
          </c:extLst>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Sales</c:v>
                </c:pt>
              </c:strCache>
            </c:strRef>
          </c:tx>
          <c:dPt>
            <c:idx val="0"/>
            <c:bubble3D val="0"/>
            <c:spPr>
              <a:solidFill>
                <a:srgbClr val="C00000"/>
              </a:solidFill>
            </c:spPr>
            <c:extLst xmlns:c16r2="http://schemas.microsoft.com/office/drawing/2015/06/chart">
              <c:ext xmlns:c16="http://schemas.microsoft.com/office/drawing/2014/chart" uri="{C3380CC4-5D6E-409C-BE32-E72D297353CC}">
                <c16:uniqueId val="{00000001-D2DE-45DA-8D1B-295820ECF0CA}"/>
              </c:ext>
            </c:extLst>
          </c:dPt>
          <c:dPt>
            <c:idx val="1"/>
            <c:bubble3D val="0"/>
            <c:spPr>
              <a:solidFill>
                <a:srgbClr val="FFC000"/>
              </a:solidFill>
            </c:spPr>
            <c:extLst xmlns:c16r2="http://schemas.microsoft.com/office/drawing/2015/06/chart">
              <c:ext xmlns:c16="http://schemas.microsoft.com/office/drawing/2014/chart" uri="{C3380CC4-5D6E-409C-BE32-E72D297353CC}">
                <c16:uniqueId val="{00000003-D2DE-45DA-8D1B-295820ECF0CA}"/>
              </c:ext>
            </c:extLst>
          </c:dPt>
          <c:dPt>
            <c:idx val="2"/>
            <c:bubble3D val="0"/>
            <c:spPr>
              <a:solidFill>
                <a:srgbClr val="92D050"/>
              </a:solidFill>
            </c:spPr>
            <c:extLst xmlns:c16r2="http://schemas.microsoft.com/office/drawing/2015/06/chart">
              <c:ext xmlns:c16="http://schemas.microsoft.com/office/drawing/2014/chart" uri="{C3380CC4-5D6E-409C-BE32-E72D297353CC}">
                <c16:uniqueId val="{00000005-D2DE-45DA-8D1B-295820ECF0CA}"/>
              </c:ext>
            </c:extLst>
          </c:dPt>
          <c:dLbls>
            <c:spPr>
              <a:noFill/>
              <a:ln>
                <a:noFill/>
              </a:ln>
              <a:effectLst/>
            </c:spPr>
            <c:showLegendKey val="0"/>
            <c:showVal val="0"/>
            <c:showCatName val="1"/>
            <c:showSerName val="0"/>
            <c:showPercent val="1"/>
            <c:showBubbleSize val="0"/>
            <c:showLeaderLines val="1"/>
            <c:extLst xmlns:c16r2="http://schemas.microsoft.com/office/drawing/2015/06/chart">
              <c:ext xmlns:c15="http://schemas.microsoft.com/office/drawing/2012/chart" uri="{CE6537A1-D6FC-4f65-9D91-7224C49458BB}"/>
            </c:extLst>
          </c:dLbls>
          <c:cat>
            <c:strRef>
              <c:f>Sheet1!$A$2:$A$5</c:f>
              <c:strCache>
                <c:ptCount val="3"/>
                <c:pt idx="0">
                  <c:v>Nox shipbuilding</c:v>
                </c:pt>
                <c:pt idx="1">
                  <c:v>Nox maintance</c:v>
                </c:pt>
                <c:pt idx="2">
                  <c:v>Nox recycling</c:v>
                </c:pt>
              </c:strCache>
            </c:strRef>
          </c:cat>
          <c:val>
            <c:numRef>
              <c:f>Sheet1!$B$2:$B$5</c:f>
              <c:numCache>
                <c:formatCode>General</c:formatCode>
                <c:ptCount val="4"/>
                <c:pt idx="0">
                  <c:v>36</c:v>
                </c:pt>
                <c:pt idx="1">
                  <c:v>44</c:v>
                </c:pt>
                <c:pt idx="2">
                  <c:v>20</c:v>
                </c:pt>
              </c:numCache>
            </c:numRef>
          </c:val>
          <c:extLst xmlns:c16r2="http://schemas.microsoft.com/office/drawing/2015/06/chart">
            <c:ext xmlns:c16="http://schemas.microsoft.com/office/drawing/2014/chart" uri="{C3380CC4-5D6E-409C-BE32-E72D297353CC}">
              <c16:uniqueId val="{00000006-D2DE-45DA-8D1B-295820ECF0CA}"/>
            </c:ext>
          </c:extLst>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Sales</c:v>
                </c:pt>
              </c:strCache>
            </c:strRef>
          </c:tx>
          <c:dPt>
            <c:idx val="0"/>
            <c:bubble3D val="0"/>
            <c:spPr>
              <a:solidFill>
                <a:srgbClr val="C00000"/>
              </a:solidFill>
            </c:spPr>
            <c:extLst xmlns:c16r2="http://schemas.microsoft.com/office/drawing/2015/06/chart">
              <c:ext xmlns:c16="http://schemas.microsoft.com/office/drawing/2014/chart" uri="{C3380CC4-5D6E-409C-BE32-E72D297353CC}">
                <c16:uniqueId val="{00000001-DE40-4C24-AF19-4A7EB3DD644E}"/>
              </c:ext>
            </c:extLst>
          </c:dPt>
          <c:dPt>
            <c:idx val="1"/>
            <c:bubble3D val="0"/>
            <c:spPr>
              <a:solidFill>
                <a:srgbClr val="FFC000"/>
              </a:solidFill>
            </c:spPr>
            <c:extLst xmlns:c16r2="http://schemas.microsoft.com/office/drawing/2015/06/chart">
              <c:ext xmlns:c16="http://schemas.microsoft.com/office/drawing/2014/chart" uri="{C3380CC4-5D6E-409C-BE32-E72D297353CC}">
                <c16:uniqueId val="{00000003-DE40-4C24-AF19-4A7EB3DD644E}"/>
              </c:ext>
            </c:extLst>
          </c:dPt>
          <c:dPt>
            <c:idx val="2"/>
            <c:bubble3D val="0"/>
            <c:spPr>
              <a:solidFill>
                <a:srgbClr val="92D050"/>
              </a:solidFill>
            </c:spPr>
            <c:extLst xmlns:c16r2="http://schemas.microsoft.com/office/drawing/2015/06/chart">
              <c:ext xmlns:c16="http://schemas.microsoft.com/office/drawing/2014/chart" uri="{C3380CC4-5D6E-409C-BE32-E72D297353CC}">
                <c16:uniqueId val="{00000005-DE40-4C24-AF19-4A7EB3DD644E}"/>
              </c:ext>
            </c:extLst>
          </c:dPt>
          <c:dLbls>
            <c:spPr>
              <a:noFill/>
              <a:ln>
                <a:noFill/>
              </a:ln>
              <a:effectLst/>
            </c:spPr>
            <c:showLegendKey val="0"/>
            <c:showVal val="0"/>
            <c:showCatName val="1"/>
            <c:showSerName val="0"/>
            <c:showPercent val="1"/>
            <c:showBubbleSize val="0"/>
            <c:showLeaderLines val="1"/>
            <c:extLst xmlns:c16r2="http://schemas.microsoft.com/office/drawing/2015/06/chart">
              <c:ext xmlns:c15="http://schemas.microsoft.com/office/drawing/2012/chart" uri="{CE6537A1-D6FC-4f65-9D91-7224C49458BB}"/>
            </c:extLst>
          </c:dLbls>
          <c:cat>
            <c:strRef>
              <c:f>Sheet1!$A$2:$A$5</c:f>
              <c:strCache>
                <c:ptCount val="3"/>
                <c:pt idx="0">
                  <c:v>PMs shipbuilding</c:v>
                </c:pt>
                <c:pt idx="1">
                  <c:v>PMs maintance</c:v>
                </c:pt>
                <c:pt idx="2">
                  <c:v>PMs recycling</c:v>
                </c:pt>
              </c:strCache>
            </c:strRef>
          </c:cat>
          <c:val>
            <c:numRef>
              <c:f>Sheet1!$B$2:$B$5</c:f>
              <c:numCache>
                <c:formatCode>General</c:formatCode>
                <c:ptCount val="4"/>
                <c:pt idx="0">
                  <c:v>48</c:v>
                </c:pt>
                <c:pt idx="1">
                  <c:v>14</c:v>
                </c:pt>
                <c:pt idx="2">
                  <c:v>38</c:v>
                </c:pt>
              </c:numCache>
            </c:numRef>
          </c:val>
          <c:extLst xmlns:c16r2="http://schemas.microsoft.com/office/drawing/2015/06/chart">
            <c:ext xmlns:c16="http://schemas.microsoft.com/office/drawing/2014/chart" uri="{C3380CC4-5D6E-409C-BE32-E72D297353CC}">
              <c16:uniqueId val="{00000006-DE40-4C24-AF19-4A7EB3DD644E}"/>
            </c:ext>
          </c:extLst>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Sales</c:v>
                </c:pt>
              </c:strCache>
            </c:strRef>
          </c:tx>
          <c:dPt>
            <c:idx val="0"/>
            <c:bubble3D val="0"/>
            <c:spPr>
              <a:solidFill>
                <a:srgbClr val="C00000"/>
              </a:solidFill>
            </c:spPr>
            <c:extLst xmlns:c16r2="http://schemas.microsoft.com/office/drawing/2015/06/chart">
              <c:ext xmlns:c16="http://schemas.microsoft.com/office/drawing/2014/chart" uri="{C3380CC4-5D6E-409C-BE32-E72D297353CC}">
                <c16:uniqueId val="{00000001-5ECC-4554-B495-8DC098311399}"/>
              </c:ext>
            </c:extLst>
          </c:dPt>
          <c:dPt>
            <c:idx val="1"/>
            <c:bubble3D val="0"/>
            <c:spPr>
              <a:solidFill>
                <a:srgbClr val="FFC000"/>
              </a:solidFill>
            </c:spPr>
            <c:extLst xmlns:c16r2="http://schemas.microsoft.com/office/drawing/2015/06/chart">
              <c:ext xmlns:c16="http://schemas.microsoft.com/office/drawing/2014/chart" uri="{C3380CC4-5D6E-409C-BE32-E72D297353CC}">
                <c16:uniqueId val="{00000003-5ECC-4554-B495-8DC098311399}"/>
              </c:ext>
            </c:extLst>
          </c:dPt>
          <c:dPt>
            <c:idx val="2"/>
            <c:bubble3D val="0"/>
            <c:spPr>
              <a:solidFill>
                <a:srgbClr val="92D050"/>
              </a:solidFill>
            </c:spPr>
            <c:extLst xmlns:c16r2="http://schemas.microsoft.com/office/drawing/2015/06/chart">
              <c:ext xmlns:c16="http://schemas.microsoft.com/office/drawing/2014/chart" uri="{C3380CC4-5D6E-409C-BE32-E72D297353CC}">
                <c16:uniqueId val="{00000005-5ECC-4554-B495-8DC098311399}"/>
              </c:ext>
            </c:extLst>
          </c:dPt>
          <c:dLbls>
            <c:spPr>
              <a:noFill/>
              <a:ln>
                <a:noFill/>
              </a:ln>
              <a:effectLst/>
            </c:spPr>
            <c:showLegendKey val="0"/>
            <c:showVal val="0"/>
            <c:showCatName val="1"/>
            <c:showSerName val="0"/>
            <c:showPercent val="1"/>
            <c:showBubbleSize val="0"/>
            <c:showLeaderLines val="1"/>
            <c:extLst xmlns:c16r2="http://schemas.microsoft.com/office/drawing/2015/06/chart">
              <c:ext xmlns:c15="http://schemas.microsoft.com/office/drawing/2012/chart" uri="{CE6537A1-D6FC-4f65-9D91-7224C49458BB}"/>
            </c:extLst>
          </c:dLbls>
          <c:cat>
            <c:strRef>
              <c:f>Sheet1!$A$2:$A$5</c:f>
              <c:strCache>
                <c:ptCount val="3"/>
                <c:pt idx="0">
                  <c:v>SO2 shipbuilding</c:v>
                </c:pt>
                <c:pt idx="1">
                  <c:v>SO2 maintance </c:v>
                </c:pt>
                <c:pt idx="2">
                  <c:v>SO2 recycling</c:v>
                </c:pt>
              </c:strCache>
            </c:strRef>
          </c:cat>
          <c:val>
            <c:numRef>
              <c:f>Sheet1!$B$2:$B$5</c:f>
              <c:numCache>
                <c:formatCode>General</c:formatCode>
                <c:ptCount val="4"/>
                <c:pt idx="0">
                  <c:v>35</c:v>
                </c:pt>
                <c:pt idx="1">
                  <c:v>39</c:v>
                </c:pt>
                <c:pt idx="2">
                  <c:v>26</c:v>
                </c:pt>
              </c:numCache>
            </c:numRef>
          </c:val>
          <c:extLst xmlns:c16r2="http://schemas.microsoft.com/office/drawing/2015/06/chart">
            <c:ext xmlns:c16="http://schemas.microsoft.com/office/drawing/2014/chart" uri="{C3380CC4-5D6E-409C-BE32-E72D297353CC}">
              <c16:uniqueId val="{00000006-5ECC-4554-B495-8DC098311399}"/>
            </c:ext>
          </c:extLst>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Sales</c:v>
                </c:pt>
              </c:strCache>
            </c:strRef>
          </c:tx>
          <c:spPr>
            <a:solidFill>
              <a:srgbClr val="C00000"/>
            </a:solidFill>
          </c:spPr>
          <c:dPt>
            <c:idx val="1"/>
            <c:bubble3D val="0"/>
            <c:spPr>
              <a:solidFill>
                <a:srgbClr val="FFC000"/>
              </a:solidFill>
            </c:spPr>
            <c:extLst xmlns:c16r2="http://schemas.microsoft.com/office/drawing/2015/06/chart">
              <c:ext xmlns:c16="http://schemas.microsoft.com/office/drawing/2014/chart" uri="{C3380CC4-5D6E-409C-BE32-E72D297353CC}">
                <c16:uniqueId val="{00000001-B5FA-48DA-AD0B-7F206962CD9F}"/>
              </c:ext>
            </c:extLst>
          </c:dPt>
          <c:dPt>
            <c:idx val="2"/>
            <c:bubble3D val="0"/>
            <c:spPr>
              <a:solidFill>
                <a:srgbClr val="92D050"/>
              </a:solidFill>
            </c:spPr>
            <c:extLst xmlns:c16r2="http://schemas.microsoft.com/office/drawing/2015/06/chart">
              <c:ext xmlns:c16="http://schemas.microsoft.com/office/drawing/2014/chart" uri="{C3380CC4-5D6E-409C-BE32-E72D297353CC}">
                <c16:uniqueId val="{00000003-B5FA-48DA-AD0B-7F206962CD9F}"/>
              </c:ext>
            </c:extLst>
          </c:dPt>
          <c:dLbls>
            <c:spPr>
              <a:noFill/>
              <a:ln>
                <a:noFill/>
              </a:ln>
              <a:effectLst/>
            </c:spPr>
            <c:showLegendKey val="0"/>
            <c:showVal val="0"/>
            <c:showCatName val="1"/>
            <c:showSerName val="0"/>
            <c:showPercent val="1"/>
            <c:showBubbleSize val="0"/>
            <c:showLeaderLines val="1"/>
            <c:extLst xmlns:c16r2="http://schemas.microsoft.com/office/drawing/2015/06/chart">
              <c:ext xmlns:c15="http://schemas.microsoft.com/office/drawing/2012/chart" uri="{CE6537A1-D6FC-4f65-9D91-7224C49458BB}"/>
            </c:extLst>
          </c:dLbls>
          <c:cat>
            <c:strRef>
              <c:f>Sheet1!$A$2:$A$5</c:f>
              <c:strCache>
                <c:ptCount val="3"/>
                <c:pt idx="0">
                  <c:v>Sox shipbuilding</c:v>
                </c:pt>
                <c:pt idx="1">
                  <c:v>Sox maintance</c:v>
                </c:pt>
                <c:pt idx="2">
                  <c:v>Sox recycling</c:v>
                </c:pt>
              </c:strCache>
            </c:strRef>
          </c:cat>
          <c:val>
            <c:numRef>
              <c:f>Sheet1!$B$2:$B$5</c:f>
              <c:numCache>
                <c:formatCode>General</c:formatCode>
                <c:ptCount val="4"/>
                <c:pt idx="0">
                  <c:v>44</c:v>
                </c:pt>
                <c:pt idx="1">
                  <c:v>33</c:v>
                </c:pt>
                <c:pt idx="2">
                  <c:v>23</c:v>
                </c:pt>
              </c:numCache>
            </c:numRef>
          </c:val>
          <c:extLst xmlns:c16r2="http://schemas.microsoft.com/office/drawing/2015/06/chart">
            <c:ext xmlns:c16="http://schemas.microsoft.com/office/drawing/2014/chart" uri="{C3380CC4-5D6E-409C-BE32-E72D297353CC}">
              <c16:uniqueId val="{00000004-B5FA-48DA-AD0B-7F206962CD9F}"/>
            </c:ext>
          </c:extLst>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Column1</c:v>
                </c:pt>
              </c:strCache>
            </c:strRef>
          </c:tx>
          <c:dPt>
            <c:idx val="0"/>
            <c:bubble3D val="0"/>
            <c:spPr>
              <a:solidFill>
                <a:srgbClr val="C00000"/>
              </a:solidFill>
            </c:spPr>
            <c:extLst xmlns:c16r2="http://schemas.microsoft.com/office/drawing/2015/06/chart">
              <c:ext xmlns:c16="http://schemas.microsoft.com/office/drawing/2014/chart" uri="{C3380CC4-5D6E-409C-BE32-E72D297353CC}">
                <c16:uniqueId val="{00000001-DA3B-4F83-85EF-865FCBAD3DFD}"/>
              </c:ext>
            </c:extLst>
          </c:dPt>
          <c:dPt>
            <c:idx val="1"/>
            <c:bubble3D val="0"/>
            <c:spPr>
              <a:solidFill>
                <a:srgbClr val="FFC000"/>
              </a:solidFill>
            </c:spPr>
            <c:extLst xmlns:c16r2="http://schemas.microsoft.com/office/drawing/2015/06/chart">
              <c:ext xmlns:c16="http://schemas.microsoft.com/office/drawing/2014/chart" uri="{C3380CC4-5D6E-409C-BE32-E72D297353CC}">
                <c16:uniqueId val="{00000003-DA3B-4F83-85EF-865FCBAD3DFD}"/>
              </c:ext>
            </c:extLst>
          </c:dPt>
          <c:dLbls>
            <c:spPr>
              <a:noFill/>
              <a:ln>
                <a:noFill/>
              </a:ln>
              <a:effectLst/>
            </c:spPr>
            <c:showLegendKey val="0"/>
            <c:showVal val="0"/>
            <c:showCatName val="1"/>
            <c:showSerName val="0"/>
            <c:showPercent val="1"/>
            <c:showBubbleSize val="0"/>
            <c:showLeaderLines val="1"/>
            <c:extLst xmlns:c16r2="http://schemas.microsoft.com/office/drawing/2015/06/chart">
              <c:ext xmlns:c15="http://schemas.microsoft.com/office/drawing/2012/chart" uri="{CE6537A1-D6FC-4f65-9D91-7224C49458BB}"/>
            </c:extLst>
          </c:dLbls>
          <c:cat>
            <c:strRef>
              <c:f>Sheet1!$A$2:$A$5</c:f>
              <c:strCache>
                <c:ptCount val="3"/>
                <c:pt idx="0">
                  <c:v>VOC shipbuilding</c:v>
                </c:pt>
                <c:pt idx="1">
                  <c:v>VOC maintance</c:v>
                </c:pt>
                <c:pt idx="2">
                  <c:v>VOC recycling</c:v>
                </c:pt>
              </c:strCache>
            </c:strRef>
          </c:cat>
          <c:val>
            <c:numRef>
              <c:f>Sheet1!$B$2:$B$5</c:f>
              <c:numCache>
                <c:formatCode>General</c:formatCode>
                <c:ptCount val="4"/>
                <c:pt idx="0">
                  <c:v>21</c:v>
                </c:pt>
                <c:pt idx="1">
                  <c:v>79</c:v>
                </c:pt>
                <c:pt idx="2">
                  <c:v>0</c:v>
                </c:pt>
              </c:numCache>
            </c:numRef>
          </c:val>
          <c:extLst xmlns:c16r2="http://schemas.microsoft.com/office/drawing/2015/06/chart">
            <c:ext xmlns:c16="http://schemas.microsoft.com/office/drawing/2014/chart" uri="{C3380CC4-5D6E-409C-BE32-E72D297353CC}">
              <c16:uniqueId val="{00000004-DA3B-4F83-85EF-865FCBAD3DFD}"/>
            </c:ext>
          </c:extLst>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D436AE-175A-4DB0-B646-BE287E9FB9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60</Pages>
  <Words>13806</Words>
  <Characters>78700</Characters>
  <Application>Microsoft Office Word</Application>
  <DocSecurity>0</DocSecurity>
  <Lines>655</Lines>
  <Paragraphs>184</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Hewlett-Packard</Company>
  <LinksUpToDate>false</LinksUpToDate>
  <CharactersWithSpaces>92322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Nolis Tsoutsounopous</dc:creator>
  <cp:lastModifiedBy>Microsoft</cp:lastModifiedBy>
  <cp:revision>28</cp:revision>
  <cp:lastPrinted>2019-08-22T17:35:00Z</cp:lastPrinted>
  <dcterms:created xsi:type="dcterms:W3CDTF">2020-01-22T18:37:00Z</dcterms:created>
  <dcterms:modified xsi:type="dcterms:W3CDTF">2020-02-03T07:06:00Z</dcterms:modified>
</cp:coreProperties>
</file>